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6F86" w14:textId="77777777" w:rsidR="00327876" w:rsidRPr="00327876" w:rsidRDefault="00327876" w:rsidP="00327876">
      <w:pPr>
        <w:spacing w:line="360" w:lineRule="auto"/>
        <w:jc w:val="right"/>
        <w:rPr>
          <w:rFonts w:ascii="Arial" w:hAnsi="Arial" w:cs="Arial"/>
          <w:b/>
          <w:bCs/>
          <w:i/>
          <w:iCs/>
          <w:sz w:val="28"/>
          <w:szCs w:val="28"/>
          <w:u w:val="single"/>
        </w:rPr>
      </w:pPr>
      <w:r w:rsidRPr="00327876">
        <w:rPr>
          <w:rFonts w:ascii="Arial" w:hAnsi="Arial" w:cs="Arial"/>
          <w:b/>
          <w:bCs/>
          <w:i/>
          <w:iCs/>
          <w:sz w:val="28"/>
          <w:szCs w:val="28"/>
          <w:u w:val="single"/>
        </w:rPr>
        <w:t>Original Research Article</w:t>
      </w:r>
    </w:p>
    <w:p w14:paraId="4A6C0DC8" w14:textId="7D56C15E" w:rsidR="00A008E0" w:rsidRPr="00370C41" w:rsidRDefault="00E44666" w:rsidP="00A22B01">
      <w:pPr>
        <w:spacing w:line="360" w:lineRule="auto"/>
        <w:jc w:val="right"/>
        <w:rPr>
          <w:rFonts w:ascii="Arial" w:hAnsi="Arial" w:cs="Arial"/>
          <w:b/>
          <w:bCs/>
          <w:sz w:val="28"/>
          <w:szCs w:val="28"/>
        </w:rPr>
      </w:pPr>
      <w:r w:rsidRPr="00370C41">
        <w:rPr>
          <w:rFonts w:ascii="Arial" w:hAnsi="Arial" w:cs="Arial"/>
          <w:b/>
          <w:bCs/>
          <w:sz w:val="28"/>
          <w:szCs w:val="28"/>
        </w:rPr>
        <w:t>Response of</w:t>
      </w:r>
      <w:r w:rsidR="00A008E0" w:rsidRPr="00370C41">
        <w:rPr>
          <w:rFonts w:ascii="Arial" w:hAnsi="Arial" w:cs="Arial"/>
          <w:b/>
          <w:bCs/>
          <w:sz w:val="28"/>
          <w:szCs w:val="28"/>
        </w:rPr>
        <w:t xml:space="preserve"> growth performance of mustard and chickpea under different intercropping patterns and </w:t>
      </w:r>
      <w:r w:rsidR="00BB48E3" w:rsidRPr="00370C41">
        <w:rPr>
          <w:rFonts w:ascii="Arial" w:hAnsi="Arial" w:cs="Arial"/>
          <w:b/>
          <w:bCs/>
          <w:sz w:val="28"/>
          <w:szCs w:val="28"/>
        </w:rPr>
        <w:t>n</w:t>
      </w:r>
      <w:r w:rsidR="00A008E0" w:rsidRPr="00370C41">
        <w:rPr>
          <w:rFonts w:ascii="Arial" w:hAnsi="Arial" w:cs="Arial"/>
          <w:b/>
          <w:bCs/>
          <w:sz w:val="28"/>
          <w:szCs w:val="28"/>
        </w:rPr>
        <w:t>itrogen fertilizer levels</w:t>
      </w:r>
    </w:p>
    <w:p w14:paraId="4D8D41B4" w14:textId="6B153886" w:rsidR="00A008E0" w:rsidRPr="0000210E" w:rsidRDefault="00A008E0" w:rsidP="00A22B01">
      <w:pPr>
        <w:spacing w:after="0" w:line="360" w:lineRule="auto"/>
        <w:jc w:val="both"/>
        <w:rPr>
          <w:rFonts w:ascii="Arial" w:hAnsi="Arial" w:cs="Arial"/>
          <w:b/>
          <w:bCs/>
        </w:rPr>
      </w:pPr>
      <w:r w:rsidRPr="0000210E">
        <w:rPr>
          <w:rFonts w:ascii="Arial" w:hAnsi="Arial" w:cs="Arial"/>
          <w:b/>
          <w:bCs/>
        </w:rPr>
        <w:t>ABSTRACT</w:t>
      </w:r>
    </w:p>
    <w:p w14:paraId="5AED8734" w14:textId="786244C1" w:rsidR="00A008E0" w:rsidRPr="0000210E" w:rsidRDefault="00D63ED0" w:rsidP="00A008E0">
      <w:pPr>
        <w:spacing w:line="360" w:lineRule="auto"/>
        <w:jc w:val="both"/>
        <w:rPr>
          <w:rFonts w:ascii="Arial" w:hAnsi="Arial" w:cs="Arial"/>
        </w:rPr>
      </w:pPr>
      <w:r w:rsidRPr="0000210E">
        <w:rPr>
          <w:rFonts w:ascii="Arial" w:hAnsi="Arial" w:cs="Arial"/>
        </w:rPr>
        <w:t>Agriculture, vital to India’s economy, benefits from intercropping techniques like mustard and chickpea cultivation. This method enhances soil fertility through chickpea’s nitrogen fixation and reduces fertilizer needs. Effective crop management involves optimizing plant growth parameters, which significantly influences yield and economic returns. This experiment employed a Randomized Block Design with 24 treatment combinations to evaluate intercropping strategies between mustard and chickpea. The treatments included sole crops with recommended doses of fertilizers (RDF), and various intercropping ratios and nitrogen levels: Mustard sole (T1), Chickpea sole (T2), Mustard + Chickpea (3:1) with 100 kg/ha (T3), 75 kg/ha (T4), and 50 kg/ha (T5), as well as Mustard + Chickpea (4:2) with 100 kg/ha (T6), 75 kg/ha (T7), and 50 kg/ha (T8). At 90 days after sowing, mustard plant heights ranged from a maximum of 198 cm in T6 to a minimum of 175.13 cm in T8. For chickpea, T3 achieved the highest height of 41.37 cm, while T5 had the lowest at 34.49 cm. The highest dry matter accumulation for mustard and chickpea was recorded in T3, showing improvements of 11.83% and 51.18%, respectively, compared to sole crops. T6 and T3 also achieved the highest chlorophyll indices for mustard and chickpea, respectively. Yield data indicated that the 3:1 ratio with 100 kg N/ha produced the highest mustard equivalent yield of 19.26 q/ha, whereas lower nitrogen levels reduced both yields and benefit-cost ratios. Overall, intercropping treatments, particularly with optimal nitrogen levels, enhanced both crop productivity and profitability compared to sole crops.</w:t>
      </w:r>
    </w:p>
    <w:p w14:paraId="694523E4" w14:textId="77777777" w:rsidR="002F21F2" w:rsidRPr="0000210E" w:rsidRDefault="00D63ED0" w:rsidP="00A008E0">
      <w:pPr>
        <w:spacing w:line="360" w:lineRule="auto"/>
        <w:jc w:val="both"/>
        <w:rPr>
          <w:rFonts w:ascii="Arial" w:hAnsi="Arial" w:cs="Arial"/>
        </w:rPr>
      </w:pPr>
      <w:r w:rsidRPr="0000210E">
        <w:rPr>
          <w:rFonts w:ascii="Arial" w:hAnsi="Arial" w:cs="Arial"/>
          <w:b/>
          <w:bCs/>
        </w:rPr>
        <w:t xml:space="preserve">Keywords: </w:t>
      </w:r>
      <w:r w:rsidRPr="0000210E">
        <w:rPr>
          <w:rFonts w:ascii="Arial" w:hAnsi="Arial" w:cs="Arial"/>
        </w:rPr>
        <w:t>Mustard</w:t>
      </w:r>
      <w:r w:rsidR="002F21F2" w:rsidRPr="0000210E">
        <w:rPr>
          <w:rFonts w:ascii="Arial" w:hAnsi="Arial" w:cs="Arial"/>
        </w:rPr>
        <w:t>;</w:t>
      </w:r>
      <w:r w:rsidRPr="0000210E">
        <w:rPr>
          <w:rFonts w:ascii="Arial" w:hAnsi="Arial" w:cs="Arial"/>
        </w:rPr>
        <w:t xml:space="preserve"> </w:t>
      </w:r>
      <w:r w:rsidR="002F21F2" w:rsidRPr="0000210E">
        <w:rPr>
          <w:rFonts w:ascii="Arial" w:hAnsi="Arial" w:cs="Arial"/>
        </w:rPr>
        <w:t>c</w:t>
      </w:r>
      <w:r w:rsidRPr="0000210E">
        <w:rPr>
          <w:rFonts w:ascii="Arial" w:hAnsi="Arial" w:cs="Arial"/>
        </w:rPr>
        <w:t>hickpea</w:t>
      </w:r>
      <w:r w:rsidR="002F21F2" w:rsidRPr="0000210E">
        <w:rPr>
          <w:rFonts w:ascii="Arial" w:hAnsi="Arial" w:cs="Arial"/>
        </w:rPr>
        <w:t>;</w:t>
      </w:r>
      <w:r w:rsidRPr="0000210E">
        <w:rPr>
          <w:rFonts w:ascii="Arial" w:hAnsi="Arial" w:cs="Arial"/>
        </w:rPr>
        <w:t xml:space="preserve"> </w:t>
      </w:r>
      <w:r w:rsidR="002F21F2" w:rsidRPr="0000210E">
        <w:rPr>
          <w:rFonts w:ascii="Arial" w:hAnsi="Arial" w:cs="Arial"/>
        </w:rPr>
        <w:t>n</w:t>
      </w:r>
      <w:r w:rsidRPr="0000210E">
        <w:rPr>
          <w:rFonts w:ascii="Arial" w:hAnsi="Arial" w:cs="Arial"/>
        </w:rPr>
        <w:t>itrogen</w:t>
      </w:r>
      <w:r w:rsidR="002F21F2" w:rsidRPr="0000210E">
        <w:rPr>
          <w:rFonts w:ascii="Arial" w:hAnsi="Arial" w:cs="Arial"/>
        </w:rPr>
        <w:t>;</w:t>
      </w:r>
      <w:r w:rsidRPr="0000210E">
        <w:rPr>
          <w:rFonts w:ascii="Arial" w:hAnsi="Arial" w:cs="Arial"/>
        </w:rPr>
        <w:t xml:space="preserve"> </w:t>
      </w:r>
      <w:r w:rsidR="002F21F2" w:rsidRPr="0000210E">
        <w:rPr>
          <w:rFonts w:ascii="Arial" w:hAnsi="Arial" w:cs="Arial"/>
        </w:rPr>
        <w:t>i</w:t>
      </w:r>
      <w:r w:rsidRPr="0000210E">
        <w:rPr>
          <w:rFonts w:ascii="Arial" w:hAnsi="Arial" w:cs="Arial"/>
        </w:rPr>
        <w:t>ntercropping</w:t>
      </w:r>
      <w:r w:rsidR="002F21F2" w:rsidRPr="0000210E">
        <w:rPr>
          <w:rFonts w:ascii="Arial" w:hAnsi="Arial" w:cs="Arial"/>
        </w:rPr>
        <w:t>; dry matter.</w:t>
      </w:r>
    </w:p>
    <w:p w14:paraId="465C570E" w14:textId="57B8D80C" w:rsidR="00E2211F" w:rsidRPr="0000210E" w:rsidRDefault="00A008E0" w:rsidP="00A008E0">
      <w:pPr>
        <w:spacing w:line="360" w:lineRule="auto"/>
        <w:jc w:val="both"/>
        <w:rPr>
          <w:rFonts w:ascii="Arial" w:hAnsi="Arial" w:cs="Arial"/>
          <w:b/>
          <w:bCs/>
        </w:rPr>
      </w:pPr>
      <w:r w:rsidRPr="0000210E">
        <w:rPr>
          <w:rFonts w:ascii="Arial" w:hAnsi="Arial" w:cs="Arial"/>
          <w:b/>
          <w:bCs/>
        </w:rPr>
        <w:t>INTRODUCTION</w:t>
      </w:r>
    </w:p>
    <w:p w14:paraId="137C55AF" w14:textId="53FBFA42" w:rsidR="0061246B" w:rsidRPr="0000210E" w:rsidRDefault="0061246B" w:rsidP="0061246B">
      <w:pPr>
        <w:spacing w:line="360" w:lineRule="auto"/>
        <w:jc w:val="both"/>
        <w:rPr>
          <w:rFonts w:ascii="Arial" w:hAnsi="Arial" w:cs="Arial"/>
        </w:rPr>
      </w:pPr>
      <w:r w:rsidRPr="0000210E">
        <w:rPr>
          <w:rFonts w:ascii="Arial" w:hAnsi="Arial" w:cs="Arial"/>
        </w:rPr>
        <w:t>Agriculture is the backbone of India's economy, with about 70% of the population reliant on it. The country's diverse climatic conditions allow for a wide variety of crops. Among these, mustard (</w:t>
      </w:r>
      <w:r w:rsidRPr="0000210E">
        <w:rPr>
          <w:rFonts w:ascii="Arial" w:hAnsi="Arial" w:cs="Arial"/>
          <w:i/>
          <w:iCs/>
        </w:rPr>
        <w:t>Brassica juncea</w:t>
      </w:r>
      <w:r w:rsidRPr="0000210E">
        <w:rPr>
          <w:rFonts w:ascii="Arial" w:hAnsi="Arial" w:cs="Arial"/>
        </w:rPr>
        <w:t xml:space="preserve"> L.) and chickpea (</w:t>
      </w:r>
      <w:r w:rsidRPr="0000210E">
        <w:rPr>
          <w:rFonts w:ascii="Arial" w:hAnsi="Arial" w:cs="Arial"/>
          <w:i/>
          <w:iCs/>
        </w:rPr>
        <w:t>Cicer arietinum</w:t>
      </w:r>
      <w:r w:rsidRPr="0000210E">
        <w:rPr>
          <w:rFonts w:ascii="Arial" w:hAnsi="Arial" w:cs="Arial"/>
        </w:rPr>
        <w:t xml:space="preserve"> L.) stand out for their nutritional value and role in the agricultural system</w:t>
      </w:r>
      <w:r w:rsidR="00EC6BDF" w:rsidRPr="0000210E">
        <w:rPr>
          <w:rFonts w:ascii="Arial" w:hAnsi="Arial" w:cs="Arial"/>
        </w:rPr>
        <w:t xml:space="preserve"> (Rajput and Kushwaha, 2021)</w:t>
      </w:r>
      <w:r w:rsidRPr="0000210E">
        <w:rPr>
          <w:rFonts w:ascii="Arial" w:hAnsi="Arial" w:cs="Arial"/>
        </w:rPr>
        <w:t xml:space="preserve">. India is the third-largest mustard producer globally, after China and Canada. The global area under rapeseed cultivation is approximately 35.19 million hectares, yielding 64.09 million metric tons, with an average </w:t>
      </w:r>
      <w:r w:rsidRPr="0000210E">
        <w:rPr>
          <w:rFonts w:ascii="Arial" w:hAnsi="Arial" w:cs="Arial"/>
        </w:rPr>
        <w:lastRenderedPageBreak/>
        <w:t>productivity of 1,840 kg/ha (Agricultural Statistics at a Glance, 2018</w:t>
      </w:r>
      <w:r w:rsidR="00EC6BDF" w:rsidRPr="0000210E">
        <w:rPr>
          <w:rFonts w:ascii="Arial" w:hAnsi="Arial" w:cs="Arial"/>
        </w:rPr>
        <w:t xml:space="preserve">; Kumar </w:t>
      </w:r>
      <w:r w:rsidR="00EC6BDF" w:rsidRPr="0000210E">
        <w:rPr>
          <w:rFonts w:ascii="Arial" w:hAnsi="Arial" w:cs="Arial"/>
          <w:i/>
          <w:iCs/>
        </w:rPr>
        <w:t xml:space="preserve">et al., </w:t>
      </w:r>
      <w:r w:rsidR="00EC6BDF" w:rsidRPr="0000210E">
        <w:rPr>
          <w:rFonts w:ascii="Arial" w:hAnsi="Arial" w:cs="Arial"/>
        </w:rPr>
        <w:t>2018</w:t>
      </w:r>
      <w:r w:rsidRPr="0000210E">
        <w:rPr>
          <w:rFonts w:ascii="Arial" w:hAnsi="Arial" w:cs="Arial"/>
        </w:rPr>
        <w:t xml:space="preserve">). India contributes 19.29% of the world's mustard cultivation area and 10.07% of its production. Mustard is crucial for India’s edible oil supply, given its substantial oil content and nutritional value. Chickpea is another vital crop, being the main source of protein for many vegetarians in India. It is grown on approximately 10.56 million hectares, producing 11.23 million </w:t>
      </w:r>
      <w:proofErr w:type="spellStart"/>
      <w:r w:rsidRPr="0000210E">
        <w:rPr>
          <w:rFonts w:ascii="Arial" w:hAnsi="Arial" w:cs="Arial"/>
        </w:rPr>
        <w:t>tonnes</w:t>
      </w:r>
      <w:proofErr w:type="spellEnd"/>
      <w:r w:rsidRPr="0000210E">
        <w:rPr>
          <w:rFonts w:ascii="Arial" w:hAnsi="Arial" w:cs="Arial"/>
        </w:rPr>
        <w:t xml:space="preserve"> annually, with an average productivity of 1,063 kg/ha (Agricultural Statistics at a Glance, 2018</w:t>
      </w:r>
      <w:r w:rsidR="00EC6BDF" w:rsidRPr="0000210E">
        <w:rPr>
          <w:rFonts w:ascii="Arial" w:hAnsi="Arial" w:cs="Arial"/>
        </w:rPr>
        <w:t xml:space="preserve">; </w:t>
      </w:r>
      <w:proofErr w:type="spellStart"/>
      <w:r w:rsidR="00EC6BDF" w:rsidRPr="0000210E">
        <w:rPr>
          <w:rFonts w:ascii="Arial" w:hAnsi="Arial" w:cs="Arial"/>
        </w:rPr>
        <w:t>Mhaske</w:t>
      </w:r>
      <w:proofErr w:type="spellEnd"/>
      <w:r w:rsidR="00EC6BDF" w:rsidRPr="0000210E">
        <w:rPr>
          <w:rFonts w:ascii="Arial" w:hAnsi="Arial" w:cs="Arial"/>
        </w:rPr>
        <w:t xml:space="preserve"> e</w:t>
      </w:r>
      <w:r w:rsidR="00EC6BDF" w:rsidRPr="0000210E">
        <w:rPr>
          <w:rFonts w:ascii="Arial" w:hAnsi="Arial" w:cs="Arial"/>
          <w:i/>
          <w:iCs/>
        </w:rPr>
        <w:t>t al.,</w:t>
      </w:r>
      <w:r w:rsidR="00EC6BDF" w:rsidRPr="0000210E">
        <w:rPr>
          <w:rFonts w:ascii="Arial" w:hAnsi="Arial" w:cs="Arial"/>
        </w:rPr>
        <w:t xml:space="preserve"> 2019</w:t>
      </w:r>
      <w:r w:rsidRPr="0000210E">
        <w:rPr>
          <w:rFonts w:ascii="Arial" w:hAnsi="Arial" w:cs="Arial"/>
        </w:rPr>
        <w:t>). Chickpea is valued for its high protein and mineral content, making it key to food and nutritional security.  In India, growing mustard and chickpea intercropped is a productive agricultural technique. Growing two or more crops side by side in different row configurations on the same piece of land is known as intercropping</w:t>
      </w:r>
      <w:r w:rsidR="00EC6BDF" w:rsidRPr="0000210E">
        <w:rPr>
          <w:rFonts w:ascii="Arial" w:hAnsi="Arial" w:cs="Arial"/>
        </w:rPr>
        <w:t xml:space="preserve"> (</w:t>
      </w:r>
      <w:proofErr w:type="spellStart"/>
      <w:r w:rsidR="00EC6BDF" w:rsidRPr="0000210E">
        <w:rPr>
          <w:rFonts w:ascii="Arial" w:hAnsi="Arial" w:cs="Arial"/>
        </w:rPr>
        <w:t>Kaparwan</w:t>
      </w:r>
      <w:proofErr w:type="spellEnd"/>
      <w:r w:rsidR="00EC6BDF" w:rsidRPr="0000210E">
        <w:rPr>
          <w:rFonts w:ascii="Arial" w:hAnsi="Arial" w:cs="Arial"/>
        </w:rPr>
        <w:t xml:space="preserve"> </w:t>
      </w:r>
      <w:r w:rsidR="00EC6BDF" w:rsidRPr="0000210E">
        <w:rPr>
          <w:rFonts w:ascii="Arial" w:hAnsi="Arial" w:cs="Arial"/>
          <w:i/>
          <w:iCs/>
        </w:rPr>
        <w:t>et al.,</w:t>
      </w:r>
      <w:r w:rsidR="00EC6BDF" w:rsidRPr="0000210E">
        <w:rPr>
          <w:rFonts w:ascii="Arial" w:hAnsi="Arial" w:cs="Arial"/>
        </w:rPr>
        <w:t xml:space="preserve"> 2020)</w:t>
      </w:r>
      <w:r w:rsidRPr="0000210E">
        <w:rPr>
          <w:rFonts w:ascii="Arial" w:hAnsi="Arial" w:cs="Arial"/>
        </w:rPr>
        <w:t>. As a result of the leguminous chickpea's biological nitrogen fixation, this method improves soil fertility and reduces the need for fertilizer. It also saves space. Although mustard has a high nitrogen, phosphorus, and potassium requirement (N</w:t>
      </w:r>
      <w:proofErr w:type="gramStart"/>
      <w:r w:rsidRPr="0000210E">
        <w:rPr>
          <w:rFonts w:ascii="Arial" w:hAnsi="Arial" w:cs="Arial"/>
        </w:rPr>
        <w:t>:P</w:t>
      </w:r>
      <w:r w:rsidR="00172E32" w:rsidRPr="0000210E">
        <w:rPr>
          <w:rFonts w:ascii="Arial" w:hAnsi="Arial" w:cs="Arial"/>
        </w:rPr>
        <w:t>:K</w:t>
      </w:r>
      <w:proofErr w:type="gramEnd"/>
      <w:r w:rsidRPr="0000210E">
        <w:rPr>
          <w:rFonts w:ascii="Arial" w:hAnsi="Arial" w:cs="Arial"/>
        </w:rPr>
        <w:t xml:space="preserve"> = 90:75:0), intercropping chickpea can cut that requirement by roughly 25 to 30 percent.</w:t>
      </w:r>
      <w:r w:rsidR="00EC6BDF" w:rsidRPr="0000210E">
        <w:rPr>
          <w:rFonts w:ascii="Arial" w:hAnsi="Arial" w:cs="Arial"/>
        </w:rPr>
        <w:t xml:space="preserve"> (</w:t>
      </w:r>
      <w:proofErr w:type="spellStart"/>
      <w:r w:rsidR="00EC6BDF" w:rsidRPr="0000210E">
        <w:rPr>
          <w:rFonts w:ascii="Arial" w:hAnsi="Arial" w:cs="Arial"/>
        </w:rPr>
        <w:t>Khaitov</w:t>
      </w:r>
      <w:proofErr w:type="spellEnd"/>
      <w:r w:rsidR="00EC6BDF" w:rsidRPr="0000210E">
        <w:rPr>
          <w:rFonts w:ascii="Arial" w:hAnsi="Arial" w:cs="Arial"/>
        </w:rPr>
        <w:t xml:space="preserve"> and </w:t>
      </w:r>
      <w:proofErr w:type="spellStart"/>
      <w:r w:rsidR="00EC6BDF" w:rsidRPr="0000210E">
        <w:rPr>
          <w:rFonts w:ascii="Arial" w:hAnsi="Arial" w:cs="Arial"/>
        </w:rPr>
        <w:t>Abdiev</w:t>
      </w:r>
      <w:proofErr w:type="spellEnd"/>
      <w:r w:rsidR="00EC6BDF" w:rsidRPr="0000210E">
        <w:rPr>
          <w:rFonts w:ascii="Arial" w:hAnsi="Arial" w:cs="Arial"/>
        </w:rPr>
        <w:t>, 2018)</w:t>
      </w:r>
      <w:r w:rsidRPr="0000210E">
        <w:rPr>
          <w:rFonts w:ascii="Arial" w:hAnsi="Arial" w:cs="Arial"/>
        </w:rPr>
        <w:t xml:space="preserve"> Various row ratios, including 1:2, 1:4, and 1:6 (mustard to chickpea), have been investigated and found to be most advantageous for the development and growth of both crops. By utilizing environmental resources more efficiently and lowering the need for chemical pesticides and fertilizers, the intercropping system increases production and productivity per unit area</w:t>
      </w:r>
      <w:r w:rsidR="00867828" w:rsidRPr="0000210E">
        <w:rPr>
          <w:rFonts w:ascii="Arial" w:hAnsi="Arial" w:cs="Arial"/>
        </w:rPr>
        <w:t xml:space="preserve"> (Maitra </w:t>
      </w:r>
      <w:r w:rsidR="00867828" w:rsidRPr="0000210E">
        <w:rPr>
          <w:rFonts w:ascii="Arial" w:hAnsi="Arial" w:cs="Arial"/>
          <w:i/>
          <w:iCs/>
        </w:rPr>
        <w:t xml:space="preserve">et al., </w:t>
      </w:r>
      <w:r w:rsidR="00867828" w:rsidRPr="0000210E">
        <w:rPr>
          <w:rFonts w:ascii="Arial" w:hAnsi="Arial" w:cs="Arial"/>
        </w:rPr>
        <w:t>2021)</w:t>
      </w:r>
      <w:r w:rsidRPr="0000210E">
        <w:rPr>
          <w:rFonts w:ascii="Arial" w:hAnsi="Arial" w:cs="Arial"/>
        </w:rPr>
        <w:t>. Intercropping improves soil moisture retention and crop resistance to lodging, while reducing agriculture's environmental impact by minimizing synthetic inputs</w:t>
      </w:r>
      <w:r w:rsidR="00867828" w:rsidRPr="0000210E">
        <w:rPr>
          <w:rFonts w:ascii="Arial" w:hAnsi="Arial" w:cs="Arial"/>
        </w:rPr>
        <w:t xml:space="preserve"> (Rahman </w:t>
      </w:r>
      <w:r w:rsidR="00867828" w:rsidRPr="0000210E">
        <w:rPr>
          <w:rFonts w:ascii="Arial" w:hAnsi="Arial" w:cs="Arial"/>
          <w:i/>
          <w:iCs/>
        </w:rPr>
        <w:t xml:space="preserve">et al., </w:t>
      </w:r>
      <w:r w:rsidR="00867828" w:rsidRPr="0000210E">
        <w:rPr>
          <w:rFonts w:ascii="Arial" w:hAnsi="Arial" w:cs="Arial"/>
        </w:rPr>
        <w:t>2022)</w:t>
      </w:r>
      <w:r w:rsidRPr="0000210E">
        <w:rPr>
          <w:rFonts w:ascii="Arial" w:hAnsi="Arial" w:cs="Arial"/>
        </w:rPr>
        <w:t>. It offers greater economic stability, crucial given challenges like soil degradation, resource scarcity, and the need for higher productivity to meet population demands. Current practices have led to stagnant production due to excessive fertilizer and pesticide use, degrading soil health. Intercropping maximizes productivity per unit area by using land and resources efficiently. Compatible crop selection and proper planting geometry are key. Research shows intercropping increases land productivity with lower inputs, providing yield stability against adverse conditions. In India, intercropping mustard and chickpea boosts soil health, reduces costs, and enhances sustainability through biological nitrogen fixation.</w:t>
      </w:r>
    </w:p>
    <w:p w14:paraId="080A86FB" w14:textId="05A6EE65" w:rsidR="00A008E0" w:rsidRPr="0000210E" w:rsidRDefault="00A008E0" w:rsidP="00A008E0">
      <w:pPr>
        <w:spacing w:line="360" w:lineRule="auto"/>
        <w:jc w:val="both"/>
        <w:rPr>
          <w:rFonts w:ascii="Arial" w:hAnsi="Arial" w:cs="Arial"/>
          <w:b/>
          <w:bCs/>
        </w:rPr>
      </w:pPr>
      <w:r w:rsidRPr="0000210E">
        <w:rPr>
          <w:rFonts w:ascii="Arial" w:hAnsi="Arial" w:cs="Arial"/>
          <w:b/>
          <w:bCs/>
        </w:rPr>
        <w:t>MATERIAL AND METHODS</w:t>
      </w:r>
    </w:p>
    <w:p w14:paraId="54337DE7" w14:textId="370F4E2E" w:rsidR="00A008E0" w:rsidRPr="0000210E" w:rsidRDefault="009B3273" w:rsidP="00A008E0">
      <w:pPr>
        <w:spacing w:line="360" w:lineRule="auto"/>
        <w:jc w:val="both"/>
        <w:rPr>
          <w:rFonts w:ascii="Arial" w:hAnsi="Arial" w:cs="Arial"/>
        </w:rPr>
      </w:pPr>
      <w:r w:rsidRPr="0000210E">
        <w:rPr>
          <w:rFonts w:ascii="Arial" w:hAnsi="Arial" w:cs="Arial"/>
        </w:rPr>
        <w:t xml:space="preserve">The experimental work was conducted at Lovely Professional University, Phagwara, Punjab, during the </w:t>
      </w:r>
      <w:r w:rsidR="008A6748" w:rsidRPr="0000210E">
        <w:rPr>
          <w:rFonts w:ascii="Arial" w:hAnsi="Arial" w:cs="Arial"/>
          <w:i/>
          <w:iCs/>
        </w:rPr>
        <w:t>R</w:t>
      </w:r>
      <w:r w:rsidRPr="0000210E">
        <w:rPr>
          <w:rFonts w:ascii="Arial" w:hAnsi="Arial" w:cs="Arial"/>
          <w:i/>
          <w:iCs/>
        </w:rPr>
        <w:t>abi</w:t>
      </w:r>
      <w:r w:rsidRPr="0000210E">
        <w:rPr>
          <w:rFonts w:ascii="Arial" w:hAnsi="Arial" w:cs="Arial"/>
        </w:rPr>
        <w:t xml:space="preserve"> season of 2020-21. The farm is located at 31°22’31.</w:t>
      </w:r>
      <w:proofErr w:type="gramStart"/>
      <w:r w:rsidRPr="0000210E">
        <w:rPr>
          <w:rFonts w:ascii="Arial" w:hAnsi="Arial" w:cs="Arial"/>
        </w:rPr>
        <w:t>81”N</w:t>
      </w:r>
      <w:proofErr w:type="gramEnd"/>
      <w:r w:rsidRPr="0000210E">
        <w:rPr>
          <w:rFonts w:ascii="Arial" w:hAnsi="Arial" w:cs="Arial"/>
        </w:rPr>
        <w:t xml:space="preserve"> latitude, 252 meters above mean sea level, and 75°23’03.</w:t>
      </w:r>
      <w:proofErr w:type="gramStart"/>
      <w:r w:rsidRPr="0000210E">
        <w:rPr>
          <w:rFonts w:ascii="Arial" w:hAnsi="Arial" w:cs="Arial"/>
        </w:rPr>
        <w:t>02”E</w:t>
      </w:r>
      <w:proofErr w:type="gramEnd"/>
      <w:r w:rsidRPr="0000210E">
        <w:rPr>
          <w:rFonts w:ascii="Arial" w:hAnsi="Arial" w:cs="Arial"/>
        </w:rPr>
        <w:t xml:space="preserve"> longitude, as per Google Maps. The region experiences summer temperatures exceeding 45°C, while winter temperatures can drop below </w:t>
      </w:r>
      <w:r w:rsidRPr="0000210E">
        <w:rPr>
          <w:rFonts w:ascii="Arial" w:hAnsi="Arial" w:cs="Arial"/>
        </w:rPr>
        <w:lastRenderedPageBreak/>
        <w:t>20°C, often accompanied by frost. Annual rainfall ranges from 550 to 750 mm, primarily occurring during the monsoon season from July to September. Winter months (December, January, February) receive scanty rainfall, but the overall rainfall and temperature conditions were adequate for mustard and chickpea cultivation.</w:t>
      </w:r>
    </w:p>
    <w:p w14:paraId="7940E984" w14:textId="2EC8C18B" w:rsidR="009B3273" w:rsidRPr="0000210E" w:rsidRDefault="009B3273" w:rsidP="009B3273">
      <w:pPr>
        <w:tabs>
          <w:tab w:val="num" w:pos="720"/>
        </w:tabs>
        <w:spacing w:line="360" w:lineRule="auto"/>
        <w:jc w:val="both"/>
        <w:rPr>
          <w:rFonts w:ascii="Arial" w:hAnsi="Arial" w:cs="Arial"/>
        </w:rPr>
      </w:pPr>
      <w:r w:rsidRPr="0000210E">
        <w:rPr>
          <w:rFonts w:ascii="Arial" w:hAnsi="Arial" w:cs="Arial"/>
        </w:rPr>
        <w:t xml:space="preserve">The experiment was designed using a "Randomized Block Design" with 24 treatment combinations are Mustard sole (RDF) (T1), Chickpea sole (RDF) (T2), Mustard + Chickpea (3:1) (100 kg/ha) (T3), Mustard + Chickpea (3:1) (75 kg/ha) (T4), Mustard + Chickpea (3:1) (50 kg/ha) (T5), Mustard + Chickpea (4:2) (100 kg/ha) (T6), Mustard + Chickpea (4:2) (75 kg/ha) (T7), and Mustard + Chickpea (4:2) (50 kg/ha) (T8). </w:t>
      </w:r>
    </w:p>
    <w:p w14:paraId="6768F25C" w14:textId="5908374E" w:rsidR="009B3273" w:rsidRPr="0000210E" w:rsidRDefault="009B3273" w:rsidP="009B3273">
      <w:pPr>
        <w:tabs>
          <w:tab w:val="num" w:pos="720"/>
        </w:tabs>
        <w:spacing w:line="360" w:lineRule="auto"/>
        <w:jc w:val="both"/>
        <w:rPr>
          <w:rFonts w:ascii="Arial" w:hAnsi="Arial" w:cs="Arial"/>
        </w:rPr>
      </w:pPr>
      <w:r w:rsidRPr="0000210E">
        <w:rPr>
          <w:rFonts w:ascii="Arial" w:hAnsi="Arial" w:cs="Arial"/>
        </w:rPr>
        <w:t>Observations for the experiment included measurements of plant height, leaf area index, dry weight, and chlorophyll content. The height of the main shoot was recorded in centimeters for five randomly selected plants from each plot, measuring from the base to the uppermost growing tip. Leaf area was assessed using a leaf area meter, and the leaf area index was calculated by dividing this measurement by the ground area. Dry weight was determined by selecting five plants from each plot, cutting them at ground level, and drying them in an oven at 60 ± 5°C until a constant weight was achieved, with the dry weight of chickpea recorded separately. Chlorophyll content was measured using a SPAD meter on tagged plants from each plot. These observations provided essential data on the growth and development of mustard and chickpea under different treatment combinations, contributing to the evaluation of their intercropping efficiency.</w:t>
      </w:r>
    </w:p>
    <w:p w14:paraId="6B7490E0" w14:textId="71F5F273" w:rsidR="00A008E0" w:rsidRPr="0000210E" w:rsidRDefault="00A008E0" w:rsidP="00A008E0">
      <w:pPr>
        <w:spacing w:line="360" w:lineRule="auto"/>
        <w:jc w:val="both"/>
        <w:rPr>
          <w:rFonts w:ascii="Arial" w:hAnsi="Arial" w:cs="Arial"/>
          <w:b/>
          <w:bCs/>
        </w:rPr>
      </w:pPr>
      <w:r w:rsidRPr="0000210E">
        <w:rPr>
          <w:rFonts w:ascii="Arial" w:hAnsi="Arial" w:cs="Arial"/>
          <w:b/>
          <w:bCs/>
        </w:rPr>
        <w:t>RESULT</w:t>
      </w:r>
      <w:r w:rsidR="00F636EA" w:rsidRPr="0000210E">
        <w:rPr>
          <w:rFonts w:ascii="Arial" w:hAnsi="Arial" w:cs="Arial"/>
          <w:b/>
          <w:bCs/>
        </w:rPr>
        <w:t>S</w:t>
      </w:r>
      <w:r w:rsidRPr="0000210E">
        <w:rPr>
          <w:rFonts w:ascii="Arial" w:hAnsi="Arial" w:cs="Arial"/>
          <w:b/>
          <w:bCs/>
        </w:rPr>
        <w:t xml:space="preserve"> AND DISCUSSION</w:t>
      </w:r>
    </w:p>
    <w:p w14:paraId="5B0387FC" w14:textId="6EDFBB36" w:rsidR="00E2211F" w:rsidRPr="0000210E" w:rsidRDefault="00A022EC" w:rsidP="00A008E0">
      <w:pPr>
        <w:spacing w:line="360" w:lineRule="auto"/>
        <w:jc w:val="both"/>
        <w:rPr>
          <w:rFonts w:ascii="Arial" w:hAnsi="Arial" w:cs="Arial"/>
          <w:b/>
          <w:bCs/>
        </w:rPr>
      </w:pPr>
      <w:r w:rsidRPr="0000210E">
        <w:rPr>
          <w:rFonts w:ascii="Arial" w:hAnsi="Arial" w:cs="Arial"/>
          <w:b/>
          <w:bCs/>
        </w:rPr>
        <w:t xml:space="preserve">Plant Height </w:t>
      </w:r>
    </w:p>
    <w:p w14:paraId="4C8AE4B0" w14:textId="0567E21B" w:rsidR="009B3273" w:rsidRPr="0000210E" w:rsidRDefault="009B3273" w:rsidP="009B3273">
      <w:pPr>
        <w:pStyle w:val="Heading2"/>
        <w:spacing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 xml:space="preserve">At 90 days after sowing, the maximum and minimum plant heights of mustard were recorded in T6 (198 cm) and T8 (175.13 cm), respectively. For chickpea, the highest plant height was in T3 (41.37 cm) and the lowest in T5 (34.49 cm). In T3, mustard height increased by 0.98% and chickpea by 7.28% compared to their respective sole crops. T4 saw slight increases of 0.05% in mustard and 2.93% in chickpea. However, T5 resulted in decreased heights for both crops, with mustard down by 2.38% and chickpea by 10.5%. T6 showed significant increases, with mustard up by 5.96% and chickpea by 4.64%. In T7, mustard height remained unchanged, while chickpea decreased by 3.21%. T8 saw reductions of 6.27% in mustard and 5.31% in chickpea. Overall, T6 </w:t>
      </w:r>
      <w:r w:rsidR="008B42A1" w:rsidRPr="0000210E">
        <w:rPr>
          <w:rFonts w:ascii="Arial" w:eastAsiaTheme="minorHAnsi" w:hAnsi="Arial" w:cs="Arial"/>
          <w:b w:val="0"/>
          <w:bCs w:val="0"/>
          <w:kern w:val="2"/>
          <w:sz w:val="22"/>
          <w:szCs w:val="22"/>
          <w14:ligatures w14:val="standardContextual"/>
        </w:rPr>
        <w:t xml:space="preserve">significantly superior </w:t>
      </w:r>
      <w:r w:rsidRPr="0000210E">
        <w:rPr>
          <w:rFonts w:ascii="Arial" w:eastAsiaTheme="minorHAnsi" w:hAnsi="Arial" w:cs="Arial"/>
          <w:b w:val="0"/>
          <w:bCs w:val="0"/>
          <w:kern w:val="2"/>
          <w:sz w:val="22"/>
          <w:szCs w:val="22"/>
          <w14:ligatures w14:val="standardContextual"/>
        </w:rPr>
        <w:t xml:space="preserve">in the maximum plant height for mustard, while T3 was </w:t>
      </w:r>
      <w:r w:rsidR="008B42A1" w:rsidRPr="0000210E">
        <w:rPr>
          <w:rFonts w:ascii="Arial" w:eastAsiaTheme="minorHAnsi" w:hAnsi="Arial" w:cs="Arial"/>
          <w:b w:val="0"/>
          <w:bCs w:val="0"/>
          <w:kern w:val="2"/>
          <w:sz w:val="22"/>
          <w:szCs w:val="22"/>
          <w14:ligatures w14:val="standardContextual"/>
        </w:rPr>
        <w:t>superior</w:t>
      </w:r>
      <w:r w:rsidRPr="0000210E">
        <w:rPr>
          <w:rFonts w:ascii="Arial" w:eastAsiaTheme="minorHAnsi" w:hAnsi="Arial" w:cs="Arial"/>
          <w:b w:val="0"/>
          <w:bCs w:val="0"/>
          <w:kern w:val="2"/>
          <w:sz w:val="22"/>
          <w:szCs w:val="22"/>
          <w14:ligatures w14:val="standardContextual"/>
        </w:rPr>
        <w:t xml:space="preserve"> </w:t>
      </w:r>
      <w:r w:rsidRPr="0000210E">
        <w:rPr>
          <w:rFonts w:ascii="Arial" w:eastAsiaTheme="minorHAnsi" w:hAnsi="Arial" w:cs="Arial"/>
          <w:b w:val="0"/>
          <w:bCs w:val="0"/>
          <w:kern w:val="2"/>
          <w:sz w:val="22"/>
          <w:szCs w:val="22"/>
          <w14:ligatures w14:val="standardContextual"/>
        </w:rPr>
        <w:lastRenderedPageBreak/>
        <w:t>for chickpea</w:t>
      </w:r>
      <w:r w:rsidR="008B42A1" w:rsidRPr="0000210E">
        <w:rPr>
          <w:rFonts w:ascii="Arial" w:eastAsiaTheme="minorHAnsi" w:hAnsi="Arial" w:cs="Arial"/>
          <w:b w:val="0"/>
          <w:bCs w:val="0"/>
          <w:kern w:val="2"/>
          <w:sz w:val="22"/>
          <w:szCs w:val="22"/>
          <w14:ligatures w14:val="standardContextual"/>
        </w:rPr>
        <w:t xml:space="preserve"> than other treatments</w:t>
      </w:r>
      <w:r w:rsidRPr="0000210E">
        <w:rPr>
          <w:rFonts w:ascii="Arial" w:eastAsiaTheme="minorHAnsi" w:hAnsi="Arial" w:cs="Arial"/>
          <w:b w:val="0"/>
          <w:bCs w:val="0"/>
          <w:kern w:val="2"/>
          <w:sz w:val="22"/>
          <w:szCs w:val="22"/>
          <w14:ligatures w14:val="standardContextual"/>
        </w:rPr>
        <w:t>.</w:t>
      </w:r>
    </w:p>
    <w:p w14:paraId="0D40DA70" w14:textId="64B98F9F" w:rsidR="009B3273" w:rsidRPr="0000210E" w:rsidRDefault="009B3273" w:rsidP="009B3273">
      <w:pPr>
        <w:pStyle w:val="Heading2"/>
        <w:spacing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The nutrient management theory emphasizes the crucial role of nitrogen in plant growth, as it is a key component of amino acids, proteins, and chlorophyll, which are essential for photosynthesis and overall plant development. The results suggest that there is an optimal range of nitrogen application, as seen in treatments like T3 and T6, which led to significant increases in plant height for both crops. However, excessive nitrogen application, as observed in T5 and T8, resulted in reduced plant height, illustrating the concept of diminishing returns. The positive growth responses in certain intercropping treatments may reflect the synergistic benefits of intercropping, where the two species can complement each other's nutrient uptake and growth conditions. The increase in plant height in response to optimal nitrogen levels can also be attributed to enhanced physiological processes, including increased chlorophyll production, improved photosynthetic efficiency, and better root development, all of which contribute to overall plant vigor. These findings highlight the importance of careful management of nitrogen inputs and tailored fertilization strategies in sustainable agriculture to achieve optimal growth outcomes in mustard and chickpea crops.</w:t>
      </w:r>
    </w:p>
    <w:p w14:paraId="0FBFF79F" w14:textId="4EDF60EE" w:rsidR="00867828" w:rsidRPr="0000210E" w:rsidRDefault="00867828" w:rsidP="009B3273">
      <w:pPr>
        <w:pStyle w:val="Heading2"/>
        <w:spacing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Higher intercrop density boosts sunlight interception, promoting rapid mustard growth through enhanced photosynthetic activity and greater dry matter accumulation during both vegetative and reproductive stages</w:t>
      </w:r>
      <w:r w:rsidR="00321B29" w:rsidRPr="0000210E">
        <w:rPr>
          <w:rFonts w:ascii="Arial" w:eastAsiaTheme="minorHAnsi" w:hAnsi="Arial" w:cs="Arial"/>
          <w:b w:val="0"/>
          <w:bCs w:val="0"/>
          <w:kern w:val="2"/>
          <w:sz w:val="22"/>
          <w:szCs w:val="22"/>
          <w14:ligatures w14:val="standardContextual"/>
        </w:rPr>
        <w:t xml:space="preserve"> </w:t>
      </w:r>
      <w:r w:rsidR="00321B29" w:rsidRPr="0000210E">
        <w:rPr>
          <w:rFonts w:ascii="Arial" w:hAnsi="Arial" w:cs="Arial"/>
          <w:b w:val="0"/>
          <w:bCs w:val="0"/>
          <w:sz w:val="22"/>
          <w:szCs w:val="22"/>
        </w:rPr>
        <w:t xml:space="preserve">(Tripathy </w:t>
      </w:r>
      <w:r w:rsidR="00321B29" w:rsidRPr="0000210E">
        <w:rPr>
          <w:rFonts w:ascii="Arial" w:hAnsi="Arial" w:cs="Arial"/>
          <w:b w:val="0"/>
          <w:bCs w:val="0"/>
          <w:i/>
          <w:iCs/>
          <w:sz w:val="22"/>
          <w:szCs w:val="22"/>
        </w:rPr>
        <w:t xml:space="preserve">et al., </w:t>
      </w:r>
      <w:r w:rsidR="00321B29" w:rsidRPr="0000210E">
        <w:rPr>
          <w:rFonts w:ascii="Arial" w:hAnsi="Arial" w:cs="Arial"/>
          <w:b w:val="0"/>
          <w:bCs w:val="0"/>
          <w:sz w:val="22"/>
          <w:szCs w:val="22"/>
        </w:rPr>
        <w:t>2023)</w:t>
      </w:r>
      <w:r w:rsidRPr="0000210E">
        <w:rPr>
          <w:rFonts w:ascii="Arial" w:eastAsiaTheme="minorHAnsi" w:hAnsi="Arial" w:cs="Arial"/>
          <w:b w:val="0"/>
          <w:bCs w:val="0"/>
          <w:kern w:val="2"/>
          <w:sz w:val="22"/>
          <w:szCs w:val="22"/>
          <w14:ligatures w14:val="standardContextual"/>
        </w:rPr>
        <w:t>. The complementary growth habits of mustard and chickpea lead to more efficient nutrient use, further supporting mustard growth</w:t>
      </w:r>
      <w:r w:rsidR="00F35EE9" w:rsidRPr="0000210E">
        <w:rPr>
          <w:rFonts w:ascii="Arial" w:eastAsiaTheme="minorHAnsi" w:hAnsi="Arial" w:cs="Arial"/>
          <w:b w:val="0"/>
          <w:bCs w:val="0"/>
          <w:kern w:val="2"/>
          <w:sz w:val="22"/>
          <w:szCs w:val="22"/>
          <w14:ligatures w14:val="standardContextual"/>
        </w:rPr>
        <w:t xml:space="preserve"> (Dhaliwal </w:t>
      </w:r>
      <w:r w:rsidR="00F35EE9" w:rsidRPr="0000210E">
        <w:rPr>
          <w:rFonts w:ascii="Arial" w:eastAsiaTheme="minorHAnsi" w:hAnsi="Arial" w:cs="Arial"/>
          <w:b w:val="0"/>
          <w:bCs w:val="0"/>
          <w:i/>
          <w:iCs/>
          <w:kern w:val="2"/>
          <w:sz w:val="22"/>
          <w:szCs w:val="22"/>
          <w14:ligatures w14:val="standardContextual"/>
        </w:rPr>
        <w:t xml:space="preserve">et al., </w:t>
      </w:r>
      <w:r w:rsidR="00F35EE9" w:rsidRPr="0000210E">
        <w:rPr>
          <w:rFonts w:ascii="Arial" w:eastAsiaTheme="minorHAnsi" w:hAnsi="Arial" w:cs="Arial"/>
          <w:b w:val="0"/>
          <w:bCs w:val="0"/>
          <w:kern w:val="2"/>
          <w:sz w:val="22"/>
          <w:szCs w:val="22"/>
          <w14:ligatures w14:val="standardContextual"/>
        </w:rPr>
        <w:t xml:space="preserve">2022; Lal </w:t>
      </w:r>
      <w:r w:rsidR="00F35EE9" w:rsidRPr="0000210E">
        <w:rPr>
          <w:rFonts w:ascii="Arial" w:eastAsiaTheme="minorHAnsi" w:hAnsi="Arial" w:cs="Arial"/>
          <w:b w:val="0"/>
          <w:bCs w:val="0"/>
          <w:i/>
          <w:iCs/>
          <w:kern w:val="2"/>
          <w:sz w:val="22"/>
          <w:szCs w:val="22"/>
          <w14:ligatures w14:val="standardContextual"/>
        </w:rPr>
        <w:t xml:space="preserve">et al., </w:t>
      </w:r>
      <w:r w:rsidR="00F35EE9" w:rsidRPr="0000210E">
        <w:rPr>
          <w:rFonts w:ascii="Arial" w:eastAsiaTheme="minorHAnsi" w:hAnsi="Arial" w:cs="Arial"/>
          <w:b w:val="0"/>
          <w:bCs w:val="0"/>
          <w:kern w:val="2"/>
          <w:sz w:val="22"/>
          <w:szCs w:val="22"/>
          <w14:ligatures w14:val="standardContextual"/>
        </w:rPr>
        <w:t>2019)</w:t>
      </w:r>
      <w:r w:rsidRPr="0000210E">
        <w:rPr>
          <w:rFonts w:ascii="Arial" w:eastAsiaTheme="minorHAnsi" w:hAnsi="Arial" w:cs="Arial"/>
          <w:b w:val="0"/>
          <w:bCs w:val="0"/>
          <w:kern w:val="2"/>
          <w:sz w:val="22"/>
          <w:szCs w:val="22"/>
          <w14:ligatures w14:val="standardContextual"/>
        </w:rPr>
        <w:t>. However, intercropping does not significantly affect plant height at maturity, likely due to species-specific growth traits or resource limitations. Thus, while intercropping enhances productivity through better light capture and resource use, it doesn't result in taller mature plants.</w:t>
      </w:r>
    </w:p>
    <w:p w14:paraId="59411A65" w14:textId="77777777" w:rsidR="00EF304D" w:rsidRPr="0000210E" w:rsidRDefault="00EF304D" w:rsidP="009B3273">
      <w:pPr>
        <w:pStyle w:val="Heading2"/>
        <w:spacing w:line="360" w:lineRule="auto"/>
        <w:ind w:left="0"/>
        <w:jc w:val="both"/>
        <w:rPr>
          <w:rFonts w:ascii="Arial" w:hAnsi="Arial" w:cs="Arial"/>
          <w:sz w:val="22"/>
          <w:szCs w:val="22"/>
        </w:rPr>
      </w:pPr>
    </w:p>
    <w:p w14:paraId="1795245C" w14:textId="5F797689" w:rsidR="00E2211F" w:rsidRPr="0000210E" w:rsidRDefault="00E2211F" w:rsidP="00157B3C">
      <w:pPr>
        <w:pStyle w:val="Heading2"/>
        <w:spacing w:line="360" w:lineRule="auto"/>
        <w:ind w:left="0"/>
        <w:jc w:val="both"/>
        <w:rPr>
          <w:rFonts w:ascii="Arial" w:hAnsi="Arial" w:cs="Arial"/>
          <w:sz w:val="22"/>
          <w:szCs w:val="22"/>
        </w:rPr>
      </w:pPr>
      <w:r w:rsidRPr="0000210E">
        <w:rPr>
          <w:rFonts w:ascii="Arial" w:hAnsi="Arial" w:cs="Arial"/>
          <w:sz w:val="22"/>
          <w:szCs w:val="22"/>
        </w:rPr>
        <w:t>Table</w:t>
      </w:r>
      <w:r w:rsidRPr="0000210E">
        <w:rPr>
          <w:rFonts w:ascii="Arial" w:hAnsi="Arial" w:cs="Arial"/>
          <w:spacing w:val="-1"/>
          <w:sz w:val="22"/>
          <w:szCs w:val="22"/>
        </w:rPr>
        <w:t xml:space="preserve"> </w:t>
      </w:r>
      <w:r w:rsidR="00433479" w:rsidRPr="0000210E">
        <w:rPr>
          <w:rFonts w:ascii="Arial" w:hAnsi="Arial" w:cs="Arial"/>
          <w:sz w:val="22"/>
          <w:szCs w:val="22"/>
        </w:rPr>
        <w:t>1</w:t>
      </w:r>
      <w:r w:rsidR="009B3273" w:rsidRPr="0000210E">
        <w:rPr>
          <w:rFonts w:ascii="Arial" w:hAnsi="Arial" w:cs="Arial"/>
          <w:sz w:val="22"/>
          <w:szCs w:val="22"/>
        </w:rPr>
        <w:t>:</w:t>
      </w:r>
      <w:r w:rsidRPr="0000210E">
        <w:rPr>
          <w:rFonts w:ascii="Arial" w:hAnsi="Arial" w:cs="Arial"/>
          <w:spacing w:val="-1"/>
          <w:sz w:val="22"/>
          <w:szCs w:val="22"/>
        </w:rPr>
        <w:t xml:space="preserve"> </w:t>
      </w:r>
      <w:r w:rsidRPr="0000210E">
        <w:rPr>
          <w:rFonts w:ascii="Arial" w:hAnsi="Arial" w:cs="Arial"/>
          <w:sz w:val="22"/>
          <w:szCs w:val="22"/>
        </w:rPr>
        <w:t>Effect</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2"/>
          <w:sz w:val="22"/>
          <w:szCs w:val="22"/>
        </w:rPr>
        <w:t xml:space="preserve"> </w:t>
      </w:r>
      <w:r w:rsidRPr="0000210E">
        <w:rPr>
          <w:rFonts w:ascii="Arial" w:hAnsi="Arial" w:cs="Arial"/>
          <w:sz w:val="22"/>
          <w:szCs w:val="22"/>
        </w:rPr>
        <w:t>various</w:t>
      </w:r>
      <w:r w:rsidRPr="0000210E">
        <w:rPr>
          <w:rFonts w:ascii="Arial" w:hAnsi="Arial" w:cs="Arial"/>
          <w:spacing w:val="-1"/>
          <w:sz w:val="22"/>
          <w:szCs w:val="22"/>
        </w:rPr>
        <w:t xml:space="preserve"> </w:t>
      </w:r>
      <w:r w:rsidRPr="0000210E">
        <w:rPr>
          <w:rFonts w:ascii="Arial" w:hAnsi="Arial" w:cs="Arial"/>
          <w:sz w:val="22"/>
          <w:szCs w:val="22"/>
        </w:rPr>
        <w:t>N</w:t>
      </w:r>
      <w:r w:rsidRPr="0000210E">
        <w:rPr>
          <w:rFonts w:ascii="Arial" w:hAnsi="Arial" w:cs="Arial"/>
          <w:spacing w:val="-1"/>
          <w:sz w:val="22"/>
          <w:szCs w:val="22"/>
        </w:rPr>
        <w:t xml:space="preserve"> </w:t>
      </w:r>
      <w:r w:rsidRPr="0000210E">
        <w:rPr>
          <w:rFonts w:ascii="Arial" w:hAnsi="Arial" w:cs="Arial"/>
          <w:sz w:val="22"/>
          <w:szCs w:val="22"/>
        </w:rPr>
        <w:t>levels</w:t>
      </w:r>
      <w:r w:rsidRPr="0000210E">
        <w:rPr>
          <w:rFonts w:ascii="Arial" w:hAnsi="Arial" w:cs="Arial"/>
          <w:spacing w:val="1"/>
          <w:sz w:val="22"/>
          <w:szCs w:val="22"/>
        </w:rPr>
        <w:t xml:space="preserve"> </w:t>
      </w:r>
      <w:r w:rsidRPr="0000210E">
        <w:rPr>
          <w:rFonts w:ascii="Arial" w:hAnsi="Arial" w:cs="Arial"/>
          <w:sz w:val="22"/>
          <w:szCs w:val="22"/>
        </w:rPr>
        <w:t>and intercropping</w:t>
      </w:r>
      <w:r w:rsidRPr="0000210E">
        <w:rPr>
          <w:rFonts w:ascii="Arial" w:hAnsi="Arial" w:cs="Arial"/>
          <w:spacing w:val="-4"/>
          <w:sz w:val="22"/>
          <w:szCs w:val="22"/>
        </w:rPr>
        <w:t xml:space="preserve"> </w:t>
      </w:r>
      <w:r w:rsidRPr="0000210E">
        <w:rPr>
          <w:rFonts w:ascii="Arial" w:hAnsi="Arial" w:cs="Arial"/>
          <w:sz w:val="22"/>
          <w:szCs w:val="22"/>
        </w:rPr>
        <w:t>patterns</w:t>
      </w:r>
      <w:r w:rsidRPr="0000210E">
        <w:rPr>
          <w:rFonts w:ascii="Arial" w:hAnsi="Arial" w:cs="Arial"/>
          <w:spacing w:val="1"/>
          <w:sz w:val="22"/>
          <w:szCs w:val="22"/>
        </w:rPr>
        <w:t xml:space="preserve"> </w:t>
      </w:r>
      <w:r w:rsidRPr="0000210E">
        <w:rPr>
          <w:rFonts w:ascii="Arial" w:hAnsi="Arial" w:cs="Arial"/>
          <w:sz w:val="22"/>
          <w:szCs w:val="22"/>
        </w:rPr>
        <w:t>on</w:t>
      </w:r>
      <w:r w:rsidRPr="0000210E">
        <w:rPr>
          <w:rFonts w:ascii="Arial" w:hAnsi="Arial" w:cs="Arial"/>
          <w:spacing w:val="-1"/>
          <w:sz w:val="22"/>
          <w:szCs w:val="22"/>
        </w:rPr>
        <w:t xml:space="preserve"> </w:t>
      </w:r>
      <w:r w:rsidRPr="0000210E">
        <w:rPr>
          <w:rFonts w:ascii="Arial" w:hAnsi="Arial" w:cs="Arial"/>
          <w:sz w:val="22"/>
          <w:szCs w:val="22"/>
        </w:rPr>
        <w:t>Plant height</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3"/>
          <w:sz w:val="22"/>
          <w:szCs w:val="22"/>
        </w:rPr>
        <w:t xml:space="preserve"> </w:t>
      </w:r>
      <w:r w:rsidRPr="0000210E">
        <w:rPr>
          <w:rFonts w:ascii="Arial" w:hAnsi="Arial" w:cs="Arial"/>
          <w:sz w:val="22"/>
          <w:szCs w:val="22"/>
        </w:rPr>
        <w:t>mustard</w:t>
      </w:r>
      <w:r w:rsidRPr="0000210E">
        <w:rPr>
          <w:rFonts w:ascii="Arial" w:hAnsi="Arial" w:cs="Arial"/>
          <w:spacing w:val="-1"/>
          <w:sz w:val="22"/>
          <w:szCs w:val="22"/>
        </w:rPr>
        <w:t xml:space="preserve"> </w:t>
      </w:r>
      <w:r w:rsidRPr="0000210E">
        <w:rPr>
          <w:rFonts w:ascii="Arial" w:hAnsi="Arial" w:cs="Arial"/>
          <w:sz w:val="22"/>
          <w:szCs w:val="22"/>
        </w:rPr>
        <w:t>and chickpea</w:t>
      </w:r>
      <w:r w:rsidR="00D63ED0" w:rsidRPr="0000210E">
        <w:rPr>
          <w:rFonts w:ascii="Arial" w:hAnsi="Arial" w:cs="Arial"/>
          <w:spacing w:val="-1"/>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6"/>
        <w:gridCol w:w="2352"/>
        <w:gridCol w:w="2352"/>
      </w:tblGrid>
      <w:tr w:rsidR="00406BBF" w:rsidRPr="0000210E" w14:paraId="2EB3FB62" w14:textId="77777777" w:rsidTr="00773341">
        <w:trPr>
          <w:trHeight w:val="414"/>
        </w:trPr>
        <w:tc>
          <w:tcPr>
            <w:tcW w:w="2490" w:type="pct"/>
            <w:vAlign w:val="center"/>
          </w:tcPr>
          <w:p w14:paraId="4FA09252" w14:textId="77777777" w:rsidR="00E2211F" w:rsidRPr="0000210E" w:rsidRDefault="00E2211F" w:rsidP="00773341">
            <w:pPr>
              <w:pStyle w:val="TableParagraph"/>
              <w:spacing w:line="360" w:lineRule="auto"/>
              <w:ind w:left="270" w:right="345"/>
              <w:jc w:val="left"/>
              <w:rPr>
                <w:rFonts w:ascii="Arial" w:hAnsi="Arial" w:cs="Arial"/>
                <w:b/>
              </w:rPr>
            </w:pPr>
            <w:r w:rsidRPr="0000210E">
              <w:rPr>
                <w:rFonts w:ascii="Arial" w:hAnsi="Arial" w:cs="Arial"/>
                <w:b/>
              </w:rPr>
              <w:t>Treatment</w:t>
            </w:r>
          </w:p>
        </w:tc>
        <w:tc>
          <w:tcPr>
            <w:tcW w:w="2510" w:type="pct"/>
            <w:gridSpan w:val="2"/>
            <w:vAlign w:val="center"/>
          </w:tcPr>
          <w:p w14:paraId="5E1A36C5" w14:textId="63253D8F" w:rsidR="00E2211F" w:rsidRPr="0000210E" w:rsidRDefault="00E2211F" w:rsidP="00773341">
            <w:pPr>
              <w:pStyle w:val="TableParagraph"/>
              <w:spacing w:line="360" w:lineRule="auto"/>
              <w:ind w:left="1723"/>
              <w:jc w:val="left"/>
              <w:rPr>
                <w:rFonts w:ascii="Arial" w:hAnsi="Arial" w:cs="Arial"/>
                <w:b/>
              </w:rPr>
            </w:pPr>
            <w:r w:rsidRPr="0000210E">
              <w:rPr>
                <w:rFonts w:ascii="Arial" w:hAnsi="Arial" w:cs="Arial"/>
                <w:b/>
              </w:rPr>
              <w:t>Plant</w:t>
            </w:r>
            <w:r w:rsidRPr="0000210E">
              <w:rPr>
                <w:rFonts w:ascii="Arial" w:hAnsi="Arial" w:cs="Arial"/>
                <w:b/>
                <w:spacing w:val="-1"/>
              </w:rPr>
              <w:t xml:space="preserve"> </w:t>
            </w:r>
            <w:r w:rsidRPr="0000210E">
              <w:rPr>
                <w:rFonts w:ascii="Arial" w:hAnsi="Arial" w:cs="Arial"/>
                <w:b/>
              </w:rPr>
              <w:t>height</w:t>
            </w:r>
            <w:r w:rsidR="00D63ED0" w:rsidRPr="0000210E">
              <w:rPr>
                <w:rFonts w:ascii="Arial" w:hAnsi="Arial" w:cs="Arial"/>
                <w:b/>
              </w:rPr>
              <w:t xml:space="preserve"> </w:t>
            </w:r>
            <w:r w:rsidRPr="0000210E">
              <w:rPr>
                <w:rFonts w:ascii="Arial" w:hAnsi="Arial" w:cs="Arial"/>
                <w:b/>
              </w:rPr>
              <w:t>(cm)</w:t>
            </w:r>
          </w:p>
        </w:tc>
      </w:tr>
      <w:tr w:rsidR="00406BBF" w:rsidRPr="0000210E" w14:paraId="1A4451A5" w14:textId="77777777" w:rsidTr="00773341">
        <w:trPr>
          <w:trHeight w:val="414"/>
        </w:trPr>
        <w:tc>
          <w:tcPr>
            <w:tcW w:w="2490" w:type="pct"/>
            <w:vAlign w:val="center"/>
          </w:tcPr>
          <w:p w14:paraId="49BFB3F2" w14:textId="77777777" w:rsidR="00E2211F" w:rsidRPr="0000210E" w:rsidRDefault="00E2211F" w:rsidP="00773341">
            <w:pPr>
              <w:pStyle w:val="TableParagraph"/>
              <w:spacing w:line="360" w:lineRule="auto"/>
              <w:ind w:left="270" w:right="345"/>
              <w:jc w:val="left"/>
              <w:rPr>
                <w:rFonts w:ascii="Arial" w:hAnsi="Arial" w:cs="Arial"/>
              </w:rPr>
            </w:pPr>
          </w:p>
        </w:tc>
        <w:tc>
          <w:tcPr>
            <w:tcW w:w="1255" w:type="pct"/>
            <w:vAlign w:val="center"/>
          </w:tcPr>
          <w:p w14:paraId="5A67207B" w14:textId="77777777" w:rsidR="00E2211F" w:rsidRPr="0000210E" w:rsidRDefault="00E2211F" w:rsidP="00773341">
            <w:pPr>
              <w:pStyle w:val="TableParagraph"/>
              <w:spacing w:line="360" w:lineRule="auto"/>
              <w:ind w:left="285" w:right="209"/>
              <w:rPr>
                <w:rFonts w:ascii="Arial" w:hAnsi="Arial" w:cs="Arial"/>
                <w:b/>
              </w:rPr>
            </w:pPr>
            <w:r w:rsidRPr="0000210E">
              <w:rPr>
                <w:rFonts w:ascii="Arial" w:hAnsi="Arial" w:cs="Arial"/>
                <w:b/>
              </w:rPr>
              <w:t>Mustard</w:t>
            </w:r>
          </w:p>
        </w:tc>
        <w:tc>
          <w:tcPr>
            <w:tcW w:w="1255" w:type="pct"/>
            <w:vAlign w:val="center"/>
          </w:tcPr>
          <w:p w14:paraId="4155F928" w14:textId="77777777" w:rsidR="00E2211F" w:rsidRPr="0000210E" w:rsidRDefault="00E2211F" w:rsidP="00773341">
            <w:pPr>
              <w:pStyle w:val="TableParagraph"/>
              <w:spacing w:line="360" w:lineRule="auto"/>
              <w:ind w:left="510" w:right="166"/>
              <w:rPr>
                <w:rFonts w:ascii="Arial" w:hAnsi="Arial" w:cs="Arial"/>
                <w:b/>
              </w:rPr>
            </w:pPr>
            <w:r w:rsidRPr="0000210E">
              <w:rPr>
                <w:rFonts w:ascii="Arial" w:hAnsi="Arial" w:cs="Arial"/>
                <w:b/>
              </w:rPr>
              <w:t>Chickpea</w:t>
            </w:r>
          </w:p>
        </w:tc>
      </w:tr>
      <w:tr w:rsidR="00406BBF" w:rsidRPr="0000210E" w14:paraId="4A68A64A" w14:textId="77777777" w:rsidTr="00773341">
        <w:trPr>
          <w:trHeight w:val="412"/>
        </w:trPr>
        <w:tc>
          <w:tcPr>
            <w:tcW w:w="2490" w:type="pct"/>
            <w:vAlign w:val="center"/>
          </w:tcPr>
          <w:p w14:paraId="49FCDFD0"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255" w:type="pct"/>
            <w:vAlign w:val="center"/>
          </w:tcPr>
          <w:p w14:paraId="0523033C"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186.86 ± 0.84</w:t>
            </w:r>
          </w:p>
        </w:tc>
        <w:tc>
          <w:tcPr>
            <w:tcW w:w="1255" w:type="pct"/>
            <w:vAlign w:val="center"/>
          </w:tcPr>
          <w:p w14:paraId="2B3FD204"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0.00 ± 0.00</w:t>
            </w:r>
          </w:p>
        </w:tc>
      </w:tr>
      <w:tr w:rsidR="00406BBF" w:rsidRPr="0000210E" w14:paraId="67FDBFA5" w14:textId="77777777" w:rsidTr="00773341">
        <w:trPr>
          <w:trHeight w:val="415"/>
        </w:trPr>
        <w:tc>
          <w:tcPr>
            <w:tcW w:w="2490" w:type="pct"/>
            <w:vAlign w:val="center"/>
          </w:tcPr>
          <w:p w14:paraId="2BC03F9F"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255" w:type="pct"/>
            <w:vAlign w:val="center"/>
          </w:tcPr>
          <w:p w14:paraId="09558F55"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0.00 ± 0.00</w:t>
            </w:r>
          </w:p>
        </w:tc>
        <w:tc>
          <w:tcPr>
            <w:tcW w:w="1255" w:type="pct"/>
            <w:vAlign w:val="center"/>
          </w:tcPr>
          <w:p w14:paraId="326857D1"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38.56 ± 0.52</w:t>
            </w:r>
          </w:p>
        </w:tc>
      </w:tr>
      <w:tr w:rsidR="00406BBF" w:rsidRPr="0000210E" w14:paraId="464C84A9" w14:textId="77777777" w:rsidTr="00773341">
        <w:trPr>
          <w:trHeight w:val="414"/>
        </w:trPr>
        <w:tc>
          <w:tcPr>
            <w:tcW w:w="2490" w:type="pct"/>
            <w:vAlign w:val="center"/>
          </w:tcPr>
          <w:p w14:paraId="0CAE0B2A"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1255" w:type="pct"/>
            <w:vAlign w:val="center"/>
          </w:tcPr>
          <w:p w14:paraId="0BEF0528"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188.70 ± 0.67</w:t>
            </w:r>
          </w:p>
        </w:tc>
        <w:tc>
          <w:tcPr>
            <w:tcW w:w="1255" w:type="pct"/>
            <w:vAlign w:val="center"/>
          </w:tcPr>
          <w:p w14:paraId="6BA57A2A"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41.37 ± 0.64</w:t>
            </w:r>
          </w:p>
        </w:tc>
      </w:tr>
      <w:tr w:rsidR="00406BBF" w:rsidRPr="0000210E" w14:paraId="4004EA5C" w14:textId="77777777" w:rsidTr="00773341">
        <w:trPr>
          <w:trHeight w:val="412"/>
        </w:trPr>
        <w:tc>
          <w:tcPr>
            <w:tcW w:w="2490" w:type="pct"/>
            <w:vAlign w:val="center"/>
          </w:tcPr>
          <w:p w14:paraId="008A145A"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4C3B62B6"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186.96 ± 0.70</w:t>
            </w:r>
          </w:p>
        </w:tc>
        <w:tc>
          <w:tcPr>
            <w:tcW w:w="1255" w:type="pct"/>
            <w:vAlign w:val="center"/>
          </w:tcPr>
          <w:p w14:paraId="1D46CBCB"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39.69 ± 0.32</w:t>
            </w:r>
          </w:p>
        </w:tc>
      </w:tr>
      <w:tr w:rsidR="00406BBF" w:rsidRPr="0000210E" w14:paraId="471EF403" w14:textId="77777777" w:rsidTr="00773341">
        <w:trPr>
          <w:trHeight w:val="414"/>
        </w:trPr>
        <w:tc>
          <w:tcPr>
            <w:tcW w:w="2490" w:type="pct"/>
            <w:vAlign w:val="center"/>
          </w:tcPr>
          <w:p w14:paraId="179FAD6E"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lastRenderedPageBreak/>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63CD1EEA"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182.40 ± 0.85</w:t>
            </w:r>
          </w:p>
        </w:tc>
        <w:tc>
          <w:tcPr>
            <w:tcW w:w="1255" w:type="pct"/>
            <w:vAlign w:val="center"/>
          </w:tcPr>
          <w:p w14:paraId="4F27DB90"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34.49 ± 0.62</w:t>
            </w:r>
          </w:p>
        </w:tc>
      </w:tr>
      <w:tr w:rsidR="00406BBF" w:rsidRPr="0000210E" w14:paraId="60350985" w14:textId="77777777" w:rsidTr="00773341">
        <w:trPr>
          <w:trHeight w:val="412"/>
        </w:trPr>
        <w:tc>
          <w:tcPr>
            <w:tcW w:w="2490" w:type="pct"/>
            <w:vAlign w:val="center"/>
          </w:tcPr>
          <w:p w14:paraId="0983E29F"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255" w:type="pct"/>
            <w:vAlign w:val="center"/>
          </w:tcPr>
          <w:p w14:paraId="2399A4D6"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198.00 ± 1.73</w:t>
            </w:r>
          </w:p>
        </w:tc>
        <w:tc>
          <w:tcPr>
            <w:tcW w:w="1255" w:type="pct"/>
            <w:vAlign w:val="center"/>
          </w:tcPr>
          <w:p w14:paraId="58556CA0"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40.35 ± 0.55</w:t>
            </w:r>
          </w:p>
        </w:tc>
      </w:tr>
      <w:tr w:rsidR="00406BBF" w:rsidRPr="0000210E" w14:paraId="6D6D3E7C" w14:textId="77777777" w:rsidTr="00773341">
        <w:trPr>
          <w:trHeight w:val="414"/>
        </w:trPr>
        <w:tc>
          <w:tcPr>
            <w:tcW w:w="2490" w:type="pct"/>
            <w:vAlign w:val="center"/>
          </w:tcPr>
          <w:p w14:paraId="6DBB1386" w14:textId="77777777" w:rsidR="00E2211F" w:rsidRPr="0000210E" w:rsidRDefault="00E2211F" w:rsidP="00773341">
            <w:pPr>
              <w:pStyle w:val="TableParagraph"/>
              <w:spacing w:before="1"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3CE8DE36" w14:textId="77777777" w:rsidR="00E2211F" w:rsidRPr="0000210E" w:rsidRDefault="00E2211F" w:rsidP="00773341">
            <w:pPr>
              <w:pStyle w:val="TableParagraph"/>
              <w:spacing w:before="1" w:line="360" w:lineRule="auto"/>
              <w:ind w:left="285" w:right="209"/>
              <w:rPr>
                <w:rFonts w:ascii="Arial" w:hAnsi="Arial" w:cs="Arial"/>
              </w:rPr>
            </w:pPr>
            <w:r w:rsidRPr="0000210E">
              <w:rPr>
                <w:rFonts w:ascii="Arial" w:hAnsi="Arial" w:cs="Arial"/>
              </w:rPr>
              <w:t>186.86 ± 0.32</w:t>
            </w:r>
          </w:p>
        </w:tc>
        <w:tc>
          <w:tcPr>
            <w:tcW w:w="1255" w:type="pct"/>
            <w:vAlign w:val="center"/>
          </w:tcPr>
          <w:p w14:paraId="4CA19210" w14:textId="77777777" w:rsidR="00E2211F" w:rsidRPr="0000210E" w:rsidRDefault="00E2211F" w:rsidP="00773341">
            <w:pPr>
              <w:pStyle w:val="TableParagraph"/>
              <w:spacing w:before="1" w:line="360" w:lineRule="auto"/>
              <w:ind w:left="510" w:right="166"/>
              <w:rPr>
                <w:rFonts w:ascii="Arial" w:hAnsi="Arial" w:cs="Arial"/>
              </w:rPr>
            </w:pPr>
            <w:r w:rsidRPr="0000210E">
              <w:rPr>
                <w:rFonts w:ascii="Arial" w:hAnsi="Arial" w:cs="Arial"/>
              </w:rPr>
              <w:t>37.32 ± 0.61</w:t>
            </w:r>
          </w:p>
        </w:tc>
      </w:tr>
      <w:tr w:rsidR="00406BBF" w:rsidRPr="0000210E" w14:paraId="3238B0F3" w14:textId="77777777" w:rsidTr="00773341">
        <w:trPr>
          <w:trHeight w:val="415"/>
        </w:trPr>
        <w:tc>
          <w:tcPr>
            <w:tcW w:w="2490" w:type="pct"/>
            <w:vAlign w:val="center"/>
          </w:tcPr>
          <w:p w14:paraId="1303109D" w14:textId="77777777" w:rsidR="00E2211F" w:rsidRPr="0000210E" w:rsidRDefault="00E2211F" w:rsidP="00773341">
            <w:pPr>
              <w:pStyle w:val="TableParagraph"/>
              <w:spacing w:line="360" w:lineRule="auto"/>
              <w:ind w:left="270" w:right="34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77A10A5C"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175.13 ± 0.76</w:t>
            </w:r>
          </w:p>
        </w:tc>
        <w:tc>
          <w:tcPr>
            <w:tcW w:w="1255" w:type="pct"/>
            <w:vAlign w:val="center"/>
          </w:tcPr>
          <w:p w14:paraId="78175584"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36.51 ± 0.61</w:t>
            </w:r>
          </w:p>
        </w:tc>
      </w:tr>
      <w:tr w:rsidR="00406BBF" w:rsidRPr="0000210E" w14:paraId="1A494EEF" w14:textId="77777777" w:rsidTr="00773341">
        <w:trPr>
          <w:trHeight w:val="412"/>
        </w:trPr>
        <w:tc>
          <w:tcPr>
            <w:tcW w:w="2490" w:type="pct"/>
            <w:vAlign w:val="center"/>
          </w:tcPr>
          <w:p w14:paraId="43E927D4" w14:textId="77777777" w:rsidR="00E2211F" w:rsidRPr="0000210E" w:rsidRDefault="00E2211F" w:rsidP="00773341">
            <w:pPr>
              <w:pStyle w:val="TableParagraph"/>
              <w:spacing w:line="360" w:lineRule="auto"/>
              <w:ind w:left="270" w:right="345"/>
              <w:jc w:val="left"/>
              <w:rPr>
                <w:rFonts w:ascii="Arial" w:hAnsi="Arial" w:cs="Arial"/>
                <w:b/>
              </w:rPr>
            </w:pPr>
            <w:r w:rsidRPr="0000210E">
              <w:rPr>
                <w:rFonts w:ascii="Arial" w:hAnsi="Arial" w:cs="Arial"/>
                <w:b/>
              </w:rPr>
              <w:t>SE</w:t>
            </w:r>
            <w:r w:rsidRPr="0000210E">
              <w:rPr>
                <w:rFonts w:ascii="Arial" w:hAnsi="Arial" w:cs="Arial"/>
                <w:b/>
                <w:spacing w:val="-1"/>
              </w:rPr>
              <w:t xml:space="preserve"> </w:t>
            </w:r>
            <w:r w:rsidRPr="0000210E">
              <w:rPr>
                <w:rFonts w:ascii="Arial" w:hAnsi="Arial" w:cs="Arial"/>
                <w:b/>
              </w:rPr>
              <w:t>(m) ±</w:t>
            </w:r>
          </w:p>
        </w:tc>
        <w:tc>
          <w:tcPr>
            <w:tcW w:w="1255" w:type="pct"/>
            <w:vAlign w:val="center"/>
          </w:tcPr>
          <w:p w14:paraId="62A9C9C7" w14:textId="77777777" w:rsidR="00E2211F" w:rsidRPr="0000210E" w:rsidRDefault="00E2211F" w:rsidP="00773341">
            <w:pPr>
              <w:pStyle w:val="TableParagraph"/>
              <w:spacing w:line="360" w:lineRule="auto"/>
              <w:ind w:left="285" w:right="209"/>
              <w:rPr>
                <w:rFonts w:ascii="Arial" w:hAnsi="Arial" w:cs="Arial"/>
              </w:rPr>
            </w:pPr>
            <w:r w:rsidRPr="0000210E">
              <w:rPr>
                <w:rFonts w:ascii="Arial" w:hAnsi="Arial" w:cs="Arial"/>
              </w:rPr>
              <w:t>0.92</w:t>
            </w:r>
          </w:p>
        </w:tc>
        <w:tc>
          <w:tcPr>
            <w:tcW w:w="1255" w:type="pct"/>
            <w:vAlign w:val="center"/>
          </w:tcPr>
          <w:p w14:paraId="26AEC85D" w14:textId="77777777" w:rsidR="00E2211F" w:rsidRPr="0000210E" w:rsidRDefault="00E2211F" w:rsidP="00773341">
            <w:pPr>
              <w:pStyle w:val="TableParagraph"/>
              <w:spacing w:line="360" w:lineRule="auto"/>
              <w:ind w:left="510" w:right="166"/>
              <w:rPr>
                <w:rFonts w:ascii="Arial" w:hAnsi="Arial" w:cs="Arial"/>
              </w:rPr>
            </w:pPr>
            <w:r w:rsidRPr="0000210E">
              <w:rPr>
                <w:rFonts w:ascii="Arial" w:hAnsi="Arial" w:cs="Arial"/>
              </w:rPr>
              <w:t>0.53</w:t>
            </w:r>
          </w:p>
        </w:tc>
      </w:tr>
      <w:tr w:rsidR="00E2211F" w:rsidRPr="0000210E" w14:paraId="2A1BEE7B" w14:textId="77777777" w:rsidTr="00773341">
        <w:trPr>
          <w:trHeight w:val="414"/>
        </w:trPr>
        <w:tc>
          <w:tcPr>
            <w:tcW w:w="2490" w:type="pct"/>
            <w:vAlign w:val="center"/>
          </w:tcPr>
          <w:p w14:paraId="0965F4AE" w14:textId="77777777" w:rsidR="00E2211F" w:rsidRPr="0000210E" w:rsidRDefault="00E2211F" w:rsidP="00773341">
            <w:pPr>
              <w:pStyle w:val="TableParagraph"/>
              <w:spacing w:before="1" w:line="360" w:lineRule="auto"/>
              <w:ind w:left="270" w:right="345"/>
              <w:jc w:val="left"/>
              <w:rPr>
                <w:rFonts w:ascii="Arial" w:hAnsi="Arial" w:cs="Arial"/>
                <w:b/>
              </w:rPr>
            </w:pPr>
            <w:r w:rsidRPr="0000210E">
              <w:rPr>
                <w:rFonts w:ascii="Arial" w:hAnsi="Arial" w:cs="Arial"/>
                <w:b/>
              </w:rPr>
              <w:t>C.D</w:t>
            </w:r>
            <w:r w:rsidRPr="0000210E">
              <w:rPr>
                <w:rFonts w:ascii="Arial" w:hAnsi="Arial" w:cs="Arial"/>
                <w:b/>
                <w:spacing w:val="-2"/>
              </w:rPr>
              <w:t xml:space="preserve"> </w:t>
            </w:r>
            <w:r w:rsidRPr="0000210E">
              <w:rPr>
                <w:rFonts w:ascii="Arial" w:hAnsi="Arial" w:cs="Arial"/>
                <w:b/>
              </w:rPr>
              <w:t>at 5%</w:t>
            </w:r>
          </w:p>
        </w:tc>
        <w:tc>
          <w:tcPr>
            <w:tcW w:w="1255" w:type="pct"/>
            <w:vAlign w:val="center"/>
          </w:tcPr>
          <w:p w14:paraId="27686020" w14:textId="77777777" w:rsidR="00E2211F" w:rsidRPr="0000210E" w:rsidRDefault="00E2211F" w:rsidP="00773341">
            <w:pPr>
              <w:pStyle w:val="TableParagraph"/>
              <w:spacing w:before="1" w:line="360" w:lineRule="auto"/>
              <w:ind w:left="285" w:right="209"/>
              <w:rPr>
                <w:rFonts w:ascii="Arial" w:hAnsi="Arial" w:cs="Arial"/>
              </w:rPr>
            </w:pPr>
            <w:r w:rsidRPr="0000210E">
              <w:rPr>
                <w:rFonts w:ascii="Arial" w:hAnsi="Arial" w:cs="Arial"/>
              </w:rPr>
              <w:t>2.82</w:t>
            </w:r>
          </w:p>
        </w:tc>
        <w:tc>
          <w:tcPr>
            <w:tcW w:w="1255" w:type="pct"/>
            <w:vAlign w:val="center"/>
          </w:tcPr>
          <w:p w14:paraId="6A3C65D8" w14:textId="77777777" w:rsidR="00E2211F" w:rsidRPr="0000210E" w:rsidRDefault="00E2211F" w:rsidP="00773341">
            <w:pPr>
              <w:pStyle w:val="TableParagraph"/>
              <w:spacing w:before="1" w:line="360" w:lineRule="auto"/>
              <w:ind w:left="510" w:right="166"/>
              <w:rPr>
                <w:rFonts w:ascii="Arial" w:hAnsi="Arial" w:cs="Arial"/>
              </w:rPr>
            </w:pPr>
            <w:r w:rsidRPr="0000210E">
              <w:rPr>
                <w:rFonts w:ascii="Arial" w:hAnsi="Arial" w:cs="Arial"/>
              </w:rPr>
              <w:t>1.65</w:t>
            </w:r>
          </w:p>
        </w:tc>
      </w:tr>
    </w:tbl>
    <w:p w14:paraId="0C98A473" w14:textId="77777777" w:rsidR="00E2211F" w:rsidRPr="0000210E" w:rsidRDefault="00E2211F" w:rsidP="00A008E0">
      <w:pPr>
        <w:pStyle w:val="BodyText"/>
        <w:spacing w:line="360" w:lineRule="auto"/>
        <w:jc w:val="both"/>
        <w:rPr>
          <w:rFonts w:ascii="Arial" w:hAnsi="Arial" w:cs="Arial"/>
          <w:b/>
          <w:sz w:val="22"/>
          <w:szCs w:val="22"/>
        </w:rPr>
      </w:pPr>
    </w:p>
    <w:p w14:paraId="21A18EFA" w14:textId="5604B345" w:rsidR="008A3A23" w:rsidRPr="0000210E" w:rsidRDefault="008A3A23" w:rsidP="009B3273">
      <w:pPr>
        <w:pStyle w:val="Heading2"/>
        <w:tabs>
          <w:tab w:val="left" w:pos="346"/>
        </w:tabs>
        <w:spacing w:before="79" w:line="360" w:lineRule="auto"/>
        <w:ind w:left="0"/>
        <w:jc w:val="both"/>
        <w:rPr>
          <w:rFonts w:ascii="Arial" w:hAnsi="Arial" w:cs="Arial"/>
          <w:sz w:val="22"/>
          <w:szCs w:val="22"/>
        </w:rPr>
      </w:pPr>
      <w:r w:rsidRPr="0000210E">
        <w:rPr>
          <w:rFonts w:ascii="Arial" w:hAnsi="Arial" w:cs="Arial"/>
          <w:sz w:val="22"/>
          <w:szCs w:val="22"/>
        </w:rPr>
        <w:t>Dry</w:t>
      </w:r>
      <w:r w:rsidRPr="0000210E">
        <w:rPr>
          <w:rFonts w:ascii="Arial" w:hAnsi="Arial" w:cs="Arial"/>
          <w:spacing w:val="-1"/>
          <w:sz w:val="22"/>
          <w:szCs w:val="22"/>
        </w:rPr>
        <w:t xml:space="preserve"> </w:t>
      </w:r>
      <w:r w:rsidR="008A26D3" w:rsidRPr="0000210E">
        <w:rPr>
          <w:rFonts w:ascii="Arial" w:hAnsi="Arial" w:cs="Arial"/>
          <w:sz w:val="22"/>
          <w:szCs w:val="22"/>
        </w:rPr>
        <w:t>Matter</w:t>
      </w:r>
      <w:r w:rsidR="008A26D3" w:rsidRPr="0000210E">
        <w:rPr>
          <w:rFonts w:ascii="Arial" w:hAnsi="Arial" w:cs="Arial"/>
          <w:spacing w:val="-2"/>
          <w:sz w:val="22"/>
          <w:szCs w:val="22"/>
        </w:rPr>
        <w:t xml:space="preserve"> </w:t>
      </w:r>
      <w:r w:rsidR="008A26D3" w:rsidRPr="0000210E">
        <w:rPr>
          <w:rFonts w:ascii="Arial" w:hAnsi="Arial" w:cs="Arial"/>
          <w:sz w:val="22"/>
          <w:szCs w:val="22"/>
        </w:rPr>
        <w:t>Accumulation</w:t>
      </w:r>
    </w:p>
    <w:p w14:paraId="09B06D45" w14:textId="77777777" w:rsidR="00451904" w:rsidRPr="0000210E" w:rsidRDefault="009B3273" w:rsidP="00451904">
      <w:pPr>
        <w:pStyle w:val="BodyText"/>
        <w:spacing w:line="360" w:lineRule="auto"/>
        <w:ind w:right="115"/>
        <w:jc w:val="both"/>
        <w:rPr>
          <w:rFonts w:ascii="Arial" w:hAnsi="Arial" w:cs="Arial"/>
          <w:sz w:val="22"/>
          <w:szCs w:val="22"/>
        </w:rPr>
      </w:pPr>
      <w:r w:rsidRPr="0000210E">
        <w:rPr>
          <w:rFonts w:ascii="Arial" w:hAnsi="Arial" w:cs="Arial"/>
          <w:sz w:val="22"/>
          <w:szCs w:val="22"/>
        </w:rPr>
        <w:t>At 90 days after sowing, the maximum dry matter accumulation in mustard was recorded in T3 (84.13 g)</w:t>
      </w:r>
      <w:r w:rsidR="008B42A1" w:rsidRPr="0000210E">
        <w:rPr>
          <w:rFonts w:ascii="Arial" w:hAnsi="Arial" w:cs="Arial"/>
          <w:sz w:val="22"/>
          <w:szCs w:val="22"/>
        </w:rPr>
        <w:t xml:space="preserve"> which was significantly higher than other treatments</w:t>
      </w:r>
      <w:r w:rsidRPr="0000210E">
        <w:rPr>
          <w:rFonts w:ascii="Arial" w:hAnsi="Arial" w:cs="Arial"/>
          <w:sz w:val="22"/>
          <w:szCs w:val="22"/>
        </w:rPr>
        <w:t xml:space="preserve">, and the minimum in T8 (71.70 g). For chickpea, the highest accumulation was in T3 (14.06 g) and the lowest in T8 (8.26 g). T3 showed an 11.83% increase in mustard and a 51.18% increase in chickpea dry matter compared to their sole crops. T4 increased dry matter by 9.87% in mustard and 41.93% in chickpea. T5 decreased dry matter by 3.36% in mustard and 9.03% in chickpea. T6 resulted in a 9.87% increase in mustard and a 43.33% increase in chickpea. T7 saw a 9.70% increase in mustard and a 38.70% increase in chickpea. T8 reduced dry matter by 4.69% in mustard and 11.18% in chickpea. Overall, T3 </w:t>
      </w:r>
      <w:r w:rsidR="007B6611" w:rsidRPr="0000210E">
        <w:rPr>
          <w:rFonts w:ascii="Arial" w:hAnsi="Arial" w:cs="Arial"/>
          <w:sz w:val="22"/>
          <w:szCs w:val="22"/>
        </w:rPr>
        <w:t>significantly superior</w:t>
      </w:r>
      <w:r w:rsidRPr="0000210E">
        <w:rPr>
          <w:rFonts w:ascii="Arial" w:hAnsi="Arial" w:cs="Arial"/>
          <w:sz w:val="22"/>
          <w:szCs w:val="22"/>
        </w:rPr>
        <w:t xml:space="preserve"> in the maximum dry matter accumulation for both mustard and chickpea.</w:t>
      </w:r>
    </w:p>
    <w:p w14:paraId="461CD876" w14:textId="446C4C1A" w:rsidR="009B3273" w:rsidRPr="0000210E" w:rsidRDefault="009B3273" w:rsidP="00451904">
      <w:pPr>
        <w:pStyle w:val="BodyText"/>
        <w:spacing w:line="360" w:lineRule="auto"/>
        <w:ind w:right="115"/>
        <w:jc w:val="both"/>
        <w:rPr>
          <w:rFonts w:ascii="Arial" w:hAnsi="Arial" w:cs="Arial"/>
          <w:sz w:val="22"/>
          <w:szCs w:val="22"/>
        </w:rPr>
      </w:pPr>
      <w:r w:rsidRPr="0000210E">
        <w:rPr>
          <w:rFonts w:ascii="Arial" w:hAnsi="Arial" w:cs="Arial"/>
          <w:sz w:val="22"/>
          <w:szCs w:val="22"/>
        </w:rPr>
        <w:t>Nitrogen is a critical nutrient that plays a vital role in plant growth and development, primarily as a key component of amino acids, proteins, and chlorophyll. In this study, treatment T3 (3:1, 100 kg N/ha) resulted in the highest dry matter accumulation for both mustard and chickpea, indicating that this nitrogen level was optimal for maximizing growth. The significant increases in dry matter for mustard and for chickpea compared to their respective sole crops</w:t>
      </w:r>
      <w:r w:rsidR="00BE739E" w:rsidRPr="0000210E">
        <w:rPr>
          <w:rFonts w:ascii="Arial" w:hAnsi="Arial" w:cs="Arial"/>
          <w:sz w:val="22"/>
          <w:szCs w:val="22"/>
        </w:rPr>
        <w:t xml:space="preserve"> </w:t>
      </w:r>
      <w:r w:rsidRPr="0000210E">
        <w:rPr>
          <w:rFonts w:ascii="Arial" w:hAnsi="Arial" w:cs="Arial"/>
          <w:sz w:val="22"/>
          <w:szCs w:val="22"/>
        </w:rPr>
        <w:t>demonstrate the positive impact of adequate nitrogen supply on biomass production. Conversely, lower nitrogen applications in treatments such as T5 and T8 led to reductions in dry matter accumulation, highlighting the importance of sufficient nitrogen for achieving optimal growth. The results also suggest that intercropping may enhance nutrient uptake efficiency, as evidenced by the substantial increases in dry matter in intercropped treatments (T4 and T6). Overall, these findings underscore the significance of tailored nitrogen management strategies in promoting dry matter accumulation and improving the productivity of both mustard and chickpea crops, ultimately contributing to more sustainable agricultural practices.</w:t>
      </w:r>
    </w:p>
    <w:p w14:paraId="036BBF85" w14:textId="77777777" w:rsidR="00966B9F" w:rsidRDefault="00321B29" w:rsidP="00966B9F">
      <w:pPr>
        <w:pStyle w:val="BodyText"/>
        <w:spacing w:line="360" w:lineRule="auto"/>
        <w:ind w:right="115"/>
        <w:jc w:val="both"/>
        <w:rPr>
          <w:rFonts w:ascii="Arial" w:hAnsi="Arial" w:cs="Arial"/>
          <w:sz w:val="22"/>
          <w:szCs w:val="22"/>
        </w:rPr>
      </w:pPr>
      <w:r w:rsidRPr="0000210E">
        <w:rPr>
          <w:rFonts w:ascii="Arial" w:hAnsi="Arial" w:cs="Arial"/>
          <w:sz w:val="22"/>
          <w:szCs w:val="22"/>
        </w:rPr>
        <w:t xml:space="preserve">Among nutrient management strategies, the combined application of organic manures, which offer ample macro and micronutrients, resulted in notably higher dry matter accumulation at </w:t>
      </w:r>
      <w:r w:rsidRPr="0000210E">
        <w:rPr>
          <w:rFonts w:ascii="Arial" w:hAnsi="Arial" w:cs="Arial"/>
          <w:sz w:val="22"/>
          <w:szCs w:val="22"/>
        </w:rPr>
        <w:lastRenderedPageBreak/>
        <w:t xml:space="preserve">maturity during both seasons (Tripathy </w:t>
      </w:r>
      <w:r w:rsidRPr="0000210E">
        <w:rPr>
          <w:rFonts w:ascii="Arial" w:hAnsi="Arial" w:cs="Arial"/>
          <w:i/>
          <w:iCs/>
          <w:sz w:val="22"/>
          <w:szCs w:val="22"/>
        </w:rPr>
        <w:t xml:space="preserve">et al., </w:t>
      </w:r>
      <w:r w:rsidRPr="0000210E">
        <w:rPr>
          <w:rFonts w:ascii="Arial" w:hAnsi="Arial" w:cs="Arial"/>
          <w:sz w:val="22"/>
          <w:szCs w:val="22"/>
        </w:rPr>
        <w:t>2023</w:t>
      </w:r>
      <w:r w:rsidR="00F35EE9" w:rsidRPr="0000210E">
        <w:rPr>
          <w:rFonts w:ascii="Arial" w:hAnsi="Arial" w:cs="Arial"/>
          <w:sz w:val="22"/>
          <w:szCs w:val="22"/>
        </w:rPr>
        <w:t xml:space="preserve">; Chandranath </w:t>
      </w:r>
      <w:r w:rsidR="00F35EE9" w:rsidRPr="0000210E">
        <w:rPr>
          <w:rFonts w:ascii="Arial" w:hAnsi="Arial" w:cs="Arial"/>
          <w:i/>
          <w:iCs/>
          <w:sz w:val="22"/>
          <w:szCs w:val="22"/>
        </w:rPr>
        <w:t>et al.,</w:t>
      </w:r>
      <w:r w:rsidR="00F35EE9" w:rsidRPr="0000210E">
        <w:rPr>
          <w:rFonts w:ascii="Arial" w:hAnsi="Arial" w:cs="Arial"/>
          <w:sz w:val="22"/>
          <w:szCs w:val="22"/>
        </w:rPr>
        <w:t xml:space="preserve"> 2020</w:t>
      </w:r>
      <w:r w:rsidRPr="0000210E">
        <w:rPr>
          <w:rFonts w:ascii="Arial" w:hAnsi="Arial" w:cs="Arial"/>
          <w:sz w:val="22"/>
          <w:szCs w:val="22"/>
        </w:rPr>
        <w:t>). The maximum seed and stover yield of mustard achieved in plots enriched with a mixture of farmyard manure, leaf manure, and microbial consortia, which enhanced nutrient uptake and increased dry matter accumulation. This efficacy is due to organic manures delivering essential nutrients in balanced proportions, fostering optimal plant growth and development</w:t>
      </w:r>
      <w:r w:rsidR="00B133C7" w:rsidRPr="0000210E">
        <w:rPr>
          <w:rFonts w:ascii="Arial" w:hAnsi="Arial" w:cs="Arial"/>
          <w:sz w:val="22"/>
          <w:szCs w:val="22"/>
        </w:rPr>
        <w:t xml:space="preserve"> (Saren, 2023)</w:t>
      </w:r>
      <w:r w:rsidRPr="0000210E">
        <w:rPr>
          <w:rFonts w:ascii="Arial" w:hAnsi="Arial" w:cs="Arial"/>
          <w:sz w:val="22"/>
          <w:szCs w:val="22"/>
        </w:rPr>
        <w:t xml:space="preserve">. Furthermore, organic manures boost the population of beneficial soil microbes, which produce organic acids that aid in the rapid decomposition, mineralization, and solubilization of nutrients, making them more available to plants. </w:t>
      </w:r>
    </w:p>
    <w:p w14:paraId="7CD5F8E1" w14:textId="77777777" w:rsidR="009B2822" w:rsidRPr="0000210E" w:rsidRDefault="009B2822" w:rsidP="009B2822">
      <w:pPr>
        <w:pStyle w:val="Heading2"/>
        <w:tabs>
          <w:tab w:val="left" w:pos="346"/>
        </w:tabs>
        <w:spacing w:before="79" w:line="360" w:lineRule="auto"/>
        <w:ind w:left="0"/>
        <w:jc w:val="both"/>
        <w:rPr>
          <w:rFonts w:ascii="Arial" w:hAnsi="Arial" w:cs="Arial"/>
          <w:sz w:val="22"/>
          <w:szCs w:val="22"/>
        </w:rPr>
      </w:pPr>
      <w:r w:rsidRPr="0000210E">
        <w:rPr>
          <w:rFonts w:ascii="Arial" w:hAnsi="Arial" w:cs="Arial"/>
          <w:sz w:val="22"/>
          <w:szCs w:val="22"/>
        </w:rPr>
        <w:t>Leaf</w:t>
      </w:r>
      <w:r w:rsidRPr="0000210E">
        <w:rPr>
          <w:rFonts w:ascii="Arial" w:hAnsi="Arial" w:cs="Arial"/>
          <w:spacing w:val="-1"/>
          <w:sz w:val="22"/>
          <w:szCs w:val="22"/>
        </w:rPr>
        <w:t xml:space="preserve"> </w:t>
      </w:r>
      <w:r w:rsidRPr="0000210E">
        <w:rPr>
          <w:rFonts w:ascii="Arial" w:hAnsi="Arial" w:cs="Arial"/>
          <w:sz w:val="22"/>
          <w:szCs w:val="22"/>
        </w:rPr>
        <w:t>Area Index</w:t>
      </w:r>
    </w:p>
    <w:p w14:paraId="37B9CF91" w14:textId="77777777" w:rsidR="009B2822" w:rsidRPr="0000210E" w:rsidRDefault="009B2822" w:rsidP="009B2822">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The leaf area index (LAI) data reveals notable differences in leaf growth for mustard and chickpea across various treatments. The maximum LAI for mustard was observed in the sole mustard treatment with RDF, which registered a value of 3.71, significantly greater than all other treatments. This indicates optimal leaf development under sole cropping conditions. In contrast, the minimum LAI for mustard was recorded in the treatment with a 4:2 row ratio and 50 kg N/ha, showing a reduced value of 2.63. For chickpea, the maximum LAI of 1.75 was achieved in both the sole chickpea treatment with RDF and the mustard-chickpea (4:2) ratio with 100 kg N/ha, suggesting these treatments are highly effective for enhancing leaf growth in chickpea. The minimum LAI for chickpea was found in the treatment with a 4:2 row ratio and 50 kg N/ha, which had a value of 1.59. Overall, the data indicates that while the sole mustard treatment achieved the highest LAI for mustard and specific intercropping configurations were beneficial for chickpea, lower nitrogen levels and certain row ratios generally resulted in reduced leaf area indices for both crops.</w:t>
      </w:r>
    </w:p>
    <w:p w14:paraId="17B137D1" w14:textId="2B309FB5" w:rsidR="008A3A23" w:rsidRPr="0000210E" w:rsidRDefault="008A3A23" w:rsidP="00966B9F">
      <w:pPr>
        <w:pStyle w:val="BodyText"/>
        <w:spacing w:line="360" w:lineRule="auto"/>
        <w:ind w:right="115"/>
        <w:jc w:val="both"/>
        <w:rPr>
          <w:rFonts w:ascii="Arial" w:hAnsi="Arial" w:cs="Arial"/>
          <w:b/>
          <w:bCs/>
          <w:sz w:val="22"/>
          <w:szCs w:val="22"/>
        </w:rPr>
      </w:pPr>
      <w:r w:rsidRPr="0000210E">
        <w:rPr>
          <w:rFonts w:ascii="Arial" w:hAnsi="Arial" w:cs="Arial"/>
          <w:b/>
          <w:bCs/>
          <w:sz w:val="22"/>
          <w:szCs w:val="22"/>
        </w:rPr>
        <w:t>Table</w:t>
      </w:r>
      <w:r w:rsidR="009B3273" w:rsidRPr="0000210E">
        <w:rPr>
          <w:rFonts w:ascii="Arial" w:hAnsi="Arial" w:cs="Arial"/>
          <w:b/>
          <w:bCs/>
          <w:spacing w:val="-2"/>
          <w:sz w:val="22"/>
          <w:szCs w:val="22"/>
        </w:rPr>
        <w:t xml:space="preserve"> </w:t>
      </w:r>
      <w:r w:rsidR="00433479" w:rsidRPr="0000210E">
        <w:rPr>
          <w:rFonts w:ascii="Arial" w:hAnsi="Arial" w:cs="Arial"/>
          <w:b/>
          <w:bCs/>
          <w:spacing w:val="-2"/>
          <w:sz w:val="22"/>
          <w:szCs w:val="22"/>
        </w:rPr>
        <w:t>2</w:t>
      </w:r>
      <w:r w:rsidR="009B3273" w:rsidRPr="0000210E">
        <w:rPr>
          <w:rFonts w:ascii="Arial" w:hAnsi="Arial" w:cs="Arial"/>
          <w:b/>
          <w:bCs/>
          <w:spacing w:val="-2"/>
          <w:sz w:val="22"/>
          <w:szCs w:val="22"/>
        </w:rPr>
        <w:t xml:space="preserve">: </w:t>
      </w:r>
      <w:r w:rsidRPr="0000210E">
        <w:rPr>
          <w:rFonts w:ascii="Arial" w:hAnsi="Arial" w:cs="Arial"/>
          <w:b/>
          <w:bCs/>
          <w:sz w:val="22"/>
          <w:szCs w:val="22"/>
        </w:rPr>
        <w:t>Effect</w:t>
      </w:r>
      <w:r w:rsidRPr="0000210E">
        <w:rPr>
          <w:rFonts w:ascii="Arial" w:hAnsi="Arial" w:cs="Arial"/>
          <w:b/>
          <w:bCs/>
          <w:spacing w:val="-1"/>
          <w:sz w:val="22"/>
          <w:szCs w:val="22"/>
        </w:rPr>
        <w:t xml:space="preserve"> </w:t>
      </w:r>
      <w:r w:rsidRPr="0000210E">
        <w:rPr>
          <w:rFonts w:ascii="Arial" w:hAnsi="Arial" w:cs="Arial"/>
          <w:b/>
          <w:bCs/>
          <w:sz w:val="22"/>
          <w:szCs w:val="22"/>
        </w:rPr>
        <w:t>of</w:t>
      </w:r>
      <w:r w:rsidRPr="0000210E">
        <w:rPr>
          <w:rFonts w:ascii="Arial" w:hAnsi="Arial" w:cs="Arial"/>
          <w:b/>
          <w:bCs/>
          <w:spacing w:val="-3"/>
          <w:sz w:val="22"/>
          <w:szCs w:val="22"/>
        </w:rPr>
        <w:t xml:space="preserve"> </w:t>
      </w:r>
      <w:r w:rsidRPr="0000210E">
        <w:rPr>
          <w:rFonts w:ascii="Arial" w:hAnsi="Arial" w:cs="Arial"/>
          <w:b/>
          <w:bCs/>
          <w:sz w:val="22"/>
          <w:szCs w:val="22"/>
        </w:rPr>
        <w:t>various</w:t>
      </w:r>
      <w:r w:rsidRPr="0000210E">
        <w:rPr>
          <w:rFonts w:ascii="Arial" w:hAnsi="Arial" w:cs="Arial"/>
          <w:b/>
          <w:bCs/>
          <w:spacing w:val="-1"/>
          <w:sz w:val="22"/>
          <w:szCs w:val="22"/>
        </w:rPr>
        <w:t xml:space="preserve"> </w:t>
      </w:r>
      <w:r w:rsidRPr="0000210E">
        <w:rPr>
          <w:rFonts w:ascii="Arial" w:hAnsi="Arial" w:cs="Arial"/>
          <w:b/>
          <w:bCs/>
          <w:sz w:val="22"/>
          <w:szCs w:val="22"/>
        </w:rPr>
        <w:t>N</w:t>
      </w:r>
      <w:r w:rsidRPr="0000210E">
        <w:rPr>
          <w:rFonts w:ascii="Arial" w:hAnsi="Arial" w:cs="Arial"/>
          <w:b/>
          <w:bCs/>
          <w:spacing w:val="-1"/>
          <w:sz w:val="22"/>
          <w:szCs w:val="22"/>
        </w:rPr>
        <w:t xml:space="preserve"> </w:t>
      </w:r>
      <w:r w:rsidRPr="0000210E">
        <w:rPr>
          <w:rFonts w:ascii="Arial" w:hAnsi="Arial" w:cs="Arial"/>
          <w:b/>
          <w:bCs/>
          <w:sz w:val="22"/>
          <w:szCs w:val="22"/>
        </w:rPr>
        <w:t>levels</w:t>
      </w:r>
      <w:r w:rsidRPr="0000210E">
        <w:rPr>
          <w:rFonts w:ascii="Arial" w:hAnsi="Arial" w:cs="Arial"/>
          <w:b/>
          <w:bCs/>
          <w:spacing w:val="1"/>
          <w:sz w:val="22"/>
          <w:szCs w:val="22"/>
        </w:rPr>
        <w:t xml:space="preserve"> </w:t>
      </w:r>
      <w:r w:rsidRPr="0000210E">
        <w:rPr>
          <w:rFonts w:ascii="Arial" w:hAnsi="Arial" w:cs="Arial"/>
          <w:b/>
          <w:bCs/>
          <w:sz w:val="22"/>
          <w:szCs w:val="22"/>
        </w:rPr>
        <w:t>and</w:t>
      </w:r>
      <w:r w:rsidRPr="0000210E">
        <w:rPr>
          <w:rFonts w:ascii="Arial" w:hAnsi="Arial" w:cs="Arial"/>
          <w:b/>
          <w:bCs/>
          <w:spacing w:val="-1"/>
          <w:sz w:val="22"/>
          <w:szCs w:val="22"/>
        </w:rPr>
        <w:t xml:space="preserve"> </w:t>
      </w:r>
      <w:r w:rsidRPr="0000210E">
        <w:rPr>
          <w:rFonts w:ascii="Arial" w:hAnsi="Arial" w:cs="Arial"/>
          <w:b/>
          <w:bCs/>
          <w:sz w:val="22"/>
          <w:szCs w:val="22"/>
        </w:rPr>
        <w:t>intercropping</w:t>
      </w:r>
      <w:r w:rsidRPr="0000210E">
        <w:rPr>
          <w:rFonts w:ascii="Arial" w:hAnsi="Arial" w:cs="Arial"/>
          <w:b/>
          <w:bCs/>
          <w:spacing w:val="-4"/>
          <w:sz w:val="22"/>
          <w:szCs w:val="22"/>
        </w:rPr>
        <w:t xml:space="preserve"> </w:t>
      </w:r>
      <w:r w:rsidRPr="0000210E">
        <w:rPr>
          <w:rFonts w:ascii="Arial" w:hAnsi="Arial" w:cs="Arial"/>
          <w:b/>
          <w:bCs/>
          <w:sz w:val="22"/>
          <w:szCs w:val="22"/>
        </w:rPr>
        <w:t>patterns</w:t>
      </w:r>
      <w:r w:rsidRPr="0000210E">
        <w:rPr>
          <w:rFonts w:ascii="Arial" w:hAnsi="Arial" w:cs="Arial"/>
          <w:b/>
          <w:bCs/>
          <w:spacing w:val="2"/>
          <w:sz w:val="22"/>
          <w:szCs w:val="22"/>
        </w:rPr>
        <w:t xml:space="preserve"> </w:t>
      </w:r>
      <w:r w:rsidRPr="0000210E">
        <w:rPr>
          <w:rFonts w:ascii="Arial" w:hAnsi="Arial" w:cs="Arial"/>
          <w:b/>
          <w:bCs/>
          <w:sz w:val="22"/>
          <w:szCs w:val="22"/>
        </w:rPr>
        <w:t>on Dry</w:t>
      </w:r>
      <w:r w:rsidRPr="0000210E">
        <w:rPr>
          <w:rFonts w:ascii="Arial" w:hAnsi="Arial" w:cs="Arial"/>
          <w:b/>
          <w:bCs/>
          <w:spacing w:val="-1"/>
          <w:sz w:val="22"/>
          <w:szCs w:val="22"/>
        </w:rPr>
        <w:t xml:space="preserve"> </w:t>
      </w:r>
      <w:r w:rsidRPr="0000210E">
        <w:rPr>
          <w:rFonts w:ascii="Arial" w:hAnsi="Arial" w:cs="Arial"/>
          <w:b/>
          <w:bCs/>
          <w:sz w:val="22"/>
          <w:szCs w:val="22"/>
        </w:rPr>
        <w:t>matter</w:t>
      </w:r>
      <w:r w:rsidRPr="0000210E">
        <w:rPr>
          <w:rFonts w:ascii="Arial" w:hAnsi="Arial" w:cs="Arial"/>
          <w:b/>
          <w:bCs/>
          <w:spacing w:val="-2"/>
          <w:sz w:val="22"/>
          <w:szCs w:val="22"/>
        </w:rPr>
        <w:t xml:space="preserve"> </w:t>
      </w:r>
      <w:r w:rsidRPr="0000210E">
        <w:rPr>
          <w:rFonts w:ascii="Arial" w:hAnsi="Arial" w:cs="Arial"/>
          <w:b/>
          <w:bCs/>
          <w:sz w:val="22"/>
          <w:szCs w:val="22"/>
        </w:rPr>
        <w:t>content</w:t>
      </w:r>
      <w:r w:rsidRPr="0000210E">
        <w:rPr>
          <w:rFonts w:ascii="Arial" w:hAnsi="Arial" w:cs="Arial"/>
          <w:b/>
          <w:bCs/>
          <w:spacing w:val="-1"/>
          <w:sz w:val="22"/>
          <w:szCs w:val="22"/>
        </w:rPr>
        <w:t xml:space="preserve"> </w:t>
      </w:r>
      <w:r w:rsidRPr="0000210E">
        <w:rPr>
          <w:rFonts w:ascii="Arial" w:hAnsi="Arial" w:cs="Arial"/>
          <w:b/>
          <w:bCs/>
          <w:sz w:val="22"/>
          <w:szCs w:val="22"/>
        </w:rPr>
        <w:t>of</w:t>
      </w:r>
      <w:r w:rsidRPr="0000210E">
        <w:rPr>
          <w:rFonts w:ascii="Arial" w:hAnsi="Arial" w:cs="Arial"/>
          <w:b/>
          <w:bCs/>
          <w:spacing w:val="-1"/>
          <w:sz w:val="22"/>
          <w:szCs w:val="22"/>
        </w:rPr>
        <w:t xml:space="preserve"> </w:t>
      </w:r>
      <w:r w:rsidRPr="0000210E">
        <w:rPr>
          <w:rFonts w:ascii="Arial" w:hAnsi="Arial" w:cs="Arial"/>
          <w:b/>
          <w:bCs/>
          <w:sz w:val="22"/>
          <w:szCs w:val="22"/>
        </w:rPr>
        <w:t>mustard</w:t>
      </w:r>
      <w:r w:rsidRPr="0000210E">
        <w:rPr>
          <w:rFonts w:ascii="Arial" w:hAnsi="Arial" w:cs="Arial"/>
          <w:b/>
          <w:bCs/>
          <w:spacing w:val="-1"/>
          <w:sz w:val="22"/>
          <w:szCs w:val="22"/>
        </w:rPr>
        <w:t xml:space="preserve"> </w:t>
      </w:r>
      <w:r w:rsidRPr="0000210E">
        <w:rPr>
          <w:rFonts w:ascii="Arial" w:hAnsi="Arial" w:cs="Arial"/>
          <w:b/>
          <w:bCs/>
          <w:sz w:val="22"/>
          <w:szCs w:val="22"/>
        </w:rPr>
        <w:t>and</w:t>
      </w:r>
      <w:r w:rsidRPr="0000210E">
        <w:rPr>
          <w:rFonts w:ascii="Arial" w:hAnsi="Arial" w:cs="Arial"/>
          <w:b/>
          <w:bCs/>
          <w:spacing w:val="-1"/>
          <w:sz w:val="22"/>
          <w:szCs w:val="22"/>
        </w:rPr>
        <w:t xml:space="preserve"> </w:t>
      </w:r>
      <w:r w:rsidRPr="0000210E">
        <w:rPr>
          <w:rFonts w:ascii="Arial" w:hAnsi="Arial" w:cs="Arial"/>
          <w:b/>
          <w:bCs/>
          <w:sz w:val="22"/>
          <w:szCs w:val="22"/>
        </w:rPr>
        <w:t>chickpea</w:t>
      </w:r>
      <w:r w:rsidR="00321B29" w:rsidRPr="0000210E">
        <w:rPr>
          <w:rFonts w:ascii="Arial" w:hAnsi="Arial" w:cs="Arial"/>
          <w:b/>
          <w:bCs/>
          <w:spacing w:val="-1"/>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6"/>
        <w:gridCol w:w="2352"/>
        <w:gridCol w:w="2352"/>
      </w:tblGrid>
      <w:tr w:rsidR="00406BBF" w:rsidRPr="0000210E" w14:paraId="01F92532" w14:textId="77777777" w:rsidTr="00E735B1">
        <w:trPr>
          <w:trHeight w:val="414"/>
        </w:trPr>
        <w:tc>
          <w:tcPr>
            <w:tcW w:w="2490" w:type="pct"/>
            <w:vAlign w:val="center"/>
          </w:tcPr>
          <w:p w14:paraId="04B7134A" w14:textId="77777777" w:rsidR="008A3A23" w:rsidRPr="0000210E" w:rsidRDefault="008A3A23" w:rsidP="00E735B1">
            <w:pPr>
              <w:pStyle w:val="TableParagraph"/>
              <w:spacing w:line="360" w:lineRule="auto"/>
              <w:ind w:left="270" w:right="165"/>
              <w:jc w:val="left"/>
              <w:rPr>
                <w:rFonts w:ascii="Arial" w:hAnsi="Arial" w:cs="Arial"/>
                <w:b/>
              </w:rPr>
            </w:pPr>
            <w:r w:rsidRPr="0000210E">
              <w:rPr>
                <w:rFonts w:ascii="Arial" w:hAnsi="Arial" w:cs="Arial"/>
                <w:b/>
              </w:rPr>
              <w:t>Treatment</w:t>
            </w:r>
          </w:p>
        </w:tc>
        <w:tc>
          <w:tcPr>
            <w:tcW w:w="2510" w:type="pct"/>
            <w:gridSpan w:val="2"/>
            <w:vAlign w:val="center"/>
          </w:tcPr>
          <w:p w14:paraId="7E6BA07F" w14:textId="06DFE299" w:rsidR="008A3A23" w:rsidRPr="0000210E" w:rsidRDefault="008A3A23" w:rsidP="00E735B1">
            <w:pPr>
              <w:pStyle w:val="TableParagraph"/>
              <w:spacing w:line="360" w:lineRule="auto"/>
              <w:ind w:left="1533"/>
              <w:jc w:val="left"/>
              <w:rPr>
                <w:rFonts w:ascii="Arial" w:hAnsi="Arial" w:cs="Arial"/>
                <w:b/>
              </w:rPr>
            </w:pPr>
            <w:r w:rsidRPr="0000210E">
              <w:rPr>
                <w:rFonts w:ascii="Arial" w:hAnsi="Arial" w:cs="Arial"/>
                <w:b/>
              </w:rPr>
              <w:t>Dry</w:t>
            </w:r>
            <w:r w:rsidRPr="0000210E">
              <w:rPr>
                <w:rFonts w:ascii="Arial" w:hAnsi="Arial" w:cs="Arial"/>
                <w:b/>
                <w:spacing w:val="-1"/>
              </w:rPr>
              <w:t xml:space="preserve"> </w:t>
            </w:r>
            <w:r w:rsidRPr="0000210E">
              <w:rPr>
                <w:rFonts w:ascii="Arial" w:hAnsi="Arial" w:cs="Arial"/>
                <w:b/>
              </w:rPr>
              <w:t>matter (g/plant)</w:t>
            </w:r>
          </w:p>
        </w:tc>
      </w:tr>
      <w:tr w:rsidR="00406BBF" w:rsidRPr="0000210E" w14:paraId="4AB4B1BA" w14:textId="77777777" w:rsidTr="00E735B1">
        <w:trPr>
          <w:trHeight w:val="412"/>
        </w:trPr>
        <w:tc>
          <w:tcPr>
            <w:tcW w:w="2490" w:type="pct"/>
            <w:vAlign w:val="center"/>
          </w:tcPr>
          <w:p w14:paraId="4E14A8C9" w14:textId="77777777" w:rsidR="008A3A23" w:rsidRPr="0000210E" w:rsidRDefault="008A3A23" w:rsidP="00E735B1">
            <w:pPr>
              <w:pStyle w:val="TableParagraph"/>
              <w:spacing w:line="360" w:lineRule="auto"/>
              <w:ind w:left="270" w:right="165"/>
              <w:jc w:val="left"/>
              <w:rPr>
                <w:rFonts w:ascii="Arial" w:hAnsi="Arial" w:cs="Arial"/>
              </w:rPr>
            </w:pPr>
          </w:p>
        </w:tc>
        <w:tc>
          <w:tcPr>
            <w:tcW w:w="1255" w:type="pct"/>
            <w:vAlign w:val="center"/>
          </w:tcPr>
          <w:p w14:paraId="099BF4A7" w14:textId="77777777" w:rsidR="008A3A23" w:rsidRPr="0000210E" w:rsidRDefault="008A3A23" w:rsidP="00E735B1">
            <w:pPr>
              <w:pStyle w:val="TableParagraph"/>
              <w:spacing w:line="360" w:lineRule="auto"/>
              <w:ind w:left="555" w:right="210"/>
              <w:rPr>
                <w:rFonts w:ascii="Arial" w:hAnsi="Arial" w:cs="Arial"/>
                <w:b/>
              </w:rPr>
            </w:pPr>
            <w:r w:rsidRPr="0000210E">
              <w:rPr>
                <w:rFonts w:ascii="Arial" w:hAnsi="Arial" w:cs="Arial"/>
                <w:b/>
              </w:rPr>
              <w:t>Mustard</w:t>
            </w:r>
          </w:p>
        </w:tc>
        <w:tc>
          <w:tcPr>
            <w:tcW w:w="1255" w:type="pct"/>
            <w:vAlign w:val="center"/>
          </w:tcPr>
          <w:p w14:paraId="3F0555AD" w14:textId="77777777" w:rsidR="008A3A23" w:rsidRPr="0000210E" w:rsidRDefault="008A3A23" w:rsidP="00E735B1">
            <w:pPr>
              <w:pStyle w:val="TableParagraph"/>
              <w:spacing w:line="360" w:lineRule="auto"/>
              <w:ind w:left="510" w:right="166"/>
              <w:rPr>
                <w:rFonts w:ascii="Arial" w:hAnsi="Arial" w:cs="Arial"/>
                <w:b/>
              </w:rPr>
            </w:pPr>
            <w:r w:rsidRPr="0000210E">
              <w:rPr>
                <w:rFonts w:ascii="Arial" w:hAnsi="Arial" w:cs="Arial"/>
                <w:b/>
              </w:rPr>
              <w:t>Chickpea</w:t>
            </w:r>
          </w:p>
        </w:tc>
      </w:tr>
      <w:tr w:rsidR="00406BBF" w:rsidRPr="0000210E" w14:paraId="1379C0D5" w14:textId="77777777" w:rsidTr="00E735B1">
        <w:trPr>
          <w:trHeight w:val="414"/>
        </w:trPr>
        <w:tc>
          <w:tcPr>
            <w:tcW w:w="2490" w:type="pct"/>
            <w:vAlign w:val="center"/>
          </w:tcPr>
          <w:p w14:paraId="11130B48" w14:textId="77777777" w:rsidR="008A3A23" w:rsidRPr="0000210E" w:rsidRDefault="008A3A23" w:rsidP="00E735B1">
            <w:pPr>
              <w:pStyle w:val="TableParagraph"/>
              <w:spacing w:before="1"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255" w:type="pct"/>
            <w:vAlign w:val="center"/>
          </w:tcPr>
          <w:p w14:paraId="22A4936A" w14:textId="77777777" w:rsidR="008A3A23" w:rsidRPr="0000210E" w:rsidRDefault="008A3A23" w:rsidP="00E735B1">
            <w:pPr>
              <w:pStyle w:val="TableParagraph"/>
              <w:spacing w:before="1" w:line="360" w:lineRule="auto"/>
              <w:ind w:left="555" w:right="210"/>
              <w:rPr>
                <w:rFonts w:ascii="Arial" w:hAnsi="Arial" w:cs="Arial"/>
              </w:rPr>
            </w:pPr>
            <w:r w:rsidRPr="0000210E">
              <w:rPr>
                <w:rFonts w:ascii="Arial" w:hAnsi="Arial" w:cs="Arial"/>
              </w:rPr>
              <w:t>75.23 ± 0.58</w:t>
            </w:r>
          </w:p>
        </w:tc>
        <w:tc>
          <w:tcPr>
            <w:tcW w:w="1255" w:type="pct"/>
            <w:vAlign w:val="center"/>
          </w:tcPr>
          <w:p w14:paraId="1EB7FD36" w14:textId="77777777" w:rsidR="008A3A23" w:rsidRPr="0000210E" w:rsidRDefault="008A3A23" w:rsidP="00E735B1">
            <w:pPr>
              <w:pStyle w:val="TableParagraph"/>
              <w:spacing w:before="1" w:line="360" w:lineRule="auto"/>
              <w:ind w:left="510" w:right="166"/>
              <w:rPr>
                <w:rFonts w:ascii="Arial" w:hAnsi="Arial" w:cs="Arial"/>
              </w:rPr>
            </w:pPr>
            <w:r w:rsidRPr="0000210E">
              <w:rPr>
                <w:rFonts w:ascii="Arial" w:hAnsi="Arial" w:cs="Arial"/>
              </w:rPr>
              <w:t>0.00 ± 0.00</w:t>
            </w:r>
          </w:p>
        </w:tc>
      </w:tr>
      <w:tr w:rsidR="00406BBF" w:rsidRPr="0000210E" w14:paraId="33F50306" w14:textId="77777777" w:rsidTr="00E735B1">
        <w:trPr>
          <w:trHeight w:val="414"/>
        </w:trPr>
        <w:tc>
          <w:tcPr>
            <w:tcW w:w="2490" w:type="pct"/>
            <w:vAlign w:val="center"/>
          </w:tcPr>
          <w:p w14:paraId="40E77868"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255" w:type="pct"/>
            <w:vAlign w:val="center"/>
          </w:tcPr>
          <w:p w14:paraId="0B02FD22"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0.00 ± 0.00</w:t>
            </w:r>
          </w:p>
        </w:tc>
        <w:tc>
          <w:tcPr>
            <w:tcW w:w="1255" w:type="pct"/>
            <w:vAlign w:val="center"/>
          </w:tcPr>
          <w:p w14:paraId="0CB5C28B"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9.30 ± 0.35</w:t>
            </w:r>
          </w:p>
        </w:tc>
      </w:tr>
      <w:tr w:rsidR="00406BBF" w:rsidRPr="0000210E" w14:paraId="0F91E127" w14:textId="77777777" w:rsidTr="00E735B1">
        <w:trPr>
          <w:trHeight w:val="413"/>
        </w:trPr>
        <w:tc>
          <w:tcPr>
            <w:tcW w:w="2490" w:type="pct"/>
            <w:vAlign w:val="center"/>
          </w:tcPr>
          <w:p w14:paraId="5981BD51"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1255" w:type="pct"/>
            <w:vAlign w:val="center"/>
          </w:tcPr>
          <w:p w14:paraId="6148B8D8"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84.13 ± 1.01</w:t>
            </w:r>
          </w:p>
        </w:tc>
        <w:tc>
          <w:tcPr>
            <w:tcW w:w="1255" w:type="pct"/>
            <w:vAlign w:val="center"/>
          </w:tcPr>
          <w:p w14:paraId="3DE8304D"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14.06 ± 0.41</w:t>
            </w:r>
          </w:p>
        </w:tc>
      </w:tr>
      <w:tr w:rsidR="00406BBF" w:rsidRPr="0000210E" w14:paraId="0070AB58" w14:textId="77777777" w:rsidTr="00E735B1">
        <w:trPr>
          <w:trHeight w:val="414"/>
        </w:trPr>
        <w:tc>
          <w:tcPr>
            <w:tcW w:w="2490" w:type="pct"/>
            <w:vAlign w:val="center"/>
          </w:tcPr>
          <w:p w14:paraId="6A774D36" w14:textId="77777777" w:rsidR="008A3A23" w:rsidRPr="0000210E" w:rsidRDefault="008A3A23" w:rsidP="00E735B1">
            <w:pPr>
              <w:pStyle w:val="TableParagraph"/>
              <w:spacing w:before="1"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7DDA0BB9" w14:textId="77777777" w:rsidR="008A3A23" w:rsidRPr="0000210E" w:rsidRDefault="008A3A23" w:rsidP="00E735B1">
            <w:pPr>
              <w:pStyle w:val="TableParagraph"/>
              <w:spacing w:before="1" w:line="360" w:lineRule="auto"/>
              <w:ind w:left="555" w:right="210"/>
              <w:rPr>
                <w:rFonts w:ascii="Arial" w:hAnsi="Arial" w:cs="Arial"/>
              </w:rPr>
            </w:pPr>
            <w:r w:rsidRPr="0000210E">
              <w:rPr>
                <w:rFonts w:ascii="Arial" w:hAnsi="Arial" w:cs="Arial"/>
              </w:rPr>
              <w:t>82.66 ± 0.86</w:t>
            </w:r>
          </w:p>
        </w:tc>
        <w:tc>
          <w:tcPr>
            <w:tcW w:w="1255" w:type="pct"/>
            <w:vAlign w:val="center"/>
          </w:tcPr>
          <w:p w14:paraId="3100A2C2" w14:textId="77777777" w:rsidR="008A3A23" w:rsidRPr="0000210E" w:rsidRDefault="008A3A23" w:rsidP="00E735B1">
            <w:pPr>
              <w:pStyle w:val="TableParagraph"/>
              <w:spacing w:before="1" w:line="360" w:lineRule="auto"/>
              <w:ind w:left="510" w:right="166"/>
              <w:rPr>
                <w:rFonts w:ascii="Arial" w:hAnsi="Arial" w:cs="Arial"/>
              </w:rPr>
            </w:pPr>
            <w:r w:rsidRPr="0000210E">
              <w:rPr>
                <w:rFonts w:ascii="Arial" w:hAnsi="Arial" w:cs="Arial"/>
              </w:rPr>
              <w:t>13.20 ± 0.35</w:t>
            </w:r>
          </w:p>
        </w:tc>
      </w:tr>
      <w:tr w:rsidR="00406BBF" w:rsidRPr="0000210E" w14:paraId="165F7CF2" w14:textId="77777777" w:rsidTr="00E735B1">
        <w:trPr>
          <w:trHeight w:val="414"/>
        </w:trPr>
        <w:tc>
          <w:tcPr>
            <w:tcW w:w="2490" w:type="pct"/>
            <w:vAlign w:val="center"/>
          </w:tcPr>
          <w:p w14:paraId="7D6A11A7"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2"/>
              </w:rPr>
              <w:t xml:space="preserve"> </w:t>
            </w:r>
            <w:r w:rsidRPr="0000210E">
              <w:rPr>
                <w:rFonts w:ascii="Arial" w:hAnsi="Arial" w:cs="Arial"/>
              </w:rPr>
              <w:t>Chickpea (3:1)</w:t>
            </w:r>
            <w:r w:rsidRPr="0000210E">
              <w:rPr>
                <w:rFonts w:ascii="Arial" w:hAnsi="Arial" w:cs="Arial"/>
                <w:spacing w:val="-1"/>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693426D5"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72.70 ± 0.85</w:t>
            </w:r>
          </w:p>
        </w:tc>
        <w:tc>
          <w:tcPr>
            <w:tcW w:w="1255" w:type="pct"/>
            <w:vAlign w:val="center"/>
          </w:tcPr>
          <w:p w14:paraId="10C2A5CE"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8.46 ± 0.34</w:t>
            </w:r>
          </w:p>
        </w:tc>
      </w:tr>
      <w:tr w:rsidR="00406BBF" w:rsidRPr="0000210E" w14:paraId="30BC30A6" w14:textId="77777777" w:rsidTr="00E735B1">
        <w:trPr>
          <w:trHeight w:val="412"/>
        </w:trPr>
        <w:tc>
          <w:tcPr>
            <w:tcW w:w="2490" w:type="pct"/>
            <w:vAlign w:val="center"/>
          </w:tcPr>
          <w:p w14:paraId="684910BA"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255" w:type="pct"/>
            <w:vAlign w:val="center"/>
          </w:tcPr>
          <w:p w14:paraId="56138DFB"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82.66 ± 0.90</w:t>
            </w:r>
          </w:p>
        </w:tc>
        <w:tc>
          <w:tcPr>
            <w:tcW w:w="1255" w:type="pct"/>
            <w:vAlign w:val="center"/>
          </w:tcPr>
          <w:p w14:paraId="473AAAED"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13.33 ± 0.33</w:t>
            </w:r>
          </w:p>
        </w:tc>
      </w:tr>
      <w:tr w:rsidR="00406BBF" w:rsidRPr="0000210E" w14:paraId="56DF8CEC" w14:textId="77777777" w:rsidTr="00E735B1">
        <w:trPr>
          <w:trHeight w:val="414"/>
        </w:trPr>
        <w:tc>
          <w:tcPr>
            <w:tcW w:w="2490" w:type="pct"/>
            <w:vAlign w:val="center"/>
          </w:tcPr>
          <w:p w14:paraId="3EA30F05" w14:textId="77777777" w:rsidR="008A3A23" w:rsidRPr="0000210E" w:rsidRDefault="008A3A23" w:rsidP="00E735B1">
            <w:pPr>
              <w:pStyle w:val="TableParagraph"/>
              <w:spacing w:before="1" w:line="360" w:lineRule="auto"/>
              <w:ind w:left="270" w:right="165"/>
              <w:jc w:val="left"/>
              <w:rPr>
                <w:rFonts w:ascii="Arial" w:hAnsi="Arial" w:cs="Arial"/>
              </w:rPr>
            </w:pPr>
            <w:r w:rsidRPr="0000210E">
              <w:rPr>
                <w:rFonts w:ascii="Arial" w:hAnsi="Arial" w:cs="Arial"/>
              </w:rPr>
              <w:lastRenderedPageBreak/>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10840DEF" w14:textId="77777777" w:rsidR="008A3A23" w:rsidRPr="0000210E" w:rsidRDefault="008A3A23" w:rsidP="00E735B1">
            <w:pPr>
              <w:pStyle w:val="TableParagraph"/>
              <w:spacing w:before="1" w:line="360" w:lineRule="auto"/>
              <w:ind w:left="555" w:right="210"/>
              <w:rPr>
                <w:rFonts w:ascii="Arial" w:hAnsi="Arial" w:cs="Arial"/>
              </w:rPr>
            </w:pPr>
            <w:r w:rsidRPr="0000210E">
              <w:rPr>
                <w:rFonts w:ascii="Arial" w:hAnsi="Arial" w:cs="Arial"/>
              </w:rPr>
              <w:t>82.53 ± 0.95</w:t>
            </w:r>
          </w:p>
        </w:tc>
        <w:tc>
          <w:tcPr>
            <w:tcW w:w="1255" w:type="pct"/>
            <w:vAlign w:val="center"/>
          </w:tcPr>
          <w:p w14:paraId="35173881" w14:textId="77777777" w:rsidR="008A3A23" w:rsidRPr="0000210E" w:rsidRDefault="008A3A23" w:rsidP="00E735B1">
            <w:pPr>
              <w:pStyle w:val="TableParagraph"/>
              <w:spacing w:before="1" w:line="360" w:lineRule="auto"/>
              <w:ind w:left="510" w:right="166"/>
              <w:rPr>
                <w:rFonts w:ascii="Arial" w:hAnsi="Arial" w:cs="Arial"/>
              </w:rPr>
            </w:pPr>
            <w:r w:rsidRPr="0000210E">
              <w:rPr>
                <w:rFonts w:ascii="Arial" w:hAnsi="Arial" w:cs="Arial"/>
              </w:rPr>
              <w:t>12.90 ± 0.17</w:t>
            </w:r>
          </w:p>
        </w:tc>
      </w:tr>
      <w:tr w:rsidR="00406BBF" w:rsidRPr="0000210E" w14:paraId="32A98747" w14:textId="77777777" w:rsidTr="00E735B1">
        <w:trPr>
          <w:trHeight w:val="414"/>
        </w:trPr>
        <w:tc>
          <w:tcPr>
            <w:tcW w:w="2490" w:type="pct"/>
            <w:vAlign w:val="center"/>
          </w:tcPr>
          <w:p w14:paraId="592E0E54" w14:textId="77777777" w:rsidR="008A3A23" w:rsidRPr="0000210E" w:rsidRDefault="008A3A23" w:rsidP="00E735B1">
            <w:pPr>
              <w:pStyle w:val="TableParagraph"/>
              <w:spacing w:line="360" w:lineRule="auto"/>
              <w:ind w:left="27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56E88920"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71.70 ± 0.84</w:t>
            </w:r>
          </w:p>
        </w:tc>
        <w:tc>
          <w:tcPr>
            <w:tcW w:w="1255" w:type="pct"/>
            <w:vAlign w:val="center"/>
          </w:tcPr>
          <w:p w14:paraId="31E17DF2"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8.26 ± 0.23</w:t>
            </w:r>
          </w:p>
        </w:tc>
      </w:tr>
      <w:tr w:rsidR="00406BBF" w:rsidRPr="0000210E" w14:paraId="30F8DCD9" w14:textId="77777777" w:rsidTr="00E735B1">
        <w:trPr>
          <w:trHeight w:val="412"/>
        </w:trPr>
        <w:tc>
          <w:tcPr>
            <w:tcW w:w="2490" w:type="pct"/>
            <w:vAlign w:val="center"/>
          </w:tcPr>
          <w:p w14:paraId="2CB78AE2" w14:textId="77777777" w:rsidR="008A3A23" w:rsidRPr="0000210E" w:rsidRDefault="008A3A23" w:rsidP="00E735B1">
            <w:pPr>
              <w:pStyle w:val="TableParagraph"/>
              <w:spacing w:line="360" w:lineRule="auto"/>
              <w:ind w:left="270" w:right="165"/>
              <w:jc w:val="left"/>
              <w:rPr>
                <w:rFonts w:ascii="Arial" w:hAnsi="Arial" w:cs="Arial"/>
                <w:b/>
              </w:rPr>
            </w:pPr>
            <w:r w:rsidRPr="0000210E">
              <w:rPr>
                <w:rFonts w:ascii="Arial" w:hAnsi="Arial" w:cs="Arial"/>
                <w:b/>
              </w:rPr>
              <w:t>SE</w:t>
            </w:r>
            <w:r w:rsidRPr="0000210E">
              <w:rPr>
                <w:rFonts w:ascii="Arial" w:hAnsi="Arial" w:cs="Arial"/>
                <w:b/>
                <w:spacing w:val="-1"/>
              </w:rPr>
              <w:t xml:space="preserve"> </w:t>
            </w:r>
            <w:r w:rsidRPr="0000210E">
              <w:rPr>
                <w:rFonts w:ascii="Arial" w:hAnsi="Arial" w:cs="Arial"/>
                <w:b/>
              </w:rPr>
              <w:t>(m) ±</w:t>
            </w:r>
          </w:p>
        </w:tc>
        <w:tc>
          <w:tcPr>
            <w:tcW w:w="1255" w:type="pct"/>
            <w:vAlign w:val="center"/>
          </w:tcPr>
          <w:p w14:paraId="1857BCA5"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0.80</w:t>
            </w:r>
          </w:p>
        </w:tc>
        <w:tc>
          <w:tcPr>
            <w:tcW w:w="1255" w:type="pct"/>
            <w:vAlign w:val="center"/>
          </w:tcPr>
          <w:p w14:paraId="78ECD6C9"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0.31</w:t>
            </w:r>
          </w:p>
        </w:tc>
      </w:tr>
      <w:tr w:rsidR="008A3A23" w:rsidRPr="0000210E" w14:paraId="3D9744CB" w14:textId="77777777" w:rsidTr="00E735B1">
        <w:trPr>
          <w:trHeight w:val="414"/>
        </w:trPr>
        <w:tc>
          <w:tcPr>
            <w:tcW w:w="2490" w:type="pct"/>
            <w:vAlign w:val="center"/>
          </w:tcPr>
          <w:p w14:paraId="563D462D" w14:textId="77777777" w:rsidR="008A3A23" w:rsidRPr="0000210E" w:rsidRDefault="008A3A23" w:rsidP="00E735B1">
            <w:pPr>
              <w:pStyle w:val="TableParagraph"/>
              <w:spacing w:line="360" w:lineRule="auto"/>
              <w:ind w:left="270" w:right="165"/>
              <w:jc w:val="left"/>
              <w:rPr>
                <w:rFonts w:ascii="Arial" w:hAnsi="Arial" w:cs="Arial"/>
                <w:b/>
              </w:rPr>
            </w:pPr>
            <w:r w:rsidRPr="0000210E">
              <w:rPr>
                <w:rFonts w:ascii="Arial" w:hAnsi="Arial" w:cs="Arial"/>
                <w:b/>
              </w:rPr>
              <w:t>C.D</w:t>
            </w:r>
            <w:r w:rsidRPr="0000210E">
              <w:rPr>
                <w:rFonts w:ascii="Arial" w:hAnsi="Arial" w:cs="Arial"/>
                <w:b/>
                <w:spacing w:val="-2"/>
              </w:rPr>
              <w:t xml:space="preserve"> </w:t>
            </w:r>
            <w:r w:rsidRPr="0000210E">
              <w:rPr>
                <w:rFonts w:ascii="Arial" w:hAnsi="Arial" w:cs="Arial"/>
                <w:b/>
              </w:rPr>
              <w:t>at 5%</w:t>
            </w:r>
          </w:p>
        </w:tc>
        <w:tc>
          <w:tcPr>
            <w:tcW w:w="1255" w:type="pct"/>
            <w:vAlign w:val="center"/>
          </w:tcPr>
          <w:p w14:paraId="07BA01EB" w14:textId="77777777" w:rsidR="008A3A23" w:rsidRPr="0000210E" w:rsidRDefault="008A3A23" w:rsidP="00E735B1">
            <w:pPr>
              <w:pStyle w:val="TableParagraph"/>
              <w:spacing w:line="360" w:lineRule="auto"/>
              <w:ind w:left="555" w:right="210"/>
              <w:rPr>
                <w:rFonts w:ascii="Arial" w:hAnsi="Arial" w:cs="Arial"/>
              </w:rPr>
            </w:pPr>
            <w:r w:rsidRPr="0000210E">
              <w:rPr>
                <w:rFonts w:ascii="Arial" w:hAnsi="Arial" w:cs="Arial"/>
              </w:rPr>
              <w:t>2.46</w:t>
            </w:r>
          </w:p>
        </w:tc>
        <w:tc>
          <w:tcPr>
            <w:tcW w:w="1255" w:type="pct"/>
            <w:vAlign w:val="center"/>
          </w:tcPr>
          <w:p w14:paraId="05E8587C" w14:textId="77777777" w:rsidR="008A3A23" w:rsidRPr="0000210E" w:rsidRDefault="008A3A23" w:rsidP="00E735B1">
            <w:pPr>
              <w:pStyle w:val="TableParagraph"/>
              <w:spacing w:line="360" w:lineRule="auto"/>
              <w:ind w:left="510" w:right="166"/>
              <w:rPr>
                <w:rFonts w:ascii="Arial" w:hAnsi="Arial" w:cs="Arial"/>
              </w:rPr>
            </w:pPr>
            <w:r w:rsidRPr="0000210E">
              <w:rPr>
                <w:rFonts w:ascii="Arial" w:hAnsi="Arial" w:cs="Arial"/>
              </w:rPr>
              <w:t>0.95</w:t>
            </w:r>
          </w:p>
        </w:tc>
      </w:tr>
    </w:tbl>
    <w:p w14:paraId="1827A44C" w14:textId="77777777" w:rsidR="008A3A23" w:rsidRPr="0000210E" w:rsidRDefault="008A3A23" w:rsidP="00A008E0">
      <w:pPr>
        <w:pStyle w:val="BodyText"/>
        <w:spacing w:line="360" w:lineRule="auto"/>
        <w:ind w:left="100" w:right="115"/>
        <w:jc w:val="both"/>
        <w:rPr>
          <w:rFonts w:ascii="Arial" w:hAnsi="Arial" w:cs="Arial"/>
          <w:sz w:val="22"/>
          <w:szCs w:val="22"/>
        </w:rPr>
      </w:pPr>
    </w:p>
    <w:p w14:paraId="2DBB3F2D" w14:textId="66E1EEE4" w:rsidR="00BE739E" w:rsidRPr="0000210E" w:rsidRDefault="00BE739E" w:rsidP="00A008E0">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The maximum and minimum leaf area indices (LAI) for mustard were recorded in T1 (3.71) and T8 (2.63), respectively at 90 days after sowing. For chickpea, the highest and lowest LAI were in T2 (1.75) and T8 (1.59). T3 (3:1, 100kg N/ha) showed a 1.34% decrease in mustard and a 0.57% decrease in chickpea LAI compared to their sole crops. T4 (3:1, 75kg N/ha) resulted in a 12.93% decrease in mustard and a 3.42% decrease in chickpea. T5 (3:1, 50kg N/ha) saw LAI reductions of 26.95% in mustard and 8% in chickpea. T6 (4:2, 100kg N/ha) showed a 9.97% decrease in mustard with no change in chickpea. T7 (4:2, 75kg N/ha) had decreases of 19.40% in mustard and 2.28% in chickpea. T8 showed significant reductions of 29.11% in mustard and 9.14% in chickpea. Therefore, T3 had the highest LAI for mustard and T6 for chickpea at 90 DAS</w:t>
      </w:r>
      <w:r w:rsidR="007B6611" w:rsidRPr="0000210E">
        <w:rPr>
          <w:rFonts w:ascii="Arial" w:hAnsi="Arial" w:cs="Arial"/>
          <w:b w:val="0"/>
          <w:bCs w:val="0"/>
          <w:sz w:val="22"/>
          <w:szCs w:val="22"/>
        </w:rPr>
        <w:t xml:space="preserve"> and significantly higher than other treatments</w:t>
      </w:r>
      <w:r w:rsidRPr="0000210E">
        <w:rPr>
          <w:rFonts w:ascii="Arial" w:hAnsi="Arial" w:cs="Arial"/>
          <w:b w:val="0"/>
          <w:bCs w:val="0"/>
          <w:sz w:val="22"/>
          <w:szCs w:val="22"/>
        </w:rPr>
        <w:t>.</w:t>
      </w:r>
    </w:p>
    <w:p w14:paraId="3F63C556" w14:textId="43A82C94" w:rsidR="00BE739E" w:rsidRPr="0000210E" w:rsidRDefault="00BE739E" w:rsidP="00A008E0">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LAI is a crucial indicator of plant growth and photosynthetic capacity, as it reflects the amount of leaf area available for light interception and photosynthesis. In this study, the maximum LAI for mustard was recorded in treatment T1, while chickpea reached its peak in T2. The decrease in LAI observed in treatments like T3 and T4 indicates that while these nitrogen levels initially supported growth, they may not have been optimal for maximizing leaf area development. The significant reductions in LAI in treatments T5 and T8 suggest that insufficient nitrogen availability can severely limit leaf expansion, thereby reducing the plant's photosynthetic potential. Additionally, the physiological stress from lower nitrogen levels may lead to reduced chlorophyll production and leaf expansion, further contributing to the observed decreases in LAI. The findings emphasize the importance of optimizing nitrogen application to enhance leaf area development, which is critical for improving overall crop productivity and ensuring effective light capture for photosynthesis in both mustard and chickpea crops.</w:t>
      </w:r>
    </w:p>
    <w:p w14:paraId="19697693" w14:textId="604E1999" w:rsidR="00B133C7" w:rsidRPr="0000210E" w:rsidRDefault="00B133C7" w:rsidP="00A008E0">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The leaf area index (LAI) was significantly affected by different nitrogen levels and intercropping patterns, with sole mustard showing the highest LAI compared to intercropped systems. This is due to its denser foliage and more efficient sunlight use, enhancing light interception and thus increasing LAI (Singh </w:t>
      </w:r>
      <w:r w:rsidRPr="0000210E">
        <w:rPr>
          <w:rFonts w:ascii="Arial" w:hAnsi="Arial" w:cs="Arial"/>
          <w:b w:val="0"/>
          <w:bCs w:val="0"/>
          <w:i/>
          <w:iCs/>
          <w:sz w:val="22"/>
          <w:szCs w:val="22"/>
        </w:rPr>
        <w:t>et al.,</w:t>
      </w:r>
      <w:r w:rsidRPr="0000210E">
        <w:rPr>
          <w:rFonts w:ascii="Arial" w:hAnsi="Arial" w:cs="Arial"/>
          <w:b w:val="0"/>
          <w:bCs w:val="0"/>
          <w:sz w:val="22"/>
          <w:szCs w:val="22"/>
        </w:rPr>
        <w:t xml:space="preserve"> 2019; </w:t>
      </w:r>
      <w:proofErr w:type="spellStart"/>
      <w:r w:rsidRPr="0000210E">
        <w:rPr>
          <w:rFonts w:ascii="Arial" w:hAnsi="Arial" w:cs="Arial"/>
          <w:b w:val="0"/>
          <w:bCs w:val="0"/>
          <w:sz w:val="22"/>
          <w:szCs w:val="22"/>
        </w:rPr>
        <w:t>Rameshbhai</w:t>
      </w:r>
      <w:proofErr w:type="spellEnd"/>
      <w:r w:rsidRPr="0000210E">
        <w:rPr>
          <w:rFonts w:ascii="Arial" w:hAnsi="Arial" w:cs="Arial"/>
          <w:b w:val="0"/>
          <w:bCs w:val="0"/>
          <w:sz w:val="22"/>
          <w:szCs w:val="22"/>
        </w:rPr>
        <w:t xml:space="preserve">, 2021). The thick canopy supports more effective photosynthesis, leading to improved growth and higher biomass accumulation. Furthermore, the absence of competition for light and space in sole cropping allows mustard </w:t>
      </w:r>
      <w:r w:rsidRPr="0000210E">
        <w:rPr>
          <w:rFonts w:ascii="Arial" w:hAnsi="Arial" w:cs="Arial"/>
          <w:b w:val="0"/>
          <w:bCs w:val="0"/>
          <w:sz w:val="22"/>
          <w:szCs w:val="22"/>
        </w:rPr>
        <w:lastRenderedPageBreak/>
        <w:t>plants to fully optimize their growth potential, resulting in a larger leaf area (Laishram and Jaswal, 2023). Additionally, mustard's specific growth habits, including a tendency for vertical growth, also contribute to a higher LAI in sole crops.</w:t>
      </w:r>
    </w:p>
    <w:p w14:paraId="127A2142" w14:textId="592D5F32" w:rsidR="008A3A23" w:rsidRPr="0000210E" w:rsidRDefault="008A3A23" w:rsidP="00157B3C">
      <w:pPr>
        <w:pStyle w:val="Heading2"/>
        <w:spacing w:line="360" w:lineRule="auto"/>
        <w:ind w:left="0"/>
        <w:jc w:val="both"/>
        <w:rPr>
          <w:rFonts w:ascii="Arial" w:hAnsi="Arial" w:cs="Arial"/>
          <w:sz w:val="22"/>
          <w:szCs w:val="22"/>
        </w:rPr>
      </w:pPr>
      <w:r w:rsidRPr="0000210E">
        <w:rPr>
          <w:rFonts w:ascii="Arial" w:hAnsi="Arial" w:cs="Arial"/>
          <w:sz w:val="22"/>
          <w:szCs w:val="22"/>
        </w:rPr>
        <w:t>Table</w:t>
      </w:r>
      <w:r w:rsidRPr="0000210E">
        <w:rPr>
          <w:rFonts w:ascii="Arial" w:hAnsi="Arial" w:cs="Arial"/>
          <w:spacing w:val="-2"/>
          <w:sz w:val="22"/>
          <w:szCs w:val="22"/>
        </w:rPr>
        <w:t xml:space="preserve"> </w:t>
      </w:r>
      <w:r w:rsidR="00433479" w:rsidRPr="0000210E">
        <w:rPr>
          <w:rFonts w:ascii="Arial" w:hAnsi="Arial" w:cs="Arial"/>
          <w:spacing w:val="-2"/>
          <w:sz w:val="22"/>
          <w:szCs w:val="22"/>
        </w:rPr>
        <w:t>3.</w:t>
      </w:r>
      <w:r w:rsidRPr="0000210E">
        <w:rPr>
          <w:rFonts w:ascii="Arial" w:hAnsi="Arial" w:cs="Arial"/>
          <w:spacing w:val="-1"/>
          <w:sz w:val="22"/>
          <w:szCs w:val="22"/>
        </w:rPr>
        <w:t xml:space="preserve"> </w:t>
      </w:r>
      <w:r w:rsidRPr="0000210E">
        <w:rPr>
          <w:rFonts w:ascii="Arial" w:hAnsi="Arial" w:cs="Arial"/>
          <w:sz w:val="22"/>
          <w:szCs w:val="22"/>
        </w:rPr>
        <w:t>Effect</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2"/>
          <w:sz w:val="22"/>
          <w:szCs w:val="22"/>
        </w:rPr>
        <w:t xml:space="preserve"> </w:t>
      </w:r>
      <w:r w:rsidRPr="0000210E">
        <w:rPr>
          <w:rFonts w:ascii="Arial" w:hAnsi="Arial" w:cs="Arial"/>
          <w:sz w:val="22"/>
          <w:szCs w:val="22"/>
        </w:rPr>
        <w:t>various</w:t>
      </w:r>
      <w:r w:rsidRPr="0000210E">
        <w:rPr>
          <w:rFonts w:ascii="Arial" w:hAnsi="Arial" w:cs="Arial"/>
          <w:spacing w:val="-1"/>
          <w:sz w:val="22"/>
          <w:szCs w:val="22"/>
        </w:rPr>
        <w:t xml:space="preserve"> </w:t>
      </w:r>
      <w:r w:rsidRPr="0000210E">
        <w:rPr>
          <w:rFonts w:ascii="Arial" w:hAnsi="Arial" w:cs="Arial"/>
          <w:sz w:val="22"/>
          <w:szCs w:val="22"/>
        </w:rPr>
        <w:t>N</w:t>
      </w:r>
      <w:r w:rsidRPr="0000210E">
        <w:rPr>
          <w:rFonts w:ascii="Arial" w:hAnsi="Arial" w:cs="Arial"/>
          <w:spacing w:val="-1"/>
          <w:sz w:val="22"/>
          <w:szCs w:val="22"/>
        </w:rPr>
        <w:t xml:space="preserve"> </w:t>
      </w:r>
      <w:r w:rsidRPr="0000210E">
        <w:rPr>
          <w:rFonts w:ascii="Arial" w:hAnsi="Arial" w:cs="Arial"/>
          <w:sz w:val="22"/>
          <w:szCs w:val="22"/>
        </w:rPr>
        <w:t>levels</w:t>
      </w:r>
      <w:r w:rsidRPr="0000210E">
        <w:rPr>
          <w:rFonts w:ascii="Arial" w:hAnsi="Arial" w:cs="Arial"/>
          <w:spacing w:val="1"/>
          <w:sz w:val="22"/>
          <w:szCs w:val="22"/>
        </w:rPr>
        <w:t xml:space="preserve"> </w:t>
      </w:r>
      <w:r w:rsidRPr="0000210E">
        <w:rPr>
          <w:rFonts w:ascii="Arial" w:hAnsi="Arial" w:cs="Arial"/>
          <w:sz w:val="22"/>
          <w:szCs w:val="22"/>
        </w:rPr>
        <w:t>and</w:t>
      </w:r>
      <w:r w:rsidRPr="0000210E">
        <w:rPr>
          <w:rFonts w:ascii="Arial" w:hAnsi="Arial" w:cs="Arial"/>
          <w:spacing w:val="-1"/>
          <w:sz w:val="22"/>
          <w:szCs w:val="22"/>
        </w:rPr>
        <w:t xml:space="preserve"> </w:t>
      </w:r>
      <w:r w:rsidRPr="0000210E">
        <w:rPr>
          <w:rFonts w:ascii="Arial" w:hAnsi="Arial" w:cs="Arial"/>
          <w:sz w:val="22"/>
          <w:szCs w:val="22"/>
        </w:rPr>
        <w:t>intercropping</w:t>
      </w:r>
      <w:r w:rsidRPr="0000210E">
        <w:rPr>
          <w:rFonts w:ascii="Arial" w:hAnsi="Arial" w:cs="Arial"/>
          <w:spacing w:val="-3"/>
          <w:sz w:val="22"/>
          <w:szCs w:val="22"/>
        </w:rPr>
        <w:t xml:space="preserve"> </w:t>
      </w:r>
      <w:r w:rsidRPr="0000210E">
        <w:rPr>
          <w:rFonts w:ascii="Arial" w:hAnsi="Arial" w:cs="Arial"/>
          <w:sz w:val="22"/>
          <w:szCs w:val="22"/>
        </w:rPr>
        <w:t>patterns</w:t>
      </w:r>
      <w:r w:rsidRPr="0000210E">
        <w:rPr>
          <w:rFonts w:ascii="Arial" w:hAnsi="Arial" w:cs="Arial"/>
          <w:spacing w:val="1"/>
          <w:sz w:val="22"/>
          <w:szCs w:val="22"/>
        </w:rPr>
        <w:t xml:space="preserve"> </w:t>
      </w:r>
      <w:r w:rsidRPr="0000210E">
        <w:rPr>
          <w:rFonts w:ascii="Arial" w:hAnsi="Arial" w:cs="Arial"/>
          <w:sz w:val="22"/>
          <w:szCs w:val="22"/>
        </w:rPr>
        <w:t>on</w:t>
      </w:r>
      <w:r w:rsidRPr="0000210E">
        <w:rPr>
          <w:rFonts w:ascii="Arial" w:hAnsi="Arial" w:cs="Arial"/>
          <w:spacing w:val="-1"/>
          <w:sz w:val="22"/>
          <w:szCs w:val="22"/>
        </w:rPr>
        <w:t xml:space="preserve"> </w:t>
      </w:r>
      <w:r w:rsidRPr="0000210E">
        <w:rPr>
          <w:rFonts w:ascii="Arial" w:hAnsi="Arial" w:cs="Arial"/>
          <w:sz w:val="22"/>
          <w:szCs w:val="22"/>
        </w:rPr>
        <w:t>leaf</w:t>
      </w:r>
      <w:r w:rsidRPr="0000210E">
        <w:rPr>
          <w:rFonts w:ascii="Arial" w:hAnsi="Arial" w:cs="Arial"/>
          <w:spacing w:val="-2"/>
          <w:sz w:val="22"/>
          <w:szCs w:val="22"/>
        </w:rPr>
        <w:t xml:space="preserve"> </w:t>
      </w:r>
      <w:r w:rsidRPr="0000210E">
        <w:rPr>
          <w:rFonts w:ascii="Arial" w:hAnsi="Arial" w:cs="Arial"/>
          <w:sz w:val="22"/>
          <w:szCs w:val="22"/>
        </w:rPr>
        <w:t>area</w:t>
      </w:r>
      <w:r w:rsidRPr="0000210E">
        <w:rPr>
          <w:rFonts w:ascii="Arial" w:hAnsi="Arial" w:cs="Arial"/>
          <w:spacing w:val="-1"/>
          <w:sz w:val="22"/>
          <w:szCs w:val="22"/>
        </w:rPr>
        <w:t xml:space="preserve"> </w:t>
      </w:r>
      <w:r w:rsidRPr="0000210E">
        <w:rPr>
          <w:rFonts w:ascii="Arial" w:hAnsi="Arial" w:cs="Arial"/>
          <w:sz w:val="22"/>
          <w:szCs w:val="22"/>
        </w:rPr>
        <w:t>index</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1"/>
          <w:sz w:val="22"/>
          <w:szCs w:val="22"/>
        </w:rPr>
        <w:t xml:space="preserve"> </w:t>
      </w:r>
      <w:r w:rsidRPr="0000210E">
        <w:rPr>
          <w:rFonts w:ascii="Arial" w:hAnsi="Arial" w:cs="Arial"/>
          <w:sz w:val="22"/>
          <w:szCs w:val="22"/>
        </w:rPr>
        <w:t>mustard and</w:t>
      </w:r>
      <w:r w:rsidRPr="0000210E">
        <w:rPr>
          <w:rFonts w:ascii="Arial" w:hAnsi="Arial" w:cs="Arial"/>
          <w:spacing w:val="-1"/>
          <w:sz w:val="22"/>
          <w:szCs w:val="22"/>
        </w:rPr>
        <w:t xml:space="preserve"> </w:t>
      </w:r>
      <w:r w:rsidRPr="0000210E">
        <w:rPr>
          <w:rFonts w:ascii="Arial" w:hAnsi="Arial" w:cs="Arial"/>
          <w:sz w:val="22"/>
          <w:szCs w:val="22"/>
        </w:rPr>
        <w:t>chickpea</w:t>
      </w:r>
      <w:r w:rsidR="00433479" w:rsidRPr="0000210E">
        <w:rPr>
          <w:rFonts w:ascii="Arial" w:hAnsi="Arial" w:cs="Arial"/>
          <w:spacing w:val="-1"/>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6"/>
        <w:gridCol w:w="2352"/>
        <w:gridCol w:w="2352"/>
      </w:tblGrid>
      <w:tr w:rsidR="00406BBF" w:rsidRPr="0000210E" w14:paraId="222C1FEE" w14:textId="77777777" w:rsidTr="00157B3C">
        <w:trPr>
          <w:trHeight w:val="414"/>
        </w:trPr>
        <w:tc>
          <w:tcPr>
            <w:tcW w:w="2490" w:type="pct"/>
            <w:vAlign w:val="center"/>
          </w:tcPr>
          <w:p w14:paraId="725AA6FF" w14:textId="77777777" w:rsidR="008A3A23" w:rsidRPr="0000210E" w:rsidRDefault="008A3A23" w:rsidP="00157B3C">
            <w:pPr>
              <w:pStyle w:val="TableParagraph"/>
              <w:spacing w:line="360" w:lineRule="auto"/>
              <w:ind w:left="180" w:right="360"/>
              <w:jc w:val="left"/>
              <w:rPr>
                <w:rFonts w:ascii="Arial" w:hAnsi="Arial" w:cs="Arial"/>
                <w:b/>
              </w:rPr>
            </w:pPr>
            <w:r w:rsidRPr="0000210E">
              <w:rPr>
                <w:rFonts w:ascii="Arial" w:hAnsi="Arial" w:cs="Arial"/>
                <w:b/>
              </w:rPr>
              <w:t>Treatment</w:t>
            </w:r>
          </w:p>
        </w:tc>
        <w:tc>
          <w:tcPr>
            <w:tcW w:w="2510" w:type="pct"/>
            <w:gridSpan w:val="2"/>
            <w:vAlign w:val="center"/>
          </w:tcPr>
          <w:p w14:paraId="1AC567CF" w14:textId="3985B2E9" w:rsidR="008A3A23" w:rsidRPr="0000210E" w:rsidRDefault="008A3A23" w:rsidP="00157B3C">
            <w:pPr>
              <w:pStyle w:val="TableParagraph"/>
              <w:spacing w:line="360" w:lineRule="auto"/>
              <w:ind w:left="1781"/>
              <w:jc w:val="left"/>
              <w:rPr>
                <w:rFonts w:ascii="Arial" w:hAnsi="Arial" w:cs="Arial"/>
                <w:b/>
              </w:rPr>
            </w:pPr>
            <w:r w:rsidRPr="0000210E">
              <w:rPr>
                <w:rFonts w:ascii="Arial" w:hAnsi="Arial" w:cs="Arial"/>
                <w:b/>
              </w:rPr>
              <w:t>Leaf</w:t>
            </w:r>
            <w:r w:rsidRPr="0000210E">
              <w:rPr>
                <w:rFonts w:ascii="Arial" w:hAnsi="Arial" w:cs="Arial"/>
                <w:b/>
                <w:spacing w:val="-1"/>
              </w:rPr>
              <w:t xml:space="preserve"> </w:t>
            </w:r>
            <w:r w:rsidRPr="0000210E">
              <w:rPr>
                <w:rFonts w:ascii="Arial" w:hAnsi="Arial" w:cs="Arial"/>
                <w:b/>
              </w:rPr>
              <w:t>area index</w:t>
            </w:r>
          </w:p>
        </w:tc>
      </w:tr>
      <w:tr w:rsidR="00406BBF" w:rsidRPr="0000210E" w14:paraId="016DF97E" w14:textId="77777777" w:rsidTr="00157B3C">
        <w:trPr>
          <w:trHeight w:val="412"/>
        </w:trPr>
        <w:tc>
          <w:tcPr>
            <w:tcW w:w="2490" w:type="pct"/>
            <w:vAlign w:val="center"/>
          </w:tcPr>
          <w:p w14:paraId="11D1BBFD" w14:textId="77777777" w:rsidR="008A3A23" w:rsidRPr="0000210E" w:rsidRDefault="008A3A23" w:rsidP="00157B3C">
            <w:pPr>
              <w:pStyle w:val="TableParagraph"/>
              <w:spacing w:line="360" w:lineRule="auto"/>
              <w:ind w:left="180" w:right="360"/>
              <w:jc w:val="left"/>
              <w:rPr>
                <w:rFonts w:ascii="Arial" w:hAnsi="Arial" w:cs="Arial"/>
              </w:rPr>
            </w:pPr>
          </w:p>
        </w:tc>
        <w:tc>
          <w:tcPr>
            <w:tcW w:w="1255" w:type="pct"/>
            <w:vAlign w:val="center"/>
          </w:tcPr>
          <w:p w14:paraId="36259A2C" w14:textId="77777777" w:rsidR="008A3A23" w:rsidRPr="0000210E" w:rsidRDefault="008A3A23" w:rsidP="00157B3C">
            <w:pPr>
              <w:pStyle w:val="TableParagraph"/>
              <w:spacing w:line="360" w:lineRule="auto"/>
              <w:ind w:left="360" w:right="345"/>
              <w:rPr>
                <w:rFonts w:ascii="Arial" w:hAnsi="Arial" w:cs="Arial"/>
                <w:b/>
              </w:rPr>
            </w:pPr>
            <w:r w:rsidRPr="0000210E">
              <w:rPr>
                <w:rFonts w:ascii="Arial" w:hAnsi="Arial" w:cs="Arial"/>
                <w:b/>
              </w:rPr>
              <w:t>Mustard</w:t>
            </w:r>
          </w:p>
        </w:tc>
        <w:tc>
          <w:tcPr>
            <w:tcW w:w="1255" w:type="pct"/>
            <w:vAlign w:val="center"/>
          </w:tcPr>
          <w:p w14:paraId="5B986BD7" w14:textId="77777777" w:rsidR="008A3A23" w:rsidRPr="0000210E" w:rsidRDefault="008A3A23" w:rsidP="00157B3C">
            <w:pPr>
              <w:pStyle w:val="TableParagraph"/>
              <w:spacing w:line="360" w:lineRule="auto"/>
              <w:ind w:left="375"/>
              <w:rPr>
                <w:rFonts w:ascii="Arial" w:hAnsi="Arial" w:cs="Arial"/>
                <w:b/>
              </w:rPr>
            </w:pPr>
            <w:r w:rsidRPr="0000210E">
              <w:rPr>
                <w:rFonts w:ascii="Arial" w:hAnsi="Arial" w:cs="Arial"/>
                <w:b/>
              </w:rPr>
              <w:t>Chickpea</w:t>
            </w:r>
          </w:p>
        </w:tc>
      </w:tr>
      <w:tr w:rsidR="00406BBF" w:rsidRPr="0000210E" w14:paraId="43A4D64A" w14:textId="77777777" w:rsidTr="00157B3C">
        <w:trPr>
          <w:trHeight w:val="414"/>
        </w:trPr>
        <w:tc>
          <w:tcPr>
            <w:tcW w:w="2490" w:type="pct"/>
            <w:vAlign w:val="center"/>
          </w:tcPr>
          <w:p w14:paraId="7308F6D7" w14:textId="77777777" w:rsidR="008A3A23" w:rsidRPr="0000210E" w:rsidRDefault="008A3A23" w:rsidP="00157B3C">
            <w:pPr>
              <w:pStyle w:val="TableParagraph"/>
              <w:spacing w:before="1"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255" w:type="pct"/>
            <w:vAlign w:val="center"/>
          </w:tcPr>
          <w:p w14:paraId="39F28C6B" w14:textId="77777777" w:rsidR="008A3A23" w:rsidRPr="0000210E" w:rsidRDefault="008A3A23" w:rsidP="00157B3C">
            <w:pPr>
              <w:pStyle w:val="TableParagraph"/>
              <w:spacing w:before="1" w:line="360" w:lineRule="auto"/>
              <w:ind w:left="360" w:right="345"/>
              <w:rPr>
                <w:rFonts w:ascii="Arial" w:hAnsi="Arial" w:cs="Arial"/>
              </w:rPr>
            </w:pPr>
            <w:r w:rsidRPr="0000210E">
              <w:rPr>
                <w:rFonts w:ascii="Arial" w:hAnsi="Arial" w:cs="Arial"/>
              </w:rPr>
              <w:t>3.71 ± 0.02</w:t>
            </w:r>
          </w:p>
        </w:tc>
        <w:tc>
          <w:tcPr>
            <w:tcW w:w="1255" w:type="pct"/>
            <w:vAlign w:val="center"/>
          </w:tcPr>
          <w:p w14:paraId="2901C30F" w14:textId="77777777" w:rsidR="008A3A23" w:rsidRPr="0000210E" w:rsidRDefault="008A3A23" w:rsidP="00157B3C">
            <w:pPr>
              <w:pStyle w:val="TableParagraph"/>
              <w:spacing w:before="1" w:line="360" w:lineRule="auto"/>
              <w:ind w:left="375"/>
              <w:rPr>
                <w:rFonts w:ascii="Arial" w:hAnsi="Arial" w:cs="Arial"/>
              </w:rPr>
            </w:pPr>
            <w:r w:rsidRPr="0000210E">
              <w:rPr>
                <w:rFonts w:ascii="Arial" w:hAnsi="Arial" w:cs="Arial"/>
              </w:rPr>
              <w:t>0.00 ± 0.00</w:t>
            </w:r>
          </w:p>
        </w:tc>
      </w:tr>
      <w:tr w:rsidR="00406BBF" w:rsidRPr="0000210E" w14:paraId="58E65425" w14:textId="77777777" w:rsidTr="00157B3C">
        <w:trPr>
          <w:trHeight w:val="414"/>
        </w:trPr>
        <w:tc>
          <w:tcPr>
            <w:tcW w:w="2490" w:type="pct"/>
            <w:vAlign w:val="center"/>
          </w:tcPr>
          <w:p w14:paraId="25BDA56F"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255" w:type="pct"/>
            <w:vAlign w:val="center"/>
          </w:tcPr>
          <w:p w14:paraId="778050EA"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0.00 ± 0.00</w:t>
            </w:r>
          </w:p>
        </w:tc>
        <w:tc>
          <w:tcPr>
            <w:tcW w:w="1255" w:type="pct"/>
            <w:vAlign w:val="center"/>
          </w:tcPr>
          <w:p w14:paraId="10AD06B0"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1.75 ± 0.01</w:t>
            </w:r>
          </w:p>
        </w:tc>
      </w:tr>
      <w:tr w:rsidR="00406BBF" w:rsidRPr="0000210E" w14:paraId="23F3AE7D" w14:textId="77777777" w:rsidTr="00157B3C">
        <w:trPr>
          <w:trHeight w:val="413"/>
        </w:trPr>
        <w:tc>
          <w:tcPr>
            <w:tcW w:w="2490" w:type="pct"/>
            <w:vAlign w:val="center"/>
          </w:tcPr>
          <w:p w14:paraId="1736F0DA"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1"/>
              </w:rPr>
              <w:t xml:space="preserve"> </w:t>
            </w:r>
            <w:r w:rsidRPr="0000210E">
              <w:rPr>
                <w:rFonts w:ascii="Arial" w:hAnsi="Arial" w:cs="Arial"/>
              </w:rPr>
              <w:t>(100kg/ha)</w:t>
            </w:r>
          </w:p>
        </w:tc>
        <w:tc>
          <w:tcPr>
            <w:tcW w:w="1255" w:type="pct"/>
            <w:vAlign w:val="center"/>
          </w:tcPr>
          <w:p w14:paraId="31C293C4"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3.66 ± 0.02</w:t>
            </w:r>
          </w:p>
        </w:tc>
        <w:tc>
          <w:tcPr>
            <w:tcW w:w="1255" w:type="pct"/>
            <w:vAlign w:val="center"/>
          </w:tcPr>
          <w:p w14:paraId="10ABA55E"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1.74 ± 0.01</w:t>
            </w:r>
          </w:p>
        </w:tc>
      </w:tr>
      <w:tr w:rsidR="00406BBF" w:rsidRPr="0000210E" w14:paraId="7C9DC18B" w14:textId="77777777" w:rsidTr="00157B3C">
        <w:trPr>
          <w:trHeight w:val="414"/>
        </w:trPr>
        <w:tc>
          <w:tcPr>
            <w:tcW w:w="2490" w:type="pct"/>
            <w:vAlign w:val="center"/>
          </w:tcPr>
          <w:p w14:paraId="5679B2BF" w14:textId="77777777" w:rsidR="008A3A23" w:rsidRPr="0000210E" w:rsidRDefault="008A3A23" w:rsidP="00157B3C">
            <w:pPr>
              <w:pStyle w:val="TableParagraph"/>
              <w:spacing w:before="1"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15CB3237" w14:textId="77777777" w:rsidR="008A3A23" w:rsidRPr="0000210E" w:rsidRDefault="008A3A23" w:rsidP="00157B3C">
            <w:pPr>
              <w:pStyle w:val="TableParagraph"/>
              <w:spacing w:before="1" w:line="360" w:lineRule="auto"/>
              <w:ind w:left="360" w:right="345"/>
              <w:rPr>
                <w:rFonts w:ascii="Arial" w:hAnsi="Arial" w:cs="Arial"/>
              </w:rPr>
            </w:pPr>
            <w:r w:rsidRPr="0000210E">
              <w:rPr>
                <w:rFonts w:ascii="Arial" w:hAnsi="Arial" w:cs="Arial"/>
              </w:rPr>
              <w:t>3.23 ± 0.12</w:t>
            </w:r>
          </w:p>
        </w:tc>
        <w:tc>
          <w:tcPr>
            <w:tcW w:w="1255" w:type="pct"/>
            <w:vAlign w:val="center"/>
          </w:tcPr>
          <w:p w14:paraId="2F521FE1" w14:textId="77777777" w:rsidR="008A3A23" w:rsidRPr="0000210E" w:rsidRDefault="008A3A23" w:rsidP="00157B3C">
            <w:pPr>
              <w:pStyle w:val="TableParagraph"/>
              <w:spacing w:before="1" w:line="360" w:lineRule="auto"/>
              <w:ind w:left="375"/>
              <w:rPr>
                <w:rFonts w:ascii="Arial" w:hAnsi="Arial" w:cs="Arial"/>
              </w:rPr>
            </w:pPr>
            <w:r w:rsidRPr="0000210E">
              <w:rPr>
                <w:rFonts w:ascii="Arial" w:hAnsi="Arial" w:cs="Arial"/>
              </w:rPr>
              <w:t>1.69 ± 0.01</w:t>
            </w:r>
          </w:p>
        </w:tc>
      </w:tr>
      <w:tr w:rsidR="00406BBF" w:rsidRPr="0000210E" w14:paraId="06A0B7CE" w14:textId="77777777" w:rsidTr="00157B3C">
        <w:trPr>
          <w:trHeight w:val="414"/>
        </w:trPr>
        <w:tc>
          <w:tcPr>
            <w:tcW w:w="2490" w:type="pct"/>
            <w:vAlign w:val="center"/>
          </w:tcPr>
          <w:p w14:paraId="4B16E449"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4840A8D9"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2.71 ± 0.11</w:t>
            </w:r>
          </w:p>
        </w:tc>
        <w:tc>
          <w:tcPr>
            <w:tcW w:w="1255" w:type="pct"/>
            <w:vAlign w:val="center"/>
          </w:tcPr>
          <w:p w14:paraId="739A6EFC"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1.61 ± 0.01</w:t>
            </w:r>
          </w:p>
        </w:tc>
      </w:tr>
      <w:tr w:rsidR="00406BBF" w:rsidRPr="0000210E" w14:paraId="233EA50F" w14:textId="77777777" w:rsidTr="00157B3C">
        <w:trPr>
          <w:trHeight w:val="412"/>
        </w:trPr>
        <w:tc>
          <w:tcPr>
            <w:tcW w:w="2490" w:type="pct"/>
            <w:vAlign w:val="center"/>
          </w:tcPr>
          <w:p w14:paraId="5EB80FDC"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255" w:type="pct"/>
            <w:vAlign w:val="center"/>
          </w:tcPr>
          <w:p w14:paraId="56454356"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3.34 ± 0.08</w:t>
            </w:r>
          </w:p>
        </w:tc>
        <w:tc>
          <w:tcPr>
            <w:tcW w:w="1255" w:type="pct"/>
            <w:vAlign w:val="center"/>
          </w:tcPr>
          <w:p w14:paraId="3A3520F8"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1.75 ± 0.02</w:t>
            </w:r>
          </w:p>
        </w:tc>
      </w:tr>
      <w:tr w:rsidR="00406BBF" w:rsidRPr="0000210E" w14:paraId="5B39EC5A" w14:textId="77777777" w:rsidTr="00157B3C">
        <w:trPr>
          <w:trHeight w:val="414"/>
        </w:trPr>
        <w:tc>
          <w:tcPr>
            <w:tcW w:w="2490" w:type="pct"/>
            <w:vAlign w:val="center"/>
          </w:tcPr>
          <w:p w14:paraId="354EF78F" w14:textId="77777777" w:rsidR="008A3A23" w:rsidRPr="0000210E" w:rsidRDefault="008A3A23" w:rsidP="00157B3C">
            <w:pPr>
              <w:pStyle w:val="TableParagraph"/>
              <w:spacing w:before="1"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2"/>
              </w:rPr>
              <w:t xml:space="preserve"> </w:t>
            </w:r>
            <w:r w:rsidRPr="0000210E">
              <w:rPr>
                <w:rFonts w:ascii="Arial" w:hAnsi="Arial" w:cs="Arial"/>
              </w:rPr>
              <w:t>Chickpea (4:2)</w:t>
            </w:r>
            <w:r w:rsidRPr="0000210E">
              <w:rPr>
                <w:rFonts w:ascii="Arial" w:hAnsi="Arial" w:cs="Arial"/>
                <w:spacing w:val="-1"/>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317BEAE3" w14:textId="77777777" w:rsidR="008A3A23" w:rsidRPr="0000210E" w:rsidRDefault="008A3A23" w:rsidP="00157B3C">
            <w:pPr>
              <w:pStyle w:val="TableParagraph"/>
              <w:spacing w:before="1" w:line="360" w:lineRule="auto"/>
              <w:ind w:left="360" w:right="345"/>
              <w:rPr>
                <w:rFonts w:ascii="Arial" w:hAnsi="Arial" w:cs="Arial"/>
              </w:rPr>
            </w:pPr>
            <w:r w:rsidRPr="0000210E">
              <w:rPr>
                <w:rFonts w:ascii="Arial" w:hAnsi="Arial" w:cs="Arial"/>
              </w:rPr>
              <w:t>2.99 ± 0.14</w:t>
            </w:r>
          </w:p>
        </w:tc>
        <w:tc>
          <w:tcPr>
            <w:tcW w:w="1255" w:type="pct"/>
            <w:vAlign w:val="center"/>
          </w:tcPr>
          <w:p w14:paraId="79EEDA4E" w14:textId="77777777" w:rsidR="008A3A23" w:rsidRPr="0000210E" w:rsidRDefault="008A3A23" w:rsidP="00157B3C">
            <w:pPr>
              <w:pStyle w:val="TableParagraph"/>
              <w:spacing w:before="1" w:line="360" w:lineRule="auto"/>
              <w:ind w:left="375"/>
              <w:rPr>
                <w:rFonts w:ascii="Arial" w:hAnsi="Arial" w:cs="Arial"/>
              </w:rPr>
            </w:pPr>
            <w:r w:rsidRPr="0000210E">
              <w:rPr>
                <w:rFonts w:ascii="Arial" w:hAnsi="Arial" w:cs="Arial"/>
              </w:rPr>
              <w:t>1.71 ± 0.02</w:t>
            </w:r>
          </w:p>
        </w:tc>
      </w:tr>
      <w:tr w:rsidR="00406BBF" w:rsidRPr="0000210E" w14:paraId="55E29D1B" w14:textId="77777777" w:rsidTr="00157B3C">
        <w:trPr>
          <w:trHeight w:val="414"/>
        </w:trPr>
        <w:tc>
          <w:tcPr>
            <w:tcW w:w="2490" w:type="pct"/>
            <w:vAlign w:val="center"/>
          </w:tcPr>
          <w:p w14:paraId="582D2903" w14:textId="77777777" w:rsidR="008A3A23" w:rsidRPr="0000210E" w:rsidRDefault="008A3A23" w:rsidP="00157B3C">
            <w:pPr>
              <w:pStyle w:val="TableParagraph"/>
              <w:spacing w:line="360" w:lineRule="auto"/>
              <w:ind w:left="180" w:right="36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578B3CA4"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2.63 ± 0.10</w:t>
            </w:r>
          </w:p>
        </w:tc>
        <w:tc>
          <w:tcPr>
            <w:tcW w:w="1255" w:type="pct"/>
            <w:vAlign w:val="center"/>
          </w:tcPr>
          <w:p w14:paraId="13A256A4" w14:textId="77777777" w:rsidR="008A3A23" w:rsidRPr="0000210E" w:rsidRDefault="008A3A23" w:rsidP="00157B3C">
            <w:pPr>
              <w:pStyle w:val="TableParagraph"/>
              <w:spacing w:line="360" w:lineRule="auto"/>
              <w:ind w:left="375"/>
              <w:rPr>
                <w:rFonts w:ascii="Arial" w:hAnsi="Arial" w:cs="Arial"/>
              </w:rPr>
            </w:pPr>
            <w:r w:rsidRPr="0000210E">
              <w:rPr>
                <w:rFonts w:ascii="Arial" w:hAnsi="Arial" w:cs="Arial"/>
              </w:rPr>
              <w:t>1.59 ± 0.01</w:t>
            </w:r>
          </w:p>
        </w:tc>
      </w:tr>
      <w:tr w:rsidR="00406BBF" w:rsidRPr="0000210E" w14:paraId="2A3F5E51" w14:textId="77777777" w:rsidTr="00157B3C">
        <w:trPr>
          <w:trHeight w:val="412"/>
        </w:trPr>
        <w:tc>
          <w:tcPr>
            <w:tcW w:w="2490" w:type="pct"/>
            <w:vAlign w:val="center"/>
          </w:tcPr>
          <w:p w14:paraId="71B1F23E" w14:textId="77777777" w:rsidR="008A3A23" w:rsidRPr="0000210E" w:rsidRDefault="008A3A23" w:rsidP="00157B3C">
            <w:pPr>
              <w:pStyle w:val="TableParagraph"/>
              <w:spacing w:line="360" w:lineRule="auto"/>
              <w:ind w:left="180" w:right="360"/>
              <w:jc w:val="left"/>
              <w:rPr>
                <w:rFonts w:ascii="Arial" w:hAnsi="Arial" w:cs="Arial"/>
                <w:b/>
              </w:rPr>
            </w:pPr>
            <w:r w:rsidRPr="0000210E">
              <w:rPr>
                <w:rFonts w:ascii="Arial" w:hAnsi="Arial" w:cs="Arial"/>
                <w:b/>
              </w:rPr>
              <w:t>SE</w:t>
            </w:r>
            <w:r w:rsidRPr="0000210E">
              <w:rPr>
                <w:rFonts w:ascii="Arial" w:hAnsi="Arial" w:cs="Arial"/>
                <w:b/>
                <w:spacing w:val="-1"/>
              </w:rPr>
              <w:t xml:space="preserve"> </w:t>
            </w:r>
            <w:r w:rsidRPr="0000210E">
              <w:rPr>
                <w:rFonts w:ascii="Arial" w:hAnsi="Arial" w:cs="Arial"/>
                <w:b/>
              </w:rPr>
              <w:t>(m) ±</w:t>
            </w:r>
          </w:p>
        </w:tc>
        <w:tc>
          <w:tcPr>
            <w:tcW w:w="1255" w:type="pct"/>
            <w:vAlign w:val="center"/>
          </w:tcPr>
          <w:p w14:paraId="52A721C5"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0.07</w:t>
            </w:r>
          </w:p>
        </w:tc>
        <w:tc>
          <w:tcPr>
            <w:tcW w:w="1255" w:type="pct"/>
            <w:vAlign w:val="center"/>
          </w:tcPr>
          <w:p w14:paraId="70C7561C" w14:textId="77777777" w:rsidR="008A3A23" w:rsidRPr="0000210E" w:rsidRDefault="008A3A23" w:rsidP="00157B3C">
            <w:pPr>
              <w:pStyle w:val="TableParagraph"/>
              <w:spacing w:line="360" w:lineRule="auto"/>
              <w:ind w:left="375" w:right="929"/>
              <w:rPr>
                <w:rFonts w:ascii="Arial" w:hAnsi="Arial" w:cs="Arial"/>
              </w:rPr>
            </w:pPr>
            <w:r w:rsidRPr="0000210E">
              <w:rPr>
                <w:rFonts w:ascii="Arial" w:hAnsi="Arial" w:cs="Arial"/>
              </w:rPr>
              <w:t>0.01</w:t>
            </w:r>
          </w:p>
        </w:tc>
      </w:tr>
      <w:tr w:rsidR="008A3A23" w:rsidRPr="0000210E" w14:paraId="29838D8D" w14:textId="77777777" w:rsidTr="00157B3C">
        <w:trPr>
          <w:trHeight w:val="414"/>
        </w:trPr>
        <w:tc>
          <w:tcPr>
            <w:tcW w:w="2490" w:type="pct"/>
            <w:vAlign w:val="center"/>
          </w:tcPr>
          <w:p w14:paraId="5C1223DD" w14:textId="77777777" w:rsidR="008A3A23" w:rsidRPr="0000210E" w:rsidRDefault="008A3A23" w:rsidP="00157B3C">
            <w:pPr>
              <w:pStyle w:val="TableParagraph"/>
              <w:spacing w:line="360" w:lineRule="auto"/>
              <w:ind w:left="180" w:right="360"/>
              <w:jc w:val="left"/>
              <w:rPr>
                <w:rFonts w:ascii="Arial" w:hAnsi="Arial" w:cs="Arial"/>
                <w:b/>
              </w:rPr>
            </w:pPr>
            <w:r w:rsidRPr="0000210E">
              <w:rPr>
                <w:rFonts w:ascii="Arial" w:hAnsi="Arial" w:cs="Arial"/>
                <w:b/>
              </w:rPr>
              <w:t>C.D</w:t>
            </w:r>
            <w:r w:rsidRPr="0000210E">
              <w:rPr>
                <w:rFonts w:ascii="Arial" w:hAnsi="Arial" w:cs="Arial"/>
                <w:b/>
                <w:spacing w:val="-2"/>
              </w:rPr>
              <w:t xml:space="preserve"> </w:t>
            </w:r>
            <w:r w:rsidRPr="0000210E">
              <w:rPr>
                <w:rFonts w:ascii="Arial" w:hAnsi="Arial" w:cs="Arial"/>
                <w:b/>
              </w:rPr>
              <w:t>at 5%</w:t>
            </w:r>
          </w:p>
        </w:tc>
        <w:tc>
          <w:tcPr>
            <w:tcW w:w="1255" w:type="pct"/>
            <w:vAlign w:val="center"/>
          </w:tcPr>
          <w:p w14:paraId="3EF6B857" w14:textId="77777777" w:rsidR="008A3A23" w:rsidRPr="0000210E" w:rsidRDefault="008A3A23" w:rsidP="00157B3C">
            <w:pPr>
              <w:pStyle w:val="TableParagraph"/>
              <w:spacing w:line="360" w:lineRule="auto"/>
              <w:ind w:left="360" w:right="345"/>
              <w:rPr>
                <w:rFonts w:ascii="Arial" w:hAnsi="Arial" w:cs="Arial"/>
              </w:rPr>
            </w:pPr>
            <w:r w:rsidRPr="0000210E">
              <w:rPr>
                <w:rFonts w:ascii="Arial" w:hAnsi="Arial" w:cs="Arial"/>
              </w:rPr>
              <w:t>0.22</w:t>
            </w:r>
          </w:p>
        </w:tc>
        <w:tc>
          <w:tcPr>
            <w:tcW w:w="1255" w:type="pct"/>
            <w:vAlign w:val="center"/>
          </w:tcPr>
          <w:p w14:paraId="1A0AC064" w14:textId="77777777" w:rsidR="008A3A23" w:rsidRPr="0000210E" w:rsidRDefault="008A3A23" w:rsidP="00157B3C">
            <w:pPr>
              <w:pStyle w:val="TableParagraph"/>
              <w:spacing w:line="360" w:lineRule="auto"/>
              <w:ind w:left="375" w:right="929"/>
              <w:rPr>
                <w:rFonts w:ascii="Arial" w:hAnsi="Arial" w:cs="Arial"/>
              </w:rPr>
            </w:pPr>
            <w:r w:rsidRPr="0000210E">
              <w:rPr>
                <w:rFonts w:ascii="Arial" w:hAnsi="Arial" w:cs="Arial"/>
              </w:rPr>
              <w:t>0.03</w:t>
            </w:r>
          </w:p>
        </w:tc>
      </w:tr>
    </w:tbl>
    <w:p w14:paraId="64D6E8F2" w14:textId="77777777" w:rsidR="008A3A23" w:rsidRPr="0000210E" w:rsidRDefault="008A3A23" w:rsidP="00A008E0">
      <w:pPr>
        <w:pStyle w:val="BodyText"/>
        <w:spacing w:line="360" w:lineRule="auto"/>
        <w:ind w:left="100" w:right="115"/>
        <w:jc w:val="both"/>
        <w:rPr>
          <w:rFonts w:ascii="Arial" w:hAnsi="Arial" w:cs="Arial"/>
          <w:sz w:val="22"/>
          <w:szCs w:val="22"/>
        </w:rPr>
      </w:pPr>
    </w:p>
    <w:p w14:paraId="4CC8BA23" w14:textId="4D673DE4" w:rsidR="008A3A23" w:rsidRPr="0000210E" w:rsidRDefault="008A3A23" w:rsidP="00A008E0">
      <w:pPr>
        <w:pStyle w:val="Heading2"/>
        <w:tabs>
          <w:tab w:val="left" w:pos="941"/>
        </w:tabs>
        <w:spacing w:line="360" w:lineRule="auto"/>
        <w:ind w:left="0"/>
        <w:jc w:val="both"/>
        <w:rPr>
          <w:rFonts w:ascii="Arial" w:hAnsi="Arial" w:cs="Arial"/>
          <w:sz w:val="22"/>
          <w:szCs w:val="22"/>
        </w:rPr>
      </w:pPr>
      <w:r w:rsidRPr="0000210E">
        <w:rPr>
          <w:rFonts w:ascii="Arial" w:hAnsi="Arial" w:cs="Arial"/>
          <w:sz w:val="22"/>
          <w:szCs w:val="22"/>
        </w:rPr>
        <w:t>Chlorophyll</w:t>
      </w:r>
      <w:r w:rsidRPr="0000210E">
        <w:rPr>
          <w:rFonts w:ascii="Arial" w:hAnsi="Arial" w:cs="Arial"/>
          <w:spacing w:val="-2"/>
          <w:sz w:val="22"/>
          <w:szCs w:val="22"/>
        </w:rPr>
        <w:t xml:space="preserve"> </w:t>
      </w:r>
      <w:r w:rsidR="00CC19DE" w:rsidRPr="0000210E">
        <w:rPr>
          <w:rFonts w:ascii="Arial" w:hAnsi="Arial" w:cs="Arial"/>
          <w:sz w:val="22"/>
          <w:szCs w:val="22"/>
        </w:rPr>
        <w:t>Index</w:t>
      </w:r>
    </w:p>
    <w:p w14:paraId="54F18C2B" w14:textId="0300AC63" w:rsidR="008B42A1" w:rsidRPr="0000210E" w:rsidRDefault="008B42A1" w:rsidP="007B6611">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The table 4 presents chlorophyll indices for mustard and chickpea under various treatments. Chlorophyll index measures the concentration of chlorophyll in plant tissues, indicating plant health and photosynthetic efficiency. For mustard, the chlorophyll index ranged from 38.22 in the sole crop with recommended doses of fertilizers (RDF) to 40.56 in the mustard-chickpea (4:2) ratio with 100 kg N/ha. The highest chlorophyll index for chickpea was 40.37 in the sole crop with RDF, and the lowest was 37.50 in the mustard-chickpea (3:1) ratio with 75 kg N/ha. The treatment with the 4:2 ratio at 100 kg N/ha resulted in the highest chlorophyll index for mustard (40.56), which was significantly superior to other treatments. For chickpea, the highest index was observed in the sole crop (40.37), although the 3:1 ratio with 50 kg N/ha (39.90) and the 4:2 ratio with 75 kg N/ha (39.53) also showed high values. Overall, the 4:2 ratio with 100 kg N/ha was significantly superior for mustard chlorophyll index, while sole chickpea maintained the highest index for chickpea.</w:t>
      </w:r>
    </w:p>
    <w:p w14:paraId="79D87103" w14:textId="4212591D" w:rsidR="00BE739E" w:rsidRPr="0000210E" w:rsidRDefault="00BE739E" w:rsidP="007B6611">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The maximum and minimum chlorophyll indices for mustard were recorded in T6 (40.56) and T8 </w:t>
      </w:r>
      <w:r w:rsidRPr="0000210E">
        <w:rPr>
          <w:rFonts w:ascii="Arial" w:hAnsi="Arial" w:cs="Arial"/>
          <w:b w:val="0"/>
          <w:bCs w:val="0"/>
          <w:sz w:val="22"/>
          <w:szCs w:val="22"/>
        </w:rPr>
        <w:lastRenderedPageBreak/>
        <w:t>(38.22), respectively, while chickpea showed the highest and lowest indices in T6 (40.37) and T8 (38.40). In T3 (3:1, 100kg N/ha), mustard's chlorophyll index increased by 0.39%, whereas chickpea's index decreased by 2.72%. T4 (3:1, 75kg N/ha) led to a 4.39% increase in mustard but a 7.10% decrease in chickpea. T5 (3:1, 50kg N/ha) saw a 1.33% increase in mustard and a 1.16% decrease in chickpea. T6 (4:2, 100kg N/ha) resulted in a 6.12% increase in mustard and a 4.87% decrease in chickpea. T7 (4:2, 75kg N/ha) had a 2.45% increase in mustard and a 2.08% decrease in chickpea. T8 (4:2, 50kg N/ha) showed a 1.22% increase in mustard but a 4.45% decrease in chickpea. Thus, T6 achieved the highest chlorophyll index for mustard, and T5 was the most effective for chickpea at 90 days after sowing.</w:t>
      </w:r>
    </w:p>
    <w:p w14:paraId="1D450EDB" w14:textId="00BD7CDB" w:rsidR="00BE739E" w:rsidRPr="0000210E" w:rsidRDefault="00BE739E" w:rsidP="007B6611">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The variations in chlorophyll index observed in mustard and chickpea crops at 90 days after sowing can be explained through the principles of plant nutrition and the role of nitrogen in chlorophyll synthesis. Nitrogen is a key component of chlorophyll molecules, and its availability directly influences the chlorophyll content in plants. In this study, treatment T6 resulted in the highest chlorophyll index for both mustard and chickpea, indicating that this nitrogen level was optimal for maximizing chlorophyll production. The significant increases in chlorophyll index in T6 compared to the sole crop treatments (T1 for mustard and T2 for chickpea) demonstrate the positive impact of adequate nitrogen supply on chlorophyll synthesis. Conversely, lower nitrogen applications in treatments such as T4 and T8 led to reductions in chlorophyll index, highlighting the importance of sufficient nitrogen for maintaining optimal chlorophyll levels.</w:t>
      </w:r>
    </w:p>
    <w:p w14:paraId="0803C945" w14:textId="1D8CFD37" w:rsidR="00FD1CED" w:rsidRPr="0000210E" w:rsidRDefault="00FD1CED" w:rsidP="007B6611">
      <w:pPr>
        <w:pStyle w:val="Heading2"/>
        <w:spacing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The chlorophyll index, which is directly linked to chlorophyll content, was significantly influenced by nitrogen levels and intercropping patterns in both mustard and chickpea crops. In chickpea, the chlorophyll index peaked due to optimal nitrogen levels, as chickpeas are legumes that fix atmospheric nitrogen through their symbiotic relationship with Rhizobium bacteria (Zayed </w:t>
      </w:r>
      <w:r w:rsidRPr="0000210E">
        <w:rPr>
          <w:rFonts w:ascii="Arial" w:hAnsi="Arial" w:cs="Arial"/>
          <w:b w:val="0"/>
          <w:bCs w:val="0"/>
          <w:i/>
          <w:iCs/>
          <w:sz w:val="22"/>
          <w:szCs w:val="22"/>
        </w:rPr>
        <w:t xml:space="preserve">et al., </w:t>
      </w:r>
      <w:r w:rsidRPr="0000210E">
        <w:rPr>
          <w:rFonts w:ascii="Arial" w:hAnsi="Arial" w:cs="Arial"/>
          <w:b w:val="0"/>
          <w:bCs w:val="0"/>
          <w:sz w:val="22"/>
          <w:szCs w:val="22"/>
        </w:rPr>
        <w:t xml:space="preserve">2023). This nitrogen-fixing ability reduces the need for external nitrogen application, allowing efficient use of available nitrogen for chlorophyll synthesis and photosynthesis. The application of nitrogen fertilizers positively impacted the chlorophyll content in both mustard and chickpea crops (Dhaliwal </w:t>
      </w:r>
      <w:r w:rsidRPr="0000210E">
        <w:rPr>
          <w:rFonts w:ascii="Arial" w:hAnsi="Arial" w:cs="Arial"/>
          <w:b w:val="0"/>
          <w:bCs w:val="0"/>
          <w:i/>
          <w:iCs/>
          <w:sz w:val="22"/>
          <w:szCs w:val="22"/>
        </w:rPr>
        <w:t>et al.,</w:t>
      </w:r>
      <w:r w:rsidRPr="0000210E">
        <w:rPr>
          <w:rFonts w:ascii="Arial" w:hAnsi="Arial" w:cs="Arial"/>
          <w:b w:val="0"/>
          <w:bCs w:val="0"/>
          <w:sz w:val="22"/>
          <w:szCs w:val="22"/>
        </w:rPr>
        <w:t xml:space="preserve"> 2021</w:t>
      </w:r>
      <w:r w:rsidR="00F321A4" w:rsidRPr="0000210E">
        <w:rPr>
          <w:rFonts w:ascii="Arial" w:hAnsi="Arial" w:cs="Arial"/>
          <w:b w:val="0"/>
          <w:bCs w:val="0"/>
          <w:sz w:val="22"/>
          <w:szCs w:val="22"/>
        </w:rPr>
        <w:t xml:space="preserve">; Layek </w:t>
      </w:r>
      <w:r w:rsidR="00F321A4" w:rsidRPr="0000210E">
        <w:rPr>
          <w:rFonts w:ascii="Arial" w:hAnsi="Arial" w:cs="Arial"/>
          <w:b w:val="0"/>
          <w:bCs w:val="0"/>
          <w:i/>
          <w:iCs/>
          <w:sz w:val="22"/>
          <w:szCs w:val="22"/>
        </w:rPr>
        <w:t>et al.,</w:t>
      </w:r>
      <w:r w:rsidR="00F321A4" w:rsidRPr="0000210E">
        <w:rPr>
          <w:rFonts w:ascii="Arial" w:hAnsi="Arial" w:cs="Arial"/>
          <w:b w:val="0"/>
          <w:bCs w:val="0"/>
          <w:sz w:val="22"/>
          <w:szCs w:val="22"/>
        </w:rPr>
        <w:t xml:space="preserve"> 2018</w:t>
      </w:r>
      <w:r w:rsidRPr="0000210E">
        <w:rPr>
          <w:rFonts w:ascii="Arial" w:hAnsi="Arial" w:cs="Arial"/>
          <w:b w:val="0"/>
          <w:bCs w:val="0"/>
          <w:sz w:val="22"/>
          <w:szCs w:val="22"/>
        </w:rPr>
        <w:t>). Nitrogen availability directly affects chlorophyll synthesis and accumulation in plant tissues, ensuring sufficient nutrient supply for chlorophyll production, which enhances the green color and photosynthetic capacity of the leaves</w:t>
      </w:r>
      <w:r w:rsidR="00F321A4" w:rsidRPr="0000210E">
        <w:rPr>
          <w:rFonts w:ascii="Arial" w:hAnsi="Arial" w:cs="Arial"/>
          <w:b w:val="0"/>
          <w:bCs w:val="0"/>
          <w:sz w:val="22"/>
          <w:szCs w:val="22"/>
        </w:rPr>
        <w:t xml:space="preserve"> (Mengesha, 2021)</w:t>
      </w:r>
      <w:r w:rsidRPr="0000210E">
        <w:rPr>
          <w:rFonts w:ascii="Arial" w:hAnsi="Arial" w:cs="Arial"/>
          <w:b w:val="0"/>
          <w:bCs w:val="0"/>
          <w:sz w:val="22"/>
          <w:szCs w:val="22"/>
        </w:rPr>
        <w:t>.</w:t>
      </w:r>
    </w:p>
    <w:p w14:paraId="338CEFBF" w14:textId="77777777" w:rsidR="000558C2" w:rsidRPr="0000210E" w:rsidRDefault="000558C2" w:rsidP="007B6611">
      <w:pPr>
        <w:pStyle w:val="Heading2"/>
        <w:spacing w:line="360" w:lineRule="auto"/>
        <w:ind w:left="0"/>
        <w:jc w:val="both"/>
        <w:rPr>
          <w:rFonts w:ascii="Arial" w:hAnsi="Arial" w:cs="Arial"/>
          <w:b w:val="0"/>
          <w:bCs w:val="0"/>
          <w:sz w:val="22"/>
          <w:szCs w:val="22"/>
        </w:rPr>
      </w:pPr>
    </w:p>
    <w:p w14:paraId="71EEB7E7" w14:textId="28F0C4BE" w:rsidR="00A008E0" w:rsidRPr="0000210E" w:rsidRDefault="00A008E0" w:rsidP="00FE3536">
      <w:pPr>
        <w:pStyle w:val="Heading2"/>
        <w:spacing w:line="360" w:lineRule="auto"/>
        <w:ind w:left="0"/>
        <w:jc w:val="both"/>
        <w:rPr>
          <w:rFonts w:ascii="Arial" w:hAnsi="Arial" w:cs="Arial"/>
          <w:sz w:val="22"/>
          <w:szCs w:val="22"/>
        </w:rPr>
      </w:pPr>
      <w:r w:rsidRPr="0000210E">
        <w:rPr>
          <w:rFonts w:ascii="Arial" w:hAnsi="Arial" w:cs="Arial"/>
          <w:sz w:val="22"/>
          <w:szCs w:val="22"/>
        </w:rPr>
        <w:t>Table</w:t>
      </w:r>
      <w:r w:rsidRPr="0000210E">
        <w:rPr>
          <w:rFonts w:ascii="Arial" w:hAnsi="Arial" w:cs="Arial"/>
          <w:spacing w:val="-3"/>
          <w:sz w:val="22"/>
          <w:szCs w:val="22"/>
        </w:rPr>
        <w:t xml:space="preserve"> </w:t>
      </w:r>
      <w:r w:rsidR="00433479" w:rsidRPr="0000210E">
        <w:rPr>
          <w:rFonts w:ascii="Arial" w:hAnsi="Arial" w:cs="Arial"/>
          <w:spacing w:val="-3"/>
          <w:sz w:val="22"/>
          <w:szCs w:val="22"/>
        </w:rPr>
        <w:t>4</w:t>
      </w:r>
      <w:r w:rsidR="00BE739E" w:rsidRPr="0000210E">
        <w:rPr>
          <w:rFonts w:ascii="Arial" w:hAnsi="Arial" w:cs="Arial"/>
          <w:spacing w:val="-3"/>
          <w:sz w:val="22"/>
          <w:szCs w:val="22"/>
        </w:rPr>
        <w:t>.</w:t>
      </w:r>
      <w:r w:rsidRPr="0000210E">
        <w:rPr>
          <w:rFonts w:ascii="Arial" w:hAnsi="Arial" w:cs="Arial"/>
          <w:spacing w:val="-1"/>
          <w:sz w:val="22"/>
          <w:szCs w:val="22"/>
        </w:rPr>
        <w:t xml:space="preserve"> </w:t>
      </w:r>
      <w:r w:rsidRPr="0000210E">
        <w:rPr>
          <w:rFonts w:ascii="Arial" w:hAnsi="Arial" w:cs="Arial"/>
          <w:sz w:val="22"/>
          <w:szCs w:val="22"/>
        </w:rPr>
        <w:t>Effect</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3"/>
          <w:sz w:val="22"/>
          <w:szCs w:val="22"/>
        </w:rPr>
        <w:t xml:space="preserve"> </w:t>
      </w:r>
      <w:r w:rsidRPr="0000210E">
        <w:rPr>
          <w:rFonts w:ascii="Arial" w:hAnsi="Arial" w:cs="Arial"/>
          <w:sz w:val="22"/>
          <w:szCs w:val="22"/>
        </w:rPr>
        <w:t>various</w:t>
      </w:r>
      <w:r w:rsidRPr="0000210E">
        <w:rPr>
          <w:rFonts w:ascii="Arial" w:hAnsi="Arial" w:cs="Arial"/>
          <w:spacing w:val="-1"/>
          <w:sz w:val="22"/>
          <w:szCs w:val="22"/>
        </w:rPr>
        <w:t xml:space="preserve"> </w:t>
      </w:r>
      <w:r w:rsidRPr="0000210E">
        <w:rPr>
          <w:rFonts w:ascii="Arial" w:hAnsi="Arial" w:cs="Arial"/>
          <w:sz w:val="22"/>
          <w:szCs w:val="22"/>
        </w:rPr>
        <w:t>N</w:t>
      </w:r>
      <w:r w:rsidRPr="0000210E">
        <w:rPr>
          <w:rFonts w:ascii="Arial" w:hAnsi="Arial" w:cs="Arial"/>
          <w:spacing w:val="-1"/>
          <w:sz w:val="22"/>
          <w:szCs w:val="22"/>
        </w:rPr>
        <w:t xml:space="preserve"> </w:t>
      </w:r>
      <w:r w:rsidRPr="0000210E">
        <w:rPr>
          <w:rFonts w:ascii="Arial" w:hAnsi="Arial" w:cs="Arial"/>
          <w:sz w:val="22"/>
          <w:szCs w:val="22"/>
        </w:rPr>
        <w:t>levels</w:t>
      </w:r>
      <w:r w:rsidRPr="0000210E">
        <w:rPr>
          <w:rFonts w:ascii="Arial" w:hAnsi="Arial" w:cs="Arial"/>
          <w:spacing w:val="1"/>
          <w:sz w:val="22"/>
          <w:szCs w:val="22"/>
        </w:rPr>
        <w:t xml:space="preserve"> </w:t>
      </w:r>
      <w:r w:rsidRPr="0000210E">
        <w:rPr>
          <w:rFonts w:ascii="Arial" w:hAnsi="Arial" w:cs="Arial"/>
          <w:sz w:val="22"/>
          <w:szCs w:val="22"/>
        </w:rPr>
        <w:t>and</w:t>
      </w:r>
      <w:r w:rsidRPr="0000210E">
        <w:rPr>
          <w:rFonts w:ascii="Arial" w:hAnsi="Arial" w:cs="Arial"/>
          <w:spacing w:val="-1"/>
          <w:sz w:val="22"/>
          <w:szCs w:val="22"/>
        </w:rPr>
        <w:t xml:space="preserve"> </w:t>
      </w:r>
      <w:r w:rsidRPr="0000210E">
        <w:rPr>
          <w:rFonts w:ascii="Arial" w:hAnsi="Arial" w:cs="Arial"/>
          <w:sz w:val="22"/>
          <w:szCs w:val="22"/>
        </w:rPr>
        <w:t>intercropping</w:t>
      </w:r>
      <w:r w:rsidRPr="0000210E">
        <w:rPr>
          <w:rFonts w:ascii="Arial" w:hAnsi="Arial" w:cs="Arial"/>
          <w:spacing w:val="-1"/>
          <w:sz w:val="22"/>
          <w:szCs w:val="22"/>
        </w:rPr>
        <w:t xml:space="preserve"> </w:t>
      </w:r>
      <w:r w:rsidRPr="0000210E">
        <w:rPr>
          <w:rFonts w:ascii="Arial" w:hAnsi="Arial" w:cs="Arial"/>
          <w:sz w:val="22"/>
          <w:szCs w:val="22"/>
        </w:rPr>
        <w:t>patterns</w:t>
      </w:r>
      <w:r w:rsidRPr="0000210E">
        <w:rPr>
          <w:rFonts w:ascii="Arial" w:hAnsi="Arial" w:cs="Arial"/>
          <w:spacing w:val="1"/>
          <w:sz w:val="22"/>
          <w:szCs w:val="22"/>
        </w:rPr>
        <w:t xml:space="preserve"> </w:t>
      </w:r>
      <w:r w:rsidRPr="0000210E">
        <w:rPr>
          <w:rFonts w:ascii="Arial" w:hAnsi="Arial" w:cs="Arial"/>
          <w:sz w:val="22"/>
          <w:szCs w:val="22"/>
        </w:rPr>
        <w:t xml:space="preserve">on </w:t>
      </w:r>
      <w:r w:rsidR="00797F03" w:rsidRPr="0000210E">
        <w:rPr>
          <w:rFonts w:ascii="Arial" w:hAnsi="Arial" w:cs="Arial"/>
          <w:sz w:val="22"/>
          <w:szCs w:val="22"/>
        </w:rPr>
        <w:t>c</w:t>
      </w:r>
      <w:r w:rsidRPr="0000210E">
        <w:rPr>
          <w:rFonts w:ascii="Arial" w:hAnsi="Arial" w:cs="Arial"/>
          <w:sz w:val="22"/>
          <w:szCs w:val="22"/>
        </w:rPr>
        <w:t>hlorophyll</w:t>
      </w:r>
      <w:r w:rsidRPr="0000210E">
        <w:rPr>
          <w:rFonts w:ascii="Arial" w:hAnsi="Arial" w:cs="Arial"/>
          <w:spacing w:val="-1"/>
          <w:sz w:val="22"/>
          <w:szCs w:val="22"/>
        </w:rPr>
        <w:t xml:space="preserve"> </w:t>
      </w:r>
      <w:r w:rsidR="00797F03" w:rsidRPr="0000210E">
        <w:rPr>
          <w:rFonts w:ascii="Arial" w:hAnsi="Arial" w:cs="Arial"/>
          <w:spacing w:val="-1"/>
          <w:sz w:val="22"/>
          <w:szCs w:val="22"/>
        </w:rPr>
        <w:t>i</w:t>
      </w:r>
      <w:r w:rsidRPr="0000210E">
        <w:rPr>
          <w:rFonts w:ascii="Arial" w:hAnsi="Arial" w:cs="Arial"/>
          <w:sz w:val="22"/>
          <w:szCs w:val="22"/>
        </w:rPr>
        <w:t>ndex</w:t>
      </w:r>
      <w:r w:rsidRPr="0000210E">
        <w:rPr>
          <w:rFonts w:ascii="Arial" w:hAnsi="Arial" w:cs="Arial"/>
          <w:spacing w:val="-1"/>
          <w:sz w:val="22"/>
          <w:szCs w:val="22"/>
        </w:rPr>
        <w:t xml:space="preserve"> </w:t>
      </w:r>
      <w:r w:rsidRPr="0000210E">
        <w:rPr>
          <w:rFonts w:ascii="Arial" w:hAnsi="Arial" w:cs="Arial"/>
          <w:sz w:val="22"/>
          <w:szCs w:val="22"/>
        </w:rPr>
        <w:t>of</w:t>
      </w:r>
      <w:r w:rsidRPr="0000210E">
        <w:rPr>
          <w:rFonts w:ascii="Arial" w:hAnsi="Arial" w:cs="Arial"/>
          <w:spacing w:val="-1"/>
          <w:sz w:val="22"/>
          <w:szCs w:val="22"/>
        </w:rPr>
        <w:t xml:space="preserve"> </w:t>
      </w:r>
      <w:r w:rsidRPr="0000210E">
        <w:rPr>
          <w:rFonts w:ascii="Arial" w:hAnsi="Arial" w:cs="Arial"/>
          <w:sz w:val="22"/>
          <w:szCs w:val="22"/>
        </w:rPr>
        <w:t>mustard</w:t>
      </w:r>
      <w:r w:rsidRPr="0000210E">
        <w:rPr>
          <w:rFonts w:ascii="Arial" w:hAnsi="Arial" w:cs="Arial"/>
          <w:spacing w:val="-1"/>
          <w:sz w:val="22"/>
          <w:szCs w:val="22"/>
        </w:rPr>
        <w:t xml:space="preserve"> </w:t>
      </w:r>
      <w:bookmarkStart w:id="0" w:name="_Hlk196321025"/>
      <w:r w:rsidRPr="0000210E">
        <w:rPr>
          <w:rFonts w:ascii="Arial" w:hAnsi="Arial" w:cs="Arial"/>
          <w:sz w:val="22"/>
          <w:szCs w:val="22"/>
        </w:rPr>
        <w:t>and</w:t>
      </w:r>
      <w:r w:rsidRPr="0000210E">
        <w:rPr>
          <w:rFonts w:ascii="Arial" w:hAnsi="Arial" w:cs="Arial"/>
          <w:spacing w:val="-1"/>
          <w:sz w:val="22"/>
          <w:szCs w:val="22"/>
        </w:rPr>
        <w:t xml:space="preserve"> </w:t>
      </w:r>
      <w:r w:rsidRPr="0000210E">
        <w:rPr>
          <w:rFonts w:ascii="Arial" w:hAnsi="Arial" w:cs="Arial"/>
          <w:sz w:val="22"/>
          <w:szCs w:val="22"/>
        </w:rPr>
        <w:t>chickpea</w:t>
      </w:r>
      <w:r w:rsidRPr="0000210E">
        <w:rPr>
          <w:rFonts w:ascii="Arial" w:hAnsi="Arial" w:cs="Arial"/>
          <w:spacing w:val="-1"/>
          <w:sz w:val="22"/>
          <w:szCs w:val="22"/>
        </w:rPr>
        <w:t xml:space="preserve"> </w:t>
      </w:r>
      <w:bookmarkEnd w:id="0"/>
      <w:r w:rsidRPr="0000210E">
        <w:rPr>
          <w:rFonts w:ascii="Arial" w:hAnsi="Arial" w:cs="Arial"/>
          <w:sz w:val="22"/>
          <w:szCs w:val="22"/>
        </w:rPr>
        <w:t>at 90</w:t>
      </w:r>
      <w:r w:rsidRPr="0000210E">
        <w:rPr>
          <w:rFonts w:ascii="Arial" w:hAnsi="Arial" w:cs="Arial"/>
          <w:spacing w:val="-4"/>
          <w:sz w:val="22"/>
          <w:szCs w:val="22"/>
        </w:rPr>
        <w:t xml:space="preserve"> </w:t>
      </w:r>
      <w:r w:rsidRPr="0000210E">
        <w:rPr>
          <w:rFonts w:ascii="Arial" w:hAnsi="Arial" w:cs="Arial"/>
          <w:sz w:val="22"/>
          <w:szCs w:val="22"/>
        </w:rPr>
        <w:t>DAS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6"/>
        <w:gridCol w:w="2352"/>
        <w:gridCol w:w="2352"/>
      </w:tblGrid>
      <w:tr w:rsidR="00406BBF" w:rsidRPr="0000210E" w14:paraId="6273C501" w14:textId="77777777" w:rsidTr="00157B3C">
        <w:trPr>
          <w:trHeight w:val="414"/>
        </w:trPr>
        <w:tc>
          <w:tcPr>
            <w:tcW w:w="2490" w:type="pct"/>
            <w:vAlign w:val="center"/>
          </w:tcPr>
          <w:p w14:paraId="6E120A0F" w14:textId="77777777" w:rsidR="00A008E0" w:rsidRPr="0000210E" w:rsidRDefault="00A008E0" w:rsidP="00157B3C">
            <w:pPr>
              <w:pStyle w:val="TableParagraph"/>
              <w:spacing w:line="360" w:lineRule="auto"/>
              <w:ind w:left="90" w:right="165"/>
              <w:jc w:val="left"/>
              <w:rPr>
                <w:rFonts w:ascii="Arial" w:hAnsi="Arial" w:cs="Arial"/>
                <w:b/>
              </w:rPr>
            </w:pPr>
            <w:r w:rsidRPr="0000210E">
              <w:rPr>
                <w:rFonts w:ascii="Arial" w:hAnsi="Arial" w:cs="Arial"/>
                <w:b/>
              </w:rPr>
              <w:lastRenderedPageBreak/>
              <w:t>Treatment</w:t>
            </w:r>
          </w:p>
        </w:tc>
        <w:tc>
          <w:tcPr>
            <w:tcW w:w="2510" w:type="pct"/>
            <w:gridSpan w:val="2"/>
            <w:vAlign w:val="center"/>
          </w:tcPr>
          <w:p w14:paraId="4518C614" w14:textId="51C55AA8" w:rsidR="00A008E0" w:rsidRPr="0000210E" w:rsidRDefault="00A008E0" w:rsidP="00157B3C">
            <w:pPr>
              <w:pStyle w:val="TableParagraph"/>
              <w:spacing w:line="360" w:lineRule="auto"/>
              <w:ind w:left="1648"/>
              <w:jc w:val="left"/>
              <w:rPr>
                <w:rFonts w:ascii="Arial" w:hAnsi="Arial" w:cs="Arial"/>
                <w:b/>
              </w:rPr>
            </w:pPr>
            <w:r w:rsidRPr="0000210E">
              <w:rPr>
                <w:rFonts w:ascii="Arial" w:hAnsi="Arial" w:cs="Arial"/>
                <w:b/>
              </w:rPr>
              <w:t>Chlorophyll</w:t>
            </w:r>
            <w:r w:rsidRPr="0000210E">
              <w:rPr>
                <w:rFonts w:ascii="Arial" w:hAnsi="Arial" w:cs="Arial"/>
                <w:b/>
                <w:spacing w:val="-1"/>
              </w:rPr>
              <w:t xml:space="preserve"> </w:t>
            </w:r>
            <w:r w:rsidRPr="0000210E">
              <w:rPr>
                <w:rFonts w:ascii="Arial" w:hAnsi="Arial" w:cs="Arial"/>
                <w:b/>
              </w:rPr>
              <w:t>index</w:t>
            </w:r>
          </w:p>
        </w:tc>
      </w:tr>
      <w:tr w:rsidR="00406BBF" w:rsidRPr="0000210E" w14:paraId="553E2A68" w14:textId="77777777" w:rsidTr="00157B3C">
        <w:trPr>
          <w:trHeight w:val="412"/>
        </w:trPr>
        <w:tc>
          <w:tcPr>
            <w:tcW w:w="2490" w:type="pct"/>
            <w:vAlign w:val="center"/>
          </w:tcPr>
          <w:p w14:paraId="0E59AC1B" w14:textId="77777777" w:rsidR="00A008E0" w:rsidRPr="0000210E" w:rsidRDefault="00A008E0" w:rsidP="00157B3C">
            <w:pPr>
              <w:pStyle w:val="TableParagraph"/>
              <w:spacing w:line="360" w:lineRule="auto"/>
              <w:ind w:left="90" w:right="165"/>
              <w:jc w:val="left"/>
              <w:rPr>
                <w:rFonts w:ascii="Arial" w:hAnsi="Arial" w:cs="Arial"/>
              </w:rPr>
            </w:pPr>
          </w:p>
        </w:tc>
        <w:tc>
          <w:tcPr>
            <w:tcW w:w="1255" w:type="pct"/>
            <w:vAlign w:val="center"/>
          </w:tcPr>
          <w:p w14:paraId="212C3B23" w14:textId="77777777" w:rsidR="00A008E0" w:rsidRPr="0000210E" w:rsidRDefault="00A008E0" w:rsidP="00157B3C">
            <w:pPr>
              <w:pStyle w:val="TableParagraph"/>
              <w:spacing w:line="360" w:lineRule="auto"/>
              <w:ind w:left="465" w:right="210"/>
              <w:rPr>
                <w:rFonts w:ascii="Arial" w:hAnsi="Arial" w:cs="Arial"/>
                <w:b/>
              </w:rPr>
            </w:pPr>
            <w:r w:rsidRPr="0000210E">
              <w:rPr>
                <w:rFonts w:ascii="Arial" w:hAnsi="Arial" w:cs="Arial"/>
                <w:b/>
              </w:rPr>
              <w:t>Mustard</w:t>
            </w:r>
          </w:p>
        </w:tc>
        <w:tc>
          <w:tcPr>
            <w:tcW w:w="1255" w:type="pct"/>
            <w:vAlign w:val="center"/>
          </w:tcPr>
          <w:p w14:paraId="38E57173" w14:textId="77777777" w:rsidR="00A008E0" w:rsidRPr="0000210E" w:rsidRDefault="00A008E0" w:rsidP="00157B3C">
            <w:pPr>
              <w:pStyle w:val="TableParagraph"/>
              <w:spacing w:line="360" w:lineRule="auto"/>
              <w:ind w:left="510" w:right="166"/>
              <w:rPr>
                <w:rFonts w:ascii="Arial" w:hAnsi="Arial" w:cs="Arial"/>
                <w:b/>
              </w:rPr>
            </w:pPr>
            <w:r w:rsidRPr="0000210E">
              <w:rPr>
                <w:rFonts w:ascii="Arial" w:hAnsi="Arial" w:cs="Arial"/>
                <w:b/>
              </w:rPr>
              <w:t>Chickpea</w:t>
            </w:r>
          </w:p>
        </w:tc>
      </w:tr>
      <w:tr w:rsidR="00406BBF" w:rsidRPr="0000210E" w14:paraId="5C13A210" w14:textId="77777777" w:rsidTr="00157B3C">
        <w:trPr>
          <w:trHeight w:val="414"/>
        </w:trPr>
        <w:tc>
          <w:tcPr>
            <w:tcW w:w="2490" w:type="pct"/>
            <w:vAlign w:val="center"/>
          </w:tcPr>
          <w:p w14:paraId="4CEDCB9F" w14:textId="77777777" w:rsidR="00A008E0" w:rsidRPr="0000210E" w:rsidRDefault="00A008E0" w:rsidP="00157B3C">
            <w:pPr>
              <w:pStyle w:val="TableParagraph"/>
              <w:spacing w:before="1"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255" w:type="pct"/>
            <w:vAlign w:val="center"/>
          </w:tcPr>
          <w:p w14:paraId="59A9658E" w14:textId="77777777" w:rsidR="00A008E0" w:rsidRPr="0000210E" w:rsidRDefault="00A008E0" w:rsidP="00157B3C">
            <w:pPr>
              <w:pStyle w:val="TableParagraph"/>
              <w:spacing w:before="1" w:line="360" w:lineRule="auto"/>
              <w:ind w:left="465" w:right="210"/>
              <w:rPr>
                <w:rFonts w:ascii="Arial" w:hAnsi="Arial" w:cs="Arial"/>
              </w:rPr>
            </w:pPr>
            <w:r w:rsidRPr="0000210E">
              <w:rPr>
                <w:rFonts w:ascii="Arial" w:hAnsi="Arial" w:cs="Arial"/>
              </w:rPr>
              <w:t>38.22 ± 0.53</w:t>
            </w:r>
          </w:p>
        </w:tc>
        <w:tc>
          <w:tcPr>
            <w:tcW w:w="1255" w:type="pct"/>
            <w:vAlign w:val="center"/>
          </w:tcPr>
          <w:p w14:paraId="52A9EDC6" w14:textId="77777777" w:rsidR="00A008E0" w:rsidRPr="0000210E" w:rsidRDefault="00A008E0" w:rsidP="00157B3C">
            <w:pPr>
              <w:pStyle w:val="TableParagraph"/>
              <w:spacing w:before="1" w:line="360" w:lineRule="auto"/>
              <w:ind w:left="510" w:right="166"/>
              <w:rPr>
                <w:rFonts w:ascii="Arial" w:hAnsi="Arial" w:cs="Arial"/>
              </w:rPr>
            </w:pPr>
            <w:r w:rsidRPr="0000210E">
              <w:rPr>
                <w:rFonts w:ascii="Arial" w:hAnsi="Arial" w:cs="Arial"/>
              </w:rPr>
              <w:t>0.00 ± 0.00</w:t>
            </w:r>
          </w:p>
        </w:tc>
      </w:tr>
      <w:tr w:rsidR="00406BBF" w:rsidRPr="0000210E" w14:paraId="080214A4" w14:textId="77777777" w:rsidTr="00157B3C">
        <w:trPr>
          <w:trHeight w:val="414"/>
        </w:trPr>
        <w:tc>
          <w:tcPr>
            <w:tcW w:w="2490" w:type="pct"/>
            <w:vAlign w:val="center"/>
          </w:tcPr>
          <w:p w14:paraId="783D378B"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255" w:type="pct"/>
            <w:vAlign w:val="center"/>
          </w:tcPr>
          <w:p w14:paraId="5F88D9BD"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0.00 ± 0.00</w:t>
            </w:r>
          </w:p>
        </w:tc>
        <w:tc>
          <w:tcPr>
            <w:tcW w:w="1255" w:type="pct"/>
            <w:vAlign w:val="center"/>
          </w:tcPr>
          <w:p w14:paraId="20160672"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40.37 ± 0.29</w:t>
            </w:r>
          </w:p>
        </w:tc>
      </w:tr>
      <w:tr w:rsidR="00406BBF" w:rsidRPr="0000210E" w14:paraId="6A329854" w14:textId="77777777" w:rsidTr="00157B3C">
        <w:trPr>
          <w:trHeight w:val="413"/>
        </w:trPr>
        <w:tc>
          <w:tcPr>
            <w:tcW w:w="2490" w:type="pct"/>
            <w:vAlign w:val="center"/>
          </w:tcPr>
          <w:p w14:paraId="52DE8728"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1255" w:type="pct"/>
            <w:vAlign w:val="center"/>
          </w:tcPr>
          <w:p w14:paraId="3DF3F07C"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38.37 ± 0.62</w:t>
            </w:r>
          </w:p>
        </w:tc>
        <w:tc>
          <w:tcPr>
            <w:tcW w:w="1255" w:type="pct"/>
            <w:vAlign w:val="center"/>
          </w:tcPr>
          <w:p w14:paraId="525D8E8D"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39.27 ± 1.04</w:t>
            </w:r>
          </w:p>
        </w:tc>
      </w:tr>
      <w:tr w:rsidR="00406BBF" w:rsidRPr="0000210E" w14:paraId="58EBC78D" w14:textId="77777777" w:rsidTr="00157B3C">
        <w:trPr>
          <w:trHeight w:val="414"/>
        </w:trPr>
        <w:tc>
          <w:tcPr>
            <w:tcW w:w="2490" w:type="pct"/>
            <w:vAlign w:val="center"/>
          </w:tcPr>
          <w:p w14:paraId="320AB7F1" w14:textId="77777777" w:rsidR="00A008E0" w:rsidRPr="0000210E" w:rsidRDefault="00A008E0" w:rsidP="00157B3C">
            <w:pPr>
              <w:pStyle w:val="TableParagraph"/>
              <w:spacing w:before="1"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603F61D4" w14:textId="77777777" w:rsidR="00A008E0" w:rsidRPr="0000210E" w:rsidRDefault="00A008E0" w:rsidP="00157B3C">
            <w:pPr>
              <w:pStyle w:val="TableParagraph"/>
              <w:spacing w:before="1" w:line="360" w:lineRule="auto"/>
              <w:ind w:left="465" w:right="210"/>
              <w:rPr>
                <w:rFonts w:ascii="Arial" w:hAnsi="Arial" w:cs="Arial"/>
              </w:rPr>
            </w:pPr>
            <w:r w:rsidRPr="0000210E">
              <w:rPr>
                <w:rFonts w:ascii="Arial" w:hAnsi="Arial" w:cs="Arial"/>
              </w:rPr>
              <w:t>39.90 ± 0.70</w:t>
            </w:r>
          </w:p>
        </w:tc>
        <w:tc>
          <w:tcPr>
            <w:tcW w:w="1255" w:type="pct"/>
            <w:vAlign w:val="center"/>
          </w:tcPr>
          <w:p w14:paraId="7A98F494" w14:textId="77777777" w:rsidR="00A008E0" w:rsidRPr="0000210E" w:rsidRDefault="00A008E0" w:rsidP="00157B3C">
            <w:pPr>
              <w:pStyle w:val="TableParagraph"/>
              <w:spacing w:before="1" w:line="360" w:lineRule="auto"/>
              <w:ind w:left="510" w:right="166"/>
              <w:rPr>
                <w:rFonts w:ascii="Arial" w:hAnsi="Arial" w:cs="Arial"/>
              </w:rPr>
            </w:pPr>
            <w:r w:rsidRPr="0000210E">
              <w:rPr>
                <w:rFonts w:ascii="Arial" w:hAnsi="Arial" w:cs="Arial"/>
              </w:rPr>
              <w:t>37.50 ± 0.68</w:t>
            </w:r>
          </w:p>
        </w:tc>
      </w:tr>
      <w:tr w:rsidR="00406BBF" w:rsidRPr="0000210E" w14:paraId="7C0091DF" w14:textId="77777777" w:rsidTr="00157B3C">
        <w:trPr>
          <w:trHeight w:val="414"/>
        </w:trPr>
        <w:tc>
          <w:tcPr>
            <w:tcW w:w="2490" w:type="pct"/>
            <w:vAlign w:val="center"/>
          </w:tcPr>
          <w:p w14:paraId="68535ABD"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60CD01CA"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38.73 ± 0.74</w:t>
            </w:r>
          </w:p>
        </w:tc>
        <w:tc>
          <w:tcPr>
            <w:tcW w:w="1255" w:type="pct"/>
            <w:vAlign w:val="center"/>
          </w:tcPr>
          <w:p w14:paraId="33CA8943"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39.90 ± 1.37</w:t>
            </w:r>
          </w:p>
        </w:tc>
      </w:tr>
      <w:tr w:rsidR="00406BBF" w:rsidRPr="0000210E" w14:paraId="0E90B564" w14:textId="77777777" w:rsidTr="00157B3C">
        <w:trPr>
          <w:trHeight w:val="412"/>
        </w:trPr>
        <w:tc>
          <w:tcPr>
            <w:tcW w:w="2490" w:type="pct"/>
            <w:vAlign w:val="center"/>
          </w:tcPr>
          <w:p w14:paraId="3CE9239B"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255" w:type="pct"/>
            <w:vAlign w:val="center"/>
          </w:tcPr>
          <w:p w14:paraId="5707B412"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40.56 ± 1.21</w:t>
            </w:r>
          </w:p>
        </w:tc>
        <w:tc>
          <w:tcPr>
            <w:tcW w:w="1255" w:type="pct"/>
            <w:vAlign w:val="center"/>
          </w:tcPr>
          <w:p w14:paraId="5D93EA4F"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38.40 ± 0.99</w:t>
            </w:r>
          </w:p>
        </w:tc>
      </w:tr>
      <w:tr w:rsidR="00406BBF" w:rsidRPr="0000210E" w14:paraId="3E6B8F62" w14:textId="77777777" w:rsidTr="00157B3C">
        <w:trPr>
          <w:trHeight w:val="414"/>
        </w:trPr>
        <w:tc>
          <w:tcPr>
            <w:tcW w:w="2490" w:type="pct"/>
            <w:vAlign w:val="center"/>
          </w:tcPr>
          <w:p w14:paraId="608B64E3" w14:textId="77777777" w:rsidR="00A008E0" w:rsidRPr="0000210E" w:rsidRDefault="00A008E0" w:rsidP="00157B3C">
            <w:pPr>
              <w:pStyle w:val="TableParagraph"/>
              <w:spacing w:before="1"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2"/>
              </w:rPr>
              <w:t xml:space="preserve"> </w:t>
            </w:r>
            <w:r w:rsidRPr="0000210E">
              <w:rPr>
                <w:rFonts w:ascii="Arial" w:hAnsi="Arial" w:cs="Arial"/>
              </w:rPr>
              <w:t>Chickpea (4:2)</w:t>
            </w:r>
            <w:r w:rsidRPr="0000210E">
              <w:rPr>
                <w:rFonts w:ascii="Arial" w:hAnsi="Arial" w:cs="Arial"/>
                <w:spacing w:val="-1"/>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255" w:type="pct"/>
            <w:vAlign w:val="center"/>
          </w:tcPr>
          <w:p w14:paraId="5EAA5512" w14:textId="77777777" w:rsidR="00A008E0" w:rsidRPr="0000210E" w:rsidRDefault="00A008E0" w:rsidP="00157B3C">
            <w:pPr>
              <w:pStyle w:val="TableParagraph"/>
              <w:spacing w:before="1" w:line="360" w:lineRule="auto"/>
              <w:ind w:left="465" w:right="210"/>
              <w:rPr>
                <w:rFonts w:ascii="Arial" w:hAnsi="Arial" w:cs="Arial"/>
              </w:rPr>
            </w:pPr>
            <w:r w:rsidRPr="0000210E">
              <w:rPr>
                <w:rFonts w:ascii="Arial" w:hAnsi="Arial" w:cs="Arial"/>
              </w:rPr>
              <w:t>39.16 ± 0.35</w:t>
            </w:r>
          </w:p>
        </w:tc>
        <w:tc>
          <w:tcPr>
            <w:tcW w:w="1255" w:type="pct"/>
            <w:vAlign w:val="center"/>
          </w:tcPr>
          <w:p w14:paraId="478E7000" w14:textId="77777777" w:rsidR="00A008E0" w:rsidRPr="0000210E" w:rsidRDefault="00A008E0" w:rsidP="00157B3C">
            <w:pPr>
              <w:pStyle w:val="TableParagraph"/>
              <w:spacing w:before="1" w:line="360" w:lineRule="auto"/>
              <w:ind w:left="510" w:right="166"/>
              <w:rPr>
                <w:rFonts w:ascii="Arial" w:hAnsi="Arial" w:cs="Arial"/>
              </w:rPr>
            </w:pPr>
            <w:r w:rsidRPr="0000210E">
              <w:rPr>
                <w:rFonts w:ascii="Arial" w:hAnsi="Arial" w:cs="Arial"/>
              </w:rPr>
              <w:t>39.53 ± 0.22</w:t>
            </w:r>
          </w:p>
        </w:tc>
      </w:tr>
      <w:tr w:rsidR="00406BBF" w:rsidRPr="0000210E" w14:paraId="13739989" w14:textId="77777777" w:rsidTr="00157B3C">
        <w:trPr>
          <w:trHeight w:val="414"/>
        </w:trPr>
        <w:tc>
          <w:tcPr>
            <w:tcW w:w="2490" w:type="pct"/>
            <w:vAlign w:val="center"/>
          </w:tcPr>
          <w:p w14:paraId="3F688535" w14:textId="77777777" w:rsidR="00A008E0" w:rsidRPr="0000210E" w:rsidRDefault="00A008E0" w:rsidP="00157B3C">
            <w:pPr>
              <w:pStyle w:val="TableParagraph"/>
              <w:spacing w:line="360" w:lineRule="auto"/>
              <w:ind w:left="90" w:right="16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255" w:type="pct"/>
            <w:vAlign w:val="center"/>
          </w:tcPr>
          <w:p w14:paraId="27CB1D98"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38.69 ± 0.60</w:t>
            </w:r>
          </w:p>
        </w:tc>
        <w:tc>
          <w:tcPr>
            <w:tcW w:w="1255" w:type="pct"/>
            <w:vAlign w:val="center"/>
          </w:tcPr>
          <w:p w14:paraId="363B13CE"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38.57 ± 1.52</w:t>
            </w:r>
          </w:p>
        </w:tc>
      </w:tr>
      <w:tr w:rsidR="00406BBF" w:rsidRPr="0000210E" w14:paraId="6B9349AD" w14:textId="77777777" w:rsidTr="00157B3C">
        <w:trPr>
          <w:trHeight w:val="412"/>
        </w:trPr>
        <w:tc>
          <w:tcPr>
            <w:tcW w:w="2490" w:type="pct"/>
            <w:vAlign w:val="center"/>
          </w:tcPr>
          <w:p w14:paraId="54D5CC20" w14:textId="77777777" w:rsidR="00A008E0" w:rsidRPr="0000210E" w:rsidRDefault="00A008E0" w:rsidP="00157B3C">
            <w:pPr>
              <w:pStyle w:val="TableParagraph"/>
              <w:spacing w:line="360" w:lineRule="auto"/>
              <w:ind w:left="90" w:right="165"/>
              <w:jc w:val="left"/>
              <w:rPr>
                <w:rFonts w:ascii="Arial" w:hAnsi="Arial" w:cs="Arial"/>
                <w:b/>
              </w:rPr>
            </w:pPr>
            <w:r w:rsidRPr="0000210E">
              <w:rPr>
                <w:rFonts w:ascii="Arial" w:hAnsi="Arial" w:cs="Arial"/>
                <w:b/>
              </w:rPr>
              <w:t>SE</w:t>
            </w:r>
            <w:r w:rsidRPr="0000210E">
              <w:rPr>
                <w:rFonts w:ascii="Arial" w:hAnsi="Arial" w:cs="Arial"/>
                <w:b/>
                <w:spacing w:val="-1"/>
              </w:rPr>
              <w:t xml:space="preserve"> </w:t>
            </w:r>
            <w:r w:rsidRPr="0000210E">
              <w:rPr>
                <w:rFonts w:ascii="Arial" w:hAnsi="Arial" w:cs="Arial"/>
                <w:b/>
              </w:rPr>
              <w:t>(m) ±</w:t>
            </w:r>
          </w:p>
        </w:tc>
        <w:tc>
          <w:tcPr>
            <w:tcW w:w="1255" w:type="pct"/>
            <w:vAlign w:val="center"/>
          </w:tcPr>
          <w:p w14:paraId="2904B9AC"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0.70</w:t>
            </w:r>
          </w:p>
        </w:tc>
        <w:tc>
          <w:tcPr>
            <w:tcW w:w="1255" w:type="pct"/>
            <w:vAlign w:val="center"/>
          </w:tcPr>
          <w:p w14:paraId="3553D15A"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0.94</w:t>
            </w:r>
          </w:p>
        </w:tc>
      </w:tr>
      <w:tr w:rsidR="00A008E0" w:rsidRPr="0000210E" w14:paraId="60DF8CCD" w14:textId="77777777" w:rsidTr="00157B3C">
        <w:trPr>
          <w:trHeight w:val="414"/>
        </w:trPr>
        <w:tc>
          <w:tcPr>
            <w:tcW w:w="2490" w:type="pct"/>
            <w:vAlign w:val="center"/>
          </w:tcPr>
          <w:p w14:paraId="0C7E65D7" w14:textId="77777777" w:rsidR="00A008E0" w:rsidRPr="0000210E" w:rsidRDefault="00A008E0" w:rsidP="00157B3C">
            <w:pPr>
              <w:pStyle w:val="TableParagraph"/>
              <w:spacing w:line="360" w:lineRule="auto"/>
              <w:ind w:left="90" w:right="165"/>
              <w:jc w:val="left"/>
              <w:rPr>
                <w:rFonts w:ascii="Arial" w:hAnsi="Arial" w:cs="Arial"/>
                <w:b/>
              </w:rPr>
            </w:pPr>
            <w:r w:rsidRPr="0000210E">
              <w:rPr>
                <w:rFonts w:ascii="Arial" w:hAnsi="Arial" w:cs="Arial"/>
                <w:b/>
              </w:rPr>
              <w:t>C.D</w:t>
            </w:r>
            <w:r w:rsidRPr="0000210E">
              <w:rPr>
                <w:rFonts w:ascii="Arial" w:hAnsi="Arial" w:cs="Arial"/>
                <w:b/>
                <w:spacing w:val="-2"/>
              </w:rPr>
              <w:t xml:space="preserve"> </w:t>
            </w:r>
            <w:r w:rsidRPr="0000210E">
              <w:rPr>
                <w:rFonts w:ascii="Arial" w:hAnsi="Arial" w:cs="Arial"/>
                <w:b/>
              </w:rPr>
              <w:t>at 5%</w:t>
            </w:r>
          </w:p>
        </w:tc>
        <w:tc>
          <w:tcPr>
            <w:tcW w:w="1255" w:type="pct"/>
            <w:vAlign w:val="center"/>
          </w:tcPr>
          <w:p w14:paraId="6815A379" w14:textId="77777777" w:rsidR="00A008E0" w:rsidRPr="0000210E" w:rsidRDefault="00A008E0" w:rsidP="00157B3C">
            <w:pPr>
              <w:pStyle w:val="TableParagraph"/>
              <w:spacing w:line="360" w:lineRule="auto"/>
              <w:ind w:left="465" w:right="210"/>
              <w:rPr>
                <w:rFonts w:ascii="Arial" w:hAnsi="Arial" w:cs="Arial"/>
              </w:rPr>
            </w:pPr>
            <w:r w:rsidRPr="0000210E">
              <w:rPr>
                <w:rFonts w:ascii="Arial" w:hAnsi="Arial" w:cs="Arial"/>
              </w:rPr>
              <w:t>2.15</w:t>
            </w:r>
          </w:p>
        </w:tc>
        <w:tc>
          <w:tcPr>
            <w:tcW w:w="1255" w:type="pct"/>
            <w:vAlign w:val="center"/>
          </w:tcPr>
          <w:p w14:paraId="212D45E8" w14:textId="77777777" w:rsidR="00A008E0" w:rsidRPr="0000210E" w:rsidRDefault="00A008E0" w:rsidP="00157B3C">
            <w:pPr>
              <w:pStyle w:val="TableParagraph"/>
              <w:spacing w:line="360" w:lineRule="auto"/>
              <w:ind w:left="510" w:right="166"/>
              <w:rPr>
                <w:rFonts w:ascii="Arial" w:hAnsi="Arial" w:cs="Arial"/>
              </w:rPr>
            </w:pPr>
            <w:r w:rsidRPr="0000210E">
              <w:rPr>
                <w:rFonts w:ascii="Arial" w:hAnsi="Arial" w:cs="Arial"/>
              </w:rPr>
              <w:t>2.89</w:t>
            </w:r>
          </w:p>
        </w:tc>
      </w:tr>
    </w:tbl>
    <w:p w14:paraId="777426D8" w14:textId="77777777" w:rsidR="008A3A23" w:rsidRPr="0000210E" w:rsidRDefault="008A3A23" w:rsidP="00A008E0">
      <w:pPr>
        <w:pStyle w:val="BodyText"/>
        <w:spacing w:line="360" w:lineRule="auto"/>
        <w:ind w:left="100" w:right="115"/>
        <w:jc w:val="both"/>
        <w:rPr>
          <w:rFonts w:ascii="Arial" w:hAnsi="Arial" w:cs="Arial"/>
          <w:sz w:val="22"/>
          <w:szCs w:val="22"/>
        </w:rPr>
      </w:pPr>
    </w:p>
    <w:p w14:paraId="1B91C2A9" w14:textId="76721039" w:rsidR="00A008E0" w:rsidRPr="0000210E" w:rsidRDefault="00A008E0" w:rsidP="00433479">
      <w:pPr>
        <w:tabs>
          <w:tab w:val="left" w:pos="1841"/>
        </w:tabs>
        <w:spacing w:line="360" w:lineRule="auto"/>
        <w:jc w:val="both"/>
        <w:rPr>
          <w:rFonts w:ascii="Arial" w:hAnsi="Arial" w:cs="Arial"/>
          <w:b/>
        </w:rPr>
      </w:pPr>
      <w:r w:rsidRPr="0000210E">
        <w:rPr>
          <w:rFonts w:ascii="Arial" w:hAnsi="Arial" w:cs="Arial"/>
          <w:b/>
        </w:rPr>
        <w:t>Mustard</w:t>
      </w:r>
      <w:r w:rsidRPr="0000210E">
        <w:rPr>
          <w:rFonts w:ascii="Arial" w:hAnsi="Arial" w:cs="Arial"/>
          <w:b/>
          <w:spacing w:val="-3"/>
        </w:rPr>
        <w:t xml:space="preserve"> </w:t>
      </w:r>
      <w:r w:rsidRPr="0000210E">
        <w:rPr>
          <w:rFonts w:ascii="Arial" w:hAnsi="Arial" w:cs="Arial"/>
          <w:b/>
        </w:rPr>
        <w:t>Equivalent</w:t>
      </w:r>
      <w:r w:rsidRPr="0000210E">
        <w:rPr>
          <w:rFonts w:ascii="Arial" w:hAnsi="Arial" w:cs="Arial"/>
          <w:b/>
          <w:spacing w:val="-2"/>
        </w:rPr>
        <w:t xml:space="preserve"> </w:t>
      </w:r>
      <w:r w:rsidR="00CC19DE" w:rsidRPr="0000210E">
        <w:rPr>
          <w:rFonts w:ascii="Arial" w:hAnsi="Arial" w:cs="Arial"/>
          <w:b/>
        </w:rPr>
        <w:t>Yield</w:t>
      </w:r>
    </w:p>
    <w:p w14:paraId="61097453" w14:textId="47A879E3" w:rsidR="00433479" w:rsidRPr="0000210E" w:rsidRDefault="00433479" w:rsidP="00A008E0">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The data shows that mustard equivalent yields varied significantly across treatments. Sole mustard yielded 11.81 q/ha, while sole chickpea achieved 14.29 q/ha. The highest mustard yield was observed with the 3:1 mustard-chickpea ratio at 100 kg N/ha, reaching 19.26 q/ha. This was </w:t>
      </w:r>
      <w:r w:rsidR="008B42A1" w:rsidRPr="0000210E">
        <w:rPr>
          <w:rFonts w:ascii="Arial" w:hAnsi="Arial" w:cs="Arial"/>
          <w:b w:val="0"/>
          <w:bCs w:val="0"/>
          <w:sz w:val="22"/>
          <w:szCs w:val="22"/>
        </w:rPr>
        <w:t xml:space="preserve">significantly superior than other treatments </w:t>
      </w:r>
      <w:r w:rsidRPr="0000210E">
        <w:rPr>
          <w:rFonts w:ascii="Arial" w:hAnsi="Arial" w:cs="Arial"/>
          <w:b w:val="0"/>
          <w:bCs w:val="0"/>
          <w:sz w:val="22"/>
          <w:szCs w:val="22"/>
        </w:rPr>
        <w:t>followed by the 4:2 ratio with 100 kg N/ha, which yielded 18.29 q/ha. Lower nitrogen levels reduced yields: 75 kg N/ha in the 3:1 ratio yielded 13.36 q/ha, while 50 kg N/ha led to only 7.90 q/ha. The 4:2 ratio with 75 kg N/ha yielded 12.52 q/ha, and 50 kg N/ha resulted in the lowest yield of 7.37 q/ha. The standard error and critical difference indicate the reliability of these findings, with the 3:1 ratio at 100 kg N/ha being the most effective for maximizing mustard yields.</w:t>
      </w:r>
    </w:p>
    <w:p w14:paraId="359B43BD" w14:textId="2F2F7A3C" w:rsidR="00433479" w:rsidRPr="0000210E" w:rsidRDefault="00433479" w:rsidP="00A008E0">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The variations in mustard equivalent yields across treatments can be attributed to nutrient management principles and the interaction between nitrogen application rates and cropping systems. Nitrogen is essential for plant growth, influencing the synthesis of proteins, nucleic acids, and chlorophyll. The highest yield of 19.26 q/ha was achieved with the 3:1 mustard-chickpea ratio at 100 kg N/ha, indicating optimal nitrogen levels for maximizing productivity in intercropping. This intercropping likely enhances resource use efficiency between mustard and chickpea. Conversely, lower nitrogen levels resulted in reduced yields, demonstrating that insufficient nitrogen limits growth potential. Overall, these findings emphasize the importance of tailored nitrogen management practices to enhance crop performance and sustainability.</w:t>
      </w:r>
    </w:p>
    <w:p w14:paraId="24CA12D9" w14:textId="7EC140FA" w:rsidR="00A008E0" w:rsidRPr="0000210E" w:rsidRDefault="00A008E0" w:rsidP="00956F1C">
      <w:pPr>
        <w:pStyle w:val="Heading2"/>
        <w:spacing w:before="0" w:line="360" w:lineRule="auto"/>
        <w:ind w:left="0"/>
        <w:jc w:val="both"/>
        <w:rPr>
          <w:rFonts w:ascii="Arial" w:hAnsi="Arial" w:cs="Arial"/>
          <w:sz w:val="22"/>
          <w:szCs w:val="22"/>
        </w:rPr>
      </w:pPr>
      <w:r w:rsidRPr="0000210E">
        <w:rPr>
          <w:rFonts w:ascii="Arial" w:hAnsi="Arial" w:cs="Arial"/>
          <w:sz w:val="22"/>
          <w:szCs w:val="22"/>
        </w:rPr>
        <w:lastRenderedPageBreak/>
        <w:t>Table</w:t>
      </w:r>
      <w:r w:rsidR="00433479" w:rsidRPr="0000210E">
        <w:rPr>
          <w:rFonts w:ascii="Arial" w:hAnsi="Arial" w:cs="Arial"/>
          <w:sz w:val="22"/>
          <w:szCs w:val="22"/>
        </w:rPr>
        <w:t xml:space="preserve"> 5.</w:t>
      </w:r>
      <w:r w:rsidRPr="0000210E">
        <w:rPr>
          <w:rFonts w:ascii="Arial" w:hAnsi="Arial" w:cs="Arial"/>
          <w:spacing w:val="-1"/>
          <w:sz w:val="22"/>
          <w:szCs w:val="22"/>
        </w:rPr>
        <w:t xml:space="preserve"> </w:t>
      </w:r>
      <w:r w:rsidRPr="0000210E">
        <w:rPr>
          <w:rFonts w:ascii="Arial" w:hAnsi="Arial" w:cs="Arial"/>
          <w:sz w:val="22"/>
          <w:szCs w:val="22"/>
        </w:rPr>
        <w:t>Effect</w:t>
      </w:r>
      <w:r w:rsidRPr="0000210E">
        <w:rPr>
          <w:rFonts w:ascii="Arial" w:hAnsi="Arial" w:cs="Arial"/>
          <w:spacing w:val="-1"/>
          <w:sz w:val="22"/>
          <w:szCs w:val="22"/>
        </w:rPr>
        <w:t xml:space="preserve"> </w:t>
      </w:r>
      <w:bookmarkStart w:id="1" w:name="_Hlk196320985"/>
      <w:r w:rsidRPr="0000210E">
        <w:rPr>
          <w:rFonts w:ascii="Arial" w:hAnsi="Arial" w:cs="Arial"/>
          <w:sz w:val="22"/>
          <w:szCs w:val="22"/>
        </w:rPr>
        <w:t>of</w:t>
      </w:r>
      <w:r w:rsidRPr="0000210E">
        <w:rPr>
          <w:rFonts w:ascii="Arial" w:hAnsi="Arial" w:cs="Arial"/>
          <w:spacing w:val="-1"/>
          <w:sz w:val="22"/>
          <w:szCs w:val="22"/>
        </w:rPr>
        <w:t xml:space="preserve"> </w:t>
      </w:r>
      <w:r w:rsidRPr="0000210E">
        <w:rPr>
          <w:rFonts w:ascii="Arial" w:hAnsi="Arial" w:cs="Arial"/>
          <w:sz w:val="22"/>
          <w:szCs w:val="22"/>
        </w:rPr>
        <w:t>various</w:t>
      </w:r>
      <w:r w:rsidRPr="0000210E">
        <w:rPr>
          <w:rFonts w:ascii="Arial" w:hAnsi="Arial" w:cs="Arial"/>
          <w:spacing w:val="-2"/>
          <w:sz w:val="22"/>
          <w:szCs w:val="22"/>
        </w:rPr>
        <w:t xml:space="preserve"> </w:t>
      </w:r>
      <w:r w:rsidRPr="0000210E">
        <w:rPr>
          <w:rFonts w:ascii="Arial" w:hAnsi="Arial" w:cs="Arial"/>
          <w:sz w:val="22"/>
          <w:szCs w:val="22"/>
        </w:rPr>
        <w:t>N</w:t>
      </w:r>
      <w:r w:rsidRPr="0000210E">
        <w:rPr>
          <w:rFonts w:ascii="Arial" w:hAnsi="Arial" w:cs="Arial"/>
          <w:spacing w:val="-1"/>
          <w:sz w:val="22"/>
          <w:szCs w:val="22"/>
        </w:rPr>
        <w:t xml:space="preserve"> </w:t>
      </w:r>
      <w:r w:rsidRPr="0000210E">
        <w:rPr>
          <w:rFonts w:ascii="Arial" w:hAnsi="Arial" w:cs="Arial"/>
          <w:sz w:val="22"/>
          <w:szCs w:val="22"/>
        </w:rPr>
        <w:t>levels</w:t>
      </w:r>
      <w:r w:rsidRPr="0000210E">
        <w:rPr>
          <w:rFonts w:ascii="Arial" w:hAnsi="Arial" w:cs="Arial"/>
          <w:spacing w:val="-1"/>
          <w:sz w:val="22"/>
          <w:szCs w:val="22"/>
        </w:rPr>
        <w:t xml:space="preserve"> </w:t>
      </w:r>
      <w:r w:rsidRPr="0000210E">
        <w:rPr>
          <w:rFonts w:ascii="Arial" w:hAnsi="Arial" w:cs="Arial"/>
          <w:sz w:val="22"/>
          <w:szCs w:val="22"/>
        </w:rPr>
        <w:t>and</w:t>
      </w:r>
      <w:r w:rsidRPr="0000210E">
        <w:rPr>
          <w:rFonts w:ascii="Arial" w:hAnsi="Arial" w:cs="Arial"/>
          <w:spacing w:val="-1"/>
          <w:sz w:val="22"/>
          <w:szCs w:val="22"/>
        </w:rPr>
        <w:t xml:space="preserve"> </w:t>
      </w:r>
      <w:r w:rsidRPr="0000210E">
        <w:rPr>
          <w:rFonts w:ascii="Arial" w:hAnsi="Arial" w:cs="Arial"/>
          <w:sz w:val="22"/>
          <w:szCs w:val="22"/>
        </w:rPr>
        <w:t>intercropping</w:t>
      </w:r>
      <w:r w:rsidRPr="0000210E">
        <w:rPr>
          <w:rFonts w:ascii="Arial" w:hAnsi="Arial" w:cs="Arial"/>
          <w:spacing w:val="-1"/>
          <w:sz w:val="22"/>
          <w:szCs w:val="22"/>
        </w:rPr>
        <w:t xml:space="preserve"> </w:t>
      </w:r>
      <w:r w:rsidRPr="0000210E">
        <w:rPr>
          <w:rFonts w:ascii="Arial" w:hAnsi="Arial" w:cs="Arial"/>
          <w:sz w:val="22"/>
          <w:szCs w:val="22"/>
        </w:rPr>
        <w:t>patterns</w:t>
      </w:r>
      <w:r w:rsidRPr="0000210E">
        <w:rPr>
          <w:rFonts w:ascii="Arial" w:hAnsi="Arial" w:cs="Arial"/>
          <w:spacing w:val="-2"/>
          <w:sz w:val="22"/>
          <w:szCs w:val="22"/>
        </w:rPr>
        <w:t xml:space="preserve"> </w:t>
      </w:r>
      <w:r w:rsidRPr="0000210E">
        <w:rPr>
          <w:rFonts w:ascii="Arial" w:hAnsi="Arial" w:cs="Arial"/>
          <w:sz w:val="22"/>
          <w:szCs w:val="22"/>
        </w:rPr>
        <w:t>on</w:t>
      </w:r>
      <w:r w:rsidRPr="0000210E">
        <w:rPr>
          <w:rFonts w:ascii="Arial" w:hAnsi="Arial" w:cs="Arial"/>
          <w:spacing w:val="-1"/>
          <w:sz w:val="22"/>
          <w:szCs w:val="22"/>
        </w:rPr>
        <w:t xml:space="preserve"> </w:t>
      </w:r>
      <w:proofErr w:type="gramStart"/>
      <w:r w:rsidR="00092CC4" w:rsidRPr="0000210E">
        <w:rPr>
          <w:rFonts w:ascii="Arial" w:hAnsi="Arial" w:cs="Arial"/>
          <w:sz w:val="22"/>
          <w:szCs w:val="22"/>
        </w:rPr>
        <w:t>m</w:t>
      </w:r>
      <w:r w:rsidRPr="0000210E">
        <w:rPr>
          <w:rFonts w:ascii="Arial" w:hAnsi="Arial" w:cs="Arial"/>
          <w:sz w:val="22"/>
          <w:szCs w:val="22"/>
        </w:rPr>
        <w:t>ustard</w:t>
      </w:r>
      <w:r w:rsidR="00406BBF" w:rsidRPr="0000210E">
        <w:rPr>
          <w:rFonts w:ascii="Arial" w:hAnsi="Arial" w:cs="Arial"/>
          <w:sz w:val="22"/>
          <w:szCs w:val="22"/>
        </w:rPr>
        <w:t xml:space="preserve"> </w:t>
      </w:r>
      <w:r w:rsidRPr="0000210E">
        <w:rPr>
          <w:rFonts w:ascii="Arial" w:hAnsi="Arial" w:cs="Arial"/>
          <w:spacing w:val="-57"/>
          <w:sz w:val="22"/>
          <w:szCs w:val="22"/>
        </w:rPr>
        <w:t xml:space="preserve"> </w:t>
      </w:r>
      <w:bookmarkEnd w:id="1"/>
      <w:r w:rsidRPr="0000210E">
        <w:rPr>
          <w:rFonts w:ascii="Arial" w:hAnsi="Arial" w:cs="Arial"/>
          <w:sz w:val="22"/>
          <w:szCs w:val="22"/>
        </w:rPr>
        <w:t>equivalent</w:t>
      </w:r>
      <w:proofErr w:type="gramEnd"/>
      <w:r w:rsidRPr="0000210E">
        <w:rPr>
          <w:rFonts w:ascii="Arial" w:hAnsi="Arial" w:cs="Arial"/>
          <w:spacing w:val="-1"/>
          <w:sz w:val="22"/>
          <w:szCs w:val="22"/>
        </w:rPr>
        <w:t xml:space="preserve"> </w:t>
      </w:r>
      <w:r w:rsidR="00797F03" w:rsidRPr="0000210E">
        <w:rPr>
          <w:rFonts w:ascii="Arial" w:hAnsi="Arial" w:cs="Arial"/>
          <w:spacing w:val="-1"/>
          <w:sz w:val="22"/>
          <w:szCs w:val="22"/>
        </w:rPr>
        <w:t>y</w:t>
      </w:r>
      <w:r w:rsidRPr="0000210E">
        <w:rPr>
          <w:rFonts w:ascii="Arial" w:hAnsi="Arial" w:cs="Arial"/>
          <w:sz w:val="22"/>
          <w:szCs w:val="22"/>
        </w:rPr>
        <w:t>ield (q/ha)</w:t>
      </w: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71"/>
        <w:gridCol w:w="4510"/>
      </w:tblGrid>
      <w:tr w:rsidR="00406BBF" w:rsidRPr="0000210E" w14:paraId="14068E13" w14:textId="77777777" w:rsidTr="00495017">
        <w:trPr>
          <w:trHeight w:val="272"/>
        </w:trPr>
        <w:tc>
          <w:tcPr>
            <w:tcW w:w="2596" w:type="pct"/>
            <w:vAlign w:val="center"/>
          </w:tcPr>
          <w:p w14:paraId="7741DC3B" w14:textId="77777777" w:rsidR="00A008E0" w:rsidRPr="0000210E" w:rsidRDefault="00A008E0" w:rsidP="00092CC4">
            <w:pPr>
              <w:pStyle w:val="TableParagraph"/>
              <w:spacing w:line="360" w:lineRule="auto"/>
              <w:ind w:left="270" w:right="480"/>
              <w:jc w:val="left"/>
              <w:rPr>
                <w:rFonts w:ascii="Arial" w:hAnsi="Arial" w:cs="Arial"/>
                <w:b/>
                <w:bCs/>
              </w:rPr>
            </w:pPr>
            <w:r w:rsidRPr="0000210E">
              <w:rPr>
                <w:rFonts w:ascii="Arial" w:hAnsi="Arial" w:cs="Arial"/>
                <w:b/>
                <w:bCs/>
              </w:rPr>
              <w:t>Treatment</w:t>
            </w:r>
          </w:p>
        </w:tc>
        <w:tc>
          <w:tcPr>
            <w:tcW w:w="2404" w:type="pct"/>
            <w:vAlign w:val="center"/>
          </w:tcPr>
          <w:p w14:paraId="34AAB5A0" w14:textId="17683F53" w:rsidR="00A008E0" w:rsidRPr="0000210E" w:rsidRDefault="00A008E0" w:rsidP="00092CC4">
            <w:pPr>
              <w:pStyle w:val="TableParagraph"/>
              <w:spacing w:line="360" w:lineRule="auto"/>
              <w:ind w:left="226" w:right="256"/>
              <w:rPr>
                <w:rFonts w:ascii="Arial" w:hAnsi="Arial" w:cs="Arial"/>
                <w:b/>
                <w:bCs/>
              </w:rPr>
            </w:pPr>
            <w:r w:rsidRPr="0000210E">
              <w:rPr>
                <w:rFonts w:ascii="Arial" w:hAnsi="Arial" w:cs="Arial"/>
                <w:b/>
                <w:bCs/>
              </w:rPr>
              <w:t>Mustard</w:t>
            </w:r>
            <w:r w:rsidRPr="0000210E">
              <w:rPr>
                <w:rFonts w:ascii="Arial" w:hAnsi="Arial" w:cs="Arial"/>
                <w:b/>
                <w:bCs/>
                <w:spacing w:val="-2"/>
              </w:rPr>
              <w:t xml:space="preserve"> </w:t>
            </w:r>
            <w:r w:rsidRPr="0000210E">
              <w:rPr>
                <w:rFonts w:ascii="Arial" w:hAnsi="Arial" w:cs="Arial"/>
                <w:b/>
                <w:bCs/>
              </w:rPr>
              <w:t>equivalent yield</w:t>
            </w:r>
            <w:r w:rsidR="001B4224" w:rsidRPr="0000210E">
              <w:rPr>
                <w:rFonts w:ascii="Arial" w:hAnsi="Arial" w:cs="Arial"/>
                <w:b/>
                <w:bCs/>
              </w:rPr>
              <w:t xml:space="preserve"> </w:t>
            </w:r>
            <w:r w:rsidRPr="0000210E">
              <w:rPr>
                <w:rFonts w:ascii="Arial" w:hAnsi="Arial" w:cs="Arial"/>
                <w:b/>
                <w:bCs/>
              </w:rPr>
              <w:t>(q/ha)</w:t>
            </w:r>
          </w:p>
        </w:tc>
      </w:tr>
      <w:tr w:rsidR="00406BBF" w:rsidRPr="0000210E" w14:paraId="0AD749C6" w14:textId="77777777" w:rsidTr="00495017">
        <w:trPr>
          <w:trHeight w:val="390"/>
        </w:trPr>
        <w:tc>
          <w:tcPr>
            <w:tcW w:w="2596" w:type="pct"/>
            <w:vAlign w:val="center"/>
          </w:tcPr>
          <w:p w14:paraId="5A85254D"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2404" w:type="pct"/>
            <w:vAlign w:val="center"/>
          </w:tcPr>
          <w:p w14:paraId="40F4CFDE" w14:textId="77777777" w:rsidR="00A008E0" w:rsidRPr="0000210E" w:rsidRDefault="00A008E0" w:rsidP="00092CC4">
            <w:pPr>
              <w:pStyle w:val="TableParagraph"/>
              <w:spacing w:before="42" w:line="360" w:lineRule="auto"/>
              <w:ind w:left="226" w:right="256"/>
              <w:rPr>
                <w:rFonts w:ascii="Arial" w:hAnsi="Arial" w:cs="Arial"/>
              </w:rPr>
            </w:pPr>
            <w:r w:rsidRPr="0000210E">
              <w:rPr>
                <w:rFonts w:ascii="Arial" w:hAnsi="Arial" w:cs="Arial"/>
              </w:rPr>
              <w:t>11.81</w:t>
            </w:r>
          </w:p>
        </w:tc>
      </w:tr>
      <w:tr w:rsidR="00406BBF" w:rsidRPr="0000210E" w14:paraId="765E3628" w14:textId="77777777" w:rsidTr="00495017">
        <w:trPr>
          <w:trHeight w:val="369"/>
        </w:trPr>
        <w:tc>
          <w:tcPr>
            <w:tcW w:w="2596" w:type="pct"/>
            <w:vAlign w:val="center"/>
          </w:tcPr>
          <w:p w14:paraId="0035E768"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2404" w:type="pct"/>
            <w:vAlign w:val="center"/>
          </w:tcPr>
          <w:p w14:paraId="2EFB3648" w14:textId="77777777" w:rsidR="00A008E0" w:rsidRPr="0000210E" w:rsidRDefault="00A008E0" w:rsidP="00092CC4">
            <w:pPr>
              <w:pStyle w:val="TableParagraph"/>
              <w:spacing w:before="30" w:line="360" w:lineRule="auto"/>
              <w:ind w:left="226" w:right="256"/>
              <w:rPr>
                <w:rFonts w:ascii="Arial" w:hAnsi="Arial" w:cs="Arial"/>
              </w:rPr>
            </w:pPr>
            <w:r w:rsidRPr="0000210E">
              <w:rPr>
                <w:rFonts w:ascii="Arial" w:hAnsi="Arial" w:cs="Arial"/>
              </w:rPr>
              <w:t>14.29</w:t>
            </w:r>
          </w:p>
        </w:tc>
      </w:tr>
      <w:tr w:rsidR="00406BBF" w:rsidRPr="0000210E" w14:paraId="4E76A88D" w14:textId="77777777" w:rsidTr="00495017">
        <w:trPr>
          <w:trHeight w:val="390"/>
        </w:trPr>
        <w:tc>
          <w:tcPr>
            <w:tcW w:w="2596" w:type="pct"/>
            <w:vAlign w:val="center"/>
          </w:tcPr>
          <w:p w14:paraId="17508822"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2404" w:type="pct"/>
            <w:vAlign w:val="center"/>
          </w:tcPr>
          <w:p w14:paraId="07832D89" w14:textId="77777777" w:rsidR="00A008E0" w:rsidRPr="0000210E" w:rsidRDefault="00A008E0" w:rsidP="00092CC4">
            <w:pPr>
              <w:pStyle w:val="TableParagraph"/>
              <w:spacing w:before="42" w:line="360" w:lineRule="auto"/>
              <w:ind w:left="226" w:right="256"/>
              <w:rPr>
                <w:rFonts w:ascii="Arial" w:hAnsi="Arial" w:cs="Arial"/>
              </w:rPr>
            </w:pPr>
            <w:r w:rsidRPr="0000210E">
              <w:rPr>
                <w:rFonts w:ascii="Arial" w:hAnsi="Arial" w:cs="Arial"/>
              </w:rPr>
              <w:t>19.26</w:t>
            </w:r>
          </w:p>
        </w:tc>
      </w:tr>
      <w:tr w:rsidR="00406BBF" w:rsidRPr="0000210E" w14:paraId="24053FC8" w14:textId="77777777" w:rsidTr="00495017">
        <w:trPr>
          <w:trHeight w:val="369"/>
        </w:trPr>
        <w:tc>
          <w:tcPr>
            <w:tcW w:w="2596" w:type="pct"/>
            <w:vAlign w:val="center"/>
          </w:tcPr>
          <w:p w14:paraId="392D0383"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2404" w:type="pct"/>
            <w:vAlign w:val="center"/>
          </w:tcPr>
          <w:p w14:paraId="0EEC8DB6" w14:textId="77777777" w:rsidR="00A008E0" w:rsidRPr="0000210E" w:rsidRDefault="00A008E0" w:rsidP="00092CC4">
            <w:pPr>
              <w:pStyle w:val="TableParagraph"/>
              <w:spacing w:before="30" w:line="360" w:lineRule="auto"/>
              <w:ind w:left="226" w:right="256"/>
              <w:rPr>
                <w:rFonts w:ascii="Arial" w:hAnsi="Arial" w:cs="Arial"/>
              </w:rPr>
            </w:pPr>
            <w:r w:rsidRPr="0000210E">
              <w:rPr>
                <w:rFonts w:ascii="Arial" w:hAnsi="Arial" w:cs="Arial"/>
              </w:rPr>
              <w:t>13.36</w:t>
            </w:r>
          </w:p>
        </w:tc>
      </w:tr>
      <w:tr w:rsidR="00406BBF" w:rsidRPr="0000210E" w14:paraId="318D1C55" w14:textId="77777777" w:rsidTr="00495017">
        <w:trPr>
          <w:trHeight w:val="390"/>
        </w:trPr>
        <w:tc>
          <w:tcPr>
            <w:tcW w:w="2596" w:type="pct"/>
            <w:vAlign w:val="center"/>
          </w:tcPr>
          <w:p w14:paraId="786CAC20"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2404" w:type="pct"/>
            <w:vAlign w:val="center"/>
          </w:tcPr>
          <w:p w14:paraId="7C144AF9" w14:textId="77777777" w:rsidR="00A008E0" w:rsidRPr="0000210E" w:rsidRDefault="00A008E0" w:rsidP="00092CC4">
            <w:pPr>
              <w:pStyle w:val="TableParagraph"/>
              <w:spacing w:before="42" w:line="360" w:lineRule="auto"/>
              <w:ind w:left="226" w:right="256"/>
              <w:rPr>
                <w:rFonts w:ascii="Arial" w:hAnsi="Arial" w:cs="Arial"/>
              </w:rPr>
            </w:pPr>
            <w:r w:rsidRPr="0000210E">
              <w:rPr>
                <w:rFonts w:ascii="Arial" w:hAnsi="Arial" w:cs="Arial"/>
              </w:rPr>
              <w:t>7.90</w:t>
            </w:r>
          </w:p>
        </w:tc>
      </w:tr>
      <w:tr w:rsidR="00406BBF" w:rsidRPr="0000210E" w14:paraId="623F4E5E" w14:textId="77777777" w:rsidTr="00495017">
        <w:trPr>
          <w:trHeight w:val="369"/>
        </w:trPr>
        <w:tc>
          <w:tcPr>
            <w:tcW w:w="2596" w:type="pct"/>
            <w:vAlign w:val="center"/>
          </w:tcPr>
          <w:p w14:paraId="0D84B5AF"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2404" w:type="pct"/>
            <w:vAlign w:val="center"/>
          </w:tcPr>
          <w:p w14:paraId="373AB505" w14:textId="77777777" w:rsidR="00A008E0" w:rsidRPr="0000210E" w:rsidRDefault="00A008E0" w:rsidP="00092CC4">
            <w:pPr>
              <w:pStyle w:val="TableParagraph"/>
              <w:spacing w:before="30" w:line="360" w:lineRule="auto"/>
              <w:ind w:left="226" w:right="256"/>
              <w:rPr>
                <w:rFonts w:ascii="Arial" w:hAnsi="Arial" w:cs="Arial"/>
              </w:rPr>
            </w:pPr>
            <w:r w:rsidRPr="0000210E">
              <w:rPr>
                <w:rFonts w:ascii="Arial" w:hAnsi="Arial" w:cs="Arial"/>
              </w:rPr>
              <w:t>18.29</w:t>
            </w:r>
          </w:p>
        </w:tc>
      </w:tr>
      <w:tr w:rsidR="00406BBF" w:rsidRPr="0000210E" w14:paraId="3BD1DFA1" w14:textId="77777777" w:rsidTr="00495017">
        <w:trPr>
          <w:trHeight w:val="390"/>
        </w:trPr>
        <w:tc>
          <w:tcPr>
            <w:tcW w:w="2596" w:type="pct"/>
            <w:vAlign w:val="center"/>
          </w:tcPr>
          <w:p w14:paraId="31AE45EA"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2404" w:type="pct"/>
            <w:vAlign w:val="center"/>
          </w:tcPr>
          <w:p w14:paraId="05BCECB7" w14:textId="77777777" w:rsidR="00A008E0" w:rsidRPr="0000210E" w:rsidRDefault="00A008E0" w:rsidP="00092CC4">
            <w:pPr>
              <w:pStyle w:val="TableParagraph"/>
              <w:spacing w:before="42" w:line="360" w:lineRule="auto"/>
              <w:ind w:left="226" w:right="256"/>
              <w:rPr>
                <w:rFonts w:ascii="Arial" w:hAnsi="Arial" w:cs="Arial"/>
              </w:rPr>
            </w:pPr>
            <w:r w:rsidRPr="0000210E">
              <w:rPr>
                <w:rFonts w:ascii="Arial" w:hAnsi="Arial" w:cs="Arial"/>
              </w:rPr>
              <w:t>12.52</w:t>
            </w:r>
          </w:p>
        </w:tc>
      </w:tr>
      <w:tr w:rsidR="00406BBF" w:rsidRPr="0000210E" w14:paraId="5DA84978" w14:textId="77777777" w:rsidTr="00495017">
        <w:trPr>
          <w:trHeight w:val="391"/>
        </w:trPr>
        <w:tc>
          <w:tcPr>
            <w:tcW w:w="2596" w:type="pct"/>
            <w:vAlign w:val="center"/>
          </w:tcPr>
          <w:p w14:paraId="7D7CF156"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2404" w:type="pct"/>
            <w:vAlign w:val="center"/>
          </w:tcPr>
          <w:p w14:paraId="3D4365E1" w14:textId="77777777" w:rsidR="00A008E0" w:rsidRPr="0000210E" w:rsidRDefault="00A008E0" w:rsidP="00092CC4">
            <w:pPr>
              <w:pStyle w:val="TableParagraph"/>
              <w:spacing w:before="44" w:line="360" w:lineRule="auto"/>
              <w:ind w:left="226" w:right="256"/>
              <w:rPr>
                <w:rFonts w:ascii="Arial" w:hAnsi="Arial" w:cs="Arial"/>
              </w:rPr>
            </w:pPr>
            <w:r w:rsidRPr="0000210E">
              <w:rPr>
                <w:rFonts w:ascii="Arial" w:hAnsi="Arial" w:cs="Arial"/>
              </w:rPr>
              <w:t>7.37</w:t>
            </w:r>
          </w:p>
        </w:tc>
      </w:tr>
      <w:tr w:rsidR="00406BBF" w:rsidRPr="0000210E" w14:paraId="1DE2FB26" w14:textId="77777777" w:rsidTr="00495017">
        <w:trPr>
          <w:trHeight w:val="367"/>
        </w:trPr>
        <w:tc>
          <w:tcPr>
            <w:tcW w:w="2596" w:type="pct"/>
            <w:vAlign w:val="center"/>
          </w:tcPr>
          <w:p w14:paraId="1C176D8B"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SE</w:t>
            </w:r>
            <w:r w:rsidRPr="0000210E">
              <w:rPr>
                <w:rFonts w:ascii="Arial" w:hAnsi="Arial" w:cs="Arial"/>
                <w:spacing w:val="-1"/>
              </w:rPr>
              <w:t xml:space="preserve"> </w:t>
            </w:r>
            <w:r w:rsidRPr="0000210E">
              <w:rPr>
                <w:rFonts w:ascii="Arial" w:hAnsi="Arial" w:cs="Arial"/>
              </w:rPr>
              <w:t>(m)±</w:t>
            </w:r>
          </w:p>
        </w:tc>
        <w:tc>
          <w:tcPr>
            <w:tcW w:w="2404" w:type="pct"/>
            <w:vAlign w:val="center"/>
          </w:tcPr>
          <w:p w14:paraId="49D22505" w14:textId="77777777" w:rsidR="00A008E0" w:rsidRPr="0000210E" w:rsidRDefault="00A008E0" w:rsidP="00092CC4">
            <w:pPr>
              <w:pStyle w:val="TableParagraph"/>
              <w:spacing w:line="360" w:lineRule="auto"/>
              <w:ind w:left="226" w:right="256"/>
              <w:rPr>
                <w:rFonts w:ascii="Arial" w:hAnsi="Arial" w:cs="Arial"/>
              </w:rPr>
            </w:pPr>
            <w:r w:rsidRPr="0000210E">
              <w:rPr>
                <w:rFonts w:ascii="Arial" w:hAnsi="Arial" w:cs="Arial"/>
              </w:rPr>
              <w:t>0.79</w:t>
            </w:r>
          </w:p>
        </w:tc>
      </w:tr>
      <w:tr w:rsidR="00A008E0" w:rsidRPr="0000210E" w14:paraId="49B2D6E9" w14:textId="77777777" w:rsidTr="00495017">
        <w:trPr>
          <w:trHeight w:val="369"/>
        </w:trPr>
        <w:tc>
          <w:tcPr>
            <w:tcW w:w="2596" w:type="pct"/>
            <w:vAlign w:val="center"/>
          </w:tcPr>
          <w:p w14:paraId="27C99B7A" w14:textId="77777777" w:rsidR="00A008E0" w:rsidRPr="0000210E" w:rsidRDefault="00A008E0" w:rsidP="00092CC4">
            <w:pPr>
              <w:pStyle w:val="TableParagraph"/>
              <w:spacing w:line="360" w:lineRule="auto"/>
              <w:ind w:left="270" w:right="480"/>
              <w:jc w:val="left"/>
              <w:rPr>
                <w:rFonts w:ascii="Arial" w:hAnsi="Arial" w:cs="Arial"/>
              </w:rPr>
            </w:pPr>
            <w:r w:rsidRPr="0000210E">
              <w:rPr>
                <w:rFonts w:ascii="Arial" w:hAnsi="Arial" w:cs="Arial"/>
              </w:rPr>
              <w:t>C.D</w:t>
            </w:r>
          </w:p>
        </w:tc>
        <w:tc>
          <w:tcPr>
            <w:tcW w:w="2404" w:type="pct"/>
            <w:vAlign w:val="center"/>
          </w:tcPr>
          <w:p w14:paraId="7C5E5369" w14:textId="77777777" w:rsidR="00A008E0" w:rsidRPr="0000210E" w:rsidRDefault="00A008E0" w:rsidP="00092CC4">
            <w:pPr>
              <w:pStyle w:val="TableParagraph"/>
              <w:spacing w:line="360" w:lineRule="auto"/>
              <w:ind w:left="226" w:right="256"/>
              <w:rPr>
                <w:rFonts w:ascii="Arial" w:hAnsi="Arial" w:cs="Arial"/>
              </w:rPr>
            </w:pPr>
            <w:r w:rsidRPr="0000210E">
              <w:rPr>
                <w:rFonts w:ascii="Arial" w:hAnsi="Arial" w:cs="Arial"/>
              </w:rPr>
              <w:t>2.43</w:t>
            </w:r>
          </w:p>
        </w:tc>
      </w:tr>
    </w:tbl>
    <w:p w14:paraId="15F0B219" w14:textId="1CC6879D" w:rsidR="00BA1A44" w:rsidRPr="00BA1A44" w:rsidRDefault="00BA1A44" w:rsidP="00BA1A44">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The increase in mustard equivalent yield when intercropped with chickpea is due to several key factors related to nutrient dynamics and resource utilization. Firstly, the intercropping system enhances nitrogen uptake thanks to chickpea's nitrogen-fixing ability, which boosts soil nitrogen availability for both crops. This beneficial interaction allows mustard to benefit from the nitrogen fixed by chickpea, resulting in improved growth and yield (Tiwari and Singh, 2024). Additionally, intercropping promotes better light interception and resource sharing, as the different growth habits of mustard and chickpea enable them to occupy different niches in the same space. This complementary growth leads to higher overall productivity per unit area compared to monocultures (Zheng </w:t>
      </w:r>
      <w:r w:rsidRPr="0000210E">
        <w:rPr>
          <w:rFonts w:ascii="Arial" w:hAnsi="Arial" w:cs="Arial"/>
          <w:b w:val="0"/>
          <w:bCs w:val="0"/>
          <w:i/>
          <w:iCs/>
          <w:sz w:val="22"/>
          <w:szCs w:val="22"/>
        </w:rPr>
        <w:t>et al.,</w:t>
      </w:r>
      <w:r w:rsidRPr="0000210E">
        <w:rPr>
          <w:rFonts w:ascii="Arial" w:hAnsi="Arial" w:cs="Arial"/>
          <w:b w:val="0"/>
          <w:bCs w:val="0"/>
          <w:sz w:val="22"/>
          <w:szCs w:val="22"/>
        </w:rPr>
        <w:t xml:space="preserve"> 2021). Furthermore, the presence of chickpea stimulates microbial activity in the rhizosphere, enhancing nutrient cycling and availability, which further supports mustard growth (Kushwaha and Mehta, 2023). Overall, the combination of nitrogen fixation, improved light capture, and enhanced soil nutrient dynamics contributes to the increased mustard equivalent yield observed in intercropping systems with chickpea.</w:t>
      </w:r>
    </w:p>
    <w:p w14:paraId="3117C507" w14:textId="2CCED5E6" w:rsidR="00A008E0" w:rsidRPr="0000210E" w:rsidRDefault="00A008E0" w:rsidP="00433479">
      <w:pPr>
        <w:tabs>
          <w:tab w:val="left" w:pos="1841"/>
        </w:tabs>
        <w:spacing w:before="79" w:line="360" w:lineRule="auto"/>
        <w:jc w:val="both"/>
        <w:rPr>
          <w:rFonts w:ascii="Arial" w:hAnsi="Arial" w:cs="Arial"/>
          <w:b/>
        </w:rPr>
      </w:pPr>
      <w:r w:rsidRPr="0000210E">
        <w:rPr>
          <w:rFonts w:ascii="Arial" w:hAnsi="Arial" w:cs="Arial"/>
          <w:b/>
        </w:rPr>
        <w:t>Benefit</w:t>
      </w:r>
      <w:r w:rsidR="008C38AA" w:rsidRPr="0000210E">
        <w:rPr>
          <w:rFonts w:ascii="Arial" w:hAnsi="Arial" w:cs="Arial"/>
          <w:b/>
        </w:rPr>
        <w:t>-</w:t>
      </w:r>
      <w:r w:rsidR="005372BF" w:rsidRPr="0000210E">
        <w:rPr>
          <w:rFonts w:ascii="Arial" w:hAnsi="Arial" w:cs="Arial"/>
          <w:b/>
          <w:spacing w:val="-2"/>
        </w:rPr>
        <w:t>C</w:t>
      </w:r>
      <w:r w:rsidRPr="0000210E">
        <w:rPr>
          <w:rFonts w:ascii="Arial" w:hAnsi="Arial" w:cs="Arial"/>
          <w:b/>
        </w:rPr>
        <w:t xml:space="preserve">ost </w:t>
      </w:r>
      <w:r w:rsidR="008C38AA" w:rsidRPr="0000210E">
        <w:rPr>
          <w:rFonts w:ascii="Arial" w:hAnsi="Arial" w:cs="Arial"/>
          <w:b/>
        </w:rPr>
        <w:t>Ratio</w:t>
      </w:r>
    </w:p>
    <w:p w14:paraId="2CE11E9C" w14:textId="77777777" w:rsidR="00433479" w:rsidRPr="0000210E" w:rsidRDefault="00433479" w:rsidP="00A008E0">
      <w:pPr>
        <w:spacing w:line="360" w:lineRule="auto"/>
        <w:jc w:val="both"/>
        <w:rPr>
          <w:rFonts w:ascii="Arial" w:eastAsia="Times New Roman" w:hAnsi="Arial" w:cs="Arial"/>
          <w:kern w:val="0"/>
          <w14:ligatures w14:val="none"/>
        </w:rPr>
      </w:pPr>
      <w:r w:rsidRPr="0000210E">
        <w:rPr>
          <w:rFonts w:ascii="Arial" w:eastAsia="Times New Roman" w:hAnsi="Arial" w:cs="Arial"/>
          <w:kern w:val="0"/>
          <w14:ligatures w14:val="none"/>
        </w:rPr>
        <w:t xml:space="preserve">The observed differences in gross return, net return, and benefit-cost (B:C) ratios among the treatments can be attributed to the efficiency of resource utilization in intercropping systems. The 3:1 (100 kg N/ha) and 4:2 (100 kg N/ha) ratios maximized yields and returns due to optimal nitrogen application and complementary resource use between mustard and chickpea. In contrast, the lower nitrogen levels (50 kg N/ha) resulted in reduced yields and returns, leading to </w:t>
      </w:r>
      <w:r w:rsidRPr="0000210E">
        <w:rPr>
          <w:rFonts w:ascii="Arial" w:eastAsia="Times New Roman" w:hAnsi="Arial" w:cs="Arial"/>
          <w:kern w:val="0"/>
          <w14:ligatures w14:val="none"/>
        </w:rPr>
        <w:lastRenderedPageBreak/>
        <w:t>lower B:C ratios. Overall, intercropping treatments generally outperformed sole crops by enhancing productivity and profitability through improved nutrient and light competition.</w:t>
      </w:r>
    </w:p>
    <w:p w14:paraId="1D02DB4C" w14:textId="790A0D51" w:rsidR="00406BBF" w:rsidRPr="0000210E" w:rsidRDefault="00406BBF" w:rsidP="00A008E0">
      <w:pPr>
        <w:spacing w:line="360" w:lineRule="auto"/>
        <w:jc w:val="both"/>
        <w:rPr>
          <w:rFonts w:ascii="Arial" w:eastAsia="Times New Roman" w:hAnsi="Arial" w:cs="Arial"/>
          <w:kern w:val="0"/>
          <w14:ligatures w14:val="none"/>
        </w:rPr>
      </w:pPr>
      <w:r w:rsidRPr="0000210E">
        <w:rPr>
          <w:rFonts w:ascii="Arial" w:eastAsia="Times New Roman" w:hAnsi="Arial" w:cs="Arial"/>
          <w:kern w:val="0"/>
          <w14:ligatures w14:val="none"/>
        </w:rPr>
        <w:t>Intercropping treatments generally surpassed sole crops in terms of productivity and profitability by optimizing nutrient and light competition. This method allows for more efficient light interception and use, as different crop species occupy various canopy layers, minimizing mutual shading and enhancing overall light use efficiency. The complementary resource use in intercropping systems results in higher yields and better economic returns compared to sole cropping.</w:t>
      </w:r>
    </w:p>
    <w:p w14:paraId="4A4BA150" w14:textId="5DAE2C97" w:rsidR="00A008E0" w:rsidRPr="0000210E" w:rsidRDefault="00A008E0" w:rsidP="00E90B92">
      <w:pPr>
        <w:spacing w:after="0" w:line="360" w:lineRule="auto"/>
        <w:jc w:val="both"/>
        <w:rPr>
          <w:rFonts w:ascii="Arial" w:hAnsi="Arial" w:cs="Arial"/>
          <w:b/>
        </w:rPr>
      </w:pPr>
      <w:r w:rsidRPr="0000210E">
        <w:rPr>
          <w:rFonts w:ascii="Arial" w:hAnsi="Arial" w:cs="Arial"/>
          <w:b/>
        </w:rPr>
        <w:t>Table</w:t>
      </w:r>
      <w:r w:rsidRPr="0000210E">
        <w:rPr>
          <w:rFonts w:ascii="Arial" w:hAnsi="Arial" w:cs="Arial"/>
          <w:b/>
          <w:spacing w:val="-1"/>
        </w:rPr>
        <w:t xml:space="preserve"> </w:t>
      </w:r>
      <w:r w:rsidR="00433479" w:rsidRPr="0000210E">
        <w:rPr>
          <w:rFonts w:ascii="Arial" w:hAnsi="Arial" w:cs="Arial"/>
          <w:b/>
        </w:rPr>
        <w:t>6</w:t>
      </w:r>
      <w:r w:rsidRPr="0000210E">
        <w:rPr>
          <w:rFonts w:ascii="Arial" w:hAnsi="Arial" w:cs="Arial"/>
          <w:b/>
        </w:rPr>
        <w:t>:</w:t>
      </w:r>
      <w:r w:rsidRPr="0000210E">
        <w:rPr>
          <w:rFonts w:ascii="Arial" w:hAnsi="Arial" w:cs="Arial"/>
          <w:b/>
          <w:spacing w:val="-2"/>
        </w:rPr>
        <w:t xml:space="preserve"> </w:t>
      </w:r>
      <w:r w:rsidRPr="0000210E">
        <w:rPr>
          <w:rFonts w:ascii="Arial" w:hAnsi="Arial" w:cs="Arial"/>
          <w:b/>
        </w:rPr>
        <w:t>Economics</w:t>
      </w:r>
      <w:r w:rsidR="00797F03" w:rsidRPr="0000210E">
        <w:rPr>
          <w:rFonts w:ascii="Arial" w:hAnsi="Arial" w:cs="Arial"/>
          <w:b/>
        </w:rPr>
        <w:t xml:space="preserve"> of various N levels and intercropping patterns on mustard and chickpea </w:t>
      </w:r>
    </w:p>
    <w:tbl>
      <w:tblPr>
        <w:tblW w:w="49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76"/>
        <w:gridCol w:w="2070"/>
        <w:gridCol w:w="1896"/>
        <w:gridCol w:w="1417"/>
      </w:tblGrid>
      <w:tr w:rsidR="00406BBF" w:rsidRPr="0000210E" w14:paraId="680F0FB3" w14:textId="77777777" w:rsidTr="00F21FD8">
        <w:trPr>
          <w:trHeight w:val="418"/>
        </w:trPr>
        <w:tc>
          <w:tcPr>
            <w:tcW w:w="2093" w:type="pct"/>
            <w:vAlign w:val="center"/>
          </w:tcPr>
          <w:p w14:paraId="6B51CC72" w14:textId="77777777" w:rsidR="00A008E0" w:rsidRPr="0000210E" w:rsidRDefault="00A008E0" w:rsidP="003161FC">
            <w:pPr>
              <w:pStyle w:val="TableParagraph"/>
              <w:spacing w:line="360" w:lineRule="auto"/>
              <w:ind w:left="91" w:right="86"/>
              <w:jc w:val="left"/>
              <w:rPr>
                <w:rFonts w:ascii="Arial" w:hAnsi="Arial" w:cs="Arial"/>
                <w:b/>
                <w:bCs/>
              </w:rPr>
            </w:pPr>
            <w:r w:rsidRPr="0000210E">
              <w:rPr>
                <w:rFonts w:ascii="Arial" w:hAnsi="Arial" w:cs="Arial"/>
                <w:b/>
                <w:bCs/>
              </w:rPr>
              <w:t>Treatment</w:t>
            </w:r>
          </w:p>
        </w:tc>
        <w:tc>
          <w:tcPr>
            <w:tcW w:w="1118" w:type="pct"/>
            <w:vAlign w:val="center"/>
          </w:tcPr>
          <w:p w14:paraId="421764D8" w14:textId="354A499D" w:rsidR="00A008E0" w:rsidRPr="0000210E" w:rsidRDefault="00D47EE7" w:rsidP="00D47EE7">
            <w:pPr>
              <w:pStyle w:val="TableParagraph"/>
              <w:spacing w:line="360" w:lineRule="auto"/>
              <w:ind w:left="0" w:right="-270"/>
              <w:jc w:val="left"/>
              <w:rPr>
                <w:rFonts w:ascii="Arial" w:hAnsi="Arial" w:cs="Arial"/>
                <w:b/>
                <w:bCs/>
              </w:rPr>
            </w:pPr>
            <w:r w:rsidRPr="0000210E">
              <w:rPr>
                <w:rFonts w:ascii="Arial" w:hAnsi="Arial" w:cs="Arial"/>
                <w:b/>
                <w:bCs/>
              </w:rPr>
              <w:t xml:space="preserve">  </w:t>
            </w:r>
            <w:r w:rsidR="00A008E0" w:rsidRPr="0000210E">
              <w:rPr>
                <w:rFonts w:ascii="Arial" w:hAnsi="Arial" w:cs="Arial"/>
                <w:b/>
                <w:bCs/>
              </w:rPr>
              <w:t>Gross</w:t>
            </w:r>
            <w:r w:rsidR="00A008E0" w:rsidRPr="0000210E">
              <w:rPr>
                <w:rFonts w:ascii="Arial" w:hAnsi="Arial" w:cs="Arial"/>
                <w:b/>
                <w:bCs/>
                <w:spacing w:val="-2"/>
              </w:rPr>
              <w:t xml:space="preserve"> </w:t>
            </w:r>
            <w:r w:rsidR="00A008E0" w:rsidRPr="0000210E">
              <w:rPr>
                <w:rFonts w:ascii="Arial" w:hAnsi="Arial" w:cs="Arial"/>
                <w:b/>
                <w:bCs/>
              </w:rPr>
              <w:t>return</w:t>
            </w:r>
            <w:r w:rsidR="00406BBF" w:rsidRPr="0000210E">
              <w:rPr>
                <w:rFonts w:ascii="Arial" w:hAnsi="Arial" w:cs="Arial"/>
                <w:b/>
                <w:bCs/>
              </w:rPr>
              <w:t xml:space="preserve"> </w:t>
            </w:r>
            <w:r w:rsidR="00A008E0" w:rsidRPr="0000210E">
              <w:rPr>
                <w:rFonts w:ascii="Arial" w:hAnsi="Arial" w:cs="Arial"/>
                <w:b/>
                <w:bCs/>
              </w:rPr>
              <w:t>(Rs.)</w:t>
            </w:r>
          </w:p>
        </w:tc>
        <w:tc>
          <w:tcPr>
            <w:tcW w:w="1024" w:type="pct"/>
            <w:vAlign w:val="center"/>
          </w:tcPr>
          <w:p w14:paraId="168491EE" w14:textId="08A587FC" w:rsidR="00A008E0" w:rsidRPr="0000210E" w:rsidRDefault="00A008E0" w:rsidP="003161FC">
            <w:pPr>
              <w:pStyle w:val="TableParagraph"/>
              <w:spacing w:line="360" w:lineRule="auto"/>
              <w:ind w:left="90" w:right="89"/>
              <w:rPr>
                <w:rFonts w:ascii="Arial" w:hAnsi="Arial" w:cs="Arial"/>
                <w:b/>
                <w:bCs/>
              </w:rPr>
            </w:pPr>
            <w:r w:rsidRPr="0000210E">
              <w:rPr>
                <w:rFonts w:ascii="Arial" w:hAnsi="Arial" w:cs="Arial"/>
                <w:b/>
                <w:bCs/>
              </w:rPr>
              <w:t>Net</w:t>
            </w:r>
            <w:r w:rsidRPr="0000210E">
              <w:rPr>
                <w:rFonts w:ascii="Arial" w:hAnsi="Arial" w:cs="Arial"/>
                <w:b/>
                <w:bCs/>
                <w:spacing w:val="-2"/>
              </w:rPr>
              <w:t xml:space="preserve"> </w:t>
            </w:r>
            <w:r w:rsidRPr="0000210E">
              <w:rPr>
                <w:rFonts w:ascii="Arial" w:hAnsi="Arial" w:cs="Arial"/>
                <w:b/>
                <w:bCs/>
              </w:rPr>
              <w:t>return</w:t>
            </w:r>
            <w:r w:rsidR="003161FC" w:rsidRPr="0000210E">
              <w:rPr>
                <w:rFonts w:ascii="Arial" w:hAnsi="Arial" w:cs="Arial"/>
                <w:b/>
                <w:bCs/>
              </w:rPr>
              <w:t xml:space="preserve"> </w:t>
            </w:r>
            <w:r w:rsidRPr="0000210E">
              <w:rPr>
                <w:rFonts w:ascii="Arial" w:hAnsi="Arial" w:cs="Arial"/>
                <w:b/>
                <w:bCs/>
              </w:rPr>
              <w:t>(Rs.)</w:t>
            </w:r>
          </w:p>
        </w:tc>
        <w:tc>
          <w:tcPr>
            <w:tcW w:w="765" w:type="pct"/>
            <w:vAlign w:val="center"/>
          </w:tcPr>
          <w:p w14:paraId="76DF1AAB" w14:textId="77777777" w:rsidR="00A008E0" w:rsidRPr="0000210E" w:rsidRDefault="00A008E0" w:rsidP="003161FC">
            <w:pPr>
              <w:pStyle w:val="TableParagraph"/>
              <w:spacing w:line="360" w:lineRule="auto"/>
              <w:ind w:left="0" w:right="166"/>
              <w:rPr>
                <w:rFonts w:ascii="Arial" w:hAnsi="Arial" w:cs="Arial"/>
                <w:b/>
                <w:bCs/>
              </w:rPr>
            </w:pPr>
            <w:r w:rsidRPr="0000210E">
              <w:rPr>
                <w:rFonts w:ascii="Arial" w:hAnsi="Arial" w:cs="Arial"/>
                <w:b/>
                <w:bCs/>
              </w:rPr>
              <w:t>B:C</w:t>
            </w:r>
            <w:r w:rsidRPr="0000210E">
              <w:rPr>
                <w:rFonts w:ascii="Arial" w:hAnsi="Arial" w:cs="Arial"/>
                <w:b/>
                <w:bCs/>
                <w:spacing w:val="-1"/>
              </w:rPr>
              <w:t xml:space="preserve"> </w:t>
            </w:r>
            <w:r w:rsidRPr="0000210E">
              <w:rPr>
                <w:rFonts w:ascii="Arial" w:hAnsi="Arial" w:cs="Arial"/>
                <w:b/>
                <w:bCs/>
              </w:rPr>
              <w:t>ratio</w:t>
            </w:r>
          </w:p>
        </w:tc>
      </w:tr>
      <w:tr w:rsidR="00406BBF" w:rsidRPr="0000210E" w14:paraId="6633BA1E" w14:textId="77777777" w:rsidTr="00F21FD8">
        <w:trPr>
          <w:trHeight w:val="377"/>
        </w:trPr>
        <w:tc>
          <w:tcPr>
            <w:tcW w:w="2093" w:type="pct"/>
            <w:vAlign w:val="center"/>
          </w:tcPr>
          <w:p w14:paraId="24DA305A" w14:textId="77777777" w:rsidR="00A008E0" w:rsidRPr="0000210E" w:rsidRDefault="00A008E0" w:rsidP="003161FC">
            <w:pPr>
              <w:pStyle w:val="TableParagraph"/>
              <w:spacing w:line="360" w:lineRule="auto"/>
              <w:ind w:left="90" w:right="87"/>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sole</w:t>
            </w:r>
            <w:r w:rsidRPr="0000210E">
              <w:rPr>
                <w:rFonts w:ascii="Arial" w:hAnsi="Arial" w:cs="Arial"/>
                <w:spacing w:val="-1"/>
              </w:rPr>
              <w:t xml:space="preserve"> </w:t>
            </w:r>
            <w:r w:rsidRPr="0000210E">
              <w:rPr>
                <w:rFonts w:ascii="Arial" w:hAnsi="Arial" w:cs="Arial"/>
              </w:rPr>
              <w:t>(RDF)</w:t>
            </w:r>
          </w:p>
        </w:tc>
        <w:tc>
          <w:tcPr>
            <w:tcW w:w="1118" w:type="pct"/>
            <w:vAlign w:val="center"/>
          </w:tcPr>
          <w:p w14:paraId="617DBCDE"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54339.80</w:t>
            </w:r>
          </w:p>
        </w:tc>
        <w:tc>
          <w:tcPr>
            <w:tcW w:w="1024" w:type="pct"/>
            <w:vAlign w:val="center"/>
          </w:tcPr>
          <w:p w14:paraId="2FC37820"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41889.80</w:t>
            </w:r>
          </w:p>
        </w:tc>
        <w:tc>
          <w:tcPr>
            <w:tcW w:w="765" w:type="pct"/>
            <w:vAlign w:val="center"/>
          </w:tcPr>
          <w:p w14:paraId="78E4378B"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3.36</w:t>
            </w:r>
          </w:p>
        </w:tc>
      </w:tr>
      <w:tr w:rsidR="00406BBF" w:rsidRPr="0000210E" w14:paraId="3A1A4409" w14:textId="77777777" w:rsidTr="00F21FD8">
        <w:trPr>
          <w:trHeight w:val="375"/>
        </w:trPr>
        <w:tc>
          <w:tcPr>
            <w:tcW w:w="2093" w:type="pct"/>
            <w:vAlign w:val="center"/>
          </w:tcPr>
          <w:p w14:paraId="6977FD05" w14:textId="77777777" w:rsidR="00A008E0" w:rsidRPr="0000210E" w:rsidRDefault="00A008E0" w:rsidP="003161FC">
            <w:pPr>
              <w:pStyle w:val="TableParagraph"/>
              <w:spacing w:line="360" w:lineRule="auto"/>
              <w:ind w:left="90" w:right="87"/>
              <w:jc w:val="left"/>
              <w:rPr>
                <w:rFonts w:ascii="Arial" w:hAnsi="Arial" w:cs="Arial"/>
              </w:rPr>
            </w:pPr>
            <w:r w:rsidRPr="0000210E">
              <w:rPr>
                <w:rFonts w:ascii="Arial" w:hAnsi="Arial" w:cs="Arial"/>
              </w:rPr>
              <w:t>Chickpea</w:t>
            </w:r>
            <w:r w:rsidRPr="0000210E">
              <w:rPr>
                <w:rFonts w:ascii="Arial" w:hAnsi="Arial" w:cs="Arial"/>
                <w:spacing w:val="-2"/>
              </w:rPr>
              <w:t xml:space="preserve"> </w:t>
            </w:r>
            <w:r w:rsidRPr="0000210E">
              <w:rPr>
                <w:rFonts w:ascii="Arial" w:hAnsi="Arial" w:cs="Arial"/>
              </w:rPr>
              <w:t>sole</w:t>
            </w:r>
            <w:r w:rsidRPr="0000210E">
              <w:rPr>
                <w:rFonts w:ascii="Arial" w:hAnsi="Arial" w:cs="Arial"/>
                <w:spacing w:val="-2"/>
              </w:rPr>
              <w:t xml:space="preserve"> </w:t>
            </w:r>
            <w:r w:rsidRPr="0000210E">
              <w:rPr>
                <w:rFonts w:ascii="Arial" w:hAnsi="Arial" w:cs="Arial"/>
              </w:rPr>
              <w:t>(RDF)</w:t>
            </w:r>
          </w:p>
        </w:tc>
        <w:tc>
          <w:tcPr>
            <w:tcW w:w="1118" w:type="pct"/>
            <w:vAlign w:val="center"/>
          </w:tcPr>
          <w:p w14:paraId="3B3286C7"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66453.00</w:t>
            </w:r>
          </w:p>
        </w:tc>
        <w:tc>
          <w:tcPr>
            <w:tcW w:w="1024" w:type="pct"/>
            <w:vAlign w:val="center"/>
          </w:tcPr>
          <w:p w14:paraId="1C695198"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48326.00</w:t>
            </w:r>
          </w:p>
        </w:tc>
        <w:tc>
          <w:tcPr>
            <w:tcW w:w="765" w:type="pct"/>
            <w:vAlign w:val="center"/>
          </w:tcPr>
          <w:p w14:paraId="0F6BEAC5"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2.67</w:t>
            </w:r>
          </w:p>
        </w:tc>
      </w:tr>
      <w:tr w:rsidR="00406BBF" w:rsidRPr="0000210E" w14:paraId="476A0EF6" w14:textId="77777777" w:rsidTr="00F21FD8">
        <w:trPr>
          <w:trHeight w:val="377"/>
        </w:trPr>
        <w:tc>
          <w:tcPr>
            <w:tcW w:w="2093" w:type="pct"/>
            <w:vAlign w:val="center"/>
          </w:tcPr>
          <w:p w14:paraId="1CB0D727" w14:textId="77777777" w:rsidR="00A008E0" w:rsidRPr="0000210E" w:rsidRDefault="00A008E0" w:rsidP="003161FC">
            <w:pPr>
              <w:pStyle w:val="TableParagraph"/>
              <w:spacing w:before="1" w:line="360" w:lineRule="auto"/>
              <w:ind w:left="91" w:right="87"/>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(3:1)</w:t>
            </w:r>
            <w:r w:rsidRPr="0000210E">
              <w:rPr>
                <w:rFonts w:ascii="Arial" w:hAnsi="Arial" w:cs="Arial"/>
                <w:spacing w:val="-2"/>
              </w:rPr>
              <w:t xml:space="preserve"> </w:t>
            </w:r>
            <w:r w:rsidRPr="0000210E">
              <w:rPr>
                <w:rFonts w:ascii="Arial" w:hAnsi="Arial" w:cs="Arial"/>
              </w:rPr>
              <w:t>(100kg/ha)</w:t>
            </w:r>
          </w:p>
        </w:tc>
        <w:tc>
          <w:tcPr>
            <w:tcW w:w="1118" w:type="pct"/>
            <w:vAlign w:val="center"/>
          </w:tcPr>
          <w:p w14:paraId="473AAA64" w14:textId="77777777" w:rsidR="00A008E0" w:rsidRPr="0000210E" w:rsidRDefault="00A008E0" w:rsidP="003161FC">
            <w:pPr>
              <w:pStyle w:val="TableParagraph"/>
              <w:spacing w:before="1" w:line="360" w:lineRule="auto"/>
              <w:ind w:left="160" w:right="152"/>
              <w:rPr>
                <w:rFonts w:ascii="Arial" w:hAnsi="Arial" w:cs="Arial"/>
              </w:rPr>
            </w:pPr>
            <w:r w:rsidRPr="0000210E">
              <w:rPr>
                <w:rFonts w:ascii="Arial" w:hAnsi="Arial" w:cs="Arial"/>
              </w:rPr>
              <w:t>89120.10</w:t>
            </w:r>
          </w:p>
        </w:tc>
        <w:tc>
          <w:tcPr>
            <w:tcW w:w="1024" w:type="pct"/>
            <w:vAlign w:val="center"/>
          </w:tcPr>
          <w:p w14:paraId="30A79326" w14:textId="77777777" w:rsidR="00A008E0" w:rsidRPr="0000210E" w:rsidRDefault="00A008E0" w:rsidP="003161FC">
            <w:pPr>
              <w:pStyle w:val="TableParagraph"/>
              <w:spacing w:before="1" w:line="360" w:lineRule="auto"/>
              <w:ind w:left="90" w:right="84"/>
              <w:rPr>
                <w:rFonts w:ascii="Arial" w:hAnsi="Arial" w:cs="Arial"/>
              </w:rPr>
            </w:pPr>
            <w:r w:rsidRPr="0000210E">
              <w:rPr>
                <w:rFonts w:ascii="Arial" w:hAnsi="Arial" w:cs="Arial"/>
              </w:rPr>
              <w:t>74228.10</w:t>
            </w:r>
          </w:p>
        </w:tc>
        <w:tc>
          <w:tcPr>
            <w:tcW w:w="765" w:type="pct"/>
            <w:vAlign w:val="center"/>
          </w:tcPr>
          <w:p w14:paraId="27C4E3F6" w14:textId="77777777" w:rsidR="00A008E0" w:rsidRPr="0000210E" w:rsidRDefault="00A008E0" w:rsidP="003161FC">
            <w:pPr>
              <w:pStyle w:val="TableParagraph"/>
              <w:spacing w:before="1" w:line="360" w:lineRule="auto"/>
              <w:ind w:left="483" w:right="477"/>
              <w:rPr>
                <w:rFonts w:ascii="Arial" w:hAnsi="Arial" w:cs="Arial"/>
              </w:rPr>
            </w:pPr>
            <w:r w:rsidRPr="0000210E">
              <w:rPr>
                <w:rFonts w:ascii="Arial" w:hAnsi="Arial" w:cs="Arial"/>
              </w:rPr>
              <w:t>4.98</w:t>
            </w:r>
          </w:p>
        </w:tc>
      </w:tr>
      <w:tr w:rsidR="00406BBF" w:rsidRPr="0000210E" w14:paraId="630AAC15" w14:textId="77777777" w:rsidTr="00F21FD8">
        <w:trPr>
          <w:trHeight w:val="377"/>
        </w:trPr>
        <w:tc>
          <w:tcPr>
            <w:tcW w:w="2093" w:type="pct"/>
            <w:vAlign w:val="center"/>
          </w:tcPr>
          <w:p w14:paraId="4ACCCEDB" w14:textId="77777777" w:rsidR="00A008E0" w:rsidRPr="0000210E" w:rsidRDefault="00A008E0" w:rsidP="003161FC">
            <w:pPr>
              <w:pStyle w:val="TableParagraph"/>
              <w:spacing w:line="360" w:lineRule="auto"/>
              <w:ind w:left="91" w:right="8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118" w:type="pct"/>
            <w:vAlign w:val="center"/>
          </w:tcPr>
          <w:p w14:paraId="2E287915"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61837.70</w:t>
            </w:r>
          </w:p>
        </w:tc>
        <w:tc>
          <w:tcPr>
            <w:tcW w:w="1024" w:type="pct"/>
            <w:vAlign w:val="center"/>
          </w:tcPr>
          <w:p w14:paraId="61B9E614"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46434.70</w:t>
            </w:r>
          </w:p>
        </w:tc>
        <w:tc>
          <w:tcPr>
            <w:tcW w:w="765" w:type="pct"/>
            <w:vAlign w:val="center"/>
          </w:tcPr>
          <w:p w14:paraId="33BC8A19"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3.01</w:t>
            </w:r>
          </w:p>
        </w:tc>
      </w:tr>
      <w:tr w:rsidR="00406BBF" w:rsidRPr="0000210E" w14:paraId="68E09203" w14:textId="77777777" w:rsidTr="00F21FD8">
        <w:trPr>
          <w:trHeight w:val="377"/>
        </w:trPr>
        <w:tc>
          <w:tcPr>
            <w:tcW w:w="2093" w:type="pct"/>
            <w:vAlign w:val="center"/>
          </w:tcPr>
          <w:p w14:paraId="2B789B04" w14:textId="77777777" w:rsidR="00A008E0" w:rsidRPr="0000210E" w:rsidRDefault="00A008E0" w:rsidP="003161FC">
            <w:pPr>
              <w:pStyle w:val="TableParagraph"/>
              <w:spacing w:line="360" w:lineRule="auto"/>
              <w:ind w:left="91" w:right="8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(3:1)</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118" w:type="pct"/>
            <w:vAlign w:val="center"/>
          </w:tcPr>
          <w:p w14:paraId="4CDFA5D2"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36543.50</w:t>
            </w:r>
          </w:p>
        </w:tc>
        <w:tc>
          <w:tcPr>
            <w:tcW w:w="1024" w:type="pct"/>
            <w:vAlign w:val="center"/>
          </w:tcPr>
          <w:p w14:paraId="3AE93A10"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20750.50</w:t>
            </w:r>
          </w:p>
        </w:tc>
        <w:tc>
          <w:tcPr>
            <w:tcW w:w="765" w:type="pct"/>
            <w:vAlign w:val="center"/>
          </w:tcPr>
          <w:p w14:paraId="20654A50"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1.31</w:t>
            </w:r>
          </w:p>
        </w:tc>
      </w:tr>
      <w:tr w:rsidR="00406BBF" w:rsidRPr="0000210E" w14:paraId="09E4025E" w14:textId="77777777" w:rsidTr="00F21FD8">
        <w:trPr>
          <w:trHeight w:val="377"/>
        </w:trPr>
        <w:tc>
          <w:tcPr>
            <w:tcW w:w="2093" w:type="pct"/>
            <w:vAlign w:val="center"/>
          </w:tcPr>
          <w:p w14:paraId="0A4E6AB7" w14:textId="77777777" w:rsidR="00A008E0" w:rsidRPr="0000210E" w:rsidRDefault="00A008E0" w:rsidP="003161FC">
            <w:pPr>
              <w:pStyle w:val="TableParagraph"/>
              <w:spacing w:before="1" w:line="360" w:lineRule="auto"/>
              <w:ind w:left="91" w:right="87"/>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 (4:2)</w:t>
            </w:r>
            <w:r w:rsidRPr="0000210E">
              <w:rPr>
                <w:rFonts w:ascii="Arial" w:hAnsi="Arial" w:cs="Arial"/>
                <w:spacing w:val="-2"/>
              </w:rPr>
              <w:t xml:space="preserve"> </w:t>
            </w:r>
            <w:r w:rsidRPr="0000210E">
              <w:rPr>
                <w:rFonts w:ascii="Arial" w:hAnsi="Arial" w:cs="Arial"/>
              </w:rPr>
              <w:t>(100kg/ha)</w:t>
            </w:r>
          </w:p>
        </w:tc>
        <w:tc>
          <w:tcPr>
            <w:tcW w:w="1118" w:type="pct"/>
            <w:vAlign w:val="center"/>
          </w:tcPr>
          <w:p w14:paraId="7D6097FD" w14:textId="77777777" w:rsidR="00A008E0" w:rsidRPr="0000210E" w:rsidRDefault="00A008E0" w:rsidP="003161FC">
            <w:pPr>
              <w:pStyle w:val="TableParagraph"/>
              <w:spacing w:before="1" w:line="360" w:lineRule="auto"/>
              <w:ind w:left="160" w:right="152"/>
              <w:rPr>
                <w:rFonts w:ascii="Arial" w:hAnsi="Arial" w:cs="Arial"/>
              </w:rPr>
            </w:pPr>
            <w:r w:rsidRPr="0000210E">
              <w:rPr>
                <w:rFonts w:ascii="Arial" w:hAnsi="Arial" w:cs="Arial"/>
              </w:rPr>
              <w:t>84710.80</w:t>
            </w:r>
          </w:p>
        </w:tc>
        <w:tc>
          <w:tcPr>
            <w:tcW w:w="1024" w:type="pct"/>
            <w:vAlign w:val="center"/>
          </w:tcPr>
          <w:p w14:paraId="7DB3B6DF" w14:textId="77777777" w:rsidR="00A008E0" w:rsidRPr="0000210E" w:rsidRDefault="00A008E0" w:rsidP="003161FC">
            <w:pPr>
              <w:pStyle w:val="TableParagraph"/>
              <w:spacing w:before="11" w:line="360" w:lineRule="auto"/>
              <w:ind w:left="90" w:right="86"/>
              <w:rPr>
                <w:rFonts w:ascii="Arial" w:hAnsi="Arial" w:cs="Arial"/>
              </w:rPr>
            </w:pPr>
            <w:r w:rsidRPr="0000210E">
              <w:rPr>
                <w:rFonts w:ascii="Arial" w:hAnsi="Arial" w:cs="Arial"/>
              </w:rPr>
              <w:t>67954.45</w:t>
            </w:r>
          </w:p>
        </w:tc>
        <w:tc>
          <w:tcPr>
            <w:tcW w:w="765" w:type="pct"/>
            <w:vAlign w:val="center"/>
          </w:tcPr>
          <w:p w14:paraId="727B93DA" w14:textId="77777777" w:rsidR="00A008E0" w:rsidRPr="0000210E" w:rsidRDefault="00A008E0" w:rsidP="003161FC">
            <w:pPr>
              <w:pStyle w:val="TableParagraph"/>
              <w:spacing w:before="11" w:line="360" w:lineRule="auto"/>
              <w:ind w:left="483" w:right="477"/>
              <w:rPr>
                <w:rFonts w:ascii="Arial" w:hAnsi="Arial" w:cs="Arial"/>
              </w:rPr>
            </w:pPr>
            <w:r w:rsidRPr="0000210E">
              <w:rPr>
                <w:rFonts w:ascii="Arial" w:hAnsi="Arial" w:cs="Arial"/>
              </w:rPr>
              <w:t>4.93</w:t>
            </w:r>
          </w:p>
        </w:tc>
      </w:tr>
      <w:tr w:rsidR="00406BBF" w:rsidRPr="0000210E" w14:paraId="6B7CCED3" w14:textId="77777777" w:rsidTr="00F21FD8">
        <w:trPr>
          <w:trHeight w:val="377"/>
        </w:trPr>
        <w:tc>
          <w:tcPr>
            <w:tcW w:w="2093" w:type="pct"/>
            <w:vAlign w:val="center"/>
          </w:tcPr>
          <w:p w14:paraId="0B3B807B" w14:textId="77777777" w:rsidR="00A008E0" w:rsidRPr="0000210E" w:rsidRDefault="00A008E0" w:rsidP="003161FC">
            <w:pPr>
              <w:pStyle w:val="TableParagraph"/>
              <w:spacing w:line="360" w:lineRule="auto"/>
              <w:ind w:left="91" w:right="84"/>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2"/>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(75</w:t>
            </w:r>
            <w:r w:rsidRPr="0000210E">
              <w:rPr>
                <w:rFonts w:ascii="Arial" w:hAnsi="Arial" w:cs="Arial"/>
                <w:spacing w:val="-1"/>
              </w:rPr>
              <w:t xml:space="preserve"> </w:t>
            </w:r>
            <w:r w:rsidRPr="0000210E">
              <w:rPr>
                <w:rFonts w:ascii="Arial" w:hAnsi="Arial" w:cs="Arial"/>
              </w:rPr>
              <w:t>kg/ha)</w:t>
            </w:r>
          </w:p>
        </w:tc>
        <w:tc>
          <w:tcPr>
            <w:tcW w:w="1118" w:type="pct"/>
            <w:vAlign w:val="center"/>
          </w:tcPr>
          <w:p w14:paraId="04BCA83C"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58010.10</w:t>
            </w:r>
          </w:p>
        </w:tc>
        <w:tc>
          <w:tcPr>
            <w:tcW w:w="1024" w:type="pct"/>
            <w:vAlign w:val="center"/>
          </w:tcPr>
          <w:p w14:paraId="548EA617"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43651.10</w:t>
            </w:r>
          </w:p>
        </w:tc>
        <w:tc>
          <w:tcPr>
            <w:tcW w:w="765" w:type="pct"/>
            <w:vAlign w:val="center"/>
          </w:tcPr>
          <w:p w14:paraId="7F86A535"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3.04</w:t>
            </w:r>
          </w:p>
        </w:tc>
      </w:tr>
      <w:tr w:rsidR="00406BBF" w:rsidRPr="0000210E" w14:paraId="28123568" w14:textId="77777777" w:rsidTr="00F21FD8">
        <w:trPr>
          <w:trHeight w:val="375"/>
        </w:trPr>
        <w:tc>
          <w:tcPr>
            <w:tcW w:w="2093" w:type="pct"/>
            <w:vAlign w:val="center"/>
          </w:tcPr>
          <w:p w14:paraId="2E175623" w14:textId="77777777" w:rsidR="00A008E0" w:rsidRPr="0000210E" w:rsidRDefault="00A008E0" w:rsidP="003161FC">
            <w:pPr>
              <w:pStyle w:val="TableParagraph"/>
              <w:spacing w:line="360" w:lineRule="auto"/>
              <w:ind w:left="91" w:right="85"/>
              <w:jc w:val="left"/>
              <w:rPr>
                <w:rFonts w:ascii="Arial" w:hAnsi="Arial" w:cs="Arial"/>
              </w:rPr>
            </w:pPr>
            <w:r w:rsidRPr="0000210E">
              <w:rPr>
                <w:rFonts w:ascii="Arial" w:hAnsi="Arial" w:cs="Arial"/>
              </w:rPr>
              <w:t>Mustard</w:t>
            </w:r>
            <w:r w:rsidRPr="0000210E">
              <w:rPr>
                <w:rFonts w:ascii="Arial" w:hAnsi="Arial" w:cs="Arial"/>
                <w:spacing w:val="-1"/>
              </w:rPr>
              <w:t xml:space="preserve"> </w:t>
            </w:r>
            <w:r w:rsidRPr="0000210E">
              <w:rPr>
                <w:rFonts w:ascii="Arial" w:hAnsi="Arial" w:cs="Arial"/>
              </w:rPr>
              <w:t>+</w:t>
            </w:r>
            <w:r w:rsidRPr="0000210E">
              <w:rPr>
                <w:rFonts w:ascii="Arial" w:hAnsi="Arial" w:cs="Arial"/>
                <w:spacing w:val="-3"/>
              </w:rPr>
              <w:t xml:space="preserve"> </w:t>
            </w:r>
            <w:r w:rsidRPr="0000210E">
              <w:rPr>
                <w:rFonts w:ascii="Arial" w:hAnsi="Arial" w:cs="Arial"/>
              </w:rPr>
              <w:t>Chickpea</w:t>
            </w:r>
            <w:r w:rsidRPr="0000210E">
              <w:rPr>
                <w:rFonts w:ascii="Arial" w:hAnsi="Arial" w:cs="Arial"/>
                <w:spacing w:val="1"/>
              </w:rPr>
              <w:t xml:space="preserve"> </w:t>
            </w:r>
            <w:r w:rsidRPr="0000210E">
              <w:rPr>
                <w:rFonts w:ascii="Arial" w:hAnsi="Arial" w:cs="Arial"/>
              </w:rPr>
              <w:t>(4:2)</w:t>
            </w:r>
            <w:r w:rsidRPr="0000210E">
              <w:rPr>
                <w:rFonts w:ascii="Arial" w:hAnsi="Arial" w:cs="Arial"/>
                <w:spacing w:val="-2"/>
              </w:rPr>
              <w:t xml:space="preserve"> </w:t>
            </w:r>
            <w:r w:rsidRPr="0000210E">
              <w:rPr>
                <w:rFonts w:ascii="Arial" w:hAnsi="Arial" w:cs="Arial"/>
              </w:rPr>
              <w:t>(50</w:t>
            </w:r>
            <w:r w:rsidRPr="0000210E">
              <w:rPr>
                <w:rFonts w:ascii="Arial" w:hAnsi="Arial" w:cs="Arial"/>
                <w:spacing w:val="-1"/>
              </w:rPr>
              <w:t xml:space="preserve"> </w:t>
            </w:r>
            <w:r w:rsidRPr="0000210E">
              <w:rPr>
                <w:rFonts w:ascii="Arial" w:hAnsi="Arial" w:cs="Arial"/>
              </w:rPr>
              <w:t>kg/ha)</w:t>
            </w:r>
          </w:p>
        </w:tc>
        <w:tc>
          <w:tcPr>
            <w:tcW w:w="1118" w:type="pct"/>
            <w:vAlign w:val="center"/>
          </w:tcPr>
          <w:p w14:paraId="50503C54" w14:textId="77777777" w:rsidR="00A008E0" w:rsidRPr="0000210E" w:rsidRDefault="00A008E0" w:rsidP="003161FC">
            <w:pPr>
              <w:pStyle w:val="TableParagraph"/>
              <w:spacing w:line="360" w:lineRule="auto"/>
              <w:ind w:left="160" w:right="152"/>
              <w:rPr>
                <w:rFonts w:ascii="Arial" w:hAnsi="Arial" w:cs="Arial"/>
              </w:rPr>
            </w:pPr>
            <w:r w:rsidRPr="0000210E">
              <w:rPr>
                <w:rFonts w:ascii="Arial" w:hAnsi="Arial" w:cs="Arial"/>
              </w:rPr>
              <w:t>34158.70</w:t>
            </w:r>
          </w:p>
        </w:tc>
        <w:tc>
          <w:tcPr>
            <w:tcW w:w="1024" w:type="pct"/>
            <w:vAlign w:val="center"/>
          </w:tcPr>
          <w:p w14:paraId="31274486" w14:textId="77777777" w:rsidR="00A008E0" w:rsidRPr="0000210E" w:rsidRDefault="00A008E0" w:rsidP="003161FC">
            <w:pPr>
              <w:pStyle w:val="TableParagraph"/>
              <w:spacing w:line="360" w:lineRule="auto"/>
              <w:ind w:left="90" w:right="84"/>
              <w:rPr>
                <w:rFonts w:ascii="Arial" w:hAnsi="Arial" w:cs="Arial"/>
              </w:rPr>
            </w:pPr>
            <w:r w:rsidRPr="0000210E">
              <w:rPr>
                <w:rFonts w:ascii="Arial" w:hAnsi="Arial" w:cs="Arial"/>
              </w:rPr>
              <w:t>19376.70</w:t>
            </w:r>
          </w:p>
        </w:tc>
        <w:tc>
          <w:tcPr>
            <w:tcW w:w="765" w:type="pct"/>
            <w:vAlign w:val="center"/>
          </w:tcPr>
          <w:p w14:paraId="4A7C92A2" w14:textId="77777777" w:rsidR="00A008E0" w:rsidRPr="0000210E" w:rsidRDefault="00A008E0" w:rsidP="003161FC">
            <w:pPr>
              <w:pStyle w:val="TableParagraph"/>
              <w:spacing w:line="360" w:lineRule="auto"/>
              <w:ind w:left="483" w:right="477"/>
              <w:rPr>
                <w:rFonts w:ascii="Arial" w:hAnsi="Arial" w:cs="Arial"/>
              </w:rPr>
            </w:pPr>
            <w:r w:rsidRPr="0000210E">
              <w:rPr>
                <w:rFonts w:ascii="Arial" w:hAnsi="Arial" w:cs="Arial"/>
              </w:rPr>
              <w:t>1.31</w:t>
            </w:r>
          </w:p>
        </w:tc>
      </w:tr>
    </w:tbl>
    <w:p w14:paraId="7233E0DD" w14:textId="77777777" w:rsidR="00653723" w:rsidRPr="0000210E" w:rsidRDefault="00653723" w:rsidP="0019010F">
      <w:pPr>
        <w:pStyle w:val="BodyText"/>
        <w:spacing w:line="360" w:lineRule="auto"/>
        <w:ind w:right="115"/>
        <w:jc w:val="both"/>
        <w:rPr>
          <w:rFonts w:ascii="Arial" w:hAnsi="Arial" w:cs="Arial"/>
          <w:b/>
          <w:bCs/>
          <w:sz w:val="22"/>
          <w:szCs w:val="22"/>
        </w:rPr>
      </w:pPr>
    </w:p>
    <w:p w14:paraId="7A02C132" w14:textId="77777777" w:rsidR="00690A4A" w:rsidRDefault="00690A4A" w:rsidP="0019010F">
      <w:pPr>
        <w:pStyle w:val="BodyText"/>
        <w:spacing w:line="360" w:lineRule="auto"/>
        <w:ind w:right="115"/>
        <w:jc w:val="both"/>
        <w:rPr>
          <w:rFonts w:ascii="Arial" w:hAnsi="Arial" w:cs="Arial"/>
          <w:b/>
          <w:bCs/>
          <w:sz w:val="22"/>
          <w:szCs w:val="22"/>
        </w:rPr>
      </w:pPr>
    </w:p>
    <w:p w14:paraId="504EB23D" w14:textId="77777777" w:rsidR="00690A4A" w:rsidRDefault="00690A4A" w:rsidP="0019010F">
      <w:pPr>
        <w:pStyle w:val="BodyText"/>
        <w:spacing w:line="360" w:lineRule="auto"/>
        <w:ind w:right="115"/>
        <w:jc w:val="both"/>
        <w:rPr>
          <w:rFonts w:ascii="Arial" w:hAnsi="Arial" w:cs="Arial"/>
          <w:b/>
          <w:bCs/>
          <w:sz w:val="22"/>
          <w:szCs w:val="22"/>
        </w:rPr>
      </w:pPr>
    </w:p>
    <w:p w14:paraId="2587C468" w14:textId="56BA9E10" w:rsidR="00433479" w:rsidRPr="0000210E" w:rsidRDefault="00433479" w:rsidP="0019010F">
      <w:pPr>
        <w:pStyle w:val="BodyText"/>
        <w:spacing w:line="360" w:lineRule="auto"/>
        <w:ind w:right="115"/>
        <w:jc w:val="both"/>
        <w:rPr>
          <w:rFonts w:ascii="Arial" w:hAnsi="Arial" w:cs="Arial"/>
          <w:b/>
          <w:bCs/>
          <w:sz w:val="22"/>
          <w:szCs w:val="22"/>
        </w:rPr>
      </w:pPr>
      <w:r w:rsidRPr="0000210E">
        <w:rPr>
          <w:rFonts w:ascii="Arial" w:hAnsi="Arial" w:cs="Arial"/>
          <w:b/>
          <w:bCs/>
          <w:sz w:val="22"/>
          <w:szCs w:val="22"/>
        </w:rPr>
        <w:t>CONCLUSION</w:t>
      </w:r>
    </w:p>
    <w:p w14:paraId="0C39E9EA" w14:textId="18FCE246" w:rsidR="00433479" w:rsidRPr="0000210E" w:rsidRDefault="00433479" w:rsidP="0031682C">
      <w:pPr>
        <w:pStyle w:val="BodyText"/>
        <w:spacing w:after="240" w:line="360" w:lineRule="auto"/>
        <w:ind w:right="115"/>
        <w:jc w:val="both"/>
        <w:rPr>
          <w:rFonts w:ascii="Arial" w:hAnsi="Arial" w:cs="Arial"/>
          <w:sz w:val="22"/>
          <w:szCs w:val="22"/>
        </w:rPr>
      </w:pPr>
      <w:r w:rsidRPr="0000210E">
        <w:rPr>
          <w:rFonts w:ascii="Arial" w:hAnsi="Arial" w:cs="Arial"/>
          <w:sz w:val="22"/>
          <w:szCs w:val="22"/>
        </w:rPr>
        <w:t>It was concluded that at 90 days after sowing highlighted that specific intercropping treatments significantly influenced plant height, dry matter accumulation, and chlorophyll indices. The 3:1 ratio with 100 kg N/ha (T3) achieved the highest plant height, dry matter, and mustard equivalent yield, proving most effective for enhancing mustard productivity. For chickpea, the 4:2 ratio with 100 kg N/ha (T6) yielded the highest chlorophyll index. Overall, intercropping treatments generally surpassed sole crops in maximizing yields and returns, with T3 and T6 showing the most promising results. Lower nitrogen levels led to reduced yields and returns, emphasizing the critical role of optimal nitrogen application in intercropping systems. These findings demonstrate that strategic intercropping and nitrogen management can notably improve crop productivity and profitability.</w:t>
      </w:r>
    </w:p>
    <w:p w14:paraId="012213A9" w14:textId="77777777" w:rsidR="00361A81" w:rsidRPr="0000210E" w:rsidRDefault="00361A81" w:rsidP="00361A81">
      <w:pPr>
        <w:pStyle w:val="BodyText"/>
        <w:spacing w:line="360" w:lineRule="auto"/>
        <w:ind w:right="115"/>
        <w:jc w:val="both"/>
        <w:rPr>
          <w:rFonts w:ascii="Arial" w:hAnsi="Arial" w:cs="Arial"/>
          <w:b/>
          <w:bCs/>
          <w:sz w:val="22"/>
          <w:szCs w:val="22"/>
        </w:rPr>
      </w:pPr>
      <w:r w:rsidRPr="0000210E">
        <w:rPr>
          <w:rFonts w:ascii="Arial" w:hAnsi="Arial" w:cs="Arial"/>
          <w:b/>
          <w:bCs/>
          <w:sz w:val="22"/>
          <w:szCs w:val="22"/>
        </w:rPr>
        <w:lastRenderedPageBreak/>
        <w:t>DISCLAIMER (ARTIFICIAL INTELLIGENCE)</w:t>
      </w:r>
    </w:p>
    <w:p w14:paraId="17FFFAAA" w14:textId="1930CC9D" w:rsidR="00361A81" w:rsidRPr="0000210E" w:rsidRDefault="00361A81" w:rsidP="0031682C">
      <w:pPr>
        <w:pStyle w:val="BodyText"/>
        <w:spacing w:after="240" w:line="360" w:lineRule="auto"/>
        <w:ind w:right="115"/>
        <w:jc w:val="both"/>
        <w:rPr>
          <w:rFonts w:ascii="Arial" w:hAnsi="Arial" w:cs="Arial"/>
          <w:sz w:val="22"/>
          <w:szCs w:val="22"/>
        </w:rPr>
      </w:pPr>
      <w:r w:rsidRPr="0000210E">
        <w:rPr>
          <w:rFonts w:ascii="Arial" w:hAnsi="Arial" w:cs="Arial"/>
          <w:sz w:val="22"/>
          <w:szCs w:val="22"/>
        </w:rPr>
        <w:t>Author(s) hereby declares that NO generative AI technologies such as Large Language Models (ChatGPT, COPILOT, etc.) and text-to-image generators have been used during the writing or editing of this manuscript.</w:t>
      </w:r>
    </w:p>
    <w:p w14:paraId="2A75E8B2" w14:textId="77777777" w:rsidR="00F6684C" w:rsidRPr="0000210E" w:rsidRDefault="00F6684C" w:rsidP="0019010F">
      <w:pPr>
        <w:pStyle w:val="BodyText"/>
        <w:spacing w:line="360" w:lineRule="auto"/>
        <w:ind w:right="115"/>
        <w:jc w:val="both"/>
        <w:rPr>
          <w:rFonts w:ascii="Arial" w:hAnsi="Arial" w:cs="Arial"/>
          <w:sz w:val="22"/>
          <w:szCs w:val="22"/>
        </w:rPr>
      </w:pPr>
    </w:p>
    <w:p w14:paraId="72C2204E" w14:textId="035123F8" w:rsidR="00433479" w:rsidRPr="0000210E" w:rsidRDefault="00433479" w:rsidP="0019010F">
      <w:pPr>
        <w:pStyle w:val="BodyText"/>
        <w:spacing w:line="360" w:lineRule="auto"/>
        <w:ind w:right="115"/>
        <w:jc w:val="both"/>
        <w:rPr>
          <w:rFonts w:ascii="Arial" w:hAnsi="Arial" w:cs="Arial"/>
          <w:b/>
          <w:bCs/>
          <w:sz w:val="22"/>
          <w:szCs w:val="22"/>
        </w:rPr>
      </w:pPr>
      <w:r w:rsidRPr="0000210E">
        <w:rPr>
          <w:rFonts w:ascii="Arial" w:hAnsi="Arial" w:cs="Arial"/>
          <w:b/>
          <w:bCs/>
          <w:sz w:val="22"/>
          <w:szCs w:val="22"/>
        </w:rPr>
        <w:t>REFERENCES</w:t>
      </w:r>
    </w:p>
    <w:p w14:paraId="18F95338" w14:textId="3CC98DE7" w:rsidR="00C20014" w:rsidRPr="0000210E" w:rsidRDefault="00C20014" w:rsidP="00D52286">
      <w:pPr>
        <w:pStyle w:val="BodyText"/>
        <w:spacing w:line="360" w:lineRule="auto"/>
        <w:jc w:val="both"/>
        <w:rPr>
          <w:rFonts w:ascii="Arial" w:hAnsi="Arial" w:cs="Arial"/>
          <w:sz w:val="22"/>
          <w:szCs w:val="22"/>
        </w:rPr>
      </w:pPr>
      <w:r w:rsidRPr="0000210E">
        <w:rPr>
          <w:rFonts w:ascii="Arial" w:hAnsi="Arial" w:cs="Arial"/>
          <w:sz w:val="22"/>
          <w:szCs w:val="22"/>
        </w:rPr>
        <w:t>Anonymous. Agricultural Statistics at a Glance, Directorate of Economics and</w:t>
      </w:r>
      <w:r w:rsidR="0019010F" w:rsidRPr="0000210E">
        <w:rPr>
          <w:rFonts w:ascii="Arial" w:hAnsi="Arial" w:cs="Arial"/>
          <w:sz w:val="22"/>
          <w:szCs w:val="22"/>
        </w:rPr>
        <w:t xml:space="preserve"> </w:t>
      </w:r>
      <w:r w:rsidRPr="0000210E">
        <w:rPr>
          <w:rFonts w:ascii="Arial" w:hAnsi="Arial" w:cs="Arial"/>
          <w:sz w:val="22"/>
          <w:szCs w:val="22"/>
        </w:rPr>
        <w:t>Statistics (2014),</w:t>
      </w:r>
      <w:r w:rsidRPr="0000210E">
        <w:rPr>
          <w:rFonts w:ascii="Arial" w:hAnsi="Arial" w:cs="Arial"/>
          <w:spacing w:val="1"/>
          <w:sz w:val="22"/>
          <w:szCs w:val="22"/>
        </w:rPr>
        <w:t xml:space="preserve"> </w:t>
      </w:r>
      <w:r w:rsidRPr="0000210E">
        <w:rPr>
          <w:rFonts w:ascii="Arial" w:hAnsi="Arial" w:cs="Arial"/>
          <w:sz w:val="22"/>
          <w:szCs w:val="22"/>
        </w:rPr>
        <w:t>Department of Agriculture &amp; Co-operation, Ministry of Agriculture, Govt. of India, New Delhi,</w:t>
      </w:r>
      <w:r w:rsidRPr="0000210E">
        <w:rPr>
          <w:rFonts w:ascii="Arial" w:hAnsi="Arial" w:cs="Arial"/>
          <w:spacing w:val="1"/>
          <w:sz w:val="22"/>
          <w:szCs w:val="22"/>
        </w:rPr>
        <w:t xml:space="preserve"> </w:t>
      </w:r>
      <w:r w:rsidRPr="0000210E">
        <w:rPr>
          <w:rFonts w:ascii="Arial" w:hAnsi="Arial" w:cs="Arial"/>
          <w:sz w:val="22"/>
          <w:szCs w:val="22"/>
        </w:rPr>
        <w:t>90-96</w:t>
      </w:r>
      <w:r w:rsidR="0019010F" w:rsidRPr="0000210E">
        <w:rPr>
          <w:rFonts w:ascii="Arial" w:hAnsi="Arial" w:cs="Arial"/>
          <w:sz w:val="22"/>
          <w:szCs w:val="22"/>
        </w:rPr>
        <w:t>.</w:t>
      </w:r>
    </w:p>
    <w:p w14:paraId="2FFA4317" w14:textId="09FD7A19" w:rsidR="00C20014" w:rsidRPr="00D52286" w:rsidRDefault="00C20014" w:rsidP="00D52286">
      <w:pPr>
        <w:spacing w:line="360" w:lineRule="auto"/>
        <w:rPr>
          <w:rFonts w:ascii="Arial" w:hAnsi="Arial" w:cs="Arial"/>
        </w:rPr>
      </w:pPr>
      <w:r w:rsidRPr="00D52286">
        <w:rPr>
          <w:rFonts w:ascii="Arial" w:hAnsi="Arial" w:cs="Arial"/>
        </w:rPr>
        <w:t xml:space="preserve">Chandranath, H. T., </w:t>
      </w:r>
      <w:proofErr w:type="spellStart"/>
      <w:r w:rsidRPr="00D52286">
        <w:rPr>
          <w:rFonts w:ascii="Arial" w:hAnsi="Arial" w:cs="Arial"/>
        </w:rPr>
        <w:t>Babalad</w:t>
      </w:r>
      <w:proofErr w:type="spellEnd"/>
      <w:r w:rsidRPr="00D52286">
        <w:rPr>
          <w:rFonts w:ascii="Arial" w:hAnsi="Arial" w:cs="Arial"/>
        </w:rPr>
        <w:t xml:space="preserve">, H. B., </w:t>
      </w:r>
      <w:r w:rsidR="00211C82" w:rsidRPr="00D52286">
        <w:rPr>
          <w:rFonts w:ascii="Arial" w:hAnsi="Arial" w:cs="Arial"/>
        </w:rPr>
        <w:t>and</w:t>
      </w:r>
      <w:r w:rsidRPr="00D52286">
        <w:rPr>
          <w:rFonts w:ascii="Arial" w:hAnsi="Arial" w:cs="Arial"/>
        </w:rPr>
        <w:t xml:space="preserve"> Hegde, Y. (2020). Growth, yield and oil quality of mustard in chickpea (Cicer arietinum) and mustard (Brassica juncea L.) intercropping system under different row ratio in northern transition zone of Karnataka. Indian Journal of Agricultural Research, 54(3), 322-328.</w:t>
      </w:r>
    </w:p>
    <w:p w14:paraId="2EECA897" w14:textId="0013ECF0" w:rsidR="00C20014" w:rsidRDefault="00C20014" w:rsidP="00D52286">
      <w:pPr>
        <w:pStyle w:val="Heading2"/>
        <w:spacing w:before="0"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Dhaliwal, S. S., Sharma, V., Shukla, A. K., Kaur, M., Verma, V., Sandhu, P. S.,</w:t>
      </w:r>
      <w:r w:rsidR="00211C82" w:rsidRPr="0000210E">
        <w:rPr>
          <w:rFonts w:ascii="Arial" w:eastAsiaTheme="minorHAnsi" w:hAnsi="Arial" w:cs="Arial"/>
          <w:b w:val="0"/>
          <w:bCs w:val="0"/>
          <w:kern w:val="2"/>
          <w:sz w:val="22"/>
          <w:szCs w:val="22"/>
          <w14:ligatures w14:val="standardContextual"/>
        </w:rPr>
        <w:t xml:space="preserve"> and</w:t>
      </w:r>
      <w:r w:rsidRPr="0000210E">
        <w:rPr>
          <w:rFonts w:ascii="Arial" w:eastAsiaTheme="minorHAnsi" w:hAnsi="Arial" w:cs="Arial"/>
          <w:b w:val="0"/>
          <w:bCs w:val="0"/>
          <w:kern w:val="2"/>
          <w:sz w:val="22"/>
          <w:szCs w:val="22"/>
          <w14:ligatures w14:val="standardContextual"/>
        </w:rPr>
        <w:t xml:space="preserve"> Hossain, A. (2022). Biofortification of oil quality, yield, and nutrient uptake in Indian mustard (Brassica juncea L.) by foliar application of boron and nitrogen. Frontiers in Plant Science, 13, 976391.</w:t>
      </w:r>
    </w:p>
    <w:p w14:paraId="4E0984F4" w14:textId="77777777" w:rsidR="00734CDC" w:rsidRPr="0000210E" w:rsidRDefault="00734CDC" w:rsidP="00D52286">
      <w:pPr>
        <w:pStyle w:val="Heading2"/>
        <w:spacing w:before="0" w:line="360" w:lineRule="auto"/>
        <w:ind w:left="0"/>
        <w:jc w:val="both"/>
        <w:rPr>
          <w:rFonts w:ascii="Arial" w:eastAsiaTheme="minorHAnsi" w:hAnsi="Arial" w:cs="Arial"/>
          <w:b w:val="0"/>
          <w:bCs w:val="0"/>
          <w:kern w:val="2"/>
          <w:sz w:val="22"/>
          <w:szCs w:val="22"/>
          <w14:ligatures w14:val="standardContextual"/>
        </w:rPr>
      </w:pPr>
    </w:p>
    <w:p w14:paraId="480C7D86" w14:textId="6D5F21BE"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Dhaliwal, S. S., Sharma, V., Shukla, A. K., Verma, V., Sandhu, P. S., Behera, S. K.,</w:t>
      </w:r>
      <w:r w:rsidR="00211C82" w:rsidRPr="0000210E">
        <w:rPr>
          <w:rFonts w:ascii="Arial" w:hAnsi="Arial" w:cs="Arial"/>
          <w:b w:val="0"/>
          <w:bCs w:val="0"/>
          <w:sz w:val="22"/>
          <w:szCs w:val="22"/>
        </w:rPr>
        <w:t xml:space="preserve"> and</w:t>
      </w:r>
      <w:r w:rsidRPr="0000210E">
        <w:rPr>
          <w:rFonts w:ascii="Arial" w:hAnsi="Arial" w:cs="Arial"/>
          <w:b w:val="0"/>
          <w:bCs w:val="0"/>
          <w:sz w:val="22"/>
          <w:szCs w:val="22"/>
        </w:rPr>
        <w:t xml:space="preserve"> Hossain, A. (2021). Interactive effects of foliar application of zinc, iron and nitrogen on productivity and nutritional quality of Indian mustard (Brassica juncea L.). </w:t>
      </w:r>
      <w:r w:rsidRPr="0000210E">
        <w:rPr>
          <w:rFonts w:ascii="Arial" w:hAnsi="Arial" w:cs="Arial"/>
          <w:b w:val="0"/>
          <w:bCs w:val="0"/>
          <w:i/>
          <w:iCs/>
          <w:sz w:val="22"/>
          <w:szCs w:val="22"/>
        </w:rPr>
        <w:t>Agronomy</w:t>
      </w:r>
      <w:r w:rsidRPr="0000210E">
        <w:rPr>
          <w:rFonts w:ascii="Arial" w:hAnsi="Arial" w:cs="Arial"/>
          <w:b w:val="0"/>
          <w:bCs w:val="0"/>
          <w:sz w:val="22"/>
          <w:szCs w:val="22"/>
        </w:rPr>
        <w:t>, </w:t>
      </w:r>
      <w:r w:rsidRPr="0000210E">
        <w:rPr>
          <w:rFonts w:ascii="Arial" w:hAnsi="Arial" w:cs="Arial"/>
          <w:b w:val="0"/>
          <w:bCs w:val="0"/>
          <w:i/>
          <w:iCs/>
          <w:sz w:val="22"/>
          <w:szCs w:val="22"/>
        </w:rPr>
        <w:t>11</w:t>
      </w:r>
      <w:r w:rsidRPr="0000210E">
        <w:rPr>
          <w:rFonts w:ascii="Arial" w:hAnsi="Arial" w:cs="Arial"/>
          <w:b w:val="0"/>
          <w:bCs w:val="0"/>
          <w:sz w:val="22"/>
          <w:szCs w:val="22"/>
        </w:rPr>
        <w:t>(11), 2333.</w:t>
      </w:r>
    </w:p>
    <w:p w14:paraId="22386143" w14:textId="1323CF4D" w:rsidR="00C20014" w:rsidRPr="00D52286" w:rsidRDefault="00C20014" w:rsidP="00D52286">
      <w:pPr>
        <w:spacing w:line="360" w:lineRule="auto"/>
        <w:rPr>
          <w:rFonts w:ascii="Arial" w:hAnsi="Arial" w:cs="Arial"/>
        </w:rPr>
      </w:pPr>
      <w:proofErr w:type="spellStart"/>
      <w:r w:rsidRPr="00D52286">
        <w:rPr>
          <w:rFonts w:ascii="Arial" w:hAnsi="Arial" w:cs="Arial"/>
        </w:rPr>
        <w:t>Kaparwan</w:t>
      </w:r>
      <w:proofErr w:type="spellEnd"/>
      <w:r w:rsidRPr="00D52286">
        <w:rPr>
          <w:rFonts w:ascii="Arial" w:hAnsi="Arial" w:cs="Arial"/>
        </w:rPr>
        <w:t xml:space="preserve">, D., Rana, N. S., </w:t>
      </w:r>
      <w:r w:rsidR="00211C82" w:rsidRPr="00D52286">
        <w:rPr>
          <w:rFonts w:ascii="Arial" w:hAnsi="Arial" w:cs="Arial"/>
        </w:rPr>
        <w:t>and</w:t>
      </w:r>
      <w:r w:rsidRPr="00D52286">
        <w:rPr>
          <w:rFonts w:ascii="Arial" w:hAnsi="Arial" w:cs="Arial"/>
        </w:rPr>
        <w:t xml:space="preserve"> Dhyani, B. P. (2020). Effect of different row ratios and nutrient management strategies on growth, yield and quality of mustard in chickpea+ mustard intercropping system. </w:t>
      </w:r>
      <w:r w:rsidRPr="00D52286">
        <w:rPr>
          <w:rFonts w:ascii="Arial" w:hAnsi="Arial" w:cs="Arial"/>
          <w:i/>
          <w:iCs/>
        </w:rPr>
        <w:t>Journal of pharmacognosy and phytochemistry</w:t>
      </w:r>
      <w:r w:rsidRPr="00D52286">
        <w:rPr>
          <w:rFonts w:ascii="Arial" w:hAnsi="Arial" w:cs="Arial"/>
        </w:rPr>
        <w:t>, </w:t>
      </w:r>
      <w:r w:rsidRPr="00D52286">
        <w:rPr>
          <w:rFonts w:ascii="Arial" w:hAnsi="Arial" w:cs="Arial"/>
          <w:i/>
          <w:iCs/>
        </w:rPr>
        <w:t>9</w:t>
      </w:r>
      <w:r w:rsidRPr="00D52286">
        <w:rPr>
          <w:rFonts w:ascii="Arial" w:hAnsi="Arial" w:cs="Arial"/>
        </w:rPr>
        <w:t>(3), 852-857.</w:t>
      </w:r>
    </w:p>
    <w:p w14:paraId="67F80A2C" w14:textId="42A25E37" w:rsidR="00C20014" w:rsidRPr="00D52286" w:rsidRDefault="00C20014" w:rsidP="00D52286">
      <w:pPr>
        <w:spacing w:line="360" w:lineRule="auto"/>
        <w:rPr>
          <w:rFonts w:ascii="Arial" w:hAnsi="Arial" w:cs="Arial"/>
        </w:rPr>
      </w:pPr>
      <w:proofErr w:type="spellStart"/>
      <w:r w:rsidRPr="00D52286">
        <w:rPr>
          <w:rFonts w:ascii="Arial" w:hAnsi="Arial" w:cs="Arial"/>
        </w:rPr>
        <w:t>Khaitov</w:t>
      </w:r>
      <w:proofErr w:type="spellEnd"/>
      <w:r w:rsidRPr="00D52286">
        <w:rPr>
          <w:rFonts w:ascii="Arial" w:hAnsi="Arial" w:cs="Arial"/>
        </w:rPr>
        <w:t xml:space="preserve">, B., </w:t>
      </w:r>
      <w:r w:rsidR="00211C82" w:rsidRPr="00D52286">
        <w:rPr>
          <w:rFonts w:ascii="Arial" w:hAnsi="Arial" w:cs="Arial"/>
        </w:rPr>
        <w:t>and</w:t>
      </w:r>
      <w:r w:rsidRPr="00D52286">
        <w:rPr>
          <w:rFonts w:ascii="Arial" w:hAnsi="Arial" w:cs="Arial"/>
        </w:rPr>
        <w:t xml:space="preserve"> </w:t>
      </w:r>
      <w:proofErr w:type="spellStart"/>
      <w:r w:rsidRPr="00D52286">
        <w:rPr>
          <w:rFonts w:ascii="Arial" w:hAnsi="Arial" w:cs="Arial"/>
        </w:rPr>
        <w:t>Abdiev</w:t>
      </w:r>
      <w:proofErr w:type="spellEnd"/>
      <w:r w:rsidRPr="00D52286">
        <w:rPr>
          <w:rFonts w:ascii="Arial" w:hAnsi="Arial" w:cs="Arial"/>
        </w:rPr>
        <w:t>, A. (2018). Performance of chickpea (Cicer arietinum L.) to bio-fertilizer and nitrogen application in arid condition. </w:t>
      </w:r>
      <w:r w:rsidRPr="00D52286">
        <w:rPr>
          <w:rFonts w:ascii="Arial" w:hAnsi="Arial" w:cs="Arial"/>
          <w:i/>
          <w:iCs/>
        </w:rPr>
        <w:t>Journal of Plant Nutrition</w:t>
      </w:r>
      <w:r w:rsidRPr="00D52286">
        <w:rPr>
          <w:rFonts w:ascii="Arial" w:hAnsi="Arial" w:cs="Arial"/>
        </w:rPr>
        <w:t>, </w:t>
      </w:r>
      <w:r w:rsidRPr="00D52286">
        <w:rPr>
          <w:rFonts w:ascii="Arial" w:hAnsi="Arial" w:cs="Arial"/>
          <w:i/>
          <w:iCs/>
        </w:rPr>
        <w:t>41</w:t>
      </w:r>
      <w:r w:rsidRPr="00D52286">
        <w:rPr>
          <w:rFonts w:ascii="Arial" w:hAnsi="Arial" w:cs="Arial"/>
        </w:rPr>
        <w:t>(15), 1980-1987.</w:t>
      </w:r>
    </w:p>
    <w:p w14:paraId="31AB3B16" w14:textId="79124DC6" w:rsidR="00C20014" w:rsidRPr="00D52286" w:rsidRDefault="00C20014" w:rsidP="00D52286">
      <w:pPr>
        <w:spacing w:line="360" w:lineRule="auto"/>
        <w:rPr>
          <w:rFonts w:ascii="Arial" w:hAnsi="Arial" w:cs="Arial"/>
        </w:rPr>
      </w:pPr>
      <w:r w:rsidRPr="00D52286">
        <w:rPr>
          <w:rFonts w:ascii="Arial" w:hAnsi="Arial" w:cs="Arial"/>
        </w:rPr>
        <w:t xml:space="preserve">Kumar, S., Patel, A., Nath, T., Verma, S., </w:t>
      </w:r>
      <w:r w:rsidR="00211C82" w:rsidRPr="00D52286">
        <w:rPr>
          <w:rFonts w:ascii="Arial" w:hAnsi="Arial" w:cs="Arial"/>
        </w:rPr>
        <w:t>and</w:t>
      </w:r>
      <w:r w:rsidRPr="00D52286">
        <w:rPr>
          <w:rFonts w:ascii="Arial" w:hAnsi="Arial" w:cs="Arial"/>
        </w:rPr>
        <w:t xml:space="preserve"> Prajapati, A. (2018). Response of </w:t>
      </w:r>
      <w:proofErr w:type="spellStart"/>
      <w:r w:rsidRPr="00D52286">
        <w:rPr>
          <w:rFonts w:ascii="Arial" w:hAnsi="Arial" w:cs="Arial"/>
        </w:rPr>
        <w:t>sulphur</w:t>
      </w:r>
      <w:proofErr w:type="spellEnd"/>
      <w:r w:rsidRPr="00D52286">
        <w:rPr>
          <w:rFonts w:ascii="Arial" w:hAnsi="Arial" w:cs="Arial"/>
        </w:rPr>
        <w:t xml:space="preserve"> and zinc nutrition on growth, yield attributes and yields of rapeseed (Brassica napus L.) under upland soil of Vindhyan region. </w:t>
      </w:r>
      <w:r w:rsidRPr="00D52286">
        <w:rPr>
          <w:rFonts w:ascii="Arial" w:hAnsi="Arial" w:cs="Arial"/>
          <w:i/>
          <w:iCs/>
        </w:rPr>
        <w:t>Journal of Pharmacognosy and phytochemistry</w:t>
      </w:r>
      <w:r w:rsidRPr="00D52286">
        <w:rPr>
          <w:rFonts w:ascii="Arial" w:hAnsi="Arial" w:cs="Arial"/>
        </w:rPr>
        <w:t>, </w:t>
      </w:r>
      <w:r w:rsidRPr="00D52286">
        <w:rPr>
          <w:rFonts w:ascii="Arial" w:hAnsi="Arial" w:cs="Arial"/>
          <w:i/>
          <w:iCs/>
        </w:rPr>
        <w:t>7</w:t>
      </w:r>
      <w:r w:rsidRPr="00D52286">
        <w:rPr>
          <w:rFonts w:ascii="Arial" w:hAnsi="Arial" w:cs="Arial"/>
        </w:rPr>
        <w:t>(1S), 135-140.</w:t>
      </w:r>
    </w:p>
    <w:p w14:paraId="11069390" w14:textId="4BDE1021"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Kushwaha, A., </w:t>
      </w:r>
      <w:r w:rsidR="00211C82" w:rsidRPr="0000210E">
        <w:rPr>
          <w:rFonts w:ascii="Arial" w:hAnsi="Arial" w:cs="Arial"/>
          <w:b w:val="0"/>
          <w:bCs w:val="0"/>
          <w:sz w:val="22"/>
          <w:szCs w:val="22"/>
        </w:rPr>
        <w:t>and</w:t>
      </w:r>
      <w:r w:rsidRPr="0000210E">
        <w:rPr>
          <w:rFonts w:ascii="Arial" w:hAnsi="Arial" w:cs="Arial"/>
          <w:b w:val="0"/>
          <w:bCs w:val="0"/>
          <w:sz w:val="22"/>
          <w:szCs w:val="22"/>
        </w:rPr>
        <w:t xml:space="preserve"> Mehta, C. M. (2023). Pigeon Pea (Cajanus </w:t>
      </w:r>
      <w:proofErr w:type="spellStart"/>
      <w:r w:rsidRPr="0000210E">
        <w:rPr>
          <w:rFonts w:ascii="Arial" w:hAnsi="Arial" w:cs="Arial"/>
          <w:b w:val="0"/>
          <w:bCs w:val="0"/>
          <w:sz w:val="22"/>
          <w:szCs w:val="22"/>
        </w:rPr>
        <w:t>cajan</w:t>
      </w:r>
      <w:proofErr w:type="spellEnd"/>
      <w:r w:rsidRPr="0000210E">
        <w:rPr>
          <w:rFonts w:ascii="Arial" w:hAnsi="Arial" w:cs="Arial"/>
          <w:b w:val="0"/>
          <w:bCs w:val="0"/>
          <w:sz w:val="22"/>
          <w:szCs w:val="22"/>
        </w:rPr>
        <w:t xml:space="preserve"> L.) Based Intercropping System: A Review. </w:t>
      </w:r>
      <w:r w:rsidRPr="0000210E">
        <w:rPr>
          <w:rFonts w:ascii="Arial" w:hAnsi="Arial" w:cs="Arial"/>
          <w:b w:val="0"/>
          <w:bCs w:val="0"/>
          <w:i/>
          <w:iCs/>
          <w:sz w:val="22"/>
          <w:szCs w:val="22"/>
        </w:rPr>
        <w:t>International Journal of Plant &amp; Soil Science</w:t>
      </w:r>
      <w:r w:rsidRPr="0000210E">
        <w:rPr>
          <w:rFonts w:ascii="Arial" w:hAnsi="Arial" w:cs="Arial"/>
          <w:b w:val="0"/>
          <w:bCs w:val="0"/>
          <w:sz w:val="22"/>
          <w:szCs w:val="22"/>
        </w:rPr>
        <w:t>, </w:t>
      </w:r>
      <w:r w:rsidRPr="0000210E">
        <w:rPr>
          <w:rFonts w:ascii="Arial" w:hAnsi="Arial" w:cs="Arial"/>
          <w:b w:val="0"/>
          <w:bCs w:val="0"/>
          <w:i/>
          <w:iCs/>
          <w:sz w:val="22"/>
          <w:szCs w:val="22"/>
        </w:rPr>
        <w:t>35</w:t>
      </w:r>
      <w:r w:rsidRPr="0000210E">
        <w:rPr>
          <w:rFonts w:ascii="Arial" w:hAnsi="Arial" w:cs="Arial"/>
          <w:b w:val="0"/>
          <w:bCs w:val="0"/>
          <w:sz w:val="22"/>
          <w:szCs w:val="22"/>
        </w:rPr>
        <w:t>(18), 1674-1689.</w:t>
      </w:r>
    </w:p>
    <w:p w14:paraId="4457A340" w14:textId="2B3C10EB"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lastRenderedPageBreak/>
        <w:t xml:space="preserve">Laishram, D., </w:t>
      </w:r>
      <w:r w:rsidR="00211C82" w:rsidRPr="0000210E">
        <w:rPr>
          <w:rFonts w:ascii="Arial" w:hAnsi="Arial" w:cs="Arial"/>
          <w:b w:val="0"/>
          <w:bCs w:val="0"/>
          <w:sz w:val="22"/>
          <w:szCs w:val="22"/>
        </w:rPr>
        <w:t>and</w:t>
      </w:r>
      <w:r w:rsidRPr="0000210E">
        <w:rPr>
          <w:rFonts w:ascii="Arial" w:hAnsi="Arial" w:cs="Arial"/>
          <w:b w:val="0"/>
          <w:bCs w:val="0"/>
          <w:sz w:val="22"/>
          <w:szCs w:val="22"/>
        </w:rPr>
        <w:t xml:space="preserve"> Jaswal, A. (2023). Interactive Effect of Foliar Application of Zinc, Iron, and Nitrogen on Growth and Productivity of Mustard (Brassica juncea L.). </w:t>
      </w:r>
      <w:r w:rsidRPr="0000210E">
        <w:rPr>
          <w:rFonts w:ascii="Arial" w:hAnsi="Arial" w:cs="Arial"/>
          <w:b w:val="0"/>
          <w:bCs w:val="0"/>
          <w:i/>
          <w:iCs/>
          <w:sz w:val="22"/>
          <w:szCs w:val="22"/>
        </w:rPr>
        <w:t xml:space="preserve">J Food Chem </w:t>
      </w:r>
      <w:proofErr w:type="spellStart"/>
      <w:r w:rsidRPr="0000210E">
        <w:rPr>
          <w:rFonts w:ascii="Arial" w:hAnsi="Arial" w:cs="Arial"/>
          <w:b w:val="0"/>
          <w:bCs w:val="0"/>
          <w:i/>
          <w:iCs/>
          <w:sz w:val="22"/>
          <w:szCs w:val="22"/>
        </w:rPr>
        <w:t>Nanotechnol</w:t>
      </w:r>
      <w:proofErr w:type="spellEnd"/>
      <w:r w:rsidRPr="0000210E">
        <w:rPr>
          <w:rFonts w:ascii="Arial" w:hAnsi="Arial" w:cs="Arial"/>
          <w:b w:val="0"/>
          <w:bCs w:val="0"/>
          <w:sz w:val="22"/>
          <w:szCs w:val="22"/>
        </w:rPr>
        <w:t>, </w:t>
      </w:r>
      <w:r w:rsidRPr="0000210E">
        <w:rPr>
          <w:rFonts w:ascii="Arial" w:hAnsi="Arial" w:cs="Arial"/>
          <w:b w:val="0"/>
          <w:bCs w:val="0"/>
          <w:i/>
          <w:iCs/>
          <w:sz w:val="22"/>
          <w:szCs w:val="22"/>
        </w:rPr>
        <w:t>9</w:t>
      </w:r>
      <w:r w:rsidRPr="0000210E">
        <w:rPr>
          <w:rFonts w:ascii="Arial" w:hAnsi="Arial" w:cs="Arial"/>
          <w:b w:val="0"/>
          <w:bCs w:val="0"/>
          <w:sz w:val="22"/>
          <w:szCs w:val="22"/>
        </w:rPr>
        <w:t>(S1), S100-S107.</w:t>
      </w:r>
    </w:p>
    <w:p w14:paraId="711EA0F8" w14:textId="0F30E1CE" w:rsidR="00C20014" w:rsidRPr="0000210E" w:rsidRDefault="00C20014" w:rsidP="00D52286">
      <w:pPr>
        <w:pStyle w:val="Heading2"/>
        <w:spacing w:before="0"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 xml:space="preserve">Lal, B. L., Rana, K. S., Rana, D. S., Shivay, Y. S., Sharma, D. K., Meena, B. P., </w:t>
      </w:r>
      <w:r w:rsidR="00211C82" w:rsidRPr="0000210E">
        <w:rPr>
          <w:rFonts w:ascii="Arial" w:eastAsiaTheme="minorHAnsi" w:hAnsi="Arial" w:cs="Arial"/>
          <w:b w:val="0"/>
          <w:bCs w:val="0"/>
          <w:kern w:val="2"/>
          <w:sz w:val="22"/>
          <w:szCs w:val="22"/>
          <w14:ligatures w14:val="standardContextual"/>
        </w:rPr>
        <w:t>and</w:t>
      </w:r>
      <w:r w:rsidRPr="0000210E">
        <w:rPr>
          <w:rFonts w:ascii="Arial" w:eastAsiaTheme="minorHAnsi" w:hAnsi="Arial" w:cs="Arial"/>
          <w:b w:val="0"/>
          <w:bCs w:val="0"/>
          <w:kern w:val="2"/>
          <w:sz w:val="22"/>
          <w:szCs w:val="22"/>
          <w14:ligatures w14:val="standardContextual"/>
        </w:rPr>
        <w:t xml:space="preserve"> Gautam, P. (2019). Biomass, yield, quality and moisture use of Brassica </w:t>
      </w:r>
      <w:proofErr w:type="spellStart"/>
      <w:r w:rsidRPr="0000210E">
        <w:rPr>
          <w:rFonts w:ascii="Arial" w:eastAsiaTheme="minorHAnsi" w:hAnsi="Arial" w:cs="Arial"/>
          <w:b w:val="0"/>
          <w:bCs w:val="0"/>
          <w:kern w:val="2"/>
          <w:sz w:val="22"/>
          <w:szCs w:val="22"/>
          <w14:ligatures w14:val="standardContextual"/>
        </w:rPr>
        <w:t>carinata</w:t>
      </w:r>
      <w:proofErr w:type="spellEnd"/>
      <w:r w:rsidRPr="0000210E">
        <w:rPr>
          <w:rFonts w:ascii="Arial" w:eastAsiaTheme="minorHAnsi" w:hAnsi="Arial" w:cs="Arial"/>
          <w:b w:val="0"/>
          <w:bCs w:val="0"/>
          <w:kern w:val="2"/>
          <w:sz w:val="22"/>
          <w:szCs w:val="22"/>
          <w14:ligatures w14:val="standardContextual"/>
        </w:rPr>
        <w:t xml:space="preserve"> as influenced by intercropping with chickpea under semiarid tropics. Journal of the Saudi Society of Agricultural Sciences, 18(1), 61-71.</w:t>
      </w:r>
    </w:p>
    <w:p w14:paraId="3F123850" w14:textId="148E0B48"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Layek, J., Das, A., Mitran, T., Nath, C., Meena, R. S., Yadav, G. S., </w:t>
      </w:r>
      <w:r w:rsidR="00211C82" w:rsidRPr="0000210E">
        <w:rPr>
          <w:rFonts w:ascii="Arial" w:hAnsi="Arial" w:cs="Arial"/>
          <w:b w:val="0"/>
          <w:bCs w:val="0"/>
          <w:sz w:val="22"/>
          <w:szCs w:val="22"/>
        </w:rPr>
        <w:t>and</w:t>
      </w:r>
      <w:r w:rsidRPr="0000210E">
        <w:rPr>
          <w:rFonts w:ascii="Arial" w:hAnsi="Arial" w:cs="Arial"/>
          <w:b w:val="0"/>
          <w:bCs w:val="0"/>
          <w:sz w:val="22"/>
          <w:szCs w:val="22"/>
        </w:rPr>
        <w:t xml:space="preserve"> Lal, R. (2018). Cereal+ legume intercropping: An option for improving productivity and sustaining soil health. </w:t>
      </w:r>
      <w:r w:rsidRPr="0000210E">
        <w:rPr>
          <w:rFonts w:ascii="Arial" w:hAnsi="Arial" w:cs="Arial"/>
          <w:b w:val="0"/>
          <w:bCs w:val="0"/>
          <w:i/>
          <w:iCs/>
          <w:sz w:val="22"/>
          <w:szCs w:val="22"/>
        </w:rPr>
        <w:t>Legumes for soil health and sustainable management</w:t>
      </w:r>
      <w:r w:rsidRPr="0000210E">
        <w:rPr>
          <w:rFonts w:ascii="Arial" w:hAnsi="Arial" w:cs="Arial"/>
          <w:b w:val="0"/>
          <w:bCs w:val="0"/>
          <w:sz w:val="22"/>
          <w:szCs w:val="22"/>
        </w:rPr>
        <w:t>, 347-386.</w:t>
      </w:r>
    </w:p>
    <w:p w14:paraId="39073665" w14:textId="25918720" w:rsidR="00C20014" w:rsidRPr="00D52286" w:rsidRDefault="00C20014" w:rsidP="00D52286">
      <w:pPr>
        <w:spacing w:line="360" w:lineRule="auto"/>
        <w:rPr>
          <w:rFonts w:ascii="Arial" w:hAnsi="Arial" w:cs="Arial"/>
        </w:rPr>
      </w:pPr>
      <w:r w:rsidRPr="00D52286">
        <w:rPr>
          <w:rFonts w:ascii="Arial" w:hAnsi="Arial" w:cs="Arial"/>
        </w:rPr>
        <w:t xml:space="preserve">Maitra, S., Hossain, A., </w:t>
      </w:r>
      <w:proofErr w:type="spellStart"/>
      <w:r w:rsidRPr="00D52286">
        <w:rPr>
          <w:rFonts w:ascii="Arial" w:hAnsi="Arial" w:cs="Arial"/>
        </w:rPr>
        <w:t>Brestic</w:t>
      </w:r>
      <w:proofErr w:type="spellEnd"/>
      <w:r w:rsidRPr="00D52286">
        <w:rPr>
          <w:rFonts w:ascii="Arial" w:hAnsi="Arial" w:cs="Arial"/>
        </w:rPr>
        <w:t xml:space="preserve">, M., Skalicky, M., </w:t>
      </w:r>
      <w:proofErr w:type="spellStart"/>
      <w:r w:rsidRPr="00D52286">
        <w:rPr>
          <w:rFonts w:ascii="Arial" w:hAnsi="Arial" w:cs="Arial"/>
        </w:rPr>
        <w:t>Ondrisik</w:t>
      </w:r>
      <w:proofErr w:type="spellEnd"/>
      <w:r w:rsidRPr="00D52286">
        <w:rPr>
          <w:rFonts w:ascii="Arial" w:hAnsi="Arial" w:cs="Arial"/>
        </w:rPr>
        <w:t>, P., Gitari, H.,</w:t>
      </w:r>
      <w:r w:rsidR="00211C82" w:rsidRPr="00D52286">
        <w:rPr>
          <w:rFonts w:ascii="Arial" w:hAnsi="Arial" w:cs="Arial"/>
        </w:rPr>
        <w:t xml:space="preserve"> and</w:t>
      </w:r>
      <w:r w:rsidRPr="00D52286">
        <w:rPr>
          <w:rFonts w:ascii="Arial" w:hAnsi="Arial" w:cs="Arial"/>
        </w:rPr>
        <w:t xml:space="preserve"> Sairam, M. (2021). Intercropping—A low input agricultural strategy for food and environmental security. Agronomy, 11(2), 343.</w:t>
      </w:r>
    </w:p>
    <w:p w14:paraId="64BE98A8" w14:textId="77777777"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Mengesha, M. (2021). Effect and roles of nitrogen supply on photosynthesis. </w:t>
      </w:r>
      <w:r w:rsidRPr="0000210E">
        <w:rPr>
          <w:rFonts w:ascii="Arial" w:hAnsi="Arial" w:cs="Arial"/>
          <w:b w:val="0"/>
          <w:bCs w:val="0"/>
          <w:i/>
          <w:iCs/>
          <w:sz w:val="22"/>
          <w:szCs w:val="22"/>
        </w:rPr>
        <w:t>International Journal of Photochemistry and Photobiology</w:t>
      </w:r>
      <w:r w:rsidRPr="0000210E">
        <w:rPr>
          <w:rFonts w:ascii="Arial" w:hAnsi="Arial" w:cs="Arial"/>
          <w:b w:val="0"/>
          <w:bCs w:val="0"/>
          <w:sz w:val="22"/>
          <w:szCs w:val="22"/>
        </w:rPr>
        <w:t>, </w:t>
      </w:r>
      <w:r w:rsidRPr="0000210E">
        <w:rPr>
          <w:rFonts w:ascii="Arial" w:hAnsi="Arial" w:cs="Arial"/>
          <w:b w:val="0"/>
          <w:bCs w:val="0"/>
          <w:i/>
          <w:iCs/>
          <w:sz w:val="22"/>
          <w:szCs w:val="22"/>
        </w:rPr>
        <w:t>5</w:t>
      </w:r>
      <w:r w:rsidRPr="0000210E">
        <w:rPr>
          <w:rFonts w:ascii="Arial" w:hAnsi="Arial" w:cs="Arial"/>
          <w:b w:val="0"/>
          <w:bCs w:val="0"/>
          <w:sz w:val="22"/>
          <w:szCs w:val="22"/>
        </w:rPr>
        <w:t>(2), 19.</w:t>
      </w:r>
    </w:p>
    <w:p w14:paraId="7EF3484F" w14:textId="5F95F1FA" w:rsidR="00C20014" w:rsidRPr="00D52286" w:rsidRDefault="00C20014" w:rsidP="00D52286">
      <w:pPr>
        <w:spacing w:line="360" w:lineRule="auto"/>
        <w:rPr>
          <w:rFonts w:ascii="Arial" w:hAnsi="Arial" w:cs="Arial"/>
        </w:rPr>
      </w:pPr>
      <w:proofErr w:type="spellStart"/>
      <w:r w:rsidRPr="00D52286">
        <w:rPr>
          <w:rFonts w:ascii="Arial" w:hAnsi="Arial" w:cs="Arial"/>
        </w:rPr>
        <w:t>Mhaske</w:t>
      </w:r>
      <w:proofErr w:type="spellEnd"/>
      <w:r w:rsidRPr="00D52286">
        <w:rPr>
          <w:rFonts w:ascii="Arial" w:hAnsi="Arial" w:cs="Arial"/>
        </w:rPr>
        <w:t xml:space="preserve">, S., Agrawal, K. K., </w:t>
      </w:r>
      <w:r w:rsidR="00211C82" w:rsidRPr="00D52286">
        <w:rPr>
          <w:rFonts w:ascii="Arial" w:hAnsi="Arial" w:cs="Arial"/>
        </w:rPr>
        <w:t>and</w:t>
      </w:r>
      <w:r w:rsidRPr="00D52286">
        <w:rPr>
          <w:rFonts w:ascii="Arial" w:hAnsi="Arial" w:cs="Arial"/>
        </w:rPr>
        <w:t xml:space="preserve"> Bhan, M. (2019). Growth, yield and economics of chickpea types as influenced by different thermal environment and irrigation. The Pharma Innovation Journal, 8(9), 401-403.</w:t>
      </w:r>
    </w:p>
    <w:p w14:paraId="5629F263" w14:textId="010FB834" w:rsidR="00C20014" w:rsidRPr="00D52286" w:rsidRDefault="00C20014" w:rsidP="00D52286">
      <w:pPr>
        <w:spacing w:line="360" w:lineRule="auto"/>
        <w:rPr>
          <w:rFonts w:ascii="Arial" w:hAnsi="Arial" w:cs="Arial"/>
        </w:rPr>
      </w:pPr>
      <w:r w:rsidRPr="00D52286">
        <w:rPr>
          <w:rFonts w:ascii="Arial" w:hAnsi="Arial" w:cs="Arial"/>
        </w:rPr>
        <w:t xml:space="preserve">Rahman, M. M., Alam, M. S., Islam, M. M., Kamal, M. Z. U., Rahman, G. M., Haque, M. M., </w:t>
      </w:r>
      <w:r w:rsidR="00211C82" w:rsidRPr="00D52286">
        <w:rPr>
          <w:rFonts w:ascii="Arial" w:hAnsi="Arial" w:cs="Arial"/>
        </w:rPr>
        <w:t>and</w:t>
      </w:r>
      <w:r w:rsidRPr="00D52286">
        <w:rPr>
          <w:rFonts w:ascii="Arial" w:hAnsi="Arial" w:cs="Arial"/>
        </w:rPr>
        <w:t xml:space="preserve"> Biswas, J. C. (2022). Potential of legume-based cropping systems for climate change adaptation and mitigation. In </w:t>
      </w:r>
      <w:r w:rsidRPr="00D52286">
        <w:rPr>
          <w:rFonts w:ascii="Arial" w:hAnsi="Arial" w:cs="Arial"/>
          <w:i/>
          <w:iCs/>
        </w:rPr>
        <w:t>Advances in legumes for sustainable intensification</w:t>
      </w:r>
      <w:r w:rsidRPr="00D52286">
        <w:rPr>
          <w:rFonts w:ascii="Arial" w:hAnsi="Arial" w:cs="Arial"/>
        </w:rPr>
        <w:t> (pp. 381-402). Academic Press.</w:t>
      </w:r>
    </w:p>
    <w:p w14:paraId="2244AB30" w14:textId="64F2E12C" w:rsidR="00C20014" w:rsidRPr="00D52286" w:rsidRDefault="00C20014" w:rsidP="00D52286">
      <w:pPr>
        <w:spacing w:line="360" w:lineRule="auto"/>
        <w:rPr>
          <w:rFonts w:ascii="Arial" w:hAnsi="Arial" w:cs="Arial"/>
        </w:rPr>
      </w:pPr>
      <w:r w:rsidRPr="00D52286">
        <w:rPr>
          <w:rFonts w:ascii="Arial" w:hAnsi="Arial" w:cs="Arial"/>
        </w:rPr>
        <w:t>Rajput, R. L.,</w:t>
      </w:r>
      <w:r w:rsidR="00644C1B" w:rsidRPr="00D52286">
        <w:rPr>
          <w:rFonts w:ascii="Arial" w:hAnsi="Arial" w:cs="Arial"/>
        </w:rPr>
        <w:t xml:space="preserve"> and</w:t>
      </w:r>
      <w:r w:rsidRPr="00D52286">
        <w:rPr>
          <w:rFonts w:ascii="Arial" w:hAnsi="Arial" w:cs="Arial"/>
        </w:rPr>
        <w:t xml:space="preserve"> Kushwaha, B. B. (2021). Yield analysis of chickpea (Cicer arietinum) with mustard (</w:t>
      </w:r>
      <w:proofErr w:type="spellStart"/>
      <w:r w:rsidRPr="00D52286">
        <w:rPr>
          <w:rFonts w:ascii="Arial" w:hAnsi="Arial" w:cs="Arial"/>
        </w:rPr>
        <w:t>Brassaca</w:t>
      </w:r>
      <w:proofErr w:type="spellEnd"/>
      <w:r w:rsidRPr="00D52286">
        <w:rPr>
          <w:rFonts w:ascii="Arial" w:hAnsi="Arial" w:cs="Arial"/>
        </w:rPr>
        <w:t xml:space="preserve"> juncea) intercropping system as influenced by weed management practices. Legume Research-An International Journal, 44(1), 94-97.</w:t>
      </w:r>
    </w:p>
    <w:p w14:paraId="3F682781" w14:textId="36C04B2E" w:rsidR="00C20014" w:rsidRPr="0000210E" w:rsidRDefault="00211C82" w:rsidP="00D52286">
      <w:pPr>
        <w:pStyle w:val="Heading2"/>
        <w:spacing w:before="0" w:line="360" w:lineRule="auto"/>
        <w:ind w:left="0"/>
        <w:jc w:val="both"/>
        <w:rPr>
          <w:rFonts w:ascii="Arial" w:hAnsi="Arial" w:cs="Arial"/>
          <w:b w:val="0"/>
          <w:bCs w:val="0"/>
          <w:sz w:val="22"/>
          <w:szCs w:val="22"/>
        </w:rPr>
      </w:pPr>
      <w:proofErr w:type="spellStart"/>
      <w:r w:rsidRPr="0000210E">
        <w:rPr>
          <w:rFonts w:ascii="Arial" w:hAnsi="Arial" w:cs="Arial"/>
          <w:b w:val="0"/>
          <w:bCs w:val="0"/>
          <w:sz w:val="22"/>
          <w:szCs w:val="22"/>
        </w:rPr>
        <w:t>Rameshbhai</w:t>
      </w:r>
      <w:proofErr w:type="spellEnd"/>
      <w:r w:rsidR="00C20014" w:rsidRPr="0000210E">
        <w:rPr>
          <w:rFonts w:ascii="Arial" w:hAnsi="Arial" w:cs="Arial"/>
          <w:b w:val="0"/>
          <w:bCs w:val="0"/>
          <w:sz w:val="22"/>
          <w:szCs w:val="22"/>
        </w:rPr>
        <w:t>, B. U. (2021). P</w:t>
      </w:r>
      <w:r w:rsidR="00E44666" w:rsidRPr="0000210E">
        <w:rPr>
          <w:rFonts w:ascii="Arial" w:hAnsi="Arial" w:cs="Arial"/>
          <w:b w:val="0"/>
          <w:bCs w:val="0"/>
          <w:sz w:val="22"/>
          <w:szCs w:val="22"/>
        </w:rPr>
        <w:t>roduction</w:t>
      </w:r>
      <w:r w:rsidR="00C20014" w:rsidRPr="0000210E">
        <w:rPr>
          <w:rFonts w:ascii="Arial" w:hAnsi="Arial" w:cs="Arial"/>
          <w:b w:val="0"/>
          <w:bCs w:val="0"/>
          <w:sz w:val="22"/>
          <w:szCs w:val="22"/>
        </w:rPr>
        <w:t xml:space="preserve"> P</w:t>
      </w:r>
      <w:r w:rsidR="00E44666" w:rsidRPr="0000210E">
        <w:rPr>
          <w:rFonts w:ascii="Arial" w:hAnsi="Arial" w:cs="Arial"/>
          <w:b w:val="0"/>
          <w:bCs w:val="0"/>
          <w:sz w:val="22"/>
          <w:szCs w:val="22"/>
        </w:rPr>
        <w:t>otential</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and</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economics</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of chickpea</w:t>
      </w:r>
      <w:r w:rsidR="00C20014" w:rsidRPr="0000210E">
        <w:rPr>
          <w:rFonts w:ascii="Arial" w:hAnsi="Arial" w:cs="Arial"/>
          <w:b w:val="0"/>
          <w:bCs w:val="0"/>
          <w:sz w:val="22"/>
          <w:szCs w:val="22"/>
        </w:rPr>
        <w:t xml:space="preserve"> (Cicer arietinum L.) </w:t>
      </w:r>
      <w:r w:rsidR="00E44666" w:rsidRPr="0000210E">
        <w:rPr>
          <w:rFonts w:ascii="Arial" w:hAnsi="Arial" w:cs="Arial"/>
          <w:b w:val="0"/>
          <w:bCs w:val="0"/>
          <w:sz w:val="22"/>
          <w:szCs w:val="22"/>
        </w:rPr>
        <w:t>based</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intercropping system</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under</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irrigated</w:t>
      </w:r>
      <w:r w:rsidR="00C20014" w:rsidRPr="0000210E">
        <w:rPr>
          <w:rFonts w:ascii="Arial" w:hAnsi="Arial" w:cs="Arial"/>
          <w:b w:val="0"/>
          <w:bCs w:val="0"/>
          <w:sz w:val="22"/>
          <w:szCs w:val="22"/>
        </w:rPr>
        <w:t xml:space="preserve"> </w:t>
      </w:r>
      <w:r w:rsidR="00E44666" w:rsidRPr="0000210E">
        <w:rPr>
          <w:rFonts w:ascii="Arial" w:hAnsi="Arial" w:cs="Arial"/>
          <w:b w:val="0"/>
          <w:bCs w:val="0"/>
          <w:sz w:val="22"/>
          <w:szCs w:val="22"/>
        </w:rPr>
        <w:t>condition</w:t>
      </w:r>
      <w:r w:rsidR="00C20014" w:rsidRPr="0000210E">
        <w:rPr>
          <w:rFonts w:ascii="Arial" w:hAnsi="Arial" w:cs="Arial"/>
          <w:b w:val="0"/>
          <w:bCs w:val="0"/>
          <w:sz w:val="22"/>
          <w:szCs w:val="22"/>
        </w:rPr>
        <w:t>. (Master thesis, J</w:t>
      </w:r>
      <w:r w:rsidR="00E44666" w:rsidRPr="0000210E">
        <w:rPr>
          <w:rFonts w:ascii="Arial" w:hAnsi="Arial" w:cs="Arial"/>
          <w:b w:val="0"/>
          <w:bCs w:val="0"/>
          <w:sz w:val="22"/>
          <w:szCs w:val="22"/>
        </w:rPr>
        <w:t>unagarh agriculture university</w:t>
      </w:r>
      <w:r w:rsidR="00C20014" w:rsidRPr="0000210E">
        <w:rPr>
          <w:rFonts w:ascii="Arial" w:hAnsi="Arial" w:cs="Arial"/>
          <w:b w:val="0"/>
          <w:bCs w:val="0"/>
          <w:sz w:val="22"/>
          <w:szCs w:val="22"/>
        </w:rPr>
        <w:t>).</w:t>
      </w:r>
    </w:p>
    <w:p w14:paraId="19C05C41" w14:textId="4B4A0758" w:rsidR="00C20014" w:rsidRPr="0000210E" w:rsidRDefault="00644C1B" w:rsidP="00D52286">
      <w:pPr>
        <w:pStyle w:val="Heading2"/>
        <w:spacing w:before="0" w:line="360" w:lineRule="auto"/>
        <w:ind w:left="0"/>
        <w:jc w:val="both"/>
        <w:rPr>
          <w:rFonts w:ascii="Arial" w:eastAsiaTheme="minorHAnsi" w:hAnsi="Arial" w:cs="Arial"/>
          <w:b w:val="0"/>
          <w:bCs w:val="0"/>
          <w:kern w:val="2"/>
          <w:sz w:val="22"/>
          <w:szCs w:val="22"/>
          <w14:ligatures w14:val="standardContextual"/>
        </w:rPr>
      </w:pPr>
      <w:r w:rsidRPr="0000210E">
        <w:rPr>
          <w:rFonts w:ascii="Arial" w:eastAsiaTheme="minorHAnsi" w:hAnsi="Arial" w:cs="Arial"/>
          <w:b w:val="0"/>
          <w:bCs w:val="0"/>
          <w:kern w:val="2"/>
          <w:sz w:val="22"/>
          <w:szCs w:val="22"/>
          <w14:ligatures w14:val="standardContextual"/>
        </w:rPr>
        <w:t>Saren,</w:t>
      </w:r>
      <w:r w:rsidR="00C20014" w:rsidRPr="0000210E">
        <w:rPr>
          <w:rFonts w:ascii="Arial" w:eastAsiaTheme="minorHAnsi" w:hAnsi="Arial" w:cs="Arial"/>
          <w:b w:val="0"/>
          <w:bCs w:val="0"/>
          <w:kern w:val="2"/>
          <w:sz w:val="22"/>
          <w:szCs w:val="22"/>
          <w14:ligatures w14:val="standardContextual"/>
        </w:rPr>
        <w:t xml:space="preserve"> B. (2023). Enhancing growth and yield of Indian Mustard (Brassica juncea L.) through different moisture regimes and microbes (Doctoral dissertation, RPCAU, Pusa).</w:t>
      </w:r>
    </w:p>
    <w:p w14:paraId="039FDBAB" w14:textId="3A8A192A"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Singh, H. V., Choudhary, R. L., Meena, M. D., </w:t>
      </w:r>
      <w:proofErr w:type="spellStart"/>
      <w:r w:rsidRPr="0000210E">
        <w:rPr>
          <w:rFonts w:ascii="Arial" w:hAnsi="Arial" w:cs="Arial"/>
          <w:b w:val="0"/>
          <w:bCs w:val="0"/>
          <w:sz w:val="22"/>
          <w:szCs w:val="22"/>
        </w:rPr>
        <w:t>Dotaniya</w:t>
      </w:r>
      <w:proofErr w:type="spellEnd"/>
      <w:r w:rsidRPr="0000210E">
        <w:rPr>
          <w:rFonts w:ascii="Arial" w:hAnsi="Arial" w:cs="Arial"/>
          <w:b w:val="0"/>
          <w:bCs w:val="0"/>
          <w:sz w:val="22"/>
          <w:szCs w:val="22"/>
        </w:rPr>
        <w:t xml:space="preserve">, M. L., Meena, M. K., Jat, R. S., </w:t>
      </w:r>
      <w:r w:rsidR="00103CF7" w:rsidRPr="0000210E">
        <w:rPr>
          <w:rFonts w:ascii="Arial" w:hAnsi="Arial" w:cs="Arial"/>
          <w:b w:val="0"/>
          <w:bCs w:val="0"/>
          <w:sz w:val="22"/>
          <w:szCs w:val="22"/>
        </w:rPr>
        <w:t>and</w:t>
      </w:r>
      <w:r w:rsidRPr="0000210E">
        <w:rPr>
          <w:rFonts w:ascii="Arial" w:hAnsi="Arial" w:cs="Arial"/>
          <w:b w:val="0"/>
          <w:bCs w:val="0"/>
          <w:sz w:val="22"/>
          <w:szCs w:val="22"/>
        </w:rPr>
        <w:t xml:space="preserve"> Rai, P. K. (2019). Productivity enhancement of Indian mustard (Brassica juncea) through </w:t>
      </w:r>
      <w:r w:rsidRPr="0000210E">
        <w:rPr>
          <w:rFonts w:ascii="Arial" w:hAnsi="Arial" w:cs="Arial"/>
          <w:b w:val="0"/>
          <w:bCs w:val="0"/>
          <w:sz w:val="22"/>
          <w:szCs w:val="22"/>
        </w:rPr>
        <w:lastRenderedPageBreak/>
        <w:t>innovative crop establishment technique. Indian J Agric Sci, 89, 1669-1673.</w:t>
      </w:r>
    </w:p>
    <w:p w14:paraId="26BAEF7D" w14:textId="054748BE"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Tiwari, D., </w:t>
      </w:r>
      <w:r w:rsidR="00103CF7" w:rsidRPr="0000210E">
        <w:rPr>
          <w:rFonts w:ascii="Arial" w:hAnsi="Arial" w:cs="Arial"/>
          <w:b w:val="0"/>
          <w:bCs w:val="0"/>
          <w:sz w:val="22"/>
          <w:szCs w:val="22"/>
        </w:rPr>
        <w:t>and</w:t>
      </w:r>
      <w:r w:rsidRPr="0000210E">
        <w:rPr>
          <w:rFonts w:ascii="Arial" w:hAnsi="Arial" w:cs="Arial"/>
          <w:b w:val="0"/>
          <w:bCs w:val="0"/>
          <w:sz w:val="22"/>
          <w:szCs w:val="22"/>
        </w:rPr>
        <w:t xml:space="preserve"> Singh, V. Growth, yield attributes and quality of chickpea (</w:t>
      </w:r>
      <w:proofErr w:type="spellStart"/>
      <w:r w:rsidRPr="0000210E">
        <w:rPr>
          <w:rFonts w:ascii="Arial" w:hAnsi="Arial" w:cs="Arial"/>
          <w:b w:val="0"/>
          <w:bCs w:val="0"/>
          <w:sz w:val="22"/>
          <w:szCs w:val="22"/>
        </w:rPr>
        <w:t>cicer</w:t>
      </w:r>
      <w:proofErr w:type="spellEnd"/>
      <w:r w:rsidRPr="0000210E">
        <w:rPr>
          <w:rFonts w:ascii="Arial" w:hAnsi="Arial" w:cs="Arial"/>
          <w:b w:val="0"/>
          <w:bCs w:val="0"/>
          <w:sz w:val="22"/>
          <w:szCs w:val="22"/>
        </w:rPr>
        <w:t xml:space="preserve"> arietinum l.) And mustard (</w:t>
      </w:r>
      <w:r w:rsidRPr="0000210E">
        <w:rPr>
          <w:rFonts w:ascii="Arial" w:hAnsi="Arial" w:cs="Arial"/>
          <w:b w:val="0"/>
          <w:bCs w:val="0"/>
          <w:i/>
          <w:iCs/>
          <w:sz w:val="22"/>
          <w:szCs w:val="22"/>
        </w:rPr>
        <w:t>Brassica juncea</w:t>
      </w:r>
      <w:r w:rsidRPr="0000210E">
        <w:rPr>
          <w:rFonts w:ascii="Arial" w:hAnsi="Arial" w:cs="Arial"/>
          <w:b w:val="0"/>
          <w:bCs w:val="0"/>
          <w:sz w:val="22"/>
          <w:szCs w:val="22"/>
        </w:rPr>
        <w:t xml:space="preserve">) as influenced by intercropping system under different row ratio and liquid manures. </w:t>
      </w:r>
      <w:r w:rsidRPr="0000210E">
        <w:rPr>
          <w:rFonts w:ascii="Arial" w:hAnsi="Arial" w:cs="Arial"/>
          <w:b w:val="0"/>
          <w:bCs w:val="0"/>
          <w:i/>
          <w:iCs/>
          <w:sz w:val="22"/>
          <w:szCs w:val="22"/>
        </w:rPr>
        <w:t>Plant Archives</w:t>
      </w:r>
      <w:r w:rsidRPr="0000210E">
        <w:rPr>
          <w:rFonts w:ascii="Arial" w:hAnsi="Arial" w:cs="Arial"/>
          <w:b w:val="0"/>
          <w:bCs w:val="0"/>
          <w:sz w:val="22"/>
          <w:szCs w:val="22"/>
        </w:rPr>
        <w:t>. 24(1); pp. 171-176</w:t>
      </w:r>
      <w:r w:rsidR="00EA1D66" w:rsidRPr="0000210E">
        <w:rPr>
          <w:rFonts w:ascii="Arial" w:hAnsi="Arial" w:cs="Arial"/>
          <w:b w:val="0"/>
          <w:bCs w:val="0"/>
          <w:sz w:val="22"/>
          <w:szCs w:val="22"/>
        </w:rPr>
        <w:t>.</w:t>
      </w:r>
    </w:p>
    <w:p w14:paraId="6C824302" w14:textId="7E17FC37" w:rsidR="00C20014" w:rsidRPr="00D52286" w:rsidRDefault="00C20014" w:rsidP="00D52286">
      <w:pPr>
        <w:spacing w:line="360" w:lineRule="auto"/>
        <w:rPr>
          <w:rFonts w:ascii="Arial" w:hAnsi="Arial" w:cs="Arial"/>
        </w:rPr>
      </w:pPr>
      <w:r w:rsidRPr="00D52286">
        <w:rPr>
          <w:rFonts w:ascii="Arial" w:hAnsi="Arial" w:cs="Arial"/>
        </w:rPr>
        <w:t xml:space="preserve">Tripathy, S., Meena, S. L., Dhar, S., Paul, S., </w:t>
      </w:r>
      <w:r w:rsidR="00103CF7" w:rsidRPr="00D52286">
        <w:rPr>
          <w:rFonts w:ascii="Arial" w:hAnsi="Arial" w:cs="Arial"/>
        </w:rPr>
        <w:t>and</w:t>
      </w:r>
      <w:r w:rsidRPr="00D52286">
        <w:rPr>
          <w:rFonts w:ascii="Arial" w:hAnsi="Arial" w:cs="Arial"/>
        </w:rPr>
        <w:t xml:space="preserve"> Singh, S. (2023). Effect of row ratios and organic nutrient management on productivity and economics of Indian mustard (Brassica </w:t>
      </w:r>
      <w:proofErr w:type="gramStart"/>
      <w:r w:rsidRPr="00D52286">
        <w:rPr>
          <w:rFonts w:ascii="Arial" w:hAnsi="Arial" w:cs="Arial"/>
        </w:rPr>
        <w:t>juncea)+</w:t>
      </w:r>
      <w:proofErr w:type="gramEnd"/>
      <w:r w:rsidRPr="00D52286">
        <w:rPr>
          <w:rFonts w:ascii="Arial" w:hAnsi="Arial" w:cs="Arial"/>
        </w:rPr>
        <w:t xml:space="preserve"> chickpea (Cicer arietinum) intercropping system. The Indian Journal of Agricultural Sciences, 93(10), 1067-1072.</w:t>
      </w:r>
    </w:p>
    <w:p w14:paraId="5C519132" w14:textId="051CC554" w:rsidR="00C20014"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Zayed, O., </w:t>
      </w:r>
      <w:proofErr w:type="spellStart"/>
      <w:r w:rsidRPr="0000210E">
        <w:rPr>
          <w:rFonts w:ascii="Arial" w:hAnsi="Arial" w:cs="Arial"/>
          <w:b w:val="0"/>
          <w:bCs w:val="0"/>
          <w:sz w:val="22"/>
          <w:szCs w:val="22"/>
        </w:rPr>
        <w:t>Hewedy</w:t>
      </w:r>
      <w:proofErr w:type="spellEnd"/>
      <w:r w:rsidRPr="0000210E">
        <w:rPr>
          <w:rFonts w:ascii="Arial" w:hAnsi="Arial" w:cs="Arial"/>
          <w:b w:val="0"/>
          <w:bCs w:val="0"/>
          <w:sz w:val="22"/>
          <w:szCs w:val="22"/>
        </w:rPr>
        <w:t xml:space="preserve">, O. A., </w:t>
      </w:r>
      <w:proofErr w:type="spellStart"/>
      <w:r w:rsidRPr="0000210E">
        <w:rPr>
          <w:rFonts w:ascii="Arial" w:hAnsi="Arial" w:cs="Arial"/>
          <w:b w:val="0"/>
          <w:bCs w:val="0"/>
          <w:sz w:val="22"/>
          <w:szCs w:val="22"/>
        </w:rPr>
        <w:t>Abdelmoteleb</w:t>
      </w:r>
      <w:proofErr w:type="spellEnd"/>
      <w:r w:rsidRPr="0000210E">
        <w:rPr>
          <w:rFonts w:ascii="Arial" w:hAnsi="Arial" w:cs="Arial"/>
          <w:b w:val="0"/>
          <w:bCs w:val="0"/>
          <w:sz w:val="22"/>
          <w:szCs w:val="22"/>
        </w:rPr>
        <w:t xml:space="preserve">, A., Ali, M., Youssef, M. S., </w:t>
      </w:r>
      <w:proofErr w:type="spellStart"/>
      <w:r w:rsidRPr="0000210E">
        <w:rPr>
          <w:rFonts w:ascii="Arial" w:hAnsi="Arial" w:cs="Arial"/>
          <w:b w:val="0"/>
          <w:bCs w:val="0"/>
          <w:sz w:val="22"/>
          <w:szCs w:val="22"/>
        </w:rPr>
        <w:t>Roumia</w:t>
      </w:r>
      <w:proofErr w:type="spellEnd"/>
      <w:r w:rsidRPr="0000210E">
        <w:rPr>
          <w:rFonts w:ascii="Arial" w:hAnsi="Arial" w:cs="Arial"/>
          <w:b w:val="0"/>
          <w:bCs w:val="0"/>
          <w:sz w:val="22"/>
          <w:szCs w:val="22"/>
        </w:rPr>
        <w:t xml:space="preserve">, A. F., </w:t>
      </w:r>
      <w:r w:rsidR="00103CF7" w:rsidRPr="0000210E">
        <w:rPr>
          <w:rFonts w:ascii="Arial" w:hAnsi="Arial" w:cs="Arial"/>
          <w:b w:val="0"/>
          <w:bCs w:val="0"/>
          <w:sz w:val="22"/>
          <w:szCs w:val="22"/>
        </w:rPr>
        <w:t>and</w:t>
      </w:r>
      <w:r w:rsidRPr="0000210E">
        <w:rPr>
          <w:rFonts w:ascii="Arial" w:hAnsi="Arial" w:cs="Arial"/>
          <w:b w:val="0"/>
          <w:bCs w:val="0"/>
          <w:sz w:val="22"/>
          <w:szCs w:val="22"/>
        </w:rPr>
        <w:t xml:space="preserve"> Yuan, Z. C. (2023). Nitrogen journey in plants: From uptake to metabolism, stress response, and microbe interaction. </w:t>
      </w:r>
      <w:r w:rsidRPr="0000210E">
        <w:rPr>
          <w:rFonts w:ascii="Arial" w:hAnsi="Arial" w:cs="Arial"/>
          <w:b w:val="0"/>
          <w:bCs w:val="0"/>
          <w:i/>
          <w:iCs/>
          <w:sz w:val="22"/>
          <w:szCs w:val="22"/>
        </w:rPr>
        <w:t>Biomolecules</w:t>
      </w:r>
      <w:r w:rsidRPr="0000210E">
        <w:rPr>
          <w:rFonts w:ascii="Arial" w:hAnsi="Arial" w:cs="Arial"/>
          <w:b w:val="0"/>
          <w:bCs w:val="0"/>
          <w:sz w:val="22"/>
          <w:szCs w:val="22"/>
        </w:rPr>
        <w:t>, </w:t>
      </w:r>
      <w:r w:rsidRPr="0000210E">
        <w:rPr>
          <w:rFonts w:ascii="Arial" w:hAnsi="Arial" w:cs="Arial"/>
          <w:b w:val="0"/>
          <w:bCs w:val="0"/>
          <w:i/>
          <w:iCs/>
          <w:sz w:val="22"/>
          <w:szCs w:val="22"/>
        </w:rPr>
        <w:t>13</w:t>
      </w:r>
      <w:r w:rsidRPr="0000210E">
        <w:rPr>
          <w:rFonts w:ascii="Arial" w:hAnsi="Arial" w:cs="Arial"/>
          <w:b w:val="0"/>
          <w:bCs w:val="0"/>
          <w:sz w:val="22"/>
          <w:szCs w:val="22"/>
        </w:rPr>
        <w:t>(10), 1443.</w:t>
      </w:r>
    </w:p>
    <w:p w14:paraId="1438A559" w14:textId="6FF0953A" w:rsidR="00867828" w:rsidRPr="0000210E" w:rsidRDefault="00C20014" w:rsidP="00D52286">
      <w:pPr>
        <w:pStyle w:val="Heading2"/>
        <w:spacing w:before="0" w:line="360" w:lineRule="auto"/>
        <w:ind w:left="0"/>
        <w:jc w:val="both"/>
        <w:rPr>
          <w:rFonts w:ascii="Arial" w:hAnsi="Arial" w:cs="Arial"/>
          <w:b w:val="0"/>
          <w:bCs w:val="0"/>
          <w:sz w:val="22"/>
          <w:szCs w:val="22"/>
        </w:rPr>
      </w:pPr>
      <w:r w:rsidRPr="0000210E">
        <w:rPr>
          <w:rFonts w:ascii="Arial" w:hAnsi="Arial" w:cs="Arial"/>
          <w:b w:val="0"/>
          <w:bCs w:val="0"/>
          <w:sz w:val="22"/>
          <w:szCs w:val="22"/>
        </w:rPr>
        <w:t xml:space="preserve">Zheng, B., Zhang, X., Chen, P., Du, Q., Zhou, Y., Yang, H., </w:t>
      </w:r>
      <w:r w:rsidR="00103CF7" w:rsidRPr="0000210E">
        <w:rPr>
          <w:rFonts w:ascii="Arial" w:hAnsi="Arial" w:cs="Arial"/>
          <w:b w:val="0"/>
          <w:bCs w:val="0"/>
          <w:sz w:val="22"/>
          <w:szCs w:val="22"/>
        </w:rPr>
        <w:t>and</w:t>
      </w:r>
      <w:r w:rsidRPr="0000210E">
        <w:rPr>
          <w:rFonts w:ascii="Arial" w:hAnsi="Arial" w:cs="Arial"/>
          <w:b w:val="0"/>
          <w:bCs w:val="0"/>
          <w:sz w:val="22"/>
          <w:szCs w:val="22"/>
        </w:rPr>
        <w:t xml:space="preserve"> Yang, W. (2021). Improving maize’s N uptake and N use efficiency by strengthening roots’ absorption capacity when intercropped with legumes. </w:t>
      </w:r>
      <w:proofErr w:type="spellStart"/>
      <w:r w:rsidRPr="0000210E">
        <w:rPr>
          <w:rFonts w:ascii="Arial" w:hAnsi="Arial" w:cs="Arial"/>
          <w:b w:val="0"/>
          <w:bCs w:val="0"/>
          <w:i/>
          <w:iCs/>
          <w:sz w:val="22"/>
          <w:szCs w:val="22"/>
        </w:rPr>
        <w:t>PeerJ</w:t>
      </w:r>
      <w:proofErr w:type="spellEnd"/>
      <w:r w:rsidRPr="0000210E">
        <w:rPr>
          <w:rFonts w:ascii="Arial" w:hAnsi="Arial" w:cs="Arial"/>
          <w:b w:val="0"/>
          <w:bCs w:val="0"/>
          <w:sz w:val="22"/>
          <w:szCs w:val="22"/>
        </w:rPr>
        <w:t>, </w:t>
      </w:r>
      <w:r w:rsidRPr="0000210E">
        <w:rPr>
          <w:rFonts w:ascii="Arial" w:hAnsi="Arial" w:cs="Arial"/>
          <w:b w:val="0"/>
          <w:bCs w:val="0"/>
          <w:i/>
          <w:iCs/>
          <w:sz w:val="22"/>
          <w:szCs w:val="22"/>
        </w:rPr>
        <w:t>9</w:t>
      </w:r>
      <w:r w:rsidRPr="0000210E">
        <w:rPr>
          <w:rFonts w:ascii="Arial" w:hAnsi="Arial" w:cs="Arial"/>
          <w:b w:val="0"/>
          <w:bCs w:val="0"/>
          <w:sz w:val="22"/>
          <w:szCs w:val="22"/>
        </w:rPr>
        <w:t>, e11658.</w:t>
      </w:r>
    </w:p>
    <w:sectPr w:rsidR="00867828" w:rsidRPr="000021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DFB0B" w14:textId="77777777" w:rsidR="00980DE4" w:rsidRDefault="00980DE4" w:rsidP="000378CB">
      <w:pPr>
        <w:spacing w:after="0" w:line="240" w:lineRule="auto"/>
      </w:pPr>
      <w:r>
        <w:separator/>
      </w:r>
    </w:p>
  </w:endnote>
  <w:endnote w:type="continuationSeparator" w:id="0">
    <w:p w14:paraId="48975F09" w14:textId="77777777" w:rsidR="00980DE4" w:rsidRDefault="00980DE4" w:rsidP="0003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FBB45" w14:textId="77777777" w:rsidR="000378CB" w:rsidRDefault="00037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5132" w14:textId="77777777" w:rsidR="000378CB" w:rsidRDefault="00037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F8D2D" w14:textId="77777777" w:rsidR="000378CB" w:rsidRDefault="00037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B720B" w14:textId="77777777" w:rsidR="00980DE4" w:rsidRDefault="00980DE4" w:rsidP="000378CB">
      <w:pPr>
        <w:spacing w:after="0" w:line="240" w:lineRule="auto"/>
      </w:pPr>
      <w:r>
        <w:separator/>
      </w:r>
    </w:p>
  </w:footnote>
  <w:footnote w:type="continuationSeparator" w:id="0">
    <w:p w14:paraId="2F4806C0" w14:textId="77777777" w:rsidR="00980DE4" w:rsidRDefault="00980DE4" w:rsidP="00037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104C" w14:textId="59842559" w:rsidR="000378CB" w:rsidRDefault="000378CB">
    <w:pPr>
      <w:pStyle w:val="Header"/>
    </w:pPr>
    <w:r>
      <w:rPr>
        <w:noProof/>
      </w:rPr>
      <w:pict w14:anchorId="7FD64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31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BD80A" w14:textId="7E8B6B3F" w:rsidR="000378CB" w:rsidRDefault="000378CB">
    <w:pPr>
      <w:pStyle w:val="Header"/>
    </w:pPr>
    <w:r>
      <w:rPr>
        <w:noProof/>
      </w:rPr>
      <w:pict w14:anchorId="6BFDB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31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E74C" w14:textId="2E5659FA" w:rsidR="000378CB" w:rsidRDefault="000378CB">
    <w:pPr>
      <w:pStyle w:val="Header"/>
    </w:pPr>
    <w:r>
      <w:rPr>
        <w:noProof/>
      </w:rPr>
      <w:pict w14:anchorId="4625A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31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A764A"/>
    <w:multiLevelType w:val="hybridMultilevel"/>
    <w:tmpl w:val="A99EC184"/>
    <w:lvl w:ilvl="0" w:tplc="98F8ED90">
      <w:start w:val="1"/>
      <w:numFmt w:val="lowerLetter"/>
      <w:lvlText w:val="%1)"/>
      <w:lvlJc w:val="left"/>
      <w:pPr>
        <w:ind w:left="260" w:hanging="260"/>
        <w:jc w:val="right"/>
      </w:pPr>
      <w:rPr>
        <w:rFonts w:ascii="Times New Roman" w:eastAsia="Times New Roman" w:hAnsi="Times New Roman" w:cs="Times New Roman" w:hint="default"/>
        <w:b/>
        <w:bCs/>
        <w:w w:val="99"/>
        <w:sz w:val="24"/>
        <w:szCs w:val="24"/>
        <w:lang w:val="en-US" w:eastAsia="en-US" w:bidi="ar-SA"/>
      </w:rPr>
    </w:lvl>
    <w:lvl w:ilvl="1" w:tplc="52B8D89C">
      <w:numFmt w:val="bullet"/>
      <w:lvlText w:val="•"/>
      <w:lvlJc w:val="left"/>
      <w:pPr>
        <w:ind w:left="1406" w:hanging="260"/>
      </w:pPr>
      <w:rPr>
        <w:rFonts w:hint="default"/>
        <w:lang w:val="en-US" w:eastAsia="en-US" w:bidi="ar-SA"/>
      </w:rPr>
    </w:lvl>
    <w:lvl w:ilvl="2" w:tplc="682C019A">
      <w:numFmt w:val="bullet"/>
      <w:lvlText w:val="•"/>
      <w:lvlJc w:val="left"/>
      <w:pPr>
        <w:ind w:left="2332" w:hanging="260"/>
      </w:pPr>
      <w:rPr>
        <w:rFonts w:hint="default"/>
        <w:lang w:val="en-US" w:eastAsia="en-US" w:bidi="ar-SA"/>
      </w:rPr>
    </w:lvl>
    <w:lvl w:ilvl="3" w:tplc="E0FEFF7E">
      <w:numFmt w:val="bullet"/>
      <w:lvlText w:val="•"/>
      <w:lvlJc w:val="left"/>
      <w:pPr>
        <w:ind w:left="3258" w:hanging="260"/>
      </w:pPr>
      <w:rPr>
        <w:rFonts w:hint="default"/>
        <w:lang w:val="en-US" w:eastAsia="en-US" w:bidi="ar-SA"/>
      </w:rPr>
    </w:lvl>
    <w:lvl w:ilvl="4" w:tplc="2FEE0E24">
      <w:numFmt w:val="bullet"/>
      <w:lvlText w:val="•"/>
      <w:lvlJc w:val="left"/>
      <w:pPr>
        <w:ind w:left="4184" w:hanging="260"/>
      </w:pPr>
      <w:rPr>
        <w:rFonts w:hint="default"/>
        <w:lang w:val="en-US" w:eastAsia="en-US" w:bidi="ar-SA"/>
      </w:rPr>
    </w:lvl>
    <w:lvl w:ilvl="5" w:tplc="D1F6768E">
      <w:numFmt w:val="bullet"/>
      <w:lvlText w:val="•"/>
      <w:lvlJc w:val="left"/>
      <w:pPr>
        <w:ind w:left="5110" w:hanging="260"/>
      </w:pPr>
      <w:rPr>
        <w:rFonts w:hint="default"/>
        <w:lang w:val="en-US" w:eastAsia="en-US" w:bidi="ar-SA"/>
      </w:rPr>
    </w:lvl>
    <w:lvl w:ilvl="6" w:tplc="99723166">
      <w:numFmt w:val="bullet"/>
      <w:lvlText w:val="•"/>
      <w:lvlJc w:val="left"/>
      <w:pPr>
        <w:ind w:left="6036" w:hanging="260"/>
      </w:pPr>
      <w:rPr>
        <w:rFonts w:hint="default"/>
        <w:lang w:val="en-US" w:eastAsia="en-US" w:bidi="ar-SA"/>
      </w:rPr>
    </w:lvl>
    <w:lvl w:ilvl="7" w:tplc="7FF693E6">
      <w:numFmt w:val="bullet"/>
      <w:lvlText w:val="•"/>
      <w:lvlJc w:val="left"/>
      <w:pPr>
        <w:ind w:left="6962" w:hanging="260"/>
      </w:pPr>
      <w:rPr>
        <w:rFonts w:hint="default"/>
        <w:lang w:val="en-US" w:eastAsia="en-US" w:bidi="ar-SA"/>
      </w:rPr>
    </w:lvl>
    <w:lvl w:ilvl="8" w:tplc="660EC508">
      <w:numFmt w:val="bullet"/>
      <w:lvlText w:val="•"/>
      <w:lvlJc w:val="left"/>
      <w:pPr>
        <w:ind w:left="7888" w:hanging="260"/>
      </w:pPr>
      <w:rPr>
        <w:rFonts w:hint="default"/>
        <w:lang w:val="en-US" w:eastAsia="en-US" w:bidi="ar-SA"/>
      </w:rPr>
    </w:lvl>
  </w:abstractNum>
  <w:abstractNum w:abstractNumId="1" w15:restartNumberingAfterBreak="0">
    <w:nsid w:val="32AC2FE9"/>
    <w:multiLevelType w:val="hybridMultilevel"/>
    <w:tmpl w:val="883AB420"/>
    <w:lvl w:ilvl="0" w:tplc="BE3EE18A">
      <w:start w:val="1"/>
      <w:numFmt w:val="lowerLetter"/>
      <w:lvlText w:val="%1)"/>
      <w:lvlJc w:val="left"/>
      <w:pPr>
        <w:ind w:left="479" w:hanging="260"/>
        <w:jc w:val="right"/>
      </w:pPr>
      <w:rPr>
        <w:rFonts w:ascii="Times New Roman" w:eastAsia="Times New Roman" w:hAnsi="Times New Roman" w:cs="Times New Roman" w:hint="default"/>
        <w:b/>
        <w:bCs/>
        <w:w w:val="99"/>
        <w:sz w:val="24"/>
        <w:szCs w:val="24"/>
        <w:lang w:val="en-US" w:eastAsia="en-US" w:bidi="ar-SA"/>
      </w:rPr>
    </w:lvl>
    <w:lvl w:ilvl="1" w:tplc="F112C4FC">
      <w:numFmt w:val="bullet"/>
      <w:lvlText w:val="•"/>
      <w:lvlJc w:val="left"/>
      <w:pPr>
        <w:ind w:left="1762" w:hanging="260"/>
      </w:pPr>
      <w:rPr>
        <w:rFonts w:hint="default"/>
        <w:lang w:val="en-US" w:eastAsia="en-US" w:bidi="ar-SA"/>
      </w:rPr>
    </w:lvl>
    <w:lvl w:ilvl="2" w:tplc="AADAE398">
      <w:numFmt w:val="bullet"/>
      <w:lvlText w:val="•"/>
      <w:lvlJc w:val="left"/>
      <w:pPr>
        <w:ind w:left="3044" w:hanging="260"/>
      </w:pPr>
      <w:rPr>
        <w:rFonts w:hint="default"/>
        <w:lang w:val="en-US" w:eastAsia="en-US" w:bidi="ar-SA"/>
      </w:rPr>
    </w:lvl>
    <w:lvl w:ilvl="3" w:tplc="C9E4BBF4">
      <w:numFmt w:val="bullet"/>
      <w:lvlText w:val="•"/>
      <w:lvlJc w:val="left"/>
      <w:pPr>
        <w:ind w:left="4326" w:hanging="260"/>
      </w:pPr>
      <w:rPr>
        <w:rFonts w:hint="default"/>
        <w:lang w:val="en-US" w:eastAsia="en-US" w:bidi="ar-SA"/>
      </w:rPr>
    </w:lvl>
    <w:lvl w:ilvl="4" w:tplc="1D686F74">
      <w:numFmt w:val="bullet"/>
      <w:lvlText w:val="•"/>
      <w:lvlJc w:val="left"/>
      <w:pPr>
        <w:ind w:left="5608" w:hanging="260"/>
      </w:pPr>
      <w:rPr>
        <w:rFonts w:hint="default"/>
        <w:lang w:val="en-US" w:eastAsia="en-US" w:bidi="ar-SA"/>
      </w:rPr>
    </w:lvl>
    <w:lvl w:ilvl="5" w:tplc="57468DA0">
      <w:numFmt w:val="bullet"/>
      <w:lvlText w:val="•"/>
      <w:lvlJc w:val="left"/>
      <w:pPr>
        <w:ind w:left="6890" w:hanging="260"/>
      </w:pPr>
      <w:rPr>
        <w:rFonts w:hint="default"/>
        <w:lang w:val="en-US" w:eastAsia="en-US" w:bidi="ar-SA"/>
      </w:rPr>
    </w:lvl>
    <w:lvl w:ilvl="6" w:tplc="DCB23868">
      <w:numFmt w:val="bullet"/>
      <w:lvlText w:val="•"/>
      <w:lvlJc w:val="left"/>
      <w:pPr>
        <w:ind w:left="8172" w:hanging="260"/>
      </w:pPr>
      <w:rPr>
        <w:rFonts w:hint="default"/>
        <w:lang w:val="en-US" w:eastAsia="en-US" w:bidi="ar-SA"/>
      </w:rPr>
    </w:lvl>
    <w:lvl w:ilvl="7" w:tplc="7C263E3C">
      <w:numFmt w:val="bullet"/>
      <w:lvlText w:val="•"/>
      <w:lvlJc w:val="left"/>
      <w:pPr>
        <w:ind w:left="9454" w:hanging="260"/>
      </w:pPr>
      <w:rPr>
        <w:rFonts w:hint="default"/>
        <w:lang w:val="en-US" w:eastAsia="en-US" w:bidi="ar-SA"/>
      </w:rPr>
    </w:lvl>
    <w:lvl w:ilvl="8" w:tplc="D840A04C">
      <w:numFmt w:val="bullet"/>
      <w:lvlText w:val="•"/>
      <w:lvlJc w:val="left"/>
      <w:pPr>
        <w:ind w:left="10736" w:hanging="260"/>
      </w:pPr>
      <w:rPr>
        <w:rFonts w:hint="default"/>
        <w:lang w:val="en-US" w:eastAsia="en-US" w:bidi="ar-SA"/>
      </w:rPr>
    </w:lvl>
  </w:abstractNum>
  <w:abstractNum w:abstractNumId="2" w15:restartNumberingAfterBreak="0">
    <w:nsid w:val="33853F79"/>
    <w:multiLevelType w:val="multilevel"/>
    <w:tmpl w:val="1F8A51FE"/>
    <w:lvl w:ilvl="0">
      <w:start w:val="4"/>
      <w:numFmt w:val="decimal"/>
      <w:lvlText w:val="%1"/>
      <w:lvlJc w:val="left"/>
      <w:pPr>
        <w:ind w:left="940" w:hanging="720"/>
      </w:pPr>
      <w:rPr>
        <w:rFonts w:hint="default"/>
        <w:lang w:val="en-US" w:eastAsia="en-US" w:bidi="ar-SA"/>
      </w:rPr>
    </w:lvl>
    <w:lvl w:ilvl="1">
      <w:start w:val="1"/>
      <w:numFmt w:val="decimal"/>
      <w:lvlText w:val="%1.%2"/>
      <w:lvlJc w:val="left"/>
      <w:pPr>
        <w:ind w:left="94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775" w:hanging="720"/>
      </w:pPr>
      <w:rPr>
        <w:rFonts w:hint="default"/>
        <w:lang w:val="en-US" w:eastAsia="en-US" w:bidi="ar-SA"/>
      </w:rPr>
    </w:lvl>
    <w:lvl w:ilvl="5">
      <w:numFmt w:val="bullet"/>
      <w:lvlText w:val="•"/>
      <w:lvlJc w:val="left"/>
      <w:pPr>
        <w:ind w:left="4742" w:hanging="720"/>
      </w:pPr>
      <w:rPr>
        <w:rFonts w:hint="default"/>
        <w:lang w:val="en-US" w:eastAsia="en-US" w:bidi="ar-SA"/>
      </w:rPr>
    </w:lvl>
    <w:lvl w:ilvl="6">
      <w:numFmt w:val="bullet"/>
      <w:lvlText w:val="•"/>
      <w:lvlJc w:val="left"/>
      <w:pPr>
        <w:ind w:left="5710"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645" w:hanging="720"/>
      </w:pPr>
      <w:rPr>
        <w:rFonts w:hint="default"/>
        <w:lang w:val="en-US" w:eastAsia="en-US" w:bidi="ar-SA"/>
      </w:rPr>
    </w:lvl>
  </w:abstractNum>
  <w:abstractNum w:abstractNumId="3" w15:restartNumberingAfterBreak="0">
    <w:nsid w:val="3950695A"/>
    <w:multiLevelType w:val="multilevel"/>
    <w:tmpl w:val="1F8A51FE"/>
    <w:lvl w:ilvl="0">
      <w:start w:val="4"/>
      <w:numFmt w:val="decimal"/>
      <w:lvlText w:val="%1"/>
      <w:lvlJc w:val="left"/>
      <w:pPr>
        <w:ind w:left="940" w:hanging="720"/>
      </w:pPr>
      <w:rPr>
        <w:rFonts w:hint="default"/>
        <w:lang w:val="en-US" w:eastAsia="en-US" w:bidi="ar-SA"/>
      </w:rPr>
    </w:lvl>
    <w:lvl w:ilvl="1">
      <w:start w:val="1"/>
      <w:numFmt w:val="decimal"/>
      <w:lvlText w:val="%1.%2"/>
      <w:lvlJc w:val="left"/>
      <w:pPr>
        <w:ind w:left="94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775" w:hanging="720"/>
      </w:pPr>
      <w:rPr>
        <w:rFonts w:hint="default"/>
        <w:lang w:val="en-US" w:eastAsia="en-US" w:bidi="ar-SA"/>
      </w:rPr>
    </w:lvl>
    <w:lvl w:ilvl="5">
      <w:numFmt w:val="bullet"/>
      <w:lvlText w:val="•"/>
      <w:lvlJc w:val="left"/>
      <w:pPr>
        <w:ind w:left="4742" w:hanging="720"/>
      </w:pPr>
      <w:rPr>
        <w:rFonts w:hint="default"/>
        <w:lang w:val="en-US" w:eastAsia="en-US" w:bidi="ar-SA"/>
      </w:rPr>
    </w:lvl>
    <w:lvl w:ilvl="6">
      <w:numFmt w:val="bullet"/>
      <w:lvlText w:val="•"/>
      <w:lvlJc w:val="left"/>
      <w:pPr>
        <w:ind w:left="5710"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645" w:hanging="720"/>
      </w:pPr>
      <w:rPr>
        <w:rFonts w:hint="default"/>
        <w:lang w:val="en-US" w:eastAsia="en-US" w:bidi="ar-SA"/>
      </w:rPr>
    </w:lvl>
  </w:abstractNum>
  <w:abstractNum w:abstractNumId="4" w15:restartNumberingAfterBreak="0">
    <w:nsid w:val="4CED6D71"/>
    <w:multiLevelType w:val="hybridMultilevel"/>
    <w:tmpl w:val="C4463156"/>
    <w:lvl w:ilvl="0" w:tplc="3828A33C">
      <w:start w:val="1"/>
      <w:numFmt w:val="lowerLetter"/>
      <w:lvlText w:val="%1)"/>
      <w:lvlJc w:val="left"/>
      <w:pPr>
        <w:ind w:left="359" w:hanging="260"/>
      </w:pPr>
      <w:rPr>
        <w:rFonts w:ascii="Times New Roman" w:eastAsia="Times New Roman" w:hAnsi="Times New Roman" w:cs="Times New Roman" w:hint="default"/>
        <w:b/>
        <w:bCs/>
        <w:w w:val="99"/>
        <w:sz w:val="24"/>
        <w:szCs w:val="24"/>
        <w:lang w:val="en-US" w:eastAsia="en-US" w:bidi="ar-SA"/>
      </w:rPr>
    </w:lvl>
    <w:lvl w:ilvl="1" w:tplc="BFC69D2E">
      <w:numFmt w:val="bullet"/>
      <w:lvlText w:val="•"/>
      <w:lvlJc w:val="left"/>
      <w:pPr>
        <w:ind w:left="1282" w:hanging="260"/>
      </w:pPr>
      <w:rPr>
        <w:rFonts w:hint="default"/>
        <w:lang w:val="en-US" w:eastAsia="en-US" w:bidi="ar-SA"/>
      </w:rPr>
    </w:lvl>
    <w:lvl w:ilvl="2" w:tplc="608C77DE">
      <w:numFmt w:val="bullet"/>
      <w:lvlText w:val="•"/>
      <w:lvlJc w:val="left"/>
      <w:pPr>
        <w:ind w:left="2204" w:hanging="260"/>
      </w:pPr>
      <w:rPr>
        <w:rFonts w:hint="default"/>
        <w:lang w:val="en-US" w:eastAsia="en-US" w:bidi="ar-SA"/>
      </w:rPr>
    </w:lvl>
    <w:lvl w:ilvl="3" w:tplc="DED05E42">
      <w:numFmt w:val="bullet"/>
      <w:lvlText w:val="•"/>
      <w:lvlJc w:val="left"/>
      <w:pPr>
        <w:ind w:left="3126" w:hanging="260"/>
      </w:pPr>
      <w:rPr>
        <w:rFonts w:hint="default"/>
        <w:lang w:val="en-US" w:eastAsia="en-US" w:bidi="ar-SA"/>
      </w:rPr>
    </w:lvl>
    <w:lvl w:ilvl="4" w:tplc="766CB338">
      <w:numFmt w:val="bullet"/>
      <w:lvlText w:val="•"/>
      <w:lvlJc w:val="left"/>
      <w:pPr>
        <w:ind w:left="4048" w:hanging="260"/>
      </w:pPr>
      <w:rPr>
        <w:rFonts w:hint="default"/>
        <w:lang w:val="en-US" w:eastAsia="en-US" w:bidi="ar-SA"/>
      </w:rPr>
    </w:lvl>
    <w:lvl w:ilvl="5" w:tplc="1A14F78A">
      <w:numFmt w:val="bullet"/>
      <w:lvlText w:val="•"/>
      <w:lvlJc w:val="left"/>
      <w:pPr>
        <w:ind w:left="4970" w:hanging="260"/>
      </w:pPr>
      <w:rPr>
        <w:rFonts w:hint="default"/>
        <w:lang w:val="en-US" w:eastAsia="en-US" w:bidi="ar-SA"/>
      </w:rPr>
    </w:lvl>
    <w:lvl w:ilvl="6" w:tplc="360601C4">
      <w:numFmt w:val="bullet"/>
      <w:lvlText w:val="•"/>
      <w:lvlJc w:val="left"/>
      <w:pPr>
        <w:ind w:left="5892" w:hanging="260"/>
      </w:pPr>
      <w:rPr>
        <w:rFonts w:hint="default"/>
        <w:lang w:val="en-US" w:eastAsia="en-US" w:bidi="ar-SA"/>
      </w:rPr>
    </w:lvl>
    <w:lvl w:ilvl="7" w:tplc="1DFEE44E">
      <w:numFmt w:val="bullet"/>
      <w:lvlText w:val="•"/>
      <w:lvlJc w:val="left"/>
      <w:pPr>
        <w:ind w:left="6814" w:hanging="260"/>
      </w:pPr>
      <w:rPr>
        <w:rFonts w:hint="default"/>
        <w:lang w:val="en-US" w:eastAsia="en-US" w:bidi="ar-SA"/>
      </w:rPr>
    </w:lvl>
    <w:lvl w:ilvl="8" w:tplc="2D9ABFDC">
      <w:numFmt w:val="bullet"/>
      <w:lvlText w:val="•"/>
      <w:lvlJc w:val="left"/>
      <w:pPr>
        <w:ind w:left="7736" w:hanging="260"/>
      </w:pPr>
      <w:rPr>
        <w:rFonts w:hint="default"/>
        <w:lang w:val="en-US" w:eastAsia="en-US" w:bidi="ar-SA"/>
      </w:rPr>
    </w:lvl>
  </w:abstractNum>
  <w:abstractNum w:abstractNumId="5" w15:restartNumberingAfterBreak="0">
    <w:nsid w:val="541F0182"/>
    <w:multiLevelType w:val="hybridMultilevel"/>
    <w:tmpl w:val="F2E86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82E8A"/>
    <w:multiLevelType w:val="multilevel"/>
    <w:tmpl w:val="539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FE7346"/>
    <w:multiLevelType w:val="multilevel"/>
    <w:tmpl w:val="1F8A51FE"/>
    <w:lvl w:ilvl="0">
      <w:start w:val="4"/>
      <w:numFmt w:val="decimal"/>
      <w:lvlText w:val="%1"/>
      <w:lvlJc w:val="left"/>
      <w:pPr>
        <w:ind w:left="940" w:hanging="720"/>
      </w:pPr>
      <w:rPr>
        <w:rFonts w:hint="default"/>
        <w:lang w:val="en-US" w:eastAsia="en-US" w:bidi="ar-SA"/>
      </w:rPr>
    </w:lvl>
    <w:lvl w:ilvl="1">
      <w:start w:val="1"/>
      <w:numFmt w:val="decimal"/>
      <w:lvlText w:val="%1.%2"/>
      <w:lvlJc w:val="left"/>
      <w:pPr>
        <w:ind w:left="94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775" w:hanging="720"/>
      </w:pPr>
      <w:rPr>
        <w:rFonts w:hint="default"/>
        <w:lang w:val="en-US" w:eastAsia="en-US" w:bidi="ar-SA"/>
      </w:rPr>
    </w:lvl>
    <w:lvl w:ilvl="5">
      <w:numFmt w:val="bullet"/>
      <w:lvlText w:val="•"/>
      <w:lvlJc w:val="left"/>
      <w:pPr>
        <w:ind w:left="4742" w:hanging="720"/>
      </w:pPr>
      <w:rPr>
        <w:rFonts w:hint="default"/>
        <w:lang w:val="en-US" w:eastAsia="en-US" w:bidi="ar-SA"/>
      </w:rPr>
    </w:lvl>
    <w:lvl w:ilvl="6">
      <w:numFmt w:val="bullet"/>
      <w:lvlText w:val="•"/>
      <w:lvlJc w:val="left"/>
      <w:pPr>
        <w:ind w:left="5710"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645" w:hanging="720"/>
      </w:pPr>
      <w:rPr>
        <w:rFonts w:hint="default"/>
        <w:lang w:val="en-US" w:eastAsia="en-US" w:bidi="ar-SA"/>
      </w:rPr>
    </w:lvl>
  </w:abstractNum>
  <w:abstractNum w:abstractNumId="8" w15:restartNumberingAfterBreak="0">
    <w:nsid w:val="6EFE56A6"/>
    <w:multiLevelType w:val="hybridMultilevel"/>
    <w:tmpl w:val="F25A1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874267">
    <w:abstractNumId w:val="0"/>
  </w:num>
  <w:num w:numId="2" w16cid:durableId="1174145469">
    <w:abstractNumId w:val="4"/>
  </w:num>
  <w:num w:numId="3" w16cid:durableId="2065448643">
    <w:abstractNumId w:val="1"/>
  </w:num>
  <w:num w:numId="4" w16cid:durableId="1256551500">
    <w:abstractNumId w:val="7"/>
  </w:num>
  <w:num w:numId="5" w16cid:durableId="1069038807">
    <w:abstractNumId w:val="2"/>
  </w:num>
  <w:num w:numId="6" w16cid:durableId="2025593074">
    <w:abstractNumId w:val="3"/>
  </w:num>
  <w:num w:numId="7" w16cid:durableId="1622610041">
    <w:abstractNumId w:val="6"/>
  </w:num>
  <w:num w:numId="8" w16cid:durableId="1273561311">
    <w:abstractNumId w:val="8"/>
  </w:num>
  <w:num w:numId="9" w16cid:durableId="1278751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D87"/>
    <w:rsid w:val="0000210E"/>
    <w:rsid w:val="00005E4D"/>
    <w:rsid w:val="00011488"/>
    <w:rsid w:val="000378CB"/>
    <w:rsid w:val="000558C2"/>
    <w:rsid w:val="00092CC4"/>
    <w:rsid w:val="000B74FF"/>
    <w:rsid w:val="00103CF7"/>
    <w:rsid w:val="001272BE"/>
    <w:rsid w:val="00157B3C"/>
    <w:rsid w:val="00172E32"/>
    <w:rsid w:val="0019010F"/>
    <w:rsid w:val="001A1D4C"/>
    <w:rsid w:val="001B2D87"/>
    <w:rsid w:val="001B2FEC"/>
    <w:rsid w:val="001B4224"/>
    <w:rsid w:val="00211C82"/>
    <w:rsid w:val="00214506"/>
    <w:rsid w:val="002334CC"/>
    <w:rsid w:val="00252A11"/>
    <w:rsid w:val="00253616"/>
    <w:rsid w:val="002819AE"/>
    <w:rsid w:val="00297F00"/>
    <w:rsid w:val="002C7351"/>
    <w:rsid w:val="002D08C7"/>
    <w:rsid w:val="002E60F6"/>
    <w:rsid w:val="002F21F2"/>
    <w:rsid w:val="003161FC"/>
    <w:rsid w:val="0031682C"/>
    <w:rsid w:val="00321B29"/>
    <w:rsid w:val="00327876"/>
    <w:rsid w:val="003520E1"/>
    <w:rsid w:val="003529BE"/>
    <w:rsid w:val="00361A81"/>
    <w:rsid w:val="00362334"/>
    <w:rsid w:val="00370C41"/>
    <w:rsid w:val="00382DF0"/>
    <w:rsid w:val="003A7CD7"/>
    <w:rsid w:val="00406BBF"/>
    <w:rsid w:val="00432D05"/>
    <w:rsid w:val="00433479"/>
    <w:rsid w:val="00451904"/>
    <w:rsid w:val="00477DE4"/>
    <w:rsid w:val="00495017"/>
    <w:rsid w:val="004A2EC5"/>
    <w:rsid w:val="004D3AAE"/>
    <w:rsid w:val="00500212"/>
    <w:rsid w:val="005372BF"/>
    <w:rsid w:val="00541934"/>
    <w:rsid w:val="00565A22"/>
    <w:rsid w:val="005831A3"/>
    <w:rsid w:val="00593B73"/>
    <w:rsid w:val="0061246B"/>
    <w:rsid w:val="00644C1B"/>
    <w:rsid w:val="00653723"/>
    <w:rsid w:val="0068638E"/>
    <w:rsid w:val="00690A4A"/>
    <w:rsid w:val="006947E5"/>
    <w:rsid w:val="006B0195"/>
    <w:rsid w:val="006F4282"/>
    <w:rsid w:val="00734CDC"/>
    <w:rsid w:val="0075418F"/>
    <w:rsid w:val="00773341"/>
    <w:rsid w:val="00797F03"/>
    <w:rsid w:val="007A5B8C"/>
    <w:rsid w:val="007B6611"/>
    <w:rsid w:val="007C7D1E"/>
    <w:rsid w:val="007D695A"/>
    <w:rsid w:val="00867828"/>
    <w:rsid w:val="00876987"/>
    <w:rsid w:val="008A26D3"/>
    <w:rsid w:val="008A3A23"/>
    <w:rsid w:val="008A405C"/>
    <w:rsid w:val="008A6748"/>
    <w:rsid w:val="008B42A1"/>
    <w:rsid w:val="008C38AA"/>
    <w:rsid w:val="008C4844"/>
    <w:rsid w:val="00903BF6"/>
    <w:rsid w:val="00934844"/>
    <w:rsid w:val="00956F1C"/>
    <w:rsid w:val="00966B9F"/>
    <w:rsid w:val="00980DE4"/>
    <w:rsid w:val="009A7C5C"/>
    <w:rsid w:val="009B2822"/>
    <w:rsid w:val="009B3273"/>
    <w:rsid w:val="009E0B6C"/>
    <w:rsid w:val="009F510E"/>
    <w:rsid w:val="00A008E0"/>
    <w:rsid w:val="00A022EC"/>
    <w:rsid w:val="00A22B01"/>
    <w:rsid w:val="00A34085"/>
    <w:rsid w:val="00A43D86"/>
    <w:rsid w:val="00A6170C"/>
    <w:rsid w:val="00AE7372"/>
    <w:rsid w:val="00AF5202"/>
    <w:rsid w:val="00B133C7"/>
    <w:rsid w:val="00B3689F"/>
    <w:rsid w:val="00B70EA1"/>
    <w:rsid w:val="00BA1A44"/>
    <w:rsid w:val="00BB48E3"/>
    <w:rsid w:val="00BD3DB6"/>
    <w:rsid w:val="00BE739E"/>
    <w:rsid w:val="00C20014"/>
    <w:rsid w:val="00C441C7"/>
    <w:rsid w:val="00C62DA2"/>
    <w:rsid w:val="00C645B4"/>
    <w:rsid w:val="00C804A1"/>
    <w:rsid w:val="00C97526"/>
    <w:rsid w:val="00CB6AFD"/>
    <w:rsid w:val="00CC19DE"/>
    <w:rsid w:val="00D057DE"/>
    <w:rsid w:val="00D105CD"/>
    <w:rsid w:val="00D41AC9"/>
    <w:rsid w:val="00D47EE7"/>
    <w:rsid w:val="00D52286"/>
    <w:rsid w:val="00D63ED0"/>
    <w:rsid w:val="00D75C73"/>
    <w:rsid w:val="00D75D12"/>
    <w:rsid w:val="00D767A6"/>
    <w:rsid w:val="00D84C18"/>
    <w:rsid w:val="00E10AB4"/>
    <w:rsid w:val="00E1223B"/>
    <w:rsid w:val="00E15349"/>
    <w:rsid w:val="00E2211F"/>
    <w:rsid w:val="00E32954"/>
    <w:rsid w:val="00E44666"/>
    <w:rsid w:val="00E735B1"/>
    <w:rsid w:val="00E90B92"/>
    <w:rsid w:val="00EA1D66"/>
    <w:rsid w:val="00EC6BDF"/>
    <w:rsid w:val="00EF304D"/>
    <w:rsid w:val="00F04C9C"/>
    <w:rsid w:val="00F21FD8"/>
    <w:rsid w:val="00F321A4"/>
    <w:rsid w:val="00F35EE9"/>
    <w:rsid w:val="00F636EA"/>
    <w:rsid w:val="00F6684C"/>
    <w:rsid w:val="00F70ADB"/>
    <w:rsid w:val="00F801CE"/>
    <w:rsid w:val="00F95352"/>
    <w:rsid w:val="00FD1999"/>
    <w:rsid w:val="00FD1CED"/>
    <w:rsid w:val="00FE25CE"/>
    <w:rsid w:val="00FE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597A7"/>
  <w15:docId w15:val="{C1E6481B-F5CE-437B-903F-7373FA27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2211F"/>
    <w:pPr>
      <w:widowControl w:val="0"/>
      <w:autoSpaceDE w:val="0"/>
      <w:autoSpaceDN w:val="0"/>
      <w:spacing w:before="90" w:after="0" w:line="240" w:lineRule="auto"/>
      <w:ind w:left="940"/>
      <w:outlineLvl w:val="1"/>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211F"/>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E2211F"/>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E2211F"/>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E2211F"/>
    <w:pPr>
      <w:widowControl w:val="0"/>
      <w:autoSpaceDE w:val="0"/>
      <w:autoSpaceDN w:val="0"/>
      <w:spacing w:after="0" w:line="275" w:lineRule="exact"/>
      <w:ind w:left="875"/>
      <w:jc w:val="center"/>
    </w:pPr>
    <w:rPr>
      <w:rFonts w:ascii="Times New Roman" w:eastAsia="Times New Roman" w:hAnsi="Times New Roman" w:cs="Times New Roman"/>
      <w:kern w:val="0"/>
      <w14:ligatures w14:val="none"/>
    </w:rPr>
  </w:style>
  <w:style w:type="paragraph" w:styleId="ListParagraph">
    <w:name w:val="List Paragraph"/>
    <w:basedOn w:val="Normal"/>
    <w:uiPriority w:val="1"/>
    <w:qFormat/>
    <w:rsid w:val="00A008E0"/>
    <w:pPr>
      <w:widowControl w:val="0"/>
      <w:autoSpaceDE w:val="0"/>
      <w:autoSpaceDN w:val="0"/>
      <w:spacing w:after="0" w:line="240" w:lineRule="auto"/>
      <w:ind w:left="940" w:hanging="721"/>
      <w:jc w:val="both"/>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65A22"/>
    <w:rPr>
      <w:color w:val="0000FF" w:themeColor="hyperlink"/>
      <w:u w:val="single"/>
    </w:rPr>
  </w:style>
  <w:style w:type="character" w:styleId="UnresolvedMention">
    <w:name w:val="Unresolved Mention"/>
    <w:basedOn w:val="DefaultParagraphFont"/>
    <w:uiPriority w:val="99"/>
    <w:semiHidden/>
    <w:unhideWhenUsed/>
    <w:rsid w:val="00565A22"/>
    <w:rPr>
      <w:color w:val="605E5C"/>
      <w:shd w:val="clear" w:color="auto" w:fill="E1DFDD"/>
    </w:rPr>
  </w:style>
  <w:style w:type="table" w:styleId="TableGrid">
    <w:name w:val="Table Grid"/>
    <w:basedOn w:val="TableNormal"/>
    <w:uiPriority w:val="59"/>
    <w:rsid w:val="003278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8CB"/>
  </w:style>
  <w:style w:type="paragraph" w:styleId="Footer">
    <w:name w:val="footer"/>
    <w:basedOn w:val="Normal"/>
    <w:link w:val="FooterChar"/>
    <w:uiPriority w:val="99"/>
    <w:unhideWhenUsed/>
    <w:rsid w:val="00037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82513">
      <w:bodyDiv w:val="1"/>
      <w:marLeft w:val="0"/>
      <w:marRight w:val="0"/>
      <w:marTop w:val="0"/>
      <w:marBottom w:val="0"/>
      <w:divBdr>
        <w:top w:val="none" w:sz="0" w:space="0" w:color="auto"/>
        <w:left w:val="none" w:sz="0" w:space="0" w:color="auto"/>
        <w:bottom w:val="none" w:sz="0" w:space="0" w:color="auto"/>
        <w:right w:val="none" w:sz="0" w:space="0" w:color="auto"/>
      </w:divBdr>
    </w:div>
    <w:div w:id="217056405">
      <w:bodyDiv w:val="1"/>
      <w:marLeft w:val="0"/>
      <w:marRight w:val="0"/>
      <w:marTop w:val="0"/>
      <w:marBottom w:val="0"/>
      <w:divBdr>
        <w:top w:val="none" w:sz="0" w:space="0" w:color="auto"/>
        <w:left w:val="none" w:sz="0" w:space="0" w:color="auto"/>
        <w:bottom w:val="none" w:sz="0" w:space="0" w:color="auto"/>
        <w:right w:val="none" w:sz="0" w:space="0" w:color="auto"/>
      </w:divBdr>
    </w:div>
    <w:div w:id="289213278">
      <w:bodyDiv w:val="1"/>
      <w:marLeft w:val="0"/>
      <w:marRight w:val="0"/>
      <w:marTop w:val="0"/>
      <w:marBottom w:val="0"/>
      <w:divBdr>
        <w:top w:val="none" w:sz="0" w:space="0" w:color="auto"/>
        <w:left w:val="none" w:sz="0" w:space="0" w:color="auto"/>
        <w:bottom w:val="none" w:sz="0" w:space="0" w:color="auto"/>
        <w:right w:val="none" w:sz="0" w:space="0" w:color="auto"/>
      </w:divBdr>
      <w:divsChild>
        <w:div w:id="77754513">
          <w:marLeft w:val="0"/>
          <w:marRight w:val="0"/>
          <w:marTop w:val="15"/>
          <w:marBottom w:val="0"/>
          <w:divBdr>
            <w:top w:val="single" w:sz="48" w:space="0" w:color="auto"/>
            <w:left w:val="single" w:sz="48" w:space="0" w:color="auto"/>
            <w:bottom w:val="single" w:sz="48" w:space="0" w:color="auto"/>
            <w:right w:val="single" w:sz="48" w:space="0" w:color="auto"/>
          </w:divBdr>
          <w:divsChild>
            <w:div w:id="11929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5793">
      <w:bodyDiv w:val="1"/>
      <w:marLeft w:val="0"/>
      <w:marRight w:val="0"/>
      <w:marTop w:val="0"/>
      <w:marBottom w:val="0"/>
      <w:divBdr>
        <w:top w:val="none" w:sz="0" w:space="0" w:color="auto"/>
        <w:left w:val="none" w:sz="0" w:space="0" w:color="auto"/>
        <w:bottom w:val="none" w:sz="0" w:space="0" w:color="auto"/>
        <w:right w:val="none" w:sz="0" w:space="0" w:color="auto"/>
      </w:divBdr>
    </w:div>
    <w:div w:id="430974337">
      <w:bodyDiv w:val="1"/>
      <w:marLeft w:val="0"/>
      <w:marRight w:val="0"/>
      <w:marTop w:val="0"/>
      <w:marBottom w:val="0"/>
      <w:divBdr>
        <w:top w:val="none" w:sz="0" w:space="0" w:color="auto"/>
        <w:left w:val="none" w:sz="0" w:space="0" w:color="auto"/>
        <w:bottom w:val="none" w:sz="0" w:space="0" w:color="auto"/>
        <w:right w:val="none" w:sz="0" w:space="0" w:color="auto"/>
      </w:divBdr>
    </w:div>
    <w:div w:id="750198020">
      <w:bodyDiv w:val="1"/>
      <w:marLeft w:val="0"/>
      <w:marRight w:val="0"/>
      <w:marTop w:val="0"/>
      <w:marBottom w:val="0"/>
      <w:divBdr>
        <w:top w:val="none" w:sz="0" w:space="0" w:color="auto"/>
        <w:left w:val="none" w:sz="0" w:space="0" w:color="auto"/>
        <w:bottom w:val="none" w:sz="0" w:space="0" w:color="auto"/>
        <w:right w:val="none" w:sz="0" w:space="0" w:color="auto"/>
      </w:divBdr>
    </w:div>
    <w:div w:id="750850558">
      <w:bodyDiv w:val="1"/>
      <w:marLeft w:val="0"/>
      <w:marRight w:val="0"/>
      <w:marTop w:val="0"/>
      <w:marBottom w:val="0"/>
      <w:divBdr>
        <w:top w:val="none" w:sz="0" w:space="0" w:color="auto"/>
        <w:left w:val="none" w:sz="0" w:space="0" w:color="auto"/>
        <w:bottom w:val="none" w:sz="0" w:space="0" w:color="auto"/>
        <w:right w:val="none" w:sz="0" w:space="0" w:color="auto"/>
      </w:divBdr>
    </w:div>
    <w:div w:id="1297224689">
      <w:bodyDiv w:val="1"/>
      <w:marLeft w:val="0"/>
      <w:marRight w:val="0"/>
      <w:marTop w:val="0"/>
      <w:marBottom w:val="0"/>
      <w:divBdr>
        <w:top w:val="none" w:sz="0" w:space="0" w:color="auto"/>
        <w:left w:val="none" w:sz="0" w:space="0" w:color="auto"/>
        <w:bottom w:val="none" w:sz="0" w:space="0" w:color="auto"/>
        <w:right w:val="none" w:sz="0" w:space="0" w:color="auto"/>
      </w:divBdr>
      <w:divsChild>
        <w:div w:id="1369986947">
          <w:marLeft w:val="0"/>
          <w:marRight w:val="0"/>
          <w:marTop w:val="15"/>
          <w:marBottom w:val="0"/>
          <w:divBdr>
            <w:top w:val="single" w:sz="48" w:space="0" w:color="auto"/>
            <w:left w:val="single" w:sz="48" w:space="0" w:color="auto"/>
            <w:bottom w:val="single" w:sz="48" w:space="0" w:color="auto"/>
            <w:right w:val="single" w:sz="48" w:space="0" w:color="auto"/>
          </w:divBdr>
          <w:divsChild>
            <w:div w:id="12334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7452">
      <w:bodyDiv w:val="1"/>
      <w:marLeft w:val="0"/>
      <w:marRight w:val="0"/>
      <w:marTop w:val="0"/>
      <w:marBottom w:val="0"/>
      <w:divBdr>
        <w:top w:val="none" w:sz="0" w:space="0" w:color="auto"/>
        <w:left w:val="none" w:sz="0" w:space="0" w:color="auto"/>
        <w:bottom w:val="none" w:sz="0" w:space="0" w:color="auto"/>
        <w:right w:val="none" w:sz="0" w:space="0" w:color="auto"/>
      </w:divBdr>
    </w:div>
    <w:div w:id="1535994436">
      <w:bodyDiv w:val="1"/>
      <w:marLeft w:val="0"/>
      <w:marRight w:val="0"/>
      <w:marTop w:val="0"/>
      <w:marBottom w:val="0"/>
      <w:divBdr>
        <w:top w:val="none" w:sz="0" w:space="0" w:color="auto"/>
        <w:left w:val="none" w:sz="0" w:space="0" w:color="auto"/>
        <w:bottom w:val="none" w:sz="0" w:space="0" w:color="auto"/>
        <w:right w:val="none" w:sz="0" w:space="0" w:color="auto"/>
      </w:divBdr>
    </w:div>
    <w:div w:id="2020505737">
      <w:bodyDiv w:val="1"/>
      <w:marLeft w:val="0"/>
      <w:marRight w:val="0"/>
      <w:marTop w:val="0"/>
      <w:marBottom w:val="0"/>
      <w:divBdr>
        <w:top w:val="none" w:sz="0" w:space="0" w:color="auto"/>
        <w:left w:val="none" w:sz="0" w:space="0" w:color="auto"/>
        <w:bottom w:val="none" w:sz="0" w:space="0" w:color="auto"/>
        <w:right w:val="none" w:sz="0" w:space="0" w:color="auto"/>
      </w:divBdr>
    </w:div>
    <w:div w:id="2090468633">
      <w:bodyDiv w:val="1"/>
      <w:marLeft w:val="0"/>
      <w:marRight w:val="0"/>
      <w:marTop w:val="0"/>
      <w:marBottom w:val="0"/>
      <w:divBdr>
        <w:top w:val="none" w:sz="0" w:space="0" w:color="auto"/>
        <w:left w:val="none" w:sz="0" w:space="0" w:color="auto"/>
        <w:bottom w:val="none" w:sz="0" w:space="0" w:color="auto"/>
        <w:right w:val="none" w:sz="0" w:space="0" w:color="auto"/>
      </w:divBdr>
    </w:div>
    <w:div w:id="2093162355">
      <w:bodyDiv w:val="1"/>
      <w:marLeft w:val="0"/>
      <w:marRight w:val="0"/>
      <w:marTop w:val="0"/>
      <w:marBottom w:val="0"/>
      <w:divBdr>
        <w:top w:val="none" w:sz="0" w:space="0" w:color="auto"/>
        <w:left w:val="none" w:sz="0" w:space="0" w:color="auto"/>
        <w:bottom w:val="none" w:sz="0" w:space="0" w:color="auto"/>
        <w:right w:val="none" w:sz="0" w:space="0" w:color="auto"/>
      </w:divBdr>
    </w:div>
    <w:div w:id="21182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15</Pages>
  <Words>5240</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Editor-22</cp:lastModifiedBy>
  <cp:revision>209</cp:revision>
  <dcterms:created xsi:type="dcterms:W3CDTF">2024-07-29T04:40:00Z</dcterms:created>
  <dcterms:modified xsi:type="dcterms:W3CDTF">2025-04-24T10:51:00Z</dcterms:modified>
</cp:coreProperties>
</file>