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52FA6" w14:textId="77777777" w:rsidR="00045D06" w:rsidRPr="00EF7B3D" w:rsidRDefault="00045D06" w:rsidP="00045D06">
      <w:pPr>
        <w:spacing w:before="120" w:after="120" w:line="360" w:lineRule="auto"/>
        <w:jc w:val="right"/>
        <w:rPr>
          <w:rFonts w:ascii="Arial" w:hAnsi="Arial" w:cs="Arial"/>
          <w:b/>
          <w:bCs/>
          <w:noProof/>
          <w:sz w:val="28"/>
          <w:u w:val="single"/>
        </w:rPr>
      </w:pPr>
      <w:bookmarkStart w:id="0" w:name="_Hlk195736503"/>
      <w:bookmarkEnd w:id="0"/>
      <w:r w:rsidRPr="00EF7B3D">
        <w:rPr>
          <w:rFonts w:ascii="Arial" w:hAnsi="Arial" w:cs="Arial"/>
          <w:b/>
          <w:bCs/>
          <w:noProof/>
          <w:sz w:val="28"/>
          <w:u w:val="single"/>
        </w:rPr>
        <w:t>Original Research Article</w:t>
      </w:r>
    </w:p>
    <w:p w14:paraId="277EB226" w14:textId="77777777" w:rsidR="00045D06" w:rsidRPr="00065006" w:rsidRDefault="00045D06" w:rsidP="00045D06">
      <w:pPr>
        <w:pStyle w:val="Default"/>
        <w:spacing w:before="120" w:after="120" w:line="360" w:lineRule="auto"/>
        <w:jc w:val="right"/>
        <w:rPr>
          <w:rFonts w:ascii="Arial" w:hAnsi="Arial" w:cs="Arial"/>
          <w:b/>
          <w:sz w:val="32"/>
        </w:rPr>
      </w:pPr>
    </w:p>
    <w:p w14:paraId="57320224" w14:textId="34A5CD97" w:rsidR="005A4DC3" w:rsidRPr="00065006" w:rsidRDefault="001C1247" w:rsidP="00045D06">
      <w:pPr>
        <w:pStyle w:val="Default"/>
        <w:spacing w:before="120" w:after="120" w:line="360" w:lineRule="auto"/>
        <w:jc w:val="right"/>
        <w:rPr>
          <w:rFonts w:ascii="Arial" w:hAnsi="Arial" w:cs="Arial"/>
          <w:b/>
          <w:sz w:val="32"/>
          <w:szCs w:val="26"/>
        </w:rPr>
      </w:pPr>
      <w:r w:rsidRPr="00065006">
        <w:rPr>
          <w:rFonts w:ascii="Arial" w:hAnsi="Arial" w:cs="Arial"/>
          <w:b/>
          <w:sz w:val="32"/>
        </w:rPr>
        <w:t xml:space="preserve">Development of Anti-Mosquito Vaccine from Malpighian Tubules </w:t>
      </w:r>
      <w:r w:rsidR="00677F4B" w:rsidRPr="00065006">
        <w:rPr>
          <w:rFonts w:ascii="Arial" w:hAnsi="Arial" w:cs="Arial"/>
          <w:b/>
          <w:sz w:val="32"/>
        </w:rPr>
        <w:t>o</w:t>
      </w:r>
      <w:r w:rsidRPr="00065006">
        <w:rPr>
          <w:rFonts w:ascii="Arial" w:hAnsi="Arial" w:cs="Arial"/>
          <w:b/>
          <w:sz w:val="32"/>
        </w:rPr>
        <w:t>f</w:t>
      </w:r>
      <w:r w:rsidR="00BD35CA">
        <w:rPr>
          <w:rFonts w:ascii="Arial" w:hAnsi="Arial" w:cs="Arial"/>
          <w:b/>
          <w:sz w:val="32"/>
        </w:rPr>
        <w:t xml:space="preserve"> </w:t>
      </w:r>
      <w:r w:rsidR="00BD35CA" w:rsidRPr="00FB20B3">
        <w:rPr>
          <w:rFonts w:ascii="Arial" w:hAnsi="Arial" w:cs="Arial"/>
          <w:b/>
          <w:i/>
          <w:iCs/>
          <w:sz w:val="32"/>
        </w:rPr>
        <w:t>Culex</w:t>
      </w:r>
      <w:r w:rsidRPr="00065006">
        <w:rPr>
          <w:rFonts w:ascii="Arial" w:hAnsi="Arial" w:cs="Arial"/>
          <w:b/>
          <w:sz w:val="32"/>
        </w:rPr>
        <w:t xml:space="preserve"> Mosquito </w:t>
      </w:r>
      <w:r w:rsidR="00677F4B" w:rsidRPr="00065006">
        <w:rPr>
          <w:rFonts w:ascii="Arial" w:hAnsi="Arial" w:cs="Arial"/>
          <w:b/>
          <w:sz w:val="32"/>
        </w:rPr>
        <w:t>i</w:t>
      </w:r>
      <w:r w:rsidRPr="00065006">
        <w:rPr>
          <w:rFonts w:ascii="Arial" w:hAnsi="Arial" w:cs="Arial"/>
          <w:b/>
          <w:sz w:val="32"/>
        </w:rPr>
        <w:t xml:space="preserve">n Mice Model  </w:t>
      </w:r>
    </w:p>
    <w:p w14:paraId="1C2AFED4" w14:textId="77777777" w:rsidR="00D70076" w:rsidRDefault="00D70076" w:rsidP="00705E0E">
      <w:pPr>
        <w:spacing w:before="120" w:after="120" w:line="360" w:lineRule="auto"/>
        <w:rPr>
          <w:rFonts w:ascii="Arial" w:hAnsi="Arial" w:cs="Arial"/>
          <w:b/>
          <w:color w:val="000000"/>
          <w:sz w:val="24"/>
          <w:szCs w:val="24"/>
        </w:rPr>
      </w:pPr>
    </w:p>
    <w:p w14:paraId="0693FA33" w14:textId="787784B5" w:rsidR="005A4DC3" w:rsidRPr="00065006" w:rsidRDefault="005A4DC3" w:rsidP="00705E0E">
      <w:pPr>
        <w:spacing w:before="120" w:after="120" w:line="360" w:lineRule="auto"/>
        <w:rPr>
          <w:rFonts w:ascii="Arial" w:hAnsi="Arial" w:cs="Arial"/>
          <w:b/>
          <w:color w:val="000000"/>
          <w:sz w:val="24"/>
          <w:szCs w:val="24"/>
        </w:rPr>
      </w:pPr>
      <w:r w:rsidRPr="00065006">
        <w:rPr>
          <w:rFonts w:ascii="Arial" w:hAnsi="Arial" w:cs="Arial"/>
          <w:b/>
          <w:color w:val="000000"/>
          <w:sz w:val="24"/>
          <w:szCs w:val="24"/>
        </w:rPr>
        <w:t>ABSTRACT</w:t>
      </w:r>
    </w:p>
    <w:p w14:paraId="46D70BBD" w14:textId="76735149" w:rsidR="005A4DC3" w:rsidRPr="00065006" w:rsidRDefault="000067A7" w:rsidP="00705E0E">
      <w:pPr>
        <w:spacing w:before="120" w:after="120" w:line="360" w:lineRule="auto"/>
        <w:jc w:val="both"/>
        <w:rPr>
          <w:rFonts w:ascii="Arial" w:hAnsi="Arial" w:cs="Arial"/>
          <w:sz w:val="24"/>
          <w:szCs w:val="24"/>
        </w:rPr>
      </w:pPr>
      <w:r w:rsidRPr="00065006">
        <w:rPr>
          <w:rFonts w:ascii="Arial" w:hAnsi="Arial" w:cs="Arial"/>
          <w:sz w:val="24"/>
          <w:szCs w:val="24"/>
        </w:rPr>
        <w:t>Mosquitoes are vectors for several deadly diseases such as dengue, malaria, filariasis, yellow fever, and Zika, contributing significantly to global mortality. Current control methods</w:t>
      </w:r>
      <w:r w:rsidR="00304C8E" w:rsidRPr="00065006">
        <w:rPr>
          <w:rFonts w:ascii="Arial" w:hAnsi="Arial" w:cs="Arial"/>
          <w:sz w:val="24"/>
          <w:szCs w:val="24"/>
        </w:rPr>
        <w:t>-</w:t>
      </w:r>
      <w:r w:rsidRPr="00065006">
        <w:rPr>
          <w:rFonts w:ascii="Arial" w:hAnsi="Arial" w:cs="Arial"/>
          <w:sz w:val="24"/>
          <w:szCs w:val="24"/>
        </w:rPr>
        <w:t>physical, chemical, and biological</w:t>
      </w:r>
      <w:r w:rsidR="00304C8E" w:rsidRPr="00065006">
        <w:rPr>
          <w:rFonts w:ascii="Arial" w:hAnsi="Arial" w:cs="Arial"/>
          <w:sz w:val="24"/>
          <w:szCs w:val="24"/>
        </w:rPr>
        <w:t>-</w:t>
      </w:r>
      <w:r w:rsidRPr="00065006">
        <w:rPr>
          <w:rFonts w:ascii="Arial" w:hAnsi="Arial" w:cs="Arial"/>
          <w:sz w:val="24"/>
          <w:szCs w:val="24"/>
        </w:rPr>
        <w:t xml:space="preserve">are costly, often ineffective, and can pose risks to animal health. As a novel approach, this study aimed to develop a cell-based anti-mosquito vaccine using </w:t>
      </w:r>
      <w:r w:rsidR="009C481B" w:rsidRPr="00065006">
        <w:rPr>
          <w:rFonts w:ascii="Arial" w:hAnsi="Arial" w:cs="Arial"/>
          <w:sz w:val="24"/>
          <w:szCs w:val="24"/>
        </w:rPr>
        <w:t>Malpighian</w:t>
      </w:r>
      <w:r w:rsidRPr="00065006">
        <w:rPr>
          <w:rFonts w:ascii="Arial" w:hAnsi="Arial" w:cs="Arial"/>
          <w:sz w:val="24"/>
          <w:szCs w:val="24"/>
        </w:rPr>
        <w:t xml:space="preserve"> tubule cells from mosquitoes and evaluate its efficacy in a mouse model. </w:t>
      </w:r>
      <w:r w:rsidR="009035DF" w:rsidRPr="00065006">
        <w:rPr>
          <w:rFonts w:ascii="Arial" w:hAnsi="Arial" w:cs="Arial"/>
          <w:sz w:val="24"/>
          <w:szCs w:val="24"/>
        </w:rPr>
        <w:t xml:space="preserve">Culex </w:t>
      </w:r>
      <w:r w:rsidRPr="00065006">
        <w:rPr>
          <w:rFonts w:ascii="Arial" w:hAnsi="Arial" w:cs="Arial"/>
          <w:sz w:val="24"/>
          <w:szCs w:val="24"/>
        </w:rPr>
        <w:t xml:space="preserve">mosquitoes were collected, reared, and dissected to isolate </w:t>
      </w:r>
      <w:r w:rsidR="009C481B" w:rsidRPr="00065006">
        <w:rPr>
          <w:rFonts w:ascii="Arial" w:hAnsi="Arial" w:cs="Arial"/>
          <w:sz w:val="24"/>
          <w:szCs w:val="24"/>
        </w:rPr>
        <w:t>Malpighian</w:t>
      </w:r>
      <w:r w:rsidRPr="00065006">
        <w:rPr>
          <w:rFonts w:ascii="Arial" w:hAnsi="Arial" w:cs="Arial"/>
          <w:sz w:val="24"/>
          <w:szCs w:val="24"/>
        </w:rPr>
        <w:t xml:space="preserve"> tubules, which were then homogenized to prepare a cell suspension for vaccination. Mice were injected with the</w:t>
      </w:r>
      <w:r w:rsidR="00F31329" w:rsidRPr="00065006">
        <w:rPr>
          <w:rFonts w:ascii="Arial" w:hAnsi="Arial" w:cs="Arial"/>
          <w:sz w:val="24"/>
          <w:szCs w:val="24"/>
        </w:rPr>
        <w:t xml:space="preserve"> subc</w:t>
      </w:r>
      <w:r w:rsidR="00716B36" w:rsidRPr="00065006">
        <w:rPr>
          <w:rFonts w:ascii="Arial" w:hAnsi="Arial" w:cs="Arial"/>
          <w:sz w:val="24"/>
          <w:szCs w:val="24"/>
        </w:rPr>
        <w:t>utaneous</w:t>
      </w:r>
      <w:r w:rsidRPr="00065006">
        <w:rPr>
          <w:rFonts w:ascii="Arial" w:hAnsi="Arial" w:cs="Arial"/>
          <w:sz w:val="24"/>
          <w:szCs w:val="24"/>
        </w:rPr>
        <w:t xml:space="preserve"> vaccine or saline (control) on days 0, 30, 60, and 70. Serological and hematological analyses showed no significant change in red blood cells, but vaccinated mice exhibited increased white blood cells, especially lymphocytes and basophils, and decreased neutrophils after booster doses.</w:t>
      </w:r>
      <w:r w:rsidR="00A97FDD" w:rsidRPr="00065006">
        <w:rPr>
          <w:rFonts w:ascii="Arial" w:hAnsi="Arial" w:cs="Arial"/>
          <w:sz w:val="24"/>
          <w:szCs w:val="24"/>
        </w:rPr>
        <w:t xml:space="preserve"> </w:t>
      </w:r>
      <w:r w:rsidR="00D84803" w:rsidRPr="00065006">
        <w:rPr>
          <w:rFonts w:ascii="Arial" w:hAnsi="Arial" w:cs="Arial"/>
          <w:sz w:val="24"/>
          <w:szCs w:val="24"/>
        </w:rPr>
        <w:t xml:space="preserve">Similarly, total IgG level in serum </w:t>
      </w:r>
      <w:r w:rsidR="00394451" w:rsidRPr="00065006">
        <w:rPr>
          <w:rFonts w:ascii="Arial" w:hAnsi="Arial" w:cs="Arial"/>
          <w:sz w:val="24"/>
          <w:szCs w:val="24"/>
        </w:rPr>
        <w:t xml:space="preserve">of vaccinated </w:t>
      </w:r>
      <w:r w:rsidR="003D3F40" w:rsidRPr="00065006">
        <w:rPr>
          <w:rFonts w:ascii="Arial" w:hAnsi="Arial" w:cs="Arial"/>
          <w:sz w:val="24"/>
          <w:szCs w:val="24"/>
        </w:rPr>
        <w:t xml:space="preserve">mice was </w:t>
      </w:r>
      <w:r w:rsidR="00D62D71" w:rsidRPr="00065006">
        <w:rPr>
          <w:rFonts w:ascii="Arial" w:hAnsi="Arial" w:cs="Arial"/>
          <w:sz w:val="24"/>
          <w:szCs w:val="24"/>
        </w:rPr>
        <w:t xml:space="preserve">enhanced significantly </w:t>
      </w:r>
      <w:r w:rsidR="000030D5" w:rsidRPr="00065006">
        <w:rPr>
          <w:rFonts w:ascii="Arial" w:hAnsi="Arial" w:cs="Arial"/>
          <w:sz w:val="24"/>
          <w:szCs w:val="24"/>
        </w:rPr>
        <w:t xml:space="preserve">on Day 70 </w:t>
      </w:r>
      <w:r w:rsidR="00491B6C" w:rsidRPr="00065006">
        <w:rPr>
          <w:rFonts w:ascii="Arial" w:hAnsi="Arial" w:cs="Arial"/>
          <w:sz w:val="24"/>
          <w:szCs w:val="24"/>
        </w:rPr>
        <w:t xml:space="preserve">as compared with that of </w:t>
      </w:r>
      <w:r w:rsidR="0008482F" w:rsidRPr="00065006">
        <w:rPr>
          <w:rFonts w:ascii="Arial" w:hAnsi="Arial" w:cs="Arial"/>
          <w:sz w:val="24"/>
          <w:szCs w:val="24"/>
        </w:rPr>
        <w:t xml:space="preserve">control mice. </w:t>
      </w:r>
      <w:r w:rsidRPr="00065006">
        <w:rPr>
          <w:rFonts w:ascii="Arial" w:hAnsi="Arial" w:cs="Arial"/>
          <w:sz w:val="24"/>
          <w:szCs w:val="24"/>
        </w:rPr>
        <w:t>Upon exposure</w:t>
      </w:r>
      <w:r w:rsidR="00985EE4" w:rsidRPr="00065006">
        <w:rPr>
          <w:rFonts w:ascii="Arial" w:hAnsi="Arial" w:cs="Arial"/>
          <w:sz w:val="24"/>
          <w:szCs w:val="24"/>
        </w:rPr>
        <w:t xml:space="preserve"> of mice</w:t>
      </w:r>
      <w:r w:rsidRPr="00065006">
        <w:rPr>
          <w:rFonts w:ascii="Arial" w:hAnsi="Arial" w:cs="Arial"/>
          <w:sz w:val="24"/>
          <w:szCs w:val="24"/>
        </w:rPr>
        <w:t xml:space="preserve"> to mosquitoes, </w:t>
      </w:r>
      <w:r w:rsidR="00985EE4" w:rsidRPr="00065006">
        <w:rPr>
          <w:rFonts w:ascii="Arial" w:eastAsiaTheme="minorHAnsi" w:hAnsi="Arial" w:cs="Arial"/>
          <w:color w:val="000000"/>
          <w:sz w:val="24"/>
          <w:szCs w:val="24"/>
          <w:lang w:bidi="bn-BD"/>
        </w:rPr>
        <w:t>average survival rate of mosquitoes</w:t>
      </w:r>
      <w:r w:rsidR="00985EE4" w:rsidRPr="00065006">
        <w:rPr>
          <w:rFonts w:ascii="Arial" w:hAnsi="Arial" w:cs="Arial"/>
          <w:sz w:val="24"/>
          <w:szCs w:val="24"/>
        </w:rPr>
        <w:t xml:space="preserve"> </w:t>
      </w:r>
      <w:r w:rsidR="0063431A" w:rsidRPr="00065006">
        <w:rPr>
          <w:rFonts w:ascii="Arial" w:hAnsi="Arial" w:cs="Arial"/>
          <w:sz w:val="24"/>
          <w:szCs w:val="24"/>
        </w:rPr>
        <w:t xml:space="preserve">exposed to </w:t>
      </w:r>
      <w:r w:rsidR="00987D3E" w:rsidRPr="00065006">
        <w:rPr>
          <w:rFonts w:ascii="Arial" w:hAnsi="Arial" w:cs="Arial"/>
          <w:sz w:val="24"/>
          <w:szCs w:val="24"/>
        </w:rPr>
        <w:t xml:space="preserve">the </w:t>
      </w:r>
      <w:r w:rsidRPr="00065006">
        <w:rPr>
          <w:rFonts w:ascii="Arial" w:hAnsi="Arial" w:cs="Arial"/>
          <w:sz w:val="24"/>
          <w:szCs w:val="24"/>
        </w:rPr>
        <w:t xml:space="preserve">vaccinated mice </w:t>
      </w:r>
      <w:r w:rsidR="00987D3E" w:rsidRPr="00065006">
        <w:rPr>
          <w:rFonts w:ascii="Arial" w:hAnsi="Arial" w:cs="Arial"/>
          <w:sz w:val="24"/>
          <w:szCs w:val="24"/>
        </w:rPr>
        <w:t xml:space="preserve">was </w:t>
      </w:r>
      <w:r w:rsidR="00BD21D2" w:rsidRPr="00065006">
        <w:rPr>
          <w:rFonts w:ascii="Arial" w:hAnsi="Arial" w:cs="Arial"/>
          <w:sz w:val="24"/>
          <w:szCs w:val="24"/>
        </w:rPr>
        <w:t xml:space="preserve">34%, </w:t>
      </w:r>
      <w:r w:rsidR="000F4D7D" w:rsidRPr="00065006">
        <w:rPr>
          <w:rFonts w:ascii="Arial" w:hAnsi="Arial" w:cs="Arial"/>
          <w:sz w:val="24"/>
          <w:szCs w:val="24"/>
        </w:rPr>
        <w:t xml:space="preserve">significantly </w:t>
      </w:r>
      <w:r w:rsidRPr="00065006">
        <w:rPr>
          <w:rFonts w:ascii="Arial" w:hAnsi="Arial" w:cs="Arial"/>
          <w:sz w:val="24"/>
          <w:szCs w:val="24"/>
        </w:rPr>
        <w:t>reduced</w:t>
      </w:r>
      <w:r w:rsidR="00987D3E" w:rsidRPr="00065006">
        <w:rPr>
          <w:rFonts w:ascii="Arial" w:hAnsi="Arial" w:cs="Arial"/>
          <w:sz w:val="24"/>
          <w:szCs w:val="24"/>
        </w:rPr>
        <w:t xml:space="preserve"> as</w:t>
      </w:r>
      <w:r w:rsidRPr="00065006">
        <w:rPr>
          <w:rFonts w:ascii="Arial" w:hAnsi="Arial" w:cs="Arial"/>
          <w:sz w:val="24"/>
          <w:szCs w:val="24"/>
        </w:rPr>
        <w:t xml:space="preserve"> compared to</w:t>
      </w:r>
      <w:r w:rsidR="007B147E" w:rsidRPr="00065006">
        <w:rPr>
          <w:rFonts w:ascii="Arial" w:hAnsi="Arial" w:cs="Arial"/>
          <w:sz w:val="24"/>
          <w:szCs w:val="24"/>
        </w:rPr>
        <w:t xml:space="preserve"> that of the</w:t>
      </w:r>
      <w:r w:rsidRPr="00065006">
        <w:rPr>
          <w:rFonts w:ascii="Arial" w:hAnsi="Arial" w:cs="Arial"/>
          <w:sz w:val="24"/>
          <w:szCs w:val="24"/>
        </w:rPr>
        <w:t xml:space="preserve"> controls (64%), indicating </w:t>
      </w:r>
      <w:r w:rsidR="00B016D9" w:rsidRPr="00065006">
        <w:rPr>
          <w:rFonts w:ascii="Arial" w:hAnsi="Arial" w:cs="Arial"/>
          <w:sz w:val="24"/>
          <w:szCs w:val="24"/>
        </w:rPr>
        <w:t xml:space="preserve">moderate level of effectiveness of </w:t>
      </w:r>
      <w:r w:rsidRPr="00065006">
        <w:rPr>
          <w:rFonts w:ascii="Arial" w:hAnsi="Arial" w:cs="Arial"/>
          <w:sz w:val="24"/>
          <w:szCs w:val="24"/>
        </w:rPr>
        <w:t>the vaccine. However, histological analysis revealed adverse effects on lungs, liver, and kidneys. Thus, while promising, further research is needed to minimize side effects</w:t>
      </w:r>
      <w:r w:rsidR="00744D9D" w:rsidRPr="00065006">
        <w:rPr>
          <w:rFonts w:ascii="Arial" w:hAnsi="Arial" w:cs="Arial"/>
          <w:sz w:val="24"/>
          <w:szCs w:val="24"/>
        </w:rPr>
        <w:t>, increase effectiveness</w:t>
      </w:r>
      <w:r w:rsidR="008C7674" w:rsidRPr="00065006">
        <w:rPr>
          <w:rFonts w:ascii="Arial" w:hAnsi="Arial" w:cs="Arial"/>
          <w:sz w:val="24"/>
          <w:szCs w:val="24"/>
        </w:rPr>
        <w:t xml:space="preserve"> up to </w:t>
      </w:r>
      <w:r w:rsidR="00552CDF" w:rsidRPr="00065006">
        <w:rPr>
          <w:rFonts w:ascii="Arial" w:hAnsi="Arial" w:cs="Arial"/>
          <w:sz w:val="24"/>
          <w:szCs w:val="24"/>
        </w:rPr>
        <w:t>satisfactory level</w:t>
      </w:r>
      <w:r w:rsidR="008C7674" w:rsidRPr="00065006">
        <w:rPr>
          <w:rFonts w:ascii="Arial" w:hAnsi="Arial" w:cs="Arial"/>
          <w:sz w:val="24"/>
          <w:szCs w:val="24"/>
        </w:rPr>
        <w:t xml:space="preserve"> </w:t>
      </w:r>
      <w:r w:rsidR="00965384" w:rsidRPr="00065006">
        <w:rPr>
          <w:rFonts w:ascii="Arial" w:hAnsi="Arial" w:cs="Arial"/>
          <w:sz w:val="24"/>
          <w:szCs w:val="24"/>
        </w:rPr>
        <w:t>by using adjuvant</w:t>
      </w:r>
      <w:r w:rsidR="005F1A01" w:rsidRPr="00065006">
        <w:rPr>
          <w:rFonts w:ascii="Arial" w:hAnsi="Arial" w:cs="Arial"/>
          <w:sz w:val="24"/>
          <w:szCs w:val="24"/>
        </w:rPr>
        <w:t>,</w:t>
      </w:r>
      <w:r w:rsidRPr="00065006">
        <w:rPr>
          <w:rFonts w:ascii="Arial" w:hAnsi="Arial" w:cs="Arial"/>
          <w:sz w:val="24"/>
          <w:szCs w:val="24"/>
        </w:rPr>
        <w:t xml:space="preserve"> and assess feasibility for human use.</w:t>
      </w:r>
    </w:p>
    <w:p w14:paraId="4A868EA0" w14:textId="2692BFFC" w:rsidR="004062DA" w:rsidRPr="00065006" w:rsidRDefault="004062DA" w:rsidP="00705E0E">
      <w:pPr>
        <w:spacing w:before="120" w:after="120" w:line="360" w:lineRule="auto"/>
        <w:jc w:val="both"/>
        <w:rPr>
          <w:rFonts w:ascii="Arial" w:hAnsi="Arial" w:cs="Arial"/>
          <w:sz w:val="24"/>
          <w:szCs w:val="24"/>
        </w:rPr>
      </w:pPr>
      <w:r w:rsidRPr="00065006">
        <w:rPr>
          <w:rFonts w:ascii="Arial" w:hAnsi="Arial" w:cs="Arial"/>
          <w:b/>
          <w:bCs/>
          <w:sz w:val="24"/>
          <w:szCs w:val="24"/>
        </w:rPr>
        <w:t xml:space="preserve">Keywords: </w:t>
      </w:r>
      <w:r w:rsidR="00F851C3" w:rsidRPr="00065006">
        <w:rPr>
          <w:rFonts w:ascii="Arial" w:hAnsi="Arial" w:cs="Arial"/>
          <w:sz w:val="24"/>
          <w:szCs w:val="24"/>
        </w:rPr>
        <w:t>Anti-mosquito</w:t>
      </w:r>
      <w:r w:rsidR="00C1642A" w:rsidRPr="00065006">
        <w:rPr>
          <w:rFonts w:ascii="Arial" w:hAnsi="Arial" w:cs="Arial"/>
          <w:sz w:val="24"/>
          <w:szCs w:val="24"/>
        </w:rPr>
        <w:t>,</w:t>
      </w:r>
      <w:r w:rsidR="00F851C3" w:rsidRPr="00065006">
        <w:rPr>
          <w:rFonts w:ascii="Arial" w:hAnsi="Arial" w:cs="Arial"/>
          <w:sz w:val="24"/>
          <w:szCs w:val="24"/>
        </w:rPr>
        <w:t xml:space="preserve"> </w:t>
      </w:r>
      <w:r w:rsidR="00C1500F" w:rsidRPr="00065006">
        <w:rPr>
          <w:rFonts w:ascii="Arial" w:hAnsi="Arial" w:cs="Arial"/>
          <w:sz w:val="24"/>
          <w:szCs w:val="24"/>
        </w:rPr>
        <w:t xml:space="preserve">cell-based vaccine, </w:t>
      </w:r>
      <w:r w:rsidR="00AB6787" w:rsidRPr="00065006">
        <w:rPr>
          <w:rFonts w:ascii="Arial" w:hAnsi="Arial" w:cs="Arial"/>
          <w:sz w:val="24"/>
          <w:szCs w:val="24"/>
        </w:rPr>
        <w:t>M</w:t>
      </w:r>
      <w:r w:rsidR="00F555B2" w:rsidRPr="00065006">
        <w:rPr>
          <w:rFonts w:ascii="Arial" w:hAnsi="Arial" w:cs="Arial"/>
          <w:sz w:val="24"/>
          <w:szCs w:val="24"/>
        </w:rPr>
        <w:t>alpighian tubule</w:t>
      </w:r>
      <w:r w:rsidR="00153D4B">
        <w:rPr>
          <w:rFonts w:ascii="Arial" w:hAnsi="Arial" w:cs="Arial"/>
          <w:sz w:val="24"/>
          <w:szCs w:val="24"/>
        </w:rPr>
        <w:t>s</w:t>
      </w:r>
      <w:r w:rsidR="00F555B2" w:rsidRPr="00065006">
        <w:rPr>
          <w:rFonts w:ascii="Arial" w:hAnsi="Arial" w:cs="Arial"/>
          <w:sz w:val="24"/>
          <w:szCs w:val="24"/>
        </w:rPr>
        <w:t xml:space="preserve">, </w:t>
      </w:r>
      <w:r w:rsidR="00C1500F" w:rsidRPr="00065006">
        <w:rPr>
          <w:rFonts w:ascii="Arial" w:hAnsi="Arial" w:cs="Arial"/>
          <w:sz w:val="24"/>
          <w:szCs w:val="24"/>
        </w:rPr>
        <w:t>mice</w:t>
      </w:r>
      <w:r w:rsidR="001C1468" w:rsidRPr="00065006">
        <w:rPr>
          <w:rFonts w:ascii="Arial" w:hAnsi="Arial" w:cs="Arial"/>
          <w:sz w:val="24"/>
          <w:szCs w:val="24"/>
        </w:rPr>
        <w:t xml:space="preserve"> model. </w:t>
      </w:r>
    </w:p>
    <w:p w14:paraId="6EFA7203" w14:textId="77777777" w:rsidR="00772E22" w:rsidRDefault="00772E22" w:rsidP="00705E0E">
      <w:pPr>
        <w:spacing w:before="120" w:after="120" w:line="360" w:lineRule="auto"/>
        <w:jc w:val="both"/>
        <w:rPr>
          <w:rFonts w:ascii="Arial" w:hAnsi="Arial" w:cs="Arial"/>
          <w:b/>
          <w:bCs/>
          <w:sz w:val="24"/>
          <w:szCs w:val="24"/>
        </w:rPr>
      </w:pPr>
    </w:p>
    <w:p w14:paraId="0CAC8DC2" w14:textId="77777777" w:rsidR="003D6886" w:rsidRDefault="003D6886" w:rsidP="00705E0E">
      <w:pPr>
        <w:spacing w:before="120" w:after="120" w:line="360" w:lineRule="auto"/>
        <w:jc w:val="both"/>
        <w:rPr>
          <w:rFonts w:ascii="Arial" w:hAnsi="Arial" w:cs="Arial"/>
          <w:b/>
          <w:bCs/>
          <w:sz w:val="24"/>
          <w:szCs w:val="24"/>
        </w:rPr>
      </w:pPr>
    </w:p>
    <w:p w14:paraId="357ABBF9" w14:textId="77777777" w:rsidR="003D6886" w:rsidRDefault="003D6886" w:rsidP="00705E0E">
      <w:pPr>
        <w:spacing w:before="120" w:after="120" w:line="360" w:lineRule="auto"/>
        <w:jc w:val="both"/>
        <w:rPr>
          <w:rFonts w:ascii="Arial" w:hAnsi="Arial" w:cs="Arial"/>
          <w:b/>
          <w:bCs/>
          <w:sz w:val="24"/>
          <w:szCs w:val="24"/>
        </w:rPr>
      </w:pPr>
    </w:p>
    <w:p w14:paraId="090B378D" w14:textId="77777777" w:rsidR="003D6886" w:rsidRDefault="003D6886" w:rsidP="00705E0E">
      <w:pPr>
        <w:spacing w:before="120" w:after="120" w:line="360" w:lineRule="auto"/>
        <w:jc w:val="both"/>
        <w:rPr>
          <w:rFonts w:ascii="Arial" w:hAnsi="Arial" w:cs="Arial"/>
          <w:b/>
          <w:bCs/>
          <w:sz w:val="24"/>
          <w:szCs w:val="24"/>
        </w:rPr>
      </w:pPr>
    </w:p>
    <w:p w14:paraId="63F1731D" w14:textId="77777777" w:rsidR="003D6886" w:rsidRDefault="003D6886" w:rsidP="00705E0E">
      <w:pPr>
        <w:spacing w:before="120" w:after="120" w:line="360" w:lineRule="auto"/>
        <w:jc w:val="both"/>
        <w:rPr>
          <w:rFonts w:ascii="Arial" w:hAnsi="Arial" w:cs="Arial"/>
          <w:b/>
          <w:bCs/>
          <w:sz w:val="24"/>
          <w:szCs w:val="24"/>
        </w:rPr>
      </w:pPr>
    </w:p>
    <w:p w14:paraId="09A1B71D" w14:textId="77777777" w:rsidR="003D6886" w:rsidRDefault="003D6886" w:rsidP="00705E0E">
      <w:pPr>
        <w:spacing w:before="120" w:after="120" w:line="360" w:lineRule="auto"/>
        <w:jc w:val="both"/>
        <w:rPr>
          <w:rFonts w:ascii="Arial" w:hAnsi="Arial" w:cs="Arial"/>
          <w:b/>
          <w:bCs/>
          <w:sz w:val="24"/>
          <w:szCs w:val="24"/>
        </w:rPr>
      </w:pPr>
    </w:p>
    <w:p w14:paraId="75A4498D" w14:textId="77777777" w:rsidR="003D6886" w:rsidRPr="00065006" w:rsidRDefault="003D6886" w:rsidP="00705E0E">
      <w:pPr>
        <w:spacing w:before="120" w:after="120" w:line="360" w:lineRule="auto"/>
        <w:jc w:val="both"/>
        <w:rPr>
          <w:rFonts w:ascii="Arial" w:hAnsi="Arial" w:cs="Arial"/>
          <w:b/>
          <w:bCs/>
          <w:sz w:val="24"/>
          <w:szCs w:val="24"/>
        </w:rPr>
      </w:pPr>
    </w:p>
    <w:p w14:paraId="0CAC740D" w14:textId="3331879D" w:rsidR="00F705B7" w:rsidRPr="00065006" w:rsidRDefault="00F705B7" w:rsidP="00705E0E">
      <w:pPr>
        <w:pStyle w:val="ListParagraph"/>
        <w:numPr>
          <w:ilvl w:val="0"/>
          <w:numId w:val="4"/>
        </w:numPr>
        <w:spacing w:before="120" w:after="120" w:line="360" w:lineRule="auto"/>
        <w:jc w:val="both"/>
        <w:rPr>
          <w:rFonts w:ascii="Arial" w:hAnsi="Arial" w:cs="Arial"/>
          <w:b/>
          <w:bCs/>
          <w:sz w:val="28"/>
          <w:szCs w:val="28"/>
        </w:rPr>
      </w:pPr>
      <w:r w:rsidRPr="00065006">
        <w:rPr>
          <w:rFonts w:ascii="Arial" w:hAnsi="Arial" w:cs="Arial"/>
          <w:b/>
          <w:bCs/>
          <w:sz w:val="28"/>
          <w:szCs w:val="28"/>
        </w:rPr>
        <w:t>INTRODUCTION</w:t>
      </w:r>
    </w:p>
    <w:p w14:paraId="0EBB09E3" w14:textId="47724001" w:rsidR="00C4136D" w:rsidRPr="00065006" w:rsidRDefault="00C4136D" w:rsidP="00705E0E">
      <w:pPr>
        <w:spacing w:before="120" w:after="120" w:line="360" w:lineRule="auto"/>
        <w:jc w:val="both"/>
        <w:rPr>
          <w:rFonts w:ascii="Arial" w:hAnsi="Arial" w:cs="Arial"/>
          <w:sz w:val="24"/>
          <w:szCs w:val="24"/>
        </w:rPr>
      </w:pPr>
      <w:r w:rsidRPr="00065006">
        <w:rPr>
          <w:rFonts w:ascii="Arial" w:hAnsi="Arial" w:cs="Arial"/>
          <w:sz w:val="24"/>
          <w:szCs w:val="24"/>
        </w:rPr>
        <w:t>Mosquito-borne diseases, such as malaria, dengue, Zika, chikungunya, and yellow fever, are responsible for over a million deaths and affect more than 700 million people each year, particularly in Southeast Asia, Latin America, East Africa, and India</w:t>
      </w:r>
      <w:r w:rsidR="001008B9" w:rsidRPr="00065006">
        <w:rPr>
          <w:rFonts w:ascii="Arial" w:hAnsi="Arial" w:cs="Arial"/>
          <w:sz w:val="24"/>
          <w:szCs w:val="24"/>
        </w:rPr>
        <w:t xml:space="preserve"> </w:t>
      </w:r>
      <w:r w:rsidR="001008B9" w:rsidRPr="00065006">
        <w:rPr>
          <w:rFonts w:ascii="Arial" w:hAnsi="Arial" w:cs="Arial"/>
          <w:sz w:val="24"/>
          <w:szCs w:val="24"/>
        </w:rPr>
        <w:fldChar w:fldCharType="begin">
          <w:fldData xml:space="preserve">PEVuZE5vdGU+PENpdGU+PEF1dGhvcj5DaGFuZHJhPC9BdXRob3I+PFllYXI+MjAyNDwvWWVhcj48
UmVjTnVtPjM4NzwvUmVjTnVtPjxEaXNwbGF5VGV4dD5bMS0zXTwvRGlzcGxheVRleHQ+PHJlY29y
ZD48cmVjLW51bWJlcj4zODc8L3JlYy1udW1iZXI+PGZvcmVpZ24ta2V5cz48a2V5IGFwcD0iRU4i
IGRiLWlkPSJ4dGRmMnp2dmR0ZTJ3NmVwYWV6NWZkdHBhZnI5YXB4czlyd3MiIHRpbWVzdGFtcD0i
MTc0NDE3NTgzOSI+Mzg3PC9rZXk+PC9mb3JlaWduLWtleXM+PHJlZi10eXBlIG5hbWU9IkJvb2sg
U2VjdGlvbiI+NTwvcmVmLXR5cGU+PGNvbnRyaWJ1dG9ycz48YXV0aG9ycz48YXV0aG9yPkNoYW5k
cmEsIEdvdXRhbTwvYXV0aG9yPjxhdXRob3I+QmhhdHRhY2hhcmplZSwgSW5kcmFuaWw8L2F1dGhv
cj48L2F1dGhvcnM+PHNlY29uZGFyeS1hdXRob3JzPjxhdXRob3I+IE9ta2FyPC9hdXRob3I+PC9z
ZWNvbmRhcnktYXV0aG9ycz48L2NvbnRyaWJ1dG9ycz48dGl0bGVzPjx0aXRsZT5Nb3NxdWl0by1C
b3JuZSBIdW1hbiBEaXNlYXNlczwvdGl0bGU+PHNlY29uZGFyeS10aXRsZT5Nb3NxdWl0b2VzOiBC
aW9sb2d5LCBQYXRob2dlbmljaXR5IGFuZCBNYW5hZ2VtZW50PC9zZWNvbmRhcnktdGl0bGU+PC90
aXRsZXM+PHBhZ2VzPjI1Ny0yODY8L3BhZ2VzPjxkYXRlcz48eWVhcj4yMDI0PC95ZWFyPjwvZGF0
ZXM+PHB1Yi1sb2NhdGlvbj5TaW5nYXBvcmU8L3B1Yi1sb2NhdGlvbj48cHVibGlzaGVyPlNwcmlu
Z2VyPC9wdWJsaXNoZXI+PHVybHM+PC91cmxzPjxlbGVjdHJvbmljLXJlc291cmNlLW51bT4gaHR0
cHM6Ly9kb2kub3JnLzEwLjEwMDcvOTc4LTk4MS05Ny00MTYzLTJfMTE8L2VsZWN0cm9uaWMtcmVz
b3VyY2UtbnVtPjwvcmVjb3JkPjwvQ2l0ZT48Q2l0ZT48QXV0aG9yPlpoYW5nPC9BdXRob3I+PFll
YXI+MjAyNDwvWWVhcj48UmVjTnVtPjM4ODwvUmVjTnVtPjxyZWNvcmQ+PHJlYy1udW1iZXI+Mzg4
PC9yZWMtbnVtYmVyPjxmb3JlaWduLWtleXM+PGtleSBhcHA9IkVOIiBkYi1pZD0ieHRkZjJ6dnZk
dGUydzZlcGFlejVmZHRwYWZyOWFweHM5cndzIiB0aW1lc3RhbXA9IjE3NDQxNzYwODkiPjM4ODwv
a2V5PjwvZm9yZWlnbi1rZXlzPjxyZWYtdHlwZSBuYW1lPSJKb3VybmFsIEFydGljbGUiPjE3PC9y
ZWYtdHlwZT48Y29udHJpYnV0b3JzPjxhdXRob3JzPjxhdXRob3I+WmhhbmcsIFl1YW48L2F1dGhv
cj48YXV0aG9yPldhbmcsIE1pbmhhbzwvYXV0aG9yPjxhdXRob3I+SHVhbmcsIE1pbmdsaXU8L2F1
dGhvcj48YXV0aG9yPlpoYW8sIEppbnlpPC9hdXRob3I+PC9hdXRob3JzPjwvY29udHJpYnV0b3Jz
Pjx0aXRsZXM+PHRpdGxlPklubm92YXRpdmUgc3RyYXRlZ2llcyBhbmQgY2hhbGxlbmdlcyBtb3Nx
dWl0by1ib3JuZSBkaXNlYXNlIGNvbnRyb2wgYW1pZHN0IGNsaW1hdGUgY2hhbmdlPC90aXRsZT48
c2Vjb25kYXJ5LXRpdGxlPkZyb250aWVycyBpbiBNaWNyb2Jpb2xvZ3k8L3NlY29uZGFyeS10aXRs
ZT48L3RpdGxlcz48cGVyaW9kaWNhbD48ZnVsbC10aXRsZT5Gcm9udGllcnMgaW4gbWljcm9iaW9s
b2d5PC9mdWxsLXRpdGxlPjwvcGVyaW9kaWNhbD48cGFnZXM+MTQ4ODEwNjwvcGFnZXM+PHZvbHVt
ZT4xNTwvdm9sdW1lPjxkYXRlcz48eWVhcj4yMDI0PC95ZWFyPjwvZGF0ZXM+PGlzYm4+MTY2NC0z
MDJYPC9pc2JuPjx1cmxzPjwvdXJscz48L3JlY29yZD48L0NpdGU+PENpdGU+PEF1dGhvcj5Db2zD
s24tR29uesOhbGV6PC9BdXRob3I+PFllYXI+MjAyMTwvWWVhcj48UmVjTnVtPjM4OTwvUmVjTnVt
PjxyZWNvcmQ+PHJlYy1udW1iZXI+Mzg5PC9yZWMtbnVtYmVyPjxmb3JlaWduLWtleXM+PGtleSBh
cHA9IkVOIiBkYi1pZD0ieHRkZjJ6dnZkdGUydzZlcGFlejVmZHRwYWZyOWFweHM5cndzIiB0aW1l
c3RhbXA9IjE3NDQxNzYyMTYiPjM4OTwva2V5PjwvZm9yZWlnbi1rZXlzPjxyZWYtdHlwZSBuYW1l
PSJKb3VybmFsIEFydGljbGUiPjE3PC9yZWYtdHlwZT48Y29udHJpYnV0b3JzPjxhdXRob3JzPjxh
dXRob3I+Q29sw7NuLUdvbnrDoWxleiwgRmVsaXBlIEo8L2F1dGhvcj48YXV0aG9yPlNld2UsIE1h
cXVpbnMgT2RoaWFtYm88L2F1dGhvcj48YXV0aG9yPlRvbXBraW5zLCBBZHJpYW4gTTwvYXV0aG9y
PjxhdXRob3I+U2rDtmRpbiwgSGVucmlrPC9hdXRob3I+PGF1dGhvcj5DYXNhbGxhcywgQWxlamFu
ZHJvPC9hdXRob3I+PGF1dGhvcj5Sb2NrbMO2diwgSm9hY2ltPC9hdXRob3I+PGF1dGhvcj5DYW1p
bmFkZSwgQ3lyaWw8L2F1dGhvcj48YXV0aG9yPkxvd2UsIFJhY2hlbDwvYXV0aG9yPjwvYXV0aG9y
cz48L2NvbnRyaWJ1dG9ycz48dGl0bGVzPjx0aXRsZT5Qcm9qZWN0aW5nIHRoZSByaXNrIG9mIG1v
c3F1aXRvLWJvcm5lIGRpc2Vhc2VzIGluIGEgd2FybWVyIGFuZCBtb3JlIHBvcHVsYXRlZCB3b3Js
ZDogYSBtdWx0aS1tb2RlbCwgbXVsdGktc2NlbmFyaW8gaW50ZXJjb21wYXJpc29uIG1vZGVsbGlu
ZyBzdHVkeTwvdGl0bGU+PHNlY29uZGFyeS10aXRsZT5UaGUgTGFuY2V0IFBsYW5ldGFyeSBIZWFs
dGg8L3NlY29uZGFyeS10aXRsZT48L3RpdGxlcz48cGVyaW9kaWNhbD48ZnVsbC10aXRsZT5UaGUg
TGFuY2V0IFBsYW5ldGFyeSBIZWFsdGg8L2Z1bGwtdGl0bGU+PC9wZXJpb2RpY2FsPjxwYWdlcz5l
NDA0LWU0MTQ8L3BhZ2VzPjx2b2x1bWU+NTwvdm9sdW1lPjxudW1iZXI+NzwvbnVtYmVyPjxkYXRl
cz48eWVhcj4yMDIxPC95ZWFyPjwvZGF0ZXM+PGlzYm4+MjU0Mi01MTk2PC9pc2JuPjx1cmxzPjwv
dXJscz48L3JlY29yZD48L0NpdGU+PC9FbmROb3RlPgB=
</w:fldData>
        </w:fldChar>
      </w:r>
      <w:r w:rsidR="001008B9" w:rsidRPr="00065006">
        <w:rPr>
          <w:rFonts w:ascii="Arial" w:hAnsi="Arial" w:cs="Arial"/>
          <w:sz w:val="24"/>
          <w:szCs w:val="24"/>
        </w:rPr>
        <w:instrText xml:space="preserve"> ADDIN EN.CITE </w:instrText>
      </w:r>
      <w:r w:rsidR="001008B9" w:rsidRPr="00065006">
        <w:rPr>
          <w:rFonts w:ascii="Arial" w:hAnsi="Arial" w:cs="Arial"/>
          <w:sz w:val="24"/>
          <w:szCs w:val="24"/>
        </w:rPr>
        <w:fldChar w:fldCharType="begin">
          <w:fldData xml:space="preserve">PEVuZE5vdGU+PENpdGU+PEF1dGhvcj5DaGFuZHJhPC9BdXRob3I+PFllYXI+MjAyNDwvWWVhcj48
UmVjTnVtPjM4NzwvUmVjTnVtPjxEaXNwbGF5VGV4dD5bMS0zXTwvRGlzcGxheVRleHQ+PHJlY29y
ZD48cmVjLW51bWJlcj4zODc8L3JlYy1udW1iZXI+PGZvcmVpZ24ta2V5cz48a2V5IGFwcD0iRU4i
IGRiLWlkPSJ4dGRmMnp2dmR0ZTJ3NmVwYWV6NWZkdHBhZnI5YXB4czlyd3MiIHRpbWVzdGFtcD0i
MTc0NDE3NTgzOSI+Mzg3PC9rZXk+PC9mb3JlaWduLWtleXM+PHJlZi10eXBlIG5hbWU9IkJvb2sg
U2VjdGlvbiI+NTwvcmVmLXR5cGU+PGNvbnRyaWJ1dG9ycz48YXV0aG9ycz48YXV0aG9yPkNoYW5k
cmEsIEdvdXRhbTwvYXV0aG9yPjxhdXRob3I+QmhhdHRhY2hhcmplZSwgSW5kcmFuaWw8L2F1dGhv
cj48L2F1dGhvcnM+PHNlY29uZGFyeS1hdXRob3JzPjxhdXRob3I+IE9ta2FyPC9hdXRob3I+PC9z
ZWNvbmRhcnktYXV0aG9ycz48L2NvbnRyaWJ1dG9ycz48dGl0bGVzPjx0aXRsZT5Nb3NxdWl0by1C
b3JuZSBIdW1hbiBEaXNlYXNlczwvdGl0bGU+PHNlY29uZGFyeS10aXRsZT5Nb3NxdWl0b2VzOiBC
aW9sb2d5LCBQYXRob2dlbmljaXR5IGFuZCBNYW5hZ2VtZW50PC9zZWNvbmRhcnktdGl0bGU+PC90
aXRsZXM+PHBhZ2VzPjI1Ny0yODY8L3BhZ2VzPjxkYXRlcz48eWVhcj4yMDI0PC95ZWFyPjwvZGF0
ZXM+PHB1Yi1sb2NhdGlvbj5TaW5nYXBvcmU8L3B1Yi1sb2NhdGlvbj48cHVibGlzaGVyPlNwcmlu
Z2VyPC9wdWJsaXNoZXI+PHVybHM+PC91cmxzPjxlbGVjdHJvbmljLXJlc291cmNlLW51bT4gaHR0
cHM6Ly9kb2kub3JnLzEwLjEwMDcvOTc4LTk4MS05Ny00MTYzLTJfMTE8L2VsZWN0cm9uaWMtcmVz
b3VyY2UtbnVtPjwvcmVjb3JkPjwvQ2l0ZT48Q2l0ZT48QXV0aG9yPlpoYW5nPC9BdXRob3I+PFll
YXI+MjAyNDwvWWVhcj48UmVjTnVtPjM4ODwvUmVjTnVtPjxyZWNvcmQ+PHJlYy1udW1iZXI+Mzg4
PC9yZWMtbnVtYmVyPjxmb3JlaWduLWtleXM+PGtleSBhcHA9IkVOIiBkYi1pZD0ieHRkZjJ6dnZk
dGUydzZlcGFlejVmZHRwYWZyOWFweHM5cndzIiB0aW1lc3RhbXA9IjE3NDQxNzYwODkiPjM4ODwv
a2V5PjwvZm9yZWlnbi1rZXlzPjxyZWYtdHlwZSBuYW1lPSJKb3VybmFsIEFydGljbGUiPjE3PC9y
ZWYtdHlwZT48Y29udHJpYnV0b3JzPjxhdXRob3JzPjxhdXRob3I+WmhhbmcsIFl1YW48L2F1dGhv
cj48YXV0aG9yPldhbmcsIE1pbmhhbzwvYXV0aG9yPjxhdXRob3I+SHVhbmcsIE1pbmdsaXU8L2F1
dGhvcj48YXV0aG9yPlpoYW8sIEppbnlpPC9hdXRob3I+PC9hdXRob3JzPjwvY29udHJpYnV0b3Jz
Pjx0aXRsZXM+PHRpdGxlPklubm92YXRpdmUgc3RyYXRlZ2llcyBhbmQgY2hhbGxlbmdlcyBtb3Nx
dWl0by1ib3JuZSBkaXNlYXNlIGNvbnRyb2wgYW1pZHN0IGNsaW1hdGUgY2hhbmdlPC90aXRsZT48
c2Vjb25kYXJ5LXRpdGxlPkZyb250aWVycyBpbiBNaWNyb2Jpb2xvZ3k8L3NlY29uZGFyeS10aXRs
ZT48L3RpdGxlcz48cGVyaW9kaWNhbD48ZnVsbC10aXRsZT5Gcm9udGllcnMgaW4gbWljcm9iaW9s
b2d5PC9mdWxsLXRpdGxlPjwvcGVyaW9kaWNhbD48cGFnZXM+MTQ4ODEwNjwvcGFnZXM+PHZvbHVt
ZT4xNTwvdm9sdW1lPjxkYXRlcz48eWVhcj4yMDI0PC95ZWFyPjwvZGF0ZXM+PGlzYm4+MTY2NC0z
MDJYPC9pc2JuPjx1cmxzPjwvdXJscz48L3JlY29yZD48L0NpdGU+PENpdGU+PEF1dGhvcj5Db2zD
s24tR29uesOhbGV6PC9BdXRob3I+PFllYXI+MjAyMTwvWWVhcj48UmVjTnVtPjM4OTwvUmVjTnVt
PjxyZWNvcmQ+PHJlYy1udW1iZXI+Mzg5PC9yZWMtbnVtYmVyPjxmb3JlaWduLWtleXM+PGtleSBh
cHA9IkVOIiBkYi1pZD0ieHRkZjJ6dnZkdGUydzZlcGFlejVmZHRwYWZyOWFweHM5cndzIiB0aW1l
c3RhbXA9IjE3NDQxNzYyMTYiPjM4OTwva2V5PjwvZm9yZWlnbi1rZXlzPjxyZWYtdHlwZSBuYW1l
PSJKb3VybmFsIEFydGljbGUiPjE3PC9yZWYtdHlwZT48Y29udHJpYnV0b3JzPjxhdXRob3JzPjxh
dXRob3I+Q29sw7NuLUdvbnrDoWxleiwgRmVsaXBlIEo8L2F1dGhvcj48YXV0aG9yPlNld2UsIE1h
cXVpbnMgT2RoaWFtYm88L2F1dGhvcj48YXV0aG9yPlRvbXBraW5zLCBBZHJpYW4gTTwvYXV0aG9y
PjxhdXRob3I+U2rDtmRpbiwgSGVucmlrPC9hdXRob3I+PGF1dGhvcj5DYXNhbGxhcywgQWxlamFu
ZHJvPC9hdXRob3I+PGF1dGhvcj5Sb2NrbMO2diwgSm9hY2ltPC9hdXRob3I+PGF1dGhvcj5DYW1p
bmFkZSwgQ3lyaWw8L2F1dGhvcj48YXV0aG9yPkxvd2UsIFJhY2hlbDwvYXV0aG9yPjwvYXV0aG9y
cz48L2NvbnRyaWJ1dG9ycz48dGl0bGVzPjx0aXRsZT5Qcm9qZWN0aW5nIHRoZSByaXNrIG9mIG1v
c3F1aXRvLWJvcm5lIGRpc2Vhc2VzIGluIGEgd2FybWVyIGFuZCBtb3JlIHBvcHVsYXRlZCB3b3Js
ZDogYSBtdWx0aS1tb2RlbCwgbXVsdGktc2NlbmFyaW8gaW50ZXJjb21wYXJpc29uIG1vZGVsbGlu
ZyBzdHVkeTwvdGl0bGU+PHNlY29uZGFyeS10aXRsZT5UaGUgTGFuY2V0IFBsYW5ldGFyeSBIZWFs
dGg8L3NlY29uZGFyeS10aXRsZT48L3RpdGxlcz48cGVyaW9kaWNhbD48ZnVsbC10aXRsZT5UaGUg
TGFuY2V0IFBsYW5ldGFyeSBIZWFsdGg8L2Z1bGwtdGl0bGU+PC9wZXJpb2RpY2FsPjxwYWdlcz5l
NDA0LWU0MTQ8L3BhZ2VzPjx2b2x1bWU+NTwvdm9sdW1lPjxudW1iZXI+NzwvbnVtYmVyPjxkYXRl
cz48eWVhcj4yMDIxPC95ZWFyPjwvZGF0ZXM+PGlzYm4+MjU0Mi01MTk2PC9pc2JuPjx1cmxzPjwv
dXJscz48L3JlY29yZD48L0NpdGU+PC9FbmROb3RlPgB=
</w:fldData>
        </w:fldChar>
      </w:r>
      <w:r w:rsidR="001008B9" w:rsidRPr="00065006">
        <w:rPr>
          <w:rFonts w:ascii="Arial" w:hAnsi="Arial" w:cs="Arial"/>
          <w:sz w:val="24"/>
          <w:szCs w:val="24"/>
        </w:rPr>
        <w:instrText xml:space="preserve"> ADDIN EN.CITE.DATA </w:instrText>
      </w:r>
      <w:r w:rsidR="001008B9" w:rsidRPr="00065006">
        <w:rPr>
          <w:rFonts w:ascii="Arial" w:hAnsi="Arial" w:cs="Arial"/>
          <w:sz w:val="24"/>
          <w:szCs w:val="24"/>
        </w:rPr>
      </w:r>
      <w:r w:rsidR="001008B9" w:rsidRPr="00065006">
        <w:rPr>
          <w:rFonts w:ascii="Arial" w:hAnsi="Arial" w:cs="Arial"/>
          <w:sz w:val="24"/>
          <w:szCs w:val="24"/>
        </w:rPr>
        <w:fldChar w:fldCharType="end"/>
      </w:r>
      <w:r w:rsidR="001008B9" w:rsidRPr="00065006">
        <w:rPr>
          <w:rFonts w:ascii="Arial" w:hAnsi="Arial" w:cs="Arial"/>
          <w:sz w:val="24"/>
          <w:szCs w:val="24"/>
        </w:rPr>
      </w:r>
      <w:r w:rsidR="001008B9" w:rsidRPr="00065006">
        <w:rPr>
          <w:rFonts w:ascii="Arial" w:hAnsi="Arial" w:cs="Arial"/>
          <w:sz w:val="24"/>
          <w:szCs w:val="24"/>
        </w:rPr>
        <w:fldChar w:fldCharType="separate"/>
      </w:r>
      <w:r w:rsidR="001008B9" w:rsidRPr="00065006">
        <w:rPr>
          <w:rFonts w:ascii="Arial" w:hAnsi="Arial" w:cs="Arial"/>
          <w:noProof/>
          <w:sz w:val="24"/>
          <w:szCs w:val="24"/>
        </w:rPr>
        <w:t>[1-3]</w:t>
      </w:r>
      <w:r w:rsidR="001008B9" w:rsidRPr="00065006">
        <w:rPr>
          <w:rFonts w:ascii="Arial" w:hAnsi="Arial" w:cs="Arial"/>
          <w:sz w:val="24"/>
          <w:szCs w:val="24"/>
        </w:rPr>
        <w:fldChar w:fldCharType="end"/>
      </w:r>
      <w:r w:rsidRPr="00065006">
        <w:rPr>
          <w:rFonts w:ascii="Arial" w:hAnsi="Arial" w:cs="Arial"/>
          <w:sz w:val="24"/>
          <w:szCs w:val="24"/>
        </w:rPr>
        <w:t xml:space="preserve">. </w:t>
      </w:r>
      <w:r w:rsidRPr="00065006">
        <w:rPr>
          <w:rFonts w:ascii="Arial" w:hAnsi="Arial" w:cs="Arial"/>
          <w:i/>
          <w:iCs/>
          <w:sz w:val="24"/>
          <w:szCs w:val="24"/>
        </w:rPr>
        <w:t>Aedes aegypti</w:t>
      </w:r>
      <w:r w:rsidRPr="00065006">
        <w:rPr>
          <w:rFonts w:ascii="Arial" w:hAnsi="Arial" w:cs="Arial"/>
          <w:sz w:val="24"/>
          <w:szCs w:val="24"/>
        </w:rPr>
        <w:t xml:space="preserve"> mosquitoes are the primary vectors for many of these viral infections, while others, such as malaria and filariasis, are caused by protozoan and helminthic parasites transmitted by different mosquito species</w:t>
      </w:r>
      <w:r w:rsidR="00F91A18" w:rsidRPr="00065006">
        <w:rPr>
          <w:rFonts w:ascii="Arial" w:hAnsi="Arial" w:cs="Arial"/>
          <w:sz w:val="24"/>
          <w:szCs w:val="24"/>
        </w:rPr>
        <w:t xml:space="preserve"> </w:t>
      </w:r>
      <w:r w:rsidR="00F91A18" w:rsidRPr="00065006">
        <w:rPr>
          <w:rFonts w:ascii="Arial" w:hAnsi="Arial" w:cs="Arial"/>
          <w:sz w:val="24"/>
          <w:szCs w:val="24"/>
        </w:rPr>
        <w:fldChar w:fldCharType="begin"/>
      </w:r>
      <w:r w:rsidR="00F91A18" w:rsidRPr="00065006">
        <w:rPr>
          <w:rFonts w:ascii="Arial" w:hAnsi="Arial" w:cs="Arial"/>
          <w:sz w:val="24"/>
          <w:szCs w:val="24"/>
        </w:rPr>
        <w:instrText xml:space="preserve"> ADDIN EN.CITE &lt;EndNote&gt;&lt;Cite&gt;&lt;Author&gt;Näslund&lt;/Author&gt;&lt;Year&gt;2021&lt;/Year&gt;&lt;RecNum&gt;390&lt;/RecNum&gt;&lt;DisplayText&gt;[4, 5]&lt;/DisplayText&gt;&lt;record&gt;&lt;rec-number&gt;390&lt;/rec-number&gt;&lt;foreign-keys&gt;&lt;key app="EN" db-id="xtdf2zvvdte2w6epaez5fdtpafr9apxs9rws" timestamp="1744176306"&gt;390&lt;/key&gt;&lt;/foreign-keys&gt;&lt;ref-type name="Journal Article"&gt;17&lt;/ref-type&gt;&lt;contributors&gt;&lt;authors&gt;&lt;author&gt;Näslund, Jonas&lt;/author&gt;&lt;author&gt;Ahlm, Clas&lt;/author&gt;&lt;author&gt;Islam, Koushikul&lt;/author&gt;&lt;author&gt;Evander, Magnus&lt;/author&gt;&lt;author&gt;Bucht, Göran&lt;/author&gt;&lt;author&gt;Lwande, Olivia Wesula&lt;/author&gt;&lt;/authors&gt;&lt;/contributors&gt;&lt;titles&gt;&lt;title&gt;Emerging mosquito-borne viruses linked to Aedes aegypti and Aedes albopictus: global status and preventive strategies&lt;/title&gt;&lt;secondary-title&gt;Vector-Borne and Zoonotic Diseases&lt;/secondary-title&gt;&lt;/titles&gt;&lt;periodical&gt;&lt;full-title&gt;Vector-Borne and Zoonotic Diseases&lt;/full-title&gt;&lt;/periodical&gt;&lt;pages&gt;731-746&lt;/pages&gt;&lt;volume&gt;21&lt;/volume&gt;&lt;number&gt;10&lt;/number&gt;&lt;dates&gt;&lt;year&gt;2021&lt;/year&gt;&lt;/dates&gt;&lt;isbn&gt;1530-3667&lt;/isbn&gt;&lt;urls&gt;&lt;/urls&gt;&lt;/record&gt;&lt;/Cite&gt;&lt;Cite&gt;&lt;Author&gt;Wilairatana&lt;/Author&gt;&lt;Year&gt;2022&lt;/Year&gt;&lt;RecNum&gt;391&lt;/RecNum&gt;&lt;record&gt;&lt;rec-number&gt;391&lt;/rec-number&gt;&lt;foreign-keys&gt;&lt;key app="EN" db-id="xtdf2zvvdte2w6epaez5fdtpafr9apxs9rws" timestamp="1744176410"&gt;391&lt;/key&gt;&lt;/foreign-keys&gt;&lt;ref-type name="Journal Article"&gt;17&lt;/ref-type&gt;&lt;contributors&gt;&lt;authors&gt;&lt;author&gt;Wilairatana, Polrat&lt;/author&gt;&lt;author&gt;Kotepui, Kwuntida Uthaisar&lt;/author&gt;&lt;author&gt;Mala, Wanida&lt;/author&gt;&lt;author&gt;Wangdi, Kinley&lt;/author&gt;&lt;author&gt;Kotepui, Manas&lt;/author&gt;&lt;/authors&gt;&lt;/contributors&gt;&lt;titles&gt;&lt;title&gt;Prevalence, probability, and characteristics of malaria and filariasis co-infections: A systematic review and meta-analysis&lt;/title&gt;&lt;secondary-title&gt;PLoS neglected tropical diseases&lt;/secondary-title&gt;&lt;/titles&gt;&lt;periodical&gt;&lt;full-title&gt;PLoS neglected tropical diseases&lt;/full-title&gt;&lt;/periodical&gt;&lt;pages&gt;e0010857&lt;/pages&gt;&lt;volume&gt;16&lt;/volume&gt;&lt;number&gt;10&lt;/number&gt;&lt;dates&gt;&lt;year&gt;2022&lt;/year&gt;&lt;/dates&gt;&lt;isbn&gt;1935-2735&lt;/isbn&gt;&lt;urls&gt;&lt;/urls&gt;&lt;/record&gt;&lt;/Cite&gt;&lt;/EndNote&gt;</w:instrText>
      </w:r>
      <w:r w:rsidR="00F91A18" w:rsidRPr="00065006">
        <w:rPr>
          <w:rFonts w:ascii="Arial" w:hAnsi="Arial" w:cs="Arial"/>
          <w:sz w:val="24"/>
          <w:szCs w:val="24"/>
        </w:rPr>
        <w:fldChar w:fldCharType="separate"/>
      </w:r>
      <w:r w:rsidR="00F91A18" w:rsidRPr="00065006">
        <w:rPr>
          <w:rFonts w:ascii="Arial" w:hAnsi="Arial" w:cs="Arial"/>
          <w:noProof/>
          <w:sz w:val="24"/>
          <w:szCs w:val="24"/>
        </w:rPr>
        <w:t>[4, 5]</w:t>
      </w:r>
      <w:r w:rsidR="00F91A18" w:rsidRPr="00065006">
        <w:rPr>
          <w:rFonts w:ascii="Arial" w:hAnsi="Arial" w:cs="Arial"/>
          <w:sz w:val="24"/>
          <w:szCs w:val="24"/>
        </w:rPr>
        <w:fldChar w:fldCharType="end"/>
      </w:r>
      <w:r w:rsidRPr="00065006">
        <w:rPr>
          <w:rFonts w:ascii="Arial" w:hAnsi="Arial" w:cs="Arial"/>
          <w:sz w:val="24"/>
          <w:szCs w:val="24"/>
        </w:rPr>
        <w:t>.</w:t>
      </w:r>
    </w:p>
    <w:p w14:paraId="38770A0E" w14:textId="239A2775" w:rsidR="00C4136D" w:rsidRPr="00065006" w:rsidRDefault="00C4136D" w:rsidP="00705E0E">
      <w:pPr>
        <w:spacing w:before="120" w:after="120" w:line="360" w:lineRule="auto"/>
        <w:jc w:val="both"/>
        <w:rPr>
          <w:rFonts w:ascii="Arial" w:hAnsi="Arial" w:cs="Arial"/>
          <w:sz w:val="24"/>
          <w:szCs w:val="24"/>
        </w:rPr>
      </w:pPr>
      <w:r w:rsidRPr="00065006">
        <w:rPr>
          <w:rFonts w:ascii="Arial" w:hAnsi="Arial" w:cs="Arial"/>
          <w:sz w:val="24"/>
          <w:szCs w:val="24"/>
        </w:rPr>
        <w:t>Traditional mosquito control relies heavily on insecticides like pyrethroids, carbamates, and organophosphates, which target the nervous system</w:t>
      </w:r>
      <w:r w:rsidR="002F77BE" w:rsidRPr="00065006">
        <w:rPr>
          <w:rFonts w:ascii="Arial" w:hAnsi="Arial" w:cs="Arial"/>
          <w:sz w:val="24"/>
          <w:szCs w:val="24"/>
        </w:rPr>
        <w:t xml:space="preserve"> </w:t>
      </w:r>
      <w:r w:rsidR="002F77BE" w:rsidRPr="00065006">
        <w:rPr>
          <w:rFonts w:ascii="Arial" w:hAnsi="Arial" w:cs="Arial"/>
          <w:sz w:val="24"/>
          <w:szCs w:val="24"/>
        </w:rPr>
        <w:fldChar w:fldCharType="begin"/>
      </w:r>
      <w:r w:rsidR="002F77BE" w:rsidRPr="00065006">
        <w:rPr>
          <w:rFonts w:ascii="Arial" w:hAnsi="Arial" w:cs="Arial"/>
          <w:sz w:val="24"/>
          <w:szCs w:val="24"/>
        </w:rPr>
        <w:instrText xml:space="preserve"> ADDIN EN.CITE &lt;EndNote&gt;&lt;Cite&gt;&lt;Author&gt;Karunaratne&lt;/Author&gt;&lt;Year&gt;2022&lt;/Year&gt;&lt;RecNum&gt;392&lt;/RecNum&gt;&lt;DisplayText&gt;[6]&lt;/DisplayText&gt;&lt;record&gt;&lt;rec-number&gt;392&lt;/rec-number&gt;&lt;foreign-keys&gt;&lt;key app="EN" db-id="xtdf2zvvdte2w6epaez5fdtpafr9apxs9rws" timestamp="1744176537"&gt;392&lt;/key&gt;&lt;/foreign-keys&gt;&lt;ref-type name="Journal Article"&gt;17&lt;/ref-type&gt;&lt;contributors&gt;&lt;authors&gt;&lt;author&gt;Karunaratne, SHPP&lt;/author&gt;&lt;author&gt;Surendran, SN&lt;/author&gt;&lt;/authors&gt;&lt;/contributors&gt;&lt;titles&gt;&lt;title&gt;Mosquito control: A review on the past, present and future strategies&lt;/title&gt;&lt;secondary-title&gt;Journal of the National Science Foundation of Sri Lanka&lt;/secondary-title&gt;&lt;/titles&gt;&lt;periodical&gt;&lt;full-title&gt;Journal of the National Science Foundation of Sri Lanka&lt;/full-title&gt;&lt;/periodical&gt;&lt;volume&gt;50&lt;/volume&gt;&lt;dates&gt;&lt;year&gt;2022&lt;/year&gt;&lt;/dates&gt;&lt;isbn&gt;1391-4588&lt;/isbn&gt;&lt;urls&gt;&lt;/urls&gt;&lt;/record&gt;&lt;/Cite&gt;&lt;/EndNote&gt;</w:instrText>
      </w:r>
      <w:r w:rsidR="002F77BE" w:rsidRPr="00065006">
        <w:rPr>
          <w:rFonts w:ascii="Arial" w:hAnsi="Arial" w:cs="Arial"/>
          <w:sz w:val="24"/>
          <w:szCs w:val="24"/>
        </w:rPr>
        <w:fldChar w:fldCharType="separate"/>
      </w:r>
      <w:r w:rsidR="002F77BE" w:rsidRPr="00065006">
        <w:rPr>
          <w:rFonts w:ascii="Arial" w:hAnsi="Arial" w:cs="Arial"/>
          <w:noProof/>
          <w:sz w:val="24"/>
          <w:szCs w:val="24"/>
        </w:rPr>
        <w:t>[6]</w:t>
      </w:r>
      <w:r w:rsidR="002F77BE" w:rsidRPr="00065006">
        <w:rPr>
          <w:rFonts w:ascii="Arial" w:hAnsi="Arial" w:cs="Arial"/>
          <w:sz w:val="24"/>
          <w:szCs w:val="24"/>
        </w:rPr>
        <w:fldChar w:fldCharType="end"/>
      </w:r>
      <w:r w:rsidRPr="00065006">
        <w:rPr>
          <w:rFonts w:ascii="Arial" w:hAnsi="Arial" w:cs="Arial"/>
          <w:sz w:val="24"/>
          <w:szCs w:val="24"/>
        </w:rPr>
        <w:t>. However, overuse has led to widespread insecticide resistance, reducing their effectiveness</w:t>
      </w:r>
      <w:r w:rsidR="00A1290B" w:rsidRPr="00065006">
        <w:rPr>
          <w:rFonts w:ascii="Arial" w:hAnsi="Arial" w:cs="Arial"/>
          <w:sz w:val="24"/>
          <w:szCs w:val="24"/>
        </w:rPr>
        <w:t xml:space="preserve"> </w:t>
      </w:r>
      <w:r w:rsidR="00A1290B" w:rsidRPr="00065006">
        <w:rPr>
          <w:rFonts w:ascii="Arial" w:hAnsi="Arial" w:cs="Arial"/>
          <w:sz w:val="24"/>
          <w:szCs w:val="24"/>
        </w:rPr>
        <w:fldChar w:fldCharType="begin"/>
      </w:r>
      <w:r w:rsidR="00A1290B" w:rsidRPr="00065006">
        <w:rPr>
          <w:rFonts w:ascii="Arial" w:hAnsi="Arial" w:cs="Arial"/>
          <w:sz w:val="24"/>
          <w:szCs w:val="24"/>
        </w:rPr>
        <w:instrText xml:space="preserve"> ADDIN EN.CITE &lt;EndNote&gt;&lt;Cite&gt;&lt;Author&gt;Karunaratne&lt;/Author&gt;&lt;Year&gt;2022&lt;/Year&gt;&lt;RecNum&gt;392&lt;/RecNum&gt;&lt;DisplayText&gt;[6, 7]&lt;/DisplayText&gt;&lt;record&gt;&lt;rec-number&gt;392&lt;/rec-number&gt;&lt;foreign-keys&gt;&lt;key app="EN" db-id="xtdf2zvvdte2w6epaez5fdtpafr9apxs9rws" timestamp="1744176537"&gt;392&lt;/key&gt;&lt;/foreign-keys&gt;&lt;ref-type name="Journal Article"&gt;17&lt;/ref-type&gt;&lt;contributors&gt;&lt;authors&gt;&lt;author&gt;Karunaratne, SHPP&lt;/author&gt;&lt;author&gt;Surendran, SN&lt;/author&gt;&lt;/authors&gt;&lt;/contributors&gt;&lt;titles&gt;&lt;title&gt;Mosquito control: A review on the past, present and future strategies&lt;/title&gt;&lt;secondary-title&gt;Journal of the National Science Foundation of Sri Lanka&lt;/secondary-title&gt;&lt;/titles&gt;&lt;periodical&gt;&lt;full-title&gt;Journal of the National Science Foundation of Sri Lanka&lt;/full-title&gt;&lt;/periodical&gt;&lt;volume&gt;50&lt;/volume&gt;&lt;dates&gt;&lt;year&gt;2022&lt;/year&gt;&lt;/dates&gt;&lt;isbn&gt;1391-4588&lt;/isbn&gt;&lt;urls&gt;&lt;/urls&gt;&lt;/record&gt;&lt;/Cite&gt;&lt;Cite&gt;&lt;Author&gt;Rezende-Teixeira&lt;/Author&gt;&lt;Year&gt;2022&lt;/Year&gt;&lt;RecNum&gt;393&lt;/RecNum&gt;&lt;record&gt;&lt;rec-number&gt;393&lt;/rec-number&gt;&lt;foreign-keys&gt;&lt;key app="EN" db-id="xtdf2zvvdte2w6epaez5fdtpafr9apxs9rws" timestamp="1744176619"&gt;393&lt;/key&gt;&lt;/foreign-keys&gt;&lt;ref-type name="Journal Article"&gt;17&lt;/ref-type&gt;&lt;contributors&gt;&lt;authors&gt;&lt;author&gt;Rezende-Teixeira, Paula&lt;/author&gt;&lt;author&gt;Dusi, Renata G&lt;/author&gt;&lt;author&gt;Jimenez, Paula C&lt;/author&gt;&lt;author&gt;Espindola, Laila S&lt;/author&gt;&lt;author&gt;Costa-Lotufo, Letícia V&lt;/author&gt;&lt;/authors&gt;&lt;/contributors&gt;&lt;titles&gt;&lt;title&gt;What can we learn from commercial insecticides? Efficacy, toxicity, environmental impacts, and future developments&lt;/title&gt;&lt;secondary-title&gt;Environmental Pollution&lt;/secondary-title&gt;&lt;/titles&gt;&lt;periodical&gt;&lt;full-title&gt;Environmental pollution&lt;/full-title&gt;&lt;/periodical&gt;&lt;pages&gt;118983&lt;/pages&gt;&lt;volume&gt;300&lt;/volume&gt;&lt;dates&gt;&lt;year&gt;2022&lt;/year&gt;&lt;/dates&gt;&lt;isbn&gt;0269-7491&lt;/isbn&gt;&lt;urls&gt;&lt;/urls&gt;&lt;/record&gt;&lt;/Cite&gt;&lt;/EndNote&gt;</w:instrText>
      </w:r>
      <w:r w:rsidR="00A1290B" w:rsidRPr="00065006">
        <w:rPr>
          <w:rFonts w:ascii="Arial" w:hAnsi="Arial" w:cs="Arial"/>
          <w:sz w:val="24"/>
          <w:szCs w:val="24"/>
        </w:rPr>
        <w:fldChar w:fldCharType="separate"/>
      </w:r>
      <w:r w:rsidR="00A1290B" w:rsidRPr="00065006">
        <w:rPr>
          <w:rFonts w:ascii="Arial" w:hAnsi="Arial" w:cs="Arial"/>
          <w:noProof/>
          <w:sz w:val="24"/>
          <w:szCs w:val="24"/>
        </w:rPr>
        <w:t>[6, 7]</w:t>
      </w:r>
      <w:r w:rsidR="00A1290B" w:rsidRPr="00065006">
        <w:rPr>
          <w:rFonts w:ascii="Arial" w:hAnsi="Arial" w:cs="Arial"/>
          <w:sz w:val="24"/>
          <w:szCs w:val="24"/>
        </w:rPr>
        <w:fldChar w:fldCharType="end"/>
      </w:r>
      <w:r w:rsidRPr="00065006">
        <w:rPr>
          <w:rFonts w:ascii="Arial" w:hAnsi="Arial" w:cs="Arial"/>
          <w:sz w:val="24"/>
          <w:szCs w:val="24"/>
        </w:rPr>
        <w:t>. Moreover, in many regions, implementing genetic or biological mosquito control strategies is financially or logistically unfeasible</w:t>
      </w:r>
      <w:r w:rsidR="00A1290B" w:rsidRPr="00065006">
        <w:rPr>
          <w:rFonts w:ascii="Arial" w:hAnsi="Arial" w:cs="Arial"/>
          <w:sz w:val="24"/>
          <w:szCs w:val="24"/>
        </w:rPr>
        <w:t xml:space="preserve"> </w:t>
      </w:r>
      <w:r w:rsidR="00A1290B" w:rsidRPr="00065006">
        <w:rPr>
          <w:rFonts w:ascii="Arial" w:hAnsi="Arial" w:cs="Arial"/>
          <w:sz w:val="24"/>
          <w:szCs w:val="24"/>
        </w:rPr>
        <w:fldChar w:fldCharType="begin"/>
      </w:r>
      <w:r w:rsidR="00A1290B" w:rsidRPr="00065006">
        <w:rPr>
          <w:rFonts w:ascii="Arial" w:hAnsi="Arial" w:cs="Arial"/>
          <w:sz w:val="24"/>
          <w:szCs w:val="24"/>
        </w:rPr>
        <w:instrText xml:space="preserve"> ADDIN EN.CITE &lt;EndNote&gt;&lt;Cite&gt;&lt;Author&gt;Jones&lt;/Author&gt;&lt;Year&gt;2021&lt;/Year&gt;&lt;RecNum&gt;394&lt;/RecNum&gt;&lt;DisplayText&gt;[8, 9]&lt;/DisplayText&gt;&lt;record&gt;&lt;rec-number&gt;394&lt;/rec-number&gt;&lt;foreign-keys&gt;&lt;key app="EN" db-id="xtdf2zvvdte2w6epaez5fdtpafr9apxs9rws" timestamp="1744176710"&gt;394&lt;/key&gt;&lt;/foreign-keys&gt;&lt;ref-type name="Generic"&gt;13&lt;/ref-type&gt;&lt;contributors&gt;&lt;authors&gt;&lt;author&gt;Jones, Robert T&lt;/author&gt;&lt;author&gt;Ant, Thomas H&lt;/author&gt;&lt;author&gt;Cameron, Mary M&lt;/author&gt;&lt;author&gt;Logan, James G&lt;/author&gt;&lt;/authors&gt;&lt;/contributors&gt;&lt;titles&gt;&lt;title&gt;Novel control strategies for mosquito-borne diseases&lt;/title&gt;&lt;/titles&gt;&lt;pages&gt;20190802&lt;/pages&gt;&lt;volume&gt;376&lt;/volume&gt;&lt;number&gt;1818&lt;/number&gt;&lt;dates&gt;&lt;year&gt;2021&lt;/year&gt;&lt;/dates&gt;&lt;publisher&gt;The Royal Society&lt;/publisher&gt;&lt;isbn&gt;0962-8436&lt;/isbn&gt;&lt;urls&gt;&lt;/urls&gt;&lt;/record&gt;&lt;/Cite&gt;&lt;Cite&gt;&lt;Author&gt;Hendrichs&lt;/Author&gt;&lt;Year&gt;2021&lt;/Year&gt;&lt;RecNum&gt;395&lt;/RecNum&gt;&lt;record&gt;&lt;rec-number&gt;395&lt;/rec-number&gt;&lt;foreign-keys&gt;&lt;key app="EN" db-id="xtdf2zvvdte2w6epaez5fdtpafr9apxs9rws" timestamp="1744176883"&gt;395&lt;/key&gt;&lt;/foreign-keys&gt;&lt;ref-type name="Book Section"&gt;5&lt;/ref-type&gt;&lt;contributors&gt;&lt;authors&gt;&lt;author&gt;Hendrichs, J&lt;/author&gt;&lt;author&gt;Vreysen, MJB&lt;/author&gt;&lt;author&gt;Enkerlin, WR&lt;/author&gt;&lt;author&gt;Cayol, et JP&lt;/author&gt;&lt;/authors&gt;&lt;/contributors&gt;&lt;titles&gt;&lt;title&gt;Strategic options in using sterile insects for area-wide integrated pest management&lt;/title&gt;&lt;secondary-title&gt;Sterile insect technique&lt;/secondary-title&gt;&lt;/titles&gt;&lt;pages&gt;841-884&lt;/pages&gt;&lt;dates&gt;&lt;year&gt;2021&lt;/year&gt;&lt;/dates&gt;&lt;publisher&gt;CRC press&lt;/publisher&gt;&lt;urls&gt;&lt;/urls&gt;&lt;/record&gt;&lt;/Cite&gt;&lt;/EndNote&gt;</w:instrText>
      </w:r>
      <w:r w:rsidR="00A1290B" w:rsidRPr="00065006">
        <w:rPr>
          <w:rFonts w:ascii="Arial" w:hAnsi="Arial" w:cs="Arial"/>
          <w:sz w:val="24"/>
          <w:szCs w:val="24"/>
        </w:rPr>
        <w:fldChar w:fldCharType="separate"/>
      </w:r>
      <w:r w:rsidR="00A1290B" w:rsidRPr="00065006">
        <w:rPr>
          <w:rFonts w:ascii="Arial" w:hAnsi="Arial" w:cs="Arial"/>
          <w:noProof/>
          <w:sz w:val="24"/>
          <w:szCs w:val="24"/>
        </w:rPr>
        <w:t>[8, 9]</w:t>
      </w:r>
      <w:r w:rsidR="00A1290B" w:rsidRPr="00065006">
        <w:rPr>
          <w:rFonts w:ascii="Arial" w:hAnsi="Arial" w:cs="Arial"/>
          <w:sz w:val="24"/>
          <w:szCs w:val="24"/>
        </w:rPr>
        <w:fldChar w:fldCharType="end"/>
      </w:r>
      <w:r w:rsidRPr="00065006">
        <w:rPr>
          <w:rFonts w:ascii="Arial" w:hAnsi="Arial" w:cs="Arial"/>
          <w:sz w:val="24"/>
          <w:szCs w:val="24"/>
        </w:rPr>
        <w:t>. This underscores the urgent need for novel, sustainable alternatives. Vaccination is a cornerstone of modern medicine, offering active, acquired immunity against infectious diseases. As one of the most cost-effective public health interventions, vaccination saves millions of lives annually</w:t>
      </w:r>
      <w:r w:rsidR="00A1290B" w:rsidRPr="00065006">
        <w:rPr>
          <w:rFonts w:ascii="Arial" w:hAnsi="Arial" w:cs="Arial"/>
          <w:sz w:val="24"/>
          <w:szCs w:val="24"/>
        </w:rPr>
        <w:t xml:space="preserve"> </w:t>
      </w:r>
      <w:r w:rsidR="00A1290B" w:rsidRPr="00065006">
        <w:rPr>
          <w:rFonts w:ascii="Arial" w:hAnsi="Arial" w:cs="Arial"/>
          <w:sz w:val="24"/>
          <w:szCs w:val="24"/>
        </w:rPr>
        <w:fldChar w:fldCharType="begin"/>
      </w:r>
      <w:r w:rsidR="00A1290B" w:rsidRPr="00065006">
        <w:rPr>
          <w:rFonts w:ascii="Arial" w:hAnsi="Arial" w:cs="Arial"/>
          <w:sz w:val="24"/>
          <w:szCs w:val="24"/>
        </w:rPr>
        <w:instrText xml:space="preserve"> ADDIN EN.CITE &lt;EndNote&gt;&lt;Cite&gt;&lt;Author&gt;Alanazi&lt;/Author&gt;&lt;RecNum&gt;396&lt;/RecNum&gt;&lt;DisplayText&gt;[10]&lt;/DisplayText&gt;&lt;record&gt;&lt;rec-number&gt;396&lt;/rec-number&gt;&lt;foreign-keys&gt;&lt;key app="EN" db-id="xtdf2zvvdte2w6epaez5fdtpafr9apxs9rws" timestamp="1744176988"&gt;396&lt;/key&gt;&lt;/foreign-keys&gt;&lt;ref-type name="Journal Article"&gt;17&lt;/ref-type&gt;&lt;contributors&gt;&lt;authors&gt;&lt;author&gt;Alanazi, Faiz Thani H&lt;/author&gt;&lt;author&gt;Alharbi, Bander Nasser&lt;/author&gt;&lt;author&gt;Aljuaid, Thamer Hamed&lt;/author&gt;&lt;author&gt;Alammar, Fatimah Abdullah&lt;/author&gt;&lt;author&gt;Almarzouq, Yousef Fahad&lt;/author&gt;&lt;author&gt;Albalawi, Ilhammuhammad&lt;/author&gt;&lt;author&gt;Almutairi, Mohammed Naif&lt;/author&gt;&lt;author&gt;Alshaghroud, Salah Mohammed&lt;/author&gt;&lt;author&gt;Alhaosawi, Majed Essa&lt;/author&gt;&lt;author&gt;Albalawi, Meshal Abdullh Samran&lt;/author&gt;&lt;/authors&gt;&lt;/contributors&gt;&lt;titles&gt;&lt;title&gt;The Impact of Vaccinations on Disease Prevention: A Comprehensive Analysis of Their Role in Enhancing Global Public Health and Reducing Morbidity and Mortality Rates&lt;/title&gt;&lt;secondary-title&gt;International journal of health sciences&lt;/secondary-title&gt;&lt;/titles&gt;&lt;periodical&gt;&lt;full-title&gt;International journal of health sciences&lt;/full-title&gt;&lt;/periodical&gt;&lt;pages&gt;1885-1907&lt;/pages&gt;&lt;volume&gt;8&lt;/volume&gt;&lt;number&gt;S1&lt;/number&gt;&lt;dates&gt;&lt;/dates&gt;&lt;isbn&gt;2550-696X&lt;/isbn&gt;&lt;urls&gt;&lt;/urls&gt;&lt;/record&gt;&lt;/Cite&gt;&lt;/EndNote&gt;</w:instrText>
      </w:r>
      <w:r w:rsidR="00A1290B" w:rsidRPr="00065006">
        <w:rPr>
          <w:rFonts w:ascii="Arial" w:hAnsi="Arial" w:cs="Arial"/>
          <w:sz w:val="24"/>
          <w:szCs w:val="24"/>
        </w:rPr>
        <w:fldChar w:fldCharType="separate"/>
      </w:r>
      <w:r w:rsidR="00A1290B" w:rsidRPr="00065006">
        <w:rPr>
          <w:rFonts w:ascii="Arial" w:hAnsi="Arial" w:cs="Arial"/>
          <w:noProof/>
          <w:sz w:val="24"/>
          <w:szCs w:val="24"/>
        </w:rPr>
        <w:t>[10]</w:t>
      </w:r>
      <w:r w:rsidR="00A1290B" w:rsidRPr="00065006">
        <w:rPr>
          <w:rFonts w:ascii="Arial" w:hAnsi="Arial" w:cs="Arial"/>
          <w:sz w:val="24"/>
          <w:szCs w:val="24"/>
        </w:rPr>
        <w:fldChar w:fldCharType="end"/>
      </w:r>
      <w:r w:rsidRPr="00065006">
        <w:rPr>
          <w:rFonts w:ascii="Arial" w:hAnsi="Arial" w:cs="Arial"/>
          <w:sz w:val="24"/>
          <w:szCs w:val="24"/>
        </w:rPr>
        <w:t>. Vaccines typically contain agents derived from weakened or inactivated pathogens, their toxins, or surface proteins</w:t>
      </w:r>
      <w:r w:rsidR="00A1290B" w:rsidRPr="00065006">
        <w:rPr>
          <w:rFonts w:ascii="Arial" w:hAnsi="Arial" w:cs="Arial"/>
          <w:sz w:val="24"/>
          <w:szCs w:val="24"/>
        </w:rPr>
        <w:t xml:space="preserve"> </w:t>
      </w:r>
      <w:r w:rsidR="00A1290B" w:rsidRPr="00065006">
        <w:rPr>
          <w:rFonts w:ascii="Arial" w:hAnsi="Arial" w:cs="Arial"/>
          <w:sz w:val="24"/>
          <w:szCs w:val="24"/>
        </w:rPr>
        <w:fldChar w:fldCharType="begin"/>
      </w:r>
      <w:r w:rsidR="00A1290B" w:rsidRPr="00065006">
        <w:rPr>
          <w:rFonts w:ascii="Arial" w:hAnsi="Arial" w:cs="Arial"/>
          <w:sz w:val="24"/>
          <w:szCs w:val="24"/>
        </w:rPr>
        <w:instrText xml:space="preserve"> ADDIN EN.CITE &lt;EndNote&gt;&lt;Cite&gt;&lt;Author&gt;Gupta&lt;/Author&gt;&lt;Year&gt;2023&lt;/Year&gt;&lt;RecNum&gt;398&lt;/RecNum&gt;&lt;DisplayText&gt;[11]&lt;/DisplayText&gt;&lt;record&gt;&lt;rec-number&gt;398&lt;/rec-number&gt;&lt;foreign-keys&gt;&lt;key app="EN" db-id="xtdf2zvvdte2w6epaez5fdtpafr9apxs9rws" timestamp="1744177097"&gt;398&lt;/key&gt;&lt;/foreign-keys&gt;&lt;ref-type name="Journal Article"&gt;17&lt;/ref-type&gt;&lt;contributors&gt;&lt;authors&gt;&lt;author&gt;Gupta, Sonal&lt;/author&gt;&lt;author&gt;Pellett, Sabine&lt;/author&gt;&lt;/authors&gt;&lt;/contributors&gt;&lt;titles&gt;&lt;title&gt;Recent developments in vaccine design: from live vaccines to recombinant toxin vaccines&lt;/title&gt;&lt;secondary-title&gt;Toxins&lt;/secondary-title&gt;&lt;/titles&gt;&lt;periodical&gt;&lt;full-title&gt;Toxins&lt;/full-title&gt;&lt;/periodical&gt;&lt;pages&gt;563&lt;/pages&gt;&lt;volume&gt;15&lt;/volume&gt;&lt;number&gt;9&lt;/number&gt;&lt;dates&gt;&lt;year&gt;2023&lt;/year&gt;&lt;/dates&gt;&lt;isbn&gt;2072-6651&lt;/isbn&gt;&lt;urls&gt;&lt;/urls&gt;&lt;/record&gt;&lt;/Cite&gt;&lt;/EndNote&gt;</w:instrText>
      </w:r>
      <w:r w:rsidR="00A1290B" w:rsidRPr="00065006">
        <w:rPr>
          <w:rFonts w:ascii="Arial" w:hAnsi="Arial" w:cs="Arial"/>
          <w:sz w:val="24"/>
          <w:szCs w:val="24"/>
        </w:rPr>
        <w:fldChar w:fldCharType="separate"/>
      </w:r>
      <w:r w:rsidR="00A1290B" w:rsidRPr="00065006">
        <w:rPr>
          <w:rFonts w:ascii="Arial" w:hAnsi="Arial" w:cs="Arial"/>
          <w:noProof/>
          <w:sz w:val="24"/>
          <w:szCs w:val="24"/>
        </w:rPr>
        <w:t>[11]</w:t>
      </w:r>
      <w:r w:rsidR="00A1290B" w:rsidRPr="00065006">
        <w:rPr>
          <w:rFonts w:ascii="Arial" w:hAnsi="Arial" w:cs="Arial"/>
          <w:sz w:val="24"/>
          <w:szCs w:val="24"/>
        </w:rPr>
        <w:fldChar w:fldCharType="end"/>
      </w:r>
      <w:r w:rsidRPr="00065006">
        <w:rPr>
          <w:rFonts w:ascii="Arial" w:hAnsi="Arial" w:cs="Arial"/>
          <w:sz w:val="24"/>
          <w:szCs w:val="24"/>
        </w:rPr>
        <w:t>. These agents stimulate the immune system to recognize and eliminate the threat, and provide long-lasting protection by building immunological memory</w:t>
      </w:r>
      <w:r w:rsidR="00A1290B" w:rsidRPr="00065006">
        <w:rPr>
          <w:rFonts w:ascii="Arial" w:hAnsi="Arial" w:cs="Arial"/>
          <w:sz w:val="24"/>
          <w:szCs w:val="24"/>
        </w:rPr>
        <w:t xml:space="preserve"> </w:t>
      </w:r>
      <w:r w:rsidR="00A1290B" w:rsidRPr="00065006">
        <w:rPr>
          <w:rFonts w:ascii="Arial" w:hAnsi="Arial" w:cs="Arial"/>
          <w:sz w:val="24"/>
          <w:szCs w:val="24"/>
        </w:rPr>
        <w:fldChar w:fldCharType="begin"/>
      </w:r>
      <w:r w:rsidR="00A1290B" w:rsidRPr="00065006">
        <w:rPr>
          <w:rFonts w:ascii="Arial" w:hAnsi="Arial" w:cs="Arial"/>
          <w:sz w:val="24"/>
          <w:szCs w:val="24"/>
        </w:rPr>
        <w:instrText xml:space="preserve"> ADDIN EN.CITE &lt;EndNote&gt;&lt;Cite&gt;&lt;Author&gt;Gupta&lt;/Author&gt;&lt;Year&gt;2023&lt;/Year&gt;&lt;RecNum&gt;398&lt;/RecNum&gt;&lt;DisplayText&gt;[11]&lt;/DisplayText&gt;&lt;record&gt;&lt;rec-number&gt;398&lt;/rec-number&gt;&lt;foreign-keys&gt;&lt;key app="EN" db-id="xtdf2zvvdte2w6epaez5fdtpafr9apxs9rws" timestamp="1744177097"&gt;398&lt;/key&gt;&lt;/foreign-keys&gt;&lt;ref-type name="Journal Article"&gt;17&lt;/ref-type&gt;&lt;contributors&gt;&lt;authors&gt;&lt;author&gt;Gupta, Sonal&lt;/author&gt;&lt;author&gt;Pellett, Sabine&lt;/author&gt;&lt;/authors&gt;&lt;/contributors&gt;&lt;titles&gt;&lt;title&gt;Recent developments in vaccine design: from live vaccines to recombinant toxin vaccines&lt;/title&gt;&lt;secondary-title&gt;Toxins&lt;/secondary-title&gt;&lt;/titles&gt;&lt;periodical&gt;&lt;full-title&gt;Toxins&lt;/full-title&gt;&lt;/periodical&gt;&lt;pages&gt;563&lt;/pages&gt;&lt;volume&gt;15&lt;/volume&gt;&lt;number&gt;9&lt;/number&gt;&lt;dates&gt;&lt;year&gt;2023&lt;/year&gt;&lt;/dates&gt;&lt;isbn&gt;2072-6651&lt;/isbn&gt;&lt;urls&gt;&lt;/urls&gt;&lt;/record&gt;&lt;/Cite&gt;&lt;/EndNote&gt;</w:instrText>
      </w:r>
      <w:r w:rsidR="00A1290B" w:rsidRPr="00065006">
        <w:rPr>
          <w:rFonts w:ascii="Arial" w:hAnsi="Arial" w:cs="Arial"/>
          <w:sz w:val="24"/>
          <w:szCs w:val="24"/>
        </w:rPr>
        <w:fldChar w:fldCharType="separate"/>
      </w:r>
      <w:r w:rsidR="00A1290B" w:rsidRPr="00065006">
        <w:rPr>
          <w:rFonts w:ascii="Arial" w:hAnsi="Arial" w:cs="Arial"/>
          <w:noProof/>
          <w:sz w:val="24"/>
          <w:szCs w:val="24"/>
        </w:rPr>
        <w:t>[11]</w:t>
      </w:r>
      <w:r w:rsidR="00A1290B" w:rsidRPr="00065006">
        <w:rPr>
          <w:rFonts w:ascii="Arial" w:hAnsi="Arial" w:cs="Arial"/>
          <w:sz w:val="24"/>
          <w:szCs w:val="24"/>
        </w:rPr>
        <w:fldChar w:fldCharType="end"/>
      </w:r>
      <w:r w:rsidRPr="00065006">
        <w:rPr>
          <w:rFonts w:ascii="Arial" w:hAnsi="Arial" w:cs="Arial"/>
          <w:sz w:val="24"/>
          <w:szCs w:val="24"/>
        </w:rPr>
        <w:t>. In recent years, an innovative strategy has emerged which includes the development of vaccines not only against pathogens but also against their vectors, specifically mosquitoes</w:t>
      </w:r>
      <w:r w:rsidR="00425B4F" w:rsidRPr="00065006">
        <w:rPr>
          <w:rFonts w:ascii="Arial" w:hAnsi="Arial" w:cs="Arial"/>
          <w:sz w:val="24"/>
          <w:szCs w:val="24"/>
        </w:rPr>
        <w:t xml:space="preserve"> </w:t>
      </w:r>
      <w:r w:rsidR="00425B4F" w:rsidRPr="00065006">
        <w:rPr>
          <w:rFonts w:ascii="Arial" w:hAnsi="Arial" w:cs="Arial"/>
          <w:sz w:val="24"/>
          <w:szCs w:val="24"/>
        </w:rPr>
        <w:fldChar w:fldCharType="begin"/>
      </w:r>
      <w:r w:rsidR="00425B4F" w:rsidRPr="00065006">
        <w:rPr>
          <w:rFonts w:ascii="Arial" w:hAnsi="Arial" w:cs="Arial"/>
          <w:sz w:val="24"/>
          <w:szCs w:val="24"/>
        </w:rPr>
        <w:instrText xml:space="preserve"> ADDIN EN.CITE &lt;EndNote&gt;&lt;Cite&gt;&lt;Author&gt;Travieso&lt;/Author&gt;&lt;Year&gt;2022&lt;/Year&gt;&lt;RecNum&gt;399&lt;/RecNum&gt;&lt;DisplayText&gt;[12, 13]&lt;/DisplayText&gt;&lt;record&gt;&lt;rec-number&gt;399&lt;/rec-number&gt;&lt;foreign-keys&gt;&lt;key app="EN" db-id="xtdf2zvvdte2w6epaez5fdtpafr9apxs9rws" timestamp="1744177224"&gt;399&lt;/key&gt;&lt;/foreign-keys&gt;&lt;ref-type name="Journal Article"&gt;17&lt;/ref-type&gt;&lt;contributors&gt;&lt;authors&gt;&lt;author&gt;Travieso, Tatianna&lt;/author&gt;&lt;author&gt;Li, Jenny&lt;/author&gt;&lt;author&gt;Mahesh, Sneha&lt;/author&gt;&lt;author&gt;Mello, Juliana Da Fonzeca Redenze E&lt;/author&gt;&lt;author&gt;Blasi, Maria&lt;/author&gt;&lt;/authors&gt;&lt;/contributors&gt;&lt;titles&gt;&lt;title&gt;The use of viral vectors in vaccine development&lt;/title&gt;&lt;secondary-title&gt;npj Vaccines&lt;/secondary-title&gt;&lt;/titles&gt;&lt;periodical&gt;&lt;full-title&gt;npj Vaccines&lt;/full-title&gt;&lt;/periodical&gt;&lt;pages&gt;75&lt;/pages&gt;&lt;volume&gt;7&lt;/volume&gt;&lt;number&gt;1&lt;/number&gt;&lt;dates&gt;&lt;year&gt;2022&lt;/year&gt;&lt;/dates&gt;&lt;isbn&gt;2059-0105&lt;/isbn&gt;&lt;urls&gt;&lt;/urls&gt;&lt;/record&gt;&lt;/Cite&gt;&lt;Cite&gt;&lt;Author&gt;Gebre&lt;/Author&gt;&lt;Year&gt;2021&lt;/Year&gt;&lt;RecNum&gt;400&lt;/RecNum&gt;&lt;record&gt;&lt;rec-number&gt;400&lt;/rec-number&gt;&lt;foreign-keys&gt;&lt;key app="EN" db-id="xtdf2zvvdte2w6epaez5fdtpafr9apxs9rws" timestamp="1744177252"&gt;400&lt;/key&gt;&lt;/foreign-keys&gt;&lt;ref-type name="Journal Article"&gt;17&lt;/ref-type&gt;&lt;contributors&gt;&lt;authors&gt;&lt;author&gt;Gebre, Makda S&lt;/author&gt;&lt;author&gt;Brito, Luis A&lt;/author&gt;&lt;author&gt;Tostanoski, Lisa H&lt;/author&gt;&lt;author&gt;Edwards, Darin K&lt;/author&gt;&lt;author&gt;Carfi, Andrea&lt;/author&gt;&lt;author&gt;Barouch, Dan H&lt;/author&gt;&lt;/authors&gt;&lt;/contributors&gt;&lt;titles&gt;&lt;title&gt;Novel approaches for vaccine development&lt;/title&gt;&lt;secondary-title&gt;Cell&lt;/secondary-title&gt;&lt;/titles&gt;&lt;periodical&gt;&lt;full-title&gt;Cell&lt;/full-title&gt;&lt;/periodical&gt;&lt;pages&gt;1589-1603&lt;/pages&gt;&lt;volume&gt;184&lt;/volume&gt;&lt;number&gt;6&lt;/number&gt;&lt;dates&gt;&lt;year&gt;2021&lt;/year&gt;&lt;/dates&gt;&lt;isbn&gt;0092-8674&lt;/isbn&gt;&lt;urls&gt;&lt;/urls&gt;&lt;/record&gt;&lt;/Cite&gt;&lt;/EndNote&gt;</w:instrText>
      </w:r>
      <w:r w:rsidR="00425B4F" w:rsidRPr="00065006">
        <w:rPr>
          <w:rFonts w:ascii="Arial" w:hAnsi="Arial" w:cs="Arial"/>
          <w:sz w:val="24"/>
          <w:szCs w:val="24"/>
        </w:rPr>
        <w:fldChar w:fldCharType="separate"/>
      </w:r>
      <w:r w:rsidR="00425B4F" w:rsidRPr="00065006">
        <w:rPr>
          <w:rFonts w:ascii="Arial" w:hAnsi="Arial" w:cs="Arial"/>
          <w:noProof/>
          <w:sz w:val="24"/>
          <w:szCs w:val="24"/>
        </w:rPr>
        <w:t>[12, 13]</w:t>
      </w:r>
      <w:r w:rsidR="00425B4F" w:rsidRPr="00065006">
        <w:rPr>
          <w:rFonts w:ascii="Arial" w:hAnsi="Arial" w:cs="Arial"/>
          <w:sz w:val="24"/>
          <w:szCs w:val="24"/>
        </w:rPr>
        <w:fldChar w:fldCharType="end"/>
      </w:r>
      <w:r w:rsidRPr="00065006">
        <w:rPr>
          <w:rFonts w:ascii="Arial" w:hAnsi="Arial" w:cs="Arial"/>
          <w:sz w:val="24"/>
          <w:szCs w:val="24"/>
        </w:rPr>
        <w:t xml:space="preserve">. This vector-targeted vaccination approach aims to impair the mosquito's ability to transmit </w:t>
      </w:r>
      <w:r w:rsidRPr="00065006">
        <w:rPr>
          <w:rFonts w:ascii="Arial" w:hAnsi="Arial" w:cs="Arial"/>
          <w:sz w:val="24"/>
          <w:szCs w:val="24"/>
        </w:rPr>
        <w:lastRenderedPageBreak/>
        <w:t>disease, thereby addressing the root of disease transmission rather than just the pathogens themselves</w:t>
      </w:r>
      <w:r w:rsidR="000740CA" w:rsidRPr="00065006">
        <w:rPr>
          <w:rFonts w:ascii="Arial" w:hAnsi="Arial" w:cs="Arial"/>
          <w:sz w:val="24"/>
          <w:szCs w:val="24"/>
        </w:rPr>
        <w:t xml:space="preserve"> </w:t>
      </w:r>
      <w:r w:rsidR="000740CA" w:rsidRPr="00065006">
        <w:rPr>
          <w:rFonts w:ascii="Arial" w:hAnsi="Arial" w:cs="Arial"/>
          <w:sz w:val="24"/>
          <w:szCs w:val="24"/>
        </w:rPr>
        <w:fldChar w:fldCharType="begin"/>
      </w:r>
      <w:r w:rsidR="000740CA" w:rsidRPr="00065006">
        <w:rPr>
          <w:rFonts w:ascii="Arial" w:hAnsi="Arial" w:cs="Arial"/>
          <w:sz w:val="24"/>
          <w:szCs w:val="24"/>
        </w:rPr>
        <w:instrText xml:space="preserve"> ADDIN EN.CITE &lt;EndNote&gt;&lt;Cite&gt;&lt;Author&gt;Gebre&lt;/Author&gt;&lt;Year&gt;2021&lt;/Year&gt;&lt;RecNum&gt;400&lt;/RecNum&gt;&lt;DisplayText&gt;[12, 13]&lt;/DisplayText&gt;&lt;record&gt;&lt;rec-number&gt;400&lt;/rec-number&gt;&lt;foreign-keys&gt;&lt;key app="EN" db-id="xtdf2zvvdte2w6epaez5fdtpafr9apxs9rws" timestamp="1744177252"&gt;400&lt;/key&gt;&lt;/foreign-keys&gt;&lt;ref-type name="Journal Article"&gt;17&lt;/ref-type&gt;&lt;contributors&gt;&lt;authors&gt;&lt;author&gt;Gebre, Makda S&lt;/author&gt;&lt;author&gt;Brito, Luis A&lt;/author&gt;&lt;author&gt;Tostanoski, Lisa H&lt;/author&gt;&lt;author&gt;Edwards, Darin K&lt;/author&gt;&lt;author&gt;Carfi, Andrea&lt;/author&gt;&lt;author&gt;Barouch, Dan H&lt;/author&gt;&lt;/authors&gt;&lt;/contributors&gt;&lt;titles&gt;&lt;title&gt;Novel approaches for vaccine development&lt;/title&gt;&lt;secondary-title&gt;Cell&lt;/secondary-title&gt;&lt;/titles&gt;&lt;periodical&gt;&lt;full-title&gt;Cell&lt;/full-title&gt;&lt;/periodical&gt;&lt;pages&gt;1589-1603&lt;/pages&gt;&lt;volume&gt;184&lt;/volume&gt;&lt;number&gt;6&lt;/number&gt;&lt;dates&gt;&lt;year&gt;2021&lt;/year&gt;&lt;/dates&gt;&lt;isbn&gt;0092-8674&lt;/isbn&gt;&lt;urls&gt;&lt;/urls&gt;&lt;/record&gt;&lt;/Cite&gt;&lt;Cite&gt;&lt;Author&gt;Travieso&lt;/Author&gt;&lt;Year&gt;2022&lt;/Year&gt;&lt;RecNum&gt;399&lt;/RecNum&gt;&lt;record&gt;&lt;rec-number&gt;399&lt;/rec-number&gt;&lt;foreign-keys&gt;&lt;key app="EN" db-id="xtdf2zvvdte2w6epaez5fdtpafr9apxs9rws" timestamp="1744177224"&gt;399&lt;/key&gt;&lt;/foreign-keys&gt;&lt;ref-type name="Journal Article"&gt;17&lt;/ref-type&gt;&lt;contributors&gt;&lt;authors&gt;&lt;author&gt;Travieso, Tatianna&lt;/author&gt;&lt;author&gt;Li, Jenny&lt;/author&gt;&lt;author&gt;Mahesh, Sneha&lt;/author&gt;&lt;author&gt;Mello, Juliana Da Fonzeca Redenze E&lt;/author&gt;&lt;author&gt;Blasi, Maria&lt;/author&gt;&lt;/authors&gt;&lt;/contributors&gt;&lt;titles&gt;&lt;title&gt;The use of viral vectors in vaccine development&lt;/title&gt;&lt;secondary-title&gt;npj Vaccines&lt;/secondary-title&gt;&lt;/titles&gt;&lt;periodical&gt;&lt;full-title&gt;npj Vaccines&lt;/full-title&gt;&lt;/periodical&gt;&lt;pages&gt;75&lt;/pages&gt;&lt;volume&gt;7&lt;/volume&gt;&lt;number&gt;1&lt;/number&gt;&lt;dates&gt;&lt;year&gt;2022&lt;/year&gt;&lt;/dates&gt;&lt;isbn&gt;2059-0105&lt;/isbn&gt;&lt;urls&gt;&lt;/urls&gt;&lt;/record&gt;&lt;/Cite&gt;&lt;/EndNote&gt;</w:instrText>
      </w:r>
      <w:r w:rsidR="000740CA" w:rsidRPr="00065006">
        <w:rPr>
          <w:rFonts w:ascii="Arial" w:hAnsi="Arial" w:cs="Arial"/>
          <w:sz w:val="24"/>
          <w:szCs w:val="24"/>
        </w:rPr>
        <w:fldChar w:fldCharType="separate"/>
      </w:r>
      <w:r w:rsidR="000740CA" w:rsidRPr="00065006">
        <w:rPr>
          <w:rFonts w:ascii="Arial" w:hAnsi="Arial" w:cs="Arial"/>
          <w:noProof/>
          <w:sz w:val="24"/>
          <w:szCs w:val="24"/>
        </w:rPr>
        <w:t>[12, 13]</w:t>
      </w:r>
      <w:r w:rsidR="000740CA" w:rsidRPr="00065006">
        <w:rPr>
          <w:rFonts w:ascii="Arial" w:hAnsi="Arial" w:cs="Arial"/>
          <w:sz w:val="24"/>
          <w:szCs w:val="24"/>
        </w:rPr>
        <w:fldChar w:fldCharType="end"/>
      </w:r>
      <w:r w:rsidRPr="00065006">
        <w:rPr>
          <w:rFonts w:ascii="Arial" w:hAnsi="Arial" w:cs="Arial"/>
          <w:sz w:val="24"/>
          <w:szCs w:val="24"/>
        </w:rPr>
        <w:t>.</w:t>
      </w:r>
    </w:p>
    <w:p w14:paraId="52F075F6" w14:textId="02AA2F13" w:rsidR="00C4136D" w:rsidRPr="00065006" w:rsidRDefault="00C4136D" w:rsidP="00705E0E">
      <w:pPr>
        <w:spacing w:before="120" w:after="120" w:line="360" w:lineRule="auto"/>
        <w:jc w:val="both"/>
        <w:rPr>
          <w:rFonts w:ascii="Arial" w:hAnsi="Arial" w:cs="Arial"/>
          <w:sz w:val="24"/>
          <w:szCs w:val="24"/>
        </w:rPr>
      </w:pPr>
      <w:r w:rsidRPr="00065006">
        <w:rPr>
          <w:rFonts w:ascii="Arial" w:hAnsi="Arial" w:cs="Arial"/>
          <w:sz w:val="24"/>
          <w:szCs w:val="24"/>
        </w:rPr>
        <w:t xml:space="preserve">One promising </w:t>
      </w:r>
      <w:r w:rsidR="00E87F23" w:rsidRPr="00065006">
        <w:rPr>
          <w:rFonts w:ascii="Arial" w:hAnsi="Arial" w:cs="Arial"/>
          <w:sz w:val="24"/>
          <w:szCs w:val="24"/>
        </w:rPr>
        <w:t>path</w:t>
      </w:r>
      <w:r w:rsidRPr="00065006">
        <w:rPr>
          <w:rFonts w:ascii="Arial" w:hAnsi="Arial" w:cs="Arial"/>
          <w:sz w:val="24"/>
          <w:szCs w:val="24"/>
        </w:rPr>
        <w:t xml:space="preserve"> involves developing vaccines that target mosquito tissues such as the salivary glands, gut, and Malpighian tubules</w:t>
      </w:r>
      <w:r w:rsidR="00531FC6" w:rsidRPr="00065006">
        <w:rPr>
          <w:rFonts w:ascii="Arial" w:hAnsi="Arial" w:cs="Arial"/>
          <w:sz w:val="24"/>
          <w:szCs w:val="24"/>
        </w:rPr>
        <w:t xml:space="preserve"> </w:t>
      </w:r>
      <w:r w:rsidR="00531FC6" w:rsidRPr="00065006">
        <w:rPr>
          <w:rFonts w:ascii="Arial" w:hAnsi="Arial" w:cs="Arial"/>
          <w:sz w:val="24"/>
          <w:szCs w:val="24"/>
        </w:rPr>
        <w:fldChar w:fldCharType="begin"/>
      </w:r>
      <w:r w:rsidR="00B147FF" w:rsidRPr="00065006">
        <w:rPr>
          <w:rFonts w:ascii="Arial" w:hAnsi="Arial" w:cs="Arial"/>
          <w:sz w:val="24"/>
          <w:szCs w:val="24"/>
        </w:rPr>
        <w:instrText xml:space="preserve"> ADDIN EN.CITE &lt;EndNote&gt;&lt;Cite&gt;&lt;Author&gt;Marín-López&lt;/Author&gt;&lt;Year&gt;2023&lt;/Year&gt;&lt;RecNum&gt;401&lt;/RecNum&gt;&lt;DisplayText&gt;[14, 15]&lt;/DisplayText&gt;&lt;record&gt;&lt;rec-number&gt;401&lt;/rec-number&gt;&lt;foreign-keys&gt;&lt;key app="EN" db-id="xtdf2zvvdte2w6epaez5fdtpafr9apxs9rws" timestamp="1744179905"&gt;401&lt;/key&gt;&lt;/foreign-keys&gt;&lt;ref-type name="Journal Article"&gt;17&lt;/ref-type&gt;&lt;contributors&gt;&lt;authors&gt;&lt;author&gt;Marín-López, Alejandro&lt;/author&gt;&lt;author&gt;Raduwan, Hamidah&lt;/author&gt;&lt;author&gt;Chen, Tse-Yu&lt;/author&gt;&lt;author&gt;Utrilla-Trigo, Sergio&lt;/author&gt;&lt;author&gt;Wolfhard, David P&lt;/author&gt;&lt;author&gt;Fikrig, Erol&lt;/author&gt;&lt;/authors&gt;&lt;/contributors&gt;&lt;titles&gt;&lt;title&gt;Mosquito salivary proteins and arbovirus infection: from viral enhancers to potential targets for vaccines&lt;/title&gt;&lt;secondary-title&gt;Pathogens&lt;/secondary-title&gt;&lt;/titles&gt;&lt;periodical&gt;&lt;full-title&gt;Pathogens&lt;/full-title&gt;&lt;/periodical&gt;&lt;pages&gt;371&lt;/pages&gt;&lt;volume&gt;12&lt;/volume&gt;&lt;number&gt;3&lt;/number&gt;&lt;dates&gt;&lt;year&gt;2023&lt;/year&gt;&lt;/dates&gt;&lt;isbn&gt;2076-0817&lt;/isbn&gt;&lt;urls&gt;&lt;/urls&gt;&lt;/record&gt;&lt;/Cite&gt;&lt;Cite&gt;&lt;Author&gt;Piermarini&lt;/Author&gt;&lt;Year&gt;2017&lt;/Year&gt;&lt;RecNum&gt;402&lt;/RecNum&gt;&lt;record&gt;&lt;rec-number&gt;402&lt;/rec-number&gt;&lt;foreign-keys&gt;&lt;key app="EN" db-id="xtdf2zvvdte2w6epaez5fdtpafr9apxs9rws" timestamp="1744180841"&gt;402&lt;/key&gt;&lt;/foreign-keys&gt;&lt;ref-type name="Journal Article"&gt;17&lt;/ref-type&gt;&lt;contributors&gt;&lt;authors&gt;&lt;author&gt;Piermarini, Peter M&lt;/author&gt;&lt;author&gt;Esquivel, Carlos J&lt;/author&gt;&lt;author&gt;Denton, Jerod S&lt;/author&gt;&lt;/authors&gt;&lt;/contributors&gt;&lt;titles&gt;&lt;title&gt;Malpighian tubules as novel targets for mosquito control&lt;/title&gt;&lt;secondary-title&gt;International journal of environmental research and public health&lt;/secondary-title&gt;&lt;/titles&gt;&lt;periodical&gt;&lt;full-title&gt;International journal of environmental research and public health&lt;/full-title&gt;&lt;/periodical&gt;&lt;pages&gt;111&lt;/pages&gt;&lt;volume&gt;14&lt;/volume&gt;&lt;number&gt;2&lt;/number&gt;&lt;dates&gt;&lt;year&gt;2017&lt;/year&gt;&lt;/dates&gt;&lt;isbn&gt;1660-4601&lt;/isbn&gt;&lt;urls&gt;&lt;/urls&gt;&lt;/record&gt;&lt;/Cite&gt;&lt;/EndNote&gt;</w:instrText>
      </w:r>
      <w:r w:rsidR="00531FC6" w:rsidRPr="00065006">
        <w:rPr>
          <w:rFonts w:ascii="Arial" w:hAnsi="Arial" w:cs="Arial"/>
          <w:sz w:val="24"/>
          <w:szCs w:val="24"/>
        </w:rPr>
        <w:fldChar w:fldCharType="separate"/>
      </w:r>
      <w:r w:rsidR="00B147FF" w:rsidRPr="00065006">
        <w:rPr>
          <w:rFonts w:ascii="Arial" w:hAnsi="Arial" w:cs="Arial"/>
          <w:noProof/>
          <w:sz w:val="24"/>
          <w:szCs w:val="24"/>
        </w:rPr>
        <w:t>[14, 15]</w:t>
      </w:r>
      <w:r w:rsidR="00531FC6" w:rsidRPr="00065006">
        <w:rPr>
          <w:rFonts w:ascii="Arial" w:hAnsi="Arial" w:cs="Arial"/>
          <w:sz w:val="24"/>
          <w:szCs w:val="24"/>
        </w:rPr>
        <w:fldChar w:fldCharType="end"/>
      </w:r>
      <w:r w:rsidRPr="00065006">
        <w:rPr>
          <w:rFonts w:ascii="Arial" w:hAnsi="Arial" w:cs="Arial"/>
          <w:sz w:val="24"/>
          <w:szCs w:val="24"/>
        </w:rPr>
        <w:t>. Salivary proteins introduced into the host during blood feeding play a key role in pathogen transmission</w:t>
      </w:r>
      <w:r w:rsidR="0034495C" w:rsidRPr="00065006">
        <w:rPr>
          <w:rFonts w:ascii="Arial" w:hAnsi="Arial" w:cs="Arial"/>
          <w:sz w:val="24"/>
          <w:szCs w:val="24"/>
        </w:rPr>
        <w:t xml:space="preserve"> </w:t>
      </w:r>
      <w:r w:rsidR="0034495C" w:rsidRPr="00065006">
        <w:rPr>
          <w:rFonts w:ascii="Arial" w:hAnsi="Arial" w:cs="Arial"/>
          <w:sz w:val="24"/>
          <w:szCs w:val="24"/>
        </w:rPr>
        <w:fldChar w:fldCharType="begin"/>
      </w:r>
      <w:r w:rsidR="0034495C" w:rsidRPr="00065006">
        <w:rPr>
          <w:rFonts w:ascii="Arial" w:hAnsi="Arial" w:cs="Arial"/>
          <w:sz w:val="24"/>
          <w:szCs w:val="24"/>
        </w:rPr>
        <w:instrText xml:space="preserve"> ADDIN EN.CITE &lt;EndNote&gt;&lt;Cite&gt;&lt;Author&gt;McDowell&lt;/Author&gt;&lt;Year&gt;2015&lt;/Year&gt;&lt;RecNum&gt;403&lt;/RecNum&gt;&lt;DisplayText&gt;[16]&lt;/DisplayText&gt;&lt;record&gt;&lt;rec-number&gt;403&lt;/rec-number&gt;&lt;foreign-keys&gt;&lt;key app="EN" db-id="xtdf2zvvdte2w6epaez5fdtpafr9apxs9rws" timestamp="1744181416"&gt;403&lt;/key&gt;&lt;/foreign-keys&gt;&lt;ref-type name="Journal Article"&gt;17&lt;/ref-type&gt;&lt;contributors&gt;&lt;authors&gt;&lt;author&gt;McDowell, Mary Ann&lt;/author&gt;&lt;/authors&gt;&lt;/contributors&gt;&lt;titles&gt;&lt;title&gt;Vector-transmitted disease vaccines: targeting salivary proteins in transmission (SPIT)&lt;/title&gt;&lt;secondary-title&gt;Trends in Parasitology&lt;/secondary-title&gt;&lt;/titles&gt;&lt;periodical&gt;&lt;full-title&gt;Trends in Parasitology&lt;/full-title&gt;&lt;/periodical&gt;&lt;pages&gt;363-372&lt;/pages&gt;&lt;volume&gt;31&lt;/volume&gt;&lt;number&gt;8&lt;/number&gt;&lt;dates&gt;&lt;year&gt;2015&lt;/year&gt;&lt;/dates&gt;&lt;isbn&gt;1471-4922&lt;/isbn&gt;&lt;urls&gt;&lt;/urls&gt;&lt;/record&gt;&lt;/Cite&gt;&lt;/EndNote&gt;</w:instrText>
      </w:r>
      <w:r w:rsidR="0034495C" w:rsidRPr="00065006">
        <w:rPr>
          <w:rFonts w:ascii="Arial" w:hAnsi="Arial" w:cs="Arial"/>
          <w:sz w:val="24"/>
          <w:szCs w:val="24"/>
        </w:rPr>
        <w:fldChar w:fldCharType="separate"/>
      </w:r>
      <w:r w:rsidR="0034495C" w:rsidRPr="00065006">
        <w:rPr>
          <w:rFonts w:ascii="Arial" w:hAnsi="Arial" w:cs="Arial"/>
          <w:noProof/>
          <w:sz w:val="24"/>
          <w:szCs w:val="24"/>
        </w:rPr>
        <w:t>[16]</w:t>
      </w:r>
      <w:r w:rsidR="0034495C" w:rsidRPr="00065006">
        <w:rPr>
          <w:rFonts w:ascii="Arial" w:hAnsi="Arial" w:cs="Arial"/>
          <w:sz w:val="24"/>
          <w:szCs w:val="24"/>
        </w:rPr>
        <w:fldChar w:fldCharType="end"/>
      </w:r>
      <w:r w:rsidRPr="00065006">
        <w:rPr>
          <w:rFonts w:ascii="Arial" w:hAnsi="Arial" w:cs="Arial"/>
          <w:sz w:val="24"/>
          <w:szCs w:val="24"/>
        </w:rPr>
        <w:t>. Hosts immunized against these proteins have demonstrated increased resistance to mosquito-borne infections</w:t>
      </w:r>
      <w:r w:rsidR="00B147FF" w:rsidRPr="00065006">
        <w:rPr>
          <w:rFonts w:ascii="Arial" w:hAnsi="Arial" w:cs="Arial"/>
          <w:sz w:val="24"/>
          <w:szCs w:val="24"/>
        </w:rPr>
        <w:fldChar w:fldCharType="begin"/>
      </w:r>
      <w:r w:rsidR="0034495C" w:rsidRPr="00065006">
        <w:rPr>
          <w:rFonts w:ascii="Arial" w:hAnsi="Arial" w:cs="Arial"/>
          <w:sz w:val="24"/>
          <w:szCs w:val="24"/>
        </w:rPr>
        <w:instrText xml:space="preserve"> ADDIN EN.CITE &lt;EndNote&gt;&lt;Cite&gt;&lt;Author&gt;Marín-López&lt;/Author&gt;&lt;Year&gt;2023&lt;/Year&gt;&lt;RecNum&gt;401&lt;/RecNum&gt;&lt;DisplayText&gt;[14, 16]&lt;/DisplayText&gt;&lt;record&gt;&lt;rec-number&gt;401&lt;/rec-number&gt;&lt;foreign-keys&gt;&lt;key app="EN" db-id="xtdf2zvvdte2w6epaez5fdtpafr9apxs9rws" timestamp="1744179905"&gt;401&lt;/key&gt;&lt;/foreign-keys&gt;&lt;ref-type name="Journal Article"&gt;17&lt;/ref-type&gt;&lt;contributors&gt;&lt;authors&gt;&lt;author&gt;Marín-López, Alejandro&lt;/author&gt;&lt;author&gt;Raduwan, Hamidah&lt;/author&gt;&lt;author&gt;Chen, Tse-Yu&lt;/author&gt;&lt;author&gt;Utrilla-Trigo, Sergio&lt;/author&gt;&lt;author&gt;Wolfhard, David P&lt;/author&gt;&lt;author&gt;Fikrig, Erol&lt;/author&gt;&lt;/authors&gt;&lt;/contributors&gt;&lt;titles&gt;&lt;title&gt;Mosquito salivary proteins and arbovirus infection: from viral enhancers to potential targets for vaccines&lt;/title&gt;&lt;secondary-title&gt;Pathogens&lt;/secondary-title&gt;&lt;/titles&gt;&lt;periodical&gt;&lt;full-title&gt;Pathogens&lt;/full-title&gt;&lt;/periodical&gt;&lt;pages&gt;371&lt;/pages&gt;&lt;volume&gt;12&lt;/volume&gt;&lt;number&gt;3&lt;/number&gt;&lt;dates&gt;&lt;year&gt;2023&lt;/year&gt;&lt;/dates&gt;&lt;isbn&gt;2076-0817&lt;/isbn&gt;&lt;urls&gt;&lt;/urls&gt;&lt;/record&gt;&lt;/Cite&gt;&lt;Cite&gt;&lt;Author&gt;McDowell&lt;/Author&gt;&lt;Year&gt;2015&lt;/Year&gt;&lt;RecNum&gt;403&lt;/RecNum&gt;&lt;record&gt;&lt;rec-number&gt;403&lt;/rec-number&gt;&lt;foreign-keys&gt;&lt;key app="EN" db-id="xtdf2zvvdte2w6epaez5fdtpafr9apxs9rws" timestamp="1744181416"&gt;403&lt;/key&gt;&lt;/foreign-keys&gt;&lt;ref-type name="Journal Article"&gt;17&lt;/ref-type&gt;&lt;contributors&gt;&lt;authors&gt;&lt;author&gt;McDowell, Mary Ann&lt;/author&gt;&lt;/authors&gt;&lt;/contributors&gt;&lt;titles&gt;&lt;title&gt;Vector-transmitted disease vaccines: targeting salivary proteins in transmission (SPIT)&lt;/title&gt;&lt;secondary-title&gt;Trends in Parasitology&lt;/secondary-title&gt;&lt;/titles&gt;&lt;periodical&gt;&lt;full-title&gt;Trends in Parasitology&lt;/full-title&gt;&lt;/periodical&gt;&lt;pages&gt;363-372&lt;/pages&gt;&lt;volume&gt;31&lt;/volume&gt;&lt;number&gt;8&lt;/number&gt;&lt;dates&gt;&lt;year&gt;2015&lt;/year&gt;&lt;/dates&gt;&lt;isbn&gt;1471-4922&lt;/isbn&gt;&lt;urls&gt;&lt;/urls&gt;&lt;/record&gt;&lt;/Cite&gt;&lt;/EndNote&gt;</w:instrText>
      </w:r>
      <w:r w:rsidR="00B147FF" w:rsidRPr="00065006">
        <w:rPr>
          <w:rFonts w:ascii="Arial" w:hAnsi="Arial" w:cs="Arial"/>
          <w:sz w:val="24"/>
          <w:szCs w:val="24"/>
        </w:rPr>
        <w:fldChar w:fldCharType="separate"/>
      </w:r>
      <w:r w:rsidR="0034495C" w:rsidRPr="00065006">
        <w:rPr>
          <w:rFonts w:ascii="Arial" w:hAnsi="Arial" w:cs="Arial"/>
          <w:noProof/>
          <w:sz w:val="24"/>
          <w:szCs w:val="24"/>
        </w:rPr>
        <w:t>[14, 16]</w:t>
      </w:r>
      <w:r w:rsidR="00B147FF" w:rsidRPr="00065006">
        <w:rPr>
          <w:rFonts w:ascii="Arial" w:hAnsi="Arial" w:cs="Arial"/>
          <w:sz w:val="24"/>
          <w:szCs w:val="24"/>
        </w:rPr>
        <w:fldChar w:fldCharType="end"/>
      </w:r>
      <w:r w:rsidRPr="00065006">
        <w:rPr>
          <w:rFonts w:ascii="Arial" w:hAnsi="Arial" w:cs="Arial"/>
          <w:sz w:val="24"/>
          <w:szCs w:val="24"/>
        </w:rPr>
        <w:t>. Similarly, the gut and Malpighian tubules which are vital organs for nutrient absorption, waste excretion, and maintaining internal homeostasis after blood feeding, present attractive targets for disrupting mosquito physiology</w:t>
      </w:r>
      <w:r w:rsidR="00B147FF" w:rsidRPr="00065006">
        <w:rPr>
          <w:rFonts w:ascii="Arial" w:hAnsi="Arial" w:cs="Arial"/>
          <w:sz w:val="24"/>
          <w:szCs w:val="24"/>
        </w:rPr>
        <w:fldChar w:fldCharType="begin"/>
      </w:r>
      <w:r w:rsidR="00B147FF" w:rsidRPr="00065006">
        <w:rPr>
          <w:rFonts w:ascii="Arial" w:hAnsi="Arial" w:cs="Arial"/>
          <w:sz w:val="24"/>
          <w:szCs w:val="24"/>
        </w:rPr>
        <w:instrText xml:space="preserve"> ADDIN EN.CITE &lt;EndNote&gt;&lt;Cite&gt;&lt;Author&gt;Piermarini&lt;/Author&gt;&lt;Year&gt;2017&lt;/Year&gt;&lt;RecNum&gt;402&lt;/RecNum&gt;&lt;DisplayText&gt;[15]&lt;/DisplayText&gt;&lt;record&gt;&lt;rec-number&gt;402&lt;/rec-number&gt;&lt;foreign-keys&gt;&lt;key app="EN" db-id="xtdf2zvvdte2w6epaez5fdtpafr9apxs9rws" timestamp="1744180841"&gt;402&lt;/key&gt;&lt;/foreign-keys&gt;&lt;ref-type name="Journal Article"&gt;17&lt;/ref-type&gt;&lt;contributors&gt;&lt;authors&gt;&lt;author&gt;Piermarini, Peter M&lt;/author&gt;&lt;author&gt;Esquivel, Carlos J&lt;/author&gt;&lt;author&gt;Denton, Jerod S&lt;/author&gt;&lt;/authors&gt;&lt;/contributors&gt;&lt;titles&gt;&lt;title&gt;Malpighian tubules as novel targets for mosquito control&lt;/title&gt;&lt;secondary-title&gt;International journal of environmental research and public health&lt;/secondary-title&gt;&lt;/titles&gt;&lt;periodical&gt;&lt;full-title&gt;International journal of environmental research and public health&lt;/full-title&gt;&lt;/periodical&gt;&lt;pages&gt;111&lt;/pages&gt;&lt;volume&gt;14&lt;/volume&gt;&lt;number&gt;2&lt;/number&gt;&lt;dates&gt;&lt;year&gt;2017&lt;/year&gt;&lt;/dates&gt;&lt;isbn&gt;1660-4601&lt;/isbn&gt;&lt;urls&gt;&lt;/urls&gt;&lt;/record&gt;&lt;/Cite&gt;&lt;/EndNote&gt;</w:instrText>
      </w:r>
      <w:r w:rsidR="00B147FF" w:rsidRPr="00065006">
        <w:rPr>
          <w:rFonts w:ascii="Arial" w:hAnsi="Arial" w:cs="Arial"/>
          <w:sz w:val="24"/>
          <w:szCs w:val="24"/>
        </w:rPr>
        <w:fldChar w:fldCharType="separate"/>
      </w:r>
      <w:r w:rsidR="00B147FF" w:rsidRPr="00065006">
        <w:rPr>
          <w:rFonts w:ascii="Arial" w:hAnsi="Arial" w:cs="Arial"/>
          <w:noProof/>
          <w:sz w:val="24"/>
          <w:szCs w:val="24"/>
        </w:rPr>
        <w:t>[15]</w:t>
      </w:r>
      <w:r w:rsidR="00B147FF" w:rsidRPr="00065006">
        <w:rPr>
          <w:rFonts w:ascii="Arial" w:hAnsi="Arial" w:cs="Arial"/>
          <w:sz w:val="24"/>
          <w:szCs w:val="24"/>
        </w:rPr>
        <w:fldChar w:fldCharType="end"/>
      </w:r>
      <w:r w:rsidRPr="00065006">
        <w:rPr>
          <w:rFonts w:ascii="Arial" w:hAnsi="Arial" w:cs="Arial"/>
          <w:sz w:val="24"/>
          <w:szCs w:val="24"/>
        </w:rPr>
        <w:t xml:space="preserve">. Evidence from previous studies supports the feasibility of vector-targeted vaccines. For instance, immunization against the cattle tick </w:t>
      </w:r>
      <w:proofErr w:type="spellStart"/>
      <w:r w:rsidRPr="00065006">
        <w:rPr>
          <w:rFonts w:ascii="Arial" w:hAnsi="Arial" w:cs="Arial"/>
          <w:i/>
          <w:iCs/>
          <w:sz w:val="24"/>
          <w:szCs w:val="24"/>
        </w:rPr>
        <w:t>Boophilus</w:t>
      </w:r>
      <w:proofErr w:type="spellEnd"/>
      <w:r w:rsidRPr="00065006">
        <w:rPr>
          <w:rFonts w:ascii="Arial" w:hAnsi="Arial" w:cs="Arial"/>
          <w:i/>
          <w:iCs/>
          <w:sz w:val="24"/>
          <w:szCs w:val="24"/>
        </w:rPr>
        <w:t xml:space="preserve"> </w:t>
      </w:r>
      <w:proofErr w:type="spellStart"/>
      <w:r w:rsidRPr="00065006">
        <w:rPr>
          <w:rFonts w:ascii="Arial" w:hAnsi="Arial" w:cs="Arial"/>
          <w:i/>
          <w:iCs/>
          <w:sz w:val="24"/>
          <w:szCs w:val="24"/>
        </w:rPr>
        <w:t>microplus</w:t>
      </w:r>
      <w:proofErr w:type="spellEnd"/>
      <w:r w:rsidRPr="00065006">
        <w:rPr>
          <w:rFonts w:ascii="Arial" w:hAnsi="Arial" w:cs="Arial"/>
          <w:sz w:val="24"/>
          <w:szCs w:val="24"/>
        </w:rPr>
        <w:t xml:space="preserve"> using recombinant gut antigens impaired feeding and reproduction</w:t>
      </w:r>
      <w:r w:rsidR="0034495C" w:rsidRPr="00065006">
        <w:rPr>
          <w:rFonts w:ascii="Arial" w:hAnsi="Arial" w:cs="Arial"/>
          <w:sz w:val="24"/>
          <w:szCs w:val="24"/>
        </w:rPr>
        <w:t xml:space="preserve"> </w:t>
      </w:r>
      <w:r w:rsidR="0034495C" w:rsidRPr="00065006">
        <w:rPr>
          <w:rFonts w:ascii="Arial" w:hAnsi="Arial" w:cs="Arial"/>
          <w:sz w:val="24"/>
          <w:szCs w:val="24"/>
        </w:rPr>
        <w:fldChar w:fldCharType="begin">
          <w:fldData xml:space="preserve">PEVuZE5vdGU+PENpdGU+PEF1dGhvcj5UYWZ1ci1Hw7NtZXo8L0F1dGhvcj48WWVhcj4yMDIwPC9Z
ZWFyPjxSZWNOdW0+NDA0PC9SZWNOdW0+PERpc3BsYXlUZXh0PlsxNywgMThdPC9EaXNwbGF5VGV4
dD48cmVjb3JkPjxyZWMtbnVtYmVyPjQwNDwvcmVjLW51bWJlcj48Zm9yZWlnbi1rZXlzPjxrZXkg
YXBwPSJFTiIgZGItaWQ9Inh0ZGYyenZ2ZHRlMnc2ZXBhZXo1ZmR0cGFmcjlhcHhzOXJ3cyIgdGlt
ZXN0YW1wPSIxNzQ0MTgxNTI2Ij40MDQ8L2tleT48L2ZvcmVpZ24ta2V5cz48cmVmLXR5cGUgbmFt
ZT0iSm91cm5hbCBBcnRpY2xlIj4xNzwvcmVmLXR5cGU+PGNvbnRyaWJ1dG9ycz48YXV0aG9ycz48
YXV0aG9yPlRhZnVyLUfDs21leiwgR2FicmllbCBBPC9hdXRob3I+PGF1dGhvcj5QYXRhcnJveW8g
U2FsY2VkbywgSm9hcXXDrW4gSDwvYXV0aG9yPjxhdXRob3I+VmFyZ2FzLCBNYXJsZW5lIEk8L2F1
dGhvcj48YXV0aG9yPkFyYcO6am8sIExlYW5kcm88L2F1dGhvcj48YXV0aG9yPkZpZGVsaXMsIENp
bnRpYSBGPC9hdXRob3I+PGF1dGhvcj5QcmF0ZXMtUGF0YXJyb3lvLCBQYWJsbyBBPC9hdXRob3I+
PGF1dGhvcj5Db3J0ZXMtVmVjaW5vLCBKZXN1cyBBPC9hdXRob3I+PGF1dGhvcj5Qb3J0ZWxhLCBS
aWNhcmRvIFc8L2F1dGhvcj48L2F1dGhvcnM+PC9jb250cmlidXRvcnM+PHRpdGxlcz48dGl0bGU+
SW50ZXN0aW5hbCBjaGFuZ2VzIGFuZCBwZXJmb3JtYW5jZSBwYXJhbWV0ZXJzIGluIHRpY2tzIGZl
ZWRpbmcgb24gY2FsdmVzIGltbXVuaXplZCB3aXRoIHN1YnVuaXRzIG9mIGltbXVub2dlbnMgYWdh
aW5zdCBSaGlwaWNlcGhhbHVzIG1pY3JvcGx1czwvdGl0bGU+PHNlY29uZGFyeS10aXRsZT5FeHBl
cmltZW50YWwgYW5kIEFwcGxpZWQgQWNhcm9sb2d5PC9zZWNvbmRhcnktdGl0bGU+PC90aXRsZXM+
PHBlcmlvZGljYWw+PGZ1bGwtdGl0bGU+RXhwZXJpbWVudGFsIGFuZCBBcHBsaWVkIEFjYXJvbG9n
eTwvZnVsbC10aXRsZT48L3BlcmlvZGljYWw+PHBhZ2VzPjEtMTc8L3BhZ2VzPjxkYXRlcz48eWVh
cj4yMDIwPC95ZWFyPjwvZGF0ZXM+PGlzYm4+MDE2OC04MTYyPC9pc2JuPjx1cmxzPjwvdXJscz48
L3JlY29yZD48L0NpdGU+PENpdGU+PEF1dGhvcj5QYXRhcnJveW88L0F1dGhvcj48WWVhcj4yMDAy
PC9ZZWFyPjxSZWNOdW0+NDA1PC9SZWNOdW0+PHJlY29yZD48cmVjLW51bWJlcj40MDU8L3JlYy1u
dW1iZXI+PGZvcmVpZ24ta2V5cz48a2V5IGFwcD0iRU4iIGRiLWlkPSJ4dGRmMnp2dmR0ZTJ3NmVw
YWV6NWZkdHBhZnI5YXB4czlyd3MiIHRpbWVzdGFtcD0iMTc0NDE4MTYyOSI+NDA1PC9rZXk+PC9m
b3JlaWduLWtleXM+PHJlZi10eXBlIG5hbWU9IkpvdXJuYWwgQXJ0aWNsZSI+MTc8L3JlZi10eXBl
Pjxjb250cmlidXRvcnM+PGF1dGhvcnM+PGF1dGhvcj5QYXRhcnJveW8sIEpIPC9hdXRob3I+PGF1
dGhvcj5Qb3J0ZWxhLCBSVzwvYXV0aG9yPjxhdXRob3I+RGUgQ2FzdHJvLCBSTzwvYXV0aG9yPjxh
dXRob3I+UGltZW50ZWwsIEogQ291dG88L2F1dGhvcj48YXV0aG9yPkd1em1hbiwgRjwvYXV0aG9y
PjxhdXRob3I+UGF0YXJyb3lvLCBNRTwvYXV0aG9yPjxhdXRob3I+VmFyZ2FzLCBNSTwvYXV0aG9y
PjxhdXRob3I+UHJhdGVzLCBBQTwvYXV0aG9yPjxhdXRob3I+TWVuZGVzLCBNQSBEaWFzPC9hdXRo
b3I+PC9hdXRob3JzPjwvY29udHJpYnV0b3JzPjx0aXRsZXM+PHRpdGxlPkltbXVuaXphdGlvbiBv
ZiBjYXR0bGUgd2l0aCBzeW50aGV0aWMgcGVwdGlkZXMgZGVyaXZlZCBmcm9tIHRoZSBCb29waGls
dXMgbWljcm9wbHVzIGd1dCBwcm90ZWluIChCbTg2KTwvdGl0bGU+PHNlY29uZGFyeS10aXRsZT5W
ZXRlcmluYXJ5IGltbXVub2xvZ3kgYW5kIGltbXVub3BhdGhvbG9neTwvc2Vjb25kYXJ5LXRpdGxl
PjwvdGl0bGVzPjxwZXJpb2RpY2FsPjxmdWxsLXRpdGxlPlZldGVyaW5hcnkgaW1tdW5vbG9neSBh
bmQgaW1tdW5vcGF0aG9sb2d5PC9mdWxsLXRpdGxlPjwvcGVyaW9kaWNhbD48cGFnZXM+MTYzLTE3
MjwvcGFnZXM+PHZvbHVtZT44ODwvdm9sdW1lPjxudW1iZXI+My00PC9udW1iZXI+PGRhdGVzPjx5
ZWFyPjIwMDI8L3llYXI+PC9kYXRlcz48aXNibj4wMTY1LTI0Mjc8L2lzYm4+PHVybHM+PC91cmxz
PjwvcmVjb3JkPjwvQ2l0ZT48L0VuZE5vdGU+
</w:fldData>
        </w:fldChar>
      </w:r>
      <w:r w:rsidR="0034495C" w:rsidRPr="00065006">
        <w:rPr>
          <w:rFonts w:ascii="Arial" w:hAnsi="Arial" w:cs="Arial"/>
          <w:sz w:val="24"/>
          <w:szCs w:val="24"/>
        </w:rPr>
        <w:instrText xml:space="preserve"> ADDIN EN.CITE </w:instrText>
      </w:r>
      <w:r w:rsidR="0034495C" w:rsidRPr="00065006">
        <w:rPr>
          <w:rFonts w:ascii="Arial" w:hAnsi="Arial" w:cs="Arial"/>
          <w:sz w:val="24"/>
          <w:szCs w:val="24"/>
        </w:rPr>
        <w:fldChar w:fldCharType="begin">
          <w:fldData xml:space="preserve">PEVuZE5vdGU+PENpdGU+PEF1dGhvcj5UYWZ1ci1Hw7NtZXo8L0F1dGhvcj48WWVhcj4yMDIwPC9Z
ZWFyPjxSZWNOdW0+NDA0PC9SZWNOdW0+PERpc3BsYXlUZXh0PlsxNywgMThdPC9EaXNwbGF5VGV4
dD48cmVjb3JkPjxyZWMtbnVtYmVyPjQwNDwvcmVjLW51bWJlcj48Zm9yZWlnbi1rZXlzPjxrZXkg
YXBwPSJFTiIgZGItaWQ9Inh0ZGYyenZ2ZHRlMnc2ZXBhZXo1ZmR0cGFmcjlhcHhzOXJ3cyIgdGlt
ZXN0YW1wPSIxNzQ0MTgxNTI2Ij40MDQ8L2tleT48L2ZvcmVpZ24ta2V5cz48cmVmLXR5cGUgbmFt
ZT0iSm91cm5hbCBBcnRpY2xlIj4xNzwvcmVmLXR5cGU+PGNvbnRyaWJ1dG9ycz48YXV0aG9ycz48
YXV0aG9yPlRhZnVyLUfDs21leiwgR2FicmllbCBBPC9hdXRob3I+PGF1dGhvcj5QYXRhcnJveW8g
U2FsY2VkbywgSm9hcXXDrW4gSDwvYXV0aG9yPjxhdXRob3I+VmFyZ2FzLCBNYXJsZW5lIEk8L2F1
dGhvcj48YXV0aG9yPkFyYcO6am8sIExlYW5kcm88L2F1dGhvcj48YXV0aG9yPkZpZGVsaXMsIENp
bnRpYSBGPC9hdXRob3I+PGF1dGhvcj5QcmF0ZXMtUGF0YXJyb3lvLCBQYWJsbyBBPC9hdXRob3I+
PGF1dGhvcj5Db3J0ZXMtVmVjaW5vLCBKZXN1cyBBPC9hdXRob3I+PGF1dGhvcj5Qb3J0ZWxhLCBS
aWNhcmRvIFc8L2F1dGhvcj48L2F1dGhvcnM+PC9jb250cmlidXRvcnM+PHRpdGxlcz48dGl0bGU+
SW50ZXN0aW5hbCBjaGFuZ2VzIGFuZCBwZXJmb3JtYW5jZSBwYXJhbWV0ZXJzIGluIHRpY2tzIGZl
ZWRpbmcgb24gY2FsdmVzIGltbXVuaXplZCB3aXRoIHN1YnVuaXRzIG9mIGltbXVub2dlbnMgYWdh
aW5zdCBSaGlwaWNlcGhhbHVzIG1pY3JvcGx1czwvdGl0bGU+PHNlY29uZGFyeS10aXRsZT5FeHBl
cmltZW50YWwgYW5kIEFwcGxpZWQgQWNhcm9sb2d5PC9zZWNvbmRhcnktdGl0bGU+PC90aXRsZXM+
PHBlcmlvZGljYWw+PGZ1bGwtdGl0bGU+RXhwZXJpbWVudGFsIGFuZCBBcHBsaWVkIEFjYXJvbG9n
eTwvZnVsbC10aXRsZT48L3BlcmlvZGljYWw+PHBhZ2VzPjEtMTc8L3BhZ2VzPjxkYXRlcz48eWVh
cj4yMDIwPC95ZWFyPjwvZGF0ZXM+PGlzYm4+MDE2OC04MTYyPC9pc2JuPjx1cmxzPjwvdXJscz48
L3JlY29yZD48L0NpdGU+PENpdGU+PEF1dGhvcj5QYXRhcnJveW88L0F1dGhvcj48WWVhcj4yMDAy
PC9ZZWFyPjxSZWNOdW0+NDA1PC9SZWNOdW0+PHJlY29yZD48cmVjLW51bWJlcj40MDU8L3JlYy1u
dW1iZXI+PGZvcmVpZ24ta2V5cz48a2V5IGFwcD0iRU4iIGRiLWlkPSJ4dGRmMnp2dmR0ZTJ3NmVw
YWV6NWZkdHBhZnI5YXB4czlyd3MiIHRpbWVzdGFtcD0iMTc0NDE4MTYyOSI+NDA1PC9rZXk+PC9m
b3JlaWduLWtleXM+PHJlZi10eXBlIG5hbWU9IkpvdXJuYWwgQXJ0aWNsZSI+MTc8L3JlZi10eXBl
Pjxjb250cmlidXRvcnM+PGF1dGhvcnM+PGF1dGhvcj5QYXRhcnJveW8sIEpIPC9hdXRob3I+PGF1
dGhvcj5Qb3J0ZWxhLCBSVzwvYXV0aG9yPjxhdXRob3I+RGUgQ2FzdHJvLCBSTzwvYXV0aG9yPjxh
dXRob3I+UGltZW50ZWwsIEogQ291dG88L2F1dGhvcj48YXV0aG9yPkd1em1hbiwgRjwvYXV0aG9y
PjxhdXRob3I+UGF0YXJyb3lvLCBNRTwvYXV0aG9yPjxhdXRob3I+VmFyZ2FzLCBNSTwvYXV0aG9y
PjxhdXRob3I+UHJhdGVzLCBBQTwvYXV0aG9yPjxhdXRob3I+TWVuZGVzLCBNQSBEaWFzPC9hdXRo
b3I+PC9hdXRob3JzPjwvY29udHJpYnV0b3JzPjx0aXRsZXM+PHRpdGxlPkltbXVuaXphdGlvbiBv
ZiBjYXR0bGUgd2l0aCBzeW50aGV0aWMgcGVwdGlkZXMgZGVyaXZlZCBmcm9tIHRoZSBCb29waGls
dXMgbWljcm9wbHVzIGd1dCBwcm90ZWluIChCbTg2KTwvdGl0bGU+PHNlY29uZGFyeS10aXRsZT5W
ZXRlcmluYXJ5IGltbXVub2xvZ3kgYW5kIGltbXVub3BhdGhvbG9neTwvc2Vjb25kYXJ5LXRpdGxl
PjwvdGl0bGVzPjxwZXJpb2RpY2FsPjxmdWxsLXRpdGxlPlZldGVyaW5hcnkgaW1tdW5vbG9neSBh
bmQgaW1tdW5vcGF0aG9sb2d5PC9mdWxsLXRpdGxlPjwvcGVyaW9kaWNhbD48cGFnZXM+MTYzLTE3
MjwvcGFnZXM+PHZvbHVtZT44ODwvdm9sdW1lPjxudW1iZXI+My00PC9udW1iZXI+PGRhdGVzPjx5
ZWFyPjIwMDI8L3llYXI+PC9kYXRlcz48aXNibj4wMTY1LTI0Mjc8L2lzYm4+PHVybHM+PC91cmxz
PjwvcmVjb3JkPjwvQ2l0ZT48L0VuZE5vdGU+
</w:fldData>
        </w:fldChar>
      </w:r>
      <w:r w:rsidR="0034495C" w:rsidRPr="00065006">
        <w:rPr>
          <w:rFonts w:ascii="Arial" w:hAnsi="Arial" w:cs="Arial"/>
          <w:sz w:val="24"/>
          <w:szCs w:val="24"/>
        </w:rPr>
        <w:instrText xml:space="preserve"> ADDIN EN.CITE.DATA </w:instrText>
      </w:r>
      <w:r w:rsidR="0034495C" w:rsidRPr="00065006">
        <w:rPr>
          <w:rFonts w:ascii="Arial" w:hAnsi="Arial" w:cs="Arial"/>
          <w:sz w:val="24"/>
          <w:szCs w:val="24"/>
        </w:rPr>
      </w:r>
      <w:r w:rsidR="0034495C" w:rsidRPr="00065006">
        <w:rPr>
          <w:rFonts w:ascii="Arial" w:hAnsi="Arial" w:cs="Arial"/>
          <w:sz w:val="24"/>
          <w:szCs w:val="24"/>
        </w:rPr>
        <w:fldChar w:fldCharType="end"/>
      </w:r>
      <w:r w:rsidR="0034495C" w:rsidRPr="00065006">
        <w:rPr>
          <w:rFonts w:ascii="Arial" w:hAnsi="Arial" w:cs="Arial"/>
          <w:sz w:val="24"/>
          <w:szCs w:val="24"/>
        </w:rPr>
      </w:r>
      <w:r w:rsidR="0034495C" w:rsidRPr="00065006">
        <w:rPr>
          <w:rFonts w:ascii="Arial" w:hAnsi="Arial" w:cs="Arial"/>
          <w:sz w:val="24"/>
          <w:szCs w:val="24"/>
        </w:rPr>
        <w:fldChar w:fldCharType="separate"/>
      </w:r>
      <w:r w:rsidR="0034495C" w:rsidRPr="00065006">
        <w:rPr>
          <w:rFonts w:ascii="Arial" w:hAnsi="Arial" w:cs="Arial"/>
          <w:noProof/>
          <w:sz w:val="24"/>
          <w:szCs w:val="24"/>
        </w:rPr>
        <w:t>[17, 18]</w:t>
      </w:r>
      <w:r w:rsidR="0034495C" w:rsidRPr="00065006">
        <w:rPr>
          <w:rFonts w:ascii="Arial" w:hAnsi="Arial" w:cs="Arial"/>
          <w:sz w:val="24"/>
          <w:szCs w:val="24"/>
        </w:rPr>
        <w:fldChar w:fldCharType="end"/>
      </w:r>
      <w:r w:rsidRPr="00065006">
        <w:rPr>
          <w:rFonts w:ascii="Arial" w:hAnsi="Arial" w:cs="Arial"/>
          <w:sz w:val="24"/>
          <w:szCs w:val="24"/>
        </w:rPr>
        <w:t>. Similarly, antibodies against mosquito midgut and salivary proteins have reduced mosquito susceptibility to arboviruses, though without significantly affecting their survival</w:t>
      </w:r>
      <w:r w:rsidR="0034495C" w:rsidRPr="00065006">
        <w:rPr>
          <w:rFonts w:ascii="Arial" w:hAnsi="Arial" w:cs="Arial"/>
          <w:sz w:val="24"/>
          <w:szCs w:val="24"/>
        </w:rPr>
        <w:t xml:space="preserve"> </w:t>
      </w:r>
      <w:r w:rsidR="0034495C" w:rsidRPr="00065006">
        <w:rPr>
          <w:rFonts w:ascii="Arial" w:hAnsi="Arial" w:cs="Arial"/>
          <w:sz w:val="24"/>
          <w:szCs w:val="24"/>
        </w:rPr>
        <w:fldChar w:fldCharType="begin"/>
      </w:r>
      <w:r w:rsidR="0034495C" w:rsidRPr="00065006">
        <w:rPr>
          <w:rFonts w:ascii="Arial" w:hAnsi="Arial" w:cs="Arial"/>
          <w:sz w:val="24"/>
          <w:szCs w:val="24"/>
        </w:rPr>
        <w:instrText xml:space="preserve"> ADDIN EN.CITE &lt;EndNote&gt;&lt;Cite&gt;&lt;Author&gt;Guerrero&lt;/Author&gt;&lt;Year&gt;2020&lt;/Year&gt;&lt;RecNum&gt;406&lt;/RecNum&gt;&lt;DisplayText&gt;[19]&lt;/DisplayText&gt;&lt;record&gt;&lt;rec-number&gt;406&lt;/rec-number&gt;&lt;foreign-keys&gt;&lt;key app="EN" db-id="xtdf2zvvdte2w6epaez5fdtpafr9apxs9rws" timestamp="1744181715"&gt;406&lt;/key&gt;&lt;/foreign-keys&gt;&lt;ref-type name="Journal Article"&gt;17&lt;/ref-type&gt;&lt;contributors&gt;&lt;authors&gt;&lt;author&gt;Guerrero, David&lt;/author&gt;&lt;author&gt;Cantaert, Tineke&lt;/author&gt;&lt;author&gt;Missé, Dorothée&lt;/author&gt;&lt;/authors&gt;&lt;/contributors&gt;&lt;titles&gt;&lt;title&gt;Aedes mosquito salivary components and their effect on the immune response to arboviruses&lt;/title&gt;&lt;secondary-title&gt;Frontiers in Cellular and Infection Microbiology&lt;/secondary-title&gt;&lt;/titles&gt;&lt;periodical&gt;&lt;full-title&gt;Frontiers in Cellular and Infection Microbiology&lt;/full-title&gt;&lt;/periodical&gt;&lt;pages&gt;407&lt;/pages&gt;&lt;volume&gt;10&lt;/volume&gt;&lt;dates&gt;&lt;year&gt;2020&lt;/year&gt;&lt;/dates&gt;&lt;isbn&gt;2235-2988&lt;/isbn&gt;&lt;urls&gt;&lt;/urls&gt;&lt;/record&gt;&lt;/Cite&gt;&lt;/EndNote&gt;</w:instrText>
      </w:r>
      <w:r w:rsidR="0034495C" w:rsidRPr="00065006">
        <w:rPr>
          <w:rFonts w:ascii="Arial" w:hAnsi="Arial" w:cs="Arial"/>
          <w:sz w:val="24"/>
          <w:szCs w:val="24"/>
        </w:rPr>
        <w:fldChar w:fldCharType="separate"/>
      </w:r>
      <w:r w:rsidR="0034495C" w:rsidRPr="00065006">
        <w:rPr>
          <w:rFonts w:ascii="Arial" w:hAnsi="Arial" w:cs="Arial"/>
          <w:noProof/>
          <w:sz w:val="24"/>
          <w:szCs w:val="24"/>
        </w:rPr>
        <w:t>[19]</w:t>
      </w:r>
      <w:r w:rsidR="0034495C" w:rsidRPr="00065006">
        <w:rPr>
          <w:rFonts w:ascii="Arial" w:hAnsi="Arial" w:cs="Arial"/>
          <w:sz w:val="24"/>
          <w:szCs w:val="24"/>
        </w:rPr>
        <w:fldChar w:fldCharType="end"/>
      </w:r>
      <w:r w:rsidRPr="00065006">
        <w:rPr>
          <w:rFonts w:ascii="Arial" w:hAnsi="Arial" w:cs="Arial"/>
          <w:sz w:val="24"/>
          <w:szCs w:val="24"/>
        </w:rPr>
        <w:t>.</w:t>
      </w:r>
    </w:p>
    <w:p w14:paraId="755FA68D" w14:textId="2062A9AD" w:rsidR="00C4136D" w:rsidRPr="00065006" w:rsidRDefault="00C4136D" w:rsidP="00705E0E">
      <w:pPr>
        <w:tabs>
          <w:tab w:val="num" w:pos="720"/>
        </w:tabs>
        <w:spacing w:before="120" w:after="120" w:line="360" w:lineRule="auto"/>
        <w:jc w:val="both"/>
        <w:rPr>
          <w:rFonts w:ascii="Arial" w:hAnsi="Arial" w:cs="Arial"/>
          <w:sz w:val="24"/>
          <w:szCs w:val="24"/>
        </w:rPr>
      </w:pPr>
      <w:r w:rsidRPr="00065006">
        <w:rPr>
          <w:rFonts w:ascii="Arial" w:hAnsi="Arial" w:cs="Arial"/>
          <w:sz w:val="24"/>
          <w:szCs w:val="24"/>
        </w:rPr>
        <w:t>Given the global health burden posed by mosquito-borne diseases and the limitations of current control strategies, the development of an anti-mosquito vaccine offers a transformative solution. By targeting vital mosquito tissues, such a vaccine could impair mosquito fitness or reduce pathogen transmission, contributing significantly to disease prevention.</w:t>
      </w:r>
      <w:r w:rsidR="00076C02" w:rsidRPr="00065006">
        <w:rPr>
          <w:rFonts w:ascii="Arial" w:hAnsi="Arial" w:cs="Arial"/>
          <w:sz w:val="24"/>
          <w:szCs w:val="24"/>
        </w:rPr>
        <w:t xml:space="preserve"> Hence, this project was designed t</w:t>
      </w:r>
      <w:r w:rsidRPr="00065006">
        <w:rPr>
          <w:rFonts w:ascii="Arial" w:hAnsi="Arial" w:cs="Arial"/>
          <w:sz w:val="24"/>
          <w:szCs w:val="24"/>
        </w:rPr>
        <w:t xml:space="preserve">o develop an anti-mosquito vaccine using cells </w:t>
      </w:r>
      <w:r w:rsidR="00076C02" w:rsidRPr="00065006">
        <w:rPr>
          <w:rFonts w:ascii="Arial" w:hAnsi="Arial" w:cs="Arial"/>
          <w:sz w:val="24"/>
          <w:szCs w:val="24"/>
        </w:rPr>
        <w:t>of</w:t>
      </w:r>
      <w:r w:rsidRPr="00065006">
        <w:rPr>
          <w:rFonts w:ascii="Arial" w:hAnsi="Arial" w:cs="Arial"/>
          <w:sz w:val="24"/>
          <w:szCs w:val="24"/>
        </w:rPr>
        <w:t xml:space="preserve"> Malpighian tubules of mosquitoes</w:t>
      </w:r>
      <w:r w:rsidR="00076C02" w:rsidRPr="00065006">
        <w:rPr>
          <w:rFonts w:ascii="Arial" w:hAnsi="Arial" w:cs="Arial"/>
          <w:sz w:val="24"/>
          <w:szCs w:val="24"/>
        </w:rPr>
        <w:t xml:space="preserve">, and then to </w:t>
      </w:r>
      <w:r w:rsidRPr="00065006">
        <w:rPr>
          <w:rFonts w:ascii="Arial" w:hAnsi="Arial" w:cs="Arial"/>
          <w:sz w:val="24"/>
          <w:szCs w:val="24"/>
        </w:rPr>
        <w:t xml:space="preserve">evaluate </w:t>
      </w:r>
      <w:r w:rsidR="00076C02" w:rsidRPr="00065006">
        <w:rPr>
          <w:rFonts w:ascii="Arial" w:hAnsi="Arial" w:cs="Arial"/>
          <w:sz w:val="24"/>
          <w:szCs w:val="24"/>
        </w:rPr>
        <w:t>its</w:t>
      </w:r>
      <w:r w:rsidRPr="00065006">
        <w:rPr>
          <w:rFonts w:ascii="Arial" w:hAnsi="Arial" w:cs="Arial"/>
          <w:sz w:val="24"/>
          <w:szCs w:val="24"/>
        </w:rPr>
        <w:t xml:space="preserve"> efficacy</w:t>
      </w:r>
      <w:r w:rsidR="00076C02" w:rsidRPr="00065006">
        <w:rPr>
          <w:rFonts w:ascii="Arial" w:hAnsi="Arial" w:cs="Arial"/>
          <w:sz w:val="24"/>
          <w:szCs w:val="24"/>
        </w:rPr>
        <w:t xml:space="preserve"> </w:t>
      </w:r>
      <w:r w:rsidRPr="00065006">
        <w:rPr>
          <w:rFonts w:ascii="Arial" w:hAnsi="Arial" w:cs="Arial"/>
          <w:sz w:val="24"/>
          <w:szCs w:val="24"/>
        </w:rPr>
        <w:t>in mice</w:t>
      </w:r>
      <w:r w:rsidR="00076C02" w:rsidRPr="00065006">
        <w:rPr>
          <w:rFonts w:ascii="Arial" w:hAnsi="Arial" w:cs="Arial"/>
          <w:sz w:val="24"/>
          <w:szCs w:val="24"/>
        </w:rPr>
        <w:t xml:space="preserve"> </w:t>
      </w:r>
      <w:r w:rsidRPr="00065006">
        <w:rPr>
          <w:rFonts w:ascii="Arial" w:hAnsi="Arial" w:cs="Arial"/>
          <w:sz w:val="24"/>
          <w:szCs w:val="24"/>
        </w:rPr>
        <w:t>model to reduce mosquito survival</w:t>
      </w:r>
      <w:r w:rsidR="00076C02" w:rsidRPr="00065006">
        <w:rPr>
          <w:rFonts w:ascii="Arial" w:hAnsi="Arial" w:cs="Arial"/>
          <w:sz w:val="24"/>
          <w:szCs w:val="24"/>
        </w:rPr>
        <w:t>.</w:t>
      </w:r>
    </w:p>
    <w:p w14:paraId="5579898F" w14:textId="77777777" w:rsidR="000536B0" w:rsidRPr="00065006" w:rsidRDefault="000536B0" w:rsidP="00705E0E">
      <w:pPr>
        <w:spacing w:before="120" w:after="120" w:line="360" w:lineRule="auto"/>
        <w:jc w:val="both"/>
        <w:rPr>
          <w:rFonts w:ascii="Arial" w:hAnsi="Arial" w:cs="Arial"/>
          <w:sz w:val="24"/>
          <w:szCs w:val="24"/>
        </w:rPr>
      </w:pPr>
    </w:p>
    <w:p w14:paraId="1E086C35" w14:textId="19BB5805" w:rsidR="00E340BC" w:rsidRPr="00065006" w:rsidRDefault="00BF390E" w:rsidP="00705E0E">
      <w:pPr>
        <w:spacing w:before="120" w:after="120" w:line="360" w:lineRule="auto"/>
        <w:jc w:val="both"/>
        <w:rPr>
          <w:rFonts w:ascii="Arial" w:hAnsi="Arial" w:cs="Arial"/>
          <w:b/>
          <w:bCs/>
          <w:sz w:val="28"/>
          <w:szCs w:val="28"/>
        </w:rPr>
      </w:pPr>
      <w:r w:rsidRPr="00065006">
        <w:rPr>
          <w:rFonts w:ascii="Arial" w:hAnsi="Arial" w:cs="Arial"/>
          <w:b/>
          <w:bCs/>
          <w:sz w:val="28"/>
          <w:szCs w:val="28"/>
        </w:rPr>
        <w:t xml:space="preserve">2. </w:t>
      </w:r>
      <w:r w:rsidR="007F7CA5" w:rsidRPr="00065006">
        <w:rPr>
          <w:rFonts w:ascii="Arial" w:hAnsi="Arial" w:cs="Arial"/>
          <w:b/>
          <w:bCs/>
          <w:sz w:val="28"/>
          <w:szCs w:val="28"/>
        </w:rPr>
        <w:t>MATERIALS AND METHODS</w:t>
      </w:r>
    </w:p>
    <w:p w14:paraId="165E90E8" w14:textId="0FA7C15C" w:rsidR="00C26BBE" w:rsidRPr="00065006" w:rsidRDefault="007F7CA5" w:rsidP="00705E0E">
      <w:pPr>
        <w:spacing w:before="120" w:after="120" w:line="360" w:lineRule="auto"/>
        <w:jc w:val="both"/>
        <w:rPr>
          <w:rFonts w:ascii="Arial" w:hAnsi="Arial" w:cs="Arial"/>
          <w:b/>
          <w:bCs/>
          <w:sz w:val="24"/>
          <w:szCs w:val="24"/>
        </w:rPr>
      </w:pPr>
      <w:r w:rsidRPr="00065006">
        <w:rPr>
          <w:rFonts w:ascii="Arial" w:hAnsi="Arial" w:cs="Arial"/>
          <w:b/>
          <w:bCs/>
          <w:sz w:val="24"/>
          <w:szCs w:val="24"/>
        </w:rPr>
        <w:t xml:space="preserve">2.1 Collection of </w:t>
      </w:r>
      <w:r w:rsidR="00460839" w:rsidRPr="00065006">
        <w:rPr>
          <w:rFonts w:ascii="Arial" w:hAnsi="Arial" w:cs="Arial"/>
          <w:b/>
          <w:bCs/>
          <w:sz w:val="24"/>
          <w:szCs w:val="24"/>
        </w:rPr>
        <w:t>m</w:t>
      </w:r>
      <w:r w:rsidRPr="00065006">
        <w:rPr>
          <w:rFonts w:ascii="Arial" w:hAnsi="Arial" w:cs="Arial"/>
          <w:b/>
          <w:bCs/>
          <w:sz w:val="24"/>
          <w:szCs w:val="24"/>
        </w:rPr>
        <w:t>osquito</w:t>
      </w:r>
      <w:r w:rsidR="00C26BBE" w:rsidRPr="00065006">
        <w:rPr>
          <w:rFonts w:ascii="Arial" w:hAnsi="Arial" w:cs="Arial"/>
          <w:b/>
          <w:bCs/>
          <w:sz w:val="24"/>
          <w:szCs w:val="24"/>
        </w:rPr>
        <w:t xml:space="preserve"> and </w:t>
      </w:r>
      <w:r w:rsidR="00460839" w:rsidRPr="00065006">
        <w:rPr>
          <w:rFonts w:ascii="Arial" w:hAnsi="Arial" w:cs="Arial"/>
          <w:b/>
          <w:bCs/>
          <w:sz w:val="24"/>
          <w:szCs w:val="24"/>
        </w:rPr>
        <w:t>i</w:t>
      </w:r>
      <w:r w:rsidR="00C26BBE" w:rsidRPr="00065006">
        <w:rPr>
          <w:rFonts w:ascii="Arial" w:hAnsi="Arial" w:cs="Arial"/>
          <w:b/>
          <w:bCs/>
          <w:sz w:val="24"/>
          <w:szCs w:val="24"/>
        </w:rPr>
        <w:t xml:space="preserve">solation of </w:t>
      </w:r>
      <w:r w:rsidR="00460839" w:rsidRPr="00065006">
        <w:rPr>
          <w:rFonts w:ascii="Arial" w:hAnsi="Arial" w:cs="Arial"/>
          <w:b/>
          <w:bCs/>
          <w:sz w:val="24"/>
          <w:szCs w:val="24"/>
        </w:rPr>
        <w:t>M</w:t>
      </w:r>
      <w:r w:rsidR="00C26BBE" w:rsidRPr="00065006">
        <w:rPr>
          <w:rFonts w:ascii="Arial" w:hAnsi="Arial" w:cs="Arial"/>
          <w:b/>
          <w:bCs/>
          <w:sz w:val="24"/>
          <w:szCs w:val="24"/>
        </w:rPr>
        <w:t xml:space="preserve">alpighian tubules </w:t>
      </w:r>
    </w:p>
    <w:p w14:paraId="248E9527" w14:textId="07C92F69" w:rsidR="00FC1865" w:rsidRPr="00065006" w:rsidRDefault="000B0343" w:rsidP="00705E0E">
      <w:pPr>
        <w:spacing w:before="120" w:after="120" w:line="360" w:lineRule="auto"/>
        <w:jc w:val="both"/>
        <w:rPr>
          <w:rFonts w:ascii="Arial" w:hAnsi="Arial" w:cs="Arial"/>
          <w:sz w:val="24"/>
          <w:szCs w:val="24"/>
        </w:rPr>
      </w:pPr>
      <w:r w:rsidRPr="00065006">
        <w:rPr>
          <w:rFonts w:ascii="Arial" w:hAnsi="Arial" w:cs="Arial"/>
          <w:sz w:val="24"/>
          <w:szCs w:val="24"/>
        </w:rPr>
        <w:t xml:space="preserve">Culex </w:t>
      </w:r>
      <w:r w:rsidR="007918C9" w:rsidRPr="00065006">
        <w:rPr>
          <w:rFonts w:ascii="Arial" w:hAnsi="Arial" w:cs="Arial"/>
          <w:sz w:val="24"/>
          <w:szCs w:val="24"/>
        </w:rPr>
        <w:t>mosquitoes</w:t>
      </w:r>
      <w:r w:rsidRPr="00065006">
        <w:rPr>
          <w:rFonts w:ascii="Arial" w:hAnsi="Arial" w:cs="Arial"/>
          <w:sz w:val="24"/>
          <w:szCs w:val="24"/>
        </w:rPr>
        <w:t xml:space="preserve"> </w:t>
      </w:r>
      <w:r w:rsidR="007918C9" w:rsidRPr="00065006">
        <w:rPr>
          <w:rFonts w:ascii="Arial" w:hAnsi="Arial" w:cs="Arial"/>
          <w:sz w:val="24"/>
          <w:szCs w:val="24"/>
        </w:rPr>
        <w:t xml:space="preserve">were collected </w:t>
      </w:r>
      <w:r w:rsidR="00172660" w:rsidRPr="00065006">
        <w:rPr>
          <w:rFonts w:ascii="Arial" w:hAnsi="Arial" w:cs="Arial"/>
          <w:sz w:val="24"/>
          <w:szCs w:val="24"/>
        </w:rPr>
        <w:t xml:space="preserve">by using mosquito net </w:t>
      </w:r>
      <w:r w:rsidR="007918C9" w:rsidRPr="00065006">
        <w:rPr>
          <w:rFonts w:ascii="Arial" w:hAnsi="Arial" w:cs="Arial"/>
          <w:sz w:val="24"/>
          <w:szCs w:val="24"/>
        </w:rPr>
        <w:t xml:space="preserve">in plastic </w:t>
      </w:r>
      <w:r w:rsidR="00D94411" w:rsidRPr="00065006">
        <w:rPr>
          <w:rFonts w:ascii="Arial" w:hAnsi="Arial" w:cs="Arial"/>
          <w:sz w:val="24"/>
          <w:szCs w:val="24"/>
        </w:rPr>
        <w:t>jars</w:t>
      </w:r>
      <w:r w:rsidR="007918C9" w:rsidRPr="00065006">
        <w:rPr>
          <w:rFonts w:ascii="Arial" w:hAnsi="Arial" w:cs="Arial"/>
          <w:sz w:val="24"/>
          <w:szCs w:val="24"/>
        </w:rPr>
        <w:t xml:space="preserve"> from </w:t>
      </w:r>
      <w:proofErr w:type="spellStart"/>
      <w:r w:rsidR="007918C9" w:rsidRPr="00065006">
        <w:rPr>
          <w:rFonts w:ascii="Arial" w:hAnsi="Arial" w:cs="Arial"/>
          <w:sz w:val="24"/>
          <w:szCs w:val="24"/>
        </w:rPr>
        <w:t>Rajshahi</w:t>
      </w:r>
      <w:proofErr w:type="spellEnd"/>
      <w:r w:rsidR="007918C9" w:rsidRPr="00065006">
        <w:rPr>
          <w:rFonts w:ascii="Arial" w:hAnsi="Arial" w:cs="Arial"/>
          <w:sz w:val="24"/>
          <w:szCs w:val="24"/>
        </w:rPr>
        <w:t xml:space="preserve"> University campus. </w:t>
      </w:r>
      <w:r w:rsidR="00B64F2D" w:rsidRPr="00065006">
        <w:rPr>
          <w:rFonts w:ascii="Arial" w:hAnsi="Arial" w:cs="Arial"/>
          <w:sz w:val="24"/>
          <w:szCs w:val="24"/>
        </w:rPr>
        <w:t xml:space="preserve">Then, mosquitoes </w:t>
      </w:r>
      <w:r w:rsidR="00D94411" w:rsidRPr="00065006">
        <w:rPr>
          <w:rFonts w:ascii="Arial" w:hAnsi="Arial" w:cs="Arial"/>
          <w:sz w:val="24"/>
          <w:szCs w:val="24"/>
        </w:rPr>
        <w:t xml:space="preserve">which contained enough blood in their </w:t>
      </w:r>
      <w:r w:rsidR="0020715E" w:rsidRPr="00065006">
        <w:rPr>
          <w:rFonts w:ascii="Arial" w:hAnsi="Arial" w:cs="Arial"/>
          <w:sz w:val="24"/>
          <w:szCs w:val="24"/>
        </w:rPr>
        <w:t>guts</w:t>
      </w:r>
      <w:r w:rsidR="00B36547" w:rsidRPr="00065006">
        <w:rPr>
          <w:rFonts w:ascii="Arial" w:hAnsi="Arial" w:cs="Arial"/>
          <w:sz w:val="24"/>
          <w:szCs w:val="24"/>
        </w:rPr>
        <w:t xml:space="preserve"> </w:t>
      </w:r>
      <w:r w:rsidR="00CD7A03" w:rsidRPr="00065006">
        <w:rPr>
          <w:rFonts w:ascii="Arial" w:hAnsi="Arial" w:cs="Arial"/>
          <w:sz w:val="24"/>
          <w:szCs w:val="24"/>
        </w:rPr>
        <w:t xml:space="preserve">were sorted </w:t>
      </w:r>
      <w:r w:rsidR="006F7414" w:rsidRPr="00065006">
        <w:rPr>
          <w:rFonts w:ascii="Arial" w:hAnsi="Arial" w:cs="Arial"/>
          <w:sz w:val="24"/>
          <w:szCs w:val="24"/>
        </w:rPr>
        <w:t>for dissectio</w:t>
      </w:r>
      <w:r w:rsidR="00CD2A21" w:rsidRPr="00065006">
        <w:rPr>
          <w:rFonts w:ascii="Arial" w:hAnsi="Arial" w:cs="Arial"/>
          <w:sz w:val="24"/>
          <w:szCs w:val="24"/>
        </w:rPr>
        <w:t>n to isolate Malpighian tubules</w:t>
      </w:r>
      <w:r w:rsidR="00B50DB7" w:rsidRPr="00065006">
        <w:rPr>
          <w:rFonts w:ascii="Arial" w:hAnsi="Arial" w:cs="Arial"/>
          <w:sz w:val="24"/>
          <w:szCs w:val="24"/>
        </w:rPr>
        <w:t>.</w:t>
      </w:r>
      <w:r w:rsidR="00485899" w:rsidRPr="00065006">
        <w:rPr>
          <w:rFonts w:ascii="Arial" w:hAnsi="Arial" w:cs="Arial"/>
          <w:sz w:val="24"/>
          <w:szCs w:val="24"/>
        </w:rPr>
        <w:t xml:space="preserve"> Before dissection, </w:t>
      </w:r>
      <w:r w:rsidR="007918C9" w:rsidRPr="00065006">
        <w:rPr>
          <w:rFonts w:ascii="Arial" w:hAnsi="Arial" w:cs="Arial"/>
          <w:sz w:val="24"/>
          <w:szCs w:val="24"/>
        </w:rPr>
        <w:t>mosquitoes were kept in refri</w:t>
      </w:r>
      <w:r w:rsidR="00F67550" w:rsidRPr="00065006">
        <w:rPr>
          <w:rFonts w:ascii="Arial" w:hAnsi="Arial" w:cs="Arial"/>
          <w:sz w:val="24"/>
          <w:szCs w:val="24"/>
        </w:rPr>
        <w:t>gerator at -20</w:t>
      </w:r>
      <w:r w:rsidR="00F67550" w:rsidRPr="00065006">
        <w:rPr>
          <w:rFonts w:ascii="Arial" w:hAnsi="Arial" w:cs="Arial"/>
          <w:sz w:val="24"/>
          <w:szCs w:val="24"/>
          <w:vertAlign w:val="superscript"/>
        </w:rPr>
        <w:t>0</w:t>
      </w:r>
      <w:r w:rsidR="00F67550" w:rsidRPr="00065006">
        <w:rPr>
          <w:rFonts w:ascii="Arial" w:hAnsi="Arial" w:cs="Arial"/>
          <w:sz w:val="24"/>
          <w:szCs w:val="24"/>
        </w:rPr>
        <w:t>C for 10 minutes</w:t>
      </w:r>
      <w:r w:rsidR="007918C9" w:rsidRPr="00065006">
        <w:rPr>
          <w:rFonts w:ascii="Arial" w:hAnsi="Arial" w:cs="Arial"/>
          <w:sz w:val="24"/>
          <w:szCs w:val="24"/>
        </w:rPr>
        <w:t xml:space="preserve">. Then these mosquitoes were dissected with normal saline water under </w:t>
      </w:r>
      <w:r w:rsidR="00F67550" w:rsidRPr="00065006">
        <w:rPr>
          <w:rFonts w:ascii="Arial" w:hAnsi="Arial" w:cs="Arial"/>
          <w:sz w:val="24"/>
          <w:szCs w:val="24"/>
        </w:rPr>
        <w:t>stereomicroscope</w:t>
      </w:r>
      <w:r w:rsidR="007918C9" w:rsidRPr="00065006">
        <w:rPr>
          <w:rFonts w:ascii="Arial" w:hAnsi="Arial" w:cs="Arial"/>
          <w:sz w:val="24"/>
          <w:szCs w:val="24"/>
        </w:rPr>
        <w:t xml:space="preserve"> and collected five </w:t>
      </w:r>
      <w:r w:rsidR="00CD2A21" w:rsidRPr="00065006">
        <w:rPr>
          <w:rFonts w:ascii="Arial" w:hAnsi="Arial" w:cs="Arial"/>
          <w:sz w:val="24"/>
          <w:szCs w:val="24"/>
        </w:rPr>
        <w:t>M</w:t>
      </w:r>
      <w:r w:rsidR="00045A60" w:rsidRPr="00065006">
        <w:rPr>
          <w:rFonts w:ascii="Arial" w:hAnsi="Arial" w:cs="Arial"/>
          <w:sz w:val="24"/>
          <w:szCs w:val="24"/>
        </w:rPr>
        <w:t>alpighian tubules</w:t>
      </w:r>
      <w:r w:rsidR="007918C9" w:rsidRPr="00065006">
        <w:rPr>
          <w:rFonts w:ascii="Arial" w:hAnsi="Arial" w:cs="Arial"/>
          <w:sz w:val="24"/>
          <w:szCs w:val="24"/>
        </w:rPr>
        <w:t xml:space="preserve"> from </w:t>
      </w:r>
      <w:r w:rsidR="007918C9" w:rsidRPr="00065006">
        <w:rPr>
          <w:rFonts w:ascii="Arial" w:hAnsi="Arial" w:cs="Arial"/>
          <w:sz w:val="24"/>
          <w:szCs w:val="24"/>
        </w:rPr>
        <w:lastRenderedPageBreak/>
        <w:t xml:space="preserve">five mosquitoes. Then collected </w:t>
      </w:r>
      <w:r w:rsidR="000F5BE0" w:rsidRPr="00065006">
        <w:rPr>
          <w:rFonts w:ascii="Arial" w:hAnsi="Arial" w:cs="Arial"/>
          <w:sz w:val="24"/>
          <w:szCs w:val="24"/>
        </w:rPr>
        <w:t>M</w:t>
      </w:r>
      <w:r w:rsidR="00045A60" w:rsidRPr="00065006">
        <w:rPr>
          <w:rFonts w:ascii="Arial" w:hAnsi="Arial" w:cs="Arial"/>
          <w:sz w:val="24"/>
          <w:szCs w:val="24"/>
        </w:rPr>
        <w:t>alpighian tubules</w:t>
      </w:r>
      <w:r w:rsidR="007918C9" w:rsidRPr="00065006">
        <w:rPr>
          <w:rFonts w:ascii="Arial" w:hAnsi="Arial" w:cs="Arial"/>
          <w:sz w:val="24"/>
          <w:szCs w:val="24"/>
        </w:rPr>
        <w:t xml:space="preserve"> were washed with normal saline </w:t>
      </w:r>
      <w:r w:rsidR="00F67550" w:rsidRPr="00065006">
        <w:rPr>
          <w:rFonts w:ascii="Arial" w:hAnsi="Arial" w:cs="Arial"/>
          <w:sz w:val="24"/>
          <w:szCs w:val="24"/>
        </w:rPr>
        <w:t>water</w:t>
      </w:r>
      <w:r w:rsidR="00B12EF1" w:rsidRPr="00065006">
        <w:rPr>
          <w:rFonts w:ascii="Arial" w:hAnsi="Arial" w:cs="Arial"/>
          <w:sz w:val="24"/>
          <w:szCs w:val="24"/>
        </w:rPr>
        <w:t xml:space="preserve"> </w:t>
      </w:r>
      <w:r w:rsidR="00691D09" w:rsidRPr="00065006">
        <w:rPr>
          <w:rFonts w:ascii="Arial" w:hAnsi="Arial" w:cs="Arial"/>
          <w:sz w:val="24"/>
          <w:szCs w:val="24"/>
        </w:rPr>
        <w:t>and stored</w:t>
      </w:r>
      <w:r w:rsidR="00C8005E" w:rsidRPr="00065006">
        <w:rPr>
          <w:rFonts w:ascii="Arial" w:hAnsi="Arial" w:cs="Arial"/>
          <w:sz w:val="24"/>
          <w:szCs w:val="24"/>
        </w:rPr>
        <w:t xml:space="preserve"> in </w:t>
      </w:r>
      <w:r w:rsidR="003D6503" w:rsidRPr="00065006">
        <w:rPr>
          <w:rFonts w:ascii="Arial" w:hAnsi="Arial" w:cs="Arial"/>
          <w:sz w:val="24"/>
          <w:szCs w:val="24"/>
        </w:rPr>
        <w:t>Eppendorf</w:t>
      </w:r>
      <w:r w:rsidR="00D510A3" w:rsidRPr="00065006">
        <w:rPr>
          <w:rFonts w:ascii="Arial" w:hAnsi="Arial" w:cs="Arial"/>
          <w:sz w:val="24"/>
          <w:szCs w:val="24"/>
        </w:rPr>
        <w:t xml:space="preserve"> tube</w:t>
      </w:r>
      <w:r w:rsidR="003B5E40" w:rsidRPr="00065006">
        <w:rPr>
          <w:rFonts w:ascii="Arial" w:hAnsi="Arial" w:cs="Arial"/>
          <w:sz w:val="24"/>
          <w:szCs w:val="24"/>
        </w:rPr>
        <w:t xml:space="preserve"> for using </w:t>
      </w:r>
      <w:r w:rsidR="009C05E9" w:rsidRPr="00065006">
        <w:rPr>
          <w:rFonts w:ascii="Arial" w:hAnsi="Arial" w:cs="Arial"/>
          <w:sz w:val="24"/>
          <w:szCs w:val="24"/>
        </w:rPr>
        <w:t xml:space="preserve">in vaccine preparation. </w:t>
      </w:r>
      <w:r w:rsidR="007918C9" w:rsidRPr="00065006">
        <w:rPr>
          <w:rFonts w:ascii="Arial" w:hAnsi="Arial" w:cs="Arial"/>
          <w:sz w:val="24"/>
          <w:szCs w:val="24"/>
        </w:rPr>
        <w:t xml:space="preserve"> </w:t>
      </w:r>
    </w:p>
    <w:p w14:paraId="0CFCC5AC" w14:textId="449B761A" w:rsidR="00FC1865" w:rsidRPr="00065006" w:rsidRDefault="00FC1865" w:rsidP="00705E0E">
      <w:pPr>
        <w:spacing w:before="120" w:after="120" w:line="360" w:lineRule="auto"/>
        <w:jc w:val="center"/>
        <w:rPr>
          <w:rFonts w:ascii="Arial" w:hAnsi="Arial" w:cs="Arial"/>
          <w:color w:val="000000"/>
          <w:sz w:val="24"/>
          <w:szCs w:val="24"/>
        </w:rPr>
      </w:pPr>
    </w:p>
    <w:p w14:paraId="58381C6B" w14:textId="78DC4389" w:rsidR="00FC1865" w:rsidRPr="00065006" w:rsidRDefault="00FC1865" w:rsidP="00705E0E">
      <w:pPr>
        <w:spacing w:before="120" w:after="120" w:line="360" w:lineRule="auto"/>
        <w:jc w:val="center"/>
        <w:rPr>
          <w:rFonts w:ascii="Arial" w:hAnsi="Arial" w:cs="Arial"/>
          <w:color w:val="000000"/>
          <w:sz w:val="24"/>
          <w:szCs w:val="24"/>
        </w:rPr>
      </w:pPr>
    </w:p>
    <w:p w14:paraId="5DA0406E" w14:textId="77777777" w:rsidR="00772E22" w:rsidRPr="00065006" w:rsidRDefault="00772E22" w:rsidP="00705E0E">
      <w:pPr>
        <w:spacing w:before="120" w:after="120" w:line="360" w:lineRule="auto"/>
        <w:jc w:val="center"/>
        <w:rPr>
          <w:rFonts w:ascii="Arial" w:hAnsi="Arial" w:cs="Arial"/>
          <w:color w:val="000000"/>
          <w:sz w:val="24"/>
          <w:szCs w:val="24"/>
        </w:rPr>
      </w:pPr>
    </w:p>
    <w:p w14:paraId="653280B9" w14:textId="77777777" w:rsidR="00772E22" w:rsidRPr="00065006" w:rsidRDefault="00772E22" w:rsidP="00705E0E">
      <w:pPr>
        <w:spacing w:before="120" w:after="120" w:line="360" w:lineRule="auto"/>
        <w:jc w:val="center"/>
        <w:rPr>
          <w:rFonts w:ascii="Arial" w:hAnsi="Arial" w:cs="Arial"/>
          <w:color w:val="000000"/>
          <w:sz w:val="24"/>
          <w:szCs w:val="24"/>
        </w:rPr>
      </w:pPr>
    </w:p>
    <w:p w14:paraId="7BA712E7" w14:textId="749F0E24" w:rsidR="00FC1865" w:rsidRPr="00065006" w:rsidRDefault="00FC1865" w:rsidP="00705E0E">
      <w:pPr>
        <w:spacing w:before="120" w:after="120" w:line="360" w:lineRule="auto"/>
        <w:jc w:val="center"/>
        <w:rPr>
          <w:rFonts w:ascii="Arial" w:hAnsi="Arial" w:cs="Arial"/>
          <w:color w:val="000000"/>
          <w:sz w:val="24"/>
          <w:szCs w:val="24"/>
        </w:rPr>
      </w:pPr>
    </w:p>
    <w:p w14:paraId="538D268C" w14:textId="77777777" w:rsidR="00FC1865" w:rsidRPr="00065006" w:rsidRDefault="00FC1865" w:rsidP="00705E0E">
      <w:pPr>
        <w:spacing w:before="120" w:after="120" w:line="360" w:lineRule="auto"/>
        <w:jc w:val="center"/>
        <w:rPr>
          <w:rFonts w:ascii="Arial" w:hAnsi="Arial" w:cs="Arial"/>
          <w:color w:val="000000"/>
          <w:sz w:val="24"/>
          <w:szCs w:val="24"/>
        </w:rPr>
      </w:pPr>
    </w:p>
    <w:p w14:paraId="1B57678D" w14:textId="4E08627E" w:rsidR="00772E22" w:rsidRPr="00065006" w:rsidRDefault="00192E4C" w:rsidP="00192E4C">
      <w:pPr>
        <w:spacing w:before="120" w:after="120" w:line="360" w:lineRule="auto"/>
        <w:jc w:val="center"/>
        <w:rPr>
          <w:rFonts w:ascii="Arial" w:hAnsi="Arial" w:cs="Arial"/>
          <w:color w:val="000000"/>
          <w:sz w:val="24"/>
          <w:szCs w:val="24"/>
        </w:rPr>
      </w:pPr>
      <w:r>
        <w:rPr>
          <w:noProof/>
        </w:rPr>
        <w:drawing>
          <wp:inline distT="0" distB="0" distL="0" distR="0" wp14:anchorId="0D87E3A1" wp14:editId="5795CE9D">
            <wp:extent cx="3600450" cy="2028825"/>
            <wp:effectExtent l="0" t="0" r="0" b="9525"/>
            <wp:docPr id="757680277" name="Picture 4" descr="A close-up of a white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680277" name="Picture 4" descr="A close-up of a white object&#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00450" cy="2028825"/>
                    </a:xfrm>
                    <a:prstGeom prst="rect">
                      <a:avLst/>
                    </a:prstGeom>
                    <a:noFill/>
                    <a:ln>
                      <a:noFill/>
                    </a:ln>
                  </pic:spPr>
                </pic:pic>
              </a:graphicData>
            </a:graphic>
          </wp:inline>
        </w:drawing>
      </w:r>
    </w:p>
    <w:p w14:paraId="24A80041" w14:textId="3C88E91A" w:rsidR="00E340BC" w:rsidRDefault="002D79D8" w:rsidP="00705E0E">
      <w:pPr>
        <w:spacing w:before="120" w:after="120" w:line="360" w:lineRule="auto"/>
        <w:jc w:val="center"/>
        <w:rPr>
          <w:rFonts w:ascii="Arial" w:hAnsi="Arial" w:cs="Arial"/>
          <w:color w:val="000000"/>
          <w:sz w:val="24"/>
          <w:szCs w:val="24"/>
        </w:rPr>
      </w:pPr>
      <w:r w:rsidRPr="00065006">
        <w:rPr>
          <w:rFonts w:ascii="Arial" w:hAnsi="Arial" w:cs="Arial"/>
          <w:color w:val="000000"/>
          <w:sz w:val="24"/>
          <w:szCs w:val="24"/>
        </w:rPr>
        <w:t>Figure 1.</w:t>
      </w:r>
      <w:r w:rsidR="007F7CA5" w:rsidRPr="00065006">
        <w:rPr>
          <w:rFonts w:ascii="Arial" w:hAnsi="Arial" w:cs="Arial"/>
          <w:color w:val="000000"/>
          <w:sz w:val="24"/>
          <w:szCs w:val="24"/>
        </w:rPr>
        <w:t xml:space="preserve"> Malpighian tubules along with hindgut of </w:t>
      </w:r>
      <w:r w:rsidR="003D14B3" w:rsidRPr="00065006">
        <w:rPr>
          <w:rFonts w:ascii="Arial" w:hAnsi="Arial" w:cs="Arial"/>
          <w:i/>
          <w:iCs/>
          <w:color w:val="000000"/>
          <w:sz w:val="24"/>
          <w:szCs w:val="24"/>
        </w:rPr>
        <w:t>Culex</w:t>
      </w:r>
      <w:r w:rsidR="003D14B3" w:rsidRPr="00065006">
        <w:rPr>
          <w:rFonts w:ascii="Arial" w:hAnsi="Arial" w:cs="Arial"/>
          <w:color w:val="000000"/>
          <w:sz w:val="24"/>
          <w:szCs w:val="24"/>
        </w:rPr>
        <w:t xml:space="preserve"> </w:t>
      </w:r>
      <w:r w:rsidR="007F7CA5" w:rsidRPr="00065006">
        <w:rPr>
          <w:rFonts w:ascii="Arial" w:hAnsi="Arial" w:cs="Arial"/>
          <w:color w:val="000000"/>
          <w:sz w:val="24"/>
          <w:szCs w:val="24"/>
        </w:rPr>
        <w:t>mosquito</w:t>
      </w:r>
      <w:r w:rsidR="00772E22" w:rsidRPr="00065006">
        <w:rPr>
          <w:rFonts w:ascii="Arial" w:hAnsi="Arial" w:cs="Arial"/>
          <w:color w:val="000000"/>
          <w:sz w:val="24"/>
          <w:szCs w:val="24"/>
        </w:rPr>
        <w:t xml:space="preserve">. </w:t>
      </w:r>
    </w:p>
    <w:p w14:paraId="67870AD1" w14:textId="77777777" w:rsidR="00F8400C" w:rsidRPr="00065006" w:rsidRDefault="00F8400C" w:rsidP="00705E0E">
      <w:pPr>
        <w:spacing w:before="120" w:after="120" w:line="360" w:lineRule="auto"/>
        <w:jc w:val="center"/>
        <w:rPr>
          <w:rFonts w:ascii="Arial" w:hAnsi="Arial" w:cs="Arial"/>
          <w:color w:val="000000"/>
          <w:sz w:val="24"/>
          <w:szCs w:val="24"/>
        </w:rPr>
      </w:pPr>
    </w:p>
    <w:p w14:paraId="5C1E7BBA" w14:textId="170C0DE3" w:rsidR="00E340BC" w:rsidRPr="00065006" w:rsidRDefault="007F7CA5" w:rsidP="00705E0E">
      <w:pPr>
        <w:spacing w:before="120" w:after="120" w:line="360" w:lineRule="auto"/>
        <w:jc w:val="both"/>
        <w:rPr>
          <w:rFonts w:ascii="Arial" w:hAnsi="Arial" w:cs="Arial"/>
          <w:sz w:val="24"/>
          <w:szCs w:val="24"/>
        </w:rPr>
      </w:pPr>
      <w:r w:rsidRPr="00065006">
        <w:rPr>
          <w:rFonts w:ascii="Arial" w:hAnsi="Arial" w:cs="Arial"/>
          <w:b/>
          <w:bCs/>
          <w:sz w:val="24"/>
          <w:szCs w:val="24"/>
        </w:rPr>
        <w:t>2.</w:t>
      </w:r>
      <w:r w:rsidR="0084251C" w:rsidRPr="00065006">
        <w:rPr>
          <w:rFonts w:ascii="Arial" w:hAnsi="Arial" w:cs="Arial"/>
          <w:b/>
          <w:bCs/>
          <w:sz w:val="24"/>
          <w:szCs w:val="24"/>
        </w:rPr>
        <w:t>2</w:t>
      </w:r>
      <w:r w:rsidRPr="00065006">
        <w:rPr>
          <w:rFonts w:ascii="Arial" w:hAnsi="Arial" w:cs="Arial"/>
          <w:b/>
          <w:bCs/>
          <w:sz w:val="24"/>
          <w:szCs w:val="24"/>
        </w:rPr>
        <w:t xml:space="preserve"> Development of vaccine from </w:t>
      </w:r>
      <w:r w:rsidR="0084251C" w:rsidRPr="00065006">
        <w:rPr>
          <w:rFonts w:ascii="Arial" w:hAnsi="Arial" w:cs="Arial"/>
          <w:b/>
          <w:bCs/>
          <w:sz w:val="24"/>
          <w:szCs w:val="24"/>
        </w:rPr>
        <w:t>M</w:t>
      </w:r>
      <w:r w:rsidR="00045A60" w:rsidRPr="00065006">
        <w:rPr>
          <w:rFonts w:ascii="Arial" w:hAnsi="Arial" w:cs="Arial"/>
          <w:b/>
          <w:bCs/>
          <w:sz w:val="24"/>
          <w:szCs w:val="24"/>
        </w:rPr>
        <w:t>alpighian tubules</w:t>
      </w:r>
      <w:r w:rsidRPr="00065006">
        <w:rPr>
          <w:rFonts w:ascii="Arial" w:hAnsi="Arial" w:cs="Arial"/>
          <w:b/>
          <w:bCs/>
          <w:sz w:val="24"/>
          <w:szCs w:val="24"/>
        </w:rPr>
        <w:t xml:space="preserve"> of Mosquito</w:t>
      </w:r>
    </w:p>
    <w:p w14:paraId="187D7EAA" w14:textId="36F8C742" w:rsidR="007918C9" w:rsidRPr="00065006" w:rsidRDefault="007918C9" w:rsidP="00705E0E">
      <w:pPr>
        <w:spacing w:before="120" w:after="120" w:line="360" w:lineRule="auto"/>
        <w:jc w:val="both"/>
        <w:rPr>
          <w:rFonts w:ascii="Arial" w:hAnsi="Arial" w:cs="Arial"/>
          <w:sz w:val="24"/>
          <w:szCs w:val="24"/>
        </w:rPr>
      </w:pPr>
      <w:r w:rsidRPr="00065006">
        <w:rPr>
          <w:rFonts w:ascii="Arial" w:hAnsi="Arial" w:cs="Arial"/>
          <w:sz w:val="24"/>
          <w:szCs w:val="24"/>
        </w:rPr>
        <w:t xml:space="preserve">The collected </w:t>
      </w:r>
      <w:r w:rsidR="0084251C" w:rsidRPr="00065006">
        <w:rPr>
          <w:rFonts w:ascii="Arial" w:hAnsi="Arial" w:cs="Arial"/>
          <w:sz w:val="24"/>
          <w:szCs w:val="24"/>
        </w:rPr>
        <w:t>M</w:t>
      </w:r>
      <w:r w:rsidR="00045A60" w:rsidRPr="00065006">
        <w:rPr>
          <w:rFonts w:ascii="Arial" w:hAnsi="Arial" w:cs="Arial"/>
          <w:sz w:val="24"/>
          <w:szCs w:val="24"/>
        </w:rPr>
        <w:t>alpighian tubules</w:t>
      </w:r>
      <w:r w:rsidRPr="00065006">
        <w:rPr>
          <w:rFonts w:ascii="Arial" w:hAnsi="Arial" w:cs="Arial"/>
          <w:sz w:val="24"/>
          <w:szCs w:val="24"/>
        </w:rPr>
        <w:t xml:space="preserve"> were crushed in normal saline water with a </w:t>
      </w:r>
      <w:r w:rsidR="00032219" w:rsidRPr="00065006">
        <w:rPr>
          <w:rFonts w:ascii="Arial" w:hAnsi="Arial" w:cs="Arial"/>
          <w:sz w:val="24"/>
          <w:szCs w:val="24"/>
        </w:rPr>
        <w:t>homogenizer</w:t>
      </w:r>
      <w:r w:rsidRPr="00065006">
        <w:rPr>
          <w:rFonts w:ascii="Arial" w:hAnsi="Arial" w:cs="Arial"/>
          <w:sz w:val="24"/>
          <w:szCs w:val="24"/>
        </w:rPr>
        <w:t xml:space="preserve"> several times to get cell suspension of</w:t>
      </w:r>
      <w:r w:rsidR="00F67550" w:rsidRPr="00065006">
        <w:rPr>
          <w:rFonts w:ascii="Arial" w:hAnsi="Arial" w:cs="Arial"/>
          <w:sz w:val="24"/>
          <w:szCs w:val="24"/>
        </w:rPr>
        <w:t xml:space="preserve"> </w:t>
      </w:r>
      <w:r w:rsidR="00B06E9F" w:rsidRPr="00065006">
        <w:rPr>
          <w:rFonts w:ascii="Arial" w:hAnsi="Arial" w:cs="Arial"/>
          <w:sz w:val="24"/>
          <w:szCs w:val="24"/>
        </w:rPr>
        <w:t>M</w:t>
      </w:r>
      <w:r w:rsidR="00045A60" w:rsidRPr="00065006">
        <w:rPr>
          <w:rFonts w:ascii="Arial" w:hAnsi="Arial" w:cs="Arial"/>
          <w:sz w:val="24"/>
          <w:szCs w:val="24"/>
        </w:rPr>
        <w:t>alpighian tubules</w:t>
      </w:r>
      <w:r w:rsidRPr="00065006">
        <w:rPr>
          <w:rFonts w:ascii="Arial" w:hAnsi="Arial" w:cs="Arial"/>
          <w:sz w:val="24"/>
          <w:szCs w:val="24"/>
        </w:rPr>
        <w:t xml:space="preserve">. Then homogenized cell suspension of </w:t>
      </w:r>
      <w:r w:rsidR="00F822F4" w:rsidRPr="00065006">
        <w:rPr>
          <w:rFonts w:ascii="Arial" w:hAnsi="Arial" w:cs="Arial"/>
          <w:sz w:val="24"/>
          <w:szCs w:val="24"/>
        </w:rPr>
        <w:t>M</w:t>
      </w:r>
      <w:r w:rsidR="00045A60" w:rsidRPr="00065006">
        <w:rPr>
          <w:rFonts w:ascii="Arial" w:hAnsi="Arial" w:cs="Arial"/>
          <w:sz w:val="24"/>
          <w:szCs w:val="24"/>
        </w:rPr>
        <w:t>alpighian tubules</w:t>
      </w:r>
      <w:r w:rsidRPr="00065006">
        <w:rPr>
          <w:rFonts w:ascii="Arial" w:hAnsi="Arial" w:cs="Arial"/>
          <w:sz w:val="24"/>
          <w:szCs w:val="24"/>
        </w:rPr>
        <w:t xml:space="preserve"> </w:t>
      </w:r>
      <w:r w:rsidR="00F822F4" w:rsidRPr="00065006">
        <w:rPr>
          <w:rFonts w:ascii="Arial" w:hAnsi="Arial" w:cs="Arial"/>
          <w:sz w:val="24"/>
          <w:szCs w:val="24"/>
        </w:rPr>
        <w:t>was</w:t>
      </w:r>
      <w:r w:rsidRPr="00065006">
        <w:rPr>
          <w:rFonts w:ascii="Arial" w:hAnsi="Arial" w:cs="Arial"/>
          <w:sz w:val="24"/>
          <w:szCs w:val="24"/>
        </w:rPr>
        <w:t xml:space="preserve"> filtered by using 0.1</w:t>
      </w:r>
      <w:r w:rsidR="00F67550" w:rsidRPr="00065006">
        <w:rPr>
          <w:rFonts w:ascii="Arial" w:hAnsi="Arial" w:cs="Arial"/>
          <w:sz w:val="24"/>
          <w:szCs w:val="24"/>
        </w:rPr>
        <w:t xml:space="preserve"> mm pore size aluminum mesh net</w:t>
      </w:r>
      <w:r w:rsidRPr="00065006">
        <w:rPr>
          <w:rFonts w:ascii="Arial" w:hAnsi="Arial" w:cs="Arial"/>
          <w:sz w:val="24"/>
          <w:szCs w:val="24"/>
        </w:rPr>
        <w:t xml:space="preserve">. </w:t>
      </w:r>
      <w:r w:rsidR="00AF0EB4" w:rsidRPr="00065006">
        <w:rPr>
          <w:rFonts w:ascii="Arial" w:hAnsi="Arial" w:cs="Arial"/>
          <w:sz w:val="24"/>
          <w:szCs w:val="24"/>
        </w:rPr>
        <w:t xml:space="preserve">This cell suspension </w:t>
      </w:r>
      <w:r w:rsidRPr="00065006">
        <w:rPr>
          <w:rFonts w:ascii="Arial" w:hAnsi="Arial" w:cs="Arial"/>
          <w:sz w:val="24"/>
          <w:szCs w:val="24"/>
        </w:rPr>
        <w:t>w</w:t>
      </w:r>
      <w:r w:rsidR="00AF0EB4" w:rsidRPr="00065006">
        <w:rPr>
          <w:rFonts w:ascii="Arial" w:hAnsi="Arial" w:cs="Arial"/>
          <w:sz w:val="24"/>
          <w:szCs w:val="24"/>
        </w:rPr>
        <w:t>as</w:t>
      </w:r>
      <w:r w:rsidRPr="00065006">
        <w:rPr>
          <w:rFonts w:ascii="Arial" w:hAnsi="Arial" w:cs="Arial"/>
          <w:sz w:val="24"/>
          <w:szCs w:val="24"/>
        </w:rPr>
        <w:t xml:space="preserve"> collected in sterile </w:t>
      </w:r>
      <w:r w:rsidR="003D6503" w:rsidRPr="00065006">
        <w:rPr>
          <w:rFonts w:ascii="Arial" w:hAnsi="Arial" w:cs="Arial"/>
          <w:sz w:val="24"/>
          <w:szCs w:val="24"/>
        </w:rPr>
        <w:t>E</w:t>
      </w:r>
      <w:r w:rsidRPr="00065006">
        <w:rPr>
          <w:rFonts w:ascii="Arial" w:hAnsi="Arial" w:cs="Arial"/>
          <w:sz w:val="24"/>
          <w:szCs w:val="24"/>
        </w:rPr>
        <w:t xml:space="preserve">ppendorf tube for </w:t>
      </w:r>
      <w:r w:rsidR="00F67550" w:rsidRPr="00065006">
        <w:rPr>
          <w:rFonts w:ascii="Arial" w:hAnsi="Arial" w:cs="Arial"/>
          <w:sz w:val="24"/>
          <w:szCs w:val="24"/>
        </w:rPr>
        <w:t>using as anti- mosquito vaccine</w:t>
      </w:r>
      <w:r w:rsidRPr="00065006">
        <w:rPr>
          <w:rFonts w:ascii="Arial" w:hAnsi="Arial" w:cs="Arial"/>
          <w:sz w:val="24"/>
          <w:szCs w:val="24"/>
        </w:rPr>
        <w:t>.</w:t>
      </w:r>
    </w:p>
    <w:p w14:paraId="184659E0" w14:textId="4C2A0C1C" w:rsidR="00E340BC" w:rsidRPr="00065006" w:rsidRDefault="007F7CA5" w:rsidP="00705E0E">
      <w:pPr>
        <w:tabs>
          <w:tab w:val="left" w:pos="1125"/>
        </w:tabs>
        <w:spacing w:before="120" w:after="120" w:line="360" w:lineRule="auto"/>
        <w:jc w:val="both"/>
        <w:rPr>
          <w:rFonts w:ascii="Arial" w:hAnsi="Arial" w:cs="Arial"/>
          <w:sz w:val="24"/>
          <w:szCs w:val="24"/>
        </w:rPr>
      </w:pPr>
      <w:r w:rsidRPr="00065006">
        <w:rPr>
          <w:rFonts w:ascii="Arial" w:hAnsi="Arial" w:cs="Arial"/>
          <w:b/>
          <w:bCs/>
          <w:sz w:val="24"/>
          <w:szCs w:val="24"/>
        </w:rPr>
        <w:t>2.</w:t>
      </w:r>
      <w:r w:rsidR="00CB2B06" w:rsidRPr="00065006">
        <w:rPr>
          <w:rFonts w:ascii="Arial" w:hAnsi="Arial" w:cs="Arial"/>
          <w:b/>
          <w:bCs/>
          <w:sz w:val="24"/>
          <w:szCs w:val="24"/>
        </w:rPr>
        <w:t>3</w:t>
      </w:r>
      <w:r w:rsidRPr="00065006">
        <w:rPr>
          <w:rFonts w:ascii="Arial" w:hAnsi="Arial" w:cs="Arial"/>
          <w:b/>
          <w:bCs/>
          <w:sz w:val="24"/>
          <w:szCs w:val="24"/>
        </w:rPr>
        <w:t xml:space="preserve"> </w:t>
      </w:r>
      <w:r w:rsidR="006575DA" w:rsidRPr="00065006">
        <w:rPr>
          <w:rFonts w:ascii="Arial" w:hAnsi="Arial" w:cs="Arial"/>
          <w:b/>
          <w:bCs/>
          <w:sz w:val="24"/>
          <w:szCs w:val="24"/>
        </w:rPr>
        <w:t>Mice r</w:t>
      </w:r>
      <w:r w:rsidRPr="00065006">
        <w:rPr>
          <w:rFonts w:ascii="Arial" w:hAnsi="Arial" w:cs="Arial"/>
          <w:b/>
          <w:bCs/>
          <w:sz w:val="24"/>
          <w:szCs w:val="24"/>
        </w:rPr>
        <w:t xml:space="preserve">earing </w:t>
      </w:r>
      <w:r w:rsidR="005F7B6E" w:rsidRPr="00065006">
        <w:rPr>
          <w:rFonts w:ascii="Arial" w:hAnsi="Arial" w:cs="Arial"/>
          <w:b/>
          <w:bCs/>
          <w:sz w:val="24"/>
          <w:szCs w:val="24"/>
        </w:rPr>
        <w:t xml:space="preserve">and </w:t>
      </w:r>
      <w:r w:rsidR="006E4BE8" w:rsidRPr="00065006">
        <w:rPr>
          <w:rFonts w:ascii="Arial" w:hAnsi="Arial" w:cs="Arial"/>
          <w:b/>
          <w:bCs/>
          <w:sz w:val="24"/>
          <w:szCs w:val="24"/>
        </w:rPr>
        <w:t>v</w:t>
      </w:r>
      <w:r w:rsidR="005F7B6E" w:rsidRPr="00065006">
        <w:rPr>
          <w:rFonts w:ascii="Arial" w:hAnsi="Arial" w:cs="Arial"/>
          <w:b/>
          <w:bCs/>
          <w:sz w:val="24"/>
          <w:szCs w:val="24"/>
        </w:rPr>
        <w:t>accination with anti-mosquito vaccine</w:t>
      </w:r>
    </w:p>
    <w:p w14:paraId="6C49A06A" w14:textId="3DFD650D" w:rsidR="00466B1F" w:rsidRDefault="003F1D97" w:rsidP="00705E0E">
      <w:pPr>
        <w:spacing w:before="120" w:after="120" w:line="360" w:lineRule="auto"/>
        <w:jc w:val="both"/>
        <w:rPr>
          <w:rFonts w:ascii="Arial" w:hAnsi="Arial" w:cs="Arial"/>
          <w:sz w:val="24"/>
          <w:szCs w:val="24"/>
        </w:rPr>
      </w:pPr>
      <w:r w:rsidRPr="00065006">
        <w:rPr>
          <w:rFonts w:ascii="Arial" w:hAnsi="Arial" w:cs="Arial"/>
          <w:sz w:val="24"/>
          <w:szCs w:val="24"/>
        </w:rPr>
        <w:t>Total 6</w:t>
      </w:r>
      <w:r w:rsidR="007918C9" w:rsidRPr="00065006">
        <w:rPr>
          <w:rFonts w:ascii="Arial" w:hAnsi="Arial" w:cs="Arial"/>
          <w:sz w:val="24"/>
          <w:szCs w:val="24"/>
        </w:rPr>
        <w:t xml:space="preserve"> BALB/</w:t>
      </w:r>
      <w:r w:rsidR="00562E42" w:rsidRPr="00065006">
        <w:rPr>
          <w:rFonts w:ascii="Arial" w:hAnsi="Arial" w:cs="Arial"/>
          <w:sz w:val="24"/>
          <w:szCs w:val="24"/>
        </w:rPr>
        <w:t>c</w:t>
      </w:r>
      <w:r w:rsidR="007918C9" w:rsidRPr="00065006">
        <w:rPr>
          <w:rFonts w:ascii="Arial" w:hAnsi="Arial" w:cs="Arial"/>
          <w:sz w:val="24"/>
          <w:szCs w:val="24"/>
        </w:rPr>
        <w:t xml:space="preserve"> laboratory </w:t>
      </w:r>
      <w:r w:rsidR="00CA3B1A" w:rsidRPr="00065006">
        <w:rPr>
          <w:rFonts w:ascii="Arial" w:hAnsi="Arial" w:cs="Arial"/>
          <w:sz w:val="24"/>
          <w:szCs w:val="24"/>
        </w:rPr>
        <w:t>mice</w:t>
      </w:r>
      <w:r w:rsidR="007918C9" w:rsidRPr="00065006">
        <w:rPr>
          <w:rFonts w:ascii="Arial" w:hAnsi="Arial" w:cs="Arial"/>
          <w:sz w:val="24"/>
          <w:szCs w:val="24"/>
        </w:rPr>
        <w:t xml:space="preserve"> were reared</w:t>
      </w:r>
      <w:r w:rsidR="00634B9E" w:rsidRPr="00065006">
        <w:rPr>
          <w:rFonts w:ascii="Arial" w:hAnsi="Arial" w:cs="Arial"/>
          <w:sz w:val="24"/>
          <w:szCs w:val="24"/>
        </w:rPr>
        <w:t xml:space="preserve"> for control and vaccinated group</w:t>
      </w:r>
      <w:r w:rsidR="00D55500" w:rsidRPr="00065006">
        <w:rPr>
          <w:rFonts w:ascii="Arial" w:hAnsi="Arial" w:cs="Arial"/>
          <w:sz w:val="24"/>
          <w:szCs w:val="24"/>
        </w:rPr>
        <w:t>, 3</w:t>
      </w:r>
      <w:r w:rsidR="00167118" w:rsidRPr="00065006">
        <w:rPr>
          <w:rFonts w:ascii="Arial" w:hAnsi="Arial" w:cs="Arial"/>
          <w:sz w:val="24"/>
          <w:szCs w:val="24"/>
        </w:rPr>
        <w:t xml:space="preserve"> mice</w:t>
      </w:r>
      <w:r w:rsidR="00D55500" w:rsidRPr="00065006">
        <w:rPr>
          <w:rFonts w:ascii="Arial" w:hAnsi="Arial" w:cs="Arial"/>
          <w:sz w:val="24"/>
          <w:szCs w:val="24"/>
        </w:rPr>
        <w:t xml:space="preserve"> for</w:t>
      </w:r>
      <w:r w:rsidR="00BF3CBD" w:rsidRPr="00065006">
        <w:rPr>
          <w:rFonts w:ascii="Arial" w:hAnsi="Arial" w:cs="Arial"/>
          <w:sz w:val="24"/>
          <w:szCs w:val="24"/>
        </w:rPr>
        <w:t xml:space="preserve"> each group</w:t>
      </w:r>
      <w:r w:rsidR="007918C9" w:rsidRPr="00065006">
        <w:rPr>
          <w:rFonts w:ascii="Arial" w:hAnsi="Arial" w:cs="Arial"/>
          <w:sz w:val="24"/>
          <w:szCs w:val="24"/>
        </w:rPr>
        <w:t>. Two</w:t>
      </w:r>
      <w:r w:rsidR="009F64D0" w:rsidRPr="00065006">
        <w:rPr>
          <w:rFonts w:ascii="Arial" w:hAnsi="Arial" w:cs="Arial"/>
          <w:sz w:val="24"/>
          <w:szCs w:val="24"/>
        </w:rPr>
        <w:t xml:space="preserve"> groups of</w:t>
      </w:r>
      <w:r w:rsidR="007918C9" w:rsidRPr="00065006">
        <w:rPr>
          <w:rFonts w:ascii="Arial" w:hAnsi="Arial" w:cs="Arial"/>
          <w:sz w:val="24"/>
          <w:szCs w:val="24"/>
        </w:rPr>
        <w:t xml:space="preserve"> mice were reared in two separate cages</w:t>
      </w:r>
      <w:r w:rsidR="002F1588" w:rsidRPr="00065006">
        <w:rPr>
          <w:rFonts w:ascii="Arial" w:hAnsi="Arial" w:cs="Arial"/>
          <w:sz w:val="24"/>
          <w:szCs w:val="24"/>
        </w:rPr>
        <w:t xml:space="preserve">. </w:t>
      </w:r>
      <w:r w:rsidR="007918C9" w:rsidRPr="00065006">
        <w:rPr>
          <w:rFonts w:ascii="Arial" w:hAnsi="Arial" w:cs="Arial"/>
          <w:sz w:val="24"/>
          <w:szCs w:val="24"/>
        </w:rPr>
        <w:t>The</w:t>
      </w:r>
      <w:r w:rsidR="001243FB" w:rsidRPr="00065006">
        <w:rPr>
          <w:rFonts w:ascii="Arial" w:hAnsi="Arial" w:cs="Arial"/>
          <w:sz w:val="24"/>
          <w:szCs w:val="24"/>
        </w:rPr>
        <w:t xml:space="preserve"> mice and</w:t>
      </w:r>
      <w:r w:rsidR="007918C9" w:rsidRPr="00065006">
        <w:rPr>
          <w:rFonts w:ascii="Arial" w:hAnsi="Arial" w:cs="Arial"/>
          <w:sz w:val="24"/>
          <w:szCs w:val="24"/>
        </w:rPr>
        <w:t xml:space="preserve"> rearing </w:t>
      </w:r>
      <w:r w:rsidR="007918C9" w:rsidRPr="00065006">
        <w:rPr>
          <w:rFonts w:ascii="Arial" w:hAnsi="Arial" w:cs="Arial"/>
          <w:sz w:val="24"/>
          <w:szCs w:val="24"/>
        </w:rPr>
        <w:lastRenderedPageBreak/>
        <w:t>cages were labeled accordingly as control and vaccinat</w:t>
      </w:r>
      <w:r w:rsidR="00006BBC" w:rsidRPr="00065006">
        <w:rPr>
          <w:rFonts w:ascii="Arial" w:hAnsi="Arial" w:cs="Arial"/>
          <w:sz w:val="24"/>
          <w:szCs w:val="24"/>
        </w:rPr>
        <w:t>ed</w:t>
      </w:r>
      <w:r w:rsidR="007918C9" w:rsidRPr="00065006">
        <w:rPr>
          <w:rFonts w:ascii="Arial" w:hAnsi="Arial" w:cs="Arial"/>
          <w:sz w:val="24"/>
          <w:szCs w:val="24"/>
        </w:rPr>
        <w:t>. Poultry feeds</w:t>
      </w:r>
      <w:r w:rsidR="00AF1DC8" w:rsidRPr="00065006">
        <w:rPr>
          <w:rFonts w:ascii="Arial" w:hAnsi="Arial" w:cs="Arial"/>
          <w:sz w:val="24"/>
          <w:szCs w:val="24"/>
        </w:rPr>
        <w:t xml:space="preserve"> mixed with paddy rice</w:t>
      </w:r>
      <w:r w:rsidR="007918C9" w:rsidRPr="00065006">
        <w:rPr>
          <w:rFonts w:ascii="Arial" w:hAnsi="Arial" w:cs="Arial"/>
          <w:sz w:val="24"/>
          <w:szCs w:val="24"/>
        </w:rPr>
        <w:t xml:space="preserve"> were used as food for mice. </w:t>
      </w:r>
      <w:r w:rsidR="00466B1F" w:rsidRPr="00065006">
        <w:rPr>
          <w:rFonts w:ascii="Arial" w:hAnsi="Arial" w:cs="Arial"/>
          <w:sz w:val="24"/>
          <w:szCs w:val="24"/>
        </w:rPr>
        <w:t xml:space="preserve">The collected cell suspension from </w:t>
      </w:r>
      <w:r w:rsidR="005D6C11" w:rsidRPr="00065006">
        <w:rPr>
          <w:rFonts w:ascii="Arial" w:hAnsi="Arial" w:cs="Arial"/>
          <w:sz w:val="24"/>
          <w:szCs w:val="24"/>
        </w:rPr>
        <w:t>Malpighian</w:t>
      </w:r>
      <w:r w:rsidR="00045A60" w:rsidRPr="00065006">
        <w:rPr>
          <w:rFonts w:ascii="Arial" w:hAnsi="Arial" w:cs="Arial"/>
          <w:sz w:val="24"/>
          <w:szCs w:val="24"/>
        </w:rPr>
        <w:t xml:space="preserve"> tubules</w:t>
      </w:r>
      <w:r w:rsidR="00466B1F" w:rsidRPr="00065006">
        <w:rPr>
          <w:rFonts w:ascii="Arial" w:hAnsi="Arial" w:cs="Arial"/>
          <w:sz w:val="24"/>
          <w:szCs w:val="24"/>
        </w:rPr>
        <w:t xml:space="preserve"> in sterile </w:t>
      </w:r>
      <w:r w:rsidR="005D6C11" w:rsidRPr="00065006">
        <w:rPr>
          <w:rFonts w:ascii="Arial" w:hAnsi="Arial" w:cs="Arial"/>
          <w:sz w:val="24"/>
          <w:szCs w:val="24"/>
        </w:rPr>
        <w:t>E</w:t>
      </w:r>
      <w:r w:rsidR="00466B1F" w:rsidRPr="00065006">
        <w:rPr>
          <w:rFonts w:ascii="Arial" w:hAnsi="Arial" w:cs="Arial"/>
          <w:sz w:val="24"/>
          <w:szCs w:val="24"/>
        </w:rPr>
        <w:t>ppendorf tube was used as</w:t>
      </w:r>
      <w:r w:rsidR="00F67550" w:rsidRPr="00065006">
        <w:rPr>
          <w:rFonts w:ascii="Arial" w:hAnsi="Arial" w:cs="Arial"/>
          <w:sz w:val="24"/>
          <w:szCs w:val="24"/>
        </w:rPr>
        <w:t xml:space="preserve"> anti- mosquito vaccine in mice</w:t>
      </w:r>
      <w:r w:rsidR="00466B1F" w:rsidRPr="00065006">
        <w:rPr>
          <w:rFonts w:ascii="Arial" w:hAnsi="Arial" w:cs="Arial"/>
          <w:sz w:val="24"/>
          <w:szCs w:val="24"/>
        </w:rPr>
        <w:t>. For vaccination rodent hol</w:t>
      </w:r>
      <w:r w:rsidR="00F67550" w:rsidRPr="00065006">
        <w:rPr>
          <w:rFonts w:ascii="Arial" w:hAnsi="Arial" w:cs="Arial"/>
          <w:sz w:val="24"/>
          <w:szCs w:val="24"/>
        </w:rPr>
        <w:t>der tube was used to hold mouse</w:t>
      </w:r>
      <w:r w:rsidR="00466B1F" w:rsidRPr="00065006">
        <w:rPr>
          <w:rFonts w:ascii="Arial" w:hAnsi="Arial" w:cs="Arial"/>
          <w:sz w:val="24"/>
          <w:szCs w:val="24"/>
        </w:rPr>
        <w:t>. To avoid injury</w:t>
      </w:r>
      <w:r w:rsidR="00F67550" w:rsidRPr="00065006">
        <w:rPr>
          <w:rFonts w:ascii="Arial" w:hAnsi="Arial" w:cs="Arial"/>
          <w:sz w:val="24"/>
          <w:szCs w:val="24"/>
        </w:rPr>
        <w:t xml:space="preserve"> to mouse and researcher</w:t>
      </w:r>
      <w:r w:rsidR="00466B1F" w:rsidRPr="00065006">
        <w:rPr>
          <w:rFonts w:ascii="Arial" w:hAnsi="Arial" w:cs="Arial"/>
          <w:sz w:val="24"/>
          <w:szCs w:val="24"/>
        </w:rPr>
        <w:t>, st</w:t>
      </w:r>
      <w:r w:rsidR="00F67550" w:rsidRPr="00065006">
        <w:rPr>
          <w:rFonts w:ascii="Arial" w:hAnsi="Arial" w:cs="Arial"/>
          <w:sz w:val="24"/>
          <w:szCs w:val="24"/>
        </w:rPr>
        <w:t xml:space="preserve">andard safety </w:t>
      </w:r>
      <w:r w:rsidR="00760D51" w:rsidRPr="00065006">
        <w:rPr>
          <w:rFonts w:ascii="Arial" w:hAnsi="Arial" w:cs="Arial"/>
          <w:sz w:val="24"/>
          <w:szCs w:val="24"/>
        </w:rPr>
        <w:t>measures were</w:t>
      </w:r>
      <w:r w:rsidR="00F67550" w:rsidRPr="00065006">
        <w:rPr>
          <w:rFonts w:ascii="Arial" w:hAnsi="Arial" w:cs="Arial"/>
          <w:sz w:val="24"/>
          <w:szCs w:val="24"/>
        </w:rPr>
        <w:t xml:space="preserve"> taken</w:t>
      </w:r>
      <w:r w:rsidR="00466B1F" w:rsidRPr="00065006">
        <w:rPr>
          <w:rFonts w:ascii="Arial" w:hAnsi="Arial" w:cs="Arial"/>
          <w:sz w:val="24"/>
          <w:szCs w:val="24"/>
        </w:rPr>
        <w:t xml:space="preserve">. </w:t>
      </w:r>
      <w:proofErr w:type="spellStart"/>
      <w:r w:rsidR="00466B1F" w:rsidRPr="00065006">
        <w:rPr>
          <w:rFonts w:ascii="Arial" w:hAnsi="Arial" w:cs="Arial"/>
          <w:sz w:val="24"/>
          <w:szCs w:val="24"/>
        </w:rPr>
        <w:t>FeelJet</w:t>
      </w:r>
      <w:proofErr w:type="spellEnd"/>
      <w:r w:rsidR="00466B1F" w:rsidRPr="00065006">
        <w:rPr>
          <w:rFonts w:ascii="Arial" w:hAnsi="Arial" w:cs="Arial"/>
          <w:sz w:val="24"/>
          <w:szCs w:val="24"/>
        </w:rPr>
        <w:t xml:space="preserve"> insulin syringes</w:t>
      </w:r>
      <w:r w:rsidR="00624350" w:rsidRPr="00065006">
        <w:rPr>
          <w:rFonts w:ascii="Arial" w:hAnsi="Arial" w:cs="Arial"/>
          <w:sz w:val="24"/>
          <w:szCs w:val="24"/>
        </w:rPr>
        <w:t xml:space="preserve"> (</w:t>
      </w:r>
      <w:proofErr w:type="spellStart"/>
      <w:r w:rsidR="00624350" w:rsidRPr="00065006">
        <w:rPr>
          <w:rFonts w:ascii="Arial" w:hAnsi="Arial" w:cs="Arial"/>
          <w:sz w:val="24"/>
          <w:szCs w:val="24"/>
        </w:rPr>
        <w:t>Feeltech</w:t>
      </w:r>
      <w:proofErr w:type="spellEnd"/>
      <w:r w:rsidR="00624350" w:rsidRPr="00065006">
        <w:rPr>
          <w:rFonts w:ascii="Arial" w:hAnsi="Arial" w:cs="Arial"/>
          <w:sz w:val="24"/>
          <w:szCs w:val="24"/>
        </w:rPr>
        <w:t xml:space="preserve"> </w:t>
      </w:r>
      <w:proofErr w:type="spellStart"/>
      <w:proofErr w:type="gramStart"/>
      <w:r w:rsidR="00624350" w:rsidRPr="00065006">
        <w:rPr>
          <w:rFonts w:ascii="Arial" w:hAnsi="Arial" w:cs="Arial"/>
          <w:sz w:val="24"/>
          <w:szCs w:val="24"/>
        </w:rPr>
        <w:t>Co.,Ltd</w:t>
      </w:r>
      <w:proofErr w:type="spellEnd"/>
      <w:r w:rsidR="00624350" w:rsidRPr="00065006">
        <w:rPr>
          <w:rFonts w:ascii="Arial" w:hAnsi="Arial" w:cs="Arial"/>
          <w:sz w:val="24"/>
          <w:szCs w:val="24"/>
        </w:rPr>
        <w:t>.</w:t>
      </w:r>
      <w:proofErr w:type="gramEnd"/>
      <w:r w:rsidR="005C78D9" w:rsidRPr="00065006">
        <w:rPr>
          <w:rFonts w:ascii="Arial" w:hAnsi="Arial" w:cs="Arial"/>
          <w:sz w:val="24"/>
          <w:szCs w:val="24"/>
        </w:rPr>
        <w:t>, Korea)</w:t>
      </w:r>
      <w:r w:rsidR="00624350" w:rsidRPr="00065006">
        <w:rPr>
          <w:rFonts w:ascii="Arial" w:hAnsi="Arial" w:cs="Arial"/>
          <w:sz w:val="24"/>
          <w:szCs w:val="24"/>
        </w:rPr>
        <w:t xml:space="preserve"> </w:t>
      </w:r>
      <w:r w:rsidR="00466B1F" w:rsidRPr="00065006">
        <w:rPr>
          <w:rFonts w:ascii="Arial" w:hAnsi="Arial" w:cs="Arial"/>
          <w:sz w:val="24"/>
          <w:szCs w:val="24"/>
        </w:rPr>
        <w:t>were us</w:t>
      </w:r>
      <w:r w:rsidR="00F67550" w:rsidRPr="00065006">
        <w:rPr>
          <w:rFonts w:ascii="Arial" w:hAnsi="Arial" w:cs="Arial"/>
          <w:sz w:val="24"/>
          <w:szCs w:val="24"/>
        </w:rPr>
        <w:t xml:space="preserve">ed in vaccinations </w:t>
      </w:r>
      <w:r w:rsidR="005C78D9" w:rsidRPr="00065006">
        <w:rPr>
          <w:rFonts w:ascii="Arial" w:hAnsi="Arial" w:cs="Arial"/>
          <w:sz w:val="24"/>
          <w:szCs w:val="24"/>
        </w:rPr>
        <w:t>of</w:t>
      </w:r>
      <w:r w:rsidR="00F67550" w:rsidRPr="00065006">
        <w:rPr>
          <w:rFonts w:ascii="Arial" w:hAnsi="Arial" w:cs="Arial"/>
          <w:sz w:val="24"/>
          <w:szCs w:val="24"/>
        </w:rPr>
        <w:t xml:space="preserve"> the m</w:t>
      </w:r>
      <w:r w:rsidR="005C78D9" w:rsidRPr="00065006">
        <w:rPr>
          <w:rFonts w:ascii="Arial" w:hAnsi="Arial" w:cs="Arial"/>
          <w:sz w:val="24"/>
          <w:szCs w:val="24"/>
        </w:rPr>
        <w:t>ice</w:t>
      </w:r>
      <w:r w:rsidR="00466B1F" w:rsidRPr="00065006">
        <w:rPr>
          <w:rFonts w:ascii="Arial" w:hAnsi="Arial" w:cs="Arial"/>
          <w:sz w:val="24"/>
          <w:szCs w:val="24"/>
        </w:rPr>
        <w:t xml:space="preserve">. The mouse was vaccinated with the 2 ml cell suspension of </w:t>
      </w:r>
      <w:r w:rsidR="002E2ED1" w:rsidRPr="00065006">
        <w:rPr>
          <w:rFonts w:ascii="Arial" w:hAnsi="Arial" w:cs="Arial"/>
          <w:sz w:val="24"/>
          <w:szCs w:val="24"/>
        </w:rPr>
        <w:t>Malpighian</w:t>
      </w:r>
      <w:r w:rsidR="00045A60" w:rsidRPr="00065006">
        <w:rPr>
          <w:rFonts w:ascii="Arial" w:hAnsi="Arial" w:cs="Arial"/>
          <w:sz w:val="24"/>
          <w:szCs w:val="24"/>
        </w:rPr>
        <w:t xml:space="preserve"> tubules</w:t>
      </w:r>
      <w:r w:rsidR="00F67550" w:rsidRPr="00065006">
        <w:rPr>
          <w:rFonts w:ascii="Arial" w:hAnsi="Arial" w:cs="Arial"/>
          <w:sz w:val="24"/>
          <w:szCs w:val="24"/>
        </w:rPr>
        <w:t xml:space="preserve"> at day 0, 30, 60 and 70 </w:t>
      </w:r>
      <w:r w:rsidR="00466B1F" w:rsidRPr="00065006">
        <w:rPr>
          <w:rFonts w:ascii="Arial" w:hAnsi="Arial" w:cs="Arial"/>
          <w:sz w:val="24"/>
          <w:szCs w:val="24"/>
        </w:rPr>
        <w:t>days. In th</w:t>
      </w:r>
      <w:r w:rsidR="00F67550" w:rsidRPr="00065006">
        <w:rPr>
          <w:rFonts w:ascii="Arial" w:hAnsi="Arial" w:cs="Arial"/>
          <w:sz w:val="24"/>
          <w:szCs w:val="24"/>
        </w:rPr>
        <w:t>e same way</w:t>
      </w:r>
      <w:r w:rsidR="00466B1F" w:rsidRPr="00065006">
        <w:rPr>
          <w:rFonts w:ascii="Arial" w:hAnsi="Arial" w:cs="Arial"/>
          <w:sz w:val="24"/>
          <w:szCs w:val="24"/>
        </w:rPr>
        <w:t>, the control mouse was also injected with normal saline water at 0, 30, 60 and 70 days.</w:t>
      </w:r>
    </w:p>
    <w:p w14:paraId="094576E7" w14:textId="77777777" w:rsidR="009440BA" w:rsidRPr="00065006" w:rsidRDefault="009440BA" w:rsidP="00705E0E">
      <w:pPr>
        <w:spacing w:before="120" w:after="120" w:line="360" w:lineRule="auto"/>
        <w:jc w:val="both"/>
        <w:rPr>
          <w:rFonts w:ascii="Arial" w:hAnsi="Arial" w:cs="Arial"/>
          <w:sz w:val="24"/>
          <w:szCs w:val="24"/>
        </w:rPr>
      </w:pPr>
    </w:p>
    <w:p w14:paraId="0313885C" w14:textId="01423A5B" w:rsidR="00E340BC" w:rsidRPr="00065006" w:rsidRDefault="007F7CA5" w:rsidP="00705E0E">
      <w:pPr>
        <w:spacing w:before="120" w:after="120" w:line="360" w:lineRule="auto"/>
        <w:jc w:val="both"/>
        <w:rPr>
          <w:rFonts w:ascii="Arial" w:hAnsi="Arial" w:cs="Arial"/>
          <w:b/>
          <w:bCs/>
          <w:sz w:val="24"/>
          <w:szCs w:val="24"/>
        </w:rPr>
      </w:pPr>
      <w:r w:rsidRPr="00065006">
        <w:rPr>
          <w:rFonts w:ascii="Arial" w:hAnsi="Arial" w:cs="Arial"/>
          <w:b/>
          <w:bCs/>
          <w:sz w:val="24"/>
          <w:szCs w:val="24"/>
        </w:rPr>
        <w:t>2.</w:t>
      </w:r>
      <w:r w:rsidR="00C5328E" w:rsidRPr="00065006">
        <w:rPr>
          <w:rFonts w:ascii="Arial" w:hAnsi="Arial" w:cs="Arial"/>
          <w:b/>
          <w:bCs/>
          <w:sz w:val="24"/>
          <w:szCs w:val="24"/>
        </w:rPr>
        <w:t>4</w:t>
      </w:r>
      <w:r w:rsidRPr="00065006">
        <w:rPr>
          <w:rFonts w:ascii="Arial" w:hAnsi="Arial" w:cs="Arial"/>
          <w:b/>
          <w:bCs/>
          <w:sz w:val="24"/>
          <w:szCs w:val="24"/>
        </w:rPr>
        <w:t xml:space="preserve"> Evaluation of blood cell number in mice</w:t>
      </w:r>
    </w:p>
    <w:p w14:paraId="344ED1A2" w14:textId="4CA6CC1E" w:rsidR="004965B5" w:rsidRPr="00065006" w:rsidRDefault="007F7CA5" w:rsidP="00705E0E">
      <w:pPr>
        <w:spacing w:before="120" w:after="120" w:line="360" w:lineRule="auto"/>
        <w:jc w:val="both"/>
        <w:rPr>
          <w:rFonts w:ascii="Arial" w:hAnsi="Arial" w:cs="Arial"/>
          <w:sz w:val="24"/>
          <w:szCs w:val="24"/>
        </w:rPr>
      </w:pPr>
      <w:r w:rsidRPr="00065006">
        <w:rPr>
          <w:rFonts w:ascii="Arial" w:hAnsi="Arial" w:cs="Arial"/>
          <w:sz w:val="24"/>
          <w:szCs w:val="24"/>
        </w:rPr>
        <w:t>Total and differential count of blood cell number of vaccinated and control m</w:t>
      </w:r>
      <w:r w:rsidR="00CE3FF1" w:rsidRPr="00065006">
        <w:rPr>
          <w:rFonts w:ascii="Arial" w:hAnsi="Arial" w:cs="Arial"/>
          <w:sz w:val="24"/>
          <w:szCs w:val="24"/>
        </w:rPr>
        <w:t>ice</w:t>
      </w:r>
      <w:r w:rsidRPr="00065006">
        <w:rPr>
          <w:rFonts w:ascii="Arial" w:hAnsi="Arial" w:cs="Arial"/>
          <w:sz w:val="24"/>
          <w:szCs w:val="24"/>
        </w:rPr>
        <w:t xml:space="preserve"> w</w:t>
      </w:r>
      <w:r w:rsidR="00CE3FF1" w:rsidRPr="00065006">
        <w:rPr>
          <w:rFonts w:ascii="Arial" w:hAnsi="Arial" w:cs="Arial"/>
          <w:sz w:val="24"/>
          <w:szCs w:val="24"/>
        </w:rPr>
        <w:t>ere</w:t>
      </w:r>
      <w:r w:rsidRPr="00065006">
        <w:rPr>
          <w:rFonts w:ascii="Arial" w:hAnsi="Arial" w:cs="Arial"/>
          <w:sz w:val="24"/>
          <w:szCs w:val="24"/>
        </w:rPr>
        <w:t xml:space="preserve"> evaluated at day 0 and day 70 as </w:t>
      </w:r>
      <w:r w:rsidR="00FE6778" w:rsidRPr="00065006">
        <w:rPr>
          <w:rFonts w:ascii="Arial" w:hAnsi="Arial" w:cs="Arial"/>
          <w:sz w:val="24"/>
          <w:szCs w:val="24"/>
        </w:rPr>
        <w:t>described</w:t>
      </w:r>
      <w:r w:rsidR="005228F6" w:rsidRPr="00065006">
        <w:rPr>
          <w:rFonts w:ascii="Arial" w:hAnsi="Arial" w:cs="Arial"/>
          <w:sz w:val="24"/>
          <w:szCs w:val="24"/>
        </w:rPr>
        <w:t xml:space="preserve"> previously elsewhere</w:t>
      </w:r>
      <w:r w:rsidR="008643D5" w:rsidRPr="00065006">
        <w:rPr>
          <w:rFonts w:ascii="Arial" w:hAnsi="Arial" w:cs="Arial"/>
          <w:sz w:val="24"/>
          <w:szCs w:val="24"/>
        </w:rPr>
        <w:t xml:space="preserve"> </w:t>
      </w:r>
      <w:r w:rsidR="008643D5" w:rsidRPr="00065006">
        <w:rPr>
          <w:rFonts w:ascii="Arial" w:hAnsi="Arial" w:cs="Arial"/>
          <w:sz w:val="24"/>
          <w:szCs w:val="24"/>
        </w:rPr>
        <w:fldChar w:fldCharType="begin"/>
      </w:r>
      <w:r w:rsidR="00441E78" w:rsidRPr="00065006">
        <w:rPr>
          <w:rFonts w:ascii="Arial" w:hAnsi="Arial" w:cs="Arial"/>
          <w:sz w:val="24"/>
          <w:szCs w:val="24"/>
        </w:rPr>
        <w:instrText xml:space="preserve"> ADDIN EN.CITE &lt;EndNote&gt;&lt;Cite&gt;&lt;Author&gt;Reya&lt;/Author&gt;&lt;RecNum&gt;407&lt;/RecNum&gt;&lt;DisplayText&gt;[20, 21]&lt;/DisplayText&gt;&lt;record&gt;&lt;rec-number&gt;407&lt;/rec-number&gt;&lt;foreign-keys&gt;&lt;key app="EN" db-id="xtdf2zvvdte2w6epaez5fdtpafr9apxs9rws" timestamp="1744428772"&gt;407&lt;/key&gt;&lt;/foreign-keys&gt;&lt;ref-type name="Journal Article"&gt;17&lt;/ref-type&gt;&lt;contributors&gt;&lt;authors&gt;&lt;author&gt;Reya, Sadia Islam&lt;/author&gt;&lt;author&gt;Uddin, Md Shihab&lt;/author&gt;&lt;author&gt;Tasnim, Mst Nishat&lt;/author&gt;&lt;author&gt;Anisuzzaman, Md&lt;/author&gt;&lt;author&gt;Titly, Sumaiya Islam&lt;/author&gt;&lt;author&gt;Mohanta, Moni Krishno&lt;/author&gt;&lt;author&gt;Haque, Md Fazlul&lt;/author&gt;&lt;/authors&gt;&lt;/contributors&gt;&lt;titles&gt;&lt;title&gt;Haematological and Histological Effects of Nanoplastics Released from Nonfood-grade Nonwoven Polyethene Bags on Mice&lt;/title&gt;&lt;secondary-title&gt;Asian Journal of Biology&lt;/secondary-title&gt;&lt;/titles&gt;&lt;periodical&gt;&lt;full-title&gt;Asian Journal of Biology&lt;/full-title&gt;&lt;/periodical&gt;&lt;pages&gt;22-33&lt;/pages&gt;&lt;volume&gt;20&lt;/volume&gt;&lt;number&gt;10&lt;/number&gt;&lt;dates&gt;&lt;year&gt;2024&lt;/year&gt;&lt;/dates&gt;&lt;urls&gt;&lt;/urls&gt;&lt;/record&gt;&lt;/Cite&gt;&lt;Cite&gt;&lt;Author&gt;Mohanta&lt;/Author&gt;&lt;Year&gt;2019&lt;/Year&gt;&lt;RecNum&gt;409&lt;/RecNum&gt;&lt;record&gt;&lt;rec-number&gt;409&lt;/rec-number&gt;&lt;foreign-keys&gt;&lt;key app="EN" db-id="xtdf2zvvdte2w6epaez5fdtpafr9apxs9rws" timestamp="1744528129"&gt;409&lt;/key&gt;&lt;/foreign-keys&gt;&lt;ref-type name="Journal Article"&gt;17&lt;/ref-type&gt;&lt;contributors&gt;&lt;authors&gt;&lt;author&gt;Mohanta, Moni Krishno&lt;/author&gt;&lt;author&gt;Hasi, Alpona Sarker&lt;/author&gt;&lt;author&gt;Haque, Md Fazlul&lt;/author&gt;&lt;author&gt;Saha, Ananda Kumar&lt;/author&gt;&lt;/authors&gt;&lt;/contributors&gt;&lt;titles&gt;&lt;title&gt;Supplementation of Vitamin A and C can effectively recover the Histological and Haematological Alteration caused by Mosquito Coil Smoke and Aerosol in Mice Model&lt;/title&gt;&lt;secondary-title&gt;Int. J. Curr. Microbiol. App. Sci&lt;/secondary-title&gt;&lt;/titles&gt;&lt;periodical&gt;&lt;full-title&gt;Int. J. Curr. Microbiol. App. Sci&lt;/full-title&gt;&lt;/periodical&gt;&lt;pages&gt;2223-2237&lt;/pages&gt;&lt;volume&gt;8&lt;/volume&gt;&lt;number&gt;5&lt;/number&gt;&lt;dates&gt;&lt;year&gt;2019&lt;/year&gt;&lt;/dates&gt;&lt;urls&gt;&lt;/urls&gt;&lt;/record&gt;&lt;/Cite&gt;&lt;/EndNote&gt;</w:instrText>
      </w:r>
      <w:r w:rsidR="008643D5" w:rsidRPr="00065006">
        <w:rPr>
          <w:rFonts w:ascii="Arial" w:hAnsi="Arial" w:cs="Arial"/>
          <w:sz w:val="24"/>
          <w:szCs w:val="24"/>
        </w:rPr>
        <w:fldChar w:fldCharType="separate"/>
      </w:r>
      <w:r w:rsidR="00C5328E" w:rsidRPr="00065006">
        <w:rPr>
          <w:rFonts w:ascii="Arial" w:hAnsi="Arial" w:cs="Arial"/>
          <w:noProof/>
          <w:sz w:val="24"/>
          <w:szCs w:val="24"/>
        </w:rPr>
        <w:t>[20, 21]</w:t>
      </w:r>
      <w:r w:rsidR="008643D5" w:rsidRPr="00065006">
        <w:rPr>
          <w:rFonts w:ascii="Arial" w:hAnsi="Arial" w:cs="Arial"/>
          <w:sz w:val="24"/>
          <w:szCs w:val="24"/>
        </w:rPr>
        <w:fldChar w:fldCharType="end"/>
      </w:r>
      <w:r w:rsidR="00D82EC4" w:rsidRPr="00065006">
        <w:rPr>
          <w:rFonts w:ascii="Arial" w:hAnsi="Arial" w:cs="Arial"/>
          <w:sz w:val="24"/>
          <w:szCs w:val="24"/>
        </w:rPr>
        <w:t>.</w:t>
      </w:r>
      <w:r w:rsidR="005228F6" w:rsidRPr="00065006">
        <w:rPr>
          <w:rFonts w:ascii="Arial" w:hAnsi="Arial" w:cs="Arial"/>
          <w:sz w:val="24"/>
          <w:szCs w:val="24"/>
        </w:rPr>
        <w:t xml:space="preserve"> </w:t>
      </w:r>
      <w:r w:rsidR="004965B5" w:rsidRPr="00065006">
        <w:rPr>
          <w:rFonts w:ascii="Arial" w:hAnsi="Arial" w:cs="Arial"/>
          <w:sz w:val="24"/>
          <w:szCs w:val="24"/>
        </w:rPr>
        <w:t xml:space="preserve">Briefly, blood samples were collected from the tail veins of both control and vaccinated mice on Day 0 and Day </w:t>
      </w:r>
      <w:r w:rsidR="00D52D90" w:rsidRPr="00065006">
        <w:rPr>
          <w:rFonts w:ascii="Arial" w:hAnsi="Arial" w:cs="Arial"/>
          <w:sz w:val="24"/>
          <w:szCs w:val="24"/>
        </w:rPr>
        <w:t>7</w:t>
      </w:r>
      <w:r w:rsidR="004965B5" w:rsidRPr="00065006">
        <w:rPr>
          <w:rFonts w:ascii="Arial" w:hAnsi="Arial" w:cs="Arial"/>
          <w:sz w:val="24"/>
          <w:szCs w:val="24"/>
        </w:rPr>
        <w:t>0 for the assessment of white blood cell (WBC) and red blood cell (RBC) counts. To determine the total WBC and RBC counts, the blood was diluted with specific WBC and RBC diluting fluids (</w:t>
      </w:r>
      <w:proofErr w:type="spellStart"/>
      <w:r w:rsidR="004965B5" w:rsidRPr="00065006">
        <w:rPr>
          <w:rFonts w:ascii="Arial" w:hAnsi="Arial" w:cs="Arial"/>
          <w:sz w:val="24"/>
          <w:szCs w:val="24"/>
        </w:rPr>
        <w:t>Himedia</w:t>
      </w:r>
      <w:proofErr w:type="spellEnd"/>
      <w:r w:rsidR="004965B5" w:rsidRPr="00065006">
        <w:rPr>
          <w:rFonts w:ascii="Arial" w:hAnsi="Arial" w:cs="Arial"/>
          <w:sz w:val="24"/>
          <w:szCs w:val="24"/>
        </w:rPr>
        <w:t>, USA), respectively. The diluted samples were then loaded onto a hemocytometer, and cell counts were performed using a light microscope. The number of cells per cubic millimeter (</w:t>
      </w:r>
      <w:proofErr w:type="spellStart"/>
      <w:r w:rsidR="004965B5" w:rsidRPr="00065006">
        <w:rPr>
          <w:rFonts w:ascii="Arial" w:hAnsi="Arial" w:cs="Arial"/>
          <w:sz w:val="24"/>
          <w:szCs w:val="24"/>
        </w:rPr>
        <w:t>cumm</w:t>
      </w:r>
      <w:proofErr w:type="spellEnd"/>
      <w:r w:rsidR="004965B5" w:rsidRPr="00065006">
        <w:rPr>
          <w:rFonts w:ascii="Arial" w:hAnsi="Arial" w:cs="Arial"/>
          <w:sz w:val="24"/>
          <w:szCs w:val="24"/>
        </w:rPr>
        <w:t>) was calculated following the manufacturer's protocol (</w:t>
      </w:r>
      <w:proofErr w:type="spellStart"/>
      <w:r w:rsidR="004965B5" w:rsidRPr="00065006">
        <w:rPr>
          <w:rFonts w:ascii="Arial" w:hAnsi="Arial" w:cs="Arial"/>
          <w:sz w:val="24"/>
          <w:szCs w:val="24"/>
        </w:rPr>
        <w:t>Himedia</w:t>
      </w:r>
      <w:proofErr w:type="spellEnd"/>
      <w:r w:rsidR="004965B5" w:rsidRPr="00065006">
        <w:rPr>
          <w:rFonts w:ascii="Arial" w:hAnsi="Arial" w:cs="Arial"/>
          <w:sz w:val="24"/>
          <w:szCs w:val="24"/>
        </w:rPr>
        <w:t>, USA).</w:t>
      </w:r>
    </w:p>
    <w:p w14:paraId="4ECD1136" w14:textId="77777777" w:rsidR="004965B5" w:rsidRPr="00065006" w:rsidRDefault="004965B5" w:rsidP="00705E0E">
      <w:pPr>
        <w:spacing w:before="120" w:after="120" w:line="360" w:lineRule="auto"/>
        <w:jc w:val="both"/>
        <w:rPr>
          <w:rFonts w:ascii="Arial" w:hAnsi="Arial" w:cs="Arial"/>
          <w:sz w:val="24"/>
          <w:szCs w:val="24"/>
        </w:rPr>
      </w:pPr>
      <w:r w:rsidRPr="00065006">
        <w:rPr>
          <w:rFonts w:ascii="Arial" w:hAnsi="Arial" w:cs="Arial"/>
          <w:sz w:val="24"/>
          <w:szCs w:val="24"/>
        </w:rPr>
        <w:t>For the differential count, blood films were prepared by spreading a drop of collected blood on a clean glass slide, which was then rapidly air-dried. The dried film was stained with Leishman's Stain (</w:t>
      </w:r>
      <w:proofErr w:type="spellStart"/>
      <w:r w:rsidRPr="00065006">
        <w:rPr>
          <w:rFonts w:ascii="Arial" w:hAnsi="Arial" w:cs="Arial"/>
          <w:sz w:val="24"/>
          <w:szCs w:val="24"/>
        </w:rPr>
        <w:t>Himedia</w:t>
      </w:r>
      <w:proofErr w:type="spellEnd"/>
      <w:r w:rsidRPr="00065006">
        <w:rPr>
          <w:rFonts w:ascii="Arial" w:hAnsi="Arial" w:cs="Arial"/>
          <w:sz w:val="24"/>
          <w:szCs w:val="24"/>
        </w:rPr>
        <w:t xml:space="preserve"> S018, USA) for one minute, allowing the methanol in the stain to fix the cells. Subsequently, an equal volume of distilled water was added to the stain on the slide and mixed gently. This diluted stain was left to act for 10–12 minutes. After staining, the slide was rinsed with distilled water or phosphate buffer (pH 7.0), drained, and air-dried. The stained blood film was then examined under a microscope using an oil immersion lens.</w:t>
      </w:r>
    </w:p>
    <w:p w14:paraId="19950E1D" w14:textId="09AFF7C5" w:rsidR="00E340BC" w:rsidRPr="00065006" w:rsidRDefault="007F7CA5" w:rsidP="00705E0E">
      <w:pPr>
        <w:spacing w:before="120" w:after="120" w:line="360" w:lineRule="auto"/>
        <w:jc w:val="both"/>
        <w:rPr>
          <w:rFonts w:ascii="Arial" w:hAnsi="Arial" w:cs="Arial"/>
          <w:b/>
          <w:bCs/>
          <w:sz w:val="24"/>
          <w:szCs w:val="24"/>
        </w:rPr>
      </w:pPr>
      <w:r w:rsidRPr="00065006">
        <w:rPr>
          <w:rFonts w:ascii="Arial" w:hAnsi="Arial" w:cs="Arial"/>
          <w:b/>
          <w:bCs/>
          <w:sz w:val="24"/>
          <w:szCs w:val="24"/>
        </w:rPr>
        <w:t>2.</w:t>
      </w:r>
      <w:r w:rsidR="005F7A5A" w:rsidRPr="00065006">
        <w:rPr>
          <w:rFonts w:ascii="Arial" w:hAnsi="Arial" w:cs="Arial"/>
          <w:b/>
          <w:bCs/>
          <w:sz w:val="24"/>
          <w:szCs w:val="24"/>
        </w:rPr>
        <w:t>5</w:t>
      </w:r>
      <w:r w:rsidR="00372429" w:rsidRPr="00065006">
        <w:rPr>
          <w:rFonts w:ascii="Arial" w:hAnsi="Arial" w:cs="Arial"/>
          <w:b/>
          <w:bCs/>
          <w:sz w:val="24"/>
          <w:szCs w:val="24"/>
        </w:rPr>
        <w:t xml:space="preserve"> </w:t>
      </w:r>
      <w:r w:rsidRPr="00065006">
        <w:rPr>
          <w:rFonts w:ascii="Arial" w:hAnsi="Arial" w:cs="Arial"/>
          <w:b/>
          <w:bCs/>
          <w:sz w:val="24"/>
          <w:szCs w:val="24"/>
        </w:rPr>
        <w:t xml:space="preserve">Challenging the control and vaccinated mice with mosquitos </w:t>
      </w:r>
    </w:p>
    <w:p w14:paraId="7F10B969" w14:textId="55169F2D" w:rsidR="00466B1F" w:rsidRDefault="008D0181" w:rsidP="00705E0E">
      <w:pPr>
        <w:spacing w:before="120" w:after="120" w:line="360" w:lineRule="auto"/>
        <w:jc w:val="both"/>
        <w:rPr>
          <w:rFonts w:ascii="Arial" w:hAnsi="Arial" w:cs="Arial"/>
          <w:sz w:val="24"/>
          <w:szCs w:val="24"/>
        </w:rPr>
      </w:pPr>
      <w:r w:rsidRPr="00065006">
        <w:rPr>
          <w:rFonts w:ascii="Arial" w:hAnsi="Arial" w:cs="Arial"/>
          <w:sz w:val="24"/>
          <w:szCs w:val="24"/>
        </w:rPr>
        <w:lastRenderedPageBreak/>
        <w:t xml:space="preserve">To evaluate the effect of </w:t>
      </w:r>
      <w:r w:rsidR="00BD2176" w:rsidRPr="00065006">
        <w:rPr>
          <w:rFonts w:ascii="Arial" w:hAnsi="Arial" w:cs="Arial"/>
          <w:sz w:val="24"/>
          <w:szCs w:val="24"/>
        </w:rPr>
        <w:t xml:space="preserve">blood feeding </w:t>
      </w:r>
      <w:r w:rsidR="003052F2" w:rsidRPr="00065006">
        <w:rPr>
          <w:rFonts w:ascii="Arial" w:hAnsi="Arial" w:cs="Arial"/>
          <w:sz w:val="24"/>
          <w:szCs w:val="24"/>
        </w:rPr>
        <w:t>from</w:t>
      </w:r>
      <w:r w:rsidR="00F002AA" w:rsidRPr="00065006">
        <w:rPr>
          <w:rFonts w:ascii="Arial" w:hAnsi="Arial" w:cs="Arial"/>
          <w:sz w:val="24"/>
          <w:szCs w:val="24"/>
        </w:rPr>
        <w:t xml:space="preserve"> the</w:t>
      </w:r>
      <w:r w:rsidR="003052F2" w:rsidRPr="00065006">
        <w:rPr>
          <w:rFonts w:ascii="Arial" w:hAnsi="Arial" w:cs="Arial"/>
          <w:sz w:val="24"/>
          <w:szCs w:val="24"/>
        </w:rPr>
        <w:t xml:space="preserve"> vaccinated mice on </w:t>
      </w:r>
      <w:r w:rsidR="009D6769" w:rsidRPr="00065006">
        <w:rPr>
          <w:rFonts w:ascii="Arial" w:hAnsi="Arial" w:cs="Arial"/>
          <w:sz w:val="24"/>
          <w:szCs w:val="24"/>
        </w:rPr>
        <w:t xml:space="preserve">survival of </w:t>
      </w:r>
      <w:r w:rsidR="00A062AE" w:rsidRPr="00065006">
        <w:rPr>
          <w:rFonts w:ascii="Arial" w:hAnsi="Arial" w:cs="Arial"/>
          <w:sz w:val="24"/>
          <w:szCs w:val="24"/>
        </w:rPr>
        <w:t xml:space="preserve">Culex mosquitoes, the challenge test was done </w:t>
      </w:r>
      <w:r w:rsidR="00F225EF" w:rsidRPr="00065006">
        <w:rPr>
          <w:rFonts w:ascii="Arial" w:hAnsi="Arial" w:cs="Arial"/>
          <w:sz w:val="24"/>
          <w:szCs w:val="24"/>
        </w:rPr>
        <w:t>on</w:t>
      </w:r>
      <w:r w:rsidR="00A062AE" w:rsidRPr="00065006">
        <w:rPr>
          <w:rFonts w:ascii="Arial" w:hAnsi="Arial" w:cs="Arial"/>
          <w:sz w:val="24"/>
          <w:szCs w:val="24"/>
        </w:rPr>
        <w:t xml:space="preserve"> </w:t>
      </w:r>
      <w:r w:rsidR="00AF12BF" w:rsidRPr="00065006">
        <w:rPr>
          <w:rFonts w:ascii="Arial" w:hAnsi="Arial" w:cs="Arial"/>
          <w:sz w:val="24"/>
          <w:szCs w:val="24"/>
        </w:rPr>
        <w:t>D</w:t>
      </w:r>
      <w:r w:rsidR="00A062AE" w:rsidRPr="00065006">
        <w:rPr>
          <w:rFonts w:ascii="Arial" w:hAnsi="Arial" w:cs="Arial"/>
          <w:sz w:val="24"/>
          <w:szCs w:val="24"/>
        </w:rPr>
        <w:t xml:space="preserve">ay 72, 73, 74, 75 and 76. </w:t>
      </w:r>
      <w:r w:rsidR="009D54BF" w:rsidRPr="00065006">
        <w:rPr>
          <w:rFonts w:ascii="Arial" w:hAnsi="Arial" w:cs="Arial"/>
          <w:sz w:val="24"/>
          <w:szCs w:val="24"/>
        </w:rPr>
        <w:t xml:space="preserve">For the challenge test, body hair of mice was trimmed by the trimmer so that misquotes can access easily to the skin of the mice. </w:t>
      </w:r>
      <w:r w:rsidR="00CD1A21" w:rsidRPr="00065006">
        <w:rPr>
          <w:rFonts w:ascii="Arial" w:hAnsi="Arial" w:cs="Arial"/>
          <w:sz w:val="24"/>
          <w:szCs w:val="24"/>
        </w:rPr>
        <w:t>Then</w:t>
      </w:r>
      <w:r w:rsidR="00291557" w:rsidRPr="00065006">
        <w:rPr>
          <w:rFonts w:ascii="Arial" w:hAnsi="Arial" w:cs="Arial"/>
          <w:sz w:val="24"/>
          <w:szCs w:val="24"/>
        </w:rPr>
        <w:t xml:space="preserve">, </w:t>
      </w:r>
      <w:r w:rsidR="00CD269F" w:rsidRPr="00065006">
        <w:rPr>
          <w:rFonts w:ascii="Arial" w:hAnsi="Arial" w:cs="Arial"/>
          <w:sz w:val="24"/>
          <w:szCs w:val="24"/>
        </w:rPr>
        <w:t xml:space="preserve">the </w:t>
      </w:r>
      <w:r w:rsidR="00291557" w:rsidRPr="00065006">
        <w:rPr>
          <w:rFonts w:ascii="Arial" w:hAnsi="Arial" w:cs="Arial"/>
          <w:sz w:val="24"/>
          <w:szCs w:val="24"/>
        </w:rPr>
        <w:t>known numbers of</w:t>
      </w:r>
      <w:r w:rsidR="00AF3E44" w:rsidRPr="00065006">
        <w:rPr>
          <w:rFonts w:ascii="Arial" w:hAnsi="Arial" w:cs="Arial"/>
          <w:sz w:val="24"/>
          <w:szCs w:val="24"/>
        </w:rPr>
        <w:t xml:space="preserve"> Culex</w:t>
      </w:r>
      <w:r w:rsidR="00291557" w:rsidRPr="00065006">
        <w:rPr>
          <w:rFonts w:ascii="Arial" w:hAnsi="Arial" w:cs="Arial"/>
          <w:sz w:val="24"/>
          <w:szCs w:val="24"/>
        </w:rPr>
        <w:t xml:space="preserve"> mosquitoes were introduced into the control and vaccinated mice cage which were covered with mosquito</w:t>
      </w:r>
      <w:r w:rsidR="005A4944" w:rsidRPr="00065006">
        <w:rPr>
          <w:rFonts w:ascii="Arial" w:hAnsi="Arial" w:cs="Arial"/>
          <w:sz w:val="24"/>
          <w:szCs w:val="24"/>
        </w:rPr>
        <w:t>-</w:t>
      </w:r>
      <w:r w:rsidR="00291557" w:rsidRPr="00065006">
        <w:rPr>
          <w:rFonts w:ascii="Arial" w:hAnsi="Arial" w:cs="Arial"/>
          <w:sz w:val="24"/>
          <w:szCs w:val="24"/>
        </w:rPr>
        <w:t>net separately.</w:t>
      </w:r>
      <w:r w:rsidR="005A4944" w:rsidRPr="00065006">
        <w:rPr>
          <w:rFonts w:ascii="Arial" w:hAnsi="Arial" w:cs="Arial"/>
          <w:sz w:val="24"/>
          <w:szCs w:val="24"/>
        </w:rPr>
        <w:t xml:space="preserve"> </w:t>
      </w:r>
      <w:r w:rsidR="00F67550" w:rsidRPr="00065006">
        <w:rPr>
          <w:rFonts w:ascii="Arial" w:hAnsi="Arial" w:cs="Arial"/>
          <w:sz w:val="24"/>
          <w:szCs w:val="24"/>
        </w:rPr>
        <w:t>After overnight challenging</w:t>
      </w:r>
      <w:r w:rsidR="00466B1F" w:rsidRPr="00065006">
        <w:rPr>
          <w:rFonts w:ascii="Arial" w:hAnsi="Arial" w:cs="Arial"/>
          <w:sz w:val="24"/>
          <w:szCs w:val="24"/>
        </w:rPr>
        <w:t xml:space="preserve">, </w:t>
      </w:r>
      <w:r w:rsidR="00A534D0" w:rsidRPr="00065006">
        <w:rPr>
          <w:rFonts w:ascii="Arial" w:hAnsi="Arial" w:cs="Arial"/>
          <w:sz w:val="24"/>
          <w:szCs w:val="24"/>
        </w:rPr>
        <w:t>the number</w:t>
      </w:r>
      <w:r w:rsidR="0093229A" w:rsidRPr="00065006">
        <w:rPr>
          <w:rFonts w:ascii="Arial" w:hAnsi="Arial" w:cs="Arial"/>
          <w:sz w:val="24"/>
          <w:szCs w:val="24"/>
        </w:rPr>
        <w:t>s</w:t>
      </w:r>
      <w:r w:rsidR="00A534D0" w:rsidRPr="00065006">
        <w:rPr>
          <w:rFonts w:ascii="Arial" w:hAnsi="Arial" w:cs="Arial"/>
          <w:sz w:val="24"/>
          <w:szCs w:val="24"/>
        </w:rPr>
        <w:t xml:space="preserve"> of alive</w:t>
      </w:r>
      <w:r w:rsidR="00466B1F" w:rsidRPr="00065006">
        <w:rPr>
          <w:rFonts w:ascii="Arial" w:hAnsi="Arial" w:cs="Arial"/>
          <w:sz w:val="24"/>
          <w:szCs w:val="24"/>
        </w:rPr>
        <w:t xml:space="preserve"> </w:t>
      </w:r>
      <w:r w:rsidR="00333F4B" w:rsidRPr="00065006">
        <w:rPr>
          <w:rFonts w:ascii="Arial" w:hAnsi="Arial" w:cs="Arial"/>
          <w:sz w:val="24"/>
          <w:szCs w:val="24"/>
        </w:rPr>
        <w:t xml:space="preserve">and death </w:t>
      </w:r>
      <w:r w:rsidR="00466B1F" w:rsidRPr="00065006">
        <w:rPr>
          <w:rFonts w:ascii="Arial" w:hAnsi="Arial" w:cs="Arial"/>
          <w:sz w:val="24"/>
          <w:szCs w:val="24"/>
        </w:rPr>
        <w:t>mosquito</w:t>
      </w:r>
      <w:r w:rsidR="00A534D0" w:rsidRPr="00065006">
        <w:rPr>
          <w:rFonts w:ascii="Arial" w:hAnsi="Arial" w:cs="Arial"/>
          <w:sz w:val="24"/>
          <w:szCs w:val="24"/>
        </w:rPr>
        <w:t>es</w:t>
      </w:r>
      <w:r w:rsidR="00476A5D" w:rsidRPr="00065006">
        <w:rPr>
          <w:rFonts w:ascii="Arial" w:hAnsi="Arial" w:cs="Arial"/>
          <w:sz w:val="24"/>
          <w:szCs w:val="24"/>
        </w:rPr>
        <w:t xml:space="preserve"> </w:t>
      </w:r>
      <w:r w:rsidR="0093229A" w:rsidRPr="00065006">
        <w:rPr>
          <w:rFonts w:ascii="Arial" w:hAnsi="Arial" w:cs="Arial"/>
          <w:sz w:val="24"/>
          <w:szCs w:val="24"/>
        </w:rPr>
        <w:t>in the control and vaccinated cages</w:t>
      </w:r>
      <w:r w:rsidR="00466B1F" w:rsidRPr="00065006">
        <w:rPr>
          <w:rFonts w:ascii="Arial" w:hAnsi="Arial" w:cs="Arial"/>
          <w:sz w:val="24"/>
          <w:szCs w:val="24"/>
        </w:rPr>
        <w:t xml:space="preserve"> </w:t>
      </w:r>
      <w:r w:rsidR="003962A0" w:rsidRPr="00065006">
        <w:rPr>
          <w:rFonts w:ascii="Arial" w:hAnsi="Arial" w:cs="Arial"/>
          <w:sz w:val="24"/>
          <w:szCs w:val="24"/>
        </w:rPr>
        <w:t>w</w:t>
      </w:r>
      <w:r w:rsidR="0093229A" w:rsidRPr="00065006">
        <w:rPr>
          <w:rFonts w:ascii="Arial" w:hAnsi="Arial" w:cs="Arial"/>
          <w:sz w:val="24"/>
          <w:szCs w:val="24"/>
        </w:rPr>
        <w:t>ere</w:t>
      </w:r>
      <w:r w:rsidR="00466B1F" w:rsidRPr="00065006">
        <w:rPr>
          <w:rFonts w:ascii="Arial" w:hAnsi="Arial" w:cs="Arial"/>
          <w:sz w:val="24"/>
          <w:szCs w:val="24"/>
        </w:rPr>
        <w:t xml:space="preserve"> counted</w:t>
      </w:r>
      <w:r w:rsidR="00671F60" w:rsidRPr="00065006">
        <w:rPr>
          <w:rFonts w:ascii="Arial" w:hAnsi="Arial" w:cs="Arial"/>
          <w:sz w:val="24"/>
          <w:szCs w:val="24"/>
        </w:rPr>
        <w:t xml:space="preserve"> in the morning and</w:t>
      </w:r>
      <w:r w:rsidR="00466B1F" w:rsidRPr="00065006">
        <w:rPr>
          <w:rFonts w:ascii="Arial" w:hAnsi="Arial" w:cs="Arial"/>
          <w:sz w:val="24"/>
          <w:szCs w:val="24"/>
        </w:rPr>
        <w:t xml:space="preserve"> recorded </w:t>
      </w:r>
      <w:r w:rsidR="00BF2F62" w:rsidRPr="00065006">
        <w:rPr>
          <w:rFonts w:ascii="Arial" w:hAnsi="Arial" w:cs="Arial"/>
          <w:sz w:val="24"/>
          <w:szCs w:val="24"/>
        </w:rPr>
        <w:t xml:space="preserve">for calculation of their survival rate. </w:t>
      </w:r>
    </w:p>
    <w:p w14:paraId="1DD42684" w14:textId="77777777" w:rsidR="009440BA" w:rsidRDefault="009440BA" w:rsidP="00705E0E">
      <w:pPr>
        <w:spacing w:before="120" w:after="120" w:line="360" w:lineRule="auto"/>
        <w:jc w:val="both"/>
        <w:rPr>
          <w:rFonts w:ascii="Arial" w:hAnsi="Arial" w:cs="Arial"/>
          <w:sz w:val="24"/>
          <w:szCs w:val="24"/>
        </w:rPr>
      </w:pPr>
    </w:p>
    <w:p w14:paraId="31D6A414" w14:textId="77777777" w:rsidR="009440BA" w:rsidRPr="00065006" w:rsidRDefault="009440BA" w:rsidP="00705E0E">
      <w:pPr>
        <w:spacing w:before="120" w:after="120" w:line="360" w:lineRule="auto"/>
        <w:jc w:val="both"/>
        <w:rPr>
          <w:rFonts w:ascii="Arial" w:hAnsi="Arial" w:cs="Arial"/>
          <w:b/>
          <w:bCs/>
          <w:sz w:val="24"/>
          <w:szCs w:val="24"/>
        </w:rPr>
      </w:pPr>
    </w:p>
    <w:p w14:paraId="7D60B1A3" w14:textId="0457BBC5" w:rsidR="00E340BC" w:rsidRPr="00065006" w:rsidRDefault="007F7CA5" w:rsidP="00705E0E">
      <w:pPr>
        <w:spacing w:before="120" w:after="120" w:line="360" w:lineRule="auto"/>
        <w:jc w:val="both"/>
        <w:rPr>
          <w:rFonts w:ascii="Arial" w:hAnsi="Arial" w:cs="Arial"/>
          <w:b/>
          <w:bCs/>
          <w:sz w:val="24"/>
          <w:szCs w:val="24"/>
        </w:rPr>
      </w:pPr>
      <w:r w:rsidRPr="00065006">
        <w:rPr>
          <w:rFonts w:ascii="Arial" w:hAnsi="Arial" w:cs="Arial"/>
          <w:b/>
          <w:bCs/>
          <w:sz w:val="24"/>
          <w:szCs w:val="24"/>
        </w:rPr>
        <w:t>2.</w:t>
      </w:r>
      <w:r w:rsidR="006C08D7" w:rsidRPr="00065006">
        <w:rPr>
          <w:rFonts w:ascii="Arial" w:hAnsi="Arial" w:cs="Arial"/>
          <w:b/>
          <w:bCs/>
          <w:sz w:val="24"/>
          <w:szCs w:val="24"/>
        </w:rPr>
        <w:t>6</w:t>
      </w:r>
      <w:r w:rsidRPr="00065006">
        <w:rPr>
          <w:rFonts w:ascii="Arial" w:hAnsi="Arial" w:cs="Arial"/>
          <w:b/>
          <w:bCs/>
          <w:sz w:val="24"/>
          <w:szCs w:val="24"/>
        </w:rPr>
        <w:t xml:space="preserve"> </w:t>
      </w:r>
      <w:r w:rsidR="00A03D71" w:rsidRPr="00065006">
        <w:rPr>
          <w:rFonts w:ascii="Arial" w:hAnsi="Arial" w:cs="Arial"/>
          <w:b/>
          <w:bCs/>
          <w:sz w:val="24"/>
          <w:szCs w:val="24"/>
        </w:rPr>
        <w:t>Histological Examination</w:t>
      </w:r>
    </w:p>
    <w:p w14:paraId="018BBD91" w14:textId="03E32E4B" w:rsidR="00E340BC" w:rsidRPr="00065006" w:rsidRDefault="00F828B9" w:rsidP="00705E0E">
      <w:pPr>
        <w:spacing w:before="120" w:after="120" w:line="360" w:lineRule="auto"/>
        <w:jc w:val="both"/>
        <w:rPr>
          <w:rFonts w:ascii="Arial" w:hAnsi="Arial" w:cs="Arial"/>
          <w:sz w:val="24"/>
          <w:szCs w:val="24"/>
        </w:rPr>
      </w:pPr>
      <w:r w:rsidRPr="00065006">
        <w:rPr>
          <w:rFonts w:ascii="Arial" w:hAnsi="Arial" w:cs="Arial"/>
          <w:sz w:val="24"/>
          <w:szCs w:val="24"/>
        </w:rPr>
        <w:t>On day 80, both control and vaccinated mice were sacrificed, and their organs</w:t>
      </w:r>
      <w:r w:rsidR="00F06F6A" w:rsidRPr="00065006">
        <w:rPr>
          <w:rFonts w:ascii="Arial" w:hAnsi="Arial" w:cs="Arial"/>
          <w:sz w:val="24"/>
          <w:szCs w:val="24"/>
        </w:rPr>
        <w:t xml:space="preserve">, </w:t>
      </w:r>
      <w:r w:rsidRPr="00065006">
        <w:rPr>
          <w:rFonts w:ascii="Arial" w:hAnsi="Arial" w:cs="Arial"/>
          <w:sz w:val="24"/>
          <w:szCs w:val="24"/>
        </w:rPr>
        <w:t>including the lungs, liver, and kidneys</w:t>
      </w:r>
      <w:r w:rsidR="00F06F6A" w:rsidRPr="00065006">
        <w:rPr>
          <w:rFonts w:ascii="Arial" w:hAnsi="Arial" w:cs="Arial"/>
          <w:sz w:val="24"/>
          <w:szCs w:val="24"/>
        </w:rPr>
        <w:t xml:space="preserve">, </w:t>
      </w:r>
      <w:r w:rsidRPr="00065006">
        <w:rPr>
          <w:rFonts w:ascii="Arial" w:hAnsi="Arial" w:cs="Arial"/>
          <w:sz w:val="24"/>
          <w:szCs w:val="24"/>
        </w:rPr>
        <w:t xml:space="preserve">were collected for histological analysis. Tissue samples were processed following previously described protocols </w:t>
      </w:r>
      <w:r w:rsidR="005468D1" w:rsidRPr="00065006">
        <w:rPr>
          <w:rFonts w:ascii="Arial" w:hAnsi="Arial" w:cs="Arial"/>
          <w:sz w:val="24"/>
          <w:szCs w:val="24"/>
        </w:rPr>
        <w:fldChar w:fldCharType="begin">
          <w:fldData xml:space="preserve">PEVuZE5vdGU+PENpdGU+PEF1dGhvcj5OYXNyaW48L0F1dGhvcj48WWVhcj4yMDIyPC9ZZWFyPjxS
ZWNOdW0+NDA4PC9SZWNOdW0+PERpc3BsYXlUZXh0PlsyMC0yMl08L0Rpc3BsYXlUZXh0PjxyZWNv
cmQ+PHJlYy1udW1iZXI+NDA4PC9yZWMtbnVtYmVyPjxmb3JlaWduLWtleXM+PGtleSBhcHA9IkVO
IiBkYi1pZD0ieHRkZjJ6dnZkdGUydzZlcGFlejVmZHRwYWZyOWFweHM5cndzIiB0aW1lc3RhbXA9
IjE3NDQ1MjY2NDEiPjQwODwva2V5PjwvZm9yZWlnbi1rZXlzPjxyZWYtdHlwZSBuYW1lPSJKb3Vy
bmFsIEFydGljbGUiPjE3PC9yZWYtdHlwZT48Y29udHJpYnV0b3JzPjxhdXRob3JzPjxhdXRob3I+
TmFzcmluLCBUYW1hbm5hPC9hdXRob3I+PGF1dGhvcj5TYWhhLCBBbmFuZGEgS3VtYXI8L2F1dGhv
cj48YXV0aG9yPk1vaGFudGEsIE1vbmkgS3Jpc2hubzwvYXV0aG9yPjxhdXRob3I+Q2hhaXR5LCBB
cm5hYmEgU2FoYTwvYXV0aG9yPjxhdXRob3I+QWxhbSwgTWQgSmFoYW5naXI8L2F1dGhvcj48YXV0
aG9yPlNoYXdvbiwgTWQgTWVoZWRpIEhhc2FuPC9hdXRob3I+PGF1dGhvcj5IYXF1ZSwgTWQgRmF6
bHVsPC9hdXRob3I+PC9hdXRob3JzPjwvY29udHJpYnV0b3JzPjx0aXRsZXM+PHRpdGxlPlJlZHVj
dGlvbiBvZiB0b3hpYyBlZmZlY3RzIG9mIHRleHRpbGUgZHllLCBiYXNpYyBSZWQtMTggb24gVGls
YXBpYSBmaXNoIGJ5IGJpb3JlbWVkaWF0aW9uIHdpdGggYSBub3ZlbCBiYWN0ZXJpdW0sIE1hbmdy
b3ZpYmFjdGVyIHlpeGluZ2Vuc2lzIHN0cmFpbiBBS1MyIGlzb2xhdGVkIGZyb20gdGV4dGlsZSB3
YXN0ZXdhdGVyPC90aXRsZT48c2Vjb25kYXJ5LXRpdGxlPkFubnUuIFJlcy4gUmV2LiBCaW9sPC9z
ZWNvbmRhcnktdGl0bGU+PC90aXRsZXM+PHBlcmlvZGljYWw+PGZ1bGwtdGl0bGU+QW5udS4gUmVz
LiBSZXYuIEJpb2w8L2Z1bGwtdGl0bGU+PC9wZXJpb2RpY2FsPjxwYWdlcz4xMi0yOTwvcGFnZXM+
PHZvbHVtZT4zNzwvdm9sdW1lPjxkYXRlcz48eWVhcj4yMDIyPC95ZWFyPjwvZGF0ZXM+PHVybHM+
PC91cmxzPjwvcmVjb3JkPjwvQ2l0ZT48Q2l0ZT48QXV0aG9yPk1vaGFudGE8L0F1dGhvcj48WWVh
cj4yMDE5PC9ZZWFyPjxSZWNOdW0+NDA5PC9SZWNOdW0+PHJlY29yZD48cmVjLW51bWJlcj40MDk8
L3JlYy1udW1iZXI+PGZvcmVpZ24ta2V5cz48a2V5IGFwcD0iRU4iIGRiLWlkPSJ4dGRmMnp2dmR0
ZTJ3NmVwYWV6NWZkdHBhZnI5YXB4czlyd3MiIHRpbWVzdGFtcD0iMTc0NDUyODEyOSI+NDA5PC9r
ZXk+PC9mb3JlaWduLWtleXM+PHJlZi10eXBlIG5hbWU9IkpvdXJuYWwgQXJ0aWNsZSI+MTc8L3Jl
Zi10eXBlPjxjb250cmlidXRvcnM+PGF1dGhvcnM+PGF1dGhvcj5Nb2hhbnRhLCBNb25pIEtyaXNo
bm88L2F1dGhvcj48YXV0aG9yPkhhc2ksIEFscG9uYSBTYXJrZXI8L2F1dGhvcj48YXV0aG9yPkhh
cXVlLCBNZCBGYXpsdWw8L2F1dGhvcj48YXV0aG9yPlNhaGEsIEFuYW5kYSBLdW1hcjwvYXV0aG9y
PjwvYXV0aG9ycz48L2NvbnRyaWJ1dG9ycz48dGl0bGVzPjx0aXRsZT5TdXBwbGVtZW50YXRpb24g
b2YgVml0YW1pbiBBIGFuZCBDIGNhbiBlZmZlY3RpdmVseSByZWNvdmVyIHRoZSBIaXN0b2xvZ2lj
YWwgYW5kIEhhZW1hdG9sb2dpY2FsIEFsdGVyYXRpb24gY2F1c2VkIGJ5IE1vc3F1aXRvIENvaWwg
U21va2UgYW5kIEFlcm9zb2wgaW4gTWljZSBNb2RlbDwvdGl0bGU+PHNlY29uZGFyeS10aXRsZT5J
bnQuIEouIEN1cnIuIE1pY3JvYmlvbC4gQXBwLiBTY2k8L3NlY29uZGFyeS10aXRsZT48L3RpdGxl
cz48cGVyaW9kaWNhbD48ZnVsbC10aXRsZT5JbnQuIEouIEN1cnIuIE1pY3JvYmlvbC4gQXBwLiBT
Y2k8L2Z1bGwtdGl0bGU+PC9wZXJpb2RpY2FsPjxwYWdlcz4yMjIzLTIyMzc8L3BhZ2VzPjx2b2x1
bWU+ODwvdm9sdW1lPjxudW1iZXI+NTwvbnVtYmVyPjxkYXRlcz48eWVhcj4yMDE5PC95ZWFyPjwv
ZGF0ZXM+PHVybHM+PC91cmxzPjwvcmVjb3JkPjwvQ2l0ZT48Q2l0ZT48QXV0aG9yPlJleWE8L0F1
dGhvcj48WWVhcj4yMDI0PC9ZZWFyPjxSZWNOdW0+MzQ5PC9SZWNOdW0+PHJlY29yZD48cmVjLW51
bWJlcj4zNDk8L3JlYy1udW1iZXI+PGZvcmVpZ24ta2V5cz48a2V5IGFwcD0iRU4iIGRiLWlkPSJ4
dGRmMnp2dmR0ZTJ3NmVwYWV6NWZkdHBhZnI5YXB4czlyd3MiIHRpbWVzdGFtcD0iMTczNTc4Njc4
MCI+MzQ5PC9rZXk+PC9mb3JlaWduLWtleXM+PHJlZi10eXBlIG5hbWU9IkpvdXJuYWwgQXJ0aWNs
ZSI+MTc8L3JlZi10eXBlPjxjb250cmlidXRvcnM+PGF1dGhvcnM+PGF1dGhvcj5SZXlhLCBTYWRp
YSBJc2xhbTwvYXV0aG9yPjxhdXRob3I+VWRkaW4sIE1kIFNoaWhhYjwvYXV0aG9yPjxhdXRob3I+
VGFzbmltLCBNc3QgTmlzaGF0PC9hdXRob3I+PGF1dGhvcj5BbmlzdXp6YW1hbiwgTWQ8L2F1dGhv
cj48YXV0aG9yPlRpdGx5LCBTdW1haXlhIElzbGFtPC9hdXRob3I+PGF1dGhvcj5Nb2hhbnRhLCBN
b25pIEtyaXNobm88L2F1dGhvcj48YXV0aG9yPkhhcXVlLCBNZCBGYXpsdWw8L2F1dGhvcj48L2F1
dGhvcnM+PC9jb250cmlidXRvcnM+PHRpdGxlcz48dGl0bGU+SGFlbWF0b2xvZ2ljYWwgYW5kIEhp
c3RvbG9naWNhbCBFZmZlY3RzIG9mIE5hbm9wbGFzdGljcyBSZWxlYXNlZCBmcm9tIE5vbmZvb2Qt
Z3JhZGUgTm9ud292ZW4gUG9seWV0aGVuZSBCYWdzIG9uIE1pY2U8L3RpdGxlPjxzZWNvbmRhcnkt
dGl0bGU+QXNpYW4gSm91cm5hbCBvZiBCaW9sb2d5PC9zZWNvbmRhcnktdGl0bGU+PC90aXRsZXM+
PHBlcmlvZGljYWw+PGZ1bGwtdGl0bGU+QXNpYW4gSm91cm5hbCBvZiBCaW9sb2d5PC9mdWxsLXRp
dGxlPjwvcGVyaW9kaWNhbD48cGFnZXM+MjItMzM8L3BhZ2VzPjx2b2x1bWU+MjA8L3ZvbHVtZT48
bnVtYmVyPjEwPC9udW1iZXI+PGRhdGVzPjx5ZWFyPjIwMjQ8L3llYXI+PC9kYXRlcz48dXJscz48
L3VybHM+PGVsZWN0cm9uaWMtcmVzb3VyY2UtbnVtPmh0dHBzOi8vZG9pLm9yZy8xMC45NzM0L2Fq
b2IvMjAyNC92MjBpMTA0NDA8L2VsZWN0cm9uaWMtcmVzb3VyY2UtbnVtPjwvcmVjb3JkPjwvQ2l0
ZT48L0VuZE5vdGU+AG==
</w:fldData>
        </w:fldChar>
      </w:r>
      <w:r w:rsidR="00441E78" w:rsidRPr="00065006">
        <w:rPr>
          <w:rFonts w:ascii="Arial" w:hAnsi="Arial" w:cs="Arial"/>
          <w:sz w:val="24"/>
          <w:szCs w:val="24"/>
        </w:rPr>
        <w:instrText xml:space="preserve"> ADDIN EN.CITE </w:instrText>
      </w:r>
      <w:r w:rsidR="00441E78" w:rsidRPr="00065006">
        <w:rPr>
          <w:rFonts w:ascii="Arial" w:hAnsi="Arial" w:cs="Arial"/>
          <w:sz w:val="24"/>
          <w:szCs w:val="24"/>
        </w:rPr>
        <w:fldChar w:fldCharType="begin">
          <w:fldData xml:space="preserve">PEVuZE5vdGU+PENpdGU+PEF1dGhvcj5OYXNyaW48L0F1dGhvcj48WWVhcj4yMDIyPC9ZZWFyPjxS
ZWNOdW0+NDA4PC9SZWNOdW0+PERpc3BsYXlUZXh0PlsyMC0yMl08L0Rpc3BsYXlUZXh0PjxyZWNv
cmQ+PHJlYy1udW1iZXI+NDA4PC9yZWMtbnVtYmVyPjxmb3JlaWduLWtleXM+PGtleSBhcHA9IkVO
IiBkYi1pZD0ieHRkZjJ6dnZkdGUydzZlcGFlejVmZHRwYWZyOWFweHM5cndzIiB0aW1lc3RhbXA9
IjE3NDQ1MjY2NDEiPjQwODwva2V5PjwvZm9yZWlnbi1rZXlzPjxyZWYtdHlwZSBuYW1lPSJKb3Vy
bmFsIEFydGljbGUiPjE3PC9yZWYtdHlwZT48Y29udHJpYnV0b3JzPjxhdXRob3JzPjxhdXRob3I+
TmFzcmluLCBUYW1hbm5hPC9hdXRob3I+PGF1dGhvcj5TYWhhLCBBbmFuZGEgS3VtYXI8L2F1dGhv
cj48YXV0aG9yPk1vaGFudGEsIE1vbmkgS3Jpc2hubzwvYXV0aG9yPjxhdXRob3I+Q2hhaXR5LCBB
cm5hYmEgU2FoYTwvYXV0aG9yPjxhdXRob3I+QWxhbSwgTWQgSmFoYW5naXI8L2F1dGhvcj48YXV0
aG9yPlNoYXdvbiwgTWQgTWVoZWRpIEhhc2FuPC9hdXRob3I+PGF1dGhvcj5IYXF1ZSwgTWQgRmF6
bHVsPC9hdXRob3I+PC9hdXRob3JzPjwvY29udHJpYnV0b3JzPjx0aXRsZXM+PHRpdGxlPlJlZHVj
dGlvbiBvZiB0b3hpYyBlZmZlY3RzIG9mIHRleHRpbGUgZHllLCBiYXNpYyBSZWQtMTggb24gVGls
YXBpYSBmaXNoIGJ5IGJpb3JlbWVkaWF0aW9uIHdpdGggYSBub3ZlbCBiYWN0ZXJpdW0sIE1hbmdy
b3ZpYmFjdGVyIHlpeGluZ2Vuc2lzIHN0cmFpbiBBS1MyIGlzb2xhdGVkIGZyb20gdGV4dGlsZSB3
YXN0ZXdhdGVyPC90aXRsZT48c2Vjb25kYXJ5LXRpdGxlPkFubnUuIFJlcy4gUmV2LiBCaW9sPC9z
ZWNvbmRhcnktdGl0bGU+PC90aXRsZXM+PHBlcmlvZGljYWw+PGZ1bGwtdGl0bGU+QW5udS4gUmVz
LiBSZXYuIEJpb2w8L2Z1bGwtdGl0bGU+PC9wZXJpb2RpY2FsPjxwYWdlcz4xMi0yOTwvcGFnZXM+
PHZvbHVtZT4zNzwvdm9sdW1lPjxkYXRlcz48eWVhcj4yMDIyPC95ZWFyPjwvZGF0ZXM+PHVybHM+
PC91cmxzPjwvcmVjb3JkPjwvQ2l0ZT48Q2l0ZT48QXV0aG9yPk1vaGFudGE8L0F1dGhvcj48WWVh
cj4yMDE5PC9ZZWFyPjxSZWNOdW0+NDA5PC9SZWNOdW0+PHJlY29yZD48cmVjLW51bWJlcj40MDk8
L3JlYy1udW1iZXI+PGZvcmVpZ24ta2V5cz48a2V5IGFwcD0iRU4iIGRiLWlkPSJ4dGRmMnp2dmR0
ZTJ3NmVwYWV6NWZkdHBhZnI5YXB4czlyd3MiIHRpbWVzdGFtcD0iMTc0NDUyODEyOSI+NDA5PC9r
ZXk+PC9mb3JlaWduLWtleXM+PHJlZi10eXBlIG5hbWU9IkpvdXJuYWwgQXJ0aWNsZSI+MTc8L3Jl
Zi10eXBlPjxjb250cmlidXRvcnM+PGF1dGhvcnM+PGF1dGhvcj5Nb2hhbnRhLCBNb25pIEtyaXNo
bm88L2F1dGhvcj48YXV0aG9yPkhhc2ksIEFscG9uYSBTYXJrZXI8L2F1dGhvcj48YXV0aG9yPkhh
cXVlLCBNZCBGYXpsdWw8L2F1dGhvcj48YXV0aG9yPlNhaGEsIEFuYW5kYSBLdW1hcjwvYXV0aG9y
PjwvYXV0aG9ycz48L2NvbnRyaWJ1dG9ycz48dGl0bGVzPjx0aXRsZT5TdXBwbGVtZW50YXRpb24g
b2YgVml0YW1pbiBBIGFuZCBDIGNhbiBlZmZlY3RpdmVseSByZWNvdmVyIHRoZSBIaXN0b2xvZ2lj
YWwgYW5kIEhhZW1hdG9sb2dpY2FsIEFsdGVyYXRpb24gY2F1c2VkIGJ5IE1vc3F1aXRvIENvaWwg
U21va2UgYW5kIEFlcm9zb2wgaW4gTWljZSBNb2RlbDwvdGl0bGU+PHNlY29uZGFyeS10aXRsZT5J
bnQuIEouIEN1cnIuIE1pY3JvYmlvbC4gQXBwLiBTY2k8L3NlY29uZGFyeS10aXRsZT48L3RpdGxl
cz48cGVyaW9kaWNhbD48ZnVsbC10aXRsZT5JbnQuIEouIEN1cnIuIE1pY3JvYmlvbC4gQXBwLiBT
Y2k8L2Z1bGwtdGl0bGU+PC9wZXJpb2RpY2FsPjxwYWdlcz4yMjIzLTIyMzc8L3BhZ2VzPjx2b2x1
bWU+ODwvdm9sdW1lPjxudW1iZXI+NTwvbnVtYmVyPjxkYXRlcz48eWVhcj4yMDE5PC95ZWFyPjwv
ZGF0ZXM+PHVybHM+PC91cmxzPjwvcmVjb3JkPjwvQ2l0ZT48Q2l0ZT48QXV0aG9yPlJleWE8L0F1
dGhvcj48WWVhcj4yMDI0PC9ZZWFyPjxSZWNOdW0+MzQ5PC9SZWNOdW0+PHJlY29yZD48cmVjLW51
bWJlcj4zNDk8L3JlYy1udW1iZXI+PGZvcmVpZ24ta2V5cz48a2V5IGFwcD0iRU4iIGRiLWlkPSJ4
dGRmMnp2dmR0ZTJ3NmVwYWV6NWZkdHBhZnI5YXB4czlyd3MiIHRpbWVzdGFtcD0iMTczNTc4Njc4
MCI+MzQ5PC9rZXk+PC9mb3JlaWduLWtleXM+PHJlZi10eXBlIG5hbWU9IkpvdXJuYWwgQXJ0aWNs
ZSI+MTc8L3JlZi10eXBlPjxjb250cmlidXRvcnM+PGF1dGhvcnM+PGF1dGhvcj5SZXlhLCBTYWRp
YSBJc2xhbTwvYXV0aG9yPjxhdXRob3I+VWRkaW4sIE1kIFNoaWhhYjwvYXV0aG9yPjxhdXRob3I+
VGFzbmltLCBNc3QgTmlzaGF0PC9hdXRob3I+PGF1dGhvcj5BbmlzdXp6YW1hbiwgTWQ8L2F1dGhv
cj48YXV0aG9yPlRpdGx5LCBTdW1haXlhIElzbGFtPC9hdXRob3I+PGF1dGhvcj5Nb2hhbnRhLCBN
b25pIEtyaXNobm88L2F1dGhvcj48YXV0aG9yPkhhcXVlLCBNZCBGYXpsdWw8L2F1dGhvcj48L2F1
dGhvcnM+PC9jb250cmlidXRvcnM+PHRpdGxlcz48dGl0bGU+SGFlbWF0b2xvZ2ljYWwgYW5kIEhp
c3RvbG9naWNhbCBFZmZlY3RzIG9mIE5hbm9wbGFzdGljcyBSZWxlYXNlZCBmcm9tIE5vbmZvb2Qt
Z3JhZGUgTm9ud292ZW4gUG9seWV0aGVuZSBCYWdzIG9uIE1pY2U8L3RpdGxlPjxzZWNvbmRhcnkt
dGl0bGU+QXNpYW4gSm91cm5hbCBvZiBCaW9sb2d5PC9zZWNvbmRhcnktdGl0bGU+PC90aXRsZXM+
PHBlcmlvZGljYWw+PGZ1bGwtdGl0bGU+QXNpYW4gSm91cm5hbCBvZiBCaW9sb2d5PC9mdWxsLXRp
dGxlPjwvcGVyaW9kaWNhbD48cGFnZXM+MjItMzM8L3BhZ2VzPjx2b2x1bWU+MjA8L3ZvbHVtZT48
bnVtYmVyPjEwPC9udW1iZXI+PGRhdGVzPjx5ZWFyPjIwMjQ8L3llYXI+PC9kYXRlcz48dXJscz48
L3VybHM+PGVsZWN0cm9uaWMtcmVzb3VyY2UtbnVtPmh0dHBzOi8vZG9pLm9yZy8xMC45NzM0L2Fq
b2IvMjAyNC92MjBpMTA0NDA8L2VsZWN0cm9uaWMtcmVzb3VyY2UtbnVtPjwvcmVjb3JkPjwvQ2l0
ZT48L0VuZE5vdGU+AG==
</w:fldData>
        </w:fldChar>
      </w:r>
      <w:r w:rsidR="00441E78" w:rsidRPr="00065006">
        <w:rPr>
          <w:rFonts w:ascii="Arial" w:hAnsi="Arial" w:cs="Arial"/>
          <w:sz w:val="24"/>
          <w:szCs w:val="24"/>
        </w:rPr>
        <w:instrText xml:space="preserve"> ADDIN EN.CITE.DATA </w:instrText>
      </w:r>
      <w:r w:rsidR="00441E78" w:rsidRPr="00065006">
        <w:rPr>
          <w:rFonts w:ascii="Arial" w:hAnsi="Arial" w:cs="Arial"/>
          <w:sz w:val="24"/>
          <w:szCs w:val="24"/>
        </w:rPr>
      </w:r>
      <w:r w:rsidR="00441E78" w:rsidRPr="00065006">
        <w:rPr>
          <w:rFonts w:ascii="Arial" w:hAnsi="Arial" w:cs="Arial"/>
          <w:sz w:val="24"/>
          <w:szCs w:val="24"/>
        </w:rPr>
        <w:fldChar w:fldCharType="end"/>
      </w:r>
      <w:r w:rsidR="005468D1" w:rsidRPr="00065006">
        <w:rPr>
          <w:rFonts w:ascii="Arial" w:hAnsi="Arial" w:cs="Arial"/>
          <w:sz w:val="24"/>
          <w:szCs w:val="24"/>
        </w:rPr>
      </w:r>
      <w:r w:rsidR="005468D1" w:rsidRPr="00065006">
        <w:rPr>
          <w:rFonts w:ascii="Arial" w:hAnsi="Arial" w:cs="Arial"/>
          <w:sz w:val="24"/>
          <w:szCs w:val="24"/>
        </w:rPr>
        <w:fldChar w:fldCharType="separate"/>
      </w:r>
      <w:r w:rsidR="00441E78" w:rsidRPr="00065006">
        <w:rPr>
          <w:rFonts w:ascii="Arial" w:hAnsi="Arial" w:cs="Arial"/>
          <w:sz w:val="24"/>
          <w:szCs w:val="24"/>
        </w:rPr>
        <w:t>[20-22]</w:t>
      </w:r>
      <w:r w:rsidR="005468D1" w:rsidRPr="00065006">
        <w:rPr>
          <w:rFonts w:ascii="Arial" w:hAnsi="Arial" w:cs="Arial"/>
          <w:sz w:val="24"/>
          <w:szCs w:val="24"/>
        </w:rPr>
        <w:fldChar w:fldCharType="end"/>
      </w:r>
      <w:r w:rsidR="008571EF" w:rsidRPr="00065006">
        <w:rPr>
          <w:rFonts w:ascii="Arial" w:hAnsi="Arial" w:cs="Arial"/>
          <w:sz w:val="24"/>
          <w:szCs w:val="24"/>
        </w:rPr>
        <w:t xml:space="preserve">. </w:t>
      </w:r>
      <w:r w:rsidR="001F7A92" w:rsidRPr="00065006">
        <w:rPr>
          <w:rFonts w:ascii="Arial" w:hAnsi="Arial" w:cs="Arial"/>
          <w:sz w:val="24"/>
          <w:szCs w:val="24"/>
        </w:rPr>
        <w:t xml:space="preserve">Briefly, the dissected organs were immediately fixed in 10% </w:t>
      </w:r>
      <w:proofErr w:type="spellStart"/>
      <w:r w:rsidR="001F7A92" w:rsidRPr="00065006">
        <w:rPr>
          <w:rFonts w:ascii="Arial" w:hAnsi="Arial" w:cs="Arial"/>
          <w:sz w:val="24"/>
          <w:szCs w:val="24"/>
        </w:rPr>
        <w:t>Bouin’s</w:t>
      </w:r>
      <w:proofErr w:type="spellEnd"/>
      <w:r w:rsidR="001F7A92" w:rsidRPr="00065006">
        <w:rPr>
          <w:rFonts w:ascii="Arial" w:hAnsi="Arial" w:cs="Arial"/>
          <w:sz w:val="24"/>
          <w:szCs w:val="24"/>
        </w:rPr>
        <w:t xml:space="preserve"> fluid, rinsed with distilled water, and dehydrated through a graded ethanol series (30%, 50%, 70%, 85%, and 100%). The tissues were then cleared in xylene and embedded in paraffin wax at 56</w:t>
      </w:r>
      <w:r w:rsidR="00F06F6A" w:rsidRPr="00065006">
        <w:rPr>
          <w:rFonts w:ascii="Arial" w:hAnsi="Arial" w:cs="Arial"/>
          <w:sz w:val="24"/>
          <w:szCs w:val="24"/>
        </w:rPr>
        <w:t>-</w:t>
      </w:r>
      <w:r w:rsidR="001F7A92" w:rsidRPr="00065006">
        <w:rPr>
          <w:rFonts w:ascii="Arial" w:hAnsi="Arial" w:cs="Arial"/>
          <w:sz w:val="24"/>
          <w:szCs w:val="24"/>
        </w:rPr>
        <w:t>60 °C. Paraffin-embedded tissues were sectioned at 5 </w:t>
      </w:r>
      <w:proofErr w:type="spellStart"/>
      <w:r w:rsidR="001F7A92" w:rsidRPr="00065006">
        <w:rPr>
          <w:rFonts w:ascii="Arial" w:hAnsi="Arial" w:cs="Arial"/>
          <w:sz w:val="24"/>
          <w:szCs w:val="24"/>
        </w:rPr>
        <w:t>μm</w:t>
      </w:r>
      <w:proofErr w:type="spellEnd"/>
      <w:r w:rsidR="001F7A92" w:rsidRPr="00065006">
        <w:rPr>
          <w:rFonts w:ascii="Arial" w:hAnsi="Arial" w:cs="Arial"/>
          <w:sz w:val="24"/>
          <w:szCs w:val="24"/>
        </w:rPr>
        <w:t xml:space="preserve"> thickness using a rotary microtome, and the sections were mounted on glass slides. To remove paraffin, the sections were treated with xylene and rehydrated by sequential washing in 90%, 70%, 50%, and 30% ethanol. Afterward, the slides were rinsed with distilled water, stained with hematoxylin for 3 minutes, and washed under running tap water for 1 minute. The sections were then counterstained with eosin for 45 seconds, examined under a microscope (</w:t>
      </w:r>
      <w:proofErr w:type="spellStart"/>
      <w:r w:rsidR="001F7A92" w:rsidRPr="00065006">
        <w:rPr>
          <w:rFonts w:ascii="Arial" w:hAnsi="Arial" w:cs="Arial"/>
          <w:sz w:val="24"/>
          <w:szCs w:val="24"/>
        </w:rPr>
        <w:t>Labomed</w:t>
      </w:r>
      <w:proofErr w:type="spellEnd"/>
      <w:r w:rsidR="001F7A92" w:rsidRPr="00065006">
        <w:rPr>
          <w:rFonts w:ascii="Arial" w:hAnsi="Arial" w:cs="Arial"/>
          <w:sz w:val="24"/>
          <w:szCs w:val="24"/>
        </w:rPr>
        <w:t>, California), and photographed. Histopathological changes in the organs of vaccinated mice were documented and compared with those observed in the control group.</w:t>
      </w:r>
    </w:p>
    <w:p w14:paraId="7BA2E993" w14:textId="2A3E4D4B" w:rsidR="00381E25" w:rsidRPr="00065006" w:rsidRDefault="00EA6E15" w:rsidP="00705E0E">
      <w:pPr>
        <w:spacing w:before="120" w:after="120" w:line="360" w:lineRule="auto"/>
        <w:rPr>
          <w:rFonts w:ascii="Arial" w:hAnsi="Arial" w:cs="Arial"/>
          <w:b/>
          <w:sz w:val="24"/>
          <w:szCs w:val="18"/>
        </w:rPr>
      </w:pPr>
      <w:r w:rsidRPr="00065006">
        <w:rPr>
          <w:rFonts w:ascii="Arial" w:hAnsi="Arial" w:cs="Arial"/>
          <w:b/>
          <w:sz w:val="24"/>
          <w:szCs w:val="18"/>
        </w:rPr>
        <w:t xml:space="preserve">2.7 </w:t>
      </w:r>
      <w:r w:rsidR="00AA5393" w:rsidRPr="00065006">
        <w:rPr>
          <w:rFonts w:ascii="Arial" w:hAnsi="Arial" w:cs="Arial"/>
          <w:b/>
          <w:sz w:val="24"/>
          <w:szCs w:val="18"/>
        </w:rPr>
        <w:t>Measurement of non</w:t>
      </w:r>
      <w:r w:rsidR="00B317AF" w:rsidRPr="00065006">
        <w:rPr>
          <w:rFonts w:ascii="Arial" w:hAnsi="Arial" w:cs="Arial"/>
          <w:b/>
          <w:sz w:val="24"/>
          <w:szCs w:val="18"/>
        </w:rPr>
        <w:t>specific IgG</w:t>
      </w:r>
      <w:r w:rsidR="00A614C6" w:rsidRPr="00065006">
        <w:rPr>
          <w:rFonts w:ascii="Arial" w:hAnsi="Arial" w:cs="Arial"/>
          <w:b/>
          <w:sz w:val="24"/>
          <w:szCs w:val="18"/>
        </w:rPr>
        <w:t xml:space="preserve"> titer in mice</w:t>
      </w:r>
      <w:r w:rsidR="000A61DF" w:rsidRPr="00065006">
        <w:rPr>
          <w:rFonts w:ascii="Arial" w:hAnsi="Arial" w:cs="Arial"/>
          <w:b/>
          <w:sz w:val="24"/>
          <w:szCs w:val="18"/>
        </w:rPr>
        <w:t xml:space="preserve"> by</w:t>
      </w:r>
      <w:r w:rsidR="00712520" w:rsidRPr="00065006">
        <w:rPr>
          <w:rFonts w:ascii="Arial" w:hAnsi="Arial" w:cs="Arial"/>
          <w:b/>
          <w:sz w:val="24"/>
          <w:szCs w:val="18"/>
        </w:rPr>
        <w:t xml:space="preserve"> </w:t>
      </w:r>
      <w:r w:rsidR="000A61DF" w:rsidRPr="00065006">
        <w:rPr>
          <w:rFonts w:ascii="Arial" w:hAnsi="Arial" w:cs="Arial"/>
          <w:b/>
          <w:sz w:val="24"/>
          <w:szCs w:val="18"/>
        </w:rPr>
        <w:t>ELISA</w:t>
      </w:r>
    </w:p>
    <w:p w14:paraId="78F2439B" w14:textId="2640B9A8" w:rsidR="009D5617" w:rsidRDefault="00FF40D9" w:rsidP="00705E0E">
      <w:pPr>
        <w:spacing w:before="120" w:after="120" w:line="360" w:lineRule="auto"/>
        <w:jc w:val="both"/>
        <w:rPr>
          <w:rFonts w:ascii="Arial" w:hAnsi="Arial" w:cs="Arial"/>
          <w:sz w:val="24"/>
          <w:szCs w:val="24"/>
        </w:rPr>
      </w:pPr>
      <w:r w:rsidRPr="00065006">
        <w:rPr>
          <w:rFonts w:ascii="Arial" w:hAnsi="Arial" w:cs="Arial"/>
          <w:sz w:val="24"/>
          <w:szCs w:val="24"/>
        </w:rPr>
        <w:t>Blood samples were collected from the tail veins of both control and vaccinated mice on Day 0 and Day 70</w:t>
      </w:r>
      <w:r w:rsidR="00746FD2" w:rsidRPr="00065006">
        <w:rPr>
          <w:rFonts w:ascii="Arial" w:hAnsi="Arial" w:cs="Arial"/>
          <w:sz w:val="24"/>
          <w:szCs w:val="24"/>
        </w:rPr>
        <w:t xml:space="preserve"> </w:t>
      </w:r>
      <w:r w:rsidR="00C906F5" w:rsidRPr="00065006">
        <w:rPr>
          <w:rFonts w:ascii="Arial" w:hAnsi="Arial" w:cs="Arial"/>
          <w:sz w:val="24"/>
          <w:szCs w:val="24"/>
        </w:rPr>
        <w:t>t</w:t>
      </w:r>
      <w:r w:rsidR="009C350A" w:rsidRPr="00065006">
        <w:rPr>
          <w:rFonts w:ascii="Arial" w:hAnsi="Arial" w:cs="Arial"/>
          <w:sz w:val="24"/>
          <w:szCs w:val="24"/>
        </w:rPr>
        <w:t xml:space="preserve">o measure nonspecific </w:t>
      </w:r>
      <w:r w:rsidR="007035F2" w:rsidRPr="00065006">
        <w:rPr>
          <w:rFonts w:ascii="Arial" w:hAnsi="Arial" w:cs="Arial"/>
          <w:sz w:val="24"/>
          <w:szCs w:val="24"/>
        </w:rPr>
        <w:t>IgG</w:t>
      </w:r>
      <w:r w:rsidR="009C350A" w:rsidRPr="00065006">
        <w:rPr>
          <w:rFonts w:ascii="Arial" w:hAnsi="Arial" w:cs="Arial"/>
          <w:sz w:val="24"/>
          <w:szCs w:val="24"/>
        </w:rPr>
        <w:t xml:space="preserve"> titers in mice</w:t>
      </w:r>
      <w:r w:rsidR="0024548F" w:rsidRPr="00065006">
        <w:rPr>
          <w:rFonts w:ascii="Arial" w:hAnsi="Arial" w:cs="Arial"/>
          <w:sz w:val="24"/>
          <w:szCs w:val="24"/>
        </w:rPr>
        <w:t>. For ELISA</w:t>
      </w:r>
      <w:r w:rsidR="004F56C3" w:rsidRPr="00065006">
        <w:rPr>
          <w:rFonts w:ascii="Arial" w:hAnsi="Arial" w:cs="Arial"/>
          <w:sz w:val="24"/>
          <w:szCs w:val="24"/>
        </w:rPr>
        <w:t>,</w:t>
      </w:r>
      <w:r w:rsidR="009C350A" w:rsidRPr="00065006">
        <w:rPr>
          <w:rFonts w:ascii="Arial" w:hAnsi="Arial" w:cs="Arial"/>
          <w:sz w:val="24"/>
          <w:szCs w:val="24"/>
        </w:rPr>
        <w:t xml:space="preserve"> </w:t>
      </w:r>
      <w:r w:rsidR="00666D60" w:rsidRPr="00065006">
        <w:rPr>
          <w:rFonts w:ascii="Arial" w:hAnsi="Arial" w:cs="Arial"/>
          <w:sz w:val="24"/>
          <w:szCs w:val="24"/>
        </w:rPr>
        <w:t xml:space="preserve">a 96-well ELISA plate was </w:t>
      </w:r>
      <w:r w:rsidR="009C350A" w:rsidRPr="00065006">
        <w:rPr>
          <w:rFonts w:ascii="Arial" w:hAnsi="Arial" w:cs="Arial"/>
          <w:sz w:val="24"/>
          <w:szCs w:val="24"/>
        </w:rPr>
        <w:t>coat</w:t>
      </w:r>
      <w:r w:rsidR="00666D60" w:rsidRPr="00065006">
        <w:rPr>
          <w:rFonts w:ascii="Arial" w:hAnsi="Arial" w:cs="Arial"/>
          <w:sz w:val="24"/>
          <w:szCs w:val="24"/>
        </w:rPr>
        <w:t>ed</w:t>
      </w:r>
      <w:r w:rsidR="009C350A" w:rsidRPr="00065006">
        <w:rPr>
          <w:rFonts w:ascii="Arial" w:hAnsi="Arial" w:cs="Arial"/>
          <w:sz w:val="24"/>
          <w:szCs w:val="24"/>
        </w:rPr>
        <w:t xml:space="preserve"> with 100 µL of 10 µg/mL BSA in carbonate buffer and incubate</w:t>
      </w:r>
      <w:r w:rsidR="008042E3" w:rsidRPr="00065006">
        <w:rPr>
          <w:rFonts w:ascii="Arial" w:hAnsi="Arial" w:cs="Arial"/>
          <w:sz w:val="24"/>
          <w:szCs w:val="24"/>
        </w:rPr>
        <w:t>d</w:t>
      </w:r>
      <w:r w:rsidR="009C350A" w:rsidRPr="00065006">
        <w:rPr>
          <w:rFonts w:ascii="Arial" w:hAnsi="Arial" w:cs="Arial"/>
          <w:sz w:val="24"/>
          <w:szCs w:val="24"/>
        </w:rPr>
        <w:t xml:space="preserve"> </w:t>
      </w:r>
      <w:r w:rsidR="009C350A" w:rsidRPr="00065006">
        <w:rPr>
          <w:rFonts w:ascii="Arial" w:hAnsi="Arial" w:cs="Arial"/>
          <w:sz w:val="24"/>
          <w:szCs w:val="24"/>
        </w:rPr>
        <w:lastRenderedPageBreak/>
        <w:t>overnight at 4°C.</w:t>
      </w:r>
      <w:r w:rsidR="008042E3" w:rsidRPr="00065006">
        <w:rPr>
          <w:rFonts w:ascii="Arial" w:hAnsi="Arial" w:cs="Arial"/>
          <w:sz w:val="24"/>
          <w:szCs w:val="24"/>
        </w:rPr>
        <w:t xml:space="preserve"> Then</w:t>
      </w:r>
      <w:r w:rsidR="005C05B7" w:rsidRPr="00065006">
        <w:rPr>
          <w:rFonts w:ascii="Arial" w:hAnsi="Arial" w:cs="Arial"/>
          <w:sz w:val="24"/>
          <w:szCs w:val="24"/>
        </w:rPr>
        <w:t xml:space="preserve"> </w:t>
      </w:r>
      <w:r w:rsidR="0046408B" w:rsidRPr="00065006">
        <w:rPr>
          <w:rFonts w:ascii="Arial" w:hAnsi="Arial" w:cs="Arial"/>
          <w:sz w:val="24"/>
          <w:szCs w:val="24"/>
        </w:rPr>
        <w:t>the plate</w:t>
      </w:r>
      <w:r w:rsidR="005C05B7" w:rsidRPr="00065006">
        <w:rPr>
          <w:rFonts w:ascii="Arial" w:hAnsi="Arial" w:cs="Arial"/>
          <w:sz w:val="24"/>
          <w:szCs w:val="24"/>
        </w:rPr>
        <w:t xml:space="preserve"> was</w:t>
      </w:r>
      <w:r w:rsidR="009C350A" w:rsidRPr="00065006">
        <w:rPr>
          <w:rFonts w:ascii="Arial" w:hAnsi="Arial" w:cs="Arial"/>
          <w:sz w:val="24"/>
          <w:szCs w:val="24"/>
        </w:rPr>
        <w:t xml:space="preserve"> </w:t>
      </w:r>
      <w:r w:rsidR="005C05B7" w:rsidRPr="00065006">
        <w:rPr>
          <w:rFonts w:ascii="Arial" w:hAnsi="Arial" w:cs="Arial"/>
          <w:sz w:val="24"/>
          <w:szCs w:val="24"/>
        </w:rPr>
        <w:t>w</w:t>
      </w:r>
      <w:r w:rsidR="009C350A" w:rsidRPr="00065006">
        <w:rPr>
          <w:rFonts w:ascii="Arial" w:hAnsi="Arial" w:cs="Arial"/>
          <w:sz w:val="24"/>
          <w:szCs w:val="24"/>
        </w:rPr>
        <w:t>ash</w:t>
      </w:r>
      <w:r w:rsidR="005C05B7" w:rsidRPr="00065006">
        <w:rPr>
          <w:rFonts w:ascii="Arial" w:hAnsi="Arial" w:cs="Arial"/>
          <w:sz w:val="24"/>
          <w:szCs w:val="24"/>
        </w:rPr>
        <w:t>ed</w:t>
      </w:r>
      <w:r w:rsidR="009C350A" w:rsidRPr="00065006">
        <w:rPr>
          <w:rFonts w:ascii="Arial" w:hAnsi="Arial" w:cs="Arial"/>
          <w:sz w:val="24"/>
          <w:szCs w:val="24"/>
        </w:rPr>
        <w:t xml:space="preserve"> and block</w:t>
      </w:r>
      <w:r w:rsidR="005C05B7" w:rsidRPr="00065006">
        <w:rPr>
          <w:rFonts w:ascii="Arial" w:hAnsi="Arial" w:cs="Arial"/>
          <w:sz w:val="24"/>
          <w:szCs w:val="24"/>
        </w:rPr>
        <w:t>ed</w:t>
      </w:r>
      <w:r w:rsidR="009C350A" w:rsidRPr="00065006">
        <w:rPr>
          <w:rFonts w:ascii="Arial" w:hAnsi="Arial" w:cs="Arial"/>
          <w:sz w:val="24"/>
          <w:szCs w:val="24"/>
        </w:rPr>
        <w:t xml:space="preserve"> with 200 µL of 5% BSA in PBS for 1 hour at room temperature. After washing, serial dilutions of mouse serum</w:t>
      </w:r>
      <w:r w:rsidR="002E1842" w:rsidRPr="00065006">
        <w:rPr>
          <w:rFonts w:ascii="Arial" w:hAnsi="Arial" w:cs="Arial"/>
          <w:sz w:val="24"/>
          <w:szCs w:val="24"/>
        </w:rPr>
        <w:t xml:space="preserve"> were</w:t>
      </w:r>
      <w:r w:rsidR="009C350A" w:rsidRPr="00065006">
        <w:rPr>
          <w:rFonts w:ascii="Arial" w:hAnsi="Arial" w:cs="Arial"/>
          <w:sz w:val="24"/>
          <w:szCs w:val="24"/>
        </w:rPr>
        <w:t xml:space="preserve"> </w:t>
      </w:r>
      <w:r w:rsidR="0046408B" w:rsidRPr="00065006">
        <w:rPr>
          <w:rFonts w:ascii="Arial" w:hAnsi="Arial" w:cs="Arial"/>
          <w:sz w:val="24"/>
          <w:szCs w:val="24"/>
        </w:rPr>
        <w:t>add</w:t>
      </w:r>
      <w:r w:rsidR="002E1842" w:rsidRPr="00065006">
        <w:rPr>
          <w:rFonts w:ascii="Arial" w:hAnsi="Arial" w:cs="Arial"/>
          <w:sz w:val="24"/>
          <w:szCs w:val="24"/>
        </w:rPr>
        <w:t>ed</w:t>
      </w:r>
      <w:r w:rsidR="0046408B" w:rsidRPr="00065006">
        <w:rPr>
          <w:rFonts w:ascii="Arial" w:hAnsi="Arial" w:cs="Arial"/>
          <w:sz w:val="24"/>
          <w:szCs w:val="24"/>
        </w:rPr>
        <w:t xml:space="preserve"> </w:t>
      </w:r>
      <w:r w:rsidR="009C350A" w:rsidRPr="00065006">
        <w:rPr>
          <w:rFonts w:ascii="Arial" w:hAnsi="Arial" w:cs="Arial"/>
          <w:sz w:val="24"/>
          <w:szCs w:val="24"/>
        </w:rPr>
        <w:t>in PBS and incubate</w:t>
      </w:r>
      <w:r w:rsidR="002E1842" w:rsidRPr="00065006">
        <w:rPr>
          <w:rFonts w:ascii="Arial" w:hAnsi="Arial" w:cs="Arial"/>
          <w:sz w:val="24"/>
          <w:szCs w:val="24"/>
        </w:rPr>
        <w:t>d</w:t>
      </w:r>
      <w:r w:rsidR="009C350A" w:rsidRPr="00065006">
        <w:rPr>
          <w:rFonts w:ascii="Arial" w:hAnsi="Arial" w:cs="Arial"/>
          <w:sz w:val="24"/>
          <w:szCs w:val="24"/>
        </w:rPr>
        <w:t xml:space="preserve"> for 1 </w:t>
      </w:r>
      <w:r w:rsidR="007D7614" w:rsidRPr="00065006">
        <w:rPr>
          <w:rFonts w:ascii="Arial" w:hAnsi="Arial" w:cs="Arial"/>
          <w:sz w:val="24"/>
          <w:szCs w:val="24"/>
        </w:rPr>
        <w:t>hour</w:t>
      </w:r>
      <w:r w:rsidR="009C350A" w:rsidRPr="00065006">
        <w:rPr>
          <w:rFonts w:ascii="Arial" w:hAnsi="Arial" w:cs="Arial"/>
          <w:sz w:val="24"/>
          <w:szCs w:val="24"/>
        </w:rPr>
        <w:t>.</w:t>
      </w:r>
      <w:r w:rsidR="00BE3807" w:rsidRPr="00065006">
        <w:rPr>
          <w:rFonts w:ascii="Arial" w:hAnsi="Arial" w:cs="Arial"/>
          <w:sz w:val="24"/>
          <w:szCs w:val="24"/>
        </w:rPr>
        <w:t xml:space="preserve"> The plate </w:t>
      </w:r>
      <w:r w:rsidR="007D7614" w:rsidRPr="00065006">
        <w:rPr>
          <w:rFonts w:ascii="Arial" w:hAnsi="Arial" w:cs="Arial"/>
          <w:sz w:val="24"/>
          <w:szCs w:val="24"/>
        </w:rPr>
        <w:t>was w</w:t>
      </w:r>
      <w:r w:rsidR="009C350A" w:rsidRPr="00065006">
        <w:rPr>
          <w:rFonts w:ascii="Arial" w:hAnsi="Arial" w:cs="Arial"/>
          <w:sz w:val="24"/>
          <w:szCs w:val="24"/>
        </w:rPr>
        <w:t>ash</w:t>
      </w:r>
      <w:r w:rsidR="007D7614" w:rsidRPr="00065006">
        <w:rPr>
          <w:rFonts w:ascii="Arial" w:hAnsi="Arial" w:cs="Arial"/>
          <w:sz w:val="24"/>
          <w:szCs w:val="24"/>
        </w:rPr>
        <w:t>ed</w:t>
      </w:r>
      <w:r w:rsidR="009C350A" w:rsidRPr="00065006">
        <w:rPr>
          <w:rFonts w:ascii="Arial" w:hAnsi="Arial" w:cs="Arial"/>
          <w:sz w:val="24"/>
          <w:szCs w:val="24"/>
        </w:rPr>
        <w:t xml:space="preserve"> thoroughly, then 100 µL of HRP-conjugated anti-mouse IgG</w:t>
      </w:r>
      <w:r w:rsidR="00B92286" w:rsidRPr="00065006">
        <w:rPr>
          <w:rFonts w:ascii="Arial" w:hAnsi="Arial" w:cs="Arial"/>
          <w:sz w:val="24"/>
          <w:szCs w:val="24"/>
        </w:rPr>
        <w:t xml:space="preserve"> was</w:t>
      </w:r>
      <w:r w:rsidR="009C350A" w:rsidRPr="00065006">
        <w:rPr>
          <w:rFonts w:ascii="Arial" w:hAnsi="Arial" w:cs="Arial"/>
          <w:sz w:val="24"/>
          <w:szCs w:val="24"/>
        </w:rPr>
        <w:t xml:space="preserve"> </w:t>
      </w:r>
      <w:r w:rsidR="00B92286" w:rsidRPr="00065006">
        <w:rPr>
          <w:rFonts w:ascii="Arial" w:hAnsi="Arial" w:cs="Arial"/>
          <w:sz w:val="24"/>
          <w:szCs w:val="24"/>
        </w:rPr>
        <w:t>add</w:t>
      </w:r>
      <w:r w:rsidR="006B342A" w:rsidRPr="00065006">
        <w:rPr>
          <w:rFonts w:ascii="Arial" w:hAnsi="Arial" w:cs="Arial"/>
          <w:sz w:val="24"/>
          <w:szCs w:val="24"/>
        </w:rPr>
        <w:t>ed</w:t>
      </w:r>
      <w:r w:rsidR="00B92286" w:rsidRPr="00065006">
        <w:rPr>
          <w:rFonts w:ascii="Arial" w:hAnsi="Arial" w:cs="Arial"/>
          <w:sz w:val="24"/>
          <w:szCs w:val="24"/>
        </w:rPr>
        <w:t xml:space="preserve"> in each </w:t>
      </w:r>
      <w:r w:rsidR="006B342A" w:rsidRPr="00065006">
        <w:rPr>
          <w:rFonts w:ascii="Arial" w:hAnsi="Arial" w:cs="Arial"/>
          <w:sz w:val="24"/>
          <w:szCs w:val="24"/>
        </w:rPr>
        <w:t>well and</w:t>
      </w:r>
      <w:r w:rsidR="009C350A" w:rsidRPr="00065006">
        <w:rPr>
          <w:rFonts w:ascii="Arial" w:hAnsi="Arial" w:cs="Arial"/>
          <w:sz w:val="24"/>
          <w:szCs w:val="24"/>
        </w:rPr>
        <w:t xml:space="preserve"> incubate</w:t>
      </w:r>
      <w:r w:rsidR="00B92286" w:rsidRPr="00065006">
        <w:rPr>
          <w:rFonts w:ascii="Arial" w:hAnsi="Arial" w:cs="Arial"/>
          <w:sz w:val="24"/>
          <w:szCs w:val="24"/>
        </w:rPr>
        <w:t>d</w:t>
      </w:r>
      <w:r w:rsidR="009C350A" w:rsidRPr="00065006">
        <w:rPr>
          <w:rFonts w:ascii="Arial" w:hAnsi="Arial" w:cs="Arial"/>
          <w:sz w:val="24"/>
          <w:szCs w:val="24"/>
        </w:rPr>
        <w:t xml:space="preserve"> for 1 hour. After </w:t>
      </w:r>
      <w:r w:rsidR="009E5C27" w:rsidRPr="00065006">
        <w:rPr>
          <w:rFonts w:ascii="Arial" w:hAnsi="Arial" w:cs="Arial"/>
          <w:sz w:val="24"/>
          <w:szCs w:val="24"/>
        </w:rPr>
        <w:t>the final</w:t>
      </w:r>
      <w:r w:rsidR="009C350A" w:rsidRPr="00065006">
        <w:rPr>
          <w:rFonts w:ascii="Arial" w:hAnsi="Arial" w:cs="Arial"/>
          <w:sz w:val="24"/>
          <w:szCs w:val="24"/>
        </w:rPr>
        <w:t xml:space="preserve"> washes, 100 µL of TMB substrate</w:t>
      </w:r>
      <w:r w:rsidR="006B342A" w:rsidRPr="00065006">
        <w:rPr>
          <w:rFonts w:ascii="Arial" w:hAnsi="Arial" w:cs="Arial"/>
          <w:sz w:val="24"/>
          <w:szCs w:val="24"/>
        </w:rPr>
        <w:t xml:space="preserve"> was</w:t>
      </w:r>
      <w:r w:rsidR="009C350A" w:rsidRPr="00065006">
        <w:rPr>
          <w:rFonts w:ascii="Arial" w:hAnsi="Arial" w:cs="Arial"/>
          <w:sz w:val="24"/>
          <w:szCs w:val="24"/>
        </w:rPr>
        <w:t xml:space="preserve"> </w:t>
      </w:r>
      <w:r w:rsidR="006B342A" w:rsidRPr="00065006">
        <w:rPr>
          <w:rFonts w:ascii="Arial" w:hAnsi="Arial" w:cs="Arial"/>
          <w:sz w:val="24"/>
          <w:szCs w:val="24"/>
        </w:rPr>
        <w:t xml:space="preserve">added in each well </w:t>
      </w:r>
      <w:r w:rsidR="009C350A" w:rsidRPr="00065006">
        <w:rPr>
          <w:rFonts w:ascii="Arial" w:hAnsi="Arial" w:cs="Arial"/>
          <w:sz w:val="24"/>
          <w:szCs w:val="24"/>
        </w:rPr>
        <w:t>and incubate</w:t>
      </w:r>
      <w:r w:rsidR="006B342A" w:rsidRPr="00065006">
        <w:rPr>
          <w:rFonts w:ascii="Arial" w:hAnsi="Arial" w:cs="Arial"/>
          <w:sz w:val="24"/>
          <w:szCs w:val="24"/>
        </w:rPr>
        <w:t>d</w:t>
      </w:r>
      <w:r w:rsidR="009C350A" w:rsidRPr="00065006">
        <w:rPr>
          <w:rFonts w:ascii="Arial" w:hAnsi="Arial" w:cs="Arial"/>
          <w:sz w:val="24"/>
          <w:szCs w:val="24"/>
        </w:rPr>
        <w:t xml:space="preserve"> in the dark</w:t>
      </w:r>
      <w:r w:rsidR="00797A4A" w:rsidRPr="00065006">
        <w:rPr>
          <w:rFonts w:ascii="Arial" w:hAnsi="Arial" w:cs="Arial"/>
          <w:sz w:val="24"/>
          <w:szCs w:val="24"/>
        </w:rPr>
        <w:t xml:space="preserve"> until color development</w:t>
      </w:r>
      <w:r w:rsidR="009C350A" w:rsidRPr="00065006">
        <w:rPr>
          <w:rFonts w:ascii="Arial" w:hAnsi="Arial" w:cs="Arial"/>
          <w:sz w:val="24"/>
          <w:szCs w:val="24"/>
        </w:rPr>
        <w:t xml:space="preserve">. </w:t>
      </w:r>
      <w:r w:rsidR="00AF7489" w:rsidRPr="00065006">
        <w:rPr>
          <w:rFonts w:ascii="Arial" w:hAnsi="Arial" w:cs="Arial"/>
          <w:sz w:val="24"/>
          <w:szCs w:val="24"/>
        </w:rPr>
        <w:t>After color development</w:t>
      </w:r>
      <w:r w:rsidR="009E5C27" w:rsidRPr="00065006">
        <w:rPr>
          <w:rFonts w:ascii="Arial" w:hAnsi="Arial" w:cs="Arial"/>
          <w:sz w:val="24"/>
          <w:szCs w:val="24"/>
        </w:rPr>
        <w:t>,</w:t>
      </w:r>
      <w:r w:rsidR="00AF7489" w:rsidRPr="00065006">
        <w:rPr>
          <w:rFonts w:ascii="Arial" w:hAnsi="Arial" w:cs="Arial"/>
          <w:sz w:val="24"/>
          <w:szCs w:val="24"/>
        </w:rPr>
        <w:t xml:space="preserve"> the stop solution was added, and </w:t>
      </w:r>
      <w:r w:rsidR="008D61C0" w:rsidRPr="00065006">
        <w:rPr>
          <w:rFonts w:ascii="Arial" w:hAnsi="Arial" w:cs="Arial"/>
          <w:sz w:val="24"/>
          <w:szCs w:val="24"/>
        </w:rPr>
        <w:t xml:space="preserve">the </w:t>
      </w:r>
      <w:r w:rsidR="009C350A" w:rsidRPr="00065006">
        <w:rPr>
          <w:rFonts w:ascii="Arial" w:hAnsi="Arial" w:cs="Arial"/>
          <w:sz w:val="24"/>
          <w:szCs w:val="24"/>
        </w:rPr>
        <w:t>absorbance</w:t>
      </w:r>
      <w:r w:rsidR="008D61C0" w:rsidRPr="00065006">
        <w:rPr>
          <w:rFonts w:ascii="Arial" w:hAnsi="Arial" w:cs="Arial"/>
          <w:sz w:val="24"/>
          <w:szCs w:val="24"/>
        </w:rPr>
        <w:t xml:space="preserve"> was</w:t>
      </w:r>
      <w:r w:rsidR="009C350A" w:rsidRPr="00065006">
        <w:rPr>
          <w:rFonts w:ascii="Arial" w:hAnsi="Arial" w:cs="Arial"/>
          <w:sz w:val="24"/>
          <w:szCs w:val="24"/>
        </w:rPr>
        <w:t xml:space="preserve"> </w:t>
      </w:r>
      <w:r w:rsidR="008D61C0" w:rsidRPr="00065006">
        <w:rPr>
          <w:rFonts w:ascii="Arial" w:hAnsi="Arial" w:cs="Arial"/>
          <w:sz w:val="24"/>
          <w:szCs w:val="24"/>
        </w:rPr>
        <w:t xml:space="preserve">read </w:t>
      </w:r>
      <w:r w:rsidR="00AF7489" w:rsidRPr="00065006">
        <w:rPr>
          <w:rFonts w:ascii="Arial" w:hAnsi="Arial" w:cs="Arial"/>
          <w:sz w:val="24"/>
          <w:szCs w:val="24"/>
        </w:rPr>
        <w:t xml:space="preserve">immediately </w:t>
      </w:r>
      <w:r w:rsidR="009C350A" w:rsidRPr="00065006">
        <w:rPr>
          <w:rFonts w:ascii="Arial" w:hAnsi="Arial" w:cs="Arial"/>
          <w:sz w:val="24"/>
          <w:szCs w:val="24"/>
        </w:rPr>
        <w:t>at 450 nm</w:t>
      </w:r>
      <w:r w:rsidR="006E5D27" w:rsidRPr="00065006">
        <w:rPr>
          <w:rFonts w:ascii="Arial" w:hAnsi="Arial" w:cs="Arial"/>
          <w:sz w:val="24"/>
          <w:szCs w:val="24"/>
        </w:rPr>
        <w:t xml:space="preserve"> and</w:t>
      </w:r>
      <w:r w:rsidR="001B2E25" w:rsidRPr="00065006">
        <w:rPr>
          <w:rFonts w:ascii="Arial" w:hAnsi="Arial" w:cs="Arial"/>
          <w:sz w:val="24"/>
          <w:szCs w:val="24"/>
        </w:rPr>
        <w:t xml:space="preserve"> nonspecific</w:t>
      </w:r>
      <w:r w:rsidR="006E5D27" w:rsidRPr="00065006">
        <w:rPr>
          <w:rFonts w:ascii="Arial" w:hAnsi="Arial" w:cs="Arial"/>
          <w:sz w:val="24"/>
          <w:szCs w:val="24"/>
        </w:rPr>
        <w:t xml:space="preserve"> </w:t>
      </w:r>
      <w:r w:rsidR="001B2E25" w:rsidRPr="00065006">
        <w:rPr>
          <w:rFonts w:ascii="Arial" w:hAnsi="Arial" w:cs="Arial"/>
          <w:sz w:val="24"/>
          <w:szCs w:val="24"/>
        </w:rPr>
        <w:t>IgG titer in mice was calculated.</w:t>
      </w:r>
      <w:r w:rsidR="00B577D8" w:rsidRPr="00065006">
        <w:rPr>
          <w:rFonts w:ascii="Arial" w:hAnsi="Arial" w:cs="Arial"/>
          <w:sz w:val="24"/>
          <w:szCs w:val="24"/>
        </w:rPr>
        <w:t xml:space="preserve"> </w:t>
      </w:r>
      <w:r w:rsidR="001921B9" w:rsidRPr="00065006">
        <w:rPr>
          <w:rFonts w:ascii="Arial" w:hAnsi="Arial" w:cs="Arial"/>
          <w:sz w:val="24"/>
          <w:szCs w:val="24"/>
        </w:rPr>
        <w:t xml:space="preserve">All reagents used for ELISA were from </w:t>
      </w:r>
      <w:proofErr w:type="spellStart"/>
      <w:r w:rsidR="001921B9" w:rsidRPr="00065006">
        <w:rPr>
          <w:rFonts w:ascii="Arial" w:hAnsi="Arial" w:cs="Arial"/>
          <w:sz w:val="24"/>
          <w:szCs w:val="24"/>
        </w:rPr>
        <w:t>Bio</w:t>
      </w:r>
      <w:r w:rsidR="001921B9" w:rsidRPr="00065006">
        <w:rPr>
          <w:rFonts w:ascii="Arial" w:eastAsia="Yu Mincho" w:hAnsi="Arial" w:cs="Arial"/>
          <w:sz w:val="24"/>
          <w:szCs w:val="24"/>
          <w:lang w:eastAsia="ja-JP"/>
        </w:rPr>
        <w:t>L</w:t>
      </w:r>
      <w:r w:rsidR="001921B9" w:rsidRPr="00065006">
        <w:rPr>
          <w:rFonts w:ascii="Arial" w:hAnsi="Arial" w:cs="Arial"/>
          <w:sz w:val="24"/>
          <w:szCs w:val="24"/>
        </w:rPr>
        <w:t>egend</w:t>
      </w:r>
      <w:proofErr w:type="spellEnd"/>
      <w:r w:rsidR="001921B9" w:rsidRPr="00065006">
        <w:rPr>
          <w:rFonts w:ascii="Arial" w:hAnsi="Arial" w:cs="Arial"/>
          <w:sz w:val="24"/>
          <w:szCs w:val="24"/>
        </w:rPr>
        <w:t xml:space="preserve">, USA which were prepared according to the manufacturer's instructions. </w:t>
      </w:r>
    </w:p>
    <w:p w14:paraId="3ABB237D" w14:textId="77777777" w:rsidR="009440BA" w:rsidRPr="00065006" w:rsidRDefault="009440BA" w:rsidP="00705E0E">
      <w:pPr>
        <w:spacing w:before="120" w:after="120" w:line="360" w:lineRule="auto"/>
        <w:jc w:val="both"/>
        <w:rPr>
          <w:rFonts w:ascii="Arial" w:eastAsia="Yu Mincho" w:hAnsi="Arial" w:cs="Arial"/>
          <w:sz w:val="24"/>
          <w:szCs w:val="24"/>
          <w:lang w:eastAsia="ja-JP"/>
        </w:rPr>
      </w:pPr>
    </w:p>
    <w:p w14:paraId="009893A7" w14:textId="77777777" w:rsidR="00056C99" w:rsidRPr="00065006" w:rsidRDefault="00056C99" w:rsidP="00705E0E">
      <w:pPr>
        <w:spacing w:before="120" w:after="120" w:line="360" w:lineRule="auto"/>
        <w:jc w:val="both"/>
        <w:rPr>
          <w:rFonts w:ascii="Arial" w:hAnsi="Arial" w:cs="Arial"/>
          <w:b/>
          <w:bCs/>
          <w:sz w:val="24"/>
          <w:szCs w:val="24"/>
        </w:rPr>
      </w:pPr>
      <w:r w:rsidRPr="00065006">
        <w:rPr>
          <w:rFonts w:ascii="Arial" w:hAnsi="Arial" w:cs="Arial"/>
          <w:b/>
          <w:bCs/>
          <w:sz w:val="24"/>
          <w:szCs w:val="24"/>
        </w:rPr>
        <w:t>2.8 Data analysis</w:t>
      </w:r>
    </w:p>
    <w:p w14:paraId="7865276F" w14:textId="27ECACD1" w:rsidR="00056C99" w:rsidRPr="00065006" w:rsidRDefault="00056C99" w:rsidP="00705E0E">
      <w:pPr>
        <w:spacing w:before="120" w:after="120" w:line="360" w:lineRule="auto"/>
        <w:jc w:val="both"/>
        <w:rPr>
          <w:rFonts w:ascii="Arial" w:hAnsi="Arial" w:cs="Arial"/>
          <w:b/>
          <w:bCs/>
          <w:sz w:val="24"/>
          <w:szCs w:val="24"/>
        </w:rPr>
      </w:pPr>
      <w:r w:rsidRPr="00065006">
        <w:rPr>
          <w:rFonts w:ascii="Arial" w:hAnsi="Arial" w:cs="Arial"/>
          <w:sz w:val="24"/>
          <w:szCs w:val="24"/>
        </w:rPr>
        <w:t>Finally, to evaluate the efficacy of developed vaccine to control mosquitos, all data was analyzed with Prism software (GraphPad, La Jolla, CA, USA). All data was analyzed by using two tailed unpaired Student's t-tests.</w:t>
      </w:r>
    </w:p>
    <w:p w14:paraId="6C9FB593" w14:textId="77777777" w:rsidR="00892F54" w:rsidRPr="00065006" w:rsidRDefault="00892F54" w:rsidP="00705E0E">
      <w:pPr>
        <w:spacing w:before="120" w:after="120" w:line="360" w:lineRule="auto"/>
        <w:rPr>
          <w:rFonts w:ascii="Arial" w:hAnsi="Arial" w:cs="Arial"/>
          <w:b/>
          <w:sz w:val="24"/>
          <w:szCs w:val="18"/>
        </w:rPr>
      </w:pPr>
    </w:p>
    <w:p w14:paraId="4605A84F" w14:textId="634C54ED" w:rsidR="00E340BC" w:rsidRPr="009440BA" w:rsidRDefault="009440BA" w:rsidP="009440BA">
      <w:pPr>
        <w:spacing w:before="120" w:after="120" w:line="360" w:lineRule="auto"/>
        <w:jc w:val="both"/>
        <w:rPr>
          <w:rFonts w:ascii="Arial" w:hAnsi="Arial" w:cs="Arial"/>
          <w:b/>
          <w:sz w:val="28"/>
        </w:rPr>
      </w:pPr>
      <w:r>
        <w:rPr>
          <w:rFonts w:ascii="Arial" w:hAnsi="Arial" w:cs="Arial"/>
          <w:b/>
          <w:sz w:val="28"/>
        </w:rPr>
        <w:t xml:space="preserve">3. </w:t>
      </w:r>
      <w:r w:rsidR="007F7CA5" w:rsidRPr="009440BA">
        <w:rPr>
          <w:rFonts w:ascii="Arial" w:hAnsi="Arial" w:cs="Arial"/>
          <w:b/>
          <w:sz w:val="28"/>
        </w:rPr>
        <w:t>RESULTS</w:t>
      </w:r>
    </w:p>
    <w:p w14:paraId="4749373C" w14:textId="723852EF" w:rsidR="005678B6" w:rsidRDefault="00381E25" w:rsidP="00705E0E">
      <w:pPr>
        <w:spacing w:before="120" w:after="120" w:line="360" w:lineRule="auto"/>
        <w:jc w:val="both"/>
        <w:rPr>
          <w:rFonts w:ascii="Arial" w:hAnsi="Arial" w:cs="Arial"/>
          <w:sz w:val="24"/>
          <w:szCs w:val="18"/>
        </w:rPr>
      </w:pPr>
      <w:r w:rsidRPr="00065006">
        <w:rPr>
          <w:rFonts w:ascii="Arial" w:hAnsi="Arial" w:cs="Arial"/>
          <w:sz w:val="24"/>
          <w:szCs w:val="18"/>
        </w:rPr>
        <w:t xml:space="preserve">For </w:t>
      </w:r>
      <w:proofErr w:type="spellStart"/>
      <w:r w:rsidRPr="00065006">
        <w:rPr>
          <w:rFonts w:ascii="Arial" w:hAnsi="Arial" w:cs="Arial"/>
          <w:sz w:val="24"/>
          <w:szCs w:val="18"/>
        </w:rPr>
        <w:t>haematological</w:t>
      </w:r>
      <w:proofErr w:type="spellEnd"/>
      <w:r w:rsidRPr="00065006">
        <w:rPr>
          <w:rFonts w:ascii="Arial" w:hAnsi="Arial" w:cs="Arial"/>
          <w:sz w:val="24"/>
          <w:szCs w:val="18"/>
        </w:rPr>
        <w:t xml:space="preserve"> evaluation</w:t>
      </w:r>
      <w:r w:rsidR="005678B6" w:rsidRPr="00065006">
        <w:rPr>
          <w:rFonts w:ascii="Arial" w:hAnsi="Arial" w:cs="Arial"/>
          <w:sz w:val="24"/>
          <w:szCs w:val="18"/>
        </w:rPr>
        <w:t>,</w:t>
      </w:r>
      <w:r w:rsidRPr="00065006">
        <w:rPr>
          <w:rFonts w:ascii="Arial" w:hAnsi="Arial" w:cs="Arial"/>
          <w:sz w:val="24"/>
          <w:szCs w:val="18"/>
        </w:rPr>
        <w:t xml:space="preserve"> </w:t>
      </w:r>
      <w:r w:rsidR="005678B6" w:rsidRPr="00065006">
        <w:rPr>
          <w:rFonts w:ascii="Arial" w:hAnsi="Arial" w:cs="Arial"/>
          <w:sz w:val="24"/>
          <w:szCs w:val="18"/>
        </w:rPr>
        <w:t>the total count of Red Blood Cells (RBC) and</w:t>
      </w:r>
      <w:r w:rsidR="00EF5FCA" w:rsidRPr="00065006">
        <w:rPr>
          <w:rFonts w:ascii="Arial" w:hAnsi="Arial" w:cs="Arial"/>
          <w:sz w:val="24"/>
          <w:szCs w:val="18"/>
        </w:rPr>
        <w:t xml:space="preserve"> </w:t>
      </w:r>
      <w:r w:rsidR="00521090" w:rsidRPr="00065006">
        <w:rPr>
          <w:rFonts w:ascii="Arial" w:hAnsi="Arial" w:cs="Arial"/>
          <w:sz w:val="24"/>
          <w:szCs w:val="18"/>
        </w:rPr>
        <w:t>White Blood Cells (WBC)</w:t>
      </w:r>
      <w:r w:rsidR="005678B6" w:rsidRPr="00065006">
        <w:rPr>
          <w:rFonts w:ascii="Arial" w:hAnsi="Arial" w:cs="Arial"/>
          <w:sz w:val="24"/>
          <w:szCs w:val="18"/>
        </w:rPr>
        <w:t xml:space="preserve"> was assessed in</w:t>
      </w:r>
      <w:r w:rsidR="00DA0830" w:rsidRPr="00065006">
        <w:rPr>
          <w:rFonts w:ascii="Arial" w:hAnsi="Arial" w:cs="Arial"/>
          <w:sz w:val="24"/>
          <w:szCs w:val="18"/>
        </w:rPr>
        <w:t xml:space="preserve"> the</w:t>
      </w:r>
      <w:r w:rsidR="005678B6" w:rsidRPr="00065006">
        <w:rPr>
          <w:rFonts w:ascii="Arial" w:hAnsi="Arial" w:cs="Arial"/>
          <w:sz w:val="24"/>
          <w:szCs w:val="18"/>
        </w:rPr>
        <w:t xml:space="preserve"> control and</w:t>
      </w:r>
      <w:r w:rsidR="00DA0830" w:rsidRPr="00065006">
        <w:rPr>
          <w:rFonts w:ascii="Arial" w:hAnsi="Arial" w:cs="Arial"/>
          <w:sz w:val="24"/>
          <w:szCs w:val="18"/>
        </w:rPr>
        <w:t xml:space="preserve"> the</w:t>
      </w:r>
      <w:r w:rsidR="005678B6" w:rsidRPr="00065006">
        <w:rPr>
          <w:rFonts w:ascii="Arial" w:hAnsi="Arial" w:cs="Arial"/>
          <w:sz w:val="24"/>
          <w:szCs w:val="18"/>
        </w:rPr>
        <w:t xml:space="preserve"> vaccinated m</w:t>
      </w:r>
      <w:r w:rsidR="00DA0830" w:rsidRPr="00065006">
        <w:rPr>
          <w:rFonts w:ascii="Arial" w:hAnsi="Arial" w:cs="Arial"/>
          <w:sz w:val="24"/>
          <w:szCs w:val="18"/>
        </w:rPr>
        <w:t>ice</w:t>
      </w:r>
      <w:r w:rsidR="005678B6" w:rsidRPr="00065006">
        <w:rPr>
          <w:rFonts w:ascii="Arial" w:hAnsi="Arial" w:cs="Arial"/>
          <w:sz w:val="24"/>
          <w:szCs w:val="18"/>
        </w:rPr>
        <w:t xml:space="preserve"> before the first dose of vaccination</w:t>
      </w:r>
      <w:r w:rsidRPr="00065006">
        <w:rPr>
          <w:rFonts w:ascii="Arial" w:hAnsi="Arial" w:cs="Arial"/>
          <w:sz w:val="24"/>
          <w:szCs w:val="18"/>
        </w:rPr>
        <w:t xml:space="preserve"> </w:t>
      </w:r>
      <w:r w:rsidR="005678B6" w:rsidRPr="00065006">
        <w:rPr>
          <w:rFonts w:ascii="Arial" w:hAnsi="Arial" w:cs="Arial"/>
          <w:sz w:val="24"/>
          <w:szCs w:val="18"/>
        </w:rPr>
        <w:t>(Day 0) and after the</w:t>
      </w:r>
      <w:r w:rsidR="00286BDE" w:rsidRPr="00065006">
        <w:rPr>
          <w:rFonts w:ascii="Arial" w:hAnsi="Arial" w:cs="Arial"/>
          <w:sz w:val="24"/>
          <w:szCs w:val="18"/>
        </w:rPr>
        <w:t xml:space="preserve"> booster</w:t>
      </w:r>
      <w:r w:rsidR="005678B6" w:rsidRPr="00065006">
        <w:rPr>
          <w:rFonts w:ascii="Arial" w:hAnsi="Arial" w:cs="Arial"/>
          <w:sz w:val="24"/>
          <w:szCs w:val="18"/>
        </w:rPr>
        <w:t xml:space="preserve"> dose of vaccination (Day 70).</w:t>
      </w:r>
      <w:r w:rsidR="00B92F31" w:rsidRPr="00065006">
        <w:rPr>
          <w:rFonts w:ascii="Arial" w:hAnsi="Arial" w:cs="Arial"/>
          <w:sz w:val="24"/>
          <w:szCs w:val="18"/>
        </w:rPr>
        <w:t xml:space="preserve"> The result </w:t>
      </w:r>
      <w:r w:rsidR="005678B6" w:rsidRPr="00065006">
        <w:rPr>
          <w:rFonts w:ascii="Arial" w:hAnsi="Arial" w:cs="Arial"/>
          <w:sz w:val="24"/>
          <w:szCs w:val="18"/>
        </w:rPr>
        <w:t>revealed that there was no noticeable changed between the t</w:t>
      </w:r>
      <w:r w:rsidRPr="00065006">
        <w:rPr>
          <w:rFonts w:ascii="Arial" w:hAnsi="Arial" w:cs="Arial"/>
          <w:sz w:val="24"/>
          <w:szCs w:val="18"/>
        </w:rPr>
        <w:t xml:space="preserve">otal count of </w:t>
      </w:r>
      <w:r w:rsidR="005678B6" w:rsidRPr="00065006">
        <w:rPr>
          <w:rFonts w:ascii="Arial" w:hAnsi="Arial" w:cs="Arial"/>
          <w:sz w:val="24"/>
          <w:szCs w:val="18"/>
        </w:rPr>
        <w:t xml:space="preserve">RBC before the vaccination and after the booster dose </w:t>
      </w:r>
      <w:r w:rsidR="00B961B0" w:rsidRPr="00065006">
        <w:rPr>
          <w:rFonts w:ascii="Arial" w:hAnsi="Arial" w:cs="Arial"/>
          <w:sz w:val="24"/>
          <w:szCs w:val="18"/>
        </w:rPr>
        <w:t xml:space="preserve">of </w:t>
      </w:r>
      <w:r w:rsidR="005678B6" w:rsidRPr="00065006">
        <w:rPr>
          <w:rFonts w:ascii="Arial" w:hAnsi="Arial" w:cs="Arial"/>
          <w:sz w:val="24"/>
          <w:szCs w:val="18"/>
        </w:rPr>
        <w:t>vaccination in</w:t>
      </w:r>
      <w:r w:rsidR="00CE48D8" w:rsidRPr="00065006">
        <w:rPr>
          <w:rFonts w:ascii="Arial" w:hAnsi="Arial" w:cs="Arial"/>
          <w:sz w:val="24"/>
          <w:szCs w:val="18"/>
        </w:rPr>
        <w:t xml:space="preserve"> both the</w:t>
      </w:r>
      <w:r w:rsidR="005678B6" w:rsidRPr="00065006">
        <w:rPr>
          <w:rFonts w:ascii="Arial" w:hAnsi="Arial" w:cs="Arial"/>
          <w:sz w:val="24"/>
          <w:szCs w:val="18"/>
        </w:rPr>
        <w:t xml:space="preserve"> control and </w:t>
      </w:r>
      <w:r w:rsidR="00CE48D8" w:rsidRPr="00065006">
        <w:rPr>
          <w:rFonts w:ascii="Arial" w:hAnsi="Arial" w:cs="Arial"/>
          <w:sz w:val="24"/>
          <w:szCs w:val="18"/>
        </w:rPr>
        <w:t xml:space="preserve">the </w:t>
      </w:r>
      <w:r w:rsidR="005678B6" w:rsidRPr="00065006">
        <w:rPr>
          <w:rFonts w:ascii="Arial" w:hAnsi="Arial" w:cs="Arial"/>
          <w:sz w:val="24"/>
          <w:szCs w:val="18"/>
        </w:rPr>
        <w:t>vaccinated mice</w:t>
      </w:r>
      <w:r w:rsidR="004F1C28" w:rsidRPr="00065006">
        <w:rPr>
          <w:rFonts w:ascii="Arial" w:hAnsi="Arial" w:cs="Arial"/>
          <w:sz w:val="24"/>
          <w:szCs w:val="18"/>
        </w:rPr>
        <w:t xml:space="preserve"> </w:t>
      </w:r>
      <w:r w:rsidR="005678B6" w:rsidRPr="00065006">
        <w:rPr>
          <w:rFonts w:ascii="Arial" w:hAnsi="Arial" w:cs="Arial"/>
          <w:sz w:val="24"/>
          <w:szCs w:val="18"/>
        </w:rPr>
        <w:t>(Fig.</w:t>
      </w:r>
      <w:r w:rsidR="004F1C28" w:rsidRPr="00065006">
        <w:rPr>
          <w:rFonts w:ascii="Arial" w:hAnsi="Arial" w:cs="Arial"/>
          <w:sz w:val="24"/>
          <w:szCs w:val="18"/>
        </w:rPr>
        <w:t xml:space="preserve"> 2</w:t>
      </w:r>
      <w:r w:rsidR="005678B6" w:rsidRPr="00065006">
        <w:rPr>
          <w:rFonts w:ascii="Arial" w:hAnsi="Arial" w:cs="Arial"/>
          <w:sz w:val="24"/>
          <w:szCs w:val="18"/>
        </w:rPr>
        <w:t>).</w:t>
      </w:r>
      <w:r w:rsidR="002425DB" w:rsidRPr="00065006">
        <w:rPr>
          <w:rFonts w:ascii="Arial" w:hAnsi="Arial" w:cs="Arial"/>
          <w:sz w:val="24"/>
          <w:szCs w:val="18"/>
        </w:rPr>
        <w:t xml:space="preserve"> </w:t>
      </w:r>
      <w:r w:rsidR="00193D2D" w:rsidRPr="00065006">
        <w:rPr>
          <w:rFonts w:ascii="Arial" w:hAnsi="Arial" w:cs="Arial"/>
          <w:sz w:val="24"/>
          <w:szCs w:val="18"/>
        </w:rPr>
        <w:t>Contrary</w:t>
      </w:r>
      <w:r w:rsidR="005678B6" w:rsidRPr="00065006">
        <w:rPr>
          <w:rFonts w:ascii="Arial" w:hAnsi="Arial" w:cs="Arial"/>
          <w:sz w:val="24"/>
          <w:szCs w:val="18"/>
        </w:rPr>
        <w:t xml:space="preserve">, </w:t>
      </w:r>
      <w:r w:rsidR="00BF22DE" w:rsidRPr="00065006">
        <w:rPr>
          <w:rFonts w:ascii="Arial" w:hAnsi="Arial" w:cs="Arial"/>
          <w:sz w:val="24"/>
          <w:szCs w:val="18"/>
        </w:rPr>
        <w:t>total count of WBC</w:t>
      </w:r>
      <w:r w:rsidR="009326B9" w:rsidRPr="00065006">
        <w:rPr>
          <w:rFonts w:ascii="Arial" w:hAnsi="Arial" w:cs="Arial"/>
          <w:sz w:val="24"/>
          <w:szCs w:val="18"/>
        </w:rPr>
        <w:t xml:space="preserve"> increased </w:t>
      </w:r>
      <w:r w:rsidR="00400D39" w:rsidRPr="00065006">
        <w:rPr>
          <w:rFonts w:ascii="Arial" w:hAnsi="Arial" w:cs="Arial"/>
          <w:sz w:val="24"/>
          <w:szCs w:val="18"/>
        </w:rPr>
        <w:t xml:space="preserve">significantly in </w:t>
      </w:r>
      <w:r w:rsidR="00656141" w:rsidRPr="00065006">
        <w:rPr>
          <w:rFonts w:ascii="Arial" w:hAnsi="Arial" w:cs="Arial"/>
          <w:sz w:val="24"/>
          <w:szCs w:val="18"/>
        </w:rPr>
        <w:t>the vaccinated mice</w:t>
      </w:r>
      <w:r w:rsidR="009C7CB2" w:rsidRPr="00065006">
        <w:rPr>
          <w:rFonts w:ascii="Arial" w:hAnsi="Arial" w:cs="Arial"/>
          <w:sz w:val="24"/>
          <w:szCs w:val="18"/>
        </w:rPr>
        <w:t xml:space="preserve"> after booster dose (Day 70)</w:t>
      </w:r>
      <w:r w:rsidR="00E31FC5" w:rsidRPr="00065006">
        <w:rPr>
          <w:rFonts w:ascii="Arial" w:hAnsi="Arial" w:cs="Arial"/>
          <w:sz w:val="24"/>
          <w:szCs w:val="18"/>
        </w:rPr>
        <w:t xml:space="preserve"> as compared with </w:t>
      </w:r>
      <w:r w:rsidR="00640BE3" w:rsidRPr="00065006">
        <w:rPr>
          <w:rFonts w:ascii="Arial" w:hAnsi="Arial" w:cs="Arial"/>
          <w:sz w:val="24"/>
          <w:szCs w:val="18"/>
        </w:rPr>
        <w:t>the</w:t>
      </w:r>
      <w:r w:rsidR="00E31FC5" w:rsidRPr="00065006">
        <w:rPr>
          <w:rFonts w:ascii="Arial" w:hAnsi="Arial" w:cs="Arial"/>
          <w:sz w:val="24"/>
          <w:szCs w:val="18"/>
        </w:rPr>
        <w:t xml:space="preserve"> </w:t>
      </w:r>
      <w:r w:rsidR="00A27FA3" w:rsidRPr="00065006">
        <w:rPr>
          <w:rFonts w:ascii="Arial" w:hAnsi="Arial" w:cs="Arial"/>
          <w:sz w:val="24"/>
          <w:szCs w:val="18"/>
        </w:rPr>
        <w:t>total count of WBC on Day 0 (Fig. 3).</w:t>
      </w:r>
      <w:r w:rsidR="00314A67" w:rsidRPr="00065006">
        <w:rPr>
          <w:rFonts w:ascii="Arial" w:hAnsi="Arial" w:cs="Arial"/>
          <w:sz w:val="24"/>
          <w:szCs w:val="18"/>
        </w:rPr>
        <w:t xml:space="preserve"> </w:t>
      </w:r>
      <w:r w:rsidR="00202708" w:rsidRPr="00065006">
        <w:rPr>
          <w:rFonts w:ascii="Arial" w:hAnsi="Arial" w:cs="Arial"/>
          <w:sz w:val="24"/>
          <w:szCs w:val="18"/>
        </w:rPr>
        <w:t>But</w:t>
      </w:r>
      <w:r w:rsidR="00E4722B" w:rsidRPr="00065006">
        <w:rPr>
          <w:rFonts w:ascii="Arial" w:hAnsi="Arial" w:cs="Arial"/>
          <w:sz w:val="24"/>
          <w:szCs w:val="18"/>
        </w:rPr>
        <w:t xml:space="preserve"> </w:t>
      </w:r>
      <w:r w:rsidR="008A158F" w:rsidRPr="00065006">
        <w:rPr>
          <w:rFonts w:ascii="Arial" w:hAnsi="Arial" w:cs="Arial"/>
          <w:sz w:val="24"/>
          <w:szCs w:val="18"/>
        </w:rPr>
        <w:t xml:space="preserve">no remarkable </w:t>
      </w:r>
      <w:r w:rsidR="00B8451C" w:rsidRPr="00065006">
        <w:rPr>
          <w:rFonts w:ascii="Arial" w:hAnsi="Arial" w:cs="Arial"/>
          <w:sz w:val="24"/>
          <w:szCs w:val="18"/>
        </w:rPr>
        <w:t>difference</w:t>
      </w:r>
      <w:r w:rsidR="008A158F" w:rsidRPr="00065006">
        <w:rPr>
          <w:rFonts w:ascii="Arial" w:hAnsi="Arial" w:cs="Arial"/>
          <w:sz w:val="24"/>
          <w:szCs w:val="18"/>
        </w:rPr>
        <w:t xml:space="preserve"> was found</w:t>
      </w:r>
      <w:r w:rsidR="00B8451C" w:rsidRPr="00065006">
        <w:rPr>
          <w:rFonts w:ascii="Arial" w:hAnsi="Arial" w:cs="Arial"/>
          <w:sz w:val="24"/>
          <w:szCs w:val="18"/>
        </w:rPr>
        <w:t xml:space="preserve"> </w:t>
      </w:r>
      <w:r w:rsidR="00D114A4" w:rsidRPr="00065006">
        <w:rPr>
          <w:rFonts w:ascii="Arial" w:hAnsi="Arial" w:cs="Arial"/>
          <w:sz w:val="24"/>
          <w:szCs w:val="18"/>
        </w:rPr>
        <w:t>between the</w:t>
      </w:r>
      <w:r w:rsidR="00333224" w:rsidRPr="00065006">
        <w:rPr>
          <w:rFonts w:ascii="Arial" w:hAnsi="Arial" w:cs="Arial"/>
          <w:sz w:val="24"/>
          <w:szCs w:val="18"/>
        </w:rPr>
        <w:t xml:space="preserve"> total count of WBC</w:t>
      </w:r>
      <w:r w:rsidR="008932DC" w:rsidRPr="00065006">
        <w:rPr>
          <w:rFonts w:ascii="Arial" w:hAnsi="Arial" w:cs="Arial"/>
          <w:sz w:val="24"/>
          <w:szCs w:val="18"/>
        </w:rPr>
        <w:t xml:space="preserve"> on</w:t>
      </w:r>
      <w:r w:rsidR="00333224" w:rsidRPr="00065006">
        <w:rPr>
          <w:rFonts w:ascii="Arial" w:hAnsi="Arial" w:cs="Arial"/>
          <w:sz w:val="24"/>
          <w:szCs w:val="18"/>
        </w:rPr>
        <w:t xml:space="preserve"> </w:t>
      </w:r>
      <w:r w:rsidR="00E136E4" w:rsidRPr="00065006">
        <w:rPr>
          <w:rFonts w:ascii="Arial" w:hAnsi="Arial" w:cs="Arial"/>
          <w:sz w:val="24"/>
          <w:szCs w:val="18"/>
        </w:rPr>
        <w:t>Day 0 and Day 70 in control mice</w:t>
      </w:r>
      <w:r w:rsidR="008932DC" w:rsidRPr="00065006">
        <w:rPr>
          <w:rFonts w:ascii="Arial" w:hAnsi="Arial" w:cs="Arial"/>
          <w:sz w:val="24"/>
          <w:szCs w:val="18"/>
        </w:rPr>
        <w:t xml:space="preserve"> (Fig. 3).</w:t>
      </w:r>
    </w:p>
    <w:p w14:paraId="138EC4EC" w14:textId="77777777" w:rsidR="0077015C" w:rsidRDefault="0077015C" w:rsidP="00705E0E">
      <w:pPr>
        <w:spacing w:before="120" w:after="120" w:line="360" w:lineRule="auto"/>
        <w:jc w:val="both"/>
        <w:rPr>
          <w:rFonts w:ascii="Arial" w:hAnsi="Arial" w:cs="Arial"/>
          <w:sz w:val="24"/>
          <w:szCs w:val="18"/>
        </w:rPr>
      </w:pPr>
    </w:p>
    <w:p w14:paraId="1A9DE8A6" w14:textId="77777777" w:rsidR="0077015C" w:rsidRDefault="0077015C" w:rsidP="00705E0E">
      <w:pPr>
        <w:spacing w:before="120" w:after="120" w:line="360" w:lineRule="auto"/>
        <w:jc w:val="both"/>
        <w:rPr>
          <w:rFonts w:ascii="Arial" w:hAnsi="Arial" w:cs="Arial"/>
          <w:sz w:val="24"/>
          <w:szCs w:val="18"/>
        </w:rPr>
      </w:pPr>
    </w:p>
    <w:p w14:paraId="1D64FF26" w14:textId="77777777" w:rsidR="0077015C" w:rsidRDefault="0077015C" w:rsidP="00705E0E">
      <w:pPr>
        <w:spacing w:before="120" w:after="120" w:line="360" w:lineRule="auto"/>
        <w:jc w:val="both"/>
        <w:rPr>
          <w:rFonts w:ascii="Arial" w:hAnsi="Arial" w:cs="Arial"/>
          <w:sz w:val="24"/>
          <w:szCs w:val="18"/>
        </w:rPr>
      </w:pPr>
    </w:p>
    <w:p w14:paraId="160DAD63" w14:textId="77777777" w:rsidR="0077015C" w:rsidRPr="00065006" w:rsidRDefault="0077015C" w:rsidP="00705E0E">
      <w:pPr>
        <w:spacing w:before="120" w:after="120" w:line="360" w:lineRule="auto"/>
        <w:jc w:val="both"/>
        <w:rPr>
          <w:rFonts w:ascii="Arial" w:hAnsi="Arial" w:cs="Arial"/>
          <w:sz w:val="24"/>
          <w:szCs w:val="18"/>
        </w:rPr>
      </w:pPr>
    </w:p>
    <w:p w14:paraId="5ED8DA34" w14:textId="792659B4" w:rsidR="00E340BC" w:rsidRPr="00065006" w:rsidRDefault="008E0714" w:rsidP="00705E0E">
      <w:pPr>
        <w:spacing w:before="120" w:after="120" w:line="360" w:lineRule="auto"/>
        <w:jc w:val="center"/>
        <w:rPr>
          <w:rFonts w:ascii="Arial" w:hAnsi="Arial" w:cs="Arial"/>
          <w:sz w:val="24"/>
          <w:szCs w:val="18"/>
        </w:rPr>
      </w:pPr>
      <w:r w:rsidRPr="00065006">
        <w:rPr>
          <w:rFonts w:ascii="Arial" w:hAnsi="Arial" w:cs="Arial"/>
        </w:rPr>
        <w:object w:dxaOrig="7597" w:dyaOrig="4536" w14:anchorId="0CA38B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9.5pt;height:226.5pt" o:ole="">
            <v:imagedata r:id="rId9" o:title=""/>
          </v:shape>
          <o:OLEObject Type="Embed" ProgID="Prism5.Document" ShapeID="_x0000_i1025" DrawAspect="Content" ObjectID="_1806504240" r:id="rId10"/>
        </w:object>
      </w:r>
    </w:p>
    <w:p w14:paraId="4037DBD3" w14:textId="75B032EB" w:rsidR="00E340BC" w:rsidRPr="00065006" w:rsidRDefault="007F7CA5" w:rsidP="00705E0E">
      <w:pPr>
        <w:spacing w:before="120" w:after="120" w:line="360" w:lineRule="auto"/>
        <w:jc w:val="both"/>
        <w:rPr>
          <w:rFonts w:ascii="Arial" w:hAnsi="Arial" w:cs="Arial"/>
          <w:sz w:val="24"/>
          <w:szCs w:val="24"/>
        </w:rPr>
      </w:pPr>
      <w:r w:rsidRPr="00065006">
        <w:rPr>
          <w:rFonts w:ascii="Arial" w:hAnsi="Arial" w:cs="Arial"/>
          <w:sz w:val="24"/>
          <w:szCs w:val="24"/>
        </w:rPr>
        <w:t xml:space="preserve">Figure </w:t>
      </w:r>
      <w:r w:rsidR="004F1C28" w:rsidRPr="00065006">
        <w:rPr>
          <w:rFonts w:ascii="Arial" w:hAnsi="Arial" w:cs="Arial"/>
          <w:sz w:val="24"/>
          <w:szCs w:val="24"/>
        </w:rPr>
        <w:t>2.</w:t>
      </w:r>
      <w:r w:rsidRPr="00065006">
        <w:rPr>
          <w:rFonts w:ascii="Arial" w:hAnsi="Arial" w:cs="Arial"/>
          <w:sz w:val="24"/>
          <w:szCs w:val="24"/>
        </w:rPr>
        <w:t xml:space="preserve"> Total count of Red Blood Cells (RBC) in</w:t>
      </w:r>
      <w:r w:rsidR="00DC33E4" w:rsidRPr="00065006">
        <w:rPr>
          <w:rFonts w:ascii="Arial" w:hAnsi="Arial" w:cs="Arial"/>
          <w:sz w:val="24"/>
          <w:szCs w:val="24"/>
        </w:rPr>
        <w:t xml:space="preserve"> the</w:t>
      </w:r>
      <w:r w:rsidRPr="00065006">
        <w:rPr>
          <w:rFonts w:ascii="Arial" w:hAnsi="Arial" w:cs="Arial"/>
          <w:sz w:val="24"/>
          <w:szCs w:val="24"/>
        </w:rPr>
        <w:t xml:space="preserve"> control and </w:t>
      </w:r>
      <w:r w:rsidR="00DC33E4" w:rsidRPr="00065006">
        <w:rPr>
          <w:rFonts w:ascii="Arial" w:hAnsi="Arial" w:cs="Arial"/>
          <w:sz w:val="24"/>
          <w:szCs w:val="24"/>
        </w:rPr>
        <w:t xml:space="preserve">the </w:t>
      </w:r>
      <w:r w:rsidRPr="00065006">
        <w:rPr>
          <w:rFonts w:ascii="Arial" w:hAnsi="Arial" w:cs="Arial"/>
          <w:sz w:val="24"/>
          <w:szCs w:val="24"/>
        </w:rPr>
        <w:t xml:space="preserve">vaccinated mice </w:t>
      </w:r>
      <w:r w:rsidR="006318AB" w:rsidRPr="00065006">
        <w:rPr>
          <w:rFonts w:ascii="Arial" w:hAnsi="Arial" w:cs="Arial"/>
          <w:sz w:val="24"/>
          <w:szCs w:val="24"/>
        </w:rPr>
        <w:t>on</w:t>
      </w:r>
      <w:r w:rsidRPr="00065006">
        <w:rPr>
          <w:rFonts w:ascii="Arial" w:hAnsi="Arial" w:cs="Arial"/>
          <w:sz w:val="24"/>
          <w:szCs w:val="24"/>
        </w:rPr>
        <w:t xml:space="preserve"> Day 0 (Before vaccination) and Day 70 (After booster dose of vaccine).</w:t>
      </w:r>
      <w:r w:rsidR="00C261C9" w:rsidRPr="00065006">
        <w:rPr>
          <w:rFonts w:ascii="Arial" w:hAnsi="Arial" w:cs="Arial"/>
          <w:sz w:val="24"/>
          <w:szCs w:val="24"/>
        </w:rPr>
        <w:t xml:space="preserve"> </w:t>
      </w:r>
      <w:r w:rsidR="00C261C9" w:rsidRPr="00065006">
        <w:rPr>
          <w:rFonts w:ascii="Arial" w:hAnsi="Arial" w:cs="Arial"/>
          <w:color w:val="000000" w:themeColor="text1"/>
          <w:sz w:val="24"/>
          <w:szCs w:val="24"/>
        </w:rPr>
        <w:t>Data are mean ± SEM from three independent experiments.</w:t>
      </w:r>
      <w:r w:rsidR="00C261C9" w:rsidRPr="00065006">
        <w:rPr>
          <w:rFonts w:ascii="Arial" w:hAnsi="Arial" w:cs="Arial"/>
          <w:color w:val="000000"/>
          <w:sz w:val="24"/>
          <w:szCs w:val="24"/>
        </w:rPr>
        <w:t xml:space="preserve"> </w:t>
      </w:r>
      <w:r w:rsidR="00C261C9" w:rsidRPr="00065006">
        <w:rPr>
          <w:rFonts w:ascii="Arial" w:hAnsi="Arial" w:cs="Arial"/>
          <w:color w:val="000000" w:themeColor="text1"/>
          <w:sz w:val="24"/>
          <w:szCs w:val="24"/>
        </w:rPr>
        <w:t xml:space="preserve"> </w:t>
      </w:r>
    </w:p>
    <w:p w14:paraId="39F90CD0" w14:textId="7A0591B5" w:rsidR="00E340BC" w:rsidRPr="00065006" w:rsidRDefault="008E0714" w:rsidP="00705E0E">
      <w:pPr>
        <w:spacing w:before="120" w:after="120" w:line="360" w:lineRule="auto"/>
        <w:ind w:left="720"/>
        <w:jc w:val="center"/>
        <w:rPr>
          <w:rFonts w:ascii="Arial" w:hAnsi="Arial" w:cs="Arial"/>
          <w:sz w:val="18"/>
          <w:szCs w:val="18"/>
        </w:rPr>
      </w:pPr>
      <w:r w:rsidRPr="00065006">
        <w:rPr>
          <w:rFonts w:ascii="Arial" w:hAnsi="Arial" w:cs="Arial"/>
        </w:rPr>
        <w:object w:dxaOrig="7597" w:dyaOrig="4536" w14:anchorId="5CF9E651">
          <v:shape id="_x0000_i1026" type="#_x0000_t75" style="width:379.5pt;height:226.5pt" o:ole="">
            <v:imagedata r:id="rId11" o:title=""/>
          </v:shape>
          <o:OLEObject Type="Embed" ProgID="Prism5.Document" ShapeID="_x0000_i1026" DrawAspect="Content" ObjectID="_1806504241" r:id="rId12"/>
        </w:object>
      </w:r>
    </w:p>
    <w:p w14:paraId="039E6673" w14:textId="4B0958CD" w:rsidR="00C261C9" w:rsidRPr="00065006" w:rsidRDefault="007F7CA5" w:rsidP="00C261C9">
      <w:pPr>
        <w:spacing w:before="120" w:after="120" w:line="360" w:lineRule="auto"/>
        <w:jc w:val="both"/>
        <w:rPr>
          <w:rFonts w:ascii="Arial" w:hAnsi="Arial" w:cs="Arial"/>
          <w:sz w:val="24"/>
          <w:szCs w:val="24"/>
        </w:rPr>
      </w:pPr>
      <w:r w:rsidRPr="00065006">
        <w:rPr>
          <w:rFonts w:ascii="Arial" w:hAnsi="Arial" w:cs="Arial"/>
          <w:sz w:val="24"/>
          <w:szCs w:val="18"/>
        </w:rPr>
        <w:t>Figure 3</w:t>
      </w:r>
      <w:r w:rsidR="008903C7" w:rsidRPr="00065006">
        <w:rPr>
          <w:rFonts w:ascii="Arial" w:hAnsi="Arial" w:cs="Arial"/>
          <w:sz w:val="24"/>
          <w:szCs w:val="18"/>
        </w:rPr>
        <w:t>.</w:t>
      </w:r>
      <w:r w:rsidRPr="00065006">
        <w:rPr>
          <w:rFonts w:ascii="Arial" w:hAnsi="Arial" w:cs="Arial"/>
          <w:sz w:val="24"/>
          <w:szCs w:val="18"/>
        </w:rPr>
        <w:t xml:space="preserve"> Total count of White Blood Cells (WBC) in </w:t>
      </w:r>
      <w:r w:rsidR="00DC33E4" w:rsidRPr="00065006">
        <w:rPr>
          <w:rFonts w:ascii="Arial" w:hAnsi="Arial" w:cs="Arial"/>
          <w:sz w:val="24"/>
          <w:szCs w:val="18"/>
        </w:rPr>
        <w:t xml:space="preserve">the </w:t>
      </w:r>
      <w:r w:rsidRPr="00065006">
        <w:rPr>
          <w:rFonts w:ascii="Arial" w:hAnsi="Arial" w:cs="Arial"/>
          <w:sz w:val="24"/>
          <w:szCs w:val="18"/>
        </w:rPr>
        <w:t xml:space="preserve">control and </w:t>
      </w:r>
      <w:r w:rsidR="00DC33E4" w:rsidRPr="00065006">
        <w:rPr>
          <w:rFonts w:ascii="Arial" w:hAnsi="Arial" w:cs="Arial"/>
          <w:sz w:val="24"/>
          <w:szCs w:val="18"/>
        </w:rPr>
        <w:t xml:space="preserve">the </w:t>
      </w:r>
      <w:r w:rsidRPr="00065006">
        <w:rPr>
          <w:rFonts w:ascii="Arial" w:hAnsi="Arial" w:cs="Arial"/>
          <w:sz w:val="24"/>
          <w:szCs w:val="18"/>
        </w:rPr>
        <w:t xml:space="preserve">vaccinated mice </w:t>
      </w:r>
      <w:r w:rsidR="006318AB" w:rsidRPr="00065006">
        <w:rPr>
          <w:rFonts w:ascii="Arial" w:hAnsi="Arial" w:cs="Arial"/>
          <w:sz w:val="24"/>
          <w:szCs w:val="18"/>
        </w:rPr>
        <w:t>on</w:t>
      </w:r>
      <w:r w:rsidRPr="00065006">
        <w:rPr>
          <w:rFonts w:ascii="Arial" w:hAnsi="Arial" w:cs="Arial"/>
          <w:sz w:val="24"/>
          <w:szCs w:val="18"/>
        </w:rPr>
        <w:t xml:space="preserve"> Day 0 (Before vaccination) and Day 70 (After booster dose of vaccine). </w:t>
      </w:r>
      <w:r w:rsidR="00C261C9" w:rsidRPr="00065006">
        <w:rPr>
          <w:rFonts w:ascii="Arial" w:hAnsi="Arial" w:cs="Arial"/>
          <w:color w:val="000000" w:themeColor="text1"/>
          <w:sz w:val="24"/>
          <w:szCs w:val="24"/>
        </w:rPr>
        <w:t>Data are mean ± SEM from three independent experiments.</w:t>
      </w:r>
      <w:r w:rsidR="00C261C9" w:rsidRPr="00065006">
        <w:rPr>
          <w:rFonts w:ascii="Arial" w:hAnsi="Arial" w:cs="Arial"/>
          <w:color w:val="000000"/>
          <w:sz w:val="24"/>
          <w:szCs w:val="24"/>
        </w:rPr>
        <w:t xml:space="preserve"> </w:t>
      </w:r>
      <w:r w:rsidR="00C261C9" w:rsidRPr="00065006">
        <w:rPr>
          <w:rFonts w:ascii="Arial" w:hAnsi="Arial" w:cs="Arial"/>
          <w:color w:val="000000" w:themeColor="text1"/>
          <w:sz w:val="24"/>
          <w:szCs w:val="24"/>
        </w:rPr>
        <w:t xml:space="preserve"> *P&lt;0.05.   </w:t>
      </w:r>
    </w:p>
    <w:p w14:paraId="226D5544" w14:textId="6ECCEDAA" w:rsidR="00E340BC" w:rsidRPr="00065006" w:rsidRDefault="00E340BC" w:rsidP="00705E0E">
      <w:pPr>
        <w:spacing w:before="120" w:after="120" w:line="360" w:lineRule="auto"/>
        <w:jc w:val="both"/>
        <w:rPr>
          <w:rFonts w:ascii="Arial" w:hAnsi="Arial" w:cs="Arial"/>
          <w:sz w:val="24"/>
          <w:szCs w:val="18"/>
        </w:rPr>
      </w:pPr>
    </w:p>
    <w:p w14:paraId="04E90F76" w14:textId="67A164BF" w:rsidR="00381E25" w:rsidRPr="00065006" w:rsidRDefault="00381E25" w:rsidP="00705E0E">
      <w:pPr>
        <w:spacing w:before="120" w:after="120" w:line="360" w:lineRule="auto"/>
        <w:jc w:val="both"/>
        <w:rPr>
          <w:rFonts w:ascii="Arial" w:hAnsi="Arial" w:cs="Arial"/>
          <w:sz w:val="18"/>
          <w:szCs w:val="18"/>
        </w:rPr>
      </w:pPr>
      <w:r w:rsidRPr="00065006">
        <w:rPr>
          <w:rFonts w:ascii="Arial" w:hAnsi="Arial" w:cs="Arial"/>
          <w:sz w:val="24"/>
          <w:szCs w:val="18"/>
        </w:rPr>
        <w:t xml:space="preserve">Differential count of </w:t>
      </w:r>
      <w:r w:rsidR="00CB70E5" w:rsidRPr="00065006">
        <w:rPr>
          <w:rFonts w:ascii="Arial" w:hAnsi="Arial" w:cs="Arial"/>
          <w:sz w:val="24"/>
          <w:szCs w:val="18"/>
        </w:rPr>
        <w:t>WBC</w:t>
      </w:r>
      <w:r w:rsidRPr="00065006">
        <w:rPr>
          <w:rFonts w:ascii="Arial" w:hAnsi="Arial" w:cs="Arial"/>
          <w:sz w:val="24"/>
          <w:szCs w:val="18"/>
        </w:rPr>
        <w:t xml:space="preserve"> in </w:t>
      </w:r>
      <w:r w:rsidR="00CB70E5" w:rsidRPr="00065006">
        <w:rPr>
          <w:rFonts w:ascii="Arial" w:hAnsi="Arial" w:cs="Arial"/>
          <w:sz w:val="24"/>
          <w:szCs w:val="18"/>
        </w:rPr>
        <w:t xml:space="preserve">the </w:t>
      </w:r>
      <w:r w:rsidRPr="00065006">
        <w:rPr>
          <w:rFonts w:ascii="Arial" w:hAnsi="Arial" w:cs="Arial"/>
          <w:sz w:val="24"/>
          <w:szCs w:val="18"/>
        </w:rPr>
        <w:t>control m</w:t>
      </w:r>
      <w:r w:rsidR="00CB70E5" w:rsidRPr="00065006">
        <w:rPr>
          <w:rFonts w:ascii="Arial" w:hAnsi="Arial" w:cs="Arial"/>
          <w:sz w:val="24"/>
          <w:szCs w:val="18"/>
        </w:rPr>
        <w:t>ice</w:t>
      </w:r>
      <w:r w:rsidR="00504620" w:rsidRPr="00065006">
        <w:rPr>
          <w:rFonts w:ascii="Arial" w:hAnsi="Arial" w:cs="Arial"/>
          <w:sz w:val="24"/>
          <w:szCs w:val="18"/>
        </w:rPr>
        <w:t xml:space="preserve"> on both Day</w:t>
      </w:r>
      <w:r w:rsidR="009E09AF" w:rsidRPr="00065006">
        <w:rPr>
          <w:rFonts w:ascii="Arial" w:hAnsi="Arial" w:cs="Arial"/>
          <w:sz w:val="24"/>
          <w:szCs w:val="18"/>
        </w:rPr>
        <w:t xml:space="preserve"> 0</w:t>
      </w:r>
      <w:r w:rsidR="00504620" w:rsidRPr="00065006">
        <w:rPr>
          <w:rFonts w:ascii="Arial" w:hAnsi="Arial" w:cs="Arial"/>
          <w:sz w:val="24"/>
          <w:szCs w:val="18"/>
        </w:rPr>
        <w:t xml:space="preserve"> and Day 70</w:t>
      </w:r>
      <w:r w:rsidRPr="00065006">
        <w:rPr>
          <w:rFonts w:ascii="Arial" w:hAnsi="Arial" w:cs="Arial"/>
          <w:sz w:val="24"/>
          <w:szCs w:val="18"/>
        </w:rPr>
        <w:t xml:space="preserve"> </w:t>
      </w:r>
      <w:r w:rsidR="00D46F0E" w:rsidRPr="00065006">
        <w:rPr>
          <w:rFonts w:ascii="Arial" w:hAnsi="Arial" w:cs="Arial"/>
          <w:sz w:val="24"/>
          <w:szCs w:val="18"/>
        </w:rPr>
        <w:t>showed</w:t>
      </w:r>
      <w:r w:rsidRPr="00065006">
        <w:rPr>
          <w:rFonts w:ascii="Arial" w:hAnsi="Arial" w:cs="Arial"/>
          <w:sz w:val="24"/>
          <w:szCs w:val="18"/>
        </w:rPr>
        <w:t xml:space="preserve"> that Neutrophils was the highest percentage</w:t>
      </w:r>
      <w:r w:rsidR="00212269" w:rsidRPr="00065006">
        <w:rPr>
          <w:rFonts w:ascii="Arial" w:hAnsi="Arial" w:cs="Arial"/>
          <w:sz w:val="24"/>
          <w:szCs w:val="18"/>
        </w:rPr>
        <w:t xml:space="preserve"> </w:t>
      </w:r>
      <w:r w:rsidRPr="00065006">
        <w:rPr>
          <w:rFonts w:ascii="Arial" w:hAnsi="Arial" w:cs="Arial"/>
          <w:sz w:val="24"/>
          <w:szCs w:val="18"/>
        </w:rPr>
        <w:t>in the WBC</w:t>
      </w:r>
      <w:r w:rsidR="00C21A91" w:rsidRPr="00065006">
        <w:rPr>
          <w:rFonts w:ascii="Arial" w:hAnsi="Arial" w:cs="Arial"/>
          <w:sz w:val="24"/>
          <w:szCs w:val="18"/>
        </w:rPr>
        <w:t xml:space="preserve"> followed by </w:t>
      </w:r>
      <w:r w:rsidRPr="00065006">
        <w:rPr>
          <w:rFonts w:ascii="Arial" w:hAnsi="Arial" w:cs="Arial"/>
          <w:sz w:val="24"/>
          <w:szCs w:val="18"/>
        </w:rPr>
        <w:t>Lymphocytes, Basophils, Eosinophils and Monocytes</w:t>
      </w:r>
      <w:r w:rsidR="00EF3156" w:rsidRPr="00065006">
        <w:rPr>
          <w:rFonts w:ascii="Arial" w:hAnsi="Arial" w:cs="Arial"/>
          <w:sz w:val="24"/>
          <w:szCs w:val="18"/>
        </w:rPr>
        <w:t xml:space="preserve"> </w:t>
      </w:r>
      <w:r w:rsidRPr="00065006">
        <w:rPr>
          <w:rFonts w:ascii="Arial" w:hAnsi="Arial" w:cs="Arial"/>
          <w:sz w:val="24"/>
          <w:szCs w:val="18"/>
        </w:rPr>
        <w:t>(Fig.</w:t>
      </w:r>
      <w:r w:rsidR="007B350C" w:rsidRPr="00065006">
        <w:rPr>
          <w:rFonts w:ascii="Arial" w:hAnsi="Arial" w:cs="Arial"/>
          <w:sz w:val="24"/>
          <w:szCs w:val="18"/>
        </w:rPr>
        <w:t xml:space="preserve"> 4</w:t>
      </w:r>
      <w:r w:rsidRPr="00065006">
        <w:rPr>
          <w:rFonts w:ascii="Arial" w:hAnsi="Arial" w:cs="Arial"/>
          <w:sz w:val="24"/>
          <w:szCs w:val="18"/>
        </w:rPr>
        <w:t>).</w:t>
      </w:r>
      <w:r w:rsidR="007B350C" w:rsidRPr="00065006">
        <w:rPr>
          <w:rFonts w:ascii="Arial" w:hAnsi="Arial" w:cs="Arial"/>
          <w:sz w:val="24"/>
          <w:szCs w:val="18"/>
        </w:rPr>
        <w:t xml:space="preserve"> </w:t>
      </w:r>
      <w:r w:rsidR="0005449A" w:rsidRPr="00065006">
        <w:rPr>
          <w:rFonts w:ascii="Arial" w:hAnsi="Arial" w:cs="Arial"/>
          <w:sz w:val="24"/>
          <w:szCs w:val="18"/>
        </w:rPr>
        <w:t>The result revealed that t</w:t>
      </w:r>
      <w:r w:rsidRPr="00065006">
        <w:rPr>
          <w:rFonts w:ascii="Arial" w:hAnsi="Arial" w:cs="Arial"/>
          <w:sz w:val="24"/>
          <w:szCs w:val="18"/>
        </w:rPr>
        <w:t>here was no noticeable</w:t>
      </w:r>
      <w:r w:rsidR="00AC53EA" w:rsidRPr="00065006">
        <w:rPr>
          <w:rFonts w:ascii="Arial" w:hAnsi="Arial" w:cs="Arial"/>
          <w:sz w:val="24"/>
          <w:szCs w:val="18"/>
        </w:rPr>
        <w:t xml:space="preserve"> difference </w:t>
      </w:r>
      <w:r w:rsidR="0005449A" w:rsidRPr="00065006">
        <w:rPr>
          <w:rFonts w:ascii="Arial" w:hAnsi="Arial" w:cs="Arial"/>
          <w:sz w:val="24"/>
          <w:szCs w:val="18"/>
        </w:rPr>
        <w:t xml:space="preserve">between </w:t>
      </w:r>
      <w:r w:rsidR="00823D1E" w:rsidRPr="00065006">
        <w:rPr>
          <w:rFonts w:ascii="Arial" w:hAnsi="Arial" w:cs="Arial"/>
          <w:sz w:val="24"/>
          <w:szCs w:val="18"/>
        </w:rPr>
        <w:t>differential count of WBC</w:t>
      </w:r>
      <w:r w:rsidR="003070CE" w:rsidRPr="00065006">
        <w:rPr>
          <w:rFonts w:ascii="Arial" w:hAnsi="Arial" w:cs="Arial"/>
          <w:sz w:val="24"/>
          <w:szCs w:val="18"/>
        </w:rPr>
        <w:t xml:space="preserve"> (% of </w:t>
      </w:r>
      <w:r w:rsidR="00873012" w:rsidRPr="00065006">
        <w:rPr>
          <w:rFonts w:ascii="Arial" w:hAnsi="Arial" w:cs="Arial"/>
          <w:sz w:val="24"/>
          <w:szCs w:val="18"/>
        </w:rPr>
        <w:t>different types of WBC)</w:t>
      </w:r>
      <w:r w:rsidR="00B71A55" w:rsidRPr="00065006">
        <w:rPr>
          <w:rFonts w:ascii="Arial" w:hAnsi="Arial" w:cs="Arial"/>
          <w:sz w:val="24"/>
          <w:szCs w:val="18"/>
        </w:rPr>
        <w:t xml:space="preserve"> </w:t>
      </w:r>
      <w:r w:rsidR="00996334" w:rsidRPr="00065006">
        <w:rPr>
          <w:rFonts w:ascii="Arial" w:hAnsi="Arial" w:cs="Arial"/>
          <w:sz w:val="24"/>
          <w:szCs w:val="18"/>
        </w:rPr>
        <w:t>on Day 0 and Day 70 in control mice</w:t>
      </w:r>
      <w:r w:rsidR="00437D96" w:rsidRPr="00065006">
        <w:rPr>
          <w:rFonts w:ascii="Arial" w:hAnsi="Arial" w:cs="Arial"/>
          <w:sz w:val="24"/>
          <w:szCs w:val="18"/>
        </w:rPr>
        <w:t xml:space="preserve"> (Fig</w:t>
      </w:r>
      <w:r w:rsidR="00667459" w:rsidRPr="00065006">
        <w:rPr>
          <w:rFonts w:ascii="Arial" w:hAnsi="Arial" w:cs="Arial"/>
          <w:sz w:val="24"/>
          <w:szCs w:val="18"/>
        </w:rPr>
        <w:t xml:space="preserve"> 4)</w:t>
      </w:r>
      <w:r w:rsidR="00996334" w:rsidRPr="00065006">
        <w:rPr>
          <w:rFonts w:ascii="Arial" w:hAnsi="Arial" w:cs="Arial"/>
          <w:sz w:val="24"/>
          <w:szCs w:val="18"/>
        </w:rPr>
        <w:t xml:space="preserve">. </w:t>
      </w:r>
    </w:p>
    <w:p w14:paraId="3F04F2FF" w14:textId="77DEAB8A" w:rsidR="00E340BC" w:rsidRPr="00065006" w:rsidRDefault="008E0714" w:rsidP="00705E0E">
      <w:pPr>
        <w:spacing w:before="120" w:after="120" w:line="360" w:lineRule="auto"/>
        <w:jc w:val="center"/>
        <w:rPr>
          <w:rFonts w:ascii="Arial" w:hAnsi="Arial" w:cs="Arial"/>
          <w:sz w:val="24"/>
          <w:szCs w:val="24"/>
        </w:rPr>
      </w:pPr>
      <w:r w:rsidRPr="00065006">
        <w:rPr>
          <w:rFonts w:ascii="Arial" w:hAnsi="Arial" w:cs="Arial"/>
        </w:rPr>
        <w:object w:dxaOrig="7597" w:dyaOrig="4196" w14:anchorId="7801CB3C">
          <v:shape id="_x0000_i1027" type="#_x0000_t75" style="width:379.5pt;height:210pt" o:ole="">
            <v:imagedata r:id="rId13" o:title=""/>
          </v:shape>
          <o:OLEObject Type="Embed" ProgID="Prism5.Document" ShapeID="_x0000_i1027" DrawAspect="Content" ObjectID="_1806504242" r:id="rId14"/>
        </w:object>
      </w:r>
    </w:p>
    <w:p w14:paraId="2B12C4FC" w14:textId="7FE93427" w:rsidR="00336E13" w:rsidRPr="00065006" w:rsidRDefault="007F7CA5" w:rsidP="00336E13">
      <w:pPr>
        <w:spacing w:before="120" w:after="120" w:line="360" w:lineRule="auto"/>
        <w:jc w:val="both"/>
        <w:rPr>
          <w:rFonts w:ascii="Arial" w:hAnsi="Arial" w:cs="Arial"/>
          <w:sz w:val="24"/>
          <w:szCs w:val="24"/>
        </w:rPr>
      </w:pPr>
      <w:r w:rsidRPr="00065006">
        <w:rPr>
          <w:rFonts w:ascii="Arial" w:hAnsi="Arial" w:cs="Arial"/>
          <w:sz w:val="24"/>
          <w:szCs w:val="18"/>
        </w:rPr>
        <w:t xml:space="preserve">Figure </w:t>
      </w:r>
      <w:r w:rsidR="00EF3156" w:rsidRPr="00065006">
        <w:rPr>
          <w:rFonts w:ascii="Arial" w:hAnsi="Arial" w:cs="Arial"/>
          <w:sz w:val="24"/>
          <w:szCs w:val="18"/>
        </w:rPr>
        <w:t>4.</w:t>
      </w:r>
      <w:r w:rsidRPr="00065006">
        <w:rPr>
          <w:rFonts w:ascii="Arial" w:hAnsi="Arial" w:cs="Arial"/>
          <w:sz w:val="24"/>
          <w:szCs w:val="18"/>
        </w:rPr>
        <w:t xml:space="preserve"> Differential count of White Blood Cells (WBC) in </w:t>
      </w:r>
      <w:r w:rsidR="00CD7B19" w:rsidRPr="00065006">
        <w:rPr>
          <w:rFonts w:ascii="Arial" w:hAnsi="Arial" w:cs="Arial"/>
          <w:sz w:val="24"/>
          <w:szCs w:val="18"/>
        </w:rPr>
        <w:t xml:space="preserve">the </w:t>
      </w:r>
      <w:r w:rsidRPr="00065006">
        <w:rPr>
          <w:rFonts w:ascii="Arial" w:hAnsi="Arial" w:cs="Arial"/>
          <w:sz w:val="24"/>
          <w:szCs w:val="18"/>
        </w:rPr>
        <w:t>control m</w:t>
      </w:r>
      <w:r w:rsidR="00CD7B19" w:rsidRPr="00065006">
        <w:rPr>
          <w:rFonts w:ascii="Arial" w:hAnsi="Arial" w:cs="Arial"/>
          <w:sz w:val="24"/>
          <w:szCs w:val="18"/>
        </w:rPr>
        <w:t>ice</w:t>
      </w:r>
      <w:r w:rsidRPr="00065006">
        <w:rPr>
          <w:rFonts w:ascii="Arial" w:hAnsi="Arial" w:cs="Arial"/>
          <w:sz w:val="24"/>
          <w:szCs w:val="18"/>
        </w:rPr>
        <w:t xml:space="preserve"> </w:t>
      </w:r>
      <w:r w:rsidR="00BF5BD5" w:rsidRPr="00065006">
        <w:rPr>
          <w:rFonts w:ascii="Arial" w:hAnsi="Arial" w:cs="Arial"/>
          <w:sz w:val="24"/>
          <w:szCs w:val="18"/>
        </w:rPr>
        <w:t>on</w:t>
      </w:r>
      <w:r w:rsidRPr="00065006">
        <w:rPr>
          <w:rFonts w:ascii="Arial" w:hAnsi="Arial" w:cs="Arial"/>
          <w:sz w:val="24"/>
          <w:szCs w:val="18"/>
        </w:rPr>
        <w:t xml:space="preserve"> Day 0 and Day 70. </w:t>
      </w:r>
      <w:r w:rsidR="00336E13" w:rsidRPr="00065006">
        <w:rPr>
          <w:rFonts w:ascii="Arial" w:hAnsi="Arial" w:cs="Arial"/>
          <w:color w:val="000000" w:themeColor="text1"/>
          <w:sz w:val="24"/>
          <w:szCs w:val="24"/>
        </w:rPr>
        <w:t>Data are mean ± SEM from three independent experiments.</w:t>
      </w:r>
    </w:p>
    <w:p w14:paraId="3BEAE6FF" w14:textId="0A1BB178" w:rsidR="00E340BC" w:rsidRPr="00065006" w:rsidRDefault="00E340BC" w:rsidP="00705E0E">
      <w:pPr>
        <w:spacing w:before="120" w:after="120" w:line="360" w:lineRule="auto"/>
        <w:jc w:val="both"/>
        <w:rPr>
          <w:rFonts w:ascii="Arial" w:hAnsi="Arial" w:cs="Arial"/>
          <w:sz w:val="24"/>
          <w:szCs w:val="18"/>
        </w:rPr>
      </w:pPr>
    </w:p>
    <w:p w14:paraId="3DAC8D9E" w14:textId="1864A097" w:rsidR="007204B5" w:rsidRPr="00065006" w:rsidRDefault="000D1BA8" w:rsidP="009531A7">
      <w:pPr>
        <w:spacing w:before="120" w:after="120" w:line="360" w:lineRule="auto"/>
        <w:jc w:val="both"/>
        <w:rPr>
          <w:rFonts w:ascii="Arial" w:hAnsi="Arial" w:cs="Arial"/>
          <w:sz w:val="24"/>
          <w:szCs w:val="18"/>
        </w:rPr>
      </w:pPr>
      <w:r w:rsidRPr="00065006">
        <w:rPr>
          <w:rFonts w:ascii="Arial" w:hAnsi="Arial" w:cs="Arial"/>
          <w:sz w:val="24"/>
          <w:szCs w:val="18"/>
        </w:rPr>
        <w:t>The</w:t>
      </w:r>
      <w:r w:rsidR="000A16D6" w:rsidRPr="00065006">
        <w:rPr>
          <w:rFonts w:ascii="Arial" w:hAnsi="Arial" w:cs="Arial"/>
          <w:sz w:val="24"/>
          <w:szCs w:val="18"/>
        </w:rPr>
        <w:t xml:space="preserve"> </w:t>
      </w:r>
      <w:r w:rsidR="009E4D40" w:rsidRPr="00065006">
        <w:rPr>
          <w:rFonts w:ascii="Arial" w:hAnsi="Arial" w:cs="Arial"/>
          <w:sz w:val="24"/>
          <w:szCs w:val="18"/>
        </w:rPr>
        <w:t>d</w:t>
      </w:r>
      <w:r w:rsidR="007204B5" w:rsidRPr="00065006">
        <w:rPr>
          <w:rFonts w:ascii="Arial" w:hAnsi="Arial" w:cs="Arial"/>
          <w:sz w:val="24"/>
          <w:szCs w:val="18"/>
        </w:rPr>
        <w:t xml:space="preserve">ifferential count of </w:t>
      </w:r>
      <w:r w:rsidR="009E4D40" w:rsidRPr="00065006">
        <w:rPr>
          <w:rFonts w:ascii="Arial" w:hAnsi="Arial" w:cs="Arial"/>
          <w:sz w:val="24"/>
          <w:szCs w:val="18"/>
        </w:rPr>
        <w:t>WBC</w:t>
      </w:r>
      <w:r w:rsidR="007204B5" w:rsidRPr="00065006">
        <w:rPr>
          <w:rFonts w:ascii="Arial" w:hAnsi="Arial" w:cs="Arial"/>
          <w:sz w:val="24"/>
          <w:szCs w:val="18"/>
        </w:rPr>
        <w:t xml:space="preserve"> in </w:t>
      </w:r>
      <w:r w:rsidR="009E4D40" w:rsidRPr="00065006">
        <w:rPr>
          <w:rFonts w:ascii="Arial" w:hAnsi="Arial" w:cs="Arial"/>
          <w:sz w:val="24"/>
          <w:szCs w:val="18"/>
        </w:rPr>
        <w:t xml:space="preserve">the </w:t>
      </w:r>
      <w:r w:rsidR="007204B5" w:rsidRPr="00065006">
        <w:rPr>
          <w:rFonts w:ascii="Arial" w:hAnsi="Arial" w:cs="Arial"/>
          <w:sz w:val="24"/>
          <w:szCs w:val="18"/>
        </w:rPr>
        <w:t>vaccinated m</w:t>
      </w:r>
      <w:r w:rsidR="00CD7B19" w:rsidRPr="00065006">
        <w:rPr>
          <w:rFonts w:ascii="Arial" w:hAnsi="Arial" w:cs="Arial"/>
          <w:sz w:val="24"/>
          <w:szCs w:val="18"/>
        </w:rPr>
        <w:t>ice</w:t>
      </w:r>
      <w:r w:rsidR="007204B5" w:rsidRPr="00065006">
        <w:rPr>
          <w:rFonts w:ascii="Arial" w:hAnsi="Arial" w:cs="Arial"/>
          <w:sz w:val="24"/>
          <w:szCs w:val="18"/>
        </w:rPr>
        <w:t xml:space="preserve"> </w:t>
      </w:r>
      <w:r w:rsidR="004E6AAD" w:rsidRPr="00065006">
        <w:rPr>
          <w:rFonts w:ascii="Arial" w:hAnsi="Arial" w:cs="Arial"/>
          <w:sz w:val="24"/>
          <w:szCs w:val="18"/>
        </w:rPr>
        <w:t xml:space="preserve">revealed that </w:t>
      </w:r>
      <w:r w:rsidR="005431FD" w:rsidRPr="00065006">
        <w:rPr>
          <w:rFonts w:ascii="Arial" w:hAnsi="Arial" w:cs="Arial"/>
          <w:sz w:val="24"/>
          <w:szCs w:val="18"/>
        </w:rPr>
        <w:t>the percentage of</w:t>
      </w:r>
      <w:r w:rsidR="000A16D6" w:rsidRPr="00065006">
        <w:rPr>
          <w:rFonts w:ascii="Arial" w:hAnsi="Arial" w:cs="Arial"/>
          <w:sz w:val="24"/>
          <w:szCs w:val="18"/>
        </w:rPr>
        <w:t xml:space="preserve"> different types of WBC</w:t>
      </w:r>
      <w:r w:rsidR="008C4F9F" w:rsidRPr="00065006">
        <w:rPr>
          <w:rFonts w:ascii="Arial" w:hAnsi="Arial" w:cs="Arial"/>
          <w:sz w:val="24"/>
          <w:szCs w:val="18"/>
        </w:rPr>
        <w:t xml:space="preserve"> on Day 0</w:t>
      </w:r>
      <w:r w:rsidR="009E1630" w:rsidRPr="00065006">
        <w:rPr>
          <w:rFonts w:ascii="Arial" w:hAnsi="Arial" w:cs="Arial"/>
          <w:sz w:val="24"/>
          <w:szCs w:val="18"/>
        </w:rPr>
        <w:t xml:space="preserve"> (before vaccination) </w:t>
      </w:r>
      <w:r w:rsidR="000A16D6" w:rsidRPr="00065006">
        <w:rPr>
          <w:rFonts w:ascii="Arial" w:hAnsi="Arial" w:cs="Arial"/>
          <w:sz w:val="24"/>
          <w:szCs w:val="18"/>
        </w:rPr>
        <w:t xml:space="preserve">was </w:t>
      </w:r>
      <w:r w:rsidR="003466B0" w:rsidRPr="00065006">
        <w:rPr>
          <w:rFonts w:ascii="Arial" w:hAnsi="Arial" w:cs="Arial"/>
          <w:sz w:val="24"/>
          <w:szCs w:val="18"/>
        </w:rPr>
        <w:t>comparable</w:t>
      </w:r>
      <w:r w:rsidR="009E1630" w:rsidRPr="00065006">
        <w:rPr>
          <w:rFonts w:ascii="Arial" w:hAnsi="Arial" w:cs="Arial"/>
          <w:sz w:val="24"/>
          <w:szCs w:val="18"/>
        </w:rPr>
        <w:t xml:space="preserve"> to </w:t>
      </w:r>
      <w:r w:rsidR="003316A1" w:rsidRPr="00065006">
        <w:rPr>
          <w:rFonts w:ascii="Arial" w:hAnsi="Arial" w:cs="Arial"/>
          <w:sz w:val="24"/>
          <w:szCs w:val="18"/>
        </w:rPr>
        <w:t>those of the control mice</w:t>
      </w:r>
      <w:r w:rsidR="00CB1771" w:rsidRPr="00065006">
        <w:rPr>
          <w:rFonts w:ascii="Arial" w:hAnsi="Arial" w:cs="Arial"/>
          <w:sz w:val="24"/>
          <w:szCs w:val="18"/>
        </w:rPr>
        <w:t xml:space="preserve"> (Fig. 3 and 4)</w:t>
      </w:r>
      <w:r w:rsidR="00D453F9" w:rsidRPr="00065006">
        <w:rPr>
          <w:rFonts w:ascii="Arial" w:hAnsi="Arial" w:cs="Arial"/>
          <w:sz w:val="24"/>
          <w:szCs w:val="18"/>
        </w:rPr>
        <w:t>. B</w:t>
      </w:r>
      <w:r w:rsidR="00E72A08" w:rsidRPr="00065006">
        <w:rPr>
          <w:rFonts w:ascii="Arial" w:hAnsi="Arial" w:cs="Arial"/>
          <w:sz w:val="24"/>
          <w:szCs w:val="18"/>
        </w:rPr>
        <w:t xml:space="preserve">ut </w:t>
      </w:r>
      <w:r w:rsidR="00605A92" w:rsidRPr="00065006">
        <w:rPr>
          <w:rFonts w:ascii="Arial" w:hAnsi="Arial" w:cs="Arial"/>
          <w:sz w:val="24"/>
          <w:szCs w:val="18"/>
        </w:rPr>
        <w:t>on Day 70 (after booster dose)</w:t>
      </w:r>
      <w:r w:rsidR="00B7327E" w:rsidRPr="00065006">
        <w:rPr>
          <w:rFonts w:ascii="Arial" w:hAnsi="Arial" w:cs="Arial"/>
          <w:sz w:val="24"/>
          <w:szCs w:val="18"/>
        </w:rPr>
        <w:t>, the percentage of</w:t>
      </w:r>
      <w:r w:rsidR="00707A73" w:rsidRPr="00065006">
        <w:rPr>
          <w:rFonts w:ascii="Arial" w:hAnsi="Arial" w:cs="Arial"/>
          <w:sz w:val="24"/>
          <w:szCs w:val="18"/>
        </w:rPr>
        <w:t xml:space="preserve"> Neutrophils</w:t>
      </w:r>
      <w:r w:rsidR="006F1C27" w:rsidRPr="00065006">
        <w:rPr>
          <w:rFonts w:ascii="Arial" w:hAnsi="Arial" w:cs="Arial"/>
          <w:sz w:val="24"/>
          <w:szCs w:val="18"/>
        </w:rPr>
        <w:t xml:space="preserve"> and Monocyte</w:t>
      </w:r>
      <w:r w:rsidR="00562E1C" w:rsidRPr="00065006">
        <w:rPr>
          <w:rFonts w:ascii="Arial" w:hAnsi="Arial" w:cs="Arial"/>
          <w:sz w:val="24"/>
          <w:szCs w:val="18"/>
        </w:rPr>
        <w:t>s</w:t>
      </w:r>
      <w:r w:rsidR="00707A73" w:rsidRPr="00065006">
        <w:rPr>
          <w:rFonts w:ascii="Arial" w:hAnsi="Arial" w:cs="Arial"/>
          <w:sz w:val="24"/>
          <w:szCs w:val="18"/>
        </w:rPr>
        <w:t xml:space="preserve"> </w:t>
      </w:r>
      <w:r w:rsidR="00D41919" w:rsidRPr="00065006">
        <w:rPr>
          <w:rFonts w:ascii="Arial" w:hAnsi="Arial" w:cs="Arial"/>
          <w:sz w:val="24"/>
          <w:szCs w:val="18"/>
        </w:rPr>
        <w:t>decreased</w:t>
      </w:r>
      <w:r w:rsidR="00305A6F" w:rsidRPr="00065006">
        <w:rPr>
          <w:rFonts w:ascii="Arial" w:hAnsi="Arial" w:cs="Arial"/>
          <w:sz w:val="24"/>
          <w:szCs w:val="18"/>
        </w:rPr>
        <w:t xml:space="preserve"> remarkably</w:t>
      </w:r>
      <w:r w:rsidR="00D41919" w:rsidRPr="00065006">
        <w:rPr>
          <w:rFonts w:ascii="Arial" w:hAnsi="Arial" w:cs="Arial"/>
          <w:sz w:val="24"/>
          <w:szCs w:val="18"/>
        </w:rPr>
        <w:t xml:space="preserve"> while </w:t>
      </w:r>
      <w:r w:rsidR="004D2721" w:rsidRPr="00065006">
        <w:rPr>
          <w:rFonts w:ascii="Arial" w:hAnsi="Arial" w:cs="Arial"/>
          <w:sz w:val="24"/>
          <w:szCs w:val="18"/>
        </w:rPr>
        <w:t xml:space="preserve">the </w:t>
      </w:r>
      <w:r w:rsidR="00D41919" w:rsidRPr="00065006">
        <w:rPr>
          <w:rFonts w:ascii="Arial" w:hAnsi="Arial" w:cs="Arial"/>
          <w:sz w:val="24"/>
          <w:szCs w:val="18"/>
        </w:rPr>
        <w:t>percentage of</w:t>
      </w:r>
      <w:r w:rsidR="00E24EB0" w:rsidRPr="00065006">
        <w:rPr>
          <w:rFonts w:ascii="Arial" w:hAnsi="Arial" w:cs="Arial"/>
          <w:sz w:val="24"/>
          <w:szCs w:val="18"/>
        </w:rPr>
        <w:t xml:space="preserve"> Lymphocyte</w:t>
      </w:r>
      <w:r w:rsidR="00562E1C" w:rsidRPr="00065006">
        <w:rPr>
          <w:rFonts w:ascii="Arial" w:hAnsi="Arial" w:cs="Arial"/>
          <w:sz w:val="24"/>
          <w:szCs w:val="18"/>
        </w:rPr>
        <w:t>s</w:t>
      </w:r>
      <w:r w:rsidR="00E24EB0" w:rsidRPr="00065006">
        <w:rPr>
          <w:rFonts w:ascii="Arial" w:hAnsi="Arial" w:cs="Arial"/>
          <w:sz w:val="24"/>
          <w:szCs w:val="18"/>
        </w:rPr>
        <w:t xml:space="preserve"> and </w:t>
      </w:r>
      <w:r w:rsidR="00562E1C" w:rsidRPr="00065006">
        <w:rPr>
          <w:rFonts w:ascii="Arial" w:hAnsi="Arial" w:cs="Arial"/>
          <w:sz w:val="24"/>
          <w:szCs w:val="18"/>
        </w:rPr>
        <w:t>Basophils increased</w:t>
      </w:r>
      <w:r w:rsidR="004D2721" w:rsidRPr="00065006">
        <w:rPr>
          <w:rFonts w:ascii="Arial" w:hAnsi="Arial" w:cs="Arial"/>
          <w:sz w:val="24"/>
          <w:szCs w:val="18"/>
        </w:rPr>
        <w:t xml:space="preserve"> </w:t>
      </w:r>
      <w:r w:rsidR="00305A6F" w:rsidRPr="00065006">
        <w:rPr>
          <w:rFonts w:ascii="Arial" w:hAnsi="Arial" w:cs="Arial"/>
          <w:sz w:val="24"/>
          <w:szCs w:val="18"/>
        </w:rPr>
        <w:t xml:space="preserve">significantly </w:t>
      </w:r>
      <w:r w:rsidR="00922989" w:rsidRPr="00065006">
        <w:rPr>
          <w:rFonts w:ascii="Arial" w:hAnsi="Arial" w:cs="Arial"/>
          <w:sz w:val="24"/>
          <w:szCs w:val="18"/>
        </w:rPr>
        <w:t>in the vaccinated mice</w:t>
      </w:r>
      <w:r w:rsidR="004D2721" w:rsidRPr="00065006">
        <w:rPr>
          <w:rFonts w:ascii="Arial" w:hAnsi="Arial" w:cs="Arial"/>
          <w:sz w:val="24"/>
          <w:szCs w:val="18"/>
        </w:rPr>
        <w:t xml:space="preserve"> as compared with </w:t>
      </w:r>
      <w:r w:rsidR="00455483" w:rsidRPr="00065006">
        <w:rPr>
          <w:rFonts w:ascii="Arial" w:hAnsi="Arial" w:cs="Arial"/>
          <w:sz w:val="24"/>
          <w:szCs w:val="18"/>
        </w:rPr>
        <w:t>the percentages of the respective WBC</w:t>
      </w:r>
      <w:r w:rsidR="00BD75D9" w:rsidRPr="00065006">
        <w:rPr>
          <w:rFonts w:ascii="Arial" w:hAnsi="Arial" w:cs="Arial"/>
          <w:sz w:val="24"/>
          <w:szCs w:val="18"/>
        </w:rPr>
        <w:t xml:space="preserve"> in the same mice</w:t>
      </w:r>
      <w:r w:rsidR="00455483" w:rsidRPr="00065006">
        <w:rPr>
          <w:rFonts w:ascii="Arial" w:hAnsi="Arial" w:cs="Arial"/>
          <w:sz w:val="24"/>
          <w:szCs w:val="18"/>
        </w:rPr>
        <w:t xml:space="preserve"> on </w:t>
      </w:r>
      <w:r w:rsidR="00682665" w:rsidRPr="00065006">
        <w:rPr>
          <w:rFonts w:ascii="Arial" w:hAnsi="Arial" w:cs="Arial"/>
          <w:sz w:val="24"/>
          <w:szCs w:val="18"/>
        </w:rPr>
        <w:t xml:space="preserve">Day 0 (Fig 4). </w:t>
      </w:r>
      <w:r w:rsidR="00922989" w:rsidRPr="00065006">
        <w:rPr>
          <w:rFonts w:ascii="Arial" w:hAnsi="Arial" w:cs="Arial"/>
          <w:sz w:val="24"/>
          <w:szCs w:val="18"/>
        </w:rPr>
        <w:t xml:space="preserve"> </w:t>
      </w:r>
    </w:p>
    <w:p w14:paraId="1FC1BD18" w14:textId="20CD8372" w:rsidR="00E340BC" w:rsidRPr="00065006" w:rsidRDefault="008E5813" w:rsidP="00705E0E">
      <w:pPr>
        <w:spacing w:before="120" w:after="120" w:line="360" w:lineRule="auto"/>
        <w:ind w:left="720"/>
        <w:jc w:val="center"/>
        <w:rPr>
          <w:rFonts w:ascii="Arial" w:hAnsi="Arial" w:cs="Arial"/>
          <w:sz w:val="18"/>
          <w:szCs w:val="18"/>
        </w:rPr>
      </w:pPr>
      <w:r w:rsidRPr="00065006">
        <w:rPr>
          <w:rFonts w:ascii="Arial" w:hAnsi="Arial" w:cs="Arial"/>
        </w:rPr>
        <w:object w:dxaOrig="7597" w:dyaOrig="4196" w14:anchorId="62C7A9E4">
          <v:shape id="_x0000_i1028" type="#_x0000_t75" style="width:379.5pt;height:210pt" o:ole="">
            <v:imagedata r:id="rId15" o:title=""/>
          </v:shape>
          <o:OLEObject Type="Embed" ProgID="Prism5.Document" ShapeID="_x0000_i1028" DrawAspect="Content" ObjectID="_1806504243" r:id="rId16"/>
        </w:object>
      </w:r>
    </w:p>
    <w:p w14:paraId="2235548C" w14:textId="29DF2714" w:rsidR="001E1097" w:rsidRPr="00065006" w:rsidRDefault="007F7CA5" w:rsidP="001E1097">
      <w:pPr>
        <w:spacing w:before="120" w:after="120" w:line="360" w:lineRule="auto"/>
        <w:jc w:val="both"/>
        <w:rPr>
          <w:rFonts w:ascii="Arial" w:hAnsi="Arial" w:cs="Arial"/>
          <w:sz w:val="24"/>
          <w:szCs w:val="24"/>
        </w:rPr>
      </w:pPr>
      <w:r w:rsidRPr="00065006">
        <w:rPr>
          <w:rFonts w:ascii="Arial" w:hAnsi="Arial" w:cs="Arial"/>
          <w:sz w:val="24"/>
          <w:szCs w:val="18"/>
        </w:rPr>
        <w:t xml:space="preserve">Figure </w:t>
      </w:r>
      <w:r w:rsidR="00D076FB" w:rsidRPr="00065006">
        <w:rPr>
          <w:rFonts w:ascii="Arial" w:hAnsi="Arial" w:cs="Arial"/>
          <w:sz w:val="24"/>
          <w:szCs w:val="18"/>
        </w:rPr>
        <w:t>5.</w:t>
      </w:r>
      <w:r w:rsidRPr="00065006">
        <w:rPr>
          <w:rFonts w:ascii="Arial" w:hAnsi="Arial" w:cs="Arial"/>
          <w:sz w:val="24"/>
          <w:szCs w:val="18"/>
        </w:rPr>
        <w:t xml:space="preserve"> Differential count of White Blood Cells (WBC) in</w:t>
      </w:r>
      <w:r w:rsidR="00D076FB" w:rsidRPr="00065006">
        <w:rPr>
          <w:rFonts w:ascii="Arial" w:hAnsi="Arial" w:cs="Arial"/>
          <w:sz w:val="24"/>
          <w:szCs w:val="18"/>
        </w:rPr>
        <w:t xml:space="preserve"> the</w:t>
      </w:r>
      <w:r w:rsidRPr="00065006">
        <w:rPr>
          <w:rFonts w:ascii="Arial" w:hAnsi="Arial" w:cs="Arial"/>
          <w:sz w:val="24"/>
          <w:szCs w:val="18"/>
        </w:rPr>
        <w:t xml:space="preserve"> vaccinated m</w:t>
      </w:r>
      <w:r w:rsidR="00AA5F76" w:rsidRPr="00065006">
        <w:rPr>
          <w:rFonts w:ascii="Arial" w:hAnsi="Arial" w:cs="Arial"/>
          <w:sz w:val="24"/>
          <w:szCs w:val="18"/>
        </w:rPr>
        <w:t>ice</w:t>
      </w:r>
      <w:r w:rsidRPr="00065006">
        <w:rPr>
          <w:rFonts w:ascii="Arial" w:hAnsi="Arial" w:cs="Arial"/>
          <w:sz w:val="24"/>
          <w:szCs w:val="18"/>
        </w:rPr>
        <w:t xml:space="preserve"> </w:t>
      </w:r>
      <w:r w:rsidR="00AA5F76" w:rsidRPr="00065006">
        <w:rPr>
          <w:rFonts w:ascii="Arial" w:hAnsi="Arial" w:cs="Arial"/>
          <w:sz w:val="24"/>
          <w:szCs w:val="18"/>
        </w:rPr>
        <w:t>on</w:t>
      </w:r>
      <w:r w:rsidRPr="00065006">
        <w:rPr>
          <w:rFonts w:ascii="Arial" w:hAnsi="Arial" w:cs="Arial"/>
          <w:sz w:val="24"/>
          <w:szCs w:val="18"/>
        </w:rPr>
        <w:t xml:space="preserve"> Day 0 (Before vaccination) and Day 70 (After booster dose of vaccine). </w:t>
      </w:r>
      <w:r w:rsidR="001E1097" w:rsidRPr="00065006">
        <w:rPr>
          <w:rFonts w:ascii="Arial" w:hAnsi="Arial" w:cs="Arial"/>
          <w:color w:val="000000" w:themeColor="text1"/>
          <w:sz w:val="24"/>
          <w:szCs w:val="24"/>
        </w:rPr>
        <w:t>Data are mean ± SEM from three independent experiments.</w:t>
      </w:r>
      <w:r w:rsidR="001E1097" w:rsidRPr="00065006">
        <w:rPr>
          <w:rFonts w:ascii="Arial" w:hAnsi="Arial" w:cs="Arial"/>
          <w:color w:val="000000"/>
          <w:sz w:val="24"/>
          <w:szCs w:val="24"/>
        </w:rPr>
        <w:t xml:space="preserve"> </w:t>
      </w:r>
      <w:r w:rsidR="001E1097" w:rsidRPr="00065006">
        <w:rPr>
          <w:rFonts w:ascii="Arial" w:hAnsi="Arial" w:cs="Arial"/>
          <w:color w:val="000000" w:themeColor="text1"/>
          <w:sz w:val="24"/>
          <w:szCs w:val="24"/>
        </w:rPr>
        <w:t xml:space="preserve"> **P&lt;0.01 and *P&lt;0.05.    </w:t>
      </w:r>
    </w:p>
    <w:p w14:paraId="667FFB43" w14:textId="72F935EE" w:rsidR="00E340BC" w:rsidRDefault="00E340BC" w:rsidP="00705E0E">
      <w:pPr>
        <w:spacing w:before="120" w:after="120" w:line="360" w:lineRule="auto"/>
        <w:jc w:val="both"/>
        <w:rPr>
          <w:rFonts w:ascii="Arial" w:hAnsi="Arial" w:cs="Arial"/>
          <w:sz w:val="24"/>
          <w:szCs w:val="18"/>
        </w:rPr>
      </w:pPr>
    </w:p>
    <w:p w14:paraId="058E8A60" w14:textId="7059C8AC" w:rsidR="0077015C" w:rsidRDefault="00FC2CCE" w:rsidP="00705E0E">
      <w:pPr>
        <w:spacing w:before="120" w:after="120" w:line="360" w:lineRule="auto"/>
        <w:jc w:val="both"/>
        <w:rPr>
          <w:rFonts w:ascii="Arial" w:hAnsi="Arial" w:cs="Arial"/>
          <w:sz w:val="24"/>
          <w:szCs w:val="18"/>
        </w:rPr>
      </w:pPr>
      <w:r>
        <w:rPr>
          <w:rFonts w:ascii="Arial" w:hAnsi="Arial" w:cs="Arial"/>
          <w:sz w:val="24"/>
          <w:szCs w:val="18"/>
        </w:rPr>
        <w:t>Enhancement of the antibody titer, especially IgG titer in serum is a good indicator of vaccine efficacy</w:t>
      </w:r>
      <w:r w:rsidR="00FF0405">
        <w:rPr>
          <w:rFonts w:ascii="Arial" w:hAnsi="Arial" w:cs="Arial"/>
          <w:sz w:val="24"/>
          <w:szCs w:val="18"/>
        </w:rPr>
        <w:t xml:space="preserve"> </w:t>
      </w:r>
      <w:r w:rsidR="00FF0405">
        <w:rPr>
          <w:rFonts w:ascii="Arial" w:hAnsi="Arial" w:cs="Arial"/>
          <w:sz w:val="24"/>
          <w:szCs w:val="18"/>
        </w:rPr>
        <w:fldChar w:fldCharType="begin"/>
      </w:r>
      <w:r w:rsidR="00FF0405">
        <w:rPr>
          <w:rFonts w:ascii="Arial" w:hAnsi="Arial" w:cs="Arial"/>
          <w:sz w:val="24"/>
          <w:szCs w:val="18"/>
        </w:rPr>
        <w:instrText xml:space="preserve"> ADDIN EN.CITE &lt;EndNote&gt;&lt;Cite&gt;&lt;Author&gt;Fujigaki&lt;/Author&gt;&lt;Year&gt;2022&lt;/Year&gt;&lt;RecNum&gt;410&lt;/RecNum&gt;&lt;DisplayText&gt;[23]&lt;/DisplayText&gt;&lt;record&gt;&lt;rec-number&gt;410&lt;/rec-number&gt;&lt;foreign-keys&gt;&lt;key app="EN" db-id="xtdf2zvvdte2w6epaez5fdtpafr9apxs9rws" timestamp="1744862063"&gt;410&lt;/key&gt;&lt;/foreign-keys&gt;&lt;ref-type name="Journal Article"&gt;17&lt;/ref-type&gt;&lt;contributors&gt;&lt;authors&gt;&lt;author&gt;Fujigaki, Hidetsugu&lt;/author&gt;&lt;author&gt;Yamamoto, Yasuko&lt;/author&gt;&lt;author&gt;Koseki, Takenao&lt;/author&gt;&lt;author&gt;Banno, Sumi&lt;/author&gt;&lt;author&gt;Ando, Tatsuya&lt;/author&gt;&lt;author&gt;Ito, Hiroyasu&lt;/author&gt;&lt;author&gt;Fujita, Takashi&lt;/author&gt;&lt;author&gt;Naruse, Hiroyuki&lt;/author&gt;&lt;author&gt;Hata, Tadayoshi&lt;/author&gt;&lt;author&gt;Moriyama, Saya&lt;/author&gt;&lt;/authors&gt;&lt;/contributors&gt;&lt;titles&gt;&lt;title&gt;Antibody responses to BNT162b2 vaccination in Japan: monitoring vaccine efficacy by measuring IgG antibodies against the receptor-binding domain of SARS-CoV-2&lt;/title&gt;&lt;secondary-title&gt;Microbiology spectrum&lt;/secondary-title&gt;&lt;/titles&gt;&lt;periodical&gt;&lt;full-title&gt;Microbiology spectrum&lt;/full-title&gt;&lt;/periodical&gt;&lt;pages&gt;e01181-21&lt;/pages&gt;&lt;volume&gt;10&lt;/volume&gt;&lt;number&gt;1&lt;/number&gt;&lt;dates&gt;&lt;year&gt;2022&lt;/year&gt;&lt;/dates&gt;&lt;isbn&gt;2165-0497&lt;/isbn&gt;&lt;urls&gt;&lt;/urls&gt;&lt;/record&gt;&lt;/Cite&gt;&lt;/EndNote&gt;</w:instrText>
      </w:r>
      <w:r w:rsidR="00FF0405">
        <w:rPr>
          <w:rFonts w:ascii="Arial" w:hAnsi="Arial" w:cs="Arial"/>
          <w:sz w:val="24"/>
          <w:szCs w:val="18"/>
        </w:rPr>
        <w:fldChar w:fldCharType="separate"/>
      </w:r>
      <w:r w:rsidR="00FF0405">
        <w:rPr>
          <w:rFonts w:ascii="Arial" w:hAnsi="Arial" w:cs="Arial"/>
          <w:noProof/>
          <w:sz w:val="24"/>
          <w:szCs w:val="18"/>
        </w:rPr>
        <w:t>[23]</w:t>
      </w:r>
      <w:r w:rsidR="00FF0405">
        <w:rPr>
          <w:rFonts w:ascii="Arial" w:hAnsi="Arial" w:cs="Arial"/>
          <w:sz w:val="24"/>
          <w:szCs w:val="18"/>
        </w:rPr>
        <w:fldChar w:fldCharType="end"/>
      </w:r>
      <w:r>
        <w:rPr>
          <w:rFonts w:ascii="Arial" w:hAnsi="Arial" w:cs="Arial"/>
          <w:sz w:val="24"/>
          <w:szCs w:val="18"/>
        </w:rPr>
        <w:t xml:space="preserve">, hence we measured the total IgG level in serum of mice before (Day 0) and after vaccination (Day 70). The results of serological test revealed that total IgG levels in serum of </w:t>
      </w:r>
      <w:r w:rsidR="00910AA9">
        <w:rPr>
          <w:rFonts w:ascii="Arial" w:hAnsi="Arial" w:cs="Arial"/>
          <w:sz w:val="24"/>
          <w:szCs w:val="18"/>
        </w:rPr>
        <w:t>both</w:t>
      </w:r>
      <w:r>
        <w:rPr>
          <w:rFonts w:ascii="Arial" w:hAnsi="Arial" w:cs="Arial"/>
          <w:sz w:val="24"/>
          <w:szCs w:val="18"/>
        </w:rPr>
        <w:t xml:space="preserve"> control and vaccinated mice w</w:t>
      </w:r>
      <w:r w:rsidR="00601DEC">
        <w:rPr>
          <w:rFonts w:ascii="Arial" w:hAnsi="Arial" w:cs="Arial"/>
          <w:sz w:val="24"/>
          <w:szCs w:val="18"/>
        </w:rPr>
        <w:t xml:space="preserve">ere comparable before vaccination on Day 0 (Fig. 6). </w:t>
      </w:r>
      <w:r w:rsidR="00910AA9">
        <w:rPr>
          <w:rFonts w:ascii="Arial" w:hAnsi="Arial" w:cs="Arial"/>
          <w:sz w:val="24"/>
          <w:szCs w:val="18"/>
        </w:rPr>
        <w:t xml:space="preserve">But total IgG level in serum of the vaccinated mice was enhanced significantly after booster dose of vaccination (Day 70) as compared with that </w:t>
      </w:r>
      <w:r w:rsidR="0071672F">
        <w:rPr>
          <w:rFonts w:ascii="Arial" w:hAnsi="Arial" w:cs="Arial"/>
          <w:sz w:val="24"/>
          <w:szCs w:val="18"/>
        </w:rPr>
        <w:t>before vaccination (Day 0) while total IgG level</w:t>
      </w:r>
      <w:r w:rsidR="009F6C3F">
        <w:rPr>
          <w:rFonts w:ascii="Arial" w:hAnsi="Arial" w:cs="Arial"/>
          <w:sz w:val="24"/>
          <w:szCs w:val="18"/>
        </w:rPr>
        <w:t>s</w:t>
      </w:r>
      <w:r w:rsidR="0071672F">
        <w:rPr>
          <w:rFonts w:ascii="Arial" w:hAnsi="Arial" w:cs="Arial"/>
          <w:sz w:val="24"/>
          <w:szCs w:val="18"/>
        </w:rPr>
        <w:t xml:space="preserve"> in serum of the control mice </w:t>
      </w:r>
      <w:r w:rsidR="009F6C3F">
        <w:rPr>
          <w:rFonts w:ascii="Arial" w:hAnsi="Arial" w:cs="Arial"/>
          <w:sz w:val="24"/>
          <w:szCs w:val="18"/>
        </w:rPr>
        <w:t xml:space="preserve">were similar </w:t>
      </w:r>
      <w:r w:rsidR="0071672F">
        <w:rPr>
          <w:rFonts w:ascii="Arial" w:hAnsi="Arial" w:cs="Arial"/>
          <w:sz w:val="24"/>
          <w:szCs w:val="18"/>
        </w:rPr>
        <w:t xml:space="preserve">on Day 0 and Day 70 </w:t>
      </w:r>
      <w:r w:rsidR="009F6C3F">
        <w:rPr>
          <w:rFonts w:ascii="Arial" w:hAnsi="Arial" w:cs="Arial"/>
          <w:sz w:val="24"/>
          <w:szCs w:val="18"/>
        </w:rPr>
        <w:t>(Fig. 6).</w:t>
      </w:r>
    </w:p>
    <w:p w14:paraId="07ED8747" w14:textId="77777777" w:rsidR="0077015C" w:rsidRPr="00065006" w:rsidRDefault="0077015C" w:rsidP="00705E0E">
      <w:pPr>
        <w:spacing w:before="120" w:after="120" w:line="360" w:lineRule="auto"/>
        <w:jc w:val="both"/>
        <w:rPr>
          <w:rFonts w:ascii="Arial" w:hAnsi="Arial" w:cs="Arial"/>
          <w:sz w:val="24"/>
          <w:szCs w:val="18"/>
        </w:rPr>
      </w:pPr>
    </w:p>
    <w:p w14:paraId="3B0BC795" w14:textId="77777777" w:rsidR="00532AA0" w:rsidRPr="00065006" w:rsidRDefault="00532AA0" w:rsidP="00705E0E">
      <w:pPr>
        <w:spacing w:before="120" w:after="120" w:line="360" w:lineRule="auto"/>
        <w:jc w:val="both"/>
        <w:rPr>
          <w:rFonts w:ascii="Arial" w:hAnsi="Arial" w:cs="Arial"/>
          <w:sz w:val="24"/>
          <w:szCs w:val="18"/>
        </w:rPr>
      </w:pPr>
    </w:p>
    <w:p w14:paraId="36EE5279" w14:textId="514072DC" w:rsidR="00532AA0" w:rsidRPr="00065006" w:rsidRDefault="008E0714" w:rsidP="00705E0E">
      <w:pPr>
        <w:spacing w:before="120" w:after="120" w:line="360" w:lineRule="auto"/>
        <w:jc w:val="center"/>
        <w:rPr>
          <w:rFonts w:ascii="Arial" w:hAnsi="Arial" w:cs="Arial"/>
        </w:rPr>
      </w:pPr>
      <w:r w:rsidRPr="00065006">
        <w:rPr>
          <w:rFonts w:ascii="Arial" w:hAnsi="Arial" w:cs="Arial"/>
        </w:rPr>
        <w:object w:dxaOrig="6747" w:dyaOrig="5216" w14:anchorId="5D278C5B">
          <v:shape id="_x0000_i1029" type="#_x0000_t75" style="width:337.5pt;height:261pt" o:ole="">
            <v:imagedata r:id="rId17" o:title=""/>
          </v:shape>
          <o:OLEObject Type="Embed" ProgID="Prism5.Document" ShapeID="_x0000_i1029" DrawAspect="Content" ObjectID="_1806504244" r:id="rId18"/>
        </w:object>
      </w:r>
    </w:p>
    <w:p w14:paraId="7545A246" w14:textId="2ADC9524" w:rsidR="001E1097" w:rsidRPr="00065006" w:rsidRDefault="00214DF1" w:rsidP="001E1097">
      <w:pPr>
        <w:spacing w:before="120" w:after="120" w:line="360" w:lineRule="auto"/>
        <w:jc w:val="both"/>
        <w:rPr>
          <w:rFonts w:ascii="Arial" w:hAnsi="Arial" w:cs="Arial"/>
          <w:sz w:val="24"/>
          <w:szCs w:val="24"/>
        </w:rPr>
      </w:pPr>
      <w:r w:rsidRPr="00065006">
        <w:rPr>
          <w:rFonts w:ascii="Arial" w:hAnsi="Arial" w:cs="Arial"/>
          <w:sz w:val="24"/>
          <w:szCs w:val="18"/>
        </w:rPr>
        <w:t xml:space="preserve">Figure </w:t>
      </w:r>
      <w:r w:rsidR="00B471D2" w:rsidRPr="00065006">
        <w:rPr>
          <w:rFonts w:ascii="Arial" w:hAnsi="Arial" w:cs="Arial"/>
          <w:sz w:val="24"/>
          <w:szCs w:val="18"/>
        </w:rPr>
        <w:t>6</w:t>
      </w:r>
      <w:r w:rsidRPr="00065006">
        <w:rPr>
          <w:rFonts w:ascii="Arial" w:hAnsi="Arial" w:cs="Arial"/>
          <w:sz w:val="24"/>
          <w:szCs w:val="18"/>
        </w:rPr>
        <w:t>.</w:t>
      </w:r>
      <w:r w:rsidR="00C71AC8" w:rsidRPr="00065006">
        <w:rPr>
          <w:rFonts w:ascii="Arial" w:hAnsi="Arial" w:cs="Arial"/>
          <w:sz w:val="24"/>
          <w:szCs w:val="18"/>
        </w:rPr>
        <w:t xml:space="preserve"> Total IgG level in serum of </w:t>
      </w:r>
      <w:r w:rsidR="00F25914" w:rsidRPr="00065006">
        <w:rPr>
          <w:rFonts w:ascii="Arial" w:hAnsi="Arial" w:cs="Arial"/>
          <w:sz w:val="24"/>
          <w:szCs w:val="18"/>
        </w:rPr>
        <w:t xml:space="preserve">the control mice and </w:t>
      </w:r>
      <w:r w:rsidR="00C71AC8" w:rsidRPr="00065006">
        <w:rPr>
          <w:rFonts w:ascii="Arial" w:hAnsi="Arial" w:cs="Arial"/>
          <w:sz w:val="24"/>
          <w:szCs w:val="18"/>
        </w:rPr>
        <w:t>the vaccinated mice on Day 0 and Day 70</w:t>
      </w:r>
      <w:r w:rsidR="00F25914" w:rsidRPr="00065006">
        <w:rPr>
          <w:rFonts w:ascii="Arial" w:hAnsi="Arial" w:cs="Arial"/>
          <w:sz w:val="24"/>
          <w:szCs w:val="18"/>
        </w:rPr>
        <w:t xml:space="preserve">. </w:t>
      </w:r>
      <w:r w:rsidR="001E1097" w:rsidRPr="00065006">
        <w:rPr>
          <w:rFonts w:ascii="Arial" w:hAnsi="Arial" w:cs="Arial"/>
          <w:color w:val="000000" w:themeColor="text1"/>
          <w:sz w:val="24"/>
          <w:szCs w:val="24"/>
        </w:rPr>
        <w:t>Data are mean ± SEM from three independent experiments.</w:t>
      </w:r>
      <w:r w:rsidR="001E1097" w:rsidRPr="00065006">
        <w:rPr>
          <w:rFonts w:ascii="Arial" w:hAnsi="Arial" w:cs="Arial"/>
          <w:color w:val="000000"/>
          <w:sz w:val="24"/>
          <w:szCs w:val="24"/>
        </w:rPr>
        <w:t xml:space="preserve"> </w:t>
      </w:r>
      <w:r w:rsidR="001E1097" w:rsidRPr="00065006">
        <w:rPr>
          <w:rFonts w:ascii="Arial" w:hAnsi="Arial" w:cs="Arial"/>
          <w:color w:val="000000" w:themeColor="text1"/>
          <w:sz w:val="24"/>
          <w:szCs w:val="24"/>
        </w:rPr>
        <w:t xml:space="preserve"> *P&lt;0.05.   </w:t>
      </w:r>
      <w:r w:rsidR="00C71AC8" w:rsidRPr="00065006">
        <w:rPr>
          <w:rFonts w:ascii="Arial" w:hAnsi="Arial" w:cs="Arial"/>
          <w:color w:val="000000" w:themeColor="text1"/>
          <w:sz w:val="24"/>
          <w:szCs w:val="24"/>
        </w:rPr>
        <w:t xml:space="preserve"> </w:t>
      </w:r>
    </w:p>
    <w:p w14:paraId="617C368D" w14:textId="77777777" w:rsidR="001E1097" w:rsidRPr="00065006" w:rsidRDefault="001E1097" w:rsidP="00705E0E">
      <w:pPr>
        <w:spacing w:before="120" w:after="120" w:line="360" w:lineRule="auto"/>
        <w:jc w:val="center"/>
        <w:rPr>
          <w:rFonts w:ascii="Arial" w:hAnsi="Arial" w:cs="Arial"/>
          <w:sz w:val="24"/>
          <w:szCs w:val="18"/>
        </w:rPr>
      </w:pPr>
    </w:p>
    <w:p w14:paraId="56D7265C" w14:textId="69BA6D96" w:rsidR="007204B5" w:rsidRPr="00065006" w:rsidRDefault="0020236D" w:rsidP="00A75D9C">
      <w:pPr>
        <w:spacing w:before="120" w:after="120" w:line="360" w:lineRule="auto"/>
        <w:jc w:val="both"/>
        <w:rPr>
          <w:rFonts w:ascii="Arial" w:hAnsi="Arial" w:cs="Arial"/>
          <w:sz w:val="24"/>
          <w:szCs w:val="18"/>
        </w:rPr>
      </w:pPr>
      <w:r>
        <w:rPr>
          <w:rFonts w:ascii="Arial" w:hAnsi="Arial" w:cs="Arial"/>
          <w:sz w:val="24"/>
          <w:szCs w:val="18"/>
        </w:rPr>
        <w:t xml:space="preserve">To evaluate the vaccine efficacy by </w:t>
      </w:r>
      <w:r w:rsidRPr="00065006">
        <w:rPr>
          <w:rFonts w:ascii="Arial" w:hAnsi="Arial" w:cs="Arial"/>
          <w:sz w:val="24"/>
          <w:szCs w:val="18"/>
        </w:rPr>
        <w:t>challeng</w:t>
      </w:r>
      <w:r>
        <w:rPr>
          <w:rFonts w:ascii="Arial" w:hAnsi="Arial" w:cs="Arial"/>
          <w:sz w:val="24"/>
          <w:szCs w:val="18"/>
        </w:rPr>
        <w:t xml:space="preserve">e test, both the control and the vaccinated mice were challenged with known number of female </w:t>
      </w:r>
      <w:r w:rsidRPr="0020236D">
        <w:rPr>
          <w:rFonts w:ascii="Arial" w:hAnsi="Arial" w:cs="Arial"/>
          <w:i/>
          <w:iCs/>
          <w:sz w:val="24"/>
          <w:szCs w:val="18"/>
        </w:rPr>
        <w:t>Culex</w:t>
      </w:r>
      <w:r>
        <w:rPr>
          <w:rFonts w:ascii="Arial" w:hAnsi="Arial" w:cs="Arial"/>
          <w:i/>
          <w:iCs/>
          <w:sz w:val="24"/>
          <w:szCs w:val="18"/>
        </w:rPr>
        <w:t xml:space="preserve"> </w:t>
      </w:r>
      <w:r>
        <w:rPr>
          <w:rFonts w:ascii="Arial" w:hAnsi="Arial" w:cs="Arial"/>
          <w:sz w:val="24"/>
          <w:szCs w:val="18"/>
        </w:rPr>
        <w:t>mosquitoes overnight</w:t>
      </w:r>
      <w:r w:rsidR="008D4721">
        <w:rPr>
          <w:rFonts w:ascii="Arial" w:hAnsi="Arial" w:cs="Arial"/>
          <w:sz w:val="24"/>
          <w:szCs w:val="18"/>
        </w:rPr>
        <w:t xml:space="preserve"> in the control and the vaccinated cage</w:t>
      </w:r>
      <w:r>
        <w:rPr>
          <w:rFonts w:ascii="Arial" w:hAnsi="Arial" w:cs="Arial"/>
          <w:sz w:val="24"/>
          <w:szCs w:val="18"/>
        </w:rPr>
        <w:t xml:space="preserve">. </w:t>
      </w:r>
      <w:r w:rsidR="008D4721">
        <w:rPr>
          <w:rFonts w:ascii="Arial" w:hAnsi="Arial" w:cs="Arial"/>
          <w:sz w:val="24"/>
          <w:szCs w:val="18"/>
        </w:rPr>
        <w:t>After overnight challenge, the</w:t>
      </w:r>
      <w:r w:rsidR="008D4721" w:rsidRPr="00065006">
        <w:rPr>
          <w:rFonts w:ascii="Arial" w:hAnsi="Arial" w:cs="Arial"/>
          <w:sz w:val="24"/>
          <w:szCs w:val="18"/>
        </w:rPr>
        <w:t xml:space="preserve"> average survival rate</w:t>
      </w:r>
      <w:r w:rsidR="008D4721">
        <w:rPr>
          <w:rFonts w:ascii="Arial" w:hAnsi="Arial" w:cs="Arial"/>
          <w:sz w:val="24"/>
          <w:szCs w:val="18"/>
        </w:rPr>
        <w:t xml:space="preserve"> of</w:t>
      </w:r>
      <w:r w:rsidR="008D4721" w:rsidRPr="00065006">
        <w:rPr>
          <w:rFonts w:ascii="Arial" w:hAnsi="Arial" w:cs="Arial"/>
          <w:sz w:val="24"/>
          <w:szCs w:val="18"/>
        </w:rPr>
        <w:t xml:space="preserve"> mosquitoes in</w:t>
      </w:r>
      <w:r w:rsidR="008D4721">
        <w:rPr>
          <w:rFonts w:ascii="Arial" w:hAnsi="Arial" w:cs="Arial"/>
          <w:sz w:val="24"/>
          <w:szCs w:val="18"/>
        </w:rPr>
        <w:t xml:space="preserve"> the</w:t>
      </w:r>
      <w:r w:rsidR="008D4721" w:rsidRPr="00065006">
        <w:rPr>
          <w:rFonts w:ascii="Arial" w:hAnsi="Arial" w:cs="Arial"/>
          <w:sz w:val="24"/>
          <w:szCs w:val="18"/>
        </w:rPr>
        <w:t xml:space="preserve"> control and vaccinated </w:t>
      </w:r>
      <w:r w:rsidR="008D4721">
        <w:rPr>
          <w:rFonts w:ascii="Arial" w:hAnsi="Arial" w:cs="Arial"/>
          <w:sz w:val="24"/>
          <w:szCs w:val="18"/>
        </w:rPr>
        <w:t>cages</w:t>
      </w:r>
      <w:r w:rsidR="008D4721" w:rsidRPr="00065006">
        <w:rPr>
          <w:rFonts w:ascii="Arial" w:hAnsi="Arial" w:cs="Arial"/>
          <w:sz w:val="24"/>
          <w:szCs w:val="18"/>
        </w:rPr>
        <w:t xml:space="preserve"> were 64% and 34% </w:t>
      </w:r>
      <w:r w:rsidR="008D4721">
        <w:rPr>
          <w:rFonts w:ascii="Arial" w:hAnsi="Arial" w:cs="Arial"/>
          <w:sz w:val="24"/>
          <w:szCs w:val="18"/>
        </w:rPr>
        <w:t xml:space="preserve">respectively (Fig. 7). </w:t>
      </w:r>
      <w:r w:rsidR="007204B5" w:rsidRPr="0020236D">
        <w:rPr>
          <w:rFonts w:ascii="Arial" w:hAnsi="Arial" w:cs="Arial"/>
          <w:sz w:val="24"/>
          <w:szCs w:val="18"/>
        </w:rPr>
        <w:t>The</w:t>
      </w:r>
      <w:r>
        <w:rPr>
          <w:rFonts w:ascii="Arial" w:hAnsi="Arial" w:cs="Arial"/>
          <w:sz w:val="24"/>
          <w:szCs w:val="18"/>
        </w:rPr>
        <w:t xml:space="preserve"> results of</w:t>
      </w:r>
      <w:r w:rsidR="007204B5" w:rsidRPr="00065006">
        <w:rPr>
          <w:rFonts w:ascii="Arial" w:hAnsi="Arial" w:cs="Arial"/>
          <w:sz w:val="24"/>
          <w:szCs w:val="18"/>
        </w:rPr>
        <w:t xml:space="preserve"> challeng</w:t>
      </w:r>
      <w:r>
        <w:rPr>
          <w:rFonts w:ascii="Arial" w:hAnsi="Arial" w:cs="Arial"/>
          <w:sz w:val="24"/>
          <w:szCs w:val="18"/>
        </w:rPr>
        <w:t>e test</w:t>
      </w:r>
      <w:r w:rsidR="007204B5" w:rsidRPr="00065006">
        <w:rPr>
          <w:rFonts w:ascii="Arial" w:hAnsi="Arial" w:cs="Arial"/>
          <w:sz w:val="24"/>
          <w:szCs w:val="18"/>
        </w:rPr>
        <w:t xml:space="preserve"> showed that </w:t>
      </w:r>
      <w:r>
        <w:rPr>
          <w:rFonts w:ascii="Arial" w:hAnsi="Arial" w:cs="Arial"/>
          <w:sz w:val="24"/>
          <w:szCs w:val="18"/>
        </w:rPr>
        <w:t xml:space="preserve">the </w:t>
      </w:r>
      <w:r w:rsidR="007204B5" w:rsidRPr="00065006">
        <w:rPr>
          <w:rFonts w:ascii="Arial" w:hAnsi="Arial" w:cs="Arial"/>
          <w:sz w:val="24"/>
          <w:szCs w:val="18"/>
        </w:rPr>
        <w:t xml:space="preserve">mosquitoes survival rate </w:t>
      </w:r>
      <w:r w:rsidRPr="00065006">
        <w:rPr>
          <w:rFonts w:ascii="Arial" w:hAnsi="Arial" w:cs="Arial"/>
          <w:sz w:val="24"/>
          <w:szCs w:val="18"/>
        </w:rPr>
        <w:t>was</w:t>
      </w:r>
      <w:r w:rsidR="007204B5" w:rsidRPr="00065006">
        <w:rPr>
          <w:rFonts w:ascii="Arial" w:hAnsi="Arial" w:cs="Arial"/>
          <w:sz w:val="24"/>
          <w:szCs w:val="18"/>
        </w:rPr>
        <w:t xml:space="preserve"> significantly higher in </w:t>
      </w:r>
      <w:r>
        <w:rPr>
          <w:rFonts w:ascii="Arial" w:hAnsi="Arial" w:cs="Arial"/>
          <w:sz w:val="24"/>
          <w:szCs w:val="18"/>
        </w:rPr>
        <w:t xml:space="preserve">the </w:t>
      </w:r>
      <w:r w:rsidR="007204B5" w:rsidRPr="00065006">
        <w:rPr>
          <w:rFonts w:ascii="Arial" w:hAnsi="Arial" w:cs="Arial"/>
          <w:sz w:val="24"/>
          <w:szCs w:val="18"/>
        </w:rPr>
        <w:t>control mouse than</w:t>
      </w:r>
      <w:r>
        <w:rPr>
          <w:rFonts w:ascii="Arial" w:hAnsi="Arial" w:cs="Arial"/>
          <w:sz w:val="24"/>
          <w:szCs w:val="18"/>
        </w:rPr>
        <w:t xml:space="preserve"> in the</w:t>
      </w:r>
      <w:r w:rsidR="007204B5" w:rsidRPr="00065006">
        <w:rPr>
          <w:rFonts w:ascii="Arial" w:hAnsi="Arial" w:cs="Arial"/>
          <w:sz w:val="24"/>
          <w:szCs w:val="18"/>
        </w:rPr>
        <w:t xml:space="preserve"> vaccinated mouse (</w:t>
      </w:r>
      <w:r>
        <w:rPr>
          <w:rFonts w:ascii="Arial" w:hAnsi="Arial" w:cs="Arial"/>
          <w:sz w:val="24"/>
          <w:szCs w:val="18"/>
        </w:rPr>
        <w:t>Fig. 7</w:t>
      </w:r>
      <w:r w:rsidR="007204B5" w:rsidRPr="00065006">
        <w:rPr>
          <w:rFonts w:ascii="Arial" w:hAnsi="Arial" w:cs="Arial"/>
          <w:sz w:val="24"/>
          <w:szCs w:val="18"/>
        </w:rPr>
        <w:t>)</w:t>
      </w:r>
      <w:r w:rsidR="008D4721">
        <w:rPr>
          <w:rFonts w:ascii="Arial" w:hAnsi="Arial" w:cs="Arial"/>
          <w:sz w:val="24"/>
          <w:szCs w:val="18"/>
        </w:rPr>
        <w:t xml:space="preserve"> indicating the relation between blood feeding from the vaccinated mice by mosquitoes with their higher mortality rate</w:t>
      </w:r>
      <w:r w:rsidR="007204B5" w:rsidRPr="00065006">
        <w:rPr>
          <w:rFonts w:ascii="Arial" w:hAnsi="Arial" w:cs="Arial"/>
          <w:sz w:val="24"/>
          <w:szCs w:val="18"/>
        </w:rPr>
        <w:t xml:space="preserve">. </w:t>
      </w:r>
    </w:p>
    <w:p w14:paraId="586058A5" w14:textId="138737A2" w:rsidR="00E340BC" w:rsidRPr="00065006" w:rsidRDefault="009C2222" w:rsidP="00705E0E">
      <w:pPr>
        <w:spacing w:before="120" w:after="120" w:line="360" w:lineRule="auto"/>
        <w:ind w:left="720"/>
        <w:jc w:val="center"/>
        <w:rPr>
          <w:rFonts w:ascii="Arial" w:hAnsi="Arial" w:cs="Arial"/>
          <w:b/>
          <w:bCs/>
          <w:sz w:val="24"/>
          <w:szCs w:val="18"/>
        </w:rPr>
      </w:pPr>
      <w:r w:rsidRPr="00065006">
        <w:rPr>
          <w:rFonts w:ascii="Arial" w:hAnsi="Arial" w:cs="Arial"/>
        </w:rPr>
        <w:object w:dxaOrig="4706" w:dyaOrig="5273" w14:anchorId="666032BC">
          <v:shape id="_x0000_i1030" type="#_x0000_t75" style="width:235.5pt;height:264pt" o:ole="">
            <v:imagedata r:id="rId19" o:title=""/>
          </v:shape>
          <o:OLEObject Type="Embed" ProgID="Prism5.Document" ShapeID="_x0000_i1030" DrawAspect="Content" ObjectID="_1806504245" r:id="rId20"/>
        </w:object>
      </w:r>
    </w:p>
    <w:p w14:paraId="0335A675" w14:textId="4082C20F" w:rsidR="00381E25" w:rsidRPr="00065006" w:rsidRDefault="007F7CA5" w:rsidP="00A04F4E">
      <w:pPr>
        <w:spacing w:before="120" w:after="120" w:line="360" w:lineRule="auto"/>
        <w:jc w:val="both"/>
        <w:rPr>
          <w:rFonts w:ascii="Arial" w:hAnsi="Arial" w:cs="Arial"/>
          <w:sz w:val="24"/>
          <w:szCs w:val="24"/>
        </w:rPr>
      </w:pPr>
      <w:r w:rsidRPr="00065006">
        <w:rPr>
          <w:rFonts w:ascii="Arial" w:hAnsi="Arial" w:cs="Arial"/>
          <w:sz w:val="24"/>
          <w:szCs w:val="18"/>
        </w:rPr>
        <w:t xml:space="preserve">Figure </w:t>
      </w:r>
      <w:r w:rsidR="00E47E66" w:rsidRPr="00065006">
        <w:rPr>
          <w:rFonts w:ascii="Arial" w:hAnsi="Arial" w:cs="Arial"/>
          <w:sz w:val="24"/>
          <w:szCs w:val="18"/>
        </w:rPr>
        <w:t>7.</w:t>
      </w:r>
      <w:r w:rsidRPr="00065006">
        <w:rPr>
          <w:rFonts w:ascii="Arial" w:hAnsi="Arial" w:cs="Arial"/>
          <w:sz w:val="24"/>
          <w:szCs w:val="18"/>
        </w:rPr>
        <w:t xml:space="preserve"> Survival rates of mosquito</w:t>
      </w:r>
      <w:r w:rsidR="00E75215" w:rsidRPr="00065006">
        <w:rPr>
          <w:rFonts w:ascii="Arial" w:hAnsi="Arial" w:cs="Arial"/>
          <w:sz w:val="24"/>
          <w:szCs w:val="18"/>
        </w:rPr>
        <w:t>e</w:t>
      </w:r>
      <w:r w:rsidRPr="00065006">
        <w:rPr>
          <w:rFonts w:ascii="Arial" w:hAnsi="Arial" w:cs="Arial"/>
          <w:sz w:val="24"/>
          <w:szCs w:val="18"/>
        </w:rPr>
        <w:t>s after overnight challen</w:t>
      </w:r>
      <w:r w:rsidR="002556D2" w:rsidRPr="00065006">
        <w:rPr>
          <w:rFonts w:ascii="Arial" w:hAnsi="Arial" w:cs="Arial"/>
          <w:sz w:val="24"/>
          <w:szCs w:val="18"/>
        </w:rPr>
        <w:t>ge</w:t>
      </w:r>
      <w:r w:rsidRPr="00065006">
        <w:rPr>
          <w:rFonts w:ascii="Arial" w:hAnsi="Arial" w:cs="Arial"/>
          <w:sz w:val="24"/>
          <w:szCs w:val="18"/>
        </w:rPr>
        <w:t xml:space="preserve"> </w:t>
      </w:r>
      <w:r w:rsidR="002556D2" w:rsidRPr="00065006">
        <w:rPr>
          <w:rFonts w:ascii="Arial" w:hAnsi="Arial" w:cs="Arial"/>
          <w:sz w:val="24"/>
          <w:szCs w:val="18"/>
        </w:rPr>
        <w:t>to</w:t>
      </w:r>
      <w:r w:rsidRPr="00065006">
        <w:rPr>
          <w:rFonts w:ascii="Arial" w:hAnsi="Arial" w:cs="Arial"/>
          <w:sz w:val="24"/>
          <w:szCs w:val="18"/>
        </w:rPr>
        <w:t xml:space="preserve"> </w:t>
      </w:r>
      <w:r w:rsidR="002556D2" w:rsidRPr="00065006">
        <w:rPr>
          <w:rFonts w:ascii="Arial" w:hAnsi="Arial" w:cs="Arial"/>
          <w:sz w:val="24"/>
          <w:szCs w:val="18"/>
        </w:rPr>
        <w:t xml:space="preserve">the </w:t>
      </w:r>
      <w:r w:rsidRPr="00065006">
        <w:rPr>
          <w:rFonts w:ascii="Arial" w:hAnsi="Arial" w:cs="Arial"/>
          <w:sz w:val="24"/>
          <w:szCs w:val="18"/>
        </w:rPr>
        <w:t xml:space="preserve">control and </w:t>
      </w:r>
      <w:r w:rsidR="002556D2" w:rsidRPr="00065006">
        <w:rPr>
          <w:rFonts w:ascii="Arial" w:hAnsi="Arial" w:cs="Arial"/>
          <w:sz w:val="24"/>
          <w:szCs w:val="18"/>
        </w:rPr>
        <w:t xml:space="preserve">the </w:t>
      </w:r>
      <w:r w:rsidRPr="00065006">
        <w:rPr>
          <w:rFonts w:ascii="Arial" w:hAnsi="Arial" w:cs="Arial"/>
          <w:sz w:val="24"/>
          <w:szCs w:val="18"/>
        </w:rPr>
        <w:t>vaccinated mice</w:t>
      </w:r>
      <w:r w:rsidR="005F50F7" w:rsidRPr="00065006">
        <w:rPr>
          <w:rFonts w:ascii="Arial" w:hAnsi="Arial" w:cs="Arial"/>
          <w:sz w:val="24"/>
          <w:szCs w:val="18"/>
        </w:rPr>
        <w:t xml:space="preserve"> </w:t>
      </w:r>
      <w:r w:rsidR="005F50F7" w:rsidRPr="00065006">
        <w:rPr>
          <w:rFonts w:ascii="Arial" w:hAnsi="Arial" w:cs="Arial"/>
          <w:sz w:val="24"/>
          <w:szCs w:val="24"/>
        </w:rPr>
        <w:t>on Day 72, 73, 74, 75 and 76</w:t>
      </w:r>
      <w:r w:rsidR="00E46E09" w:rsidRPr="00065006">
        <w:rPr>
          <w:rFonts w:ascii="Arial" w:hAnsi="Arial" w:cs="Arial"/>
          <w:sz w:val="24"/>
          <w:szCs w:val="18"/>
        </w:rPr>
        <w:t>.</w:t>
      </w:r>
      <w:r w:rsidRPr="00065006">
        <w:rPr>
          <w:rFonts w:ascii="Arial" w:hAnsi="Arial" w:cs="Arial"/>
          <w:sz w:val="24"/>
          <w:szCs w:val="18"/>
        </w:rPr>
        <w:t xml:space="preserve"> Data are </w:t>
      </w:r>
      <w:proofErr w:type="spellStart"/>
      <w:r w:rsidRPr="00065006">
        <w:rPr>
          <w:rFonts w:ascii="Arial" w:hAnsi="Arial" w:cs="Arial"/>
          <w:sz w:val="24"/>
          <w:szCs w:val="18"/>
        </w:rPr>
        <w:t>mean±SEM</w:t>
      </w:r>
      <w:proofErr w:type="spellEnd"/>
      <w:r w:rsidRPr="00065006">
        <w:rPr>
          <w:rFonts w:ascii="Arial" w:hAnsi="Arial" w:cs="Arial"/>
          <w:sz w:val="24"/>
          <w:szCs w:val="18"/>
        </w:rPr>
        <w:t xml:space="preserve"> from five independent experiments. **P&lt;0.01</w:t>
      </w:r>
      <w:r w:rsidR="00A04F4E" w:rsidRPr="00065006">
        <w:rPr>
          <w:rFonts w:ascii="Arial" w:hAnsi="Arial" w:cs="Arial"/>
          <w:sz w:val="24"/>
          <w:szCs w:val="18"/>
        </w:rPr>
        <w:t xml:space="preserve">. </w:t>
      </w:r>
      <w:r w:rsidR="005F50F7" w:rsidRPr="00065006">
        <w:rPr>
          <w:rFonts w:ascii="Arial" w:hAnsi="Arial" w:cs="Arial"/>
          <w:sz w:val="24"/>
          <w:szCs w:val="18"/>
        </w:rPr>
        <w:t xml:space="preserve"> </w:t>
      </w:r>
    </w:p>
    <w:p w14:paraId="3C3F9B4A" w14:textId="22E2F91F" w:rsidR="00E340BC" w:rsidRPr="00065006" w:rsidRDefault="007204B5" w:rsidP="00EA5702">
      <w:pPr>
        <w:spacing w:before="120" w:after="120" w:line="360" w:lineRule="auto"/>
        <w:jc w:val="both"/>
        <w:rPr>
          <w:rFonts w:ascii="Arial" w:hAnsi="Arial" w:cs="Arial"/>
          <w:sz w:val="24"/>
          <w:szCs w:val="24"/>
        </w:rPr>
      </w:pPr>
      <w:r w:rsidRPr="00065006">
        <w:rPr>
          <w:rFonts w:ascii="Arial" w:hAnsi="Arial" w:cs="Arial"/>
          <w:sz w:val="24"/>
          <w:szCs w:val="24"/>
        </w:rPr>
        <w:t xml:space="preserve">The effects of anti-mosquito vaccine </w:t>
      </w:r>
      <w:r w:rsidR="001F6378">
        <w:rPr>
          <w:rFonts w:ascii="Arial" w:hAnsi="Arial" w:cs="Arial"/>
          <w:sz w:val="24"/>
          <w:szCs w:val="24"/>
        </w:rPr>
        <w:t xml:space="preserve">on </w:t>
      </w:r>
      <w:r w:rsidR="001F6378" w:rsidRPr="00065006">
        <w:rPr>
          <w:rFonts w:ascii="Arial" w:hAnsi="Arial" w:cs="Arial"/>
          <w:sz w:val="24"/>
          <w:szCs w:val="24"/>
        </w:rPr>
        <w:t>histolog</w:t>
      </w:r>
      <w:r w:rsidR="001F6378">
        <w:rPr>
          <w:rFonts w:ascii="Arial" w:hAnsi="Arial" w:cs="Arial"/>
          <w:sz w:val="24"/>
          <w:szCs w:val="24"/>
        </w:rPr>
        <w:t>y of</w:t>
      </w:r>
      <w:r w:rsidRPr="00065006">
        <w:rPr>
          <w:rFonts w:ascii="Arial" w:hAnsi="Arial" w:cs="Arial"/>
          <w:sz w:val="24"/>
          <w:szCs w:val="24"/>
        </w:rPr>
        <w:t xml:space="preserve"> the lung, liver,</w:t>
      </w:r>
      <w:r w:rsidR="001F6378">
        <w:rPr>
          <w:rFonts w:ascii="Arial" w:hAnsi="Arial" w:cs="Arial"/>
          <w:sz w:val="24"/>
          <w:szCs w:val="24"/>
        </w:rPr>
        <w:t xml:space="preserve"> and</w:t>
      </w:r>
      <w:r w:rsidRPr="00065006">
        <w:rPr>
          <w:rFonts w:ascii="Arial" w:hAnsi="Arial" w:cs="Arial"/>
          <w:sz w:val="24"/>
          <w:szCs w:val="24"/>
        </w:rPr>
        <w:t xml:space="preserve"> kidney of the mice were studied. The results revealed that anti-mosquito vaccine adversely affect the histological structure of lung, liver and kidney of the studied mouse. The compact </w:t>
      </w:r>
      <w:r w:rsidR="001F6378" w:rsidRPr="00065006">
        <w:rPr>
          <w:rFonts w:ascii="Arial" w:hAnsi="Arial" w:cs="Arial"/>
          <w:sz w:val="24"/>
          <w:szCs w:val="24"/>
        </w:rPr>
        <w:t>well-organized</w:t>
      </w:r>
      <w:r w:rsidRPr="00065006">
        <w:rPr>
          <w:rFonts w:ascii="Arial" w:hAnsi="Arial" w:cs="Arial"/>
          <w:sz w:val="24"/>
          <w:szCs w:val="24"/>
        </w:rPr>
        <w:t xml:space="preserve"> alveoli</w:t>
      </w:r>
      <w:r w:rsidR="00A26331">
        <w:rPr>
          <w:rFonts w:ascii="Arial" w:hAnsi="Arial" w:cs="Arial"/>
          <w:sz w:val="24"/>
          <w:szCs w:val="24"/>
        </w:rPr>
        <w:t xml:space="preserve"> with</w:t>
      </w:r>
      <w:r w:rsidRPr="00065006">
        <w:rPr>
          <w:rFonts w:ascii="Arial" w:hAnsi="Arial" w:cs="Arial"/>
          <w:sz w:val="24"/>
          <w:szCs w:val="24"/>
        </w:rPr>
        <w:t xml:space="preserve"> </w:t>
      </w:r>
      <w:r w:rsidR="00A26331" w:rsidRPr="00065006">
        <w:rPr>
          <w:rFonts w:ascii="Arial" w:hAnsi="Arial" w:cs="Arial"/>
          <w:sz w:val="24"/>
          <w:szCs w:val="24"/>
        </w:rPr>
        <w:t xml:space="preserve">regular structure </w:t>
      </w:r>
      <w:r w:rsidR="00A26331">
        <w:rPr>
          <w:rFonts w:ascii="Arial" w:hAnsi="Arial" w:cs="Arial"/>
          <w:sz w:val="24"/>
          <w:szCs w:val="24"/>
        </w:rPr>
        <w:t>of</w:t>
      </w:r>
      <w:r w:rsidR="00A26331" w:rsidRPr="00065006">
        <w:rPr>
          <w:rFonts w:ascii="Arial" w:hAnsi="Arial" w:cs="Arial"/>
          <w:sz w:val="24"/>
          <w:szCs w:val="24"/>
        </w:rPr>
        <w:t xml:space="preserve"> veins </w:t>
      </w:r>
      <w:r w:rsidRPr="00065006">
        <w:rPr>
          <w:rFonts w:ascii="Arial" w:hAnsi="Arial" w:cs="Arial"/>
          <w:sz w:val="24"/>
          <w:szCs w:val="24"/>
        </w:rPr>
        <w:t xml:space="preserve">were observed in histological slides of lung of control mouse indicating that the control mouse was healthy </w:t>
      </w:r>
      <w:r w:rsidR="00A26331" w:rsidRPr="00065006">
        <w:rPr>
          <w:rFonts w:ascii="Arial" w:hAnsi="Arial" w:cs="Arial"/>
          <w:sz w:val="24"/>
          <w:szCs w:val="24"/>
        </w:rPr>
        <w:t>on</w:t>
      </w:r>
      <w:r w:rsidRPr="00065006">
        <w:rPr>
          <w:rFonts w:ascii="Arial" w:hAnsi="Arial" w:cs="Arial"/>
          <w:sz w:val="24"/>
          <w:szCs w:val="24"/>
        </w:rPr>
        <w:t xml:space="preserve"> the day of its sacrifice</w:t>
      </w:r>
      <w:r w:rsidR="00A26331">
        <w:rPr>
          <w:rFonts w:ascii="Arial" w:hAnsi="Arial" w:cs="Arial"/>
          <w:sz w:val="24"/>
          <w:szCs w:val="24"/>
        </w:rPr>
        <w:t xml:space="preserve"> (Fig. 8)</w:t>
      </w:r>
      <w:r w:rsidR="00A26331" w:rsidRPr="00065006">
        <w:rPr>
          <w:rFonts w:ascii="Arial" w:hAnsi="Arial" w:cs="Arial"/>
          <w:sz w:val="24"/>
          <w:szCs w:val="24"/>
        </w:rPr>
        <w:t xml:space="preserve">. </w:t>
      </w:r>
      <w:r w:rsidRPr="00065006">
        <w:rPr>
          <w:rFonts w:ascii="Arial" w:hAnsi="Arial" w:cs="Arial"/>
          <w:sz w:val="24"/>
          <w:szCs w:val="24"/>
        </w:rPr>
        <w:t xml:space="preserve"> Contrary, alveoli of vaccinated mouse were irregularly arranged with</w:t>
      </w:r>
      <w:r w:rsidR="001F6378">
        <w:rPr>
          <w:rFonts w:ascii="Arial" w:hAnsi="Arial" w:cs="Arial"/>
          <w:sz w:val="24"/>
          <w:szCs w:val="24"/>
        </w:rPr>
        <w:t xml:space="preserve"> </w:t>
      </w:r>
      <w:r w:rsidRPr="00065006">
        <w:rPr>
          <w:rFonts w:ascii="Arial" w:hAnsi="Arial" w:cs="Arial"/>
          <w:sz w:val="24"/>
          <w:szCs w:val="24"/>
        </w:rPr>
        <w:t>some pathological features</w:t>
      </w:r>
      <w:r w:rsidR="001F6378">
        <w:rPr>
          <w:rFonts w:ascii="Arial" w:hAnsi="Arial" w:cs="Arial"/>
          <w:sz w:val="24"/>
          <w:szCs w:val="24"/>
        </w:rPr>
        <w:t xml:space="preserve"> including</w:t>
      </w:r>
      <w:r w:rsidR="001F6378" w:rsidRPr="001F6378">
        <w:rPr>
          <w:rFonts w:ascii="Arial" w:hAnsi="Arial" w:cs="Arial"/>
          <w:sz w:val="24"/>
          <w:szCs w:val="24"/>
        </w:rPr>
        <w:t xml:space="preserve"> </w:t>
      </w:r>
      <w:r w:rsidR="001F6378">
        <w:rPr>
          <w:rFonts w:ascii="Arial" w:hAnsi="Arial" w:cs="Arial"/>
          <w:sz w:val="24"/>
          <w:szCs w:val="24"/>
        </w:rPr>
        <w:t>infiltration of blood cells</w:t>
      </w:r>
      <w:r w:rsidR="00A26331">
        <w:rPr>
          <w:rFonts w:ascii="Arial" w:hAnsi="Arial" w:cs="Arial"/>
          <w:sz w:val="24"/>
          <w:szCs w:val="24"/>
        </w:rPr>
        <w:t xml:space="preserve"> (Fig. 8)</w:t>
      </w:r>
      <w:r w:rsidRPr="00065006">
        <w:rPr>
          <w:rFonts w:ascii="Arial" w:hAnsi="Arial" w:cs="Arial"/>
          <w:sz w:val="24"/>
          <w:szCs w:val="24"/>
        </w:rPr>
        <w:t xml:space="preserve">. It was found that muscles </w:t>
      </w:r>
      <w:r w:rsidR="00A26331" w:rsidRPr="00065006">
        <w:rPr>
          <w:rFonts w:ascii="Arial" w:hAnsi="Arial" w:cs="Arial"/>
          <w:sz w:val="24"/>
          <w:szCs w:val="24"/>
        </w:rPr>
        <w:t>became</w:t>
      </w:r>
      <w:r w:rsidRPr="00065006">
        <w:rPr>
          <w:rFonts w:ascii="Arial" w:hAnsi="Arial" w:cs="Arial"/>
          <w:sz w:val="24"/>
          <w:szCs w:val="24"/>
        </w:rPr>
        <w:t xml:space="preserve"> compact in some areas because of fibrosis </w:t>
      </w:r>
      <w:r w:rsidR="00A26331">
        <w:rPr>
          <w:rFonts w:ascii="Arial" w:hAnsi="Arial" w:cs="Arial"/>
          <w:sz w:val="24"/>
          <w:szCs w:val="24"/>
        </w:rPr>
        <w:t>(Fig. 8)</w:t>
      </w:r>
      <w:r w:rsidR="00A26331" w:rsidRPr="00065006">
        <w:rPr>
          <w:rFonts w:ascii="Arial" w:hAnsi="Arial" w:cs="Arial"/>
          <w:sz w:val="24"/>
          <w:szCs w:val="24"/>
        </w:rPr>
        <w:t xml:space="preserve">. </w:t>
      </w:r>
      <w:r w:rsidRPr="00065006">
        <w:rPr>
          <w:rFonts w:ascii="Arial" w:hAnsi="Arial" w:cs="Arial"/>
          <w:sz w:val="24"/>
          <w:szCs w:val="24"/>
        </w:rPr>
        <w:t>Similarly, anti-mosquito vaccination disrupted the histological structure of liver and kidney (</w:t>
      </w:r>
      <w:r w:rsidR="00A26331">
        <w:rPr>
          <w:rFonts w:ascii="Arial" w:hAnsi="Arial" w:cs="Arial"/>
          <w:sz w:val="24"/>
          <w:szCs w:val="24"/>
        </w:rPr>
        <w:t>Fig. 9 and 10</w:t>
      </w:r>
      <w:r w:rsidRPr="00065006">
        <w:rPr>
          <w:rFonts w:ascii="Arial" w:hAnsi="Arial" w:cs="Arial"/>
          <w:sz w:val="24"/>
          <w:szCs w:val="24"/>
        </w:rPr>
        <w:t xml:space="preserve">).  Cells in both </w:t>
      </w:r>
      <w:r w:rsidR="00A26331" w:rsidRPr="00065006">
        <w:rPr>
          <w:rFonts w:ascii="Arial" w:hAnsi="Arial" w:cs="Arial"/>
          <w:sz w:val="24"/>
          <w:szCs w:val="24"/>
        </w:rPr>
        <w:t>the liver</w:t>
      </w:r>
      <w:r w:rsidRPr="00065006">
        <w:rPr>
          <w:rFonts w:ascii="Arial" w:hAnsi="Arial" w:cs="Arial"/>
          <w:sz w:val="24"/>
          <w:szCs w:val="24"/>
        </w:rPr>
        <w:t xml:space="preserve"> and kidney of the control mouse were regularly arranged. On the other hand, irregular arrangement of cells</w:t>
      </w:r>
      <w:r w:rsidR="004934B2">
        <w:rPr>
          <w:rFonts w:ascii="Arial" w:hAnsi="Arial" w:cs="Arial"/>
          <w:sz w:val="24"/>
          <w:szCs w:val="24"/>
        </w:rPr>
        <w:t xml:space="preserve"> with some degree of fibrosis</w:t>
      </w:r>
      <w:r w:rsidR="00EA5702">
        <w:rPr>
          <w:rFonts w:ascii="Arial" w:hAnsi="Arial" w:cs="Arial"/>
          <w:sz w:val="24"/>
          <w:szCs w:val="24"/>
        </w:rPr>
        <w:t xml:space="preserve"> and infiltration of inflammatory cells</w:t>
      </w:r>
      <w:r w:rsidRPr="00065006">
        <w:rPr>
          <w:rFonts w:ascii="Arial" w:hAnsi="Arial" w:cs="Arial"/>
          <w:sz w:val="24"/>
          <w:szCs w:val="24"/>
        </w:rPr>
        <w:t xml:space="preserve"> </w:t>
      </w:r>
      <w:r w:rsidR="004934B2" w:rsidRPr="00065006">
        <w:rPr>
          <w:rFonts w:ascii="Arial" w:hAnsi="Arial" w:cs="Arial"/>
          <w:sz w:val="24"/>
          <w:szCs w:val="24"/>
        </w:rPr>
        <w:t xml:space="preserve">were observed </w:t>
      </w:r>
      <w:r w:rsidRPr="00065006">
        <w:rPr>
          <w:rFonts w:ascii="Arial" w:hAnsi="Arial" w:cs="Arial"/>
          <w:sz w:val="24"/>
          <w:szCs w:val="24"/>
        </w:rPr>
        <w:t xml:space="preserve">in both liver and kidney of the vaccinated mouse. </w:t>
      </w:r>
    </w:p>
    <w:p w14:paraId="6F3535FB" w14:textId="02293B04" w:rsidR="00E340BC" w:rsidRPr="00065006" w:rsidRDefault="007D40A7" w:rsidP="00705E0E">
      <w:pPr>
        <w:tabs>
          <w:tab w:val="left" w:pos="4075"/>
        </w:tabs>
        <w:spacing w:before="120" w:after="120" w:line="360" w:lineRule="auto"/>
        <w:jc w:val="center"/>
        <w:rPr>
          <w:rFonts w:ascii="Arial" w:hAnsi="Arial" w:cs="Arial"/>
          <w:sz w:val="24"/>
          <w:szCs w:val="24"/>
        </w:rPr>
      </w:pPr>
      <w:r w:rsidRPr="00065006">
        <w:rPr>
          <w:rFonts w:ascii="Arial" w:hAnsi="Arial" w:cs="Arial"/>
          <w:sz w:val="24"/>
          <w:szCs w:val="24"/>
        </w:rPr>
        <w:t xml:space="preserve">   </w:t>
      </w:r>
    </w:p>
    <w:p w14:paraId="2266DCB7" w14:textId="4D7F0E46" w:rsidR="00E340BC" w:rsidRPr="00065006" w:rsidRDefault="00A91D01" w:rsidP="00543362">
      <w:pPr>
        <w:spacing w:before="120" w:after="120" w:line="360" w:lineRule="auto"/>
        <w:jc w:val="both"/>
        <w:rPr>
          <w:rFonts w:ascii="Arial" w:hAnsi="Arial" w:cs="Arial"/>
          <w:sz w:val="24"/>
          <w:szCs w:val="24"/>
        </w:rPr>
      </w:pPr>
      <w:r>
        <w:rPr>
          <w:noProof/>
        </w:rPr>
        <w:lastRenderedPageBreak/>
        <w:drawing>
          <wp:inline distT="0" distB="0" distL="0" distR="0" wp14:anchorId="5EDAEAF0" wp14:editId="0E7F8787">
            <wp:extent cx="5791200" cy="1657350"/>
            <wp:effectExtent l="0" t="0" r="0" b="0"/>
            <wp:docPr id="3766357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91200" cy="1657350"/>
                    </a:xfrm>
                    <a:prstGeom prst="rect">
                      <a:avLst/>
                    </a:prstGeom>
                    <a:noFill/>
                    <a:ln>
                      <a:noFill/>
                    </a:ln>
                  </pic:spPr>
                </pic:pic>
              </a:graphicData>
            </a:graphic>
          </wp:inline>
        </w:drawing>
      </w:r>
      <w:r w:rsidR="00A04B49" w:rsidRPr="00065006">
        <w:rPr>
          <w:rFonts w:ascii="Arial" w:hAnsi="Arial" w:cs="Arial"/>
          <w:sz w:val="24"/>
          <w:szCs w:val="24"/>
        </w:rPr>
        <w:t>Figure 8.</w:t>
      </w:r>
      <w:r w:rsidR="007F7CA5" w:rsidRPr="00065006">
        <w:rPr>
          <w:rFonts w:ascii="Arial" w:hAnsi="Arial" w:cs="Arial"/>
          <w:sz w:val="24"/>
          <w:szCs w:val="24"/>
        </w:rPr>
        <w:t xml:space="preserve"> </w:t>
      </w:r>
      <w:r w:rsidR="00F84905" w:rsidRPr="00065006">
        <w:rPr>
          <w:rFonts w:ascii="Arial" w:hAnsi="Arial" w:cs="Arial"/>
          <w:sz w:val="24"/>
          <w:szCs w:val="24"/>
        </w:rPr>
        <w:t>Representative</w:t>
      </w:r>
      <w:r w:rsidR="00287B78" w:rsidRPr="00065006">
        <w:rPr>
          <w:rFonts w:ascii="Arial" w:hAnsi="Arial" w:cs="Arial"/>
          <w:sz w:val="24"/>
          <w:szCs w:val="24"/>
        </w:rPr>
        <w:t xml:space="preserve"> images of</w:t>
      </w:r>
      <w:r w:rsidR="00F84905" w:rsidRPr="00065006">
        <w:rPr>
          <w:rFonts w:ascii="Arial" w:hAnsi="Arial" w:cs="Arial"/>
          <w:sz w:val="24"/>
          <w:szCs w:val="24"/>
        </w:rPr>
        <w:t xml:space="preserve"> h</w:t>
      </w:r>
      <w:r w:rsidR="007F7CA5" w:rsidRPr="00065006">
        <w:rPr>
          <w:rFonts w:ascii="Arial" w:hAnsi="Arial" w:cs="Arial"/>
          <w:sz w:val="24"/>
          <w:szCs w:val="24"/>
        </w:rPr>
        <w:t>istological slide</w:t>
      </w:r>
      <w:r w:rsidR="00F84905" w:rsidRPr="00065006">
        <w:rPr>
          <w:rFonts w:ascii="Arial" w:hAnsi="Arial" w:cs="Arial"/>
          <w:sz w:val="24"/>
          <w:szCs w:val="24"/>
        </w:rPr>
        <w:t>s</w:t>
      </w:r>
      <w:r w:rsidR="007F7CA5" w:rsidRPr="00065006">
        <w:rPr>
          <w:rFonts w:ascii="Arial" w:hAnsi="Arial" w:cs="Arial"/>
          <w:sz w:val="24"/>
          <w:szCs w:val="24"/>
        </w:rPr>
        <w:t xml:space="preserve"> of </w:t>
      </w:r>
      <w:r w:rsidR="002A3103" w:rsidRPr="00065006">
        <w:rPr>
          <w:rFonts w:ascii="Arial" w:hAnsi="Arial" w:cs="Arial"/>
          <w:sz w:val="24"/>
          <w:szCs w:val="24"/>
        </w:rPr>
        <w:t xml:space="preserve">the </w:t>
      </w:r>
      <w:r w:rsidR="007F7CA5" w:rsidRPr="00065006">
        <w:rPr>
          <w:rFonts w:ascii="Arial" w:hAnsi="Arial" w:cs="Arial"/>
          <w:sz w:val="24"/>
          <w:szCs w:val="24"/>
        </w:rPr>
        <w:t>lung of</w:t>
      </w:r>
      <w:r w:rsidR="00F84905" w:rsidRPr="00065006">
        <w:rPr>
          <w:rFonts w:ascii="Arial" w:hAnsi="Arial" w:cs="Arial"/>
          <w:sz w:val="24"/>
          <w:szCs w:val="24"/>
        </w:rPr>
        <w:t xml:space="preserve"> the</w:t>
      </w:r>
      <w:r w:rsidR="007F7CA5" w:rsidRPr="00065006">
        <w:rPr>
          <w:rFonts w:ascii="Arial" w:hAnsi="Arial" w:cs="Arial"/>
          <w:sz w:val="24"/>
          <w:szCs w:val="24"/>
        </w:rPr>
        <w:t xml:space="preserve"> control</w:t>
      </w:r>
      <w:r w:rsidR="000D699F" w:rsidRPr="00065006">
        <w:rPr>
          <w:rFonts w:ascii="Arial" w:hAnsi="Arial" w:cs="Arial"/>
          <w:sz w:val="24"/>
          <w:szCs w:val="24"/>
        </w:rPr>
        <w:t xml:space="preserve"> mice</w:t>
      </w:r>
      <w:r w:rsidR="00A04B49" w:rsidRPr="00065006">
        <w:rPr>
          <w:rFonts w:ascii="Arial" w:hAnsi="Arial" w:cs="Arial"/>
          <w:sz w:val="24"/>
          <w:szCs w:val="24"/>
        </w:rPr>
        <w:t xml:space="preserve"> (left) and </w:t>
      </w:r>
      <w:r w:rsidR="002A3103" w:rsidRPr="00065006">
        <w:rPr>
          <w:rFonts w:ascii="Arial" w:hAnsi="Arial" w:cs="Arial"/>
          <w:sz w:val="24"/>
          <w:szCs w:val="24"/>
        </w:rPr>
        <w:t>the vaccinated m</w:t>
      </w:r>
      <w:r w:rsidR="000D699F" w:rsidRPr="00065006">
        <w:rPr>
          <w:rFonts w:ascii="Arial" w:hAnsi="Arial" w:cs="Arial"/>
          <w:sz w:val="24"/>
          <w:szCs w:val="24"/>
        </w:rPr>
        <w:t>ice (right).</w:t>
      </w:r>
    </w:p>
    <w:p w14:paraId="082DFDE8" w14:textId="6F55B405" w:rsidR="00E340BC" w:rsidRPr="00065006" w:rsidRDefault="0060167B" w:rsidP="00705E0E">
      <w:pPr>
        <w:spacing w:before="120" w:after="120" w:line="360" w:lineRule="auto"/>
        <w:jc w:val="center"/>
        <w:rPr>
          <w:rFonts w:ascii="Arial" w:hAnsi="Arial" w:cs="Arial"/>
          <w:sz w:val="24"/>
          <w:szCs w:val="24"/>
        </w:rPr>
      </w:pPr>
      <w:r>
        <w:rPr>
          <w:noProof/>
        </w:rPr>
        <w:drawing>
          <wp:inline distT="0" distB="0" distL="0" distR="0" wp14:anchorId="2621C56C" wp14:editId="2BC2E847">
            <wp:extent cx="5791200" cy="1743075"/>
            <wp:effectExtent l="0" t="0" r="0" b="9525"/>
            <wp:docPr id="11611585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91200" cy="1743075"/>
                    </a:xfrm>
                    <a:prstGeom prst="rect">
                      <a:avLst/>
                    </a:prstGeom>
                    <a:noFill/>
                    <a:ln>
                      <a:noFill/>
                    </a:ln>
                  </pic:spPr>
                </pic:pic>
              </a:graphicData>
            </a:graphic>
          </wp:inline>
        </w:drawing>
      </w:r>
      <w:r w:rsidR="00497435" w:rsidRPr="00065006">
        <w:rPr>
          <w:rFonts w:ascii="Arial" w:hAnsi="Arial" w:cs="Arial"/>
          <w:sz w:val="24"/>
          <w:szCs w:val="24"/>
        </w:rPr>
        <w:t xml:space="preserve">   </w:t>
      </w:r>
    </w:p>
    <w:p w14:paraId="4297F158" w14:textId="64DADACE" w:rsidR="00A0248F" w:rsidRPr="00065006" w:rsidRDefault="00A0248F" w:rsidP="00A0248F">
      <w:pPr>
        <w:spacing w:before="120" w:after="120" w:line="360" w:lineRule="auto"/>
        <w:jc w:val="both"/>
        <w:rPr>
          <w:rFonts w:ascii="Arial" w:hAnsi="Arial" w:cs="Arial"/>
          <w:sz w:val="24"/>
          <w:szCs w:val="24"/>
        </w:rPr>
      </w:pPr>
      <w:r w:rsidRPr="00065006">
        <w:rPr>
          <w:rFonts w:ascii="Arial" w:hAnsi="Arial" w:cs="Arial"/>
          <w:sz w:val="24"/>
          <w:szCs w:val="24"/>
        </w:rPr>
        <w:t xml:space="preserve">Figure </w:t>
      </w:r>
      <w:r w:rsidR="00B51AFD" w:rsidRPr="00065006">
        <w:rPr>
          <w:rFonts w:ascii="Arial" w:hAnsi="Arial" w:cs="Arial"/>
          <w:sz w:val="24"/>
          <w:szCs w:val="24"/>
        </w:rPr>
        <w:t>9</w:t>
      </w:r>
      <w:r w:rsidRPr="00065006">
        <w:rPr>
          <w:rFonts w:ascii="Arial" w:hAnsi="Arial" w:cs="Arial"/>
          <w:sz w:val="24"/>
          <w:szCs w:val="24"/>
        </w:rPr>
        <w:t>. Representative images of histological slides of the liver of the control m</w:t>
      </w:r>
      <w:r w:rsidR="00514668" w:rsidRPr="00065006">
        <w:rPr>
          <w:rFonts w:ascii="Arial" w:hAnsi="Arial" w:cs="Arial"/>
          <w:sz w:val="24"/>
          <w:szCs w:val="24"/>
        </w:rPr>
        <w:t>ice</w:t>
      </w:r>
      <w:r w:rsidRPr="00065006">
        <w:rPr>
          <w:rFonts w:ascii="Arial" w:hAnsi="Arial" w:cs="Arial"/>
          <w:sz w:val="24"/>
          <w:szCs w:val="24"/>
        </w:rPr>
        <w:t xml:space="preserve"> (left) and the vaccinated m</w:t>
      </w:r>
      <w:r w:rsidR="00514668" w:rsidRPr="00065006">
        <w:rPr>
          <w:rFonts w:ascii="Arial" w:hAnsi="Arial" w:cs="Arial"/>
          <w:sz w:val="24"/>
          <w:szCs w:val="24"/>
        </w:rPr>
        <w:t xml:space="preserve">ice (right). </w:t>
      </w:r>
    </w:p>
    <w:p w14:paraId="4AAEF1AA" w14:textId="00EC580F" w:rsidR="00E340BC" w:rsidRPr="00065006" w:rsidRDefault="00BF7074" w:rsidP="002F5D68">
      <w:pPr>
        <w:tabs>
          <w:tab w:val="left" w:pos="4075"/>
        </w:tabs>
        <w:spacing w:before="120" w:after="120" w:line="360" w:lineRule="auto"/>
        <w:jc w:val="center"/>
        <w:rPr>
          <w:rFonts w:ascii="Arial" w:hAnsi="Arial" w:cs="Arial"/>
          <w:color w:val="FF0000"/>
          <w:sz w:val="24"/>
          <w:szCs w:val="24"/>
        </w:rPr>
      </w:pPr>
      <w:r>
        <w:rPr>
          <w:noProof/>
        </w:rPr>
        <w:drawing>
          <wp:inline distT="0" distB="0" distL="0" distR="0" wp14:anchorId="12822BEF" wp14:editId="73FE616C">
            <wp:extent cx="5791200" cy="1809750"/>
            <wp:effectExtent l="0" t="0" r="0" b="0"/>
            <wp:docPr id="10288238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91200" cy="1809750"/>
                    </a:xfrm>
                    <a:prstGeom prst="rect">
                      <a:avLst/>
                    </a:prstGeom>
                    <a:noFill/>
                    <a:ln>
                      <a:noFill/>
                    </a:ln>
                  </pic:spPr>
                </pic:pic>
              </a:graphicData>
            </a:graphic>
          </wp:inline>
        </w:drawing>
      </w:r>
      <w:r w:rsidR="00F30446" w:rsidRPr="00065006">
        <w:rPr>
          <w:rFonts w:ascii="Arial" w:hAnsi="Arial" w:cs="Arial"/>
          <w:color w:val="FF0000"/>
          <w:sz w:val="24"/>
          <w:szCs w:val="24"/>
        </w:rPr>
        <w:t xml:space="preserve">   </w:t>
      </w:r>
    </w:p>
    <w:p w14:paraId="6F4DECE8" w14:textId="6022B538" w:rsidR="00D71051" w:rsidRPr="00065006" w:rsidRDefault="00D71051" w:rsidP="00D71051">
      <w:pPr>
        <w:spacing w:before="120" w:after="120" w:line="360" w:lineRule="auto"/>
        <w:jc w:val="both"/>
        <w:rPr>
          <w:rFonts w:ascii="Arial" w:hAnsi="Arial" w:cs="Arial"/>
          <w:sz w:val="24"/>
          <w:szCs w:val="24"/>
        </w:rPr>
      </w:pPr>
      <w:r w:rsidRPr="00065006">
        <w:rPr>
          <w:rFonts w:ascii="Arial" w:hAnsi="Arial" w:cs="Arial"/>
          <w:sz w:val="24"/>
          <w:szCs w:val="24"/>
        </w:rPr>
        <w:t xml:space="preserve">Figure 10. Representative images of histological slides of the liver of the control mice (left) and the vaccinated mice (right). </w:t>
      </w:r>
    </w:p>
    <w:p w14:paraId="69FEA9A9" w14:textId="77777777" w:rsidR="00E340BC" w:rsidRPr="00065006" w:rsidRDefault="00E340BC" w:rsidP="00705E0E">
      <w:pPr>
        <w:spacing w:before="120" w:after="120" w:line="360" w:lineRule="auto"/>
        <w:jc w:val="both"/>
        <w:rPr>
          <w:rFonts w:ascii="Arial" w:hAnsi="Arial" w:cs="Arial"/>
          <w:b/>
          <w:bCs/>
          <w:sz w:val="24"/>
          <w:szCs w:val="24"/>
        </w:rPr>
      </w:pPr>
    </w:p>
    <w:p w14:paraId="69BFAB7B" w14:textId="77777777" w:rsidR="00CC5B33" w:rsidRPr="00065006" w:rsidRDefault="00CC5B33" w:rsidP="00705E0E">
      <w:pPr>
        <w:spacing w:before="120" w:after="120" w:line="360" w:lineRule="auto"/>
        <w:jc w:val="both"/>
        <w:rPr>
          <w:rFonts w:ascii="Arial" w:hAnsi="Arial" w:cs="Arial"/>
          <w:b/>
          <w:bCs/>
          <w:sz w:val="24"/>
          <w:szCs w:val="24"/>
        </w:rPr>
      </w:pPr>
    </w:p>
    <w:p w14:paraId="79228DE2" w14:textId="589D76C8" w:rsidR="00E340BC" w:rsidRPr="00065006" w:rsidRDefault="000D75EA" w:rsidP="00705E0E">
      <w:pPr>
        <w:spacing w:before="120" w:after="120" w:line="360" w:lineRule="auto"/>
        <w:jc w:val="both"/>
        <w:rPr>
          <w:rFonts w:ascii="Arial" w:hAnsi="Arial" w:cs="Arial"/>
          <w:sz w:val="28"/>
          <w:szCs w:val="28"/>
        </w:rPr>
      </w:pPr>
      <w:r>
        <w:rPr>
          <w:rFonts w:ascii="Arial" w:hAnsi="Arial" w:cs="Arial"/>
          <w:b/>
          <w:bCs/>
          <w:sz w:val="28"/>
          <w:szCs w:val="28"/>
        </w:rPr>
        <w:lastRenderedPageBreak/>
        <w:t xml:space="preserve">4. </w:t>
      </w:r>
      <w:r w:rsidR="007F7CA5" w:rsidRPr="00065006">
        <w:rPr>
          <w:rFonts w:ascii="Arial" w:hAnsi="Arial" w:cs="Arial"/>
          <w:b/>
          <w:bCs/>
          <w:caps/>
          <w:sz w:val="28"/>
          <w:szCs w:val="28"/>
        </w:rPr>
        <w:t>Discussion</w:t>
      </w:r>
    </w:p>
    <w:p w14:paraId="0CDBE583" w14:textId="0CD56E80" w:rsidR="00AD7B89" w:rsidRPr="00F64E37" w:rsidRDefault="00AD7B89" w:rsidP="000D64D3">
      <w:pPr>
        <w:spacing w:before="120" w:after="120" w:line="360" w:lineRule="auto"/>
        <w:jc w:val="both"/>
        <w:rPr>
          <w:rFonts w:ascii="Arial" w:hAnsi="Arial" w:cs="Arial"/>
          <w:sz w:val="24"/>
          <w:szCs w:val="24"/>
        </w:rPr>
      </w:pPr>
      <w:r w:rsidRPr="00F64E37">
        <w:rPr>
          <w:rFonts w:ascii="Arial" w:hAnsi="Arial" w:cs="Arial"/>
          <w:sz w:val="24"/>
          <w:szCs w:val="24"/>
        </w:rPr>
        <w:t xml:space="preserve">The study explored the use of Malpighian tubule-derived cell preparations as a novel </w:t>
      </w:r>
      <w:r w:rsidR="005D07C0">
        <w:rPr>
          <w:rFonts w:ascii="Arial" w:hAnsi="Arial" w:cs="Arial"/>
          <w:sz w:val="24"/>
          <w:szCs w:val="24"/>
        </w:rPr>
        <w:t>vaccine</w:t>
      </w:r>
      <w:r w:rsidRPr="00F64E37">
        <w:rPr>
          <w:rFonts w:ascii="Arial" w:hAnsi="Arial" w:cs="Arial"/>
          <w:sz w:val="24"/>
          <w:szCs w:val="24"/>
        </w:rPr>
        <w:t xml:space="preserve"> to stimulate an immune response in mice. Malpighian tubules play a crucial role in mosquito osmoregulation and metabolism, and their cells could contain proteins essential for mosquito survival </w:t>
      </w:r>
      <w:r w:rsidR="00D4091F">
        <w:rPr>
          <w:rFonts w:ascii="Arial" w:hAnsi="Arial" w:cs="Arial"/>
          <w:sz w:val="24"/>
          <w:szCs w:val="24"/>
        </w:rPr>
        <w:fldChar w:fldCharType="begin"/>
      </w:r>
      <w:r w:rsidR="0017197D">
        <w:rPr>
          <w:rFonts w:ascii="Arial" w:hAnsi="Arial" w:cs="Arial"/>
          <w:sz w:val="24"/>
          <w:szCs w:val="24"/>
        </w:rPr>
        <w:instrText xml:space="preserve"> ADDIN EN.CITE &lt;EndNote&gt;&lt;Cite&gt;&lt;Author&gt;Piermarini&lt;/Author&gt;&lt;Year&gt;2017&lt;/Year&gt;&lt;RecNum&gt;411&lt;/RecNum&gt;&lt;DisplayText&gt;[15, 24]&lt;/DisplayText&gt;&lt;record&gt;&lt;rec-number&gt;411&lt;/rec-number&gt;&lt;foreign-keys&gt;&lt;key app="EN" db-id="xtdf2zvvdte2w6epaez5fdtpafr9apxs9rws" timestamp="1744890008"&gt;411&lt;/key&gt;&lt;/foreign-keys&gt;&lt;ref-type name="Journal Article"&gt;17&lt;/ref-type&gt;&lt;contributors&gt;&lt;authors&gt;&lt;author&gt;Piermarini, Peter M&lt;/author&gt;&lt;author&gt;Esquivel, Carlos J&lt;/author&gt;&lt;author&gt;Denton, Jerod S&lt;/author&gt;&lt;/authors&gt;&lt;/contributors&gt;&lt;titles&gt;&lt;title&gt;Malpighian tubules as novel targets for mosquito control&lt;/title&gt;&lt;secondary-title&gt;International journal of environmental research and public health&lt;/secondary-title&gt;&lt;/titles&gt;&lt;periodical&gt;&lt;full-title&gt;International journal of environmental research and public health&lt;/full-title&gt;&lt;/periodical&gt;&lt;pages&gt;111&lt;/pages&gt;&lt;volume&gt;14&lt;/volume&gt;&lt;number&gt;2&lt;/number&gt;&lt;dates&gt;&lt;year&gt;2017&lt;/year&gt;&lt;/dates&gt;&lt;isbn&gt;1660-4601&lt;/isbn&gt;&lt;urls&gt;&lt;/urls&gt;&lt;/record&gt;&lt;/Cite&gt;&lt;Cite&gt;&lt;Author&gt;Dow&lt;/Author&gt;&lt;Year&gt;2006&lt;/Year&gt;&lt;RecNum&gt;412&lt;/RecNum&gt;&lt;record&gt;&lt;rec-number&gt;412&lt;/rec-number&gt;&lt;foreign-keys&gt;&lt;key app="EN" db-id="xtdf2zvvdte2w6epaez5fdtpafr9apxs9rws" timestamp="1744890075"&gt;412&lt;/key&gt;&lt;/foreign-keys&gt;&lt;ref-type name="Journal Article"&gt;17&lt;/ref-type&gt;&lt;contributors&gt;&lt;authors&gt;&lt;author&gt;Dow, Julian AT&lt;/author&gt;&lt;author&gt;Davies, Shireen A&lt;/author&gt;&lt;/authors&gt;&lt;/contributors&gt;&lt;titles&gt;&lt;title&gt;The Malpighian tubule: rapid insights from post-genomic biology&lt;/title&gt;&lt;secondary-title&gt;Journal of Insect Physiology&lt;/secondary-title&gt;&lt;/titles&gt;&lt;periodical&gt;&lt;full-title&gt;Journal of Insect Physiology&lt;/full-title&gt;&lt;/periodical&gt;&lt;pages&gt;365-378&lt;/pages&gt;&lt;volume&gt;52&lt;/volume&gt;&lt;number&gt;4&lt;/number&gt;&lt;dates&gt;&lt;year&gt;2006&lt;/year&gt;&lt;/dates&gt;&lt;isbn&gt;0022-1910&lt;/isbn&gt;&lt;urls&gt;&lt;/urls&gt;&lt;/record&gt;&lt;/Cite&gt;&lt;/EndNote&gt;</w:instrText>
      </w:r>
      <w:r w:rsidR="00D4091F">
        <w:rPr>
          <w:rFonts w:ascii="Arial" w:hAnsi="Arial" w:cs="Arial"/>
          <w:sz w:val="24"/>
          <w:szCs w:val="24"/>
        </w:rPr>
        <w:fldChar w:fldCharType="separate"/>
      </w:r>
      <w:r w:rsidR="0017197D">
        <w:rPr>
          <w:rFonts w:ascii="Arial" w:hAnsi="Arial" w:cs="Arial"/>
          <w:noProof/>
          <w:sz w:val="24"/>
          <w:szCs w:val="24"/>
        </w:rPr>
        <w:t>[15, 24]</w:t>
      </w:r>
      <w:r w:rsidR="00D4091F">
        <w:rPr>
          <w:rFonts w:ascii="Arial" w:hAnsi="Arial" w:cs="Arial"/>
          <w:sz w:val="24"/>
          <w:szCs w:val="24"/>
        </w:rPr>
        <w:fldChar w:fldCharType="end"/>
      </w:r>
      <w:r w:rsidRPr="00F64E37">
        <w:rPr>
          <w:rFonts w:ascii="Arial" w:hAnsi="Arial" w:cs="Arial"/>
          <w:sz w:val="24"/>
          <w:szCs w:val="24"/>
        </w:rPr>
        <w:t>. The observed immunological responses</w:t>
      </w:r>
      <w:r w:rsidR="001C0DA6">
        <w:rPr>
          <w:rFonts w:ascii="Arial" w:hAnsi="Arial" w:cs="Arial"/>
          <w:sz w:val="24"/>
          <w:szCs w:val="24"/>
        </w:rPr>
        <w:t xml:space="preserve">, </w:t>
      </w:r>
      <w:r w:rsidRPr="00F64E37">
        <w:rPr>
          <w:rFonts w:ascii="Arial" w:hAnsi="Arial" w:cs="Arial"/>
          <w:sz w:val="24"/>
          <w:szCs w:val="24"/>
        </w:rPr>
        <w:t>specifically the increased levels of white blood cells (WBCs), lymphocytes, and basophils, along with a significant rise in serum IgG levels</w:t>
      </w:r>
      <w:r w:rsidR="0031372F">
        <w:rPr>
          <w:rFonts w:ascii="Arial" w:hAnsi="Arial" w:cs="Arial"/>
          <w:sz w:val="24"/>
          <w:szCs w:val="24"/>
        </w:rPr>
        <w:t xml:space="preserve"> </w:t>
      </w:r>
      <w:r w:rsidRPr="00F64E37">
        <w:rPr>
          <w:rFonts w:ascii="Arial" w:hAnsi="Arial" w:cs="Arial"/>
          <w:sz w:val="24"/>
          <w:szCs w:val="24"/>
        </w:rPr>
        <w:t>suggest that the vaccine effectively elicited a systemic immune response. This supports the hypothesis that mammalian antibodies could target key mosquito proteins</w:t>
      </w:r>
      <w:r w:rsidR="0031372F">
        <w:rPr>
          <w:rFonts w:ascii="Arial" w:hAnsi="Arial" w:cs="Arial"/>
          <w:sz w:val="24"/>
          <w:szCs w:val="24"/>
        </w:rPr>
        <w:t xml:space="preserve"> </w:t>
      </w:r>
      <w:r w:rsidR="008E3C1B">
        <w:rPr>
          <w:rFonts w:ascii="Arial" w:hAnsi="Arial" w:cs="Arial"/>
          <w:sz w:val="24"/>
          <w:szCs w:val="24"/>
        </w:rPr>
        <w:t xml:space="preserve">presence in </w:t>
      </w:r>
      <w:r w:rsidR="008E3C1B" w:rsidRPr="00F64E37">
        <w:rPr>
          <w:rFonts w:ascii="Arial" w:hAnsi="Arial" w:cs="Arial"/>
          <w:sz w:val="24"/>
          <w:szCs w:val="24"/>
        </w:rPr>
        <w:t>Malpighian tubules</w:t>
      </w:r>
      <w:r w:rsidRPr="00F64E37">
        <w:rPr>
          <w:rFonts w:ascii="Arial" w:hAnsi="Arial" w:cs="Arial"/>
          <w:sz w:val="24"/>
          <w:szCs w:val="24"/>
        </w:rPr>
        <w:t xml:space="preserve"> upon blood feeding, thereby impairing mosquito physiology and survival</w:t>
      </w:r>
      <w:r w:rsidR="00B1741D">
        <w:rPr>
          <w:rFonts w:ascii="Arial" w:hAnsi="Arial" w:cs="Arial"/>
          <w:sz w:val="24"/>
          <w:szCs w:val="24"/>
        </w:rPr>
        <w:t xml:space="preserve">. This </w:t>
      </w:r>
      <w:r w:rsidRPr="00F64E37">
        <w:rPr>
          <w:rFonts w:ascii="Arial" w:hAnsi="Arial" w:cs="Arial"/>
          <w:sz w:val="24"/>
          <w:szCs w:val="24"/>
        </w:rPr>
        <w:t>concept</w:t>
      </w:r>
      <w:r w:rsidR="007B02B9">
        <w:rPr>
          <w:rFonts w:ascii="Arial" w:hAnsi="Arial" w:cs="Arial"/>
          <w:sz w:val="24"/>
          <w:szCs w:val="24"/>
        </w:rPr>
        <w:t xml:space="preserve"> was supported by other studie</w:t>
      </w:r>
      <w:r w:rsidR="00BA5760">
        <w:rPr>
          <w:rFonts w:ascii="Arial" w:hAnsi="Arial" w:cs="Arial"/>
          <w:sz w:val="24"/>
          <w:szCs w:val="24"/>
        </w:rPr>
        <w:t>s</w:t>
      </w:r>
      <w:r w:rsidRPr="00F64E37">
        <w:rPr>
          <w:rFonts w:ascii="Arial" w:hAnsi="Arial" w:cs="Arial"/>
          <w:sz w:val="24"/>
          <w:szCs w:val="24"/>
        </w:rPr>
        <w:t xml:space="preserve"> </w:t>
      </w:r>
      <w:r w:rsidR="00B54A72">
        <w:rPr>
          <w:rFonts w:ascii="Arial" w:hAnsi="Arial" w:cs="Arial"/>
          <w:sz w:val="24"/>
          <w:szCs w:val="24"/>
        </w:rPr>
        <w:t>on development of</w:t>
      </w:r>
      <w:r w:rsidRPr="00F64E37">
        <w:rPr>
          <w:rFonts w:ascii="Arial" w:hAnsi="Arial" w:cs="Arial"/>
          <w:sz w:val="24"/>
          <w:szCs w:val="24"/>
        </w:rPr>
        <w:t xml:space="preserve"> anti-tick or anti-sandfly vaccines</w:t>
      </w:r>
      <w:r w:rsidR="00557EC1">
        <w:rPr>
          <w:rFonts w:ascii="Arial" w:hAnsi="Arial" w:cs="Arial"/>
          <w:sz w:val="24"/>
          <w:szCs w:val="24"/>
        </w:rPr>
        <w:t xml:space="preserve"> </w:t>
      </w:r>
      <w:r w:rsidR="00A641C5">
        <w:rPr>
          <w:rFonts w:ascii="Arial" w:hAnsi="Arial" w:cs="Arial"/>
          <w:sz w:val="24"/>
          <w:szCs w:val="24"/>
        </w:rPr>
        <w:fldChar w:fldCharType="begin"/>
      </w:r>
      <w:r w:rsidR="00E5494E">
        <w:rPr>
          <w:rFonts w:ascii="Arial" w:hAnsi="Arial" w:cs="Arial"/>
          <w:sz w:val="24"/>
          <w:szCs w:val="24"/>
        </w:rPr>
        <w:instrText xml:space="preserve"> ADDIN EN.CITE &lt;EndNote&gt;&lt;Cite&gt;&lt;Author&gt;Gomes&lt;/Author&gt;&lt;Year&gt;2012&lt;/Year&gt;&lt;RecNum&gt;413&lt;/RecNum&gt;&lt;DisplayText&gt;[25, 26]&lt;/DisplayText&gt;&lt;record&gt;&lt;rec-number&gt;413&lt;/rec-number&gt;&lt;foreign-keys&gt;&lt;key app="EN" db-id="xtdf2zvvdte2w6epaez5fdtpafr9apxs9rws" timestamp="1744890478"&gt;413&lt;/key&gt;&lt;/foreign-keys&gt;&lt;ref-type name="Journal Article"&gt;17&lt;/ref-type&gt;&lt;contributors&gt;&lt;authors&gt;&lt;author&gt;Gomes, Regis&lt;/author&gt;&lt;author&gt;Oliveira, Fabiano&lt;/author&gt;&lt;/authors&gt;&lt;/contributors&gt;&lt;titles&gt;&lt;title&gt;The immune response to sand fly salivary proteins and its influence on leishmania immunity&lt;/title&gt;&lt;secondary-title&gt;Frontiers in immunology&lt;/secondary-title&gt;&lt;/titles&gt;&lt;periodical&gt;&lt;full-title&gt;Frontiers in immunology&lt;/full-title&gt;&lt;/periodical&gt;&lt;pages&gt;110&lt;/pages&gt;&lt;volume&gt;3&lt;/volume&gt;&lt;dates&gt;&lt;year&gt;2012&lt;/year&gt;&lt;/dates&gt;&lt;isbn&gt;1664-3224&lt;/isbn&gt;&lt;urls&gt;&lt;/urls&gt;&lt;/record&gt;&lt;/Cite&gt;&lt;Cite&gt;&lt;Author&gt;Muhanguzi&lt;/Author&gt;&lt;Year&gt;2022&lt;/Year&gt;&lt;RecNum&gt;414&lt;/RecNum&gt;&lt;record&gt;&lt;rec-number&gt;414&lt;/rec-number&gt;&lt;foreign-keys&gt;&lt;key app="EN" db-id="xtdf2zvvdte2w6epaez5fdtpafr9apxs9rws" timestamp="1744890575"&gt;414&lt;/key&gt;&lt;/foreign-keys&gt;&lt;ref-type name="Journal Article"&gt;17&lt;/ref-type&gt;&lt;contributors&gt;&lt;authors&gt;&lt;author&gt;Muhanguzi, Dennis&lt;/author&gt;&lt;author&gt;Ndekezi, Christian&lt;/author&gt;&lt;author&gt;Nkamwesiga, Joseph&lt;/author&gt;&lt;author&gt;Kalayou, Shewit&lt;/author&gt;&lt;author&gt;Ochwo, Sylvester&lt;/author&gt;&lt;author&gt;Vuyani, Moses&lt;/author&gt;&lt;author&gt;Kimuda, Magambo Phillip&lt;/author&gt;&lt;/authors&gt;&lt;/contributors&gt;&lt;titles&gt;&lt;title&gt;Anti-tick vaccines: Current advances and future prospects&lt;/title&gt;&lt;secondary-title&gt;Vaccine Design: Methods and Protocols, Volume 2. Vaccines for Veterinary Diseases&lt;/secondary-title&gt;&lt;/titles&gt;&lt;periodical&gt;&lt;full-title&gt;Vaccine Design: Methods and Protocols, Volume 2. Vaccines for Veterinary Diseases&lt;/full-title&gt;&lt;/periodical&gt;&lt;pages&gt;253-267&lt;/pages&gt;&lt;dates&gt;&lt;year&gt;2022&lt;/year&gt;&lt;/dates&gt;&lt;isbn&gt;1071618873&lt;/isbn&gt;&lt;urls&gt;&lt;/urls&gt;&lt;/record&gt;&lt;/Cite&gt;&lt;/EndNote&gt;</w:instrText>
      </w:r>
      <w:r w:rsidR="00A641C5">
        <w:rPr>
          <w:rFonts w:ascii="Arial" w:hAnsi="Arial" w:cs="Arial"/>
          <w:sz w:val="24"/>
          <w:szCs w:val="24"/>
        </w:rPr>
        <w:fldChar w:fldCharType="separate"/>
      </w:r>
      <w:r w:rsidR="00E5494E">
        <w:rPr>
          <w:rFonts w:ascii="Arial" w:hAnsi="Arial" w:cs="Arial"/>
          <w:noProof/>
          <w:sz w:val="24"/>
          <w:szCs w:val="24"/>
        </w:rPr>
        <w:t>[25, 26]</w:t>
      </w:r>
      <w:r w:rsidR="00A641C5">
        <w:rPr>
          <w:rFonts w:ascii="Arial" w:hAnsi="Arial" w:cs="Arial"/>
          <w:sz w:val="24"/>
          <w:szCs w:val="24"/>
        </w:rPr>
        <w:fldChar w:fldCharType="end"/>
      </w:r>
      <w:r w:rsidR="00E5494E">
        <w:rPr>
          <w:rFonts w:ascii="Arial" w:hAnsi="Arial" w:cs="Arial"/>
          <w:sz w:val="24"/>
          <w:szCs w:val="24"/>
        </w:rPr>
        <w:t>.</w:t>
      </w:r>
      <w:r w:rsidR="00CF25D7">
        <w:rPr>
          <w:rFonts w:ascii="Arial" w:hAnsi="Arial" w:cs="Arial"/>
          <w:sz w:val="24"/>
          <w:szCs w:val="24"/>
        </w:rPr>
        <w:t xml:space="preserve"> </w:t>
      </w:r>
      <w:r w:rsidR="00FA7DBD">
        <w:rPr>
          <w:rFonts w:ascii="Arial" w:hAnsi="Arial" w:cs="Arial"/>
          <w:sz w:val="24"/>
          <w:szCs w:val="24"/>
        </w:rPr>
        <w:t>A study on</w:t>
      </w:r>
      <w:r w:rsidR="004F3C64" w:rsidRPr="00065006">
        <w:rPr>
          <w:rFonts w:ascii="Arial" w:hAnsi="Arial" w:cs="Arial"/>
          <w:sz w:val="24"/>
          <w:szCs w:val="24"/>
        </w:rPr>
        <w:t xml:space="preserve"> vaccination of mice with salivary gland</w:t>
      </w:r>
      <w:r w:rsidR="004F3C64">
        <w:rPr>
          <w:rFonts w:ascii="Arial" w:hAnsi="Arial" w:cs="Arial"/>
          <w:sz w:val="24"/>
          <w:szCs w:val="24"/>
        </w:rPr>
        <w:t xml:space="preserve"> protein</w:t>
      </w:r>
      <w:r w:rsidR="004F3C64" w:rsidRPr="00065006">
        <w:rPr>
          <w:rFonts w:ascii="Arial" w:hAnsi="Arial" w:cs="Arial"/>
          <w:sz w:val="24"/>
          <w:szCs w:val="24"/>
        </w:rPr>
        <w:t xml:space="preserve"> of mosquito</w:t>
      </w:r>
      <w:r w:rsidR="004F3C64">
        <w:rPr>
          <w:rFonts w:ascii="Arial" w:hAnsi="Arial" w:cs="Arial"/>
          <w:sz w:val="24"/>
          <w:szCs w:val="24"/>
        </w:rPr>
        <w:t>es</w:t>
      </w:r>
      <w:r w:rsidR="00B32185">
        <w:rPr>
          <w:rFonts w:ascii="Arial" w:hAnsi="Arial" w:cs="Arial"/>
          <w:sz w:val="24"/>
          <w:szCs w:val="24"/>
        </w:rPr>
        <w:t xml:space="preserve"> reported that it</w:t>
      </w:r>
      <w:r w:rsidR="004F3C64" w:rsidRPr="00065006">
        <w:rPr>
          <w:rFonts w:ascii="Arial" w:hAnsi="Arial" w:cs="Arial"/>
          <w:sz w:val="24"/>
          <w:szCs w:val="24"/>
        </w:rPr>
        <w:t xml:space="preserve"> </w:t>
      </w:r>
      <w:r w:rsidR="004F3C64">
        <w:rPr>
          <w:rFonts w:ascii="Arial" w:hAnsi="Arial" w:cs="Arial"/>
          <w:sz w:val="24"/>
          <w:szCs w:val="24"/>
        </w:rPr>
        <w:t>can</w:t>
      </w:r>
      <w:r w:rsidR="004F3C64" w:rsidRPr="00065006">
        <w:rPr>
          <w:rFonts w:ascii="Arial" w:hAnsi="Arial" w:cs="Arial"/>
          <w:sz w:val="24"/>
          <w:szCs w:val="24"/>
        </w:rPr>
        <w:t xml:space="preserve"> protect mice from various notorious diseases by </w:t>
      </w:r>
      <w:r w:rsidR="004F3C64">
        <w:rPr>
          <w:rFonts w:ascii="Arial" w:hAnsi="Arial" w:cs="Arial"/>
          <w:sz w:val="24"/>
          <w:szCs w:val="24"/>
        </w:rPr>
        <w:t>reducing transmission</w:t>
      </w:r>
      <w:r w:rsidR="005D5464">
        <w:rPr>
          <w:rFonts w:ascii="Arial" w:hAnsi="Arial" w:cs="Arial"/>
          <w:sz w:val="24"/>
          <w:szCs w:val="24"/>
        </w:rPr>
        <w:t xml:space="preserve"> of pathogens</w:t>
      </w:r>
      <w:r w:rsidR="004F3C64">
        <w:rPr>
          <w:rFonts w:ascii="Arial" w:hAnsi="Arial" w:cs="Arial"/>
          <w:sz w:val="24"/>
          <w:szCs w:val="24"/>
        </w:rPr>
        <w:t xml:space="preserve"> </w:t>
      </w:r>
      <w:r w:rsidR="0082469E">
        <w:rPr>
          <w:rFonts w:ascii="Arial" w:hAnsi="Arial" w:cs="Arial"/>
          <w:sz w:val="24"/>
          <w:szCs w:val="24"/>
        </w:rPr>
        <w:fldChar w:fldCharType="begin"/>
      </w:r>
      <w:r w:rsidR="0082469E">
        <w:rPr>
          <w:rFonts w:ascii="Arial" w:hAnsi="Arial" w:cs="Arial"/>
          <w:sz w:val="24"/>
          <w:szCs w:val="24"/>
        </w:rPr>
        <w:instrText xml:space="preserve"> ADDIN EN.CITE &lt;EndNote&gt;&lt;Cite&gt;&lt;Author&gt;Machain-Williams&lt;/Author&gt;&lt;Year&gt;2013&lt;/Year&gt;&lt;RecNum&gt;415&lt;/RecNum&gt;&lt;DisplayText&gt;[27]&lt;/DisplayText&gt;&lt;record&gt;&lt;rec-number&gt;415&lt;/rec-number&gt;&lt;foreign-keys&gt;&lt;key app="EN" db-id="xtdf2zvvdte2w6epaez5fdtpafr9apxs9rws" timestamp="1744890975"&gt;415&lt;/key&gt;&lt;/foreign-keys&gt;&lt;ref-type name="Journal Article"&gt;17&lt;/ref-type&gt;&lt;contributors&gt;&lt;authors&gt;&lt;author&gt;Machain-Williams, Carlos&lt;/author&gt;&lt;author&gt;Reagan, Krystle&lt;/author&gt;&lt;author&gt;Wang, Tian&lt;/author&gt;&lt;author&gt;Zeidner, Nordin S&lt;/author&gt;&lt;author&gt;Blair, Carol D&lt;/author&gt;&lt;/authors&gt;&lt;/contributors&gt;&lt;titles&gt;&lt;title&gt;Immunization with Culex tarsalis mosquito salivary gland extract modulates West Nile virus infection and disease in mice&lt;/title&gt;&lt;secondary-title&gt;Viral immunology&lt;/secondary-title&gt;&lt;/titles&gt;&lt;periodical&gt;&lt;full-title&gt;Viral immunology&lt;/full-title&gt;&lt;/periodical&gt;&lt;pages&gt;84-92&lt;/pages&gt;&lt;volume&gt;26&lt;/volume&gt;&lt;number&gt;1&lt;/number&gt;&lt;dates&gt;&lt;year&gt;2013&lt;/year&gt;&lt;/dates&gt;&lt;isbn&gt;0882-8245&lt;/isbn&gt;&lt;urls&gt;&lt;/urls&gt;&lt;/record&gt;&lt;/Cite&gt;&lt;/EndNote&gt;</w:instrText>
      </w:r>
      <w:r w:rsidR="0082469E">
        <w:rPr>
          <w:rFonts w:ascii="Arial" w:hAnsi="Arial" w:cs="Arial"/>
          <w:sz w:val="24"/>
          <w:szCs w:val="24"/>
        </w:rPr>
        <w:fldChar w:fldCharType="separate"/>
      </w:r>
      <w:r w:rsidR="0082469E">
        <w:rPr>
          <w:rFonts w:ascii="Arial" w:hAnsi="Arial" w:cs="Arial"/>
          <w:noProof/>
          <w:sz w:val="24"/>
          <w:szCs w:val="24"/>
        </w:rPr>
        <w:t>[27]</w:t>
      </w:r>
      <w:r w:rsidR="0082469E">
        <w:rPr>
          <w:rFonts w:ascii="Arial" w:hAnsi="Arial" w:cs="Arial"/>
          <w:sz w:val="24"/>
          <w:szCs w:val="24"/>
        </w:rPr>
        <w:fldChar w:fldCharType="end"/>
      </w:r>
      <w:r w:rsidR="004F3C64" w:rsidRPr="00065006">
        <w:rPr>
          <w:rFonts w:ascii="Arial" w:hAnsi="Arial" w:cs="Arial"/>
          <w:sz w:val="24"/>
          <w:szCs w:val="24"/>
        </w:rPr>
        <w:t xml:space="preserve">. Vaccine against </w:t>
      </w:r>
      <w:proofErr w:type="spellStart"/>
      <w:r w:rsidR="004F3C64" w:rsidRPr="00065006">
        <w:rPr>
          <w:rFonts w:ascii="Arial" w:hAnsi="Arial" w:cs="Arial"/>
          <w:i/>
          <w:iCs/>
          <w:sz w:val="24"/>
          <w:szCs w:val="24"/>
        </w:rPr>
        <w:t>Boophilus</w:t>
      </w:r>
      <w:proofErr w:type="spellEnd"/>
      <w:r w:rsidR="004F3C64" w:rsidRPr="00065006">
        <w:rPr>
          <w:rFonts w:ascii="Arial" w:hAnsi="Arial" w:cs="Arial"/>
          <w:i/>
          <w:iCs/>
          <w:sz w:val="24"/>
          <w:szCs w:val="24"/>
        </w:rPr>
        <w:t xml:space="preserve"> </w:t>
      </w:r>
      <w:proofErr w:type="spellStart"/>
      <w:r w:rsidR="004F3C64" w:rsidRPr="00065006">
        <w:rPr>
          <w:rFonts w:ascii="Arial" w:hAnsi="Arial" w:cs="Arial"/>
          <w:i/>
          <w:iCs/>
          <w:sz w:val="24"/>
          <w:szCs w:val="24"/>
        </w:rPr>
        <w:t>microplus</w:t>
      </w:r>
      <w:proofErr w:type="spellEnd"/>
      <w:r w:rsidR="004F3C64" w:rsidRPr="00065006">
        <w:rPr>
          <w:rFonts w:ascii="Arial" w:hAnsi="Arial" w:cs="Arial"/>
          <w:sz w:val="24"/>
          <w:szCs w:val="24"/>
        </w:rPr>
        <w:t xml:space="preserve"> (cattle tick) has also been examined under field conditions by using recombinant antigen. Ticks that feed on blood from vaccinated hosts are harmed directly against their gut cells by immune response</w:t>
      </w:r>
      <w:r w:rsidR="00E8750D">
        <w:rPr>
          <w:rFonts w:ascii="Arial" w:hAnsi="Arial" w:cs="Arial"/>
          <w:sz w:val="24"/>
          <w:szCs w:val="24"/>
        </w:rPr>
        <w:t xml:space="preserve"> </w:t>
      </w:r>
      <w:r w:rsidR="005E2946">
        <w:rPr>
          <w:rFonts w:ascii="Arial" w:hAnsi="Arial" w:cs="Arial"/>
          <w:sz w:val="24"/>
          <w:szCs w:val="24"/>
        </w:rPr>
        <w:fldChar w:fldCharType="begin"/>
      </w:r>
      <w:r w:rsidR="005E2946">
        <w:rPr>
          <w:rFonts w:ascii="Arial" w:hAnsi="Arial" w:cs="Arial"/>
          <w:sz w:val="24"/>
          <w:szCs w:val="24"/>
        </w:rPr>
        <w:instrText xml:space="preserve"> ADDIN EN.CITE &lt;EndNote&gt;&lt;Cite&gt;&lt;Author&gt;Parizi&lt;/Author&gt;&lt;Year&gt;2012&lt;/Year&gt;&lt;RecNum&gt;416&lt;/RecNum&gt;&lt;DisplayText&gt;[28]&lt;/DisplayText&gt;&lt;record&gt;&lt;rec-number&gt;416&lt;/rec-number&gt;&lt;foreign-keys&gt;&lt;key app="EN" db-id="xtdf2zvvdte2w6epaez5fdtpafr9apxs9rws" timestamp="1744891033"&gt;416&lt;/key&gt;&lt;/foreign-keys&gt;&lt;ref-type name="Journal Article"&gt;17&lt;/ref-type&gt;&lt;contributors&gt;&lt;authors&gt;&lt;author&gt;Parizi, Luís F&lt;/author&gt;&lt;author&gt;Reck Jr, José&lt;/author&gt;&lt;author&gt;Oldiges, Daiane P&lt;/author&gt;&lt;author&gt;Guizzo, Melina G&lt;/author&gt;&lt;author&gt;Seixas, Adriana&lt;/author&gt;&lt;author&gt;Logullo, Carlos&lt;/author&gt;&lt;author&gt;de Oliveira, Pedro L&lt;/author&gt;&lt;author&gt;Termignoni, Carlos&lt;/author&gt;&lt;author&gt;Martins, João R&lt;/author&gt;&lt;author&gt;da Silva Vaz Jr, Itabajara&lt;/author&gt;&lt;/authors&gt;&lt;/contributors&gt;&lt;titles&gt;&lt;title&gt;Multi-antigenic vaccine against the cattle tick Rhipicephalus (Boophilus) microplus: a field evaluation&lt;/title&gt;&lt;secondary-title&gt;Vaccine&lt;/secondary-title&gt;&lt;/titles&gt;&lt;periodical&gt;&lt;full-title&gt;Vaccine&lt;/full-title&gt;&lt;/periodical&gt;&lt;pages&gt;6912-6917&lt;/pages&gt;&lt;volume&gt;30&lt;/volume&gt;&lt;number&gt;48&lt;/number&gt;&lt;dates&gt;&lt;year&gt;2012&lt;/year&gt;&lt;/dates&gt;&lt;isbn&gt;0264-410X&lt;/isbn&gt;&lt;urls&gt;&lt;/urls&gt;&lt;/record&gt;&lt;/Cite&gt;&lt;/EndNote&gt;</w:instrText>
      </w:r>
      <w:r w:rsidR="005E2946">
        <w:rPr>
          <w:rFonts w:ascii="Arial" w:hAnsi="Arial" w:cs="Arial"/>
          <w:sz w:val="24"/>
          <w:szCs w:val="24"/>
        </w:rPr>
        <w:fldChar w:fldCharType="separate"/>
      </w:r>
      <w:r w:rsidR="005E2946">
        <w:rPr>
          <w:rFonts w:ascii="Arial" w:hAnsi="Arial" w:cs="Arial"/>
          <w:noProof/>
          <w:sz w:val="24"/>
          <w:szCs w:val="24"/>
        </w:rPr>
        <w:t>[28]</w:t>
      </w:r>
      <w:r w:rsidR="005E2946">
        <w:rPr>
          <w:rFonts w:ascii="Arial" w:hAnsi="Arial" w:cs="Arial"/>
          <w:sz w:val="24"/>
          <w:szCs w:val="24"/>
        </w:rPr>
        <w:fldChar w:fldCharType="end"/>
      </w:r>
      <w:r w:rsidR="004F3C64" w:rsidRPr="00065006">
        <w:rPr>
          <w:rFonts w:ascii="Arial" w:hAnsi="Arial" w:cs="Arial"/>
          <w:sz w:val="24"/>
          <w:szCs w:val="24"/>
        </w:rPr>
        <w:t>.</w:t>
      </w:r>
    </w:p>
    <w:p w14:paraId="478F8C8E" w14:textId="7E2564DB" w:rsidR="00243789" w:rsidRPr="00F64E37" w:rsidRDefault="00243789" w:rsidP="00F64E37">
      <w:pPr>
        <w:spacing w:before="120" w:after="120" w:line="360" w:lineRule="auto"/>
        <w:jc w:val="both"/>
        <w:rPr>
          <w:rFonts w:ascii="Arial" w:hAnsi="Arial" w:cs="Arial"/>
          <w:sz w:val="24"/>
          <w:szCs w:val="24"/>
        </w:rPr>
      </w:pPr>
      <w:r w:rsidRPr="00F64E37">
        <w:rPr>
          <w:rFonts w:ascii="Arial" w:hAnsi="Arial" w:cs="Arial"/>
          <w:sz w:val="24"/>
          <w:szCs w:val="24"/>
        </w:rPr>
        <w:t>Importantly, the 34% survival rate of mosquitoes feeding on vaccinated mice, compared to 64% in controls, is indicative of moderate vaccine efficacy. This aligns with the concept of "</w:t>
      </w:r>
      <w:proofErr w:type="spellStart"/>
      <w:r w:rsidRPr="00F64E37">
        <w:rPr>
          <w:rFonts w:ascii="Arial" w:hAnsi="Arial" w:cs="Arial"/>
          <w:sz w:val="24"/>
          <w:szCs w:val="24"/>
        </w:rPr>
        <w:t>zooprophylaxis</w:t>
      </w:r>
      <w:proofErr w:type="spellEnd"/>
      <w:r w:rsidRPr="00F64E37">
        <w:rPr>
          <w:rFonts w:ascii="Arial" w:hAnsi="Arial" w:cs="Arial"/>
          <w:sz w:val="24"/>
          <w:szCs w:val="24"/>
        </w:rPr>
        <w:t xml:space="preserve"> via immunization," where host immunity indirectly contributes to vector mortality or decreased vector competence </w:t>
      </w:r>
      <w:r w:rsidR="00C1299C">
        <w:rPr>
          <w:rFonts w:ascii="Arial" w:hAnsi="Arial" w:cs="Arial"/>
          <w:sz w:val="24"/>
          <w:szCs w:val="24"/>
        </w:rPr>
        <w:fldChar w:fldCharType="begin"/>
      </w:r>
      <w:r w:rsidR="00FE6F8E">
        <w:rPr>
          <w:rFonts w:ascii="Arial" w:hAnsi="Arial" w:cs="Arial"/>
          <w:sz w:val="24"/>
          <w:szCs w:val="24"/>
        </w:rPr>
        <w:instrText xml:space="preserve"> ADDIN EN.CITE &lt;EndNote&gt;&lt;Cite&gt;&lt;Author&gt;de Angeli Dutra&lt;/Author&gt;&lt;Year&gt;2022&lt;/Year&gt;&lt;RecNum&gt;417&lt;/RecNum&gt;&lt;DisplayText&gt;[29, 30]&lt;/DisplayText&gt;&lt;record&gt;&lt;rec-number&gt;417&lt;/rec-number&gt;&lt;foreign-keys&gt;&lt;key app="EN" db-id="xtdf2zvvdte2w6epaez5fdtpafr9apxs9rws" timestamp="1744891170"&gt;417&lt;/key&gt;&lt;/foreign-keys&gt;&lt;ref-type name="Journal Article"&gt;17&lt;/ref-type&gt;&lt;contributors&gt;&lt;authors&gt;&lt;author&gt;de Angeli Dutra, Daniela&lt;/author&gt;&lt;author&gt;Poulin, Robert&lt;/author&gt;&lt;author&gt;Ferreira, Francisco C&lt;/author&gt;&lt;/authors&gt;&lt;/contributors&gt;&lt;titles&gt;&lt;title&gt;Evolutionary consequences of vector-borne transmission: how using vectors shapes host, vector and pathogen evolution&lt;/title&gt;&lt;secondary-title&gt;Parasitology&lt;/secondary-title&gt;&lt;/titles&gt;&lt;periodical&gt;&lt;full-title&gt;Parasitology&lt;/full-title&gt;&lt;/periodical&gt;&lt;pages&gt;1667-1678&lt;/pages&gt;&lt;volume&gt;149&lt;/volume&gt;&lt;number&gt;13&lt;/number&gt;&lt;dates&gt;&lt;year&gt;2022&lt;/year&gt;&lt;/dates&gt;&lt;isbn&gt;0031-1820&lt;/isbn&gt;&lt;urls&gt;&lt;/urls&gt;&lt;/record&gt;&lt;/Cite&gt;&lt;Cite&gt;&lt;Author&gt;Ghosh&lt;/Author&gt;&lt;Year&gt;2000&lt;/Year&gt;&lt;RecNum&gt;418&lt;/RecNum&gt;&lt;record&gt;&lt;rec-number&gt;418&lt;/rec-number&gt;&lt;foreign-keys&gt;&lt;key app="EN" db-id="xtdf2zvvdte2w6epaez5fdtpafr9apxs9rws" timestamp="1744891203"&gt;418&lt;/key&gt;&lt;/foreign-keys&gt;&lt;ref-type name="Journal Article"&gt;17&lt;/ref-type&gt;&lt;contributors&gt;&lt;authors&gt;&lt;author&gt;Ghosh, Anil&lt;/author&gt;&lt;author&gt;Edwards, MJ&lt;/author&gt;&lt;author&gt;Jacobs-Lorena, M&lt;/author&gt;&lt;/authors&gt;&lt;/contributors&gt;&lt;titles&gt;&lt;title&gt;The journey of the malaria parasite in the mosquito: hopes for the new century&lt;/title&gt;&lt;secondary-title&gt;Parasitology Today&lt;/secondary-title&gt;&lt;/titles&gt;&lt;periodical&gt;&lt;full-title&gt;Parasitology Today&lt;/full-title&gt;&lt;/periodical&gt;&lt;pages&gt;196-201&lt;/pages&gt;&lt;volume&gt;16&lt;/volume&gt;&lt;number&gt;5&lt;/number&gt;&lt;dates&gt;&lt;year&gt;2000&lt;/year&gt;&lt;/dates&gt;&lt;isbn&gt;0169-4758&lt;/isbn&gt;&lt;urls&gt;&lt;/urls&gt;&lt;/record&gt;&lt;/Cite&gt;&lt;/EndNote&gt;</w:instrText>
      </w:r>
      <w:r w:rsidR="00C1299C">
        <w:rPr>
          <w:rFonts w:ascii="Arial" w:hAnsi="Arial" w:cs="Arial"/>
          <w:sz w:val="24"/>
          <w:szCs w:val="24"/>
        </w:rPr>
        <w:fldChar w:fldCharType="separate"/>
      </w:r>
      <w:r w:rsidR="00FE6F8E">
        <w:rPr>
          <w:rFonts w:ascii="Arial" w:hAnsi="Arial" w:cs="Arial"/>
          <w:noProof/>
          <w:sz w:val="24"/>
          <w:szCs w:val="24"/>
        </w:rPr>
        <w:t>[29, 30]</w:t>
      </w:r>
      <w:r w:rsidR="00C1299C">
        <w:rPr>
          <w:rFonts w:ascii="Arial" w:hAnsi="Arial" w:cs="Arial"/>
          <w:sz w:val="24"/>
          <w:szCs w:val="24"/>
        </w:rPr>
        <w:fldChar w:fldCharType="end"/>
      </w:r>
      <w:r w:rsidR="00FE6F8E">
        <w:rPr>
          <w:rFonts w:ascii="Arial" w:hAnsi="Arial" w:cs="Arial"/>
          <w:sz w:val="24"/>
          <w:szCs w:val="24"/>
        </w:rPr>
        <w:t xml:space="preserve">. </w:t>
      </w:r>
      <w:r w:rsidRPr="00F64E37">
        <w:rPr>
          <w:rFonts w:ascii="Arial" w:hAnsi="Arial" w:cs="Arial"/>
          <w:sz w:val="24"/>
          <w:szCs w:val="24"/>
        </w:rPr>
        <w:t xml:space="preserve">However, the efficacy remains suboptimal for field applications, particularly when contrasted with conventional interventions or transmission-blocking vaccines targeting pathogens like Plasmodium </w:t>
      </w:r>
      <w:r w:rsidR="002354B9">
        <w:rPr>
          <w:rFonts w:ascii="Arial" w:hAnsi="Arial" w:cs="Arial"/>
          <w:sz w:val="24"/>
          <w:szCs w:val="24"/>
        </w:rPr>
        <w:fldChar w:fldCharType="begin"/>
      </w:r>
      <w:r w:rsidR="002354B9">
        <w:rPr>
          <w:rFonts w:ascii="Arial" w:hAnsi="Arial" w:cs="Arial"/>
          <w:sz w:val="24"/>
          <w:szCs w:val="24"/>
        </w:rPr>
        <w:instrText xml:space="preserve"> ADDIN EN.CITE &lt;EndNote&gt;&lt;Cite&gt;&lt;Author&gt;Draper&lt;/Author&gt;&lt;Year&gt;2015&lt;/Year&gt;&lt;RecNum&gt;419&lt;/RecNum&gt;&lt;DisplayText&gt;[31]&lt;/DisplayText&gt;&lt;record&gt;&lt;rec-number&gt;419&lt;/rec-number&gt;&lt;foreign-keys&gt;&lt;key app="EN" db-id="xtdf2zvvdte2w6epaez5fdtpafr9apxs9rws" timestamp="1744891305"&gt;419&lt;/key&gt;&lt;/foreign-keys&gt;&lt;ref-type name="Journal Article"&gt;17&lt;/ref-type&gt;&lt;contributors&gt;&lt;authors&gt;&lt;author&gt;Draper, Simon J&lt;/author&gt;&lt;author&gt;Angov, Evelina&lt;/author&gt;&lt;author&gt;Horii, Toshihiro&lt;/author&gt;&lt;author&gt;Miller, Louis H&lt;/author&gt;&lt;author&gt;Srinivasan, Prakash&lt;/author&gt;&lt;author&gt;Theisen, Michael&lt;/author&gt;&lt;author&gt;Biswas, Sumi&lt;/author&gt;&lt;/authors&gt;&lt;/contributors&gt;&lt;titles&gt;&lt;title&gt;Recent advances in recombinant protein-based malaria vaccines&lt;/title&gt;&lt;secondary-title&gt;Vaccine&lt;/secondary-title&gt;&lt;/titles&gt;&lt;periodical&gt;&lt;full-title&gt;Vaccine&lt;/full-title&gt;&lt;/periodical&gt;&lt;pages&gt;7433-7443&lt;/pages&gt;&lt;volume&gt;33&lt;/volume&gt;&lt;number&gt;52&lt;/number&gt;&lt;dates&gt;&lt;year&gt;2015&lt;/year&gt;&lt;/dates&gt;&lt;isbn&gt;0264-410X&lt;/isbn&gt;&lt;urls&gt;&lt;/urls&gt;&lt;/record&gt;&lt;/Cite&gt;&lt;/EndNote&gt;</w:instrText>
      </w:r>
      <w:r w:rsidR="002354B9">
        <w:rPr>
          <w:rFonts w:ascii="Arial" w:hAnsi="Arial" w:cs="Arial"/>
          <w:sz w:val="24"/>
          <w:szCs w:val="24"/>
        </w:rPr>
        <w:fldChar w:fldCharType="separate"/>
      </w:r>
      <w:r w:rsidR="002354B9">
        <w:rPr>
          <w:rFonts w:ascii="Arial" w:hAnsi="Arial" w:cs="Arial"/>
          <w:noProof/>
          <w:sz w:val="24"/>
          <w:szCs w:val="24"/>
        </w:rPr>
        <w:t>[31]</w:t>
      </w:r>
      <w:r w:rsidR="002354B9">
        <w:rPr>
          <w:rFonts w:ascii="Arial" w:hAnsi="Arial" w:cs="Arial"/>
          <w:sz w:val="24"/>
          <w:szCs w:val="24"/>
        </w:rPr>
        <w:fldChar w:fldCharType="end"/>
      </w:r>
      <w:r w:rsidR="002354B9">
        <w:rPr>
          <w:rFonts w:ascii="Arial" w:hAnsi="Arial" w:cs="Arial"/>
          <w:sz w:val="24"/>
          <w:szCs w:val="24"/>
        </w:rPr>
        <w:t>.</w:t>
      </w:r>
    </w:p>
    <w:p w14:paraId="3BAC0227" w14:textId="0039E147" w:rsidR="00E340BC" w:rsidRPr="00065006" w:rsidRDefault="002354B9" w:rsidP="00340843">
      <w:pPr>
        <w:spacing w:before="120" w:after="120" w:line="360" w:lineRule="auto"/>
        <w:jc w:val="both"/>
        <w:rPr>
          <w:rFonts w:ascii="Arial" w:hAnsi="Arial" w:cs="Arial"/>
          <w:sz w:val="24"/>
          <w:szCs w:val="24"/>
        </w:rPr>
      </w:pPr>
      <w:r w:rsidRPr="00F64E37">
        <w:rPr>
          <w:rFonts w:ascii="Arial" w:hAnsi="Arial" w:cs="Arial"/>
          <w:sz w:val="24"/>
          <w:szCs w:val="24"/>
        </w:rPr>
        <w:t>Though</w:t>
      </w:r>
      <w:r w:rsidR="00F64E37" w:rsidRPr="00F64E37">
        <w:rPr>
          <w:rFonts w:ascii="Arial" w:hAnsi="Arial" w:cs="Arial"/>
          <w:sz w:val="24"/>
          <w:szCs w:val="24"/>
        </w:rPr>
        <w:t xml:space="preserve">, the study raises significant safety concerns, as histological damage to lungs, liver, and kidneys was observed in vaccinated mice. These adverse effects could </w:t>
      </w:r>
      <w:r w:rsidR="009A5160">
        <w:rPr>
          <w:rFonts w:ascii="Arial" w:hAnsi="Arial" w:cs="Arial"/>
          <w:sz w:val="24"/>
          <w:szCs w:val="24"/>
        </w:rPr>
        <w:t>result</w:t>
      </w:r>
      <w:r w:rsidR="00273C98">
        <w:rPr>
          <w:rFonts w:ascii="Arial" w:hAnsi="Arial" w:cs="Arial"/>
          <w:sz w:val="24"/>
          <w:szCs w:val="24"/>
        </w:rPr>
        <w:t xml:space="preserve"> </w:t>
      </w:r>
      <w:r w:rsidR="00F64E37" w:rsidRPr="00F64E37">
        <w:rPr>
          <w:rFonts w:ascii="Arial" w:hAnsi="Arial" w:cs="Arial"/>
          <w:sz w:val="24"/>
          <w:szCs w:val="24"/>
        </w:rPr>
        <w:t>from the non-specific or toxic nature of some Malpighian tubule components or from the host immune system targeting cross-reactive antigens. This highlights the need for</w:t>
      </w:r>
      <w:r w:rsidR="009A5160">
        <w:rPr>
          <w:rFonts w:ascii="Arial" w:hAnsi="Arial" w:cs="Arial"/>
          <w:sz w:val="24"/>
          <w:szCs w:val="24"/>
        </w:rPr>
        <w:t xml:space="preserve"> further study on</w:t>
      </w:r>
      <w:r w:rsidR="00F64E37" w:rsidRPr="00F64E37">
        <w:rPr>
          <w:rFonts w:ascii="Arial" w:hAnsi="Arial" w:cs="Arial"/>
          <w:sz w:val="24"/>
          <w:szCs w:val="24"/>
        </w:rPr>
        <w:t xml:space="preserve"> antigen purification, selection of non-toxic immunogenic proteins, and incorporation of safer adjuvants to enhance immunogenicity while minimizing toxicity </w:t>
      </w:r>
      <w:r w:rsidR="004D5F93">
        <w:rPr>
          <w:rFonts w:ascii="Arial" w:hAnsi="Arial" w:cs="Arial"/>
          <w:sz w:val="24"/>
          <w:szCs w:val="24"/>
        </w:rPr>
        <w:fldChar w:fldCharType="begin"/>
      </w:r>
      <w:r w:rsidR="004D5F93">
        <w:rPr>
          <w:rFonts w:ascii="Arial" w:hAnsi="Arial" w:cs="Arial"/>
          <w:sz w:val="24"/>
          <w:szCs w:val="24"/>
        </w:rPr>
        <w:instrText xml:space="preserve"> ADDIN EN.CITE &lt;EndNote&gt;&lt;Cite&gt;&lt;Author&gt;Nooraei&lt;/Author&gt;&lt;Year&gt;2023&lt;/Year&gt;&lt;RecNum&gt;420&lt;/RecNum&gt;&lt;DisplayText&gt;[32]&lt;/DisplayText&gt;&lt;record&gt;&lt;rec-number&gt;420&lt;/rec-number&gt;&lt;foreign-keys&gt;&lt;key app="EN" db-id="xtdf2zvvdte2w6epaez5fdtpafr9apxs9rws" timestamp="1744891495"&gt;420&lt;/key&gt;&lt;/foreign-keys&gt;&lt;ref-type name="Journal Article"&gt;17&lt;/ref-type&gt;&lt;contributors&gt;&lt;authors&gt;&lt;author&gt;Nooraei, Soren&lt;/author&gt;&lt;author&gt;Sarkar Lotfabadi, Alireza&lt;/author&gt;&lt;author&gt;Akbarzadehmoallemkolaei, Milad&lt;/author&gt;&lt;author&gt;Rezaei, Nima&lt;/author&gt;&lt;/authors&gt;&lt;/contributors&gt;&lt;titles&gt;&lt;title&gt;Immunogenicity of different types of adjuvants and nano-adjuvants in veterinary vaccines: a comprehensive review&lt;/title&gt;&lt;secondary-title&gt;Vaccines&lt;/secondary-title&gt;&lt;/titles&gt;&lt;periodical&gt;&lt;full-title&gt;Vaccines&lt;/full-title&gt;&lt;/periodical&gt;&lt;pages&gt;453&lt;/pages&gt;&lt;volume&gt;11&lt;/volume&gt;&lt;number&gt;2&lt;/number&gt;&lt;dates&gt;&lt;year&gt;2023&lt;/year&gt;&lt;/dates&gt;&lt;isbn&gt;2076-393X&lt;/isbn&gt;&lt;urls&gt;&lt;/urls&gt;&lt;/record&gt;&lt;/Cite&gt;&lt;/EndNote&gt;</w:instrText>
      </w:r>
      <w:r w:rsidR="004D5F93">
        <w:rPr>
          <w:rFonts w:ascii="Arial" w:hAnsi="Arial" w:cs="Arial"/>
          <w:sz w:val="24"/>
          <w:szCs w:val="24"/>
        </w:rPr>
        <w:fldChar w:fldCharType="separate"/>
      </w:r>
      <w:r w:rsidR="004D5F93">
        <w:rPr>
          <w:rFonts w:ascii="Arial" w:hAnsi="Arial" w:cs="Arial"/>
          <w:noProof/>
          <w:sz w:val="24"/>
          <w:szCs w:val="24"/>
        </w:rPr>
        <w:t>[32]</w:t>
      </w:r>
      <w:r w:rsidR="004D5F93">
        <w:rPr>
          <w:rFonts w:ascii="Arial" w:hAnsi="Arial" w:cs="Arial"/>
          <w:sz w:val="24"/>
          <w:szCs w:val="24"/>
        </w:rPr>
        <w:fldChar w:fldCharType="end"/>
      </w:r>
      <w:r w:rsidR="00F64E37" w:rsidRPr="00F64E37">
        <w:rPr>
          <w:rFonts w:ascii="Arial" w:hAnsi="Arial" w:cs="Arial"/>
          <w:sz w:val="24"/>
          <w:szCs w:val="24"/>
        </w:rPr>
        <w:t xml:space="preserve">. The application of recombinant protein technology or epitope mapping could also help </w:t>
      </w:r>
      <w:r w:rsidR="00F64E37" w:rsidRPr="00F64E37">
        <w:rPr>
          <w:rFonts w:ascii="Arial" w:hAnsi="Arial" w:cs="Arial"/>
          <w:sz w:val="24"/>
          <w:szCs w:val="24"/>
        </w:rPr>
        <w:lastRenderedPageBreak/>
        <w:t>identify candidate proteins with mosquito-specific activity and low homology to mammalian proteins</w:t>
      </w:r>
      <w:r w:rsidR="00C71BC8">
        <w:rPr>
          <w:rFonts w:ascii="Arial" w:hAnsi="Arial" w:cs="Arial"/>
          <w:sz w:val="24"/>
          <w:szCs w:val="24"/>
        </w:rPr>
        <w:t xml:space="preserve"> </w:t>
      </w:r>
      <w:r w:rsidR="004C2689">
        <w:rPr>
          <w:rFonts w:ascii="Arial" w:hAnsi="Arial" w:cs="Arial"/>
          <w:sz w:val="24"/>
          <w:szCs w:val="24"/>
        </w:rPr>
        <w:fldChar w:fldCharType="begin"/>
      </w:r>
      <w:r w:rsidR="004C2689">
        <w:rPr>
          <w:rFonts w:ascii="Arial" w:hAnsi="Arial" w:cs="Arial"/>
          <w:sz w:val="24"/>
          <w:szCs w:val="24"/>
        </w:rPr>
        <w:instrText xml:space="preserve"> ADDIN EN.CITE &lt;EndNote&gt;&lt;Cite&gt;&lt;Author&gt;Nooraei&lt;/Author&gt;&lt;Year&gt;2023&lt;/Year&gt;&lt;RecNum&gt;420&lt;/RecNum&gt;&lt;DisplayText&gt;[32, 33]&lt;/DisplayText&gt;&lt;record&gt;&lt;rec-number&gt;420&lt;/rec-number&gt;&lt;foreign-keys&gt;&lt;key app="EN" db-id="xtdf2zvvdte2w6epaez5fdtpafr9apxs9rws" timestamp="1744891495"&gt;420&lt;/key&gt;&lt;/foreign-keys&gt;&lt;ref-type name="Journal Article"&gt;17&lt;/ref-type&gt;&lt;contributors&gt;&lt;authors&gt;&lt;author&gt;Nooraei, Soren&lt;/author&gt;&lt;author&gt;Sarkar Lotfabadi, Alireza&lt;/author&gt;&lt;author&gt;Akbarzadehmoallemkolaei, Milad&lt;/author&gt;&lt;author&gt;Rezaei, Nima&lt;/author&gt;&lt;/authors&gt;&lt;/contributors&gt;&lt;titles&gt;&lt;title&gt;Immunogenicity of different types of adjuvants and nano-adjuvants in veterinary vaccines: a comprehensive review&lt;/title&gt;&lt;secondary-title&gt;Vaccines&lt;/secondary-title&gt;&lt;/titles&gt;&lt;periodical&gt;&lt;full-title&gt;Vaccines&lt;/full-title&gt;&lt;/periodical&gt;&lt;pages&gt;453&lt;/pages&gt;&lt;volume&gt;11&lt;/volume&gt;&lt;number&gt;2&lt;/number&gt;&lt;dates&gt;&lt;year&gt;2023&lt;/year&gt;&lt;/dates&gt;&lt;isbn&gt;2076-393X&lt;/isbn&gt;&lt;urls&gt;&lt;/urls&gt;&lt;/record&gt;&lt;/Cite&gt;&lt;Cite&gt;&lt;Author&gt;Liu&lt;/Author&gt;&lt;Year&gt;2023&lt;/Year&gt;&lt;RecNum&gt;421&lt;/RecNum&gt;&lt;record&gt;&lt;rec-number&gt;421&lt;/rec-number&gt;&lt;foreign-keys&gt;&lt;key app="EN" db-id="xtdf2zvvdte2w6epaez5fdtpafr9apxs9rws" timestamp="1744891586"&gt;421&lt;/key&gt;&lt;/foreign-keys&gt;&lt;ref-type name="Journal Article"&gt;17&lt;/ref-type&gt;&lt;contributors&gt;&lt;authors&gt;&lt;author&gt;Liu, Shiheng&lt;/author&gt;&lt;author&gt;Xia, Xian&lt;/author&gt;&lt;author&gt;Calvo, Eric&lt;/author&gt;&lt;author&gt;Zhou, Z Hong&lt;/author&gt;&lt;/authors&gt;&lt;/contributors&gt;&lt;titles&gt;&lt;title&gt;Native structure of mosquito salivary protein uncovers domains relevant to pathogen transmission&lt;/title&gt;&lt;secondary-title&gt;Nature Communications&lt;/secondary-title&gt;&lt;/titles&gt;&lt;periodical&gt;&lt;full-title&gt;Nature communications&lt;/full-title&gt;&lt;/periodical&gt;&lt;pages&gt;899&lt;/pages&gt;&lt;volume&gt;14&lt;/volume&gt;&lt;number&gt;1&lt;/number&gt;&lt;dates&gt;&lt;year&gt;2023&lt;/year&gt;&lt;/dates&gt;&lt;isbn&gt;2041-1723&lt;/isbn&gt;&lt;urls&gt;&lt;/urls&gt;&lt;/record&gt;&lt;/Cite&gt;&lt;/EndNote&gt;</w:instrText>
      </w:r>
      <w:r w:rsidR="004C2689">
        <w:rPr>
          <w:rFonts w:ascii="Arial" w:hAnsi="Arial" w:cs="Arial"/>
          <w:sz w:val="24"/>
          <w:szCs w:val="24"/>
        </w:rPr>
        <w:fldChar w:fldCharType="separate"/>
      </w:r>
      <w:r w:rsidR="004C2689">
        <w:rPr>
          <w:rFonts w:ascii="Arial" w:hAnsi="Arial" w:cs="Arial"/>
          <w:noProof/>
          <w:sz w:val="24"/>
          <w:szCs w:val="24"/>
        </w:rPr>
        <w:t>[32, 33]</w:t>
      </w:r>
      <w:r w:rsidR="004C2689">
        <w:rPr>
          <w:rFonts w:ascii="Arial" w:hAnsi="Arial" w:cs="Arial"/>
          <w:sz w:val="24"/>
          <w:szCs w:val="24"/>
        </w:rPr>
        <w:fldChar w:fldCharType="end"/>
      </w:r>
      <w:r w:rsidR="00F64E37" w:rsidRPr="00F64E37">
        <w:rPr>
          <w:rFonts w:ascii="Arial" w:hAnsi="Arial" w:cs="Arial"/>
          <w:sz w:val="24"/>
          <w:szCs w:val="24"/>
        </w:rPr>
        <w:t>.</w:t>
      </w:r>
      <w:r w:rsidR="00340843">
        <w:rPr>
          <w:rFonts w:ascii="Arial" w:hAnsi="Arial" w:cs="Arial"/>
          <w:sz w:val="24"/>
          <w:szCs w:val="24"/>
        </w:rPr>
        <w:t xml:space="preserve"> </w:t>
      </w:r>
      <w:r w:rsidR="00C8285C">
        <w:rPr>
          <w:rFonts w:ascii="Arial" w:hAnsi="Arial" w:cs="Arial"/>
          <w:sz w:val="24"/>
          <w:szCs w:val="24"/>
        </w:rPr>
        <w:t>Similarly</w:t>
      </w:r>
      <w:r w:rsidR="00840E9A">
        <w:rPr>
          <w:rFonts w:ascii="Arial" w:hAnsi="Arial" w:cs="Arial"/>
          <w:sz w:val="24"/>
          <w:szCs w:val="24"/>
        </w:rPr>
        <w:t>, further research is essential to</w:t>
      </w:r>
      <w:r w:rsidR="00840E9A" w:rsidRPr="001F3BEB">
        <w:rPr>
          <w:rFonts w:ascii="Arial" w:hAnsi="Arial" w:cs="Arial"/>
          <w:sz w:val="24"/>
          <w:szCs w:val="24"/>
        </w:rPr>
        <w:t xml:space="preserve"> minimize harmful side effects. Although the results </w:t>
      </w:r>
      <w:r w:rsidR="00840E9A">
        <w:rPr>
          <w:rFonts w:ascii="Arial" w:hAnsi="Arial" w:cs="Arial"/>
          <w:sz w:val="24"/>
          <w:szCs w:val="24"/>
        </w:rPr>
        <w:t>were</w:t>
      </w:r>
      <w:r w:rsidR="00840E9A" w:rsidRPr="001F3BEB">
        <w:rPr>
          <w:rFonts w:ascii="Arial" w:hAnsi="Arial" w:cs="Arial"/>
          <w:sz w:val="24"/>
          <w:szCs w:val="24"/>
        </w:rPr>
        <w:t xml:space="preserve"> promising, </w:t>
      </w:r>
      <w:r w:rsidR="00840E9A">
        <w:rPr>
          <w:rFonts w:ascii="Arial" w:hAnsi="Arial" w:cs="Arial"/>
          <w:sz w:val="24"/>
          <w:szCs w:val="24"/>
        </w:rPr>
        <w:t>further</w:t>
      </w:r>
      <w:r w:rsidR="00840E9A" w:rsidRPr="001F3BEB">
        <w:rPr>
          <w:rFonts w:ascii="Arial" w:hAnsi="Arial" w:cs="Arial"/>
          <w:sz w:val="24"/>
          <w:szCs w:val="24"/>
        </w:rPr>
        <w:t xml:space="preserve"> evaluation and additional testing are crucial before the vaccine can be considered for widespread use, particularly in humans.</w:t>
      </w:r>
    </w:p>
    <w:p w14:paraId="50DB63EA" w14:textId="77777777" w:rsidR="00E340BC" w:rsidRPr="00065006" w:rsidRDefault="00E340BC" w:rsidP="00705E0E">
      <w:pPr>
        <w:spacing w:before="120" w:after="120" w:line="360" w:lineRule="auto"/>
        <w:jc w:val="both"/>
        <w:rPr>
          <w:rFonts w:ascii="Arial" w:hAnsi="Arial" w:cs="Arial"/>
          <w:sz w:val="24"/>
          <w:szCs w:val="24"/>
        </w:rPr>
      </w:pPr>
    </w:p>
    <w:p w14:paraId="0B94E85E" w14:textId="68C6B15A" w:rsidR="006313EA" w:rsidRPr="00065006" w:rsidRDefault="00D27A95" w:rsidP="00D27A95">
      <w:pPr>
        <w:spacing w:before="120" w:after="120" w:line="360" w:lineRule="auto"/>
        <w:rPr>
          <w:rFonts w:ascii="Arial" w:hAnsi="Arial" w:cs="Arial"/>
          <w:sz w:val="28"/>
          <w:szCs w:val="28"/>
        </w:rPr>
      </w:pPr>
      <w:r>
        <w:rPr>
          <w:rFonts w:ascii="Arial" w:hAnsi="Arial" w:cs="Arial"/>
          <w:b/>
          <w:bCs/>
          <w:caps/>
          <w:sz w:val="28"/>
          <w:szCs w:val="28"/>
        </w:rPr>
        <w:t xml:space="preserve">5. </w:t>
      </w:r>
      <w:r w:rsidR="006313EA" w:rsidRPr="00065006">
        <w:rPr>
          <w:rFonts w:ascii="Arial" w:hAnsi="Arial" w:cs="Arial"/>
          <w:b/>
          <w:bCs/>
          <w:caps/>
          <w:sz w:val="28"/>
          <w:szCs w:val="28"/>
        </w:rPr>
        <w:t>CONCLUSION</w:t>
      </w:r>
    </w:p>
    <w:p w14:paraId="104C11BE" w14:textId="0B93E01A" w:rsidR="005B73DC" w:rsidRPr="00065006" w:rsidRDefault="00D16A97" w:rsidP="00D16A97">
      <w:pPr>
        <w:spacing w:before="120" w:after="120" w:line="360" w:lineRule="auto"/>
        <w:jc w:val="both"/>
        <w:rPr>
          <w:rFonts w:ascii="Arial" w:hAnsi="Arial" w:cs="Arial"/>
          <w:sz w:val="24"/>
          <w:szCs w:val="24"/>
        </w:rPr>
      </w:pPr>
      <w:r w:rsidRPr="00D16A97">
        <w:rPr>
          <w:rFonts w:ascii="Arial" w:hAnsi="Arial" w:cs="Arial"/>
          <w:sz w:val="24"/>
          <w:szCs w:val="24"/>
        </w:rPr>
        <w:t>In conclusion, the study demonstrates the potential of a novel cell-based anti-mosquito vaccine derived from Malpighian tubule cells, showing moderate effectiveness in reducing mosquito survival. The immune response in vaccinated mice, marked by elevated IgG levels and increased lymphocytes, supports its immunogenicity. However, observed organ toxicity indicates safety concerns that must be addressed. Future research should focus on optimizing the formulation</w:t>
      </w:r>
      <w:r w:rsidR="00FD45F0">
        <w:rPr>
          <w:rFonts w:ascii="Arial" w:hAnsi="Arial" w:cs="Arial"/>
          <w:sz w:val="24"/>
          <w:szCs w:val="24"/>
        </w:rPr>
        <w:t xml:space="preserve">, </w:t>
      </w:r>
      <w:r w:rsidRPr="00D16A97">
        <w:rPr>
          <w:rFonts w:ascii="Arial" w:hAnsi="Arial" w:cs="Arial"/>
          <w:sz w:val="24"/>
          <w:szCs w:val="24"/>
        </w:rPr>
        <w:t>possibly through adjuvant use</w:t>
      </w:r>
      <w:r w:rsidR="00FD45F0">
        <w:rPr>
          <w:rFonts w:ascii="Arial" w:hAnsi="Arial" w:cs="Arial"/>
          <w:sz w:val="24"/>
          <w:szCs w:val="24"/>
        </w:rPr>
        <w:t xml:space="preserve">, </w:t>
      </w:r>
      <w:r w:rsidRPr="00D16A97">
        <w:rPr>
          <w:rFonts w:ascii="Arial" w:hAnsi="Arial" w:cs="Arial"/>
          <w:sz w:val="24"/>
          <w:szCs w:val="24"/>
        </w:rPr>
        <w:t>to enhance efficacy and reduce adverse effects. While the findings are encouraging, extensive testing is essential before considering the vaccine for broader applications, including potential use in humans.</w:t>
      </w:r>
    </w:p>
    <w:p w14:paraId="56486F21" w14:textId="77777777" w:rsidR="00703806" w:rsidRDefault="00703806" w:rsidP="00922523">
      <w:pPr>
        <w:spacing w:before="120" w:after="120" w:line="360" w:lineRule="auto"/>
        <w:jc w:val="both"/>
        <w:rPr>
          <w:rFonts w:ascii="Arial" w:hAnsi="Arial" w:cs="Arial"/>
          <w:b/>
          <w:bCs/>
          <w:sz w:val="24"/>
          <w:szCs w:val="24"/>
        </w:rPr>
      </w:pPr>
    </w:p>
    <w:p w14:paraId="3346B645" w14:textId="0C2A854C" w:rsidR="00922523" w:rsidRPr="00922523" w:rsidRDefault="00922523" w:rsidP="00922523">
      <w:pPr>
        <w:spacing w:before="120" w:after="120" w:line="360" w:lineRule="auto"/>
        <w:jc w:val="both"/>
        <w:rPr>
          <w:rFonts w:ascii="Arial" w:hAnsi="Arial" w:cs="Arial"/>
          <w:b/>
          <w:bCs/>
          <w:sz w:val="24"/>
          <w:szCs w:val="24"/>
        </w:rPr>
      </w:pPr>
      <w:r w:rsidRPr="00922523">
        <w:rPr>
          <w:rFonts w:ascii="Arial" w:hAnsi="Arial" w:cs="Arial"/>
          <w:b/>
          <w:bCs/>
          <w:sz w:val="24"/>
          <w:szCs w:val="24"/>
        </w:rPr>
        <w:t>DISCLAIMER (ARTIFICIAL INTELLIGENCE)</w:t>
      </w:r>
    </w:p>
    <w:p w14:paraId="55C2C3E8" w14:textId="00C1AE4F" w:rsidR="00703806" w:rsidRPr="00703806" w:rsidRDefault="00922523" w:rsidP="00703806">
      <w:pPr>
        <w:spacing w:before="120" w:after="120" w:line="360" w:lineRule="auto"/>
        <w:jc w:val="both"/>
        <w:rPr>
          <w:rFonts w:ascii="Arial" w:hAnsi="Arial" w:cs="Arial"/>
          <w:sz w:val="24"/>
          <w:szCs w:val="24"/>
        </w:rPr>
      </w:pPr>
      <w:r w:rsidRPr="00703806">
        <w:rPr>
          <w:rFonts w:ascii="Arial" w:hAnsi="Arial" w:cs="Arial"/>
          <w:sz w:val="24"/>
          <w:szCs w:val="24"/>
        </w:rPr>
        <w:t>Author</w:t>
      </w:r>
      <w:r w:rsidR="00703806" w:rsidRPr="00703806">
        <w:rPr>
          <w:rFonts w:ascii="Arial" w:hAnsi="Arial" w:cs="Arial"/>
          <w:sz w:val="24"/>
          <w:szCs w:val="24"/>
        </w:rPr>
        <w:t>s hereby</w:t>
      </w:r>
      <w:r w:rsidRPr="00703806">
        <w:rPr>
          <w:rFonts w:ascii="Arial" w:hAnsi="Arial" w:cs="Arial"/>
          <w:sz w:val="24"/>
          <w:szCs w:val="24"/>
        </w:rPr>
        <w:t xml:space="preserve"> declare that NO generative AI technologies such as Large Language Models (ChatGPT, COPILOT, etc.)  </w:t>
      </w:r>
      <w:proofErr w:type="gramStart"/>
      <w:r w:rsidRPr="00703806">
        <w:rPr>
          <w:rFonts w:ascii="Arial" w:hAnsi="Arial" w:cs="Arial"/>
          <w:sz w:val="24"/>
          <w:szCs w:val="24"/>
        </w:rPr>
        <w:t>and  text</w:t>
      </w:r>
      <w:proofErr w:type="gramEnd"/>
      <w:r w:rsidRPr="00703806">
        <w:rPr>
          <w:rFonts w:ascii="Arial" w:hAnsi="Arial" w:cs="Arial"/>
          <w:sz w:val="24"/>
          <w:szCs w:val="24"/>
        </w:rPr>
        <w:t xml:space="preserve">-to-image generators have been used during </w:t>
      </w:r>
      <w:proofErr w:type="gramStart"/>
      <w:r w:rsidRPr="00703806">
        <w:rPr>
          <w:rFonts w:ascii="Arial" w:hAnsi="Arial" w:cs="Arial"/>
          <w:sz w:val="24"/>
          <w:szCs w:val="24"/>
        </w:rPr>
        <w:t>the  writing</w:t>
      </w:r>
      <w:proofErr w:type="gramEnd"/>
      <w:r w:rsidRPr="00703806">
        <w:rPr>
          <w:rFonts w:ascii="Arial" w:hAnsi="Arial" w:cs="Arial"/>
          <w:sz w:val="24"/>
          <w:szCs w:val="24"/>
        </w:rPr>
        <w:t xml:space="preserve"> or editing of this manuscript. </w:t>
      </w:r>
    </w:p>
    <w:p w14:paraId="29077FB2" w14:textId="77777777" w:rsidR="00703806" w:rsidRDefault="00703806" w:rsidP="00922523">
      <w:pPr>
        <w:spacing w:before="120" w:after="120" w:line="360" w:lineRule="auto"/>
        <w:jc w:val="both"/>
        <w:rPr>
          <w:rFonts w:ascii="Arial" w:hAnsi="Arial" w:cs="Arial"/>
          <w:sz w:val="24"/>
          <w:szCs w:val="24"/>
        </w:rPr>
      </w:pPr>
    </w:p>
    <w:p w14:paraId="118E9BFA" w14:textId="1FBA93C7" w:rsidR="00922523" w:rsidRPr="00703806" w:rsidRDefault="00922523" w:rsidP="00703806">
      <w:pPr>
        <w:spacing w:before="120" w:after="120" w:line="360" w:lineRule="auto"/>
        <w:jc w:val="both"/>
        <w:rPr>
          <w:rFonts w:ascii="Arial" w:hAnsi="Arial" w:cs="Arial"/>
          <w:b/>
          <w:bCs/>
          <w:sz w:val="24"/>
          <w:szCs w:val="24"/>
        </w:rPr>
      </w:pPr>
      <w:r w:rsidRPr="00703806">
        <w:rPr>
          <w:rFonts w:ascii="Arial" w:hAnsi="Arial" w:cs="Arial"/>
          <w:b/>
          <w:bCs/>
          <w:sz w:val="24"/>
          <w:szCs w:val="24"/>
        </w:rPr>
        <w:t>COMPETING INTERESTS</w:t>
      </w:r>
    </w:p>
    <w:p w14:paraId="5AA7B3E0" w14:textId="6E536D22" w:rsidR="0034230F" w:rsidRPr="00065006" w:rsidRDefault="00922523" w:rsidP="00922523">
      <w:pPr>
        <w:spacing w:before="120" w:after="120" w:line="360" w:lineRule="auto"/>
        <w:jc w:val="both"/>
        <w:rPr>
          <w:rFonts w:ascii="Arial" w:hAnsi="Arial" w:cs="Arial"/>
          <w:sz w:val="24"/>
          <w:szCs w:val="24"/>
        </w:rPr>
      </w:pPr>
      <w:r w:rsidRPr="00922523">
        <w:rPr>
          <w:rFonts w:ascii="Arial" w:hAnsi="Arial" w:cs="Arial"/>
          <w:sz w:val="24"/>
          <w:szCs w:val="24"/>
        </w:rPr>
        <w:t>Authors    have    declared    that    no    competing interests exist</w:t>
      </w:r>
    </w:p>
    <w:p w14:paraId="6EAC6F84" w14:textId="77777777" w:rsidR="0034230F" w:rsidRPr="00065006" w:rsidRDefault="0034230F" w:rsidP="00705E0E">
      <w:pPr>
        <w:spacing w:before="120" w:after="120" w:line="360" w:lineRule="auto"/>
        <w:jc w:val="both"/>
        <w:rPr>
          <w:rFonts w:ascii="Arial" w:hAnsi="Arial" w:cs="Arial"/>
          <w:sz w:val="24"/>
          <w:szCs w:val="24"/>
        </w:rPr>
      </w:pPr>
    </w:p>
    <w:p w14:paraId="35D556E3" w14:textId="77777777" w:rsidR="0016750C" w:rsidRDefault="0016750C" w:rsidP="0094743D">
      <w:pPr>
        <w:spacing w:before="120" w:after="120" w:line="360" w:lineRule="auto"/>
        <w:rPr>
          <w:rFonts w:ascii="Arial" w:hAnsi="Arial" w:cs="Arial"/>
          <w:b/>
          <w:bCs/>
          <w:sz w:val="32"/>
          <w:szCs w:val="32"/>
        </w:rPr>
      </w:pPr>
    </w:p>
    <w:p w14:paraId="00B32365" w14:textId="13A180C2" w:rsidR="0034230F" w:rsidRPr="00065006" w:rsidRDefault="0034230F" w:rsidP="0094743D">
      <w:pPr>
        <w:spacing w:before="120" w:after="120" w:line="360" w:lineRule="auto"/>
        <w:rPr>
          <w:rFonts w:ascii="Arial" w:hAnsi="Arial" w:cs="Arial"/>
          <w:b/>
          <w:bCs/>
          <w:sz w:val="32"/>
          <w:szCs w:val="32"/>
        </w:rPr>
      </w:pPr>
      <w:r w:rsidRPr="00065006">
        <w:rPr>
          <w:rFonts w:ascii="Arial" w:hAnsi="Arial" w:cs="Arial"/>
          <w:b/>
          <w:bCs/>
          <w:sz w:val="32"/>
          <w:szCs w:val="32"/>
        </w:rPr>
        <w:lastRenderedPageBreak/>
        <w:t>REFERENCES</w:t>
      </w:r>
    </w:p>
    <w:p w14:paraId="69DF76C8" w14:textId="77777777" w:rsidR="00BE5AF2" w:rsidRPr="00BE5AF2" w:rsidRDefault="001008B9" w:rsidP="00BE5AF2">
      <w:pPr>
        <w:pStyle w:val="EndNoteBibliography"/>
        <w:spacing w:after="0"/>
        <w:ind w:left="720" w:hanging="720"/>
      </w:pPr>
      <w:r w:rsidRPr="00065006">
        <w:rPr>
          <w:rFonts w:ascii="Arial" w:hAnsi="Arial" w:cs="Arial"/>
          <w:sz w:val="24"/>
          <w:szCs w:val="24"/>
        </w:rPr>
        <w:fldChar w:fldCharType="begin"/>
      </w:r>
      <w:r w:rsidRPr="00065006">
        <w:rPr>
          <w:rFonts w:ascii="Arial" w:hAnsi="Arial" w:cs="Arial"/>
          <w:sz w:val="24"/>
          <w:szCs w:val="24"/>
        </w:rPr>
        <w:instrText xml:space="preserve"> ADDIN EN.REFLIST </w:instrText>
      </w:r>
      <w:r w:rsidRPr="00065006">
        <w:rPr>
          <w:rFonts w:ascii="Arial" w:hAnsi="Arial" w:cs="Arial"/>
          <w:sz w:val="24"/>
          <w:szCs w:val="24"/>
        </w:rPr>
        <w:fldChar w:fldCharType="separate"/>
      </w:r>
      <w:r w:rsidR="00BE5AF2" w:rsidRPr="00BE5AF2">
        <w:t>1.</w:t>
      </w:r>
      <w:r w:rsidR="00BE5AF2" w:rsidRPr="00BE5AF2">
        <w:tab/>
        <w:t xml:space="preserve">Chandra G and Bhattacharjee I, </w:t>
      </w:r>
      <w:r w:rsidR="00BE5AF2" w:rsidRPr="00BE5AF2">
        <w:rPr>
          <w:i/>
        </w:rPr>
        <w:t>Mosquito-Borne Human Diseases</w:t>
      </w:r>
      <w:r w:rsidR="00BE5AF2" w:rsidRPr="00BE5AF2">
        <w:t xml:space="preserve">, in </w:t>
      </w:r>
      <w:r w:rsidR="00BE5AF2" w:rsidRPr="00BE5AF2">
        <w:rPr>
          <w:i/>
        </w:rPr>
        <w:t>Mosquitoes: Biology, Pathogenicity and Management</w:t>
      </w:r>
      <w:r w:rsidR="00BE5AF2" w:rsidRPr="00BE5AF2">
        <w:t>, Omkar, Editor. 2024, Springer: Singapore. p. 257-286.</w:t>
      </w:r>
    </w:p>
    <w:p w14:paraId="5FF464AD" w14:textId="77777777" w:rsidR="00BE5AF2" w:rsidRPr="00BE5AF2" w:rsidRDefault="00BE5AF2" w:rsidP="00BE5AF2">
      <w:pPr>
        <w:pStyle w:val="EndNoteBibliography"/>
        <w:spacing w:after="0"/>
        <w:ind w:left="720" w:hanging="720"/>
      </w:pPr>
      <w:r w:rsidRPr="00BE5AF2">
        <w:t>2.</w:t>
      </w:r>
      <w:r w:rsidRPr="00BE5AF2">
        <w:tab/>
        <w:t>Zhang Y, Wang M, Huang M and Zhao J. Innovative strategies and challenges mosquito-borne disease control amidst climate change</w:t>
      </w:r>
      <w:r w:rsidRPr="00BE5AF2">
        <w:rPr>
          <w:i/>
        </w:rPr>
        <w:t xml:space="preserve">. </w:t>
      </w:r>
      <w:r w:rsidRPr="00BE5AF2">
        <w:t>Frontiers in Microbiology. 2024; 15(1488106.</w:t>
      </w:r>
    </w:p>
    <w:p w14:paraId="79641D32" w14:textId="77777777" w:rsidR="00BE5AF2" w:rsidRPr="00BE5AF2" w:rsidRDefault="00BE5AF2" w:rsidP="00BE5AF2">
      <w:pPr>
        <w:pStyle w:val="EndNoteBibliography"/>
        <w:spacing w:after="0"/>
        <w:ind w:left="720" w:hanging="720"/>
      </w:pPr>
      <w:r w:rsidRPr="00BE5AF2">
        <w:t>3.</w:t>
      </w:r>
      <w:r w:rsidRPr="00BE5AF2">
        <w:tab/>
        <w:t>Colón-González FJ, Sewe MO, Tompkins AM, Sjödin H, Casallas A, Rocklöv J, Caminade C and Lowe R. Projecting the risk of mosquito-borne diseases in a warmer and more populated world: a multi-model, multi-scenario intercomparison modelling study</w:t>
      </w:r>
      <w:r w:rsidRPr="00BE5AF2">
        <w:rPr>
          <w:i/>
        </w:rPr>
        <w:t xml:space="preserve">. </w:t>
      </w:r>
      <w:r w:rsidRPr="00BE5AF2">
        <w:t>The Lancet Planetary Health. 2021; 5(7):e404-e414.</w:t>
      </w:r>
    </w:p>
    <w:p w14:paraId="5CEEA341" w14:textId="77777777" w:rsidR="00BE5AF2" w:rsidRPr="00BE5AF2" w:rsidRDefault="00BE5AF2" w:rsidP="00BE5AF2">
      <w:pPr>
        <w:pStyle w:val="EndNoteBibliography"/>
        <w:spacing w:after="0"/>
        <w:ind w:left="720" w:hanging="720"/>
      </w:pPr>
      <w:r w:rsidRPr="00BE5AF2">
        <w:t>4.</w:t>
      </w:r>
      <w:r w:rsidRPr="00BE5AF2">
        <w:tab/>
        <w:t>Näslund J, Ahlm C, Islam K, Evander M, Bucht G and Lwande OW. Emerging mosquito-borne viruses linked to Aedes aegypti and Aedes albopictus: global status and preventive strategies</w:t>
      </w:r>
      <w:r w:rsidRPr="00BE5AF2">
        <w:rPr>
          <w:i/>
        </w:rPr>
        <w:t xml:space="preserve">. </w:t>
      </w:r>
      <w:r w:rsidRPr="00BE5AF2">
        <w:t>Vector-Borne and Zoonotic Diseases. 2021; 21(10):731-746.</w:t>
      </w:r>
    </w:p>
    <w:p w14:paraId="14FD7ACD" w14:textId="77777777" w:rsidR="00BE5AF2" w:rsidRPr="00BE5AF2" w:rsidRDefault="00BE5AF2" w:rsidP="00BE5AF2">
      <w:pPr>
        <w:pStyle w:val="EndNoteBibliography"/>
        <w:spacing w:after="0"/>
        <w:ind w:left="720" w:hanging="720"/>
      </w:pPr>
      <w:r w:rsidRPr="00BE5AF2">
        <w:t>5.</w:t>
      </w:r>
      <w:r w:rsidRPr="00BE5AF2">
        <w:tab/>
        <w:t>Wilairatana P, Kotepui KU, Mala W, Wangdi K and Kotepui M. Prevalence, probability, and characteristics of malaria and filariasis co-infections: A systematic review and meta-analysis</w:t>
      </w:r>
      <w:r w:rsidRPr="00BE5AF2">
        <w:rPr>
          <w:i/>
        </w:rPr>
        <w:t xml:space="preserve">. </w:t>
      </w:r>
      <w:r w:rsidRPr="00BE5AF2">
        <w:t>PLoS neglected tropical diseases. 2022; 16(10):e0010857.</w:t>
      </w:r>
    </w:p>
    <w:p w14:paraId="6CD3EEDA" w14:textId="77777777" w:rsidR="00BE5AF2" w:rsidRPr="00BE5AF2" w:rsidRDefault="00BE5AF2" w:rsidP="00BE5AF2">
      <w:pPr>
        <w:pStyle w:val="EndNoteBibliography"/>
        <w:spacing w:after="0"/>
        <w:ind w:left="720" w:hanging="720"/>
      </w:pPr>
      <w:r w:rsidRPr="00BE5AF2">
        <w:t>6.</w:t>
      </w:r>
      <w:r w:rsidRPr="00BE5AF2">
        <w:tab/>
        <w:t>Karunaratne S and Surendran S. Mosquito control: A review on the past, present and future strategies</w:t>
      </w:r>
      <w:r w:rsidRPr="00BE5AF2">
        <w:rPr>
          <w:i/>
        </w:rPr>
        <w:t xml:space="preserve">. </w:t>
      </w:r>
      <w:r w:rsidRPr="00BE5AF2">
        <w:t>Journal of the National Science Foundation of Sri Lanka. 2022; 50(</w:t>
      </w:r>
    </w:p>
    <w:p w14:paraId="41B1EAA0" w14:textId="77777777" w:rsidR="00BE5AF2" w:rsidRPr="00BE5AF2" w:rsidRDefault="00BE5AF2" w:rsidP="00BE5AF2">
      <w:pPr>
        <w:pStyle w:val="EndNoteBibliography"/>
        <w:spacing w:after="0"/>
        <w:ind w:left="720" w:hanging="720"/>
      </w:pPr>
      <w:r w:rsidRPr="00BE5AF2">
        <w:t>7.</w:t>
      </w:r>
      <w:r w:rsidRPr="00BE5AF2">
        <w:tab/>
        <w:t>Rezende-Teixeira P, Dusi RG, Jimenez PC, Espindola LS and Costa-Lotufo LV. What can we learn from commercial insecticides? Efficacy, toxicity, environmental impacts, and future developments</w:t>
      </w:r>
      <w:r w:rsidRPr="00BE5AF2">
        <w:rPr>
          <w:i/>
        </w:rPr>
        <w:t xml:space="preserve">. </w:t>
      </w:r>
      <w:r w:rsidRPr="00BE5AF2">
        <w:t>Environmental Pollution. 2022; 300(118983.</w:t>
      </w:r>
    </w:p>
    <w:p w14:paraId="75B2DB3E" w14:textId="77777777" w:rsidR="00BE5AF2" w:rsidRPr="00BE5AF2" w:rsidRDefault="00BE5AF2" w:rsidP="00BE5AF2">
      <w:pPr>
        <w:pStyle w:val="EndNoteBibliography"/>
        <w:spacing w:after="0"/>
        <w:ind w:left="720" w:hanging="720"/>
      </w:pPr>
      <w:r w:rsidRPr="00BE5AF2">
        <w:t>8.</w:t>
      </w:r>
      <w:r w:rsidRPr="00BE5AF2">
        <w:tab/>
        <w:t xml:space="preserve">Jones RT, Ant TH, Cameron MM and Logan JG, </w:t>
      </w:r>
      <w:r w:rsidRPr="00BE5AF2">
        <w:rPr>
          <w:i/>
        </w:rPr>
        <w:t>Novel control strategies for mosquito-borne diseases</w:t>
      </w:r>
      <w:r w:rsidRPr="00BE5AF2">
        <w:t>. 2021, The Royal Society. p. 20190802.</w:t>
      </w:r>
    </w:p>
    <w:p w14:paraId="328EE9B6" w14:textId="77777777" w:rsidR="00BE5AF2" w:rsidRPr="00BE5AF2" w:rsidRDefault="00BE5AF2" w:rsidP="00BE5AF2">
      <w:pPr>
        <w:pStyle w:val="EndNoteBibliography"/>
        <w:spacing w:after="0"/>
        <w:ind w:left="720" w:hanging="720"/>
      </w:pPr>
      <w:r w:rsidRPr="00BE5AF2">
        <w:t>9.</w:t>
      </w:r>
      <w:r w:rsidRPr="00BE5AF2">
        <w:tab/>
        <w:t xml:space="preserve">Hendrichs J, Vreysen M, Enkerlin W and Cayol eJ, </w:t>
      </w:r>
      <w:r w:rsidRPr="00BE5AF2">
        <w:rPr>
          <w:i/>
        </w:rPr>
        <w:t>Strategic options in using sterile insects for area-wide integrated pest management</w:t>
      </w:r>
      <w:r w:rsidRPr="00BE5AF2">
        <w:t xml:space="preserve">, in </w:t>
      </w:r>
      <w:r w:rsidRPr="00BE5AF2">
        <w:rPr>
          <w:i/>
        </w:rPr>
        <w:t>Sterile insect technique</w:t>
      </w:r>
      <w:r w:rsidRPr="00BE5AF2">
        <w:t>. 2021, CRC press. p. 841-884.</w:t>
      </w:r>
    </w:p>
    <w:p w14:paraId="5DAFA4E3" w14:textId="77777777" w:rsidR="00BE5AF2" w:rsidRPr="00BE5AF2" w:rsidRDefault="00BE5AF2" w:rsidP="00BE5AF2">
      <w:pPr>
        <w:pStyle w:val="EndNoteBibliography"/>
        <w:spacing w:after="0"/>
        <w:ind w:left="720" w:hanging="720"/>
      </w:pPr>
      <w:r w:rsidRPr="00BE5AF2">
        <w:t>10.</w:t>
      </w:r>
      <w:r w:rsidRPr="00BE5AF2">
        <w:tab/>
        <w:t>Alanazi FTH, Alharbi BN, Aljuaid TH, Alammar FA, Almarzouq YF, Albalawi I, Almutairi MN, Alshaghroud SM, Alhaosawi ME and Albalawi MAS. The Impact of Vaccinations on Disease Prevention: A Comprehensive Analysis of Their Role in Enhancing Global Public Health and Reducing Morbidity and Mortality Rates</w:t>
      </w:r>
      <w:r w:rsidRPr="00BE5AF2">
        <w:rPr>
          <w:i/>
        </w:rPr>
        <w:t xml:space="preserve">. </w:t>
      </w:r>
      <w:r w:rsidRPr="00BE5AF2">
        <w:t>International journal of health sciences. 8(S1):1885-1907.</w:t>
      </w:r>
    </w:p>
    <w:p w14:paraId="09839C41" w14:textId="77777777" w:rsidR="00BE5AF2" w:rsidRPr="00BE5AF2" w:rsidRDefault="00BE5AF2" w:rsidP="00BE5AF2">
      <w:pPr>
        <w:pStyle w:val="EndNoteBibliography"/>
        <w:spacing w:after="0"/>
        <w:ind w:left="720" w:hanging="720"/>
      </w:pPr>
      <w:r w:rsidRPr="00BE5AF2">
        <w:t>11.</w:t>
      </w:r>
      <w:r w:rsidRPr="00BE5AF2">
        <w:tab/>
        <w:t>Gupta S and Pellett S. Recent developments in vaccine design: from live vaccines to recombinant toxin vaccines</w:t>
      </w:r>
      <w:r w:rsidRPr="00BE5AF2">
        <w:rPr>
          <w:i/>
        </w:rPr>
        <w:t xml:space="preserve">. </w:t>
      </w:r>
      <w:r w:rsidRPr="00BE5AF2">
        <w:t>Toxins. 2023; 15(9):563.</w:t>
      </w:r>
    </w:p>
    <w:p w14:paraId="4B7C442D" w14:textId="77777777" w:rsidR="00BE5AF2" w:rsidRPr="00BE5AF2" w:rsidRDefault="00BE5AF2" w:rsidP="00BE5AF2">
      <w:pPr>
        <w:pStyle w:val="EndNoteBibliography"/>
        <w:spacing w:after="0"/>
        <w:ind w:left="720" w:hanging="720"/>
      </w:pPr>
      <w:r w:rsidRPr="00BE5AF2">
        <w:t>12.</w:t>
      </w:r>
      <w:r w:rsidRPr="00BE5AF2">
        <w:tab/>
        <w:t>Travieso T, Li J, Mahesh S, Mello JDFRE and Blasi M. The use of viral vectors in vaccine development</w:t>
      </w:r>
      <w:r w:rsidRPr="00BE5AF2">
        <w:rPr>
          <w:i/>
        </w:rPr>
        <w:t xml:space="preserve">. </w:t>
      </w:r>
      <w:r w:rsidRPr="00BE5AF2">
        <w:t>npj Vaccines. 2022; 7(1):75.</w:t>
      </w:r>
    </w:p>
    <w:p w14:paraId="7677B87F" w14:textId="77777777" w:rsidR="00BE5AF2" w:rsidRPr="00BE5AF2" w:rsidRDefault="00BE5AF2" w:rsidP="00BE5AF2">
      <w:pPr>
        <w:pStyle w:val="EndNoteBibliography"/>
        <w:spacing w:after="0"/>
        <w:ind w:left="720" w:hanging="720"/>
      </w:pPr>
      <w:r w:rsidRPr="00BE5AF2">
        <w:t>13.</w:t>
      </w:r>
      <w:r w:rsidRPr="00BE5AF2">
        <w:tab/>
        <w:t>Gebre MS, Brito LA, Tostanoski LH, Edwards DK, Carfi A and Barouch DH. Novel approaches for vaccine development</w:t>
      </w:r>
      <w:r w:rsidRPr="00BE5AF2">
        <w:rPr>
          <w:i/>
        </w:rPr>
        <w:t xml:space="preserve">. </w:t>
      </w:r>
      <w:r w:rsidRPr="00BE5AF2">
        <w:t>Cell. 2021; 184(6):1589-1603.</w:t>
      </w:r>
    </w:p>
    <w:p w14:paraId="04E91044" w14:textId="77777777" w:rsidR="00BE5AF2" w:rsidRPr="00BE5AF2" w:rsidRDefault="00BE5AF2" w:rsidP="00BE5AF2">
      <w:pPr>
        <w:pStyle w:val="EndNoteBibliography"/>
        <w:spacing w:after="0"/>
        <w:ind w:left="720" w:hanging="720"/>
      </w:pPr>
      <w:r w:rsidRPr="00BE5AF2">
        <w:t>14.</w:t>
      </w:r>
      <w:r w:rsidRPr="00BE5AF2">
        <w:tab/>
        <w:t>Marín-López A, Raduwan H, Chen T-Y, Utrilla-Trigo S, Wolfhard DP and Fikrig E. Mosquito salivary proteins and arbovirus infection: from viral enhancers to potential targets for vaccines</w:t>
      </w:r>
      <w:r w:rsidRPr="00BE5AF2">
        <w:rPr>
          <w:i/>
        </w:rPr>
        <w:t xml:space="preserve">. </w:t>
      </w:r>
      <w:r w:rsidRPr="00BE5AF2">
        <w:t>Pathogens. 2023; 12(3):371.</w:t>
      </w:r>
    </w:p>
    <w:p w14:paraId="51DF9253" w14:textId="77777777" w:rsidR="00BE5AF2" w:rsidRPr="00BE5AF2" w:rsidRDefault="00BE5AF2" w:rsidP="00BE5AF2">
      <w:pPr>
        <w:pStyle w:val="EndNoteBibliography"/>
        <w:spacing w:after="0"/>
        <w:ind w:left="720" w:hanging="720"/>
      </w:pPr>
      <w:r w:rsidRPr="00BE5AF2">
        <w:t>15.</w:t>
      </w:r>
      <w:r w:rsidRPr="00BE5AF2">
        <w:tab/>
        <w:t>Piermarini PM, Esquivel CJ and Denton JS. Malpighian tubules as novel targets for mosquito control</w:t>
      </w:r>
      <w:r w:rsidRPr="00BE5AF2">
        <w:rPr>
          <w:i/>
        </w:rPr>
        <w:t xml:space="preserve">. </w:t>
      </w:r>
      <w:r w:rsidRPr="00BE5AF2">
        <w:t>International journal of environmental research and public health. 2017; 14(2):111.</w:t>
      </w:r>
    </w:p>
    <w:p w14:paraId="7B049800" w14:textId="77777777" w:rsidR="00BE5AF2" w:rsidRPr="00BE5AF2" w:rsidRDefault="00BE5AF2" w:rsidP="00BE5AF2">
      <w:pPr>
        <w:pStyle w:val="EndNoteBibliography"/>
        <w:spacing w:after="0"/>
        <w:ind w:left="720" w:hanging="720"/>
      </w:pPr>
      <w:r w:rsidRPr="00BE5AF2">
        <w:t>16.</w:t>
      </w:r>
      <w:r w:rsidRPr="00BE5AF2">
        <w:tab/>
        <w:t>McDowell MA. Vector-transmitted disease vaccines: targeting salivary proteins in transmission (SPIT)</w:t>
      </w:r>
      <w:r w:rsidRPr="00BE5AF2">
        <w:rPr>
          <w:i/>
        </w:rPr>
        <w:t xml:space="preserve">. </w:t>
      </w:r>
      <w:r w:rsidRPr="00BE5AF2">
        <w:t>Trends in Parasitology. 2015; 31(8):363-372.</w:t>
      </w:r>
    </w:p>
    <w:p w14:paraId="16FF487B" w14:textId="77777777" w:rsidR="00BE5AF2" w:rsidRPr="00BE5AF2" w:rsidRDefault="00BE5AF2" w:rsidP="00BE5AF2">
      <w:pPr>
        <w:pStyle w:val="EndNoteBibliography"/>
        <w:spacing w:after="0"/>
        <w:ind w:left="720" w:hanging="720"/>
      </w:pPr>
      <w:r w:rsidRPr="00BE5AF2">
        <w:t>17.</w:t>
      </w:r>
      <w:r w:rsidRPr="00BE5AF2">
        <w:tab/>
        <w:t>Tafur-Gómez GA, Patarroyo Salcedo JH, Vargas MI, Araújo L, Fidelis CF, Prates-Patarroyo PA, Cortes-Vecino JA and Portela RW. Intestinal changes and performance parameters in ticks feeding on calves immunized with subunits of immunogens against Rhipicephalus microplus</w:t>
      </w:r>
      <w:r w:rsidRPr="00BE5AF2">
        <w:rPr>
          <w:i/>
        </w:rPr>
        <w:t xml:space="preserve">. </w:t>
      </w:r>
      <w:r w:rsidRPr="00BE5AF2">
        <w:t>Experimental and Applied Acarology. 2020; 1-17.</w:t>
      </w:r>
    </w:p>
    <w:p w14:paraId="5CF5405F" w14:textId="77777777" w:rsidR="00BE5AF2" w:rsidRPr="00BE5AF2" w:rsidRDefault="00BE5AF2" w:rsidP="00BE5AF2">
      <w:pPr>
        <w:pStyle w:val="EndNoteBibliography"/>
        <w:spacing w:after="0"/>
        <w:ind w:left="720" w:hanging="720"/>
      </w:pPr>
      <w:r w:rsidRPr="00BE5AF2">
        <w:lastRenderedPageBreak/>
        <w:t>18.</w:t>
      </w:r>
      <w:r w:rsidRPr="00BE5AF2">
        <w:tab/>
        <w:t>Patarroyo J, Portela R, De Castro R, Pimentel JC, Guzman F, Patarroyo M, Vargas M, Prates A and Mendes MD. Immunization of cattle with synthetic peptides derived from the Boophilus microplus gut protein (Bm86)</w:t>
      </w:r>
      <w:r w:rsidRPr="00BE5AF2">
        <w:rPr>
          <w:i/>
        </w:rPr>
        <w:t xml:space="preserve">. </w:t>
      </w:r>
      <w:r w:rsidRPr="00BE5AF2">
        <w:t>Veterinary immunology and immunopathology. 2002; 88(3-4):163-172.</w:t>
      </w:r>
    </w:p>
    <w:p w14:paraId="45F90CE2" w14:textId="77777777" w:rsidR="00BE5AF2" w:rsidRPr="00BE5AF2" w:rsidRDefault="00BE5AF2" w:rsidP="00BE5AF2">
      <w:pPr>
        <w:pStyle w:val="EndNoteBibliography"/>
        <w:spacing w:after="0"/>
        <w:ind w:left="720" w:hanging="720"/>
      </w:pPr>
      <w:r w:rsidRPr="00BE5AF2">
        <w:t>19.</w:t>
      </w:r>
      <w:r w:rsidRPr="00BE5AF2">
        <w:tab/>
        <w:t>Guerrero D, Cantaert T and Missé D. Aedes mosquito salivary components and their effect on the immune response to arboviruses</w:t>
      </w:r>
      <w:r w:rsidRPr="00BE5AF2">
        <w:rPr>
          <w:i/>
        </w:rPr>
        <w:t xml:space="preserve">. </w:t>
      </w:r>
      <w:r w:rsidRPr="00BE5AF2">
        <w:t>Frontiers in Cellular and Infection Microbiology. 2020; 10(407.</w:t>
      </w:r>
    </w:p>
    <w:p w14:paraId="1F38A6B3" w14:textId="77777777" w:rsidR="00BE5AF2" w:rsidRPr="00BE5AF2" w:rsidRDefault="00BE5AF2" w:rsidP="00BE5AF2">
      <w:pPr>
        <w:pStyle w:val="EndNoteBibliography"/>
        <w:spacing w:after="0"/>
        <w:ind w:left="720" w:hanging="720"/>
      </w:pPr>
      <w:r w:rsidRPr="00BE5AF2">
        <w:t>20.</w:t>
      </w:r>
      <w:r w:rsidRPr="00BE5AF2">
        <w:tab/>
        <w:t>Reya SI, Uddin MS, Tasnim MN, Anisuzzaman M, Titly SI, Mohanta MK and Haque MF. Haematological and Histological Effects of Nanoplastics Released from Nonfood-grade Nonwoven Polyethene Bags on Mice</w:t>
      </w:r>
      <w:r w:rsidRPr="00BE5AF2">
        <w:rPr>
          <w:i/>
        </w:rPr>
        <w:t xml:space="preserve">. </w:t>
      </w:r>
      <w:r w:rsidRPr="00BE5AF2">
        <w:t>Asian Journal of Biology. 2024; 20(10):22-33.</w:t>
      </w:r>
    </w:p>
    <w:p w14:paraId="7E0D5518" w14:textId="77777777" w:rsidR="00BE5AF2" w:rsidRPr="00BE5AF2" w:rsidRDefault="00BE5AF2" w:rsidP="00BE5AF2">
      <w:pPr>
        <w:pStyle w:val="EndNoteBibliography"/>
        <w:spacing w:after="0"/>
        <w:ind w:left="720" w:hanging="720"/>
      </w:pPr>
      <w:r w:rsidRPr="00BE5AF2">
        <w:t>21.</w:t>
      </w:r>
      <w:r w:rsidRPr="00BE5AF2">
        <w:tab/>
        <w:t>Mohanta MK, Hasi AS, Haque MF and Saha AK. Supplementation of Vitamin A and C can effectively recover the Histological and Haematological Alteration caused by Mosquito Coil Smoke and Aerosol in Mice Model</w:t>
      </w:r>
      <w:r w:rsidRPr="00BE5AF2">
        <w:rPr>
          <w:i/>
        </w:rPr>
        <w:t xml:space="preserve">. </w:t>
      </w:r>
      <w:r w:rsidRPr="00BE5AF2">
        <w:t>Int. J. Curr. Microbiol. App. Sci. 2019; 8(5):2223-2237.</w:t>
      </w:r>
    </w:p>
    <w:p w14:paraId="7ECE9F98" w14:textId="77777777" w:rsidR="00BE5AF2" w:rsidRPr="00BE5AF2" w:rsidRDefault="00BE5AF2" w:rsidP="00BE5AF2">
      <w:pPr>
        <w:pStyle w:val="EndNoteBibliography"/>
        <w:spacing w:after="0"/>
        <w:ind w:left="720" w:hanging="720"/>
      </w:pPr>
      <w:r w:rsidRPr="00BE5AF2">
        <w:t>22.</w:t>
      </w:r>
      <w:r w:rsidRPr="00BE5AF2">
        <w:tab/>
        <w:t>Nasrin T, Saha AK, Mohanta MK, Chaity AS, Alam MJ, Shawon MMH and Haque MF. Reduction of toxic effects of textile dye, basic Red-18 on Tilapia fish by bioremediation with a novel bacterium, Mangrovibacter yixingensis strain AKS2 isolated from textile wastewater</w:t>
      </w:r>
      <w:r w:rsidRPr="00BE5AF2">
        <w:rPr>
          <w:i/>
        </w:rPr>
        <w:t xml:space="preserve">. </w:t>
      </w:r>
      <w:r w:rsidRPr="00BE5AF2">
        <w:t>Annu. Res. Rev. Biol. 2022; 37(12-29.</w:t>
      </w:r>
    </w:p>
    <w:p w14:paraId="1710400F" w14:textId="77777777" w:rsidR="00BE5AF2" w:rsidRPr="00BE5AF2" w:rsidRDefault="00BE5AF2" w:rsidP="00BE5AF2">
      <w:pPr>
        <w:pStyle w:val="EndNoteBibliography"/>
        <w:spacing w:after="0"/>
        <w:ind w:left="720" w:hanging="720"/>
      </w:pPr>
      <w:r w:rsidRPr="00BE5AF2">
        <w:t>23.</w:t>
      </w:r>
      <w:r w:rsidRPr="00BE5AF2">
        <w:tab/>
        <w:t>Fujigaki H, Yamamoto Y, Koseki T, Banno S, Ando T, Ito H, Fujita T, Naruse H, Hata T and Moriyama S. Antibody responses to BNT162b2 vaccination in Japan: monitoring vaccine efficacy by measuring IgG antibodies against the receptor-binding domain of SARS-CoV-2</w:t>
      </w:r>
      <w:r w:rsidRPr="00BE5AF2">
        <w:rPr>
          <w:i/>
        </w:rPr>
        <w:t xml:space="preserve">. </w:t>
      </w:r>
      <w:r w:rsidRPr="00BE5AF2">
        <w:t>Microbiology spectrum. 2022; 10(1):e01181-21.</w:t>
      </w:r>
    </w:p>
    <w:p w14:paraId="0172CC73" w14:textId="77777777" w:rsidR="00BE5AF2" w:rsidRPr="00BE5AF2" w:rsidRDefault="00BE5AF2" w:rsidP="00BE5AF2">
      <w:pPr>
        <w:pStyle w:val="EndNoteBibliography"/>
        <w:spacing w:after="0"/>
        <w:ind w:left="720" w:hanging="720"/>
      </w:pPr>
      <w:r w:rsidRPr="00BE5AF2">
        <w:t>24.</w:t>
      </w:r>
      <w:r w:rsidRPr="00BE5AF2">
        <w:tab/>
        <w:t>Dow JA and Davies SA. The Malpighian tubule: rapid insights from post-genomic biology</w:t>
      </w:r>
      <w:r w:rsidRPr="00BE5AF2">
        <w:rPr>
          <w:i/>
        </w:rPr>
        <w:t xml:space="preserve">. </w:t>
      </w:r>
      <w:r w:rsidRPr="00BE5AF2">
        <w:t>Journal of Insect Physiology. 2006; 52(4):365-378.</w:t>
      </w:r>
    </w:p>
    <w:p w14:paraId="06DED688" w14:textId="77777777" w:rsidR="00BE5AF2" w:rsidRPr="00BE5AF2" w:rsidRDefault="00BE5AF2" w:rsidP="00BE5AF2">
      <w:pPr>
        <w:pStyle w:val="EndNoteBibliography"/>
        <w:spacing w:after="0"/>
        <w:ind w:left="720" w:hanging="720"/>
      </w:pPr>
      <w:r w:rsidRPr="00BE5AF2">
        <w:t>25.</w:t>
      </w:r>
      <w:r w:rsidRPr="00BE5AF2">
        <w:tab/>
        <w:t>Gomes R and Oliveira F. The immune response to sand fly salivary proteins and its influence on leishmania immunity</w:t>
      </w:r>
      <w:r w:rsidRPr="00BE5AF2">
        <w:rPr>
          <w:i/>
        </w:rPr>
        <w:t xml:space="preserve">. </w:t>
      </w:r>
      <w:r w:rsidRPr="00BE5AF2">
        <w:t>Frontiers in immunology. 2012; 3(110.</w:t>
      </w:r>
    </w:p>
    <w:p w14:paraId="35850158" w14:textId="77777777" w:rsidR="00BE5AF2" w:rsidRPr="00BE5AF2" w:rsidRDefault="00BE5AF2" w:rsidP="00BE5AF2">
      <w:pPr>
        <w:pStyle w:val="EndNoteBibliography"/>
        <w:spacing w:after="0"/>
        <w:ind w:left="720" w:hanging="720"/>
      </w:pPr>
      <w:r w:rsidRPr="00BE5AF2">
        <w:t>26.</w:t>
      </w:r>
      <w:r w:rsidRPr="00BE5AF2">
        <w:tab/>
        <w:t>Muhanguzi D, Ndekezi C, Nkamwesiga J, Kalayou S, Ochwo S, Vuyani M and Kimuda MP. Anti-tick vaccines: Current advances and future prospects</w:t>
      </w:r>
      <w:r w:rsidRPr="00BE5AF2">
        <w:rPr>
          <w:i/>
        </w:rPr>
        <w:t xml:space="preserve">. </w:t>
      </w:r>
      <w:r w:rsidRPr="00BE5AF2">
        <w:t>Vaccine Design: Methods and Protocols, Volume 2. Vaccines for Veterinary Diseases. 2022; 253-267.</w:t>
      </w:r>
    </w:p>
    <w:p w14:paraId="7A561866" w14:textId="77777777" w:rsidR="00BE5AF2" w:rsidRPr="00BE5AF2" w:rsidRDefault="00BE5AF2" w:rsidP="00BE5AF2">
      <w:pPr>
        <w:pStyle w:val="EndNoteBibliography"/>
        <w:spacing w:after="0"/>
        <w:ind w:left="720" w:hanging="720"/>
      </w:pPr>
      <w:r w:rsidRPr="00BE5AF2">
        <w:t>27.</w:t>
      </w:r>
      <w:r w:rsidRPr="00BE5AF2">
        <w:tab/>
        <w:t>Machain-Williams C, Reagan K, Wang T, Zeidner NS and Blair CD. Immunization with Culex tarsalis mosquito salivary gland extract modulates West Nile virus infection and disease in mice</w:t>
      </w:r>
      <w:r w:rsidRPr="00BE5AF2">
        <w:rPr>
          <w:i/>
        </w:rPr>
        <w:t xml:space="preserve">. </w:t>
      </w:r>
      <w:r w:rsidRPr="00BE5AF2">
        <w:t>Viral immunology. 2013; 26(1):84-92.</w:t>
      </w:r>
    </w:p>
    <w:p w14:paraId="1D2A26A5" w14:textId="77777777" w:rsidR="00BE5AF2" w:rsidRPr="00BE5AF2" w:rsidRDefault="00BE5AF2" w:rsidP="00BE5AF2">
      <w:pPr>
        <w:pStyle w:val="EndNoteBibliography"/>
        <w:spacing w:after="0"/>
        <w:ind w:left="720" w:hanging="720"/>
      </w:pPr>
      <w:r w:rsidRPr="00BE5AF2">
        <w:t>28.</w:t>
      </w:r>
      <w:r w:rsidRPr="00BE5AF2">
        <w:tab/>
        <w:t>Parizi LF, Reck Jr J, Oldiges DP, Guizzo MG, Seixas A, Logullo C, de Oliveira PL, Termignoni C, Martins JR and da Silva Vaz Jr I. Multi-antigenic vaccine against the cattle tick Rhipicephalus (Boophilus) microplus: a field evaluation</w:t>
      </w:r>
      <w:r w:rsidRPr="00BE5AF2">
        <w:rPr>
          <w:i/>
        </w:rPr>
        <w:t xml:space="preserve">. </w:t>
      </w:r>
      <w:r w:rsidRPr="00BE5AF2">
        <w:t>Vaccine. 2012; 30(48):6912-6917.</w:t>
      </w:r>
    </w:p>
    <w:p w14:paraId="5132149B" w14:textId="77777777" w:rsidR="00BE5AF2" w:rsidRPr="00BE5AF2" w:rsidRDefault="00BE5AF2" w:rsidP="00BE5AF2">
      <w:pPr>
        <w:pStyle w:val="EndNoteBibliography"/>
        <w:spacing w:after="0"/>
        <w:ind w:left="720" w:hanging="720"/>
      </w:pPr>
      <w:r w:rsidRPr="00BE5AF2">
        <w:t>29.</w:t>
      </w:r>
      <w:r w:rsidRPr="00BE5AF2">
        <w:tab/>
        <w:t>de Angeli Dutra D, Poulin R and Ferreira FC. Evolutionary consequences of vector-borne transmission: how using vectors shapes host, vector and pathogen evolution</w:t>
      </w:r>
      <w:r w:rsidRPr="00BE5AF2">
        <w:rPr>
          <w:i/>
        </w:rPr>
        <w:t xml:space="preserve">. </w:t>
      </w:r>
      <w:r w:rsidRPr="00BE5AF2">
        <w:t>Parasitology. 2022; 149(13):1667-1678.</w:t>
      </w:r>
    </w:p>
    <w:p w14:paraId="7AC4F2BC" w14:textId="77777777" w:rsidR="00BE5AF2" w:rsidRPr="00BE5AF2" w:rsidRDefault="00BE5AF2" w:rsidP="00BE5AF2">
      <w:pPr>
        <w:pStyle w:val="EndNoteBibliography"/>
        <w:spacing w:after="0"/>
        <w:ind w:left="720" w:hanging="720"/>
      </w:pPr>
      <w:r w:rsidRPr="00BE5AF2">
        <w:t>30.</w:t>
      </w:r>
      <w:r w:rsidRPr="00BE5AF2">
        <w:tab/>
        <w:t>Ghosh A, Edwards M and Jacobs-Lorena M. The journey of the malaria parasite in the mosquito: hopes for the new century</w:t>
      </w:r>
      <w:r w:rsidRPr="00BE5AF2">
        <w:rPr>
          <w:i/>
        </w:rPr>
        <w:t xml:space="preserve">. </w:t>
      </w:r>
      <w:r w:rsidRPr="00BE5AF2">
        <w:t>Parasitology Today. 2000; 16(5):196-201.</w:t>
      </w:r>
    </w:p>
    <w:p w14:paraId="26999108" w14:textId="77777777" w:rsidR="00BE5AF2" w:rsidRPr="00BE5AF2" w:rsidRDefault="00BE5AF2" w:rsidP="00BE5AF2">
      <w:pPr>
        <w:pStyle w:val="EndNoteBibliography"/>
        <w:spacing w:after="0"/>
        <w:ind w:left="720" w:hanging="720"/>
      </w:pPr>
      <w:r w:rsidRPr="00BE5AF2">
        <w:t>31.</w:t>
      </w:r>
      <w:r w:rsidRPr="00BE5AF2">
        <w:tab/>
        <w:t>Draper SJ, Angov E, Horii T, Miller LH, Srinivasan P, Theisen M and Biswas S. Recent advances in recombinant protein-based malaria vaccines</w:t>
      </w:r>
      <w:r w:rsidRPr="00BE5AF2">
        <w:rPr>
          <w:i/>
        </w:rPr>
        <w:t xml:space="preserve">. </w:t>
      </w:r>
      <w:r w:rsidRPr="00BE5AF2">
        <w:t>Vaccine. 2015; 33(52):7433-7443.</w:t>
      </w:r>
    </w:p>
    <w:p w14:paraId="7258A38B" w14:textId="77777777" w:rsidR="00BE5AF2" w:rsidRPr="00BE5AF2" w:rsidRDefault="00BE5AF2" w:rsidP="00BE5AF2">
      <w:pPr>
        <w:pStyle w:val="EndNoteBibliography"/>
        <w:spacing w:after="0"/>
        <w:ind w:left="720" w:hanging="720"/>
      </w:pPr>
      <w:r w:rsidRPr="00BE5AF2">
        <w:t>32.</w:t>
      </w:r>
      <w:r w:rsidRPr="00BE5AF2">
        <w:tab/>
        <w:t>Nooraei S, Sarkar Lotfabadi A, Akbarzadehmoallemkolaei M and Rezaei N. Immunogenicity of different types of adjuvants and nano-adjuvants in veterinary vaccines: a comprehensive review</w:t>
      </w:r>
      <w:r w:rsidRPr="00BE5AF2">
        <w:rPr>
          <w:i/>
        </w:rPr>
        <w:t xml:space="preserve">. </w:t>
      </w:r>
      <w:r w:rsidRPr="00BE5AF2">
        <w:t>Vaccines. 2023; 11(2):453.</w:t>
      </w:r>
    </w:p>
    <w:p w14:paraId="4C637731" w14:textId="77777777" w:rsidR="00BE5AF2" w:rsidRPr="00BE5AF2" w:rsidRDefault="00BE5AF2" w:rsidP="00BE5AF2">
      <w:pPr>
        <w:pStyle w:val="EndNoteBibliography"/>
        <w:ind w:left="720" w:hanging="720"/>
      </w:pPr>
      <w:r w:rsidRPr="00BE5AF2">
        <w:t>33.</w:t>
      </w:r>
      <w:r w:rsidRPr="00BE5AF2">
        <w:tab/>
        <w:t>Liu S, Xia X, Calvo E and Zhou ZH. Native structure of mosquito salivary protein uncovers domains relevant to pathogen transmission</w:t>
      </w:r>
      <w:r w:rsidRPr="00BE5AF2">
        <w:rPr>
          <w:i/>
        </w:rPr>
        <w:t xml:space="preserve">. </w:t>
      </w:r>
      <w:r w:rsidRPr="00BE5AF2">
        <w:t>Nature Communications. 2023; 14(1):899.</w:t>
      </w:r>
    </w:p>
    <w:p w14:paraId="53191693" w14:textId="4D86EDF4" w:rsidR="00E340BC" w:rsidRPr="00065006" w:rsidRDefault="001008B9" w:rsidP="00BE5AF2">
      <w:pPr>
        <w:spacing w:before="120" w:after="120" w:line="360" w:lineRule="auto"/>
        <w:jc w:val="both"/>
        <w:rPr>
          <w:rFonts w:ascii="Arial" w:hAnsi="Arial" w:cs="Arial"/>
          <w:sz w:val="24"/>
          <w:szCs w:val="24"/>
        </w:rPr>
      </w:pPr>
      <w:r w:rsidRPr="00065006">
        <w:rPr>
          <w:rFonts w:ascii="Arial" w:hAnsi="Arial" w:cs="Arial"/>
          <w:sz w:val="24"/>
          <w:szCs w:val="24"/>
        </w:rPr>
        <w:fldChar w:fldCharType="end"/>
      </w:r>
    </w:p>
    <w:sectPr w:rsidR="00E340BC" w:rsidRPr="00065006">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01E21" w14:textId="77777777" w:rsidR="00321C75" w:rsidRDefault="00321C75">
      <w:pPr>
        <w:spacing w:after="0" w:line="240" w:lineRule="auto"/>
      </w:pPr>
      <w:r>
        <w:separator/>
      </w:r>
    </w:p>
  </w:endnote>
  <w:endnote w:type="continuationSeparator" w:id="0">
    <w:p w14:paraId="687A9F58" w14:textId="77777777" w:rsidR="00321C75" w:rsidRDefault="00321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0C0C3" w14:textId="77777777" w:rsidR="00013F5B" w:rsidRDefault="00013F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4315780"/>
      <w:docPartObj>
        <w:docPartGallery w:val="Page Numbers (Bottom of Page)"/>
        <w:docPartUnique/>
      </w:docPartObj>
    </w:sdtPr>
    <w:sdtContent>
      <w:p w14:paraId="167FC587" w14:textId="77777777" w:rsidR="00F67550" w:rsidRDefault="00F67550">
        <w:pPr>
          <w:pStyle w:val="Footer"/>
          <w:jc w:val="right"/>
        </w:pPr>
        <w:r>
          <w:t xml:space="preserve">Page | </w:t>
        </w:r>
        <w:r>
          <w:fldChar w:fldCharType="begin"/>
        </w:r>
        <w:r>
          <w:instrText xml:space="preserve"> PAGE   \* MERGEFORMAT </w:instrText>
        </w:r>
        <w:r>
          <w:fldChar w:fldCharType="separate"/>
        </w:r>
        <w:r w:rsidR="0034230F">
          <w:rPr>
            <w:noProof/>
          </w:rPr>
          <w:t>30</w:t>
        </w:r>
        <w:r>
          <w:rPr>
            <w:noProof/>
          </w:rPr>
          <w:fldChar w:fldCharType="end"/>
        </w:r>
        <w:r>
          <w:t xml:space="preserve"> </w:t>
        </w:r>
      </w:p>
    </w:sdtContent>
  </w:sdt>
  <w:p w14:paraId="3EC999F8" w14:textId="77777777" w:rsidR="00BD4ADD" w:rsidRDefault="00BD4ADD">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F79D8" w14:textId="77777777" w:rsidR="00013F5B" w:rsidRDefault="00013F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A86F3" w14:textId="77777777" w:rsidR="00321C75" w:rsidRDefault="00321C75">
      <w:pPr>
        <w:spacing w:after="0" w:line="240" w:lineRule="auto"/>
      </w:pPr>
      <w:r>
        <w:separator/>
      </w:r>
    </w:p>
  </w:footnote>
  <w:footnote w:type="continuationSeparator" w:id="0">
    <w:p w14:paraId="20F68118" w14:textId="77777777" w:rsidR="00321C75" w:rsidRDefault="00321C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9505B" w14:textId="1FF158C2" w:rsidR="00013F5B" w:rsidRDefault="00013F5B">
    <w:pPr>
      <w:pStyle w:val="Header"/>
    </w:pPr>
    <w:r>
      <w:rPr>
        <w:noProof/>
      </w:rPr>
      <w:pict w14:anchorId="09A1D1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35090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F8517" w14:textId="7ED3B943" w:rsidR="00BD4ADD" w:rsidRDefault="00013F5B">
    <w:pPr>
      <w:jc w:val="center"/>
    </w:pPr>
    <w:r>
      <w:rPr>
        <w:noProof/>
      </w:rPr>
      <w:pict w14:anchorId="07B326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350908" o:spid="_x0000_s1027"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20546" w14:textId="133AB7E3" w:rsidR="00013F5B" w:rsidRDefault="00013F5B">
    <w:pPr>
      <w:pStyle w:val="Header"/>
    </w:pPr>
    <w:r>
      <w:rPr>
        <w:noProof/>
      </w:rPr>
      <w:pict w14:anchorId="1E3285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35090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68C7"/>
    <w:multiLevelType w:val="multilevel"/>
    <w:tmpl w:val="D8A23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335E83"/>
    <w:multiLevelType w:val="multilevel"/>
    <w:tmpl w:val="13062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AD4E94"/>
    <w:multiLevelType w:val="hybridMultilevel"/>
    <w:tmpl w:val="C242D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F01826"/>
    <w:multiLevelType w:val="hybridMultilevel"/>
    <w:tmpl w:val="3F9CD5F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0646F4"/>
    <w:multiLevelType w:val="hybridMultilevel"/>
    <w:tmpl w:val="8042C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6634570">
    <w:abstractNumId w:val="4"/>
  </w:num>
  <w:num w:numId="2" w16cid:durableId="1812556231">
    <w:abstractNumId w:val="1"/>
  </w:num>
  <w:num w:numId="3" w16cid:durableId="442917173">
    <w:abstractNumId w:val="0"/>
  </w:num>
  <w:num w:numId="4" w16cid:durableId="1245384218">
    <w:abstractNumId w:val="2"/>
  </w:num>
  <w:num w:numId="5" w16cid:durableId="8008820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tdf2zvvdte2w6epaez5fdtpafr9apxs9rws&quot;&gt;ref&lt;record-ids&gt;&lt;item&gt;349&lt;/item&gt;&lt;item&gt;387&lt;/item&gt;&lt;item&gt;388&lt;/item&gt;&lt;item&gt;389&lt;/item&gt;&lt;item&gt;390&lt;/item&gt;&lt;item&gt;391&lt;/item&gt;&lt;item&gt;392&lt;/item&gt;&lt;item&gt;393&lt;/item&gt;&lt;item&gt;394&lt;/item&gt;&lt;item&gt;395&lt;/item&gt;&lt;item&gt;396&lt;/item&gt;&lt;item&gt;398&lt;/item&gt;&lt;item&gt;399&lt;/item&gt;&lt;item&gt;400&lt;/item&gt;&lt;item&gt;401&lt;/item&gt;&lt;item&gt;402&lt;/item&gt;&lt;item&gt;403&lt;/item&gt;&lt;item&gt;404&lt;/item&gt;&lt;item&gt;405&lt;/item&gt;&lt;item&gt;406&lt;/item&gt;&lt;item&gt;407&lt;/item&gt;&lt;item&gt;408&lt;/item&gt;&lt;item&gt;409&lt;/item&gt;&lt;item&gt;410&lt;/item&gt;&lt;item&gt;411&lt;/item&gt;&lt;item&gt;412&lt;/item&gt;&lt;item&gt;413&lt;/item&gt;&lt;item&gt;414&lt;/item&gt;&lt;item&gt;415&lt;/item&gt;&lt;item&gt;416&lt;/item&gt;&lt;item&gt;417&lt;/item&gt;&lt;item&gt;418&lt;/item&gt;&lt;item&gt;419&lt;/item&gt;&lt;item&gt;420&lt;/item&gt;&lt;item&gt;421&lt;/item&gt;&lt;/record-ids&gt;&lt;/item&gt;&lt;/Libraries&gt;"/>
  </w:docVars>
  <w:rsids>
    <w:rsidRoot w:val="00E340BC"/>
    <w:rsid w:val="000030D5"/>
    <w:rsid w:val="000067A7"/>
    <w:rsid w:val="00006BBC"/>
    <w:rsid w:val="00013F5B"/>
    <w:rsid w:val="00016784"/>
    <w:rsid w:val="00021056"/>
    <w:rsid w:val="00027275"/>
    <w:rsid w:val="00032219"/>
    <w:rsid w:val="00034F6D"/>
    <w:rsid w:val="00045A60"/>
    <w:rsid w:val="00045D06"/>
    <w:rsid w:val="000536B0"/>
    <w:rsid w:val="0005449A"/>
    <w:rsid w:val="00054C48"/>
    <w:rsid w:val="00056C99"/>
    <w:rsid w:val="00062006"/>
    <w:rsid w:val="00065006"/>
    <w:rsid w:val="00071342"/>
    <w:rsid w:val="000722BE"/>
    <w:rsid w:val="000723CD"/>
    <w:rsid w:val="000740CA"/>
    <w:rsid w:val="00076C02"/>
    <w:rsid w:val="0008482F"/>
    <w:rsid w:val="00094D04"/>
    <w:rsid w:val="00097CEF"/>
    <w:rsid w:val="000A16D6"/>
    <w:rsid w:val="000A24E6"/>
    <w:rsid w:val="000A4B31"/>
    <w:rsid w:val="000A61DF"/>
    <w:rsid w:val="000B0343"/>
    <w:rsid w:val="000C7EA7"/>
    <w:rsid w:val="000D1BA8"/>
    <w:rsid w:val="000D2F38"/>
    <w:rsid w:val="000D64D3"/>
    <w:rsid w:val="000D66BC"/>
    <w:rsid w:val="000D699F"/>
    <w:rsid w:val="000D6AD7"/>
    <w:rsid w:val="000D75EA"/>
    <w:rsid w:val="000F006D"/>
    <w:rsid w:val="000F0172"/>
    <w:rsid w:val="000F4D7D"/>
    <w:rsid w:val="000F5BE0"/>
    <w:rsid w:val="000F7B5E"/>
    <w:rsid w:val="000F7B63"/>
    <w:rsid w:val="001008B9"/>
    <w:rsid w:val="001031DB"/>
    <w:rsid w:val="0010321A"/>
    <w:rsid w:val="00105F83"/>
    <w:rsid w:val="00116C4A"/>
    <w:rsid w:val="001243FB"/>
    <w:rsid w:val="0013140F"/>
    <w:rsid w:val="001361D4"/>
    <w:rsid w:val="00153D4B"/>
    <w:rsid w:val="00167118"/>
    <w:rsid w:val="0016750C"/>
    <w:rsid w:val="00167B04"/>
    <w:rsid w:val="0017197D"/>
    <w:rsid w:val="00172660"/>
    <w:rsid w:val="001921B9"/>
    <w:rsid w:val="00192E4C"/>
    <w:rsid w:val="00193D2D"/>
    <w:rsid w:val="00194894"/>
    <w:rsid w:val="001B2E25"/>
    <w:rsid w:val="001B39AA"/>
    <w:rsid w:val="001B6EA7"/>
    <w:rsid w:val="001C0DA6"/>
    <w:rsid w:val="001C1247"/>
    <w:rsid w:val="001C1468"/>
    <w:rsid w:val="001C2947"/>
    <w:rsid w:val="001C39AF"/>
    <w:rsid w:val="001C711C"/>
    <w:rsid w:val="001D23DA"/>
    <w:rsid w:val="001E1097"/>
    <w:rsid w:val="001E7CC4"/>
    <w:rsid w:val="001F3BEB"/>
    <w:rsid w:val="001F4F69"/>
    <w:rsid w:val="001F6378"/>
    <w:rsid w:val="001F7A92"/>
    <w:rsid w:val="0020236D"/>
    <w:rsid w:val="00202708"/>
    <w:rsid w:val="0020380D"/>
    <w:rsid w:val="0020715E"/>
    <w:rsid w:val="00212269"/>
    <w:rsid w:val="00213B94"/>
    <w:rsid w:val="00214DF1"/>
    <w:rsid w:val="00216CCF"/>
    <w:rsid w:val="0022496E"/>
    <w:rsid w:val="00225D42"/>
    <w:rsid w:val="0023291E"/>
    <w:rsid w:val="002354B9"/>
    <w:rsid w:val="0023566A"/>
    <w:rsid w:val="002375F5"/>
    <w:rsid w:val="0024084D"/>
    <w:rsid w:val="002425DB"/>
    <w:rsid w:val="00243789"/>
    <w:rsid w:val="002453AC"/>
    <w:rsid w:val="0024548F"/>
    <w:rsid w:val="002556D2"/>
    <w:rsid w:val="00263BCC"/>
    <w:rsid w:val="0026727D"/>
    <w:rsid w:val="00273C98"/>
    <w:rsid w:val="00277285"/>
    <w:rsid w:val="002868EC"/>
    <w:rsid w:val="00286BDE"/>
    <w:rsid w:val="00287B78"/>
    <w:rsid w:val="0029097A"/>
    <w:rsid w:val="00291557"/>
    <w:rsid w:val="00294478"/>
    <w:rsid w:val="002A2274"/>
    <w:rsid w:val="002A3103"/>
    <w:rsid w:val="002A45B3"/>
    <w:rsid w:val="002A5B1D"/>
    <w:rsid w:val="002A7B5B"/>
    <w:rsid w:val="002A7E71"/>
    <w:rsid w:val="002B0455"/>
    <w:rsid w:val="002D3F5E"/>
    <w:rsid w:val="002D79D8"/>
    <w:rsid w:val="002D79EB"/>
    <w:rsid w:val="002E0CB2"/>
    <w:rsid w:val="002E1842"/>
    <w:rsid w:val="002E2ED1"/>
    <w:rsid w:val="002F1588"/>
    <w:rsid w:val="002F4E6E"/>
    <w:rsid w:val="002F5D68"/>
    <w:rsid w:val="002F77BE"/>
    <w:rsid w:val="00303AB9"/>
    <w:rsid w:val="003043D8"/>
    <w:rsid w:val="00304C8E"/>
    <w:rsid w:val="003052F2"/>
    <w:rsid w:val="00305A6F"/>
    <w:rsid w:val="003070CE"/>
    <w:rsid w:val="0031372F"/>
    <w:rsid w:val="00314A67"/>
    <w:rsid w:val="0032056B"/>
    <w:rsid w:val="00321C75"/>
    <w:rsid w:val="003234E6"/>
    <w:rsid w:val="003268B3"/>
    <w:rsid w:val="00326A8E"/>
    <w:rsid w:val="003316A1"/>
    <w:rsid w:val="00333224"/>
    <w:rsid w:val="00333F4B"/>
    <w:rsid w:val="00336E13"/>
    <w:rsid w:val="00340843"/>
    <w:rsid w:val="0034230F"/>
    <w:rsid w:val="0034495C"/>
    <w:rsid w:val="003466B0"/>
    <w:rsid w:val="0035499B"/>
    <w:rsid w:val="00372429"/>
    <w:rsid w:val="00381E25"/>
    <w:rsid w:val="00394451"/>
    <w:rsid w:val="003962A0"/>
    <w:rsid w:val="003A3597"/>
    <w:rsid w:val="003A3CAD"/>
    <w:rsid w:val="003B019A"/>
    <w:rsid w:val="003B1067"/>
    <w:rsid w:val="003B1D17"/>
    <w:rsid w:val="003B4C4E"/>
    <w:rsid w:val="003B5E40"/>
    <w:rsid w:val="003C00DF"/>
    <w:rsid w:val="003C5EF1"/>
    <w:rsid w:val="003D14B3"/>
    <w:rsid w:val="003D3F40"/>
    <w:rsid w:val="003D6503"/>
    <w:rsid w:val="003D6886"/>
    <w:rsid w:val="003E46AB"/>
    <w:rsid w:val="003F1D97"/>
    <w:rsid w:val="003F20A1"/>
    <w:rsid w:val="00400D39"/>
    <w:rsid w:val="004062DA"/>
    <w:rsid w:val="00415F1C"/>
    <w:rsid w:val="00423B5B"/>
    <w:rsid w:val="00425B4F"/>
    <w:rsid w:val="00430AB8"/>
    <w:rsid w:val="00436E08"/>
    <w:rsid w:val="00437D96"/>
    <w:rsid w:val="00441E78"/>
    <w:rsid w:val="0044713A"/>
    <w:rsid w:val="0045215D"/>
    <w:rsid w:val="00455483"/>
    <w:rsid w:val="00460839"/>
    <w:rsid w:val="00463FCD"/>
    <w:rsid w:val="0046408B"/>
    <w:rsid w:val="00466B1F"/>
    <w:rsid w:val="00467B54"/>
    <w:rsid w:val="00471211"/>
    <w:rsid w:val="00476A5D"/>
    <w:rsid w:val="00484BD0"/>
    <w:rsid w:val="00485899"/>
    <w:rsid w:val="00486AA8"/>
    <w:rsid w:val="004903B7"/>
    <w:rsid w:val="00491B6C"/>
    <w:rsid w:val="004934B2"/>
    <w:rsid w:val="004965B5"/>
    <w:rsid w:val="00497435"/>
    <w:rsid w:val="004A789D"/>
    <w:rsid w:val="004C2689"/>
    <w:rsid w:val="004D2721"/>
    <w:rsid w:val="004D5470"/>
    <w:rsid w:val="004D5F93"/>
    <w:rsid w:val="004E31D3"/>
    <w:rsid w:val="004E6AAD"/>
    <w:rsid w:val="004F1C28"/>
    <w:rsid w:val="004F3C64"/>
    <w:rsid w:val="004F56C3"/>
    <w:rsid w:val="004F5F5C"/>
    <w:rsid w:val="00503382"/>
    <w:rsid w:val="00504620"/>
    <w:rsid w:val="00513852"/>
    <w:rsid w:val="00514668"/>
    <w:rsid w:val="00515A91"/>
    <w:rsid w:val="00521090"/>
    <w:rsid w:val="00521FEA"/>
    <w:rsid w:val="00522854"/>
    <w:rsid w:val="005228F6"/>
    <w:rsid w:val="00531FC6"/>
    <w:rsid w:val="00532AA0"/>
    <w:rsid w:val="005333AD"/>
    <w:rsid w:val="005340F5"/>
    <w:rsid w:val="005431FD"/>
    <w:rsid w:val="00543362"/>
    <w:rsid w:val="005449F8"/>
    <w:rsid w:val="005468D1"/>
    <w:rsid w:val="0055203D"/>
    <w:rsid w:val="00552CDF"/>
    <w:rsid w:val="005544D8"/>
    <w:rsid w:val="005559E9"/>
    <w:rsid w:val="00557EC1"/>
    <w:rsid w:val="00562E1C"/>
    <w:rsid w:val="00562E42"/>
    <w:rsid w:val="005678B6"/>
    <w:rsid w:val="00575AFC"/>
    <w:rsid w:val="00596174"/>
    <w:rsid w:val="005A34B0"/>
    <w:rsid w:val="005A4944"/>
    <w:rsid w:val="005A4A1F"/>
    <w:rsid w:val="005A4DC3"/>
    <w:rsid w:val="005B2724"/>
    <w:rsid w:val="005B73DC"/>
    <w:rsid w:val="005C05B7"/>
    <w:rsid w:val="005C3087"/>
    <w:rsid w:val="005C78D9"/>
    <w:rsid w:val="005D07C0"/>
    <w:rsid w:val="005D5464"/>
    <w:rsid w:val="005D6C11"/>
    <w:rsid w:val="005E2946"/>
    <w:rsid w:val="005F1A01"/>
    <w:rsid w:val="005F221A"/>
    <w:rsid w:val="005F35D2"/>
    <w:rsid w:val="005F50F7"/>
    <w:rsid w:val="005F7A5A"/>
    <w:rsid w:val="005F7B6E"/>
    <w:rsid w:val="0060167B"/>
    <w:rsid w:val="00601DEC"/>
    <w:rsid w:val="00603358"/>
    <w:rsid w:val="0060375F"/>
    <w:rsid w:val="00605A92"/>
    <w:rsid w:val="006163C0"/>
    <w:rsid w:val="00624350"/>
    <w:rsid w:val="00624D0D"/>
    <w:rsid w:val="006313EA"/>
    <w:rsid w:val="006318AB"/>
    <w:rsid w:val="0063431A"/>
    <w:rsid w:val="00634B9E"/>
    <w:rsid w:val="00640BE3"/>
    <w:rsid w:val="0064697C"/>
    <w:rsid w:val="00656141"/>
    <w:rsid w:val="006575DA"/>
    <w:rsid w:val="006578AF"/>
    <w:rsid w:val="006601FF"/>
    <w:rsid w:val="0066094F"/>
    <w:rsid w:val="00660F82"/>
    <w:rsid w:val="00666D60"/>
    <w:rsid w:val="00667459"/>
    <w:rsid w:val="00671BB4"/>
    <w:rsid w:val="00671F60"/>
    <w:rsid w:val="00677F4B"/>
    <w:rsid w:val="00682665"/>
    <w:rsid w:val="00691D09"/>
    <w:rsid w:val="00691D23"/>
    <w:rsid w:val="006937C8"/>
    <w:rsid w:val="006A44F5"/>
    <w:rsid w:val="006B0139"/>
    <w:rsid w:val="006B342A"/>
    <w:rsid w:val="006C08D7"/>
    <w:rsid w:val="006C7F9A"/>
    <w:rsid w:val="006D22D9"/>
    <w:rsid w:val="006D6C20"/>
    <w:rsid w:val="006D7D06"/>
    <w:rsid w:val="006E341B"/>
    <w:rsid w:val="006E4BE8"/>
    <w:rsid w:val="006E4EE9"/>
    <w:rsid w:val="006E5D27"/>
    <w:rsid w:val="006E6C1A"/>
    <w:rsid w:val="006F1C27"/>
    <w:rsid w:val="006F25A2"/>
    <w:rsid w:val="006F7414"/>
    <w:rsid w:val="007035F2"/>
    <w:rsid w:val="00703806"/>
    <w:rsid w:val="00705CF0"/>
    <w:rsid w:val="00705E0E"/>
    <w:rsid w:val="00707A73"/>
    <w:rsid w:val="00711AC7"/>
    <w:rsid w:val="00712520"/>
    <w:rsid w:val="0071672F"/>
    <w:rsid w:val="00716B36"/>
    <w:rsid w:val="00717DAA"/>
    <w:rsid w:val="007204B5"/>
    <w:rsid w:val="00720D09"/>
    <w:rsid w:val="00737AEC"/>
    <w:rsid w:val="007427A9"/>
    <w:rsid w:val="0074452D"/>
    <w:rsid w:val="00744D9D"/>
    <w:rsid w:val="00746836"/>
    <w:rsid w:val="007468B8"/>
    <w:rsid w:val="00746FD2"/>
    <w:rsid w:val="00755B74"/>
    <w:rsid w:val="00760D51"/>
    <w:rsid w:val="0077015C"/>
    <w:rsid w:val="00772E22"/>
    <w:rsid w:val="007918C9"/>
    <w:rsid w:val="007919A0"/>
    <w:rsid w:val="00797057"/>
    <w:rsid w:val="00797A4A"/>
    <w:rsid w:val="007A0DFF"/>
    <w:rsid w:val="007A6416"/>
    <w:rsid w:val="007B02B9"/>
    <w:rsid w:val="007B147E"/>
    <w:rsid w:val="007B350C"/>
    <w:rsid w:val="007D1423"/>
    <w:rsid w:val="007D40A7"/>
    <w:rsid w:val="007D4E51"/>
    <w:rsid w:val="007D7614"/>
    <w:rsid w:val="007E651E"/>
    <w:rsid w:val="007E7ABD"/>
    <w:rsid w:val="007F7CA5"/>
    <w:rsid w:val="008042E3"/>
    <w:rsid w:val="008149A6"/>
    <w:rsid w:val="00823D1E"/>
    <w:rsid w:val="0082469E"/>
    <w:rsid w:val="00840E9A"/>
    <w:rsid w:val="0084251C"/>
    <w:rsid w:val="00842CFF"/>
    <w:rsid w:val="0084580E"/>
    <w:rsid w:val="008571EF"/>
    <w:rsid w:val="0086000D"/>
    <w:rsid w:val="008643D5"/>
    <w:rsid w:val="008675BE"/>
    <w:rsid w:val="00873012"/>
    <w:rsid w:val="00874BBD"/>
    <w:rsid w:val="0087602C"/>
    <w:rsid w:val="008820AF"/>
    <w:rsid w:val="00884AE5"/>
    <w:rsid w:val="00885A55"/>
    <w:rsid w:val="00886A7D"/>
    <w:rsid w:val="008903C7"/>
    <w:rsid w:val="00892F54"/>
    <w:rsid w:val="008932DC"/>
    <w:rsid w:val="00896004"/>
    <w:rsid w:val="008A158F"/>
    <w:rsid w:val="008A4C83"/>
    <w:rsid w:val="008A537F"/>
    <w:rsid w:val="008B1102"/>
    <w:rsid w:val="008C0D24"/>
    <w:rsid w:val="008C4F9F"/>
    <w:rsid w:val="008C6E76"/>
    <w:rsid w:val="008C7674"/>
    <w:rsid w:val="008D0181"/>
    <w:rsid w:val="008D4721"/>
    <w:rsid w:val="008D61C0"/>
    <w:rsid w:val="008D7DF7"/>
    <w:rsid w:val="008E0714"/>
    <w:rsid w:val="008E3C1B"/>
    <w:rsid w:val="008E5813"/>
    <w:rsid w:val="008E5FA5"/>
    <w:rsid w:val="008F1CA1"/>
    <w:rsid w:val="008F236D"/>
    <w:rsid w:val="009020F9"/>
    <w:rsid w:val="009035DF"/>
    <w:rsid w:val="00904CDD"/>
    <w:rsid w:val="00910AA9"/>
    <w:rsid w:val="009151C4"/>
    <w:rsid w:val="00922523"/>
    <w:rsid w:val="00922989"/>
    <w:rsid w:val="0093229A"/>
    <w:rsid w:val="009326B9"/>
    <w:rsid w:val="00936C88"/>
    <w:rsid w:val="009375CB"/>
    <w:rsid w:val="009407A8"/>
    <w:rsid w:val="009440BA"/>
    <w:rsid w:val="00945466"/>
    <w:rsid w:val="0094743D"/>
    <w:rsid w:val="009531A7"/>
    <w:rsid w:val="0095775F"/>
    <w:rsid w:val="00962345"/>
    <w:rsid w:val="009635D6"/>
    <w:rsid w:val="00965384"/>
    <w:rsid w:val="00976BC7"/>
    <w:rsid w:val="00985EE4"/>
    <w:rsid w:val="00987D3E"/>
    <w:rsid w:val="00992B1C"/>
    <w:rsid w:val="00996334"/>
    <w:rsid w:val="009A3821"/>
    <w:rsid w:val="009A5160"/>
    <w:rsid w:val="009A6E96"/>
    <w:rsid w:val="009B0D31"/>
    <w:rsid w:val="009C05E9"/>
    <w:rsid w:val="009C15D4"/>
    <w:rsid w:val="009C2222"/>
    <w:rsid w:val="009C350A"/>
    <w:rsid w:val="009C481B"/>
    <w:rsid w:val="009C7CB2"/>
    <w:rsid w:val="009D3779"/>
    <w:rsid w:val="009D54BF"/>
    <w:rsid w:val="009D5617"/>
    <w:rsid w:val="009D6769"/>
    <w:rsid w:val="009E09AF"/>
    <w:rsid w:val="009E1630"/>
    <w:rsid w:val="009E4C87"/>
    <w:rsid w:val="009E4D40"/>
    <w:rsid w:val="009E5C27"/>
    <w:rsid w:val="009F64D0"/>
    <w:rsid w:val="009F6C3F"/>
    <w:rsid w:val="00A004D8"/>
    <w:rsid w:val="00A01003"/>
    <w:rsid w:val="00A0248F"/>
    <w:rsid w:val="00A03D71"/>
    <w:rsid w:val="00A04B49"/>
    <w:rsid w:val="00A04F4E"/>
    <w:rsid w:val="00A062AE"/>
    <w:rsid w:val="00A1290B"/>
    <w:rsid w:val="00A23033"/>
    <w:rsid w:val="00A26331"/>
    <w:rsid w:val="00A27FA3"/>
    <w:rsid w:val="00A309AB"/>
    <w:rsid w:val="00A4009F"/>
    <w:rsid w:val="00A534D0"/>
    <w:rsid w:val="00A554B2"/>
    <w:rsid w:val="00A5729E"/>
    <w:rsid w:val="00A614C6"/>
    <w:rsid w:val="00A641C5"/>
    <w:rsid w:val="00A757F1"/>
    <w:rsid w:val="00A75D9C"/>
    <w:rsid w:val="00A86A97"/>
    <w:rsid w:val="00A90308"/>
    <w:rsid w:val="00A91D01"/>
    <w:rsid w:val="00A97FDD"/>
    <w:rsid w:val="00AA29C6"/>
    <w:rsid w:val="00AA3B09"/>
    <w:rsid w:val="00AA5393"/>
    <w:rsid w:val="00AA5F76"/>
    <w:rsid w:val="00AB52D4"/>
    <w:rsid w:val="00AB6787"/>
    <w:rsid w:val="00AC53EA"/>
    <w:rsid w:val="00AD0EE7"/>
    <w:rsid w:val="00AD4C53"/>
    <w:rsid w:val="00AD7160"/>
    <w:rsid w:val="00AD7B89"/>
    <w:rsid w:val="00AE26DE"/>
    <w:rsid w:val="00AE3907"/>
    <w:rsid w:val="00AF0EB4"/>
    <w:rsid w:val="00AF12BF"/>
    <w:rsid w:val="00AF1DC8"/>
    <w:rsid w:val="00AF2211"/>
    <w:rsid w:val="00AF3E44"/>
    <w:rsid w:val="00AF46B8"/>
    <w:rsid w:val="00AF7489"/>
    <w:rsid w:val="00B016D9"/>
    <w:rsid w:val="00B05AB6"/>
    <w:rsid w:val="00B06E9F"/>
    <w:rsid w:val="00B12EF1"/>
    <w:rsid w:val="00B147FF"/>
    <w:rsid w:val="00B1741D"/>
    <w:rsid w:val="00B274E5"/>
    <w:rsid w:val="00B314B2"/>
    <w:rsid w:val="00B317AF"/>
    <w:rsid w:val="00B32185"/>
    <w:rsid w:val="00B32280"/>
    <w:rsid w:val="00B36547"/>
    <w:rsid w:val="00B36FA7"/>
    <w:rsid w:val="00B37B72"/>
    <w:rsid w:val="00B471D2"/>
    <w:rsid w:val="00B50DB7"/>
    <w:rsid w:val="00B51AFD"/>
    <w:rsid w:val="00B54A72"/>
    <w:rsid w:val="00B56B0B"/>
    <w:rsid w:val="00B56E01"/>
    <w:rsid w:val="00B577D8"/>
    <w:rsid w:val="00B62399"/>
    <w:rsid w:val="00B64F2D"/>
    <w:rsid w:val="00B6620F"/>
    <w:rsid w:val="00B71538"/>
    <w:rsid w:val="00B71A55"/>
    <w:rsid w:val="00B7327E"/>
    <w:rsid w:val="00B76EBC"/>
    <w:rsid w:val="00B81703"/>
    <w:rsid w:val="00B82515"/>
    <w:rsid w:val="00B8451C"/>
    <w:rsid w:val="00B846F2"/>
    <w:rsid w:val="00B84EDD"/>
    <w:rsid w:val="00B86725"/>
    <w:rsid w:val="00B92286"/>
    <w:rsid w:val="00B92F31"/>
    <w:rsid w:val="00B93EA0"/>
    <w:rsid w:val="00B961B0"/>
    <w:rsid w:val="00BA5760"/>
    <w:rsid w:val="00BB0B41"/>
    <w:rsid w:val="00BD2176"/>
    <w:rsid w:val="00BD21D2"/>
    <w:rsid w:val="00BD35CA"/>
    <w:rsid w:val="00BD4ADD"/>
    <w:rsid w:val="00BD75D9"/>
    <w:rsid w:val="00BE3807"/>
    <w:rsid w:val="00BE5AF2"/>
    <w:rsid w:val="00BE7167"/>
    <w:rsid w:val="00BF22DE"/>
    <w:rsid w:val="00BF2F62"/>
    <w:rsid w:val="00BF390E"/>
    <w:rsid w:val="00BF3CBD"/>
    <w:rsid w:val="00BF5BD5"/>
    <w:rsid w:val="00BF7074"/>
    <w:rsid w:val="00C1299C"/>
    <w:rsid w:val="00C1500F"/>
    <w:rsid w:val="00C15AC7"/>
    <w:rsid w:val="00C1642A"/>
    <w:rsid w:val="00C168F6"/>
    <w:rsid w:val="00C204B3"/>
    <w:rsid w:val="00C21A91"/>
    <w:rsid w:val="00C21C49"/>
    <w:rsid w:val="00C22899"/>
    <w:rsid w:val="00C2609D"/>
    <w:rsid w:val="00C261C9"/>
    <w:rsid w:val="00C268EF"/>
    <w:rsid w:val="00C26BBE"/>
    <w:rsid w:val="00C274A8"/>
    <w:rsid w:val="00C36838"/>
    <w:rsid w:val="00C4136D"/>
    <w:rsid w:val="00C45CD6"/>
    <w:rsid w:val="00C50D65"/>
    <w:rsid w:val="00C5328E"/>
    <w:rsid w:val="00C65077"/>
    <w:rsid w:val="00C65C9C"/>
    <w:rsid w:val="00C71AC8"/>
    <w:rsid w:val="00C71BC8"/>
    <w:rsid w:val="00C77AED"/>
    <w:rsid w:val="00C8005E"/>
    <w:rsid w:val="00C8285C"/>
    <w:rsid w:val="00C906F5"/>
    <w:rsid w:val="00C963D4"/>
    <w:rsid w:val="00CA3B1A"/>
    <w:rsid w:val="00CB1771"/>
    <w:rsid w:val="00CB2B06"/>
    <w:rsid w:val="00CB70E5"/>
    <w:rsid w:val="00CB7254"/>
    <w:rsid w:val="00CC5B33"/>
    <w:rsid w:val="00CC7D41"/>
    <w:rsid w:val="00CD1A21"/>
    <w:rsid w:val="00CD269F"/>
    <w:rsid w:val="00CD2A21"/>
    <w:rsid w:val="00CD4AFD"/>
    <w:rsid w:val="00CD7A03"/>
    <w:rsid w:val="00CD7B19"/>
    <w:rsid w:val="00CE363E"/>
    <w:rsid w:val="00CE3FF1"/>
    <w:rsid w:val="00CE48D8"/>
    <w:rsid w:val="00CF224E"/>
    <w:rsid w:val="00CF25D7"/>
    <w:rsid w:val="00CF36ED"/>
    <w:rsid w:val="00D076FB"/>
    <w:rsid w:val="00D114A4"/>
    <w:rsid w:val="00D16A97"/>
    <w:rsid w:val="00D27A95"/>
    <w:rsid w:val="00D4091F"/>
    <w:rsid w:val="00D41919"/>
    <w:rsid w:val="00D45266"/>
    <w:rsid w:val="00D453F9"/>
    <w:rsid w:val="00D46F0E"/>
    <w:rsid w:val="00D510A3"/>
    <w:rsid w:val="00D52D90"/>
    <w:rsid w:val="00D55500"/>
    <w:rsid w:val="00D55ADA"/>
    <w:rsid w:val="00D564D5"/>
    <w:rsid w:val="00D62D71"/>
    <w:rsid w:val="00D70076"/>
    <w:rsid w:val="00D70A59"/>
    <w:rsid w:val="00D71051"/>
    <w:rsid w:val="00D714B0"/>
    <w:rsid w:val="00D73CA5"/>
    <w:rsid w:val="00D80ED2"/>
    <w:rsid w:val="00D82EC4"/>
    <w:rsid w:val="00D84803"/>
    <w:rsid w:val="00D94411"/>
    <w:rsid w:val="00D9748B"/>
    <w:rsid w:val="00DA0830"/>
    <w:rsid w:val="00DB0783"/>
    <w:rsid w:val="00DB2483"/>
    <w:rsid w:val="00DC33E4"/>
    <w:rsid w:val="00DC378F"/>
    <w:rsid w:val="00DE0B3B"/>
    <w:rsid w:val="00DE21EA"/>
    <w:rsid w:val="00DF2CF6"/>
    <w:rsid w:val="00DF2E88"/>
    <w:rsid w:val="00DF3539"/>
    <w:rsid w:val="00E063BC"/>
    <w:rsid w:val="00E136E4"/>
    <w:rsid w:val="00E24EB0"/>
    <w:rsid w:val="00E25328"/>
    <w:rsid w:val="00E260DD"/>
    <w:rsid w:val="00E2615A"/>
    <w:rsid w:val="00E31FC5"/>
    <w:rsid w:val="00E340BC"/>
    <w:rsid w:val="00E4420D"/>
    <w:rsid w:val="00E46E09"/>
    <w:rsid w:val="00E4722B"/>
    <w:rsid w:val="00E47E66"/>
    <w:rsid w:val="00E5494E"/>
    <w:rsid w:val="00E6607F"/>
    <w:rsid w:val="00E72A08"/>
    <w:rsid w:val="00E75215"/>
    <w:rsid w:val="00E85D37"/>
    <w:rsid w:val="00E8635C"/>
    <w:rsid w:val="00E8750D"/>
    <w:rsid w:val="00E87F23"/>
    <w:rsid w:val="00E910D8"/>
    <w:rsid w:val="00E933B4"/>
    <w:rsid w:val="00E9586A"/>
    <w:rsid w:val="00E9647D"/>
    <w:rsid w:val="00EA2790"/>
    <w:rsid w:val="00EA5702"/>
    <w:rsid w:val="00EA6E15"/>
    <w:rsid w:val="00EB41C6"/>
    <w:rsid w:val="00EC7475"/>
    <w:rsid w:val="00ED213B"/>
    <w:rsid w:val="00EE1607"/>
    <w:rsid w:val="00EE374F"/>
    <w:rsid w:val="00EE4539"/>
    <w:rsid w:val="00EF3156"/>
    <w:rsid w:val="00EF5FCA"/>
    <w:rsid w:val="00EF7B3D"/>
    <w:rsid w:val="00F002AA"/>
    <w:rsid w:val="00F01349"/>
    <w:rsid w:val="00F03D32"/>
    <w:rsid w:val="00F06F6A"/>
    <w:rsid w:val="00F119C8"/>
    <w:rsid w:val="00F16927"/>
    <w:rsid w:val="00F225EF"/>
    <w:rsid w:val="00F249F3"/>
    <w:rsid w:val="00F25914"/>
    <w:rsid w:val="00F25B01"/>
    <w:rsid w:val="00F30446"/>
    <w:rsid w:val="00F31329"/>
    <w:rsid w:val="00F33767"/>
    <w:rsid w:val="00F402A8"/>
    <w:rsid w:val="00F40877"/>
    <w:rsid w:val="00F40901"/>
    <w:rsid w:val="00F41C98"/>
    <w:rsid w:val="00F555B2"/>
    <w:rsid w:val="00F5705C"/>
    <w:rsid w:val="00F64E37"/>
    <w:rsid w:val="00F6544A"/>
    <w:rsid w:val="00F66292"/>
    <w:rsid w:val="00F664D5"/>
    <w:rsid w:val="00F66D08"/>
    <w:rsid w:val="00F67550"/>
    <w:rsid w:val="00F705B7"/>
    <w:rsid w:val="00F71446"/>
    <w:rsid w:val="00F71A48"/>
    <w:rsid w:val="00F738B8"/>
    <w:rsid w:val="00F822F4"/>
    <w:rsid w:val="00F82389"/>
    <w:rsid w:val="00F828B9"/>
    <w:rsid w:val="00F8400C"/>
    <w:rsid w:val="00F84905"/>
    <w:rsid w:val="00F851C3"/>
    <w:rsid w:val="00F87A4E"/>
    <w:rsid w:val="00F91A18"/>
    <w:rsid w:val="00FA7A23"/>
    <w:rsid w:val="00FA7DBD"/>
    <w:rsid w:val="00FB103B"/>
    <w:rsid w:val="00FB20B3"/>
    <w:rsid w:val="00FB59F0"/>
    <w:rsid w:val="00FC1865"/>
    <w:rsid w:val="00FC2CCE"/>
    <w:rsid w:val="00FD06E3"/>
    <w:rsid w:val="00FD45F0"/>
    <w:rsid w:val="00FE09D4"/>
    <w:rsid w:val="00FE4371"/>
    <w:rsid w:val="00FE6778"/>
    <w:rsid w:val="00FE6F8E"/>
    <w:rsid w:val="00FF0405"/>
    <w:rsid w:val="00FF40D9"/>
  </w:rsids>
  <m:mathPr>
    <m:mathFont m:val="Cambria Math"/>
    <m:brkBin m:val="before"/>
    <m:brkBinSub m:val="--"/>
    <m:smallFrac m:val="0"/>
    <m:dispDef/>
    <m:lMargin m:val="0"/>
    <m:rMargin m:val="0"/>
    <m:defJc m:val="centerGroup"/>
    <m:wrapIndent m:val="1440"/>
    <m:intLim m:val="subSup"/>
    <m:naryLim m:val="undOvr"/>
  </m:mathPr>
  <w:themeFontLang w:val="en-US" w:eastAsia="zh-CN" w:bidi="bn-BD"/>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3D46F1"/>
  <w15:docId w15:val="{D481BD08-BA56-4E18-AA7B-362359FE7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bn-BD"/>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jp-italic">
    <w:name w:val="jp-italic"/>
  </w:style>
  <w:style w:type="paragraph" w:customStyle="1" w:styleId="Articletitle">
    <w:name w:val="Article title"/>
    <w:basedOn w:val="Normal"/>
    <w:next w:val="Normal"/>
    <w:qFormat/>
    <w:pPr>
      <w:spacing w:after="120" w:line="360" w:lineRule="auto"/>
    </w:pPr>
    <w:rPr>
      <w:rFonts w:ascii="Times New Roman" w:eastAsia="Times New Roman" w:hAnsi="Times New Roman"/>
      <w:b/>
      <w:sz w:val="28"/>
      <w:szCs w:val="24"/>
      <w:lang w:val="en-GB" w:eastAsia="en-GB" w:bidi="bn-BD"/>
    </w:rPr>
  </w:style>
  <w:style w:type="table" w:styleId="TableGrid">
    <w:name w:val="Table Grid"/>
    <w:basedOn w:val="TableNormal"/>
    <w:uiPriority w:val="59"/>
    <w:rPr>
      <w:rFonts w:eastAsia="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
    <w:name w:val="Medium Grid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link w:val="BalloonText"/>
    <w:uiPriority w:val="99"/>
    <w:rPr>
      <w:rFonts w:ascii="Tahoma" w:hAnsi="Tahoma" w:cs="Tahoma"/>
      <w:sz w:val="16"/>
      <w:szCs w:val="16"/>
      <w:lang w:eastAsia="zh-CN" w:bidi="ar-SA"/>
    </w:rPr>
  </w:style>
  <w:style w:type="paragraph" w:styleId="Header">
    <w:name w:val="header"/>
    <w:basedOn w:val="Normal"/>
    <w:link w:val="HeaderChar"/>
    <w:uiPriority w:val="99"/>
    <w:pPr>
      <w:tabs>
        <w:tab w:val="center" w:pos="4513"/>
        <w:tab w:val="right" w:pos="9026"/>
      </w:tabs>
    </w:pPr>
  </w:style>
  <w:style w:type="character" w:customStyle="1" w:styleId="HeaderChar">
    <w:name w:val="Header Char"/>
    <w:link w:val="Header"/>
    <w:uiPriority w:val="99"/>
    <w:rPr>
      <w:sz w:val="22"/>
      <w:szCs w:val="22"/>
      <w:lang w:eastAsia="zh-CN" w:bidi="ar-SA"/>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link w:val="Footer"/>
    <w:uiPriority w:val="99"/>
    <w:rPr>
      <w:sz w:val="22"/>
      <w:szCs w:val="22"/>
      <w:lang w:eastAsia="zh-CN" w:bidi="ar-SA"/>
    </w:rPr>
  </w:style>
  <w:style w:type="paragraph" w:customStyle="1" w:styleId="Default">
    <w:name w:val="Default"/>
    <w:rsid w:val="0034230F"/>
    <w:pPr>
      <w:autoSpaceDE w:val="0"/>
      <w:autoSpaceDN w:val="0"/>
      <w:adjustRightInd w:val="0"/>
    </w:pPr>
    <w:rPr>
      <w:rFonts w:ascii="Times New Roman" w:hAnsi="Times New Roman"/>
      <w:color w:val="000000"/>
      <w:sz w:val="24"/>
      <w:szCs w:val="24"/>
    </w:rPr>
  </w:style>
  <w:style w:type="paragraph" w:customStyle="1" w:styleId="EndNoteBibliographyTitle">
    <w:name w:val="EndNote Bibliography Title"/>
    <w:basedOn w:val="Normal"/>
    <w:link w:val="EndNoteBibliographyTitleChar"/>
    <w:rsid w:val="001008B9"/>
    <w:pPr>
      <w:spacing w:after="0"/>
      <w:jc w:val="center"/>
    </w:pPr>
    <w:rPr>
      <w:rFonts w:cs="Calibri"/>
      <w:noProof/>
    </w:rPr>
  </w:style>
  <w:style w:type="character" w:customStyle="1" w:styleId="EndNoteBibliographyTitleChar">
    <w:name w:val="EndNote Bibliography Title Char"/>
    <w:basedOn w:val="DefaultParagraphFont"/>
    <w:link w:val="EndNoteBibliographyTitle"/>
    <w:rsid w:val="001008B9"/>
    <w:rPr>
      <w:rFonts w:cs="Calibri"/>
      <w:noProof/>
      <w:sz w:val="22"/>
      <w:szCs w:val="22"/>
      <w:lang w:eastAsia="zh-CN" w:bidi="ar-SA"/>
    </w:rPr>
  </w:style>
  <w:style w:type="paragraph" w:customStyle="1" w:styleId="EndNoteBibliography">
    <w:name w:val="EndNote Bibliography"/>
    <w:basedOn w:val="Normal"/>
    <w:link w:val="EndNoteBibliographyChar"/>
    <w:rsid w:val="001008B9"/>
    <w:pPr>
      <w:spacing w:line="240" w:lineRule="auto"/>
      <w:jc w:val="both"/>
    </w:pPr>
    <w:rPr>
      <w:rFonts w:cs="Calibri"/>
      <w:noProof/>
    </w:rPr>
  </w:style>
  <w:style w:type="character" w:customStyle="1" w:styleId="EndNoteBibliographyChar">
    <w:name w:val="EndNote Bibliography Char"/>
    <w:basedOn w:val="DefaultParagraphFont"/>
    <w:link w:val="EndNoteBibliography"/>
    <w:rsid w:val="001008B9"/>
    <w:rPr>
      <w:rFonts w:cs="Calibri"/>
      <w:noProof/>
      <w:sz w:val="22"/>
      <w:szCs w:val="22"/>
      <w:lang w:eastAsia="zh-CN" w:bidi="ar-SA"/>
    </w:rPr>
  </w:style>
  <w:style w:type="paragraph" w:styleId="ListParagraph">
    <w:name w:val="List Paragraph"/>
    <w:basedOn w:val="Normal"/>
    <w:uiPriority w:val="34"/>
    <w:qFormat/>
    <w:rsid w:val="001B39AA"/>
    <w:pPr>
      <w:ind w:left="720"/>
      <w:contextualSpacing/>
    </w:pPr>
  </w:style>
  <w:style w:type="character" w:styleId="Hyperlink">
    <w:name w:val="Hyperlink"/>
    <w:basedOn w:val="DefaultParagraphFont"/>
    <w:uiPriority w:val="99"/>
    <w:unhideWhenUsed/>
    <w:rsid w:val="003D6886"/>
    <w:rPr>
      <w:color w:val="0000FF" w:themeColor="hyperlink"/>
      <w:u w:val="single"/>
    </w:rPr>
  </w:style>
  <w:style w:type="character" w:styleId="UnresolvedMention">
    <w:name w:val="Unresolved Mention"/>
    <w:basedOn w:val="DefaultParagraphFont"/>
    <w:uiPriority w:val="99"/>
    <w:semiHidden/>
    <w:unhideWhenUsed/>
    <w:rsid w:val="003D68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1393">
      <w:bodyDiv w:val="1"/>
      <w:marLeft w:val="0"/>
      <w:marRight w:val="0"/>
      <w:marTop w:val="0"/>
      <w:marBottom w:val="0"/>
      <w:divBdr>
        <w:top w:val="none" w:sz="0" w:space="0" w:color="auto"/>
        <w:left w:val="none" w:sz="0" w:space="0" w:color="auto"/>
        <w:bottom w:val="none" w:sz="0" w:space="0" w:color="auto"/>
        <w:right w:val="none" w:sz="0" w:space="0" w:color="auto"/>
      </w:divBdr>
    </w:div>
    <w:div w:id="391582930">
      <w:bodyDiv w:val="1"/>
      <w:marLeft w:val="0"/>
      <w:marRight w:val="0"/>
      <w:marTop w:val="0"/>
      <w:marBottom w:val="0"/>
      <w:divBdr>
        <w:top w:val="none" w:sz="0" w:space="0" w:color="auto"/>
        <w:left w:val="none" w:sz="0" w:space="0" w:color="auto"/>
        <w:bottom w:val="none" w:sz="0" w:space="0" w:color="auto"/>
        <w:right w:val="none" w:sz="0" w:space="0" w:color="auto"/>
      </w:divBdr>
    </w:div>
    <w:div w:id="710954176">
      <w:bodyDiv w:val="1"/>
      <w:marLeft w:val="0"/>
      <w:marRight w:val="0"/>
      <w:marTop w:val="0"/>
      <w:marBottom w:val="0"/>
      <w:divBdr>
        <w:top w:val="none" w:sz="0" w:space="0" w:color="auto"/>
        <w:left w:val="none" w:sz="0" w:space="0" w:color="auto"/>
        <w:bottom w:val="none" w:sz="0" w:space="0" w:color="auto"/>
        <w:right w:val="none" w:sz="0" w:space="0" w:color="auto"/>
      </w:divBdr>
    </w:div>
    <w:div w:id="836848245">
      <w:bodyDiv w:val="1"/>
      <w:marLeft w:val="0"/>
      <w:marRight w:val="0"/>
      <w:marTop w:val="0"/>
      <w:marBottom w:val="0"/>
      <w:divBdr>
        <w:top w:val="none" w:sz="0" w:space="0" w:color="auto"/>
        <w:left w:val="none" w:sz="0" w:space="0" w:color="auto"/>
        <w:bottom w:val="none" w:sz="0" w:space="0" w:color="auto"/>
        <w:right w:val="none" w:sz="0" w:space="0" w:color="auto"/>
      </w:divBdr>
    </w:div>
    <w:div w:id="1654794596">
      <w:bodyDiv w:val="1"/>
      <w:marLeft w:val="0"/>
      <w:marRight w:val="0"/>
      <w:marTop w:val="0"/>
      <w:marBottom w:val="0"/>
      <w:divBdr>
        <w:top w:val="none" w:sz="0" w:space="0" w:color="auto"/>
        <w:left w:val="none" w:sz="0" w:space="0" w:color="auto"/>
        <w:bottom w:val="none" w:sz="0" w:space="0" w:color="auto"/>
        <w:right w:val="none" w:sz="0" w:space="0" w:color="auto"/>
      </w:divBdr>
    </w:div>
    <w:div w:id="16753730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emf"/><Relationship Id="rId18" Type="http://schemas.openxmlformats.org/officeDocument/2006/relationships/oleObject" Target="embeddings/oleObject5.bin"/><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6.emf"/><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image" Target="media/image10.jpeg"/><Relationship Id="rId28" Type="http://schemas.openxmlformats.org/officeDocument/2006/relationships/header" Target="header3.xml"/><Relationship Id="rId10" Type="http://schemas.openxmlformats.org/officeDocument/2006/relationships/oleObject" Target="embeddings/oleObject1.bin"/><Relationship Id="rId19" Type="http://schemas.openxmlformats.org/officeDocument/2006/relationships/image" Target="media/image7.e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oleObject3.bin"/><Relationship Id="rId22" Type="http://schemas.openxmlformats.org/officeDocument/2006/relationships/image" Target="media/image9.jpeg"/><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12A0D-B506-4E06-9736-8EAA2CBC5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1097</TotalTime>
  <Pages>17</Pages>
  <Words>9144</Words>
  <Characters>52127</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RMX3231</dc:creator>
  <cp:lastModifiedBy>Editor-22</cp:lastModifiedBy>
  <cp:revision>626</cp:revision>
  <cp:lastPrinted>2025-04-17T12:12:00Z</cp:lastPrinted>
  <dcterms:created xsi:type="dcterms:W3CDTF">2025-04-06T06:29:00Z</dcterms:created>
  <dcterms:modified xsi:type="dcterms:W3CDTF">2025-04-18T12:27:00Z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94e3f4484ac04bab8416da92be05d2b9</vt:lpwstr>
  </property>
</Properties>
</file>