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D0EE" w14:textId="333262D1" w:rsidR="009F7D4F" w:rsidRDefault="009F7D4F" w:rsidP="009F7D4F">
      <w:pPr>
        <w:rPr>
          <w:rFonts w:asciiTheme="majorBidi" w:hAnsiTheme="majorBidi" w:cstheme="majorBidi"/>
          <w:b/>
          <w:bCs/>
          <w:sz w:val="28"/>
          <w:szCs w:val="28"/>
        </w:rPr>
      </w:pPr>
      <w:r w:rsidRPr="009F7D4F">
        <w:rPr>
          <w:rFonts w:asciiTheme="majorBidi" w:hAnsiTheme="majorBidi" w:cstheme="majorBidi"/>
          <w:b/>
          <w:bCs/>
          <w:sz w:val="28"/>
          <w:szCs w:val="28"/>
        </w:rPr>
        <w:t>Open versus Laparoscopic Nephrectomy: a comparative study in Prince Hussein Urology Center</w:t>
      </w:r>
    </w:p>
    <w:p w14:paraId="4641DE8E" w14:textId="77777777" w:rsidR="002B5EC4" w:rsidRDefault="002B5EC4" w:rsidP="000D3C12">
      <w:pPr>
        <w:rPr>
          <w:rFonts w:asciiTheme="majorBidi" w:hAnsiTheme="majorBidi" w:cstheme="majorBidi"/>
          <w:b/>
          <w:bCs/>
          <w:sz w:val="24"/>
          <w:szCs w:val="24"/>
        </w:rPr>
      </w:pPr>
    </w:p>
    <w:p w14:paraId="73E025C2" w14:textId="77777777" w:rsidR="002536C8" w:rsidRDefault="002536C8" w:rsidP="009F7D4F">
      <w:pPr>
        <w:jc w:val="center"/>
        <w:rPr>
          <w:rFonts w:asciiTheme="majorBidi" w:hAnsiTheme="majorBidi" w:cstheme="majorBidi"/>
          <w:b/>
          <w:bCs/>
          <w:sz w:val="24"/>
          <w:szCs w:val="24"/>
        </w:rPr>
      </w:pPr>
    </w:p>
    <w:p w14:paraId="2CF72E27" w14:textId="73D956B4" w:rsidR="009F7D4F" w:rsidRPr="009F7D4F" w:rsidRDefault="009F7D4F" w:rsidP="009F7D4F">
      <w:pPr>
        <w:jc w:val="center"/>
        <w:rPr>
          <w:rFonts w:asciiTheme="majorBidi" w:hAnsiTheme="majorBidi" w:cstheme="majorBidi"/>
          <w:b/>
          <w:bCs/>
          <w:sz w:val="24"/>
          <w:szCs w:val="24"/>
        </w:rPr>
      </w:pPr>
      <w:r w:rsidRPr="009F7D4F">
        <w:rPr>
          <w:rFonts w:asciiTheme="majorBidi" w:hAnsiTheme="majorBidi" w:cstheme="majorBidi"/>
          <w:b/>
          <w:bCs/>
          <w:sz w:val="24"/>
          <w:szCs w:val="24"/>
        </w:rPr>
        <w:t>ABSTRACT</w:t>
      </w:r>
    </w:p>
    <w:p w14:paraId="21B25307" w14:textId="00097EA3" w:rsidR="009F7D4F" w:rsidRPr="009F7D4F" w:rsidRDefault="002536C8" w:rsidP="00380A32">
      <w:pPr>
        <w:rPr>
          <w:rFonts w:asciiTheme="majorBidi" w:hAnsiTheme="majorBidi" w:cstheme="majorBidi"/>
          <w:sz w:val="24"/>
          <w:szCs w:val="24"/>
        </w:rPr>
      </w:pPr>
      <w:r>
        <w:rPr>
          <w:rFonts w:asciiTheme="majorBidi" w:hAnsiTheme="majorBidi" w:cstheme="majorBidi"/>
          <w:b/>
          <w:bCs/>
          <w:sz w:val="24"/>
          <w:szCs w:val="24"/>
        </w:rPr>
        <w:t>Introduction</w:t>
      </w:r>
      <w:r w:rsidR="009F7D4F" w:rsidRPr="009F7D4F">
        <w:rPr>
          <w:rFonts w:asciiTheme="majorBidi" w:hAnsiTheme="majorBidi" w:cstheme="majorBidi"/>
          <w:b/>
          <w:bCs/>
          <w:sz w:val="24"/>
          <w:szCs w:val="24"/>
        </w:rPr>
        <w:t>:</w:t>
      </w:r>
      <w:r w:rsidR="00222CC7">
        <w:rPr>
          <w:rFonts w:asciiTheme="majorBidi" w:hAnsiTheme="majorBidi" w:cstheme="majorBidi"/>
          <w:sz w:val="24"/>
          <w:szCs w:val="24"/>
        </w:rPr>
        <w:t xml:space="preserve"> Nephrectomy is indicated </w:t>
      </w:r>
      <w:r w:rsidR="00E03500">
        <w:rPr>
          <w:rFonts w:asciiTheme="majorBidi" w:hAnsiTheme="majorBidi" w:cstheme="majorBidi"/>
          <w:sz w:val="24"/>
          <w:szCs w:val="24"/>
        </w:rPr>
        <w:t xml:space="preserve">in </w:t>
      </w:r>
      <w:r w:rsidR="002B69B8">
        <w:rPr>
          <w:rFonts w:asciiTheme="majorBidi" w:hAnsiTheme="majorBidi" w:cstheme="majorBidi"/>
          <w:sz w:val="24"/>
          <w:szCs w:val="24"/>
        </w:rPr>
        <w:t>benign and malignant renal conditions</w:t>
      </w:r>
      <w:r w:rsidR="00222CC7">
        <w:rPr>
          <w:rFonts w:asciiTheme="majorBidi" w:hAnsiTheme="majorBidi" w:cstheme="majorBidi"/>
          <w:sz w:val="24"/>
          <w:szCs w:val="24"/>
        </w:rPr>
        <w:t xml:space="preserve">. </w:t>
      </w:r>
      <w:r w:rsidR="009F7D4F" w:rsidRPr="009F7D4F">
        <w:rPr>
          <w:rFonts w:asciiTheme="majorBidi" w:hAnsiTheme="majorBidi" w:cstheme="majorBidi"/>
          <w:sz w:val="24"/>
          <w:szCs w:val="24"/>
        </w:rPr>
        <w:t>The nephrectomy can be performed throug</w:t>
      </w:r>
      <w:r w:rsidR="00222CC7">
        <w:rPr>
          <w:rFonts w:asciiTheme="majorBidi" w:hAnsiTheme="majorBidi" w:cstheme="majorBidi"/>
          <w:sz w:val="24"/>
          <w:szCs w:val="24"/>
        </w:rPr>
        <w:t>h open</w:t>
      </w:r>
      <w:r w:rsidR="001B304A">
        <w:rPr>
          <w:rFonts w:asciiTheme="majorBidi" w:hAnsiTheme="majorBidi" w:cstheme="majorBidi"/>
          <w:sz w:val="24"/>
          <w:szCs w:val="24"/>
        </w:rPr>
        <w:t xml:space="preserve"> or laparoscopic </w:t>
      </w:r>
      <w:r w:rsidR="00222CC7">
        <w:rPr>
          <w:rFonts w:asciiTheme="majorBidi" w:hAnsiTheme="majorBidi" w:cstheme="majorBidi"/>
          <w:sz w:val="24"/>
          <w:szCs w:val="24"/>
        </w:rPr>
        <w:t>approach</w:t>
      </w:r>
      <w:r w:rsidR="009F7D4F" w:rsidRPr="009F7D4F">
        <w:rPr>
          <w:rFonts w:asciiTheme="majorBidi" w:hAnsiTheme="majorBidi" w:cstheme="majorBidi"/>
          <w:sz w:val="24"/>
          <w:szCs w:val="24"/>
        </w:rPr>
        <w:t xml:space="preserve">. </w:t>
      </w:r>
      <w:r w:rsidR="00222CC7">
        <w:rPr>
          <w:rFonts w:asciiTheme="majorBidi" w:hAnsiTheme="majorBidi" w:cstheme="majorBidi"/>
          <w:sz w:val="24"/>
          <w:szCs w:val="24"/>
        </w:rPr>
        <w:t>Her</w:t>
      </w:r>
      <w:r w:rsidR="00380A32">
        <w:rPr>
          <w:rFonts w:asciiTheme="majorBidi" w:hAnsiTheme="majorBidi" w:cstheme="majorBidi"/>
          <w:sz w:val="24"/>
          <w:szCs w:val="24"/>
        </w:rPr>
        <w:t>e</w:t>
      </w:r>
      <w:r w:rsidR="00222CC7">
        <w:rPr>
          <w:rFonts w:asciiTheme="majorBidi" w:hAnsiTheme="majorBidi" w:cstheme="majorBidi"/>
          <w:sz w:val="24"/>
          <w:szCs w:val="24"/>
        </w:rPr>
        <w:t>in we</w:t>
      </w:r>
      <w:r w:rsidR="00380A32">
        <w:rPr>
          <w:rFonts w:asciiTheme="majorBidi" w:hAnsiTheme="majorBidi" w:cstheme="majorBidi"/>
          <w:sz w:val="24"/>
          <w:szCs w:val="24"/>
        </w:rPr>
        <w:t xml:space="preserve"> compare</w:t>
      </w:r>
      <w:r w:rsidR="002B69B8">
        <w:rPr>
          <w:rFonts w:asciiTheme="majorBidi" w:hAnsiTheme="majorBidi" w:cstheme="majorBidi"/>
          <w:sz w:val="24"/>
          <w:szCs w:val="24"/>
        </w:rPr>
        <w:t>d</w:t>
      </w:r>
      <w:r w:rsidR="00380A32">
        <w:rPr>
          <w:rFonts w:asciiTheme="majorBidi" w:hAnsiTheme="majorBidi" w:cstheme="majorBidi"/>
          <w:sz w:val="24"/>
          <w:szCs w:val="24"/>
        </w:rPr>
        <w:t xml:space="preserve"> between the two approaches of nephrectomy regarding the outcomes.</w:t>
      </w:r>
    </w:p>
    <w:p w14:paraId="51280A9C" w14:textId="4007AE96" w:rsidR="009F7D4F" w:rsidRPr="009F7D4F" w:rsidRDefault="009F7D4F" w:rsidP="006C0CB2">
      <w:pPr>
        <w:rPr>
          <w:rFonts w:asciiTheme="majorBidi" w:hAnsiTheme="majorBidi" w:cstheme="majorBidi"/>
          <w:sz w:val="24"/>
          <w:szCs w:val="24"/>
        </w:rPr>
      </w:pPr>
      <w:r w:rsidRPr="009F7D4F">
        <w:rPr>
          <w:rFonts w:asciiTheme="majorBidi" w:hAnsiTheme="majorBidi" w:cstheme="majorBidi"/>
          <w:b/>
          <w:bCs/>
          <w:sz w:val="24"/>
          <w:szCs w:val="24"/>
        </w:rPr>
        <w:t>M</w:t>
      </w:r>
      <w:r w:rsidR="00FF01BE">
        <w:rPr>
          <w:rFonts w:asciiTheme="majorBidi" w:hAnsiTheme="majorBidi" w:cstheme="majorBidi"/>
          <w:b/>
          <w:bCs/>
          <w:sz w:val="24"/>
          <w:szCs w:val="24"/>
        </w:rPr>
        <w:t>ethods</w:t>
      </w:r>
      <w:r w:rsidRPr="009F7D4F">
        <w:rPr>
          <w:rFonts w:asciiTheme="majorBidi" w:hAnsiTheme="majorBidi" w:cstheme="majorBidi"/>
          <w:b/>
          <w:bCs/>
          <w:sz w:val="24"/>
          <w:szCs w:val="24"/>
        </w:rPr>
        <w:t>:</w:t>
      </w:r>
      <w:r w:rsidRPr="009F7D4F">
        <w:rPr>
          <w:rFonts w:asciiTheme="majorBidi" w:hAnsiTheme="majorBidi" w:cstheme="majorBidi"/>
          <w:sz w:val="24"/>
          <w:szCs w:val="24"/>
        </w:rPr>
        <w:t> </w:t>
      </w:r>
      <w:r w:rsidR="00380A32">
        <w:rPr>
          <w:rFonts w:asciiTheme="majorBidi" w:hAnsiTheme="majorBidi" w:cstheme="majorBidi"/>
          <w:sz w:val="24"/>
          <w:szCs w:val="24"/>
        </w:rPr>
        <w:t>Retrospectively 300 patients who unde</w:t>
      </w:r>
      <w:r w:rsidR="00294EB6">
        <w:rPr>
          <w:rFonts w:asciiTheme="majorBidi" w:hAnsiTheme="majorBidi" w:cstheme="majorBidi"/>
          <w:sz w:val="24"/>
          <w:szCs w:val="24"/>
        </w:rPr>
        <w:t>rwent nephrectomies between August</w:t>
      </w:r>
      <w:r w:rsidR="00380A32">
        <w:rPr>
          <w:rFonts w:asciiTheme="majorBidi" w:hAnsiTheme="majorBidi" w:cstheme="majorBidi"/>
          <w:sz w:val="24"/>
          <w:szCs w:val="24"/>
        </w:rPr>
        <w:t xml:space="preserve"> 201</w:t>
      </w:r>
      <w:r w:rsidR="00294EB6">
        <w:rPr>
          <w:rFonts w:asciiTheme="majorBidi" w:hAnsiTheme="majorBidi" w:cstheme="majorBidi"/>
          <w:sz w:val="24"/>
          <w:szCs w:val="24"/>
        </w:rPr>
        <w:t>6 and July 2023</w:t>
      </w:r>
      <w:r w:rsidR="00380A32">
        <w:rPr>
          <w:rFonts w:asciiTheme="majorBidi" w:hAnsiTheme="majorBidi" w:cstheme="majorBidi"/>
          <w:sz w:val="24"/>
          <w:szCs w:val="24"/>
        </w:rPr>
        <w:t xml:space="preserve"> in Prince Hussein Urology Center were enrolled in this research.  150 patients had open nephrectomy (group1) and 150 patients had laparoscopic</w:t>
      </w:r>
      <w:r w:rsidRPr="009F7D4F">
        <w:rPr>
          <w:rFonts w:asciiTheme="majorBidi" w:hAnsiTheme="majorBidi" w:cstheme="majorBidi"/>
          <w:sz w:val="24"/>
          <w:szCs w:val="24"/>
        </w:rPr>
        <w:t xml:space="preserve"> nephrectomy</w:t>
      </w:r>
      <w:r w:rsidR="00380A32">
        <w:rPr>
          <w:rFonts w:asciiTheme="majorBidi" w:hAnsiTheme="majorBidi" w:cstheme="majorBidi"/>
          <w:sz w:val="24"/>
          <w:szCs w:val="24"/>
        </w:rPr>
        <w:t xml:space="preserve"> (group2). Comparative data: </w:t>
      </w:r>
      <w:r w:rsidRPr="009F7D4F">
        <w:rPr>
          <w:rFonts w:asciiTheme="majorBidi" w:hAnsiTheme="majorBidi" w:cstheme="majorBidi"/>
          <w:sz w:val="24"/>
          <w:szCs w:val="24"/>
        </w:rPr>
        <w:t xml:space="preserve"> operative</w:t>
      </w:r>
      <w:r w:rsidR="00973CD9">
        <w:rPr>
          <w:rFonts w:asciiTheme="majorBidi" w:hAnsiTheme="majorBidi" w:cstheme="majorBidi"/>
          <w:sz w:val="24"/>
          <w:szCs w:val="24"/>
        </w:rPr>
        <w:t xml:space="preserve"> time, hospital stay days, postoperative recovery state, </w:t>
      </w:r>
      <w:r w:rsidR="006C0CB2">
        <w:rPr>
          <w:rFonts w:asciiTheme="majorBidi" w:hAnsiTheme="majorBidi" w:cstheme="majorBidi"/>
          <w:sz w:val="24"/>
          <w:szCs w:val="24"/>
        </w:rPr>
        <w:t xml:space="preserve">early return to work, and </w:t>
      </w:r>
      <w:r w:rsidR="004B2D90">
        <w:rPr>
          <w:rFonts w:asciiTheme="majorBidi" w:hAnsiTheme="majorBidi" w:cstheme="majorBidi"/>
          <w:sz w:val="24"/>
          <w:szCs w:val="24"/>
        </w:rPr>
        <w:t>peri</w:t>
      </w:r>
      <w:r w:rsidR="00973CD9">
        <w:rPr>
          <w:rFonts w:asciiTheme="majorBidi" w:hAnsiTheme="majorBidi" w:cstheme="majorBidi"/>
          <w:sz w:val="24"/>
          <w:szCs w:val="24"/>
        </w:rPr>
        <w:t>operative complications (</w:t>
      </w:r>
      <w:r w:rsidRPr="009F7D4F">
        <w:rPr>
          <w:rFonts w:asciiTheme="majorBidi" w:hAnsiTheme="majorBidi" w:cstheme="majorBidi"/>
          <w:sz w:val="24"/>
          <w:szCs w:val="24"/>
        </w:rPr>
        <w:t xml:space="preserve">hemorrhage, organ damage, infection, </w:t>
      </w:r>
      <w:r w:rsidR="001B304A">
        <w:rPr>
          <w:rFonts w:asciiTheme="majorBidi" w:hAnsiTheme="majorBidi" w:cstheme="majorBidi"/>
          <w:sz w:val="24"/>
          <w:szCs w:val="24"/>
        </w:rPr>
        <w:t xml:space="preserve">incisional hernia, </w:t>
      </w:r>
      <w:r w:rsidRPr="009F7D4F">
        <w:rPr>
          <w:rFonts w:asciiTheme="majorBidi" w:hAnsiTheme="majorBidi" w:cstheme="majorBidi"/>
          <w:sz w:val="24"/>
          <w:szCs w:val="24"/>
        </w:rPr>
        <w:t>and reoperation</w:t>
      </w:r>
      <w:r w:rsidR="00973CD9">
        <w:rPr>
          <w:rFonts w:asciiTheme="majorBidi" w:hAnsiTheme="majorBidi" w:cstheme="majorBidi"/>
          <w:sz w:val="24"/>
          <w:szCs w:val="24"/>
        </w:rPr>
        <w:t>)</w:t>
      </w:r>
      <w:r w:rsidRPr="009F7D4F">
        <w:rPr>
          <w:rFonts w:asciiTheme="majorBidi" w:hAnsiTheme="majorBidi" w:cstheme="majorBidi"/>
          <w:sz w:val="24"/>
          <w:szCs w:val="24"/>
        </w:rPr>
        <w:t>.</w:t>
      </w:r>
      <w:r w:rsidR="006C0CB2">
        <w:rPr>
          <w:rFonts w:asciiTheme="majorBidi" w:hAnsiTheme="majorBidi" w:cstheme="majorBidi"/>
          <w:sz w:val="24"/>
          <w:szCs w:val="24"/>
        </w:rPr>
        <w:t xml:space="preserve"> Follow-</w:t>
      </w:r>
      <w:r w:rsidR="00294EB6">
        <w:rPr>
          <w:rFonts w:asciiTheme="majorBidi" w:hAnsiTheme="majorBidi" w:cstheme="majorBidi"/>
          <w:sz w:val="24"/>
          <w:szCs w:val="24"/>
        </w:rPr>
        <w:t>up period was for 1 year</w:t>
      </w:r>
      <w:r w:rsidR="006C0CB2">
        <w:rPr>
          <w:rFonts w:asciiTheme="majorBidi" w:hAnsiTheme="majorBidi" w:cstheme="majorBidi"/>
          <w:sz w:val="24"/>
          <w:szCs w:val="24"/>
        </w:rPr>
        <w:t>.</w:t>
      </w:r>
      <w:r w:rsidRPr="009F7D4F">
        <w:rPr>
          <w:rFonts w:asciiTheme="majorBidi" w:hAnsiTheme="majorBidi" w:cstheme="majorBidi"/>
          <w:sz w:val="24"/>
          <w:szCs w:val="24"/>
        </w:rPr>
        <w:t xml:space="preserve"> </w:t>
      </w:r>
    </w:p>
    <w:p w14:paraId="082BDF10" w14:textId="4D9B8306" w:rsidR="009F7D4F" w:rsidRPr="009F7D4F" w:rsidRDefault="009F7D4F" w:rsidP="009F7D4F">
      <w:pPr>
        <w:rPr>
          <w:rFonts w:asciiTheme="majorBidi" w:hAnsiTheme="majorBidi" w:cstheme="majorBidi"/>
          <w:sz w:val="24"/>
          <w:szCs w:val="24"/>
        </w:rPr>
      </w:pPr>
      <w:r w:rsidRPr="009F7D4F">
        <w:rPr>
          <w:rFonts w:asciiTheme="majorBidi" w:hAnsiTheme="majorBidi" w:cstheme="majorBidi"/>
          <w:b/>
          <w:bCs/>
          <w:sz w:val="24"/>
          <w:szCs w:val="24"/>
        </w:rPr>
        <w:t>R</w:t>
      </w:r>
      <w:r w:rsidR="00FF01BE">
        <w:rPr>
          <w:rFonts w:asciiTheme="majorBidi" w:hAnsiTheme="majorBidi" w:cstheme="majorBidi"/>
          <w:b/>
          <w:bCs/>
          <w:sz w:val="24"/>
          <w:szCs w:val="24"/>
        </w:rPr>
        <w:t>esults</w:t>
      </w:r>
      <w:r w:rsidRPr="009F7D4F">
        <w:rPr>
          <w:rFonts w:asciiTheme="majorBidi" w:hAnsiTheme="majorBidi" w:cstheme="majorBidi"/>
          <w:b/>
          <w:bCs/>
          <w:sz w:val="24"/>
          <w:szCs w:val="24"/>
        </w:rPr>
        <w:t>:</w:t>
      </w:r>
      <w:r w:rsidRPr="009F7D4F">
        <w:rPr>
          <w:rFonts w:asciiTheme="majorBidi" w:hAnsiTheme="majorBidi" w:cstheme="majorBidi"/>
          <w:sz w:val="24"/>
          <w:szCs w:val="24"/>
        </w:rPr>
        <w:t> </w:t>
      </w:r>
      <w:r w:rsidR="006C0CB2">
        <w:rPr>
          <w:rFonts w:asciiTheme="majorBidi" w:hAnsiTheme="majorBidi" w:cstheme="majorBidi"/>
          <w:sz w:val="24"/>
          <w:szCs w:val="24"/>
        </w:rPr>
        <w:t>The</w:t>
      </w:r>
      <w:r w:rsidR="006C0CB2" w:rsidRPr="009F7D4F">
        <w:rPr>
          <w:rFonts w:asciiTheme="majorBidi" w:hAnsiTheme="majorBidi" w:cstheme="majorBidi"/>
          <w:sz w:val="24"/>
          <w:szCs w:val="24"/>
        </w:rPr>
        <w:t xml:space="preserve"> patient</w:t>
      </w:r>
      <w:r w:rsidR="006C0CB2">
        <w:rPr>
          <w:rFonts w:asciiTheme="majorBidi" w:hAnsiTheme="majorBidi" w:cstheme="majorBidi"/>
          <w:sz w:val="24"/>
          <w:szCs w:val="24"/>
        </w:rPr>
        <w:t>s’</w:t>
      </w:r>
      <w:r w:rsidR="006C0CB2" w:rsidRPr="009F7D4F">
        <w:rPr>
          <w:rFonts w:asciiTheme="majorBidi" w:hAnsiTheme="majorBidi" w:cstheme="majorBidi"/>
          <w:sz w:val="24"/>
          <w:szCs w:val="24"/>
        </w:rPr>
        <w:t xml:space="preserve"> age</w:t>
      </w:r>
      <w:r w:rsidR="006C0CB2">
        <w:rPr>
          <w:rFonts w:asciiTheme="majorBidi" w:hAnsiTheme="majorBidi" w:cstheme="majorBidi"/>
          <w:sz w:val="24"/>
          <w:szCs w:val="24"/>
        </w:rPr>
        <w:t>s were between</w:t>
      </w:r>
      <w:r w:rsidR="006C0CB2" w:rsidRPr="009F7D4F">
        <w:rPr>
          <w:rFonts w:asciiTheme="majorBidi" w:hAnsiTheme="majorBidi" w:cstheme="majorBidi"/>
          <w:sz w:val="24"/>
          <w:szCs w:val="24"/>
        </w:rPr>
        <w:t xml:space="preserve"> </w:t>
      </w:r>
      <w:r w:rsidR="00B37811">
        <w:rPr>
          <w:rFonts w:asciiTheme="majorBidi" w:hAnsiTheme="majorBidi" w:cstheme="majorBidi"/>
          <w:sz w:val="24"/>
          <w:szCs w:val="24"/>
        </w:rPr>
        <w:t>(21 and 7</w:t>
      </w:r>
      <w:r w:rsidR="005B2535">
        <w:rPr>
          <w:rFonts w:asciiTheme="majorBidi" w:hAnsiTheme="majorBidi" w:cstheme="majorBidi"/>
          <w:sz w:val="24"/>
          <w:szCs w:val="24"/>
        </w:rPr>
        <w:t>9</w:t>
      </w:r>
      <w:r w:rsidR="006C0CB2">
        <w:rPr>
          <w:rFonts w:asciiTheme="majorBidi" w:hAnsiTheme="majorBidi" w:cstheme="majorBidi"/>
          <w:sz w:val="24"/>
          <w:szCs w:val="24"/>
        </w:rPr>
        <w:t xml:space="preserve"> years). </w:t>
      </w:r>
      <w:r w:rsidR="00634260">
        <w:rPr>
          <w:rFonts w:asciiTheme="majorBidi" w:hAnsiTheme="majorBidi" w:cstheme="majorBidi"/>
          <w:sz w:val="24"/>
          <w:szCs w:val="24"/>
        </w:rPr>
        <w:t>N</w:t>
      </w:r>
      <w:r w:rsidR="006C0CB2">
        <w:rPr>
          <w:rFonts w:asciiTheme="majorBidi" w:hAnsiTheme="majorBidi" w:cstheme="majorBidi"/>
          <w:sz w:val="24"/>
          <w:szCs w:val="24"/>
        </w:rPr>
        <w:t>o significant differences between both groups</w:t>
      </w:r>
      <w:r w:rsidR="006B1E72">
        <w:rPr>
          <w:rFonts w:asciiTheme="majorBidi" w:hAnsiTheme="majorBidi" w:cstheme="majorBidi"/>
          <w:sz w:val="24"/>
          <w:szCs w:val="24"/>
        </w:rPr>
        <w:t xml:space="preserve"> regarding the demographic data and in some categorical data</w:t>
      </w:r>
      <w:r w:rsidR="006C0CB2">
        <w:rPr>
          <w:rFonts w:asciiTheme="majorBidi" w:hAnsiTheme="majorBidi" w:cstheme="majorBidi"/>
          <w:sz w:val="24"/>
          <w:szCs w:val="24"/>
        </w:rPr>
        <w:t xml:space="preserve"> (operative time, </w:t>
      </w:r>
      <w:r w:rsidR="00401D31">
        <w:rPr>
          <w:rFonts w:asciiTheme="majorBidi" w:hAnsiTheme="majorBidi" w:cstheme="majorBidi"/>
          <w:sz w:val="24"/>
          <w:szCs w:val="24"/>
        </w:rPr>
        <w:t xml:space="preserve">and </w:t>
      </w:r>
      <w:r w:rsidR="006C0CB2">
        <w:rPr>
          <w:rFonts w:asciiTheme="majorBidi" w:hAnsiTheme="majorBidi" w:cstheme="majorBidi"/>
          <w:sz w:val="24"/>
          <w:szCs w:val="24"/>
        </w:rPr>
        <w:t>operative complications</w:t>
      </w:r>
      <w:r w:rsidR="001B304A">
        <w:rPr>
          <w:rFonts w:asciiTheme="majorBidi" w:hAnsiTheme="majorBidi" w:cstheme="majorBidi"/>
          <w:sz w:val="24"/>
          <w:szCs w:val="24"/>
        </w:rPr>
        <w:t>), but there were significant differences regarding the postoperative recovery state, early return to work, and</w:t>
      </w:r>
      <w:r w:rsidR="00367059">
        <w:rPr>
          <w:rFonts w:asciiTheme="majorBidi" w:hAnsiTheme="majorBidi" w:cstheme="majorBidi"/>
          <w:sz w:val="24"/>
          <w:szCs w:val="24"/>
        </w:rPr>
        <w:t xml:space="preserve"> </w:t>
      </w:r>
      <w:r w:rsidR="001B304A">
        <w:rPr>
          <w:rFonts w:asciiTheme="majorBidi" w:hAnsiTheme="majorBidi" w:cstheme="majorBidi"/>
          <w:sz w:val="24"/>
          <w:szCs w:val="24"/>
        </w:rPr>
        <w:t xml:space="preserve">occurrence of incisional hernia in favor of laparoscopic nephrectomy. </w:t>
      </w:r>
      <w:r w:rsidR="00634260">
        <w:rPr>
          <w:rFonts w:asciiTheme="majorBidi" w:hAnsiTheme="majorBidi" w:cstheme="majorBidi"/>
          <w:sz w:val="24"/>
          <w:szCs w:val="24"/>
        </w:rPr>
        <w:t xml:space="preserve">Postoperative recovery was earlier in group2 (P </w:t>
      </w:r>
      <w:r w:rsidR="00977108">
        <w:rPr>
          <w:rFonts w:asciiTheme="majorBidi" w:hAnsiTheme="majorBidi" w:cstheme="majorBidi"/>
          <w:sz w:val="24"/>
          <w:szCs w:val="24"/>
        </w:rPr>
        <w:t>&lt; 0.05</w:t>
      </w:r>
      <w:r w:rsidR="00634260">
        <w:rPr>
          <w:rFonts w:asciiTheme="majorBidi" w:hAnsiTheme="majorBidi" w:cstheme="majorBidi"/>
          <w:sz w:val="24"/>
          <w:szCs w:val="24"/>
        </w:rPr>
        <w:t xml:space="preserve">). </w:t>
      </w:r>
      <w:r w:rsidR="00E94B8F">
        <w:rPr>
          <w:rFonts w:asciiTheme="majorBidi" w:hAnsiTheme="majorBidi" w:cstheme="majorBidi"/>
          <w:sz w:val="24"/>
          <w:szCs w:val="24"/>
        </w:rPr>
        <w:t>M</w:t>
      </w:r>
      <w:r w:rsidRPr="009F7D4F">
        <w:rPr>
          <w:rFonts w:asciiTheme="majorBidi" w:hAnsiTheme="majorBidi" w:cstheme="majorBidi"/>
          <w:sz w:val="24"/>
          <w:szCs w:val="24"/>
        </w:rPr>
        <w:t>ean</w:t>
      </w:r>
      <w:r w:rsidR="00BA5C59">
        <w:rPr>
          <w:rFonts w:asciiTheme="majorBidi" w:hAnsiTheme="majorBidi" w:cstheme="majorBidi"/>
          <w:sz w:val="24"/>
          <w:szCs w:val="24"/>
        </w:rPr>
        <w:t xml:space="preserve"> operative time</w:t>
      </w:r>
      <w:r w:rsidR="00634260">
        <w:rPr>
          <w:rFonts w:asciiTheme="majorBidi" w:hAnsiTheme="majorBidi" w:cstheme="majorBidi"/>
          <w:sz w:val="24"/>
          <w:szCs w:val="24"/>
        </w:rPr>
        <w:t xml:space="preserve">, </w:t>
      </w:r>
      <w:r w:rsidR="00DB552E">
        <w:rPr>
          <w:rFonts w:asciiTheme="majorBidi" w:hAnsiTheme="majorBidi" w:cstheme="majorBidi"/>
          <w:sz w:val="24"/>
          <w:szCs w:val="24"/>
        </w:rPr>
        <w:t xml:space="preserve">and </w:t>
      </w:r>
      <w:r w:rsidR="00634260">
        <w:rPr>
          <w:rFonts w:asciiTheme="majorBidi" w:hAnsiTheme="majorBidi" w:cstheme="majorBidi"/>
          <w:sz w:val="24"/>
          <w:szCs w:val="24"/>
        </w:rPr>
        <w:t>mean hospitalization length were</w:t>
      </w:r>
      <w:r w:rsidR="003B7A9B">
        <w:rPr>
          <w:rFonts w:asciiTheme="majorBidi" w:hAnsiTheme="majorBidi" w:cstheme="majorBidi"/>
          <w:sz w:val="24"/>
          <w:szCs w:val="24"/>
        </w:rPr>
        <w:t xml:space="preserve"> </w:t>
      </w:r>
      <w:r w:rsidR="00E94B8F">
        <w:rPr>
          <w:rFonts w:asciiTheme="majorBidi" w:hAnsiTheme="majorBidi" w:cstheme="majorBidi"/>
          <w:sz w:val="24"/>
          <w:szCs w:val="24"/>
        </w:rPr>
        <w:t>shorter in group2</w:t>
      </w:r>
      <w:r w:rsidR="00DC6924">
        <w:rPr>
          <w:rFonts w:asciiTheme="majorBidi" w:hAnsiTheme="majorBidi" w:cstheme="majorBidi"/>
          <w:sz w:val="24"/>
          <w:szCs w:val="24"/>
        </w:rPr>
        <w:t xml:space="preserve"> (P = 0.0</w:t>
      </w:r>
      <w:r w:rsidR="00977108">
        <w:rPr>
          <w:rFonts w:asciiTheme="majorBidi" w:hAnsiTheme="majorBidi" w:cstheme="majorBidi"/>
          <w:sz w:val="24"/>
          <w:szCs w:val="24"/>
        </w:rPr>
        <w:t>001</w:t>
      </w:r>
      <w:r w:rsidR="00DC6924">
        <w:rPr>
          <w:rFonts w:asciiTheme="majorBidi" w:hAnsiTheme="majorBidi" w:cstheme="majorBidi"/>
          <w:sz w:val="24"/>
          <w:szCs w:val="24"/>
        </w:rPr>
        <w:t>)</w:t>
      </w:r>
      <w:r w:rsidR="00634260">
        <w:rPr>
          <w:rFonts w:asciiTheme="majorBidi" w:hAnsiTheme="majorBidi" w:cstheme="majorBidi"/>
          <w:sz w:val="24"/>
          <w:szCs w:val="24"/>
        </w:rPr>
        <w:t>,</w:t>
      </w:r>
      <w:r w:rsidR="00DB552E">
        <w:rPr>
          <w:rFonts w:asciiTheme="majorBidi" w:hAnsiTheme="majorBidi" w:cstheme="majorBidi"/>
          <w:sz w:val="24"/>
          <w:szCs w:val="24"/>
        </w:rPr>
        <w:t xml:space="preserve"> </w:t>
      </w:r>
      <w:r w:rsidR="00634260" w:rsidRPr="009F7D4F">
        <w:rPr>
          <w:rFonts w:asciiTheme="majorBidi" w:hAnsiTheme="majorBidi" w:cstheme="majorBidi"/>
          <w:sz w:val="24"/>
          <w:szCs w:val="24"/>
        </w:rPr>
        <w:t>respectively</w:t>
      </w:r>
      <w:r w:rsidRPr="009F7D4F">
        <w:rPr>
          <w:rFonts w:asciiTheme="majorBidi" w:hAnsiTheme="majorBidi" w:cstheme="majorBidi"/>
          <w:sz w:val="24"/>
          <w:szCs w:val="24"/>
        </w:rPr>
        <w:t>. Operat</w:t>
      </w:r>
      <w:r w:rsidR="005E26F1">
        <w:rPr>
          <w:rFonts w:asciiTheme="majorBidi" w:hAnsiTheme="majorBidi" w:cstheme="majorBidi"/>
          <w:sz w:val="24"/>
          <w:szCs w:val="24"/>
        </w:rPr>
        <w:t>ive complications</w:t>
      </w:r>
      <w:r w:rsidR="002B69B8">
        <w:rPr>
          <w:rFonts w:asciiTheme="majorBidi" w:hAnsiTheme="majorBidi" w:cstheme="majorBidi"/>
          <w:sz w:val="24"/>
          <w:szCs w:val="24"/>
        </w:rPr>
        <w:t xml:space="preserve"> </w:t>
      </w:r>
      <w:r w:rsidR="00432B2B">
        <w:rPr>
          <w:rFonts w:asciiTheme="majorBidi" w:hAnsiTheme="majorBidi" w:cstheme="majorBidi"/>
          <w:sz w:val="24"/>
          <w:szCs w:val="24"/>
        </w:rPr>
        <w:t xml:space="preserve">were </w:t>
      </w:r>
      <w:r w:rsidR="0012032D">
        <w:rPr>
          <w:rFonts w:asciiTheme="majorBidi" w:hAnsiTheme="majorBidi" w:cstheme="majorBidi"/>
          <w:sz w:val="24"/>
          <w:szCs w:val="24"/>
        </w:rPr>
        <w:t>equal</w:t>
      </w:r>
      <w:r w:rsidR="00294EB6">
        <w:rPr>
          <w:rFonts w:asciiTheme="majorBidi" w:hAnsiTheme="majorBidi" w:cstheme="majorBidi"/>
          <w:sz w:val="24"/>
          <w:szCs w:val="24"/>
        </w:rPr>
        <w:t xml:space="preserve"> in both groups (P </w:t>
      </w:r>
      <w:r w:rsidR="00CE0C59">
        <w:rPr>
          <w:rFonts w:asciiTheme="majorBidi" w:hAnsiTheme="majorBidi" w:cstheme="majorBidi"/>
          <w:sz w:val="24"/>
          <w:szCs w:val="24"/>
        </w:rPr>
        <w:t>&gt;</w:t>
      </w:r>
      <w:r w:rsidR="00294EB6">
        <w:rPr>
          <w:rFonts w:asciiTheme="majorBidi" w:hAnsiTheme="majorBidi" w:cstheme="majorBidi"/>
          <w:sz w:val="24"/>
          <w:szCs w:val="24"/>
        </w:rPr>
        <w:t xml:space="preserve"> 0.0</w:t>
      </w:r>
      <w:r w:rsidR="00CE0C59">
        <w:rPr>
          <w:rFonts w:asciiTheme="majorBidi" w:hAnsiTheme="majorBidi" w:cstheme="majorBidi"/>
          <w:sz w:val="24"/>
          <w:szCs w:val="24"/>
        </w:rPr>
        <w:t>5</w:t>
      </w:r>
      <w:r w:rsidR="00294EB6">
        <w:rPr>
          <w:rFonts w:asciiTheme="majorBidi" w:hAnsiTheme="majorBidi" w:cstheme="majorBidi"/>
          <w:sz w:val="24"/>
          <w:szCs w:val="24"/>
        </w:rPr>
        <w:t>)</w:t>
      </w:r>
      <w:r w:rsidRPr="009F7D4F">
        <w:rPr>
          <w:rFonts w:asciiTheme="majorBidi" w:hAnsiTheme="majorBidi" w:cstheme="majorBidi"/>
          <w:sz w:val="24"/>
          <w:szCs w:val="24"/>
        </w:rPr>
        <w:t xml:space="preserve">. </w:t>
      </w:r>
      <w:r w:rsidR="00294EB6">
        <w:rPr>
          <w:rFonts w:asciiTheme="majorBidi" w:hAnsiTheme="majorBidi" w:cstheme="majorBidi"/>
          <w:sz w:val="24"/>
          <w:szCs w:val="24"/>
        </w:rPr>
        <w:t xml:space="preserve">Incisional hernia occurred in 7 patients in group1 and </w:t>
      </w:r>
      <w:r w:rsidR="0052090E">
        <w:rPr>
          <w:rFonts w:asciiTheme="majorBidi" w:hAnsiTheme="majorBidi" w:cstheme="majorBidi"/>
          <w:sz w:val="24"/>
          <w:szCs w:val="24"/>
        </w:rPr>
        <w:t>in one case</w:t>
      </w:r>
      <w:r w:rsidR="00294EB6">
        <w:rPr>
          <w:rFonts w:asciiTheme="majorBidi" w:hAnsiTheme="majorBidi" w:cstheme="majorBidi"/>
          <w:sz w:val="24"/>
          <w:szCs w:val="24"/>
        </w:rPr>
        <w:t xml:space="preserve"> in group2 (P = 0.029).</w:t>
      </w:r>
    </w:p>
    <w:p w14:paraId="16191ADE" w14:textId="08E255DF" w:rsidR="009F7D4F" w:rsidRPr="009F7D4F" w:rsidRDefault="009F7D4F" w:rsidP="00877696">
      <w:pPr>
        <w:rPr>
          <w:rFonts w:asciiTheme="majorBidi" w:hAnsiTheme="majorBidi" w:cstheme="majorBidi"/>
          <w:sz w:val="24"/>
          <w:szCs w:val="24"/>
        </w:rPr>
      </w:pPr>
      <w:r w:rsidRPr="009F7D4F">
        <w:rPr>
          <w:rFonts w:asciiTheme="majorBidi" w:hAnsiTheme="majorBidi" w:cstheme="majorBidi"/>
          <w:b/>
          <w:bCs/>
          <w:sz w:val="24"/>
          <w:szCs w:val="24"/>
        </w:rPr>
        <w:t>C</w:t>
      </w:r>
      <w:r w:rsidR="00FF01BE">
        <w:rPr>
          <w:rFonts w:asciiTheme="majorBidi" w:hAnsiTheme="majorBidi" w:cstheme="majorBidi"/>
          <w:b/>
          <w:bCs/>
          <w:sz w:val="24"/>
          <w:szCs w:val="24"/>
        </w:rPr>
        <w:t>onclusion</w:t>
      </w:r>
      <w:r w:rsidRPr="009F7D4F">
        <w:rPr>
          <w:rFonts w:asciiTheme="majorBidi" w:hAnsiTheme="majorBidi" w:cstheme="majorBidi"/>
          <w:b/>
          <w:bCs/>
          <w:sz w:val="24"/>
          <w:szCs w:val="24"/>
        </w:rPr>
        <w:t>:</w:t>
      </w:r>
      <w:r w:rsidRPr="009F7D4F">
        <w:rPr>
          <w:rFonts w:asciiTheme="majorBidi" w:hAnsiTheme="majorBidi" w:cstheme="majorBidi"/>
          <w:sz w:val="24"/>
          <w:szCs w:val="24"/>
        </w:rPr>
        <w:t> </w:t>
      </w:r>
      <w:r w:rsidR="00877696">
        <w:rPr>
          <w:rFonts w:asciiTheme="majorBidi" w:hAnsiTheme="majorBidi" w:cstheme="majorBidi"/>
          <w:sz w:val="24"/>
          <w:szCs w:val="24"/>
        </w:rPr>
        <w:t xml:space="preserve">The laparoscopic nephrectomy when indicated is </w:t>
      </w:r>
      <w:r w:rsidR="00E90E81">
        <w:rPr>
          <w:rFonts w:asciiTheme="majorBidi" w:hAnsiTheme="majorBidi" w:cstheme="majorBidi"/>
          <w:sz w:val="24"/>
          <w:szCs w:val="24"/>
        </w:rPr>
        <w:t>superior</w:t>
      </w:r>
      <w:r w:rsidR="00877696">
        <w:rPr>
          <w:rFonts w:asciiTheme="majorBidi" w:hAnsiTheme="majorBidi" w:cstheme="majorBidi"/>
          <w:sz w:val="24"/>
          <w:szCs w:val="24"/>
        </w:rPr>
        <w:t xml:space="preserve"> than open approach </w:t>
      </w:r>
      <w:r w:rsidR="00E90E81">
        <w:rPr>
          <w:rFonts w:asciiTheme="majorBidi" w:hAnsiTheme="majorBidi" w:cstheme="majorBidi"/>
          <w:sz w:val="24"/>
          <w:szCs w:val="24"/>
        </w:rPr>
        <w:t xml:space="preserve">because of </w:t>
      </w:r>
      <w:r w:rsidR="00877696">
        <w:rPr>
          <w:rFonts w:asciiTheme="majorBidi" w:hAnsiTheme="majorBidi" w:cstheme="majorBidi"/>
          <w:sz w:val="24"/>
          <w:szCs w:val="24"/>
        </w:rPr>
        <w:t xml:space="preserve">lower occurrence of incisional hernia, early </w:t>
      </w:r>
      <w:r w:rsidR="008C7A45">
        <w:rPr>
          <w:rFonts w:asciiTheme="majorBidi" w:hAnsiTheme="majorBidi" w:cstheme="majorBidi"/>
          <w:sz w:val="24"/>
          <w:szCs w:val="24"/>
        </w:rPr>
        <w:t>postoperative recovery</w:t>
      </w:r>
      <w:r w:rsidR="00C5598D">
        <w:rPr>
          <w:rFonts w:asciiTheme="majorBidi" w:hAnsiTheme="majorBidi" w:cstheme="majorBidi"/>
          <w:sz w:val="24"/>
          <w:szCs w:val="24"/>
        </w:rPr>
        <w:t>, decrease hospital stay length</w:t>
      </w:r>
      <w:r w:rsidR="00877696">
        <w:rPr>
          <w:rFonts w:asciiTheme="majorBidi" w:hAnsiTheme="majorBidi" w:cstheme="majorBidi"/>
          <w:sz w:val="24"/>
          <w:szCs w:val="24"/>
        </w:rPr>
        <w:t xml:space="preserve"> and early </w:t>
      </w:r>
      <w:r w:rsidR="00C5598D">
        <w:rPr>
          <w:rFonts w:asciiTheme="majorBidi" w:hAnsiTheme="majorBidi" w:cstheme="majorBidi"/>
          <w:sz w:val="24"/>
          <w:szCs w:val="24"/>
        </w:rPr>
        <w:t xml:space="preserve">normal </w:t>
      </w:r>
      <w:r w:rsidR="00877696">
        <w:rPr>
          <w:rFonts w:asciiTheme="majorBidi" w:hAnsiTheme="majorBidi" w:cstheme="majorBidi"/>
          <w:sz w:val="24"/>
          <w:szCs w:val="24"/>
        </w:rPr>
        <w:t>activity return. Which in overall decrease the cost of nephrectomy surgery</w:t>
      </w:r>
      <w:r w:rsidRPr="009F7D4F">
        <w:rPr>
          <w:rFonts w:asciiTheme="majorBidi" w:hAnsiTheme="majorBidi" w:cstheme="majorBidi"/>
          <w:sz w:val="24"/>
          <w:szCs w:val="24"/>
        </w:rPr>
        <w:t>.</w:t>
      </w:r>
    </w:p>
    <w:p w14:paraId="5C287703" w14:textId="7DF9DFEE" w:rsidR="009F7D4F" w:rsidRDefault="009F7D4F" w:rsidP="009F7D4F">
      <w:pPr>
        <w:rPr>
          <w:rFonts w:asciiTheme="majorBidi" w:hAnsiTheme="majorBidi" w:cstheme="majorBidi"/>
          <w:sz w:val="24"/>
          <w:szCs w:val="24"/>
        </w:rPr>
      </w:pPr>
      <w:r w:rsidRPr="009F7D4F">
        <w:rPr>
          <w:rFonts w:asciiTheme="majorBidi" w:hAnsiTheme="majorBidi" w:cstheme="majorBidi"/>
          <w:b/>
          <w:bCs/>
          <w:sz w:val="24"/>
          <w:szCs w:val="24"/>
        </w:rPr>
        <w:t>K</w:t>
      </w:r>
      <w:r w:rsidR="00FF01BE">
        <w:rPr>
          <w:rFonts w:asciiTheme="majorBidi" w:hAnsiTheme="majorBidi" w:cstheme="majorBidi"/>
          <w:b/>
          <w:bCs/>
          <w:sz w:val="24"/>
          <w:szCs w:val="24"/>
        </w:rPr>
        <w:t>eywords</w:t>
      </w:r>
      <w:r w:rsidRPr="009F7D4F">
        <w:rPr>
          <w:rFonts w:asciiTheme="majorBidi" w:hAnsiTheme="majorBidi" w:cstheme="majorBidi"/>
          <w:b/>
          <w:bCs/>
          <w:sz w:val="24"/>
          <w:szCs w:val="24"/>
        </w:rPr>
        <w:t>:</w:t>
      </w:r>
      <w:r w:rsidR="00877696">
        <w:rPr>
          <w:rFonts w:asciiTheme="majorBidi" w:hAnsiTheme="majorBidi" w:cstheme="majorBidi"/>
          <w:sz w:val="24"/>
          <w:szCs w:val="24"/>
        </w:rPr>
        <w:t> Simple n</w:t>
      </w:r>
      <w:r w:rsidRPr="009F7D4F">
        <w:rPr>
          <w:rFonts w:asciiTheme="majorBidi" w:hAnsiTheme="majorBidi" w:cstheme="majorBidi"/>
          <w:sz w:val="24"/>
          <w:szCs w:val="24"/>
        </w:rPr>
        <w:t xml:space="preserve">ephrectomy; </w:t>
      </w:r>
      <w:r w:rsidR="00877696">
        <w:rPr>
          <w:rFonts w:asciiTheme="majorBidi" w:hAnsiTheme="majorBidi" w:cstheme="majorBidi"/>
          <w:sz w:val="24"/>
          <w:szCs w:val="24"/>
        </w:rPr>
        <w:t xml:space="preserve">Radical nephrectomy; </w:t>
      </w:r>
      <w:r w:rsidRPr="009F7D4F">
        <w:rPr>
          <w:rFonts w:asciiTheme="majorBidi" w:hAnsiTheme="majorBidi" w:cstheme="majorBidi"/>
          <w:sz w:val="24"/>
          <w:szCs w:val="24"/>
        </w:rPr>
        <w:t xml:space="preserve">Laparoscopic </w:t>
      </w:r>
      <w:r w:rsidR="00877696">
        <w:rPr>
          <w:rFonts w:asciiTheme="majorBidi" w:hAnsiTheme="majorBidi" w:cstheme="majorBidi"/>
          <w:sz w:val="24"/>
          <w:szCs w:val="24"/>
        </w:rPr>
        <w:t xml:space="preserve">Trans peritoneal </w:t>
      </w:r>
      <w:r w:rsidRPr="009F7D4F">
        <w:rPr>
          <w:rFonts w:asciiTheme="majorBidi" w:hAnsiTheme="majorBidi" w:cstheme="majorBidi"/>
          <w:sz w:val="24"/>
          <w:szCs w:val="24"/>
        </w:rPr>
        <w:t xml:space="preserve">nephrectomy; Open </w:t>
      </w:r>
      <w:r w:rsidR="00877696">
        <w:rPr>
          <w:rFonts w:asciiTheme="majorBidi" w:hAnsiTheme="majorBidi" w:cstheme="majorBidi"/>
          <w:sz w:val="24"/>
          <w:szCs w:val="24"/>
        </w:rPr>
        <w:t>retro peritoneal nephrectomy.</w:t>
      </w:r>
    </w:p>
    <w:p w14:paraId="725FE547" w14:textId="77777777" w:rsidR="002B5EC4" w:rsidRDefault="002B5EC4" w:rsidP="009F7D4F">
      <w:pPr>
        <w:rPr>
          <w:rFonts w:asciiTheme="majorBidi" w:hAnsiTheme="majorBidi" w:cstheme="majorBidi"/>
          <w:b/>
          <w:bCs/>
          <w:sz w:val="24"/>
          <w:szCs w:val="24"/>
        </w:rPr>
      </w:pPr>
    </w:p>
    <w:p w14:paraId="4884072A" w14:textId="77777777" w:rsidR="002B5EC4" w:rsidRDefault="002B5EC4" w:rsidP="009F7D4F">
      <w:pPr>
        <w:rPr>
          <w:rFonts w:asciiTheme="majorBidi" w:hAnsiTheme="majorBidi" w:cstheme="majorBidi"/>
          <w:b/>
          <w:bCs/>
          <w:sz w:val="24"/>
          <w:szCs w:val="24"/>
        </w:rPr>
      </w:pPr>
    </w:p>
    <w:p w14:paraId="176A890E" w14:textId="2315010F" w:rsidR="003E3301" w:rsidRPr="00E74698" w:rsidRDefault="003E3301" w:rsidP="00E74698">
      <w:pPr>
        <w:pStyle w:val="ListParagraph"/>
        <w:numPr>
          <w:ilvl w:val="0"/>
          <w:numId w:val="6"/>
        </w:numPr>
        <w:rPr>
          <w:rFonts w:asciiTheme="majorBidi" w:hAnsiTheme="majorBidi" w:cstheme="majorBidi"/>
          <w:b/>
          <w:bCs/>
          <w:sz w:val="24"/>
          <w:szCs w:val="24"/>
        </w:rPr>
      </w:pPr>
      <w:r w:rsidRPr="00E74698">
        <w:rPr>
          <w:rFonts w:asciiTheme="majorBidi" w:hAnsiTheme="majorBidi" w:cstheme="majorBidi"/>
          <w:b/>
          <w:bCs/>
          <w:sz w:val="24"/>
          <w:szCs w:val="24"/>
        </w:rPr>
        <w:t>Introduction</w:t>
      </w:r>
    </w:p>
    <w:p w14:paraId="6D18A531" w14:textId="7B5497FA" w:rsidR="003E3301" w:rsidRPr="00D969C2" w:rsidRDefault="00461465" w:rsidP="00FB63B1">
      <w:pPr>
        <w:autoSpaceDE w:val="0"/>
        <w:autoSpaceDN w:val="0"/>
        <w:adjustRightInd w:val="0"/>
        <w:spacing w:after="0" w:line="240" w:lineRule="auto"/>
        <w:rPr>
          <w:rFonts w:asciiTheme="majorBidi" w:eastAsia="Times New Roman" w:hAnsiTheme="majorBidi" w:cstheme="majorBidi"/>
          <w:kern w:val="0"/>
          <w:sz w:val="24"/>
          <w:szCs w:val="24"/>
          <w14:ligatures w14:val="none"/>
        </w:rPr>
      </w:pPr>
      <w:r w:rsidRPr="00623B51">
        <w:rPr>
          <w:rFonts w:asciiTheme="majorBidi" w:eastAsia="Times New Roman" w:hAnsiTheme="majorBidi" w:cstheme="majorBidi"/>
          <w:b/>
          <w:bCs/>
          <w:kern w:val="0"/>
          <w:sz w:val="24"/>
          <w:szCs w:val="24"/>
          <w14:ligatures w14:val="none"/>
        </w:rPr>
        <w:t>Background:</w:t>
      </w:r>
      <w:r>
        <w:rPr>
          <w:rFonts w:asciiTheme="majorBidi" w:eastAsia="Times New Roman" w:hAnsiTheme="majorBidi" w:cstheme="majorBidi"/>
          <w:kern w:val="0"/>
          <w:sz w:val="24"/>
          <w:szCs w:val="24"/>
          <w14:ligatures w14:val="none"/>
        </w:rPr>
        <w:t xml:space="preserve"> t</w:t>
      </w:r>
      <w:r w:rsidR="003E3301">
        <w:rPr>
          <w:rFonts w:asciiTheme="majorBidi" w:eastAsia="Times New Roman" w:hAnsiTheme="majorBidi" w:cstheme="majorBidi"/>
          <w:kern w:val="0"/>
          <w:sz w:val="24"/>
          <w:szCs w:val="24"/>
          <w14:ligatures w14:val="none"/>
        </w:rPr>
        <w:t>here are many indications for nephrectomy (unilateral or bilateral). A</w:t>
      </w:r>
      <w:r w:rsidR="003E3301" w:rsidRPr="003E3301">
        <w:rPr>
          <w:rFonts w:asciiTheme="majorBidi" w:eastAsia="Times New Roman" w:hAnsiTheme="majorBidi" w:cstheme="majorBidi"/>
          <w:kern w:val="0"/>
          <w:sz w:val="24"/>
          <w:szCs w:val="24"/>
          <w14:ligatures w14:val="none"/>
        </w:rPr>
        <w:t>n</w:t>
      </w:r>
      <w:r w:rsidR="003E3301">
        <w:rPr>
          <w:rFonts w:asciiTheme="majorBidi" w:eastAsia="Times New Roman" w:hAnsiTheme="majorBidi" w:cstheme="majorBidi"/>
          <w:kern w:val="0"/>
          <w:sz w:val="24"/>
          <w:szCs w:val="24"/>
          <w14:ligatures w14:val="none"/>
        </w:rPr>
        <w:t xml:space="preserve"> </w:t>
      </w:r>
      <w:r w:rsidR="003E3301" w:rsidRPr="003E3301">
        <w:rPr>
          <w:rFonts w:asciiTheme="majorBidi" w:eastAsia="Times New Roman" w:hAnsiTheme="majorBidi" w:cstheme="majorBidi"/>
          <w:kern w:val="0"/>
          <w:sz w:val="24"/>
          <w:szCs w:val="24"/>
          <w14:ligatures w14:val="none"/>
        </w:rPr>
        <w:t>irr</w:t>
      </w:r>
      <w:r w:rsidR="003E3301">
        <w:rPr>
          <w:rFonts w:asciiTheme="majorBidi" w:eastAsia="Times New Roman" w:hAnsiTheme="majorBidi" w:cstheme="majorBidi"/>
          <w:kern w:val="0"/>
          <w:sz w:val="24"/>
          <w:szCs w:val="24"/>
          <w14:ligatures w14:val="none"/>
        </w:rPr>
        <w:t xml:space="preserve">eversibly damaged kidney with </w:t>
      </w:r>
      <w:r w:rsidR="003E3301" w:rsidRPr="003E3301">
        <w:rPr>
          <w:rFonts w:asciiTheme="majorBidi" w:eastAsia="Times New Roman" w:hAnsiTheme="majorBidi" w:cstheme="majorBidi"/>
          <w:kern w:val="0"/>
          <w:sz w:val="24"/>
          <w:szCs w:val="24"/>
          <w14:ligatures w14:val="none"/>
        </w:rPr>
        <w:t>symptomatic</w:t>
      </w:r>
      <w:r w:rsidR="003E3301">
        <w:rPr>
          <w:rFonts w:asciiTheme="majorBidi" w:eastAsia="Times New Roman" w:hAnsiTheme="majorBidi" w:cstheme="majorBidi"/>
          <w:kern w:val="0"/>
          <w:sz w:val="24"/>
          <w:szCs w:val="24"/>
          <w14:ligatures w14:val="none"/>
        </w:rPr>
        <w:t xml:space="preserve"> </w:t>
      </w:r>
      <w:r w:rsidR="003E3301" w:rsidRPr="003E3301">
        <w:rPr>
          <w:rFonts w:asciiTheme="majorBidi" w:eastAsia="Times New Roman" w:hAnsiTheme="majorBidi" w:cstheme="majorBidi"/>
          <w:kern w:val="0"/>
          <w:sz w:val="24"/>
          <w:szCs w:val="24"/>
          <w14:ligatures w14:val="none"/>
        </w:rPr>
        <w:t>chronic infection</w:t>
      </w:r>
      <w:r w:rsidR="003E3301">
        <w:rPr>
          <w:rFonts w:asciiTheme="majorBidi" w:eastAsia="Times New Roman" w:hAnsiTheme="majorBidi" w:cstheme="majorBidi"/>
          <w:kern w:val="0"/>
          <w:sz w:val="24"/>
          <w:szCs w:val="24"/>
          <w14:ligatures w14:val="none"/>
        </w:rPr>
        <w:t xml:space="preserve"> (emphysematous pyelonephritis and </w:t>
      </w:r>
      <w:proofErr w:type="spellStart"/>
      <w:r w:rsidR="003E3301">
        <w:rPr>
          <w:rFonts w:asciiTheme="majorBidi" w:eastAsia="Times New Roman" w:hAnsiTheme="majorBidi" w:cstheme="majorBidi"/>
          <w:kern w:val="0"/>
          <w:sz w:val="24"/>
          <w:szCs w:val="24"/>
          <w14:ligatures w14:val="none"/>
        </w:rPr>
        <w:t>xanthomatous</w:t>
      </w:r>
      <w:proofErr w:type="spellEnd"/>
      <w:r w:rsidR="003E3301">
        <w:rPr>
          <w:rFonts w:asciiTheme="majorBidi" w:eastAsia="Times New Roman" w:hAnsiTheme="majorBidi" w:cstheme="majorBidi"/>
          <w:kern w:val="0"/>
          <w:sz w:val="24"/>
          <w:szCs w:val="24"/>
          <w14:ligatures w14:val="none"/>
        </w:rPr>
        <w:t xml:space="preserve"> pyelonephritis), stone</w:t>
      </w:r>
      <w:r w:rsidR="003E3301" w:rsidRPr="003E3301">
        <w:rPr>
          <w:rFonts w:asciiTheme="majorBidi" w:eastAsia="Times New Roman" w:hAnsiTheme="majorBidi" w:cstheme="majorBidi"/>
          <w:kern w:val="0"/>
          <w:sz w:val="24"/>
          <w:szCs w:val="24"/>
          <w14:ligatures w14:val="none"/>
        </w:rPr>
        <w:t xml:space="preserve"> disease,</w:t>
      </w:r>
      <w:r w:rsidR="003E3301">
        <w:rPr>
          <w:rFonts w:asciiTheme="majorBidi" w:eastAsia="Times New Roman" w:hAnsiTheme="majorBidi" w:cstheme="majorBidi"/>
          <w:kern w:val="0"/>
          <w:sz w:val="24"/>
          <w:szCs w:val="24"/>
          <w14:ligatures w14:val="none"/>
        </w:rPr>
        <w:t xml:space="preserve"> </w:t>
      </w:r>
      <w:r w:rsidR="00FB63B1">
        <w:rPr>
          <w:rFonts w:asciiTheme="majorBidi" w:eastAsia="Times New Roman" w:hAnsiTheme="majorBidi" w:cstheme="majorBidi"/>
          <w:kern w:val="0"/>
          <w:sz w:val="24"/>
          <w:szCs w:val="24"/>
          <w14:ligatures w14:val="none"/>
        </w:rPr>
        <w:t xml:space="preserve">congenital dysplasia, vesicoureteral reflux, nephrosclerosis, </w:t>
      </w:r>
      <w:r w:rsidR="00FB63B1" w:rsidRPr="003E3301">
        <w:rPr>
          <w:rFonts w:asciiTheme="majorBidi" w:eastAsia="Times New Roman" w:hAnsiTheme="majorBidi" w:cstheme="majorBidi"/>
          <w:kern w:val="0"/>
          <w:sz w:val="24"/>
          <w:szCs w:val="24"/>
          <w14:ligatures w14:val="none"/>
        </w:rPr>
        <w:t>or severe traumatic</w:t>
      </w:r>
      <w:r w:rsidR="00FB63B1">
        <w:rPr>
          <w:rFonts w:asciiTheme="majorBidi" w:eastAsia="Times New Roman" w:hAnsiTheme="majorBidi" w:cstheme="majorBidi"/>
          <w:kern w:val="0"/>
          <w:sz w:val="24"/>
          <w:szCs w:val="24"/>
          <w14:ligatures w14:val="none"/>
        </w:rPr>
        <w:t xml:space="preserve"> injury beside for donation, pretransplant recipient nephrectomy (unilateral or bilateral), uncorrectable hypertension </w:t>
      </w:r>
      <w:r w:rsidR="00FB63B1">
        <w:rPr>
          <w:rFonts w:asciiTheme="majorBidi" w:eastAsia="Times New Roman" w:hAnsiTheme="majorBidi" w:cstheme="majorBidi"/>
          <w:kern w:val="0"/>
          <w:sz w:val="24"/>
          <w:szCs w:val="24"/>
          <w14:ligatures w14:val="none"/>
        </w:rPr>
        <w:lastRenderedPageBreak/>
        <w:t xml:space="preserve">due to renovascular disease, </w:t>
      </w:r>
      <w:r w:rsidR="00FB63B1" w:rsidRPr="003E3301">
        <w:rPr>
          <w:rFonts w:asciiTheme="majorBidi" w:eastAsia="Times New Roman" w:hAnsiTheme="majorBidi" w:cstheme="majorBidi"/>
          <w:kern w:val="0"/>
          <w:sz w:val="24"/>
          <w:szCs w:val="24"/>
          <w14:ligatures w14:val="none"/>
        </w:rPr>
        <w:t>malignant or benign</w:t>
      </w:r>
      <w:r w:rsidR="00FB63B1">
        <w:rPr>
          <w:rFonts w:asciiTheme="majorBidi" w:eastAsia="Times New Roman" w:hAnsiTheme="majorBidi" w:cstheme="majorBidi"/>
          <w:kern w:val="0"/>
          <w:sz w:val="24"/>
          <w:szCs w:val="24"/>
          <w14:ligatures w14:val="none"/>
        </w:rPr>
        <w:t xml:space="preserve"> </w:t>
      </w:r>
      <w:r w:rsidR="00FB63B1" w:rsidRPr="003E3301">
        <w:rPr>
          <w:rFonts w:asciiTheme="majorBidi" w:eastAsia="Times New Roman" w:hAnsiTheme="majorBidi" w:cstheme="majorBidi"/>
          <w:kern w:val="0"/>
          <w:sz w:val="24"/>
          <w:szCs w:val="24"/>
          <w14:ligatures w14:val="none"/>
        </w:rPr>
        <w:t>tumors of the kidne</w:t>
      </w:r>
      <w:r w:rsidR="00FB63B1">
        <w:rPr>
          <w:rFonts w:asciiTheme="majorBidi" w:eastAsia="Times New Roman" w:hAnsiTheme="majorBidi" w:cstheme="majorBidi"/>
          <w:kern w:val="0"/>
          <w:sz w:val="24"/>
          <w:szCs w:val="24"/>
          <w14:ligatures w14:val="none"/>
        </w:rPr>
        <w:t>y are all indications for nephrectomy</w:t>
      </w:r>
      <w:r w:rsidR="003E3301" w:rsidRPr="003E3301">
        <w:rPr>
          <w:rFonts w:asciiTheme="majorBidi" w:eastAsia="Times New Roman" w:hAnsiTheme="majorBidi" w:cstheme="majorBidi"/>
          <w:kern w:val="0"/>
          <w:sz w:val="24"/>
          <w:szCs w:val="24"/>
          <w14:ligatures w14:val="none"/>
        </w:rPr>
        <w:t>.</w:t>
      </w:r>
      <w:r w:rsidR="00205F47">
        <w:rPr>
          <w:rFonts w:asciiTheme="majorBidi" w:eastAsia="Times New Roman" w:hAnsiTheme="majorBidi" w:cstheme="majorBidi"/>
          <w:kern w:val="0"/>
          <w:sz w:val="24"/>
          <w:szCs w:val="24"/>
          <w14:ligatures w14:val="none"/>
        </w:rPr>
        <w:t xml:space="preserve"> There are two approaches for nephrectomy (open and laparoscopic)</w:t>
      </w:r>
      <w:r w:rsidR="00D969C2">
        <w:rPr>
          <w:rFonts w:asciiTheme="majorBidi" w:eastAsia="Times New Roman" w:hAnsiTheme="majorBidi" w:cstheme="majorBidi"/>
          <w:kern w:val="0"/>
          <w:sz w:val="24"/>
          <w:szCs w:val="24"/>
          <w14:ligatures w14:val="none"/>
        </w:rPr>
        <w:t xml:space="preserve"> </w:t>
      </w:r>
      <w:r w:rsidR="00D969C2">
        <w:rPr>
          <w:rFonts w:asciiTheme="majorBidi" w:eastAsia="Times New Roman" w:hAnsiTheme="majorBidi" w:cstheme="majorBidi"/>
          <w:kern w:val="0"/>
          <w:sz w:val="24"/>
          <w:szCs w:val="24"/>
          <w:vertAlign w:val="superscript"/>
          <w14:ligatures w14:val="none"/>
        </w:rPr>
        <w:t>[1]</w:t>
      </w:r>
      <w:r w:rsidR="00D969C2">
        <w:rPr>
          <w:rFonts w:asciiTheme="majorBidi" w:eastAsia="Times New Roman" w:hAnsiTheme="majorBidi" w:cstheme="majorBidi"/>
          <w:kern w:val="0"/>
          <w:sz w:val="24"/>
          <w:szCs w:val="24"/>
          <w14:ligatures w14:val="none"/>
        </w:rPr>
        <w:t>.</w:t>
      </w:r>
    </w:p>
    <w:p w14:paraId="65863119" w14:textId="3171E38E" w:rsidR="003E3301" w:rsidRPr="00D969C2" w:rsidRDefault="00131845" w:rsidP="009F7D4F">
      <w:pPr>
        <w:rPr>
          <w:rFonts w:asciiTheme="majorBidi" w:hAnsiTheme="majorBidi" w:cstheme="majorBidi"/>
          <w:sz w:val="24"/>
          <w:szCs w:val="24"/>
        </w:rPr>
      </w:pPr>
      <w:r>
        <w:rPr>
          <w:rFonts w:asciiTheme="majorBidi" w:hAnsiTheme="majorBidi" w:cstheme="majorBidi"/>
          <w:sz w:val="24"/>
          <w:szCs w:val="24"/>
        </w:rPr>
        <w:t xml:space="preserve">Open nephrectomy was the commonest procedure for renal excision due to various benign and malignant processes </w:t>
      </w:r>
      <w:r w:rsidR="00B74E8E">
        <w:rPr>
          <w:rFonts w:asciiTheme="majorBidi" w:hAnsiTheme="majorBidi" w:cstheme="majorBidi"/>
          <w:sz w:val="24"/>
          <w:szCs w:val="24"/>
        </w:rPr>
        <w:t xml:space="preserve">of kidney before the </w:t>
      </w:r>
      <w:r>
        <w:rPr>
          <w:rFonts w:asciiTheme="majorBidi" w:hAnsiTheme="majorBidi" w:cstheme="majorBidi"/>
          <w:sz w:val="24"/>
          <w:szCs w:val="24"/>
        </w:rPr>
        <w:t>90</w:t>
      </w:r>
      <w:r w:rsidR="00D969C2">
        <w:rPr>
          <w:rFonts w:asciiTheme="majorBidi" w:hAnsiTheme="majorBidi" w:cstheme="majorBidi"/>
          <w:sz w:val="24"/>
          <w:szCs w:val="24"/>
        </w:rPr>
        <w:t xml:space="preserve">th </w:t>
      </w:r>
      <w:r w:rsidR="00D969C2">
        <w:rPr>
          <w:rFonts w:asciiTheme="majorBidi" w:hAnsiTheme="majorBidi" w:cstheme="majorBidi"/>
          <w:sz w:val="24"/>
          <w:szCs w:val="24"/>
          <w:vertAlign w:val="superscript"/>
        </w:rPr>
        <w:t>[2]</w:t>
      </w:r>
      <w:r w:rsidR="00D969C2">
        <w:rPr>
          <w:rFonts w:asciiTheme="majorBidi" w:hAnsiTheme="majorBidi" w:cstheme="majorBidi"/>
          <w:sz w:val="24"/>
          <w:szCs w:val="24"/>
        </w:rPr>
        <w:t>.</w:t>
      </w:r>
      <w:r>
        <w:rPr>
          <w:rFonts w:asciiTheme="majorBidi" w:hAnsiTheme="majorBidi" w:cstheme="majorBidi"/>
          <w:sz w:val="24"/>
          <w:szCs w:val="24"/>
        </w:rPr>
        <w:t xml:space="preserve"> After that date</w:t>
      </w:r>
      <w:r w:rsidR="00B74E8E">
        <w:rPr>
          <w:rFonts w:asciiTheme="majorBidi" w:hAnsiTheme="majorBidi" w:cstheme="majorBidi"/>
          <w:sz w:val="24"/>
          <w:szCs w:val="24"/>
        </w:rPr>
        <w:t xml:space="preserve"> (1990)</w:t>
      </w:r>
      <w:r>
        <w:rPr>
          <w:rFonts w:asciiTheme="majorBidi" w:hAnsiTheme="majorBidi" w:cstheme="majorBidi"/>
          <w:sz w:val="24"/>
          <w:szCs w:val="24"/>
        </w:rPr>
        <w:t xml:space="preserve">, laparoscopic total nephrectomy was performed which increase the acceptance of this approach </w:t>
      </w:r>
      <w:r w:rsidR="00B36D9F">
        <w:rPr>
          <w:rFonts w:asciiTheme="majorBidi" w:hAnsiTheme="majorBidi" w:cstheme="majorBidi"/>
          <w:sz w:val="24"/>
          <w:szCs w:val="24"/>
        </w:rPr>
        <w:t>for renal tumors worldwide</w:t>
      </w:r>
      <w:r w:rsidR="00D969C2">
        <w:rPr>
          <w:rFonts w:asciiTheme="majorBidi" w:hAnsiTheme="majorBidi" w:cstheme="majorBidi"/>
          <w:sz w:val="24"/>
          <w:szCs w:val="24"/>
        </w:rPr>
        <w:t xml:space="preserve"> </w:t>
      </w:r>
      <w:r w:rsidR="00D969C2">
        <w:rPr>
          <w:rFonts w:asciiTheme="majorBidi" w:hAnsiTheme="majorBidi" w:cstheme="majorBidi"/>
          <w:sz w:val="24"/>
          <w:szCs w:val="24"/>
          <w:vertAlign w:val="superscript"/>
        </w:rPr>
        <w:t>[3]</w:t>
      </w:r>
      <w:r w:rsidR="00D969C2">
        <w:rPr>
          <w:rFonts w:asciiTheme="majorBidi" w:hAnsiTheme="majorBidi" w:cstheme="majorBidi"/>
          <w:sz w:val="24"/>
          <w:szCs w:val="24"/>
        </w:rPr>
        <w:t>.</w:t>
      </w:r>
    </w:p>
    <w:p w14:paraId="6816864A" w14:textId="4FCDB962" w:rsidR="00047D09" w:rsidRPr="00D969C2" w:rsidRDefault="00482649" w:rsidP="009F7D4F">
      <w:pPr>
        <w:rPr>
          <w:rFonts w:asciiTheme="majorBidi" w:hAnsiTheme="majorBidi" w:cstheme="majorBidi"/>
          <w:sz w:val="24"/>
          <w:szCs w:val="24"/>
        </w:rPr>
      </w:pPr>
      <w:r>
        <w:rPr>
          <w:rFonts w:asciiTheme="majorBidi" w:hAnsiTheme="majorBidi" w:cstheme="majorBidi"/>
          <w:sz w:val="24"/>
          <w:szCs w:val="24"/>
        </w:rPr>
        <w:t xml:space="preserve">Open nephrectomy mostly can be accomplished by retroperitoneal method but in some cases transperitoneal approach is </w:t>
      </w:r>
      <w:r w:rsidR="00984403">
        <w:rPr>
          <w:rFonts w:asciiTheme="majorBidi" w:hAnsiTheme="majorBidi" w:cstheme="majorBidi"/>
          <w:sz w:val="24"/>
          <w:szCs w:val="24"/>
        </w:rPr>
        <w:t>mandate</w:t>
      </w:r>
      <w:r>
        <w:rPr>
          <w:rFonts w:asciiTheme="majorBidi" w:hAnsiTheme="majorBidi" w:cstheme="majorBidi"/>
          <w:sz w:val="24"/>
          <w:szCs w:val="24"/>
        </w:rPr>
        <w:t xml:space="preserve"> (bilateral nephrectomy, locally advanced tumor with invasion to the adjacent structures, and sever traumatic renal injury). </w:t>
      </w:r>
      <w:r w:rsidR="002B69B8">
        <w:rPr>
          <w:rFonts w:asciiTheme="majorBidi" w:hAnsiTheme="majorBidi" w:cstheme="majorBidi"/>
          <w:sz w:val="24"/>
          <w:szCs w:val="24"/>
        </w:rPr>
        <w:t>Also,</w:t>
      </w:r>
      <w:r w:rsidR="00984403">
        <w:rPr>
          <w:rFonts w:asciiTheme="majorBidi" w:hAnsiTheme="majorBidi" w:cstheme="majorBidi"/>
          <w:sz w:val="24"/>
          <w:szCs w:val="24"/>
        </w:rPr>
        <w:t xml:space="preserve"> laparoscopic nephrectomy can be performed by retroperitoneal or transperitoneal technique but the transperitoneal methods is widely practiced. </w:t>
      </w:r>
      <w:r w:rsidR="008715FB">
        <w:rPr>
          <w:rFonts w:asciiTheme="majorBidi" w:hAnsiTheme="majorBidi" w:cstheme="majorBidi"/>
          <w:sz w:val="24"/>
          <w:szCs w:val="24"/>
        </w:rPr>
        <w:t xml:space="preserve">Regarding the differences between the two methods (open versus laparoscopic nephrectomy); shorter hospital </w:t>
      </w:r>
      <w:r w:rsidR="002B69B8">
        <w:rPr>
          <w:rFonts w:asciiTheme="majorBidi" w:hAnsiTheme="majorBidi" w:cstheme="majorBidi"/>
          <w:sz w:val="24"/>
          <w:szCs w:val="24"/>
        </w:rPr>
        <w:t>stays</w:t>
      </w:r>
      <w:r w:rsidR="008715FB">
        <w:rPr>
          <w:rFonts w:asciiTheme="majorBidi" w:hAnsiTheme="majorBidi" w:cstheme="majorBidi"/>
          <w:sz w:val="24"/>
          <w:szCs w:val="24"/>
        </w:rPr>
        <w:t>, shorter first time to oral intake, early recovery, and early return to work was found in laparoscopic nephrectomies. While complication and cancer control rates were equally noted post both techniques</w:t>
      </w:r>
      <w:r w:rsidR="00D969C2">
        <w:rPr>
          <w:rFonts w:asciiTheme="majorBidi" w:hAnsiTheme="majorBidi" w:cstheme="majorBidi"/>
          <w:sz w:val="24"/>
          <w:szCs w:val="24"/>
        </w:rPr>
        <w:t xml:space="preserve"> </w:t>
      </w:r>
      <w:r w:rsidR="00D969C2">
        <w:rPr>
          <w:rFonts w:asciiTheme="majorBidi" w:hAnsiTheme="majorBidi" w:cstheme="majorBidi"/>
          <w:sz w:val="24"/>
          <w:szCs w:val="24"/>
          <w:vertAlign w:val="superscript"/>
        </w:rPr>
        <w:t>[4]</w:t>
      </w:r>
      <w:r w:rsidR="00D969C2">
        <w:rPr>
          <w:rFonts w:asciiTheme="majorBidi" w:hAnsiTheme="majorBidi" w:cstheme="majorBidi"/>
          <w:sz w:val="24"/>
          <w:szCs w:val="24"/>
        </w:rPr>
        <w:t>.</w:t>
      </w:r>
    </w:p>
    <w:p w14:paraId="432AA88A" w14:textId="77777777" w:rsidR="003E3301" w:rsidRDefault="003E3301" w:rsidP="009F7D4F">
      <w:pPr>
        <w:rPr>
          <w:rFonts w:asciiTheme="majorBidi" w:hAnsiTheme="majorBidi" w:cstheme="majorBidi"/>
          <w:sz w:val="24"/>
          <w:szCs w:val="24"/>
        </w:rPr>
      </w:pPr>
    </w:p>
    <w:p w14:paraId="56907FF0" w14:textId="77777777" w:rsidR="003E3301" w:rsidRDefault="00315379" w:rsidP="009F7D4F">
      <w:pPr>
        <w:rPr>
          <w:rFonts w:asciiTheme="majorBidi" w:hAnsiTheme="majorBidi" w:cstheme="majorBidi"/>
          <w:sz w:val="24"/>
          <w:szCs w:val="24"/>
        </w:rPr>
      </w:pPr>
      <w:r>
        <w:rPr>
          <w:rFonts w:asciiTheme="majorBidi" w:hAnsiTheme="majorBidi" w:cstheme="majorBidi"/>
          <w:sz w:val="24"/>
          <w:szCs w:val="24"/>
        </w:rPr>
        <w:t xml:space="preserve">Herein, our purpose from this research is to compare between the two methods of nephrectomy in relation to intraoperative and postoperative various variables. </w:t>
      </w:r>
      <w:r w:rsidR="00CF329F">
        <w:rPr>
          <w:rFonts w:asciiTheme="majorBidi" w:hAnsiTheme="majorBidi" w:cstheme="majorBidi"/>
          <w:sz w:val="24"/>
          <w:szCs w:val="24"/>
        </w:rPr>
        <w:t xml:space="preserve">We will focus on some aspects that support the superiority of one them over the other technique which could help urologists to rely on one method over than the other. </w:t>
      </w:r>
    </w:p>
    <w:p w14:paraId="0088F0CF" w14:textId="77777777" w:rsidR="003B114C" w:rsidRDefault="003B114C" w:rsidP="009F7D4F">
      <w:pPr>
        <w:rPr>
          <w:rFonts w:asciiTheme="majorBidi" w:hAnsiTheme="majorBidi" w:cstheme="majorBidi"/>
          <w:sz w:val="24"/>
          <w:szCs w:val="24"/>
        </w:rPr>
      </w:pPr>
    </w:p>
    <w:p w14:paraId="208AE7C7" w14:textId="20E66024" w:rsidR="003B114C" w:rsidRPr="00E74698" w:rsidRDefault="003B114C" w:rsidP="00E74698">
      <w:pPr>
        <w:pStyle w:val="ListParagraph"/>
        <w:numPr>
          <w:ilvl w:val="0"/>
          <w:numId w:val="6"/>
        </w:numPr>
        <w:rPr>
          <w:rFonts w:asciiTheme="majorBidi" w:hAnsiTheme="majorBidi" w:cstheme="majorBidi"/>
          <w:b/>
          <w:bCs/>
          <w:sz w:val="24"/>
          <w:szCs w:val="24"/>
        </w:rPr>
      </w:pPr>
      <w:r w:rsidRPr="00E74698">
        <w:rPr>
          <w:rFonts w:asciiTheme="majorBidi" w:hAnsiTheme="majorBidi" w:cstheme="majorBidi"/>
          <w:b/>
          <w:bCs/>
          <w:sz w:val="24"/>
          <w:szCs w:val="24"/>
        </w:rPr>
        <w:t>Method</w:t>
      </w:r>
      <w:r w:rsidR="00D969C2" w:rsidRPr="00E74698">
        <w:rPr>
          <w:rFonts w:asciiTheme="majorBidi" w:hAnsiTheme="majorBidi" w:cstheme="majorBidi"/>
          <w:b/>
          <w:bCs/>
          <w:sz w:val="24"/>
          <w:szCs w:val="24"/>
        </w:rPr>
        <w:t>s</w:t>
      </w:r>
    </w:p>
    <w:p w14:paraId="223974CE" w14:textId="51948E38" w:rsidR="00D969C2" w:rsidRDefault="00E74698" w:rsidP="009F7D4F">
      <w:pPr>
        <w:rPr>
          <w:rFonts w:asciiTheme="majorBidi" w:hAnsiTheme="majorBidi" w:cstheme="majorBidi"/>
          <w:b/>
          <w:bCs/>
          <w:sz w:val="24"/>
          <w:szCs w:val="24"/>
        </w:rPr>
      </w:pPr>
      <w:r>
        <w:rPr>
          <w:rFonts w:asciiTheme="majorBidi" w:hAnsiTheme="majorBidi" w:cstheme="majorBidi"/>
          <w:b/>
          <w:bCs/>
          <w:sz w:val="24"/>
          <w:szCs w:val="24"/>
        </w:rPr>
        <w:t xml:space="preserve">2-1 </w:t>
      </w:r>
      <w:r w:rsidR="00D969C2">
        <w:rPr>
          <w:rFonts w:asciiTheme="majorBidi" w:hAnsiTheme="majorBidi" w:cstheme="majorBidi"/>
          <w:b/>
          <w:bCs/>
          <w:sz w:val="24"/>
          <w:szCs w:val="24"/>
        </w:rPr>
        <w:t>Study design</w:t>
      </w:r>
    </w:p>
    <w:p w14:paraId="09286B58" w14:textId="5B617E05" w:rsidR="00D969C2" w:rsidRDefault="00D969C2" w:rsidP="009F7D4F">
      <w:pPr>
        <w:rPr>
          <w:rFonts w:asciiTheme="majorBidi" w:hAnsiTheme="majorBidi" w:cstheme="majorBidi"/>
          <w:sz w:val="24"/>
          <w:szCs w:val="24"/>
        </w:rPr>
      </w:pPr>
      <w:r>
        <w:rPr>
          <w:rFonts w:asciiTheme="majorBidi" w:hAnsiTheme="majorBidi" w:cstheme="majorBidi"/>
          <w:sz w:val="24"/>
          <w:szCs w:val="24"/>
        </w:rPr>
        <w:t>a retrospective comparative was conducted to compare between open and laparoscopic nephrectomy regarding the intra and post-operative complication and to determine which procedure is superior than the other.</w:t>
      </w:r>
    </w:p>
    <w:p w14:paraId="33A94CC0" w14:textId="2A0DCABB" w:rsidR="008A659B" w:rsidRPr="00743946" w:rsidRDefault="00E74698" w:rsidP="00743946">
      <w:pPr>
        <w:rPr>
          <w:rFonts w:asciiTheme="majorBidi" w:hAnsiTheme="majorBidi" w:cstheme="majorBidi"/>
          <w:b/>
          <w:bCs/>
          <w:sz w:val="24"/>
          <w:szCs w:val="24"/>
        </w:rPr>
      </w:pPr>
      <w:r>
        <w:rPr>
          <w:rFonts w:asciiTheme="majorBidi" w:hAnsiTheme="majorBidi" w:cstheme="majorBidi"/>
          <w:b/>
          <w:bCs/>
          <w:sz w:val="24"/>
          <w:szCs w:val="24"/>
        </w:rPr>
        <w:t xml:space="preserve">2-2 </w:t>
      </w:r>
      <w:r w:rsidR="008A659B" w:rsidRPr="008A659B">
        <w:rPr>
          <w:rFonts w:asciiTheme="majorBidi" w:hAnsiTheme="majorBidi" w:cstheme="majorBidi"/>
          <w:b/>
          <w:bCs/>
          <w:sz w:val="24"/>
          <w:szCs w:val="24"/>
        </w:rPr>
        <w:t>Study setting and population</w:t>
      </w:r>
    </w:p>
    <w:p w14:paraId="7FC23A91" w14:textId="260A6BC5" w:rsidR="00ED57FB" w:rsidRDefault="003B114C" w:rsidP="003B114C">
      <w:pPr>
        <w:rPr>
          <w:rFonts w:asciiTheme="majorBidi" w:hAnsiTheme="majorBidi" w:cstheme="majorBidi"/>
          <w:sz w:val="24"/>
          <w:szCs w:val="24"/>
        </w:rPr>
      </w:pPr>
      <w:r w:rsidRPr="00386359">
        <w:rPr>
          <w:rFonts w:asciiTheme="majorBidi" w:hAnsiTheme="majorBidi" w:cstheme="majorBidi"/>
          <w:sz w:val="24"/>
          <w:szCs w:val="24"/>
        </w:rPr>
        <w:t>This study included 300</w:t>
      </w:r>
      <w:r w:rsidR="00743946">
        <w:rPr>
          <w:rFonts w:asciiTheme="majorBidi" w:hAnsiTheme="majorBidi" w:cstheme="majorBidi"/>
          <w:sz w:val="24"/>
          <w:szCs w:val="24"/>
        </w:rPr>
        <w:t xml:space="preserve"> </w:t>
      </w:r>
      <w:r w:rsidRPr="00386359">
        <w:rPr>
          <w:rFonts w:asciiTheme="majorBidi" w:hAnsiTheme="majorBidi" w:cstheme="majorBidi"/>
          <w:sz w:val="24"/>
          <w:szCs w:val="24"/>
        </w:rPr>
        <w:t>patients who underwent nephrectomies between August 2016 and July 2023 in Prince Hussein Urology Center at Royal Medical Services</w:t>
      </w:r>
      <w:r w:rsidR="008A659B">
        <w:rPr>
          <w:rFonts w:asciiTheme="majorBidi" w:hAnsiTheme="majorBidi" w:cstheme="majorBidi"/>
          <w:sz w:val="24"/>
          <w:szCs w:val="24"/>
        </w:rPr>
        <w:t xml:space="preserve"> in Jordan which is an Arabic country located in the middle east and has 5 million people</w:t>
      </w:r>
      <w:r w:rsidRPr="00386359">
        <w:rPr>
          <w:rFonts w:asciiTheme="majorBidi" w:hAnsiTheme="majorBidi" w:cstheme="majorBidi"/>
          <w:sz w:val="24"/>
          <w:szCs w:val="24"/>
        </w:rPr>
        <w:t xml:space="preserve">. </w:t>
      </w:r>
    </w:p>
    <w:p w14:paraId="750B6E99" w14:textId="5377E74E" w:rsidR="00F96887" w:rsidRDefault="00E74698" w:rsidP="00F96887">
      <w:pPr>
        <w:rPr>
          <w:rFonts w:asciiTheme="majorBidi" w:hAnsiTheme="majorBidi" w:cstheme="majorBidi"/>
          <w:b/>
          <w:bCs/>
          <w:sz w:val="24"/>
          <w:szCs w:val="24"/>
        </w:rPr>
      </w:pPr>
      <w:r>
        <w:rPr>
          <w:rFonts w:asciiTheme="majorBidi" w:hAnsiTheme="majorBidi" w:cstheme="majorBidi"/>
          <w:b/>
          <w:bCs/>
          <w:sz w:val="24"/>
          <w:szCs w:val="24"/>
        </w:rPr>
        <w:t xml:space="preserve">2-3 </w:t>
      </w:r>
      <w:r w:rsidR="00F96887" w:rsidRPr="00F96887">
        <w:rPr>
          <w:rFonts w:asciiTheme="majorBidi" w:hAnsiTheme="majorBidi" w:cstheme="majorBidi"/>
          <w:b/>
          <w:bCs/>
          <w:sz w:val="24"/>
          <w:szCs w:val="24"/>
        </w:rPr>
        <w:t>Data resource and measurement</w:t>
      </w:r>
    </w:p>
    <w:p w14:paraId="0BEA8813" w14:textId="6CF6CEC0" w:rsidR="003B114C" w:rsidRPr="00F96887" w:rsidRDefault="00E74698" w:rsidP="00F96887">
      <w:pPr>
        <w:rPr>
          <w:rFonts w:asciiTheme="majorBidi" w:hAnsiTheme="majorBidi" w:cstheme="majorBidi"/>
          <w:b/>
          <w:bCs/>
          <w:sz w:val="24"/>
          <w:szCs w:val="24"/>
        </w:rPr>
      </w:pPr>
      <w:r>
        <w:rPr>
          <w:rFonts w:asciiTheme="majorBidi" w:hAnsiTheme="majorBidi" w:cstheme="majorBidi"/>
          <w:b/>
          <w:bCs/>
          <w:sz w:val="24"/>
          <w:szCs w:val="24"/>
        </w:rPr>
        <w:t xml:space="preserve">2-4 </w:t>
      </w:r>
      <w:r w:rsidR="00ED57FB" w:rsidRPr="00ED57FB">
        <w:rPr>
          <w:rFonts w:asciiTheme="majorBidi" w:hAnsiTheme="majorBidi" w:cstheme="majorBidi"/>
          <w:b/>
          <w:bCs/>
          <w:sz w:val="24"/>
          <w:szCs w:val="24"/>
        </w:rPr>
        <w:t>Data collection tool</w:t>
      </w:r>
      <w:r w:rsidR="00F96887">
        <w:rPr>
          <w:rFonts w:asciiTheme="majorBidi" w:hAnsiTheme="majorBidi" w:cstheme="majorBidi"/>
          <w:b/>
          <w:bCs/>
          <w:sz w:val="24"/>
          <w:szCs w:val="24"/>
        </w:rPr>
        <w:t xml:space="preserve">: </w:t>
      </w:r>
      <w:r w:rsidR="00F96887">
        <w:rPr>
          <w:rFonts w:asciiTheme="majorBidi" w:hAnsiTheme="majorBidi" w:cstheme="majorBidi"/>
          <w:sz w:val="24"/>
          <w:szCs w:val="24"/>
        </w:rPr>
        <w:t>t</w:t>
      </w:r>
      <w:r w:rsidR="00ED57FB">
        <w:rPr>
          <w:rFonts w:asciiTheme="majorBidi" w:hAnsiTheme="majorBidi" w:cstheme="majorBidi"/>
          <w:sz w:val="24"/>
          <w:szCs w:val="24"/>
        </w:rPr>
        <w:t xml:space="preserve">he data was collected from the medical records of the patients by an expert urologists and nurses </w:t>
      </w:r>
      <w:r w:rsidR="001074DB">
        <w:rPr>
          <w:rFonts w:asciiTheme="majorBidi" w:hAnsiTheme="majorBidi" w:cstheme="majorBidi"/>
          <w:sz w:val="24"/>
          <w:szCs w:val="24"/>
        </w:rPr>
        <w:t>in the Prince Hussein Urology Center. These experts</w:t>
      </w:r>
      <w:r w:rsidR="003B114C" w:rsidRPr="00386359">
        <w:rPr>
          <w:rFonts w:asciiTheme="majorBidi" w:hAnsiTheme="majorBidi" w:cstheme="majorBidi"/>
          <w:sz w:val="24"/>
          <w:szCs w:val="24"/>
        </w:rPr>
        <w:t xml:space="preserve"> divided </w:t>
      </w:r>
      <w:r w:rsidR="001074DB">
        <w:rPr>
          <w:rFonts w:asciiTheme="majorBidi" w:hAnsiTheme="majorBidi" w:cstheme="majorBidi"/>
          <w:sz w:val="24"/>
          <w:szCs w:val="24"/>
        </w:rPr>
        <w:t xml:space="preserve">the files </w:t>
      </w:r>
      <w:r w:rsidR="003B114C" w:rsidRPr="00386359">
        <w:rPr>
          <w:rFonts w:asciiTheme="majorBidi" w:hAnsiTheme="majorBidi" w:cstheme="majorBidi"/>
          <w:sz w:val="24"/>
          <w:szCs w:val="24"/>
        </w:rPr>
        <w:t xml:space="preserve">into 2 groups; 150 patients underwent open retroperitoneal versus transperitoneal nephrectomy (group1) and 150 patients underwent laparoscopic transperitoneal nephrectomy (group2). </w:t>
      </w:r>
    </w:p>
    <w:p w14:paraId="3F730A85" w14:textId="126812BA" w:rsidR="00B37811" w:rsidRDefault="003B114C" w:rsidP="003B114C">
      <w:pPr>
        <w:rPr>
          <w:rFonts w:asciiTheme="majorBidi" w:hAnsiTheme="majorBidi" w:cstheme="majorBidi"/>
          <w:sz w:val="24"/>
          <w:szCs w:val="24"/>
        </w:rPr>
      </w:pPr>
      <w:r w:rsidRPr="00386359">
        <w:rPr>
          <w:rFonts w:asciiTheme="majorBidi" w:hAnsiTheme="majorBidi" w:cstheme="majorBidi"/>
          <w:sz w:val="24"/>
          <w:szCs w:val="24"/>
        </w:rPr>
        <w:t>The patients’ ages</w:t>
      </w:r>
      <w:r w:rsidR="00B37811" w:rsidRPr="00386359">
        <w:rPr>
          <w:rFonts w:asciiTheme="majorBidi" w:hAnsiTheme="majorBidi" w:cstheme="majorBidi"/>
          <w:sz w:val="24"/>
          <w:szCs w:val="24"/>
        </w:rPr>
        <w:t xml:space="preserve"> ranging between </w:t>
      </w:r>
      <w:r w:rsidR="006F3541" w:rsidRPr="00386359">
        <w:rPr>
          <w:rFonts w:asciiTheme="majorBidi" w:hAnsiTheme="majorBidi" w:cstheme="majorBidi"/>
          <w:sz w:val="24"/>
          <w:szCs w:val="24"/>
        </w:rPr>
        <w:t xml:space="preserve">21 and </w:t>
      </w:r>
      <w:r w:rsidR="00B37811" w:rsidRPr="00386359">
        <w:rPr>
          <w:rFonts w:asciiTheme="majorBidi" w:hAnsiTheme="majorBidi" w:cstheme="majorBidi"/>
          <w:sz w:val="24"/>
          <w:szCs w:val="24"/>
        </w:rPr>
        <w:t>7</w:t>
      </w:r>
      <w:r w:rsidR="00F55D5F">
        <w:rPr>
          <w:rFonts w:asciiTheme="majorBidi" w:hAnsiTheme="majorBidi" w:cstheme="majorBidi"/>
          <w:sz w:val="24"/>
          <w:szCs w:val="24"/>
        </w:rPr>
        <w:t>9</w:t>
      </w:r>
      <w:r w:rsidR="00B37811" w:rsidRPr="00386359">
        <w:rPr>
          <w:rFonts w:asciiTheme="majorBidi" w:hAnsiTheme="majorBidi" w:cstheme="majorBidi"/>
          <w:sz w:val="24"/>
          <w:szCs w:val="24"/>
        </w:rPr>
        <w:t xml:space="preserve"> years</w:t>
      </w:r>
      <w:r w:rsidRPr="00386359">
        <w:rPr>
          <w:rFonts w:asciiTheme="majorBidi" w:hAnsiTheme="majorBidi" w:cstheme="majorBidi"/>
          <w:sz w:val="24"/>
          <w:szCs w:val="24"/>
        </w:rPr>
        <w:t xml:space="preserve">. </w:t>
      </w:r>
      <w:r w:rsidR="006F3541" w:rsidRPr="00386359">
        <w:rPr>
          <w:rFonts w:asciiTheme="majorBidi" w:hAnsiTheme="majorBidi" w:cstheme="majorBidi"/>
          <w:sz w:val="24"/>
          <w:szCs w:val="24"/>
        </w:rPr>
        <w:t>Follow-up period was up to 1 year.</w:t>
      </w:r>
    </w:p>
    <w:p w14:paraId="7D7EEE90" w14:textId="0C13698E" w:rsidR="00F96887" w:rsidRPr="00F96887" w:rsidRDefault="00E74698" w:rsidP="003B047F">
      <w:pPr>
        <w:rPr>
          <w:rFonts w:asciiTheme="majorBidi" w:hAnsiTheme="majorBidi" w:cstheme="majorBidi"/>
          <w:sz w:val="24"/>
          <w:szCs w:val="24"/>
        </w:rPr>
      </w:pPr>
      <w:r>
        <w:rPr>
          <w:rFonts w:asciiTheme="majorBidi" w:hAnsiTheme="majorBidi" w:cstheme="majorBidi"/>
          <w:b/>
          <w:bCs/>
          <w:sz w:val="24"/>
          <w:szCs w:val="24"/>
        </w:rPr>
        <w:lastRenderedPageBreak/>
        <w:t xml:space="preserve">2-5 </w:t>
      </w:r>
      <w:r w:rsidR="00F96887" w:rsidRPr="00F96887">
        <w:rPr>
          <w:rFonts w:asciiTheme="majorBidi" w:hAnsiTheme="majorBidi" w:cstheme="majorBidi"/>
          <w:b/>
          <w:bCs/>
          <w:sz w:val="24"/>
          <w:szCs w:val="24"/>
        </w:rPr>
        <w:t xml:space="preserve">Data collection: </w:t>
      </w:r>
      <w:r w:rsidR="00F96887">
        <w:rPr>
          <w:rFonts w:asciiTheme="majorBidi" w:hAnsiTheme="majorBidi" w:cstheme="majorBidi"/>
          <w:sz w:val="24"/>
          <w:szCs w:val="24"/>
        </w:rPr>
        <w:t xml:space="preserve">1-demographic data which was included ages of the patients, gender (male vs. female), side of the nephrectomy (left or right), and type of the nephrectomy (simple or radical). 2- categorical data </w:t>
      </w:r>
      <w:r w:rsidR="003B047F">
        <w:rPr>
          <w:rFonts w:asciiTheme="majorBidi" w:hAnsiTheme="majorBidi" w:cstheme="majorBidi"/>
          <w:sz w:val="24"/>
          <w:szCs w:val="24"/>
        </w:rPr>
        <w:t>was included operative time, Intra and postoperative complications (bleeding, infection, organ damage, and reoperation rate), postoperative recovery state, postoperative duration of first oral intake, hospital stay length, and incisional hernia incidence</w:t>
      </w:r>
    </w:p>
    <w:p w14:paraId="3B6768B2" w14:textId="403C5980" w:rsidR="00BE39EC" w:rsidRPr="00386359" w:rsidRDefault="00E74698" w:rsidP="00BE39EC">
      <w:pPr>
        <w:rPr>
          <w:rFonts w:asciiTheme="majorBidi" w:hAnsiTheme="majorBidi" w:cstheme="majorBidi"/>
          <w:sz w:val="24"/>
          <w:szCs w:val="24"/>
        </w:rPr>
      </w:pPr>
      <w:r>
        <w:rPr>
          <w:rFonts w:asciiTheme="majorBidi" w:hAnsiTheme="majorBidi" w:cstheme="majorBidi"/>
          <w:b/>
          <w:bCs/>
          <w:sz w:val="24"/>
          <w:szCs w:val="24"/>
        </w:rPr>
        <w:t xml:space="preserve">2-6 </w:t>
      </w:r>
      <w:r w:rsidR="006F3541" w:rsidRPr="008A659B">
        <w:rPr>
          <w:rFonts w:asciiTheme="majorBidi" w:hAnsiTheme="majorBidi" w:cstheme="majorBidi"/>
          <w:b/>
          <w:bCs/>
          <w:sz w:val="24"/>
          <w:szCs w:val="24"/>
        </w:rPr>
        <w:t>Inclusion criteria</w:t>
      </w:r>
      <w:r w:rsidR="008A659B" w:rsidRPr="008A659B">
        <w:rPr>
          <w:rFonts w:asciiTheme="majorBidi" w:hAnsiTheme="majorBidi" w:cstheme="majorBidi"/>
          <w:b/>
          <w:bCs/>
          <w:sz w:val="24"/>
          <w:szCs w:val="24"/>
        </w:rPr>
        <w:t>:</w:t>
      </w:r>
      <w:r w:rsidR="006F3541" w:rsidRPr="00386359">
        <w:rPr>
          <w:rFonts w:asciiTheme="majorBidi" w:hAnsiTheme="majorBidi" w:cstheme="majorBidi"/>
          <w:sz w:val="24"/>
          <w:szCs w:val="24"/>
        </w:rPr>
        <w:t xml:space="preserve"> symptomatic non-functioning kidneys (infected, due to renal stones, </w:t>
      </w:r>
      <w:proofErr w:type="spellStart"/>
      <w:r w:rsidR="006F3541" w:rsidRPr="00386359">
        <w:rPr>
          <w:rFonts w:asciiTheme="majorBidi" w:hAnsiTheme="majorBidi" w:cstheme="majorBidi"/>
          <w:sz w:val="24"/>
          <w:szCs w:val="24"/>
        </w:rPr>
        <w:t>pelviureteric</w:t>
      </w:r>
      <w:proofErr w:type="spellEnd"/>
      <w:r w:rsidR="006F3541" w:rsidRPr="00386359">
        <w:rPr>
          <w:rFonts w:asciiTheme="majorBidi" w:hAnsiTheme="majorBidi" w:cstheme="majorBidi"/>
          <w:sz w:val="24"/>
          <w:szCs w:val="24"/>
        </w:rPr>
        <w:t xml:space="preserve"> stenosis or vesicoureteral reflux), benign (huge angiomyolipoma, polycystic kidneys, and hemorrhagic renal cysts) and malignant lesions, dono</w:t>
      </w:r>
      <w:r w:rsidR="00BE39EC" w:rsidRPr="00386359">
        <w:rPr>
          <w:rFonts w:asciiTheme="majorBidi" w:hAnsiTheme="majorBidi" w:cstheme="majorBidi"/>
          <w:sz w:val="24"/>
          <w:szCs w:val="24"/>
        </w:rPr>
        <w:t xml:space="preserve">r kidney, and </w:t>
      </w:r>
      <w:r w:rsidR="006F3541" w:rsidRPr="00386359">
        <w:rPr>
          <w:rFonts w:asciiTheme="majorBidi" w:hAnsiTheme="majorBidi" w:cstheme="majorBidi"/>
          <w:sz w:val="24"/>
          <w:szCs w:val="24"/>
        </w:rPr>
        <w:t xml:space="preserve">rupture </w:t>
      </w:r>
      <w:r w:rsidR="00BE39EC" w:rsidRPr="00386359">
        <w:rPr>
          <w:rFonts w:asciiTheme="majorBidi" w:hAnsiTheme="majorBidi" w:cstheme="majorBidi"/>
          <w:sz w:val="24"/>
          <w:szCs w:val="24"/>
        </w:rPr>
        <w:t>(</w:t>
      </w:r>
      <w:r w:rsidR="006F3541" w:rsidRPr="00386359">
        <w:rPr>
          <w:rFonts w:asciiTheme="majorBidi" w:hAnsiTheme="majorBidi" w:cstheme="majorBidi"/>
          <w:sz w:val="24"/>
          <w:szCs w:val="24"/>
        </w:rPr>
        <w:t xml:space="preserve">traumatic, </w:t>
      </w:r>
      <w:r w:rsidR="00BE39EC" w:rsidRPr="00386359">
        <w:rPr>
          <w:rFonts w:asciiTheme="majorBidi" w:hAnsiTheme="majorBidi" w:cstheme="majorBidi"/>
          <w:sz w:val="24"/>
          <w:szCs w:val="24"/>
        </w:rPr>
        <w:t>hemorrhagic</w:t>
      </w:r>
      <w:r w:rsidR="006F3541" w:rsidRPr="00386359">
        <w:rPr>
          <w:rFonts w:asciiTheme="majorBidi" w:hAnsiTheme="majorBidi" w:cstheme="majorBidi"/>
          <w:sz w:val="24"/>
          <w:szCs w:val="24"/>
        </w:rPr>
        <w:t xml:space="preserve"> or malignant process of the kidney</w:t>
      </w:r>
      <w:r w:rsidR="00BE39EC" w:rsidRPr="00386359">
        <w:rPr>
          <w:rFonts w:asciiTheme="majorBidi" w:hAnsiTheme="majorBidi" w:cstheme="majorBidi"/>
          <w:sz w:val="24"/>
          <w:szCs w:val="24"/>
        </w:rPr>
        <w:t xml:space="preserve">). </w:t>
      </w:r>
    </w:p>
    <w:p w14:paraId="092844B1" w14:textId="471B0091" w:rsidR="00BE39EC" w:rsidRDefault="00E74698" w:rsidP="00BE39EC">
      <w:pPr>
        <w:rPr>
          <w:rFonts w:asciiTheme="majorBidi" w:hAnsiTheme="majorBidi" w:cstheme="majorBidi"/>
          <w:sz w:val="24"/>
          <w:szCs w:val="24"/>
        </w:rPr>
      </w:pPr>
      <w:r>
        <w:rPr>
          <w:rFonts w:asciiTheme="majorBidi" w:hAnsiTheme="majorBidi" w:cstheme="majorBidi"/>
          <w:b/>
          <w:bCs/>
          <w:sz w:val="24"/>
          <w:szCs w:val="24"/>
        </w:rPr>
        <w:t xml:space="preserve">2-7 </w:t>
      </w:r>
      <w:r w:rsidR="00BE39EC" w:rsidRPr="008A659B">
        <w:rPr>
          <w:rFonts w:asciiTheme="majorBidi" w:hAnsiTheme="majorBidi" w:cstheme="majorBidi"/>
          <w:b/>
          <w:bCs/>
          <w:sz w:val="24"/>
          <w:szCs w:val="24"/>
        </w:rPr>
        <w:t>Exclusion criteria</w:t>
      </w:r>
      <w:r w:rsidR="008A659B" w:rsidRPr="008A659B">
        <w:rPr>
          <w:rFonts w:asciiTheme="majorBidi" w:hAnsiTheme="majorBidi" w:cstheme="majorBidi"/>
          <w:b/>
          <w:bCs/>
          <w:sz w:val="24"/>
          <w:szCs w:val="24"/>
        </w:rPr>
        <w:t>:</w:t>
      </w:r>
      <w:r w:rsidR="00BE39EC" w:rsidRPr="00386359">
        <w:rPr>
          <w:rFonts w:asciiTheme="majorBidi" w:hAnsiTheme="majorBidi" w:cstheme="majorBidi"/>
          <w:sz w:val="24"/>
          <w:szCs w:val="24"/>
        </w:rPr>
        <w:t xml:space="preserve"> uncorrectable coagulopathy states, </w:t>
      </w:r>
      <w:proofErr w:type="spellStart"/>
      <w:r w:rsidR="00BE39EC" w:rsidRPr="00386359">
        <w:rPr>
          <w:rFonts w:asciiTheme="majorBidi" w:hAnsiTheme="majorBidi" w:cstheme="majorBidi"/>
          <w:sz w:val="24"/>
          <w:szCs w:val="24"/>
        </w:rPr>
        <w:t>pregnants</w:t>
      </w:r>
      <w:proofErr w:type="spellEnd"/>
      <w:r w:rsidR="00BE39EC" w:rsidRPr="00386359">
        <w:rPr>
          <w:rFonts w:asciiTheme="majorBidi" w:hAnsiTheme="majorBidi" w:cstheme="majorBidi"/>
          <w:sz w:val="24"/>
          <w:szCs w:val="24"/>
        </w:rPr>
        <w:t xml:space="preserve">, unstable patients (treated by renal angioembolization), high risk patients for anesthesia, and advanced metastatic renal cancers. </w:t>
      </w:r>
    </w:p>
    <w:p w14:paraId="1F742035" w14:textId="1F788DCB" w:rsidR="008A659B" w:rsidRPr="00EA749B" w:rsidRDefault="00E74698" w:rsidP="00EA749B">
      <w:pPr>
        <w:rPr>
          <w:rFonts w:asciiTheme="majorBidi" w:hAnsiTheme="majorBidi" w:cstheme="majorBidi"/>
          <w:b/>
          <w:bCs/>
          <w:sz w:val="24"/>
          <w:szCs w:val="24"/>
        </w:rPr>
      </w:pPr>
      <w:r>
        <w:rPr>
          <w:rFonts w:asciiTheme="majorBidi" w:hAnsiTheme="majorBidi" w:cstheme="majorBidi"/>
          <w:b/>
          <w:bCs/>
          <w:sz w:val="24"/>
          <w:szCs w:val="24"/>
        </w:rPr>
        <w:t xml:space="preserve">2-8 </w:t>
      </w:r>
      <w:r w:rsidR="008A659B" w:rsidRPr="008A659B">
        <w:rPr>
          <w:rFonts w:asciiTheme="majorBidi" w:hAnsiTheme="majorBidi" w:cstheme="majorBidi"/>
          <w:b/>
          <w:bCs/>
          <w:sz w:val="24"/>
          <w:szCs w:val="24"/>
        </w:rPr>
        <w:t>Laparoscopic nephrectomy</w:t>
      </w:r>
      <w:r w:rsidR="00EA749B">
        <w:rPr>
          <w:rFonts w:asciiTheme="majorBidi" w:hAnsiTheme="majorBidi" w:cstheme="majorBidi"/>
          <w:b/>
          <w:bCs/>
          <w:sz w:val="24"/>
          <w:szCs w:val="24"/>
        </w:rPr>
        <w:t xml:space="preserve">: </w:t>
      </w:r>
      <w:r w:rsidR="00EA749B">
        <w:rPr>
          <w:rFonts w:asciiTheme="majorBidi" w:eastAsia="Times New Roman" w:hAnsiTheme="majorBidi" w:cstheme="majorBidi"/>
          <w:kern w:val="0"/>
          <w:sz w:val="24"/>
          <w:szCs w:val="24"/>
          <w14:ligatures w14:val="none"/>
        </w:rPr>
        <w:t>g</w:t>
      </w:r>
      <w:r w:rsidR="00BE39EC" w:rsidRPr="00BE39EC">
        <w:rPr>
          <w:rFonts w:asciiTheme="majorBidi" w:eastAsia="Times New Roman" w:hAnsiTheme="majorBidi" w:cstheme="majorBidi"/>
          <w:kern w:val="0"/>
          <w:sz w:val="24"/>
          <w:szCs w:val="24"/>
          <w14:ligatures w14:val="none"/>
        </w:rPr>
        <w:t>eneral anesthesia</w:t>
      </w:r>
      <w:r w:rsidR="003B7B81">
        <w:rPr>
          <w:rFonts w:asciiTheme="majorBidi" w:eastAsia="Times New Roman" w:hAnsiTheme="majorBidi" w:cstheme="majorBidi"/>
          <w:kern w:val="0"/>
          <w:sz w:val="24"/>
          <w:szCs w:val="24"/>
          <w14:ligatures w14:val="none"/>
        </w:rPr>
        <w:t xml:space="preserve"> was inducted and the urethral catheter was inserted in all patients before the procedure</w:t>
      </w:r>
      <w:r w:rsidR="00BE39EC" w:rsidRPr="00BE39EC">
        <w:rPr>
          <w:rFonts w:asciiTheme="majorBidi" w:eastAsia="Times New Roman" w:hAnsiTheme="majorBidi" w:cstheme="majorBidi"/>
          <w:kern w:val="0"/>
          <w:sz w:val="24"/>
          <w:szCs w:val="24"/>
          <w14:ligatures w14:val="none"/>
        </w:rPr>
        <w:t>.</w:t>
      </w:r>
      <w:r w:rsidR="00BE39EC">
        <w:rPr>
          <w:rFonts w:asciiTheme="majorBidi" w:eastAsia="Times New Roman" w:hAnsiTheme="majorBidi" w:cstheme="majorBidi"/>
          <w:kern w:val="0"/>
          <w:sz w:val="24"/>
          <w:szCs w:val="24"/>
          <w14:ligatures w14:val="none"/>
        </w:rPr>
        <w:t xml:space="preserve"> </w:t>
      </w:r>
      <w:r w:rsidR="003B7B81">
        <w:rPr>
          <w:rFonts w:asciiTheme="majorBidi" w:eastAsia="Times New Roman" w:hAnsiTheme="majorBidi" w:cstheme="majorBidi"/>
          <w:kern w:val="0"/>
          <w:sz w:val="24"/>
          <w:szCs w:val="24"/>
          <w14:ligatures w14:val="none"/>
        </w:rPr>
        <w:t>All patients were positioned</w:t>
      </w:r>
      <w:r w:rsidR="00BE39EC" w:rsidRPr="00BE39EC">
        <w:rPr>
          <w:rFonts w:asciiTheme="majorBidi" w:eastAsia="Times New Roman" w:hAnsiTheme="majorBidi" w:cstheme="majorBidi"/>
          <w:kern w:val="0"/>
          <w:sz w:val="24"/>
          <w:szCs w:val="24"/>
          <w14:ligatures w14:val="none"/>
        </w:rPr>
        <w:t xml:space="preserve"> </w:t>
      </w:r>
      <w:r w:rsidR="003B7B81">
        <w:rPr>
          <w:rFonts w:asciiTheme="majorBidi" w:eastAsia="Times New Roman" w:hAnsiTheme="majorBidi" w:cstheme="majorBidi"/>
          <w:kern w:val="0"/>
          <w:sz w:val="24"/>
          <w:szCs w:val="24"/>
          <w14:ligatures w14:val="none"/>
        </w:rPr>
        <w:t>in a flank position</w:t>
      </w:r>
      <w:r w:rsidR="00BE39EC" w:rsidRPr="00BE39EC">
        <w:rPr>
          <w:rFonts w:asciiTheme="majorBidi" w:eastAsia="Times New Roman" w:hAnsiTheme="majorBidi" w:cstheme="majorBidi"/>
          <w:kern w:val="0"/>
          <w:sz w:val="24"/>
          <w:szCs w:val="24"/>
          <w14:ligatures w14:val="none"/>
        </w:rPr>
        <w:t>.</w:t>
      </w:r>
      <w:r w:rsidR="003B7B81">
        <w:rPr>
          <w:rFonts w:asciiTheme="majorBidi" w:eastAsia="Times New Roman" w:hAnsiTheme="majorBidi" w:cstheme="majorBidi"/>
          <w:kern w:val="0"/>
          <w:sz w:val="24"/>
          <w:szCs w:val="24"/>
          <w14:ligatures w14:val="none"/>
        </w:rPr>
        <w:t xml:space="preserve"> In laparoscopic technique t</w:t>
      </w:r>
      <w:r w:rsidR="00BE39EC" w:rsidRPr="00BE39EC">
        <w:rPr>
          <w:rFonts w:asciiTheme="majorBidi" w:eastAsia="Times New Roman" w:hAnsiTheme="majorBidi" w:cstheme="majorBidi"/>
          <w:kern w:val="0"/>
          <w:sz w:val="24"/>
          <w:szCs w:val="24"/>
          <w14:ligatures w14:val="none"/>
        </w:rPr>
        <w:t xml:space="preserve">he </w:t>
      </w:r>
      <w:r w:rsidR="003B7B81">
        <w:rPr>
          <w:rFonts w:asciiTheme="majorBidi" w:eastAsia="Times New Roman" w:hAnsiTheme="majorBidi" w:cstheme="majorBidi"/>
          <w:kern w:val="0"/>
          <w:sz w:val="24"/>
          <w:szCs w:val="24"/>
          <w14:ligatures w14:val="none"/>
        </w:rPr>
        <w:t>first abdominal trocar was inserted 3 cm lateral to</w:t>
      </w:r>
      <w:r w:rsidR="00BE39EC" w:rsidRPr="00BE39EC">
        <w:rPr>
          <w:rFonts w:asciiTheme="majorBidi" w:eastAsia="Times New Roman" w:hAnsiTheme="majorBidi" w:cstheme="majorBidi"/>
          <w:kern w:val="0"/>
          <w:sz w:val="24"/>
          <w:szCs w:val="24"/>
          <w14:ligatures w14:val="none"/>
        </w:rPr>
        <w:t xml:space="preserve"> the</w:t>
      </w:r>
      <w:r w:rsidR="00BE39EC">
        <w:rPr>
          <w:rFonts w:asciiTheme="majorBidi" w:eastAsia="Times New Roman" w:hAnsiTheme="majorBidi" w:cstheme="majorBidi"/>
          <w:kern w:val="0"/>
          <w:sz w:val="24"/>
          <w:szCs w:val="24"/>
          <w14:ligatures w14:val="none"/>
        </w:rPr>
        <w:t xml:space="preserve"> </w:t>
      </w:r>
      <w:r w:rsidR="00BE39EC" w:rsidRPr="00BE39EC">
        <w:rPr>
          <w:rFonts w:asciiTheme="majorBidi" w:eastAsia="Times New Roman" w:hAnsiTheme="majorBidi" w:cstheme="majorBidi"/>
          <w:kern w:val="0"/>
          <w:sz w:val="24"/>
          <w:szCs w:val="24"/>
          <w14:ligatures w14:val="none"/>
        </w:rPr>
        <w:t>umbilicus, u</w:t>
      </w:r>
      <w:r w:rsidR="003B7B81">
        <w:rPr>
          <w:rFonts w:asciiTheme="majorBidi" w:eastAsia="Times New Roman" w:hAnsiTheme="majorBidi" w:cstheme="majorBidi"/>
          <w:kern w:val="0"/>
          <w:sz w:val="24"/>
          <w:szCs w:val="24"/>
          <w14:ligatures w14:val="none"/>
        </w:rPr>
        <w:t xml:space="preserve">sing an open </w:t>
      </w:r>
      <w:r w:rsidR="00BE39EC" w:rsidRPr="00BE39EC">
        <w:rPr>
          <w:rFonts w:asciiTheme="majorBidi" w:eastAsia="Times New Roman" w:hAnsiTheme="majorBidi" w:cstheme="majorBidi"/>
          <w:kern w:val="0"/>
          <w:sz w:val="24"/>
          <w:szCs w:val="24"/>
          <w14:ligatures w14:val="none"/>
        </w:rPr>
        <w:t>method. A</w:t>
      </w:r>
      <w:r w:rsidR="00BE39EC">
        <w:rPr>
          <w:rFonts w:asciiTheme="majorBidi" w:eastAsia="Times New Roman" w:hAnsiTheme="majorBidi" w:cstheme="majorBidi"/>
          <w:kern w:val="0"/>
          <w:sz w:val="24"/>
          <w:szCs w:val="24"/>
          <w14:ligatures w14:val="none"/>
        </w:rPr>
        <w:t xml:space="preserve"> pneumoperitoneum was made </w:t>
      </w:r>
      <w:r w:rsidR="00BE39EC" w:rsidRPr="00BE39EC">
        <w:rPr>
          <w:rFonts w:asciiTheme="majorBidi" w:eastAsia="Times New Roman" w:hAnsiTheme="majorBidi" w:cstheme="majorBidi"/>
          <w:kern w:val="0"/>
          <w:sz w:val="24"/>
          <w:szCs w:val="24"/>
          <w14:ligatures w14:val="none"/>
        </w:rPr>
        <w:t>with CO2 and the</w:t>
      </w:r>
      <w:r w:rsidR="00BE39EC">
        <w:rPr>
          <w:rFonts w:asciiTheme="majorBidi" w:eastAsia="Times New Roman" w:hAnsiTheme="majorBidi" w:cstheme="majorBidi"/>
          <w:kern w:val="0"/>
          <w:sz w:val="24"/>
          <w:szCs w:val="24"/>
          <w14:ligatures w14:val="none"/>
        </w:rPr>
        <w:t xml:space="preserve"> </w:t>
      </w:r>
      <w:r w:rsidR="00BE39EC" w:rsidRPr="00BE39EC">
        <w:rPr>
          <w:rFonts w:asciiTheme="majorBidi" w:eastAsia="Times New Roman" w:hAnsiTheme="majorBidi" w:cstheme="majorBidi"/>
          <w:kern w:val="0"/>
          <w:sz w:val="24"/>
          <w:szCs w:val="24"/>
          <w14:ligatures w14:val="none"/>
        </w:rPr>
        <w:t>abdominal cav</w:t>
      </w:r>
      <w:r w:rsidR="00BE39EC">
        <w:rPr>
          <w:rFonts w:asciiTheme="majorBidi" w:eastAsia="Times New Roman" w:hAnsiTheme="majorBidi" w:cstheme="majorBidi"/>
          <w:kern w:val="0"/>
          <w:sz w:val="24"/>
          <w:szCs w:val="24"/>
          <w14:ligatures w14:val="none"/>
        </w:rPr>
        <w:t xml:space="preserve">ity was inspected with </w:t>
      </w:r>
      <w:r w:rsidR="00BE39EC" w:rsidRPr="003B7B81">
        <w:rPr>
          <w:rFonts w:asciiTheme="majorBidi" w:eastAsia="Times New Roman" w:hAnsiTheme="majorBidi" w:cstheme="majorBidi"/>
          <w:kern w:val="0"/>
          <w:sz w:val="24"/>
          <w:szCs w:val="24"/>
          <w14:ligatures w14:val="none"/>
        </w:rPr>
        <w:t xml:space="preserve">the laparoscopic </w:t>
      </w:r>
      <w:r w:rsidR="003B7B81">
        <w:rPr>
          <w:rFonts w:asciiTheme="majorBidi" w:eastAsia="Times New Roman" w:hAnsiTheme="majorBidi" w:cstheme="majorBidi"/>
          <w:kern w:val="0"/>
          <w:sz w:val="24"/>
          <w:szCs w:val="24"/>
          <w14:ligatures w14:val="none"/>
        </w:rPr>
        <w:t xml:space="preserve">lens. </w:t>
      </w:r>
      <w:r w:rsidR="00BE39EC" w:rsidRPr="003B7B81">
        <w:rPr>
          <w:rFonts w:asciiTheme="majorBidi" w:eastAsia="Times New Roman" w:hAnsiTheme="majorBidi" w:cstheme="majorBidi"/>
          <w:kern w:val="0"/>
          <w:sz w:val="24"/>
          <w:szCs w:val="24"/>
          <w14:ligatures w14:val="none"/>
        </w:rPr>
        <w:t>Retroperitoneal incision was made. Colon was</w:t>
      </w:r>
      <w:r w:rsidR="003B7B81" w:rsidRP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medialized. Spleen was medialized in case of left side.</w:t>
      </w:r>
      <w:r w:rsidR="003B7B81" w:rsidRP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 xml:space="preserve">Duodenum was </w:t>
      </w:r>
      <w:proofErr w:type="spellStart"/>
      <w:r w:rsidR="00BE39EC" w:rsidRPr="003B7B81">
        <w:rPr>
          <w:rFonts w:asciiTheme="majorBidi" w:eastAsia="Times New Roman" w:hAnsiTheme="majorBidi" w:cstheme="majorBidi"/>
          <w:kern w:val="0"/>
          <w:sz w:val="24"/>
          <w:szCs w:val="24"/>
          <w14:ligatures w14:val="none"/>
        </w:rPr>
        <w:t>cookerised</w:t>
      </w:r>
      <w:proofErr w:type="spellEnd"/>
      <w:r w:rsidR="00BE39EC" w:rsidRPr="003B7B81">
        <w:rPr>
          <w:rFonts w:asciiTheme="majorBidi" w:eastAsia="Times New Roman" w:hAnsiTheme="majorBidi" w:cstheme="majorBidi"/>
          <w:kern w:val="0"/>
          <w:sz w:val="24"/>
          <w:szCs w:val="24"/>
          <w14:ligatures w14:val="none"/>
        </w:rPr>
        <w:t xml:space="preserve"> on right nephrectomy.</w:t>
      </w:r>
      <w:r w:rsidR="003B7B81" w:rsidRP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 xml:space="preserve">Ureter </w:t>
      </w:r>
      <w:r w:rsidR="003B7B81" w:rsidRPr="003B7B81">
        <w:rPr>
          <w:rFonts w:asciiTheme="majorBidi" w:eastAsia="Times New Roman" w:hAnsiTheme="majorBidi" w:cstheme="majorBidi"/>
          <w:kern w:val="0"/>
          <w:sz w:val="24"/>
          <w:szCs w:val="24"/>
          <w14:ligatures w14:val="none"/>
        </w:rPr>
        <w:t xml:space="preserve">and gonadal vein </w:t>
      </w:r>
      <w:r w:rsidR="00DC6924" w:rsidRPr="003B7B81">
        <w:rPr>
          <w:rFonts w:asciiTheme="majorBidi" w:eastAsia="Times New Roman" w:hAnsiTheme="majorBidi" w:cstheme="majorBidi"/>
          <w:kern w:val="0"/>
          <w:sz w:val="24"/>
          <w:szCs w:val="24"/>
          <w14:ligatures w14:val="none"/>
        </w:rPr>
        <w:t>were</w:t>
      </w:r>
      <w:r w:rsidR="003B7B81" w:rsidRPr="003B7B81">
        <w:rPr>
          <w:rFonts w:asciiTheme="majorBidi" w:eastAsia="Times New Roman" w:hAnsiTheme="majorBidi" w:cstheme="majorBidi"/>
          <w:kern w:val="0"/>
          <w:sz w:val="24"/>
          <w:szCs w:val="24"/>
          <w14:ligatures w14:val="none"/>
        </w:rPr>
        <w:t xml:space="preserve"> identified </w:t>
      </w:r>
      <w:r w:rsidR="00BE39EC" w:rsidRPr="003B7B81">
        <w:rPr>
          <w:rFonts w:asciiTheme="majorBidi" w:eastAsia="Times New Roman" w:hAnsiTheme="majorBidi" w:cstheme="majorBidi"/>
          <w:kern w:val="0"/>
          <w:sz w:val="24"/>
          <w:szCs w:val="24"/>
          <w14:ligatures w14:val="none"/>
        </w:rPr>
        <w:t>and renal vein</w:t>
      </w:r>
      <w:r w:rsidR="003B7B81" w:rsidRP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 xml:space="preserve">was identified as </w:t>
      </w:r>
      <w:r w:rsidR="003B7B81" w:rsidRPr="003B7B81">
        <w:rPr>
          <w:rFonts w:asciiTheme="majorBidi" w:eastAsia="Times New Roman" w:hAnsiTheme="majorBidi" w:cstheme="majorBidi"/>
          <w:kern w:val="0"/>
          <w:sz w:val="24"/>
          <w:szCs w:val="24"/>
          <w14:ligatures w14:val="none"/>
        </w:rPr>
        <w:t>gonadal</w:t>
      </w:r>
      <w:r w:rsidR="00BE39EC" w:rsidRPr="003B7B81">
        <w:rPr>
          <w:rFonts w:asciiTheme="majorBidi" w:eastAsia="Times New Roman" w:hAnsiTheme="majorBidi" w:cstheme="majorBidi"/>
          <w:kern w:val="0"/>
          <w:sz w:val="24"/>
          <w:szCs w:val="24"/>
          <w14:ligatures w14:val="none"/>
        </w:rPr>
        <w:t xml:space="preserve"> vein opened in renal vein.</w:t>
      </w:r>
      <w:r w:rsidR="003B7B81" w:rsidRP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Renal artery was dissected and clipped and cut. Then</w:t>
      </w:r>
      <w:r w:rsidR="003B7B81" w:rsidRP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renal vein was dissected clipped and cut. Upper pole</w:t>
      </w:r>
      <w:r w:rsidR="003B7B81" w:rsidRP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was mobilized and kidney was freed from lateral side</w:t>
      </w:r>
      <w:r w:rsid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and ureter was cut after clipping. Kidney was extracted</w:t>
      </w:r>
      <w:r w:rsid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 xml:space="preserve">by using </w:t>
      </w:r>
      <w:proofErr w:type="spellStart"/>
      <w:r w:rsidR="00BE39EC" w:rsidRPr="003B7B81">
        <w:rPr>
          <w:rFonts w:asciiTheme="majorBidi" w:eastAsia="Times New Roman" w:hAnsiTheme="majorBidi" w:cstheme="majorBidi"/>
          <w:kern w:val="0"/>
          <w:sz w:val="24"/>
          <w:szCs w:val="24"/>
          <w14:ligatures w14:val="none"/>
        </w:rPr>
        <w:t>endobag</w:t>
      </w:r>
      <w:proofErr w:type="spellEnd"/>
      <w:r w:rsidR="00BE39EC" w:rsidRPr="003B7B81">
        <w:rPr>
          <w:rFonts w:asciiTheme="majorBidi" w:eastAsia="Times New Roman" w:hAnsiTheme="majorBidi" w:cstheme="majorBidi"/>
          <w:kern w:val="0"/>
          <w:sz w:val="24"/>
          <w:szCs w:val="24"/>
          <w14:ligatures w14:val="none"/>
        </w:rPr>
        <w:t xml:space="preserve"> through hypogastric incision</w:t>
      </w:r>
      <w:r w:rsidR="00596621">
        <w:rPr>
          <w:rFonts w:asciiTheme="majorBidi" w:eastAsia="Times New Roman" w:hAnsiTheme="majorBidi" w:cstheme="majorBidi"/>
          <w:kern w:val="0"/>
          <w:sz w:val="24"/>
          <w:szCs w:val="24"/>
          <w14:ligatures w14:val="none"/>
        </w:rPr>
        <w:t xml:space="preserve"> (lower flank incision)</w:t>
      </w:r>
      <w:r w:rsidR="00BE39EC" w:rsidRPr="003B7B81">
        <w:rPr>
          <w:rFonts w:asciiTheme="majorBidi" w:eastAsia="Times New Roman" w:hAnsiTheme="majorBidi" w:cstheme="majorBidi"/>
          <w:kern w:val="0"/>
          <w:sz w:val="24"/>
          <w:szCs w:val="24"/>
          <w14:ligatures w14:val="none"/>
        </w:rPr>
        <w:t>. After</w:t>
      </w:r>
      <w:r w:rsid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proper hemostasis wound was closed by keeping a</w:t>
      </w:r>
      <w:r w:rsid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drain tube in situ. During laparoscop</w:t>
      </w:r>
      <w:r w:rsidR="00386359">
        <w:rPr>
          <w:rFonts w:asciiTheme="majorBidi" w:eastAsia="Times New Roman" w:hAnsiTheme="majorBidi" w:cstheme="majorBidi"/>
          <w:kern w:val="0"/>
          <w:sz w:val="24"/>
          <w:szCs w:val="24"/>
          <w14:ligatures w14:val="none"/>
        </w:rPr>
        <w:t xml:space="preserve">y, the surgeons used </w:t>
      </w:r>
      <w:r w:rsidR="00386359">
        <w:rPr>
          <w:rFonts w:asciiTheme="majorBidi" w:hAnsiTheme="majorBidi" w:cstheme="majorBidi"/>
          <w:color w:val="212121"/>
          <w:sz w:val="24"/>
          <w:szCs w:val="24"/>
          <w:shd w:val="clear" w:color="auto" w:fill="FFFFFF"/>
        </w:rPr>
        <w:t>electrosurgical tissue</w:t>
      </w:r>
      <w:r w:rsidR="00386359" w:rsidRPr="00386359">
        <w:rPr>
          <w:rFonts w:asciiTheme="majorBidi" w:hAnsiTheme="majorBidi" w:cstheme="majorBidi"/>
          <w:color w:val="212121"/>
          <w:sz w:val="24"/>
          <w:szCs w:val="24"/>
          <w:shd w:val="clear" w:color="auto" w:fill="FFFFFF"/>
        </w:rPr>
        <w:t xml:space="preserve"> sealing devices</w:t>
      </w:r>
      <w:r w:rsidR="00386359">
        <w:rPr>
          <w:rFonts w:asciiTheme="majorBidi" w:eastAsia="Times New Roman" w:hAnsiTheme="majorBidi" w:cstheme="majorBidi"/>
          <w:kern w:val="0"/>
          <w:sz w:val="24"/>
          <w:szCs w:val="24"/>
          <w14:ligatures w14:val="none"/>
        </w:rPr>
        <w:t xml:space="preserve"> (</w:t>
      </w:r>
      <w:proofErr w:type="spellStart"/>
      <w:r w:rsidR="00386359">
        <w:rPr>
          <w:rFonts w:asciiTheme="majorBidi" w:eastAsia="Times New Roman" w:hAnsiTheme="majorBidi" w:cstheme="majorBidi"/>
          <w:kern w:val="0"/>
          <w:sz w:val="24"/>
          <w:szCs w:val="24"/>
          <w14:ligatures w14:val="none"/>
        </w:rPr>
        <w:t>LigaSure</w:t>
      </w:r>
      <w:proofErr w:type="spellEnd"/>
      <w:r w:rsidR="00386359">
        <w:rPr>
          <w:rFonts w:asciiTheme="majorBidi" w:eastAsia="Times New Roman" w:hAnsiTheme="majorBidi" w:cstheme="majorBidi"/>
          <w:kern w:val="0"/>
          <w:sz w:val="24"/>
          <w:szCs w:val="24"/>
          <w14:ligatures w14:val="none"/>
        </w:rPr>
        <w:t xml:space="preserve">, </w:t>
      </w:r>
      <w:proofErr w:type="spellStart"/>
      <w:r w:rsidR="00386359" w:rsidRPr="00386359">
        <w:rPr>
          <w:rFonts w:asciiTheme="majorBidi" w:hAnsiTheme="majorBidi" w:cstheme="majorBidi"/>
          <w:sz w:val="24"/>
          <w:szCs w:val="24"/>
          <w:shd w:val="clear" w:color="auto" w:fill="FFFFFF"/>
        </w:rPr>
        <w:t>EnSeal</w:t>
      </w:r>
      <w:proofErr w:type="spellEnd"/>
      <w:r w:rsidR="00386359">
        <w:rPr>
          <w:rFonts w:asciiTheme="majorBidi" w:eastAsia="Times New Roman" w:hAnsiTheme="majorBidi" w:cstheme="majorBidi"/>
          <w:kern w:val="0"/>
          <w:sz w:val="24"/>
          <w:szCs w:val="24"/>
          <w14:ligatures w14:val="none"/>
        </w:rPr>
        <w:t>, or harmonic)</w:t>
      </w:r>
      <w:r w:rsidR="00BE39EC" w:rsidRPr="003B7B81">
        <w:rPr>
          <w:rFonts w:asciiTheme="majorBidi" w:eastAsia="Times New Roman" w:hAnsiTheme="majorBidi" w:cstheme="majorBidi"/>
          <w:kern w:val="0"/>
          <w:sz w:val="24"/>
          <w:szCs w:val="24"/>
          <w14:ligatures w14:val="none"/>
        </w:rPr>
        <w:t xml:space="preserve"> for dissection and bleeding</w:t>
      </w:r>
      <w:r w:rsidR="003B7B81">
        <w:rPr>
          <w:rFonts w:asciiTheme="majorBidi" w:eastAsia="Times New Roman" w:hAnsiTheme="majorBidi" w:cstheme="majorBidi"/>
          <w:kern w:val="0"/>
          <w:sz w:val="24"/>
          <w:szCs w:val="24"/>
          <w14:ligatures w14:val="none"/>
        </w:rPr>
        <w:t xml:space="preserve"> </w:t>
      </w:r>
      <w:r w:rsidR="00386359">
        <w:rPr>
          <w:rFonts w:asciiTheme="majorBidi" w:eastAsia="Times New Roman" w:hAnsiTheme="majorBidi" w:cstheme="majorBidi"/>
          <w:kern w:val="0"/>
          <w:sz w:val="24"/>
          <w:szCs w:val="24"/>
          <w14:ligatures w14:val="none"/>
        </w:rPr>
        <w:t xml:space="preserve">control. </w:t>
      </w:r>
    </w:p>
    <w:p w14:paraId="68DFED7A" w14:textId="45B8EB7F" w:rsidR="00386359" w:rsidRDefault="00E74698" w:rsidP="00EA749B">
      <w:pPr>
        <w:autoSpaceDE w:val="0"/>
        <w:autoSpaceDN w:val="0"/>
        <w:adjustRightInd w:val="0"/>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2-9 </w:t>
      </w:r>
      <w:r w:rsidR="00386359" w:rsidRPr="008A659B">
        <w:rPr>
          <w:rFonts w:asciiTheme="majorBidi" w:eastAsia="Times New Roman" w:hAnsiTheme="majorBidi" w:cstheme="majorBidi"/>
          <w:b/>
          <w:bCs/>
          <w:kern w:val="0"/>
          <w:sz w:val="24"/>
          <w:szCs w:val="24"/>
          <w14:ligatures w14:val="none"/>
        </w:rPr>
        <w:t>Open</w:t>
      </w:r>
      <w:r w:rsidR="003B7B81" w:rsidRPr="008A659B">
        <w:rPr>
          <w:rFonts w:asciiTheme="majorBidi" w:eastAsia="Times New Roman" w:hAnsiTheme="majorBidi" w:cstheme="majorBidi"/>
          <w:b/>
          <w:bCs/>
          <w:kern w:val="0"/>
          <w:sz w:val="24"/>
          <w:szCs w:val="24"/>
          <w14:ligatures w14:val="none"/>
        </w:rPr>
        <w:t xml:space="preserve"> </w:t>
      </w:r>
      <w:r w:rsidR="00BE39EC" w:rsidRPr="008A659B">
        <w:rPr>
          <w:rFonts w:asciiTheme="majorBidi" w:eastAsia="Times New Roman" w:hAnsiTheme="majorBidi" w:cstheme="majorBidi"/>
          <w:b/>
          <w:bCs/>
          <w:kern w:val="0"/>
          <w:sz w:val="24"/>
          <w:szCs w:val="24"/>
          <w14:ligatures w14:val="none"/>
        </w:rPr>
        <w:t>nephrectomy</w:t>
      </w:r>
      <w:r w:rsidR="00EA749B">
        <w:rPr>
          <w:rFonts w:asciiTheme="majorBidi" w:eastAsia="Times New Roman" w:hAnsiTheme="majorBidi" w:cstheme="majorBidi"/>
          <w:b/>
          <w:bCs/>
          <w:kern w:val="0"/>
          <w:sz w:val="24"/>
          <w:szCs w:val="24"/>
          <w14:ligatures w14:val="none"/>
        </w:rPr>
        <w:t>:</w:t>
      </w:r>
      <w:r w:rsidR="00BE39EC" w:rsidRPr="008A659B">
        <w:rPr>
          <w:rFonts w:asciiTheme="majorBidi" w:eastAsia="Times New Roman" w:hAnsiTheme="majorBidi" w:cstheme="majorBidi"/>
          <w:b/>
          <w:bCs/>
          <w:kern w:val="0"/>
          <w:sz w:val="24"/>
          <w:szCs w:val="24"/>
          <w14:ligatures w14:val="none"/>
        </w:rPr>
        <w:t xml:space="preserve"> </w:t>
      </w:r>
      <w:r w:rsidR="00EA749B">
        <w:rPr>
          <w:rFonts w:asciiTheme="majorBidi" w:eastAsia="Times New Roman" w:hAnsiTheme="majorBidi" w:cstheme="majorBidi"/>
          <w:kern w:val="0"/>
          <w:sz w:val="24"/>
          <w:szCs w:val="24"/>
          <w14:ligatures w14:val="none"/>
        </w:rPr>
        <w:t>g</w:t>
      </w:r>
      <w:r w:rsidR="00CE24C8" w:rsidRPr="00BE39EC">
        <w:rPr>
          <w:rFonts w:asciiTheme="majorBidi" w:eastAsia="Times New Roman" w:hAnsiTheme="majorBidi" w:cstheme="majorBidi"/>
          <w:kern w:val="0"/>
          <w:sz w:val="24"/>
          <w:szCs w:val="24"/>
          <w14:ligatures w14:val="none"/>
        </w:rPr>
        <w:t>eneral anesthesia</w:t>
      </w:r>
      <w:r w:rsidR="00CE24C8">
        <w:rPr>
          <w:rFonts w:asciiTheme="majorBidi" w:eastAsia="Times New Roman" w:hAnsiTheme="majorBidi" w:cstheme="majorBidi"/>
          <w:kern w:val="0"/>
          <w:sz w:val="24"/>
          <w:szCs w:val="24"/>
          <w14:ligatures w14:val="none"/>
        </w:rPr>
        <w:t xml:space="preserve"> was inducted and the urethral catheter was inserted in all patients before the procedure</w:t>
      </w:r>
      <w:r w:rsidR="00CE24C8" w:rsidRPr="00BE39EC">
        <w:rPr>
          <w:rFonts w:asciiTheme="majorBidi" w:eastAsia="Times New Roman" w:hAnsiTheme="majorBidi" w:cstheme="majorBidi"/>
          <w:kern w:val="0"/>
          <w:sz w:val="24"/>
          <w:szCs w:val="24"/>
          <w14:ligatures w14:val="none"/>
        </w:rPr>
        <w:t>.</w:t>
      </w:r>
      <w:r w:rsidR="00CE24C8">
        <w:rPr>
          <w:rFonts w:asciiTheme="majorBidi" w:eastAsia="Times New Roman" w:hAnsiTheme="majorBidi" w:cstheme="majorBidi"/>
          <w:kern w:val="0"/>
          <w:sz w:val="24"/>
          <w:szCs w:val="24"/>
          <w14:ligatures w14:val="none"/>
        </w:rPr>
        <w:t xml:space="preserve"> All patients were positioned</w:t>
      </w:r>
      <w:r w:rsidR="00CE24C8" w:rsidRPr="00BE39EC">
        <w:rPr>
          <w:rFonts w:asciiTheme="majorBidi" w:eastAsia="Times New Roman" w:hAnsiTheme="majorBidi" w:cstheme="majorBidi"/>
          <w:kern w:val="0"/>
          <w:sz w:val="24"/>
          <w:szCs w:val="24"/>
          <w14:ligatures w14:val="none"/>
        </w:rPr>
        <w:t xml:space="preserve"> </w:t>
      </w:r>
      <w:r w:rsidR="00CE24C8">
        <w:rPr>
          <w:rFonts w:asciiTheme="majorBidi" w:eastAsia="Times New Roman" w:hAnsiTheme="majorBidi" w:cstheme="majorBidi"/>
          <w:kern w:val="0"/>
          <w:sz w:val="24"/>
          <w:szCs w:val="24"/>
          <w14:ligatures w14:val="none"/>
        </w:rPr>
        <w:t>in a flank position, then the procedure was</w:t>
      </w:r>
      <w:r w:rsidR="00BE39EC" w:rsidRPr="003B7B81">
        <w:rPr>
          <w:rFonts w:asciiTheme="majorBidi" w:eastAsia="Times New Roman" w:hAnsiTheme="majorBidi" w:cstheme="majorBidi"/>
          <w:kern w:val="0"/>
          <w:sz w:val="24"/>
          <w:szCs w:val="24"/>
          <w14:ligatures w14:val="none"/>
        </w:rPr>
        <w:t xml:space="preserve"> done mostly through</w:t>
      </w:r>
      <w:r w:rsidR="003B7B81">
        <w:rPr>
          <w:rFonts w:asciiTheme="majorBidi" w:eastAsia="Times New Roman" w:hAnsiTheme="majorBidi" w:cstheme="majorBidi"/>
          <w:kern w:val="0"/>
          <w:sz w:val="24"/>
          <w:szCs w:val="24"/>
          <w14:ligatures w14:val="none"/>
        </w:rPr>
        <w:t xml:space="preserve"> </w:t>
      </w:r>
      <w:r w:rsidR="00CE24C8">
        <w:rPr>
          <w:rFonts w:asciiTheme="majorBidi" w:eastAsia="Times New Roman" w:hAnsiTheme="majorBidi" w:cstheme="majorBidi"/>
          <w:kern w:val="0"/>
          <w:sz w:val="24"/>
          <w:szCs w:val="24"/>
          <w14:ligatures w14:val="none"/>
        </w:rPr>
        <w:t xml:space="preserve">the </w:t>
      </w:r>
      <w:r w:rsidR="00386359">
        <w:rPr>
          <w:rFonts w:asciiTheme="majorBidi" w:eastAsia="Times New Roman" w:hAnsiTheme="majorBidi" w:cstheme="majorBidi"/>
          <w:kern w:val="0"/>
          <w:sz w:val="24"/>
          <w:szCs w:val="24"/>
          <w14:ligatures w14:val="none"/>
        </w:rPr>
        <w:t xml:space="preserve">retroperitoneal </w:t>
      </w:r>
      <w:r w:rsidR="00CE24C8">
        <w:rPr>
          <w:rFonts w:asciiTheme="majorBidi" w:eastAsia="Times New Roman" w:hAnsiTheme="majorBidi" w:cstheme="majorBidi"/>
          <w:kern w:val="0"/>
          <w:sz w:val="24"/>
          <w:szCs w:val="24"/>
          <w14:ligatures w14:val="none"/>
        </w:rPr>
        <w:t>technique via open flank incision and after identifying the renal vein and artery by following the ureter and the gonadal vein, r</w:t>
      </w:r>
      <w:r w:rsidR="00CE24C8" w:rsidRPr="003B7B81">
        <w:rPr>
          <w:rFonts w:asciiTheme="majorBidi" w:eastAsia="Times New Roman" w:hAnsiTheme="majorBidi" w:cstheme="majorBidi"/>
          <w:kern w:val="0"/>
          <w:sz w:val="24"/>
          <w:szCs w:val="24"/>
          <w14:ligatures w14:val="none"/>
        </w:rPr>
        <w:t xml:space="preserve">enal artery </w:t>
      </w:r>
      <w:r w:rsidR="00CE24C8">
        <w:rPr>
          <w:rFonts w:asciiTheme="majorBidi" w:eastAsia="Times New Roman" w:hAnsiTheme="majorBidi" w:cstheme="majorBidi"/>
          <w:kern w:val="0"/>
          <w:sz w:val="24"/>
          <w:szCs w:val="24"/>
          <w14:ligatures w14:val="none"/>
        </w:rPr>
        <w:t>and vein were dissected,</w:t>
      </w:r>
      <w:r w:rsidR="00CE24C8" w:rsidRPr="003B7B81">
        <w:rPr>
          <w:rFonts w:asciiTheme="majorBidi" w:eastAsia="Times New Roman" w:hAnsiTheme="majorBidi" w:cstheme="majorBidi"/>
          <w:kern w:val="0"/>
          <w:sz w:val="24"/>
          <w:szCs w:val="24"/>
          <w14:ligatures w14:val="none"/>
        </w:rPr>
        <w:t xml:space="preserve"> clipped</w:t>
      </w:r>
      <w:r w:rsidR="00CE24C8">
        <w:rPr>
          <w:rFonts w:asciiTheme="majorBidi" w:eastAsia="Times New Roman" w:hAnsiTheme="majorBidi" w:cstheme="majorBidi"/>
          <w:kern w:val="0"/>
          <w:sz w:val="24"/>
          <w:szCs w:val="24"/>
          <w14:ligatures w14:val="none"/>
        </w:rPr>
        <w:t>,</w:t>
      </w:r>
      <w:r w:rsidR="00CE24C8" w:rsidRPr="003B7B81">
        <w:rPr>
          <w:rFonts w:asciiTheme="majorBidi" w:eastAsia="Times New Roman" w:hAnsiTheme="majorBidi" w:cstheme="majorBidi"/>
          <w:kern w:val="0"/>
          <w:sz w:val="24"/>
          <w:szCs w:val="24"/>
          <w14:ligatures w14:val="none"/>
        </w:rPr>
        <w:t xml:space="preserve"> and cut.</w:t>
      </w:r>
      <w:r w:rsidR="00CE24C8">
        <w:rPr>
          <w:rFonts w:asciiTheme="majorBidi" w:eastAsia="Times New Roman" w:hAnsiTheme="majorBidi" w:cstheme="majorBidi"/>
          <w:kern w:val="0"/>
          <w:sz w:val="24"/>
          <w:szCs w:val="24"/>
          <w14:ligatures w14:val="none"/>
        </w:rPr>
        <w:t xml:space="preserve"> Then</w:t>
      </w:r>
      <w:r w:rsidR="00CE24C8" w:rsidRPr="003B7B81">
        <w:rPr>
          <w:rFonts w:asciiTheme="majorBidi" w:eastAsia="Times New Roman" w:hAnsiTheme="majorBidi" w:cstheme="majorBidi"/>
          <w:kern w:val="0"/>
          <w:sz w:val="24"/>
          <w:szCs w:val="24"/>
          <w14:ligatures w14:val="none"/>
        </w:rPr>
        <w:t xml:space="preserve"> </w:t>
      </w:r>
      <w:r w:rsidR="00CE24C8">
        <w:rPr>
          <w:rFonts w:asciiTheme="majorBidi" w:eastAsia="Times New Roman" w:hAnsiTheme="majorBidi" w:cstheme="majorBidi"/>
          <w:kern w:val="0"/>
          <w:sz w:val="24"/>
          <w:szCs w:val="24"/>
          <w14:ligatures w14:val="none"/>
        </w:rPr>
        <w:t>u</w:t>
      </w:r>
      <w:r w:rsidR="00CE24C8" w:rsidRPr="003B7B81">
        <w:rPr>
          <w:rFonts w:asciiTheme="majorBidi" w:eastAsia="Times New Roman" w:hAnsiTheme="majorBidi" w:cstheme="majorBidi"/>
          <w:kern w:val="0"/>
          <w:sz w:val="24"/>
          <w:szCs w:val="24"/>
          <w14:ligatures w14:val="none"/>
        </w:rPr>
        <w:t>pper pole was mobilized and kidney was freed from lateral side</w:t>
      </w:r>
      <w:r w:rsidR="00CE24C8">
        <w:rPr>
          <w:rFonts w:asciiTheme="majorBidi" w:eastAsia="Times New Roman" w:hAnsiTheme="majorBidi" w:cstheme="majorBidi"/>
          <w:kern w:val="0"/>
          <w:sz w:val="24"/>
          <w:szCs w:val="24"/>
          <w14:ligatures w14:val="none"/>
        </w:rPr>
        <w:t xml:space="preserve"> </w:t>
      </w:r>
      <w:r w:rsidR="00CE24C8" w:rsidRPr="003B7B81">
        <w:rPr>
          <w:rFonts w:asciiTheme="majorBidi" w:eastAsia="Times New Roman" w:hAnsiTheme="majorBidi" w:cstheme="majorBidi"/>
          <w:kern w:val="0"/>
          <w:sz w:val="24"/>
          <w:szCs w:val="24"/>
          <w14:ligatures w14:val="none"/>
        </w:rPr>
        <w:t>and ureter was cut after clipping</w:t>
      </w:r>
      <w:r w:rsidR="00CE24C8">
        <w:rPr>
          <w:rFonts w:asciiTheme="majorBidi" w:eastAsia="Times New Roman" w:hAnsiTheme="majorBidi" w:cstheme="majorBidi"/>
          <w:kern w:val="0"/>
          <w:sz w:val="24"/>
          <w:szCs w:val="24"/>
          <w14:ligatures w14:val="none"/>
        </w:rPr>
        <w:t xml:space="preserve">. After securing the hemostasis and extraction of the kidney, closure of the flank incision in layers </w:t>
      </w:r>
      <w:r w:rsidR="00BA47F4">
        <w:rPr>
          <w:rFonts w:asciiTheme="majorBidi" w:eastAsia="Times New Roman" w:hAnsiTheme="majorBidi" w:cstheme="majorBidi"/>
          <w:kern w:val="0"/>
          <w:sz w:val="24"/>
          <w:szCs w:val="24"/>
          <w14:ligatures w14:val="none"/>
        </w:rPr>
        <w:t>was done</w:t>
      </w:r>
      <w:r w:rsidR="00BE39EC" w:rsidRPr="003B7B81">
        <w:rPr>
          <w:rFonts w:asciiTheme="majorBidi" w:eastAsia="Times New Roman" w:hAnsiTheme="majorBidi" w:cstheme="majorBidi"/>
          <w:kern w:val="0"/>
          <w:sz w:val="24"/>
          <w:szCs w:val="24"/>
          <w14:ligatures w14:val="none"/>
        </w:rPr>
        <w:t>.</w:t>
      </w:r>
      <w:r w:rsidR="003B7B81">
        <w:rPr>
          <w:rFonts w:asciiTheme="majorBidi" w:eastAsia="Times New Roman" w:hAnsiTheme="majorBidi" w:cstheme="majorBidi"/>
          <w:kern w:val="0"/>
          <w:sz w:val="24"/>
          <w:szCs w:val="24"/>
          <w14:ligatures w14:val="none"/>
        </w:rPr>
        <w:t xml:space="preserve"> </w:t>
      </w:r>
    </w:p>
    <w:p w14:paraId="68990218" w14:textId="77777777" w:rsidR="008A659B" w:rsidRDefault="008A659B" w:rsidP="003B7B81">
      <w:pPr>
        <w:autoSpaceDE w:val="0"/>
        <w:autoSpaceDN w:val="0"/>
        <w:adjustRightInd w:val="0"/>
        <w:spacing w:after="0" w:line="240" w:lineRule="auto"/>
        <w:rPr>
          <w:rFonts w:asciiTheme="majorBidi" w:eastAsia="Times New Roman" w:hAnsiTheme="majorBidi" w:cstheme="majorBidi"/>
          <w:kern w:val="0"/>
          <w:sz w:val="24"/>
          <w:szCs w:val="24"/>
          <w14:ligatures w14:val="none"/>
        </w:rPr>
      </w:pPr>
    </w:p>
    <w:p w14:paraId="71A63D7B" w14:textId="734119AD" w:rsidR="00F96CC1" w:rsidRDefault="00E74698" w:rsidP="00033D1D">
      <w:pPr>
        <w:autoSpaceDE w:val="0"/>
        <w:autoSpaceDN w:val="0"/>
        <w:adjustRightInd w:val="0"/>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2-10 </w:t>
      </w:r>
      <w:r w:rsidR="008A659B" w:rsidRPr="008A659B">
        <w:rPr>
          <w:rFonts w:asciiTheme="majorBidi" w:eastAsia="Times New Roman" w:hAnsiTheme="majorBidi" w:cstheme="majorBidi"/>
          <w:b/>
          <w:bCs/>
          <w:kern w:val="0"/>
          <w:sz w:val="24"/>
          <w:szCs w:val="24"/>
          <w14:ligatures w14:val="none"/>
        </w:rPr>
        <w:t>Variables</w:t>
      </w:r>
      <w:r w:rsidR="00C57029">
        <w:rPr>
          <w:rFonts w:asciiTheme="majorBidi" w:eastAsia="Times New Roman" w:hAnsiTheme="majorBidi" w:cstheme="majorBidi"/>
          <w:b/>
          <w:bCs/>
          <w:kern w:val="0"/>
          <w:sz w:val="24"/>
          <w:szCs w:val="24"/>
          <w14:ligatures w14:val="none"/>
        </w:rPr>
        <w:t xml:space="preserve"> and sample size</w:t>
      </w:r>
      <w:r w:rsidR="008A659B" w:rsidRPr="008A659B">
        <w:rPr>
          <w:rFonts w:asciiTheme="majorBidi" w:eastAsia="Times New Roman" w:hAnsiTheme="majorBidi" w:cstheme="majorBidi"/>
          <w:b/>
          <w:bCs/>
          <w:kern w:val="0"/>
          <w:sz w:val="24"/>
          <w:szCs w:val="24"/>
          <w14:ligatures w14:val="none"/>
        </w:rPr>
        <w:t>:</w:t>
      </w:r>
      <w:r w:rsidR="008A659B">
        <w:rPr>
          <w:rFonts w:asciiTheme="majorBidi" w:eastAsia="Times New Roman" w:hAnsiTheme="majorBidi" w:cstheme="majorBidi"/>
          <w:kern w:val="0"/>
          <w:sz w:val="24"/>
          <w:szCs w:val="24"/>
          <w14:ligatures w14:val="none"/>
        </w:rPr>
        <w:t xml:space="preserve"> </w:t>
      </w:r>
      <w:r w:rsidR="00C57029">
        <w:rPr>
          <w:rFonts w:asciiTheme="majorBidi" w:eastAsia="Times New Roman" w:hAnsiTheme="majorBidi" w:cstheme="majorBidi"/>
          <w:kern w:val="0"/>
          <w:sz w:val="24"/>
          <w:szCs w:val="24"/>
          <w14:ligatures w14:val="none"/>
        </w:rPr>
        <w:t xml:space="preserve">this study enrolled 300 nephrectomies and the </w:t>
      </w:r>
      <w:r w:rsidR="008A659B">
        <w:rPr>
          <w:rFonts w:asciiTheme="majorBidi" w:eastAsia="Times New Roman" w:hAnsiTheme="majorBidi" w:cstheme="majorBidi"/>
          <w:kern w:val="0"/>
          <w:sz w:val="24"/>
          <w:szCs w:val="24"/>
          <w14:ligatures w14:val="none"/>
        </w:rPr>
        <w:t>d</w:t>
      </w:r>
      <w:r w:rsidR="00F96CC1">
        <w:rPr>
          <w:rFonts w:asciiTheme="majorBidi" w:eastAsia="Times New Roman" w:hAnsiTheme="majorBidi" w:cstheme="majorBidi"/>
          <w:kern w:val="0"/>
          <w:sz w:val="24"/>
          <w:szCs w:val="24"/>
          <w14:ligatures w14:val="none"/>
        </w:rPr>
        <w:t>ata of o</w:t>
      </w:r>
      <w:r w:rsidR="00BE39EC" w:rsidRPr="003B7B81">
        <w:rPr>
          <w:rFonts w:asciiTheme="majorBidi" w:eastAsia="Times New Roman" w:hAnsiTheme="majorBidi" w:cstheme="majorBidi"/>
          <w:kern w:val="0"/>
          <w:sz w:val="24"/>
          <w:szCs w:val="24"/>
          <w14:ligatures w14:val="none"/>
        </w:rPr>
        <w:t xml:space="preserve">perative time, length of hospital stay, </w:t>
      </w:r>
      <w:r w:rsidR="00386359">
        <w:rPr>
          <w:rFonts w:asciiTheme="majorBidi" w:eastAsia="Times New Roman" w:hAnsiTheme="majorBidi" w:cstheme="majorBidi"/>
          <w:kern w:val="0"/>
          <w:sz w:val="24"/>
          <w:szCs w:val="24"/>
          <w14:ligatures w14:val="none"/>
        </w:rPr>
        <w:t>early recov</w:t>
      </w:r>
      <w:r w:rsidR="00F96CC1">
        <w:rPr>
          <w:rFonts w:asciiTheme="majorBidi" w:eastAsia="Times New Roman" w:hAnsiTheme="majorBidi" w:cstheme="majorBidi"/>
          <w:kern w:val="0"/>
          <w:sz w:val="24"/>
          <w:szCs w:val="24"/>
          <w14:ligatures w14:val="none"/>
        </w:rPr>
        <w:t>ery</w:t>
      </w:r>
      <w:r w:rsidR="00033D1D">
        <w:rPr>
          <w:rFonts w:asciiTheme="majorBidi" w:eastAsia="Times New Roman" w:hAnsiTheme="majorBidi" w:cstheme="majorBidi"/>
          <w:kern w:val="0"/>
          <w:sz w:val="24"/>
          <w:szCs w:val="24"/>
          <w14:ligatures w14:val="none"/>
        </w:rPr>
        <w:t xml:space="preserve"> (was assessed by ASA score which </w:t>
      </w:r>
      <w:r w:rsidR="00033D1D" w:rsidRPr="00033D1D">
        <w:rPr>
          <w:rFonts w:asciiTheme="majorBidi" w:eastAsia="Times New Roman" w:hAnsiTheme="majorBidi" w:cstheme="majorBidi"/>
          <w:kern w:val="0"/>
          <w:sz w:val="24"/>
          <w:szCs w:val="24"/>
          <w14:ligatures w14:val="none"/>
        </w:rPr>
        <w:t>uses a grading system of I (one) through V (five), with I identifying a person in good health and V as a person with a severe, life-threatening condition</w:t>
      </w:r>
      <w:r w:rsidR="00033D1D">
        <w:rPr>
          <w:rFonts w:asciiTheme="majorBidi" w:eastAsia="Times New Roman" w:hAnsiTheme="majorBidi" w:cstheme="majorBidi"/>
          <w:kern w:val="0"/>
          <w:sz w:val="24"/>
          <w:szCs w:val="24"/>
          <w14:ligatures w14:val="none"/>
        </w:rPr>
        <w:t>)</w:t>
      </w:r>
      <w:r w:rsidR="00F96CC1">
        <w:rPr>
          <w:rFonts w:asciiTheme="majorBidi" w:eastAsia="Times New Roman" w:hAnsiTheme="majorBidi" w:cstheme="majorBidi"/>
          <w:kern w:val="0"/>
          <w:sz w:val="24"/>
          <w:szCs w:val="24"/>
          <w14:ligatures w14:val="none"/>
        </w:rPr>
        <w:t>, postoperative analgesia requirements, time to first oral intake, early return to normal activity, and intra plus</w:t>
      </w:r>
      <w:r w:rsidR="00BE39EC" w:rsidRPr="003B7B81">
        <w:rPr>
          <w:rFonts w:asciiTheme="majorBidi" w:eastAsia="Times New Roman" w:hAnsiTheme="majorBidi" w:cstheme="majorBidi"/>
          <w:kern w:val="0"/>
          <w:sz w:val="24"/>
          <w:szCs w:val="24"/>
          <w14:ligatures w14:val="none"/>
        </w:rPr>
        <w:t xml:space="preserve"> </w:t>
      </w:r>
      <w:r w:rsidR="00386359" w:rsidRPr="003B7B81">
        <w:rPr>
          <w:rFonts w:asciiTheme="majorBidi" w:eastAsia="Times New Roman" w:hAnsiTheme="majorBidi" w:cstheme="majorBidi"/>
          <w:kern w:val="0"/>
          <w:sz w:val="24"/>
          <w:szCs w:val="24"/>
          <w14:ligatures w14:val="none"/>
        </w:rPr>
        <w:t>post-operative</w:t>
      </w:r>
      <w:r w:rsid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 xml:space="preserve">complications </w:t>
      </w:r>
      <w:r w:rsidR="00F96CC1">
        <w:rPr>
          <w:rFonts w:asciiTheme="majorBidi" w:eastAsia="Times New Roman" w:hAnsiTheme="majorBidi" w:cstheme="majorBidi"/>
          <w:kern w:val="0"/>
          <w:sz w:val="24"/>
          <w:szCs w:val="24"/>
          <w14:ligatures w14:val="none"/>
        </w:rPr>
        <w:t xml:space="preserve">of both procedures </w:t>
      </w:r>
      <w:r w:rsidR="00BE39EC" w:rsidRPr="003B7B81">
        <w:rPr>
          <w:rFonts w:asciiTheme="majorBidi" w:eastAsia="Times New Roman" w:hAnsiTheme="majorBidi" w:cstheme="majorBidi"/>
          <w:kern w:val="0"/>
          <w:sz w:val="24"/>
          <w:szCs w:val="24"/>
          <w14:ligatures w14:val="none"/>
        </w:rPr>
        <w:t>w</w:t>
      </w:r>
      <w:r w:rsidR="00F96CC1">
        <w:rPr>
          <w:rFonts w:asciiTheme="majorBidi" w:eastAsia="Times New Roman" w:hAnsiTheme="majorBidi" w:cstheme="majorBidi"/>
          <w:kern w:val="0"/>
          <w:sz w:val="24"/>
          <w:szCs w:val="24"/>
          <w14:ligatures w14:val="none"/>
        </w:rPr>
        <w:t>ere collected</w:t>
      </w:r>
      <w:r w:rsidR="00BE39EC" w:rsidRPr="003B7B81">
        <w:rPr>
          <w:rFonts w:asciiTheme="majorBidi" w:eastAsia="Times New Roman" w:hAnsiTheme="majorBidi" w:cstheme="majorBidi"/>
          <w:kern w:val="0"/>
          <w:sz w:val="24"/>
          <w:szCs w:val="24"/>
          <w14:ligatures w14:val="none"/>
        </w:rPr>
        <w:t xml:space="preserve"> and compared. </w:t>
      </w:r>
    </w:p>
    <w:p w14:paraId="3ECF7D44" w14:textId="77777777" w:rsidR="00DC6924" w:rsidRDefault="00DC6924" w:rsidP="00F96CC1">
      <w:pPr>
        <w:autoSpaceDE w:val="0"/>
        <w:autoSpaceDN w:val="0"/>
        <w:adjustRightInd w:val="0"/>
        <w:spacing w:after="0" w:line="240" w:lineRule="auto"/>
        <w:rPr>
          <w:rFonts w:asciiTheme="majorBidi" w:eastAsia="Times New Roman" w:hAnsiTheme="majorBidi" w:cstheme="majorBidi"/>
          <w:kern w:val="0"/>
          <w:sz w:val="24"/>
          <w:szCs w:val="24"/>
          <w14:ligatures w14:val="none"/>
        </w:rPr>
      </w:pPr>
    </w:p>
    <w:p w14:paraId="1191818F" w14:textId="0D44C3F7" w:rsidR="003B114C" w:rsidRPr="00BA47F4" w:rsidRDefault="00E74698" w:rsidP="00BA47F4">
      <w:pPr>
        <w:autoSpaceDE w:val="0"/>
        <w:autoSpaceDN w:val="0"/>
        <w:adjustRightInd w:val="0"/>
        <w:spacing w:after="0" w:line="240" w:lineRule="auto"/>
        <w:rPr>
          <w:rFonts w:asciiTheme="majorBidi" w:eastAsia="Times New Roman" w:hAnsiTheme="majorBidi" w:cstheme="majorBidi"/>
          <w:b/>
          <w:bCs/>
          <w:kern w:val="0"/>
          <w:sz w:val="24"/>
          <w:szCs w:val="24"/>
          <w14:ligatures w14:val="none"/>
        </w:rPr>
      </w:pPr>
      <w:bookmarkStart w:id="0" w:name="_Hlk180237189"/>
      <w:r>
        <w:rPr>
          <w:rFonts w:asciiTheme="majorBidi" w:eastAsia="Times New Roman" w:hAnsiTheme="majorBidi" w:cstheme="majorBidi"/>
          <w:b/>
          <w:bCs/>
          <w:kern w:val="0"/>
          <w:sz w:val="24"/>
          <w:szCs w:val="24"/>
          <w14:ligatures w14:val="none"/>
        </w:rPr>
        <w:t xml:space="preserve">2-11 </w:t>
      </w:r>
      <w:r w:rsidR="00BA47F4" w:rsidRPr="00BA47F4">
        <w:rPr>
          <w:rFonts w:asciiTheme="majorBidi" w:eastAsia="Times New Roman" w:hAnsiTheme="majorBidi" w:cstheme="majorBidi"/>
          <w:b/>
          <w:bCs/>
          <w:kern w:val="0"/>
          <w:sz w:val="24"/>
          <w:szCs w:val="24"/>
          <w14:ligatures w14:val="none"/>
        </w:rPr>
        <w:t>Statistical analysis</w:t>
      </w:r>
      <w:r w:rsidR="00BA47F4">
        <w:rPr>
          <w:rFonts w:asciiTheme="majorBidi" w:eastAsia="Times New Roman" w:hAnsiTheme="majorBidi" w:cstheme="majorBidi"/>
          <w:b/>
          <w:bCs/>
          <w:kern w:val="0"/>
          <w:sz w:val="24"/>
          <w:szCs w:val="24"/>
          <w14:ligatures w14:val="none"/>
        </w:rPr>
        <w:t xml:space="preserve">: </w:t>
      </w:r>
      <w:r w:rsidR="00F96CC1">
        <w:rPr>
          <w:rFonts w:asciiTheme="majorBidi" w:eastAsia="Times New Roman" w:hAnsiTheme="majorBidi" w:cstheme="majorBidi"/>
          <w:kern w:val="0"/>
          <w:sz w:val="24"/>
          <w:szCs w:val="24"/>
          <w14:ligatures w14:val="none"/>
        </w:rPr>
        <w:t>SPSS software 26 v.</w:t>
      </w:r>
      <w:r w:rsidR="00BE39EC" w:rsidRPr="003B7B81">
        <w:rPr>
          <w:rFonts w:asciiTheme="majorBidi" w:eastAsia="Times New Roman" w:hAnsiTheme="majorBidi" w:cstheme="majorBidi"/>
          <w:kern w:val="0"/>
          <w:sz w:val="24"/>
          <w:szCs w:val="24"/>
          <w14:ligatures w14:val="none"/>
        </w:rPr>
        <w:t xml:space="preserve"> </w:t>
      </w:r>
      <w:r w:rsidR="003B7B81" w:rsidRPr="003B7B81">
        <w:rPr>
          <w:rFonts w:asciiTheme="majorBidi" w:eastAsia="Times New Roman" w:hAnsiTheme="majorBidi" w:cstheme="majorBidi"/>
          <w:kern w:val="0"/>
          <w:sz w:val="24"/>
          <w:szCs w:val="24"/>
          <w14:ligatures w14:val="none"/>
        </w:rPr>
        <w:t>was</w:t>
      </w:r>
      <w:r w:rsidR="003B7B81">
        <w:rPr>
          <w:rFonts w:asciiTheme="majorBidi" w:eastAsia="Times New Roman" w:hAnsiTheme="majorBidi" w:cstheme="majorBidi"/>
          <w:kern w:val="0"/>
          <w:sz w:val="24"/>
          <w:szCs w:val="24"/>
          <w14:ligatures w14:val="none"/>
        </w:rPr>
        <w:t xml:space="preserve"> used for analysis. </w:t>
      </w:r>
      <w:r w:rsidR="00F96CC1" w:rsidRPr="00F96CC1">
        <w:rPr>
          <w:rFonts w:asciiTheme="majorBidi" w:hAnsiTheme="majorBidi" w:cstheme="majorBidi"/>
          <w:sz w:val="24"/>
          <w:szCs w:val="24"/>
        </w:rPr>
        <w:t>Descriptive statistics of mean, standard deviation (SD), and range were calculated. A </w:t>
      </w:r>
      <w:r w:rsidR="00F96CC1" w:rsidRPr="00F96CC1">
        <w:rPr>
          <w:rFonts w:asciiTheme="majorBidi" w:hAnsiTheme="majorBidi" w:cstheme="majorBidi"/>
          <w:i/>
          <w:iCs/>
          <w:sz w:val="24"/>
          <w:szCs w:val="24"/>
        </w:rPr>
        <w:t>t</w:t>
      </w:r>
      <w:r w:rsidR="00F96CC1" w:rsidRPr="00F96CC1">
        <w:rPr>
          <w:rFonts w:asciiTheme="majorBidi" w:hAnsiTheme="majorBidi" w:cstheme="majorBidi"/>
          <w:sz w:val="24"/>
          <w:szCs w:val="24"/>
        </w:rPr>
        <w:t> test was used for continuous variables and a chi square test was used for categorical variables. Probability of significant difference was determined at </w:t>
      </w:r>
      <w:r w:rsidR="00F96CC1" w:rsidRPr="00F96CC1">
        <w:rPr>
          <w:rFonts w:asciiTheme="majorBidi" w:hAnsiTheme="majorBidi" w:cstheme="majorBidi"/>
          <w:i/>
          <w:iCs/>
          <w:sz w:val="24"/>
          <w:szCs w:val="24"/>
        </w:rPr>
        <w:t>P</w:t>
      </w:r>
      <w:r w:rsidR="00F96CC1" w:rsidRPr="00F96CC1">
        <w:rPr>
          <w:rFonts w:asciiTheme="majorBidi" w:hAnsiTheme="majorBidi" w:cstheme="majorBidi"/>
          <w:sz w:val="24"/>
          <w:szCs w:val="24"/>
        </w:rPr>
        <w:t xml:space="preserve"> &lt; </w:t>
      </w:r>
      <w:r w:rsidR="00DC6924">
        <w:rPr>
          <w:rFonts w:asciiTheme="majorBidi" w:hAnsiTheme="majorBidi" w:cstheme="majorBidi"/>
          <w:sz w:val="24"/>
          <w:szCs w:val="24"/>
        </w:rPr>
        <w:t>0</w:t>
      </w:r>
      <w:r w:rsidR="00F96CC1" w:rsidRPr="00F96CC1">
        <w:rPr>
          <w:rFonts w:asciiTheme="majorBidi" w:hAnsiTheme="majorBidi" w:cstheme="majorBidi"/>
          <w:sz w:val="24"/>
          <w:szCs w:val="24"/>
        </w:rPr>
        <w:t>.05.</w:t>
      </w:r>
    </w:p>
    <w:bookmarkEnd w:id="0"/>
    <w:p w14:paraId="162417C1" w14:textId="4DB6C851" w:rsidR="00F96CC1" w:rsidRPr="003B7B81" w:rsidRDefault="00E74698" w:rsidP="00F96CC1">
      <w:pPr>
        <w:autoSpaceDE w:val="0"/>
        <w:autoSpaceDN w:val="0"/>
        <w:adjustRightInd w:val="0"/>
        <w:spacing w:after="0" w:line="240" w:lineRule="auto"/>
        <w:rPr>
          <w:rFonts w:asciiTheme="majorBidi" w:eastAsia="Times New Roman" w:hAnsiTheme="majorBidi" w:cstheme="majorBidi"/>
          <w:kern w:val="0"/>
          <w:sz w:val="24"/>
          <w:szCs w:val="24"/>
          <w14:ligatures w14:val="none"/>
        </w:rPr>
      </w:pPr>
      <w:r>
        <w:rPr>
          <w:rFonts w:asciiTheme="majorBidi" w:hAnsiTheme="majorBidi" w:cstheme="majorBidi"/>
          <w:b/>
          <w:bCs/>
          <w:sz w:val="24"/>
          <w:szCs w:val="24"/>
        </w:rPr>
        <w:t xml:space="preserve">2-12 </w:t>
      </w:r>
      <w:r w:rsidR="003B047F">
        <w:rPr>
          <w:rFonts w:asciiTheme="majorBidi" w:hAnsiTheme="majorBidi" w:cstheme="majorBidi"/>
          <w:b/>
          <w:bCs/>
          <w:sz w:val="24"/>
          <w:szCs w:val="24"/>
        </w:rPr>
        <w:t>Ethical con</w:t>
      </w:r>
      <w:r w:rsidR="00C57029">
        <w:rPr>
          <w:rFonts w:asciiTheme="majorBidi" w:hAnsiTheme="majorBidi" w:cstheme="majorBidi"/>
          <w:b/>
          <w:bCs/>
          <w:sz w:val="24"/>
          <w:szCs w:val="24"/>
        </w:rPr>
        <w:t xml:space="preserve">sideration: </w:t>
      </w:r>
      <w:r w:rsidR="00C57029">
        <w:rPr>
          <w:rFonts w:asciiTheme="majorBidi" w:hAnsiTheme="majorBidi" w:cstheme="majorBidi"/>
          <w:sz w:val="24"/>
          <w:szCs w:val="24"/>
        </w:rPr>
        <w:t>e</w:t>
      </w:r>
      <w:r w:rsidR="00F96CC1">
        <w:rPr>
          <w:rFonts w:asciiTheme="majorBidi" w:hAnsiTheme="majorBidi" w:cstheme="majorBidi"/>
          <w:sz w:val="24"/>
          <w:szCs w:val="24"/>
        </w:rPr>
        <w:t>thical approval for this research was gained from our institution of ethical committee in Royal Medical Services.</w:t>
      </w:r>
    </w:p>
    <w:p w14:paraId="0E3F4045" w14:textId="77777777" w:rsidR="003E3301" w:rsidRDefault="003E3301" w:rsidP="009F7D4F">
      <w:pPr>
        <w:rPr>
          <w:rFonts w:asciiTheme="majorBidi" w:hAnsiTheme="majorBidi" w:cstheme="majorBidi"/>
          <w:sz w:val="24"/>
          <w:szCs w:val="24"/>
        </w:rPr>
      </w:pPr>
    </w:p>
    <w:p w14:paraId="2A208867" w14:textId="21901235" w:rsidR="008C7A45" w:rsidRPr="00E74698" w:rsidRDefault="008C7A45" w:rsidP="00E74698">
      <w:pPr>
        <w:pStyle w:val="ListParagraph"/>
        <w:numPr>
          <w:ilvl w:val="0"/>
          <w:numId w:val="6"/>
        </w:numPr>
        <w:rPr>
          <w:rFonts w:asciiTheme="majorBidi" w:hAnsiTheme="majorBidi" w:cstheme="majorBidi"/>
          <w:b/>
          <w:bCs/>
          <w:sz w:val="24"/>
          <w:szCs w:val="24"/>
        </w:rPr>
      </w:pPr>
      <w:r w:rsidRPr="00E74698">
        <w:rPr>
          <w:rFonts w:asciiTheme="majorBidi" w:hAnsiTheme="majorBidi" w:cstheme="majorBidi"/>
          <w:b/>
          <w:bCs/>
          <w:sz w:val="24"/>
          <w:szCs w:val="24"/>
        </w:rPr>
        <w:t>Results</w:t>
      </w:r>
    </w:p>
    <w:p w14:paraId="1C31D847" w14:textId="764252C4" w:rsidR="008C7A45" w:rsidRDefault="00E74698" w:rsidP="008C7A45">
      <w:pPr>
        <w:rPr>
          <w:rFonts w:asciiTheme="majorBidi" w:hAnsiTheme="majorBidi" w:cstheme="majorBidi"/>
          <w:sz w:val="24"/>
          <w:szCs w:val="24"/>
        </w:rPr>
      </w:pPr>
      <w:r>
        <w:rPr>
          <w:rFonts w:asciiTheme="majorBidi" w:hAnsiTheme="majorBidi" w:cstheme="majorBidi"/>
          <w:b/>
          <w:bCs/>
          <w:sz w:val="24"/>
          <w:szCs w:val="24"/>
        </w:rPr>
        <w:t xml:space="preserve">3-1 </w:t>
      </w:r>
      <w:r w:rsidR="00C57029" w:rsidRPr="00C57029">
        <w:rPr>
          <w:rFonts w:asciiTheme="majorBidi" w:hAnsiTheme="majorBidi" w:cstheme="majorBidi"/>
          <w:b/>
          <w:bCs/>
          <w:sz w:val="24"/>
          <w:szCs w:val="24"/>
        </w:rPr>
        <w:t>Demographic analysis:</w:t>
      </w:r>
      <w:r w:rsidR="00C57029">
        <w:rPr>
          <w:rFonts w:asciiTheme="majorBidi" w:hAnsiTheme="majorBidi" w:cstheme="majorBidi"/>
          <w:sz w:val="24"/>
          <w:szCs w:val="24"/>
        </w:rPr>
        <w:t xml:space="preserve"> a</w:t>
      </w:r>
      <w:r w:rsidR="005F7410">
        <w:rPr>
          <w:rFonts w:asciiTheme="majorBidi" w:hAnsiTheme="majorBidi" w:cstheme="majorBidi"/>
          <w:sz w:val="24"/>
          <w:szCs w:val="24"/>
        </w:rPr>
        <w:t xml:space="preserve">mong 300 patients who underwent nephrectomy (laparoscopic vs. open), there were 178 males and 122 females. The left sided nephrectomies were 162, while the right sided nephrectomies were 138. </w:t>
      </w:r>
      <w:r w:rsidR="008C7A45">
        <w:rPr>
          <w:rFonts w:asciiTheme="majorBidi" w:hAnsiTheme="majorBidi" w:cstheme="majorBidi"/>
          <w:sz w:val="24"/>
          <w:szCs w:val="24"/>
        </w:rPr>
        <w:t>The</w:t>
      </w:r>
      <w:r w:rsidR="008C7A45" w:rsidRPr="009F7D4F">
        <w:rPr>
          <w:rFonts w:asciiTheme="majorBidi" w:hAnsiTheme="majorBidi" w:cstheme="majorBidi"/>
          <w:sz w:val="24"/>
          <w:szCs w:val="24"/>
        </w:rPr>
        <w:t xml:space="preserve"> patient</w:t>
      </w:r>
      <w:r w:rsidR="008C7A45">
        <w:rPr>
          <w:rFonts w:asciiTheme="majorBidi" w:hAnsiTheme="majorBidi" w:cstheme="majorBidi"/>
          <w:sz w:val="24"/>
          <w:szCs w:val="24"/>
        </w:rPr>
        <w:t>s’</w:t>
      </w:r>
      <w:r w:rsidR="008C7A45" w:rsidRPr="009F7D4F">
        <w:rPr>
          <w:rFonts w:asciiTheme="majorBidi" w:hAnsiTheme="majorBidi" w:cstheme="majorBidi"/>
          <w:sz w:val="24"/>
          <w:szCs w:val="24"/>
        </w:rPr>
        <w:t xml:space="preserve"> age</w:t>
      </w:r>
      <w:r w:rsidR="008C7A45">
        <w:rPr>
          <w:rFonts w:asciiTheme="majorBidi" w:hAnsiTheme="majorBidi" w:cstheme="majorBidi"/>
          <w:sz w:val="24"/>
          <w:szCs w:val="24"/>
        </w:rPr>
        <w:t>s were between</w:t>
      </w:r>
      <w:r w:rsidR="008C7A45" w:rsidRPr="009F7D4F">
        <w:rPr>
          <w:rFonts w:asciiTheme="majorBidi" w:hAnsiTheme="majorBidi" w:cstheme="majorBidi"/>
          <w:sz w:val="24"/>
          <w:szCs w:val="24"/>
        </w:rPr>
        <w:t xml:space="preserve"> </w:t>
      </w:r>
      <w:r w:rsidR="008C7A45">
        <w:rPr>
          <w:rFonts w:asciiTheme="majorBidi" w:hAnsiTheme="majorBidi" w:cstheme="majorBidi"/>
          <w:sz w:val="24"/>
          <w:szCs w:val="24"/>
        </w:rPr>
        <w:t>(21 and 7</w:t>
      </w:r>
      <w:r w:rsidR="00F55D5F">
        <w:rPr>
          <w:rFonts w:asciiTheme="majorBidi" w:hAnsiTheme="majorBidi" w:cstheme="majorBidi"/>
          <w:sz w:val="24"/>
          <w:szCs w:val="24"/>
        </w:rPr>
        <w:t>9</w:t>
      </w:r>
      <w:r w:rsidR="008C7A45">
        <w:rPr>
          <w:rFonts w:asciiTheme="majorBidi" w:hAnsiTheme="majorBidi" w:cstheme="majorBidi"/>
          <w:sz w:val="24"/>
          <w:szCs w:val="24"/>
        </w:rPr>
        <w:t xml:space="preserve"> years). </w:t>
      </w:r>
      <w:r w:rsidR="00952995">
        <w:rPr>
          <w:rFonts w:asciiTheme="majorBidi" w:hAnsiTheme="majorBidi" w:cstheme="majorBidi"/>
          <w:sz w:val="24"/>
          <w:szCs w:val="24"/>
        </w:rPr>
        <w:t>Simple nephrectomies</w:t>
      </w:r>
      <w:r w:rsidR="00CE0C59">
        <w:rPr>
          <w:rFonts w:asciiTheme="majorBidi" w:hAnsiTheme="majorBidi" w:cstheme="majorBidi"/>
          <w:sz w:val="24"/>
          <w:szCs w:val="24"/>
        </w:rPr>
        <w:t>;</w:t>
      </w:r>
      <w:r w:rsidR="00952995">
        <w:rPr>
          <w:rFonts w:asciiTheme="majorBidi" w:hAnsiTheme="majorBidi" w:cstheme="majorBidi"/>
          <w:sz w:val="24"/>
          <w:szCs w:val="24"/>
        </w:rPr>
        <w:t xml:space="preserve"> (donation, pretransplant recipient nephrectomy, nonfunctioning kidney, symptomatic infected kidney (emphysematous pyelonephritis and </w:t>
      </w:r>
      <w:proofErr w:type="spellStart"/>
      <w:r w:rsidR="00952995">
        <w:rPr>
          <w:rFonts w:asciiTheme="majorBidi" w:hAnsiTheme="majorBidi" w:cstheme="majorBidi"/>
          <w:sz w:val="24"/>
          <w:szCs w:val="24"/>
        </w:rPr>
        <w:t>xanthogranulomatous</w:t>
      </w:r>
      <w:proofErr w:type="spellEnd"/>
      <w:r w:rsidR="00952995">
        <w:rPr>
          <w:rFonts w:asciiTheme="majorBidi" w:hAnsiTheme="majorBidi" w:cstheme="majorBidi"/>
          <w:sz w:val="24"/>
          <w:szCs w:val="24"/>
        </w:rPr>
        <w:t xml:space="preserve"> pyelonephritis), uncontrollable bleeding (hemorrhagic renal cyst and ruptured renal angiomyolipoma) </w:t>
      </w:r>
      <w:r w:rsidR="00FF70FA">
        <w:rPr>
          <w:rFonts w:asciiTheme="majorBidi" w:hAnsiTheme="majorBidi" w:cstheme="majorBidi"/>
          <w:sz w:val="24"/>
          <w:szCs w:val="24"/>
        </w:rPr>
        <w:t>was</w:t>
      </w:r>
      <w:r w:rsidR="00952995">
        <w:rPr>
          <w:rFonts w:asciiTheme="majorBidi" w:hAnsiTheme="majorBidi" w:cstheme="majorBidi"/>
          <w:sz w:val="24"/>
          <w:szCs w:val="24"/>
        </w:rPr>
        <w:t xml:space="preserve"> 98, while radical nephrectomies were 202. </w:t>
      </w:r>
      <w:r w:rsidR="008C7A45">
        <w:rPr>
          <w:rFonts w:asciiTheme="majorBidi" w:hAnsiTheme="majorBidi" w:cstheme="majorBidi"/>
          <w:sz w:val="24"/>
          <w:szCs w:val="24"/>
        </w:rPr>
        <w:t>Regarding the demographic data there were no significant differences between both groups</w:t>
      </w:r>
      <w:r w:rsidR="008E09BC">
        <w:rPr>
          <w:rFonts w:asciiTheme="majorBidi" w:hAnsiTheme="majorBidi" w:cstheme="majorBidi"/>
          <w:sz w:val="24"/>
          <w:szCs w:val="24"/>
        </w:rPr>
        <w:t xml:space="preserve">. </w:t>
      </w:r>
      <w:r w:rsidR="00F55D5F">
        <w:rPr>
          <w:rFonts w:asciiTheme="majorBidi" w:hAnsiTheme="majorBidi" w:cstheme="majorBidi"/>
          <w:sz w:val="24"/>
          <w:szCs w:val="24"/>
        </w:rPr>
        <w:t xml:space="preserve">The significant P-value &lt; 0.05. </w:t>
      </w:r>
      <w:r w:rsidR="008E09BC">
        <w:rPr>
          <w:rFonts w:asciiTheme="majorBidi" w:hAnsiTheme="majorBidi" w:cstheme="majorBidi"/>
          <w:sz w:val="24"/>
          <w:szCs w:val="24"/>
        </w:rPr>
        <w:t>Table 1.</w:t>
      </w:r>
    </w:p>
    <w:p w14:paraId="51D2768F" w14:textId="217500A7" w:rsidR="003643F2" w:rsidRDefault="00E74698" w:rsidP="008C7A45">
      <w:pPr>
        <w:rPr>
          <w:rFonts w:asciiTheme="majorBidi" w:hAnsiTheme="majorBidi" w:cstheme="majorBidi"/>
          <w:sz w:val="24"/>
          <w:szCs w:val="24"/>
        </w:rPr>
      </w:pPr>
      <w:r>
        <w:rPr>
          <w:rFonts w:asciiTheme="majorBidi" w:hAnsiTheme="majorBidi" w:cstheme="majorBidi"/>
          <w:b/>
          <w:bCs/>
          <w:sz w:val="24"/>
          <w:szCs w:val="24"/>
        </w:rPr>
        <w:t xml:space="preserve">3-2 </w:t>
      </w:r>
      <w:r w:rsidR="00C57029" w:rsidRPr="00C57029">
        <w:rPr>
          <w:rFonts w:asciiTheme="majorBidi" w:hAnsiTheme="majorBidi" w:cstheme="majorBidi"/>
          <w:b/>
          <w:bCs/>
          <w:sz w:val="24"/>
          <w:szCs w:val="24"/>
        </w:rPr>
        <w:t>Categorical analysis:</w:t>
      </w:r>
      <w:r w:rsidR="00C57029">
        <w:rPr>
          <w:rFonts w:asciiTheme="majorBidi" w:hAnsiTheme="majorBidi" w:cstheme="majorBidi"/>
          <w:sz w:val="24"/>
          <w:szCs w:val="24"/>
        </w:rPr>
        <w:t xml:space="preserve"> </w:t>
      </w:r>
      <w:r w:rsidR="00F5666E">
        <w:rPr>
          <w:rFonts w:asciiTheme="majorBidi" w:hAnsiTheme="majorBidi" w:cstheme="majorBidi"/>
          <w:sz w:val="24"/>
          <w:szCs w:val="24"/>
        </w:rPr>
        <w:t>I</w:t>
      </w:r>
      <w:r w:rsidR="008C7A45">
        <w:rPr>
          <w:rFonts w:asciiTheme="majorBidi" w:hAnsiTheme="majorBidi" w:cstheme="majorBidi"/>
          <w:sz w:val="24"/>
          <w:szCs w:val="24"/>
        </w:rPr>
        <w:t>n relation to the categorical data there were no significant differences in some data (operative time, intra and postoperative complications; hemorrhage, infection, organ damage, and reoperation), but there were significant differences regarding the postoperative recovery state, early return to work, and postoperative occurrence of incisional hernia in favor of laparoscopic nephrectomy.</w:t>
      </w:r>
      <w:r w:rsidR="00F5666E">
        <w:rPr>
          <w:rFonts w:asciiTheme="majorBidi" w:hAnsiTheme="majorBidi" w:cstheme="majorBidi"/>
          <w:sz w:val="24"/>
          <w:szCs w:val="24"/>
        </w:rPr>
        <w:t xml:space="preserve"> </w:t>
      </w:r>
      <w:r w:rsidR="008C7A45">
        <w:rPr>
          <w:rFonts w:asciiTheme="majorBidi" w:hAnsiTheme="majorBidi" w:cstheme="majorBidi"/>
          <w:sz w:val="24"/>
          <w:szCs w:val="24"/>
        </w:rPr>
        <w:t xml:space="preserve"> </w:t>
      </w:r>
      <w:r w:rsidR="003643F2">
        <w:rPr>
          <w:rFonts w:asciiTheme="majorBidi" w:hAnsiTheme="majorBidi" w:cstheme="majorBidi"/>
          <w:sz w:val="24"/>
          <w:szCs w:val="24"/>
        </w:rPr>
        <w:t xml:space="preserve">The significant P-value &lt; 0.05. Table 2. </w:t>
      </w:r>
    </w:p>
    <w:p w14:paraId="794492B8" w14:textId="77777777" w:rsidR="002C1FE7" w:rsidRDefault="002C1FE7" w:rsidP="009F7D4F">
      <w:pPr>
        <w:rPr>
          <w:rFonts w:asciiTheme="majorBidi" w:hAnsiTheme="majorBidi" w:cstheme="majorBidi"/>
          <w:sz w:val="24"/>
          <w:szCs w:val="24"/>
        </w:rPr>
      </w:pPr>
    </w:p>
    <w:p w14:paraId="2B915269" w14:textId="19D538A1" w:rsidR="003E3301" w:rsidRPr="00E74698" w:rsidRDefault="0012032D" w:rsidP="00E74698">
      <w:pPr>
        <w:pStyle w:val="ListParagraph"/>
        <w:numPr>
          <w:ilvl w:val="0"/>
          <w:numId w:val="6"/>
        </w:numPr>
        <w:rPr>
          <w:rFonts w:asciiTheme="majorBidi" w:hAnsiTheme="majorBidi" w:cstheme="majorBidi"/>
          <w:b/>
          <w:bCs/>
          <w:sz w:val="24"/>
          <w:szCs w:val="24"/>
        </w:rPr>
      </w:pPr>
      <w:r w:rsidRPr="00E74698">
        <w:rPr>
          <w:rFonts w:asciiTheme="majorBidi" w:hAnsiTheme="majorBidi" w:cstheme="majorBidi"/>
          <w:b/>
          <w:bCs/>
          <w:sz w:val="24"/>
          <w:szCs w:val="24"/>
        </w:rPr>
        <w:t>Discussion</w:t>
      </w:r>
    </w:p>
    <w:p w14:paraId="5C2EA7C3" w14:textId="453A405B" w:rsidR="0012032D" w:rsidRDefault="002C1FE7" w:rsidP="009F7D4F">
      <w:pPr>
        <w:rPr>
          <w:rFonts w:asciiTheme="majorBidi" w:hAnsiTheme="majorBidi" w:cstheme="majorBidi"/>
          <w:sz w:val="24"/>
          <w:szCs w:val="24"/>
        </w:rPr>
      </w:pPr>
      <w:r>
        <w:rPr>
          <w:rFonts w:asciiTheme="majorBidi" w:hAnsiTheme="majorBidi" w:cstheme="majorBidi"/>
          <w:sz w:val="24"/>
          <w:szCs w:val="24"/>
        </w:rPr>
        <w:t xml:space="preserve">So, we concluded that: Regarding the demographic data </w:t>
      </w:r>
      <w:r w:rsidR="00DF5B99">
        <w:rPr>
          <w:rFonts w:asciiTheme="majorBidi" w:hAnsiTheme="majorBidi" w:cstheme="majorBidi"/>
          <w:sz w:val="24"/>
          <w:szCs w:val="24"/>
        </w:rPr>
        <w:t xml:space="preserve">between open and laparoscopic nephrectomy </w:t>
      </w:r>
      <w:r>
        <w:rPr>
          <w:rFonts w:asciiTheme="majorBidi" w:hAnsiTheme="majorBidi" w:cstheme="majorBidi"/>
          <w:sz w:val="24"/>
          <w:szCs w:val="24"/>
        </w:rPr>
        <w:t xml:space="preserve">there were no significant differences, while in relation to the categorical data significant differences </w:t>
      </w:r>
      <w:r w:rsidR="00DF5B99">
        <w:rPr>
          <w:rFonts w:asciiTheme="majorBidi" w:hAnsiTheme="majorBidi" w:cstheme="majorBidi"/>
          <w:sz w:val="24"/>
          <w:szCs w:val="24"/>
        </w:rPr>
        <w:t xml:space="preserve">were noted </w:t>
      </w:r>
      <w:r>
        <w:rPr>
          <w:rFonts w:asciiTheme="majorBidi" w:hAnsiTheme="majorBidi" w:cstheme="majorBidi"/>
          <w:sz w:val="24"/>
          <w:szCs w:val="24"/>
        </w:rPr>
        <w:t>in some data regarding the postoperative recovery state, early return to work, and postoperative occurrence of incisional hernia in favor of laparoscopic nephrectomy.</w:t>
      </w:r>
    </w:p>
    <w:p w14:paraId="7C300C5F" w14:textId="71B7818D" w:rsidR="00DF5B99" w:rsidRDefault="006A2030" w:rsidP="009F7D4F">
      <w:pPr>
        <w:rPr>
          <w:rFonts w:asciiTheme="majorBidi" w:hAnsiTheme="majorBidi" w:cstheme="majorBidi"/>
          <w:sz w:val="24"/>
          <w:szCs w:val="24"/>
        </w:rPr>
      </w:pPr>
      <w:r>
        <w:rPr>
          <w:rFonts w:asciiTheme="majorBidi" w:hAnsiTheme="majorBidi" w:cstheme="majorBidi"/>
          <w:sz w:val="24"/>
          <w:szCs w:val="24"/>
        </w:rPr>
        <w:t>Regarding to the postoperative recovery state most literatures reported a quicker recovery and an improved in the pain course after laparoscopic radical nephrectomy for renal tumors &lt; 10 cm in comparison to open approach</w:t>
      </w:r>
      <w:r w:rsidR="00C57029">
        <w:rPr>
          <w:rFonts w:asciiTheme="majorBidi" w:hAnsiTheme="majorBidi" w:cstheme="majorBidi"/>
          <w:sz w:val="24"/>
          <w:szCs w:val="24"/>
        </w:rPr>
        <w:t xml:space="preserve"> </w:t>
      </w:r>
      <w:r w:rsidR="00C57029">
        <w:rPr>
          <w:rFonts w:asciiTheme="majorBidi" w:hAnsiTheme="majorBidi" w:cstheme="majorBidi"/>
          <w:sz w:val="24"/>
          <w:szCs w:val="24"/>
          <w:vertAlign w:val="superscript"/>
        </w:rPr>
        <w:t>[5]</w:t>
      </w:r>
      <w:r w:rsidR="00C57029">
        <w:rPr>
          <w:rFonts w:asciiTheme="majorBidi" w:hAnsiTheme="majorBidi" w:cstheme="majorBidi"/>
          <w:sz w:val="24"/>
          <w:szCs w:val="24"/>
        </w:rPr>
        <w:t>.</w:t>
      </w:r>
      <w:r>
        <w:rPr>
          <w:rFonts w:asciiTheme="majorBidi" w:hAnsiTheme="majorBidi" w:cstheme="majorBidi"/>
          <w:sz w:val="24"/>
          <w:szCs w:val="24"/>
        </w:rPr>
        <w:t xml:space="preserve"> </w:t>
      </w:r>
      <w:r w:rsidR="007F3B34">
        <w:rPr>
          <w:rFonts w:asciiTheme="majorBidi" w:hAnsiTheme="majorBidi" w:cstheme="majorBidi"/>
          <w:sz w:val="24"/>
          <w:szCs w:val="24"/>
        </w:rPr>
        <w:t>Also,</w:t>
      </w:r>
      <w:r>
        <w:rPr>
          <w:rFonts w:asciiTheme="majorBidi" w:hAnsiTheme="majorBidi" w:cstheme="majorBidi"/>
          <w:sz w:val="24"/>
          <w:szCs w:val="24"/>
        </w:rPr>
        <w:t xml:space="preserve"> laparoscopic simple nephrectomy </w:t>
      </w:r>
      <w:r w:rsidR="007F3B34">
        <w:rPr>
          <w:rFonts w:asciiTheme="majorBidi" w:hAnsiTheme="majorBidi" w:cstheme="majorBidi"/>
          <w:sz w:val="24"/>
          <w:szCs w:val="24"/>
        </w:rPr>
        <w:t>had a significant less postoperative pain when compared to the open technique</w:t>
      </w:r>
      <w:r w:rsidR="00C57029">
        <w:rPr>
          <w:rFonts w:asciiTheme="majorBidi" w:hAnsiTheme="majorBidi" w:cstheme="majorBidi"/>
          <w:sz w:val="24"/>
          <w:szCs w:val="24"/>
        </w:rPr>
        <w:t xml:space="preserve"> </w:t>
      </w:r>
      <w:r w:rsidR="00C57029">
        <w:rPr>
          <w:rFonts w:asciiTheme="majorBidi" w:hAnsiTheme="majorBidi" w:cstheme="majorBidi"/>
          <w:sz w:val="24"/>
          <w:szCs w:val="24"/>
          <w:vertAlign w:val="superscript"/>
        </w:rPr>
        <w:t>[6]</w:t>
      </w:r>
      <w:r w:rsidR="00C57029">
        <w:rPr>
          <w:rFonts w:asciiTheme="majorBidi" w:hAnsiTheme="majorBidi" w:cstheme="majorBidi"/>
          <w:sz w:val="24"/>
          <w:szCs w:val="24"/>
        </w:rPr>
        <w:t>.</w:t>
      </w:r>
      <w:r w:rsidR="007F3B34">
        <w:rPr>
          <w:rFonts w:asciiTheme="majorBidi" w:hAnsiTheme="majorBidi" w:cstheme="majorBidi"/>
          <w:sz w:val="24"/>
          <w:szCs w:val="24"/>
        </w:rPr>
        <w:t xml:space="preserve"> </w:t>
      </w:r>
    </w:p>
    <w:p w14:paraId="18C2B944" w14:textId="176A107C" w:rsidR="007F3B34" w:rsidRDefault="007F3B34" w:rsidP="009F7D4F">
      <w:pPr>
        <w:rPr>
          <w:rFonts w:asciiTheme="majorBidi" w:hAnsiTheme="majorBidi" w:cstheme="majorBidi"/>
          <w:sz w:val="24"/>
          <w:szCs w:val="24"/>
        </w:rPr>
      </w:pPr>
      <w:r>
        <w:rPr>
          <w:rFonts w:asciiTheme="majorBidi" w:hAnsiTheme="majorBidi" w:cstheme="majorBidi"/>
          <w:sz w:val="24"/>
          <w:szCs w:val="24"/>
        </w:rPr>
        <w:t>Hospital stay postoperatively was significantly shorter after laparoscopic nephrectomy than open approach in the pediatric population</w:t>
      </w:r>
      <w:r w:rsidR="00C57029">
        <w:rPr>
          <w:rFonts w:asciiTheme="majorBidi" w:hAnsiTheme="majorBidi" w:cstheme="majorBidi"/>
          <w:sz w:val="24"/>
          <w:szCs w:val="24"/>
        </w:rPr>
        <w:t xml:space="preserve"> </w:t>
      </w:r>
      <w:r w:rsidR="00C57029">
        <w:rPr>
          <w:rFonts w:asciiTheme="majorBidi" w:hAnsiTheme="majorBidi" w:cstheme="majorBidi"/>
          <w:sz w:val="24"/>
          <w:szCs w:val="24"/>
          <w:vertAlign w:val="superscript"/>
        </w:rPr>
        <w:t>[7]</w:t>
      </w:r>
      <w:r w:rsidR="00C57029">
        <w:rPr>
          <w:rFonts w:asciiTheme="majorBidi" w:hAnsiTheme="majorBidi" w:cstheme="majorBidi"/>
          <w:sz w:val="24"/>
          <w:szCs w:val="24"/>
        </w:rPr>
        <w:t>.</w:t>
      </w:r>
      <w:r>
        <w:rPr>
          <w:rFonts w:asciiTheme="majorBidi" w:hAnsiTheme="majorBidi" w:cstheme="majorBidi"/>
          <w:sz w:val="24"/>
          <w:szCs w:val="24"/>
        </w:rPr>
        <w:t xml:space="preserve"> </w:t>
      </w:r>
    </w:p>
    <w:p w14:paraId="2608A7BC" w14:textId="6E7285ED" w:rsidR="00350F9F" w:rsidRPr="00350F9F" w:rsidRDefault="00350F9F" w:rsidP="009F7D4F">
      <w:pPr>
        <w:rPr>
          <w:rFonts w:asciiTheme="majorBidi" w:hAnsiTheme="majorBidi" w:cstheme="majorBidi"/>
          <w:sz w:val="24"/>
          <w:szCs w:val="24"/>
        </w:rPr>
      </w:pPr>
      <w:r>
        <w:rPr>
          <w:rFonts w:asciiTheme="majorBidi" w:hAnsiTheme="majorBidi" w:cstheme="majorBidi"/>
          <w:sz w:val="24"/>
          <w:szCs w:val="24"/>
        </w:rPr>
        <w:lastRenderedPageBreak/>
        <w:t>Apart from the shorter hospital stay after laparoscopic nephrectomy, many authors documented that laparoscopic nephrectomy was superior than open nephrectomy in terms of blood loss, transfusion rate, and overall complication rate</w:t>
      </w:r>
      <w:r w:rsidR="00C57029">
        <w:rPr>
          <w:rFonts w:asciiTheme="majorBidi" w:hAnsiTheme="majorBidi" w:cstheme="majorBidi"/>
          <w:sz w:val="24"/>
          <w:szCs w:val="24"/>
        </w:rPr>
        <w:t xml:space="preserve"> </w:t>
      </w:r>
      <w:r w:rsidR="00C57029">
        <w:rPr>
          <w:rFonts w:asciiTheme="majorBidi" w:hAnsiTheme="majorBidi" w:cstheme="majorBidi"/>
          <w:sz w:val="24"/>
          <w:szCs w:val="24"/>
          <w:vertAlign w:val="superscript"/>
        </w:rPr>
        <w:t>[8,9]</w:t>
      </w:r>
      <w:r w:rsidR="00C57029">
        <w:rPr>
          <w:rFonts w:asciiTheme="majorBidi" w:hAnsiTheme="majorBidi" w:cstheme="majorBidi"/>
          <w:sz w:val="24"/>
          <w:szCs w:val="24"/>
        </w:rPr>
        <w:t>,</w:t>
      </w:r>
      <w:r>
        <w:rPr>
          <w:rFonts w:asciiTheme="majorBidi" w:hAnsiTheme="majorBidi" w:cstheme="majorBidi"/>
          <w:sz w:val="24"/>
          <w:szCs w:val="24"/>
        </w:rPr>
        <w:t xml:space="preserve"> which was not noted in our research.</w:t>
      </w:r>
    </w:p>
    <w:p w14:paraId="6B92EE8D" w14:textId="1BD08BC9" w:rsidR="00D448C8" w:rsidRDefault="007E6B26" w:rsidP="009F7D4F">
      <w:pPr>
        <w:rPr>
          <w:rFonts w:asciiTheme="majorBidi" w:hAnsiTheme="majorBidi" w:cstheme="majorBidi"/>
          <w:sz w:val="24"/>
          <w:szCs w:val="24"/>
        </w:rPr>
      </w:pPr>
      <w:r>
        <w:rPr>
          <w:rFonts w:asciiTheme="majorBidi" w:hAnsiTheme="majorBidi" w:cstheme="majorBidi"/>
          <w:sz w:val="24"/>
          <w:szCs w:val="24"/>
        </w:rPr>
        <w:t>In partial nephrectomy also the laparoscopic technique was superior to the open method due to the less hospital stay, visual analogue pain score, and blood loss</w:t>
      </w:r>
      <w:r w:rsidR="00C57029">
        <w:rPr>
          <w:rFonts w:asciiTheme="majorBidi" w:hAnsiTheme="majorBidi" w:cstheme="majorBidi"/>
          <w:sz w:val="24"/>
          <w:szCs w:val="24"/>
        </w:rPr>
        <w:t xml:space="preserve"> </w:t>
      </w:r>
      <w:r w:rsidR="00C57029">
        <w:rPr>
          <w:rFonts w:asciiTheme="majorBidi" w:hAnsiTheme="majorBidi" w:cstheme="majorBidi"/>
          <w:sz w:val="24"/>
          <w:szCs w:val="24"/>
          <w:vertAlign w:val="superscript"/>
        </w:rPr>
        <w:t>[10]</w:t>
      </w:r>
      <w:r w:rsidR="00C57029">
        <w:rPr>
          <w:rFonts w:asciiTheme="majorBidi" w:hAnsiTheme="majorBidi" w:cstheme="majorBidi"/>
          <w:sz w:val="24"/>
          <w:szCs w:val="24"/>
        </w:rPr>
        <w:t>.</w:t>
      </w:r>
      <w:r w:rsidR="00942DFC">
        <w:rPr>
          <w:rFonts w:asciiTheme="majorBidi" w:hAnsiTheme="majorBidi" w:cstheme="majorBidi"/>
          <w:sz w:val="24"/>
          <w:szCs w:val="24"/>
        </w:rPr>
        <w:t xml:space="preserve"> </w:t>
      </w:r>
    </w:p>
    <w:p w14:paraId="0F54A073" w14:textId="241DACB8" w:rsidR="006A2030" w:rsidRDefault="00D448C8" w:rsidP="009F7D4F">
      <w:pPr>
        <w:rPr>
          <w:rFonts w:asciiTheme="majorBidi" w:hAnsiTheme="majorBidi" w:cstheme="majorBidi"/>
          <w:sz w:val="24"/>
          <w:szCs w:val="24"/>
        </w:rPr>
      </w:pPr>
      <w:r>
        <w:rPr>
          <w:rFonts w:asciiTheme="majorBidi" w:hAnsiTheme="majorBidi" w:cstheme="majorBidi"/>
          <w:sz w:val="24"/>
          <w:szCs w:val="24"/>
        </w:rPr>
        <w:t>In spite of the comparable surgical oncologic, and functional outcomes,</w:t>
      </w:r>
      <w:r w:rsidR="00942DFC">
        <w:rPr>
          <w:rFonts w:asciiTheme="majorBidi" w:hAnsiTheme="majorBidi" w:cstheme="majorBidi"/>
          <w:sz w:val="24"/>
          <w:szCs w:val="24"/>
        </w:rPr>
        <w:t xml:space="preserve"> some literatures </w:t>
      </w:r>
      <w:r>
        <w:rPr>
          <w:rFonts w:asciiTheme="majorBidi" w:hAnsiTheme="majorBidi" w:cstheme="majorBidi"/>
          <w:sz w:val="24"/>
          <w:szCs w:val="24"/>
        </w:rPr>
        <w:t>advised for further quality studies to evaluate the effectiveness of laparoscopic partial nephrectomy and its postoperative quality of life compared with open partial nephrectomy</w:t>
      </w:r>
      <w:r w:rsidR="00C57029">
        <w:rPr>
          <w:rFonts w:asciiTheme="majorBidi" w:hAnsiTheme="majorBidi" w:cstheme="majorBidi"/>
          <w:sz w:val="24"/>
          <w:szCs w:val="24"/>
        </w:rPr>
        <w:t xml:space="preserve"> </w:t>
      </w:r>
      <w:r w:rsidR="00C57029">
        <w:rPr>
          <w:rFonts w:asciiTheme="majorBidi" w:hAnsiTheme="majorBidi" w:cstheme="majorBidi"/>
          <w:sz w:val="24"/>
          <w:szCs w:val="24"/>
          <w:vertAlign w:val="superscript"/>
        </w:rPr>
        <w:t>[11]</w:t>
      </w:r>
      <w:r w:rsidR="00C57029">
        <w:rPr>
          <w:rFonts w:asciiTheme="majorBidi" w:hAnsiTheme="majorBidi" w:cstheme="majorBidi"/>
          <w:sz w:val="24"/>
          <w:szCs w:val="24"/>
        </w:rPr>
        <w:t>.</w:t>
      </w:r>
      <w:r>
        <w:rPr>
          <w:rFonts w:asciiTheme="majorBidi" w:hAnsiTheme="majorBidi" w:cstheme="majorBidi"/>
          <w:sz w:val="24"/>
          <w:szCs w:val="24"/>
        </w:rPr>
        <w:t xml:space="preserve">  </w:t>
      </w:r>
    </w:p>
    <w:p w14:paraId="339A2296" w14:textId="192B6788" w:rsidR="00D448C8" w:rsidRPr="00702327" w:rsidRDefault="00170A9F" w:rsidP="009F7D4F">
      <w:pPr>
        <w:rPr>
          <w:rFonts w:asciiTheme="majorBidi" w:hAnsiTheme="majorBidi" w:cstheme="majorBidi"/>
          <w:sz w:val="24"/>
          <w:szCs w:val="24"/>
        </w:rPr>
      </w:pPr>
      <w:r>
        <w:rPr>
          <w:rFonts w:asciiTheme="majorBidi" w:hAnsiTheme="majorBidi" w:cstheme="majorBidi"/>
          <w:sz w:val="24"/>
          <w:szCs w:val="24"/>
        </w:rPr>
        <w:t xml:space="preserve">Although the open nephrectomy especially the radical technique for malignant process is </w:t>
      </w:r>
      <w:r w:rsidR="00541052">
        <w:rPr>
          <w:rFonts w:asciiTheme="majorBidi" w:hAnsiTheme="majorBidi" w:cstheme="majorBidi"/>
          <w:sz w:val="24"/>
          <w:szCs w:val="24"/>
        </w:rPr>
        <w:t>associated</w:t>
      </w:r>
      <w:r>
        <w:rPr>
          <w:rFonts w:asciiTheme="majorBidi" w:hAnsiTheme="majorBidi" w:cstheme="majorBidi"/>
          <w:sz w:val="24"/>
          <w:szCs w:val="24"/>
        </w:rPr>
        <w:t xml:space="preserve"> with a significantly higher risk for developing incisional hernia</w:t>
      </w:r>
      <w:r w:rsidR="00C57029">
        <w:rPr>
          <w:rFonts w:asciiTheme="majorBidi" w:hAnsiTheme="majorBidi" w:cstheme="majorBidi"/>
          <w:sz w:val="24"/>
          <w:szCs w:val="24"/>
        </w:rPr>
        <w:t xml:space="preserve"> </w:t>
      </w:r>
      <w:r w:rsidR="00C57029">
        <w:rPr>
          <w:rFonts w:asciiTheme="majorBidi" w:hAnsiTheme="majorBidi" w:cstheme="majorBidi"/>
          <w:sz w:val="24"/>
          <w:szCs w:val="24"/>
          <w:vertAlign w:val="superscript"/>
        </w:rPr>
        <w:t>[12]</w:t>
      </w:r>
      <w:r w:rsidR="00C57029">
        <w:rPr>
          <w:rFonts w:asciiTheme="majorBidi" w:hAnsiTheme="majorBidi" w:cstheme="majorBidi"/>
          <w:sz w:val="24"/>
          <w:szCs w:val="24"/>
        </w:rPr>
        <w:t xml:space="preserve">, </w:t>
      </w:r>
      <w:r>
        <w:rPr>
          <w:rFonts w:asciiTheme="majorBidi" w:hAnsiTheme="majorBidi" w:cstheme="majorBidi"/>
          <w:sz w:val="24"/>
          <w:szCs w:val="24"/>
        </w:rPr>
        <w:t xml:space="preserve">laparoscopic approach not out of the way of developing incisional hernia especially when the specimen (kidney) was removed from the lower flank port connecting </w:t>
      </w:r>
      <w:r w:rsidR="00702327">
        <w:rPr>
          <w:rFonts w:asciiTheme="majorBidi" w:hAnsiTheme="majorBidi" w:cstheme="majorBidi"/>
          <w:sz w:val="24"/>
          <w:szCs w:val="24"/>
        </w:rPr>
        <w:t>incision</w:t>
      </w:r>
      <w:r w:rsidR="003C7444">
        <w:rPr>
          <w:rFonts w:asciiTheme="majorBidi" w:hAnsiTheme="majorBidi" w:cstheme="majorBidi"/>
          <w:sz w:val="24"/>
          <w:szCs w:val="24"/>
        </w:rPr>
        <w:t xml:space="preserve"> </w:t>
      </w:r>
      <w:r w:rsidR="003C7444">
        <w:rPr>
          <w:rFonts w:asciiTheme="majorBidi" w:hAnsiTheme="majorBidi" w:cstheme="majorBidi"/>
          <w:sz w:val="24"/>
          <w:szCs w:val="24"/>
          <w:vertAlign w:val="superscript"/>
        </w:rPr>
        <w:t>[13]</w:t>
      </w:r>
      <w:r w:rsidR="003C7444">
        <w:rPr>
          <w:rFonts w:asciiTheme="majorBidi" w:hAnsiTheme="majorBidi" w:cstheme="majorBidi"/>
          <w:sz w:val="24"/>
          <w:szCs w:val="24"/>
        </w:rPr>
        <w:t>.</w:t>
      </w:r>
      <w:r w:rsidR="00702327">
        <w:rPr>
          <w:rFonts w:asciiTheme="majorBidi" w:hAnsiTheme="majorBidi" w:cstheme="majorBidi"/>
          <w:sz w:val="24"/>
          <w:szCs w:val="24"/>
        </w:rPr>
        <w:t xml:space="preserve"> </w:t>
      </w:r>
      <w:r w:rsidR="00596621">
        <w:rPr>
          <w:rFonts w:asciiTheme="majorBidi" w:hAnsiTheme="majorBidi" w:cstheme="majorBidi"/>
          <w:sz w:val="24"/>
          <w:szCs w:val="24"/>
        </w:rPr>
        <w:t>In the contrary of our results.</w:t>
      </w:r>
    </w:p>
    <w:p w14:paraId="49C17B81" w14:textId="77777777" w:rsidR="007E6B26" w:rsidRPr="007E6B26" w:rsidRDefault="007E6B26" w:rsidP="009F7D4F">
      <w:pPr>
        <w:rPr>
          <w:rFonts w:asciiTheme="majorBidi" w:hAnsiTheme="majorBidi" w:cstheme="majorBidi"/>
          <w:sz w:val="24"/>
          <w:szCs w:val="24"/>
        </w:rPr>
      </w:pPr>
    </w:p>
    <w:p w14:paraId="01135A98" w14:textId="671597F7" w:rsidR="003E3301" w:rsidRPr="003C7444" w:rsidRDefault="00596621" w:rsidP="00596621">
      <w:pPr>
        <w:rPr>
          <w:rFonts w:asciiTheme="majorBidi" w:hAnsiTheme="majorBidi" w:cstheme="majorBidi"/>
          <w:sz w:val="24"/>
          <w:szCs w:val="24"/>
        </w:rPr>
      </w:pPr>
      <w:r>
        <w:rPr>
          <w:rFonts w:asciiTheme="majorBidi" w:hAnsiTheme="majorBidi" w:cstheme="majorBidi"/>
          <w:sz w:val="24"/>
          <w:szCs w:val="24"/>
        </w:rPr>
        <w:t>In general surgeries they concluded that i</w:t>
      </w:r>
      <w:r w:rsidRPr="00596621">
        <w:rPr>
          <w:rFonts w:asciiTheme="majorBidi" w:hAnsiTheme="majorBidi" w:cstheme="majorBidi"/>
          <w:sz w:val="24"/>
          <w:szCs w:val="24"/>
        </w:rPr>
        <w:t xml:space="preserve">ncisional hernias are less frequent </w:t>
      </w:r>
      <w:r>
        <w:rPr>
          <w:rFonts w:asciiTheme="majorBidi" w:hAnsiTheme="majorBidi" w:cstheme="majorBidi"/>
          <w:sz w:val="24"/>
          <w:szCs w:val="24"/>
        </w:rPr>
        <w:t xml:space="preserve">after </w:t>
      </w:r>
      <w:r w:rsidRPr="00596621">
        <w:rPr>
          <w:rFonts w:asciiTheme="majorBidi" w:hAnsiTheme="majorBidi" w:cstheme="majorBidi"/>
          <w:sz w:val="24"/>
          <w:szCs w:val="24"/>
        </w:rPr>
        <w:t>using the total-laparoscopic approach instead of open abdominal</w:t>
      </w:r>
      <w:r>
        <w:rPr>
          <w:rFonts w:asciiTheme="majorBidi" w:hAnsiTheme="majorBidi" w:cstheme="majorBidi"/>
          <w:sz w:val="24"/>
          <w:szCs w:val="24"/>
        </w:rPr>
        <w:t xml:space="preserve"> </w:t>
      </w:r>
      <w:r w:rsidRPr="00596621">
        <w:rPr>
          <w:rFonts w:asciiTheme="majorBidi" w:hAnsiTheme="majorBidi" w:cstheme="majorBidi"/>
          <w:sz w:val="24"/>
          <w:szCs w:val="24"/>
        </w:rPr>
        <w:t>surgery. Whenever possible, the less traumatic access should be chosen</w:t>
      </w:r>
      <w:r w:rsidR="003C7444">
        <w:rPr>
          <w:rFonts w:asciiTheme="majorBidi" w:hAnsiTheme="majorBidi" w:cstheme="majorBidi"/>
          <w:sz w:val="24"/>
          <w:szCs w:val="24"/>
        </w:rPr>
        <w:t xml:space="preserve"> </w:t>
      </w:r>
      <w:r w:rsidR="003C7444">
        <w:rPr>
          <w:rFonts w:asciiTheme="majorBidi" w:hAnsiTheme="majorBidi" w:cstheme="majorBidi"/>
          <w:sz w:val="24"/>
          <w:szCs w:val="24"/>
          <w:vertAlign w:val="superscript"/>
        </w:rPr>
        <w:t>[14]</w:t>
      </w:r>
      <w:r w:rsidR="003C7444">
        <w:rPr>
          <w:rFonts w:asciiTheme="majorBidi" w:hAnsiTheme="majorBidi" w:cstheme="majorBidi"/>
          <w:sz w:val="24"/>
          <w:szCs w:val="24"/>
        </w:rPr>
        <w:t>.</w:t>
      </w:r>
    </w:p>
    <w:p w14:paraId="1E73779B" w14:textId="77777777" w:rsidR="00596621" w:rsidRPr="00596621" w:rsidRDefault="00596621" w:rsidP="00596621">
      <w:pPr>
        <w:rPr>
          <w:rFonts w:asciiTheme="majorBidi" w:hAnsiTheme="majorBidi" w:cstheme="majorBidi"/>
          <w:sz w:val="24"/>
          <w:szCs w:val="24"/>
        </w:rPr>
      </w:pPr>
    </w:p>
    <w:p w14:paraId="5E872187" w14:textId="77777777" w:rsidR="003E3301" w:rsidRDefault="003E3301" w:rsidP="009F7D4F">
      <w:pPr>
        <w:rPr>
          <w:rFonts w:asciiTheme="majorBidi" w:hAnsiTheme="majorBidi" w:cstheme="majorBidi"/>
          <w:sz w:val="24"/>
          <w:szCs w:val="24"/>
        </w:rPr>
      </w:pPr>
    </w:p>
    <w:p w14:paraId="6CB04861" w14:textId="4DE50452" w:rsidR="003C7444" w:rsidRPr="00E74698" w:rsidRDefault="00B7064A" w:rsidP="00E74698">
      <w:pPr>
        <w:pStyle w:val="ListParagraph"/>
        <w:numPr>
          <w:ilvl w:val="0"/>
          <w:numId w:val="6"/>
        </w:numPr>
        <w:rPr>
          <w:rFonts w:asciiTheme="majorBidi" w:hAnsiTheme="majorBidi" w:cstheme="majorBidi"/>
          <w:sz w:val="24"/>
          <w:szCs w:val="24"/>
        </w:rPr>
      </w:pPr>
      <w:r w:rsidRPr="00E74698">
        <w:rPr>
          <w:rFonts w:asciiTheme="majorBidi" w:hAnsiTheme="majorBidi" w:cstheme="majorBidi"/>
          <w:b/>
          <w:bCs/>
          <w:sz w:val="24"/>
          <w:szCs w:val="24"/>
        </w:rPr>
        <w:t>Conclusion</w:t>
      </w:r>
    </w:p>
    <w:p w14:paraId="30934EB3" w14:textId="4273B9EB" w:rsidR="00B7064A" w:rsidRPr="009F7D4F" w:rsidRDefault="00B7064A" w:rsidP="00B7064A">
      <w:pPr>
        <w:rPr>
          <w:rFonts w:asciiTheme="majorBidi" w:hAnsiTheme="majorBidi" w:cstheme="majorBidi"/>
          <w:sz w:val="24"/>
          <w:szCs w:val="24"/>
        </w:rPr>
      </w:pPr>
      <w:r>
        <w:rPr>
          <w:rFonts w:asciiTheme="majorBidi" w:hAnsiTheme="majorBidi" w:cstheme="majorBidi"/>
          <w:sz w:val="24"/>
          <w:szCs w:val="24"/>
        </w:rPr>
        <w:t xml:space="preserve">Although laparoscopic approach is comparable to the open surgery for nephrectomy regarding the overall outcomes, and quality of life, the laparoscopic nephrectomy, </w:t>
      </w:r>
      <w:r w:rsidRPr="009F7D4F">
        <w:rPr>
          <w:rFonts w:asciiTheme="majorBidi" w:hAnsiTheme="majorBidi" w:cstheme="majorBidi"/>
          <w:sz w:val="24"/>
          <w:szCs w:val="24"/>
        </w:rPr>
        <w:t>which is a minimal invasive procedure,</w:t>
      </w:r>
      <w:r>
        <w:rPr>
          <w:rFonts w:asciiTheme="majorBidi" w:hAnsiTheme="majorBidi" w:cstheme="majorBidi"/>
          <w:sz w:val="24"/>
          <w:szCs w:val="24"/>
        </w:rPr>
        <w:t xml:space="preserve"> when indicated is superior than the open approach because of the lower occurrence rate of incisional hernia, early postoperative recovery, decrease hospital stay length and early return to work. Which in overall decrease the cost of nephrectomy surgeries</w:t>
      </w:r>
      <w:r w:rsidRPr="009F7D4F">
        <w:rPr>
          <w:rFonts w:asciiTheme="majorBidi" w:hAnsiTheme="majorBidi" w:cstheme="majorBidi"/>
          <w:sz w:val="24"/>
          <w:szCs w:val="24"/>
        </w:rPr>
        <w:t>.</w:t>
      </w:r>
    </w:p>
    <w:p w14:paraId="38470F8D" w14:textId="77777777" w:rsidR="00EA749B" w:rsidRDefault="00EA749B" w:rsidP="00C752AD">
      <w:pPr>
        <w:rPr>
          <w:rFonts w:asciiTheme="majorBidi" w:hAnsiTheme="majorBidi" w:cstheme="majorBidi"/>
          <w:b/>
          <w:sz w:val="24"/>
          <w:szCs w:val="24"/>
        </w:rPr>
      </w:pPr>
    </w:p>
    <w:p w14:paraId="1EE9B5FC" w14:textId="08CAE8B1" w:rsidR="00C752AD" w:rsidRPr="00E74698" w:rsidRDefault="00E74698" w:rsidP="00E74698">
      <w:pPr>
        <w:rPr>
          <w:rFonts w:asciiTheme="majorBidi" w:hAnsiTheme="majorBidi" w:cstheme="majorBidi"/>
          <w:sz w:val="24"/>
          <w:szCs w:val="24"/>
        </w:rPr>
      </w:pPr>
      <w:r>
        <w:rPr>
          <w:rFonts w:asciiTheme="majorBidi" w:hAnsiTheme="majorBidi" w:cstheme="majorBidi"/>
          <w:b/>
          <w:sz w:val="24"/>
          <w:szCs w:val="24"/>
        </w:rPr>
        <w:t xml:space="preserve">           6-</w:t>
      </w:r>
      <w:r w:rsidR="00C752AD" w:rsidRPr="00E74698">
        <w:rPr>
          <w:rFonts w:asciiTheme="majorBidi" w:hAnsiTheme="majorBidi" w:cstheme="majorBidi"/>
          <w:b/>
          <w:sz w:val="24"/>
          <w:szCs w:val="24"/>
        </w:rPr>
        <w:t>What is already know on this topic</w:t>
      </w:r>
    </w:p>
    <w:p w14:paraId="57F92651" w14:textId="77777777" w:rsidR="00C752AD" w:rsidRDefault="00C752AD" w:rsidP="00C752AD">
      <w:pPr>
        <w:pStyle w:val="ListParagraph"/>
        <w:numPr>
          <w:ilvl w:val="0"/>
          <w:numId w:val="4"/>
        </w:numPr>
        <w:rPr>
          <w:rFonts w:asciiTheme="majorBidi" w:hAnsiTheme="majorBidi" w:cstheme="majorBidi"/>
          <w:sz w:val="24"/>
          <w:szCs w:val="24"/>
        </w:rPr>
      </w:pPr>
      <w:r>
        <w:rPr>
          <w:rFonts w:asciiTheme="majorBidi" w:hAnsiTheme="majorBidi" w:cstheme="majorBidi"/>
          <w:sz w:val="24"/>
          <w:szCs w:val="24"/>
        </w:rPr>
        <w:t xml:space="preserve">Nephrectomy is indicated in benign and malignant renal conditions. </w:t>
      </w:r>
    </w:p>
    <w:p w14:paraId="42FB984A" w14:textId="3FAC81B7" w:rsidR="00C752AD" w:rsidRPr="00C752AD" w:rsidRDefault="00C752AD" w:rsidP="00C752AD">
      <w:pPr>
        <w:pStyle w:val="ListParagraph"/>
        <w:numPr>
          <w:ilvl w:val="0"/>
          <w:numId w:val="4"/>
        </w:numPr>
        <w:rPr>
          <w:rFonts w:asciiTheme="majorBidi" w:hAnsiTheme="majorBidi" w:cstheme="majorBidi"/>
          <w:sz w:val="24"/>
          <w:szCs w:val="24"/>
        </w:rPr>
      </w:pPr>
      <w:r w:rsidRPr="009F7D4F">
        <w:rPr>
          <w:rFonts w:asciiTheme="majorBidi" w:hAnsiTheme="majorBidi" w:cstheme="majorBidi"/>
          <w:sz w:val="24"/>
          <w:szCs w:val="24"/>
        </w:rPr>
        <w:t>The nephrectomy can be performed throug</w:t>
      </w:r>
      <w:r>
        <w:rPr>
          <w:rFonts w:asciiTheme="majorBidi" w:hAnsiTheme="majorBidi" w:cstheme="majorBidi"/>
          <w:sz w:val="24"/>
          <w:szCs w:val="24"/>
        </w:rPr>
        <w:t>h open or laparoscopic approach</w:t>
      </w:r>
      <w:r w:rsidRPr="009F7D4F">
        <w:rPr>
          <w:rFonts w:asciiTheme="majorBidi" w:hAnsiTheme="majorBidi" w:cstheme="majorBidi"/>
          <w:sz w:val="24"/>
          <w:szCs w:val="24"/>
        </w:rPr>
        <w:t>.</w:t>
      </w:r>
    </w:p>
    <w:p w14:paraId="44CAFB9F" w14:textId="77777777" w:rsidR="00E74698" w:rsidRDefault="00E74698" w:rsidP="00E74698">
      <w:pPr>
        <w:ind w:left="360"/>
        <w:rPr>
          <w:rFonts w:asciiTheme="majorBidi" w:hAnsiTheme="majorBidi" w:cstheme="majorBidi"/>
          <w:b/>
          <w:sz w:val="24"/>
          <w:szCs w:val="24"/>
        </w:rPr>
      </w:pPr>
    </w:p>
    <w:p w14:paraId="06F75A0B" w14:textId="1154990C" w:rsidR="00C752AD" w:rsidRPr="00E74698" w:rsidRDefault="00E74698" w:rsidP="00E74698">
      <w:pPr>
        <w:pStyle w:val="ListParagraph"/>
        <w:rPr>
          <w:rFonts w:asciiTheme="majorBidi" w:hAnsiTheme="majorBidi" w:cstheme="majorBidi"/>
          <w:sz w:val="24"/>
          <w:szCs w:val="24"/>
        </w:rPr>
      </w:pPr>
      <w:r>
        <w:rPr>
          <w:rFonts w:asciiTheme="majorBidi" w:hAnsiTheme="majorBidi" w:cstheme="majorBidi"/>
          <w:b/>
          <w:sz w:val="24"/>
          <w:szCs w:val="24"/>
        </w:rPr>
        <w:t>7-</w:t>
      </w:r>
      <w:r w:rsidR="00C752AD" w:rsidRPr="00E74698">
        <w:rPr>
          <w:rFonts w:asciiTheme="majorBidi" w:hAnsiTheme="majorBidi" w:cstheme="majorBidi"/>
          <w:b/>
          <w:sz w:val="24"/>
          <w:szCs w:val="24"/>
        </w:rPr>
        <w:t>What this study adds</w:t>
      </w:r>
    </w:p>
    <w:p w14:paraId="7D85E84B" w14:textId="0ECCD9DF" w:rsidR="00A7109D" w:rsidRPr="00A7109D" w:rsidRDefault="00A7109D" w:rsidP="00A7109D">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Laparoscopic nephrectomy is a minimal invasive procedure which reduces the postoperative pain significantly more than open methods and decrease the long-</w:t>
      </w:r>
      <w:r>
        <w:rPr>
          <w:rFonts w:asciiTheme="majorBidi" w:hAnsiTheme="majorBidi" w:cstheme="majorBidi"/>
          <w:sz w:val="24"/>
          <w:szCs w:val="24"/>
        </w:rPr>
        <w:lastRenderedPageBreak/>
        <w:t>term postoperative complications like chronic incisional pain and incidence of the hernia.</w:t>
      </w:r>
    </w:p>
    <w:p w14:paraId="29962BF6" w14:textId="77777777" w:rsidR="00CD5FB9" w:rsidRDefault="00C752AD" w:rsidP="00C752AD">
      <w:pPr>
        <w:pStyle w:val="ListParagraph"/>
        <w:numPr>
          <w:ilvl w:val="0"/>
          <w:numId w:val="5"/>
        </w:numPr>
        <w:rPr>
          <w:rFonts w:asciiTheme="majorBidi" w:hAnsiTheme="majorBidi" w:cstheme="majorBidi"/>
          <w:sz w:val="24"/>
          <w:szCs w:val="24"/>
        </w:rPr>
      </w:pPr>
      <w:r w:rsidRPr="00C752AD">
        <w:rPr>
          <w:rFonts w:asciiTheme="majorBidi" w:hAnsiTheme="majorBidi" w:cstheme="majorBidi"/>
          <w:sz w:val="24"/>
          <w:szCs w:val="24"/>
        </w:rPr>
        <w:t>The laparoscopic nephrectomy when indicated is superior than open approach</w:t>
      </w:r>
      <w:r w:rsidR="00CD5FB9">
        <w:rPr>
          <w:rFonts w:asciiTheme="majorBidi" w:hAnsiTheme="majorBidi" w:cstheme="majorBidi"/>
          <w:sz w:val="24"/>
          <w:szCs w:val="24"/>
        </w:rPr>
        <w:t>.</w:t>
      </w:r>
    </w:p>
    <w:p w14:paraId="5A461523" w14:textId="1A2C2EFA" w:rsidR="00C752AD" w:rsidRDefault="00C752AD" w:rsidP="00A7109D">
      <w:pPr>
        <w:pStyle w:val="ListParagraph"/>
        <w:numPr>
          <w:ilvl w:val="0"/>
          <w:numId w:val="5"/>
        </w:numPr>
        <w:rPr>
          <w:rFonts w:asciiTheme="majorBidi" w:hAnsiTheme="majorBidi" w:cstheme="majorBidi"/>
          <w:sz w:val="24"/>
          <w:szCs w:val="24"/>
        </w:rPr>
      </w:pPr>
      <w:r w:rsidRPr="00C752AD">
        <w:rPr>
          <w:rFonts w:asciiTheme="majorBidi" w:hAnsiTheme="majorBidi" w:cstheme="majorBidi"/>
          <w:sz w:val="24"/>
          <w:szCs w:val="24"/>
        </w:rPr>
        <w:t xml:space="preserve"> </w:t>
      </w:r>
      <w:r w:rsidR="00CD5FB9" w:rsidRPr="00C752AD">
        <w:rPr>
          <w:rFonts w:asciiTheme="majorBidi" w:hAnsiTheme="majorBidi" w:cstheme="majorBidi"/>
          <w:sz w:val="24"/>
          <w:szCs w:val="24"/>
        </w:rPr>
        <w:t>The laparoscopic nephrectomy</w:t>
      </w:r>
      <w:r w:rsidRPr="00C752AD">
        <w:rPr>
          <w:rFonts w:asciiTheme="majorBidi" w:hAnsiTheme="majorBidi" w:cstheme="majorBidi"/>
          <w:sz w:val="24"/>
          <w:szCs w:val="24"/>
        </w:rPr>
        <w:t xml:space="preserve"> </w:t>
      </w:r>
      <w:r w:rsidR="00CD5FB9" w:rsidRPr="00C752AD">
        <w:rPr>
          <w:rFonts w:asciiTheme="majorBidi" w:hAnsiTheme="majorBidi" w:cstheme="majorBidi"/>
          <w:sz w:val="24"/>
          <w:szCs w:val="24"/>
        </w:rPr>
        <w:t>cost</w:t>
      </w:r>
      <w:r w:rsidR="00CD5FB9">
        <w:rPr>
          <w:rFonts w:asciiTheme="majorBidi" w:hAnsiTheme="majorBidi" w:cstheme="majorBidi"/>
          <w:sz w:val="24"/>
          <w:szCs w:val="24"/>
        </w:rPr>
        <w:t>-effective</w:t>
      </w:r>
      <w:r w:rsidRPr="00C752AD">
        <w:rPr>
          <w:rFonts w:asciiTheme="majorBidi" w:hAnsiTheme="majorBidi" w:cstheme="majorBidi"/>
          <w:sz w:val="24"/>
          <w:szCs w:val="24"/>
        </w:rPr>
        <w:t xml:space="preserve"> </w:t>
      </w:r>
      <w:r w:rsidR="00CD5FB9">
        <w:rPr>
          <w:rFonts w:asciiTheme="majorBidi" w:hAnsiTheme="majorBidi" w:cstheme="majorBidi"/>
          <w:sz w:val="24"/>
          <w:szCs w:val="24"/>
        </w:rPr>
        <w:t xml:space="preserve">for </w:t>
      </w:r>
      <w:r w:rsidRPr="00C752AD">
        <w:rPr>
          <w:rFonts w:asciiTheme="majorBidi" w:hAnsiTheme="majorBidi" w:cstheme="majorBidi"/>
          <w:sz w:val="24"/>
          <w:szCs w:val="24"/>
        </w:rPr>
        <w:t>nephrectomy surgery.</w:t>
      </w:r>
    </w:p>
    <w:p w14:paraId="5508ED40" w14:textId="77777777" w:rsidR="00E74698" w:rsidRDefault="00E74698" w:rsidP="00E74698">
      <w:pPr>
        <w:pStyle w:val="ListParagraph"/>
        <w:rPr>
          <w:rFonts w:asciiTheme="majorBidi" w:hAnsiTheme="majorBidi" w:cstheme="majorBidi"/>
          <w:b/>
          <w:sz w:val="24"/>
          <w:szCs w:val="24"/>
        </w:rPr>
      </w:pPr>
    </w:p>
    <w:p w14:paraId="4D99C5E7" w14:textId="77777777" w:rsidR="00D85059" w:rsidRDefault="00D85059" w:rsidP="00D85059">
      <w:pPr>
        <w:rPr>
          <w:rFonts w:asciiTheme="majorBidi" w:hAnsiTheme="majorBidi" w:cstheme="majorBidi"/>
          <w:b/>
          <w:bCs/>
          <w:sz w:val="24"/>
          <w:szCs w:val="24"/>
        </w:rPr>
      </w:pPr>
    </w:p>
    <w:p w14:paraId="7DC8D14D" w14:textId="77777777" w:rsidR="00EA749B" w:rsidRDefault="00EA749B" w:rsidP="00EA749B">
      <w:pPr>
        <w:rPr>
          <w:rFonts w:asciiTheme="majorBidi" w:hAnsiTheme="majorBidi" w:cstheme="majorBidi"/>
          <w:sz w:val="24"/>
          <w:szCs w:val="24"/>
        </w:rPr>
      </w:pPr>
      <w:r>
        <w:rPr>
          <w:rFonts w:asciiTheme="majorBidi" w:hAnsiTheme="majorBidi" w:cstheme="majorBidi"/>
          <w:sz w:val="24"/>
          <w:szCs w:val="24"/>
        </w:rPr>
        <w:t>Table 1: The demographic data.</w:t>
      </w:r>
    </w:p>
    <w:tbl>
      <w:tblPr>
        <w:tblStyle w:val="TableGrid"/>
        <w:tblW w:w="0" w:type="auto"/>
        <w:tblLook w:val="04A0" w:firstRow="1" w:lastRow="0" w:firstColumn="1" w:lastColumn="0" w:noHBand="0" w:noVBand="1"/>
      </w:tblPr>
      <w:tblGrid>
        <w:gridCol w:w="2157"/>
        <w:gridCol w:w="2157"/>
        <w:gridCol w:w="2158"/>
        <w:gridCol w:w="2158"/>
      </w:tblGrid>
      <w:tr w:rsidR="00EA749B" w14:paraId="04005AA6" w14:textId="77777777" w:rsidTr="003D5C6D">
        <w:tc>
          <w:tcPr>
            <w:tcW w:w="2157" w:type="dxa"/>
          </w:tcPr>
          <w:p w14:paraId="1C1270E2"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 xml:space="preserve">Variables </w:t>
            </w:r>
          </w:p>
        </w:tc>
        <w:tc>
          <w:tcPr>
            <w:tcW w:w="2157" w:type="dxa"/>
          </w:tcPr>
          <w:p w14:paraId="0A8155F6"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Open nephrectomy (group1) N®= 150</w:t>
            </w:r>
          </w:p>
        </w:tc>
        <w:tc>
          <w:tcPr>
            <w:tcW w:w="2158" w:type="dxa"/>
          </w:tcPr>
          <w:p w14:paraId="1ECB7943"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Laparoscopic nephrectomy (group2) N= 150</w:t>
            </w:r>
          </w:p>
        </w:tc>
        <w:tc>
          <w:tcPr>
            <w:tcW w:w="2158" w:type="dxa"/>
          </w:tcPr>
          <w:p w14:paraId="7EF7D055"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P-value</w:t>
            </w:r>
          </w:p>
        </w:tc>
      </w:tr>
      <w:tr w:rsidR="00EA749B" w14:paraId="33D20B83" w14:textId="77777777" w:rsidTr="003D5C6D">
        <w:tc>
          <w:tcPr>
            <w:tcW w:w="2157" w:type="dxa"/>
          </w:tcPr>
          <w:p w14:paraId="1CA238E5"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 xml:space="preserve">(Median age </w:t>
            </w:r>
            <w:r>
              <w:rPr>
                <w:rFonts w:ascii="Times New Roman" w:hAnsi="Times New Roman" w:cs="Times New Roman"/>
                <w:sz w:val="24"/>
                <w:szCs w:val="24"/>
              </w:rPr>
              <w:t>±</w:t>
            </w:r>
            <w:r>
              <w:rPr>
                <w:rFonts w:asciiTheme="majorBidi" w:hAnsiTheme="majorBidi" w:cstheme="majorBidi"/>
                <w:sz w:val="24"/>
                <w:szCs w:val="24"/>
              </w:rPr>
              <w:t xml:space="preserve"> SD*) N\years </w:t>
            </w:r>
          </w:p>
        </w:tc>
        <w:tc>
          <w:tcPr>
            <w:tcW w:w="2157" w:type="dxa"/>
          </w:tcPr>
          <w:p w14:paraId="166D7193"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 xml:space="preserve">50.8 </w:t>
            </w:r>
            <w:r>
              <w:rPr>
                <w:rFonts w:ascii="Times New Roman" w:hAnsi="Times New Roman" w:cs="Times New Roman"/>
                <w:sz w:val="24"/>
                <w:szCs w:val="24"/>
              </w:rPr>
              <w:t>± 29.1</w:t>
            </w:r>
          </w:p>
        </w:tc>
        <w:tc>
          <w:tcPr>
            <w:tcW w:w="2158" w:type="dxa"/>
          </w:tcPr>
          <w:p w14:paraId="7FAAD9B5"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52.2 ± 20.7</w:t>
            </w:r>
          </w:p>
        </w:tc>
        <w:tc>
          <w:tcPr>
            <w:tcW w:w="2158" w:type="dxa"/>
          </w:tcPr>
          <w:p w14:paraId="586EF5A1" w14:textId="77777777" w:rsidR="00EA749B" w:rsidRDefault="00EA749B" w:rsidP="003D5C6D">
            <w:pPr>
              <w:rPr>
                <w:rFonts w:asciiTheme="majorBidi" w:hAnsiTheme="majorBidi" w:cstheme="majorBidi"/>
                <w:sz w:val="24"/>
                <w:szCs w:val="24"/>
              </w:rPr>
            </w:pPr>
            <w:r w:rsidRPr="00DE6D19">
              <w:rPr>
                <w:rFonts w:asciiTheme="majorBidi" w:hAnsiTheme="majorBidi" w:cstheme="majorBidi"/>
                <w:sz w:val="24"/>
                <w:szCs w:val="24"/>
              </w:rPr>
              <w:t> 0.63</w:t>
            </w:r>
            <w:r>
              <w:rPr>
                <w:rFonts w:asciiTheme="majorBidi" w:hAnsiTheme="majorBidi" w:cstheme="majorBidi"/>
                <w:sz w:val="24"/>
                <w:szCs w:val="24"/>
              </w:rPr>
              <w:t>2</w:t>
            </w:r>
          </w:p>
        </w:tc>
      </w:tr>
      <w:tr w:rsidR="00EA749B" w14:paraId="48B3C590" w14:textId="77777777" w:rsidTr="003D5C6D">
        <w:tc>
          <w:tcPr>
            <w:tcW w:w="2157" w:type="dxa"/>
          </w:tcPr>
          <w:p w14:paraId="1C107B41"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Males N\%</w:t>
            </w:r>
            <w:r>
              <w:rPr>
                <w:rFonts w:ascii="Times New Roman" w:hAnsi="Times New Roman" w:cs="Times New Roman"/>
                <w:sz w:val="24"/>
                <w:szCs w:val="24"/>
              </w:rPr>
              <w:t>©</w:t>
            </w:r>
          </w:p>
        </w:tc>
        <w:tc>
          <w:tcPr>
            <w:tcW w:w="2157" w:type="dxa"/>
          </w:tcPr>
          <w:p w14:paraId="3F553E36"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93\62%</w:t>
            </w:r>
          </w:p>
        </w:tc>
        <w:tc>
          <w:tcPr>
            <w:tcW w:w="2158" w:type="dxa"/>
          </w:tcPr>
          <w:p w14:paraId="4440700A"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85\56.7%</w:t>
            </w:r>
          </w:p>
        </w:tc>
        <w:tc>
          <w:tcPr>
            <w:tcW w:w="2158" w:type="dxa"/>
          </w:tcPr>
          <w:p w14:paraId="771701FA" w14:textId="77777777" w:rsidR="00EA749B" w:rsidRPr="006A75F2" w:rsidRDefault="00EA749B" w:rsidP="003D5C6D">
            <w:pPr>
              <w:rPr>
                <w:rFonts w:asciiTheme="majorBidi" w:hAnsiTheme="majorBidi" w:cstheme="majorBidi"/>
                <w:sz w:val="24"/>
                <w:szCs w:val="24"/>
              </w:rPr>
            </w:pPr>
            <w:r w:rsidRPr="006A75F2">
              <w:rPr>
                <w:rFonts w:asciiTheme="majorBidi" w:hAnsiTheme="majorBidi" w:cstheme="majorBidi"/>
                <w:sz w:val="24"/>
                <w:szCs w:val="24"/>
              </w:rPr>
              <w:t>0.175</w:t>
            </w:r>
          </w:p>
        </w:tc>
      </w:tr>
      <w:tr w:rsidR="00EA749B" w14:paraId="55C8E45A" w14:textId="77777777" w:rsidTr="003D5C6D">
        <w:tc>
          <w:tcPr>
            <w:tcW w:w="2157" w:type="dxa"/>
          </w:tcPr>
          <w:p w14:paraId="33AEF4F6"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Females N\%</w:t>
            </w:r>
          </w:p>
        </w:tc>
        <w:tc>
          <w:tcPr>
            <w:tcW w:w="2157" w:type="dxa"/>
          </w:tcPr>
          <w:p w14:paraId="59F85E6D"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57\38%</w:t>
            </w:r>
          </w:p>
        </w:tc>
        <w:tc>
          <w:tcPr>
            <w:tcW w:w="2158" w:type="dxa"/>
          </w:tcPr>
          <w:p w14:paraId="284B6C5E"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65\43.3%</w:t>
            </w:r>
          </w:p>
        </w:tc>
        <w:tc>
          <w:tcPr>
            <w:tcW w:w="2158" w:type="dxa"/>
          </w:tcPr>
          <w:p w14:paraId="708913C8"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0.175</w:t>
            </w:r>
          </w:p>
        </w:tc>
      </w:tr>
      <w:tr w:rsidR="00EA749B" w14:paraId="4ED9496E" w14:textId="77777777" w:rsidTr="003D5C6D">
        <w:tc>
          <w:tcPr>
            <w:tcW w:w="2157" w:type="dxa"/>
          </w:tcPr>
          <w:p w14:paraId="16ED44E9"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Right side N\%</w:t>
            </w:r>
          </w:p>
        </w:tc>
        <w:tc>
          <w:tcPr>
            <w:tcW w:w="2157" w:type="dxa"/>
          </w:tcPr>
          <w:p w14:paraId="27796DEC"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70\46.7%</w:t>
            </w:r>
          </w:p>
        </w:tc>
        <w:tc>
          <w:tcPr>
            <w:tcW w:w="2158" w:type="dxa"/>
          </w:tcPr>
          <w:p w14:paraId="787AB0F3"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68\45.3%</w:t>
            </w:r>
          </w:p>
        </w:tc>
        <w:tc>
          <w:tcPr>
            <w:tcW w:w="2158" w:type="dxa"/>
          </w:tcPr>
          <w:p w14:paraId="15E35FA7" w14:textId="77777777" w:rsidR="00EA749B" w:rsidRPr="00D82AE5" w:rsidRDefault="00EA749B" w:rsidP="003D5C6D">
            <w:pPr>
              <w:rPr>
                <w:rFonts w:asciiTheme="majorBidi" w:hAnsiTheme="majorBidi" w:cstheme="majorBidi"/>
                <w:sz w:val="24"/>
                <w:szCs w:val="24"/>
              </w:rPr>
            </w:pPr>
            <w:r w:rsidRPr="00D82AE5">
              <w:rPr>
                <w:rFonts w:asciiTheme="majorBidi" w:hAnsiTheme="majorBidi" w:cstheme="majorBidi"/>
                <w:sz w:val="24"/>
                <w:szCs w:val="24"/>
              </w:rPr>
              <w:t>0.404</w:t>
            </w:r>
          </w:p>
        </w:tc>
      </w:tr>
      <w:tr w:rsidR="00EA749B" w14:paraId="3CC2D51A" w14:textId="77777777" w:rsidTr="003D5C6D">
        <w:tc>
          <w:tcPr>
            <w:tcW w:w="2157" w:type="dxa"/>
          </w:tcPr>
          <w:p w14:paraId="00E2F0E8"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Left side N\%</w:t>
            </w:r>
          </w:p>
        </w:tc>
        <w:tc>
          <w:tcPr>
            <w:tcW w:w="2157" w:type="dxa"/>
          </w:tcPr>
          <w:p w14:paraId="1D40B5FF"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80\53.3%</w:t>
            </w:r>
          </w:p>
        </w:tc>
        <w:tc>
          <w:tcPr>
            <w:tcW w:w="2158" w:type="dxa"/>
          </w:tcPr>
          <w:p w14:paraId="5692B694"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82\54.7%</w:t>
            </w:r>
          </w:p>
        </w:tc>
        <w:tc>
          <w:tcPr>
            <w:tcW w:w="2158" w:type="dxa"/>
          </w:tcPr>
          <w:p w14:paraId="557320EC"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0.404</w:t>
            </w:r>
          </w:p>
        </w:tc>
      </w:tr>
      <w:tr w:rsidR="00EA749B" w14:paraId="37C8DC2F" w14:textId="77777777" w:rsidTr="003D5C6D">
        <w:tc>
          <w:tcPr>
            <w:tcW w:w="2157" w:type="dxa"/>
          </w:tcPr>
          <w:p w14:paraId="19761858"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Simple nephrectomy N\%</w:t>
            </w:r>
          </w:p>
        </w:tc>
        <w:tc>
          <w:tcPr>
            <w:tcW w:w="2157" w:type="dxa"/>
          </w:tcPr>
          <w:p w14:paraId="6290AFE6"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46\30.7%</w:t>
            </w:r>
          </w:p>
        </w:tc>
        <w:tc>
          <w:tcPr>
            <w:tcW w:w="2158" w:type="dxa"/>
          </w:tcPr>
          <w:p w14:paraId="63B8F2C7"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52\34.7%</w:t>
            </w:r>
          </w:p>
        </w:tc>
        <w:tc>
          <w:tcPr>
            <w:tcW w:w="2158" w:type="dxa"/>
          </w:tcPr>
          <w:p w14:paraId="4946AF88" w14:textId="77777777" w:rsidR="00EA749B" w:rsidRPr="00D82AE5" w:rsidRDefault="00EA749B" w:rsidP="003D5C6D">
            <w:pPr>
              <w:rPr>
                <w:rFonts w:asciiTheme="majorBidi" w:hAnsiTheme="majorBidi" w:cstheme="majorBidi"/>
                <w:sz w:val="24"/>
                <w:szCs w:val="24"/>
              </w:rPr>
            </w:pPr>
            <w:r w:rsidRPr="00D82AE5">
              <w:rPr>
                <w:rFonts w:asciiTheme="majorBidi" w:hAnsiTheme="majorBidi" w:cstheme="majorBidi"/>
                <w:sz w:val="24"/>
                <w:szCs w:val="24"/>
              </w:rPr>
              <w:t>0.230</w:t>
            </w:r>
          </w:p>
        </w:tc>
      </w:tr>
      <w:tr w:rsidR="00EA749B" w14:paraId="41D7C5ED" w14:textId="77777777" w:rsidTr="003D5C6D">
        <w:tc>
          <w:tcPr>
            <w:tcW w:w="2157" w:type="dxa"/>
          </w:tcPr>
          <w:p w14:paraId="2FB3C081"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Radical nephrectomy N\%</w:t>
            </w:r>
          </w:p>
        </w:tc>
        <w:tc>
          <w:tcPr>
            <w:tcW w:w="2157" w:type="dxa"/>
          </w:tcPr>
          <w:p w14:paraId="1DECEF01"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104\69.3%</w:t>
            </w:r>
          </w:p>
        </w:tc>
        <w:tc>
          <w:tcPr>
            <w:tcW w:w="2158" w:type="dxa"/>
          </w:tcPr>
          <w:p w14:paraId="2599C08C"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98\65.3%</w:t>
            </w:r>
          </w:p>
        </w:tc>
        <w:tc>
          <w:tcPr>
            <w:tcW w:w="2158" w:type="dxa"/>
          </w:tcPr>
          <w:p w14:paraId="167C83C4"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0.230</w:t>
            </w:r>
          </w:p>
        </w:tc>
      </w:tr>
    </w:tbl>
    <w:p w14:paraId="0DD0F921" w14:textId="77777777" w:rsidR="00EA749B" w:rsidRDefault="00EA749B" w:rsidP="00EA749B">
      <w:pPr>
        <w:rPr>
          <w:rFonts w:asciiTheme="majorBidi" w:hAnsiTheme="majorBidi" w:cstheme="majorBidi"/>
          <w:sz w:val="24"/>
          <w:szCs w:val="24"/>
        </w:rPr>
      </w:pPr>
      <w:r>
        <w:rPr>
          <w:rFonts w:asciiTheme="majorBidi" w:hAnsiTheme="majorBidi" w:cstheme="majorBidi"/>
          <w:sz w:val="24"/>
          <w:szCs w:val="24"/>
        </w:rPr>
        <w:t>*SD: Standard deviation. ©%: percentage of the number of patients regarding the total number of each group. ®N: Number of the patients.</w:t>
      </w:r>
    </w:p>
    <w:p w14:paraId="24F22D46" w14:textId="77777777" w:rsidR="00EA749B" w:rsidRDefault="00EA749B" w:rsidP="00EA749B">
      <w:pPr>
        <w:autoSpaceDE w:val="0"/>
        <w:autoSpaceDN w:val="0"/>
        <w:adjustRightInd w:val="0"/>
        <w:spacing w:after="0" w:line="240" w:lineRule="auto"/>
        <w:rPr>
          <w:rFonts w:asciiTheme="majorBidi" w:eastAsia="Times New Roman" w:hAnsiTheme="majorBidi" w:cstheme="majorBidi"/>
          <w:kern w:val="0"/>
          <w:sz w:val="24"/>
          <w:szCs w:val="24"/>
          <w14:ligatures w14:val="none"/>
        </w:rPr>
      </w:pPr>
    </w:p>
    <w:p w14:paraId="3E3C005F" w14:textId="77777777" w:rsidR="00EA749B" w:rsidRDefault="00EA749B" w:rsidP="00EA749B">
      <w:pPr>
        <w:autoSpaceDE w:val="0"/>
        <w:autoSpaceDN w:val="0"/>
        <w:adjustRightInd w:val="0"/>
        <w:spacing w:after="0" w:line="240" w:lineRule="auto"/>
        <w:rPr>
          <w:rFonts w:asciiTheme="majorBidi" w:eastAsia="Times New Roman" w:hAnsiTheme="majorBidi" w:cstheme="majorBidi"/>
          <w:kern w:val="0"/>
          <w:sz w:val="24"/>
          <w:szCs w:val="24"/>
          <w14:ligatures w14:val="none"/>
        </w:rPr>
      </w:pPr>
    </w:p>
    <w:p w14:paraId="6D962DA3" w14:textId="77777777" w:rsidR="00EA749B" w:rsidRDefault="00EA749B" w:rsidP="00EA749B">
      <w:pPr>
        <w:autoSpaceDE w:val="0"/>
        <w:autoSpaceDN w:val="0"/>
        <w:adjustRightInd w:val="0"/>
        <w:spacing w:after="0" w:line="240" w:lineRule="auto"/>
        <w:rPr>
          <w:rFonts w:asciiTheme="majorBidi" w:eastAsia="Times New Roman" w:hAnsiTheme="majorBidi" w:cstheme="majorBidi"/>
          <w:kern w:val="0"/>
          <w:sz w:val="24"/>
          <w:szCs w:val="24"/>
          <w14:ligatures w14:val="none"/>
        </w:rPr>
      </w:pPr>
    </w:p>
    <w:p w14:paraId="3561C179" w14:textId="77777777" w:rsidR="00EA749B" w:rsidRDefault="00EA749B" w:rsidP="00EA749B">
      <w:pPr>
        <w:rPr>
          <w:rFonts w:asciiTheme="majorBidi" w:hAnsiTheme="majorBidi" w:cstheme="majorBidi"/>
          <w:sz w:val="24"/>
          <w:szCs w:val="24"/>
        </w:rPr>
      </w:pPr>
      <w:r>
        <w:rPr>
          <w:rFonts w:asciiTheme="majorBidi" w:hAnsiTheme="majorBidi" w:cstheme="majorBidi"/>
          <w:sz w:val="24"/>
          <w:szCs w:val="24"/>
        </w:rPr>
        <w:t>Table 2: The categorical data.</w:t>
      </w:r>
    </w:p>
    <w:tbl>
      <w:tblPr>
        <w:tblStyle w:val="TableGrid"/>
        <w:tblW w:w="0" w:type="auto"/>
        <w:tblLook w:val="04A0" w:firstRow="1" w:lastRow="0" w:firstColumn="1" w:lastColumn="0" w:noHBand="0" w:noVBand="1"/>
      </w:tblPr>
      <w:tblGrid>
        <w:gridCol w:w="2157"/>
        <w:gridCol w:w="2157"/>
        <w:gridCol w:w="2431"/>
        <w:gridCol w:w="1885"/>
      </w:tblGrid>
      <w:tr w:rsidR="00EA749B" w14:paraId="553ED2BC" w14:textId="77777777" w:rsidTr="003D5C6D">
        <w:tc>
          <w:tcPr>
            <w:tcW w:w="2157" w:type="dxa"/>
          </w:tcPr>
          <w:p w14:paraId="02481128"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variables</w:t>
            </w:r>
          </w:p>
        </w:tc>
        <w:tc>
          <w:tcPr>
            <w:tcW w:w="2157" w:type="dxa"/>
          </w:tcPr>
          <w:p w14:paraId="21C6E8FA"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Group1 (open)</w:t>
            </w:r>
          </w:p>
          <w:p w14:paraId="66E47033"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N®= 150</w:t>
            </w:r>
          </w:p>
        </w:tc>
        <w:tc>
          <w:tcPr>
            <w:tcW w:w="2431" w:type="dxa"/>
          </w:tcPr>
          <w:p w14:paraId="64B139E7"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Group2 (laparoscopic)</w:t>
            </w:r>
          </w:p>
          <w:p w14:paraId="7E0749E7"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N= 150</w:t>
            </w:r>
          </w:p>
        </w:tc>
        <w:tc>
          <w:tcPr>
            <w:tcW w:w="1885" w:type="dxa"/>
          </w:tcPr>
          <w:p w14:paraId="78AB0DD6"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P-value</w:t>
            </w:r>
          </w:p>
        </w:tc>
      </w:tr>
      <w:tr w:rsidR="00EA749B" w14:paraId="382F94AF" w14:textId="77777777" w:rsidTr="003D5C6D">
        <w:tc>
          <w:tcPr>
            <w:tcW w:w="2157" w:type="dxa"/>
          </w:tcPr>
          <w:p w14:paraId="66276A35"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 xml:space="preserve">Operative time (Mean </w:t>
            </w:r>
            <w:r>
              <w:rPr>
                <w:rFonts w:ascii="Times New Roman" w:hAnsi="Times New Roman" w:cs="Times New Roman"/>
                <w:sz w:val="24"/>
                <w:szCs w:val="24"/>
              </w:rPr>
              <w:t>±</w:t>
            </w:r>
            <w:r>
              <w:rPr>
                <w:rFonts w:asciiTheme="majorBidi" w:hAnsiTheme="majorBidi" w:cstheme="majorBidi"/>
                <w:sz w:val="24"/>
                <w:szCs w:val="24"/>
              </w:rPr>
              <w:t xml:space="preserve"> SD</w:t>
            </w:r>
            <w:r>
              <w:rPr>
                <w:rFonts w:ascii="Times New Roman" w:hAnsi="Times New Roman" w:cs="Times New Roman"/>
                <w:sz w:val="24"/>
                <w:szCs w:val="24"/>
              </w:rPr>
              <w:t>*</w:t>
            </w:r>
            <w:r>
              <w:rPr>
                <w:rFonts w:asciiTheme="majorBidi" w:hAnsiTheme="majorBidi" w:cstheme="majorBidi"/>
                <w:sz w:val="24"/>
                <w:szCs w:val="24"/>
              </w:rPr>
              <w:t>) \min.</w:t>
            </w:r>
          </w:p>
        </w:tc>
        <w:tc>
          <w:tcPr>
            <w:tcW w:w="2157" w:type="dxa"/>
          </w:tcPr>
          <w:p w14:paraId="11227362" w14:textId="77777777" w:rsidR="00EA749B" w:rsidRDefault="00EA749B" w:rsidP="003D5C6D">
            <w:pPr>
              <w:rPr>
                <w:rFonts w:asciiTheme="majorBidi" w:hAnsiTheme="majorBidi" w:cstheme="majorBidi"/>
                <w:sz w:val="24"/>
                <w:szCs w:val="24"/>
              </w:rPr>
            </w:pPr>
            <w:r w:rsidRPr="009F7D4F">
              <w:rPr>
                <w:rFonts w:asciiTheme="majorBidi" w:hAnsiTheme="majorBidi" w:cstheme="majorBidi"/>
                <w:sz w:val="24"/>
                <w:szCs w:val="24"/>
              </w:rPr>
              <w:t xml:space="preserve">176.25 </w:t>
            </w:r>
            <w:r>
              <w:rPr>
                <w:rFonts w:asciiTheme="majorBidi" w:hAnsiTheme="majorBidi" w:cstheme="majorBidi"/>
                <w:sz w:val="24"/>
                <w:szCs w:val="24"/>
              </w:rPr>
              <w:t xml:space="preserve">± 19.123 </w:t>
            </w:r>
          </w:p>
        </w:tc>
        <w:tc>
          <w:tcPr>
            <w:tcW w:w="2431" w:type="dxa"/>
          </w:tcPr>
          <w:p w14:paraId="71B1414D" w14:textId="77777777" w:rsidR="00EA749B" w:rsidRDefault="00EA749B" w:rsidP="003D5C6D">
            <w:pPr>
              <w:rPr>
                <w:rFonts w:asciiTheme="majorBidi" w:hAnsiTheme="majorBidi" w:cstheme="majorBidi"/>
                <w:sz w:val="24"/>
                <w:szCs w:val="24"/>
              </w:rPr>
            </w:pPr>
            <w:r w:rsidRPr="009F7D4F">
              <w:rPr>
                <w:rFonts w:asciiTheme="majorBidi" w:hAnsiTheme="majorBidi" w:cstheme="majorBidi"/>
                <w:sz w:val="24"/>
                <w:szCs w:val="24"/>
              </w:rPr>
              <w:t>1</w:t>
            </w:r>
            <w:r>
              <w:rPr>
                <w:rFonts w:asciiTheme="majorBidi" w:hAnsiTheme="majorBidi" w:cstheme="majorBidi"/>
                <w:sz w:val="24"/>
                <w:szCs w:val="24"/>
              </w:rPr>
              <w:t>79</w:t>
            </w:r>
            <w:r w:rsidRPr="009F7D4F">
              <w:rPr>
                <w:rFonts w:asciiTheme="majorBidi" w:hAnsiTheme="majorBidi" w:cstheme="majorBidi"/>
                <w:sz w:val="24"/>
                <w:szCs w:val="24"/>
              </w:rPr>
              <w:t>.8</w:t>
            </w:r>
            <w:r>
              <w:rPr>
                <w:rFonts w:asciiTheme="majorBidi" w:hAnsiTheme="majorBidi" w:cstheme="majorBidi"/>
                <w:sz w:val="24"/>
                <w:szCs w:val="24"/>
              </w:rPr>
              <w:t xml:space="preserve"> ± 15.64 </w:t>
            </w:r>
          </w:p>
        </w:tc>
        <w:tc>
          <w:tcPr>
            <w:tcW w:w="1885" w:type="dxa"/>
          </w:tcPr>
          <w:p w14:paraId="38232AD9" w14:textId="77777777" w:rsidR="00EA749B" w:rsidRDefault="00EA749B" w:rsidP="003D5C6D">
            <w:pPr>
              <w:rPr>
                <w:rFonts w:asciiTheme="majorBidi" w:hAnsiTheme="majorBidi" w:cstheme="majorBidi"/>
                <w:sz w:val="24"/>
                <w:szCs w:val="24"/>
              </w:rPr>
            </w:pPr>
            <w:r w:rsidRPr="00711697">
              <w:rPr>
                <w:rFonts w:asciiTheme="majorBidi" w:hAnsiTheme="majorBidi" w:cstheme="majorBidi"/>
                <w:sz w:val="24"/>
                <w:szCs w:val="24"/>
              </w:rPr>
              <w:t>0.0794</w:t>
            </w:r>
          </w:p>
        </w:tc>
      </w:tr>
      <w:tr w:rsidR="00EA749B" w14:paraId="1DA298A6" w14:textId="77777777" w:rsidTr="003D5C6D">
        <w:tc>
          <w:tcPr>
            <w:tcW w:w="2157" w:type="dxa"/>
          </w:tcPr>
          <w:p w14:paraId="1467CCDA"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 xml:space="preserve">Intra and postoperative </w:t>
            </w:r>
            <w:r>
              <w:rPr>
                <w:rFonts w:asciiTheme="majorBidi" w:hAnsiTheme="majorBidi" w:cstheme="majorBidi"/>
                <w:sz w:val="24"/>
                <w:szCs w:val="24"/>
              </w:rPr>
              <w:lastRenderedPageBreak/>
              <w:t>complications N\%©</w:t>
            </w:r>
          </w:p>
          <w:p w14:paraId="6D2A816A"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Bleeding</w:t>
            </w:r>
          </w:p>
          <w:p w14:paraId="12B39E85"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Infection</w:t>
            </w:r>
          </w:p>
          <w:p w14:paraId="0FD51415"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Organ damage</w:t>
            </w:r>
          </w:p>
          <w:p w14:paraId="7C703335"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 xml:space="preserve">Reoperation  </w:t>
            </w:r>
          </w:p>
        </w:tc>
        <w:tc>
          <w:tcPr>
            <w:tcW w:w="2157" w:type="dxa"/>
          </w:tcPr>
          <w:p w14:paraId="77696054" w14:textId="77777777" w:rsidR="00EA749B" w:rsidRDefault="00EA749B" w:rsidP="003D5C6D">
            <w:pPr>
              <w:rPr>
                <w:rFonts w:asciiTheme="majorBidi" w:hAnsiTheme="majorBidi" w:cstheme="majorBidi"/>
                <w:sz w:val="24"/>
                <w:szCs w:val="24"/>
              </w:rPr>
            </w:pPr>
          </w:p>
          <w:p w14:paraId="20A15BE5" w14:textId="77777777" w:rsidR="00EA749B" w:rsidRDefault="00EA749B" w:rsidP="003D5C6D">
            <w:pPr>
              <w:rPr>
                <w:rFonts w:asciiTheme="majorBidi" w:hAnsiTheme="majorBidi" w:cstheme="majorBidi"/>
                <w:sz w:val="24"/>
                <w:szCs w:val="24"/>
              </w:rPr>
            </w:pPr>
          </w:p>
          <w:p w14:paraId="694F30E3" w14:textId="77777777" w:rsidR="00EA749B" w:rsidRDefault="00EA749B" w:rsidP="003D5C6D">
            <w:pPr>
              <w:rPr>
                <w:rFonts w:asciiTheme="majorBidi" w:hAnsiTheme="majorBidi" w:cstheme="majorBidi"/>
                <w:sz w:val="24"/>
                <w:szCs w:val="24"/>
              </w:rPr>
            </w:pPr>
          </w:p>
          <w:p w14:paraId="1E13665C"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5\3%</w:t>
            </w:r>
          </w:p>
          <w:p w14:paraId="694A8E7E"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6\4%</w:t>
            </w:r>
          </w:p>
          <w:p w14:paraId="6C496504"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0\0%</w:t>
            </w:r>
          </w:p>
          <w:p w14:paraId="56B54436"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1\0.7%</w:t>
            </w:r>
          </w:p>
        </w:tc>
        <w:tc>
          <w:tcPr>
            <w:tcW w:w="2431" w:type="dxa"/>
          </w:tcPr>
          <w:p w14:paraId="0306ABE7" w14:textId="77777777" w:rsidR="00EA749B" w:rsidRDefault="00EA749B" w:rsidP="003D5C6D">
            <w:pPr>
              <w:rPr>
                <w:rFonts w:asciiTheme="majorBidi" w:hAnsiTheme="majorBidi" w:cstheme="majorBidi"/>
                <w:sz w:val="24"/>
                <w:szCs w:val="24"/>
              </w:rPr>
            </w:pPr>
          </w:p>
          <w:p w14:paraId="31FD800E" w14:textId="77777777" w:rsidR="00EA749B" w:rsidRDefault="00EA749B" w:rsidP="003D5C6D">
            <w:pPr>
              <w:rPr>
                <w:rFonts w:asciiTheme="majorBidi" w:hAnsiTheme="majorBidi" w:cstheme="majorBidi"/>
                <w:sz w:val="24"/>
                <w:szCs w:val="24"/>
              </w:rPr>
            </w:pPr>
          </w:p>
          <w:p w14:paraId="65266956" w14:textId="77777777" w:rsidR="00EA749B" w:rsidRDefault="00EA749B" w:rsidP="003D5C6D">
            <w:pPr>
              <w:rPr>
                <w:rFonts w:asciiTheme="majorBidi" w:hAnsiTheme="majorBidi" w:cstheme="majorBidi"/>
                <w:sz w:val="24"/>
                <w:szCs w:val="24"/>
              </w:rPr>
            </w:pPr>
          </w:p>
          <w:p w14:paraId="0DA3E754"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4\2.7%</w:t>
            </w:r>
          </w:p>
          <w:p w14:paraId="63EE483F"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3\2%</w:t>
            </w:r>
          </w:p>
          <w:p w14:paraId="475684B5"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0\0%</w:t>
            </w:r>
          </w:p>
          <w:p w14:paraId="5D2DFC34"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0\0%</w:t>
            </w:r>
          </w:p>
        </w:tc>
        <w:tc>
          <w:tcPr>
            <w:tcW w:w="1885" w:type="dxa"/>
          </w:tcPr>
          <w:p w14:paraId="483138AC" w14:textId="77777777" w:rsidR="00EA749B" w:rsidRDefault="00EA749B" w:rsidP="003D5C6D">
            <w:pPr>
              <w:rPr>
                <w:rFonts w:asciiTheme="majorBidi" w:hAnsiTheme="majorBidi" w:cstheme="majorBidi"/>
                <w:sz w:val="24"/>
                <w:szCs w:val="24"/>
              </w:rPr>
            </w:pPr>
          </w:p>
          <w:p w14:paraId="2357F9E6" w14:textId="77777777" w:rsidR="00EA749B" w:rsidRDefault="00EA749B" w:rsidP="003D5C6D">
            <w:pPr>
              <w:rPr>
                <w:rFonts w:asciiTheme="majorBidi" w:hAnsiTheme="majorBidi" w:cstheme="majorBidi"/>
                <w:sz w:val="24"/>
                <w:szCs w:val="24"/>
              </w:rPr>
            </w:pPr>
          </w:p>
          <w:p w14:paraId="011AB71D" w14:textId="77777777" w:rsidR="00EA749B" w:rsidRDefault="00EA749B" w:rsidP="003D5C6D">
            <w:pPr>
              <w:rPr>
                <w:rFonts w:asciiTheme="majorBidi" w:hAnsiTheme="majorBidi" w:cstheme="majorBidi"/>
                <w:sz w:val="24"/>
                <w:szCs w:val="24"/>
              </w:rPr>
            </w:pPr>
          </w:p>
          <w:p w14:paraId="78EF7CBE" w14:textId="77777777" w:rsidR="00EA749B" w:rsidRDefault="00EA749B" w:rsidP="003D5C6D">
            <w:pPr>
              <w:rPr>
                <w:rFonts w:asciiTheme="majorBidi" w:hAnsiTheme="majorBidi" w:cstheme="majorBidi"/>
                <w:sz w:val="24"/>
                <w:szCs w:val="24"/>
              </w:rPr>
            </w:pPr>
            <w:r w:rsidRPr="007A5182">
              <w:rPr>
                <w:rFonts w:asciiTheme="majorBidi" w:hAnsiTheme="majorBidi" w:cstheme="majorBidi"/>
                <w:sz w:val="24"/>
                <w:szCs w:val="24"/>
              </w:rPr>
              <w:t>0.438</w:t>
            </w:r>
          </w:p>
          <w:p w14:paraId="1691817C" w14:textId="77777777" w:rsidR="00EA749B" w:rsidRDefault="00EA749B" w:rsidP="003D5C6D">
            <w:pPr>
              <w:rPr>
                <w:rFonts w:asciiTheme="majorBidi" w:hAnsiTheme="majorBidi" w:cstheme="majorBidi"/>
                <w:sz w:val="24"/>
                <w:szCs w:val="24"/>
              </w:rPr>
            </w:pPr>
            <w:r w:rsidRPr="00F9230F">
              <w:rPr>
                <w:rFonts w:asciiTheme="majorBidi" w:hAnsiTheme="majorBidi" w:cstheme="majorBidi"/>
                <w:sz w:val="24"/>
                <w:szCs w:val="24"/>
              </w:rPr>
              <w:t>0.155</w:t>
            </w:r>
          </w:p>
          <w:p w14:paraId="672125D2" w14:textId="77777777" w:rsidR="00EA749B" w:rsidRDefault="00EA749B" w:rsidP="003D5C6D">
            <w:pPr>
              <w:rPr>
                <w:rFonts w:asciiTheme="majorBidi" w:hAnsiTheme="majorBidi" w:cstheme="majorBidi"/>
                <w:sz w:val="24"/>
                <w:szCs w:val="24"/>
              </w:rPr>
            </w:pPr>
          </w:p>
          <w:p w14:paraId="7DB4D6D5" w14:textId="77777777" w:rsidR="00EA749B" w:rsidRPr="00F9230F" w:rsidRDefault="00EA749B" w:rsidP="003D5C6D">
            <w:pPr>
              <w:rPr>
                <w:rFonts w:asciiTheme="majorBidi" w:hAnsiTheme="majorBidi" w:cstheme="majorBidi"/>
                <w:sz w:val="24"/>
                <w:szCs w:val="24"/>
              </w:rPr>
            </w:pPr>
          </w:p>
        </w:tc>
      </w:tr>
      <w:tr w:rsidR="00EA749B" w14:paraId="58F24283" w14:textId="77777777" w:rsidTr="003D5C6D">
        <w:tc>
          <w:tcPr>
            <w:tcW w:w="2157" w:type="dxa"/>
          </w:tcPr>
          <w:p w14:paraId="01C6E81C"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lastRenderedPageBreak/>
              <w:t>Postoperative recovery state N\% ASA score</w:t>
            </w:r>
          </w:p>
          <w:p w14:paraId="46C31871"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1</w:t>
            </w:r>
          </w:p>
          <w:p w14:paraId="458D8F94"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2</w:t>
            </w:r>
          </w:p>
          <w:p w14:paraId="62C9FA27"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3</w:t>
            </w:r>
          </w:p>
        </w:tc>
        <w:tc>
          <w:tcPr>
            <w:tcW w:w="2157" w:type="dxa"/>
          </w:tcPr>
          <w:p w14:paraId="798E9EC1" w14:textId="77777777" w:rsidR="00EA749B" w:rsidRDefault="00EA749B" w:rsidP="003D5C6D">
            <w:pPr>
              <w:rPr>
                <w:rFonts w:asciiTheme="majorBidi" w:hAnsiTheme="majorBidi" w:cstheme="majorBidi"/>
                <w:sz w:val="24"/>
                <w:szCs w:val="24"/>
              </w:rPr>
            </w:pPr>
          </w:p>
          <w:p w14:paraId="6F6D443A" w14:textId="77777777" w:rsidR="00EA749B" w:rsidRDefault="00EA749B" w:rsidP="003D5C6D">
            <w:pPr>
              <w:rPr>
                <w:rFonts w:asciiTheme="majorBidi" w:hAnsiTheme="majorBidi" w:cstheme="majorBidi"/>
                <w:sz w:val="24"/>
                <w:szCs w:val="24"/>
              </w:rPr>
            </w:pPr>
          </w:p>
          <w:p w14:paraId="4DDF577C"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42\28%</w:t>
            </w:r>
          </w:p>
          <w:p w14:paraId="0C2C17FA"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88\58.7%</w:t>
            </w:r>
          </w:p>
          <w:p w14:paraId="12A082D4"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20\13.3%</w:t>
            </w:r>
          </w:p>
        </w:tc>
        <w:tc>
          <w:tcPr>
            <w:tcW w:w="2431" w:type="dxa"/>
          </w:tcPr>
          <w:p w14:paraId="32C7AA8D" w14:textId="77777777" w:rsidR="00EA749B" w:rsidRDefault="00EA749B" w:rsidP="003D5C6D">
            <w:pPr>
              <w:rPr>
                <w:rFonts w:asciiTheme="majorBidi" w:hAnsiTheme="majorBidi" w:cstheme="majorBidi"/>
                <w:sz w:val="24"/>
                <w:szCs w:val="24"/>
              </w:rPr>
            </w:pPr>
          </w:p>
          <w:p w14:paraId="30E6AB28" w14:textId="77777777" w:rsidR="00EA749B" w:rsidRDefault="00EA749B" w:rsidP="003D5C6D">
            <w:pPr>
              <w:rPr>
                <w:rFonts w:asciiTheme="majorBidi" w:hAnsiTheme="majorBidi" w:cstheme="majorBidi"/>
                <w:sz w:val="24"/>
                <w:szCs w:val="24"/>
              </w:rPr>
            </w:pPr>
          </w:p>
          <w:p w14:paraId="1C40DF65"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72\48%</w:t>
            </w:r>
          </w:p>
          <w:p w14:paraId="7FC6F290"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70\46.7%</w:t>
            </w:r>
          </w:p>
          <w:p w14:paraId="0E548C74"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8\5.3%</w:t>
            </w:r>
          </w:p>
        </w:tc>
        <w:tc>
          <w:tcPr>
            <w:tcW w:w="1885" w:type="dxa"/>
          </w:tcPr>
          <w:p w14:paraId="5C9D07A5" w14:textId="77777777" w:rsidR="00EA749B" w:rsidRDefault="00EA749B" w:rsidP="003D5C6D">
            <w:pPr>
              <w:rPr>
                <w:rFonts w:asciiTheme="majorBidi" w:hAnsiTheme="majorBidi" w:cstheme="majorBidi"/>
                <w:sz w:val="24"/>
                <w:szCs w:val="24"/>
              </w:rPr>
            </w:pPr>
          </w:p>
          <w:p w14:paraId="0F3B260D" w14:textId="77777777" w:rsidR="00EA749B" w:rsidRDefault="00EA749B" w:rsidP="003D5C6D">
            <w:pPr>
              <w:rPr>
                <w:rFonts w:asciiTheme="majorBidi" w:hAnsiTheme="majorBidi" w:cstheme="majorBidi"/>
                <w:sz w:val="24"/>
                <w:szCs w:val="24"/>
              </w:rPr>
            </w:pPr>
          </w:p>
          <w:p w14:paraId="6B2F83C8"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0.001</w:t>
            </w:r>
          </w:p>
          <w:p w14:paraId="18DF7F4D" w14:textId="77777777" w:rsidR="00EA749B" w:rsidRDefault="00EA749B" w:rsidP="003D5C6D">
            <w:pPr>
              <w:rPr>
                <w:rFonts w:asciiTheme="majorBidi" w:hAnsiTheme="majorBidi" w:cstheme="majorBidi"/>
                <w:sz w:val="24"/>
                <w:szCs w:val="24"/>
              </w:rPr>
            </w:pPr>
            <w:r w:rsidRPr="002224B1">
              <w:rPr>
                <w:rFonts w:asciiTheme="majorBidi" w:hAnsiTheme="majorBidi" w:cstheme="majorBidi"/>
                <w:sz w:val="24"/>
                <w:szCs w:val="24"/>
              </w:rPr>
              <w:t>0.019</w:t>
            </w:r>
          </w:p>
          <w:p w14:paraId="51237953" w14:textId="77777777" w:rsidR="00EA749B" w:rsidRPr="002224B1" w:rsidRDefault="00EA749B" w:rsidP="003D5C6D">
            <w:pPr>
              <w:rPr>
                <w:rFonts w:asciiTheme="majorBidi" w:hAnsiTheme="majorBidi" w:cstheme="majorBidi"/>
                <w:sz w:val="24"/>
                <w:szCs w:val="24"/>
              </w:rPr>
            </w:pPr>
            <w:r w:rsidRPr="002224B1">
              <w:rPr>
                <w:rFonts w:asciiTheme="majorBidi" w:hAnsiTheme="majorBidi" w:cstheme="majorBidi"/>
                <w:sz w:val="24"/>
                <w:szCs w:val="24"/>
              </w:rPr>
              <w:t>0.0088</w:t>
            </w:r>
          </w:p>
        </w:tc>
      </w:tr>
      <w:tr w:rsidR="00EA749B" w14:paraId="64E6E2AA" w14:textId="77777777" w:rsidTr="003D5C6D">
        <w:tc>
          <w:tcPr>
            <w:tcW w:w="2157" w:type="dxa"/>
          </w:tcPr>
          <w:p w14:paraId="60EE81DE"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 xml:space="preserve">Mean postoperative duration of first oral intake </w:t>
            </w:r>
            <w:r>
              <w:rPr>
                <w:rFonts w:ascii="Times New Roman" w:hAnsi="Times New Roman" w:cs="Times New Roman"/>
                <w:sz w:val="24"/>
                <w:szCs w:val="24"/>
              </w:rPr>
              <w:t>± SD</w:t>
            </w:r>
            <w:r>
              <w:rPr>
                <w:rFonts w:asciiTheme="majorBidi" w:hAnsiTheme="majorBidi" w:cstheme="majorBidi"/>
                <w:sz w:val="24"/>
                <w:szCs w:val="24"/>
              </w:rPr>
              <w:t>\ hours</w:t>
            </w:r>
          </w:p>
        </w:tc>
        <w:tc>
          <w:tcPr>
            <w:tcW w:w="2157" w:type="dxa"/>
          </w:tcPr>
          <w:p w14:paraId="38F8F92A" w14:textId="77777777" w:rsidR="00EA749B" w:rsidRDefault="00EA749B" w:rsidP="003D5C6D">
            <w:pPr>
              <w:rPr>
                <w:rFonts w:asciiTheme="majorBidi" w:hAnsiTheme="majorBidi" w:cstheme="majorBidi"/>
                <w:sz w:val="24"/>
                <w:szCs w:val="24"/>
              </w:rPr>
            </w:pPr>
          </w:p>
          <w:p w14:paraId="427BA017"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 xml:space="preserve">6.2 </w:t>
            </w:r>
            <w:r>
              <w:rPr>
                <w:rFonts w:ascii="Times New Roman" w:hAnsi="Times New Roman" w:cs="Times New Roman"/>
                <w:sz w:val="24"/>
                <w:szCs w:val="24"/>
              </w:rPr>
              <w:t>± 2.41</w:t>
            </w:r>
          </w:p>
        </w:tc>
        <w:tc>
          <w:tcPr>
            <w:tcW w:w="2431" w:type="dxa"/>
          </w:tcPr>
          <w:p w14:paraId="1BB97869" w14:textId="77777777" w:rsidR="00EA749B" w:rsidRDefault="00EA749B" w:rsidP="003D5C6D">
            <w:pPr>
              <w:rPr>
                <w:rFonts w:asciiTheme="majorBidi" w:hAnsiTheme="majorBidi" w:cstheme="majorBidi"/>
                <w:sz w:val="24"/>
                <w:szCs w:val="24"/>
              </w:rPr>
            </w:pPr>
          </w:p>
          <w:p w14:paraId="354D16C2"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 xml:space="preserve">3.4 </w:t>
            </w:r>
            <w:r>
              <w:rPr>
                <w:rFonts w:ascii="Times New Roman" w:hAnsi="Times New Roman" w:cs="Times New Roman"/>
                <w:sz w:val="24"/>
                <w:szCs w:val="24"/>
              </w:rPr>
              <w:t>± 1.93</w:t>
            </w:r>
          </w:p>
        </w:tc>
        <w:tc>
          <w:tcPr>
            <w:tcW w:w="1885" w:type="dxa"/>
          </w:tcPr>
          <w:p w14:paraId="696ED64F" w14:textId="77777777" w:rsidR="00EA749B" w:rsidRDefault="00EA749B" w:rsidP="003D5C6D">
            <w:pPr>
              <w:rPr>
                <w:rFonts w:asciiTheme="majorBidi" w:hAnsiTheme="majorBidi" w:cstheme="majorBidi"/>
                <w:sz w:val="24"/>
                <w:szCs w:val="24"/>
              </w:rPr>
            </w:pPr>
          </w:p>
          <w:p w14:paraId="5C2079A0"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0.0001</w:t>
            </w:r>
          </w:p>
        </w:tc>
      </w:tr>
      <w:tr w:rsidR="00EA749B" w14:paraId="1281EA75" w14:textId="77777777" w:rsidTr="003D5C6D">
        <w:tc>
          <w:tcPr>
            <w:tcW w:w="2157" w:type="dxa"/>
          </w:tcPr>
          <w:p w14:paraId="0892710C"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 xml:space="preserve">Mean length of hospital stay </w:t>
            </w:r>
            <w:r>
              <w:rPr>
                <w:rFonts w:ascii="Times New Roman" w:hAnsi="Times New Roman" w:cs="Times New Roman"/>
                <w:sz w:val="24"/>
                <w:szCs w:val="24"/>
              </w:rPr>
              <w:t>± SD</w:t>
            </w:r>
            <w:r>
              <w:rPr>
                <w:rFonts w:asciiTheme="majorBidi" w:hAnsiTheme="majorBidi" w:cstheme="majorBidi"/>
                <w:sz w:val="24"/>
                <w:szCs w:val="24"/>
              </w:rPr>
              <w:t>\ days</w:t>
            </w:r>
          </w:p>
        </w:tc>
        <w:tc>
          <w:tcPr>
            <w:tcW w:w="2157" w:type="dxa"/>
          </w:tcPr>
          <w:p w14:paraId="7507924D"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 xml:space="preserve">5.2 </w:t>
            </w:r>
            <w:r>
              <w:rPr>
                <w:rFonts w:ascii="Times New Roman" w:hAnsi="Times New Roman" w:cs="Times New Roman"/>
                <w:sz w:val="24"/>
                <w:szCs w:val="24"/>
              </w:rPr>
              <w:t>± 1.7</w:t>
            </w:r>
          </w:p>
        </w:tc>
        <w:tc>
          <w:tcPr>
            <w:tcW w:w="2431" w:type="dxa"/>
          </w:tcPr>
          <w:p w14:paraId="3E8495F9"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 xml:space="preserve">2.7 </w:t>
            </w:r>
            <w:r>
              <w:rPr>
                <w:rFonts w:ascii="Times New Roman" w:hAnsi="Times New Roman" w:cs="Times New Roman"/>
                <w:sz w:val="24"/>
                <w:szCs w:val="24"/>
              </w:rPr>
              <w:t>± 0.82</w:t>
            </w:r>
          </w:p>
        </w:tc>
        <w:tc>
          <w:tcPr>
            <w:tcW w:w="1885" w:type="dxa"/>
          </w:tcPr>
          <w:p w14:paraId="7F7A50FD"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0.0001</w:t>
            </w:r>
          </w:p>
        </w:tc>
      </w:tr>
      <w:tr w:rsidR="00EA749B" w14:paraId="41DBBD17" w14:textId="77777777" w:rsidTr="003D5C6D">
        <w:tc>
          <w:tcPr>
            <w:tcW w:w="2157" w:type="dxa"/>
          </w:tcPr>
          <w:p w14:paraId="1D0C3763"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Incisional hernia incidence N\%</w:t>
            </w:r>
          </w:p>
        </w:tc>
        <w:tc>
          <w:tcPr>
            <w:tcW w:w="2157" w:type="dxa"/>
          </w:tcPr>
          <w:p w14:paraId="78B5A33C"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7\4.7%</w:t>
            </w:r>
          </w:p>
        </w:tc>
        <w:tc>
          <w:tcPr>
            <w:tcW w:w="2431" w:type="dxa"/>
          </w:tcPr>
          <w:p w14:paraId="6B441F91" w14:textId="77777777" w:rsidR="00EA749B" w:rsidRDefault="00EA749B" w:rsidP="003D5C6D">
            <w:pPr>
              <w:rPr>
                <w:rFonts w:asciiTheme="majorBidi" w:hAnsiTheme="majorBidi" w:cstheme="majorBidi"/>
                <w:sz w:val="24"/>
                <w:szCs w:val="24"/>
              </w:rPr>
            </w:pPr>
            <w:r>
              <w:rPr>
                <w:rFonts w:asciiTheme="majorBidi" w:hAnsiTheme="majorBidi" w:cstheme="majorBidi"/>
                <w:sz w:val="24"/>
                <w:szCs w:val="24"/>
              </w:rPr>
              <w:t>1\0.007%</w:t>
            </w:r>
          </w:p>
        </w:tc>
        <w:tc>
          <w:tcPr>
            <w:tcW w:w="1885" w:type="dxa"/>
          </w:tcPr>
          <w:p w14:paraId="2F7BF7BC" w14:textId="77777777" w:rsidR="00EA749B" w:rsidRPr="00713B91" w:rsidRDefault="00EA749B" w:rsidP="003D5C6D">
            <w:pPr>
              <w:rPr>
                <w:rFonts w:asciiTheme="majorBidi" w:hAnsiTheme="majorBidi" w:cstheme="majorBidi"/>
                <w:sz w:val="24"/>
                <w:szCs w:val="24"/>
              </w:rPr>
            </w:pPr>
            <w:r w:rsidRPr="00713B91">
              <w:rPr>
                <w:rFonts w:asciiTheme="majorBidi" w:hAnsiTheme="majorBidi" w:cstheme="majorBidi"/>
                <w:sz w:val="24"/>
                <w:szCs w:val="24"/>
              </w:rPr>
              <w:t>0.0039</w:t>
            </w:r>
          </w:p>
        </w:tc>
      </w:tr>
    </w:tbl>
    <w:p w14:paraId="25F1F45F" w14:textId="77777777" w:rsidR="00EA749B" w:rsidRDefault="00EA749B" w:rsidP="00EA749B">
      <w:pPr>
        <w:rPr>
          <w:rFonts w:asciiTheme="majorBidi" w:hAnsiTheme="majorBidi" w:cstheme="majorBidi"/>
          <w:sz w:val="24"/>
          <w:szCs w:val="24"/>
        </w:rPr>
      </w:pPr>
      <w:r>
        <w:rPr>
          <w:rFonts w:asciiTheme="majorBidi" w:hAnsiTheme="majorBidi" w:cstheme="majorBidi"/>
          <w:sz w:val="24"/>
          <w:szCs w:val="24"/>
        </w:rPr>
        <w:t>*SD: Standard deviation. ®N: Number of the patients. ©%: Percentage of the patients regarding the total number of patients of each group.</w:t>
      </w:r>
    </w:p>
    <w:p w14:paraId="4E38B242" w14:textId="77777777" w:rsidR="00EA749B" w:rsidRPr="00874F48" w:rsidRDefault="00EA749B" w:rsidP="00EA749B">
      <w:pPr>
        <w:autoSpaceDE w:val="0"/>
        <w:autoSpaceDN w:val="0"/>
        <w:adjustRightInd w:val="0"/>
        <w:spacing w:after="0" w:line="240" w:lineRule="auto"/>
        <w:rPr>
          <w:rFonts w:asciiTheme="majorBidi" w:eastAsia="Times New Roman" w:hAnsiTheme="majorBidi" w:cstheme="majorBidi"/>
          <w:kern w:val="0"/>
          <w:sz w:val="24"/>
          <w:szCs w:val="24"/>
          <w14:ligatures w14:val="none"/>
        </w:rPr>
      </w:pPr>
    </w:p>
    <w:p w14:paraId="6B9BCD05" w14:textId="77777777" w:rsidR="00043754" w:rsidRDefault="00043754" w:rsidP="00D85059">
      <w:pPr>
        <w:rPr>
          <w:rFonts w:asciiTheme="majorBidi" w:hAnsiTheme="majorBidi" w:cstheme="majorBidi"/>
          <w:b/>
          <w:bCs/>
          <w:sz w:val="24"/>
          <w:szCs w:val="24"/>
        </w:rPr>
      </w:pPr>
    </w:p>
    <w:p w14:paraId="6D5687DF" w14:textId="77777777" w:rsidR="00043754" w:rsidRDefault="00043754" w:rsidP="00D85059">
      <w:pPr>
        <w:rPr>
          <w:rFonts w:asciiTheme="majorBidi" w:hAnsiTheme="majorBidi" w:cstheme="majorBidi"/>
          <w:b/>
          <w:bCs/>
          <w:sz w:val="24"/>
          <w:szCs w:val="24"/>
        </w:rPr>
      </w:pPr>
    </w:p>
    <w:p w14:paraId="52329084" w14:textId="77777777" w:rsidR="00043754" w:rsidRDefault="00043754" w:rsidP="00D85059">
      <w:pPr>
        <w:rPr>
          <w:rFonts w:asciiTheme="majorBidi" w:hAnsiTheme="majorBidi" w:cstheme="majorBidi"/>
          <w:b/>
          <w:bCs/>
          <w:sz w:val="24"/>
          <w:szCs w:val="24"/>
        </w:rPr>
      </w:pPr>
    </w:p>
    <w:p w14:paraId="1F6CC233" w14:textId="77777777" w:rsidR="00043754" w:rsidRDefault="00043754" w:rsidP="00D85059">
      <w:pPr>
        <w:rPr>
          <w:rFonts w:asciiTheme="majorBidi" w:hAnsiTheme="majorBidi" w:cstheme="majorBidi"/>
          <w:b/>
          <w:bCs/>
          <w:sz w:val="24"/>
          <w:szCs w:val="24"/>
        </w:rPr>
      </w:pPr>
    </w:p>
    <w:p w14:paraId="2F77DB7F" w14:textId="77777777" w:rsidR="00043754" w:rsidRDefault="00043754" w:rsidP="00D85059">
      <w:pPr>
        <w:rPr>
          <w:rFonts w:asciiTheme="majorBidi" w:hAnsiTheme="majorBidi" w:cstheme="majorBidi"/>
          <w:b/>
          <w:bCs/>
          <w:sz w:val="24"/>
          <w:szCs w:val="24"/>
        </w:rPr>
      </w:pPr>
    </w:p>
    <w:p w14:paraId="57D47A0B" w14:textId="77777777" w:rsidR="00043754" w:rsidRDefault="00043754" w:rsidP="00D85059">
      <w:pPr>
        <w:rPr>
          <w:rFonts w:asciiTheme="majorBidi" w:hAnsiTheme="majorBidi" w:cstheme="majorBidi"/>
          <w:b/>
          <w:bCs/>
          <w:sz w:val="24"/>
          <w:szCs w:val="24"/>
        </w:rPr>
      </w:pPr>
    </w:p>
    <w:p w14:paraId="71C8FE0C" w14:textId="77777777" w:rsidR="00043754" w:rsidRDefault="00043754" w:rsidP="00D85059">
      <w:pPr>
        <w:rPr>
          <w:rFonts w:asciiTheme="majorBidi" w:hAnsiTheme="majorBidi" w:cstheme="majorBidi"/>
          <w:b/>
          <w:bCs/>
          <w:sz w:val="24"/>
          <w:szCs w:val="24"/>
        </w:rPr>
      </w:pPr>
    </w:p>
    <w:p w14:paraId="78FCE6B9" w14:textId="77777777" w:rsidR="00043754" w:rsidRPr="00D85059" w:rsidRDefault="00043754" w:rsidP="00D85059">
      <w:pPr>
        <w:rPr>
          <w:rFonts w:asciiTheme="majorBidi" w:hAnsiTheme="majorBidi" w:cstheme="majorBidi"/>
          <w:b/>
          <w:bCs/>
          <w:sz w:val="24"/>
          <w:szCs w:val="24"/>
        </w:rPr>
      </w:pPr>
    </w:p>
    <w:p w14:paraId="6764A358" w14:textId="77777777" w:rsidR="00EA749B" w:rsidRDefault="00EA749B" w:rsidP="00B9476A">
      <w:pPr>
        <w:rPr>
          <w:rFonts w:asciiTheme="majorBidi" w:hAnsiTheme="majorBidi" w:cstheme="majorBidi"/>
          <w:sz w:val="24"/>
          <w:szCs w:val="24"/>
        </w:rPr>
      </w:pPr>
    </w:p>
    <w:p w14:paraId="6C06AC31" w14:textId="77777777" w:rsidR="00EA749B" w:rsidRDefault="00EA749B" w:rsidP="00B9476A">
      <w:pPr>
        <w:rPr>
          <w:rFonts w:asciiTheme="majorBidi" w:hAnsiTheme="majorBidi" w:cstheme="majorBidi"/>
          <w:sz w:val="24"/>
          <w:szCs w:val="24"/>
        </w:rPr>
      </w:pPr>
    </w:p>
    <w:p w14:paraId="2654F414" w14:textId="7B5AB9F5" w:rsidR="00B9476A" w:rsidRDefault="00B9476A" w:rsidP="00B9476A">
      <w:pPr>
        <w:rPr>
          <w:rFonts w:asciiTheme="majorBidi" w:hAnsiTheme="majorBidi" w:cstheme="majorBidi"/>
          <w:sz w:val="24"/>
          <w:szCs w:val="24"/>
        </w:rPr>
      </w:pPr>
      <w:r>
        <w:rPr>
          <w:rFonts w:asciiTheme="majorBidi" w:hAnsiTheme="majorBidi" w:cstheme="majorBidi"/>
          <w:sz w:val="24"/>
          <w:szCs w:val="24"/>
        </w:rPr>
        <w:t>References:</w:t>
      </w:r>
    </w:p>
    <w:p w14:paraId="242457B8" w14:textId="77777777" w:rsidR="00B9476A" w:rsidRPr="00047D09" w:rsidRDefault="00B9476A" w:rsidP="00047D09">
      <w:pPr>
        <w:pStyle w:val="ListParagraph"/>
        <w:numPr>
          <w:ilvl w:val="0"/>
          <w:numId w:val="2"/>
        </w:numPr>
        <w:rPr>
          <w:rFonts w:asciiTheme="majorBidi" w:eastAsia="Times New Roman" w:hAnsiTheme="majorBidi" w:cstheme="majorBidi"/>
          <w:kern w:val="0"/>
          <w:sz w:val="24"/>
          <w:szCs w:val="24"/>
          <w14:ligatures w14:val="none"/>
        </w:rPr>
      </w:pPr>
      <w:r w:rsidRPr="00047D09">
        <w:rPr>
          <w:rFonts w:asciiTheme="majorBidi" w:eastAsia="Times New Roman" w:hAnsiTheme="majorBidi" w:cstheme="majorBidi"/>
          <w:kern w:val="0"/>
          <w:sz w:val="24"/>
          <w:szCs w:val="24"/>
          <w14:ligatures w14:val="none"/>
        </w:rPr>
        <w:t xml:space="preserve">Novick AC, Bishoff JT, Kavoussi LR. Open and laparoscopic surgery of the kidney. In: Wein AJ, </w:t>
      </w:r>
      <w:proofErr w:type="spellStart"/>
      <w:r w:rsidRPr="00047D09">
        <w:rPr>
          <w:rFonts w:asciiTheme="majorBidi" w:eastAsia="Times New Roman" w:hAnsiTheme="majorBidi" w:cstheme="majorBidi"/>
          <w:kern w:val="0"/>
          <w:sz w:val="24"/>
          <w:szCs w:val="24"/>
          <w14:ligatures w14:val="none"/>
        </w:rPr>
        <w:t>Kavossi</w:t>
      </w:r>
      <w:proofErr w:type="spellEnd"/>
      <w:r w:rsidRPr="00047D09">
        <w:rPr>
          <w:rFonts w:asciiTheme="majorBidi" w:eastAsia="Times New Roman" w:hAnsiTheme="majorBidi" w:cstheme="majorBidi"/>
          <w:kern w:val="0"/>
          <w:sz w:val="24"/>
          <w:szCs w:val="24"/>
          <w14:ligatures w14:val="none"/>
        </w:rPr>
        <w:t xml:space="preserve"> LR, Novick AC, Partin AW, Peters CA, eds. </w:t>
      </w:r>
      <w:r w:rsidRPr="00047D09">
        <w:rPr>
          <w:rFonts w:asciiTheme="majorBidi" w:eastAsia="Times New Roman" w:hAnsiTheme="majorBidi" w:cstheme="majorBidi"/>
          <w:i/>
          <w:iCs/>
          <w:kern w:val="0"/>
          <w:sz w:val="24"/>
          <w:szCs w:val="24"/>
          <w14:ligatures w14:val="none"/>
        </w:rPr>
        <w:t>Campbell-Walsh Urology</w:t>
      </w:r>
      <w:r w:rsidRPr="00047D09">
        <w:rPr>
          <w:rFonts w:asciiTheme="majorBidi" w:eastAsia="Times New Roman" w:hAnsiTheme="majorBidi" w:cstheme="majorBidi"/>
          <w:kern w:val="0"/>
          <w:sz w:val="24"/>
          <w:szCs w:val="24"/>
          <w14:ligatures w14:val="none"/>
        </w:rPr>
        <w:t>. 9th ed. Philadelphia, PA: Saunders; 2007:1686-1810.</w:t>
      </w:r>
    </w:p>
    <w:p w14:paraId="2145E704" w14:textId="77777777" w:rsidR="002459E6" w:rsidRPr="002459E6" w:rsidRDefault="00047D09" w:rsidP="002459E6">
      <w:pPr>
        <w:pStyle w:val="ListParagraph"/>
        <w:numPr>
          <w:ilvl w:val="0"/>
          <w:numId w:val="2"/>
        </w:numPr>
        <w:autoSpaceDE w:val="0"/>
        <w:autoSpaceDN w:val="0"/>
        <w:adjustRightInd w:val="0"/>
        <w:spacing w:after="0" w:line="240" w:lineRule="auto"/>
        <w:rPr>
          <w:rFonts w:asciiTheme="majorBidi" w:eastAsia="Times New Roman" w:hAnsiTheme="majorBidi" w:cstheme="majorBidi"/>
          <w:kern w:val="0"/>
          <w:sz w:val="24"/>
          <w:szCs w:val="24"/>
          <w14:ligatures w14:val="none"/>
        </w:rPr>
      </w:pPr>
      <w:r w:rsidRPr="00047D09">
        <w:rPr>
          <w:rFonts w:asciiTheme="majorBidi" w:eastAsia="Times New Roman" w:hAnsiTheme="majorBidi" w:cstheme="majorBidi"/>
          <w:kern w:val="0"/>
          <w:sz w:val="24"/>
          <w:szCs w:val="24"/>
          <w14:ligatures w14:val="none"/>
        </w:rPr>
        <w:t xml:space="preserve">Salam YA, El Anany F, Latif AA, Latif HA, Ibrahim AF. Retroperitoneal laparoscopic nephrectomy versus open nephrectomy for benign renal disorders. </w:t>
      </w:r>
      <w:r w:rsidRPr="00047D09">
        <w:rPr>
          <w:rFonts w:asciiTheme="majorBidi" w:eastAsia="Times New Roman" w:hAnsiTheme="majorBidi" w:cstheme="majorBidi"/>
          <w:i/>
          <w:iCs/>
          <w:kern w:val="0"/>
          <w:sz w:val="24"/>
          <w:szCs w:val="24"/>
          <w14:ligatures w14:val="none"/>
        </w:rPr>
        <w:t>Arab J Urol</w:t>
      </w:r>
      <w:r w:rsidRPr="00047D09">
        <w:rPr>
          <w:rFonts w:asciiTheme="majorBidi" w:eastAsia="Times New Roman" w:hAnsiTheme="majorBidi" w:cstheme="majorBidi"/>
          <w:kern w:val="0"/>
          <w:sz w:val="24"/>
          <w:szCs w:val="24"/>
          <w14:ligatures w14:val="none"/>
        </w:rPr>
        <w:t xml:space="preserve">. </w:t>
      </w:r>
      <w:proofErr w:type="gramStart"/>
      <w:r w:rsidRPr="00047D09">
        <w:rPr>
          <w:rFonts w:asciiTheme="majorBidi" w:eastAsia="Times New Roman" w:hAnsiTheme="majorBidi" w:cstheme="majorBidi"/>
          <w:kern w:val="0"/>
          <w:sz w:val="24"/>
          <w:szCs w:val="24"/>
          <w14:ligatures w14:val="none"/>
        </w:rPr>
        <w:t>2005;3:12</w:t>
      </w:r>
      <w:proofErr w:type="gramEnd"/>
      <w:r w:rsidRPr="00047D09">
        <w:rPr>
          <w:rFonts w:asciiTheme="majorBidi" w:eastAsia="Times New Roman" w:hAnsiTheme="majorBidi" w:cstheme="majorBidi"/>
          <w:kern w:val="0"/>
          <w:sz w:val="24"/>
          <w:szCs w:val="24"/>
          <w14:ligatures w14:val="none"/>
        </w:rPr>
        <w:t>-16.</w:t>
      </w:r>
    </w:p>
    <w:p w14:paraId="11BC4EA3" w14:textId="77777777" w:rsidR="002459E6" w:rsidRDefault="002459E6" w:rsidP="002459E6">
      <w:pPr>
        <w:pStyle w:val="ListParagraph"/>
        <w:numPr>
          <w:ilvl w:val="0"/>
          <w:numId w:val="2"/>
        </w:numPr>
        <w:autoSpaceDE w:val="0"/>
        <w:autoSpaceDN w:val="0"/>
        <w:adjustRightInd w:val="0"/>
        <w:spacing w:after="0" w:line="240" w:lineRule="auto"/>
        <w:rPr>
          <w:rFonts w:asciiTheme="majorBidi" w:eastAsia="Times New Roman" w:hAnsiTheme="majorBidi" w:cstheme="majorBidi"/>
          <w:kern w:val="0"/>
          <w:sz w:val="24"/>
          <w:szCs w:val="24"/>
          <w14:ligatures w14:val="none"/>
        </w:rPr>
      </w:pPr>
      <w:r w:rsidRPr="002459E6">
        <w:rPr>
          <w:rFonts w:asciiTheme="majorBidi" w:eastAsia="Times New Roman" w:hAnsiTheme="majorBidi" w:cstheme="majorBidi"/>
          <w:kern w:val="0"/>
          <w:sz w:val="24"/>
          <w:szCs w:val="24"/>
          <w14:ligatures w14:val="none"/>
        </w:rPr>
        <w:t>Clayman RV, Kavoussi LR, Long SR, Dierks SM,</w:t>
      </w:r>
      <w:r>
        <w:rPr>
          <w:rFonts w:asciiTheme="majorBidi" w:eastAsia="Times New Roman" w:hAnsiTheme="majorBidi" w:cstheme="majorBidi"/>
          <w:kern w:val="0"/>
          <w:sz w:val="24"/>
          <w:szCs w:val="24"/>
          <w14:ligatures w14:val="none"/>
        </w:rPr>
        <w:t xml:space="preserve"> </w:t>
      </w:r>
      <w:proofErr w:type="spellStart"/>
      <w:r w:rsidRPr="002459E6">
        <w:rPr>
          <w:rFonts w:asciiTheme="majorBidi" w:eastAsia="Times New Roman" w:hAnsiTheme="majorBidi" w:cstheme="majorBidi"/>
          <w:kern w:val="0"/>
          <w:sz w:val="24"/>
          <w:szCs w:val="24"/>
          <w14:ligatures w14:val="none"/>
        </w:rPr>
        <w:t>Meretyk</w:t>
      </w:r>
      <w:proofErr w:type="spellEnd"/>
      <w:r w:rsidRPr="002459E6">
        <w:rPr>
          <w:rFonts w:asciiTheme="majorBidi" w:eastAsia="Times New Roman" w:hAnsiTheme="majorBidi" w:cstheme="majorBidi"/>
          <w:kern w:val="0"/>
          <w:sz w:val="24"/>
          <w:szCs w:val="24"/>
          <w14:ligatures w14:val="none"/>
        </w:rPr>
        <w:t xml:space="preserve"> S, Soper NJ. Laparoscopic nephrectomy:</w:t>
      </w:r>
      <w:r>
        <w:rPr>
          <w:rFonts w:asciiTheme="majorBidi" w:eastAsia="Times New Roman" w:hAnsiTheme="majorBidi" w:cstheme="majorBidi"/>
          <w:kern w:val="0"/>
          <w:sz w:val="24"/>
          <w:szCs w:val="24"/>
          <w14:ligatures w14:val="none"/>
        </w:rPr>
        <w:t xml:space="preserve"> </w:t>
      </w:r>
      <w:proofErr w:type="spellStart"/>
      <w:r w:rsidRPr="002459E6">
        <w:rPr>
          <w:rFonts w:asciiTheme="majorBidi" w:eastAsia="Times New Roman" w:hAnsiTheme="majorBidi" w:cstheme="majorBidi"/>
          <w:kern w:val="0"/>
          <w:sz w:val="24"/>
          <w:szCs w:val="24"/>
          <w14:ligatures w14:val="none"/>
        </w:rPr>
        <w:t>intial</w:t>
      </w:r>
      <w:proofErr w:type="spellEnd"/>
      <w:r w:rsidRPr="002459E6">
        <w:rPr>
          <w:rFonts w:asciiTheme="majorBidi" w:eastAsia="Times New Roman" w:hAnsiTheme="majorBidi" w:cstheme="majorBidi"/>
          <w:kern w:val="0"/>
          <w:sz w:val="24"/>
          <w:szCs w:val="24"/>
          <w14:ligatures w14:val="none"/>
        </w:rPr>
        <w:t xml:space="preserve"> report of pelviscopic organ ablation in the</w:t>
      </w:r>
      <w:r>
        <w:rPr>
          <w:rFonts w:asciiTheme="majorBidi" w:eastAsia="Times New Roman" w:hAnsiTheme="majorBidi" w:cstheme="majorBidi"/>
          <w:kern w:val="0"/>
          <w:sz w:val="24"/>
          <w:szCs w:val="24"/>
          <w14:ligatures w14:val="none"/>
        </w:rPr>
        <w:t xml:space="preserve"> </w:t>
      </w:r>
      <w:r w:rsidRPr="002459E6">
        <w:rPr>
          <w:rFonts w:asciiTheme="majorBidi" w:eastAsia="Times New Roman" w:hAnsiTheme="majorBidi" w:cstheme="majorBidi"/>
          <w:kern w:val="0"/>
          <w:sz w:val="24"/>
          <w:szCs w:val="24"/>
          <w14:ligatures w14:val="none"/>
        </w:rPr>
        <w:t xml:space="preserve">pig. </w:t>
      </w:r>
      <w:r w:rsidRPr="002459E6">
        <w:rPr>
          <w:rFonts w:asciiTheme="majorBidi" w:eastAsia="Times New Roman" w:hAnsiTheme="majorBidi" w:cstheme="majorBidi"/>
          <w:i/>
          <w:iCs/>
          <w:kern w:val="0"/>
          <w:sz w:val="24"/>
          <w:szCs w:val="24"/>
          <w14:ligatures w14:val="none"/>
        </w:rPr>
        <w:t xml:space="preserve">J </w:t>
      </w:r>
      <w:proofErr w:type="spellStart"/>
      <w:r w:rsidRPr="002459E6">
        <w:rPr>
          <w:rFonts w:asciiTheme="majorBidi" w:eastAsia="Times New Roman" w:hAnsiTheme="majorBidi" w:cstheme="majorBidi"/>
          <w:i/>
          <w:iCs/>
          <w:kern w:val="0"/>
          <w:sz w:val="24"/>
          <w:szCs w:val="24"/>
          <w14:ligatures w14:val="none"/>
        </w:rPr>
        <w:t>Endourol</w:t>
      </w:r>
      <w:proofErr w:type="spellEnd"/>
      <w:r w:rsidRPr="002459E6">
        <w:rPr>
          <w:rFonts w:asciiTheme="majorBidi" w:eastAsia="Times New Roman" w:hAnsiTheme="majorBidi" w:cstheme="majorBidi"/>
          <w:kern w:val="0"/>
          <w:sz w:val="24"/>
          <w:szCs w:val="24"/>
          <w14:ligatures w14:val="none"/>
        </w:rPr>
        <w:t xml:space="preserve">. </w:t>
      </w:r>
      <w:proofErr w:type="gramStart"/>
      <w:r w:rsidRPr="002459E6">
        <w:rPr>
          <w:rFonts w:asciiTheme="majorBidi" w:eastAsia="Times New Roman" w:hAnsiTheme="majorBidi" w:cstheme="majorBidi"/>
          <w:kern w:val="0"/>
          <w:sz w:val="24"/>
          <w:szCs w:val="24"/>
          <w14:ligatures w14:val="none"/>
        </w:rPr>
        <w:t>1990;4:247</w:t>
      </w:r>
      <w:proofErr w:type="gramEnd"/>
      <w:r w:rsidRPr="002459E6">
        <w:rPr>
          <w:rFonts w:asciiTheme="majorBidi" w:eastAsia="Times New Roman" w:hAnsiTheme="majorBidi" w:cstheme="majorBidi"/>
          <w:kern w:val="0"/>
          <w:sz w:val="24"/>
          <w:szCs w:val="24"/>
          <w14:ligatures w14:val="none"/>
        </w:rPr>
        <w:t>-252.</w:t>
      </w:r>
    </w:p>
    <w:p w14:paraId="00216FF4" w14:textId="77777777" w:rsidR="00167475" w:rsidRDefault="00167475" w:rsidP="00167475">
      <w:pPr>
        <w:pStyle w:val="ListParagraph"/>
        <w:numPr>
          <w:ilvl w:val="0"/>
          <w:numId w:val="2"/>
        </w:numPr>
        <w:autoSpaceDE w:val="0"/>
        <w:autoSpaceDN w:val="0"/>
        <w:adjustRightInd w:val="0"/>
        <w:spacing w:after="0" w:line="240" w:lineRule="auto"/>
        <w:rPr>
          <w:rFonts w:asciiTheme="majorBidi" w:eastAsia="Times New Roman" w:hAnsiTheme="majorBidi" w:cstheme="majorBidi"/>
          <w:kern w:val="0"/>
          <w:sz w:val="24"/>
          <w:szCs w:val="24"/>
          <w14:ligatures w14:val="none"/>
        </w:rPr>
      </w:pPr>
      <w:r w:rsidRPr="00167475">
        <w:rPr>
          <w:rFonts w:asciiTheme="majorBidi" w:eastAsia="Times New Roman" w:hAnsiTheme="majorBidi" w:cstheme="majorBidi"/>
          <w:kern w:val="0"/>
          <w:sz w:val="24"/>
          <w:szCs w:val="24"/>
          <w14:ligatures w14:val="none"/>
        </w:rPr>
        <w:t xml:space="preserve">Wolf SJ Jr, Stoller ML. Laparoscopic surgery. In: </w:t>
      </w:r>
      <w:proofErr w:type="spellStart"/>
      <w:r w:rsidRPr="00167475">
        <w:rPr>
          <w:rFonts w:asciiTheme="majorBidi" w:eastAsia="Times New Roman" w:hAnsiTheme="majorBidi" w:cstheme="majorBidi"/>
          <w:kern w:val="0"/>
          <w:sz w:val="24"/>
          <w:szCs w:val="24"/>
          <w14:ligatures w14:val="none"/>
        </w:rPr>
        <w:t>Tanagho</w:t>
      </w:r>
      <w:proofErr w:type="spellEnd"/>
      <w:r w:rsidRPr="00167475">
        <w:rPr>
          <w:rFonts w:asciiTheme="majorBidi" w:eastAsia="Times New Roman" w:hAnsiTheme="majorBidi" w:cstheme="majorBidi"/>
          <w:kern w:val="0"/>
          <w:sz w:val="24"/>
          <w:szCs w:val="24"/>
          <w14:ligatures w14:val="none"/>
        </w:rPr>
        <w:t xml:space="preserve"> EA, McAninch JW, eds. </w:t>
      </w:r>
      <w:r w:rsidRPr="00167475">
        <w:rPr>
          <w:rFonts w:asciiTheme="majorBidi" w:eastAsia="Times New Roman" w:hAnsiTheme="majorBidi" w:cstheme="majorBidi"/>
          <w:i/>
          <w:iCs/>
          <w:kern w:val="0"/>
          <w:sz w:val="24"/>
          <w:szCs w:val="24"/>
          <w14:ligatures w14:val="none"/>
        </w:rPr>
        <w:t>Smith’s General Urology</w:t>
      </w:r>
      <w:r w:rsidRPr="00167475">
        <w:rPr>
          <w:rFonts w:asciiTheme="majorBidi" w:eastAsia="Times New Roman" w:hAnsiTheme="majorBidi" w:cstheme="majorBidi"/>
          <w:kern w:val="0"/>
          <w:sz w:val="24"/>
          <w:szCs w:val="24"/>
          <w14:ligatures w14:val="none"/>
        </w:rPr>
        <w:t>. 16th ed. New York, NY: McGraw-Hill; 2004:140-163.</w:t>
      </w:r>
    </w:p>
    <w:p w14:paraId="68D29EF1" w14:textId="77777777" w:rsidR="00702327" w:rsidRDefault="00702327" w:rsidP="00702327">
      <w:pPr>
        <w:autoSpaceDE w:val="0"/>
        <w:autoSpaceDN w:val="0"/>
        <w:adjustRightInd w:val="0"/>
        <w:spacing w:after="0" w:line="240" w:lineRule="auto"/>
        <w:rPr>
          <w:rFonts w:asciiTheme="majorBidi" w:eastAsia="Times New Roman" w:hAnsiTheme="majorBidi" w:cstheme="majorBidi"/>
          <w:kern w:val="0"/>
          <w:sz w:val="24"/>
          <w:szCs w:val="24"/>
          <w14:ligatures w14:val="none"/>
        </w:rPr>
      </w:pPr>
    </w:p>
    <w:p w14:paraId="262BB0DA" w14:textId="3CBDB5DC" w:rsidR="00702327" w:rsidRDefault="003D7020" w:rsidP="003D7020">
      <w:pPr>
        <w:pStyle w:val="ListParagraph"/>
        <w:numPr>
          <w:ilvl w:val="0"/>
          <w:numId w:val="2"/>
        </w:numPr>
        <w:autoSpaceDE w:val="0"/>
        <w:autoSpaceDN w:val="0"/>
        <w:adjustRightInd w:val="0"/>
        <w:spacing w:after="0" w:line="240" w:lineRule="auto"/>
        <w:rPr>
          <w:rFonts w:asciiTheme="majorBidi" w:eastAsia="Times New Roman" w:hAnsiTheme="majorBidi" w:cstheme="majorBidi"/>
          <w:kern w:val="0"/>
          <w:sz w:val="24"/>
          <w:szCs w:val="24"/>
          <w14:ligatures w14:val="none"/>
        </w:rPr>
      </w:pPr>
      <w:r w:rsidRPr="003D7020">
        <w:rPr>
          <w:rFonts w:asciiTheme="majorBidi" w:eastAsia="Times New Roman" w:hAnsiTheme="majorBidi" w:cstheme="majorBidi"/>
          <w:kern w:val="0"/>
          <w:sz w:val="24"/>
          <w:szCs w:val="24"/>
          <w14:ligatures w14:val="none"/>
        </w:rPr>
        <w:t xml:space="preserve">Dunn MD, Portis AJ, </w:t>
      </w:r>
      <w:proofErr w:type="spellStart"/>
      <w:r w:rsidRPr="003D7020">
        <w:rPr>
          <w:rFonts w:asciiTheme="majorBidi" w:eastAsia="Times New Roman" w:hAnsiTheme="majorBidi" w:cstheme="majorBidi"/>
          <w:kern w:val="0"/>
          <w:sz w:val="24"/>
          <w:szCs w:val="24"/>
          <w14:ligatures w14:val="none"/>
        </w:rPr>
        <w:t>Shalhav</w:t>
      </w:r>
      <w:proofErr w:type="spellEnd"/>
      <w:r w:rsidRPr="003D7020">
        <w:rPr>
          <w:rFonts w:asciiTheme="majorBidi" w:eastAsia="Times New Roman" w:hAnsiTheme="majorBidi" w:cstheme="majorBidi"/>
          <w:kern w:val="0"/>
          <w:sz w:val="24"/>
          <w:szCs w:val="24"/>
          <w14:ligatures w14:val="none"/>
        </w:rPr>
        <w:t xml:space="preserve"> AL, </w:t>
      </w:r>
      <w:proofErr w:type="spellStart"/>
      <w:r w:rsidRPr="003D7020">
        <w:rPr>
          <w:rFonts w:asciiTheme="majorBidi" w:eastAsia="Times New Roman" w:hAnsiTheme="majorBidi" w:cstheme="majorBidi"/>
          <w:kern w:val="0"/>
          <w:sz w:val="24"/>
          <w:szCs w:val="24"/>
          <w14:ligatures w14:val="none"/>
        </w:rPr>
        <w:t>Elbahnasy</w:t>
      </w:r>
      <w:proofErr w:type="spellEnd"/>
      <w:r w:rsidRPr="003D7020">
        <w:rPr>
          <w:rFonts w:asciiTheme="majorBidi" w:eastAsia="Times New Roman" w:hAnsiTheme="majorBidi" w:cstheme="majorBidi"/>
          <w:kern w:val="0"/>
          <w:sz w:val="24"/>
          <w:szCs w:val="24"/>
          <w14:ligatures w14:val="none"/>
        </w:rPr>
        <w:t xml:space="preserve"> AM, Heidorn C, McDougall EM, Clayman RV. Laparoscopic versus open radical nephrectomy: a 9-year experience. J Urol. 2000 Oct;164(4):1153-9. PMID: 10992356.</w:t>
      </w:r>
    </w:p>
    <w:p w14:paraId="3BF336B0" w14:textId="77777777" w:rsidR="003D7020" w:rsidRPr="003D7020" w:rsidRDefault="003D7020" w:rsidP="003D7020">
      <w:pPr>
        <w:pStyle w:val="ListParagraph"/>
        <w:rPr>
          <w:rFonts w:asciiTheme="majorBidi" w:eastAsia="Times New Roman" w:hAnsiTheme="majorBidi" w:cstheme="majorBidi"/>
          <w:kern w:val="0"/>
          <w:sz w:val="24"/>
          <w:szCs w:val="24"/>
          <w14:ligatures w14:val="none"/>
        </w:rPr>
      </w:pPr>
    </w:p>
    <w:p w14:paraId="13F51354" w14:textId="6946F7E8" w:rsidR="003D7020" w:rsidRDefault="003D7020" w:rsidP="003D7020">
      <w:pPr>
        <w:pStyle w:val="ListParagraph"/>
        <w:numPr>
          <w:ilvl w:val="0"/>
          <w:numId w:val="2"/>
        </w:numPr>
        <w:autoSpaceDE w:val="0"/>
        <w:autoSpaceDN w:val="0"/>
        <w:adjustRightInd w:val="0"/>
        <w:spacing w:after="0" w:line="240" w:lineRule="auto"/>
        <w:rPr>
          <w:rFonts w:asciiTheme="majorBidi" w:eastAsia="Times New Roman" w:hAnsiTheme="majorBidi" w:cstheme="majorBidi"/>
          <w:kern w:val="0"/>
          <w:sz w:val="24"/>
          <w:szCs w:val="24"/>
          <w14:ligatures w14:val="none"/>
        </w:rPr>
      </w:pPr>
      <w:r w:rsidRPr="003D7020">
        <w:rPr>
          <w:rFonts w:asciiTheme="majorBidi" w:eastAsia="Times New Roman" w:hAnsiTheme="majorBidi" w:cstheme="majorBidi"/>
          <w:kern w:val="0"/>
          <w:sz w:val="24"/>
          <w:szCs w:val="24"/>
          <w14:ligatures w14:val="none"/>
        </w:rPr>
        <w:t>Alam, M. N., Alam, M. S., Islam, K. N., Miah, M. L. R., Chowdhury, A. R., &amp; Hasnat, M. A. (2020). Laparoscopic Versus Open Simple Nephrectomy Our Initial Experiences. </w:t>
      </w:r>
      <w:r w:rsidRPr="003D7020">
        <w:rPr>
          <w:rFonts w:asciiTheme="majorBidi" w:eastAsia="Times New Roman" w:hAnsiTheme="majorBidi" w:cstheme="majorBidi"/>
          <w:i/>
          <w:iCs/>
          <w:kern w:val="0"/>
          <w:sz w:val="24"/>
          <w:szCs w:val="24"/>
          <w14:ligatures w14:val="none"/>
        </w:rPr>
        <w:t>Bangladesh Journal of Urology</w:t>
      </w:r>
      <w:r w:rsidRPr="003D7020">
        <w:rPr>
          <w:rFonts w:asciiTheme="majorBidi" w:eastAsia="Times New Roman" w:hAnsiTheme="majorBidi" w:cstheme="majorBidi"/>
          <w:kern w:val="0"/>
          <w:sz w:val="24"/>
          <w:szCs w:val="24"/>
          <w14:ligatures w14:val="none"/>
        </w:rPr>
        <w:t>, </w:t>
      </w:r>
      <w:r w:rsidRPr="003D7020">
        <w:rPr>
          <w:rFonts w:asciiTheme="majorBidi" w:eastAsia="Times New Roman" w:hAnsiTheme="majorBidi" w:cstheme="majorBidi"/>
          <w:i/>
          <w:iCs/>
          <w:kern w:val="0"/>
          <w:sz w:val="24"/>
          <w:szCs w:val="24"/>
          <w14:ligatures w14:val="none"/>
        </w:rPr>
        <w:t>23</w:t>
      </w:r>
      <w:r w:rsidRPr="003D7020">
        <w:rPr>
          <w:rFonts w:asciiTheme="majorBidi" w:eastAsia="Times New Roman" w:hAnsiTheme="majorBidi" w:cstheme="majorBidi"/>
          <w:kern w:val="0"/>
          <w:sz w:val="24"/>
          <w:szCs w:val="24"/>
          <w14:ligatures w14:val="none"/>
        </w:rPr>
        <w:t xml:space="preserve">(1), 52–55. </w:t>
      </w:r>
      <w:hyperlink r:id="rId7" w:history="1">
        <w:r w:rsidRPr="00E019BC">
          <w:rPr>
            <w:rStyle w:val="Hyperlink"/>
            <w:rFonts w:asciiTheme="majorBidi" w:eastAsia="Times New Roman" w:hAnsiTheme="majorBidi" w:cstheme="majorBidi"/>
            <w:kern w:val="0"/>
            <w:sz w:val="24"/>
            <w:szCs w:val="24"/>
            <w14:ligatures w14:val="none"/>
          </w:rPr>
          <w:t>https://doi.org/10.3329/bju.v23i1.50290</w:t>
        </w:r>
      </w:hyperlink>
      <w:r>
        <w:rPr>
          <w:rFonts w:asciiTheme="majorBidi" w:eastAsia="Times New Roman" w:hAnsiTheme="majorBidi" w:cstheme="majorBidi"/>
          <w:kern w:val="0"/>
          <w:sz w:val="24"/>
          <w:szCs w:val="24"/>
          <w14:ligatures w14:val="none"/>
        </w:rPr>
        <w:t>.</w:t>
      </w:r>
    </w:p>
    <w:p w14:paraId="62A16C00" w14:textId="77777777" w:rsidR="003D7020" w:rsidRPr="003D7020" w:rsidRDefault="003D7020" w:rsidP="003D7020">
      <w:pPr>
        <w:pStyle w:val="ListParagraph"/>
        <w:rPr>
          <w:rFonts w:asciiTheme="majorBidi" w:eastAsia="Times New Roman" w:hAnsiTheme="majorBidi" w:cstheme="majorBidi"/>
          <w:kern w:val="0"/>
          <w:sz w:val="24"/>
          <w:szCs w:val="24"/>
          <w14:ligatures w14:val="none"/>
        </w:rPr>
      </w:pPr>
    </w:p>
    <w:p w14:paraId="417A8099" w14:textId="7A9AC678" w:rsidR="003D7020" w:rsidRDefault="003D7020" w:rsidP="003D7020">
      <w:pPr>
        <w:pStyle w:val="ListParagraph"/>
        <w:numPr>
          <w:ilvl w:val="0"/>
          <w:numId w:val="2"/>
        </w:numPr>
        <w:autoSpaceDE w:val="0"/>
        <w:autoSpaceDN w:val="0"/>
        <w:adjustRightInd w:val="0"/>
        <w:spacing w:after="0" w:line="240" w:lineRule="auto"/>
        <w:rPr>
          <w:rFonts w:asciiTheme="majorBidi" w:eastAsia="Times New Roman" w:hAnsiTheme="majorBidi" w:cstheme="majorBidi"/>
          <w:kern w:val="0"/>
          <w:sz w:val="24"/>
          <w:szCs w:val="24"/>
          <w14:ligatures w14:val="none"/>
        </w:rPr>
      </w:pPr>
      <w:r w:rsidRPr="003D7020">
        <w:rPr>
          <w:rFonts w:asciiTheme="majorBidi" w:eastAsia="Times New Roman" w:hAnsiTheme="majorBidi" w:cstheme="majorBidi"/>
          <w:kern w:val="0"/>
          <w:sz w:val="24"/>
          <w:szCs w:val="24"/>
          <w14:ligatures w14:val="none"/>
        </w:rPr>
        <w:t>Hamilton BD, Gatti JM, Cartwright PC, Snow BW. Comparison of laparoscopic versus open nephrectomy in the pediatric population. J Urol. 2000 Mar;163(3):937-9. PMID: 10688024.</w:t>
      </w:r>
    </w:p>
    <w:p w14:paraId="1CB071B4" w14:textId="77777777" w:rsidR="003D7020" w:rsidRPr="003D7020" w:rsidRDefault="003D7020" w:rsidP="003D7020">
      <w:pPr>
        <w:pStyle w:val="ListParagraph"/>
        <w:rPr>
          <w:rFonts w:asciiTheme="majorBidi" w:eastAsia="Times New Roman" w:hAnsiTheme="majorBidi" w:cstheme="majorBidi"/>
          <w:kern w:val="0"/>
          <w:sz w:val="24"/>
          <w:szCs w:val="24"/>
          <w14:ligatures w14:val="none"/>
        </w:rPr>
      </w:pPr>
    </w:p>
    <w:p w14:paraId="6BE71F80" w14:textId="09D52564" w:rsidR="003D7020" w:rsidRDefault="00865F0F" w:rsidP="00865F0F">
      <w:pPr>
        <w:pStyle w:val="ListParagraph"/>
        <w:numPr>
          <w:ilvl w:val="0"/>
          <w:numId w:val="2"/>
        </w:numPr>
        <w:autoSpaceDE w:val="0"/>
        <w:autoSpaceDN w:val="0"/>
        <w:adjustRightInd w:val="0"/>
        <w:spacing w:after="0" w:line="240" w:lineRule="auto"/>
        <w:rPr>
          <w:rFonts w:asciiTheme="majorBidi" w:eastAsia="Times New Roman" w:hAnsiTheme="majorBidi" w:cstheme="majorBidi"/>
          <w:kern w:val="0"/>
          <w:sz w:val="24"/>
          <w:szCs w:val="24"/>
          <w14:ligatures w14:val="none"/>
        </w:rPr>
      </w:pPr>
      <w:r w:rsidRPr="00865F0F">
        <w:rPr>
          <w:rFonts w:asciiTheme="majorBidi" w:eastAsia="Times New Roman" w:hAnsiTheme="majorBidi" w:cstheme="majorBidi"/>
          <w:kern w:val="0"/>
          <w:sz w:val="24"/>
          <w:szCs w:val="24"/>
          <w14:ligatures w14:val="none"/>
        </w:rPr>
        <w:t>Singh, A., Urry, R.J. Laparoscopic versus open nephrectomy in resource-constrained developing world hospitals: a retrospective analysis. </w:t>
      </w:r>
      <w:proofErr w:type="spellStart"/>
      <w:r w:rsidRPr="00865F0F">
        <w:rPr>
          <w:rFonts w:asciiTheme="majorBidi" w:eastAsia="Times New Roman" w:hAnsiTheme="majorBidi" w:cstheme="majorBidi"/>
          <w:i/>
          <w:iCs/>
          <w:kern w:val="0"/>
          <w:sz w:val="24"/>
          <w:szCs w:val="24"/>
          <w14:ligatures w14:val="none"/>
        </w:rPr>
        <w:t>Afr</w:t>
      </w:r>
      <w:proofErr w:type="spellEnd"/>
      <w:r w:rsidRPr="00865F0F">
        <w:rPr>
          <w:rFonts w:asciiTheme="majorBidi" w:eastAsia="Times New Roman" w:hAnsiTheme="majorBidi" w:cstheme="majorBidi"/>
          <w:i/>
          <w:iCs/>
          <w:kern w:val="0"/>
          <w:sz w:val="24"/>
          <w:szCs w:val="24"/>
          <w14:ligatures w14:val="none"/>
        </w:rPr>
        <w:t xml:space="preserve"> J </w:t>
      </w:r>
      <w:proofErr w:type="spellStart"/>
      <w:r w:rsidRPr="00865F0F">
        <w:rPr>
          <w:rFonts w:asciiTheme="majorBidi" w:eastAsia="Times New Roman" w:hAnsiTheme="majorBidi" w:cstheme="majorBidi"/>
          <w:i/>
          <w:iCs/>
          <w:kern w:val="0"/>
          <w:sz w:val="24"/>
          <w:szCs w:val="24"/>
          <w14:ligatures w14:val="none"/>
        </w:rPr>
        <w:t>Urol</w:t>
      </w:r>
      <w:proofErr w:type="spellEnd"/>
      <w:r w:rsidRPr="00865F0F">
        <w:rPr>
          <w:rFonts w:asciiTheme="majorBidi" w:eastAsia="Times New Roman" w:hAnsiTheme="majorBidi" w:cstheme="majorBidi"/>
          <w:kern w:val="0"/>
          <w:sz w:val="24"/>
          <w:szCs w:val="24"/>
          <w14:ligatures w14:val="none"/>
        </w:rPr>
        <w:t> </w:t>
      </w:r>
      <w:r w:rsidRPr="00865F0F">
        <w:rPr>
          <w:rFonts w:asciiTheme="majorBidi" w:eastAsia="Times New Roman" w:hAnsiTheme="majorBidi" w:cstheme="majorBidi"/>
          <w:b/>
          <w:bCs/>
          <w:kern w:val="0"/>
          <w:sz w:val="24"/>
          <w:szCs w:val="24"/>
          <w14:ligatures w14:val="none"/>
        </w:rPr>
        <w:t>26</w:t>
      </w:r>
      <w:r w:rsidRPr="00865F0F">
        <w:rPr>
          <w:rFonts w:asciiTheme="majorBidi" w:eastAsia="Times New Roman" w:hAnsiTheme="majorBidi" w:cstheme="majorBidi"/>
          <w:kern w:val="0"/>
          <w:sz w:val="24"/>
          <w:szCs w:val="24"/>
          <w14:ligatures w14:val="none"/>
        </w:rPr>
        <w:t xml:space="preserve">, 85 (2020). </w:t>
      </w:r>
      <w:hyperlink r:id="rId8" w:history="1">
        <w:r w:rsidRPr="00E019BC">
          <w:rPr>
            <w:rStyle w:val="Hyperlink"/>
            <w:rFonts w:asciiTheme="majorBidi" w:eastAsia="Times New Roman" w:hAnsiTheme="majorBidi" w:cstheme="majorBidi"/>
            <w:kern w:val="0"/>
            <w:sz w:val="24"/>
            <w:szCs w:val="24"/>
            <w14:ligatures w14:val="none"/>
          </w:rPr>
          <w:t>https://doi.org/10.1186/s12301-020-00096-9</w:t>
        </w:r>
      </w:hyperlink>
      <w:r>
        <w:rPr>
          <w:rFonts w:asciiTheme="majorBidi" w:eastAsia="Times New Roman" w:hAnsiTheme="majorBidi" w:cstheme="majorBidi"/>
          <w:kern w:val="0"/>
          <w:sz w:val="24"/>
          <w:szCs w:val="24"/>
          <w14:ligatures w14:val="none"/>
        </w:rPr>
        <w:t>.</w:t>
      </w:r>
    </w:p>
    <w:p w14:paraId="51083602" w14:textId="77777777" w:rsidR="00865F0F" w:rsidRPr="00865F0F" w:rsidRDefault="00865F0F" w:rsidP="00865F0F">
      <w:pPr>
        <w:pStyle w:val="ListParagraph"/>
        <w:rPr>
          <w:rFonts w:asciiTheme="majorBidi" w:eastAsia="Times New Roman" w:hAnsiTheme="majorBidi" w:cstheme="majorBidi"/>
          <w:kern w:val="0"/>
          <w:sz w:val="24"/>
          <w:szCs w:val="24"/>
          <w14:ligatures w14:val="none"/>
        </w:rPr>
      </w:pPr>
    </w:p>
    <w:p w14:paraId="14A15FE0" w14:textId="4E68D2CD" w:rsidR="00865F0F" w:rsidRDefault="00865F0F" w:rsidP="00865F0F">
      <w:pPr>
        <w:pStyle w:val="ListParagraph"/>
        <w:numPr>
          <w:ilvl w:val="0"/>
          <w:numId w:val="2"/>
        </w:numPr>
        <w:autoSpaceDE w:val="0"/>
        <w:autoSpaceDN w:val="0"/>
        <w:adjustRightInd w:val="0"/>
        <w:spacing w:after="0" w:line="240" w:lineRule="auto"/>
        <w:rPr>
          <w:rFonts w:asciiTheme="majorBidi" w:eastAsia="Times New Roman" w:hAnsiTheme="majorBidi" w:cstheme="majorBidi"/>
          <w:kern w:val="0"/>
          <w:sz w:val="24"/>
          <w:szCs w:val="24"/>
          <w14:ligatures w14:val="none"/>
        </w:rPr>
      </w:pPr>
      <w:r w:rsidRPr="00865F0F">
        <w:rPr>
          <w:rFonts w:asciiTheme="majorBidi" w:eastAsia="Times New Roman" w:hAnsiTheme="majorBidi" w:cstheme="majorBidi"/>
          <w:kern w:val="0"/>
          <w:sz w:val="24"/>
          <w:szCs w:val="24"/>
          <w14:ligatures w14:val="none"/>
        </w:rPr>
        <w:t xml:space="preserve">Wang D, Xiao Z, Shou J, Li C, Xing N. Comparison of Laparoscopy and Open Radical Nephrectomy of Renal Cell Cancer. Open Med (Wars). 2019 May </w:t>
      </w:r>
      <w:proofErr w:type="gramStart"/>
      <w:r w:rsidRPr="00865F0F">
        <w:rPr>
          <w:rFonts w:asciiTheme="majorBidi" w:eastAsia="Times New Roman" w:hAnsiTheme="majorBidi" w:cstheme="majorBidi"/>
          <w:kern w:val="0"/>
          <w:sz w:val="24"/>
          <w:szCs w:val="24"/>
          <w14:ligatures w14:val="none"/>
        </w:rPr>
        <w:t>17;14:392</w:t>
      </w:r>
      <w:proofErr w:type="gramEnd"/>
      <w:r w:rsidRPr="00865F0F">
        <w:rPr>
          <w:rFonts w:asciiTheme="majorBidi" w:eastAsia="Times New Roman" w:hAnsiTheme="majorBidi" w:cstheme="majorBidi"/>
          <w:kern w:val="0"/>
          <w:sz w:val="24"/>
          <w:szCs w:val="24"/>
          <w14:ligatures w14:val="none"/>
        </w:rPr>
        <w:t xml:space="preserve">-397. </w:t>
      </w:r>
      <w:proofErr w:type="spellStart"/>
      <w:r w:rsidRPr="00865F0F">
        <w:rPr>
          <w:rFonts w:asciiTheme="majorBidi" w:eastAsia="Times New Roman" w:hAnsiTheme="majorBidi" w:cstheme="majorBidi"/>
          <w:kern w:val="0"/>
          <w:sz w:val="24"/>
          <w:szCs w:val="24"/>
          <w14:ligatures w14:val="none"/>
        </w:rPr>
        <w:t>doi</w:t>
      </w:r>
      <w:proofErr w:type="spellEnd"/>
      <w:r w:rsidRPr="00865F0F">
        <w:rPr>
          <w:rFonts w:asciiTheme="majorBidi" w:eastAsia="Times New Roman" w:hAnsiTheme="majorBidi" w:cstheme="majorBidi"/>
          <w:kern w:val="0"/>
          <w:sz w:val="24"/>
          <w:szCs w:val="24"/>
          <w14:ligatures w14:val="none"/>
        </w:rPr>
        <w:t>: 10.1515/med-2019-0040. PMID: 31157305; PMCID: PMC6534100.</w:t>
      </w:r>
    </w:p>
    <w:p w14:paraId="64169588" w14:textId="77777777" w:rsidR="00865F0F" w:rsidRPr="00865F0F" w:rsidRDefault="00865F0F" w:rsidP="00865F0F">
      <w:pPr>
        <w:pStyle w:val="ListParagraph"/>
        <w:rPr>
          <w:rFonts w:asciiTheme="majorBidi" w:eastAsia="Times New Roman" w:hAnsiTheme="majorBidi" w:cstheme="majorBidi"/>
          <w:kern w:val="0"/>
          <w:sz w:val="24"/>
          <w:szCs w:val="24"/>
          <w14:ligatures w14:val="none"/>
        </w:rPr>
      </w:pPr>
    </w:p>
    <w:p w14:paraId="3D0E2E64" w14:textId="6B16475A" w:rsidR="00865F0F" w:rsidRDefault="00874F48" w:rsidP="00874F48">
      <w:pPr>
        <w:pStyle w:val="ListParagraph"/>
        <w:numPr>
          <w:ilvl w:val="0"/>
          <w:numId w:val="2"/>
        </w:numPr>
        <w:autoSpaceDE w:val="0"/>
        <w:autoSpaceDN w:val="0"/>
        <w:adjustRightInd w:val="0"/>
        <w:spacing w:after="0" w:line="240" w:lineRule="auto"/>
        <w:rPr>
          <w:rFonts w:asciiTheme="majorBidi" w:eastAsia="Times New Roman" w:hAnsiTheme="majorBidi" w:cstheme="majorBidi"/>
          <w:kern w:val="0"/>
          <w:sz w:val="24"/>
          <w:szCs w:val="24"/>
          <w14:ligatures w14:val="none"/>
        </w:rPr>
      </w:pPr>
      <w:proofErr w:type="spellStart"/>
      <w:r w:rsidRPr="00874F48">
        <w:rPr>
          <w:rFonts w:asciiTheme="majorBidi" w:eastAsia="Times New Roman" w:hAnsiTheme="majorBidi" w:cstheme="majorBidi"/>
          <w:kern w:val="0"/>
          <w:sz w:val="24"/>
          <w:szCs w:val="24"/>
          <w14:ligatures w14:val="none"/>
        </w:rPr>
        <w:t>Elmohamady</w:t>
      </w:r>
      <w:proofErr w:type="spellEnd"/>
      <w:r w:rsidRPr="00874F48">
        <w:rPr>
          <w:rFonts w:asciiTheme="majorBidi" w:eastAsia="Times New Roman" w:hAnsiTheme="majorBidi" w:cstheme="majorBidi"/>
          <w:kern w:val="0"/>
          <w:sz w:val="24"/>
          <w:szCs w:val="24"/>
          <w14:ligatures w14:val="none"/>
        </w:rPr>
        <w:t>, B.N., Goma, R., Gharib, T. </w:t>
      </w:r>
      <w:r w:rsidRPr="00874F48">
        <w:rPr>
          <w:rFonts w:asciiTheme="majorBidi" w:eastAsia="Times New Roman" w:hAnsiTheme="majorBidi" w:cstheme="majorBidi"/>
          <w:i/>
          <w:iCs/>
          <w:kern w:val="0"/>
          <w:sz w:val="24"/>
          <w:szCs w:val="24"/>
          <w14:ligatures w14:val="none"/>
        </w:rPr>
        <w:t>et al.</w:t>
      </w:r>
      <w:r w:rsidRPr="00874F48">
        <w:rPr>
          <w:rFonts w:asciiTheme="majorBidi" w:eastAsia="Times New Roman" w:hAnsiTheme="majorBidi" w:cstheme="majorBidi"/>
          <w:kern w:val="0"/>
          <w:sz w:val="24"/>
          <w:szCs w:val="24"/>
          <w14:ligatures w14:val="none"/>
        </w:rPr>
        <w:t> Laparoscopic versus open partial nephrectomy: prospective randomized study for assessment of surgical, functional, and oncological outcomes. </w:t>
      </w:r>
      <w:proofErr w:type="spellStart"/>
      <w:r w:rsidRPr="00874F48">
        <w:rPr>
          <w:rFonts w:asciiTheme="majorBidi" w:eastAsia="Times New Roman" w:hAnsiTheme="majorBidi" w:cstheme="majorBidi"/>
          <w:i/>
          <w:iCs/>
          <w:kern w:val="0"/>
          <w:sz w:val="24"/>
          <w:szCs w:val="24"/>
          <w14:ligatures w14:val="none"/>
        </w:rPr>
        <w:t>Afr</w:t>
      </w:r>
      <w:proofErr w:type="spellEnd"/>
      <w:r w:rsidRPr="00874F48">
        <w:rPr>
          <w:rFonts w:asciiTheme="majorBidi" w:eastAsia="Times New Roman" w:hAnsiTheme="majorBidi" w:cstheme="majorBidi"/>
          <w:i/>
          <w:iCs/>
          <w:kern w:val="0"/>
          <w:sz w:val="24"/>
          <w:szCs w:val="24"/>
          <w14:ligatures w14:val="none"/>
        </w:rPr>
        <w:t xml:space="preserve"> J </w:t>
      </w:r>
      <w:proofErr w:type="spellStart"/>
      <w:r w:rsidRPr="00874F48">
        <w:rPr>
          <w:rFonts w:asciiTheme="majorBidi" w:eastAsia="Times New Roman" w:hAnsiTheme="majorBidi" w:cstheme="majorBidi"/>
          <w:i/>
          <w:iCs/>
          <w:kern w:val="0"/>
          <w:sz w:val="24"/>
          <w:szCs w:val="24"/>
          <w14:ligatures w14:val="none"/>
        </w:rPr>
        <w:t>Urol</w:t>
      </w:r>
      <w:proofErr w:type="spellEnd"/>
      <w:r w:rsidRPr="00874F48">
        <w:rPr>
          <w:rFonts w:asciiTheme="majorBidi" w:eastAsia="Times New Roman" w:hAnsiTheme="majorBidi" w:cstheme="majorBidi"/>
          <w:kern w:val="0"/>
          <w:sz w:val="24"/>
          <w:szCs w:val="24"/>
          <w14:ligatures w14:val="none"/>
        </w:rPr>
        <w:t> </w:t>
      </w:r>
      <w:r w:rsidRPr="00874F48">
        <w:rPr>
          <w:rFonts w:asciiTheme="majorBidi" w:eastAsia="Times New Roman" w:hAnsiTheme="majorBidi" w:cstheme="majorBidi"/>
          <w:b/>
          <w:bCs/>
          <w:kern w:val="0"/>
          <w:sz w:val="24"/>
          <w:szCs w:val="24"/>
          <w14:ligatures w14:val="none"/>
        </w:rPr>
        <w:t>29</w:t>
      </w:r>
      <w:r w:rsidRPr="00874F48">
        <w:rPr>
          <w:rFonts w:asciiTheme="majorBidi" w:eastAsia="Times New Roman" w:hAnsiTheme="majorBidi" w:cstheme="majorBidi"/>
          <w:kern w:val="0"/>
          <w:sz w:val="24"/>
          <w:szCs w:val="24"/>
          <w14:ligatures w14:val="none"/>
        </w:rPr>
        <w:t xml:space="preserve">, 64 (2023). </w:t>
      </w:r>
      <w:hyperlink r:id="rId9" w:history="1">
        <w:r w:rsidRPr="00E019BC">
          <w:rPr>
            <w:rStyle w:val="Hyperlink"/>
            <w:rFonts w:asciiTheme="majorBidi" w:eastAsia="Times New Roman" w:hAnsiTheme="majorBidi" w:cstheme="majorBidi"/>
            <w:kern w:val="0"/>
            <w:sz w:val="24"/>
            <w:szCs w:val="24"/>
            <w14:ligatures w14:val="none"/>
          </w:rPr>
          <w:t>https://doi.org/10.1186/s12301-023-00397-9</w:t>
        </w:r>
      </w:hyperlink>
      <w:r>
        <w:rPr>
          <w:rFonts w:asciiTheme="majorBidi" w:eastAsia="Times New Roman" w:hAnsiTheme="majorBidi" w:cstheme="majorBidi"/>
          <w:kern w:val="0"/>
          <w:sz w:val="24"/>
          <w:szCs w:val="24"/>
          <w14:ligatures w14:val="none"/>
        </w:rPr>
        <w:t>.</w:t>
      </w:r>
    </w:p>
    <w:p w14:paraId="50BC4B1E" w14:textId="77777777" w:rsidR="00874F48" w:rsidRPr="00874F48" w:rsidRDefault="00874F48" w:rsidP="00874F48">
      <w:pPr>
        <w:pStyle w:val="ListParagraph"/>
        <w:rPr>
          <w:rFonts w:asciiTheme="majorBidi" w:eastAsia="Times New Roman" w:hAnsiTheme="majorBidi" w:cstheme="majorBidi"/>
          <w:kern w:val="0"/>
          <w:sz w:val="24"/>
          <w:szCs w:val="24"/>
          <w14:ligatures w14:val="none"/>
        </w:rPr>
      </w:pPr>
    </w:p>
    <w:p w14:paraId="3CA47610" w14:textId="5E848F3E" w:rsidR="00874F48" w:rsidRDefault="00874F48" w:rsidP="00874F48">
      <w:pPr>
        <w:pStyle w:val="ListParagraph"/>
        <w:numPr>
          <w:ilvl w:val="0"/>
          <w:numId w:val="2"/>
        </w:numPr>
        <w:autoSpaceDE w:val="0"/>
        <w:autoSpaceDN w:val="0"/>
        <w:adjustRightInd w:val="0"/>
        <w:spacing w:after="0" w:line="240" w:lineRule="auto"/>
        <w:rPr>
          <w:rFonts w:asciiTheme="majorBidi" w:eastAsia="Times New Roman" w:hAnsiTheme="majorBidi" w:cstheme="majorBidi"/>
          <w:kern w:val="0"/>
          <w:sz w:val="24"/>
          <w:szCs w:val="24"/>
          <w14:ligatures w14:val="none"/>
        </w:rPr>
      </w:pPr>
      <w:r w:rsidRPr="00874F48">
        <w:rPr>
          <w:rFonts w:asciiTheme="majorBidi" w:eastAsia="Times New Roman" w:hAnsiTheme="majorBidi" w:cstheme="majorBidi"/>
          <w:kern w:val="0"/>
          <w:sz w:val="24"/>
          <w:szCs w:val="24"/>
          <w14:ligatures w14:val="none"/>
        </w:rPr>
        <w:t xml:space="preserve">You C, Du Y, Wang H, Peng L, Wei T, Zhang X, Li X, Wang A. Laparoscopic Versus Open Partial Nephrectomy: A Systemic Review and Meta-Analysis of </w:t>
      </w:r>
      <w:r w:rsidRPr="00874F48">
        <w:rPr>
          <w:rFonts w:asciiTheme="majorBidi" w:eastAsia="Times New Roman" w:hAnsiTheme="majorBidi" w:cstheme="majorBidi"/>
          <w:kern w:val="0"/>
          <w:sz w:val="24"/>
          <w:szCs w:val="24"/>
          <w14:ligatures w14:val="none"/>
        </w:rPr>
        <w:lastRenderedPageBreak/>
        <w:t xml:space="preserve">Surgical, Oncological, and Functional Outcomes. Front Oncol. 2020 Oct </w:t>
      </w:r>
      <w:proofErr w:type="gramStart"/>
      <w:r w:rsidRPr="00874F48">
        <w:rPr>
          <w:rFonts w:asciiTheme="majorBidi" w:eastAsia="Times New Roman" w:hAnsiTheme="majorBidi" w:cstheme="majorBidi"/>
          <w:kern w:val="0"/>
          <w:sz w:val="24"/>
          <w:szCs w:val="24"/>
          <w14:ligatures w14:val="none"/>
        </w:rPr>
        <w:t>29;10:583979</w:t>
      </w:r>
      <w:proofErr w:type="gramEnd"/>
      <w:r w:rsidRPr="00874F48">
        <w:rPr>
          <w:rFonts w:asciiTheme="majorBidi" w:eastAsia="Times New Roman" w:hAnsiTheme="majorBidi" w:cstheme="majorBidi"/>
          <w:kern w:val="0"/>
          <w:sz w:val="24"/>
          <w:szCs w:val="24"/>
          <w14:ligatures w14:val="none"/>
        </w:rPr>
        <w:t xml:space="preserve">. </w:t>
      </w:r>
      <w:proofErr w:type="spellStart"/>
      <w:r w:rsidRPr="00874F48">
        <w:rPr>
          <w:rFonts w:asciiTheme="majorBidi" w:eastAsia="Times New Roman" w:hAnsiTheme="majorBidi" w:cstheme="majorBidi"/>
          <w:kern w:val="0"/>
          <w:sz w:val="24"/>
          <w:szCs w:val="24"/>
          <w14:ligatures w14:val="none"/>
        </w:rPr>
        <w:t>doi</w:t>
      </w:r>
      <w:proofErr w:type="spellEnd"/>
      <w:r w:rsidRPr="00874F48">
        <w:rPr>
          <w:rFonts w:asciiTheme="majorBidi" w:eastAsia="Times New Roman" w:hAnsiTheme="majorBidi" w:cstheme="majorBidi"/>
          <w:kern w:val="0"/>
          <w:sz w:val="24"/>
          <w:szCs w:val="24"/>
          <w14:ligatures w14:val="none"/>
        </w:rPr>
        <w:t>: 10.3389/fonc.2020.583979. PMID: 33194725; PMCID: PMC7658533.</w:t>
      </w:r>
    </w:p>
    <w:p w14:paraId="47DB266A" w14:textId="77777777" w:rsidR="00874F48" w:rsidRPr="00874F48" w:rsidRDefault="00874F48" w:rsidP="00874F48">
      <w:pPr>
        <w:pStyle w:val="ListParagraph"/>
        <w:rPr>
          <w:rFonts w:asciiTheme="majorBidi" w:eastAsia="Times New Roman" w:hAnsiTheme="majorBidi" w:cstheme="majorBidi"/>
          <w:kern w:val="0"/>
          <w:sz w:val="24"/>
          <w:szCs w:val="24"/>
          <w14:ligatures w14:val="none"/>
        </w:rPr>
      </w:pPr>
    </w:p>
    <w:p w14:paraId="46C9D41D" w14:textId="733B7128" w:rsidR="00874F48" w:rsidRDefault="00874F48" w:rsidP="00874F48">
      <w:pPr>
        <w:pStyle w:val="ListParagraph"/>
        <w:numPr>
          <w:ilvl w:val="0"/>
          <w:numId w:val="2"/>
        </w:numPr>
        <w:autoSpaceDE w:val="0"/>
        <w:autoSpaceDN w:val="0"/>
        <w:adjustRightInd w:val="0"/>
        <w:spacing w:after="0" w:line="240" w:lineRule="auto"/>
        <w:rPr>
          <w:rFonts w:asciiTheme="majorBidi" w:eastAsia="Times New Roman" w:hAnsiTheme="majorBidi" w:cstheme="majorBidi"/>
          <w:kern w:val="0"/>
          <w:sz w:val="24"/>
          <w:szCs w:val="24"/>
          <w14:ligatures w14:val="none"/>
        </w:rPr>
      </w:pPr>
      <w:r w:rsidRPr="00874F48">
        <w:rPr>
          <w:rFonts w:asciiTheme="majorBidi" w:eastAsia="Times New Roman" w:hAnsiTheme="majorBidi" w:cstheme="majorBidi"/>
          <w:kern w:val="0"/>
          <w:sz w:val="24"/>
          <w:szCs w:val="24"/>
          <w14:ligatures w14:val="none"/>
        </w:rPr>
        <w:t xml:space="preserve">Hermann M, Gustafsson O, Sundqvist P, Sandblom G. Rate of incisional hernia after minimally invasive and open surgery for renal cell carcinoma: a nationwide population-based study. Scand J Urol. 2021 Oct;55(5):372-376. </w:t>
      </w:r>
      <w:proofErr w:type="spellStart"/>
      <w:r w:rsidRPr="00874F48">
        <w:rPr>
          <w:rFonts w:asciiTheme="majorBidi" w:eastAsia="Times New Roman" w:hAnsiTheme="majorBidi" w:cstheme="majorBidi"/>
          <w:kern w:val="0"/>
          <w:sz w:val="24"/>
          <w:szCs w:val="24"/>
          <w14:ligatures w14:val="none"/>
        </w:rPr>
        <w:t>doi</w:t>
      </w:r>
      <w:proofErr w:type="spellEnd"/>
      <w:r w:rsidRPr="00874F48">
        <w:rPr>
          <w:rFonts w:asciiTheme="majorBidi" w:eastAsia="Times New Roman" w:hAnsiTheme="majorBidi" w:cstheme="majorBidi"/>
          <w:kern w:val="0"/>
          <w:sz w:val="24"/>
          <w:szCs w:val="24"/>
          <w14:ligatures w14:val="none"/>
        </w:rPr>
        <w:t xml:space="preserve">: 10.1080/21681805.2021.1953579. </w:t>
      </w:r>
      <w:proofErr w:type="spellStart"/>
      <w:r w:rsidRPr="00874F48">
        <w:rPr>
          <w:rFonts w:asciiTheme="majorBidi" w:eastAsia="Times New Roman" w:hAnsiTheme="majorBidi" w:cstheme="majorBidi"/>
          <w:kern w:val="0"/>
          <w:sz w:val="24"/>
          <w:szCs w:val="24"/>
          <w14:ligatures w14:val="none"/>
        </w:rPr>
        <w:t>Epub</w:t>
      </w:r>
      <w:proofErr w:type="spellEnd"/>
      <w:r w:rsidRPr="00874F48">
        <w:rPr>
          <w:rFonts w:asciiTheme="majorBidi" w:eastAsia="Times New Roman" w:hAnsiTheme="majorBidi" w:cstheme="majorBidi"/>
          <w:kern w:val="0"/>
          <w:sz w:val="24"/>
          <w:szCs w:val="24"/>
          <w14:ligatures w14:val="none"/>
        </w:rPr>
        <w:t xml:space="preserve"> 2021 Jul 21. PMID: 34286660.</w:t>
      </w:r>
    </w:p>
    <w:p w14:paraId="6DE0C972" w14:textId="77777777" w:rsidR="00874F48" w:rsidRPr="00874F48" w:rsidRDefault="00874F48" w:rsidP="00874F48">
      <w:pPr>
        <w:pStyle w:val="ListParagraph"/>
        <w:rPr>
          <w:rFonts w:asciiTheme="majorBidi" w:eastAsia="Times New Roman" w:hAnsiTheme="majorBidi" w:cstheme="majorBidi"/>
          <w:kern w:val="0"/>
          <w:sz w:val="24"/>
          <w:szCs w:val="24"/>
          <w14:ligatures w14:val="none"/>
        </w:rPr>
      </w:pPr>
    </w:p>
    <w:p w14:paraId="12735717" w14:textId="0328B5B0" w:rsidR="00874F48" w:rsidRDefault="00874F48" w:rsidP="00874F48">
      <w:pPr>
        <w:pStyle w:val="ListParagraph"/>
        <w:numPr>
          <w:ilvl w:val="0"/>
          <w:numId w:val="2"/>
        </w:numPr>
        <w:autoSpaceDE w:val="0"/>
        <w:autoSpaceDN w:val="0"/>
        <w:adjustRightInd w:val="0"/>
        <w:spacing w:after="0" w:line="240" w:lineRule="auto"/>
        <w:rPr>
          <w:rFonts w:asciiTheme="majorBidi" w:eastAsia="Times New Roman" w:hAnsiTheme="majorBidi" w:cstheme="majorBidi"/>
          <w:kern w:val="0"/>
          <w:sz w:val="24"/>
          <w:szCs w:val="24"/>
          <w14:ligatures w14:val="none"/>
        </w:rPr>
      </w:pPr>
      <w:proofErr w:type="spellStart"/>
      <w:r w:rsidRPr="00874F48">
        <w:rPr>
          <w:rFonts w:asciiTheme="majorBidi" w:eastAsia="Times New Roman" w:hAnsiTheme="majorBidi" w:cstheme="majorBidi"/>
          <w:kern w:val="0"/>
          <w:sz w:val="24"/>
          <w:szCs w:val="24"/>
          <w14:ligatures w14:val="none"/>
        </w:rPr>
        <w:t>Elashry</w:t>
      </w:r>
      <w:proofErr w:type="spellEnd"/>
      <w:r w:rsidRPr="00874F48">
        <w:rPr>
          <w:rFonts w:asciiTheme="majorBidi" w:eastAsia="Times New Roman" w:hAnsiTheme="majorBidi" w:cstheme="majorBidi"/>
          <w:kern w:val="0"/>
          <w:sz w:val="24"/>
          <w:szCs w:val="24"/>
          <w14:ligatures w14:val="none"/>
        </w:rPr>
        <w:t xml:space="preserve"> OM, Giusti G, Nadler RB, McDougall EM, Clayman RV. Incisional hernia after laparoscopic nephrectomy with intact specimen removal: caveat emptor. J Urol. 1997 Aug;158(2):363-9. PMID: 9224304.</w:t>
      </w:r>
    </w:p>
    <w:p w14:paraId="2A77EAB9" w14:textId="77777777" w:rsidR="00874F48" w:rsidRPr="00874F48" w:rsidRDefault="00874F48" w:rsidP="00874F48">
      <w:pPr>
        <w:pStyle w:val="ListParagraph"/>
        <w:rPr>
          <w:rFonts w:asciiTheme="majorBidi" w:eastAsia="Times New Roman" w:hAnsiTheme="majorBidi" w:cstheme="majorBidi"/>
          <w:kern w:val="0"/>
          <w:sz w:val="24"/>
          <w:szCs w:val="24"/>
          <w14:ligatures w14:val="none"/>
        </w:rPr>
      </w:pPr>
    </w:p>
    <w:p w14:paraId="5B38BB57" w14:textId="5E41B19A" w:rsidR="00874F48" w:rsidRDefault="00874F48" w:rsidP="00874F48">
      <w:pPr>
        <w:pStyle w:val="ListParagraph"/>
        <w:numPr>
          <w:ilvl w:val="0"/>
          <w:numId w:val="2"/>
        </w:numPr>
        <w:autoSpaceDE w:val="0"/>
        <w:autoSpaceDN w:val="0"/>
        <w:adjustRightInd w:val="0"/>
        <w:spacing w:after="0" w:line="240" w:lineRule="auto"/>
        <w:rPr>
          <w:rFonts w:asciiTheme="majorBidi" w:eastAsia="Times New Roman" w:hAnsiTheme="majorBidi" w:cstheme="majorBidi"/>
          <w:kern w:val="0"/>
          <w:sz w:val="24"/>
          <w:szCs w:val="24"/>
          <w14:ligatures w14:val="none"/>
        </w:rPr>
      </w:pPr>
      <w:r w:rsidRPr="00874F48">
        <w:rPr>
          <w:rFonts w:asciiTheme="majorBidi" w:eastAsia="Times New Roman" w:hAnsiTheme="majorBidi" w:cstheme="majorBidi"/>
          <w:kern w:val="0"/>
          <w:sz w:val="24"/>
          <w:szCs w:val="24"/>
          <w14:ligatures w14:val="none"/>
        </w:rPr>
        <w:t>Kössler-</w:t>
      </w:r>
      <w:proofErr w:type="spellStart"/>
      <w:r w:rsidRPr="00874F48">
        <w:rPr>
          <w:rFonts w:asciiTheme="majorBidi" w:eastAsia="Times New Roman" w:hAnsiTheme="majorBidi" w:cstheme="majorBidi"/>
          <w:kern w:val="0"/>
          <w:sz w:val="24"/>
          <w:szCs w:val="24"/>
          <w14:ligatures w14:val="none"/>
        </w:rPr>
        <w:t>Ebs</w:t>
      </w:r>
      <w:proofErr w:type="spellEnd"/>
      <w:r w:rsidRPr="00874F48">
        <w:rPr>
          <w:rFonts w:asciiTheme="majorBidi" w:eastAsia="Times New Roman" w:hAnsiTheme="majorBidi" w:cstheme="majorBidi"/>
          <w:kern w:val="0"/>
          <w:sz w:val="24"/>
          <w:szCs w:val="24"/>
          <w14:ligatures w14:val="none"/>
        </w:rPr>
        <w:t xml:space="preserve"> JB, </w:t>
      </w:r>
      <w:proofErr w:type="spellStart"/>
      <w:r w:rsidRPr="00874F48">
        <w:rPr>
          <w:rFonts w:asciiTheme="majorBidi" w:eastAsia="Times New Roman" w:hAnsiTheme="majorBidi" w:cstheme="majorBidi"/>
          <w:kern w:val="0"/>
          <w:sz w:val="24"/>
          <w:szCs w:val="24"/>
          <w14:ligatures w14:val="none"/>
        </w:rPr>
        <w:t>Grummich</w:t>
      </w:r>
      <w:proofErr w:type="spellEnd"/>
      <w:r w:rsidRPr="00874F48">
        <w:rPr>
          <w:rFonts w:asciiTheme="majorBidi" w:eastAsia="Times New Roman" w:hAnsiTheme="majorBidi" w:cstheme="majorBidi"/>
          <w:kern w:val="0"/>
          <w:sz w:val="24"/>
          <w:szCs w:val="24"/>
          <w14:ligatures w14:val="none"/>
        </w:rPr>
        <w:t xml:space="preserve"> K, Jensen K, Hüttner FJ, Müller-Stich B, Seiler CM, Knebel P, </w:t>
      </w:r>
      <w:proofErr w:type="spellStart"/>
      <w:r w:rsidRPr="00874F48">
        <w:rPr>
          <w:rFonts w:asciiTheme="majorBidi" w:eastAsia="Times New Roman" w:hAnsiTheme="majorBidi" w:cstheme="majorBidi"/>
          <w:kern w:val="0"/>
          <w:sz w:val="24"/>
          <w:szCs w:val="24"/>
          <w14:ligatures w14:val="none"/>
        </w:rPr>
        <w:t>Büchler</w:t>
      </w:r>
      <w:proofErr w:type="spellEnd"/>
      <w:r w:rsidRPr="00874F48">
        <w:rPr>
          <w:rFonts w:asciiTheme="majorBidi" w:eastAsia="Times New Roman" w:hAnsiTheme="majorBidi" w:cstheme="majorBidi"/>
          <w:kern w:val="0"/>
          <w:sz w:val="24"/>
          <w:szCs w:val="24"/>
          <w14:ligatures w14:val="none"/>
        </w:rPr>
        <w:t xml:space="preserve"> MW, Diener MK. Incisional Hernia Rates After Laparoscopic or Open Abdominal Surgery-A Systematic Review and Meta-Analysis. World J Surg. 2016 Oct;40(10):2319-30. </w:t>
      </w:r>
      <w:proofErr w:type="spellStart"/>
      <w:r w:rsidRPr="00874F48">
        <w:rPr>
          <w:rFonts w:asciiTheme="majorBidi" w:eastAsia="Times New Roman" w:hAnsiTheme="majorBidi" w:cstheme="majorBidi"/>
          <w:kern w:val="0"/>
          <w:sz w:val="24"/>
          <w:szCs w:val="24"/>
          <w14:ligatures w14:val="none"/>
        </w:rPr>
        <w:t>doi</w:t>
      </w:r>
      <w:proofErr w:type="spellEnd"/>
      <w:r w:rsidRPr="00874F48">
        <w:rPr>
          <w:rFonts w:asciiTheme="majorBidi" w:eastAsia="Times New Roman" w:hAnsiTheme="majorBidi" w:cstheme="majorBidi"/>
          <w:kern w:val="0"/>
          <w:sz w:val="24"/>
          <w:szCs w:val="24"/>
          <w14:ligatures w14:val="none"/>
        </w:rPr>
        <w:t>: 10.1007/s00268-016-3520-3. PMID: 27146053.</w:t>
      </w:r>
    </w:p>
    <w:p w14:paraId="24ABA221" w14:textId="77777777" w:rsidR="00874F48" w:rsidRPr="00874F48" w:rsidRDefault="00874F48" w:rsidP="00874F48">
      <w:pPr>
        <w:pStyle w:val="ListParagraph"/>
        <w:rPr>
          <w:rFonts w:asciiTheme="majorBidi" w:eastAsia="Times New Roman" w:hAnsiTheme="majorBidi" w:cstheme="majorBidi"/>
          <w:kern w:val="0"/>
          <w:sz w:val="24"/>
          <w:szCs w:val="24"/>
          <w14:ligatures w14:val="none"/>
        </w:rPr>
      </w:pPr>
    </w:p>
    <w:p w14:paraId="5F19EC17" w14:textId="3EDF6F90" w:rsidR="008B0078" w:rsidRDefault="00702327" w:rsidP="008F6DAD">
      <w:pPr>
        <w:autoSpaceDE w:val="0"/>
        <w:autoSpaceDN w:val="0"/>
        <w:adjustRightInd w:val="0"/>
        <w:spacing w:after="0" w:line="240" w:lineRule="auto"/>
        <w:rPr>
          <w:rFonts w:asciiTheme="majorBidi" w:hAnsiTheme="majorBidi" w:cstheme="majorBidi"/>
          <w:sz w:val="24"/>
          <w:szCs w:val="24"/>
        </w:rPr>
      </w:pPr>
      <w:r w:rsidRPr="00874F48">
        <w:rPr>
          <w:rFonts w:asciiTheme="majorBidi" w:eastAsia="Times New Roman" w:hAnsiTheme="majorBidi" w:cstheme="majorBidi"/>
          <w:kern w:val="0"/>
          <w:sz w:val="24"/>
          <w:szCs w:val="24"/>
          <w14:ligatures w14:val="none"/>
        </w:rPr>
        <w:t xml:space="preserve"> </w:t>
      </w:r>
      <w:r w:rsidR="00205478">
        <w:rPr>
          <w:rFonts w:asciiTheme="majorBidi" w:eastAsia="Times New Roman" w:hAnsiTheme="majorBidi" w:cstheme="majorBidi"/>
          <w:kern w:val="0"/>
          <w:sz w:val="24"/>
          <w:szCs w:val="24"/>
          <w14:ligatures w14:val="none"/>
        </w:rPr>
        <w:t>Appendix</w:t>
      </w:r>
    </w:p>
    <w:p w14:paraId="41A9CC20" w14:textId="77777777" w:rsidR="008B0078" w:rsidRDefault="008B0078" w:rsidP="008B0078">
      <w:pPr>
        <w:rPr>
          <w:rFonts w:asciiTheme="majorBidi" w:hAnsiTheme="majorBidi" w:cstheme="majorBidi"/>
          <w:sz w:val="24"/>
          <w:szCs w:val="24"/>
        </w:rPr>
      </w:pPr>
    </w:p>
    <w:p w14:paraId="5B0CD07A" w14:textId="77777777" w:rsidR="00D016FD" w:rsidRPr="00247ED5" w:rsidRDefault="00D016FD" w:rsidP="00D016FD">
      <w:pPr>
        <w:pStyle w:val="TableTitle"/>
        <w:rPr>
          <w:szCs w:val="24"/>
        </w:rPr>
      </w:pPr>
      <w:r w:rsidRPr="00247ED5">
        <w:rPr>
          <w:szCs w:val="24"/>
        </w:rPr>
        <w:t xml:space="preserve">STROBE Statement—Checklist of items that should be included in reports of </w:t>
      </w:r>
      <w:r w:rsidRPr="00247ED5">
        <w:rPr>
          <w:b/>
          <w:i/>
          <w:szCs w:val="24"/>
        </w:rPr>
        <w:t>cohort studies</w:t>
      </w:r>
      <w:r w:rsidRPr="00247ED5">
        <w:rPr>
          <w:szCs w:val="24"/>
        </w:rPr>
        <w:t xml:space="preserve"> </w:t>
      </w:r>
    </w:p>
    <w:tbl>
      <w:tblPr>
        <w:tblW w:w="0" w:type="auto"/>
        <w:tblBorders>
          <w:insideH w:val="single" w:sz="4" w:space="0" w:color="auto"/>
        </w:tblBorders>
        <w:tblLook w:val="0000" w:firstRow="0" w:lastRow="0" w:firstColumn="0" w:lastColumn="0" w:noHBand="0" w:noVBand="0"/>
      </w:tblPr>
      <w:tblGrid>
        <w:gridCol w:w="2139"/>
        <w:gridCol w:w="695"/>
        <w:gridCol w:w="5806"/>
      </w:tblGrid>
      <w:tr w:rsidR="00D016FD" w:rsidRPr="000142B2" w14:paraId="33E20C44" w14:textId="77777777" w:rsidTr="00A02762">
        <w:tc>
          <w:tcPr>
            <w:tcW w:w="0" w:type="auto"/>
          </w:tcPr>
          <w:p w14:paraId="15A6CEEF" w14:textId="77777777" w:rsidR="00D016FD" w:rsidRPr="000142B2" w:rsidRDefault="00D016FD" w:rsidP="00A02762">
            <w:pPr>
              <w:tabs>
                <w:tab w:val="left" w:pos="5400"/>
              </w:tabs>
              <w:rPr>
                <w:sz w:val="20"/>
              </w:rPr>
            </w:pPr>
            <w:bookmarkStart w:id="1" w:name="bold1" w:colFirst="1" w:colLast="1"/>
            <w:bookmarkStart w:id="2" w:name="italic1" w:colFirst="0" w:colLast="0"/>
            <w:bookmarkStart w:id="3" w:name="bold2" w:colFirst="2" w:colLast="2"/>
            <w:bookmarkStart w:id="4" w:name="italic2" w:colFirst="1" w:colLast="1"/>
            <w:bookmarkStart w:id="5" w:name="bold3" w:colFirst="3" w:colLast="3"/>
            <w:bookmarkStart w:id="6" w:name="italic3" w:colFirst="2" w:colLast="2"/>
            <w:bookmarkStart w:id="7" w:name="bold4" w:colFirst="4" w:colLast="4"/>
            <w:bookmarkStart w:id="8" w:name="italic4" w:colFirst="3" w:colLast="3"/>
            <w:bookmarkStart w:id="9" w:name="italic5" w:colFirst="4" w:colLast="4"/>
          </w:p>
        </w:tc>
        <w:tc>
          <w:tcPr>
            <w:tcW w:w="0" w:type="auto"/>
          </w:tcPr>
          <w:p w14:paraId="3B5D6EE8" w14:textId="77777777" w:rsidR="00D016FD" w:rsidRPr="000142B2" w:rsidRDefault="00D016FD" w:rsidP="00A02762">
            <w:pPr>
              <w:pStyle w:val="TableHeader"/>
              <w:tabs>
                <w:tab w:val="left" w:pos="5400"/>
              </w:tabs>
              <w:jc w:val="center"/>
              <w:rPr>
                <w:bCs/>
                <w:sz w:val="20"/>
              </w:rPr>
            </w:pPr>
            <w:r w:rsidRPr="000142B2">
              <w:rPr>
                <w:bCs/>
                <w:sz w:val="20"/>
              </w:rPr>
              <w:t>Item No</w:t>
            </w:r>
          </w:p>
        </w:tc>
        <w:tc>
          <w:tcPr>
            <w:tcW w:w="0" w:type="auto"/>
            <w:vAlign w:val="bottom"/>
          </w:tcPr>
          <w:p w14:paraId="0A748A15" w14:textId="77777777" w:rsidR="00D016FD" w:rsidRPr="000142B2" w:rsidRDefault="00D016FD" w:rsidP="00A02762">
            <w:pPr>
              <w:pStyle w:val="TableHeader"/>
              <w:tabs>
                <w:tab w:val="left" w:pos="5400"/>
              </w:tabs>
              <w:jc w:val="center"/>
              <w:rPr>
                <w:bCs/>
                <w:sz w:val="20"/>
              </w:rPr>
            </w:pPr>
            <w:r w:rsidRPr="000142B2">
              <w:rPr>
                <w:bCs/>
                <w:sz w:val="20"/>
              </w:rPr>
              <w:t>Recommendation</w:t>
            </w:r>
          </w:p>
        </w:tc>
      </w:tr>
      <w:bookmarkEnd w:id="1"/>
      <w:bookmarkEnd w:id="2"/>
      <w:bookmarkEnd w:id="3"/>
      <w:bookmarkEnd w:id="4"/>
      <w:bookmarkEnd w:id="5"/>
      <w:bookmarkEnd w:id="6"/>
      <w:bookmarkEnd w:id="7"/>
      <w:bookmarkEnd w:id="8"/>
      <w:bookmarkEnd w:id="9"/>
      <w:tr w:rsidR="00D016FD" w:rsidRPr="000142B2" w14:paraId="4E9AEB3E" w14:textId="77777777" w:rsidTr="00A02762">
        <w:tc>
          <w:tcPr>
            <w:tcW w:w="0" w:type="auto"/>
            <w:vMerge w:val="restart"/>
          </w:tcPr>
          <w:p w14:paraId="01FD4EDE" w14:textId="21259A01" w:rsidR="00D016FD" w:rsidRPr="000142B2" w:rsidRDefault="00D016FD" w:rsidP="00A02762">
            <w:pPr>
              <w:tabs>
                <w:tab w:val="left" w:pos="5400"/>
              </w:tabs>
              <w:rPr>
                <w:b/>
                <w:bCs/>
                <w:sz w:val="20"/>
              </w:rPr>
            </w:pPr>
            <w:r w:rsidRPr="000142B2">
              <w:rPr>
                <w:bCs/>
                <w:sz w:val="20"/>
              </w:rPr>
              <w:t xml:space="preserve"> </w:t>
            </w:r>
            <w:r w:rsidRPr="000142B2">
              <w:rPr>
                <w:b/>
                <w:sz w:val="20"/>
              </w:rPr>
              <w:t>Title and abstract</w:t>
            </w:r>
            <w:r w:rsidR="00461465">
              <w:rPr>
                <w:b/>
                <w:sz w:val="20"/>
              </w:rPr>
              <w:t xml:space="preserve"> (page 1-2)</w:t>
            </w:r>
          </w:p>
        </w:tc>
        <w:tc>
          <w:tcPr>
            <w:tcW w:w="0" w:type="auto"/>
            <w:vMerge w:val="restart"/>
          </w:tcPr>
          <w:p w14:paraId="6DC75D08" w14:textId="77777777" w:rsidR="00D016FD" w:rsidRPr="000142B2" w:rsidRDefault="00D016FD" w:rsidP="00A02762">
            <w:pPr>
              <w:tabs>
                <w:tab w:val="left" w:pos="5400"/>
              </w:tabs>
              <w:jc w:val="center"/>
              <w:rPr>
                <w:sz w:val="20"/>
              </w:rPr>
            </w:pPr>
            <w:r w:rsidRPr="000142B2">
              <w:rPr>
                <w:sz w:val="20"/>
              </w:rPr>
              <w:t>1</w:t>
            </w:r>
          </w:p>
        </w:tc>
        <w:tc>
          <w:tcPr>
            <w:tcW w:w="0" w:type="auto"/>
          </w:tcPr>
          <w:p w14:paraId="1448F991" w14:textId="77777777" w:rsidR="00D016FD" w:rsidRPr="000142B2" w:rsidRDefault="00D016FD" w:rsidP="00A02762">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r>
      <w:tr w:rsidR="00D016FD" w:rsidRPr="000142B2" w14:paraId="0A674E65" w14:textId="77777777" w:rsidTr="00A02762">
        <w:tc>
          <w:tcPr>
            <w:tcW w:w="0" w:type="auto"/>
            <w:vMerge/>
          </w:tcPr>
          <w:p w14:paraId="283F92E0" w14:textId="77777777" w:rsidR="00D016FD" w:rsidRPr="000142B2" w:rsidRDefault="00D016FD" w:rsidP="00A02762">
            <w:pPr>
              <w:tabs>
                <w:tab w:val="left" w:pos="5400"/>
              </w:tabs>
              <w:rPr>
                <w:bCs/>
                <w:sz w:val="20"/>
              </w:rPr>
            </w:pPr>
            <w:bookmarkStart w:id="10" w:name="bold6" w:colFirst="0" w:colLast="0"/>
            <w:bookmarkStart w:id="11" w:name="italic7" w:colFirst="0" w:colLast="0"/>
          </w:p>
        </w:tc>
        <w:tc>
          <w:tcPr>
            <w:tcW w:w="0" w:type="auto"/>
            <w:vMerge/>
          </w:tcPr>
          <w:p w14:paraId="29F25DB0" w14:textId="77777777" w:rsidR="00D016FD" w:rsidRPr="000142B2" w:rsidRDefault="00D016FD" w:rsidP="00A02762">
            <w:pPr>
              <w:tabs>
                <w:tab w:val="left" w:pos="5400"/>
              </w:tabs>
              <w:jc w:val="center"/>
              <w:rPr>
                <w:sz w:val="20"/>
              </w:rPr>
            </w:pPr>
          </w:p>
        </w:tc>
        <w:tc>
          <w:tcPr>
            <w:tcW w:w="0" w:type="auto"/>
          </w:tcPr>
          <w:p w14:paraId="5200F943" w14:textId="77777777" w:rsidR="00D016FD" w:rsidRPr="000142B2" w:rsidRDefault="00D016FD" w:rsidP="00A02762">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r>
      <w:tr w:rsidR="00D016FD" w:rsidRPr="000142B2" w14:paraId="3586F7BD" w14:textId="77777777" w:rsidTr="00A02762">
        <w:tc>
          <w:tcPr>
            <w:tcW w:w="0" w:type="auto"/>
            <w:gridSpan w:val="3"/>
          </w:tcPr>
          <w:p w14:paraId="38371E02" w14:textId="47FA3733" w:rsidR="00D016FD" w:rsidRPr="000142B2" w:rsidRDefault="00D016FD" w:rsidP="00A02762">
            <w:pPr>
              <w:pStyle w:val="TableSubHead"/>
              <w:tabs>
                <w:tab w:val="left" w:pos="5400"/>
              </w:tabs>
              <w:rPr>
                <w:sz w:val="20"/>
              </w:rPr>
            </w:pPr>
            <w:bookmarkStart w:id="12" w:name="bold7"/>
            <w:bookmarkStart w:id="13" w:name="italic8"/>
            <w:bookmarkEnd w:id="10"/>
            <w:bookmarkEnd w:id="11"/>
            <w:r w:rsidRPr="000142B2">
              <w:rPr>
                <w:sz w:val="20"/>
              </w:rPr>
              <w:t>Introduction</w:t>
            </w:r>
            <w:bookmarkEnd w:id="12"/>
            <w:bookmarkEnd w:id="13"/>
            <w:r w:rsidR="00623B51">
              <w:rPr>
                <w:sz w:val="20"/>
              </w:rPr>
              <w:t xml:space="preserve"> (page 3)</w:t>
            </w:r>
          </w:p>
        </w:tc>
      </w:tr>
      <w:tr w:rsidR="00D016FD" w:rsidRPr="000142B2" w14:paraId="699A077E" w14:textId="77777777" w:rsidTr="00A02762">
        <w:tc>
          <w:tcPr>
            <w:tcW w:w="0" w:type="auto"/>
          </w:tcPr>
          <w:p w14:paraId="15DACC4E" w14:textId="77777777" w:rsidR="00D016FD" w:rsidRPr="000142B2" w:rsidRDefault="00D016FD" w:rsidP="00A02762">
            <w:pPr>
              <w:tabs>
                <w:tab w:val="left" w:pos="5400"/>
              </w:tabs>
              <w:rPr>
                <w:bCs/>
                <w:sz w:val="20"/>
              </w:rPr>
            </w:pPr>
            <w:bookmarkStart w:id="14" w:name="bold8"/>
            <w:bookmarkStart w:id="15" w:name="italic9"/>
            <w:r w:rsidRPr="000142B2">
              <w:rPr>
                <w:bCs/>
                <w:sz w:val="20"/>
              </w:rPr>
              <w:t>Background/</w:t>
            </w:r>
            <w:bookmarkStart w:id="16" w:name="bold9"/>
            <w:bookmarkStart w:id="17" w:name="italic10"/>
            <w:bookmarkEnd w:id="14"/>
            <w:bookmarkEnd w:id="15"/>
            <w:r w:rsidRPr="000142B2">
              <w:rPr>
                <w:bCs/>
                <w:sz w:val="20"/>
              </w:rPr>
              <w:t>rationale</w:t>
            </w:r>
            <w:bookmarkEnd w:id="16"/>
            <w:bookmarkEnd w:id="17"/>
          </w:p>
        </w:tc>
        <w:tc>
          <w:tcPr>
            <w:tcW w:w="0" w:type="auto"/>
          </w:tcPr>
          <w:p w14:paraId="05DC7A1F" w14:textId="77777777" w:rsidR="00D016FD" w:rsidRPr="000142B2" w:rsidRDefault="00D016FD" w:rsidP="00A02762">
            <w:pPr>
              <w:tabs>
                <w:tab w:val="left" w:pos="5400"/>
              </w:tabs>
              <w:jc w:val="center"/>
              <w:rPr>
                <w:sz w:val="20"/>
              </w:rPr>
            </w:pPr>
            <w:r w:rsidRPr="000142B2">
              <w:rPr>
                <w:sz w:val="20"/>
              </w:rPr>
              <w:t>2</w:t>
            </w:r>
          </w:p>
        </w:tc>
        <w:tc>
          <w:tcPr>
            <w:tcW w:w="0" w:type="auto"/>
          </w:tcPr>
          <w:p w14:paraId="7645AA0F" w14:textId="77777777" w:rsidR="00D016FD" w:rsidRPr="000142B2" w:rsidRDefault="00D016FD" w:rsidP="00A02762">
            <w:pPr>
              <w:tabs>
                <w:tab w:val="left" w:pos="5400"/>
              </w:tabs>
              <w:rPr>
                <w:sz w:val="20"/>
              </w:rPr>
            </w:pPr>
            <w:r w:rsidRPr="000142B2">
              <w:rPr>
                <w:sz w:val="20"/>
              </w:rPr>
              <w:t>Explain the scientific background and rationale for the investigation being reported</w:t>
            </w:r>
          </w:p>
        </w:tc>
      </w:tr>
      <w:tr w:rsidR="00D016FD" w:rsidRPr="000142B2" w14:paraId="0667C807" w14:textId="77777777" w:rsidTr="00A02762">
        <w:tc>
          <w:tcPr>
            <w:tcW w:w="0" w:type="auto"/>
          </w:tcPr>
          <w:p w14:paraId="551E6B54" w14:textId="77777777" w:rsidR="00D016FD" w:rsidRPr="000142B2" w:rsidRDefault="00D016FD" w:rsidP="00A02762">
            <w:pPr>
              <w:tabs>
                <w:tab w:val="left" w:pos="5400"/>
              </w:tabs>
              <w:rPr>
                <w:bCs/>
                <w:sz w:val="20"/>
              </w:rPr>
            </w:pPr>
            <w:bookmarkStart w:id="18" w:name="bold10" w:colFirst="0" w:colLast="0"/>
            <w:bookmarkStart w:id="19" w:name="italic11" w:colFirst="0" w:colLast="0"/>
            <w:r w:rsidRPr="000142B2">
              <w:rPr>
                <w:bCs/>
                <w:sz w:val="20"/>
              </w:rPr>
              <w:t>Objectives</w:t>
            </w:r>
          </w:p>
        </w:tc>
        <w:tc>
          <w:tcPr>
            <w:tcW w:w="0" w:type="auto"/>
          </w:tcPr>
          <w:p w14:paraId="0B084757" w14:textId="77777777" w:rsidR="00D016FD" w:rsidRPr="000142B2" w:rsidRDefault="00D016FD" w:rsidP="00A02762">
            <w:pPr>
              <w:tabs>
                <w:tab w:val="left" w:pos="5400"/>
              </w:tabs>
              <w:jc w:val="center"/>
              <w:rPr>
                <w:sz w:val="20"/>
              </w:rPr>
            </w:pPr>
            <w:r w:rsidRPr="000142B2">
              <w:rPr>
                <w:sz w:val="20"/>
              </w:rPr>
              <w:t>3</w:t>
            </w:r>
          </w:p>
        </w:tc>
        <w:tc>
          <w:tcPr>
            <w:tcW w:w="0" w:type="auto"/>
          </w:tcPr>
          <w:p w14:paraId="57A59591" w14:textId="77777777" w:rsidR="00D016FD" w:rsidRPr="000142B2" w:rsidRDefault="00D016FD" w:rsidP="00A02762">
            <w:pPr>
              <w:tabs>
                <w:tab w:val="left" w:pos="5400"/>
              </w:tabs>
              <w:rPr>
                <w:sz w:val="20"/>
              </w:rPr>
            </w:pPr>
            <w:r w:rsidRPr="000142B2">
              <w:rPr>
                <w:sz w:val="20"/>
              </w:rPr>
              <w:t>State specific objectives, including any prespecified hypotheses</w:t>
            </w:r>
          </w:p>
        </w:tc>
      </w:tr>
      <w:tr w:rsidR="00D016FD" w:rsidRPr="000142B2" w14:paraId="55B0B082" w14:textId="77777777" w:rsidTr="00A02762">
        <w:tc>
          <w:tcPr>
            <w:tcW w:w="0" w:type="auto"/>
            <w:gridSpan w:val="3"/>
          </w:tcPr>
          <w:p w14:paraId="56715AAE" w14:textId="521E711E" w:rsidR="00D016FD" w:rsidRPr="000142B2" w:rsidRDefault="00D016FD" w:rsidP="00A02762">
            <w:pPr>
              <w:pStyle w:val="TableSubHead"/>
              <w:tabs>
                <w:tab w:val="left" w:pos="5400"/>
              </w:tabs>
              <w:rPr>
                <w:sz w:val="20"/>
              </w:rPr>
            </w:pPr>
            <w:bookmarkStart w:id="20" w:name="bold11"/>
            <w:bookmarkStart w:id="21" w:name="italic12"/>
            <w:bookmarkEnd w:id="18"/>
            <w:bookmarkEnd w:id="19"/>
            <w:r w:rsidRPr="000142B2">
              <w:rPr>
                <w:sz w:val="20"/>
              </w:rPr>
              <w:t>Methods</w:t>
            </w:r>
            <w:bookmarkEnd w:id="20"/>
            <w:bookmarkEnd w:id="21"/>
            <w:r w:rsidR="00623B51">
              <w:rPr>
                <w:sz w:val="20"/>
              </w:rPr>
              <w:t xml:space="preserve"> (page 3-4-5)</w:t>
            </w:r>
          </w:p>
        </w:tc>
      </w:tr>
      <w:tr w:rsidR="00D016FD" w:rsidRPr="000142B2" w14:paraId="4E0E2807" w14:textId="77777777" w:rsidTr="00A02762">
        <w:tc>
          <w:tcPr>
            <w:tcW w:w="0" w:type="auto"/>
          </w:tcPr>
          <w:p w14:paraId="76704942" w14:textId="77777777" w:rsidR="00D016FD" w:rsidRPr="000142B2" w:rsidRDefault="00D016FD" w:rsidP="00A02762">
            <w:pPr>
              <w:tabs>
                <w:tab w:val="left" w:pos="5400"/>
              </w:tabs>
              <w:rPr>
                <w:bCs/>
                <w:sz w:val="20"/>
              </w:rPr>
            </w:pPr>
            <w:bookmarkStart w:id="22" w:name="bold12" w:colFirst="0" w:colLast="0"/>
            <w:bookmarkStart w:id="23" w:name="italic13" w:colFirst="0" w:colLast="0"/>
            <w:r w:rsidRPr="000142B2">
              <w:rPr>
                <w:bCs/>
                <w:sz w:val="20"/>
              </w:rPr>
              <w:t>Study design</w:t>
            </w:r>
          </w:p>
        </w:tc>
        <w:tc>
          <w:tcPr>
            <w:tcW w:w="0" w:type="auto"/>
          </w:tcPr>
          <w:p w14:paraId="4CB7679B" w14:textId="77777777" w:rsidR="00D016FD" w:rsidRPr="000142B2" w:rsidRDefault="00D016FD" w:rsidP="00A02762">
            <w:pPr>
              <w:tabs>
                <w:tab w:val="left" w:pos="5400"/>
              </w:tabs>
              <w:jc w:val="center"/>
              <w:rPr>
                <w:sz w:val="20"/>
              </w:rPr>
            </w:pPr>
            <w:r w:rsidRPr="000142B2">
              <w:rPr>
                <w:sz w:val="20"/>
              </w:rPr>
              <w:t>4</w:t>
            </w:r>
          </w:p>
        </w:tc>
        <w:tc>
          <w:tcPr>
            <w:tcW w:w="0" w:type="auto"/>
          </w:tcPr>
          <w:p w14:paraId="330E7E40" w14:textId="77777777" w:rsidR="00D016FD" w:rsidRPr="000142B2" w:rsidRDefault="00D016FD" w:rsidP="00A02762">
            <w:pPr>
              <w:tabs>
                <w:tab w:val="left" w:pos="5400"/>
              </w:tabs>
              <w:rPr>
                <w:sz w:val="20"/>
              </w:rPr>
            </w:pPr>
            <w:r w:rsidRPr="000142B2">
              <w:rPr>
                <w:sz w:val="20"/>
              </w:rPr>
              <w:t>Present key elements of study design early in the paper</w:t>
            </w:r>
          </w:p>
        </w:tc>
      </w:tr>
      <w:tr w:rsidR="00D016FD" w:rsidRPr="000142B2" w14:paraId="7430704E" w14:textId="77777777" w:rsidTr="00A02762">
        <w:tc>
          <w:tcPr>
            <w:tcW w:w="0" w:type="auto"/>
          </w:tcPr>
          <w:p w14:paraId="10227906" w14:textId="77777777" w:rsidR="00D016FD" w:rsidRPr="000142B2" w:rsidRDefault="00D016FD" w:rsidP="00A02762">
            <w:pPr>
              <w:tabs>
                <w:tab w:val="left" w:pos="5400"/>
              </w:tabs>
              <w:rPr>
                <w:bCs/>
                <w:sz w:val="20"/>
              </w:rPr>
            </w:pPr>
            <w:bookmarkStart w:id="24" w:name="bold13" w:colFirst="0" w:colLast="0"/>
            <w:bookmarkStart w:id="25" w:name="italic14" w:colFirst="0" w:colLast="0"/>
            <w:bookmarkEnd w:id="22"/>
            <w:bookmarkEnd w:id="23"/>
            <w:r w:rsidRPr="000142B2">
              <w:rPr>
                <w:bCs/>
                <w:sz w:val="20"/>
              </w:rPr>
              <w:t>Setting</w:t>
            </w:r>
          </w:p>
        </w:tc>
        <w:tc>
          <w:tcPr>
            <w:tcW w:w="0" w:type="auto"/>
          </w:tcPr>
          <w:p w14:paraId="1589A4E9" w14:textId="77777777" w:rsidR="00D016FD" w:rsidRPr="000142B2" w:rsidRDefault="00D016FD" w:rsidP="00A02762">
            <w:pPr>
              <w:tabs>
                <w:tab w:val="left" w:pos="5400"/>
              </w:tabs>
              <w:jc w:val="center"/>
              <w:rPr>
                <w:sz w:val="20"/>
              </w:rPr>
            </w:pPr>
            <w:r w:rsidRPr="000142B2">
              <w:rPr>
                <w:sz w:val="20"/>
              </w:rPr>
              <w:t>5</w:t>
            </w:r>
          </w:p>
        </w:tc>
        <w:tc>
          <w:tcPr>
            <w:tcW w:w="0" w:type="auto"/>
          </w:tcPr>
          <w:p w14:paraId="5C884E4B" w14:textId="77777777" w:rsidR="00D016FD" w:rsidRPr="000142B2" w:rsidRDefault="00D016FD" w:rsidP="00A02762">
            <w:pPr>
              <w:tabs>
                <w:tab w:val="left" w:pos="5400"/>
              </w:tabs>
              <w:rPr>
                <w:sz w:val="20"/>
              </w:rPr>
            </w:pPr>
            <w:r w:rsidRPr="000142B2">
              <w:rPr>
                <w:sz w:val="20"/>
              </w:rPr>
              <w:t>Describe the setting, locations, and relevant dates, including periods of recruitment, exposure, follow-up, and data collection</w:t>
            </w:r>
          </w:p>
        </w:tc>
      </w:tr>
      <w:bookmarkEnd w:id="24"/>
      <w:bookmarkEnd w:id="25"/>
      <w:tr w:rsidR="00D016FD" w:rsidRPr="000142B2" w14:paraId="40CBD9EB" w14:textId="77777777" w:rsidTr="00A02762">
        <w:tc>
          <w:tcPr>
            <w:tcW w:w="0" w:type="auto"/>
            <w:vMerge w:val="restart"/>
          </w:tcPr>
          <w:p w14:paraId="0151511B" w14:textId="77777777" w:rsidR="00D016FD" w:rsidRPr="000142B2" w:rsidRDefault="00D016FD" w:rsidP="00A02762">
            <w:pPr>
              <w:tabs>
                <w:tab w:val="left" w:pos="5400"/>
              </w:tabs>
              <w:rPr>
                <w:bCs/>
                <w:sz w:val="20"/>
              </w:rPr>
            </w:pPr>
            <w:r w:rsidRPr="000142B2">
              <w:rPr>
                <w:bCs/>
                <w:sz w:val="20"/>
              </w:rPr>
              <w:t>Participants</w:t>
            </w:r>
          </w:p>
        </w:tc>
        <w:tc>
          <w:tcPr>
            <w:tcW w:w="0" w:type="auto"/>
            <w:vMerge w:val="restart"/>
          </w:tcPr>
          <w:p w14:paraId="27A13A86" w14:textId="77777777" w:rsidR="00D016FD" w:rsidRPr="000142B2" w:rsidRDefault="00D016FD" w:rsidP="00A02762">
            <w:pPr>
              <w:tabs>
                <w:tab w:val="left" w:pos="5400"/>
              </w:tabs>
              <w:jc w:val="center"/>
              <w:rPr>
                <w:sz w:val="20"/>
              </w:rPr>
            </w:pPr>
            <w:r w:rsidRPr="000142B2">
              <w:rPr>
                <w:sz w:val="20"/>
              </w:rPr>
              <w:t>6</w:t>
            </w:r>
          </w:p>
        </w:tc>
        <w:tc>
          <w:tcPr>
            <w:tcW w:w="0" w:type="auto"/>
          </w:tcPr>
          <w:p w14:paraId="6F4EE59E" w14:textId="77777777" w:rsidR="00D016FD" w:rsidRPr="000142B2" w:rsidRDefault="00D016FD" w:rsidP="00A02762">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r>
      <w:tr w:rsidR="00D016FD" w:rsidRPr="000142B2" w14:paraId="4442E42B" w14:textId="77777777" w:rsidTr="00A02762">
        <w:tc>
          <w:tcPr>
            <w:tcW w:w="0" w:type="auto"/>
            <w:vMerge/>
          </w:tcPr>
          <w:p w14:paraId="6773E3CF" w14:textId="77777777" w:rsidR="00D016FD" w:rsidRPr="000142B2" w:rsidRDefault="00D016FD" w:rsidP="00A02762">
            <w:pPr>
              <w:tabs>
                <w:tab w:val="left" w:pos="5400"/>
              </w:tabs>
              <w:rPr>
                <w:bCs/>
                <w:sz w:val="20"/>
              </w:rPr>
            </w:pPr>
            <w:bookmarkStart w:id="26" w:name="bold14" w:colFirst="0" w:colLast="0"/>
            <w:bookmarkStart w:id="27" w:name="italic15" w:colFirst="0" w:colLast="0"/>
          </w:p>
        </w:tc>
        <w:tc>
          <w:tcPr>
            <w:tcW w:w="0" w:type="auto"/>
            <w:vMerge/>
          </w:tcPr>
          <w:p w14:paraId="63F77B6D" w14:textId="77777777" w:rsidR="00D016FD" w:rsidRPr="000142B2" w:rsidRDefault="00D016FD" w:rsidP="00A02762">
            <w:pPr>
              <w:tabs>
                <w:tab w:val="left" w:pos="5400"/>
              </w:tabs>
              <w:jc w:val="center"/>
              <w:rPr>
                <w:sz w:val="20"/>
              </w:rPr>
            </w:pPr>
          </w:p>
        </w:tc>
        <w:tc>
          <w:tcPr>
            <w:tcW w:w="0" w:type="auto"/>
          </w:tcPr>
          <w:p w14:paraId="2846EEC6" w14:textId="77777777" w:rsidR="00D016FD" w:rsidRPr="000142B2" w:rsidRDefault="00D016FD" w:rsidP="00A02762">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r>
      <w:tr w:rsidR="00D016FD" w:rsidRPr="000142B2" w14:paraId="79871C4B" w14:textId="77777777" w:rsidTr="00A02762">
        <w:tc>
          <w:tcPr>
            <w:tcW w:w="0" w:type="auto"/>
          </w:tcPr>
          <w:p w14:paraId="55380EFA" w14:textId="77777777" w:rsidR="00D016FD" w:rsidRPr="000142B2" w:rsidRDefault="00D016FD" w:rsidP="00A02762">
            <w:pPr>
              <w:tabs>
                <w:tab w:val="left" w:pos="5400"/>
              </w:tabs>
              <w:rPr>
                <w:bCs/>
                <w:sz w:val="20"/>
              </w:rPr>
            </w:pPr>
            <w:bookmarkStart w:id="28" w:name="bold16" w:colFirst="0" w:colLast="0"/>
            <w:bookmarkStart w:id="29" w:name="italic17" w:colFirst="0" w:colLast="0"/>
            <w:bookmarkEnd w:id="26"/>
            <w:bookmarkEnd w:id="27"/>
            <w:r w:rsidRPr="000142B2">
              <w:rPr>
                <w:bCs/>
                <w:sz w:val="20"/>
              </w:rPr>
              <w:t>Variables</w:t>
            </w:r>
          </w:p>
        </w:tc>
        <w:tc>
          <w:tcPr>
            <w:tcW w:w="0" w:type="auto"/>
          </w:tcPr>
          <w:p w14:paraId="62A35FFD" w14:textId="77777777" w:rsidR="00D016FD" w:rsidRPr="000142B2" w:rsidRDefault="00D016FD" w:rsidP="00A02762">
            <w:pPr>
              <w:tabs>
                <w:tab w:val="left" w:pos="5400"/>
              </w:tabs>
              <w:jc w:val="center"/>
              <w:rPr>
                <w:sz w:val="20"/>
              </w:rPr>
            </w:pPr>
            <w:r w:rsidRPr="000142B2">
              <w:rPr>
                <w:sz w:val="20"/>
              </w:rPr>
              <w:t>7</w:t>
            </w:r>
          </w:p>
        </w:tc>
        <w:tc>
          <w:tcPr>
            <w:tcW w:w="0" w:type="auto"/>
          </w:tcPr>
          <w:p w14:paraId="30A65E94" w14:textId="77777777" w:rsidR="00D016FD" w:rsidRPr="000142B2" w:rsidRDefault="00D016FD" w:rsidP="00A02762">
            <w:pPr>
              <w:tabs>
                <w:tab w:val="left" w:pos="5400"/>
              </w:tabs>
              <w:rPr>
                <w:sz w:val="20"/>
              </w:rPr>
            </w:pPr>
            <w:r w:rsidRPr="000142B2">
              <w:rPr>
                <w:sz w:val="20"/>
              </w:rPr>
              <w:t>Clearly define all outcomes, exposures, predictors, potential confounders, and effect modifiers. Give diagnostic criteria, if applicable</w:t>
            </w:r>
          </w:p>
        </w:tc>
      </w:tr>
      <w:tr w:rsidR="00D016FD" w:rsidRPr="000142B2" w14:paraId="370DFAE5" w14:textId="77777777" w:rsidTr="00A02762">
        <w:trPr>
          <w:trHeight w:val="294"/>
        </w:trPr>
        <w:tc>
          <w:tcPr>
            <w:tcW w:w="0" w:type="auto"/>
          </w:tcPr>
          <w:p w14:paraId="4F5562DB" w14:textId="77777777" w:rsidR="00D016FD" w:rsidRPr="000142B2" w:rsidRDefault="00D016FD" w:rsidP="00A02762">
            <w:pPr>
              <w:tabs>
                <w:tab w:val="left" w:pos="5400"/>
              </w:tabs>
              <w:rPr>
                <w:bCs/>
                <w:sz w:val="20"/>
              </w:rPr>
            </w:pPr>
            <w:bookmarkStart w:id="30" w:name="bold17"/>
            <w:bookmarkStart w:id="31" w:name="italic18"/>
            <w:bookmarkEnd w:id="28"/>
            <w:bookmarkEnd w:id="29"/>
            <w:r w:rsidRPr="000142B2">
              <w:rPr>
                <w:bCs/>
                <w:sz w:val="20"/>
              </w:rPr>
              <w:t>Data sources/</w:t>
            </w:r>
            <w:bookmarkStart w:id="32" w:name="bold18"/>
            <w:bookmarkStart w:id="33" w:name="italic19"/>
            <w:bookmarkEnd w:id="30"/>
            <w:bookmarkEnd w:id="31"/>
            <w:r w:rsidRPr="000142B2">
              <w:rPr>
                <w:bCs/>
                <w:sz w:val="20"/>
              </w:rPr>
              <w:t xml:space="preserve"> measurement</w:t>
            </w:r>
            <w:bookmarkEnd w:id="32"/>
            <w:bookmarkEnd w:id="33"/>
          </w:p>
        </w:tc>
        <w:tc>
          <w:tcPr>
            <w:tcW w:w="0" w:type="auto"/>
          </w:tcPr>
          <w:p w14:paraId="19BE3DE8" w14:textId="77777777" w:rsidR="00D016FD" w:rsidRPr="000142B2" w:rsidRDefault="00D016FD" w:rsidP="00A02762">
            <w:pPr>
              <w:tabs>
                <w:tab w:val="left" w:pos="5400"/>
              </w:tabs>
              <w:jc w:val="center"/>
              <w:rPr>
                <w:sz w:val="20"/>
              </w:rPr>
            </w:pPr>
            <w:r w:rsidRPr="000142B2">
              <w:rPr>
                <w:sz w:val="20"/>
              </w:rPr>
              <w:t>8</w:t>
            </w:r>
            <w:bookmarkStart w:id="34" w:name="bold19"/>
            <w:r w:rsidRPr="000142B2">
              <w:rPr>
                <w:bCs/>
                <w:sz w:val="20"/>
              </w:rPr>
              <w:t>*</w:t>
            </w:r>
            <w:bookmarkEnd w:id="34"/>
          </w:p>
        </w:tc>
        <w:tc>
          <w:tcPr>
            <w:tcW w:w="0" w:type="auto"/>
          </w:tcPr>
          <w:p w14:paraId="3259B8A9" w14:textId="77777777" w:rsidR="00D016FD" w:rsidRPr="000142B2" w:rsidRDefault="00D016FD" w:rsidP="00A02762">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r>
      <w:tr w:rsidR="00D016FD" w:rsidRPr="000142B2" w14:paraId="09AD9FC4" w14:textId="77777777" w:rsidTr="00A02762">
        <w:tc>
          <w:tcPr>
            <w:tcW w:w="0" w:type="auto"/>
          </w:tcPr>
          <w:p w14:paraId="2E5EF251" w14:textId="77777777" w:rsidR="00D016FD" w:rsidRPr="000142B2" w:rsidRDefault="00D016FD" w:rsidP="00A02762">
            <w:pPr>
              <w:tabs>
                <w:tab w:val="left" w:pos="5400"/>
              </w:tabs>
              <w:rPr>
                <w:bCs/>
                <w:color w:val="000000"/>
                <w:sz w:val="20"/>
              </w:rPr>
            </w:pPr>
            <w:bookmarkStart w:id="35" w:name="bold20" w:colFirst="0" w:colLast="0"/>
            <w:bookmarkStart w:id="36" w:name="italic20" w:colFirst="0" w:colLast="0"/>
            <w:r w:rsidRPr="000142B2">
              <w:rPr>
                <w:bCs/>
                <w:color w:val="000000"/>
                <w:sz w:val="20"/>
              </w:rPr>
              <w:t>Bias</w:t>
            </w:r>
          </w:p>
        </w:tc>
        <w:tc>
          <w:tcPr>
            <w:tcW w:w="0" w:type="auto"/>
          </w:tcPr>
          <w:p w14:paraId="0B82E013" w14:textId="77777777" w:rsidR="00D016FD" w:rsidRPr="000142B2" w:rsidRDefault="00D016FD" w:rsidP="00A02762">
            <w:pPr>
              <w:tabs>
                <w:tab w:val="left" w:pos="5400"/>
              </w:tabs>
              <w:jc w:val="center"/>
              <w:rPr>
                <w:sz w:val="20"/>
              </w:rPr>
            </w:pPr>
            <w:r w:rsidRPr="000142B2">
              <w:rPr>
                <w:sz w:val="20"/>
              </w:rPr>
              <w:t>9</w:t>
            </w:r>
          </w:p>
        </w:tc>
        <w:tc>
          <w:tcPr>
            <w:tcW w:w="0" w:type="auto"/>
          </w:tcPr>
          <w:p w14:paraId="36DAF9CB" w14:textId="77777777" w:rsidR="00D016FD" w:rsidRPr="000142B2" w:rsidRDefault="00D016FD" w:rsidP="00A02762">
            <w:pPr>
              <w:tabs>
                <w:tab w:val="left" w:pos="5400"/>
              </w:tabs>
              <w:rPr>
                <w:color w:val="000000"/>
                <w:sz w:val="20"/>
              </w:rPr>
            </w:pPr>
            <w:r w:rsidRPr="000142B2">
              <w:rPr>
                <w:color w:val="000000"/>
                <w:sz w:val="20"/>
              </w:rPr>
              <w:t>Describe any efforts to address potential sources of bias</w:t>
            </w:r>
          </w:p>
        </w:tc>
      </w:tr>
      <w:tr w:rsidR="00D016FD" w:rsidRPr="000142B2" w14:paraId="560ECF0F" w14:textId="77777777" w:rsidTr="00A02762">
        <w:tc>
          <w:tcPr>
            <w:tcW w:w="0" w:type="auto"/>
          </w:tcPr>
          <w:p w14:paraId="64D6CC76" w14:textId="77777777" w:rsidR="00D016FD" w:rsidRPr="000142B2" w:rsidRDefault="00D016FD" w:rsidP="00A02762">
            <w:pPr>
              <w:tabs>
                <w:tab w:val="left" w:pos="5400"/>
              </w:tabs>
              <w:rPr>
                <w:bCs/>
                <w:sz w:val="20"/>
              </w:rPr>
            </w:pPr>
            <w:bookmarkStart w:id="37" w:name="bold21" w:colFirst="0" w:colLast="0"/>
            <w:bookmarkStart w:id="38" w:name="italic21" w:colFirst="0" w:colLast="0"/>
            <w:bookmarkEnd w:id="35"/>
            <w:bookmarkEnd w:id="36"/>
            <w:r w:rsidRPr="000142B2">
              <w:rPr>
                <w:bCs/>
                <w:sz w:val="20"/>
              </w:rPr>
              <w:t>Study size</w:t>
            </w:r>
          </w:p>
        </w:tc>
        <w:tc>
          <w:tcPr>
            <w:tcW w:w="0" w:type="auto"/>
          </w:tcPr>
          <w:p w14:paraId="1F6EB5CB" w14:textId="77777777" w:rsidR="00D016FD" w:rsidRPr="000142B2" w:rsidRDefault="00D016FD" w:rsidP="00A02762">
            <w:pPr>
              <w:tabs>
                <w:tab w:val="left" w:pos="5400"/>
              </w:tabs>
              <w:jc w:val="center"/>
              <w:rPr>
                <w:sz w:val="20"/>
              </w:rPr>
            </w:pPr>
            <w:r w:rsidRPr="000142B2">
              <w:rPr>
                <w:sz w:val="20"/>
              </w:rPr>
              <w:t>10</w:t>
            </w:r>
          </w:p>
        </w:tc>
        <w:tc>
          <w:tcPr>
            <w:tcW w:w="0" w:type="auto"/>
          </w:tcPr>
          <w:p w14:paraId="7540E7F0" w14:textId="77777777" w:rsidR="00D016FD" w:rsidRPr="000142B2" w:rsidRDefault="00D016FD" w:rsidP="00A02762">
            <w:pPr>
              <w:tabs>
                <w:tab w:val="left" w:pos="5400"/>
              </w:tabs>
              <w:rPr>
                <w:sz w:val="20"/>
              </w:rPr>
            </w:pPr>
            <w:r w:rsidRPr="000142B2">
              <w:rPr>
                <w:sz w:val="20"/>
              </w:rPr>
              <w:t>Explain how the study size was arrived at</w:t>
            </w:r>
          </w:p>
        </w:tc>
      </w:tr>
      <w:tr w:rsidR="00D016FD" w:rsidRPr="000142B2" w14:paraId="1344A158" w14:textId="77777777" w:rsidTr="00A02762">
        <w:tc>
          <w:tcPr>
            <w:tcW w:w="0" w:type="auto"/>
          </w:tcPr>
          <w:p w14:paraId="112A4972" w14:textId="77777777" w:rsidR="00D016FD" w:rsidRPr="000142B2" w:rsidRDefault="00D016FD" w:rsidP="00A02762">
            <w:pPr>
              <w:tabs>
                <w:tab w:val="left" w:pos="5400"/>
              </w:tabs>
              <w:rPr>
                <w:bCs/>
                <w:sz w:val="20"/>
              </w:rPr>
            </w:pPr>
            <w:bookmarkStart w:id="39" w:name="bold22"/>
            <w:bookmarkStart w:id="40" w:name="italic22"/>
            <w:bookmarkEnd w:id="37"/>
            <w:bookmarkEnd w:id="38"/>
            <w:r w:rsidRPr="000142B2">
              <w:rPr>
                <w:bCs/>
                <w:sz w:val="20"/>
              </w:rPr>
              <w:t>Quantitative</w:t>
            </w:r>
            <w:bookmarkStart w:id="41" w:name="bold23"/>
            <w:bookmarkStart w:id="42" w:name="italic23"/>
            <w:bookmarkEnd w:id="39"/>
            <w:bookmarkEnd w:id="40"/>
            <w:r w:rsidRPr="000142B2">
              <w:rPr>
                <w:bCs/>
                <w:sz w:val="20"/>
              </w:rPr>
              <w:t xml:space="preserve"> variables</w:t>
            </w:r>
            <w:bookmarkEnd w:id="41"/>
            <w:bookmarkEnd w:id="42"/>
          </w:p>
        </w:tc>
        <w:tc>
          <w:tcPr>
            <w:tcW w:w="0" w:type="auto"/>
          </w:tcPr>
          <w:p w14:paraId="1E504979" w14:textId="77777777" w:rsidR="00D016FD" w:rsidRPr="000142B2" w:rsidRDefault="00D016FD" w:rsidP="00A02762">
            <w:pPr>
              <w:tabs>
                <w:tab w:val="left" w:pos="5400"/>
              </w:tabs>
              <w:jc w:val="center"/>
              <w:rPr>
                <w:sz w:val="20"/>
              </w:rPr>
            </w:pPr>
            <w:r w:rsidRPr="000142B2">
              <w:rPr>
                <w:sz w:val="20"/>
              </w:rPr>
              <w:t>11</w:t>
            </w:r>
          </w:p>
        </w:tc>
        <w:tc>
          <w:tcPr>
            <w:tcW w:w="0" w:type="auto"/>
          </w:tcPr>
          <w:p w14:paraId="091F5D22" w14:textId="77777777" w:rsidR="00D016FD" w:rsidRPr="000142B2" w:rsidRDefault="00D016FD" w:rsidP="00A02762">
            <w:pPr>
              <w:tabs>
                <w:tab w:val="left" w:pos="5400"/>
              </w:tabs>
              <w:rPr>
                <w:sz w:val="20"/>
              </w:rPr>
            </w:pPr>
            <w:r w:rsidRPr="000142B2">
              <w:rPr>
                <w:sz w:val="20"/>
              </w:rPr>
              <w:t>Explain how quantitative variables were handled in the analyses. If applicable, describe which groupings were chosen and why</w:t>
            </w:r>
          </w:p>
        </w:tc>
      </w:tr>
      <w:tr w:rsidR="00D016FD" w:rsidRPr="000142B2" w14:paraId="2A9F9A66" w14:textId="77777777" w:rsidTr="00A02762">
        <w:tc>
          <w:tcPr>
            <w:tcW w:w="0" w:type="auto"/>
            <w:vMerge w:val="restart"/>
          </w:tcPr>
          <w:p w14:paraId="4AEE6517" w14:textId="77777777" w:rsidR="00D016FD" w:rsidRPr="000142B2" w:rsidRDefault="00D016FD" w:rsidP="00A02762">
            <w:pPr>
              <w:tabs>
                <w:tab w:val="left" w:pos="5400"/>
              </w:tabs>
              <w:rPr>
                <w:sz w:val="20"/>
              </w:rPr>
            </w:pPr>
            <w:bookmarkStart w:id="43" w:name="italic24"/>
            <w:r w:rsidRPr="000142B2">
              <w:rPr>
                <w:sz w:val="20"/>
              </w:rPr>
              <w:t>Statistical</w:t>
            </w:r>
            <w:bookmarkStart w:id="44" w:name="italic25"/>
            <w:bookmarkEnd w:id="43"/>
            <w:r w:rsidRPr="000142B2">
              <w:rPr>
                <w:sz w:val="20"/>
              </w:rPr>
              <w:t xml:space="preserve"> methods</w:t>
            </w:r>
            <w:bookmarkEnd w:id="44"/>
          </w:p>
        </w:tc>
        <w:tc>
          <w:tcPr>
            <w:tcW w:w="0" w:type="auto"/>
            <w:vMerge w:val="restart"/>
          </w:tcPr>
          <w:p w14:paraId="36A8FF12" w14:textId="77777777" w:rsidR="00D016FD" w:rsidRPr="000142B2" w:rsidRDefault="00D016FD" w:rsidP="00A02762">
            <w:pPr>
              <w:tabs>
                <w:tab w:val="left" w:pos="5400"/>
              </w:tabs>
              <w:jc w:val="center"/>
              <w:rPr>
                <w:sz w:val="20"/>
              </w:rPr>
            </w:pPr>
            <w:r w:rsidRPr="000142B2">
              <w:rPr>
                <w:sz w:val="20"/>
              </w:rPr>
              <w:t>12</w:t>
            </w:r>
          </w:p>
        </w:tc>
        <w:tc>
          <w:tcPr>
            <w:tcW w:w="0" w:type="auto"/>
          </w:tcPr>
          <w:p w14:paraId="0C4E159B" w14:textId="77777777" w:rsidR="00D016FD" w:rsidRPr="000142B2" w:rsidRDefault="00D016FD" w:rsidP="00A02762">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r>
      <w:tr w:rsidR="00D016FD" w:rsidRPr="000142B2" w14:paraId="380D25FE" w14:textId="77777777" w:rsidTr="00A02762">
        <w:tc>
          <w:tcPr>
            <w:tcW w:w="0" w:type="auto"/>
            <w:vMerge/>
          </w:tcPr>
          <w:p w14:paraId="47F312A5" w14:textId="77777777" w:rsidR="00D016FD" w:rsidRPr="000142B2" w:rsidRDefault="00D016FD" w:rsidP="00A02762">
            <w:pPr>
              <w:tabs>
                <w:tab w:val="left" w:pos="5400"/>
              </w:tabs>
              <w:rPr>
                <w:bCs/>
                <w:sz w:val="20"/>
              </w:rPr>
            </w:pPr>
            <w:bookmarkStart w:id="45" w:name="bold24" w:colFirst="0" w:colLast="0"/>
            <w:bookmarkStart w:id="46" w:name="italic26" w:colFirst="0" w:colLast="0"/>
          </w:p>
        </w:tc>
        <w:tc>
          <w:tcPr>
            <w:tcW w:w="0" w:type="auto"/>
            <w:vMerge/>
          </w:tcPr>
          <w:p w14:paraId="531F2ABE" w14:textId="77777777" w:rsidR="00D016FD" w:rsidRPr="000142B2" w:rsidRDefault="00D016FD" w:rsidP="00A02762">
            <w:pPr>
              <w:tabs>
                <w:tab w:val="left" w:pos="5400"/>
              </w:tabs>
              <w:jc w:val="center"/>
              <w:rPr>
                <w:sz w:val="20"/>
              </w:rPr>
            </w:pPr>
          </w:p>
        </w:tc>
        <w:tc>
          <w:tcPr>
            <w:tcW w:w="0" w:type="auto"/>
          </w:tcPr>
          <w:p w14:paraId="6DB79CF4" w14:textId="77777777" w:rsidR="00D016FD" w:rsidRPr="000142B2" w:rsidRDefault="00D016FD" w:rsidP="00A02762">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r>
      <w:tr w:rsidR="00D016FD" w:rsidRPr="000142B2" w14:paraId="1E9BABA6" w14:textId="77777777" w:rsidTr="00A02762">
        <w:tc>
          <w:tcPr>
            <w:tcW w:w="0" w:type="auto"/>
            <w:vMerge/>
          </w:tcPr>
          <w:p w14:paraId="6B7743BC" w14:textId="77777777" w:rsidR="00D016FD" w:rsidRPr="000142B2" w:rsidRDefault="00D016FD" w:rsidP="00A02762">
            <w:pPr>
              <w:tabs>
                <w:tab w:val="left" w:pos="5400"/>
              </w:tabs>
              <w:rPr>
                <w:bCs/>
                <w:sz w:val="20"/>
              </w:rPr>
            </w:pPr>
            <w:bookmarkStart w:id="47" w:name="bold25" w:colFirst="0" w:colLast="0"/>
            <w:bookmarkStart w:id="48" w:name="italic27" w:colFirst="0" w:colLast="0"/>
            <w:bookmarkEnd w:id="45"/>
            <w:bookmarkEnd w:id="46"/>
          </w:p>
        </w:tc>
        <w:tc>
          <w:tcPr>
            <w:tcW w:w="0" w:type="auto"/>
            <w:vMerge/>
          </w:tcPr>
          <w:p w14:paraId="596E618E" w14:textId="77777777" w:rsidR="00D016FD" w:rsidRPr="000142B2" w:rsidRDefault="00D016FD" w:rsidP="00A02762">
            <w:pPr>
              <w:tabs>
                <w:tab w:val="left" w:pos="5400"/>
              </w:tabs>
              <w:jc w:val="center"/>
              <w:rPr>
                <w:sz w:val="20"/>
              </w:rPr>
            </w:pPr>
          </w:p>
        </w:tc>
        <w:tc>
          <w:tcPr>
            <w:tcW w:w="0" w:type="auto"/>
          </w:tcPr>
          <w:p w14:paraId="7AA171E7" w14:textId="77777777" w:rsidR="00D016FD" w:rsidRPr="000142B2" w:rsidRDefault="00D016FD" w:rsidP="00A02762">
            <w:pPr>
              <w:tabs>
                <w:tab w:val="left" w:pos="5400"/>
              </w:tabs>
              <w:rPr>
                <w:sz w:val="20"/>
              </w:rPr>
            </w:pPr>
            <w:r w:rsidRPr="000142B2">
              <w:rPr>
                <w:sz w:val="20"/>
              </w:rPr>
              <w:t>(</w:t>
            </w:r>
            <w:r w:rsidRPr="000142B2">
              <w:rPr>
                <w:i/>
                <w:sz w:val="20"/>
              </w:rPr>
              <w:t>c</w:t>
            </w:r>
            <w:r w:rsidRPr="000142B2">
              <w:rPr>
                <w:sz w:val="20"/>
              </w:rPr>
              <w:t>) Explain how missing data were addressed</w:t>
            </w:r>
          </w:p>
        </w:tc>
      </w:tr>
      <w:tr w:rsidR="00D016FD" w:rsidRPr="000142B2" w14:paraId="4FA2FFFF" w14:textId="77777777" w:rsidTr="00A02762">
        <w:tc>
          <w:tcPr>
            <w:tcW w:w="0" w:type="auto"/>
            <w:vMerge/>
          </w:tcPr>
          <w:p w14:paraId="5514B52D" w14:textId="77777777" w:rsidR="00D016FD" w:rsidRPr="000142B2" w:rsidRDefault="00D016FD" w:rsidP="00A02762">
            <w:pPr>
              <w:tabs>
                <w:tab w:val="left" w:pos="5400"/>
              </w:tabs>
              <w:rPr>
                <w:bCs/>
                <w:sz w:val="20"/>
              </w:rPr>
            </w:pPr>
            <w:bookmarkStart w:id="49" w:name="bold26" w:colFirst="0" w:colLast="0"/>
            <w:bookmarkStart w:id="50" w:name="italic28" w:colFirst="0" w:colLast="0"/>
            <w:bookmarkEnd w:id="47"/>
            <w:bookmarkEnd w:id="48"/>
          </w:p>
        </w:tc>
        <w:tc>
          <w:tcPr>
            <w:tcW w:w="0" w:type="auto"/>
            <w:vMerge/>
          </w:tcPr>
          <w:p w14:paraId="16777031" w14:textId="77777777" w:rsidR="00D016FD" w:rsidRPr="000142B2" w:rsidRDefault="00D016FD" w:rsidP="00A02762">
            <w:pPr>
              <w:tabs>
                <w:tab w:val="left" w:pos="5400"/>
              </w:tabs>
              <w:jc w:val="center"/>
              <w:rPr>
                <w:sz w:val="20"/>
              </w:rPr>
            </w:pPr>
          </w:p>
        </w:tc>
        <w:tc>
          <w:tcPr>
            <w:tcW w:w="0" w:type="auto"/>
          </w:tcPr>
          <w:p w14:paraId="7F17D067" w14:textId="77777777" w:rsidR="00D016FD" w:rsidRPr="000142B2" w:rsidRDefault="00D016FD" w:rsidP="00A02762">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r>
      <w:tr w:rsidR="00D016FD" w:rsidRPr="000142B2" w14:paraId="05C42D5B" w14:textId="77777777" w:rsidTr="00A02762">
        <w:tc>
          <w:tcPr>
            <w:tcW w:w="0" w:type="auto"/>
            <w:vMerge/>
          </w:tcPr>
          <w:p w14:paraId="3B43A7CA" w14:textId="77777777" w:rsidR="00D016FD" w:rsidRPr="000142B2" w:rsidRDefault="00D016FD" w:rsidP="00A02762">
            <w:pPr>
              <w:tabs>
                <w:tab w:val="left" w:pos="5400"/>
              </w:tabs>
              <w:rPr>
                <w:bCs/>
                <w:sz w:val="20"/>
              </w:rPr>
            </w:pPr>
            <w:bookmarkStart w:id="51" w:name="bold27" w:colFirst="0" w:colLast="0"/>
            <w:bookmarkStart w:id="52" w:name="italic29" w:colFirst="0" w:colLast="0"/>
            <w:bookmarkEnd w:id="49"/>
            <w:bookmarkEnd w:id="50"/>
          </w:p>
        </w:tc>
        <w:tc>
          <w:tcPr>
            <w:tcW w:w="0" w:type="auto"/>
            <w:vMerge/>
          </w:tcPr>
          <w:p w14:paraId="2D88B52B" w14:textId="77777777" w:rsidR="00D016FD" w:rsidRPr="000142B2" w:rsidRDefault="00D016FD" w:rsidP="00A02762">
            <w:pPr>
              <w:tabs>
                <w:tab w:val="left" w:pos="5400"/>
              </w:tabs>
              <w:jc w:val="center"/>
              <w:rPr>
                <w:sz w:val="20"/>
              </w:rPr>
            </w:pPr>
          </w:p>
        </w:tc>
        <w:tc>
          <w:tcPr>
            <w:tcW w:w="0" w:type="auto"/>
          </w:tcPr>
          <w:p w14:paraId="709B02B8" w14:textId="77777777" w:rsidR="00D016FD" w:rsidRPr="000142B2" w:rsidRDefault="00D016FD" w:rsidP="00A02762">
            <w:pPr>
              <w:tabs>
                <w:tab w:val="left" w:pos="5400"/>
              </w:tabs>
              <w:rPr>
                <w:sz w:val="20"/>
              </w:rPr>
            </w:pPr>
            <w:r w:rsidRPr="000142B2">
              <w:rPr>
                <w:sz w:val="20"/>
              </w:rPr>
              <w:t>(</w:t>
            </w:r>
            <w:r w:rsidRPr="000142B2">
              <w:rPr>
                <w:i/>
                <w:sz w:val="20"/>
                <w:u w:val="single"/>
              </w:rPr>
              <w:t>e</w:t>
            </w:r>
            <w:r w:rsidRPr="000142B2">
              <w:rPr>
                <w:sz w:val="20"/>
              </w:rPr>
              <w:t>) Describe any sensitivity analyses</w:t>
            </w:r>
          </w:p>
        </w:tc>
      </w:tr>
      <w:tr w:rsidR="00D016FD" w:rsidRPr="000142B2" w14:paraId="4B71EF8B" w14:textId="77777777" w:rsidTr="00A02762">
        <w:tc>
          <w:tcPr>
            <w:tcW w:w="0" w:type="auto"/>
            <w:gridSpan w:val="3"/>
          </w:tcPr>
          <w:p w14:paraId="520CADBC" w14:textId="3DD55B8E" w:rsidR="00D016FD" w:rsidRPr="000142B2" w:rsidRDefault="00D016FD" w:rsidP="00A02762">
            <w:pPr>
              <w:pStyle w:val="TableSubHead"/>
              <w:tabs>
                <w:tab w:val="left" w:pos="5400"/>
              </w:tabs>
              <w:rPr>
                <w:sz w:val="20"/>
              </w:rPr>
            </w:pPr>
            <w:bookmarkStart w:id="53" w:name="bold28"/>
            <w:bookmarkStart w:id="54" w:name="italic30"/>
            <w:bookmarkEnd w:id="51"/>
            <w:bookmarkEnd w:id="52"/>
            <w:r w:rsidRPr="000142B2">
              <w:rPr>
                <w:sz w:val="20"/>
              </w:rPr>
              <w:t>Results</w:t>
            </w:r>
            <w:bookmarkEnd w:id="53"/>
            <w:bookmarkEnd w:id="54"/>
            <w:r w:rsidR="00623B51">
              <w:rPr>
                <w:sz w:val="20"/>
              </w:rPr>
              <w:t xml:space="preserve"> (page 5)</w:t>
            </w:r>
          </w:p>
        </w:tc>
      </w:tr>
      <w:tr w:rsidR="00D016FD" w:rsidRPr="000142B2" w14:paraId="728ACD14" w14:textId="77777777" w:rsidTr="00A02762">
        <w:tc>
          <w:tcPr>
            <w:tcW w:w="0" w:type="auto"/>
            <w:vMerge w:val="restart"/>
          </w:tcPr>
          <w:p w14:paraId="6CFF9710" w14:textId="77777777" w:rsidR="00D016FD" w:rsidRPr="000142B2" w:rsidRDefault="00D016FD" w:rsidP="00A02762">
            <w:pPr>
              <w:tabs>
                <w:tab w:val="left" w:pos="5400"/>
              </w:tabs>
              <w:rPr>
                <w:bCs/>
                <w:sz w:val="20"/>
              </w:rPr>
            </w:pPr>
            <w:bookmarkStart w:id="55" w:name="bold29"/>
            <w:bookmarkStart w:id="56" w:name="italic31"/>
            <w:r w:rsidRPr="000142B2">
              <w:rPr>
                <w:bCs/>
                <w:sz w:val="20"/>
              </w:rPr>
              <w:t>Participants</w:t>
            </w:r>
            <w:bookmarkEnd w:id="55"/>
            <w:bookmarkEnd w:id="56"/>
          </w:p>
        </w:tc>
        <w:tc>
          <w:tcPr>
            <w:tcW w:w="0" w:type="auto"/>
            <w:vMerge w:val="restart"/>
          </w:tcPr>
          <w:p w14:paraId="24532C69" w14:textId="77777777" w:rsidR="00D016FD" w:rsidRPr="000142B2" w:rsidRDefault="00D016FD" w:rsidP="00A02762">
            <w:pPr>
              <w:tabs>
                <w:tab w:val="left" w:pos="5400"/>
              </w:tabs>
              <w:jc w:val="center"/>
              <w:rPr>
                <w:sz w:val="20"/>
              </w:rPr>
            </w:pPr>
            <w:r w:rsidRPr="000142B2">
              <w:rPr>
                <w:sz w:val="20"/>
              </w:rPr>
              <w:t>13</w:t>
            </w:r>
            <w:bookmarkStart w:id="57" w:name="bold30"/>
            <w:r w:rsidRPr="000142B2">
              <w:rPr>
                <w:bCs/>
                <w:sz w:val="20"/>
              </w:rPr>
              <w:t>*</w:t>
            </w:r>
            <w:bookmarkEnd w:id="57"/>
          </w:p>
        </w:tc>
        <w:tc>
          <w:tcPr>
            <w:tcW w:w="0" w:type="auto"/>
          </w:tcPr>
          <w:p w14:paraId="25DB8BB1" w14:textId="77777777" w:rsidR="00D016FD" w:rsidRPr="000142B2" w:rsidRDefault="00D016FD" w:rsidP="00A02762">
            <w:pPr>
              <w:tabs>
                <w:tab w:val="left" w:pos="5400"/>
              </w:tabs>
              <w:rPr>
                <w:sz w:val="20"/>
              </w:rPr>
            </w:pPr>
            <w:r w:rsidRPr="000142B2">
              <w:rPr>
                <w:sz w:val="20"/>
              </w:rPr>
              <w:t>(a) Report numbers of individuals at each stage of study—</w:t>
            </w:r>
            <w:proofErr w:type="spellStart"/>
            <w:r w:rsidRPr="000142B2">
              <w:rPr>
                <w:sz w:val="20"/>
              </w:rPr>
              <w:t>eg</w:t>
            </w:r>
            <w:proofErr w:type="spellEnd"/>
            <w:r w:rsidRPr="000142B2">
              <w:rPr>
                <w:sz w:val="20"/>
              </w:rPr>
              <w:t xml:space="preserve"> numbers potentially eligible, examined for eligibility, confirmed eligible, included in the study, completing follow-up, and </w:t>
            </w:r>
            <w:proofErr w:type="spellStart"/>
            <w:r w:rsidRPr="000142B2">
              <w:rPr>
                <w:sz w:val="20"/>
              </w:rPr>
              <w:t>analysed</w:t>
            </w:r>
            <w:proofErr w:type="spellEnd"/>
          </w:p>
        </w:tc>
      </w:tr>
      <w:tr w:rsidR="00D016FD" w:rsidRPr="000142B2" w14:paraId="0AD7A10E" w14:textId="77777777" w:rsidTr="00A02762">
        <w:tc>
          <w:tcPr>
            <w:tcW w:w="0" w:type="auto"/>
            <w:vMerge/>
          </w:tcPr>
          <w:p w14:paraId="51EA78EB" w14:textId="77777777" w:rsidR="00D016FD" w:rsidRPr="000142B2" w:rsidRDefault="00D016FD" w:rsidP="00A02762">
            <w:pPr>
              <w:tabs>
                <w:tab w:val="left" w:pos="5400"/>
              </w:tabs>
              <w:rPr>
                <w:bCs/>
                <w:sz w:val="20"/>
              </w:rPr>
            </w:pPr>
            <w:bookmarkStart w:id="58" w:name="bold31" w:colFirst="0" w:colLast="0"/>
            <w:bookmarkStart w:id="59" w:name="italic32" w:colFirst="0" w:colLast="0"/>
          </w:p>
        </w:tc>
        <w:tc>
          <w:tcPr>
            <w:tcW w:w="0" w:type="auto"/>
            <w:vMerge/>
          </w:tcPr>
          <w:p w14:paraId="2B2DA491" w14:textId="77777777" w:rsidR="00D016FD" w:rsidRPr="000142B2" w:rsidRDefault="00D016FD" w:rsidP="00A02762">
            <w:pPr>
              <w:tabs>
                <w:tab w:val="left" w:pos="5400"/>
              </w:tabs>
              <w:jc w:val="center"/>
              <w:rPr>
                <w:sz w:val="20"/>
              </w:rPr>
            </w:pPr>
          </w:p>
        </w:tc>
        <w:tc>
          <w:tcPr>
            <w:tcW w:w="0" w:type="auto"/>
          </w:tcPr>
          <w:p w14:paraId="110F164F" w14:textId="77777777" w:rsidR="00D016FD" w:rsidRPr="000142B2" w:rsidRDefault="00D016FD" w:rsidP="00A02762">
            <w:pPr>
              <w:tabs>
                <w:tab w:val="left" w:pos="5400"/>
              </w:tabs>
              <w:rPr>
                <w:sz w:val="20"/>
              </w:rPr>
            </w:pPr>
            <w:r w:rsidRPr="000142B2">
              <w:rPr>
                <w:sz w:val="20"/>
              </w:rPr>
              <w:t>(b) Give reasons for non-participation at each stage</w:t>
            </w:r>
          </w:p>
        </w:tc>
      </w:tr>
      <w:tr w:rsidR="00D016FD" w:rsidRPr="000142B2" w14:paraId="1ECBE4F2" w14:textId="77777777" w:rsidTr="00A02762">
        <w:tc>
          <w:tcPr>
            <w:tcW w:w="0" w:type="auto"/>
            <w:vMerge/>
          </w:tcPr>
          <w:p w14:paraId="0D4A4D16" w14:textId="77777777" w:rsidR="00D016FD" w:rsidRPr="000142B2" w:rsidRDefault="00D016FD" w:rsidP="00A02762">
            <w:pPr>
              <w:tabs>
                <w:tab w:val="left" w:pos="5400"/>
              </w:tabs>
              <w:rPr>
                <w:bCs/>
                <w:sz w:val="20"/>
              </w:rPr>
            </w:pPr>
            <w:bookmarkStart w:id="60" w:name="bold32" w:colFirst="0" w:colLast="0"/>
            <w:bookmarkStart w:id="61" w:name="italic33" w:colFirst="0" w:colLast="0"/>
            <w:bookmarkEnd w:id="58"/>
            <w:bookmarkEnd w:id="59"/>
          </w:p>
        </w:tc>
        <w:tc>
          <w:tcPr>
            <w:tcW w:w="0" w:type="auto"/>
            <w:vMerge/>
          </w:tcPr>
          <w:p w14:paraId="767C04E7" w14:textId="77777777" w:rsidR="00D016FD" w:rsidRPr="000142B2" w:rsidRDefault="00D016FD" w:rsidP="00A02762">
            <w:pPr>
              <w:tabs>
                <w:tab w:val="left" w:pos="5400"/>
              </w:tabs>
              <w:jc w:val="center"/>
              <w:rPr>
                <w:sz w:val="20"/>
              </w:rPr>
            </w:pPr>
          </w:p>
        </w:tc>
        <w:tc>
          <w:tcPr>
            <w:tcW w:w="0" w:type="auto"/>
          </w:tcPr>
          <w:p w14:paraId="0ED50FCD" w14:textId="77777777" w:rsidR="00D016FD" w:rsidRPr="000142B2" w:rsidRDefault="00D016FD" w:rsidP="00A02762">
            <w:pPr>
              <w:tabs>
                <w:tab w:val="left" w:pos="5400"/>
              </w:tabs>
              <w:rPr>
                <w:sz w:val="20"/>
              </w:rPr>
            </w:pPr>
            <w:bookmarkStart w:id="62" w:name="OLE_LINK4"/>
            <w:r w:rsidRPr="000142B2">
              <w:rPr>
                <w:sz w:val="20"/>
              </w:rPr>
              <w:t>(c) Consider use of a flow diagram</w:t>
            </w:r>
            <w:bookmarkEnd w:id="62"/>
          </w:p>
        </w:tc>
      </w:tr>
      <w:tr w:rsidR="00D016FD" w:rsidRPr="000142B2" w14:paraId="7D9C659A" w14:textId="77777777" w:rsidTr="00A02762">
        <w:tc>
          <w:tcPr>
            <w:tcW w:w="0" w:type="auto"/>
            <w:vMerge w:val="restart"/>
          </w:tcPr>
          <w:p w14:paraId="0F1AD79B" w14:textId="77777777" w:rsidR="00D016FD" w:rsidRPr="000142B2" w:rsidRDefault="00D016FD" w:rsidP="00A02762">
            <w:pPr>
              <w:tabs>
                <w:tab w:val="left" w:pos="5400"/>
              </w:tabs>
              <w:rPr>
                <w:bCs/>
                <w:sz w:val="20"/>
              </w:rPr>
            </w:pPr>
            <w:bookmarkStart w:id="63" w:name="bold33"/>
            <w:bookmarkStart w:id="64" w:name="italic34"/>
            <w:bookmarkEnd w:id="60"/>
            <w:bookmarkEnd w:id="61"/>
            <w:r w:rsidRPr="000142B2">
              <w:rPr>
                <w:bCs/>
                <w:sz w:val="20"/>
              </w:rPr>
              <w:t xml:space="preserve">Descriptive </w:t>
            </w:r>
            <w:bookmarkStart w:id="65" w:name="bold34"/>
            <w:bookmarkStart w:id="66" w:name="italic35"/>
            <w:bookmarkEnd w:id="63"/>
            <w:bookmarkEnd w:id="64"/>
            <w:r w:rsidRPr="000142B2">
              <w:rPr>
                <w:bCs/>
                <w:sz w:val="20"/>
              </w:rPr>
              <w:t>data</w:t>
            </w:r>
            <w:bookmarkEnd w:id="65"/>
            <w:bookmarkEnd w:id="66"/>
          </w:p>
        </w:tc>
        <w:tc>
          <w:tcPr>
            <w:tcW w:w="0" w:type="auto"/>
            <w:vMerge w:val="restart"/>
          </w:tcPr>
          <w:p w14:paraId="13CE17EC" w14:textId="77777777" w:rsidR="00D016FD" w:rsidRPr="000142B2" w:rsidRDefault="00D016FD" w:rsidP="00A02762">
            <w:pPr>
              <w:tabs>
                <w:tab w:val="left" w:pos="5400"/>
              </w:tabs>
              <w:jc w:val="center"/>
              <w:rPr>
                <w:sz w:val="20"/>
              </w:rPr>
            </w:pPr>
            <w:r w:rsidRPr="000142B2">
              <w:rPr>
                <w:sz w:val="20"/>
              </w:rPr>
              <w:t>14</w:t>
            </w:r>
            <w:bookmarkStart w:id="67" w:name="bold35"/>
            <w:r w:rsidRPr="000142B2">
              <w:rPr>
                <w:bCs/>
                <w:sz w:val="20"/>
              </w:rPr>
              <w:t>*</w:t>
            </w:r>
            <w:bookmarkEnd w:id="67"/>
          </w:p>
        </w:tc>
        <w:tc>
          <w:tcPr>
            <w:tcW w:w="0" w:type="auto"/>
          </w:tcPr>
          <w:p w14:paraId="64787E91" w14:textId="77777777" w:rsidR="00D016FD" w:rsidRPr="000142B2" w:rsidRDefault="00D016FD" w:rsidP="00A02762">
            <w:pPr>
              <w:tabs>
                <w:tab w:val="left" w:pos="5400"/>
              </w:tabs>
              <w:rPr>
                <w:sz w:val="20"/>
              </w:rPr>
            </w:pPr>
            <w:r w:rsidRPr="000142B2">
              <w:rPr>
                <w:sz w:val="20"/>
              </w:rPr>
              <w:t>(a) Give characteristics of study participants (</w:t>
            </w:r>
            <w:proofErr w:type="spellStart"/>
            <w:r w:rsidRPr="000142B2">
              <w:rPr>
                <w:sz w:val="20"/>
              </w:rPr>
              <w:t>eg</w:t>
            </w:r>
            <w:proofErr w:type="spellEnd"/>
            <w:r w:rsidRPr="000142B2">
              <w:rPr>
                <w:sz w:val="20"/>
              </w:rPr>
              <w:t xml:space="preserve"> demographic, clinical, social) and information on exposures and potential confounders</w:t>
            </w:r>
          </w:p>
        </w:tc>
      </w:tr>
      <w:tr w:rsidR="00D016FD" w:rsidRPr="000142B2" w14:paraId="397186BA" w14:textId="77777777" w:rsidTr="00A02762">
        <w:tc>
          <w:tcPr>
            <w:tcW w:w="0" w:type="auto"/>
            <w:vMerge/>
          </w:tcPr>
          <w:p w14:paraId="73F2B87B" w14:textId="77777777" w:rsidR="00D016FD" w:rsidRPr="000142B2" w:rsidRDefault="00D016FD" w:rsidP="00A02762">
            <w:pPr>
              <w:tabs>
                <w:tab w:val="left" w:pos="5400"/>
              </w:tabs>
              <w:rPr>
                <w:bCs/>
                <w:sz w:val="20"/>
              </w:rPr>
            </w:pPr>
            <w:bookmarkStart w:id="68" w:name="bold36" w:colFirst="0" w:colLast="0"/>
            <w:bookmarkStart w:id="69" w:name="italic36" w:colFirst="0" w:colLast="0"/>
          </w:p>
        </w:tc>
        <w:tc>
          <w:tcPr>
            <w:tcW w:w="0" w:type="auto"/>
            <w:vMerge/>
          </w:tcPr>
          <w:p w14:paraId="419C4A7C" w14:textId="77777777" w:rsidR="00D016FD" w:rsidRPr="000142B2" w:rsidRDefault="00D016FD" w:rsidP="00A02762">
            <w:pPr>
              <w:tabs>
                <w:tab w:val="left" w:pos="5400"/>
              </w:tabs>
              <w:jc w:val="center"/>
              <w:rPr>
                <w:sz w:val="20"/>
              </w:rPr>
            </w:pPr>
          </w:p>
        </w:tc>
        <w:tc>
          <w:tcPr>
            <w:tcW w:w="0" w:type="auto"/>
          </w:tcPr>
          <w:p w14:paraId="23E23E02" w14:textId="77777777" w:rsidR="00D016FD" w:rsidRPr="000142B2" w:rsidRDefault="00D016FD" w:rsidP="00A02762">
            <w:pPr>
              <w:tabs>
                <w:tab w:val="left" w:pos="5400"/>
              </w:tabs>
              <w:rPr>
                <w:sz w:val="20"/>
              </w:rPr>
            </w:pPr>
            <w:r w:rsidRPr="000142B2">
              <w:rPr>
                <w:sz w:val="20"/>
              </w:rPr>
              <w:t>(b) Indicate number of participants with missing data for each variable of interest</w:t>
            </w:r>
          </w:p>
        </w:tc>
      </w:tr>
      <w:tr w:rsidR="00D016FD" w:rsidRPr="000142B2" w14:paraId="21E7AEBC" w14:textId="77777777" w:rsidTr="00A02762">
        <w:tc>
          <w:tcPr>
            <w:tcW w:w="0" w:type="auto"/>
            <w:vMerge/>
          </w:tcPr>
          <w:p w14:paraId="534A69A8" w14:textId="77777777" w:rsidR="00D016FD" w:rsidRPr="000142B2" w:rsidRDefault="00D016FD" w:rsidP="00A02762">
            <w:pPr>
              <w:tabs>
                <w:tab w:val="left" w:pos="5400"/>
              </w:tabs>
              <w:rPr>
                <w:bCs/>
                <w:sz w:val="20"/>
              </w:rPr>
            </w:pPr>
            <w:bookmarkStart w:id="70" w:name="bold37" w:colFirst="0" w:colLast="0"/>
            <w:bookmarkStart w:id="71" w:name="italic37" w:colFirst="0" w:colLast="0"/>
            <w:bookmarkEnd w:id="68"/>
            <w:bookmarkEnd w:id="69"/>
          </w:p>
        </w:tc>
        <w:tc>
          <w:tcPr>
            <w:tcW w:w="0" w:type="auto"/>
            <w:vMerge/>
          </w:tcPr>
          <w:p w14:paraId="68C434EF" w14:textId="77777777" w:rsidR="00D016FD" w:rsidRPr="000142B2" w:rsidRDefault="00D016FD" w:rsidP="00A02762">
            <w:pPr>
              <w:tabs>
                <w:tab w:val="left" w:pos="5400"/>
              </w:tabs>
              <w:jc w:val="center"/>
              <w:rPr>
                <w:sz w:val="20"/>
              </w:rPr>
            </w:pPr>
          </w:p>
        </w:tc>
        <w:tc>
          <w:tcPr>
            <w:tcW w:w="0" w:type="auto"/>
          </w:tcPr>
          <w:p w14:paraId="4A2FAC09" w14:textId="77777777" w:rsidR="00D016FD" w:rsidRPr="000142B2" w:rsidRDefault="00D016FD" w:rsidP="00A02762">
            <w:pPr>
              <w:tabs>
                <w:tab w:val="left" w:pos="5400"/>
              </w:tabs>
              <w:rPr>
                <w:sz w:val="20"/>
              </w:rPr>
            </w:pPr>
            <w:r w:rsidRPr="000142B2">
              <w:rPr>
                <w:sz w:val="20"/>
              </w:rPr>
              <w:t xml:space="preserve">(c) </w:t>
            </w:r>
            <w:proofErr w:type="spellStart"/>
            <w:r w:rsidRPr="000142B2">
              <w:rPr>
                <w:sz w:val="20"/>
              </w:rPr>
              <w:t>Summarise</w:t>
            </w:r>
            <w:proofErr w:type="spellEnd"/>
            <w:r w:rsidRPr="000142B2">
              <w:rPr>
                <w:sz w:val="20"/>
              </w:rPr>
              <w:t xml:space="preserve"> follow-up time (</w:t>
            </w:r>
            <w:proofErr w:type="spellStart"/>
            <w:r w:rsidRPr="000142B2">
              <w:rPr>
                <w:sz w:val="20"/>
              </w:rPr>
              <w:t>eg</w:t>
            </w:r>
            <w:proofErr w:type="spellEnd"/>
            <w:r w:rsidRPr="000142B2">
              <w:rPr>
                <w:sz w:val="20"/>
              </w:rPr>
              <w:t>, average and total amount)</w:t>
            </w:r>
          </w:p>
        </w:tc>
      </w:tr>
      <w:tr w:rsidR="00D016FD" w:rsidRPr="000142B2" w14:paraId="764A53B6" w14:textId="77777777" w:rsidTr="00A02762">
        <w:trPr>
          <w:trHeight w:val="295"/>
        </w:trPr>
        <w:tc>
          <w:tcPr>
            <w:tcW w:w="0" w:type="auto"/>
            <w:tcBorders>
              <w:bottom w:val="single" w:sz="4" w:space="0" w:color="auto"/>
            </w:tcBorders>
          </w:tcPr>
          <w:p w14:paraId="5027377D" w14:textId="77777777" w:rsidR="00D016FD" w:rsidRPr="000142B2" w:rsidRDefault="00D016FD" w:rsidP="00A02762">
            <w:pPr>
              <w:tabs>
                <w:tab w:val="left" w:pos="5400"/>
              </w:tabs>
              <w:rPr>
                <w:bCs/>
                <w:sz w:val="20"/>
              </w:rPr>
            </w:pPr>
            <w:bookmarkStart w:id="72" w:name="bold38" w:colFirst="0" w:colLast="0"/>
            <w:bookmarkStart w:id="73" w:name="italic38" w:colFirst="0" w:colLast="0"/>
            <w:bookmarkEnd w:id="70"/>
            <w:bookmarkEnd w:id="71"/>
            <w:r w:rsidRPr="000142B2">
              <w:rPr>
                <w:bCs/>
                <w:sz w:val="20"/>
              </w:rPr>
              <w:t>Outcome data</w:t>
            </w:r>
          </w:p>
        </w:tc>
        <w:tc>
          <w:tcPr>
            <w:tcW w:w="0" w:type="auto"/>
            <w:tcBorders>
              <w:bottom w:val="single" w:sz="4" w:space="0" w:color="auto"/>
            </w:tcBorders>
          </w:tcPr>
          <w:p w14:paraId="0B88A469" w14:textId="77777777" w:rsidR="00D016FD" w:rsidRPr="000142B2" w:rsidRDefault="00D016FD" w:rsidP="00A02762">
            <w:pPr>
              <w:tabs>
                <w:tab w:val="left" w:pos="5400"/>
              </w:tabs>
              <w:jc w:val="center"/>
              <w:rPr>
                <w:sz w:val="20"/>
              </w:rPr>
            </w:pPr>
            <w:r w:rsidRPr="000142B2">
              <w:rPr>
                <w:sz w:val="20"/>
              </w:rPr>
              <w:t>15</w:t>
            </w:r>
            <w:bookmarkStart w:id="74" w:name="bold39"/>
            <w:r w:rsidRPr="000142B2">
              <w:rPr>
                <w:bCs/>
                <w:sz w:val="20"/>
              </w:rPr>
              <w:t>*</w:t>
            </w:r>
            <w:bookmarkEnd w:id="74"/>
          </w:p>
        </w:tc>
        <w:tc>
          <w:tcPr>
            <w:tcW w:w="0" w:type="auto"/>
            <w:tcBorders>
              <w:bottom w:val="single" w:sz="4" w:space="0" w:color="auto"/>
            </w:tcBorders>
          </w:tcPr>
          <w:p w14:paraId="1417F623" w14:textId="77777777" w:rsidR="00D016FD" w:rsidRPr="000142B2" w:rsidRDefault="00D016FD" w:rsidP="00A02762">
            <w:pPr>
              <w:tabs>
                <w:tab w:val="left" w:pos="5400"/>
              </w:tabs>
              <w:rPr>
                <w:sz w:val="20"/>
              </w:rPr>
            </w:pPr>
            <w:r w:rsidRPr="000142B2">
              <w:rPr>
                <w:sz w:val="20"/>
              </w:rPr>
              <w:t>Report numbers of outcome events or summary measures over time</w:t>
            </w:r>
          </w:p>
        </w:tc>
      </w:tr>
      <w:tr w:rsidR="00D016FD" w:rsidRPr="000142B2" w14:paraId="75B171EF" w14:textId="77777777" w:rsidTr="00A02762">
        <w:tc>
          <w:tcPr>
            <w:tcW w:w="0" w:type="auto"/>
            <w:vMerge w:val="restart"/>
            <w:tcBorders>
              <w:top w:val="single" w:sz="4" w:space="0" w:color="auto"/>
              <w:bottom w:val="single" w:sz="4" w:space="0" w:color="auto"/>
            </w:tcBorders>
          </w:tcPr>
          <w:p w14:paraId="1C7A5366" w14:textId="77777777" w:rsidR="00D016FD" w:rsidRPr="000142B2" w:rsidRDefault="00D016FD" w:rsidP="00A02762">
            <w:pPr>
              <w:tabs>
                <w:tab w:val="left" w:pos="5400"/>
              </w:tabs>
              <w:rPr>
                <w:bCs/>
                <w:sz w:val="20"/>
              </w:rPr>
            </w:pPr>
            <w:bookmarkStart w:id="75" w:name="italic40" w:colFirst="0" w:colLast="0"/>
            <w:bookmarkStart w:id="76" w:name="bold41" w:colFirst="0" w:colLast="0"/>
            <w:bookmarkEnd w:id="72"/>
            <w:bookmarkEnd w:id="73"/>
            <w:r w:rsidRPr="000142B2">
              <w:rPr>
                <w:bCs/>
                <w:sz w:val="20"/>
              </w:rPr>
              <w:t>Main results</w:t>
            </w:r>
          </w:p>
        </w:tc>
        <w:tc>
          <w:tcPr>
            <w:tcW w:w="0" w:type="auto"/>
            <w:vMerge w:val="restart"/>
            <w:tcBorders>
              <w:top w:val="single" w:sz="4" w:space="0" w:color="auto"/>
              <w:bottom w:val="single" w:sz="4" w:space="0" w:color="auto"/>
            </w:tcBorders>
          </w:tcPr>
          <w:p w14:paraId="1BDE2149" w14:textId="77777777" w:rsidR="00D016FD" w:rsidRPr="000142B2" w:rsidRDefault="00D016FD" w:rsidP="00A02762">
            <w:pPr>
              <w:tabs>
                <w:tab w:val="left" w:pos="5400"/>
              </w:tabs>
              <w:jc w:val="center"/>
              <w:rPr>
                <w:sz w:val="20"/>
              </w:rPr>
            </w:pPr>
            <w:r w:rsidRPr="000142B2">
              <w:rPr>
                <w:sz w:val="20"/>
              </w:rPr>
              <w:t>16</w:t>
            </w:r>
          </w:p>
        </w:tc>
        <w:tc>
          <w:tcPr>
            <w:tcW w:w="0" w:type="auto"/>
            <w:tcBorders>
              <w:top w:val="single" w:sz="4" w:space="0" w:color="auto"/>
              <w:bottom w:val="single" w:sz="4" w:space="0" w:color="auto"/>
            </w:tcBorders>
          </w:tcPr>
          <w:p w14:paraId="33AFADF5" w14:textId="77777777" w:rsidR="00D016FD" w:rsidRPr="006149D3" w:rsidRDefault="00D016FD" w:rsidP="00A02762">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r>
      <w:tr w:rsidR="00D016FD" w:rsidRPr="000142B2" w14:paraId="27294FD3" w14:textId="77777777" w:rsidTr="00A02762">
        <w:tc>
          <w:tcPr>
            <w:tcW w:w="0" w:type="auto"/>
            <w:vMerge/>
            <w:tcBorders>
              <w:top w:val="single" w:sz="4" w:space="0" w:color="auto"/>
              <w:bottom w:val="single" w:sz="4" w:space="0" w:color="auto"/>
            </w:tcBorders>
          </w:tcPr>
          <w:p w14:paraId="336CC72D" w14:textId="77777777" w:rsidR="00D016FD" w:rsidRPr="000142B2" w:rsidRDefault="00D016FD" w:rsidP="00A02762">
            <w:pPr>
              <w:tabs>
                <w:tab w:val="left" w:pos="5400"/>
              </w:tabs>
              <w:rPr>
                <w:bCs/>
                <w:sz w:val="20"/>
              </w:rPr>
            </w:pPr>
            <w:bookmarkStart w:id="77" w:name="italic41" w:colFirst="0" w:colLast="0"/>
            <w:bookmarkStart w:id="78" w:name="bold42" w:colFirst="0" w:colLast="0"/>
            <w:bookmarkEnd w:id="75"/>
            <w:bookmarkEnd w:id="76"/>
          </w:p>
        </w:tc>
        <w:tc>
          <w:tcPr>
            <w:tcW w:w="0" w:type="auto"/>
            <w:vMerge/>
            <w:tcBorders>
              <w:top w:val="single" w:sz="4" w:space="0" w:color="auto"/>
              <w:bottom w:val="single" w:sz="4" w:space="0" w:color="auto"/>
            </w:tcBorders>
          </w:tcPr>
          <w:p w14:paraId="6F21CBCE" w14:textId="77777777" w:rsidR="00D016FD" w:rsidRPr="000142B2" w:rsidRDefault="00D016FD" w:rsidP="00A02762">
            <w:pPr>
              <w:tabs>
                <w:tab w:val="left" w:pos="5400"/>
              </w:tabs>
              <w:jc w:val="center"/>
              <w:rPr>
                <w:sz w:val="20"/>
              </w:rPr>
            </w:pPr>
          </w:p>
        </w:tc>
        <w:tc>
          <w:tcPr>
            <w:tcW w:w="0" w:type="auto"/>
            <w:tcBorders>
              <w:top w:val="single" w:sz="4" w:space="0" w:color="auto"/>
              <w:bottom w:val="single" w:sz="4" w:space="0" w:color="auto"/>
            </w:tcBorders>
          </w:tcPr>
          <w:p w14:paraId="7E94A275" w14:textId="77777777" w:rsidR="00D016FD" w:rsidRPr="006149D3" w:rsidRDefault="00D016FD" w:rsidP="00A02762">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r>
      <w:tr w:rsidR="00D016FD" w:rsidRPr="000142B2" w14:paraId="65F2C66C" w14:textId="77777777" w:rsidTr="00A02762">
        <w:tc>
          <w:tcPr>
            <w:tcW w:w="0" w:type="auto"/>
            <w:vMerge/>
            <w:tcBorders>
              <w:top w:val="single" w:sz="4" w:space="0" w:color="auto"/>
              <w:bottom w:val="single" w:sz="4" w:space="0" w:color="auto"/>
            </w:tcBorders>
          </w:tcPr>
          <w:p w14:paraId="76E82C16" w14:textId="77777777" w:rsidR="00D016FD" w:rsidRPr="000142B2" w:rsidRDefault="00D016FD" w:rsidP="00A02762">
            <w:pPr>
              <w:tabs>
                <w:tab w:val="left" w:pos="5400"/>
              </w:tabs>
              <w:rPr>
                <w:bCs/>
                <w:sz w:val="20"/>
              </w:rPr>
            </w:pPr>
            <w:bookmarkStart w:id="79" w:name="italic42" w:colFirst="0" w:colLast="0"/>
            <w:bookmarkStart w:id="80" w:name="bold43" w:colFirst="0" w:colLast="0"/>
            <w:bookmarkEnd w:id="77"/>
            <w:bookmarkEnd w:id="78"/>
          </w:p>
        </w:tc>
        <w:tc>
          <w:tcPr>
            <w:tcW w:w="0" w:type="auto"/>
            <w:vMerge/>
            <w:tcBorders>
              <w:top w:val="single" w:sz="4" w:space="0" w:color="auto"/>
              <w:bottom w:val="single" w:sz="4" w:space="0" w:color="auto"/>
            </w:tcBorders>
          </w:tcPr>
          <w:p w14:paraId="43F05169" w14:textId="77777777" w:rsidR="00D016FD" w:rsidRPr="000142B2" w:rsidRDefault="00D016FD" w:rsidP="00A02762">
            <w:pPr>
              <w:tabs>
                <w:tab w:val="left" w:pos="5400"/>
              </w:tabs>
              <w:jc w:val="center"/>
              <w:rPr>
                <w:sz w:val="20"/>
              </w:rPr>
            </w:pPr>
          </w:p>
        </w:tc>
        <w:tc>
          <w:tcPr>
            <w:tcW w:w="0" w:type="auto"/>
            <w:tcBorders>
              <w:top w:val="single" w:sz="4" w:space="0" w:color="auto"/>
              <w:bottom w:val="single" w:sz="4" w:space="0" w:color="auto"/>
            </w:tcBorders>
          </w:tcPr>
          <w:p w14:paraId="75700813" w14:textId="77777777" w:rsidR="00D016FD" w:rsidRPr="006149D3" w:rsidRDefault="00D016FD" w:rsidP="00A02762">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r>
      <w:tr w:rsidR="00D016FD" w:rsidRPr="000142B2" w14:paraId="1D4A2E59" w14:textId="77777777" w:rsidTr="00A02762">
        <w:tc>
          <w:tcPr>
            <w:tcW w:w="0" w:type="auto"/>
            <w:tcBorders>
              <w:top w:val="single" w:sz="4" w:space="0" w:color="auto"/>
              <w:bottom w:val="single" w:sz="4" w:space="0" w:color="auto"/>
            </w:tcBorders>
          </w:tcPr>
          <w:p w14:paraId="2DB31173" w14:textId="77777777" w:rsidR="00D016FD" w:rsidRPr="000142B2" w:rsidRDefault="00D016FD" w:rsidP="00A02762">
            <w:pPr>
              <w:tabs>
                <w:tab w:val="left" w:pos="5400"/>
              </w:tabs>
              <w:rPr>
                <w:bCs/>
                <w:sz w:val="20"/>
              </w:rPr>
            </w:pPr>
            <w:bookmarkStart w:id="81" w:name="italic43"/>
            <w:bookmarkStart w:id="82" w:name="bold44"/>
            <w:bookmarkEnd w:id="79"/>
            <w:bookmarkEnd w:id="80"/>
            <w:r w:rsidRPr="000142B2">
              <w:rPr>
                <w:bCs/>
                <w:sz w:val="20"/>
              </w:rPr>
              <w:t>Other analyses</w:t>
            </w:r>
            <w:bookmarkEnd w:id="81"/>
            <w:bookmarkEnd w:id="82"/>
          </w:p>
        </w:tc>
        <w:tc>
          <w:tcPr>
            <w:tcW w:w="0" w:type="auto"/>
            <w:tcBorders>
              <w:top w:val="single" w:sz="4" w:space="0" w:color="auto"/>
              <w:bottom w:val="single" w:sz="4" w:space="0" w:color="auto"/>
            </w:tcBorders>
          </w:tcPr>
          <w:p w14:paraId="49B1380D" w14:textId="77777777" w:rsidR="00D016FD" w:rsidRPr="000142B2" w:rsidRDefault="00D016FD" w:rsidP="00A02762">
            <w:pPr>
              <w:tabs>
                <w:tab w:val="left" w:pos="5400"/>
              </w:tabs>
              <w:jc w:val="center"/>
              <w:rPr>
                <w:sz w:val="20"/>
              </w:rPr>
            </w:pPr>
            <w:r w:rsidRPr="000142B2">
              <w:rPr>
                <w:sz w:val="20"/>
              </w:rPr>
              <w:t>17</w:t>
            </w:r>
          </w:p>
        </w:tc>
        <w:tc>
          <w:tcPr>
            <w:tcW w:w="0" w:type="auto"/>
            <w:tcBorders>
              <w:top w:val="single" w:sz="4" w:space="0" w:color="auto"/>
              <w:bottom w:val="single" w:sz="4" w:space="0" w:color="auto"/>
            </w:tcBorders>
          </w:tcPr>
          <w:p w14:paraId="2EC02B4E" w14:textId="77777777" w:rsidR="00D016FD" w:rsidRPr="000142B2" w:rsidRDefault="00D016FD" w:rsidP="00A02762">
            <w:pPr>
              <w:tabs>
                <w:tab w:val="left" w:pos="5400"/>
              </w:tabs>
              <w:rPr>
                <w:sz w:val="20"/>
              </w:rPr>
            </w:pPr>
            <w:r w:rsidRPr="000142B2">
              <w:rPr>
                <w:sz w:val="20"/>
              </w:rPr>
              <w:t>Report other analyses done—</w:t>
            </w:r>
            <w:proofErr w:type="spellStart"/>
            <w:r w:rsidRPr="000142B2">
              <w:rPr>
                <w:sz w:val="20"/>
              </w:rPr>
              <w:t>eg</w:t>
            </w:r>
            <w:proofErr w:type="spellEnd"/>
            <w:r w:rsidRPr="000142B2">
              <w:rPr>
                <w:sz w:val="20"/>
              </w:rPr>
              <w:t xml:space="preserve"> analyses of subgroups and interactions, and sensitivity analyses</w:t>
            </w:r>
          </w:p>
        </w:tc>
      </w:tr>
      <w:tr w:rsidR="00D016FD" w:rsidRPr="000142B2" w14:paraId="6802A4A9" w14:textId="77777777" w:rsidTr="00A02762">
        <w:tc>
          <w:tcPr>
            <w:tcW w:w="0" w:type="auto"/>
            <w:gridSpan w:val="3"/>
            <w:tcBorders>
              <w:top w:val="single" w:sz="4" w:space="0" w:color="auto"/>
            </w:tcBorders>
          </w:tcPr>
          <w:p w14:paraId="41E0CC19" w14:textId="5A0C16BA" w:rsidR="00D016FD" w:rsidRPr="000142B2" w:rsidRDefault="00D016FD" w:rsidP="00A02762">
            <w:pPr>
              <w:pStyle w:val="TableSubHead"/>
              <w:tabs>
                <w:tab w:val="left" w:pos="5400"/>
              </w:tabs>
              <w:rPr>
                <w:sz w:val="20"/>
              </w:rPr>
            </w:pPr>
            <w:bookmarkStart w:id="83" w:name="italic44"/>
            <w:bookmarkStart w:id="84" w:name="bold45"/>
            <w:r w:rsidRPr="000142B2">
              <w:rPr>
                <w:sz w:val="20"/>
              </w:rPr>
              <w:t>Discussion</w:t>
            </w:r>
            <w:bookmarkEnd w:id="83"/>
            <w:bookmarkEnd w:id="84"/>
            <w:r w:rsidR="00623B51">
              <w:rPr>
                <w:sz w:val="20"/>
              </w:rPr>
              <w:t xml:space="preserve"> (page 5-6)</w:t>
            </w:r>
          </w:p>
        </w:tc>
      </w:tr>
      <w:tr w:rsidR="00D016FD" w:rsidRPr="000142B2" w14:paraId="367E684C" w14:textId="77777777" w:rsidTr="00A02762">
        <w:tc>
          <w:tcPr>
            <w:tcW w:w="0" w:type="auto"/>
          </w:tcPr>
          <w:p w14:paraId="4873CF78" w14:textId="77777777" w:rsidR="00D016FD" w:rsidRPr="000142B2" w:rsidRDefault="00D016FD" w:rsidP="00A02762">
            <w:pPr>
              <w:tabs>
                <w:tab w:val="left" w:pos="5400"/>
              </w:tabs>
              <w:rPr>
                <w:bCs/>
                <w:sz w:val="20"/>
              </w:rPr>
            </w:pPr>
            <w:bookmarkStart w:id="85" w:name="italic45" w:colFirst="0" w:colLast="0"/>
            <w:bookmarkStart w:id="86" w:name="bold46" w:colFirst="0" w:colLast="0"/>
            <w:r w:rsidRPr="000142B2">
              <w:rPr>
                <w:bCs/>
                <w:sz w:val="20"/>
              </w:rPr>
              <w:t>Key results</w:t>
            </w:r>
          </w:p>
        </w:tc>
        <w:tc>
          <w:tcPr>
            <w:tcW w:w="0" w:type="auto"/>
          </w:tcPr>
          <w:p w14:paraId="1DEB13E6" w14:textId="77777777" w:rsidR="00D016FD" w:rsidRPr="000142B2" w:rsidRDefault="00D016FD" w:rsidP="00A02762">
            <w:pPr>
              <w:tabs>
                <w:tab w:val="left" w:pos="5400"/>
              </w:tabs>
              <w:jc w:val="center"/>
              <w:rPr>
                <w:sz w:val="20"/>
              </w:rPr>
            </w:pPr>
            <w:r w:rsidRPr="000142B2">
              <w:rPr>
                <w:sz w:val="20"/>
              </w:rPr>
              <w:t>18</w:t>
            </w:r>
          </w:p>
        </w:tc>
        <w:tc>
          <w:tcPr>
            <w:tcW w:w="0" w:type="auto"/>
          </w:tcPr>
          <w:p w14:paraId="5E672835" w14:textId="77777777" w:rsidR="00D016FD" w:rsidRPr="000142B2" w:rsidRDefault="00D016FD" w:rsidP="00A02762">
            <w:pPr>
              <w:tabs>
                <w:tab w:val="left" w:pos="5400"/>
              </w:tabs>
              <w:rPr>
                <w:sz w:val="20"/>
              </w:rPr>
            </w:pPr>
            <w:proofErr w:type="spellStart"/>
            <w:r w:rsidRPr="000142B2">
              <w:rPr>
                <w:sz w:val="20"/>
              </w:rPr>
              <w:t>Summarise</w:t>
            </w:r>
            <w:proofErr w:type="spellEnd"/>
            <w:r w:rsidRPr="000142B2">
              <w:rPr>
                <w:sz w:val="20"/>
              </w:rPr>
              <w:t xml:space="preserve"> key results with reference to study objectives</w:t>
            </w:r>
          </w:p>
        </w:tc>
      </w:tr>
      <w:tr w:rsidR="00D016FD" w:rsidRPr="000142B2" w14:paraId="73B2E2B7" w14:textId="77777777" w:rsidTr="00A02762">
        <w:tc>
          <w:tcPr>
            <w:tcW w:w="0" w:type="auto"/>
          </w:tcPr>
          <w:p w14:paraId="2A740CCB" w14:textId="77777777" w:rsidR="00D016FD" w:rsidRPr="000142B2" w:rsidRDefault="00D016FD" w:rsidP="00A02762">
            <w:pPr>
              <w:tabs>
                <w:tab w:val="left" w:pos="5400"/>
              </w:tabs>
              <w:rPr>
                <w:bCs/>
                <w:sz w:val="20"/>
              </w:rPr>
            </w:pPr>
            <w:bookmarkStart w:id="87" w:name="italic46" w:colFirst="0" w:colLast="0"/>
            <w:bookmarkStart w:id="88" w:name="bold47" w:colFirst="0" w:colLast="0"/>
            <w:bookmarkEnd w:id="85"/>
            <w:bookmarkEnd w:id="86"/>
            <w:r w:rsidRPr="000142B2">
              <w:rPr>
                <w:bCs/>
                <w:sz w:val="20"/>
              </w:rPr>
              <w:t>Limitations</w:t>
            </w:r>
          </w:p>
        </w:tc>
        <w:tc>
          <w:tcPr>
            <w:tcW w:w="0" w:type="auto"/>
          </w:tcPr>
          <w:p w14:paraId="411B91C7" w14:textId="77777777" w:rsidR="00D016FD" w:rsidRPr="000142B2" w:rsidRDefault="00D016FD" w:rsidP="00A02762">
            <w:pPr>
              <w:tabs>
                <w:tab w:val="left" w:pos="5400"/>
              </w:tabs>
              <w:jc w:val="center"/>
              <w:rPr>
                <w:sz w:val="20"/>
              </w:rPr>
            </w:pPr>
            <w:r w:rsidRPr="000142B2">
              <w:rPr>
                <w:sz w:val="20"/>
              </w:rPr>
              <w:t>19</w:t>
            </w:r>
          </w:p>
        </w:tc>
        <w:tc>
          <w:tcPr>
            <w:tcW w:w="0" w:type="auto"/>
          </w:tcPr>
          <w:p w14:paraId="59B44473" w14:textId="77777777" w:rsidR="00D016FD" w:rsidRPr="000142B2" w:rsidRDefault="00D016FD" w:rsidP="00A02762">
            <w:pPr>
              <w:tabs>
                <w:tab w:val="left" w:pos="5400"/>
              </w:tabs>
              <w:rPr>
                <w:sz w:val="20"/>
              </w:rPr>
            </w:pPr>
            <w:r w:rsidRPr="000142B2">
              <w:rPr>
                <w:sz w:val="20"/>
              </w:rPr>
              <w:t>Discuss limitations of the study, taking into account sources of potential bias or imprecision. Discuss both direction and magnitude of any potential bias</w:t>
            </w:r>
          </w:p>
        </w:tc>
      </w:tr>
      <w:tr w:rsidR="00D016FD" w:rsidRPr="000142B2" w14:paraId="71E9B931" w14:textId="77777777" w:rsidTr="00A02762">
        <w:tc>
          <w:tcPr>
            <w:tcW w:w="0" w:type="auto"/>
          </w:tcPr>
          <w:p w14:paraId="30B078BF" w14:textId="77777777" w:rsidR="00D016FD" w:rsidRPr="000142B2" w:rsidRDefault="00D016FD" w:rsidP="00A02762">
            <w:pPr>
              <w:tabs>
                <w:tab w:val="left" w:pos="5400"/>
              </w:tabs>
              <w:rPr>
                <w:bCs/>
                <w:sz w:val="20"/>
              </w:rPr>
            </w:pPr>
            <w:bookmarkStart w:id="89" w:name="italic47" w:colFirst="0" w:colLast="0"/>
            <w:bookmarkStart w:id="90" w:name="bold48" w:colFirst="0" w:colLast="0"/>
            <w:bookmarkEnd w:id="87"/>
            <w:bookmarkEnd w:id="88"/>
            <w:r w:rsidRPr="000142B2">
              <w:rPr>
                <w:bCs/>
                <w:sz w:val="20"/>
              </w:rPr>
              <w:t>Interpretation</w:t>
            </w:r>
          </w:p>
        </w:tc>
        <w:tc>
          <w:tcPr>
            <w:tcW w:w="0" w:type="auto"/>
          </w:tcPr>
          <w:p w14:paraId="7D15115F" w14:textId="77777777" w:rsidR="00D016FD" w:rsidRPr="000142B2" w:rsidRDefault="00D016FD" w:rsidP="00A02762">
            <w:pPr>
              <w:tabs>
                <w:tab w:val="left" w:pos="5400"/>
              </w:tabs>
              <w:jc w:val="center"/>
              <w:rPr>
                <w:sz w:val="20"/>
              </w:rPr>
            </w:pPr>
            <w:r w:rsidRPr="000142B2">
              <w:rPr>
                <w:sz w:val="20"/>
              </w:rPr>
              <w:t>20</w:t>
            </w:r>
          </w:p>
        </w:tc>
        <w:tc>
          <w:tcPr>
            <w:tcW w:w="0" w:type="auto"/>
          </w:tcPr>
          <w:p w14:paraId="2C486F7C" w14:textId="77777777" w:rsidR="00D016FD" w:rsidRPr="000142B2" w:rsidRDefault="00D016FD" w:rsidP="00A02762">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r>
      <w:tr w:rsidR="00D016FD" w:rsidRPr="000142B2" w14:paraId="7EB92B25" w14:textId="77777777" w:rsidTr="00A02762">
        <w:tc>
          <w:tcPr>
            <w:tcW w:w="0" w:type="auto"/>
          </w:tcPr>
          <w:p w14:paraId="2E728224" w14:textId="77777777" w:rsidR="00D016FD" w:rsidRPr="000142B2" w:rsidRDefault="00D016FD" w:rsidP="00A02762">
            <w:pPr>
              <w:tabs>
                <w:tab w:val="left" w:pos="5400"/>
              </w:tabs>
              <w:rPr>
                <w:bCs/>
                <w:sz w:val="20"/>
              </w:rPr>
            </w:pPr>
            <w:bookmarkStart w:id="91" w:name="italic48" w:colFirst="0" w:colLast="0"/>
            <w:bookmarkStart w:id="92" w:name="bold49" w:colFirst="0" w:colLast="0"/>
            <w:bookmarkEnd w:id="89"/>
            <w:bookmarkEnd w:id="90"/>
            <w:proofErr w:type="spellStart"/>
            <w:r w:rsidRPr="000142B2">
              <w:rPr>
                <w:bCs/>
                <w:sz w:val="20"/>
              </w:rPr>
              <w:t>Generalisability</w:t>
            </w:r>
            <w:proofErr w:type="spellEnd"/>
          </w:p>
        </w:tc>
        <w:tc>
          <w:tcPr>
            <w:tcW w:w="0" w:type="auto"/>
          </w:tcPr>
          <w:p w14:paraId="79F763EF" w14:textId="77777777" w:rsidR="00D016FD" w:rsidRPr="000142B2" w:rsidRDefault="00D016FD" w:rsidP="00A02762">
            <w:pPr>
              <w:tabs>
                <w:tab w:val="left" w:pos="5400"/>
              </w:tabs>
              <w:jc w:val="center"/>
              <w:rPr>
                <w:sz w:val="20"/>
              </w:rPr>
            </w:pPr>
            <w:r w:rsidRPr="000142B2">
              <w:rPr>
                <w:sz w:val="20"/>
              </w:rPr>
              <w:t>21</w:t>
            </w:r>
          </w:p>
        </w:tc>
        <w:tc>
          <w:tcPr>
            <w:tcW w:w="0" w:type="auto"/>
          </w:tcPr>
          <w:p w14:paraId="22C1C542" w14:textId="77777777" w:rsidR="00D016FD" w:rsidRPr="000142B2" w:rsidRDefault="00D016FD" w:rsidP="00A02762">
            <w:pPr>
              <w:tabs>
                <w:tab w:val="left" w:pos="5400"/>
              </w:tabs>
              <w:rPr>
                <w:sz w:val="20"/>
              </w:rPr>
            </w:pPr>
            <w:r w:rsidRPr="000142B2">
              <w:rPr>
                <w:sz w:val="20"/>
              </w:rPr>
              <w:t xml:space="preserve">Discuss the </w:t>
            </w:r>
            <w:proofErr w:type="spellStart"/>
            <w:r w:rsidRPr="000142B2">
              <w:rPr>
                <w:sz w:val="20"/>
              </w:rPr>
              <w:t>generalisability</w:t>
            </w:r>
            <w:proofErr w:type="spellEnd"/>
            <w:r w:rsidRPr="000142B2">
              <w:rPr>
                <w:sz w:val="20"/>
              </w:rPr>
              <w:t xml:space="preserve"> (external validity) of the study results</w:t>
            </w:r>
          </w:p>
        </w:tc>
      </w:tr>
      <w:tr w:rsidR="00D016FD" w:rsidRPr="000142B2" w14:paraId="7C85D82A" w14:textId="77777777" w:rsidTr="00A02762">
        <w:tc>
          <w:tcPr>
            <w:tcW w:w="0" w:type="auto"/>
            <w:gridSpan w:val="3"/>
            <w:tcBorders>
              <w:bottom w:val="single" w:sz="4" w:space="0" w:color="auto"/>
            </w:tcBorders>
          </w:tcPr>
          <w:p w14:paraId="20B93729" w14:textId="77777777" w:rsidR="00D016FD" w:rsidRPr="000142B2" w:rsidRDefault="00D016FD" w:rsidP="00A02762">
            <w:pPr>
              <w:pStyle w:val="TableSubHead"/>
              <w:tabs>
                <w:tab w:val="left" w:pos="5400"/>
              </w:tabs>
              <w:rPr>
                <w:sz w:val="20"/>
              </w:rPr>
            </w:pPr>
            <w:bookmarkStart w:id="93" w:name="italic49"/>
            <w:bookmarkStart w:id="94" w:name="bold50"/>
            <w:bookmarkEnd w:id="91"/>
            <w:bookmarkEnd w:id="92"/>
            <w:r w:rsidRPr="000142B2">
              <w:rPr>
                <w:sz w:val="20"/>
              </w:rPr>
              <w:t>Other information</w:t>
            </w:r>
            <w:bookmarkEnd w:id="93"/>
            <w:bookmarkEnd w:id="94"/>
          </w:p>
        </w:tc>
      </w:tr>
      <w:tr w:rsidR="00D016FD" w:rsidRPr="000142B2" w14:paraId="29C3C3A8" w14:textId="77777777" w:rsidTr="00A02762">
        <w:tc>
          <w:tcPr>
            <w:tcW w:w="0" w:type="auto"/>
            <w:tcBorders>
              <w:top w:val="single" w:sz="4" w:space="0" w:color="auto"/>
              <w:bottom w:val="single" w:sz="4" w:space="0" w:color="auto"/>
            </w:tcBorders>
          </w:tcPr>
          <w:p w14:paraId="35C2ACE8" w14:textId="77777777" w:rsidR="00D016FD" w:rsidRPr="000142B2" w:rsidRDefault="00D016FD" w:rsidP="00A02762">
            <w:pPr>
              <w:tabs>
                <w:tab w:val="left" w:pos="5400"/>
              </w:tabs>
              <w:rPr>
                <w:bCs/>
                <w:sz w:val="20"/>
              </w:rPr>
            </w:pPr>
            <w:bookmarkStart w:id="95" w:name="italic50" w:colFirst="0" w:colLast="0"/>
            <w:bookmarkStart w:id="96" w:name="bold51" w:colFirst="0" w:colLast="0"/>
            <w:r w:rsidRPr="000142B2">
              <w:rPr>
                <w:bCs/>
                <w:sz w:val="20"/>
              </w:rPr>
              <w:t>Funding</w:t>
            </w:r>
          </w:p>
        </w:tc>
        <w:tc>
          <w:tcPr>
            <w:tcW w:w="0" w:type="auto"/>
            <w:tcBorders>
              <w:top w:val="single" w:sz="4" w:space="0" w:color="auto"/>
              <w:bottom w:val="single" w:sz="4" w:space="0" w:color="auto"/>
            </w:tcBorders>
          </w:tcPr>
          <w:p w14:paraId="08701E9F" w14:textId="77777777" w:rsidR="00D016FD" w:rsidRPr="000142B2" w:rsidRDefault="00D016FD" w:rsidP="00A02762">
            <w:pPr>
              <w:tabs>
                <w:tab w:val="left" w:pos="5400"/>
              </w:tabs>
              <w:jc w:val="center"/>
              <w:rPr>
                <w:sz w:val="20"/>
              </w:rPr>
            </w:pPr>
            <w:r w:rsidRPr="000142B2">
              <w:rPr>
                <w:sz w:val="20"/>
              </w:rPr>
              <w:t>22</w:t>
            </w:r>
          </w:p>
        </w:tc>
        <w:tc>
          <w:tcPr>
            <w:tcW w:w="0" w:type="auto"/>
            <w:tcBorders>
              <w:top w:val="single" w:sz="4" w:space="0" w:color="auto"/>
              <w:bottom w:val="single" w:sz="4" w:space="0" w:color="auto"/>
            </w:tcBorders>
          </w:tcPr>
          <w:p w14:paraId="5053612C" w14:textId="77777777" w:rsidR="00D016FD" w:rsidRPr="000142B2" w:rsidRDefault="00D016FD" w:rsidP="00A02762">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r>
      <w:bookmarkEnd w:id="95"/>
      <w:bookmarkEnd w:id="96"/>
    </w:tbl>
    <w:p w14:paraId="5635C25F" w14:textId="77777777" w:rsidR="00D016FD" w:rsidRPr="000142B2" w:rsidRDefault="00D016FD" w:rsidP="00D016FD">
      <w:pPr>
        <w:pStyle w:val="TableNote"/>
        <w:tabs>
          <w:tab w:val="left" w:pos="5400"/>
        </w:tabs>
        <w:rPr>
          <w:bCs/>
          <w:sz w:val="20"/>
        </w:rPr>
      </w:pPr>
    </w:p>
    <w:p w14:paraId="676E9525" w14:textId="77777777" w:rsidR="00D016FD" w:rsidRPr="000142B2" w:rsidRDefault="00D016FD" w:rsidP="00D016FD">
      <w:pPr>
        <w:pStyle w:val="TableNote"/>
        <w:tabs>
          <w:tab w:val="left" w:pos="5400"/>
        </w:tabs>
        <w:rPr>
          <w:sz w:val="20"/>
        </w:rPr>
      </w:pPr>
      <w:r w:rsidRPr="000142B2">
        <w:rPr>
          <w:bCs/>
          <w:sz w:val="20"/>
        </w:rPr>
        <w:t>*</w:t>
      </w:r>
      <w:r w:rsidRPr="000142B2">
        <w:rPr>
          <w:sz w:val="20"/>
        </w:rPr>
        <w:t>Give information separately f</w:t>
      </w:r>
      <w:r>
        <w:rPr>
          <w:sz w:val="20"/>
        </w:rPr>
        <w:t>or exposed and unexposed groups.</w:t>
      </w:r>
    </w:p>
    <w:p w14:paraId="185C9618" w14:textId="77777777" w:rsidR="00D016FD" w:rsidRPr="000142B2" w:rsidRDefault="00D016FD" w:rsidP="00D016FD">
      <w:pPr>
        <w:pStyle w:val="TableNote"/>
        <w:tabs>
          <w:tab w:val="left" w:pos="5400"/>
        </w:tabs>
        <w:rPr>
          <w:sz w:val="20"/>
        </w:rPr>
      </w:pPr>
    </w:p>
    <w:p w14:paraId="32F6CE8B" w14:textId="77777777" w:rsidR="00D016FD" w:rsidRPr="0037443F" w:rsidRDefault="00D016FD" w:rsidP="00D016FD">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Pr="0037443F">
        <w:rPr>
          <w:sz w:val="20"/>
        </w:rPr>
        <w:t>http://</w:t>
      </w:r>
      <w:r w:rsidRPr="0037443F">
        <w:rPr>
          <w:rStyle w:val="URL"/>
          <w:sz w:val="20"/>
        </w:rPr>
        <w:t>www.strobe-statement.org</w:t>
      </w:r>
      <w:r w:rsidRPr="0037443F">
        <w:rPr>
          <w:sz w:val="20"/>
        </w:rPr>
        <w:t>.</w:t>
      </w:r>
    </w:p>
    <w:p w14:paraId="53C4E2F1" w14:textId="77777777" w:rsidR="008B0078" w:rsidRPr="00D016FD" w:rsidRDefault="008B0078" w:rsidP="008B0078">
      <w:pPr>
        <w:rPr>
          <w:rFonts w:asciiTheme="majorBidi" w:hAnsiTheme="majorBidi" w:cstheme="majorBidi"/>
          <w:sz w:val="24"/>
          <w:szCs w:val="24"/>
          <w:lang w:val="en-GB"/>
        </w:rPr>
      </w:pPr>
    </w:p>
    <w:sectPr w:rsidR="008B0078" w:rsidRPr="00D016FD">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CC06" w14:textId="77777777" w:rsidR="005D6D9A" w:rsidRDefault="005D6D9A" w:rsidP="00D016FD">
      <w:pPr>
        <w:spacing w:after="0" w:line="240" w:lineRule="auto"/>
      </w:pPr>
      <w:r>
        <w:separator/>
      </w:r>
    </w:p>
  </w:endnote>
  <w:endnote w:type="continuationSeparator" w:id="0">
    <w:p w14:paraId="5CD89116" w14:textId="77777777" w:rsidR="005D6D9A" w:rsidRDefault="005D6D9A" w:rsidP="00D0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23EA" w14:textId="77777777" w:rsidR="00350103" w:rsidRDefault="00350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987927"/>
      <w:docPartObj>
        <w:docPartGallery w:val="Page Numbers (Bottom of Page)"/>
        <w:docPartUnique/>
      </w:docPartObj>
    </w:sdtPr>
    <w:sdtEndPr>
      <w:rPr>
        <w:noProof/>
      </w:rPr>
    </w:sdtEndPr>
    <w:sdtContent>
      <w:p w14:paraId="57CBE9E3" w14:textId="6C8BDA21" w:rsidR="00D016FD" w:rsidRDefault="00D016FD">
        <w:pPr>
          <w:pStyle w:val="Footer"/>
        </w:pPr>
        <w:r>
          <w:fldChar w:fldCharType="begin"/>
        </w:r>
        <w:r>
          <w:instrText xml:space="preserve"> PAGE   \* MERGEFORMAT </w:instrText>
        </w:r>
        <w:r>
          <w:fldChar w:fldCharType="separate"/>
        </w:r>
        <w:r>
          <w:rPr>
            <w:noProof/>
          </w:rPr>
          <w:t>2</w:t>
        </w:r>
        <w:r>
          <w:rPr>
            <w:noProof/>
          </w:rPr>
          <w:fldChar w:fldCharType="end"/>
        </w:r>
      </w:p>
    </w:sdtContent>
  </w:sdt>
  <w:p w14:paraId="43093A99" w14:textId="77777777" w:rsidR="00D016FD" w:rsidRDefault="00D01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FA93" w14:textId="77777777" w:rsidR="00350103" w:rsidRDefault="00350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0EC04" w14:textId="77777777" w:rsidR="005D6D9A" w:rsidRDefault="005D6D9A" w:rsidP="00D016FD">
      <w:pPr>
        <w:spacing w:after="0" w:line="240" w:lineRule="auto"/>
      </w:pPr>
      <w:r>
        <w:separator/>
      </w:r>
    </w:p>
  </w:footnote>
  <w:footnote w:type="continuationSeparator" w:id="0">
    <w:p w14:paraId="5FB50C44" w14:textId="77777777" w:rsidR="005D6D9A" w:rsidRDefault="005D6D9A" w:rsidP="00D01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5111" w14:textId="6CBE13EF" w:rsidR="00350103" w:rsidRDefault="00350103">
    <w:pPr>
      <w:pStyle w:val="Header"/>
    </w:pPr>
    <w:r>
      <w:rPr>
        <w:noProof/>
      </w:rPr>
      <w:pict w14:anchorId="29318B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27219" o:spid="_x0000_s1026"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DF43" w14:textId="6D330511" w:rsidR="00350103" w:rsidRDefault="00350103">
    <w:pPr>
      <w:pStyle w:val="Header"/>
    </w:pPr>
    <w:r>
      <w:rPr>
        <w:noProof/>
      </w:rPr>
      <w:pict w14:anchorId="2DD20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27220" o:spid="_x0000_s1027"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095D" w14:textId="3A7F728D" w:rsidR="00350103" w:rsidRDefault="00350103">
    <w:pPr>
      <w:pStyle w:val="Header"/>
    </w:pPr>
    <w:r>
      <w:rPr>
        <w:noProof/>
      </w:rPr>
      <w:pict w14:anchorId="33B82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27218" o:spid="_x0000_s1025"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16F3"/>
    <w:multiLevelType w:val="hybridMultilevel"/>
    <w:tmpl w:val="B41637B8"/>
    <w:lvl w:ilvl="0" w:tplc="B17C8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22B9A"/>
    <w:multiLevelType w:val="hybridMultilevel"/>
    <w:tmpl w:val="0972B274"/>
    <w:lvl w:ilvl="0" w:tplc="C194D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5530"/>
    <w:multiLevelType w:val="hybridMultilevel"/>
    <w:tmpl w:val="63149228"/>
    <w:lvl w:ilvl="0" w:tplc="D196D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406F5"/>
    <w:multiLevelType w:val="hybridMultilevel"/>
    <w:tmpl w:val="45F06088"/>
    <w:lvl w:ilvl="0" w:tplc="83F48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5F6E6B"/>
    <w:multiLevelType w:val="hybridMultilevel"/>
    <w:tmpl w:val="C6462790"/>
    <w:lvl w:ilvl="0" w:tplc="9F946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D29D3"/>
    <w:multiLevelType w:val="hybridMultilevel"/>
    <w:tmpl w:val="C6462790"/>
    <w:lvl w:ilvl="0" w:tplc="9F946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3387193">
    <w:abstractNumId w:val="3"/>
  </w:num>
  <w:num w:numId="2" w16cid:durableId="2108771753">
    <w:abstractNumId w:val="5"/>
  </w:num>
  <w:num w:numId="3" w16cid:durableId="419331762">
    <w:abstractNumId w:val="4"/>
  </w:num>
  <w:num w:numId="4" w16cid:durableId="742800176">
    <w:abstractNumId w:val="0"/>
  </w:num>
  <w:num w:numId="5" w16cid:durableId="532158837">
    <w:abstractNumId w:val="1"/>
  </w:num>
  <w:num w:numId="6" w16cid:durableId="1594823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2FF"/>
    <w:rsid w:val="00033D1D"/>
    <w:rsid w:val="00043754"/>
    <w:rsid w:val="00047D09"/>
    <w:rsid w:val="000724F1"/>
    <w:rsid w:val="00076949"/>
    <w:rsid w:val="000D3C12"/>
    <w:rsid w:val="001074DB"/>
    <w:rsid w:val="0012032D"/>
    <w:rsid w:val="00131845"/>
    <w:rsid w:val="00144E18"/>
    <w:rsid w:val="001539AC"/>
    <w:rsid w:val="00167475"/>
    <w:rsid w:val="00170A9F"/>
    <w:rsid w:val="001B304A"/>
    <w:rsid w:val="00205478"/>
    <w:rsid w:val="00205F47"/>
    <w:rsid w:val="002224B1"/>
    <w:rsid w:val="00222CC7"/>
    <w:rsid w:val="002459E6"/>
    <w:rsid w:val="0025035C"/>
    <w:rsid w:val="002536C8"/>
    <w:rsid w:val="0028026B"/>
    <w:rsid w:val="00294EB6"/>
    <w:rsid w:val="002B5EC4"/>
    <w:rsid w:val="002B69B8"/>
    <w:rsid w:val="002C1FE7"/>
    <w:rsid w:val="00315379"/>
    <w:rsid w:val="00350103"/>
    <w:rsid w:val="00350F9F"/>
    <w:rsid w:val="00360886"/>
    <w:rsid w:val="003643F2"/>
    <w:rsid w:val="00367059"/>
    <w:rsid w:val="00380A32"/>
    <w:rsid w:val="00386359"/>
    <w:rsid w:val="003B047F"/>
    <w:rsid w:val="003B114C"/>
    <w:rsid w:val="003B7A9B"/>
    <w:rsid w:val="003B7B81"/>
    <w:rsid w:val="003C7444"/>
    <w:rsid w:val="003D7020"/>
    <w:rsid w:val="003E3301"/>
    <w:rsid w:val="00401D31"/>
    <w:rsid w:val="00432B2B"/>
    <w:rsid w:val="00461465"/>
    <w:rsid w:val="00482649"/>
    <w:rsid w:val="004B2D90"/>
    <w:rsid w:val="004C34C0"/>
    <w:rsid w:val="0052090E"/>
    <w:rsid w:val="00541052"/>
    <w:rsid w:val="00571129"/>
    <w:rsid w:val="00580254"/>
    <w:rsid w:val="00596621"/>
    <w:rsid w:val="005B2535"/>
    <w:rsid w:val="005D6D9A"/>
    <w:rsid w:val="005E26F1"/>
    <w:rsid w:val="005F7410"/>
    <w:rsid w:val="00617D82"/>
    <w:rsid w:val="00623B51"/>
    <w:rsid w:val="00634260"/>
    <w:rsid w:val="0069699F"/>
    <w:rsid w:val="006A2030"/>
    <w:rsid w:val="006A75F2"/>
    <w:rsid w:val="006B1E72"/>
    <w:rsid w:val="006C0CB2"/>
    <w:rsid w:val="006C5246"/>
    <w:rsid w:val="006C74A0"/>
    <w:rsid w:val="006F34AE"/>
    <w:rsid w:val="006F3541"/>
    <w:rsid w:val="00702327"/>
    <w:rsid w:val="00711697"/>
    <w:rsid w:val="00713B91"/>
    <w:rsid w:val="00743946"/>
    <w:rsid w:val="007A5182"/>
    <w:rsid w:val="007A7642"/>
    <w:rsid w:val="007C70CA"/>
    <w:rsid w:val="007E6B26"/>
    <w:rsid w:val="007F3B34"/>
    <w:rsid w:val="00865F0F"/>
    <w:rsid w:val="008715FB"/>
    <w:rsid w:val="00874F48"/>
    <w:rsid w:val="00877696"/>
    <w:rsid w:val="0088277E"/>
    <w:rsid w:val="008A659B"/>
    <w:rsid w:val="008B0078"/>
    <w:rsid w:val="008C7A45"/>
    <w:rsid w:val="008E09BC"/>
    <w:rsid w:val="008E1660"/>
    <w:rsid w:val="008E7C21"/>
    <w:rsid w:val="008F6DAD"/>
    <w:rsid w:val="00942915"/>
    <w:rsid w:val="00942DFC"/>
    <w:rsid w:val="009436E8"/>
    <w:rsid w:val="00952995"/>
    <w:rsid w:val="00973CD9"/>
    <w:rsid w:val="00973CF7"/>
    <w:rsid w:val="00977108"/>
    <w:rsid w:val="00984403"/>
    <w:rsid w:val="009C1CBE"/>
    <w:rsid w:val="009F7D4F"/>
    <w:rsid w:val="00A509BD"/>
    <w:rsid w:val="00A7109D"/>
    <w:rsid w:val="00A93163"/>
    <w:rsid w:val="00AF293E"/>
    <w:rsid w:val="00AF2BCF"/>
    <w:rsid w:val="00B06306"/>
    <w:rsid w:val="00B36D9F"/>
    <w:rsid w:val="00B37811"/>
    <w:rsid w:val="00B415CA"/>
    <w:rsid w:val="00B7064A"/>
    <w:rsid w:val="00B74E8E"/>
    <w:rsid w:val="00B9476A"/>
    <w:rsid w:val="00BA47F4"/>
    <w:rsid w:val="00BA5C59"/>
    <w:rsid w:val="00BC43BC"/>
    <w:rsid w:val="00BE39EC"/>
    <w:rsid w:val="00C5598D"/>
    <w:rsid w:val="00C57029"/>
    <w:rsid w:val="00C752AD"/>
    <w:rsid w:val="00CA32FF"/>
    <w:rsid w:val="00CD5FB9"/>
    <w:rsid w:val="00CE0C59"/>
    <w:rsid w:val="00CE24C8"/>
    <w:rsid w:val="00CF0507"/>
    <w:rsid w:val="00CF329F"/>
    <w:rsid w:val="00D016FD"/>
    <w:rsid w:val="00D448C8"/>
    <w:rsid w:val="00D711EE"/>
    <w:rsid w:val="00D82AE5"/>
    <w:rsid w:val="00D85059"/>
    <w:rsid w:val="00D969C2"/>
    <w:rsid w:val="00DA5718"/>
    <w:rsid w:val="00DA60CE"/>
    <w:rsid w:val="00DB552E"/>
    <w:rsid w:val="00DC6924"/>
    <w:rsid w:val="00DE6D19"/>
    <w:rsid w:val="00DE6E17"/>
    <w:rsid w:val="00DF5B99"/>
    <w:rsid w:val="00E03500"/>
    <w:rsid w:val="00E74698"/>
    <w:rsid w:val="00E90E81"/>
    <w:rsid w:val="00E94B8F"/>
    <w:rsid w:val="00EA749B"/>
    <w:rsid w:val="00EC2B12"/>
    <w:rsid w:val="00ED57FB"/>
    <w:rsid w:val="00EF4BED"/>
    <w:rsid w:val="00F07198"/>
    <w:rsid w:val="00F55D5F"/>
    <w:rsid w:val="00F5666E"/>
    <w:rsid w:val="00F9230F"/>
    <w:rsid w:val="00F9247D"/>
    <w:rsid w:val="00F96887"/>
    <w:rsid w:val="00F96CC1"/>
    <w:rsid w:val="00FA0D6B"/>
    <w:rsid w:val="00FB63B1"/>
    <w:rsid w:val="00FD6233"/>
    <w:rsid w:val="00FF01BE"/>
    <w:rsid w:val="00FF70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DB131"/>
  <w15:chartTrackingRefBased/>
  <w15:docId w15:val="{E98B76B0-BE5C-45B0-85F6-CCB5DFD2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D4F"/>
    <w:pPr>
      <w:spacing w:after="160" w:line="259" w:lineRule="auto"/>
    </w:pPr>
    <w:rPr>
      <w:rFonts w:asciiTheme="minorHAnsi" w:eastAsiaTheme="minorHAnsi" w:hAnsiTheme="minorHAnsi" w:cstheme="minorBid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76A"/>
    <w:pPr>
      <w:ind w:left="720"/>
      <w:contextualSpacing/>
    </w:pPr>
  </w:style>
  <w:style w:type="character" w:styleId="Hyperlink">
    <w:name w:val="Hyperlink"/>
    <w:basedOn w:val="DefaultParagraphFont"/>
    <w:uiPriority w:val="99"/>
    <w:unhideWhenUsed/>
    <w:rsid w:val="003B114C"/>
    <w:rPr>
      <w:color w:val="0563C1" w:themeColor="hyperlink"/>
      <w:u w:val="single"/>
    </w:rPr>
  </w:style>
  <w:style w:type="table" w:styleId="TableGrid">
    <w:name w:val="Table Grid"/>
    <w:basedOn w:val="TableNormal"/>
    <w:rsid w:val="008E0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7020"/>
    <w:rPr>
      <w:color w:val="605E5C"/>
      <w:shd w:val="clear" w:color="auto" w:fill="E1DFDD"/>
    </w:rPr>
  </w:style>
  <w:style w:type="paragraph" w:customStyle="1" w:styleId="TableNote">
    <w:name w:val="TableNote"/>
    <w:basedOn w:val="Normal"/>
    <w:rsid w:val="00D016FD"/>
    <w:pPr>
      <w:spacing w:after="0" w:line="300" w:lineRule="exact"/>
    </w:pPr>
    <w:rPr>
      <w:rFonts w:ascii="Times New Roman" w:eastAsia="Times New Roman" w:hAnsi="Times New Roman" w:cs="Times New Roman"/>
      <w:kern w:val="0"/>
      <w:sz w:val="24"/>
      <w:szCs w:val="20"/>
      <w:lang w:val="en-GB"/>
      <w14:ligatures w14:val="none"/>
    </w:rPr>
  </w:style>
  <w:style w:type="paragraph" w:customStyle="1" w:styleId="TableTitle">
    <w:name w:val="TableTitle"/>
    <w:basedOn w:val="Normal"/>
    <w:rsid w:val="00D016FD"/>
    <w:pPr>
      <w:spacing w:after="0" w:line="300" w:lineRule="exact"/>
    </w:pPr>
    <w:rPr>
      <w:rFonts w:ascii="Times New Roman" w:eastAsia="Times New Roman" w:hAnsi="Times New Roman" w:cs="Times New Roman"/>
      <w:kern w:val="0"/>
      <w:sz w:val="24"/>
      <w:szCs w:val="20"/>
      <w:lang w:val="en-GB"/>
      <w14:ligatures w14:val="none"/>
    </w:rPr>
  </w:style>
  <w:style w:type="character" w:customStyle="1" w:styleId="URL">
    <w:name w:val="URL"/>
    <w:basedOn w:val="DefaultParagraphFont"/>
    <w:rsid w:val="00D016FD"/>
    <w:rPr>
      <w:color w:val="666699"/>
    </w:rPr>
  </w:style>
  <w:style w:type="paragraph" w:customStyle="1" w:styleId="TableHeader">
    <w:name w:val="TableHeader"/>
    <w:basedOn w:val="Normal"/>
    <w:rsid w:val="00D016FD"/>
    <w:pPr>
      <w:spacing w:before="120" w:after="0" w:line="240" w:lineRule="auto"/>
    </w:pPr>
    <w:rPr>
      <w:rFonts w:ascii="Times New Roman" w:eastAsia="Times New Roman" w:hAnsi="Times New Roman" w:cs="Times New Roman"/>
      <w:b/>
      <w:kern w:val="0"/>
      <w:sz w:val="24"/>
      <w:szCs w:val="20"/>
      <w:lang w:val="en-GB"/>
      <w14:ligatures w14:val="none"/>
    </w:rPr>
  </w:style>
  <w:style w:type="paragraph" w:customStyle="1" w:styleId="TableSubHead">
    <w:name w:val="TableSubHead"/>
    <w:basedOn w:val="TableHeader"/>
    <w:rsid w:val="00D016FD"/>
  </w:style>
  <w:style w:type="paragraph" w:styleId="Header">
    <w:name w:val="header"/>
    <w:basedOn w:val="Normal"/>
    <w:link w:val="HeaderChar"/>
    <w:rsid w:val="00D016FD"/>
    <w:pPr>
      <w:tabs>
        <w:tab w:val="center" w:pos="4680"/>
        <w:tab w:val="right" w:pos="9360"/>
      </w:tabs>
      <w:spacing w:after="0" w:line="240" w:lineRule="auto"/>
    </w:pPr>
  </w:style>
  <w:style w:type="character" w:customStyle="1" w:styleId="HeaderChar">
    <w:name w:val="Header Char"/>
    <w:basedOn w:val="DefaultParagraphFont"/>
    <w:link w:val="Header"/>
    <w:rsid w:val="00D016FD"/>
    <w:rPr>
      <w:rFonts w:asciiTheme="minorHAnsi" w:eastAsiaTheme="minorHAnsi" w:hAnsiTheme="minorHAnsi" w:cstheme="minorBidi"/>
      <w:kern w:val="2"/>
      <w:sz w:val="22"/>
      <w:szCs w:val="22"/>
      <w14:ligatures w14:val="standardContextual"/>
    </w:rPr>
  </w:style>
  <w:style w:type="paragraph" w:styleId="Footer">
    <w:name w:val="footer"/>
    <w:basedOn w:val="Normal"/>
    <w:link w:val="FooterChar"/>
    <w:uiPriority w:val="99"/>
    <w:rsid w:val="00D01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6FD"/>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301-020-00096-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3329/bju.v23i1.5029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86/s12301-023-00397-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860</TotalTime>
  <Pages>11</Pages>
  <Words>3352</Words>
  <Characters>19110</Characters>
  <Application>Microsoft Office Word</Application>
  <DocSecurity>0</DocSecurity>
  <Lines>159</Lines>
  <Paragraphs>44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Editor-22</cp:lastModifiedBy>
  <cp:revision>65</cp:revision>
  <dcterms:created xsi:type="dcterms:W3CDTF">2024-10-12T18:11:00Z</dcterms:created>
  <dcterms:modified xsi:type="dcterms:W3CDTF">2025-04-25T09:16:00Z</dcterms:modified>
</cp:coreProperties>
</file>