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A64CB" w14:textId="68D02BE1" w:rsidR="00754C9A" w:rsidRPr="00452236" w:rsidRDefault="004A713B" w:rsidP="00452236">
      <w:pPr>
        <w:pStyle w:val="Title"/>
        <w:jc w:val="both"/>
        <w:rPr>
          <w:rFonts w:ascii="Arial" w:hAnsi="Arial" w:cs="Arial"/>
          <w:bCs/>
          <w:i/>
          <w:iCs/>
          <w:u w:val="single"/>
        </w:rPr>
      </w:pPr>
      <w:r w:rsidRPr="004A713B">
        <w:rPr>
          <w:rFonts w:ascii="Arial" w:hAnsi="Arial" w:cs="Arial"/>
          <w:bCs/>
          <w:i/>
          <w:iCs/>
          <w:u w:val="single"/>
        </w:rPr>
        <w:t>Review Article</w:t>
      </w:r>
    </w:p>
    <w:p w14:paraId="00A974CD" w14:textId="77777777" w:rsidR="009940E4" w:rsidRPr="009940E4" w:rsidRDefault="009940E4" w:rsidP="009940E4">
      <w:pPr>
        <w:spacing w:before="240"/>
        <w:jc w:val="right"/>
        <w:rPr>
          <w:rFonts w:ascii="Arial" w:hAnsi="Arial" w:cs="Arial"/>
          <w:b/>
          <w:bCs/>
          <w:sz w:val="36"/>
          <w:szCs w:val="36"/>
          <w:shd w:val="clear" w:color="auto" w:fill="FFFFFF"/>
        </w:rPr>
      </w:pPr>
      <w:r w:rsidRPr="009940E4">
        <w:rPr>
          <w:rFonts w:ascii="Arial" w:hAnsi="Arial" w:cs="Arial"/>
          <w:b/>
          <w:bCs/>
          <w:sz w:val="36"/>
          <w:szCs w:val="36"/>
          <w:shd w:val="clear" w:color="auto" w:fill="FFFFFF"/>
        </w:rPr>
        <w:t>RECENT ADVANCES IN ECOLOGY AND MANAGE</w:t>
      </w:r>
      <w:r>
        <w:rPr>
          <w:rFonts w:ascii="Arial" w:hAnsi="Arial" w:cs="Arial"/>
          <w:b/>
          <w:bCs/>
          <w:sz w:val="36"/>
          <w:szCs w:val="36"/>
          <w:shd w:val="clear" w:color="auto" w:fill="FFFFFF"/>
        </w:rPr>
        <w:t>MENT OF MAJOR</w:t>
      </w:r>
      <w:r w:rsidRPr="009940E4">
        <w:rPr>
          <w:rFonts w:ascii="Arial" w:hAnsi="Arial" w:cs="Arial"/>
          <w:b/>
          <w:bCs/>
          <w:sz w:val="36"/>
          <w:szCs w:val="36"/>
          <w:shd w:val="clear" w:color="auto" w:fill="FFFFFF"/>
        </w:rPr>
        <w:t xml:space="preserve"> PEANUT DISEASES </w:t>
      </w:r>
    </w:p>
    <w:p w14:paraId="7FF280A9" w14:textId="77777777" w:rsidR="009940E4" w:rsidRDefault="009940E4" w:rsidP="00886E69">
      <w:pPr>
        <w:spacing w:line="480" w:lineRule="auto"/>
        <w:jc w:val="right"/>
        <w:rPr>
          <w:rFonts w:ascii="Arial" w:hAnsi="Arial" w:cs="Arial"/>
          <w:b/>
          <w:sz w:val="24"/>
          <w:szCs w:val="24"/>
        </w:rPr>
      </w:pPr>
    </w:p>
    <w:p w14:paraId="27FBCD48" w14:textId="66AAB7CC"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886E69">
        <w:rPr>
          <w:rFonts w:ascii="Arial" w:hAnsi="Arial" w:cs="Arial"/>
        </w:rPr>
        <w:t xml:space="preserve"> </w:t>
      </w:r>
    </w:p>
    <w:p w14:paraId="01FEFB82" w14:textId="77777777" w:rsidR="00886E69" w:rsidRPr="00FB3A86" w:rsidRDefault="00886E6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86E69" w14:paraId="46BD10F2" w14:textId="77777777" w:rsidTr="00886E69">
        <w:tc>
          <w:tcPr>
            <w:tcW w:w="9576" w:type="dxa"/>
            <w:shd w:val="clear" w:color="auto" w:fill="F2F2F2"/>
          </w:tcPr>
          <w:p w14:paraId="2E034E1E" w14:textId="77777777" w:rsidR="00886E69" w:rsidRDefault="00886E69" w:rsidP="00886E69">
            <w:pPr>
              <w:jc w:val="both"/>
              <w:rPr>
                <w:rFonts w:ascii="Arial" w:hAnsi="Arial" w:cs="Arial"/>
                <w:shd w:val="clear" w:color="auto" w:fill="FFFFFF"/>
              </w:rPr>
            </w:pPr>
          </w:p>
          <w:p w14:paraId="4FD8AEF7" w14:textId="77777777" w:rsidR="00505F06" w:rsidRPr="006F0EDF" w:rsidRDefault="006F0EDF" w:rsidP="00886E69">
            <w:pPr>
              <w:pStyle w:val="Body"/>
              <w:spacing w:after="0"/>
              <w:rPr>
                <w:rFonts w:ascii="Arial" w:eastAsia="Calibri" w:hAnsi="Arial" w:cs="Arial"/>
              </w:rPr>
            </w:pPr>
            <w:r w:rsidRPr="006F0EDF">
              <w:rPr>
                <w:rFonts w:ascii="Arial" w:hAnsi="Arial" w:cs="Arial"/>
              </w:rPr>
              <w:t>Peanut is an important grain legume for majority of the human population in the semi-arid tropics. Owing to its growth habit, peanut is highly prone to soil as well as air borne pathogens hampering productivity. Of various diseases affecting peanut cultivation, late leaf spot, LLS (</w:t>
            </w:r>
            <w:proofErr w:type="spellStart"/>
            <w:r w:rsidRPr="006F0EDF">
              <w:rPr>
                <w:rFonts w:ascii="Arial" w:hAnsi="Arial" w:cs="Arial"/>
                <w:i/>
              </w:rPr>
              <w:t>Phaeoisariopsis</w:t>
            </w:r>
            <w:proofErr w:type="spellEnd"/>
            <w:r w:rsidRPr="006F0EDF">
              <w:rPr>
                <w:rFonts w:ascii="Arial" w:hAnsi="Arial" w:cs="Arial"/>
                <w:i/>
              </w:rPr>
              <w:t xml:space="preserve"> </w:t>
            </w:r>
            <w:proofErr w:type="spellStart"/>
            <w:r w:rsidRPr="006F0EDF">
              <w:rPr>
                <w:rFonts w:ascii="Arial" w:hAnsi="Arial" w:cs="Arial"/>
                <w:i/>
              </w:rPr>
              <w:t>personata</w:t>
            </w:r>
            <w:proofErr w:type="spellEnd"/>
            <w:r w:rsidRPr="006F0EDF">
              <w:rPr>
                <w:rFonts w:ascii="Arial" w:hAnsi="Arial" w:cs="Arial"/>
              </w:rPr>
              <w:t xml:space="preserve">) and stem rot (Sclerotium </w:t>
            </w:r>
            <w:proofErr w:type="spellStart"/>
            <w:r w:rsidRPr="006F0EDF">
              <w:rPr>
                <w:rFonts w:ascii="Arial" w:hAnsi="Arial" w:cs="Arial"/>
              </w:rPr>
              <w:t>rolfsii</w:t>
            </w:r>
            <w:proofErr w:type="spellEnd"/>
            <w:r w:rsidRPr="006F0EDF">
              <w:rPr>
                <w:rFonts w:ascii="Arial" w:hAnsi="Arial" w:cs="Arial"/>
              </w:rPr>
              <w:t xml:space="preserve">) are the economically significant foliar and soilborne diseases respectively. While sick soils pose a major threat to peanut plant stand by causing stem rot, abundant inoculums density in air cause leaf spot disease as epidemic. Both stem diseases ultimately </w:t>
            </w:r>
            <w:proofErr w:type="gramStart"/>
            <w:r w:rsidRPr="006F0EDF">
              <w:rPr>
                <w:rFonts w:ascii="Arial" w:hAnsi="Arial" w:cs="Arial"/>
              </w:rPr>
              <w:t>results</w:t>
            </w:r>
            <w:proofErr w:type="gramEnd"/>
            <w:r w:rsidRPr="006F0EDF">
              <w:rPr>
                <w:rFonts w:ascii="Arial" w:hAnsi="Arial" w:cs="Arial"/>
              </w:rPr>
              <w:t xml:space="preserve"> in reducing yield and productivity owing to reduced plant stand and defoliation. Managing major diseases by only relaying on chemical strategies is not viable in long run. Hence, an integrated approach that aims in curbing pathogen from its source of survival as well as hindering pathogen to cause secondary infection is not only economically viable but also </w:t>
            </w:r>
            <w:proofErr w:type="gramStart"/>
            <w:r w:rsidRPr="006F0EDF">
              <w:rPr>
                <w:rFonts w:ascii="Arial" w:hAnsi="Arial" w:cs="Arial"/>
              </w:rPr>
              <w:t>environmental</w:t>
            </w:r>
            <w:proofErr w:type="gramEnd"/>
            <w:r w:rsidRPr="006F0EDF">
              <w:rPr>
                <w:rFonts w:ascii="Arial" w:hAnsi="Arial" w:cs="Arial"/>
              </w:rPr>
              <w:t xml:space="preserve"> friendly.  The present paper reviewed various aspects of both LLS and stem rot diseases such as economic importance, taxonomy and morphological characters of the pathogens, symptomatology, disease cycle, epidemiology, and management. </w:t>
            </w:r>
            <w:proofErr w:type="gramStart"/>
            <w:r w:rsidRPr="006F0EDF">
              <w:rPr>
                <w:rFonts w:ascii="Arial" w:hAnsi="Arial" w:cs="Arial"/>
              </w:rPr>
              <w:t>Specifically</w:t>
            </w:r>
            <w:proofErr w:type="gramEnd"/>
            <w:r w:rsidRPr="006F0EDF">
              <w:rPr>
                <w:rFonts w:ascii="Arial" w:hAnsi="Arial" w:cs="Arial"/>
              </w:rPr>
              <w:t xml:space="preserve"> under management of these diseases, aspects such as host plant resistance, chemical management, application of bio-extracts, application of microbial agents for LLS and stem rot management, and mineral nutrient application as components of IDM are discussed. The present review also highlighted the possible scope of each of these components under the ambit of Integrated disease management of these foliar and soilborne diseases. </w:t>
            </w:r>
          </w:p>
        </w:tc>
      </w:tr>
    </w:tbl>
    <w:p w14:paraId="5E3FFE3C" w14:textId="77777777" w:rsidR="00636EB2" w:rsidRDefault="00636EB2" w:rsidP="00441B6F">
      <w:pPr>
        <w:pStyle w:val="Body"/>
        <w:spacing w:after="0"/>
        <w:rPr>
          <w:rFonts w:ascii="Arial" w:hAnsi="Arial" w:cs="Arial"/>
          <w:i/>
        </w:rPr>
      </w:pPr>
    </w:p>
    <w:p w14:paraId="58093A55" w14:textId="77777777" w:rsidR="00A24E7E" w:rsidRDefault="006F0EDF" w:rsidP="00886E69">
      <w:pPr>
        <w:pStyle w:val="Body"/>
        <w:spacing w:after="0"/>
        <w:jc w:val="left"/>
        <w:rPr>
          <w:rFonts w:ascii="Arial" w:hAnsi="Arial" w:cs="Arial"/>
          <w:i/>
        </w:rPr>
      </w:pPr>
      <w:r>
        <w:rPr>
          <w:rFonts w:ascii="Arial" w:hAnsi="Arial" w:cs="Arial"/>
          <w:i/>
        </w:rPr>
        <w:t>Keywords:</w:t>
      </w:r>
      <w:r w:rsidR="00886E69">
        <w:rPr>
          <w:rFonts w:ascii="Arial" w:hAnsi="Arial" w:cs="Arial"/>
          <w:i/>
        </w:rPr>
        <w:t>(</w:t>
      </w:r>
      <w:r>
        <w:rPr>
          <w:rFonts w:ascii="Arial" w:hAnsi="Arial" w:cs="Arial"/>
          <w:i/>
        </w:rPr>
        <w:t xml:space="preserve">peanut, late leaf spot, stem rot, management, soil borne pathogen, foliar pathogen, </w:t>
      </w:r>
      <w:proofErr w:type="gramStart"/>
      <w:r>
        <w:rPr>
          <w:rFonts w:ascii="Arial" w:hAnsi="Arial" w:cs="Arial"/>
          <w:i/>
        </w:rPr>
        <w:t xml:space="preserve">epidemic </w:t>
      </w:r>
      <w:r w:rsidR="00886E69">
        <w:rPr>
          <w:rFonts w:ascii="Arial" w:hAnsi="Arial" w:cs="Arial"/>
          <w:i/>
        </w:rPr>
        <w:t>)</w:t>
      </w:r>
      <w:proofErr w:type="gramEnd"/>
      <w:r w:rsidR="0066510A">
        <w:rPr>
          <w:rFonts w:ascii="Arial" w:hAnsi="Arial" w:cs="Arial"/>
          <w:i/>
        </w:rPr>
        <w:t xml:space="preserve"> </w:t>
      </w:r>
    </w:p>
    <w:p w14:paraId="750FB65A" w14:textId="77777777" w:rsidR="00790ADA" w:rsidRDefault="00790ADA" w:rsidP="00441B6F">
      <w:pPr>
        <w:pStyle w:val="Body"/>
        <w:spacing w:after="0"/>
        <w:rPr>
          <w:rFonts w:ascii="Arial" w:hAnsi="Arial" w:cs="Arial"/>
          <w:i/>
        </w:rPr>
      </w:pPr>
    </w:p>
    <w:p w14:paraId="76D394FA" w14:textId="77777777" w:rsidR="00505F06" w:rsidRPr="00A24E7E" w:rsidRDefault="00505F06" w:rsidP="00441B6F">
      <w:pPr>
        <w:pStyle w:val="Body"/>
        <w:spacing w:after="0"/>
        <w:rPr>
          <w:rFonts w:ascii="Arial" w:hAnsi="Arial" w:cs="Arial"/>
          <w:i/>
        </w:rPr>
      </w:pPr>
    </w:p>
    <w:p w14:paraId="2E07257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344C2C" w14:textId="77777777" w:rsidR="006F0EDF" w:rsidRPr="006F0EDF" w:rsidRDefault="006F0EDF" w:rsidP="006F0EDF">
      <w:pPr>
        <w:autoSpaceDE w:val="0"/>
        <w:autoSpaceDN w:val="0"/>
        <w:adjustRightInd w:val="0"/>
        <w:spacing w:before="240"/>
        <w:ind w:firstLine="720"/>
        <w:jc w:val="both"/>
        <w:rPr>
          <w:rFonts w:ascii="Arial" w:eastAsiaTheme="minorEastAsia" w:hAnsi="Arial" w:cs="Arial"/>
        </w:rPr>
      </w:pPr>
      <w:r w:rsidRPr="006F0EDF">
        <w:rPr>
          <w:rFonts w:ascii="Arial" w:eastAsia="Calibri" w:hAnsi="Arial" w:cs="Arial"/>
          <w:shd w:val="clear" w:color="auto" w:fill="FFFFFF"/>
        </w:rPr>
        <w:t>Peanut also k</w:t>
      </w:r>
      <w:r w:rsidRPr="006F0EDF">
        <w:rPr>
          <w:rFonts w:ascii="Arial" w:hAnsi="Arial" w:cs="Arial"/>
        </w:rPr>
        <w:t>n</w:t>
      </w:r>
      <w:r w:rsidRPr="006F0EDF">
        <w:rPr>
          <w:rFonts w:ascii="Arial" w:eastAsia="Calibri" w:hAnsi="Arial" w:cs="Arial"/>
          <w:shd w:val="clear" w:color="auto" w:fill="FFFFFF"/>
        </w:rPr>
        <w:t>ow</w:t>
      </w:r>
      <w:r w:rsidRPr="006F0EDF">
        <w:rPr>
          <w:rFonts w:ascii="Arial" w:hAnsi="Arial" w:cs="Arial"/>
        </w:rPr>
        <w:t>n</w:t>
      </w:r>
      <w:r w:rsidRPr="006F0EDF">
        <w:rPr>
          <w:rFonts w:ascii="Arial" w:eastAsia="Calibri" w:hAnsi="Arial" w:cs="Arial"/>
          <w:shd w:val="clear" w:color="auto" w:fill="FFFFFF"/>
        </w:rPr>
        <w:t xml:space="preserve"> as </w:t>
      </w:r>
      <w:r w:rsidRPr="006F0EDF">
        <w:rPr>
          <w:rFonts w:ascii="Arial" w:eastAsiaTheme="minorEastAsia" w:hAnsi="Arial" w:cs="Arial"/>
        </w:rPr>
        <w:t>grou</w:t>
      </w:r>
      <w:r w:rsidRPr="006F0EDF">
        <w:rPr>
          <w:rFonts w:ascii="Arial" w:hAnsi="Arial" w:cs="Arial"/>
        </w:rPr>
        <w:t>nd</w:t>
      </w:r>
      <w:r w:rsidRPr="006F0EDF">
        <w:rPr>
          <w:rFonts w:ascii="Arial" w:eastAsiaTheme="minorEastAsia" w:hAnsi="Arial" w:cs="Arial"/>
        </w:rPr>
        <w:t>nut (</w:t>
      </w:r>
      <w:proofErr w:type="spellStart"/>
      <w:r w:rsidRPr="006F0EDF">
        <w:rPr>
          <w:rFonts w:ascii="Arial" w:eastAsiaTheme="minorEastAsia" w:hAnsi="Arial" w:cs="Arial"/>
          <w:i/>
        </w:rPr>
        <w:t>Arachis</w:t>
      </w:r>
      <w:proofErr w:type="spellEnd"/>
      <w:r w:rsidRPr="006F0EDF">
        <w:rPr>
          <w:rFonts w:ascii="Arial" w:eastAsiaTheme="minorEastAsia" w:hAnsi="Arial" w:cs="Arial"/>
          <w:i/>
        </w:rPr>
        <w:t xml:space="preserve"> </w:t>
      </w:r>
      <w:proofErr w:type="spellStart"/>
      <w:r w:rsidRPr="006F0EDF">
        <w:rPr>
          <w:rFonts w:ascii="Arial" w:eastAsiaTheme="minorEastAsia" w:hAnsi="Arial" w:cs="Arial"/>
          <w:i/>
        </w:rPr>
        <w:t>hypogaea</w:t>
      </w:r>
      <w:proofErr w:type="spellEnd"/>
      <w:r w:rsidRPr="006F0EDF">
        <w:rPr>
          <w:rFonts w:ascii="Arial" w:hAnsi="Arial" w:cs="Arial"/>
          <w:i/>
        </w:rPr>
        <w:t xml:space="preserve"> </w:t>
      </w:r>
      <w:r w:rsidRPr="006F0EDF">
        <w:rPr>
          <w:rFonts w:ascii="Arial" w:hAnsi="Arial" w:cs="Arial"/>
        </w:rPr>
        <w:t>L</w:t>
      </w:r>
      <w:r w:rsidRPr="006F0EDF">
        <w:rPr>
          <w:rFonts w:ascii="Arial" w:eastAsiaTheme="minorEastAsia" w:hAnsi="Arial" w:cs="Arial"/>
        </w:rPr>
        <w:t>), a legume or "bean" family plant, is one of India's most vital oil seed crops</w:t>
      </w:r>
      <w:r w:rsidRPr="006F0EDF">
        <w:rPr>
          <w:rFonts w:ascii="Arial" w:eastAsia="Calibri" w:hAnsi="Arial" w:cs="Arial"/>
          <w:shd w:val="clear" w:color="auto" w:fill="FFFFFF"/>
        </w:rPr>
        <w:t xml:space="preserve"> and a vital protein crop, growing mostly under rain-fed conditions</w:t>
      </w:r>
      <w:r w:rsidRPr="006F0EDF">
        <w:rPr>
          <w:rFonts w:ascii="Arial" w:hAnsi="Arial" w:cs="Arial"/>
        </w:rPr>
        <w:t xml:space="preserve">. It is grown in the semi-arid tropics as </w:t>
      </w:r>
      <w:r w:rsidRPr="006F0EDF">
        <w:rPr>
          <w:rFonts w:ascii="Arial" w:eastAsia="Calibri" w:hAnsi="Arial" w:cs="Arial"/>
          <w:i/>
        </w:rPr>
        <w:t xml:space="preserve">kharif, </w:t>
      </w:r>
      <w:proofErr w:type="spellStart"/>
      <w:r w:rsidRPr="006F0EDF">
        <w:rPr>
          <w:rFonts w:ascii="Arial" w:eastAsia="Calibri" w:hAnsi="Arial" w:cs="Arial"/>
          <w:i/>
        </w:rPr>
        <w:t>rabi</w:t>
      </w:r>
      <w:proofErr w:type="spellEnd"/>
      <w:r w:rsidRPr="006F0EDF">
        <w:rPr>
          <w:rFonts w:ascii="Arial" w:eastAsia="Calibri" w:hAnsi="Arial" w:cs="Arial"/>
        </w:rPr>
        <w:t xml:space="preserve"> and summer</w:t>
      </w:r>
      <w:r w:rsidRPr="006F0EDF">
        <w:rPr>
          <w:rFonts w:ascii="Arial" w:eastAsia="Calibri" w:hAnsi="Arial" w:cs="Arial"/>
          <w:i/>
        </w:rPr>
        <w:t xml:space="preserve"> </w:t>
      </w:r>
      <w:r w:rsidRPr="006F0EDF">
        <w:rPr>
          <w:rFonts w:ascii="Arial" w:eastAsia="Calibri" w:hAnsi="Arial" w:cs="Arial"/>
        </w:rPr>
        <w:t xml:space="preserve">crops among which </w:t>
      </w:r>
      <w:r w:rsidRPr="006F0EDF">
        <w:rPr>
          <w:rFonts w:ascii="Arial" w:eastAsia="Calibri" w:hAnsi="Arial" w:cs="Arial"/>
          <w:i/>
        </w:rPr>
        <w:t>Kharif</w:t>
      </w:r>
      <w:r w:rsidRPr="006F0EDF">
        <w:rPr>
          <w:rFonts w:ascii="Arial" w:eastAsia="Calibri" w:hAnsi="Arial" w:cs="Arial"/>
        </w:rPr>
        <w:t xml:space="preserve"> production accounts for 80%</w:t>
      </w:r>
      <w:r w:rsidRPr="006F0EDF">
        <w:rPr>
          <w:rFonts w:ascii="Arial" w:eastAsia="Calibri" w:hAnsi="Arial" w:cs="Arial"/>
          <w:shd w:val="clear" w:color="auto" w:fill="FFFFFF"/>
        </w:rPr>
        <w:t xml:space="preserve"> of total production. </w:t>
      </w:r>
      <w:r w:rsidRPr="006F0EDF">
        <w:rPr>
          <w:rFonts w:ascii="Arial" w:hAnsi="Arial" w:cs="Arial"/>
        </w:rPr>
        <w:t>Multiple uses of peanut plant i</w:t>
      </w:r>
      <w:r w:rsidRPr="006F0EDF">
        <w:rPr>
          <w:rFonts w:ascii="Arial" w:eastAsia="Calibri" w:hAnsi="Arial" w:cs="Arial"/>
        </w:rPr>
        <w:t>n</w:t>
      </w:r>
      <w:r w:rsidRPr="006F0EDF">
        <w:rPr>
          <w:rFonts w:ascii="Arial" w:hAnsi="Arial" w:cs="Arial"/>
        </w:rPr>
        <w:t xml:space="preserve"> preparation of soaps, fuels, cosmetics, leather dressing, furniture creams, lubricants make it an excellent cash crop for domestic markets as well as for foreign trade in several developing and developed countries. </w:t>
      </w:r>
    </w:p>
    <w:p w14:paraId="685B11F1" w14:textId="77777777" w:rsidR="006F0EDF" w:rsidRPr="006F0EDF" w:rsidRDefault="006F0EDF" w:rsidP="006F0EDF">
      <w:pPr>
        <w:autoSpaceDE w:val="0"/>
        <w:autoSpaceDN w:val="0"/>
        <w:adjustRightInd w:val="0"/>
        <w:spacing w:before="240"/>
        <w:ind w:firstLine="720"/>
        <w:jc w:val="both"/>
        <w:rPr>
          <w:rFonts w:ascii="Arial" w:hAnsi="Arial" w:cs="Arial"/>
        </w:rPr>
      </w:pPr>
      <w:r w:rsidRPr="006F0EDF">
        <w:rPr>
          <w:rFonts w:ascii="Arial" w:hAnsi="Arial" w:cs="Arial"/>
        </w:rPr>
        <w:t xml:space="preserve">Peanut plants grow 15–60 cm tall and produce pinnate leaves with two opposing pairs of 2–5 cm long leaflets (Porter, 1984). The plant produces yellow blooms on non-vegetative branches that wither within 5 to 6 </w:t>
      </w:r>
      <w:proofErr w:type="spellStart"/>
      <w:r w:rsidRPr="006F0EDF">
        <w:rPr>
          <w:rFonts w:ascii="Arial" w:hAnsi="Arial" w:cs="Arial"/>
        </w:rPr>
        <w:t>hrs</w:t>
      </w:r>
      <w:proofErr w:type="spellEnd"/>
      <w:r w:rsidRPr="006F0EDF">
        <w:rPr>
          <w:rFonts w:ascii="Arial" w:hAnsi="Arial" w:cs="Arial"/>
        </w:rPr>
        <w:t xml:space="preserve"> of opening. The bloom forms a peg at the apex of which pod generation occurs after pollination. The mature pod is an indehiscent legume with 1–5 seeds within (Smith, 1950). Native to South America, </w:t>
      </w:r>
      <w:proofErr w:type="spellStart"/>
      <w:r w:rsidRPr="006F0EDF">
        <w:rPr>
          <w:rFonts w:ascii="Arial" w:hAnsi="Arial" w:cs="Arial"/>
          <w:i/>
        </w:rPr>
        <w:t>Arachis</w:t>
      </w:r>
      <w:proofErr w:type="spellEnd"/>
      <w:r w:rsidRPr="006F0EDF">
        <w:rPr>
          <w:rFonts w:ascii="Arial" w:hAnsi="Arial" w:cs="Arial"/>
        </w:rPr>
        <w:t xml:space="preserve"> species are and originated in Central Brazil, with a total of 69 species reported (Co </w:t>
      </w:r>
      <w:proofErr w:type="spellStart"/>
      <w:r w:rsidRPr="006F0EDF">
        <w:rPr>
          <w:rFonts w:ascii="Arial" w:hAnsi="Arial" w:cs="Arial"/>
        </w:rPr>
        <w:t>ffelt</w:t>
      </w:r>
      <w:proofErr w:type="spellEnd"/>
      <w:r w:rsidRPr="006F0EDF">
        <w:rPr>
          <w:rFonts w:ascii="Arial" w:hAnsi="Arial" w:cs="Arial"/>
        </w:rPr>
        <w:t xml:space="preserve"> and Simpson, 1997).</w:t>
      </w:r>
    </w:p>
    <w:p w14:paraId="08CC4237" w14:textId="77777777" w:rsidR="006F0EDF" w:rsidRPr="006F0EDF" w:rsidRDefault="006F0EDF" w:rsidP="006F0EDF">
      <w:pPr>
        <w:pStyle w:val="Default"/>
        <w:spacing w:before="240"/>
        <w:ind w:firstLine="720"/>
        <w:jc w:val="both"/>
        <w:rPr>
          <w:rFonts w:ascii="Arial" w:hAnsi="Arial" w:cs="Arial"/>
          <w:color w:val="auto"/>
          <w:sz w:val="20"/>
          <w:szCs w:val="20"/>
          <w:shd w:val="clear" w:color="auto" w:fill="FFFFFF"/>
        </w:rPr>
      </w:pPr>
      <w:r w:rsidRPr="006F0EDF">
        <w:rPr>
          <w:rFonts w:ascii="Arial" w:hAnsi="Arial" w:cs="Arial"/>
          <w:color w:val="auto"/>
          <w:sz w:val="20"/>
          <w:szCs w:val="20"/>
          <w:shd w:val="clear" w:color="auto" w:fill="FFFFFF"/>
        </w:rPr>
        <w:t xml:space="preserve">With an output of 9.25 million </w:t>
      </w:r>
      <w:proofErr w:type="spellStart"/>
      <w:r w:rsidRPr="006F0EDF">
        <w:rPr>
          <w:rFonts w:ascii="Arial" w:hAnsi="Arial" w:cs="Arial"/>
          <w:color w:val="auto"/>
          <w:sz w:val="20"/>
          <w:szCs w:val="20"/>
          <w:shd w:val="clear" w:color="auto" w:fill="FFFFFF"/>
        </w:rPr>
        <w:t>tonnes</w:t>
      </w:r>
      <w:proofErr w:type="spellEnd"/>
      <w:r w:rsidRPr="006F0EDF">
        <w:rPr>
          <w:rFonts w:ascii="Arial" w:hAnsi="Arial" w:cs="Arial"/>
          <w:color w:val="auto"/>
          <w:sz w:val="20"/>
          <w:szCs w:val="20"/>
          <w:shd w:val="clear" w:color="auto" w:fill="FFFFFF"/>
        </w:rPr>
        <w:t xml:space="preserve"> from 4.88 million ha and a productivity of 1893 kg/ha, India is the world's second largest producer of peanuts, accounting for 16-18% of global production after China (40%) (www.indiastat.com, 2017-18). Andhra Pradesh, Gujarat, Karnataka, Maharashtra, Madhya Pradesh, Orissa, Rajasthan, Tamil Nadu and Uttar Pradesh are the major peanut-growing states in India, accounting for about 90% of total area and production. The average peanut production of both </w:t>
      </w:r>
      <w:proofErr w:type="spellStart"/>
      <w:r w:rsidRPr="006F0EDF">
        <w:rPr>
          <w:rFonts w:ascii="Arial" w:hAnsi="Arial" w:cs="Arial"/>
          <w:color w:val="auto"/>
          <w:sz w:val="20"/>
          <w:szCs w:val="20"/>
          <w:shd w:val="clear" w:color="auto" w:fill="FFFFFF"/>
        </w:rPr>
        <w:t>rabi</w:t>
      </w:r>
      <w:proofErr w:type="spellEnd"/>
      <w:r w:rsidRPr="006F0EDF">
        <w:rPr>
          <w:rFonts w:ascii="Arial" w:hAnsi="Arial" w:cs="Arial"/>
          <w:color w:val="auto"/>
          <w:sz w:val="20"/>
          <w:szCs w:val="20"/>
          <w:shd w:val="clear" w:color="auto" w:fill="FFFFFF"/>
        </w:rPr>
        <w:t xml:space="preserve"> a</w:t>
      </w:r>
      <w:r w:rsidRPr="006F0EDF">
        <w:rPr>
          <w:rFonts w:ascii="Arial" w:hAnsi="Arial" w:cs="Arial"/>
          <w:sz w:val="20"/>
          <w:szCs w:val="20"/>
        </w:rPr>
        <w:t>nd</w:t>
      </w:r>
      <w:r w:rsidRPr="006F0EDF">
        <w:rPr>
          <w:rFonts w:ascii="Arial" w:hAnsi="Arial" w:cs="Arial"/>
          <w:color w:val="auto"/>
          <w:sz w:val="20"/>
          <w:szCs w:val="20"/>
          <w:shd w:val="clear" w:color="auto" w:fill="FFFFFF"/>
        </w:rPr>
        <w:t xml:space="preserve"> summer is roughly 1600 kg/ha, whereas the kharif peanut output is around 1000 kg/ha, which is lesser </w:t>
      </w:r>
      <w:r w:rsidRPr="006F0EDF">
        <w:rPr>
          <w:rFonts w:ascii="Arial" w:hAnsi="Arial" w:cs="Arial"/>
          <w:color w:val="auto"/>
          <w:sz w:val="20"/>
          <w:szCs w:val="20"/>
          <w:shd w:val="clear" w:color="auto" w:fill="FFFFFF"/>
        </w:rPr>
        <w:lastRenderedPageBreak/>
        <w:t>than in major peanut-growing countries. Low productivity is due to the rainfed nature of agriculture, as well as diseases and insect pests.</w:t>
      </w:r>
    </w:p>
    <w:p w14:paraId="1F14EE88" w14:textId="77777777" w:rsidR="006F0EDF" w:rsidRPr="006F0EDF" w:rsidRDefault="006F0EDF" w:rsidP="006F0EDF">
      <w:pPr>
        <w:pStyle w:val="Default"/>
        <w:spacing w:before="240"/>
        <w:ind w:firstLine="720"/>
        <w:jc w:val="both"/>
        <w:rPr>
          <w:rFonts w:ascii="Arial" w:hAnsi="Arial" w:cs="Arial"/>
          <w:color w:val="auto"/>
          <w:sz w:val="20"/>
          <w:szCs w:val="20"/>
        </w:rPr>
      </w:pPr>
      <w:r w:rsidRPr="006F0EDF">
        <w:rPr>
          <w:rFonts w:ascii="Arial" w:hAnsi="Arial" w:cs="Arial"/>
          <w:color w:val="auto"/>
          <w:sz w:val="20"/>
          <w:szCs w:val="20"/>
        </w:rPr>
        <w:t>Peanut is affected by 46 fungal, 1 bacterial, 11 nematodes, 15 viral, 1 RLO diseases (</w:t>
      </w:r>
      <w:proofErr w:type="spellStart"/>
      <w:r w:rsidRPr="006F0EDF">
        <w:rPr>
          <w:rFonts w:ascii="Arial" w:hAnsi="Arial" w:cs="Arial"/>
          <w:color w:val="auto"/>
          <w:sz w:val="20"/>
          <w:szCs w:val="20"/>
        </w:rPr>
        <w:t>Kokalis-Burelle</w:t>
      </w:r>
      <w:proofErr w:type="spellEnd"/>
      <w:r w:rsidRPr="006F0EDF">
        <w:rPr>
          <w:rFonts w:ascii="Arial" w:hAnsi="Arial" w:cs="Arial"/>
          <w:color w:val="auto"/>
          <w:sz w:val="20"/>
          <w:szCs w:val="20"/>
        </w:rPr>
        <w:t>, 1997). Among fungal foliar diseases, early leaf spot (ELS) (</w:t>
      </w:r>
      <w:proofErr w:type="spellStart"/>
      <w:r w:rsidRPr="006F0EDF">
        <w:rPr>
          <w:rFonts w:ascii="Arial" w:hAnsi="Arial" w:cs="Arial"/>
          <w:i/>
          <w:iCs/>
          <w:color w:val="auto"/>
          <w:sz w:val="20"/>
          <w:szCs w:val="20"/>
        </w:rPr>
        <w:t>Passalora</w:t>
      </w:r>
      <w:proofErr w:type="spellEnd"/>
      <w:r w:rsidRPr="006F0EDF">
        <w:rPr>
          <w:rFonts w:ascii="Arial" w:hAnsi="Arial" w:cs="Arial"/>
          <w:i/>
          <w:iCs/>
          <w:color w:val="auto"/>
          <w:sz w:val="20"/>
          <w:szCs w:val="20"/>
        </w:rPr>
        <w:t xml:space="preserve"> </w:t>
      </w:r>
      <w:proofErr w:type="spellStart"/>
      <w:r w:rsidRPr="006F0EDF">
        <w:rPr>
          <w:rFonts w:ascii="Arial" w:hAnsi="Arial" w:cs="Arial"/>
          <w:i/>
          <w:iCs/>
          <w:color w:val="auto"/>
          <w:sz w:val="20"/>
          <w:szCs w:val="20"/>
        </w:rPr>
        <w:t>arachidicola</w:t>
      </w:r>
      <w:proofErr w:type="spellEnd"/>
      <w:r w:rsidRPr="006F0EDF">
        <w:rPr>
          <w:rFonts w:ascii="Arial" w:hAnsi="Arial" w:cs="Arial"/>
          <w:i/>
          <w:iCs/>
          <w:color w:val="auto"/>
          <w:sz w:val="20"/>
          <w:szCs w:val="20"/>
        </w:rPr>
        <w:t xml:space="preserve"> </w:t>
      </w:r>
      <w:r w:rsidRPr="006F0EDF">
        <w:rPr>
          <w:rFonts w:ascii="Arial" w:hAnsi="Arial" w:cs="Arial"/>
          <w:color w:val="auto"/>
          <w:sz w:val="20"/>
          <w:szCs w:val="20"/>
        </w:rPr>
        <w:t>(Hori), late leaf spot (LLS) (</w:t>
      </w:r>
      <w:proofErr w:type="spellStart"/>
      <w:r w:rsidRPr="006F0EDF">
        <w:rPr>
          <w:rFonts w:ascii="Arial" w:hAnsi="Arial" w:cs="Arial"/>
          <w:i/>
          <w:iCs/>
          <w:color w:val="auto"/>
          <w:sz w:val="20"/>
          <w:szCs w:val="20"/>
        </w:rPr>
        <w:t>Nothopassalora</w:t>
      </w:r>
      <w:proofErr w:type="spellEnd"/>
      <w:r w:rsidRPr="006F0EDF">
        <w:rPr>
          <w:rFonts w:ascii="Arial" w:hAnsi="Arial" w:cs="Arial"/>
          <w:i/>
          <w:iCs/>
          <w:color w:val="auto"/>
          <w:sz w:val="20"/>
          <w:szCs w:val="20"/>
        </w:rPr>
        <w:t xml:space="preserve"> </w:t>
      </w:r>
      <w:proofErr w:type="spellStart"/>
      <w:r w:rsidRPr="006F0EDF">
        <w:rPr>
          <w:rFonts w:ascii="Arial" w:hAnsi="Arial" w:cs="Arial"/>
          <w:i/>
          <w:iCs/>
          <w:color w:val="auto"/>
          <w:sz w:val="20"/>
          <w:szCs w:val="20"/>
        </w:rPr>
        <w:t>personata</w:t>
      </w:r>
      <w:proofErr w:type="spellEnd"/>
      <w:r w:rsidRPr="006F0EDF">
        <w:rPr>
          <w:rFonts w:ascii="Arial" w:hAnsi="Arial" w:cs="Arial"/>
          <w:i/>
          <w:iCs/>
          <w:color w:val="auto"/>
          <w:sz w:val="20"/>
          <w:szCs w:val="20"/>
        </w:rPr>
        <w:t xml:space="preserve"> </w:t>
      </w:r>
      <w:r w:rsidRPr="006F0EDF">
        <w:rPr>
          <w:rFonts w:ascii="Arial" w:hAnsi="Arial" w:cs="Arial"/>
          <w:color w:val="auto"/>
          <w:sz w:val="20"/>
          <w:szCs w:val="20"/>
        </w:rPr>
        <w:t>Berk.&amp; M.A. Curtis) and rust (</w:t>
      </w:r>
      <w:r w:rsidRPr="006F0EDF">
        <w:rPr>
          <w:rFonts w:ascii="Arial" w:hAnsi="Arial" w:cs="Arial"/>
          <w:i/>
          <w:iCs/>
          <w:color w:val="auto"/>
          <w:sz w:val="20"/>
          <w:szCs w:val="20"/>
        </w:rPr>
        <w:t xml:space="preserve">Puccinia </w:t>
      </w:r>
      <w:proofErr w:type="spellStart"/>
      <w:r w:rsidRPr="006F0EDF">
        <w:rPr>
          <w:rFonts w:ascii="Arial" w:hAnsi="Arial" w:cs="Arial"/>
          <w:i/>
          <w:iCs/>
          <w:color w:val="auto"/>
          <w:sz w:val="20"/>
          <w:szCs w:val="20"/>
        </w:rPr>
        <w:t>arachidis</w:t>
      </w:r>
      <w:proofErr w:type="spellEnd"/>
      <w:r w:rsidRPr="006F0EDF">
        <w:rPr>
          <w:rFonts w:ascii="Arial" w:hAnsi="Arial" w:cs="Arial"/>
          <w:i/>
          <w:iCs/>
          <w:color w:val="auto"/>
          <w:sz w:val="20"/>
          <w:szCs w:val="20"/>
        </w:rPr>
        <w:t xml:space="preserve">) </w:t>
      </w:r>
      <w:r w:rsidRPr="006F0EDF">
        <w:rPr>
          <w:rFonts w:ascii="Arial" w:hAnsi="Arial" w:cs="Arial"/>
          <w:color w:val="auto"/>
          <w:sz w:val="20"/>
          <w:szCs w:val="20"/>
        </w:rPr>
        <w:t xml:space="preserve">are very important diseases all over the world including India (Jackson, 1983; </w:t>
      </w:r>
      <w:proofErr w:type="spellStart"/>
      <w:r w:rsidRPr="006F0EDF">
        <w:rPr>
          <w:rFonts w:ascii="Arial" w:hAnsi="Arial" w:cs="Arial"/>
          <w:color w:val="auto"/>
          <w:sz w:val="20"/>
          <w:szCs w:val="20"/>
        </w:rPr>
        <w:t>Melouk</w:t>
      </w:r>
      <w:proofErr w:type="spellEnd"/>
      <w:r w:rsidRPr="006F0EDF">
        <w:rPr>
          <w:rFonts w:ascii="Arial" w:hAnsi="Arial" w:cs="Arial"/>
          <w:color w:val="auto"/>
          <w:sz w:val="20"/>
          <w:szCs w:val="20"/>
        </w:rPr>
        <w:t xml:space="preserve"> </w:t>
      </w:r>
      <w:r w:rsidRPr="006F0EDF">
        <w:rPr>
          <w:rFonts w:ascii="Arial" w:hAnsi="Arial" w:cs="Arial"/>
          <w:i/>
          <w:iCs/>
          <w:color w:val="auto"/>
          <w:sz w:val="20"/>
          <w:szCs w:val="20"/>
        </w:rPr>
        <w:t>et al.</w:t>
      </w:r>
      <w:r w:rsidRPr="006F0EDF">
        <w:rPr>
          <w:rFonts w:ascii="Arial" w:hAnsi="Arial" w:cs="Arial"/>
          <w:color w:val="auto"/>
          <w:sz w:val="20"/>
          <w:szCs w:val="20"/>
        </w:rPr>
        <w:t xml:space="preserve">, 1984; </w:t>
      </w:r>
      <w:proofErr w:type="spellStart"/>
      <w:r w:rsidRPr="006F0EDF">
        <w:rPr>
          <w:rFonts w:ascii="Arial" w:hAnsi="Arial" w:cs="Arial"/>
          <w:color w:val="auto"/>
          <w:sz w:val="20"/>
          <w:szCs w:val="20"/>
        </w:rPr>
        <w:t>Subhramanyam</w:t>
      </w:r>
      <w:proofErr w:type="spellEnd"/>
      <w:r w:rsidRPr="006F0EDF">
        <w:rPr>
          <w:rFonts w:ascii="Arial" w:hAnsi="Arial" w:cs="Arial"/>
          <w:color w:val="auto"/>
          <w:sz w:val="20"/>
          <w:szCs w:val="20"/>
        </w:rPr>
        <w:t xml:space="preserve"> </w:t>
      </w:r>
      <w:r w:rsidRPr="006F0EDF">
        <w:rPr>
          <w:rFonts w:ascii="Arial" w:hAnsi="Arial" w:cs="Arial"/>
          <w:i/>
          <w:iCs/>
          <w:color w:val="auto"/>
          <w:sz w:val="20"/>
          <w:szCs w:val="20"/>
        </w:rPr>
        <w:t>et al</w:t>
      </w:r>
      <w:r w:rsidRPr="006F0EDF">
        <w:rPr>
          <w:rFonts w:ascii="Arial" w:hAnsi="Arial" w:cs="Arial"/>
          <w:color w:val="auto"/>
          <w:sz w:val="20"/>
          <w:szCs w:val="20"/>
        </w:rPr>
        <w:t xml:space="preserve">., 1985) in which </w:t>
      </w:r>
      <w:r w:rsidRPr="006F0EDF">
        <w:rPr>
          <w:rFonts w:ascii="Arial" w:eastAsiaTheme="minorEastAsia" w:hAnsi="Arial" w:cs="Arial"/>
          <w:color w:val="auto"/>
          <w:sz w:val="20"/>
          <w:szCs w:val="20"/>
        </w:rPr>
        <w:t>late leaf spot alone can result in 10-70% losses as it is more prevalent as epidemic disease in all peanut-growing areas of India during the rainy season</w:t>
      </w:r>
      <w:r w:rsidRPr="006F0EDF">
        <w:rPr>
          <w:rFonts w:ascii="Arial" w:hAnsi="Arial" w:cs="Arial"/>
          <w:color w:val="auto"/>
          <w:sz w:val="20"/>
          <w:szCs w:val="20"/>
        </w:rPr>
        <w:t xml:space="preserve">. </w:t>
      </w:r>
    </w:p>
    <w:p w14:paraId="010F93E1" w14:textId="77777777" w:rsidR="006F0EDF" w:rsidRDefault="006F0EDF" w:rsidP="006F0EDF">
      <w:pPr>
        <w:pStyle w:val="Default"/>
        <w:spacing w:before="240"/>
        <w:ind w:firstLine="720"/>
        <w:jc w:val="both"/>
        <w:rPr>
          <w:rFonts w:ascii="Arial" w:hAnsi="Arial" w:cs="Arial"/>
          <w:color w:val="auto"/>
          <w:sz w:val="20"/>
          <w:szCs w:val="20"/>
        </w:rPr>
      </w:pPr>
      <w:r w:rsidRPr="006F0EDF">
        <w:rPr>
          <w:rFonts w:ascii="Arial" w:hAnsi="Arial" w:cs="Arial"/>
          <w:color w:val="auto"/>
          <w:sz w:val="20"/>
          <w:szCs w:val="20"/>
        </w:rPr>
        <w:t>Because of the similarity of symptoms, diseases caused by soil borne pathogens represent a particular threat to peanut output. Management of soilborne pathogens results in increased input costs in addition to direct losses. Because of the near proximity of the pods to the soil, peanut is vulnerable to losses caused by soilborne diseases. Collar rot/crown rot/seedling blight (</w:t>
      </w:r>
      <w:r w:rsidRPr="006F0EDF">
        <w:rPr>
          <w:rFonts w:ascii="Arial" w:hAnsi="Arial" w:cs="Arial"/>
          <w:i/>
          <w:color w:val="auto"/>
          <w:sz w:val="20"/>
          <w:szCs w:val="20"/>
        </w:rPr>
        <w:t xml:space="preserve">Aspergillus </w:t>
      </w:r>
      <w:proofErr w:type="spellStart"/>
      <w:r w:rsidRPr="006F0EDF">
        <w:rPr>
          <w:rFonts w:ascii="Arial" w:hAnsi="Arial" w:cs="Arial"/>
          <w:i/>
          <w:color w:val="auto"/>
          <w:sz w:val="20"/>
          <w:szCs w:val="20"/>
        </w:rPr>
        <w:t>niger</w:t>
      </w:r>
      <w:proofErr w:type="spellEnd"/>
      <w:r w:rsidRPr="006F0EDF">
        <w:rPr>
          <w:rFonts w:ascii="Arial" w:hAnsi="Arial" w:cs="Arial"/>
          <w:color w:val="auto"/>
          <w:sz w:val="20"/>
          <w:szCs w:val="20"/>
        </w:rPr>
        <w:t>), stem rot/Sclerotium wilt (</w:t>
      </w:r>
      <w:r w:rsidRPr="006F0EDF">
        <w:rPr>
          <w:rFonts w:ascii="Arial" w:hAnsi="Arial" w:cs="Arial"/>
          <w:i/>
          <w:color w:val="auto"/>
          <w:sz w:val="20"/>
          <w:szCs w:val="20"/>
        </w:rPr>
        <w:t xml:space="preserve">Sclerotium </w:t>
      </w:r>
      <w:proofErr w:type="spellStart"/>
      <w:r w:rsidRPr="006F0EDF">
        <w:rPr>
          <w:rFonts w:ascii="Arial" w:hAnsi="Arial" w:cs="Arial"/>
          <w:i/>
          <w:color w:val="auto"/>
          <w:sz w:val="20"/>
          <w:szCs w:val="20"/>
        </w:rPr>
        <w:t>rolfsii</w:t>
      </w:r>
      <w:proofErr w:type="spellEnd"/>
      <w:r w:rsidRPr="006F0EDF">
        <w:rPr>
          <w:rFonts w:ascii="Arial" w:hAnsi="Arial" w:cs="Arial"/>
          <w:color w:val="auto"/>
          <w:sz w:val="20"/>
          <w:szCs w:val="20"/>
        </w:rPr>
        <w:t xml:space="preserve"> </w:t>
      </w:r>
      <w:proofErr w:type="spellStart"/>
      <w:r w:rsidRPr="006F0EDF">
        <w:rPr>
          <w:rFonts w:ascii="Arial" w:hAnsi="Arial" w:cs="Arial"/>
          <w:color w:val="auto"/>
          <w:sz w:val="20"/>
          <w:szCs w:val="20"/>
        </w:rPr>
        <w:t>Sacc</w:t>
      </w:r>
      <w:proofErr w:type="spellEnd"/>
      <w:r w:rsidRPr="006F0EDF">
        <w:rPr>
          <w:rFonts w:ascii="Arial" w:hAnsi="Arial" w:cs="Arial"/>
          <w:color w:val="auto"/>
          <w:sz w:val="20"/>
          <w:szCs w:val="20"/>
        </w:rPr>
        <w:t xml:space="preserve">.), </w:t>
      </w:r>
      <w:proofErr w:type="spellStart"/>
      <w:r w:rsidRPr="006F0EDF">
        <w:rPr>
          <w:rFonts w:ascii="Arial" w:hAnsi="Arial" w:cs="Arial"/>
          <w:color w:val="auto"/>
          <w:sz w:val="20"/>
          <w:szCs w:val="20"/>
        </w:rPr>
        <w:t>aflarot</w:t>
      </w:r>
      <w:proofErr w:type="spellEnd"/>
      <w:r w:rsidRPr="006F0EDF">
        <w:rPr>
          <w:rFonts w:ascii="Arial" w:hAnsi="Arial" w:cs="Arial"/>
          <w:color w:val="auto"/>
          <w:sz w:val="20"/>
          <w:szCs w:val="20"/>
        </w:rPr>
        <w:t xml:space="preserve"> (</w:t>
      </w:r>
      <w:r w:rsidRPr="006F0EDF">
        <w:rPr>
          <w:rFonts w:ascii="Arial" w:hAnsi="Arial" w:cs="Arial"/>
          <w:i/>
          <w:color w:val="auto"/>
          <w:sz w:val="20"/>
          <w:szCs w:val="20"/>
        </w:rPr>
        <w:t>Aspergillus flavus</w:t>
      </w:r>
      <w:r w:rsidRPr="006F0EDF">
        <w:rPr>
          <w:rFonts w:ascii="Arial" w:hAnsi="Arial" w:cs="Arial"/>
          <w:color w:val="auto"/>
          <w:sz w:val="20"/>
          <w:szCs w:val="20"/>
        </w:rPr>
        <w:t>), and dry root rot/dry wilt (</w:t>
      </w:r>
      <w:proofErr w:type="spellStart"/>
      <w:r w:rsidRPr="006F0EDF">
        <w:rPr>
          <w:rFonts w:ascii="Arial" w:hAnsi="Arial" w:cs="Arial"/>
          <w:i/>
          <w:color w:val="auto"/>
          <w:sz w:val="20"/>
          <w:szCs w:val="20"/>
        </w:rPr>
        <w:t>Macrophomina</w:t>
      </w:r>
      <w:proofErr w:type="spellEnd"/>
      <w:r w:rsidRPr="006F0EDF">
        <w:rPr>
          <w:rFonts w:ascii="Arial" w:hAnsi="Arial" w:cs="Arial"/>
          <w:i/>
          <w:color w:val="auto"/>
          <w:sz w:val="20"/>
          <w:szCs w:val="20"/>
        </w:rPr>
        <w:t xml:space="preserve"> </w:t>
      </w:r>
      <w:proofErr w:type="spellStart"/>
      <w:r w:rsidRPr="006F0EDF">
        <w:rPr>
          <w:rFonts w:ascii="Arial" w:hAnsi="Arial" w:cs="Arial"/>
          <w:i/>
          <w:color w:val="auto"/>
          <w:sz w:val="20"/>
          <w:szCs w:val="20"/>
        </w:rPr>
        <w:t>phaseolina</w:t>
      </w:r>
      <w:proofErr w:type="spellEnd"/>
      <w:r w:rsidRPr="006F0EDF">
        <w:rPr>
          <w:rFonts w:ascii="Arial" w:hAnsi="Arial" w:cs="Arial"/>
          <w:color w:val="auto"/>
          <w:sz w:val="20"/>
          <w:szCs w:val="20"/>
        </w:rPr>
        <w:t>) are the most common fungus-caused soil-borne diseases of peanut among which stem rot is said to cause yield losses of up to 25% among all illnesses (</w:t>
      </w:r>
      <w:proofErr w:type="spellStart"/>
      <w:r w:rsidRPr="006F0EDF">
        <w:rPr>
          <w:rFonts w:ascii="Arial" w:hAnsi="Arial" w:cs="Arial"/>
          <w:color w:val="auto"/>
          <w:sz w:val="20"/>
          <w:szCs w:val="20"/>
        </w:rPr>
        <w:t>Mayee</w:t>
      </w:r>
      <w:proofErr w:type="spellEnd"/>
      <w:r w:rsidRPr="006F0EDF">
        <w:rPr>
          <w:rFonts w:ascii="Arial" w:hAnsi="Arial" w:cs="Arial"/>
          <w:color w:val="auto"/>
          <w:sz w:val="20"/>
          <w:szCs w:val="20"/>
        </w:rPr>
        <w:t xml:space="preserve"> and </w:t>
      </w:r>
      <w:proofErr w:type="spellStart"/>
      <w:r w:rsidRPr="006F0EDF">
        <w:rPr>
          <w:rFonts w:ascii="Arial" w:hAnsi="Arial" w:cs="Arial"/>
          <w:color w:val="auto"/>
          <w:sz w:val="20"/>
          <w:szCs w:val="20"/>
        </w:rPr>
        <w:t>Datar</w:t>
      </w:r>
      <w:proofErr w:type="spellEnd"/>
      <w:r w:rsidRPr="006F0EDF">
        <w:rPr>
          <w:rFonts w:ascii="Arial" w:hAnsi="Arial" w:cs="Arial"/>
          <w:color w:val="auto"/>
          <w:sz w:val="20"/>
          <w:szCs w:val="20"/>
        </w:rPr>
        <w:t>, 1988).</w:t>
      </w:r>
      <w:r>
        <w:rPr>
          <w:rFonts w:ascii="Arial" w:hAnsi="Arial" w:cs="Arial"/>
          <w:color w:val="auto"/>
          <w:sz w:val="20"/>
          <w:szCs w:val="20"/>
        </w:rPr>
        <w:t xml:space="preserve"> </w:t>
      </w:r>
    </w:p>
    <w:p w14:paraId="4DA8C241" w14:textId="77777777" w:rsidR="006F0EDF" w:rsidRPr="006F0EDF" w:rsidRDefault="006F0EDF" w:rsidP="006F0EDF">
      <w:pPr>
        <w:pStyle w:val="Default"/>
        <w:spacing w:before="240"/>
        <w:ind w:firstLine="720"/>
        <w:jc w:val="both"/>
        <w:rPr>
          <w:rFonts w:ascii="Arial" w:hAnsi="Arial" w:cs="Arial"/>
          <w:color w:val="auto"/>
          <w:sz w:val="20"/>
          <w:szCs w:val="20"/>
        </w:rPr>
      </w:pPr>
    </w:p>
    <w:p w14:paraId="5E311533" w14:textId="77777777" w:rsidR="006F0EDF" w:rsidRPr="006F0EDF" w:rsidRDefault="00153BE2" w:rsidP="006F0EDF">
      <w:pPr>
        <w:pStyle w:val="Default"/>
        <w:spacing w:before="240"/>
        <w:jc w:val="both"/>
        <w:rPr>
          <w:rFonts w:ascii="Arial" w:hAnsi="Arial" w:cs="Arial"/>
          <w:b/>
          <w:color w:val="auto"/>
        </w:rPr>
      </w:pPr>
      <w:r w:rsidRPr="00153BE2">
        <w:rPr>
          <w:rFonts w:ascii="Arial" w:hAnsi="Arial" w:cs="Arial"/>
          <w:b/>
          <w:sz w:val="22"/>
          <w:szCs w:val="22"/>
        </w:rPr>
        <w:t>2.</w:t>
      </w:r>
      <w:r>
        <w:rPr>
          <w:rFonts w:ascii="Arial" w:hAnsi="Arial" w:cs="Arial"/>
          <w:b/>
        </w:rPr>
        <w:t xml:space="preserve"> </w:t>
      </w:r>
      <w:r w:rsidR="006F0EDF" w:rsidRPr="006F0EDF">
        <w:rPr>
          <w:rFonts w:ascii="Arial" w:eastAsiaTheme="minorEastAsia" w:hAnsi="Arial" w:cs="Arial"/>
          <w:b/>
          <w:color w:val="auto"/>
          <w:sz w:val="22"/>
          <w:szCs w:val="22"/>
        </w:rPr>
        <w:t>LATE LEAF SPOT</w:t>
      </w:r>
      <w:proofErr w:type="gramStart"/>
      <w:r w:rsidR="006F0EDF" w:rsidRPr="006F0EDF">
        <w:rPr>
          <w:rFonts w:ascii="Arial" w:eastAsiaTheme="minorEastAsia" w:hAnsi="Arial" w:cs="Arial"/>
          <w:color w:val="auto"/>
          <w:sz w:val="22"/>
          <w:szCs w:val="22"/>
        </w:rPr>
        <w:t xml:space="preserve">   (</w:t>
      </w:r>
      <w:proofErr w:type="spellStart"/>
      <w:proofErr w:type="gramEnd"/>
      <w:r w:rsidR="006F0EDF" w:rsidRPr="006F0EDF">
        <w:rPr>
          <w:rFonts w:ascii="Arial" w:hAnsi="Arial" w:cs="Arial"/>
          <w:b/>
          <w:i/>
          <w:iCs/>
          <w:color w:val="auto"/>
          <w:sz w:val="22"/>
          <w:szCs w:val="22"/>
        </w:rPr>
        <w:t>Nothopassalora</w:t>
      </w:r>
      <w:proofErr w:type="spellEnd"/>
      <w:r w:rsidR="006F0EDF" w:rsidRPr="006F0EDF">
        <w:rPr>
          <w:rFonts w:ascii="Arial" w:hAnsi="Arial" w:cs="Arial"/>
          <w:b/>
          <w:i/>
          <w:iCs/>
          <w:color w:val="auto"/>
          <w:sz w:val="22"/>
          <w:szCs w:val="22"/>
        </w:rPr>
        <w:t xml:space="preserve"> </w:t>
      </w:r>
      <w:proofErr w:type="spellStart"/>
      <w:r w:rsidR="006F0EDF" w:rsidRPr="006F0EDF">
        <w:rPr>
          <w:rFonts w:ascii="Arial" w:hAnsi="Arial" w:cs="Arial"/>
          <w:b/>
          <w:i/>
          <w:iCs/>
          <w:color w:val="auto"/>
          <w:sz w:val="22"/>
          <w:szCs w:val="22"/>
        </w:rPr>
        <w:t>personata</w:t>
      </w:r>
      <w:proofErr w:type="spellEnd"/>
      <w:r w:rsidR="006F0EDF" w:rsidRPr="006F0EDF">
        <w:rPr>
          <w:rFonts w:ascii="Arial" w:hAnsi="Arial" w:cs="Arial"/>
          <w:b/>
          <w:i/>
          <w:iCs/>
          <w:color w:val="auto"/>
          <w:sz w:val="22"/>
          <w:szCs w:val="22"/>
        </w:rPr>
        <w:t>)</w:t>
      </w:r>
      <w:r w:rsidR="006F0EDF" w:rsidRPr="006F0EDF">
        <w:rPr>
          <w:rFonts w:ascii="Arial" w:hAnsi="Arial" w:cs="Arial"/>
          <w:b/>
          <w:color w:val="auto"/>
        </w:rPr>
        <w:t xml:space="preserve"> </w:t>
      </w:r>
    </w:p>
    <w:p w14:paraId="1C0725D0" w14:textId="77777777" w:rsidR="00153BE2" w:rsidRPr="006F0EDF" w:rsidRDefault="00153BE2" w:rsidP="00153BE2">
      <w:pPr>
        <w:rPr>
          <w:rFonts w:ascii="Arial" w:hAnsi="Arial" w:cs="Arial"/>
          <w:b/>
          <w:sz w:val="24"/>
          <w:szCs w:val="24"/>
        </w:rPr>
      </w:pPr>
    </w:p>
    <w:p w14:paraId="59425FB2" w14:textId="77777777" w:rsidR="006F0EDF" w:rsidRPr="00B1660C" w:rsidRDefault="006F0EDF" w:rsidP="006F0EDF">
      <w:pPr>
        <w:pStyle w:val="Default"/>
        <w:numPr>
          <w:ilvl w:val="0"/>
          <w:numId w:val="36"/>
        </w:numPr>
        <w:spacing w:before="240"/>
        <w:jc w:val="both"/>
        <w:rPr>
          <w:rFonts w:ascii="Arial" w:hAnsi="Arial" w:cs="Arial"/>
          <w:b/>
          <w:color w:val="auto"/>
          <w:sz w:val="20"/>
          <w:szCs w:val="20"/>
        </w:rPr>
      </w:pPr>
      <w:r w:rsidRPr="006F0EDF">
        <w:rPr>
          <w:rFonts w:ascii="Arial" w:hAnsi="Arial" w:cs="Arial"/>
          <w:b/>
          <w:color w:val="auto"/>
          <w:sz w:val="22"/>
          <w:szCs w:val="20"/>
        </w:rPr>
        <w:t>ECONOMIC IMPORTANCE</w:t>
      </w:r>
      <w:r w:rsidRPr="00B1660C">
        <w:rPr>
          <w:rFonts w:ascii="Arial" w:hAnsi="Arial" w:cs="Arial"/>
          <w:b/>
          <w:color w:val="auto"/>
          <w:sz w:val="20"/>
          <w:szCs w:val="20"/>
        </w:rPr>
        <w:t>:</w:t>
      </w:r>
    </w:p>
    <w:p w14:paraId="625E2646" w14:textId="77777777" w:rsidR="006F0EDF" w:rsidRPr="00B1660C" w:rsidRDefault="006F0EDF" w:rsidP="006F0EDF">
      <w:pPr>
        <w:pStyle w:val="Default"/>
        <w:spacing w:before="240"/>
        <w:ind w:firstLine="720"/>
        <w:jc w:val="both"/>
        <w:rPr>
          <w:rFonts w:ascii="Arial" w:hAnsi="Arial" w:cs="Arial"/>
          <w:color w:val="auto"/>
          <w:sz w:val="20"/>
          <w:szCs w:val="20"/>
        </w:rPr>
      </w:pPr>
      <w:r w:rsidRPr="00B1660C">
        <w:rPr>
          <w:rFonts w:ascii="Arial" w:hAnsi="Arial" w:cs="Arial"/>
          <w:color w:val="auto"/>
          <w:sz w:val="20"/>
          <w:szCs w:val="20"/>
        </w:rPr>
        <w:t xml:space="preserve">Late leaf spot caused by </w:t>
      </w:r>
      <w:proofErr w:type="spellStart"/>
      <w:r w:rsidRPr="00B1660C">
        <w:rPr>
          <w:rFonts w:ascii="Arial" w:hAnsi="Arial" w:cs="Arial"/>
          <w:i/>
          <w:iCs/>
          <w:color w:val="auto"/>
          <w:sz w:val="20"/>
          <w:szCs w:val="20"/>
        </w:rPr>
        <w:t>Nothopassalora</w:t>
      </w:r>
      <w:proofErr w:type="spellEnd"/>
      <w:r w:rsidRPr="00B1660C">
        <w:rPr>
          <w:rFonts w:ascii="Arial" w:hAnsi="Arial" w:cs="Arial"/>
          <w:i/>
          <w:iCs/>
          <w:color w:val="auto"/>
          <w:sz w:val="20"/>
          <w:szCs w:val="20"/>
        </w:rPr>
        <w:t xml:space="preserve"> </w:t>
      </w:r>
      <w:proofErr w:type="spellStart"/>
      <w:r w:rsidRPr="00B1660C">
        <w:rPr>
          <w:rFonts w:ascii="Arial" w:hAnsi="Arial" w:cs="Arial"/>
          <w:i/>
          <w:iCs/>
          <w:color w:val="auto"/>
          <w:sz w:val="20"/>
          <w:szCs w:val="20"/>
        </w:rPr>
        <w:t>personata</w:t>
      </w:r>
      <w:proofErr w:type="spellEnd"/>
      <w:r w:rsidRPr="00B1660C">
        <w:rPr>
          <w:rFonts w:ascii="Arial" w:hAnsi="Arial" w:cs="Arial"/>
          <w:i/>
          <w:iCs/>
          <w:color w:val="auto"/>
          <w:sz w:val="20"/>
          <w:szCs w:val="20"/>
        </w:rPr>
        <w:t xml:space="preserve"> </w:t>
      </w:r>
      <w:proofErr w:type="gramStart"/>
      <w:r w:rsidRPr="00B1660C">
        <w:rPr>
          <w:rFonts w:ascii="Arial" w:hAnsi="Arial" w:cs="Arial"/>
          <w:color w:val="auto"/>
          <w:sz w:val="20"/>
          <w:szCs w:val="20"/>
        </w:rPr>
        <w:t>Berk.&amp;</w:t>
      </w:r>
      <w:proofErr w:type="gramEnd"/>
      <w:r w:rsidRPr="00B1660C">
        <w:rPr>
          <w:rFonts w:ascii="Arial" w:hAnsi="Arial" w:cs="Arial"/>
          <w:color w:val="auto"/>
          <w:sz w:val="20"/>
          <w:szCs w:val="20"/>
        </w:rPr>
        <w:t xml:space="preserve"> M.A. Curtis (Perfect stage-</w:t>
      </w:r>
      <w:proofErr w:type="spellStart"/>
      <w:r w:rsidRPr="00B1660C">
        <w:rPr>
          <w:rFonts w:ascii="Arial" w:hAnsi="Arial" w:cs="Arial"/>
          <w:i/>
          <w:color w:val="auto"/>
          <w:sz w:val="20"/>
          <w:szCs w:val="20"/>
        </w:rPr>
        <w:t>Mycosphaerella</w:t>
      </w:r>
      <w:proofErr w:type="spellEnd"/>
      <w:r w:rsidRPr="00B1660C">
        <w:rPr>
          <w:rFonts w:ascii="Arial" w:hAnsi="Arial" w:cs="Arial"/>
          <w:i/>
          <w:color w:val="auto"/>
          <w:sz w:val="20"/>
          <w:szCs w:val="20"/>
        </w:rPr>
        <w:t xml:space="preserve"> </w:t>
      </w:r>
      <w:proofErr w:type="spellStart"/>
      <w:r w:rsidRPr="00B1660C">
        <w:rPr>
          <w:rFonts w:ascii="Arial" w:hAnsi="Arial" w:cs="Arial"/>
          <w:i/>
          <w:color w:val="auto"/>
          <w:sz w:val="20"/>
          <w:szCs w:val="20"/>
        </w:rPr>
        <w:t>berkeleyi</w:t>
      </w:r>
      <w:proofErr w:type="spellEnd"/>
      <w:r w:rsidRPr="00B1660C">
        <w:rPr>
          <w:rFonts w:ascii="Arial" w:hAnsi="Arial" w:cs="Arial"/>
          <w:color w:val="auto"/>
          <w:sz w:val="20"/>
          <w:szCs w:val="20"/>
        </w:rPr>
        <w:t xml:space="preserve"> Jenkins) commonly called ‘tikka disease’ occur as epidemic wherever the peanut crop is grown with yield losses ranging from 10 to 70% all over the world with variations in severity from place to place and among seasons. Late leaf spot has been endemic in major peanut growing areas of the world. LLS disease can cause more than 50% loss in pod and haulm yields in peanut producing areas of Karnataka (Hegde </w:t>
      </w:r>
      <w:r w:rsidRPr="00B1660C">
        <w:rPr>
          <w:rFonts w:ascii="Arial" w:hAnsi="Arial" w:cs="Arial"/>
          <w:i/>
          <w:color w:val="auto"/>
          <w:sz w:val="20"/>
          <w:szCs w:val="20"/>
        </w:rPr>
        <w:t>et al.,</w:t>
      </w:r>
      <w:r w:rsidRPr="00B1660C">
        <w:rPr>
          <w:rFonts w:ascii="Arial" w:hAnsi="Arial" w:cs="Arial"/>
          <w:color w:val="auto"/>
          <w:sz w:val="20"/>
          <w:szCs w:val="20"/>
        </w:rPr>
        <w:t xml:space="preserve"> 1995). LLS cause severe defoliation and reduces both haulm and pod </w:t>
      </w:r>
      <w:proofErr w:type="gramStart"/>
      <w:r w:rsidRPr="00B1660C">
        <w:rPr>
          <w:rFonts w:ascii="Arial" w:hAnsi="Arial" w:cs="Arial"/>
          <w:color w:val="auto"/>
          <w:sz w:val="20"/>
          <w:szCs w:val="20"/>
        </w:rPr>
        <w:t>yields</w:t>
      </w:r>
      <w:proofErr w:type="gramEnd"/>
      <w:r w:rsidRPr="00B1660C">
        <w:rPr>
          <w:rFonts w:ascii="Arial" w:hAnsi="Arial" w:cs="Arial"/>
          <w:color w:val="auto"/>
          <w:sz w:val="20"/>
          <w:szCs w:val="20"/>
        </w:rPr>
        <w:t xml:space="preserve"> by more than 50% (McDonald</w:t>
      </w:r>
      <w:r w:rsidRPr="00B1660C">
        <w:rPr>
          <w:rFonts w:ascii="Arial" w:hAnsi="Arial" w:cs="Arial"/>
          <w:i/>
          <w:color w:val="auto"/>
          <w:sz w:val="20"/>
          <w:szCs w:val="20"/>
        </w:rPr>
        <w:t>,</w:t>
      </w:r>
      <w:r w:rsidRPr="00B1660C">
        <w:rPr>
          <w:rFonts w:ascii="Arial" w:hAnsi="Arial" w:cs="Arial"/>
          <w:color w:val="auto"/>
          <w:sz w:val="20"/>
          <w:szCs w:val="20"/>
        </w:rPr>
        <w:t xml:space="preserve"> 1985). 25.3% and 53.0% of pod and haulm yield were reported to be Reduced respectively (Reddy </w:t>
      </w:r>
      <w:r w:rsidRPr="00B1660C">
        <w:rPr>
          <w:rFonts w:ascii="Arial" w:hAnsi="Arial" w:cs="Arial"/>
          <w:i/>
          <w:color w:val="auto"/>
          <w:sz w:val="20"/>
          <w:szCs w:val="20"/>
        </w:rPr>
        <w:t>et al.,</w:t>
      </w:r>
      <w:r w:rsidRPr="00B1660C">
        <w:rPr>
          <w:rFonts w:ascii="Arial" w:hAnsi="Arial" w:cs="Arial"/>
          <w:color w:val="auto"/>
          <w:sz w:val="20"/>
          <w:szCs w:val="20"/>
        </w:rPr>
        <w:t xml:space="preserve"> 1999). Peanut late leaf spot besides reducing the yield also has adverse impact on seed and of plant biomass quality rendering the fodder unsuitable for animal feed. </w:t>
      </w:r>
    </w:p>
    <w:p w14:paraId="50EF39E0" w14:textId="77777777" w:rsidR="006F0EDF" w:rsidRPr="006F0EDF" w:rsidRDefault="006F0EDF" w:rsidP="006F0EDF">
      <w:pPr>
        <w:pStyle w:val="ListParagraph"/>
        <w:numPr>
          <w:ilvl w:val="0"/>
          <w:numId w:val="36"/>
        </w:numPr>
        <w:spacing w:before="240" w:after="240"/>
        <w:jc w:val="both"/>
        <w:rPr>
          <w:rFonts w:ascii="Arial" w:hAnsi="Arial" w:cs="Arial"/>
          <w:sz w:val="22"/>
          <w:szCs w:val="20"/>
        </w:rPr>
      </w:pPr>
      <w:r w:rsidRPr="006F0EDF">
        <w:rPr>
          <w:rFonts w:ascii="Arial" w:hAnsi="Arial" w:cs="Arial"/>
          <w:b/>
          <w:bCs/>
          <w:sz w:val="22"/>
          <w:szCs w:val="20"/>
        </w:rPr>
        <w:t>TAXONOMY AND MORPHOLOGICAL DESCRIPTION</w:t>
      </w:r>
      <w:r w:rsidRPr="006F0EDF">
        <w:rPr>
          <w:rFonts w:ascii="Arial" w:hAnsi="Arial" w:cs="Arial"/>
          <w:sz w:val="22"/>
          <w:szCs w:val="20"/>
        </w:rPr>
        <w:t xml:space="preserve"> </w:t>
      </w:r>
      <w:r w:rsidRPr="006F0EDF">
        <w:rPr>
          <w:rFonts w:ascii="Arial" w:hAnsi="Arial" w:cs="Arial"/>
          <w:b/>
          <w:bCs/>
          <w:sz w:val="22"/>
          <w:szCs w:val="20"/>
        </w:rPr>
        <w:t xml:space="preserve">OF </w:t>
      </w:r>
      <w:proofErr w:type="spellStart"/>
      <w:r w:rsidRPr="006F0EDF">
        <w:rPr>
          <w:rFonts w:ascii="Arial" w:hAnsi="Arial" w:cs="Arial"/>
          <w:b/>
          <w:i/>
          <w:iCs/>
          <w:sz w:val="22"/>
          <w:szCs w:val="20"/>
        </w:rPr>
        <w:t>Phaeoisariopsis</w:t>
      </w:r>
      <w:proofErr w:type="spellEnd"/>
      <w:r w:rsidRPr="006F0EDF">
        <w:rPr>
          <w:rFonts w:ascii="Arial" w:hAnsi="Arial" w:cs="Arial"/>
          <w:b/>
          <w:i/>
          <w:iCs/>
          <w:sz w:val="22"/>
          <w:szCs w:val="20"/>
        </w:rPr>
        <w:t xml:space="preserve"> </w:t>
      </w:r>
      <w:proofErr w:type="spellStart"/>
      <w:r w:rsidRPr="006F0EDF">
        <w:rPr>
          <w:rFonts w:ascii="Arial" w:hAnsi="Arial" w:cs="Arial"/>
          <w:b/>
          <w:i/>
          <w:iCs/>
          <w:sz w:val="22"/>
          <w:szCs w:val="20"/>
        </w:rPr>
        <w:t>personata</w:t>
      </w:r>
      <w:proofErr w:type="spellEnd"/>
      <w:r w:rsidRPr="006F0EDF">
        <w:rPr>
          <w:rFonts w:ascii="Arial" w:hAnsi="Arial" w:cs="Arial"/>
          <w:b/>
          <w:i/>
          <w:iCs/>
          <w:sz w:val="22"/>
          <w:szCs w:val="20"/>
        </w:rPr>
        <w:t xml:space="preserve"> </w:t>
      </w:r>
    </w:p>
    <w:p w14:paraId="048C162D" w14:textId="77777777" w:rsidR="006F0EDF" w:rsidRPr="00B1660C" w:rsidRDefault="006F0EDF" w:rsidP="006F0EDF">
      <w:pPr>
        <w:autoSpaceDE w:val="0"/>
        <w:autoSpaceDN w:val="0"/>
        <w:adjustRightInd w:val="0"/>
        <w:spacing w:before="240"/>
        <w:ind w:firstLine="720"/>
        <w:jc w:val="both"/>
        <w:rPr>
          <w:rFonts w:ascii="Arial" w:hAnsi="Arial" w:cs="Arial"/>
          <w:i/>
          <w:iCs/>
        </w:rPr>
      </w:pPr>
      <w:r w:rsidRPr="00B1660C">
        <w:rPr>
          <w:rFonts w:ascii="Arial" w:hAnsi="Arial" w:cs="Arial"/>
        </w:rPr>
        <w:t xml:space="preserve">The literature has seen various revisions in the nomenclature of this fungus's anamorph. Initially, named by Ellis </w:t>
      </w:r>
      <w:proofErr w:type="gramStart"/>
      <w:r w:rsidRPr="00B1660C">
        <w:rPr>
          <w:rFonts w:ascii="Arial" w:hAnsi="Arial" w:cs="Arial"/>
        </w:rPr>
        <w:t>( 1885</w:t>
      </w:r>
      <w:proofErr w:type="gramEnd"/>
      <w:r w:rsidRPr="00B1660C">
        <w:rPr>
          <w:rFonts w:ascii="Arial" w:hAnsi="Arial" w:cs="Arial"/>
        </w:rPr>
        <w:t xml:space="preserve">) as </w:t>
      </w:r>
      <w:proofErr w:type="spellStart"/>
      <w:r w:rsidRPr="00B1660C">
        <w:rPr>
          <w:rFonts w:ascii="Arial" w:hAnsi="Arial" w:cs="Arial"/>
          <w:i/>
        </w:rPr>
        <w:t>Cercospora</w:t>
      </w:r>
      <w:proofErr w:type="spellEnd"/>
      <w:r w:rsidRPr="00B1660C">
        <w:rPr>
          <w:rFonts w:ascii="Arial" w:hAnsi="Arial" w:cs="Arial"/>
          <w:i/>
        </w:rPr>
        <w:t xml:space="preserve"> </w:t>
      </w:r>
      <w:proofErr w:type="spellStart"/>
      <w:r w:rsidRPr="00B1660C">
        <w:rPr>
          <w:rFonts w:ascii="Arial" w:hAnsi="Arial" w:cs="Arial"/>
          <w:i/>
        </w:rPr>
        <w:t>personata</w:t>
      </w:r>
      <w:proofErr w:type="spellEnd"/>
      <w:r w:rsidRPr="00B1660C">
        <w:rPr>
          <w:rFonts w:ascii="Arial" w:hAnsi="Arial" w:cs="Arial"/>
        </w:rPr>
        <w:t xml:space="preserve"> (Berk and Curt.) which later changed to</w:t>
      </w:r>
      <w:r w:rsidRPr="00B1660C">
        <w:rPr>
          <w:rFonts w:ascii="Arial" w:hAnsi="Arial" w:cs="Arial"/>
          <w:i/>
          <w:iCs/>
        </w:rPr>
        <w:t xml:space="preserve"> </w:t>
      </w:r>
      <w:proofErr w:type="spellStart"/>
      <w:r w:rsidRPr="00B1660C">
        <w:rPr>
          <w:rFonts w:ascii="Arial" w:hAnsi="Arial" w:cs="Arial"/>
          <w:i/>
          <w:iCs/>
        </w:rPr>
        <w:t>Cercosporidium</w:t>
      </w:r>
      <w:proofErr w:type="spellEnd"/>
      <w:r w:rsidRPr="00B1660C">
        <w:rPr>
          <w:rFonts w:ascii="Arial" w:hAnsi="Arial" w:cs="Arial"/>
          <w:i/>
          <w:iCs/>
        </w:rPr>
        <w:t xml:space="preserve"> </w:t>
      </w:r>
      <w:proofErr w:type="spellStart"/>
      <w:r w:rsidRPr="00B1660C">
        <w:rPr>
          <w:rFonts w:ascii="Arial" w:hAnsi="Arial" w:cs="Arial"/>
          <w:i/>
          <w:iCs/>
        </w:rPr>
        <w:t>personata</w:t>
      </w:r>
      <w:proofErr w:type="spellEnd"/>
      <w:r w:rsidRPr="00B1660C">
        <w:rPr>
          <w:rFonts w:ascii="Arial" w:hAnsi="Arial" w:cs="Arial"/>
          <w:i/>
          <w:iCs/>
        </w:rPr>
        <w:t xml:space="preserve"> </w:t>
      </w:r>
      <w:r w:rsidRPr="00B1660C">
        <w:rPr>
          <w:rFonts w:ascii="Arial" w:hAnsi="Arial" w:cs="Arial"/>
          <w:iCs/>
        </w:rPr>
        <w:t>(Berk and Curt.) by Miura (1938) and</w:t>
      </w:r>
      <w:r w:rsidRPr="00B1660C">
        <w:rPr>
          <w:rFonts w:ascii="Arial" w:hAnsi="Arial" w:cs="Arial"/>
          <w:i/>
          <w:iCs/>
        </w:rPr>
        <w:t xml:space="preserve"> </w:t>
      </w:r>
      <w:proofErr w:type="spellStart"/>
      <w:r w:rsidRPr="00B1660C">
        <w:rPr>
          <w:rFonts w:ascii="Arial" w:hAnsi="Arial" w:cs="Arial"/>
          <w:i/>
          <w:iCs/>
        </w:rPr>
        <w:t>Cercosporidium</w:t>
      </w:r>
      <w:proofErr w:type="spellEnd"/>
      <w:r w:rsidRPr="00B1660C">
        <w:rPr>
          <w:rFonts w:ascii="Arial" w:hAnsi="Arial" w:cs="Arial"/>
          <w:i/>
          <w:iCs/>
        </w:rPr>
        <w:t xml:space="preserve"> </w:t>
      </w:r>
      <w:proofErr w:type="spellStart"/>
      <w:r w:rsidRPr="00B1660C">
        <w:rPr>
          <w:rFonts w:ascii="Arial" w:hAnsi="Arial" w:cs="Arial"/>
          <w:i/>
          <w:iCs/>
        </w:rPr>
        <w:t>personatum</w:t>
      </w:r>
      <w:proofErr w:type="spellEnd"/>
      <w:r w:rsidRPr="00B1660C">
        <w:rPr>
          <w:rFonts w:ascii="Arial" w:hAnsi="Arial" w:cs="Arial"/>
          <w:i/>
          <w:iCs/>
        </w:rPr>
        <w:t xml:space="preserve"> </w:t>
      </w:r>
      <w:r w:rsidRPr="00B1660C">
        <w:rPr>
          <w:rFonts w:ascii="Arial" w:hAnsi="Arial" w:cs="Arial"/>
        </w:rPr>
        <w:t xml:space="preserve">(Berk. and Curt.).  Until recently, the combination </w:t>
      </w:r>
      <w:proofErr w:type="spellStart"/>
      <w:r w:rsidRPr="00B1660C">
        <w:rPr>
          <w:rFonts w:ascii="Arial" w:hAnsi="Arial" w:cs="Arial"/>
          <w:i/>
          <w:iCs/>
        </w:rPr>
        <w:t>Cercosporidium</w:t>
      </w:r>
      <w:proofErr w:type="spellEnd"/>
      <w:r w:rsidRPr="00B1660C">
        <w:rPr>
          <w:rFonts w:ascii="Arial" w:hAnsi="Arial" w:cs="Arial"/>
          <w:i/>
          <w:iCs/>
        </w:rPr>
        <w:t xml:space="preserve"> </w:t>
      </w:r>
      <w:proofErr w:type="spellStart"/>
      <w:r w:rsidRPr="00B1660C">
        <w:rPr>
          <w:rFonts w:ascii="Arial" w:hAnsi="Arial" w:cs="Arial"/>
          <w:i/>
          <w:iCs/>
        </w:rPr>
        <w:t>personatum</w:t>
      </w:r>
      <w:proofErr w:type="spellEnd"/>
      <w:r w:rsidRPr="00B1660C">
        <w:rPr>
          <w:rFonts w:ascii="Arial" w:hAnsi="Arial" w:cs="Arial"/>
          <w:i/>
          <w:iCs/>
        </w:rPr>
        <w:t xml:space="preserve"> </w:t>
      </w:r>
      <w:r w:rsidRPr="00B1660C">
        <w:rPr>
          <w:rFonts w:ascii="Arial" w:hAnsi="Arial" w:cs="Arial"/>
        </w:rPr>
        <w:t xml:space="preserve">(Berk. and Curt.) Deighton (1967) was widely used. In 1961, Khan and Karnal recognized the anamorph as </w:t>
      </w:r>
      <w:proofErr w:type="spellStart"/>
      <w:r w:rsidRPr="00B1660C">
        <w:rPr>
          <w:rFonts w:ascii="Arial" w:hAnsi="Arial" w:cs="Arial"/>
          <w:i/>
        </w:rPr>
        <w:t>Passalora</w:t>
      </w:r>
      <w:proofErr w:type="spellEnd"/>
      <w:r w:rsidRPr="00B1660C">
        <w:rPr>
          <w:rFonts w:ascii="Arial" w:hAnsi="Arial" w:cs="Arial"/>
          <w:i/>
        </w:rPr>
        <w:t xml:space="preserve"> </w:t>
      </w:r>
      <w:proofErr w:type="spellStart"/>
      <w:r w:rsidRPr="00B1660C">
        <w:rPr>
          <w:rFonts w:ascii="Arial" w:hAnsi="Arial" w:cs="Arial"/>
          <w:i/>
        </w:rPr>
        <w:t>personta</w:t>
      </w:r>
      <w:proofErr w:type="spellEnd"/>
      <w:r w:rsidRPr="00B1660C">
        <w:rPr>
          <w:rFonts w:ascii="Arial" w:hAnsi="Arial" w:cs="Arial"/>
        </w:rPr>
        <w:t xml:space="preserve"> (Berk and Curt.). A. von </w:t>
      </w:r>
      <w:proofErr w:type="spellStart"/>
      <w:r w:rsidRPr="00B1660C">
        <w:rPr>
          <w:rFonts w:ascii="Arial" w:hAnsi="Arial" w:cs="Arial"/>
        </w:rPr>
        <w:t>Arx</w:t>
      </w:r>
      <w:proofErr w:type="spellEnd"/>
      <w:r w:rsidRPr="00B1660C">
        <w:rPr>
          <w:rFonts w:ascii="Arial" w:hAnsi="Arial" w:cs="Arial"/>
        </w:rPr>
        <w:t xml:space="preserve"> rearranged the anamorphs of the </w:t>
      </w:r>
      <w:proofErr w:type="spellStart"/>
      <w:r w:rsidRPr="00B1660C">
        <w:rPr>
          <w:rFonts w:ascii="Arial" w:hAnsi="Arial" w:cs="Arial"/>
        </w:rPr>
        <w:t>Mycosphaerella</w:t>
      </w:r>
      <w:proofErr w:type="spellEnd"/>
      <w:r w:rsidRPr="00B1660C">
        <w:rPr>
          <w:rFonts w:ascii="Arial" w:hAnsi="Arial" w:cs="Arial"/>
        </w:rPr>
        <w:t xml:space="preserve"> genus in 1983. </w:t>
      </w:r>
      <w:proofErr w:type="spellStart"/>
      <w:r w:rsidRPr="00B1660C">
        <w:rPr>
          <w:rFonts w:ascii="Arial" w:hAnsi="Arial" w:cs="Arial"/>
        </w:rPr>
        <w:t>Conidionatal</w:t>
      </w:r>
      <w:proofErr w:type="spellEnd"/>
      <w:r w:rsidRPr="00B1660C">
        <w:rPr>
          <w:rFonts w:ascii="Arial" w:hAnsi="Arial" w:cs="Arial"/>
        </w:rPr>
        <w:t xml:space="preserve"> structure and position on the host plant, as well as the types of scars on the </w:t>
      </w:r>
      <w:proofErr w:type="spellStart"/>
      <w:r w:rsidRPr="00B1660C">
        <w:rPr>
          <w:rFonts w:ascii="Arial" w:hAnsi="Arial" w:cs="Arial"/>
        </w:rPr>
        <w:t>conidiogenous</w:t>
      </w:r>
      <w:proofErr w:type="spellEnd"/>
      <w:r w:rsidRPr="00B1660C">
        <w:rPr>
          <w:rFonts w:ascii="Arial" w:hAnsi="Arial" w:cs="Arial"/>
        </w:rPr>
        <w:t xml:space="preserve"> cells and conidia, were used to identify twenty-three form genera. He proposed the new combination </w:t>
      </w:r>
      <w:proofErr w:type="spellStart"/>
      <w:r w:rsidRPr="00B1660C">
        <w:rPr>
          <w:rFonts w:ascii="Arial" w:hAnsi="Arial" w:cs="Arial"/>
          <w:i/>
          <w:iCs/>
        </w:rPr>
        <w:t>Phaeoisariopsis</w:t>
      </w:r>
      <w:proofErr w:type="spellEnd"/>
      <w:r w:rsidRPr="00B1660C">
        <w:rPr>
          <w:rFonts w:ascii="Arial" w:hAnsi="Arial" w:cs="Arial"/>
          <w:i/>
          <w:iCs/>
        </w:rPr>
        <w:t xml:space="preserve"> </w:t>
      </w:r>
      <w:proofErr w:type="spellStart"/>
      <w:r w:rsidRPr="00B1660C">
        <w:rPr>
          <w:rFonts w:ascii="Arial" w:hAnsi="Arial" w:cs="Arial"/>
          <w:i/>
          <w:iCs/>
        </w:rPr>
        <w:t>personata</w:t>
      </w:r>
      <w:proofErr w:type="spellEnd"/>
      <w:r w:rsidRPr="00B1660C">
        <w:rPr>
          <w:rFonts w:ascii="Arial" w:hAnsi="Arial" w:cs="Arial"/>
          <w:i/>
          <w:iCs/>
        </w:rPr>
        <w:t xml:space="preserve"> </w:t>
      </w:r>
      <w:r w:rsidRPr="00B1660C">
        <w:rPr>
          <w:rFonts w:ascii="Arial" w:hAnsi="Arial" w:cs="Arial"/>
        </w:rPr>
        <w:t xml:space="preserve">(Berk. and Curt., v. </w:t>
      </w:r>
      <w:proofErr w:type="spellStart"/>
      <w:r w:rsidRPr="00B1660C">
        <w:rPr>
          <w:rFonts w:ascii="Arial" w:hAnsi="Arial" w:cs="Arial"/>
        </w:rPr>
        <w:t>Arx</w:t>
      </w:r>
      <w:proofErr w:type="spellEnd"/>
      <w:r w:rsidRPr="00B1660C">
        <w:rPr>
          <w:rFonts w:ascii="Arial" w:hAnsi="Arial" w:cs="Arial"/>
        </w:rPr>
        <w:t xml:space="preserve">), mainly based on the formation of small </w:t>
      </w:r>
      <w:proofErr w:type="spellStart"/>
      <w:r w:rsidRPr="00B1660C">
        <w:rPr>
          <w:rFonts w:ascii="Arial" w:hAnsi="Arial" w:cs="Arial"/>
        </w:rPr>
        <w:t>synnemata</w:t>
      </w:r>
      <w:proofErr w:type="spellEnd"/>
      <w:r w:rsidRPr="00B1660C">
        <w:rPr>
          <w:rFonts w:ascii="Arial" w:hAnsi="Arial" w:cs="Arial"/>
        </w:rPr>
        <w:t xml:space="preserve"> or long conidiophores and by less thickened and darkened, but </w:t>
      </w:r>
      <w:proofErr w:type="spellStart"/>
      <w:r w:rsidRPr="00B1660C">
        <w:rPr>
          <w:rFonts w:ascii="Arial" w:hAnsi="Arial" w:cs="Arial"/>
        </w:rPr>
        <w:t>buldging</w:t>
      </w:r>
      <w:proofErr w:type="spellEnd"/>
      <w:r w:rsidRPr="00B1660C">
        <w:rPr>
          <w:rFonts w:ascii="Arial" w:hAnsi="Arial" w:cs="Arial"/>
        </w:rPr>
        <w:t xml:space="preserve"> scars which was later renamed as </w:t>
      </w:r>
      <w:proofErr w:type="spellStart"/>
      <w:r w:rsidRPr="00B1660C">
        <w:rPr>
          <w:rFonts w:ascii="Arial" w:hAnsi="Arial" w:cs="Arial"/>
          <w:i/>
          <w:iCs/>
        </w:rPr>
        <w:t>Nothopassalora</w:t>
      </w:r>
      <w:proofErr w:type="spellEnd"/>
      <w:r w:rsidRPr="00B1660C">
        <w:rPr>
          <w:rFonts w:ascii="Arial" w:hAnsi="Arial" w:cs="Arial"/>
          <w:i/>
          <w:iCs/>
        </w:rPr>
        <w:t xml:space="preserve"> </w:t>
      </w:r>
      <w:proofErr w:type="spellStart"/>
      <w:r w:rsidRPr="00B1660C">
        <w:rPr>
          <w:rFonts w:ascii="Arial" w:hAnsi="Arial" w:cs="Arial"/>
          <w:i/>
          <w:iCs/>
        </w:rPr>
        <w:t>personata</w:t>
      </w:r>
      <w:proofErr w:type="spellEnd"/>
      <w:r w:rsidRPr="00B1660C">
        <w:rPr>
          <w:rFonts w:ascii="Arial" w:hAnsi="Arial" w:cs="Arial"/>
          <w:i/>
          <w:iCs/>
        </w:rPr>
        <w:t xml:space="preserve"> </w:t>
      </w:r>
      <w:r w:rsidRPr="00B1660C">
        <w:rPr>
          <w:rFonts w:ascii="Arial" w:hAnsi="Arial" w:cs="Arial"/>
        </w:rPr>
        <w:t>(</w:t>
      </w:r>
      <w:proofErr w:type="gramStart"/>
      <w:r w:rsidRPr="00B1660C">
        <w:rPr>
          <w:rFonts w:ascii="Arial" w:hAnsi="Arial" w:cs="Arial"/>
        </w:rPr>
        <w:t>Berk.&amp;</w:t>
      </w:r>
      <w:proofErr w:type="gramEnd"/>
      <w:r w:rsidRPr="00B1660C">
        <w:rPr>
          <w:rFonts w:ascii="Arial" w:hAnsi="Arial" w:cs="Arial"/>
        </w:rPr>
        <w:t xml:space="preserve"> M.A. Curtis) (Holbrook &amp; Anderson, 1995). </w:t>
      </w:r>
    </w:p>
    <w:p w14:paraId="0D3B80FC" w14:textId="77777777" w:rsidR="006F0EDF" w:rsidRPr="00B1660C" w:rsidRDefault="006F0EDF" w:rsidP="006F0EDF">
      <w:pPr>
        <w:spacing w:before="240"/>
        <w:ind w:firstLine="720"/>
        <w:jc w:val="both"/>
        <w:rPr>
          <w:rFonts w:ascii="Arial" w:hAnsi="Arial" w:cs="Arial"/>
        </w:rPr>
      </w:pPr>
      <w:r w:rsidRPr="00B1660C">
        <w:rPr>
          <w:rFonts w:ascii="Arial" w:hAnsi="Arial" w:cs="Arial"/>
        </w:rPr>
        <w:t xml:space="preserve">For the anamorph </w:t>
      </w:r>
      <w:r w:rsidRPr="00B1660C">
        <w:rPr>
          <w:rFonts w:ascii="Arial" w:hAnsi="Arial" w:cs="Arial"/>
          <w:i/>
          <w:iCs/>
        </w:rPr>
        <w:t xml:space="preserve">N. </w:t>
      </w:r>
      <w:proofErr w:type="spellStart"/>
      <w:r w:rsidRPr="00B1660C">
        <w:rPr>
          <w:rFonts w:ascii="Arial" w:hAnsi="Arial" w:cs="Arial"/>
          <w:i/>
          <w:iCs/>
        </w:rPr>
        <w:t>personata</w:t>
      </w:r>
      <w:proofErr w:type="spellEnd"/>
      <w:r w:rsidRPr="00B1660C">
        <w:rPr>
          <w:rFonts w:ascii="Arial" w:hAnsi="Arial" w:cs="Arial"/>
        </w:rPr>
        <w:t xml:space="preserve">, the pertinent morphological characters are: dense, pseudoparenchymatous stroma measuring  up to 130 </w:t>
      </w:r>
      <w:proofErr w:type="spellStart"/>
      <w:r w:rsidRPr="00B1660C">
        <w:rPr>
          <w:rFonts w:ascii="Arial" w:hAnsi="Arial" w:cs="Arial"/>
        </w:rPr>
        <w:t>μm</w:t>
      </w:r>
      <w:proofErr w:type="spellEnd"/>
      <w:r w:rsidRPr="00B1660C">
        <w:rPr>
          <w:rFonts w:ascii="Arial" w:hAnsi="Arial" w:cs="Arial"/>
        </w:rPr>
        <w:t xml:space="preserve"> in diameter; numerous, pale to olivaceous brown conidiophores that are smooth, 1-3 geniculate, 10-100 × 3.0-6.5 </w:t>
      </w:r>
      <w:proofErr w:type="spellStart"/>
      <w:r w:rsidRPr="00B1660C">
        <w:rPr>
          <w:rFonts w:ascii="Arial" w:hAnsi="Arial" w:cs="Arial"/>
        </w:rPr>
        <w:t>μm</w:t>
      </w:r>
      <w:proofErr w:type="spellEnd"/>
      <w:r w:rsidRPr="00B1660C">
        <w:rPr>
          <w:rFonts w:ascii="Arial" w:hAnsi="Arial" w:cs="Arial"/>
        </w:rPr>
        <w:t xml:space="preserve"> in size, with conspicuous, prominent, 2-3 </w:t>
      </w:r>
      <w:proofErr w:type="spellStart"/>
      <w:r w:rsidRPr="00B1660C">
        <w:rPr>
          <w:rFonts w:ascii="Arial" w:hAnsi="Arial" w:cs="Arial"/>
        </w:rPr>
        <w:t>μm</w:t>
      </w:r>
      <w:proofErr w:type="spellEnd"/>
      <w:r w:rsidRPr="00B1660C">
        <w:rPr>
          <w:rFonts w:ascii="Arial" w:hAnsi="Arial" w:cs="Arial"/>
        </w:rPr>
        <w:t xml:space="preserve"> wide conidial scars; conidia medium olivaceous, cylindrical, obclavate, usually straight </w:t>
      </w:r>
      <w:r w:rsidRPr="00B1660C">
        <w:rPr>
          <w:rFonts w:ascii="Arial" w:hAnsi="Arial" w:cs="Arial"/>
        </w:rPr>
        <w:lastRenderedPageBreak/>
        <w:t xml:space="preserve">or slightly curved, wall usually finely roughened, rounded at the apex, base shortly tapered with a conspicuous hilum, 1-9 septa not constricted, mostly 3-4 septate, 20-70 × 4-9 </w:t>
      </w:r>
      <w:proofErr w:type="spellStart"/>
      <w:r w:rsidRPr="00B1660C">
        <w:rPr>
          <w:rFonts w:ascii="Arial" w:hAnsi="Arial" w:cs="Arial"/>
        </w:rPr>
        <w:t>μm</w:t>
      </w:r>
      <w:proofErr w:type="spellEnd"/>
      <w:r w:rsidRPr="00B1660C">
        <w:rPr>
          <w:rFonts w:ascii="Arial" w:hAnsi="Arial" w:cs="Arial"/>
        </w:rPr>
        <w:t xml:space="preserve"> in size.(Jenkins, 1938)</w:t>
      </w:r>
    </w:p>
    <w:p w14:paraId="3ED005B5" w14:textId="77777777" w:rsidR="006F0EDF" w:rsidRPr="00B1660C" w:rsidRDefault="006F0EDF" w:rsidP="006F0EDF">
      <w:pPr>
        <w:spacing w:before="240"/>
        <w:ind w:firstLine="720"/>
        <w:jc w:val="both"/>
        <w:rPr>
          <w:rFonts w:ascii="Arial" w:hAnsi="Arial" w:cs="Arial"/>
        </w:rPr>
      </w:pPr>
      <w:r w:rsidRPr="00B1660C">
        <w:rPr>
          <w:rFonts w:ascii="Arial" w:hAnsi="Arial" w:cs="Arial"/>
        </w:rPr>
        <w:t xml:space="preserve">Pertinent morphological characters of the teleomorph </w:t>
      </w:r>
      <w:r w:rsidRPr="00B1660C">
        <w:rPr>
          <w:rFonts w:ascii="Arial" w:hAnsi="Arial" w:cs="Arial"/>
          <w:i/>
        </w:rPr>
        <w:t xml:space="preserve">M. </w:t>
      </w:r>
      <w:proofErr w:type="spellStart"/>
      <w:r w:rsidRPr="00B1660C">
        <w:rPr>
          <w:rFonts w:ascii="Arial" w:hAnsi="Arial" w:cs="Arial"/>
          <w:i/>
        </w:rPr>
        <w:t>berkeleyi</w:t>
      </w:r>
      <w:proofErr w:type="spellEnd"/>
      <w:r w:rsidRPr="00B1660C">
        <w:rPr>
          <w:rFonts w:ascii="Arial" w:hAnsi="Arial" w:cs="Arial"/>
        </w:rPr>
        <w:t xml:space="preserve"> are: scattered perithecia, mostly along lesion margins, partly embedded in host tissue, erumpent, broadly ovate to globose, 84-140 × 70-112 </w:t>
      </w:r>
      <w:proofErr w:type="spellStart"/>
      <w:r w:rsidRPr="00B1660C">
        <w:rPr>
          <w:rFonts w:ascii="Arial" w:hAnsi="Arial" w:cs="Arial"/>
        </w:rPr>
        <w:t>μm</w:t>
      </w:r>
      <w:proofErr w:type="spellEnd"/>
      <w:r w:rsidRPr="00B1660C">
        <w:rPr>
          <w:rFonts w:ascii="Arial" w:hAnsi="Arial" w:cs="Arial"/>
        </w:rPr>
        <w:t xml:space="preserve"> in size, black in color, ostiole slightly papillate, asci cylindrical, club-shaped, short stipitate, fasciculate, 30-40 × 4-6 </w:t>
      </w:r>
      <w:proofErr w:type="spellStart"/>
      <w:r w:rsidRPr="00B1660C">
        <w:rPr>
          <w:rFonts w:ascii="Arial" w:hAnsi="Arial" w:cs="Arial"/>
        </w:rPr>
        <w:t>μm</w:t>
      </w:r>
      <w:proofErr w:type="spellEnd"/>
      <w:r w:rsidRPr="00B1660C">
        <w:rPr>
          <w:rFonts w:ascii="Arial" w:hAnsi="Arial" w:cs="Arial"/>
        </w:rPr>
        <w:t xml:space="preserve">, </w:t>
      </w:r>
      <w:proofErr w:type="spellStart"/>
      <w:r w:rsidRPr="00B1660C">
        <w:rPr>
          <w:rFonts w:ascii="Arial" w:hAnsi="Arial" w:cs="Arial"/>
        </w:rPr>
        <w:t>aparaphysate</w:t>
      </w:r>
      <w:proofErr w:type="spellEnd"/>
      <w:r w:rsidRPr="00B1660C">
        <w:rPr>
          <w:rFonts w:ascii="Arial" w:hAnsi="Arial" w:cs="Arial"/>
        </w:rPr>
        <w:t xml:space="preserve">, bitunicate, 8-spored, spores </w:t>
      </w:r>
      <w:proofErr w:type="spellStart"/>
      <w:r w:rsidRPr="00B1660C">
        <w:rPr>
          <w:rFonts w:ascii="Arial" w:hAnsi="Arial" w:cs="Arial"/>
        </w:rPr>
        <w:t>uniseriate</w:t>
      </w:r>
      <w:proofErr w:type="spellEnd"/>
      <w:r w:rsidRPr="00B1660C">
        <w:rPr>
          <w:rFonts w:ascii="Arial" w:hAnsi="Arial" w:cs="Arial"/>
        </w:rPr>
        <w:t xml:space="preserve"> to imperfectly biseriate in the ascus, bicellular, the upper cell somewhat larger, slightly constricted at the septum, hyaline, 10.9-19.6 × 2.9-3.8 </w:t>
      </w:r>
      <w:proofErr w:type="spellStart"/>
      <w:r w:rsidRPr="00B1660C">
        <w:rPr>
          <w:rFonts w:ascii="Arial" w:hAnsi="Arial" w:cs="Arial"/>
        </w:rPr>
        <w:t>μm</w:t>
      </w:r>
      <w:proofErr w:type="spellEnd"/>
      <w:r w:rsidRPr="00B1660C">
        <w:rPr>
          <w:rFonts w:ascii="Arial" w:hAnsi="Arial" w:cs="Arial"/>
        </w:rPr>
        <w:t xml:space="preserve"> (average 14.9 × 3.4 </w:t>
      </w:r>
      <w:proofErr w:type="spellStart"/>
      <w:r w:rsidRPr="00B1660C">
        <w:rPr>
          <w:rFonts w:ascii="Arial" w:hAnsi="Arial" w:cs="Arial"/>
        </w:rPr>
        <w:t>μm</w:t>
      </w:r>
      <w:proofErr w:type="spellEnd"/>
      <w:r w:rsidRPr="00B1660C">
        <w:rPr>
          <w:rFonts w:ascii="Arial" w:hAnsi="Arial" w:cs="Arial"/>
        </w:rPr>
        <w:t>) in size (Jenkins, 1938). Asci and spermatogonia occur on debris where the fungus over-winters (</w:t>
      </w:r>
      <w:proofErr w:type="spellStart"/>
      <w:r w:rsidRPr="00B1660C">
        <w:rPr>
          <w:rFonts w:ascii="Arial" w:hAnsi="Arial" w:cs="Arial"/>
        </w:rPr>
        <w:t>Pattee</w:t>
      </w:r>
      <w:proofErr w:type="spellEnd"/>
      <w:r w:rsidRPr="00B1660C">
        <w:rPr>
          <w:rFonts w:ascii="Arial" w:hAnsi="Arial" w:cs="Arial"/>
        </w:rPr>
        <w:t xml:space="preserve"> and Young, 1982). </w:t>
      </w:r>
    </w:p>
    <w:p w14:paraId="4D77D981" w14:textId="77777777" w:rsidR="006F0EDF" w:rsidRPr="00B1660C" w:rsidRDefault="006F0EDF" w:rsidP="006F0EDF">
      <w:pPr>
        <w:spacing w:before="240"/>
        <w:ind w:firstLine="720"/>
        <w:rPr>
          <w:rFonts w:ascii="Arial" w:hAnsi="Arial" w:cs="Arial"/>
        </w:rPr>
      </w:pPr>
      <w:r w:rsidRPr="00B1660C">
        <w:rPr>
          <w:rFonts w:ascii="Arial" w:hAnsi="Arial" w:cs="Arial"/>
        </w:rPr>
        <w:t xml:space="preserve">Kingdom: Fungi </w:t>
      </w:r>
    </w:p>
    <w:p w14:paraId="09E00129" w14:textId="77777777" w:rsidR="006F0EDF" w:rsidRPr="00B1660C" w:rsidRDefault="006F0EDF" w:rsidP="006F0EDF">
      <w:pPr>
        <w:spacing w:before="240"/>
        <w:ind w:firstLine="720"/>
        <w:rPr>
          <w:rFonts w:ascii="Arial" w:hAnsi="Arial" w:cs="Arial"/>
        </w:rPr>
      </w:pPr>
      <w:r w:rsidRPr="00B1660C">
        <w:rPr>
          <w:rFonts w:ascii="Arial" w:hAnsi="Arial" w:cs="Arial"/>
        </w:rPr>
        <w:t xml:space="preserve">Phylum: </w:t>
      </w:r>
      <w:proofErr w:type="spellStart"/>
      <w:r w:rsidRPr="00B1660C">
        <w:rPr>
          <w:rFonts w:ascii="Arial" w:hAnsi="Arial" w:cs="Arial"/>
        </w:rPr>
        <w:t>Ascomcota</w:t>
      </w:r>
      <w:proofErr w:type="spellEnd"/>
    </w:p>
    <w:p w14:paraId="71992675" w14:textId="77777777" w:rsidR="006F0EDF" w:rsidRPr="00B1660C" w:rsidRDefault="006F0EDF" w:rsidP="006F0EDF">
      <w:pPr>
        <w:spacing w:before="240"/>
        <w:ind w:firstLine="720"/>
        <w:rPr>
          <w:rFonts w:ascii="Arial" w:hAnsi="Arial" w:cs="Arial"/>
        </w:rPr>
      </w:pPr>
      <w:r w:rsidRPr="00B1660C">
        <w:rPr>
          <w:rFonts w:ascii="Arial" w:hAnsi="Arial" w:cs="Arial"/>
        </w:rPr>
        <w:t xml:space="preserve">Class: </w:t>
      </w:r>
      <w:proofErr w:type="spellStart"/>
      <w:r w:rsidRPr="00B1660C">
        <w:rPr>
          <w:rFonts w:ascii="Arial" w:hAnsi="Arial" w:cs="Arial"/>
        </w:rPr>
        <w:t>Dothideomycetes</w:t>
      </w:r>
      <w:proofErr w:type="spellEnd"/>
    </w:p>
    <w:p w14:paraId="1B6548EC" w14:textId="77777777" w:rsidR="006F0EDF" w:rsidRPr="00B1660C" w:rsidRDefault="006F0EDF" w:rsidP="006F0EDF">
      <w:pPr>
        <w:spacing w:before="240"/>
        <w:ind w:firstLine="720"/>
        <w:rPr>
          <w:rFonts w:ascii="Arial" w:hAnsi="Arial" w:cs="Arial"/>
        </w:rPr>
      </w:pPr>
      <w:r w:rsidRPr="00B1660C">
        <w:rPr>
          <w:rFonts w:ascii="Arial" w:hAnsi="Arial" w:cs="Arial"/>
        </w:rPr>
        <w:t xml:space="preserve">Order: </w:t>
      </w:r>
      <w:proofErr w:type="spellStart"/>
      <w:r w:rsidRPr="00B1660C">
        <w:rPr>
          <w:rFonts w:ascii="Arial" w:hAnsi="Arial" w:cs="Arial"/>
        </w:rPr>
        <w:t>Capnodiales</w:t>
      </w:r>
      <w:proofErr w:type="spellEnd"/>
    </w:p>
    <w:p w14:paraId="17AB474D" w14:textId="77777777" w:rsidR="006F0EDF" w:rsidRPr="00B1660C" w:rsidRDefault="006F0EDF" w:rsidP="006F0EDF">
      <w:pPr>
        <w:spacing w:before="240"/>
        <w:ind w:firstLine="720"/>
        <w:rPr>
          <w:rFonts w:ascii="Arial" w:hAnsi="Arial" w:cs="Arial"/>
        </w:rPr>
      </w:pPr>
      <w:r w:rsidRPr="00B1660C">
        <w:rPr>
          <w:rFonts w:ascii="Arial" w:hAnsi="Arial" w:cs="Arial"/>
        </w:rPr>
        <w:t xml:space="preserve">Family: </w:t>
      </w:r>
      <w:proofErr w:type="spellStart"/>
      <w:r w:rsidRPr="00B1660C">
        <w:rPr>
          <w:rFonts w:ascii="Arial" w:hAnsi="Arial" w:cs="Arial"/>
        </w:rPr>
        <w:t>Mycosphaerellaceae</w:t>
      </w:r>
      <w:proofErr w:type="spellEnd"/>
    </w:p>
    <w:p w14:paraId="20DB05FA" w14:textId="77777777" w:rsidR="006F0EDF" w:rsidRPr="006F0EDF" w:rsidRDefault="006F0EDF" w:rsidP="006F0EDF">
      <w:pPr>
        <w:pStyle w:val="Default"/>
        <w:numPr>
          <w:ilvl w:val="0"/>
          <w:numId w:val="36"/>
        </w:numPr>
        <w:spacing w:before="240"/>
        <w:jc w:val="both"/>
        <w:rPr>
          <w:rFonts w:ascii="Arial" w:eastAsiaTheme="minorEastAsia" w:hAnsi="Arial" w:cs="Arial"/>
          <w:b/>
          <w:color w:val="auto"/>
          <w:sz w:val="22"/>
          <w:szCs w:val="20"/>
        </w:rPr>
      </w:pPr>
      <w:r w:rsidRPr="006F0EDF">
        <w:rPr>
          <w:rFonts w:ascii="Arial" w:eastAsiaTheme="minorEastAsia" w:hAnsi="Arial" w:cs="Arial"/>
          <w:b/>
          <w:color w:val="auto"/>
          <w:sz w:val="22"/>
          <w:szCs w:val="20"/>
        </w:rPr>
        <w:t xml:space="preserve">SYMPTOMATOLOGY: </w:t>
      </w:r>
    </w:p>
    <w:p w14:paraId="0D8119B8" w14:textId="77777777" w:rsidR="006F0EDF" w:rsidRPr="00B1660C" w:rsidRDefault="006F0EDF" w:rsidP="006F0EDF">
      <w:pPr>
        <w:pStyle w:val="Default"/>
        <w:spacing w:before="240"/>
        <w:ind w:firstLine="720"/>
        <w:jc w:val="both"/>
        <w:rPr>
          <w:rFonts w:ascii="Arial" w:hAnsi="Arial" w:cs="Arial"/>
          <w:color w:val="auto"/>
          <w:sz w:val="20"/>
          <w:szCs w:val="20"/>
        </w:rPr>
      </w:pPr>
      <w:r w:rsidRPr="00B1660C">
        <w:rPr>
          <w:rFonts w:ascii="Arial" w:eastAsiaTheme="minorEastAsia" w:hAnsi="Arial" w:cs="Arial"/>
          <w:color w:val="auto"/>
          <w:sz w:val="20"/>
          <w:szCs w:val="20"/>
        </w:rPr>
        <w:t xml:space="preserve">With the germination of fungal spores and penetration into peanut leaves through stomata located on the abaxial surface, LLS infection starts during mid-August. </w:t>
      </w:r>
      <w:r w:rsidRPr="00B1660C">
        <w:rPr>
          <w:rFonts w:ascii="Arial" w:hAnsi="Arial" w:cs="Arial"/>
          <w:color w:val="auto"/>
          <w:sz w:val="20"/>
          <w:szCs w:val="20"/>
        </w:rPr>
        <w:t>Within one week of conidial germination, round-shaped black lesions appear. LLS disease typically begins at the bottom of the plant canopy and progresses upward. In highly susceptible lines, coalescence of lesions occurs as the fungal lesions grow larger (Gill, 2013). During the long peanut growing season, secondary infection from freshly formed conidia is common. Leaf spot affects peanut crop by localized damage of leaf tissues and defoliation thereby reducing the available photosynthetic area</w:t>
      </w:r>
    </w:p>
    <w:p w14:paraId="2CC46FC7" w14:textId="77777777" w:rsidR="006F0EDF" w:rsidRPr="00B1660C" w:rsidRDefault="006F0EDF" w:rsidP="006F0EDF">
      <w:pPr>
        <w:spacing w:before="240"/>
        <w:ind w:firstLine="720"/>
        <w:jc w:val="both"/>
        <w:rPr>
          <w:rFonts w:ascii="Arial" w:hAnsi="Arial" w:cs="Arial"/>
        </w:rPr>
      </w:pPr>
      <w:r w:rsidRPr="00B1660C">
        <w:rPr>
          <w:rFonts w:ascii="Arial" w:hAnsi="Arial" w:cs="Arial"/>
        </w:rPr>
        <w:t xml:space="preserve">Woodruff (1933) designated the disease caused by </w:t>
      </w:r>
      <w:proofErr w:type="spellStart"/>
      <w:r w:rsidRPr="00B1660C">
        <w:rPr>
          <w:rFonts w:ascii="Arial" w:hAnsi="Arial" w:cs="Arial"/>
          <w:i/>
          <w:iCs/>
        </w:rPr>
        <w:t>Cercospora</w:t>
      </w:r>
      <w:proofErr w:type="spellEnd"/>
      <w:r w:rsidRPr="00B1660C">
        <w:rPr>
          <w:rFonts w:ascii="Arial" w:hAnsi="Arial" w:cs="Arial"/>
          <w:i/>
          <w:iCs/>
        </w:rPr>
        <w:t xml:space="preserve"> </w:t>
      </w:r>
      <w:proofErr w:type="spellStart"/>
      <w:r w:rsidRPr="00B1660C">
        <w:rPr>
          <w:rFonts w:ascii="Arial" w:hAnsi="Arial" w:cs="Arial"/>
          <w:i/>
          <w:iCs/>
        </w:rPr>
        <w:t>arachidicola</w:t>
      </w:r>
      <w:proofErr w:type="spellEnd"/>
      <w:r w:rsidRPr="00B1660C">
        <w:rPr>
          <w:rFonts w:ascii="Arial" w:hAnsi="Arial" w:cs="Arial"/>
          <w:i/>
          <w:iCs/>
        </w:rPr>
        <w:t xml:space="preserve"> </w:t>
      </w:r>
      <w:r w:rsidRPr="00B1660C">
        <w:rPr>
          <w:rFonts w:ascii="Arial" w:hAnsi="Arial" w:cs="Arial"/>
          <w:iCs/>
        </w:rPr>
        <w:t>as</w:t>
      </w:r>
      <w:r w:rsidRPr="00B1660C">
        <w:rPr>
          <w:rFonts w:ascii="Arial" w:hAnsi="Arial" w:cs="Arial"/>
          <w:i/>
          <w:iCs/>
        </w:rPr>
        <w:t xml:space="preserve"> </w:t>
      </w:r>
      <w:r w:rsidRPr="00B1660C">
        <w:rPr>
          <w:rFonts w:ascii="Arial" w:hAnsi="Arial" w:cs="Arial"/>
        </w:rPr>
        <w:t xml:space="preserve">early spot and that caused by </w:t>
      </w:r>
      <w:proofErr w:type="spellStart"/>
      <w:r w:rsidRPr="00B1660C">
        <w:rPr>
          <w:rFonts w:ascii="Arial" w:hAnsi="Arial" w:cs="Arial"/>
          <w:i/>
          <w:iCs/>
        </w:rPr>
        <w:t>Cercosporidium</w:t>
      </w:r>
      <w:proofErr w:type="spellEnd"/>
      <w:r w:rsidRPr="00B1660C">
        <w:rPr>
          <w:rFonts w:ascii="Arial" w:hAnsi="Arial" w:cs="Arial"/>
          <w:i/>
          <w:iCs/>
        </w:rPr>
        <w:t xml:space="preserve"> </w:t>
      </w:r>
      <w:proofErr w:type="spellStart"/>
      <w:r w:rsidRPr="00B1660C">
        <w:rPr>
          <w:rFonts w:ascii="Arial" w:hAnsi="Arial" w:cs="Arial"/>
          <w:i/>
          <w:iCs/>
        </w:rPr>
        <w:t>personatum</w:t>
      </w:r>
      <w:proofErr w:type="spellEnd"/>
      <w:r w:rsidRPr="00B1660C">
        <w:rPr>
          <w:rFonts w:ascii="Arial" w:hAnsi="Arial" w:cs="Arial"/>
          <w:i/>
          <w:iCs/>
        </w:rPr>
        <w:t xml:space="preserve"> </w:t>
      </w:r>
      <w:r w:rsidRPr="00B1660C">
        <w:rPr>
          <w:rFonts w:ascii="Arial" w:hAnsi="Arial" w:cs="Arial"/>
          <w:iCs/>
        </w:rPr>
        <w:t>as</w:t>
      </w:r>
      <w:r w:rsidRPr="00B1660C">
        <w:rPr>
          <w:rFonts w:ascii="Arial" w:hAnsi="Arial" w:cs="Arial"/>
          <w:i/>
          <w:iCs/>
        </w:rPr>
        <w:t xml:space="preserve"> </w:t>
      </w:r>
      <w:r w:rsidRPr="00B1660C">
        <w:rPr>
          <w:rFonts w:ascii="Arial" w:hAnsi="Arial" w:cs="Arial"/>
        </w:rPr>
        <w:t>late spot, based on relative time of their appearance in the USA.</w:t>
      </w:r>
    </w:p>
    <w:p w14:paraId="0700E729" w14:textId="77777777" w:rsidR="006F0EDF" w:rsidRPr="00B1660C" w:rsidRDefault="006F0EDF" w:rsidP="006F0EDF">
      <w:pPr>
        <w:spacing w:before="240"/>
        <w:ind w:firstLine="720"/>
        <w:jc w:val="both"/>
        <w:rPr>
          <w:rFonts w:ascii="Arial" w:hAnsi="Arial" w:cs="Arial"/>
        </w:rPr>
      </w:pPr>
      <w:r w:rsidRPr="00B1660C">
        <w:rPr>
          <w:rFonts w:ascii="Arial" w:hAnsi="Arial" w:cs="Arial"/>
        </w:rPr>
        <w:t xml:space="preserve">Pale patches on the upper surface of older leaves are the initial indication of both leaf spots. As the lesions progress, the two species can be distinguished. </w:t>
      </w:r>
      <w:proofErr w:type="spellStart"/>
      <w:r w:rsidRPr="00B1660C">
        <w:rPr>
          <w:rFonts w:ascii="Arial" w:hAnsi="Arial" w:cs="Arial"/>
          <w:i/>
          <w:iCs/>
        </w:rPr>
        <w:t>Cercospora</w:t>
      </w:r>
      <w:proofErr w:type="spellEnd"/>
      <w:r w:rsidRPr="00B1660C">
        <w:rPr>
          <w:rFonts w:ascii="Arial" w:hAnsi="Arial" w:cs="Arial"/>
          <w:i/>
          <w:iCs/>
        </w:rPr>
        <w:t xml:space="preserve"> </w:t>
      </w:r>
      <w:proofErr w:type="spellStart"/>
      <w:r w:rsidRPr="00B1660C">
        <w:rPr>
          <w:rFonts w:ascii="Arial" w:hAnsi="Arial" w:cs="Arial"/>
          <w:i/>
          <w:iCs/>
        </w:rPr>
        <w:t>arachidicola</w:t>
      </w:r>
      <w:proofErr w:type="spellEnd"/>
      <w:r w:rsidRPr="00B1660C">
        <w:rPr>
          <w:rFonts w:ascii="Arial" w:hAnsi="Arial" w:cs="Arial"/>
          <w:i/>
          <w:iCs/>
        </w:rPr>
        <w:t xml:space="preserve"> </w:t>
      </w:r>
      <w:r w:rsidRPr="00B1660C">
        <w:rPr>
          <w:rFonts w:ascii="Arial" w:hAnsi="Arial" w:cs="Arial"/>
        </w:rPr>
        <w:t xml:space="preserve">forms circular to irregular reddish brown to brown lesions which are bigger on the lower surface. The lesions are approximately 1 mm to 10 mm in diameter and are surrounded on the upper leaf surface by a narrow yellow halo. Halos are indistinct on the lower surface. Their presence or absence may be due to varietal or nutritional effects. </w:t>
      </w:r>
      <w:proofErr w:type="spellStart"/>
      <w:r w:rsidRPr="00B1660C">
        <w:rPr>
          <w:rFonts w:ascii="Arial" w:hAnsi="Arial" w:cs="Arial"/>
          <w:i/>
          <w:iCs/>
        </w:rPr>
        <w:t>Cercospora</w:t>
      </w:r>
      <w:proofErr w:type="spellEnd"/>
      <w:r w:rsidRPr="00B1660C">
        <w:rPr>
          <w:rFonts w:ascii="Arial" w:hAnsi="Arial" w:cs="Arial"/>
          <w:i/>
          <w:iCs/>
        </w:rPr>
        <w:t xml:space="preserve"> </w:t>
      </w:r>
      <w:proofErr w:type="spellStart"/>
      <w:r w:rsidRPr="00B1660C">
        <w:rPr>
          <w:rFonts w:ascii="Arial" w:hAnsi="Arial" w:cs="Arial"/>
          <w:i/>
          <w:iCs/>
        </w:rPr>
        <w:t>personata</w:t>
      </w:r>
      <w:proofErr w:type="spellEnd"/>
      <w:r w:rsidRPr="00B1660C">
        <w:rPr>
          <w:rFonts w:ascii="Arial" w:hAnsi="Arial" w:cs="Arial"/>
          <w:i/>
          <w:iCs/>
        </w:rPr>
        <w:t xml:space="preserve"> </w:t>
      </w:r>
      <w:r w:rsidRPr="00B1660C">
        <w:rPr>
          <w:rFonts w:ascii="Arial" w:hAnsi="Arial" w:cs="Arial"/>
        </w:rPr>
        <w:t xml:space="preserve">forms darker brown to black leaf spots which are smaller (1-6 mm), almost circular and with a less diffuse margin than those of </w:t>
      </w:r>
      <w:proofErr w:type="spellStart"/>
      <w:r w:rsidRPr="00B1660C">
        <w:rPr>
          <w:rFonts w:ascii="Arial" w:hAnsi="Arial" w:cs="Arial"/>
          <w:i/>
          <w:iCs/>
        </w:rPr>
        <w:t>Cercospora</w:t>
      </w:r>
      <w:proofErr w:type="spellEnd"/>
      <w:r w:rsidRPr="00B1660C">
        <w:rPr>
          <w:rFonts w:ascii="Arial" w:hAnsi="Arial" w:cs="Arial"/>
          <w:i/>
          <w:iCs/>
        </w:rPr>
        <w:t xml:space="preserve"> </w:t>
      </w:r>
      <w:proofErr w:type="spellStart"/>
      <w:r w:rsidRPr="00B1660C">
        <w:rPr>
          <w:rFonts w:ascii="Arial" w:hAnsi="Arial" w:cs="Arial"/>
          <w:i/>
          <w:iCs/>
        </w:rPr>
        <w:t>arachidicola</w:t>
      </w:r>
      <w:proofErr w:type="spellEnd"/>
      <w:r w:rsidRPr="00B1660C">
        <w:rPr>
          <w:rFonts w:ascii="Arial" w:hAnsi="Arial" w:cs="Arial"/>
        </w:rPr>
        <w:t xml:space="preserve">. They rarely have halos and are abundant on leaves, stipules, petioles, stems and pegs. (Mehrotra and Agarwal, 2003) </w:t>
      </w:r>
    </w:p>
    <w:p w14:paraId="48B0B668" w14:textId="77777777" w:rsidR="006F0EDF" w:rsidRPr="00B1660C" w:rsidRDefault="006F0EDF" w:rsidP="006F0EDF">
      <w:pPr>
        <w:spacing w:before="240"/>
        <w:ind w:firstLine="720"/>
        <w:jc w:val="both"/>
        <w:rPr>
          <w:rFonts w:ascii="Arial" w:hAnsi="Arial" w:cs="Arial"/>
          <w:i/>
          <w:iCs/>
        </w:rPr>
      </w:pPr>
      <w:r w:rsidRPr="00B1660C">
        <w:rPr>
          <w:rFonts w:ascii="Arial" w:hAnsi="Arial" w:cs="Arial"/>
        </w:rPr>
        <w:t xml:space="preserve">Ramakrishnan and </w:t>
      </w:r>
      <w:proofErr w:type="spellStart"/>
      <w:r w:rsidRPr="00B1660C">
        <w:rPr>
          <w:rFonts w:ascii="Arial" w:hAnsi="Arial" w:cs="Arial"/>
        </w:rPr>
        <w:t>Appa</w:t>
      </w:r>
      <w:proofErr w:type="spellEnd"/>
      <w:r w:rsidRPr="00B1660C">
        <w:rPr>
          <w:rFonts w:ascii="Arial" w:hAnsi="Arial" w:cs="Arial"/>
        </w:rPr>
        <w:t xml:space="preserve"> Rao (1968) studied the symptoms caused by two species on peanut and they found that neither the shape of the lesion nor the period of appearance of halo is reliable criterion for distinguishing the spots produced by </w:t>
      </w:r>
      <w:r w:rsidRPr="00B1660C">
        <w:rPr>
          <w:rFonts w:ascii="Arial" w:hAnsi="Arial" w:cs="Arial"/>
          <w:i/>
          <w:iCs/>
        </w:rPr>
        <w:t xml:space="preserve">C. </w:t>
      </w:r>
      <w:proofErr w:type="spellStart"/>
      <w:r w:rsidRPr="00B1660C">
        <w:rPr>
          <w:rFonts w:ascii="Arial" w:hAnsi="Arial" w:cs="Arial"/>
          <w:i/>
          <w:iCs/>
        </w:rPr>
        <w:t>personatum</w:t>
      </w:r>
      <w:proofErr w:type="spellEnd"/>
      <w:r w:rsidRPr="00B1660C">
        <w:rPr>
          <w:rFonts w:ascii="Arial" w:hAnsi="Arial" w:cs="Arial"/>
          <w:i/>
          <w:iCs/>
        </w:rPr>
        <w:t xml:space="preserve"> </w:t>
      </w:r>
      <w:r w:rsidRPr="00B1660C">
        <w:rPr>
          <w:rFonts w:ascii="Arial" w:hAnsi="Arial" w:cs="Arial"/>
        </w:rPr>
        <w:t xml:space="preserve">and </w:t>
      </w:r>
      <w:r w:rsidRPr="00B1660C">
        <w:rPr>
          <w:rFonts w:ascii="Arial" w:hAnsi="Arial" w:cs="Arial"/>
          <w:i/>
          <w:iCs/>
        </w:rPr>
        <w:t xml:space="preserve">C. </w:t>
      </w:r>
      <w:proofErr w:type="spellStart"/>
      <w:r w:rsidRPr="00B1660C">
        <w:rPr>
          <w:rFonts w:ascii="Arial" w:hAnsi="Arial" w:cs="Arial"/>
          <w:i/>
          <w:iCs/>
        </w:rPr>
        <w:t>arachidicola</w:t>
      </w:r>
      <w:proofErr w:type="spellEnd"/>
      <w:r w:rsidRPr="00B1660C">
        <w:rPr>
          <w:rFonts w:ascii="Arial" w:hAnsi="Arial" w:cs="Arial"/>
        </w:rPr>
        <w:t xml:space="preserve">. A more reliable criterion which serves to easily identify the spots produced by the two pathogens is the color of the spots in the lower surface which is light brown in case of </w:t>
      </w:r>
      <w:r w:rsidRPr="00B1660C">
        <w:rPr>
          <w:rFonts w:ascii="Arial" w:hAnsi="Arial" w:cs="Arial"/>
          <w:i/>
          <w:iCs/>
        </w:rPr>
        <w:t xml:space="preserve">C. </w:t>
      </w:r>
      <w:proofErr w:type="spellStart"/>
      <w:r w:rsidRPr="00B1660C">
        <w:rPr>
          <w:rFonts w:ascii="Arial" w:hAnsi="Arial" w:cs="Arial"/>
          <w:i/>
          <w:iCs/>
        </w:rPr>
        <w:t>archidicola</w:t>
      </w:r>
      <w:proofErr w:type="spellEnd"/>
      <w:r w:rsidRPr="00B1660C">
        <w:rPr>
          <w:rFonts w:ascii="Arial" w:hAnsi="Arial" w:cs="Arial"/>
          <w:i/>
          <w:iCs/>
        </w:rPr>
        <w:t xml:space="preserve"> </w:t>
      </w:r>
      <w:r w:rsidRPr="00B1660C">
        <w:rPr>
          <w:rFonts w:ascii="Arial" w:hAnsi="Arial" w:cs="Arial"/>
        </w:rPr>
        <w:t xml:space="preserve">and black in case of </w:t>
      </w:r>
      <w:r w:rsidRPr="00B1660C">
        <w:rPr>
          <w:rFonts w:ascii="Arial" w:hAnsi="Arial" w:cs="Arial"/>
          <w:i/>
          <w:iCs/>
        </w:rPr>
        <w:t xml:space="preserve">C. </w:t>
      </w:r>
      <w:proofErr w:type="spellStart"/>
      <w:r w:rsidRPr="00B1660C">
        <w:rPr>
          <w:rFonts w:ascii="Arial" w:hAnsi="Arial" w:cs="Arial"/>
          <w:i/>
          <w:iCs/>
        </w:rPr>
        <w:t>personatum</w:t>
      </w:r>
      <w:proofErr w:type="spellEnd"/>
      <w:r w:rsidRPr="00B1660C">
        <w:rPr>
          <w:rFonts w:ascii="Arial" w:hAnsi="Arial" w:cs="Arial"/>
          <w:i/>
          <w:iCs/>
        </w:rPr>
        <w:t xml:space="preserve">. </w:t>
      </w:r>
    </w:p>
    <w:p w14:paraId="3E529B8F" w14:textId="77777777" w:rsidR="006F0EDF" w:rsidRPr="006F0EDF" w:rsidRDefault="006F0EDF" w:rsidP="006F0EDF">
      <w:pPr>
        <w:pStyle w:val="ListParagraph"/>
        <w:numPr>
          <w:ilvl w:val="0"/>
          <w:numId w:val="36"/>
        </w:numPr>
        <w:spacing w:before="240" w:after="200"/>
        <w:rPr>
          <w:rFonts w:ascii="Arial" w:hAnsi="Arial" w:cs="Arial"/>
          <w:b/>
          <w:sz w:val="22"/>
          <w:szCs w:val="20"/>
        </w:rPr>
      </w:pPr>
      <w:r w:rsidRPr="006F0EDF">
        <w:rPr>
          <w:rFonts w:ascii="Arial" w:hAnsi="Arial" w:cs="Arial"/>
          <w:b/>
          <w:sz w:val="22"/>
          <w:szCs w:val="20"/>
        </w:rPr>
        <w:t xml:space="preserve">DISEASE CYCLE </w:t>
      </w:r>
    </w:p>
    <w:p w14:paraId="02268662" w14:textId="77777777" w:rsidR="006F0EDF" w:rsidRPr="00B1660C" w:rsidRDefault="006F0EDF" w:rsidP="006F0EDF">
      <w:pPr>
        <w:spacing w:before="240"/>
        <w:ind w:firstLine="720"/>
        <w:jc w:val="both"/>
        <w:rPr>
          <w:rFonts w:ascii="Arial" w:hAnsi="Arial" w:cs="Arial"/>
        </w:rPr>
      </w:pPr>
      <w:r w:rsidRPr="00B1660C">
        <w:rPr>
          <w:rFonts w:ascii="Arial" w:hAnsi="Arial" w:cs="Arial"/>
        </w:rPr>
        <w:t xml:space="preserve">As latent mycelium, the pathogen persists in soil on infected plant waste and peanut residues. Once established, </w:t>
      </w:r>
      <w:r w:rsidRPr="00B1660C">
        <w:rPr>
          <w:rFonts w:ascii="Arial" w:hAnsi="Arial" w:cs="Arial"/>
          <w:iCs/>
        </w:rPr>
        <w:t>pathogen</w:t>
      </w:r>
      <w:r w:rsidRPr="00B1660C">
        <w:rPr>
          <w:rFonts w:ascii="Arial" w:hAnsi="Arial" w:cs="Arial"/>
          <w:i/>
          <w:iCs/>
        </w:rPr>
        <w:t xml:space="preserve"> </w:t>
      </w:r>
      <w:r w:rsidRPr="00B1660C">
        <w:rPr>
          <w:rFonts w:ascii="Arial" w:hAnsi="Arial" w:cs="Arial"/>
        </w:rPr>
        <w:t xml:space="preserve">produce conidia on sub-stomatal stromata within 14-17 days after spot </w:t>
      </w:r>
      <w:r w:rsidRPr="00B1660C">
        <w:rPr>
          <w:rFonts w:ascii="Arial" w:hAnsi="Arial" w:cs="Arial"/>
        </w:rPr>
        <w:lastRenderedPageBreak/>
        <w:t xml:space="preserve">appearance (latent period). Under high humidity, numerous conidia were produced that are dispersed by wind. Secondary spread is through ascospores produced in </w:t>
      </w:r>
      <w:proofErr w:type="spellStart"/>
      <w:r w:rsidRPr="00B1660C">
        <w:rPr>
          <w:rFonts w:ascii="Arial" w:hAnsi="Arial" w:cs="Arial"/>
        </w:rPr>
        <w:t>pseudothecia</w:t>
      </w:r>
      <w:proofErr w:type="spellEnd"/>
      <w:r w:rsidRPr="00B1660C">
        <w:rPr>
          <w:rFonts w:ascii="Arial" w:hAnsi="Arial" w:cs="Arial"/>
        </w:rPr>
        <w:t xml:space="preserve"> during survival on infected crop residues. </w:t>
      </w:r>
    </w:p>
    <w:p w14:paraId="1AFE1161" w14:textId="77777777" w:rsidR="006F0EDF" w:rsidRPr="006F0EDF" w:rsidRDefault="006F0EDF" w:rsidP="006F0EDF">
      <w:pPr>
        <w:pStyle w:val="ListParagraph"/>
        <w:numPr>
          <w:ilvl w:val="0"/>
          <w:numId w:val="36"/>
        </w:numPr>
        <w:spacing w:before="240" w:after="200"/>
        <w:jc w:val="both"/>
        <w:rPr>
          <w:rFonts w:ascii="Arial" w:hAnsi="Arial" w:cs="Arial"/>
          <w:b/>
          <w:sz w:val="22"/>
          <w:szCs w:val="20"/>
        </w:rPr>
      </w:pPr>
      <w:r w:rsidRPr="006F0EDF">
        <w:rPr>
          <w:rFonts w:ascii="Arial" w:hAnsi="Arial" w:cs="Arial"/>
          <w:b/>
          <w:sz w:val="22"/>
          <w:szCs w:val="20"/>
        </w:rPr>
        <w:t xml:space="preserve">EPIDEMIOLOGY </w:t>
      </w:r>
    </w:p>
    <w:p w14:paraId="1FED7D6D" w14:textId="77777777" w:rsidR="006F0EDF" w:rsidRPr="00B1660C" w:rsidRDefault="006F0EDF" w:rsidP="006F0EDF">
      <w:pPr>
        <w:spacing w:before="240"/>
        <w:ind w:firstLine="720"/>
        <w:jc w:val="both"/>
        <w:rPr>
          <w:rFonts w:ascii="Arial" w:hAnsi="Arial" w:cs="Arial"/>
        </w:rPr>
      </w:pPr>
      <w:r w:rsidRPr="00B1660C">
        <w:rPr>
          <w:rFonts w:ascii="Arial" w:hAnsi="Arial" w:cs="Arial"/>
          <w:b/>
          <w:bCs/>
        </w:rPr>
        <w:t xml:space="preserve"> </w:t>
      </w:r>
      <w:r w:rsidRPr="00B1660C">
        <w:rPr>
          <w:rFonts w:ascii="Arial" w:hAnsi="Arial" w:cs="Arial"/>
        </w:rPr>
        <w:t xml:space="preserve">The influence of climatic elements, temperature and relative humidity, on development of </w:t>
      </w:r>
      <w:proofErr w:type="spellStart"/>
      <w:r w:rsidRPr="00B1660C">
        <w:rPr>
          <w:rFonts w:ascii="Arial" w:hAnsi="Arial" w:cs="Arial"/>
          <w:i/>
          <w:iCs/>
        </w:rPr>
        <w:t>Cercospora</w:t>
      </w:r>
      <w:proofErr w:type="spellEnd"/>
      <w:r w:rsidRPr="00B1660C">
        <w:rPr>
          <w:rFonts w:ascii="Arial" w:hAnsi="Arial" w:cs="Arial"/>
          <w:i/>
          <w:iCs/>
        </w:rPr>
        <w:t xml:space="preserve"> </w:t>
      </w:r>
      <w:r w:rsidRPr="00B1660C">
        <w:rPr>
          <w:rFonts w:ascii="Arial" w:hAnsi="Arial" w:cs="Arial"/>
        </w:rPr>
        <w:t>leaf spot in peanut, are extensively studied (Jensen and Boyle, 1965). A model was developed by taking into consideration the relative humidity more than 95% and temperature minimum 22ºC and maximum 30ºC. In field conditions and particularly in dry land agriculture, rainfall is the main source of humidity that makes leaves to become wet. Generally, during the growth period of peanut, temperature is favorable for host as well as for pathogen. High humidity accompanied with dewfall can increase the incidence of early and late leaf spot in India (</w:t>
      </w:r>
      <w:proofErr w:type="spellStart"/>
      <w:r w:rsidRPr="00B1660C">
        <w:rPr>
          <w:rFonts w:ascii="Arial" w:hAnsi="Arial" w:cs="Arial"/>
        </w:rPr>
        <w:t>Wangikar</w:t>
      </w:r>
      <w:proofErr w:type="spellEnd"/>
      <w:r w:rsidRPr="00B1660C">
        <w:rPr>
          <w:rFonts w:ascii="Arial" w:hAnsi="Arial" w:cs="Arial"/>
        </w:rPr>
        <w:t xml:space="preserve"> and Shukla, 1977). Rainfall, high relative humidity and low temperature are positively correlated with late and early leaf spot diseases in Nigeria (</w:t>
      </w:r>
      <w:proofErr w:type="spellStart"/>
      <w:r w:rsidRPr="00B1660C">
        <w:rPr>
          <w:rFonts w:ascii="Arial" w:hAnsi="Arial" w:cs="Arial"/>
        </w:rPr>
        <w:t>Garba</w:t>
      </w:r>
      <w:proofErr w:type="spellEnd"/>
      <w:r w:rsidRPr="00B1660C">
        <w:rPr>
          <w:rFonts w:ascii="Arial" w:hAnsi="Arial" w:cs="Arial"/>
        </w:rPr>
        <w:t xml:space="preserve"> </w:t>
      </w:r>
      <w:r w:rsidRPr="00B1660C">
        <w:rPr>
          <w:rFonts w:ascii="Arial" w:hAnsi="Arial" w:cs="Arial"/>
          <w:i/>
          <w:iCs/>
        </w:rPr>
        <w:t>et al.</w:t>
      </w:r>
      <w:r w:rsidRPr="00B1660C">
        <w:rPr>
          <w:rFonts w:ascii="Arial" w:hAnsi="Arial" w:cs="Arial"/>
        </w:rPr>
        <w:t>, 2005). During the crop season in central India rainfall of 200-500 mm, temperatures of 25-30°C, and relative humidity of 74 to 87 percent can aggravate leaf spot infections (</w:t>
      </w:r>
      <w:proofErr w:type="spellStart"/>
      <w:r w:rsidRPr="00B1660C">
        <w:rPr>
          <w:rFonts w:ascii="Arial" w:hAnsi="Arial" w:cs="Arial"/>
        </w:rPr>
        <w:t>Lokhande</w:t>
      </w:r>
      <w:proofErr w:type="spellEnd"/>
      <w:r w:rsidRPr="00B1660C">
        <w:rPr>
          <w:rFonts w:ascii="Arial" w:hAnsi="Arial" w:cs="Arial"/>
        </w:rPr>
        <w:t xml:space="preserve"> and </w:t>
      </w:r>
      <w:proofErr w:type="spellStart"/>
      <w:r w:rsidRPr="00B1660C">
        <w:rPr>
          <w:rFonts w:ascii="Arial" w:hAnsi="Arial" w:cs="Arial"/>
        </w:rPr>
        <w:t>Newaskar</w:t>
      </w:r>
      <w:proofErr w:type="spellEnd"/>
      <w:r w:rsidRPr="00B1660C">
        <w:rPr>
          <w:rFonts w:ascii="Arial" w:hAnsi="Arial" w:cs="Arial"/>
        </w:rPr>
        <w:t xml:space="preserve">, 2000). Leaf wetness index is another important factor that favors the incidence of leaf spots in plants with Leaf wetness index of 2.3 or more in India (Butler </w:t>
      </w:r>
      <w:r w:rsidRPr="00B1660C">
        <w:rPr>
          <w:rFonts w:ascii="Arial" w:hAnsi="Arial" w:cs="Arial"/>
          <w:i/>
          <w:iCs/>
        </w:rPr>
        <w:t>et al.,</w:t>
      </w:r>
      <w:r w:rsidRPr="00B1660C">
        <w:rPr>
          <w:rFonts w:ascii="Arial" w:hAnsi="Arial" w:cs="Arial"/>
        </w:rPr>
        <w:t xml:space="preserve">1994). </w:t>
      </w:r>
    </w:p>
    <w:p w14:paraId="74F17824" w14:textId="77777777" w:rsidR="006F0EDF" w:rsidRPr="00B1660C" w:rsidRDefault="006F0EDF" w:rsidP="006F0EDF">
      <w:pPr>
        <w:pStyle w:val="ListParagraph"/>
        <w:numPr>
          <w:ilvl w:val="0"/>
          <w:numId w:val="36"/>
        </w:numPr>
        <w:spacing w:before="240" w:after="200"/>
        <w:jc w:val="both"/>
        <w:rPr>
          <w:rFonts w:ascii="Arial" w:hAnsi="Arial" w:cs="Arial"/>
          <w:b/>
          <w:sz w:val="20"/>
          <w:szCs w:val="20"/>
        </w:rPr>
      </w:pPr>
      <w:r w:rsidRPr="006F0EDF">
        <w:rPr>
          <w:rFonts w:ascii="Arial" w:hAnsi="Arial" w:cs="Arial"/>
          <w:b/>
          <w:sz w:val="22"/>
          <w:szCs w:val="20"/>
        </w:rPr>
        <w:t>MANAGEMENT</w:t>
      </w:r>
      <w:r w:rsidRPr="00B1660C">
        <w:rPr>
          <w:rFonts w:ascii="Arial" w:hAnsi="Arial" w:cs="Arial"/>
          <w:b/>
          <w:sz w:val="20"/>
          <w:szCs w:val="20"/>
        </w:rPr>
        <w:t xml:space="preserve"> </w:t>
      </w:r>
    </w:p>
    <w:p w14:paraId="6E9AEA19" w14:textId="77777777" w:rsidR="006F0EDF" w:rsidRPr="00B1660C" w:rsidRDefault="006F0EDF" w:rsidP="006F0EDF">
      <w:pPr>
        <w:pStyle w:val="ListParagraph"/>
        <w:numPr>
          <w:ilvl w:val="0"/>
          <w:numId w:val="37"/>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Host plant resistance</w:t>
      </w:r>
      <w:r w:rsidRPr="00B1660C">
        <w:rPr>
          <w:rFonts w:ascii="Arial" w:hAnsi="Arial" w:cs="Arial"/>
          <w:sz w:val="20"/>
          <w:szCs w:val="20"/>
        </w:rPr>
        <w:t xml:space="preserve">:  One accession, ICG 8190, of </w:t>
      </w:r>
      <w:r w:rsidRPr="00B1660C">
        <w:rPr>
          <w:rFonts w:ascii="Arial" w:hAnsi="Arial" w:cs="Arial"/>
          <w:i/>
          <w:iCs/>
          <w:sz w:val="20"/>
          <w:szCs w:val="20"/>
        </w:rPr>
        <w:t xml:space="preserve">A. </w:t>
      </w:r>
      <w:proofErr w:type="spellStart"/>
      <w:r w:rsidRPr="00B1660C">
        <w:rPr>
          <w:rFonts w:ascii="Arial" w:hAnsi="Arial" w:cs="Arial"/>
          <w:i/>
          <w:iCs/>
          <w:sz w:val="20"/>
          <w:szCs w:val="20"/>
        </w:rPr>
        <w:t>hoehnei</w:t>
      </w:r>
      <w:proofErr w:type="spellEnd"/>
      <w:r w:rsidRPr="00B1660C">
        <w:rPr>
          <w:rFonts w:ascii="Arial" w:hAnsi="Arial" w:cs="Arial"/>
          <w:i/>
          <w:iCs/>
          <w:sz w:val="20"/>
          <w:szCs w:val="20"/>
        </w:rPr>
        <w:t xml:space="preserve"> </w:t>
      </w:r>
      <w:r w:rsidRPr="00B1660C">
        <w:rPr>
          <w:rFonts w:ascii="Arial" w:hAnsi="Arial" w:cs="Arial"/>
          <w:sz w:val="20"/>
          <w:szCs w:val="20"/>
        </w:rPr>
        <w:t xml:space="preserve">and one accession, ICG 13199, of </w:t>
      </w:r>
      <w:r w:rsidRPr="00B1660C">
        <w:rPr>
          <w:rFonts w:ascii="Arial" w:hAnsi="Arial" w:cs="Arial"/>
          <w:i/>
          <w:iCs/>
          <w:sz w:val="20"/>
          <w:szCs w:val="20"/>
        </w:rPr>
        <w:t xml:space="preserve">A. </w:t>
      </w:r>
      <w:proofErr w:type="spellStart"/>
      <w:r w:rsidRPr="00B1660C">
        <w:rPr>
          <w:rFonts w:ascii="Arial" w:hAnsi="Arial" w:cs="Arial"/>
          <w:i/>
          <w:iCs/>
          <w:sz w:val="20"/>
          <w:szCs w:val="20"/>
        </w:rPr>
        <w:t>duranensis</w:t>
      </w:r>
      <w:proofErr w:type="spellEnd"/>
      <w:r w:rsidRPr="00B1660C">
        <w:rPr>
          <w:rFonts w:ascii="Arial" w:hAnsi="Arial" w:cs="Arial"/>
          <w:i/>
          <w:iCs/>
          <w:sz w:val="20"/>
          <w:szCs w:val="20"/>
        </w:rPr>
        <w:t xml:space="preserve"> </w:t>
      </w:r>
      <w:r w:rsidRPr="00B1660C">
        <w:rPr>
          <w:rFonts w:ascii="Arial" w:hAnsi="Arial" w:cs="Arial"/>
          <w:sz w:val="20"/>
          <w:szCs w:val="20"/>
        </w:rPr>
        <w:t>were asymptomatic to late leaf spot and carry resistance genes.</w:t>
      </w:r>
      <w:r w:rsidRPr="00B1660C">
        <w:rPr>
          <w:rFonts w:ascii="Arial" w:hAnsi="Arial" w:cs="Arial"/>
          <w:i/>
          <w:iCs/>
          <w:sz w:val="20"/>
          <w:szCs w:val="20"/>
        </w:rPr>
        <w:t xml:space="preserve"> </w:t>
      </w:r>
      <w:r w:rsidRPr="00B1660C">
        <w:rPr>
          <w:rFonts w:ascii="Arial" w:hAnsi="Arial" w:cs="Arial"/>
          <w:sz w:val="20"/>
          <w:szCs w:val="20"/>
        </w:rPr>
        <w:t xml:space="preserve">High levels of genetic variation and resistance exist among the wild relatives </w:t>
      </w:r>
      <w:r w:rsidRPr="00B1660C">
        <w:rPr>
          <w:rFonts w:ascii="Arial" w:hAnsi="Arial" w:cs="Arial"/>
          <w:i/>
          <w:iCs/>
          <w:sz w:val="20"/>
          <w:szCs w:val="20"/>
        </w:rPr>
        <w:t>viz.</w:t>
      </w:r>
      <w:proofErr w:type="gramStart"/>
      <w:r w:rsidRPr="00B1660C">
        <w:rPr>
          <w:rFonts w:ascii="Arial" w:hAnsi="Arial" w:cs="Arial"/>
          <w:i/>
          <w:iCs/>
          <w:sz w:val="20"/>
          <w:szCs w:val="20"/>
        </w:rPr>
        <w:t>,  A.</w:t>
      </w:r>
      <w:proofErr w:type="gramEnd"/>
      <w:r w:rsidRPr="00B1660C">
        <w:rPr>
          <w:rFonts w:ascii="Arial" w:hAnsi="Arial" w:cs="Arial"/>
          <w:i/>
          <w:iCs/>
          <w:sz w:val="20"/>
          <w:szCs w:val="20"/>
        </w:rPr>
        <w:t xml:space="preserve"> </w:t>
      </w:r>
      <w:proofErr w:type="spellStart"/>
      <w:r w:rsidRPr="00B1660C">
        <w:rPr>
          <w:rFonts w:ascii="Arial" w:hAnsi="Arial" w:cs="Arial"/>
          <w:i/>
          <w:iCs/>
          <w:sz w:val="20"/>
          <w:szCs w:val="20"/>
        </w:rPr>
        <w:t>stenosperma</w:t>
      </w:r>
      <w:proofErr w:type="spellEnd"/>
      <w:r w:rsidRPr="00B1660C">
        <w:rPr>
          <w:rFonts w:ascii="Arial" w:hAnsi="Arial" w:cs="Arial"/>
          <w:i/>
          <w:iCs/>
          <w:sz w:val="20"/>
          <w:szCs w:val="20"/>
        </w:rPr>
        <w:t xml:space="preserve">, A. </w:t>
      </w:r>
      <w:proofErr w:type="spellStart"/>
      <w:r w:rsidRPr="00B1660C">
        <w:rPr>
          <w:rFonts w:ascii="Arial" w:hAnsi="Arial" w:cs="Arial"/>
          <w:i/>
          <w:iCs/>
          <w:sz w:val="20"/>
          <w:szCs w:val="20"/>
        </w:rPr>
        <w:t>ipaensis</w:t>
      </w:r>
      <w:proofErr w:type="spellEnd"/>
      <w:r w:rsidRPr="00B1660C">
        <w:rPr>
          <w:rFonts w:ascii="Arial" w:hAnsi="Arial" w:cs="Arial"/>
          <w:i/>
          <w:iCs/>
          <w:sz w:val="20"/>
          <w:szCs w:val="20"/>
        </w:rPr>
        <w:t xml:space="preserve"> A. </w:t>
      </w:r>
      <w:proofErr w:type="spellStart"/>
      <w:r w:rsidRPr="00B1660C">
        <w:rPr>
          <w:rFonts w:ascii="Arial" w:hAnsi="Arial" w:cs="Arial"/>
          <w:i/>
          <w:iCs/>
          <w:sz w:val="20"/>
          <w:szCs w:val="20"/>
        </w:rPr>
        <w:t>valida</w:t>
      </w:r>
      <w:proofErr w:type="spellEnd"/>
      <w:r w:rsidRPr="00B1660C">
        <w:rPr>
          <w:rFonts w:ascii="Arial" w:hAnsi="Arial" w:cs="Arial"/>
          <w:i/>
          <w:iCs/>
          <w:sz w:val="20"/>
          <w:szCs w:val="20"/>
        </w:rPr>
        <w:t xml:space="preserve">, </w:t>
      </w:r>
      <w:r w:rsidRPr="00B1660C">
        <w:rPr>
          <w:rFonts w:ascii="Arial" w:hAnsi="Arial" w:cs="Arial"/>
          <w:sz w:val="20"/>
          <w:szCs w:val="20"/>
        </w:rPr>
        <w:t xml:space="preserve"> </w:t>
      </w:r>
      <w:r w:rsidRPr="00B1660C">
        <w:rPr>
          <w:rFonts w:ascii="Arial" w:hAnsi="Arial" w:cs="Arial"/>
          <w:i/>
          <w:iCs/>
          <w:sz w:val="20"/>
          <w:szCs w:val="20"/>
        </w:rPr>
        <w:t xml:space="preserve">A. </w:t>
      </w:r>
      <w:proofErr w:type="spellStart"/>
      <w:r w:rsidRPr="00B1660C">
        <w:rPr>
          <w:rFonts w:ascii="Arial" w:hAnsi="Arial" w:cs="Arial"/>
          <w:i/>
          <w:iCs/>
          <w:sz w:val="20"/>
          <w:szCs w:val="20"/>
        </w:rPr>
        <w:t>monticola</w:t>
      </w:r>
      <w:proofErr w:type="spellEnd"/>
      <w:r w:rsidRPr="00B1660C">
        <w:rPr>
          <w:rFonts w:ascii="Arial" w:hAnsi="Arial" w:cs="Arial"/>
          <w:i/>
          <w:iCs/>
          <w:sz w:val="20"/>
          <w:szCs w:val="20"/>
        </w:rPr>
        <w:t xml:space="preserve">  A. </w:t>
      </w:r>
      <w:proofErr w:type="spellStart"/>
      <w:r w:rsidRPr="00B1660C">
        <w:rPr>
          <w:rFonts w:ascii="Arial" w:hAnsi="Arial" w:cs="Arial"/>
          <w:i/>
          <w:iCs/>
          <w:sz w:val="20"/>
          <w:szCs w:val="20"/>
        </w:rPr>
        <w:t>cardenasii</w:t>
      </w:r>
      <w:proofErr w:type="spellEnd"/>
      <w:r w:rsidRPr="00B1660C">
        <w:rPr>
          <w:rFonts w:ascii="Arial" w:hAnsi="Arial" w:cs="Arial"/>
          <w:i/>
          <w:iCs/>
          <w:sz w:val="20"/>
          <w:szCs w:val="20"/>
        </w:rPr>
        <w:t xml:space="preserve"> A. </w:t>
      </w:r>
      <w:proofErr w:type="spellStart"/>
      <w:r w:rsidRPr="00B1660C">
        <w:rPr>
          <w:rFonts w:ascii="Arial" w:hAnsi="Arial" w:cs="Arial"/>
          <w:i/>
          <w:iCs/>
          <w:sz w:val="20"/>
          <w:szCs w:val="20"/>
        </w:rPr>
        <w:t>batizogaea</w:t>
      </w:r>
      <w:proofErr w:type="spellEnd"/>
      <w:r w:rsidRPr="00B1660C">
        <w:rPr>
          <w:rFonts w:ascii="Arial" w:hAnsi="Arial" w:cs="Arial"/>
          <w:i/>
          <w:iCs/>
          <w:sz w:val="20"/>
          <w:szCs w:val="20"/>
        </w:rPr>
        <w:t xml:space="preserve">, A. </w:t>
      </w:r>
      <w:proofErr w:type="spellStart"/>
      <w:r w:rsidRPr="00B1660C">
        <w:rPr>
          <w:rFonts w:ascii="Arial" w:hAnsi="Arial" w:cs="Arial"/>
          <w:i/>
          <w:iCs/>
          <w:sz w:val="20"/>
          <w:szCs w:val="20"/>
        </w:rPr>
        <w:t>kuhlmannii</w:t>
      </w:r>
      <w:proofErr w:type="spellEnd"/>
      <w:r w:rsidRPr="00B1660C">
        <w:rPr>
          <w:rFonts w:ascii="Arial" w:hAnsi="Arial" w:cs="Arial"/>
          <w:i/>
          <w:iCs/>
          <w:sz w:val="20"/>
          <w:szCs w:val="20"/>
        </w:rPr>
        <w:t xml:space="preserve">. </w:t>
      </w:r>
      <w:r w:rsidRPr="00B1660C">
        <w:rPr>
          <w:rFonts w:ascii="Arial" w:hAnsi="Arial" w:cs="Arial"/>
          <w:sz w:val="20"/>
          <w:szCs w:val="20"/>
        </w:rPr>
        <w:t>In order to enlarge the genetic base of cultivated peanut</w:t>
      </w:r>
      <w:r w:rsidRPr="00B1660C">
        <w:rPr>
          <w:rFonts w:ascii="Arial" w:hAnsi="Arial" w:cs="Arial"/>
          <w:i/>
          <w:iCs/>
          <w:sz w:val="20"/>
          <w:szCs w:val="20"/>
        </w:rPr>
        <w:t xml:space="preserve"> </w:t>
      </w:r>
      <w:r w:rsidRPr="00B1660C">
        <w:rPr>
          <w:rFonts w:ascii="Arial" w:hAnsi="Arial" w:cs="Arial"/>
          <w:sz w:val="20"/>
          <w:szCs w:val="20"/>
        </w:rPr>
        <w:t xml:space="preserve">and </w:t>
      </w:r>
      <w:proofErr w:type="spellStart"/>
      <w:r w:rsidRPr="00B1660C">
        <w:rPr>
          <w:rFonts w:ascii="Arial" w:hAnsi="Arial" w:cs="Arial"/>
          <w:sz w:val="20"/>
          <w:szCs w:val="20"/>
        </w:rPr>
        <w:t>introgress</w:t>
      </w:r>
      <w:proofErr w:type="spellEnd"/>
      <w:r w:rsidRPr="00B1660C">
        <w:rPr>
          <w:rFonts w:ascii="Arial" w:hAnsi="Arial" w:cs="Arial"/>
          <w:sz w:val="20"/>
          <w:szCs w:val="20"/>
        </w:rPr>
        <w:t xml:space="preserve"> beneficial alleles from the wild relatives, interspecific hybrids were</w:t>
      </w:r>
      <w:r w:rsidRPr="00B1660C">
        <w:rPr>
          <w:rFonts w:ascii="Arial" w:hAnsi="Arial" w:cs="Arial"/>
          <w:i/>
          <w:iCs/>
          <w:sz w:val="20"/>
          <w:szCs w:val="20"/>
        </w:rPr>
        <w:t xml:space="preserve"> </w:t>
      </w:r>
      <w:r w:rsidRPr="00B1660C">
        <w:rPr>
          <w:rFonts w:ascii="Arial" w:hAnsi="Arial" w:cs="Arial"/>
          <w:sz w:val="20"/>
          <w:szCs w:val="20"/>
        </w:rPr>
        <w:t>produced among a set of selected diploid species. Upon colchicine treatment, fertile</w:t>
      </w:r>
      <w:r w:rsidRPr="00B1660C">
        <w:rPr>
          <w:rFonts w:ascii="Arial" w:hAnsi="Arial" w:cs="Arial"/>
          <w:i/>
          <w:iCs/>
          <w:sz w:val="20"/>
          <w:szCs w:val="20"/>
        </w:rPr>
        <w:t xml:space="preserve"> </w:t>
      </w:r>
      <w:r w:rsidRPr="00B1660C">
        <w:rPr>
          <w:rFonts w:ascii="Arial" w:hAnsi="Arial" w:cs="Arial"/>
          <w:sz w:val="20"/>
          <w:szCs w:val="20"/>
        </w:rPr>
        <w:t>allotetraploids were recovered from three combinations including (</w:t>
      </w:r>
      <w:r w:rsidRPr="00B1660C">
        <w:rPr>
          <w:rFonts w:ascii="Arial" w:hAnsi="Arial" w:cs="Arial"/>
          <w:i/>
          <w:iCs/>
          <w:sz w:val="20"/>
          <w:szCs w:val="20"/>
        </w:rPr>
        <w:t xml:space="preserve">A. </w:t>
      </w:r>
      <w:proofErr w:type="spellStart"/>
      <w:r w:rsidRPr="00B1660C">
        <w:rPr>
          <w:rFonts w:ascii="Arial" w:hAnsi="Arial" w:cs="Arial"/>
          <w:i/>
          <w:iCs/>
          <w:sz w:val="20"/>
          <w:szCs w:val="20"/>
        </w:rPr>
        <w:t>ipaënsis</w:t>
      </w:r>
      <w:proofErr w:type="spellEnd"/>
      <w:r w:rsidRPr="00B1660C">
        <w:rPr>
          <w:rFonts w:ascii="Arial" w:hAnsi="Arial" w:cs="Arial"/>
          <w:i/>
          <w:iCs/>
          <w:sz w:val="20"/>
          <w:szCs w:val="20"/>
        </w:rPr>
        <w:t xml:space="preserve"> </w:t>
      </w:r>
      <w:r w:rsidRPr="00B1660C">
        <w:rPr>
          <w:rFonts w:ascii="Arial" w:hAnsi="Arial" w:cs="Arial"/>
          <w:sz w:val="20"/>
          <w:szCs w:val="20"/>
        </w:rPr>
        <w:t xml:space="preserve">KG30076 × </w:t>
      </w:r>
      <w:r w:rsidRPr="00B1660C">
        <w:rPr>
          <w:rFonts w:ascii="Arial" w:hAnsi="Arial" w:cs="Arial"/>
          <w:i/>
          <w:iCs/>
          <w:sz w:val="20"/>
          <w:szCs w:val="20"/>
        </w:rPr>
        <w:t xml:space="preserve">A. </w:t>
      </w:r>
      <w:proofErr w:type="spellStart"/>
      <w:r w:rsidRPr="00B1660C">
        <w:rPr>
          <w:rFonts w:ascii="Arial" w:hAnsi="Arial" w:cs="Arial"/>
          <w:i/>
          <w:iCs/>
          <w:sz w:val="20"/>
          <w:szCs w:val="20"/>
        </w:rPr>
        <w:t>correntina</w:t>
      </w:r>
      <w:proofErr w:type="spellEnd"/>
      <w:r w:rsidRPr="00B1660C">
        <w:rPr>
          <w:rFonts w:ascii="Arial" w:hAnsi="Arial" w:cs="Arial"/>
          <w:i/>
          <w:iCs/>
          <w:sz w:val="20"/>
          <w:szCs w:val="20"/>
        </w:rPr>
        <w:t xml:space="preserve"> </w:t>
      </w:r>
      <w:r w:rsidRPr="00B1660C">
        <w:rPr>
          <w:rFonts w:ascii="Arial" w:hAnsi="Arial" w:cs="Arial"/>
          <w:sz w:val="20"/>
          <w:szCs w:val="20"/>
        </w:rPr>
        <w:t>GKP 9530)4x (Reg. no. GP-241, PI 695391), (</w:t>
      </w:r>
      <w:r w:rsidRPr="00B1660C">
        <w:rPr>
          <w:rFonts w:ascii="Arial" w:hAnsi="Arial" w:cs="Arial"/>
          <w:i/>
          <w:iCs/>
          <w:sz w:val="20"/>
          <w:szCs w:val="20"/>
        </w:rPr>
        <w:t xml:space="preserve">A. </w:t>
      </w:r>
      <w:proofErr w:type="spellStart"/>
      <w:r w:rsidRPr="00B1660C">
        <w:rPr>
          <w:rFonts w:ascii="Arial" w:hAnsi="Arial" w:cs="Arial"/>
          <w:i/>
          <w:iCs/>
          <w:sz w:val="20"/>
          <w:szCs w:val="20"/>
        </w:rPr>
        <w:t>ipaënsis</w:t>
      </w:r>
      <w:proofErr w:type="spellEnd"/>
      <w:r w:rsidRPr="00B1660C">
        <w:rPr>
          <w:rFonts w:ascii="Arial" w:hAnsi="Arial" w:cs="Arial"/>
          <w:i/>
          <w:iCs/>
          <w:sz w:val="20"/>
          <w:szCs w:val="20"/>
        </w:rPr>
        <w:t xml:space="preserve"> </w:t>
      </w:r>
      <w:r w:rsidRPr="00B1660C">
        <w:rPr>
          <w:rFonts w:ascii="Arial" w:hAnsi="Arial" w:cs="Arial"/>
          <w:sz w:val="20"/>
          <w:szCs w:val="20"/>
        </w:rPr>
        <w:t xml:space="preserve">KG30076 × </w:t>
      </w:r>
      <w:r w:rsidRPr="00B1660C">
        <w:rPr>
          <w:rFonts w:ascii="Arial" w:hAnsi="Arial" w:cs="Arial"/>
          <w:i/>
          <w:iCs/>
          <w:sz w:val="20"/>
          <w:szCs w:val="20"/>
        </w:rPr>
        <w:t xml:space="preserve">A. </w:t>
      </w:r>
      <w:proofErr w:type="spellStart"/>
      <w:r w:rsidRPr="00B1660C">
        <w:rPr>
          <w:rFonts w:ascii="Arial" w:hAnsi="Arial" w:cs="Arial"/>
          <w:i/>
          <w:iCs/>
          <w:sz w:val="20"/>
          <w:szCs w:val="20"/>
        </w:rPr>
        <w:t>duranensis</w:t>
      </w:r>
      <w:proofErr w:type="spellEnd"/>
      <w:r w:rsidRPr="00B1660C">
        <w:rPr>
          <w:rFonts w:ascii="Arial" w:hAnsi="Arial" w:cs="Arial"/>
          <w:i/>
          <w:iCs/>
          <w:sz w:val="20"/>
          <w:szCs w:val="20"/>
        </w:rPr>
        <w:t xml:space="preserve"> </w:t>
      </w:r>
      <w:proofErr w:type="spellStart"/>
      <w:r w:rsidRPr="00B1660C">
        <w:rPr>
          <w:rFonts w:ascii="Arial" w:hAnsi="Arial" w:cs="Arial"/>
          <w:sz w:val="20"/>
          <w:szCs w:val="20"/>
        </w:rPr>
        <w:t>KGBSPSc</w:t>
      </w:r>
      <w:proofErr w:type="spellEnd"/>
      <w:r w:rsidRPr="00B1660C">
        <w:rPr>
          <w:rFonts w:ascii="Arial" w:hAnsi="Arial" w:cs="Arial"/>
          <w:sz w:val="20"/>
          <w:szCs w:val="20"/>
        </w:rPr>
        <w:t xml:space="preserve"> 30060)4x (Reg. no. GP-242, PI 695392), and (</w:t>
      </w:r>
      <w:proofErr w:type="spellStart"/>
      <w:proofErr w:type="gramStart"/>
      <w:r w:rsidRPr="00B1660C">
        <w:rPr>
          <w:rFonts w:ascii="Arial" w:hAnsi="Arial" w:cs="Arial"/>
          <w:i/>
          <w:iCs/>
          <w:sz w:val="20"/>
          <w:szCs w:val="20"/>
        </w:rPr>
        <w:t>A.valida</w:t>
      </w:r>
      <w:proofErr w:type="spellEnd"/>
      <w:proofErr w:type="gramEnd"/>
      <w:r w:rsidRPr="00B1660C">
        <w:rPr>
          <w:rFonts w:ascii="Arial" w:hAnsi="Arial" w:cs="Arial"/>
          <w:i/>
          <w:iCs/>
          <w:sz w:val="20"/>
          <w:szCs w:val="20"/>
        </w:rPr>
        <w:t xml:space="preserve"> </w:t>
      </w:r>
      <w:r w:rsidRPr="00B1660C">
        <w:rPr>
          <w:rFonts w:ascii="Arial" w:hAnsi="Arial" w:cs="Arial"/>
          <w:sz w:val="20"/>
          <w:szCs w:val="20"/>
        </w:rPr>
        <w:t xml:space="preserve">KG30011 × </w:t>
      </w:r>
      <w:r w:rsidRPr="00B1660C">
        <w:rPr>
          <w:rFonts w:ascii="Arial" w:hAnsi="Arial" w:cs="Arial"/>
          <w:i/>
          <w:iCs/>
          <w:sz w:val="20"/>
          <w:szCs w:val="20"/>
        </w:rPr>
        <w:t xml:space="preserve">A. </w:t>
      </w:r>
      <w:proofErr w:type="spellStart"/>
      <w:r w:rsidRPr="00B1660C">
        <w:rPr>
          <w:rFonts w:ascii="Arial" w:hAnsi="Arial" w:cs="Arial"/>
          <w:i/>
          <w:iCs/>
          <w:sz w:val="20"/>
          <w:szCs w:val="20"/>
        </w:rPr>
        <w:t>stenosperma</w:t>
      </w:r>
      <w:proofErr w:type="spellEnd"/>
      <w:r w:rsidRPr="00B1660C">
        <w:rPr>
          <w:rFonts w:ascii="Arial" w:hAnsi="Arial" w:cs="Arial"/>
          <w:i/>
          <w:iCs/>
          <w:sz w:val="20"/>
          <w:szCs w:val="20"/>
        </w:rPr>
        <w:t xml:space="preserve"> </w:t>
      </w:r>
      <w:r w:rsidRPr="00B1660C">
        <w:rPr>
          <w:rFonts w:ascii="Arial" w:hAnsi="Arial" w:cs="Arial"/>
          <w:sz w:val="20"/>
          <w:szCs w:val="20"/>
        </w:rPr>
        <w:t>V 10309)4x (Reg. no. GP-243, PI 695393) demonstrated high levels of resistance to leaf spot diseases (</w:t>
      </w:r>
      <w:r w:rsidRPr="00B1660C">
        <w:rPr>
          <w:rFonts w:ascii="Arial" w:hAnsi="Arial" w:cs="Arial"/>
          <w:bCs/>
          <w:sz w:val="20"/>
          <w:szCs w:val="20"/>
        </w:rPr>
        <w:t xml:space="preserve">Ye Chu </w:t>
      </w:r>
      <w:r w:rsidRPr="00B1660C">
        <w:rPr>
          <w:rFonts w:ascii="Arial" w:hAnsi="Arial" w:cs="Arial"/>
          <w:bCs/>
          <w:i/>
          <w:sz w:val="20"/>
          <w:szCs w:val="20"/>
        </w:rPr>
        <w:t>et al.,</w:t>
      </w:r>
      <w:r w:rsidRPr="00B1660C">
        <w:rPr>
          <w:rFonts w:ascii="Arial" w:hAnsi="Arial" w:cs="Arial"/>
          <w:bCs/>
          <w:sz w:val="20"/>
          <w:szCs w:val="20"/>
        </w:rPr>
        <w:t xml:space="preserve"> 2021</w:t>
      </w:r>
      <w:r w:rsidRPr="00B1660C">
        <w:rPr>
          <w:rFonts w:ascii="Arial" w:hAnsi="Arial" w:cs="Arial"/>
          <w:b/>
          <w:bCs/>
          <w:sz w:val="20"/>
          <w:szCs w:val="20"/>
        </w:rPr>
        <w:t>)</w:t>
      </w:r>
      <w:r w:rsidRPr="00B1660C">
        <w:rPr>
          <w:rFonts w:ascii="Arial" w:hAnsi="Arial" w:cs="Arial"/>
          <w:sz w:val="20"/>
          <w:szCs w:val="20"/>
        </w:rPr>
        <w:t>.</w:t>
      </w:r>
    </w:p>
    <w:p w14:paraId="4813A603" w14:textId="77777777" w:rsidR="006F0EDF" w:rsidRPr="00B1660C" w:rsidRDefault="006F0EDF" w:rsidP="006F0EDF">
      <w:pPr>
        <w:pStyle w:val="ListParagraph"/>
        <w:numPr>
          <w:ilvl w:val="0"/>
          <w:numId w:val="37"/>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Application of chemicals:</w:t>
      </w:r>
      <w:r w:rsidRPr="00B1660C">
        <w:rPr>
          <w:rFonts w:ascii="Arial" w:hAnsi="Arial" w:cs="Arial"/>
          <w:sz w:val="20"/>
          <w:szCs w:val="20"/>
        </w:rPr>
        <w:t xml:space="preserve"> Foliar application of carbendazim 12% + mancozeb 63% WP (0.15%) and hexaconazole 5% SC (0.005%) twice, </w:t>
      </w:r>
      <w:r w:rsidRPr="00B1660C">
        <w:rPr>
          <w:rFonts w:ascii="Arial" w:hAnsi="Arial" w:cs="Arial"/>
          <w:i/>
          <w:iCs/>
          <w:sz w:val="20"/>
          <w:szCs w:val="20"/>
        </w:rPr>
        <w:t xml:space="preserve">i.e. </w:t>
      </w:r>
      <w:r w:rsidRPr="00B1660C">
        <w:rPr>
          <w:rFonts w:ascii="Arial" w:hAnsi="Arial" w:cs="Arial"/>
          <w:sz w:val="20"/>
          <w:szCs w:val="20"/>
        </w:rPr>
        <w:t xml:space="preserve">after initiation of early leaf spot and on appearance of late leaf spot in peanut is effective in reducing percent disease index of late leaf spot and with Maximum pod and haulm yield. (Gadhiya et al., 2018).  Three </w:t>
      </w:r>
      <w:proofErr w:type="spellStart"/>
      <w:r w:rsidRPr="00B1660C">
        <w:rPr>
          <w:rFonts w:ascii="Arial" w:hAnsi="Arial" w:cs="Arial"/>
          <w:sz w:val="20"/>
          <w:szCs w:val="20"/>
        </w:rPr>
        <w:t>sprayigs</w:t>
      </w:r>
      <w:proofErr w:type="spellEnd"/>
      <w:r w:rsidRPr="00B1660C">
        <w:rPr>
          <w:rFonts w:ascii="Arial" w:hAnsi="Arial" w:cs="Arial"/>
          <w:sz w:val="20"/>
          <w:szCs w:val="20"/>
        </w:rPr>
        <w:t xml:space="preserve"> of mancozeb (0.25%) and propiconazole (0.1%) at 15 days interval commencing from 16th MW in </w:t>
      </w:r>
      <w:proofErr w:type="spellStart"/>
      <w:r w:rsidRPr="00B1660C">
        <w:rPr>
          <w:rFonts w:ascii="Arial" w:hAnsi="Arial" w:cs="Arial"/>
          <w:i/>
          <w:iCs/>
          <w:sz w:val="20"/>
          <w:szCs w:val="20"/>
        </w:rPr>
        <w:t>rabi</w:t>
      </w:r>
      <w:proofErr w:type="spellEnd"/>
      <w:r w:rsidRPr="00B1660C">
        <w:rPr>
          <w:rFonts w:ascii="Arial" w:hAnsi="Arial" w:cs="Arial"/>
          <w:i/>
          <w:iCs/>
          <w:sz w:val="20"/>
          <w:szCs w:val="20"/>
        </w:rPr>
        <w:t xml:space="preserve"> </w:t>
      </w:r>
      <w:r w:rsidRPr="00B1660C">
        <w:rPr>
          <w:rFonts w:ascii="Arial" w:hAnsi="Arial" w:cs="Arial"/>
          <w:sz w:val="20"/>
          <w:szCs w:val="20"/>
        </w:rPr>
        <w:t xml:space="preserve">season is also the best strategy for management of leaf spot disease management (Rathod et al., 2019). Among triazoles, Tebuconazole (0.15%) is best </w:t>
      </w:r>
      <w:proofErr w:type="spellStart"/>
      <w:r w:rsidRPr="00B1660C">
        <w:rPr>
          <w:rFonts w:ascii="Arial" w:hAnsi="Arial" w:cs="Arial"/>
          <w:sz w:val="20"/>
          <w:szCs w:val="20"/>
        </w:rPr>
        <w:t>i</w:t>
      </w:r>
      <w:proofErr w:type="spellEnd"/>
      <w:r w:rsidRPr="00B1660C">
        <w:rPr>
          <w:rFonts w:ascii="Arial" w:hAnsi="Arial" w:cs="Arial"/>
          <w:sz w:val="20"/>
          <w:szCs w:val="20"/>
        </w:rPr>
        <w:t xml:space="preserve"> reducing the disease intensity and increased yield. (Nath </w:t>
      </w:r>
      <w:r w:rsidRPr="00B1660C">
        <w:rPr>
          <w:rFonts w:ascii="Arial" w:hAnsi="Arial" w:cs="Arial"/>
          <w:i/>
          <w:sz w:val="20"/>
          <w:szCs w:val="20"/>
        </w:rPr>
        <w:t>et al.,</w:t>
      </w:r>
      <w:r w:rsidRPr="00B1660C">
        <w:rPr>
          <w:rFonts w:ascii="Arial" w:hAnsi="Arial" w:cs="Arial"/>
          <w:sz w:val="20"/>
          <w:szCs w:val="20"/>
        </w:rPr>
        <w:t xml:space="preserve"> 2013). A new combination of fungicide containing </w:t>
      </w:r>
      <w:proofErr w:type="spellStart"/>
      <w:r w:rsidRPr="00B1660C">
        <w:rPr>
          <w:rFonts w:ascii="Arial" w:hAnsi="Arial" w:cs="Arial"/>
          <w:sz w:val="20"/>
          <w:szCs w:val="20"/>
        </w:rPr>
        <w:t>Tebucoazole</w:t>
      </w:r>
      <w:proofErr w:type="spellEnd"/>
      <w:r w:rsidRPr="00B1660C">
        <w:rPr>
          <w:rFonts w:ascii="Arial" w:hAnsi="Arial" w:cs="Arial"/>
          <w:sz w:val="20"/>
          <w:szCs w:val="20"/>
        </w:rPr>
        <w:t xml:space="preserve"> and </w:t>
      </w:r>
      <w:proofErr w:type="spellStart"/>
      <w:r w:rsidRPr="00B1660C">
        <w:rPr>
          <w:rFonts w:ascii="Arial" w:hAnsi="Arial" w:cs="Arial"/>
          <w:sz w:val="20"/>
          <w:szCs w:val="20"/>
        </w:rPr>
        <w:t>trifloxystrobin</w:t>
      </w:r>
      <w:proofErr w:type="spellEnd"/>
      <w:r w:rsidRPr="00B1660C">
        <w:rPr>
          <w:rFonts w:ascii="Arial" w:hAnsi="Arial" w:cs="Arial"/>
          <w:sz w:val="20"/>
          <w:szCs w:val="20"/>
        </w:rPr>
        <w:t xml:space="preserve"> is efficient I reducing late leaf spot </w:t>
      </w:r>
      <w:proofErr w:type="gramStart"/>
      <w:r w:rsidRPr="00B1660C">
        <w:rPr>
          <w:rFonts w:ascii="Arial" w:hAnsi="Arial" w:cs="Arial"/>
          <w:sz w:val="20"/>
          <w:szCs w:val="20"/>
        </w:rPr>
        <w:t>disease  (</w:t>
      </w:r>
      <w:proofErr w:type="gramEnd"/>
      <w:r w:rsidRPr="00B1660C">
        <w:rPr>
          <w:rFonts w:ascii="Arial" w:hAnsi="Arial" w:cs="Arial"/>
          <w:sz w:val="20"/>
          <w:szCs w:val="20"/>
        </w:rPr>
        <w:t xml:space="preserve">Khan </w:t>
      </w:r>
      <w:r w:rsidRPr="00B1660C">
        <w:rPr>
          <w:rFonts w:ascii="Arial" w:hAnsi="Arial" w:cs="Arial"/>
          <w:i/>
          <w:sz w:val="20"/>
          <w:szCs w:val="20"/>
        </w:rPr>
        <w:t>et al.,</w:t>
      </w:r>
      <w:r w:rsidRPr="00B1660C">
        <w:rPr>
          <w:rFonts w:ascii="Arial" w:hAnsi="Arial" w:cs="Arial"/>
          <w:sz w:val="20"/>
          <w:szCs w:val="20"/>
        </w:rPr>
        <w:t xml:space="preserve"> 2014)</w:t>
      </w:r>
    </w:p>
    <w:p w14:paraId="34D48E58" w14:textId="77777777" w:rsidR="006F0EDF" w:rsidRPr="00B1660C" w:rsidRDefault="006F0EDF" w:rsidP="006F0EDF">
      <w:pPr>
        <w:pStyle w:val="ListParagraph"/>
        <w:numPr>
          <w:ilvl w:val="0"/>
          <w:numId w:val="37"/>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Application of bio-extracts:</w:t>
      </w:r>
      <w:r w:rsidRPr="00B1660C">
        <w:rPr>
          <w:rFonts w:ascii="Arial" w:hAnsi="Arial" w:cs="Arial"/>
          <w:sz w:val="20"/>
          <w:szCs w:val="20"/>
        </w:rPr>
        <w:t xml:space="preserve"> Aqueous and ethanol leaf extracts of </w:t>
      </w:r>
      <w:r w:rsidRPr="00B1660C">
        <w:rPr>
          <w:rFonts w:ascii="Arial" w:hAnsi="Arial" w:cs="Arial"/>
          <w:i/>
          <w:sz w:val="20"/>
          <w:szCs w:val="20"/>
        </w:rPr>
        <w:t xml:space="preserve">Datura </w:t>
      </w:r>
      <w:proofErr w:type="spellStart"/>
      <w:r w:rsidRPr="00B1660C">
        <w:rPr>
          <w:rFonts w:ascii="Arial" w:hAnsi="Arial" w:cs="Arial"/>
          <w:i/>
          <w:sz w:val="20"/>
          <w:szCs w:val="20"/>
        </w:rPr>
        <w:t>metel</w:t>
      </w:r>
      <w:proofErr w:type="spellEnd"/>
      <w:r w:rsidRPr="00B1660C">
        <w:rPr>
          <w:rFonts w:ascii="Arial" w:hAnsi="Arial" w:cs="Arial"/>
          <w:sz w:val="20"/>
          <w:szCs w:val="20"/>
        </w:rPr>
        <w:t xml:space="preserve">, </w:t>
      </w:r>
      <w:proofErr w:type="spellStart"/>
      <w:r w:rsidRPr="00B1660C">
        <w:rPr>
          <w:rFonts w:ascii="Arial" w:hAnsi="Arial" w:cs="Arial"/>
          <w:i/>
          <w:sz w:val="20"/>
          <w:szCs w:val="20"/>
        </w:rPr>
        <w:t>Lawsonia</w:t>
      </w:r>
      <w:proofErr w:type="spellEnd"/>
      <w:r w:rsidRPr="00B1660C">
        <w:rPr>
          <w:rFonts w:ascii="Arial" w:hAnsi="Arial" w:cs="Arial"/>
          <w:i/>
          <w:sz w:val="20"/>
          <w:szCs w:val="20"/>
        </w:rPr>
        <w:t xml:space="preserve"> </w:t>
      </w:r>
      <w:proofErr w:type="spellStart"/>
      <w:r w:rsidRPr="00B1660C">
        <w:rPr>
          <w:rFonts w:ascii="Arial" w:hAnsi="Arial" w:cs="Arial"/>
          <w:i/>
          <w:sz w:val="20"/>
          <w:szCs w:val="20"/>
        </w:rPr>
        <w:t>inermis</w:t>
      </w:r>
      <w:proofErr w:type="spellEnd"/>
      <w:r w:rsidRPr="00B1660C">
        <w:rPr>
          <w:rFonts w:ascii="Arial" w:hAnsi="Arial" w:cs="Arial"/>
          <w:sz w:val="20"/>
          <w:szCs w:val="20"/>
        </w:rPr>
        <w:t xml:space="preserve">, and aqueous leaf extracts of </w:t>
      </w:r>
      <w:proofErr w:type="spellStart"/>
      <w:r w:rsidRPr="00B1660C">
        <w:rPr>
          <w:rFonts w:ascii="Arial" w:hAnsi="Arial" w:cs="Arial"/>
          <w:i/>
          <w:sz w:val="20"/>
          <w:szCs w:val="20"/>
        </w:rPr>
        <w:t>Sphaeranthus</w:t>
      </w:r>
      <w:proofErr w:type="spellEnd"/>
      <w:r w:rsidRPr="00B1660C">
        <w:rPr>
          <w:rFonts w:ascii="Arial" w:hAnsi="Arial" w:cs="Arial"/>
          <w:i/>
          <w:sz w:val="20"/>
          <w:szCs w:val="20"/>
        </w:rPr>
        <w:t xml:space="preserve"> indicus</w:t>
      </w:r>
      <w:r w:rsidRPr="00B1660C">
        <w:rPr>
          <w:rFonts w:ascii="Arial" w:hAnsi="Arial" w:cs="Arial"/>
          <w:sz w:val="20"/>
          <w:szCs w:val="20"/>
        </w:rPr>
        <w:t xml:space="preserve"> effectively suppressed conidial germination of P</w:t>
      </w:r>
      <w:r w:rsidRPr="00B1660C">
        <w:rPr>
          <w:rFonts w:ascii="Arial" w:hAnsi="Arial" w:cs="Arial"/>
          <w:i/>
          <w:sz w:val="20"/>
          <w:szCs w:val="20"/>
        </w:rPr>
        <w:t xml:space="preserve">. </w:t>
      </w:r>
      <w:proofErr w:type="spellStart"/>
      <w:r w:rsidRPr="00B1660C">
        <w:rPr>
          <w:rFonts w:ascii="Arial" w:hAnsi="Arial" w:cs="Arial"/>
          <w:i/>
          <w:sz w:val="20"/>
          <w:szCs w:val="20"/>
        </w:rPr>
        <w:t>personata</w:t>
      </w:r>
      <w:proofErr w:type="spellEnd"/>
      <w:r w:rsidRPr="00B1660C">
        <w:rPr>
          <w:rFonts w:ascii="Arial" w:hAnsi="Arial" w:cs="Arial"/>
          <w:i/>
          <w:sz w:val="20"/>
          <w:szCs w:val="20"/>
        </w:rPr>
        <w:t xml:space="preserve"> </w:t>
      </w:r>
      <w:r w:rsidRPr="00B1660C">
        <w:rPr>
          <w:rFonts w:ascii="Arial" w:hAnsi="Arial" w:cs="Arial"/>
          <w:sz w:val="20"/>
          <w:szCs w:val="20"/>
        </w:rPr>
        <w:t xml:space="preserve">at 24 and 48 hours after incubation. A prophylactic spray of </w:t>
      </w:r>
      <w:r w:rsidRPr="00B1660C">
        <w:rPr>
          <w:rFonts w:ascii="Arial" w:hAnsi="Arial" w:cs="Arial"/>
          <w:i/>
          <w:sz w:val="20"/>
          <w:szCs w:val="20"/>
        </w:rPr>
        <w:t xml:space="preserve">D. </w:t>
      </w:r>
      <w:proofErr w:type="spellStart"/>
      <w:r w:rsidRPr="00B1660C">
        <w:rPr>
          <w:rFonts w:ascii="Arial" w:hAnsi="Arial" w:cs="Arial"/>
          <w:i/>
          <w:sz w:val="20"/>
          <w:szCs w:val="20"/>
        </w:rPr>
        <w:t>metel</w:t>
      </w:r>
      <w:proofErr w:type="spellEnd"/>
      <w:r w:rsidRPr="00B1660C">
        <w:rPr>
          <w:rFonts w:ascii="Arial" w:hAnsi="Arial" w:cs="Arial"/>
          <w:sz w:val="20"/>
          <w:szCs w:val="20"/>
        </w:rPr>
        <w:t xml:space="preserve"> (25g/L) and </w:t>
      </w:r>
      <w:r w:rsidRPr="00B1660C">
        <w:rPr>
          <w:rFonts w:ascii="Arial" w:hAnsi="Arial" w:cs="Arial"/>
          <w:i/>
          <w:sz w:val="20"/>
          <w:szCs w:val="20"/>
        </w:rPr>
        <w:t xml:space="preserve">L. </w:t>
      </w:r>
      <w:proofErr w:type="spellStart"/>
      <w:r w:rsidRPr="00B1660C">
        <w:rPr>
          <w:rFonts w:ascii="Arial" w:hAnsi="Arial" w:cs="Arial"/>
          <w:i/>
          <w:sz w:val="20"/>
          <w:szCs w:val="20"/>
        </w:rPr>
        <w:t>inermis</w:t>
      </w:r>
      <w:proofErr w:type="spellEnd"/>
      <w:r w:rsidRPr="00B1660C">
        <w:rPr>
          <w:rFonts w:ascii="Arial" w:hAnsi="Arial" w:cs="Arial"/>
          <w:sz w:val="20"/>
          <w:szCs w:val="20"/>
        </w:rPr>
        <w:t xml:space="preserve"> (50g/L) followed by four sprays of </w:t>
      </w:r>
      <w:r w:rsidRPr="00B1660C">
        <w:rPr>
          <w:rFonts w:ascii="Arial" w:hAnsi="Arial" w:cs="Arial"/>
          <w:i/>
          <w:sz w:val="20"/>
          <w:szCs w:val="20"/>
        </w:rPr>
        <w:t xml:space="preserve">D. </w:t>
      </w:r>
      <w:proofErr w:type="spellStart"/>
      <w:r w:rsidRPr="00B1660C">
        <w:rPr>
          <w:rFonts w:ascii="Arial" w:hAnsi="Arial" w:cs="Arial"/>
          <w:i/>
          <w:sz w:val="20"/>
          <w:szCs w:val="20"/>
        </w:rPr>
        <w:t>metel</w:t>
      </w:r>
      <w:proofErr w:type="spellEnd"/>
      <w:r w:rsidRPr="00B1660C">
        <w:rPr>
          <w:rFonts w:ascii="Arial" w:hAnsi="Arial" w:cs="Arial"/>
          <w:sz w:val="20"/>
          <w:szCs w:val="20"/>
        </w:rPr>
        <w:t xml:space="preserve"> leaf extract at 45, 60, 75, and 90 days after sowing (DAS) reduces the frequency of LLS lesions. (</w:t>
      </w:r>
      <w:r w:rsidRPr="00B1660C">
        <w:rPr>
          <w:rFonts w:ascii="Arial" w:eastAsiaTheme="minorHAnsi" w:hAnsi="Arial" w:cs="Arial"/>
          <w:bCs/>
          <w:sz w:val="20"/>
          <w:szCs w:val="20"/>
        </w:rPr>
        <w:t xml:space="preserve">Krishna Kishore </w:t>
      </w:r>
      <w:r w:rsidRPr="00B1660C">
        <w:rPr>
          <w:rFonts w:ascii="Arial" w:eastAsiaTheme="minorHAnsi" w:hAnsi="Arial" w:cs="Arial"/>
          <w:bCs/>
          <w:i/>
          <w:sz w:val="20"/>
          <w:szCs w:val="20"/>
        </w:rPr>
        <w:t>et al.,</w:t>
      </w:r>
      <w:r w:rsidRPr="00B1660C">
        <w:rPr>
          <w:rFonts w:ascii="Arial" w:eastAsiaTheme="minorHAnsi" w:hAnsi="Arial" w:cs="Arial"/>
          <w:bCs/>
          <w:sz w:val="20"/>
          <w:szCs w:val="20"/>
        </w:rPr>
        <w:t xml:space="preserve"> 2001</w:t>
      </w:r>
      <w:r w:rsidRPr="00B1660C">
        <w:rPr>
          <w:rFonts w:ascii="Arial" w:hAnsi="Arial" w:cs="Arial"/>
          <w:sz w:val="20"/>
          <w:szCs w:val="20"/>
        </w:rPr>
        <w:t xml:space="preserve">). Application of Neem leaf extract shows a better managing effect on leaf spot of peanut which also have positive effect on seed germination, seedling emergence and yield. Hasan </w:t>
      </w:r>
      <w:r w:rsidRPr="00B1660C">
        <w:rPr>
          <w:rFonts w:ascii="Arial" w:hAnsi="Arial" w:cs="Arial"/>
          <w:i/>
          <w:iCs/>
          <w:sz w:val="20"/>
          <w:szCs w:val="20"/>
        </w:rPr>
        <w:t xml:space="preserve">et al. </w:t>
      </w:r>
      <w:r w:rsidRPr="00B1660C">
        <w:rPr>
          <w:rFonts w:ascii="Arial" w:hAnsi="Arial" w:cs="Arial"/>
          <w:sz w:val="20"/>
          <w:szCs w:val="20"/>
        </w:rPr>
        <w:t>(2014)</w:t>
      </w:r>
    </w:p>
    <w:p w14:paraId="596583DC" w14:textId="77777777" w:rsidR="006F0EDF" w:rsidRPr="00B1660C" w:rsidRDefault="006F0EDF" w:rsidP="006F0EDF">
      <w:pPr>
        <w:pStyle w:val="ListParagraph"/>
        <w:numPr>
          <w:ilvl w:val="0"/>
          <w:numId w:val="37"/>
        </w:numPr>
        <w:autoSpaceDE w:val="0"/>
        <w:autoSpaceDN w:val="0"/>
        <w:adjustRightInd w:val="0"/>
        <w:spacing w:before="240"/>
        <w:jc w:val="both"/>
        <w:rPr>
          <w:rFonts w:ascii="Arial" w:hAnsi="Arial" w:cs="Arial"/>
          <w:i/>
          <w:iCs/>
          <w:sz w:val="20"/>
          <w:szCs w:val="20"/>
        </w:rPr>
      </w:pPr>
      <w:r w:rsidRPr="00B1660C">
        <w:rPr>
          <w:rFonts w:ascii="Arial" w:hAnsi="Arial" w:cs="Arial"/>
          <w:b/>
          <w:sz w:val="20"/>
          <w:szCs w:val="20"/>
        </w:rPr>
        <w:t>Microbial control:</w:t>
      </w:r>
      <w:r w:rsidRPr="00B1660C">
        <w:rPr>
          <w:rFonts w:ascii="Arial" w:hAnsi="Arial" w:cs="Arial"/>
          <w:sz w:val="20"/>
          <w:szCs w:val="20"/>
        </w:rPr>
        <w:t xml:space="preserve"> A prophylactic foliar spray containing antifungal and chitin-supplemented </w:t>
      </w:r>
      <w:r w:rsidRPr="00B1660C">
        <w:rPr>
          <w:rFonts w:ascii="Arial" w:hAnsi="Arial" w:cs="Arial"/>
          <w:i/>
          <w:sz w:val="20"/>
          <w:szCs w:val="20"/>
        </w:rPr>
        <w:t xml:space="preserve">Bacillus </w:t>
      </w:r>
      <w:proofErr w:type="spellStart"/>
      <w:r w:rsidRPr="00B1660C">
        <w:rPr>
          <w:rFonts w:ascii="Arial" w:hAnsi="Arial" w:cs="Arial"/>
          <w:i/>
          <w:sz w:val="20"/>
          <w:szCs w:val="20"/>
        </w:rPr>
        <w:t>circulans</w:t>
      </w:r>
      <w:proofErr w:type="spellEnd"/>
      <w:r w:rsidRPr="00B1660C">
        <w:rPr>
          <w:rFonts w:ascii="Arial" w:hAnsi="Arial" w:cs="Arial"/>
          <w:sz w:val="20"/>
          <w:szCs w:val="20"/>
        </w:rPr>
        <w:t xml:space="preserve"> GRS 243 and </w:t>
      </w:r>
      <w:r w:rsidRPr="00B1660C">
        <w:rPr>
          <w:rFonts w:ascii="Arial" w:hAnsi="Arial" w:cs="Arial"/>
          <w:i/>
          <w:sz w:val="20"/>
          <w:szCs w:val="20"/>
        </w:rPr>
        <w:t>Serratia marcescens</w:t>
      </w:r>
      <w:r w:rsidRPr="00B1660C">
        <w:rPr>
          <w:rFonts w:ascii="Arial" w:hAnsi="Arial" w:cs="Arial"/>
          <w:sz w:val="20"/>
          <w:szCs w:val="20"/>
        </w:rPr>
        <w:t xml:space="preserve"> GPS 5 improves LLS disease biological management. (</w:t>
      </w:r>
      <w:r w:rsidRPr="00B1660C">
        <w:rPr>
          <w:rFonts w:ascii="Arial" w:eastAsiaTheme="minorHAnsi" w:hAnsi="Arial" w:cs="Arial"/>
          <w:bCs/>
          <w:sz w:val="20"/>
          <w:szCs w:val="20"/>
        </w:rPr>
        <w:t xml:space="preserve">Krishna Kishore </w:t>
      </w:r>
      <w:r w:rsidRPr="00B1660C">
        <w:rPr>
          <w:rFonts w:ascii="Arial" w:eastAsiaTheme="minorHAnsi" w:hAnsi="Arial" w:cs="Arial"/>
          <w:bCs/>
          <w:i/>
          <w:sz w:val="20"/>
          <w:szCs w:val="20"/>
        </w:rPr>
        <w:t>et al.,</w:t>
      </w:r>
      <w:r w:rsidRPr="00B1660C">
        <w:rPr>
          <w:rFonts w:ascii="Arial" w:eastAsiaTheme="minorHAnsi" w:hAnsi="Arial" w:cs="Arial"/>
          <w:bCs/>
          <w:sz w:val="20"/>
          <w:szCs w:val="20"/>
        </w:rPr>
        <w:t xml:space="preserve"> 2005</w:t>
      </w:r>
      <w:r w:rsidRPr="00B1660C">
        <w:rPr>
          <w:rFonts w:ascii="Arial" w:hAnsi="Arial" w:cs="Arial"/>
          <w:i/>
          <w:iCs/>
          <w:sz w:val="20"/>
          <w:szCs w:val="20"/>
        </w:rPr>
        <w:t>)</w:t>
      </w:r>
    </w:p>
    <w:p w14:paraId="26806A1D" w14:textId="77777777" w:rsidR="006F0EDF" w:rsidRPr="00B1660C" w:rsidRDefault="006F0EDF" w:rsidP="006F0EDF">
      <w:pPr>
        <w:pStyle w:val="ListParagraph"/>
        <w:spacing w:before="240"/>
        <w:rPr>
          <w:rFonts w:ascii="Arial" w:hAnsi="Arial" w:cs="Arial"/>
          <w:sz w:val="20"/>
          <w:szCs w:val="20"/>
        </w:rPr>
      </w:pPr>
    </w:p>
    <w:p w14:paraId="27739030" w14:textId="77777777" w:rsidR="00AA74E0" w:rsidRPr="00967579" w:rsidRDefault="006F0EDF" w:rsidP="00441B6F">
      <w:pPr>
        <w:pStyle w:val="ListParagraph"/>
        <w:numPr>
          <w:ilvl w:val="0"/>
          <w:numId w:val="37"/>
        </w:numPr>
        <w:autoSpaceDE w:val="0"/>
        <w:autoSpaceDN w:val="0"/>
        <w:adjustRightInd w:val="0"/>
        <w:spacing w:before="240"/>
        <w:ind w:left="1440" w:hanging="1080"/>
        <w:jc w:val="both"/>
        <w:rPr>
          <w:rFonts w:ascii="Arial" w:hAnsi="Arial" w:cs="Arial"/>
          <w:sz w:val="20"/>
          <w:szCs w:val="20"/>
        </w:rPr>
      </w:pPr>
      <w:r w:rsidRPr="00B1660C">
        <w:rPr>
          <w:rFonts w:ascii="Arial" w:hAnsi="Arial" w:cs="Arial"/>
          <w:b/>
          <w:sz w:val="20"/>
          <w:szCs w:val="20"/>
        </w:rPr>
        <w:t>Mineral nutrition:</w:t>
      </w:r>
      <w:r w:rsidRPr="00B1660C">
        <w:rPr>
          <w:rFonts w:ascii="Arial" w:hAnsi="Arial" w:cs="Arial"/>
          <w:sz w:val="20"/>
          <w:szCs w:val="20"/>
        </w:rPr>
        <w:t xml:space="preserve"> It's critical to feed a well-balanced nutrition at the right time for disease prevention and increased yield. Most diseases can be influenced by manipulating the various interactions of the host, pathogen, and environment over time by controlling (1) the plant's genetic resistance (systemic induced or acquired resistance); (2) nutrient availability relative to plant needs (deficiency, sufficiency, or excess); (3) the predominant </w:t>
      </w:r>
      <w:r w:rsidRPr="00B1660C">
        <w:rPr>
          <w:rFonts w:ascii="Arial" w:hAnsi="Arial" w:cs="Arial"/>
          <w:sz w:val="20"/>
          <w:szCs w:val="20"/>
        </w:rPr>
        <w:lastRenderedPageBreak/>
        <w:t>form and biological stability of a nutrient that is applied or available (</w:t>
      </w:r>
      <w:proofErr w:type="spellStart"/>
      <w:r w:rsidRPr="00B1660C">
        <w:rPr>
          <w:rFonts w:ascii="Arial" w:hAnsi="Arial" w:cs="Arial"/>
          <w:sz w:val="20"/>
          <w:szCs w:val="20"/>
        </w:rPr>
        <w:t>oxidised</w:t>
      </w:r>
      <w:proofErr w:type="spellEnd"/>
      <w:r w:rsidRPr="00B1660C">
        <w:rPr>
          <w:rFonts w:ascii="Arial" w:hAnsi="Arial" w:cs="Arial"/>
          <w:sz w:val="20"/>
          <w:szCs w:val="20"/>
        </w:rPr>
        <w:t xml:space="preserve"> or reduced); and (4) the rate, time, and method of nutrient application. (5) Plant nutrient balance and associated ions, and (6) </w:t>
      </w:r>
      <w:proofErr w:type="spellStart"/>
      <w:r w:rsidRPr="00B1660C">
        <w:rPr>
          <w:rFonts w:ascii="Arial" w:hAnsi="Arial" w:cs="Arial"/>
          <w:sz w:val="20"/>
          <w:szCs w:val="20"/>
        </w:rPr>
        <w:t>fertilisation</w:t>
      </w:r>
      <w:proofErr w:type="spellEnd"/>
      <w:r w:rsidRPr="00B1660C">
        <w:rPr>
          <w:rFonts w:ascii="Arial" w:hAnsi="Arial" w:cs="Arial"/>
          <w:sz w:val="20"/>
          <w:szCs w:val="20"/>
        </w:rPr>
        <w:t xml:space="preserve"> integration with other agricultural production methods (crop rotation, intercropping, manuring, tillage, etc.) (Huber and </w:t>
      </w:r>
      <w:proofErr w:type="spellStart"/>
      <w:r w:rsidRPr="00B1660C">
        <w:rPr>
          <w:rFonts w:ascii="Arial" w:hAnsi="Arial" w:cs="Arial"/>
          <w:sz w:val="20"/>
          <w:szCs w:val="20"/>
        </w:rPr>
        <w:t>Haneklaus</w:t>
      </w:r>
      <w:proofErr w:type="spellEnd"/>
      <w:r w:rsidRPr="00B1660C">
        <w:rPr>
          <w:rFonts w:ascii="Arial" w:hAnsi="Arial" w:cs="Arial"/>
          <w:sz w:val="20"/>
          <w:szCs w:val="20"/>
        </w:rPr>
        <w:t xml:space="preserve">, 2007). Application of fertilizers on leaves of growing plants with suitable concentrations is termed as foliar application. Foliar nutrient application has recently become a popular approach in crop production, while soil </w:t>
      </w:r>
      <w:proofErr w:type="spellStart"/>
      <w:r w:rsidRPr="00B1660C">
        <w:rPr>
          <w:rFonts w:ascii="Arial" w:hAnsi="Arial" w:cs="Arial"/>
          <w:sz w:val="20"/>
          <w:szCs w:val="20"/>
        </w:rPr>
        <w:t>fertiliser</w:t>
      </w:r>
      <w:proofErr w:type="spellEnd"/>
      <w:r w:rsidRPr="00B1660C">
        <w:rPr>
          <w:rFonts w:ascii="Arial" w:hAnsi="Arial" w:cs="Arial"/>
          <w:sz w:val="20"/>
          <w:szCs w:val="20"/>
        </w:rPr>
        <w:t xml:space="preserve"> application has remained the primary method (</w:t>
      </w:r>
      <w:proofErr w:type="spellStart"/>
      <w:r w:rsidRPr="00B1660C">
        <w:rPr>
          <w:rFonts w:ascii="Arial" w:hAnsi="Arial" w:cs="Arial"/>
          <w:sz w:val="20"/>
          <w:szCs w:val="20"/>
        </w:rPr>
        <w:t>Alam</w:t>
      </w:r>
      <w:proofErr w:type="spellEnd"/>
      <w:r w:rsidRPr="00B1660C">
        <w:rPr>
          <w:rFonts w:ascii="Arial" w:hAnsi="Arial" w:cs="Arial"/>
          <w:sz w:val="20"/>
          <w:szCs w:val="20"/>
        </w:rPr>
        <w:t xml:space="preserve"> </w:t>
      </w:r>
      <w:r w:rsidRPr="00B1660C">
        <w:rPr>
          <w:rFonts w:ascii="Arial" w:hAnsi="Arial" w:cs="Arial"/>
          <w:i/>
          <w:sz w:val="20"/>
          <w:szCs w:val="20"/>
        </w:rPr>
        <w:t>et al.,</w:t>
      </w:r>
      <w:r w:rsidRPr="00B1660C">
        <w:rPr>
          <w:rFonts w:ascii="Arial" w:hAnsi="Arial" w:cs="Arial"/>
          <w:sz w:val="20"/>
          <w:szCs w:val="20"/>
        </w:rPr>
        <w:t xml:space="preserve"> 2010). Foliar fertilization has additional advantage of increasing the efficacy of fertilizer use in comparison to soil application (</w:t>
      </w:r>
      <w:proofErr w:type="spellStart"/>
      <w:r w:rsidRPr="00B1660C">
        <w:rPr>
          <w:rFonts w:ascii="Arial" w:hAnsi="Arial" w:cs="Arial"/>
          <w:sz w:val="20"/>
          <w:szCs w:val="20"/>
        </w:rPr>
        <w:t>Silberbush</w:t>
      </w:r>
      <w:proofErr w:type="spellEnd"/>
      <w:r w:rsidRPr="00B1660C">
        <w:rPr>
          <w:rFonts w:ascii="Arial" w:hAnsi="Arial" w:cs="Arial"/>
          <w:sz w:val="20"/>
          <w:szCs w:val="20"/>
        </w:rPr>
        <w:t xml:space="preserve">, 2002). Similarly, in terms of yield, it is more efficient than soil fertilization for both macro and micronutrients in different soil types (Ali </w:t>
      </w:r>
      <w:r w:rsidRPr="00B1660C">
        <w:rPr>
          <w:rFonts w:ascii="Arial" w:hAnsi="Arial" w:cs="Arial"/>
          <w:i/>
          <w:iCs/>
          <w:sz w:val="20"/>
          <w:szCs w:val="20"/>
        </w:rPr>
        <w:t xml:space="preserve">et al., </w:t>
      </w:r>
      <w:r w:rsidRPr="00B1660C">
        <w:rPr>
          <w:rFonts w:ascii="Arial" w:hAnsi="Arial" w:cs="Arial"/>
          <w:sz w:val="20"/>
          <w:szCs w:val="20"/>
        </w:rPr>
        <w:t xml:space="preserve">2008). Multi-nutrient foliar feeding products are often the most effective and may correct nutrient deficiencies resulting in increased growth and development (Mona </w:t>
      </w:r>
      <w:r w:rsidRPr="00B1660C">
        <w:rPr>
          <w:rFonts w:ascii="Arial" w:hAnsi="Arial" w:cs="Arial"/>
          <w:i/>
          <w:iCs/>
          <w:sz w:val="20"/>
          <w:szCs w:val="20"/>
        </w:rPr>
        <w:t xml:space="preserve">et al., </w:t>
      </w:r>
      <w:r w:rsidRPr="00B1660C">
        <w:rPr>
          <w:rFonts w:ascii="Arial" w:hAnsi="Arial" w:cs="Arial"/>
          <w:sz w:val="20"/>
          <w:szCs w:val="20"/>
        </w:rPr>
        <w:t>2012). It also reduces environmental pollution and improves nutrient utilization through plummeting the amounts of fertilizers added to the soil (</w:t>
      </w:r>
      <w:proofErr w:type="spellStart"/>
      <w:r w:rsidRPr="00B1660C">
        <w:rPr>
          <w:rFonts w:ascii="Arial" w:hAnsi="Arial" w:cs="Arial"/>
          <w:sz w:val="20"/>
          <w:szCs w:val="20"/>
        </w:rPr>
        <w:t>Abou</w:t>
      </w:r>
      <w:proofErr w:type="spellEnd"/>
      <w:r w:rsidRPr="00B1660C">
        <w:rPr>
          <w:rFonts w:ascii="Arial" w:hAnsi="Arial" w:cs="Arial"/>
          <w:sz w:val="20"/>
          <w:szCs w:val="20"/>
        </w:rPr>
        <w:t>-El-</w:t>
      </w:r>
      <w:proofErr w:type="spellStart"/>
      <w:r w:rsidRPr="00B1660C">
        <w:rPr>
          <w:rFonts w:ascii="Arial" w:hAnsi="Arial" w:cs="Arial"/>
          <w:sz w:val="20"/>
          <w:szCs w:val="20"/>
        </w:rPr>
        <w:t>nour</w:t>
      </w:r>
      <w:proofErr w:type="spellEnd"/>
      <w:r w:rsidRPr="00B1660C">
        <w:rPr>
          <w:rFonts w:ascii="Arial" w:hAnsi="Arial" w:cs="Arial"/>
          <w:sz w:val="20"/>
          <w:szCs w:val="20"/>
        </w:rPr>
        <w:t>, 2002). Salts of chromium trioxide, cupric sulfate, ferric chloride, nickel chloride, and zinc chloride at 10</w:t>
      </w:r>
      <w:r w:rsidRPr="00B1660C">
        <w:rPr>
          <w:rFonts w:ascii="Arial" w:hAnsi="Arial" w:cs="Arial"/>
          <w:sz w:val="20"/>
          <w:szCs w:val="20"/>
          <w:vertAlign w:val="superscript"/>
        </w:rPr>
        <w:t>-3</w:t>
      </w:r>
      <w:r w:rsidRPr="00B1660C">
        <w:rPr>
          <w:rFonts w:ascii="Arial" w:hAnsi="Arial" w:cs="Arial"/>
          <w:sz w:val="20"/>
          <w:szCs w:val="20"/>
        </w:rPr>
        <w:t xml:space="preserve"> M concentration showed significant inhibitory activity (P=0.01) on </w:t>
      </w:r>
      <w:r w:rsidRPr="00B1660C">
        <w:rPr>
          <w:rFonts w:ascii="Arial" w:hAnsi="Arial" w:cs="Arial"/>
          <w:i/>
          <w:sz w:val="20"/>
          <w:szCs w:val="20"/>
        </w:rPr>
        <w:t xml:space="preserve">P. </w:t>
      </w:r>
      <w:proofErr w:type="spellStart"/>
      <w:proofErr w:type="gramStart"/>
      <w:r w:rsidRPr="00B1660C">
        <w:rPr>
          <w:rFonts w:ascii="Arial" w:hAnsi="Arial" w:cs="Arial"/>
          <w:i/>
          <w:sz w:val="20"/>
          <w:szCs w:val="20"/>
        </w:rPr>
        <w:t>personata</w:t>
      </w:r>
      <w:proofErr w:type="spellEnd"/>
      <w:r w:rsidRPr="00B1660C">
        <w:rPr>
          <w:rFonts w:ascii="Arial" w:hAnsi="Arial" w:cs="Arial"/>
          <w:sz w:val="20"/>
          <w:szCs w:val="20"/>
        </w:rPr>
        <w:t xml:space="preserve">  conidia</w:t>
      </w:r>
      <w:proofErr w:type="gramEnd"/>
      <w:r w:rsidRPr="00B1660C">
        <w:rPr>
          <w:rFonts w:ascii="Arial" w:hAnsi="Arial" w:cs="Arial"/>
          <w:sz w:val="20"/>
          <w:szCs w:val="20"/>
        </w:rPr>
        <w:t xml:space="preserve"> and </w:t>
      </w:r>
      <w:r w:rsidRPr="00B1660C">
        <w:rPr>
          <w:rFonts w:ascii="Arial" w:hAnsi="Arial" w:cs="Arial"/>
          <w:i/>
          <w:sz w:val="20"/>
          <w:szCs w:val="20"/>
        </w:rPr>
        <w:t xml:space="preserve">Puccinia </w:t>
      </w:r>
      <w:proofErr w:type="spellStart"/>
      <w:r w:rsidRPr="00B1660C">
        <w:rPr>
          <w:rFonts w:ascii="Arial" w:hAnsi="Arial" w:cs="Arial"/>
          <w:i/>
          <w:sz w:val="20"/>
          <w:szCs w:val="20"/>
        </w:rPr>
        <w:t>arachidis</w:t>
      </w:r>
      <w:proofErr w:type="spellEnd"/>
      <w:r w:rsidRPr="00B1660C">
        <w:rPr>
          <w:rFonts w:ascii="Arial" w:hAnsi="Arial" w:cs="Arial"/>
          <w:sz w:val="20"/>
          <w:szCs w:val="20"/>
        </w:rPr>
        <w:t xml:space="preserve"> </w:t>
      </w:r>
      <w:proofErr w:type="spellStart"/>
      <w:r w:rsidRPr="00B1660C">
        <w:rPr>
          <w:rFonts w:ascii="Arial" w:hAnsi="Arial" w:cs="Arial"/>
          <w:sz w:val="20"/>
          <w:szCs w:val="20"/>
        </w:rPr>
        <w:t>uredinospore</w:t>
      </w:r>
      <w:proofErr w:type="spellEnd"/>
      <w:r w:rsidRPr="00B1660C">
        <w:rPr>
          <w:rFonts w:ascii="Arial" w:hAnsi="Arial" w:cs="Arial"/>
          <w:sz w:val="20"/>
          <w:szCs w:val="20"/>
        </w:rPr>
        <w:t xml:space="preserve"> germination (Kishore </w:t>
      </w:r>
      <w:r w:rsidRPr="00B1660C">
        <w:rPr>
          <w:rFonts w:ascii="Arial" w:hAnsi="Arial" w:cs="Arial"/>
          <w:i/>
          <w:sz w:val="20"/>
          <w:szCs w:val="20"/>
        </w:rPr>
        <w:t xml:space="preserve">et al., </w:t>
      </w:r>
      <w:r w:rsidRPr="00B1660C">
        <w:rPr>
          <w:rFonts w:ascii="Arial" w:hAnsi="Arial" w:cs="Arial"/>
          <w:sz w:val="20"/>
          <w:szCs w:val="20"/>
        </w:rPr>
        <w:t>2001). 25:50:0 NPK + 500 kg gypsum+ 2.5 kg zinc + 1 kg boron reduced severity of peanut early leaf spot, late leaf spot diseases in addition to increasing yield (Jadon</w:t>
      </w:r>
      <w:r w:rsidRPr="00B1660C">
        <w:rPr>
          <w:rFonts w:ascii="Arial" w:hAnsi="Arial" w:cs="Arial"/>
          <w:i/>
          <w:sz w:val="20"/>
          <w:szCs w:val="20"/>
        </w:rPr>
        <w:t xml:space="preserve"> et al.,</w:t>
      </w:r>
      <w:r w:rsidRPr="00B1660C">
        <w:rPr>
          <w:rFonts w:ascii="Arial" w:hAnsi="Arial" w:cs="Arial"/>
          <w:sz w:val="20"/>
          <w:szCs w:val="20"/>
        </w:rPr>
        <w:t xml:space="preserve"> 2018)</w:t>
      </w:r>
      <w:r w:rsidR="00967579">
        <w:rPr>
          <w:rFonts w:ascii="Arial" w:hAnsi="Arial" w:cs="Arial"/>
          <w:sz w:val="20"/>
          <w:szCs w:val="20"/>
        </w:rPr>
        <w:t xml:space="preserve"> </w:t>
      </w:r>
      <w:r w:rsidR="00967579" w:rsidRPr="00AE0E5A">
        <w:rPr>
          <w:rFonts w:ascii="Arial" w:eastAsiaTheme="minorEastAsia" w:hAnsi="Arial" w:cs="Arial"/>
          <w:sz w:val="20"/>
          <w:szCs w:val="20"/>
        </w:rPr>
        <w:t>Nutrient application with K, Mg, S, Cu results in reduced late leaf spot disease when applied and are on par with fungicide treatment as when sprayed, nutrients will stimulate natural defense mechanisms in plants due to production of phenols and oxidative enzymes (</w:t>
      </w:r>
      <w:proofErr w:type="spellStart"/>
      <w:r w:rsidR="00967579" w:rsidRPr="00AE0E5A">
        <w:rPr>
          <w:rFonts w:ascii="Arial" w:eastAsiaTheme="minorEastAsia" w:hAnsi="Arial" w:cs="Arial"/>
          <w:sz w:val="20"/>
          <w:szCs w:val="20"/>
        </w:rPr>
        <w:t>Vineela</w:t>
      </w:r>
      <w:proofErr w:type="spellEnd"/>
      <w:r w:rsidR="00967579" w:rsidRPr="00AE0E5A">
        <w:rPr>
          <w:rFonts w:ascii="Arial" w:eastAsiaTheme="minorEastAsia" w:hAnsi="Arial" w:cs="Arial"/>
          <w:sz w:val="20"/>
          <w:szCs w:val="20"/>
        </w:rPr>
        <w:t xml:space="preserve"> et al. 2023).</w:t>
      </w:r>
    </w:p>
    <w:p w14:paraId="176F3704" w14:textId="77777777" w:rsidR="00790ADA" w:rsidRPr="00FB3A86" w:rsidRDefault="00790ADA" w:rsidP="00441B6F">
      <w:pPr>
        <w:pStyle w:val="Body"/>
        <w:spacing w:after="0"/>
        <w:rPr>
          <w:rFonts w:ascii="Arial" w:hAnsi="Arial" w:cs="Arial"/>
        </w:rPr>
      </w:pPr>
    </w:p>
    <w:p w14:paraId="209E4310" w14:textId="77777777" w:rsidR="006F0EDF" w:rsidRPr="006F0EDF" w:rsidRDefault="00153BE2" w:rsidP="006F0EDF">
      <w:pPr>
        <w:autoSpaceDE w:val="0"/>
        <w:autoSpaceDN w:val="0"/>
        <w:adjustRightInd w:val="0"/>
        <w:spacing w:before="240"/>
        <w:jc w:val="both"/>
        <w:rPr>
          <w:rFonts w:ascii="Arial" w:hAnsi="Arial" w:cs="Arial"/>
          <w:b/>
        </w:rPr>
      </w:pPr>
      <w:r w:rsidRPr="006F0EDF">
        <w:rPr>
          <w:rFonts w:ascii="Arial" w:hAnsi="Arial" w:cs="Arial"/>
          <w:b/>
          <w:sz w:val="22"/>
          <w:szCs w:val="22"/>
        </w:rPr>
        <w:t xml:space="preserve">3. </w:t>
      </w:r>
      <w:r w:rsidR="006F0EDF" w:rsidRPr="006F0EDF">
        <w:rPr>
          <w:rFonts w:ascii="Arial" w:hAnsi="Arial" w:cs="Arial"/>
          <w:b/>
          <w:sz w:val="22"/>
          <w:szCs w:val="22"/>
        </w:rPr>
        <w:t xml:space="preserve">STEM </w:t>
      </w:r>
      <w:proofErr w:type="gramStart"/>
      <w:r w:rsidR="006F0EDF" w:rsidRPr="006F0EDF">
        <w:rPr>
          <w:rFonts w:ascii="Arial" w:hAnsi="Arial" w:cs="Arial"/>
          <w:b/>
          <w:sz w:val="22"/>
          <w:szCs w:val="22"/>
        </w:rPr>
        <w:t>ROT  (</w:t>
      </w:r>
      <w:proofErr w:type="gramEnd"/>
      <w:r w:rsidR="006F0EDF" w:rsidRPr="006F0EDF">
        <w:rPr>
          <w:rFonts w:ascii="Arial" w:hAnsi="Arial" w:cs="Arial"/>
          <w:b/>
          <w:bCs/>
          <w:i/>
          <w:iCs/>
          <w:sz w:val="22"/>
          <w:szCs w:val="22"/>
        </w:rPr>
        <w:t xml:space="preserve">Sclerotium </w:t>
      </w:r>
      <w:proofErr w:type="spellStart"/>
      <w:r w:rsidR="006F0EDF" w:rsidRPr="006F0EDF">
        <w:rPr>
          <w:rFonts w:ascii="Arial" w:hAnsi="Arial" w:cs="Arial"/>
          <w:b/>
          <w:bCs/>
          <w:i/>
          <w:iCs/>
          <w:sz w:val="22"/>
          <w:szCs w:val="22"/>
        </w:rPr>
        <w:t>rolfsii</w:t>
      </w:r>
      <w:proofErr w:type="spellEnd"/>
      <w:r w:rsidR="006F0EDF" w:rsidRPr="006F0EDF">
        <w:rPr>
          <w:rFonts w:ascii="Arial" w:hAnsi="Arial" w:cs="Arial"/>
          <w:b/>
          <w:bCs/>
          <w:i/>
          <w:iCs/>
        </w:rPr>
        <w:t>)</w:t>
      </w:r>
    </w:p>
    <w:p w14:paraId="727F6F89" w14:textId="77777777" w:rsidR="00790ADA" w:rsidRPr="00FB3A86" w:rsidRDefault="00790ADA" w:rsidP="00441B6F">
      <w:pPr>
        <w:pStyle w:val="Head1"/>
        <w:spacing w:after="0"/>
        <w:jc w:val="both"/>
        <w:rPr>
          <w:rFonts w:ascii="Arial" w:hAnsi="Arial" w:cs="Arial"/>
        </w:rPr>
      </w:pPr>
    </w:p>
    <w:p w14:paraId="1DE6D9DA" w14:textId="77777777" w:rsidR="006F0EDF" w:rsidRPr="00B1660C" w:rsidRDefault="006F0EDF" w:rsidP="006F0EDF">
      <w:pPr>
        <w:pStyle w:val="ListParagraph"/>
        <w:numPr>
          <w:ilvl w:val="0"/>
          <w:numId w:val="38"/>
        </w:numPr>
        <w:autoSpaceDE w:val="0"/>
        <w:autoSpaceDN w:val="0"/>
        <w:adjustRightInd w:val="0"/>
        <w:spacing w:before="240"/>
        <w:jc w:val="both"/>
        <w:rPr>
          <w:rFonts w:ascii="Arial" w:hAnsi="Arial" w:cs="Arial"/>
          <w:b/>
          <w:sz w:val="20"/>
          <w:szCs w:val="20"/>
        </w:rPr>
      </w:pPr>
      <w:r w:rsidRPr="00B1660C">
        <w:rPr>
          <w:rFonts w:ascii="Arial" w:hAnsi="Arial" w:cs="Arial"/>
          <w:b/>
          <w:sz w:val="20"/>
          <w:szCs w:val="20"/>
        </w:rPr>
        <w:t xml:space="preserve">ECONOMIC IMPORTANCE </w:t>
      </w:r>
    </w:p>
    <w:p w14:paraId="3C403612" w14:textId="77777777" w:rsidR="006F0EDF" w:rsidRPr="00B1660C" w:rsidRDefault="006F0EDF" w:rsidP="006F0EDF">
      <w:pPr>
        <w:autoSpaceDE w:val="0"/>
        <w:autoSpaceDN w:val="0"/>
        <w:adjustRightInd w:val="0"/>
        <w:spacing w:before="240"/>
        <w:ind w:firstLine="720"/>
        <w:jc w:val="both"/>
        <w:rPr>
          <w:rFonts w:ascii="Arial" w:hAnsi="Arial" w:cs="Arial"/>
        </w:rPr>
      </w:pPr>
      <w:r w:rsidRPr="00B1660C">
        <w:rPr>
          <w:rFonts w:ascii="Arial" w:hAnsi="Arial" w:cs="Arial"/>
        </w:rPr>
        <w:t xml:space="preserve">Stem rot caused by </w:t>
      </w:r>
      <w:r w:rsidRPr="00B1660C">
        <w:rPr>
          <w:rFonts w:ascii="Arial" w:hAnsi="Arial" w:cs="Arial"/>
          <w:i/>
          <w:iCs/>
        </w:rPr>
        <w:t xml:space="preserve">Sclerotium </w:t>
      </w:r>
      <w:proofErr w:type="spellStart"/>
      <w:r w:rsidRPr="00B1660C">
        <w:rPr>
          <w:rFonts w:ascii="Arial" w:hAnsi="Arial" w:cs="Arial"/>
          <w:i/>
          <w:iCs/>
        </w:rPr>
        <w:t>rolfsii</w:t>
      </w:r>
      <w:proofErr w:type="spellEnd"/>
      <w:r w:rsidRPr="00B1660C">
        <w:rPr>
          <w:rFonts w:ascii="Arial" w:hAnsi="Arial" w:cs="Arial"/>
          <w:i/>
          <w:iCs/>
        </w:rPr>
        <w:t xml:space="preserve"> </w:t>
      </w:r>
      <w:proofErr w:type="spellStart"/>
      <w:r w:rsidRPr="00B1660C">
        <w:rPr>
          <w:rFonts w:ascii="Arial" w:hAnsi="Arial" w:cs="Arial"/>
        </w:rPr>
        <w:t>Sacc</w:t>
      </w:r>
      <w:proofErr w:type="spellEnd"/>
      <w:r w:rsidRPr="00B1660C">
        <w:rPr>
          <w:rFonts w:ascii="Arial" w:hAnsi="Arial" w:cs="Arial"/>
        </w:rPr>
        <w:t xml:space="preserve">. has become one of the major constraints next to late leaf spot (LLS) and causes severe pod loss of 30 - 40 per cent in peanut (Johnson and Subramanyam, 2000). </w:t>
      </w:r>
      <w:r w:rsidRPr="00B1660C">
        <w:rPr>
          <w:rFonts w:ascii="Arial" w:hAnsi="Arial" w:cs="Arial"/>
          <w:i/>
          <w:iCs/>
        </w:rPr>
        <w:t xml:space="preserve">Sclerotium </w:t>
      </w:r>
      <w:proofErr w:type="spellStart"/>
      <w:r w:rsidRPr="00B1660C">
        <w:rPr>
          <w:rFonts w:ascii="Arial" w:hAnsi="Arial" w:cs="Arial"/>
          <w:i/>
          <w:iCs/>
        </w:rPr>
        <w:t>rolfsii</w:t>
      </w:r>
      <w:proofErr w:type="spellEnd"/>
      <w:r w:rsidRPr="00B1660C">
        <w:rPr>
          <w:rFonts w:ascii="Arial" w:hAnsi="Arial" w:cs="Arial"/>
          <w:i/>
          <w:iCs/>
        </w:rPr>
        <w:t xml:space="preserve"> </w:t>
      </w:r>
      <w:r w:rsidRPr="00B1660C">
        <w:rPr>
          <w:rFonts w:ascii="Arial" w:hAnsi="Arial" w:cs="Arial"/>
        </w:rPr>
        <w:t>(</w:t>
      </w:r>
      <w:proofErr w:type="spellStart"/>
      <w:r w:rsidRPr="00B1660C">
        <w:rPr>
          <w:rFonts w:ascii="Arial" w:hAnsi="Arial" w:cs="Arial"/>
        </w:rPr>
        <w:t>Sacc</w:t>
      </w:r>
      <w:proofErr w:type="spellEnd"/>
      <w:r w:rsidRPr="00B1660C">
        <w:rPr>
          <w:rFonts w:ascii="Arial" w:hAnsi="Arial" w:cs="Arial"/>
        </w:rPr>
        <w:t>.) is a globally significant damaging soil inhabitant with a host range of approximately 500 plant species (</w:t>
      </w:r>
      <w:proofErr w:type="spellStart"/>
      <w:r w:rsidRPr="00B1660C">
        <w:rPr>
          <w:rFonts w:ascii="Arial" w:hAnsi="Arial" w:cs="Arial"/>
        </w:rPr>
        <w:t>Susleendra</w:t>
      </w:r>
      <w:proofErr w:type="spellEnd"/>
      <w:r w:rsidRPr="00B1660C">
        <w:rPr>
          <w:rFonts w:ascii="Arial" w:hAnsi="Arial" w:cs="Arial"/>
        </w:rPr>
        <w:t xml:space="preserve"> Desai ad Schlosser, 1999)</w:t>
      </w:r>
    </w:p>
    <w:p w14:paraId="06671B06" w14:textId="77777777" w:rsidR="006F0EDF" w:rsidRPr="00B1660C" w:rsidRDefault="006F0EDF" w:rsidP="006F0EDF">
      <w:pPr>
        <w:pStyle w:val="ListParagraph"/>
        <w:numPr>
          <w:ilvl w:val="0"/>
          <w:numId w:val="38"/>
        </w:numPr>
        <w:autoSpaceDE w:val="0"/>
        <w:autoSpaceDN w:val="0"/>
        <w:adjustRightInd w:val="0"/>
        <w:spacing w:before="240"/>
        <w:jc w:val="both"/>
        <w:rPr>
          <w:rFonts w:ascii="Arial" w:hAnsi="Arial" w:cs="Arial"/>
          <w:b/>
          <w:sz w:val="20"/>
          <w:szCs w:val="20"/>
        </w:rPr>
      </w:pPr>
      <w:r w:rsidRPr="00B1660C">
        <w:rPr>
          <w:rFonts w:ascii="Arial" w:hAnsi="Arial" w:cs="Arial"/>
          <w:b/>
          <w:sz w:val="20"/>
          <w:szCs w:val="20"/>
        </w:rPr>
        <w:t xml:space="preserve">TAXONOMIC POSITION AD MORPHOLOGY OF </w:t>
      </w:r>
      <w:proofErr w:type="spellStart"/>
      <w:r w:rsidRPr="00B1660C">
        <w:rPr>
          <w:rFonts w:ascii="Arial" w:hAnsi="Arial" w:cs="Arial"/>
          <w:b/>
          <w:sz w:val="20"/>
          <w:szCs w:val="20"/>
        </w:rPr>
        <w:t>S</w:t>
      </w:r>
      <w:r w:rsidRPr="00B1660C">
        <w:rPr>
          <w:rFonts w:ascii="Arial" w:hAnsi="Arial" w:cs="Arial"/>
          <w:b/>
          <w:i/>
          <w:sz w:val="20"/>
          <w:szCs w:val="20"/>
        </w:rPr>
        <w:t>clerotoum</w:t>
      </w:r>
      <w:proofErr w:type="spellEnd"/>
      <w:r w:rsidRPr="00B1660C">
        <w:rPr>
          <w:rFonts w:ascii="Arial" w:hAnsi="Arial" w:cs="Arial"/>
          <w:b/>
          <w:i/>
          <w:sz w:val="20"/>
          <w:szCs w:val="20"/>
        </w:rPr>
        <w:t xml:space="preserve"> </w:t>
      </w:r>
      <w:proofErr w:type="spellStart"/>
      <w:r w:rsidRPr="00B1660C">
        <w:rPr>
          <w:rFonts w:ascii="Arial" w:hAnsi="Arial" w:cs="Arial"/>
          <w:b/>
          <w:i/>
          <w:sz w:val="20"/>
          <w:szCs w:val="20"/>
        </w:rPr>
        <w:t>rolfsii</w:t>
      </w:r>
      <w:proofErr w:type="spellEnd"/>
      <w:r w:rsidRPr="00B1660C">
        <w:rPr>
          <w:rFonts w:ascii="Arial" w:hAnsi="Arial" w:cs="Arial"/>
          <w:b/>
          <w:sz w:val="20"/>
          <w:szCs w:val="20"/>
        </w:rPr>
        <w:t xml:space="preserve"> </w:t>
      </w:r>
    </w:p>
    <w:p w14:paraId="3C84576C" w14:textId="77777777" w:rsidR="006F0EDF" w:rsidRPr="00B1660C" w:rsidRDefault="006F0EDF" w:rsidP="006F0EDF">
      <w:pPr>
        <w:pStyle w:val="Default"/>
        <w:spacing w:before="240"/>
        <w:ind w:firstLine="720"/>
        <w:jc w:val="both"/>
        <w:rPr>
          <w:rFonts w:ascii="Arial" w:eastAsiaTheme="minorEastAsia" w:hAnsi="Arial" w:cs="Arial"/>
          <w:color w:val="auto"/>
          <w:sz w:val="20"/>
          <w:szCs w:val="20"/>
        </w:rPr>
      </w:pPr>
      <w:r w:rsidRPr="00B1660C">
        <w:rPr>
          <w:rFonts w:ascii="Arial" w:eastAsiaTheme="minorEastAsia" w:hAnsi="Arial" w:cs="Arial"/>
          <w:color w:val="auto"/>
          <w:sz w:val="20"/>
          <w:szCs w:val="20"/>
        </w:rPr>
        <w:t xml:space="preserve">The fungus </w:t>
      </w:r>
      <w:r w:rsidRPr="00B1660C">
        <w:rPr>
          <w:rFonts w:ascii="Arial" w:eastAsiaTheme="minorEastAsia" w:hAnsi="Arial" w:cs="Arial"/>
          <w:i/>
          <w:color w:val="auto"/>
          <w:sz w:val="20"/>
          <w:szCs w:val="20"/>
        </w:rPr>
        <w:t xml:space="preserve">Sclerotium </w:t>
      </w:r>
      <w:proofErr w:type="spellStart"/>
      <w:r w:rsidRPr="00B1660C">
        <w:rPr>
          <w:rFonts w:ascii="Arial" w:eastAsiaTheme="minorEastAsia" w:hAnsi="Arial" w:cs="Arial"/>
          <w:i/>
          <w:color w:val="auto"/>
          <w:sz w:val="20"/>
          <w:szCs w:val="20"/>
        </w:rPr>
        <w:t>rolfsii</w:t>
      </w:r>
      <w:proofErr w:type="spellEnd"/>
      <w:r w:rsidRPr="00B1660C">
        <w:rPr>
          <w:rFonts w:ascii="Arial" w:eastAsiaTheme="minorEastAsia" w:hAnsi="Arial" w:cs="Arial"/>
          <w:color w:val="auto"/>
          <w:sz w:val="20"/>
          <w:szCs w:val="20"/>
        </w:rPr>
        <w:t xml:space="preserve"> </w:t>
      </w:r>
      <w:proofErr w:type="spellStart"/>
      <w:r w:rsidRPr="00B1660C">
        <w:rPr>
          <w:rFonts w:ascii="Arial" w:eastAsiaTheme="minorEastAsia" w:hAnsi="Arial" w:cs="Arial"/>
          <w:color w:val="auto"/>
          <w:sz w:val="20"/>
          <w:szCs w:val="20"/>
        </w:rPr>
        <w:t>Sacc</w:t>
      </w:r>
      <w:proofErr w:type="spellEnd"/>
      <w:r w:rsidRPr="00B1660C">
        <w:rPr>
          <w:rFonts w:ascii="Arial" w:eastAsiaTheme="minorEastAsia" w:hAnsi="Arial" w:cs="Arial"/>
          <w:color w:val="auto"/>
          <w:sz w:val="20"/>
          <w:szCs w:val="20"/>
        </w:rPr>
        <w:t xml:space="preserve">. causes southern blight, also known as white </w:t>
      </w:r>
      <w:proofErr w:type="spellStart"/>
      <w:r w:rsidRPr="00B1660C">
        <w:rPr>
          <w:rFonts w:ascii="Arial" w:eastAsiaTheme="minorEastAsia" w:hAnsi="Arial" w:cs="Arial"/>
          <w:color w:val="auto"/>
          <w:sz w:val="20"/>
          <w:szCs w:val="20"/>
        </w:rPr>
        <w:t>mould</w:t>
      </w:r>
      <w:proofErr w:type="spellEnd"/>
      <w:r w:rsidRPr="00B1660C">
        <w:rPr>
          <w:rFonts w:ascii="Arial" w:eastAsiaTheme="minorEastAsia" w:hAnsi="Arial" w:cs="Arial"/>
          <w:color w:val="auto"/>
          <w:sz w:val="20"/>
          <w:szCs w:val="20"/>
        </w:rPr>
        <w:t xml:space="preserve">, southern stem rot, and Sclerotium rot. The fungus is widespread and has a wide range of hosts. This disease can be found in all of the world's major peanut-growing regions. </w:t>
      </w:r>
      <w:r w:rsidRPr="00B1660C">
        <w:rPr>
          <w:rFonts w:ascii="Arial" w:hAnsi="Arial" w:cs="Arial"/>
          <w:i/>
          <w:color w:val="auto"/>
          <w:sz w:val="20"/>
          <w:szCs w:val="20"/>
        </w:rPr>
        <w:t xml:space="preserve">Sclerotium </w:t>
      </w:r>
      <w:proofErr w:type="spellStart"/>
      <w:r w:rsidRPr="00B1660C">
        <w:rPr>
          <w:rFonts w:ascii="Arial" w:hAnsi="Arial" w:cs="Arial"/>
          <w:i/>
          <w:color w:val="auto"/>
          <w:sz w:val="20"/>
          <w:szCs w:val="20"/>
        </w:rPr>
        <w:t>rolfsii</w:t>
      </w:r>
      <w:proofErr w:type="spellEnd"/>
      <w:r w:rsidRPr="00B1660C">
        <w:rPr>
          <w:rFonts w:ascii="Arial" w:hAnsi="Arial" w:cs="Arial"/>
          <w:color w:val="auto"/>
          <w:sz w:val="20"/>
          <w:szCs w:val="20"/>
        </w:rPr>
        <w:t xml:space="preserve"> is the anamorphic stage of the pathogen which does not produce conidia and is a Deuteromycete and is under group “Mycelia </w:t>
      </w:r>
      <w:proofErr w:type="spellStart"/>
      <w:r w:rsidRPr="00B1660C">
        <w:rPr>
          <w:rFonts w:ascii="Arial" w:hAnsi="Arial" w:cs="Arial"/>
          <w:color w:val="auto"/>
          <w:sz w:val="20"/>
          <w:szCs w:val="20"/>
        </w:rPr>
        <w:t>Sterilia</w:t>
      </w:r>
      <w:proofErr w:type="spellEnd"/>
      <w:r w:rsidRPr="00B1660C">
        <w:rPr>
          <w:rFonts w:ascii="Arial" w:hAnsi="Arial" w:cs="Arial"/>
          <w:color w:val="auto"/>
          <w:sz w:val="20"/>
          <w:szCs w:val="20"/>
        </w:rPr>
        <w:t xml:space="preserve">”. The fungus is characterized by white mycelia and round brown sclerotia, which range from 0.5– 2mm in diameter. The mycelium is rather coarse, with large cells (2-9 χ 150-250μ). The feeding branches which enter the medium or the host and those which enter into the formation of the sclerotia are of the </w:t>
      </w:r>
      <w:proofErr w:type="gramStart"/>
      <w:r w:rsidRPr="00B1660C">
        <w:rPr>
          <w:rFonts w:ascii="Arial" w:hAnsi="Arial" w:cs="Arial"/>
          <w:color w:val="auto"/>
          <w:sz w:val="20"/>
          <w:szCs w:val="20"/>
        </w:rPr>
        <w:t>more slender</w:t>
      </w:r>
      <w:proofErr w:type="gramEnd"/>
      <w:r w:rsidRPr="00B1660C">
        <w:rPr>
          <w:rFonts w:ascii="Arial" w:hAnsi="Arial" w:cs="Arial"/>
          <w:color w:val="auto"/>
          <w:sz w:val="20"/>
          <w:szCs w:val="20"/>
        </w:rPr>
        <w:t xml:space="preserve"> type (about 2μ in diameter). In the broader threads clamp connections occur characteristically, two at each division. </w:t>
      </w:r>
      <w:r w:rsidRPr="00B1660C">
        <w:rPr>
          <w:rFonts w:ascii="Arial" w:eastAsiaTheme="minorEastAsia" w:hAnsi="Arial" w:cs="Arial"/>
          <w:color w:val="auto"/>
          <w:sz w:val="20"/>
          <w:szCs w:val="20"/>
        </w:rPr>
        <w:t xml:space="preserve"> </w:t>
      </w:r>
      <w:r w:rsidRPr="00B1660C">
        <w:rPr>
          <w:rFonts w:ascii="Arial" w:hAnsi="Arial" w:cs="Arial"/>
          <w:color w:val="auto"/>
          <w:sz w:val="20"/>
          <w:szCs w:val="20"/>
        </w:rPr>
        <w:t xml:space="preserve">The clamp connections often develop abnormally, extending the full length of the cell or even joining a neighboring hypha or a branch with the main hypha. </w:t>
      </w:r>
      <w:r w:rsidRPr="00B1660C">
        <w:rPr>
          <w:rFonts w:ascii="Arial" w:eastAsiaTheme="minorEastAsia" w:hAnsi="Arial" w:cs="Arial"/>
          <w:color w:val="auto"/>
          <w:sz w:val="20"/>
          <w:szCs w:val="20"/>
        </w:rPr>
        <w:t xml:space="preserve"> </w:t>
      </w:r>
      <w:r w:rsidRPr="00B1660C">
        <w:rPr>
          <w:rFonts w:ascii="Arial" w:hAnsi="Arial" w:cs="Arial"/>
          <w:color w:val="auto"/>
          <w:sz w:val="20"/>
          <w:szCs w:val="20"/>
        </w:rPr>
        <w:t xml:space="preserve">The cells of the mycelium are binucleate, at least when young. The sclerotia first appear as small white tufts of loosely inter twined small branches. Within a very short time of 24 to 48 hours in rapidly growing material, all the cells of the mass, except those of the downy covering, begin to enlarge and swell to about three times their former size. At the same </w:t>
      </w:r>
      <w:proofErr w:type="gramStart"/>
      <w:r w:rsidRPr="00B1660C">
        <w:rPr>
          <w:rFonts w:ascii="Arial" w:hAnsi="Arial" w:cs="Arial"/>
          <w:color w:val="auto"/>
          <w:sz w:val="20"/>
          <w:szCs w:val="20"/>
        </w:rPr>
        <w:t>time</w:t>
      </w:r>
      <w:proofErr w:type="gramEnd"/>
      <w:r w:rsidRPr="00B1660C">
        <w:rPr>
          <w:rFonts w:ascii="Arial" w:hAnsi="Arial" w:cs="Arial"/>
          <w:color w:val="auto"/>
          <w:sz w:val="20"/>
          <w:szCs w:val="20"/>
        </w:rPr>
        <w:t xml:space="preserve"> they become vacuolate and, usually, multinucleate. The cell walls of the cells in the growing region seem to gelatinize and coalesce, forming a pseudo-parenchymatous tissue about 1/7</w:t>
      </w:r>
      <w:r w:rsidRPr="00B1660C">
        <w:rPr>
          <w:rFonts w:ascii="Arial" w:hAnsi="Arial" w:cs="Arial"/>
          <w:color w:val="auto"/>
          <w:sz w:val="20"/>
          <w:szCs w:val="20"/>
          <w:vertAlign w:val="superscript"/>
        </w:rPr>
        <w:t>th</w:t>
      </w:r>
      <w:r w:rsidRPr="00B1660C">
        <w:rPr>
          <w:rFonts w:ascii="Arial" w:hAnsi="Arial" w:cs="Arial"/>
          <w:color w:val="auto"/>
          <w:sz w:val="20"/>
          <w:szCs w:val="20"/>
        </w:rPr>
        <w:t xml:space="preserve"> millimeter thick. The cells of an outer layer, two or three cells thick, now lose their protoplasm; and the cell walls turn dark, collapse to a certain extent, and form a corky appearing covering over the entire surface of the now mature Sclerotium. The outer downy covering has become separated by the </w:t>
      </w:r>
      <w:r w:rsidRPr="00B1660C">
        <w:rPr>
          <w:rFonts w:ascii="Arial" w:hAnsi="Arial" w:cs="Arial"/>
          <w:color w:val="auto"/>
          <w:sz w:val="20"/>
          <w:szCs w:val="20"/>
        </w:rPr>
        <w:lastRenderedPageBreak/>
        <w:t xml:space="preserve">formation of this cortical layer and it now sloughs off, leaving the surface dark brown, smooth, and somewhat shiny. The cells of the pseudo-parenchyma are broad, and more or less angled, with thick colorless walls and no air spaces between; while those of the center of the Sclerotium retain their hyphal character and are separated by large air spaces. The mature sclerotia are dark brown in color, globose to elliptical and ½ to 1 ½ millimeters in diameter (Higgins et al., 1922). </w:t>
      </w:r>
    </w:p>
    <w:p w14:paraId="3C1AA473" w14:textId="77777777" w:rsidR="006F0EDF" w:rsidRPr="006F0EDF" w:rsidRDefault="006F0EDF" w:rsidP="006F0EDF">
      <w:pPr>
        <w:autoSpaceDE w:val="0"/>
        <w:autoSpaceDN w:val="0"/>
        <w:adjustRightInd w:val="0"/>
        <w:spacing w:before="240"/>
        <w:ind w:firstLine="720"/>
        <w:jc w:val="both"/>
        <w:rPr>
          <w:rFonts w:ascii="Arial" w:eastAsia="Calibri" w:hAnsi="Arial" w:cs="Arial"/>
        </w:rPr>
      </w:pPr>
      <w:r w:rsidRPr="00B1660C">
        <w:rPr>
          <w:rFonts w:ascii="Arial" w:hAnsi="Arial" w:cs="Arial"/>
        </w:rPr>
        <w:t xml:space="preserve"> As the teleomorph stage </w:t>
      </w:r>
      <w:r w:rsidRPr="00B1660C">
        <w:rPr>
          <w:rFonts w:ascii="Arial" w:hAnsi="Arial" w:cs="Arial"/>
          <w:i/>
        </w:rPr>
        <w:t>i.e.</w:t>
      </w:r>
      <w:r w:rsidRPr="00B1660C">
        <w:rPr>
          <w:rFonts w:ascii="Arial" w:hAnsi="Arial" w:cs="Arial"/>
        </w:rPr>
        <w:t xml:space="preserve">, the sexual stage, </w:t>
      </w:r>
      <w:r w:rsidRPr="00B1660C">
        <w:rPr>
          <w:rFonts w:ascii="Arial" w:hAnsi="Arial" w:cs="Arial"/>
          <w:i/>
        </w:rPr>
        <w:t xml:space="preserve">Sclerotium </w:t>
      </w:r>
      <w:proofErr w:type="spellStart"/>
      <w:r w:rsidRPr="00B1660C">
        <w:rPr>
          <w:rFonts w:ascii="Arial" w:hAnsi="Arial" w:cs="Arial"/>
          <w:i/>
        </w:rPr>
        <w:t>rolfsii</w:t>
      </w:r>
      <w:proofErr w:type="spellEnd"/>
      <w:r w:rsidRPr="00B1660C">
        <w:rPr>
          <w:rFonts w:ascii="Arial" w:hAnsi="Arial" w:cs="Arial"/>
        </w:rPr>
        <w:t xml:space="preserve"> is rarely observed. In 1932, </w:t>
      </w:r>
      <w:hyperlink r:id="rId8" w:tooltip="Mario Curzi (page does not exist)" w:history="1">
        <w:r w:rsidRPr="006F0EDF">
          <w:rPr>
            <w:rFonts w:eastAsia="Calibri"/>
          </w:rPr>
          <w:t xml:space="preserve">Mario </w:t>
        </w:r>
        <w:proofErr w:type="spellStart"/>
        <w:r w:rsidRPr="006F0EDF">
          <w:rPr>
            <w:rFonts w:eastAsia="Calibri"/>
          </w:rPr>
          <w:t>Curzi</w:t>
        </w:r>
        <w:proofErr w:type="spellEnd"/>
      </w:hyperlink>
      <w:r w:rsidRPr="006F0EDF">
        <w:rPr>
          <w:rFonts w:ascii="Arial" w:eastAsia="Calibri" w:hAnsi="Arial" w:cs="Arial"/>
        </w:rPr>
        <w:t> discovered that the </w:t>
      </w:r>
      <w:hyperlink r:id="rId9" w:tooltip="Teleomorph" w:history="1">
        <w:r w:rsidRPr="006F0EDF">
          <w:rPr>
            <w:rFonts w:eastAsia="Calibri"/>
          </w:rPr>
          <w:t>teleomorph</w:t>
        </w:r>
      </w:hyperlink>
      <w:r w:rsidRPr="006F0EDF">
        <w:rPr>
          <w:rFonts w:ascii="Arial" w:eastAsia="Calibri" w:hAnsi="Arial" w:cs="Arial"/>
        </w:rPr>
        <w:t> (spore-bearing state) was a </w:t>
      </w:r>
      <w:proofErr w:type="spellStart"/>
      <w:r w:rsidR="00C33AF8">
        <w:fldChar w:fldCharType="begin"/>
      </w:r>
      <w:r w:rsidR="00C33AF8">
        <w:instrText xml:space="preserve"> HYPERLINK "https://en.wikipedia.org/wiki/Corticioid_fungi" \o "Corticioid fungi" </w:instrText>
      </w:r>
      <w:r w:rsidR="00C33AF8">
        <w:fldChar w:fldCharType="separate"/>
      </w:r>
      <w:r w:rsidRPr="006F0EDF">
        <w:rPr>
          <w:rFonts w:eastAsia="Calibri"/>
        </w:rPr>
        <w:t>corticioid</w:t>
      </w:r>
      <w:proofErr w:type="spellEnd"/>
      <w:r w:rsidRPr="006F0EDF">
        <w:rPr>
          <w:rFonts w:eastAsia="Calibri"/>
        </w:rPr>
        <w:t xml:space="preserve"> fungus</w:t>
      </w:r>
      <w:r w:rsidR="00C33AF8">
        <w:rPr>
          <w:rFonts w:eastAsia="Calibri"/>
        </w:rPr>
        <w:fldChar w:fldCharType="end"/>
      </w:r>
      <w:r w:rsidRPr="006F0EDF">
        <w:rPr>
          <w:rFonts w:ascii="Arial" w:eastAsia="Calibri" w:hAnsi="Arial" w:cs="Arial"/>
        </w:rPr>
        <w:t> and accordingly placed the species in the </w:t>
      </w:r>
      <w:hyperlink r:id="rId10" w:tooltip="Form genus" w:history="1">
        <w:r w:rsidRPr="006F0EDF">
          <w:rPr>
            <w:rFonts w:eastAsia="Calibri"/>
          </w:rPr>
          <w:t>form genus</w:t>
        </w:r>
      </w:hyperlink>
      <w:r w:rsidRPr="006F0EDF">
        <w:rPr>
          <w:rFonts w:ascii="Arial" w:eastAsia="Calibri" w:hAnsi="Arial" w:cs="Arial"/>
        </w:rPr>
        <w:t> </w:t>
      </w:r>
      <w:proofErr w:type="spellStart"/>
      <w:r w:rsidR="00C33AF8">
        <w:fldChar w:fldCharType="begin"/>
      </w:r>
      <w:r w:rsidR="00C33AF8">
        <w:instrText xml:space="preserve"> HYPERLINK "https://en.wikipedia.org/wiki/Corticium_(fungus)" \o "Corticium (fungus)" </w:instrText>
      </w:r>
      <w:r w:rsidR="00C33AF8">
        <w:fldChar w:fldCharType="separate"/>
      </w:r>
      <w:r w:rsidRPr="006F0EDF">
        <w:rPr>
          <w:rFonts w:eastAsia="Calibri"/>
        </w:rPr>
        <w:t>Corticium</w:t>
      </w:r>
      <w:proofErr w:type="spellEnd"/>
      <w:r w:rsidR="00C33AF8">
        <w:rPr>
          <w:rFonts w:eastAsia="Calibri"/>
        </w:rPr>
        <w:fldChar w:fldCharType="end"/>
      </w:r>
      <w:r w:rsidRPr="006F0EDF">
        <w:rPr>
          <w:rFonts w:ascii="Arial" w:eastAsia="Calibri" w:hAnsi="Arial" w:cs="Arial"/>
        </w:rPr>
        <w:t xml:space="preserve"> which later </w:t>
      </w:r>
      <w:proofErr w:type="spellStart"/>
      <w:r w:rsidRPr="006F0EDF">
        <w:rPr>
          <w:rFonts w:ascii="Arial" w:eastAsia="Calibri" w:hAnsi="Arial" w:cs="Arial"/>
        </w:rPr>
        <w:t>trafereed</w:t>
      </w:r>
      <w:proofErr w:type="spellEnd"/>
      <w:r w:rsidRPr="006F0EDF">
        <w:rPr>
          <w:rFonts w:ascii="Arial" w:eastAsia="Calibri" w:hAnsi="Arial" w:cs="Arial"/>
        </w:rPr>
        <w:t xml:space="preserve"> to </w:t>
      </w:r>
      <w:proofErr w:type="spellStart"/>
      <w:r w:rsidRPr="006F0EDF">
        <w:rPr>
          <w:rFonts w:ascii="Arial" w:eastAsia="Calibri" w:hAnsi="Arial" w:cs="Arial"/>
        </w:rPr>
        <w:t>to</w:t>
      </w:r>
      <w:proofErr w:type="spellEnd"/>
      <w:r w:rsidRPr="006F0EDF">
        <w:rPr>
          <w:rFonts w:ascii="Arial" w:eastAsia="Calibri" w:hAnsi="Arial" w:cs="Arial"/>
        </w:rPr>
        <w:t> </w:t>
      </w:r>
      <w:proofErr w:type="spellStart"/>
      <w:r w:rsidR="00C33AF8">
        <w:fldChar w:fldCharType="begin"/>
      </w:r>
      <w:r w:rsidR="00C33AF8">
        <w:instrText xml:space="preserve"> HYPERLINK "https://en.wikipedia.org/wiki/Athelia_(fungus)" \o "Athelia (fungus)" </w:instrText>
      </w:r>
      <w:r w:rsidR="00C33AF8">
        <w:fldChar w:fldCharType="separate"/>
      </w:r>
      <w:r w:rsidRPr="006F0EDF">
        <w:rPr>
          <w:rFonts w:eastAsia="Calibri"/>
        </w:rPr>
        <w:t>Athelia</w:t>
      </w:r>
      <w:proofErr w:type="spellEnd"/>
      <w:r w:rsidR="00C33AF8">
        <w:rPr>
          <w:rFonts w:eastAsia="Calibri"/>
        </w:rPr>
        <w:fldChar w:fldCharType="end"/>
      </w:r>
      <w:r w:rsidRPr="006F0EDF">
        <w:rPr>
          <w:rFonts w:ascii="Arial" w:eastAsia="Calibri" w:hAnsi="Arial" w:cs="Arial"/>
        </w:rPr>
        <w:t xml:space="preserve"> in 1978, with a move to a more natural classification of fungi. </w:t>
      </w:r>
      <w:proofErr w:type="spellStart"/>
      <w:r w:rsidRPr="006F0EDF">
        <w:rPr>
          <w:rFonts w:ascii="Arial" w:eastAsia="Calibri" w:hAnsi="Arial" w:cs="Arial"/>
        </w:rPr>
        <w:t>Telomorph</w:t>
      </w:r>
      <w:proofErr w:type="spellEnd"/>
      <w:r w:rsidRPr="006F0EDF">
        <w:rPr>
          <w:rFonts w:ascii="Arial" w:eastAsia="Calibri" w:hAnsi="Arial" w:cs="Arial"/>
        </w:rPr>
        <w:t xml:space="preserve"> of the fungus produces effused </w:t>
      </w:r>
      <w:hyperlink r:id="rId11" w:tooltip="Basidiocarps" w:history="1">
        <w:r w:rsidRPr="006F0EDF">
          <w:rPr>
            <w:rFonts w:ascii="Arial" w:eastAsia="Calibri" w:hAnsi="Arial" w:cs="Arial"/>
          </w:rPr>
          <w:t>basidiocarps</w:t>
        </w:r>
      </w:hyperlink>
      <w:r w:rsidRPr="006F0EDF">
        <w:rPr>
          <w:rFonts w:ascii="Arial" w:eastAsia="Calibri" w:hAnsi="Arial" w:cs="Arial"/>
        </w:rPr>
        <w:t> (fruit bodies) that are smooth and white. Microscopically, they consist of ribbon-like </w:t>
      </w:r>
      <w:hyperlink r:id="rId12" w:tooltip="Hyphae" w:history="1">
        <w:r w:rsidRPr="006F0EDF">
          <w:rPr>
            <w:rFonts w:ascii="Arial" w:eastAsia="Calibri" w:hAnsi="Arial" w:cs="Arial"/>
          </w:rPr>
          <w:t>hyphae</w:t>
        </w:r>
      </w:hyperlink>
      <w:r w:rsidRPr="006F0EDF">
        <w:rPr>
          <w:rFonts w:ascii="Arial" w:eastAsia="Calibri" w:hAnsi="Arial" w:cs="Arial"/>
        </w:rPr>
        <w:t> with </w:t>
      </w:r>
      <w:hyperlink r:id="rId13" w:tooltip="Clamp connection" w:history="1">
        <w:r w:rsidRPr="006F0EDF">
          <w:rPr>
            <w:rFonts w:ascii="Arial" w:eastAsia="Calibri" w:hAnsi="Arial" w:cs="Arial"/>
          </w:rPr>
          <w:t>clamp connections</w:t>
        </w:r>
      </w:hyperlink>
      <w:r w:rsidRPr="006F0EDF">
        <w:rPr>
          <w:rFonts w:ascii="Arial" w:eastAsia="Calibri" w:hAnsi="Arial" w:cs="Arial"/>
        </w:rPr>
        <w:t>. </w:t>
      </w:r>
      <w:hyperlink r:id="rId14" w:tooltip="Basidia" w:history="1">
        <w:r w:rsidRPr="006F0EDF">
          <w:rPr>
            <w:rFonts w:ascii="Arial" w:eastAsia="Calibri" w:hAnsi="Arial" w:cs="Arial"/>
          </w:rPr>
          <w:t>Basidia</w:t>
        </w:r>
      </w:hyperlink>
      <w:r w:rsidRPr="006F0EDF">
        <w:rPr>
          <w:rFonts w:ascii="Arial" w:eastAsia="Calibri" w:hAnsi="Arial" w:cs="Arial"/>
        </w:rPr>
        <w:t> are club-shaped, bearing four smooth, ellipsoid </w:t>
      </w:r>
      <w:hyperlink r:id="rId15" w:tooltip="Basidiospores" w:history="1">
        <w:r w:rsidRPr="006F0EDF">
          <w:rPr>
            <w:rFonts w:ascii="Arial" w:eastAsia="Calibri" w:hAnsi="Arial" w:cs="Arial"/>
          </w:rPr>
          <w:t>basidiospores</w:t>
        </w:r>
      </w:hyperlink>
      <w:r w:rsidRPr="006F0EDF">
        <w:rPr>
          <w:rFonts w:ascii="Arial" w:eastAsia="Calibri" w:hAnsi="Arial" w:cs="Arial"/>
        </w:rPr>
        <w:t xml:space="preserve">, measuring 4–7 by 3–5 </w:t>
      </w:r>
      <w:proofErr w:type="spellStart"/>
      <w:r w:rsidRPr="006F0EDF">
        <w:rPr>
          <w:rFonts w:ascii="Arial" w:eastAsia="Calibri" w:hAnsi="Arial" w:cs="Arial"/>
        </w:rPr>
        <w:t>μm</w:t>
      </w:r>
      <w:proofErr w:type="spellEnd"/>
      <w:r w:rsidRPr="006F0EDF">
        <w:rPr>
          <w:rFonts w:ascii="Arial" w:eastAsia="Calibri" w:hAnsi="Arial" w:cs="Arial"/>
        </w:rPr>
        <w:t>. Small, brownish </w:t>
      </w:r>
      <w:hyperlink r:id="rId16" w:tooltip="Sclerotia" w:history="1">
        <w:r w:rsidRPr="006F0EDF">
          <w:rPr>
            <w:rFonts w:eastAsia="Calibri"/>
          </w:rPr>
          <w:t>sclerotia</w:t>
        </w:r>
      </w:hyperlink>
      <w:r w:rsidRPr="006F0EDF">
        <w:rPr>
          <w:rFonts w:ascii="Arial" w:eastAsia="Calibri" w:hAnsi="Arial" w:cs="Arial"/>
        </w:rPr>
        <w:t xml:space="preserve"> (hyphal propagules) are also formed, arising from the hyphae (Tu et al., 1978) </w:t>
      </w:r>
    </w:p>
    <w:p w14:paraId="65239DED" w14:textId="77777777"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r w:rsidRPr="00B1660C">
        <w:rPr>
          <w:rFonts w:ascii="Arial" w:hAnsi="Arial" w:cs="Arial"/>
          <w:sz w:val="20"/>
          <w:szCs w:val="20"/>
        </w:rPr>
        <w:t xml:space="preserve"> </w:t>
      </w:r>
      <w:proofErr w:type="gramStart"/>
      <w:r w:rsidRPr="00B1660C">
        <w:rPr>
          <w:rFonts w:ascii="Arial" w:hAnsi="Arial" w:cs="Arial"/>
          <w:sz w:val="20"/>
          <w:szCs w:val="20"/>
        </w:rPr>
        <w:t>Kingdom :</w:t>
      </w:r>
      <w:proofErr w:type="gramEnd"/>
      <w:r w:rsidRPr="00B1660C">
        <w:rPr>
          <w:rFonts w:ascii="Arial" w:hAnsi="Arial" w:cs="Arial"/>
          <w:sz w:val="20"/>
          <w:szCs w:val="20"/>
        </w:rPr>
        <w:t xml:space="preserve"> Fungi </w:t>
      </w:r>
    </w:p>
    <w:p w14:paraId="226E783F" w14:textId="77777777"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proofErr w:type="gramStart"/>
      <w:r w:rsidRPr="00B1660C">
        <w:rPr>
          <w:rFonts w:ascii="Arial" w:hAnsi="Arial" w:cs="Arial"/>
          <w:sz w:val="20"/>
          <w:szCs w:val="20"/>
        </w:rPr>
        <w:t>Phylum :</w:t>
      </w:r>
      <w:proofErr w:type="gramEnd"/>
      <w:r w:rsidRPr="00B1660C">
        <w:rPr>
          <w:rFonts w:ascii="Arial" w:hAnsi="Arial" w:cs="Arial"/>
          <w:sz w:val="20"/>
          <w:szCs w:val="20"/>
        </w:rPr>
        <w:t xml:space="preserve"> Basidiomycota </w:t>
      </w:r>
    </w:p>
    <w:p w14:paraId="0307D8FD" w14:textId="77777777"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proofErr w:type="gramStart"/>
      <w:r w:rsidRPr="00B1660C">
        <w:rPr>
          <w:rFonts w:ascii="Arial" w:hAnsi="Arial" w:cs="Arial"/>
          <w:sz w:val="20"/>
          <w:szCs w:val="20"/>
        </w:rPr>
        <w:t>Subphylum :</w:t>
      </w:r>
      <w:proofErr w:type="gramEnd"/>
      <w:r w:rsidRPr="00B1660C">
        <w:rPr>
          <w:rFonts w:ascii="Arial" w:hAnsi="Arial" w:cs="Arial"/>
          <w:sz w:val="20"/>
          <w:szCs w:val="20"/>
        </w:rPr>
        <w:t xml:space="preserve"> </w:t>
      </w:r>
      <w:proofErr w:type="spellStart"/>
      <w:r w:rsidRPr="00B1660C">
        <w:rPr>
          <w:rFonts w:ascii="Arial" w:hAnsi="Arial" w:cs="Arial"/>
          <w:sz w:val="20"/>
          <w:szCs w:val="20"/>
        </w:rPr>
        <w:t>Agaricomycotina</w:t>
      </w:r>
      <w:proofErr w:type="spellEnd"/>
      <w:r w:rsidRPr="00B1660C">
        <w:rPr>
          <w:rFonts w:ascii="Arial" w:hAnsi="Arial" w:cs="Arial"/>
          <w:sz w:val="20"/>
          <w:szCs w:val="20"/>
        </w:rPr>
        <w:t xml:space="preserve"> </w:t>
      </w:r>
    </w:p>
    <w:p w14:paraId="5F1C1C0E" w14:textId="77777777"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proofErr w:type="gramStart"/>
      <w:r w:rsidRPr="00B1660C">
        <w:rPr>
          <w:rFonts w:ascii="Arial" w:hAnsi="Arial" w:cs="Arial"/>
          <w:sz w:val="20"/>
          <w:szCs w:val="20"/>
        </w:rPr>
        <w:t>Class :</w:t>
      </w:r>
      <w:proofErr w:type="gramEnd"/>
      <w:r w:rsidRPr="00B1660C">
        <w:rPr>
          <w:rFonts w:ascii="Arial" w:hAnsi="Arial" w:cs="Arial"/>
          <w:sz w:val="20"/>
          <w:szCs w:val="20"/>
        </w:rPr>
        <w:t xml:space="preserve"> Agaricomycetes </w:t>
      </w:r>
    </w:p>
    <w:p w14:paraId="546D1D21" w14:textId="77777777"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proofErr w:type="gramStart"/>
      <w:r w:rsidRPr="00B1660C">
        <w:rPr>
          <w:rFonts w:ascii="Arial" w:hAnsi="Arial" w:cs="Arial"/>
          <w:sz w:val="20"/>
          <w:szCs w:val="20"/>
        </w:rPr>
        <w:t>Order :</w:t>
      </w:r>
      <w:proofErr w:type="gramEnd"/>
      <w:r w:rsidRPr="00B1660C">
        <w:rPr>
          <w:rFonts w:ascii="Arial" w:hAnsi="Arial" w:cs="Arial"/>
          <w:sz w:val="20"/>
          <w:szCs w:val="20"/>
        </w:rPr>
        <w:t xml:space="preserve"> </w:t>
      </w:r>
      <w:proofErr w:type="spellStart"/>
      <w:r w:rsidRPr="00B1660C">
        <w:rPr>
          <w:rFonts w:ascii="Arial" w:hAnsi="Arial" w:cs="Arial"/>
          <w:sz w:val="20"/>
          <w:szCs w:val="20"/>
        </w:rPr>
        <w:t>Atheliales</w:t>
      </w:r>
      <w:proofErr w:type="spellEnd"/>
      <w:r w:rsidRPr="00B1660C">
        <w:rPr>
          <w:rFonts w:ascii="Arial" w:hAnsi="Arial" w:cs="Arial"/>
          <w:sz w:val="20"/>
          <w:szCs w:val="20"/>
        </w:rPr>
        <w:t xml:space="preserve"> </w:t>
      </w:r>
    </w:p>
    <w:p w14:paraId="790355E0" w14:textId="77777777"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proofErr w:type="gramStart"/>
      <w:r w:rsidRPr="00B1660C">
        <w:rPr>
          <w:rFonts w:ascii="Arial" w:hAnsi="Arial" w:cs="Arial"/>
          <w:sz w:val="20"/>
          <w:szCs w:val="20"/>
        </w:rPr>
        <w:t>Family :</w:t>
      </w:r>
      <w:proofErr w:type="gramEnd"/>
      <w:r w:rsidRPr="00B1660C">
        <w:rPr>
          <w:rFonts w:ascii="Arial" w:hAnsi="Arial" w:cs="Arial"/>
          <w:sz w:val="20"/>
          <w:szCs w:val="20"/>
        </w:rPr>
        <w:t xml:space="preserve"> </w:t>
      </w:r>
      <w:proofErr w:type="spellStart"/>
      <w:r w:rsidRPr="00B1660C">
        <w:rPr>
          <w:rFonts w:ascii="Arial" w:hAnsi="Arial" w:cs="Arial"/>
          <w:sz w:val="20"/>
          <w:szCs w:val="20"/>
        </w:rPr>
        <w:t>Atheliaceae</w:t>
      </w:r>
      <w:proofErr w:type="spellEnd"/>
      <w:r w:rsidRPr="00B1660C">
        <w:rPr>
          <w:rFonts w:ascii="Arial" w:hAnsi="Arial" w:cs="Arial"/>
          <w:sz w:val="20"/>
          <w:szCs w:val="20"/>
        </w:rPr>
        <w:t xml:space="preserve"> </w:t>
      </w:r>
    </w:p>
    <w:p w14:paraId="100258E1" w14:textId="77777777" w:rsidR="006F0EDF" w:rsidRPr="00B1660C" w:rsidRDefault="006F0EDF" w:rsidP="006F0EDF">
      <w:pPr>
        <w:pStyle w:val="ListParagraph"/>
        <w:numPr>
          <w:ilvl w:val="0"/>
          <w:numId w:val="38"/>
        </w:numPr>
        <w:autoSpaceDE w:val="0"/>
        <w:autoSpaceDN w:val="0"/>
        <w:adjustRightInd w:val="0"/>
        <w:spacing w:before="240"/>
        <w:jc w:val="both"/>
        <w:rPr>
          <w:rFonts w:ascii="Arial" w:hAnsi="Arial" w:cs="Arial"/>
          <w:sz w:val="20"/>
          <w:szCs w:val="20"/>
        </w:rPr>
      </w:pPr>
      <w:r w:rsidRPr="00B1660C">
        <w:rPr>
          <w:rFonts w:ascii="Arial" w:hAnsi="Arial" w:cs="Arial"/>
          <w:b/>
          <w:bCs/>
          <w:sz w:val="20"/>
          <w:szCs w:val="20"/>
        </w:rPr>
        <w:t>SYMPTOMATOLOGY</w:t>
      </w:r>
      <w:r w:rsidRPr="00B1660C">
        <w:rPr>
          <w:rFonts w:ascii="Arial" w:hAnsi="Arial" w:cs="Arial"/>
          <w:sz w:val="20"/>
          <w:szCs w:val="20"/>
        </w:rPr>
        <w:t>:</w:t>
      </w:r>
    </w:p>
    <w:p w14:paraId="451875CC" w14:textId="77777777" w:rsidR="006F0EDF" w:rsidRPr="00B1660C" w:rsidRDefault="006F0EDF" w:rsidP="006F0EDF">
      <w:pPr>
        <w:autoSpaceDE w:val="0"/>
        <w:autoSpaceDN w:val="0"/>
        <w:adjustRightInd w:val="0"/>
        <w:spacing w:before="240"/>
        <w:ind w:firstLine="720"/>
        <w:jc w:val="both"/>
        <w:rPr>
          <w:rFonts w:ascii="Arial" w:hAnsi="Arial" w:cs="Arial"/>
        </w:rPr>
      </w:pPr>
      <w:r w:rsidRPr="00B1660C">
        <w:rPr>
          <w:rFonts w:ascii="Arial" w:hAnsi="Arial" w:cs="Arial"/>
        </w:rPr>
        <w:t xml:space="preserve"> The main stem, lateral branches, or entire plant may yellow and wilt as a result of Southern blight. At the base of the plant, near the soil line, white mycelium may be seen. During the growing season, the mycelia quickly spread to additional branches and peanut plants under ideal conditions of warm temperatures and high humidity. These sclerotia are round, white at first, then light brown to dark brown, and act as the initial inoculum. </w:t>
      </w:r>
      <w:proofErr w:type="spellStart"/>
      <w:r w:rsidRPr="00B1660C">
        <w:rPr>
          <w:rFonts w:ascii="Arial" w:hAnsi="Arial" w:cs="Arial"/>
        </w:rPr>
        <w:t>Sclerotial</w:t>
      </w:r>
      <w:proofErr w:type="spellEnd"/>
      <w:r w:rsidRPr="00B1660C">
        <w:rPr>
          <w:rFonts w:ascii="Arial" w:hAnsi="Arial" w:cs="Arial"/>
        </w:rPr>
        <w:t xml:space="preserve"> size and form can be affected by temperature changes, fungal isolate, and nutrition availability. If the disease infects the pods, they develop a brown rot that looks wet and mashed. This can happen even if there are no visible symptoms on the plant. Often, when infected pods are removed from the ground, the mycelium covered pods show soil adhering to the fungal hyphae. (Backman and Brenneman, 1997; Punja,1985).</w:t>
      </w:r>
    </w:p>
    <w:p w14:paraId="566BE694" w14:textId="77777777" w:rsidR="006F0EDF" w:rsidRPr="00B1660C" w:rsidRDefault="006F0EDF" w:rsidP="006F0EDF">
      <w:pPr>
        <w:pStyle w:val="ListParagraph"/>
        <w:numPr>
          <w:ilvl w:val="0"/>
          <w:numId w:val="38"/>
        </w:numPr>
        <w:spacing w:before="240" w:after="200"/>
        <w:jc w:val="both"/>
        <w:rPr>
          <w:rFonts w:ascii="Arial" w:hAnsi="Arial" w:cs="Arial"/>
          <w:b/>
          <w:sz w:val="20"/>
          <w:szCs w:val="20"/>
        </w:rPr>
      </w:pPr>
      <w:r w:rsidRPr="00B1660C">
        <w:rPr>
          <w:rFonts w:ascii="Arial" w:hAnsi="Arial" w:cs="Arial"/>
          <w:b/>
          <w:sz w:val="20"/>
          <w:szCs w:val="20"/>
        </w:rPr>
        <w:t xml:space="preserve">DISEASE CYCLE </w:t>
      </w:r>
    </w:p>
    <w:p w14:paraId="0479A2F2" w14:textId="77777777" w:rsidR="006F0EDF" w:rsidRPr="00B1660C" w:rsidRDefault="006F0EDF" w:rsidP="006F0EDF">
      <w:pPr>
        <w:autoSpaceDE w:val="0"/>
        <w:autoSpaceDN w:val="0"/>
        <w:adjustRightInd w:val="0"/>
        <w:spacing w:before="240"/>
        <w:ind w:firstLine="720"/>
        <w:jc w:val="both"/>
        <w:rPr>
          <w:rFonts w:ascii="Arial" w:hAnsi="Arial" w:cs="Arial"/>
        </w:rPr>
      </w:pPr>
      <w:proofErr w:type="spellStart"/>
      <w:r w:rsidRPr="00B1660C">
        <w:rPr>
          <w:rFonts w:ascii="Arial" w:hAnsi="Arial" w:cs="Arial"/>
        </w:rPr>
        <w:t>Pathoogen</w:t>
      </w:r>
      <w:proofErr w:type="spellEnd"/>
      <w:r w:rsidRPr="00B1660C">
        <w:rPr>
          <w:rFonts w:ascii="Arial" w:hAnsi="Arial" w:cs="Arial"/>
        </w:rPr>
        <w:t xml:space="preserve"> </w:t>
      </w:r>
      <w:r w:rsidRPr="00B1660C">
        <w:rPr>
          <w:rFonts w:ascii="Arial" w:hAnsi="Arial" w:cs="Arial"/>
          <w:i/>
        </w:rPr>
        <w:t xml:space="preserve">Sclerotium </w:t>
      </w:r>
      <w:proofErr w:type="spellStart"/>
      <w:r w:rsidRPr="00B1660C">
        <w:rPr>
          <w:rFonts w:ascii="Arial" w:hAnsi="Arial" w:cs="Arial"/>
          <w:i/>
        </w:rPr>
        <w:t>rolfsii</w:t>
      </w:r>
      <w:proofErr w:type="spellEnd"/>
      <w:r w:rsidRPr="00B1660C">
        <w:rPr>
          <w:rFonts w:ascii="Arial" w:hAnsi="Arial" w:cs="Arial"/>
        </w:rPr>
        <w:t xml:space="preserve"> has wide host range at least 500 species in 100 families are susceptible. The most common hosts are the legumes, crucifers, and cucurbits (</w:t>
      </w:r>
      <w:proofErr w:type="spellStart"/>
      <w:r w:rsidRPr="00B1660C">
        <w:rPr>
          <w:rFonts w:ascii="Arial" w:hAnsi="Arial" w:cs="Arial"/>
        </w:rPr>
        <w:t>Punja</w:t>
      </w:r>
      <w:proofErr w:type="spellEnd"/>
      <w:r w:rsidRPr="00B1660C">
        <w:rPr>
          <w:rFonts w:ascii="Arial" w:hAnsi="Arial" w:cs="Arial"/>
        </w:rPr>
        <w:t xml:space="preserve">, 2005) and is soil borne in nature. Means of survival in soil as </w:t>
      </w:r>
      <w:proofErr w:type="spellStart"/>
      <w:r w:rsidRPr="00B1660C">
        <w:rPr>
          <w:rFonts w:ascii="Arial" w:hAnsi="Arial" w:cs="Arial"/>
        </w:rPr>
        <w:t>sclerotial</w:t>
      </w:r>
      <w:proofErr w:type="spellEnd"/>
      <w:r w:rsidRPr="00B1660C">
        <w:rPr>
          <w:rFonts w:ascii="Arial" w:hAnsi="Arial" w:cs="Arial"/>
        </w:rPr>
        <w:t xml:space="preserve"> bodies. The mycelia of </w:t>
      </w:r>
      <w:r w:rsidRPr="00B1660C">
        <w:rPr>
          <w:rFonts w:ascii="Arial" w:hAnsi="Arial" w:cs="Arial"/>
          <w:i/>
          <w:iCs/>
        </w:rPr>
        <w:t xml:space="preserve">S. </w:t>
      </w:r>
      <w:proofErr w:type="spellStart"/>
      <w:r w:rsidRPr="00B1660C">
        <w:rPr>
          <w:rFonts w:ascii="Arial" w:hAnsi="Arial" w:cs="Arial"/>
          <w:i/>
          <w:iCs/>
        </w:rPr>
        <w:t>rolfsii</w:t>
      </w:r>
      <w:proofErr w:type="spellEnd"/>
      <w:r w:rsidRPr="00B1660C">
        <w:rPr>
          <w:rFonts w:ascii="Arial" w:hAnsi="Arial" w:cs="Arial"/>
          <w:i/>
          <w:iCs/>
        </w:rPr>
        <w:t xml:space="preserve"> </w:t>
      </w:r>
      <w:r w:rsidRPr="00B1660C">
        <w:rPr>
          <w:rFonts w:ascii="Arial" w:hAnsi="Arial" w:cs="Arial"/>
        </w:rPr>
        <w:t>survive best in sandy soils, whereas the sclerotia survive best in moist and aerobic conditions found at the soil surface (Punja,1985). Sclerotia spread to uninfected areas by wind, water, animals, and soil. Mycelium is carried to new places by transplants and infected seeds.</w:t>
      </w:r>
    </w:p>
    <w:p w14:paraId="496CD5F6" w14:textId="77777777" w:rsidR="006F0EDF" w:rsidRPr="00B1660C" w:rsidRDefault="006F0EDF" w:rsidP="006F0EDF">
      <w:pPr>
        <w:pStyle w:val="ListParagraph"/>
        <w:numPr>
          <w:ilvl w:val="0"/>
          <w:numId w:val="38"/>
        </w:numPr>
        <w:spacing w:before="240" w:after="200"/>
        <w:jc w:val="both"/>
        <w:rPr>
          <w:rFonts w:ascii="Arial" w:hAnsi="Arial" w:cs="Arial"/>
          <w:b/>
          <w:sz w:val="20"/>
          <w:szCs w:val="20"/>
        </w:rPr>
      </w:pPr>
      <w:r w:rsidRPr="00B1660C">
        <w:rPr>
          <w:rFonts w:ascii="Arial" w:hAnsi="Arial" w:cs="Arial"/>
          <w:b/>
          <w:sz w:val="20"/>
          <w:szCs w:val="20"/>
        </w:rPr>
        <w:t xml:space="preserve">EPIDEMIOLOGY </w:t>
      </w:r>
    </w:p>
    <w:p w14:paraId="6F59131C" w14:textId="77777777" w:rsidR="006F0EDF" w:rsidRPr="00B1660C" w:rsidRDefault="006F0EDF" w:rsidP="006F0EDF">
      <w:pPr>
        <w:autoSpaceDE w:val="0"/>
        <w:autoSpaceDN w:val="0"/>
        <w:adjustRightInd w:val="0"/>
        <w:spacing w:before="240"/>
        <w:ind w:firstLine="720"/>
        <w:jc w:val="both"/>
        <w:rPr>
          <w:rFonts w:ascii="Arial" w:hAnsi="Arial" w:cs="Arial"/>
        </w:rPr>
      </w:pPr>
      <w:r w:rsidRPr="00B1660C">
        <w:rPr>
          <w:rFonts w:ascii="Arial" w:hAnsi="Arial" w:cs="Arial"/>
        </w:rPr>
        <w:t>Sclerotia can live in the soil for up to four years. In addition, the pathogen has a broad host range. Hyphal growth occurs at temperatures ranging from 8 to 40</w:t>
      </w:r>
      <w:r w:rsidRPr="00B1660C">
        <w:rPr>
          <w:rFonts w:ascii="Arial" w:hAnsi="Arial" w:cs="Arial"/>
          <w:vertAlign w:val="superscript"/>
        </w:rPr>
        <w:t>o</w:t>
      </w:r>
      <w:r w:rsidRPr="00B1660C">
        <w:rPr>
          <w:rFonts w:ascii="Arial" w:hAnsi="Arial" w:cs="Arial"/>
        </w:rPr>
        <w:t>C, while optimal development and sclerotia formation occurs between 27 and 35</w:t>
      </w:r>
      <w:r w:rsidRPr="00B1660C">
        <w:rPr>
          <w:rFonts w:ascii="Arial" w:hAnsi="Arial" w:cs="Arial"/>
          <w:vertAlign w:val="superscript"/>
        </w:rPr>
        <w:t>o</w:t>
      </w:r>
      <w:r w:rsidRPr="00B1660C">
        <w:rPr>
          <w:rFonts w:ascii="Arial" w:hAnsi="Arial" w:cs="Arial"/>
        </w:rPr>
        <w:t xml:space="preserve">C. A water-saturated soil is required for hyphal growth and sclerotia germination in addition to temperature impacts. High humidity encourages fungus growth. Thus, crop residues, soil moisture to the extent of 40 to 50% of water holding capacity, temperature 29 to 32ºC </w:t>
      </w:r>
      <w:r w:rsidRPr="00B1660C">
        <w:rPr>
          <w:rFonts w:ascii="Arial" w:hAnsi="Arial" w:cs="Arial"/>
        </w:rPr>
        <w:lastRenderedPageBreak/>
        <w:t xml:space="preserve">during day and 25ºC during nights </w:t>
      </w:r>
      <w:proofErr w:type="spellStart"/>
      <w:r w:rsidRPr="00B1660C">
        <w:rPr>
          <w:rFonts w:ascii="Arial" w:hAnsi="Arial" w:cs="Arial"/>
        </w:rPr>
        <w:t>favour</w:t>
      </w:r>
      <w:proofErr w:type="spellEnd"/>
      <w:r w:rsidRPr="00B1660C">
        <w:rPr>
          <w:rFonts w:ascii="Arial" w:hAnsi="Arial" w:cs="Arial"/>
        </w:rPr>
        <w:t xml:space="preserve"> the pathogen infection and disease development. Stem rot has been more prevalent in environments with greater moisture (</w:t>
      </w:r>
      <w:proofErr w:type="spellStart"/>
      <w:r w:rsidRPr="00B1660C">
        <w:rPr>
          <w:rFonts w:ascii="Arial" w:hAnsi="Arial" w:cs="Arial"/>
        </w:rPr>
        <w:t>Culbreat</w:t>
      </w:r>
      <w:proofErr w:type="spellEnd"/>
      <w:r w:rsidRPr="00B1660C">
        <w:rPr>
          <w:rFonts w:ascii="Arial" w:hAnsi="Arial" w:cs="Arial"/>
        </w:rPr>
        <w:t xml:space="preserve"> </w:t>
      </w:r>
      <w:r w:rsidRPr="00B1660C">
        <w:rPr>
          <w:rFonts w:ascii="Arial" w:hAnsi="Arial" w:cs="Arial"/>
          <w:i/>
          <w:iCs/>
        </w:rPr>
        <w:t xml:space="preserve">et al., </w:t>
      </w:r>
      <w:r w:rsidRPr="00B1660C">
        <w:rPr>
          <w:rFonts w:ascii="Arial" w:hAnsi="Arial" w:cs="Arial"/>
        </w:rPr>
        <w:t xml:space="preserve">1992) and higher temperatures (Brenneman </w:t>
      </w:r>
      <w:r w:rsidRPr="00B1660C">
        <w:rPr>
          <w:rFonts w:ascii="Arial" w:hAnsi="Arial" w:cs="Arial"/>
          <w:i/>
          <w:iCs/>
        </w:rPr>
        <w:t xml:space="preserve">et al., </w:t>
      </w:r>
      <w:r w:rsidRPr="00B1660C">
        <w:rPr>
          <w:rFonts w:ascii="Arial" w:hAnsi="Arial" w:cs="Arial"/>
        </w:rPr>
        <w:t>1999).</w:t>
      </w:r>
    </w:p>
    <w:p w14:paraId="473F03B8" w14:textId="77777777" w:rsidR="006F0EDF" w:rsidRPr="00B1660C" w:rsidRDefault="006F0EDF" w:rsidP="006F0EDF">
      <w:pPr>
        <w:pStyle w:val="ListParagraph"/>
        <w:numPr>
          <w:ilvl w:val="0"/>
          <w:numId w:val="38"/>
        </w:numPr>
        <w:spacing w:before="240" w:after="200"/>
        <w:jc w:val="both"/>
        <w:rPr>
          <w:rFonts w:ascii="Arial" w:hAnsi="Arial" w:cs="Arial"/>
          <w:b/>
          <w:sz w:val="20"/>
          <w:szCs w:val="20"/>
        </w:rPr>
      </w:pPr>
      <w:r w:rsidRPr="00B1660C">
        <w:rPr>
          <w:rFonts w:ascii="Arial" w:hAnsi="Arial" w:cs="Arial"/>
          <w:b/>
          <w:sz w:val="20"/>
          <w:szCs w:val="20"/>
        </w:rPr>
        <w:t xml:space="preserve">MANAGEMENT </w:t>
      </w:r>
    </w:p>
    <w:p w14:paraId="577E8F12" w14:textId="77777777" w:rsidR="006F0EDF" w:rsidRPr="00B1660C" w:rsidRDefault="006F0EDF" w:rsidP="006F0EDF">
      <w:pPr>
        <w:pStyle w:val="ListParagraph"/>
        <w:numPr>
          <w:ilvl w:val="0"/>
          <w:numId w:val="39"/>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 xml:space="preserve">Deep summer ploughing: </w:t>
      </w:r>
      <w:r w:rsidRPr="00B1660C">
        <w:rPr>
          <w:rFonts w:ascii="Arial" w:hAnsi="Arial" w:cs="Arial"/>
          <w:sz w:val="20"/>
          <w:szCs w:val="20"/>
        </w:rPr>
        <w:t xml:space="preserve">Deep ploughing, lime additions, aerification, and residue removal are all cultural adjustments that can help manage </w:t>
      </w:r>
      <w:r w:rsidRPr="00B1660C">
        <w:rPr>
          <w:rFonts w:ascii="Arial" w:hAnsi="Arial" w:cs="Arial"/>
          <w:i/>
          <w:sz w:val="20"/>
          <w:szCs w:val="20"/>
        </w:rPr>
        <w:t xml:space="preserve">S. </w:t>
      </w:r>
      <w:proofErr w:type="spellStart"/>
      <w:r w:rsidRPr="00B1660C">
        <w:rPr>
          <w:rFonts w:ascii="Arial" w:hAnsi="Arial" w:cs="Arial"/>
          <w:i/>
          <w:sz w:val="20"/>
          <w:szCs w:val="20"/>
        </w:rPr>
        <w:t>rolfsii</w:t>
      </w:r>
      <w:proofErr w:type="spellEnd"/>
      <w:r w:rsidRPr="00B1660C">
        <w:rPr>
          <w:rFonts w:ascii="Arial" w:hAnsi="Arial" w:cs="Arial"/>
          <w:sz w:val="20"/>
          <w:szCs w:val="20"/>
        </w:rPr>
        <w:t xml:space="preserve"> in the landscape. Deep ploughing may be used to control disease in specific circumstances. Sclerotia can only survive for 45 days at depths of less than 20-30 cm [8-12 in.]. Sclerotia is also removed from contact with root tissues by thorough ploughing. The addition of lime to the soil will help to keep the pH at 6.5, preventing rapid fungal growth. Suppression of </w:t>
      </w:r>
      <w:r w:rsidRPr="00B1660C">
        <w:rPr>
          <w:rFonts w:ascii="Arial" w:hAnsi="Arial" w:cs="Arial"/>
          <w:i/>
          <w:sz w:val="20"/>
          <w:szCs w:val="20"/>
        </w:rPr>
        <w:t xml:space="preserve">S. </w:t>
      </w:r>
      <w:proofErr w:type="spellStart"/>
      <w:r w:rsidRPr="00B1660C">
        <w:rPr>
          <w:rFonts w:ascii="Arial" w:hAnsi="Arial" w:cs="Arial"/>
          <w:i/>
          <w:sz w:val="20"/>
          <w:szCs w:val="20"/>
        </w:rPr>
        <w:t>rolfsii</w:t>
      </w:r>
      <w:proofErr w:type="spellEnd"/>
      <w:r w:rsidRPr="00B1660C">
        <w:rPr>
          <w:rFonts w:ascii="Arial" w:hAnsi="Arial" w:cs="Arial"/>
          <w:sz w:val="20"/>
          <w:szCs w:val="20"/>
        </w:rPr>
        <w:t xml:space="preserve"> growth can also be aided by </w:t>
      </w:r>
      <w:proofErr w:type="spellStart"/>
      <w:r w:rsidRPr="00B1660C">
        <w:rPr>
          <w:rFonts w:ascii="Arial" w:hAnsi="Arial" w:cs="Arial"/>
          <w:sz w:val="20"/>
          <w:szCs w:val="20"/>
        </w:rPr>
        <w:t>aerifying</w:t>
      </w:r>
      <w:proofErr w:type="spellEnd"/>
      <w:r w:rsidRPr="00B1660C">
        <w:rPr>
          <w:rFonts w:ascii="Arial" w:hAnsi="Arial" w:cs="Arial"/>
          <w:sz w:val="20"/>
          <w:szCs w:val="20"/>
        </w:rPr>
        <w:t xml:space="preserve"> the soil and removing thatch or other plant debris. (Bowen </w:t>
      </w:r>
      <w:r w:rsidRPr="00B1660C">
        <w:rPr>
          <w:rFonts w:ascii="Arial" w:hAnsi="Arial" w:cs="Arial"/>
          <w:i/>
          <w:iCs/>
          <w:sz w:val="20"/>
          <w:szCs w:val="20"/>
        </w:rPr>
        <w:t>et al</w:t>
      </w:r>
      <w:r w:rsidRPr="00B1660C">
        <w:rPr>
          <w:rFonts w:ascii="Arial" w:hAnsi="Arial" w:cs="Arial"/>
          <w:sz w:val="20"/>
          <w:szCs w:val="20"/>
        </w:rPr>
        <w:t>., 2010).</w:t>
      </w:r>
    </w:p>
    <w:p w14:paraId="2D438E97"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bCs/>
          <w:sz w:val="20"/>
          <w:szCs w:val="20"/>
        </w:rPr>
        <w:t xml:space="preserve">Crop Rotation </w:t>
      </w:r>
      <w:r w:rsidRPr="00B1660C">
        <w:rPr>
          <w:rFonts w:ascii="Arial" w:hAnsi="Arial" w:cs="Arial"/>
          <w:sz w:val="20"/>
          <w:szCs w:val="20"/>
        </w:rPr>
        <w:t xml:space="preserve">Crop rotation is a prevalent and preferred technique of disease control when soil-borne plant diseases are present. Because of </w:t>
      </w:r>
      <w:r w:rsidRPr="00B1660C">
        <w:rPr>
          <w:rFonts w:ascii="Arial" w:hAnsi="Arial" w:cs="Arial"/>
          <w:i/>
          <w:sz w:val="20"/>
          <w:szCs w:val="20"/>
        </w:rPr>
        <w:t xml:space="preserve">S. </w:t>
      </w:r>
      <w:proofErr w:type="spellStart"/>
      <w:r w:rsidRPr="00B1660C">
        <w:rPr>
          <w:rFonts w:ascii="Arial" w:hAnsi="Arial" w:cs="Arial"/>
          <w:i/>
          <w:sz w:val="20"/>
          <w:szCs w:val="20"/>
        </w:rPr>
        <w:t>rolfsii</w:t>
      </w:r>
      <w:proofErr w:type="spellEnd"/>
      <w:r w:rsidRPr="00B1660C">
        <w:rPr>
          <w:rFonts w:ascii="Arial" w:hAnsi="Arial" w:cs="Arial"/>
          <w:i/>
          <w:sz w:val="20"/>
          <w:szCs w:val="20"/>
        </w:rPr>
        <w:t xml:space="preserve"> </w:t>
      </w:r>
      <w:r w:rsidRPr="00B1660C">
        <w:rPr>
          <w:rFonts w:ascii="Arial" w:hAnsi="Arial" w:cs="Arial"/>
          <w:sz w:val="20"/>
          <w:szCs w:val="20"/>
        </w:rPr>
        <w:t>has very broad host range, this method is rarely utilized with stem rot. Corn is said to be resistant to this infection. Inoculum levels in the soil gradually drop when contaminated fields are switched to corn, resulting in lower disease incidence in later years. According to certain field study, rotating peanuts with cotton reduces the occurrence of stem rot in peanut crops.</w:t>
      </w:r>
    </w:p>
    <w:p w14:paraId="13C203A9"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sz w:val="20"/>
          <w:szCs w:val="20"/>
        </w:rPr>
        <w:t xml:space="preserve">Seed treatment: </w:t>
      </w:r>
      <w:r w:rsidRPr="00B1660C">
        <w:rPr>
          <w:rFonts w:ascii="Arial" w:hAnsi="Arial" w:cs="Arial"/>
          <w:sz w:val="20"/>
          <w:szCs w:val="20"/>
        </w:rPr>
        <w:t xml:space="preserve">Peanut seed manufacturers and growers can save money by treating their seeds with fungicides. Correct fungicide application can help the propagation material perform better, leading to a higher yield (Zhang </w:t>
      </w:r>
      <w:r w:rsidRPr="00B1660C">
        <w:rPr>
          <w:rFonts w:ascii="Arial" w:hAnsi="Arial" w:cs="Arial"/>
          <w:i/>
          <w:sz w:val="20"/>
          <w:szCs w:val="20"/>
        </w:rPr>
        <w:t>et al.,</w:t>
      </w:r>
      <w:r w:rsidRPr="00B1660C">
        <w:rPr>
          <w:rFonts w:ascii="Arial" w:hAnsi="Arial" w:cs="Arial"/>
          <w:sz w:val="20"/>
          <w:szCs w:val="20"/>
        </w:rPr>
        <w:t xml:space="preserve"> 2001). Seed treatments are especially important since they protect young plants at a sensitive stage of development (Walters </w:t>
      </w:r>
      <w:r w:rsidRPr="00B1660C">
        <w:rPr>
          <w:rFonts w:ascii="Arial" w:hAnsi="Arial" w:cs="Arial"/>
          <w:i/>
          <w:sz w:val="20"/>
          <w:szCs w:val="20"/>
        </w:rPr>
        <w:t>et al.,</w:t>
      </w:r>
      <w:r w:rsidRPr="00B1660C">
        <w:rPr>
          <w:rFonts w:ascii="Arial" w:hAnsi="Arial" w:cs="Arial"/>
          <w:sz w:val="20"/>
          <w:szCs w:val="20"/>
        </w:rPr>
        <w:t xml:space="preserve"> 2013). Tebuconazole 2 DS @ 1.5 g/kg seed, mancozeb 75 percent WP @ 3 g/kg seed, carbendazim 12 percent + mancozeb 63 percent WP @ 3 g/kg seed, and carbendazim 12 percent + mancozeb 63 percent WP @ 3 g/kg seed are effective in the management of soil borne diseases, with an apparent yield advantage over untreated plots. (Jadon </w:t>
      </w:r>
      <w:r w:rsidRPr="00B1660C">
        <w:rPr>
          <w:rFonts w:ascii="Arial" w:hAnsi="Arial" w:cs="Arial"/>
          <w:i/>
          <w:sz w:val="20"/>
          <w:szCs w:val="20"/>
        </w:rPr>
        <w:t>et al.,</w:t>
      </w:r>
      <w:r w:rsidRPr="00B1660C">
        <w:rPr>
          <w:rFonts w:ascii="Arial" w:hAnsi="Arial" w:cs="Arial"/>
          <w:sz w:val="20"/>
          <w:szCs w:val="20"/>
        </w:rPr>
        <w:t xml:space="preserve"> 2015).</w:t>
      </w:r>
    </w:p>
    <w:p w14:paraId="151324D7"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sz w:val="20"/>
          <w:szCs w:val="20"/>
        </w:rPr>
        <w:t>Soil solarization</w:t>
      </w:r>
      <w:r w:rsidRPr="00B1660C">
        <w:rPr>
          <w:rFonts w:ascii="Arial" w:hAnsi="Arial" w:cs="Arial"/>
          <w:sz w:val="20"/>
          <w:szCs w:val="20"/>
        </w:rPr>
        <w:t>: Solarization is only possible if the soil is properly prepared for planting. A sufficient amount of soil moisture is required. For 4-8 weeks, clear plastic sheeting 0.025 - 0.4 mm thick must be put to the region. The treated areas should be exposed to direct sunshine. Soil solarization will significantly reduce viable sclerotia. It will also help control other soil borne diseases, plant parasitic nematodes, and some weeds.</w:t>
      </w:r>
    </w:p>
    <w:p w14:paraId="1A7919A9"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sz w:val="20"/>
          <w:szCs w:val="20"/>
        </w:rPr>
        <w:t xml:space="preserve">Soil amendments: </w:t>
      </w:r>
      <w:r w:rsidRPr="00B1660C">
        <w:rPr>
          <w:rFonts w:ascii="Arial" w:hAnsi="Arial" w:cs="Arial"/>
          <w:sz w:val="20"/>
          <w:szCs w:val="20"/>
        </w:rPr>
        <w:t xml:space="preserve">The addition of organic amendments such as compost, oat or corn straw, or cotton gin trash, FYM, </w:t>
      </w:r>
      <w:proofErr w:type="gramStart"/>
      <w:r w:rsidRPr="00B1660C">
        <w:rPr>
          <w:rFonts w:ascii="Arial" w:hAnsi="Arial" w:cs="Arial"/>
          <w:sz w:val="20"/>
          <w:szCs w:val="20"/>
        </w:rPr>
        <w:t>cake,  castor</w:t>
      </w:r>
      <w:proofErr w:type="gramEnd"/>
      <w:r w:rsidRPr="00B1660C">
        <w:rPr>
          <w:rFonts w:ascii="Arial" w:hAnsi="Arial" w:cs="Arial"/>
          <w:sz w:val="20"/>
          <w:szCs w:val="20"/>
        </w:rPr>
        <w:t xml:space="preserve"> and mustard cakes to soil reduces stem rot  incidence and development. This effect may be due to the increase of toxic ammonia and/</w:t>
      </w:r>
      <w:proofErr w:type="gramStart"/>
      <w:r w:rsidRPr="00B1660C">
        <w:rPr>
          <w:rFonts w:ascii="Arial" w:hAnsi="Arial" w:cs="Arial"/>
          <w:sz w:val="20"/>
          <w:szCs w:val="20"/>
        </w:rPr>
        <w:t>or  by</w:t>
      </w:r>
      <w:proofErr w:type="gramEnd"/>
      <w:r w:rsidRPr="00B1660C">
        <w:rPr>
          <w:rFonts w:ascii="Arial" w:hAnsi="Arial" w:cs="Arial"/>
          <w:sz w:val="20"/>
          <w:szCs w:val="20"/>
        </w:rPr>
        <w:t xml:space="preserve"> reducing production of </w:t>
      </w:r>
      <w:proofErr w:type="spellStart"/>
      <w:r w:rsidRPr="00B1660C">
        <w:rPr>
          <w:rFonts w:ascii="Arial" w:hAnsi="Arial" w:cs="Arial"/>
          <w:sz w:val="20"/>
          <w:szCs w:val="20"/>
        </w:rPr>
        <w:t>sclerotial</w:t>
      </w:r>
      <w:proofErr w:type="spellEnd"/>
      <w:r w:rsidRPr="00B1660C">
        <w:rPr>
          <w:rFonts w:ascii="Arial" w:hAnsi="Arial" w:cs="Arial"/>
          <w:sz w:val="20"/>
          <w:szCs w:val="20"/>
        </w:rPr>
        <w:t xml:space="preserve"> bodies ad their germination and/or  by enhancing the activity of antagonistic micro-organisms. </w:t>
      </w:r>
      <w:proofErr w:type="gramStart"/>
      <w:r w:rsidRPr="00B1660C">
        <w:rPr>
          <w:rFonts w:ascii="Arial" w:hAnsi="Arial" w:cs="Arial"/>
          <w:sz w:val="20"/>
          <w:szCs w:val="20"/>
        </w:rPr>
        <w:t>( Jonson</w:t>
      </w:r>
      <w:proofErr w:type="gramEnd"/>
      <w:r w:rsidRPr="00B1660C">
        <w:rPr>
          <w:rFonts w:ascii="Arial" w:hAnsi="Arial" w:cs="Arial"/>
          <w:sz w:val="20"/>
          <w:szCs w:val="20"/>
        </w:rPr>
        <w:t xml:space="preserve"> </w:t>
      </w:r>
      <w:r w:rsidRPr="00B1660C">
        <w:rPr>
          <w:rFonts w:ascii="Arial" w:hAnsi="Arial" w:cs="Arial"/>
          <w:i/>
          <w:iCs/>
          <w:sz w:val="20"/>
          <w:szCs w:val="20"/>
        </w:rPr>
        <w:t>et al</w:t>
      </w:r>
      <w:r w:rsidRPr="00B1660C">
        <w:rPr>
          <w:rFonts w:ascii="Arial" w:hAnsi="Arial" w:cs="Arial"/>
          <w:sz w:val="20"/>
          <w:szCs w:val="20"/>
        </w:rPr>
        <w:t>., 2003).</w:t>
      </w:r>
    </w:p>
    <w:p w14:paraId="32DA1BCC"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sz w:val="20"/>
          <w:szCs w:val="20"/>
        </w:rPr>
        <w:t xml:space="preserve">Microbial control:  </w:t>
      </w:r>
      <w:r w:rsidRPr="00B1660C">
        <w:rPr>
          <w:rFonts w:ascii="Arial" w:hAnsi="Arial" w:cs="Arial"/>
          <w:i/>
          <w:sz w:val="20"/>
          <w:szCs w:val="20"/>
        </w:rPr>
        <w:t>Bacillus subtilis</w:t>
      </w:r>
      <w:r w:rsidRPr="00B1660C">
        <w:rPr>
          <w:rFonts w:ascii="Arial" w:hAnsi="Arial" w:cs="Arial"/>
          <w:sz w:val="20"/>
          <w:szCs w:val="20"/>
        </w:rPr>
        <w:t xml:space="preserve">, actinomycetes, mycorrhizal fungi, and specific </w:t>
      </w:r>
      <w:r w:rsidRPr="00B1660C">
        <w:rPr>
          <w:rFonts w:ascii="Arial" w:hAnsi="Arial" w:cs="Arial"/>
          <w:i/>
          <w:sz w:val="20"/>
          <w:szCs w:val="20"/>
        </w:rPr>
        <w:t xml:space="preserve">Trichoderma </w:t>
      </w:r>
      <w:r w:rsidRPr="00B1660C">
        <w:rPr>
          <w:rFonts w:ascii="Arial" w:hAnsi="Arial" w:cs="Arial"/>
          <w:sz w:val="20"/>
          <w:szCs w:val="20"/>
        </w:rPr>
        <w:t xml:space="preserve">species have all been used to control </w:t>
      </w:r>
      <w:r w:rsidRPr="00B1660C">
        <w:rPr>
          <w:rFonts w:ascii="Arial" w:hAnsi="Arial" w:cs="Arial"/>
          <w:i/>
          <w:sz w:val="20"/>
          <w:szCs w:val="20"/>
        </w:rPr>
        <w:t xml:space="preserve">S. </w:t>
      </w:r>
      <w:proofErr w:type="spellStart"/>
      <w:r w:rsidRPr="00B1660C">
        <w:rPr>
          <w:rFonts w:ascii="Arial" w:hAnsi="Arial" w:cs="Arial"/>
          <w:i/>
          <w:sz w:val="20"/>
          <w:szCs w:val="20"/>
        </w:rPr>
        <w:t>rolfsii</w:t>
      </w:r>
      <w:proofErr w:type="spellEnd"/>
      <w:r w:rsidRPr="00B1660C">
        <w:rPr>
          <w:rFonts w:ascii="Arial" w:hAnsi="Arial" w:cs="Arial"/>
          <w:sz w:val="20"/>
          <w:szCs w:val="20"/>
        </w:rPr>
        <w:t xml:space="preserve"> biologically to some extent. </w:t>
      </w:r>
      <w:r w:rsidRPr="00B1660C">
        <w:rPr>
          <w:rFonts w:ascii="Arial" w:hAnsi="Arial" w:cs="Arial"/>
          <w:i/>
          <w:sz w:val="20"/>
          <w:szCs w:val="20"/>
        </w:rPr>
        <w:t>Trichoderma</w:t>
      </w:r>
      <w:r w:rsidRPr="00B1660C">
        <w:rPr>
          <w:rFonts w:ascii="Arial" w:hAnsi="Arial" w:cs="Arial"/>
          <w:sz w:val="20"/>
          <w:szCs w:val="20"/>
        </w:rPr>
        <w:t xml:space="preserve"> species are asexual filamentous fungus that soil-inhabiting and can fight off a variety of plant pathogenic fungi. (</w:t>
      </w:r>
      <w:proofErr w:type="spellStart"/>
      <w:r w:rsidRPr="00B1660C">
        <w:rPr>
          <w:rFonts w:ascii="Arial" w:hAnsi="Arial" w:cs="Arial"/>
          <w:sz w:val="20"/>
          <w:szCs w:val="20"/>
        </w:rPr>
        <w:t>Papavizas</w:t>
      </w:r>
      <w:proofErr w:type="spellEnd"/>
      <w:r w:rsidRPr="00B1660C">
        <w:rPr>
          <w:rFonts w:ascii="Arial" w:hAnsi="Arial" w:cs="Arial"/>
          <w:sz w:val="20"/>
          <w:szCs w:val="20"/>
        </w:rPr>
        <w:t xml:space="preserve">, 1985). Most fungi have chitin and ß- 1,3 </w:t>
      </w:r>
      <w:proofErr w:type="spellStart"/>
      <w:r w:rsidRPr="00B1660C">
        <w:rPr>
          <w:rFonts w:ascii="Arial" w:hAnsi="Arial" w:cs="Arial"/>
          <w:sz w:val="20"/>
          <w:szCs w:val="20"/>
        </w:rPr>
        <w:t>glucanase</w:t>
      </w:r>
      <w:proofErr w:type="spellEnd"/>
      <w:r w:rsidRPr="00B1660C">
        <w:rPr>
          <w:rFonts w:ascii="Arial" w:hAnsi="Arial" w:cs="Arial"/>
          <w:sz w:val="20"/>
          <w:szCs w:val="20"/>
        </w:rPr>
        <w:t xml:space="preserve"> an essential constituent in their cell wall. </w:t>
      </w:r>
      <w:r w:rsidRPr="00B1660C">
        <w:rPr>
          <w:rFonts w:ascii="Arial" w:hAnsi="Arial" w:cs="Arial"/>
          <w:i/>
          <w:iCs/>
          <w:sz w:val="20"/>
          <w:szCs w:val="20"/>
        </w:rPr>
        <w:t>Trichoderma spp</w:t>
      </w:r>
      <w:r w:rsidRPr="00B1660C">
        <w:rPr>
          <w:rFonts w:ascii="Arial" w:hAnsi="Arial" w:cs="Arial"/>
          <w:sz w:val="20"/>
          <w:szCs w:val="20"/>
        </w:rPr>
        <w:t xml:space="preserve">. produce chitinase and ß- 1,3 </w:t>
      </w:r>
      <w:proofErr w:type="spellStart"/>
      <w:r w:rsidRPr="00B1660C">
        <w:rPr>
          <w:rFonts w:ascii="Arial" w:hAnsi="Arial" w:cs="Arial"/>
          <w:sz w:val="20"/>
          <w:szCs w:val="20"/>
        </w:rPr>
        <w:t>glucanase</w:t>
      </w:r>
      <w:proofErr w:type="spellEnd"/>
      <w:r w:rsidRPr="00B1660C">
        <w:rPr>
          <w:rFonts w:ascii="Arial" w:hAnsi="Arial" w:cs="Arial"/>
          <w:sz w:val="20"/>
          <w:szCs w:val="20"/>
        </w:rPr>
        <w:t>, which degrades the cell wall leading to lysis of pathogens (</w:t>
      </w:r>
      <w:r w:rsidRPr="00B1660C">
        <w:rPr>
          <w:rFonts w:ascii="Arial" w:hAnsi="Arial" w:cs="Arial"/>
          <w:i/>
          <w:iCs/>
          <w:sz w:val="20"/>
          <w:szCs w:val="20"/>
        </w:rPr>
        <w:t xml:space="preserve">Wu et al., </w:t>
      </w:r>
      <w:r w:rsidRPr="00B1660C">
        <w:rPr>
          <w:rFonts w:ascii="Arial" w:hAnsi="Arial" w:cs="Arial"/>
          <w:sz w:val="20"/>
          <w:szCs w:val="20"/>
        </w:rPr>
        <w:t xml:space="preserve">1986). Biological control of soil borne disease by microbial antagonists has been widely reported (Hornby, 1990). </w:t>
      </w:r>
      <w:r w:rsidRPr="00B1660C">
        <w:rPr>
          <w:rFonts w:ascii="Arial" w:hAnsi="Arial" w:cs="Arial"/>
          <w:i/>
          <w:iCs/>
          <w:sz w:val="20"/>
          <w:szCs w:val="20"/>
        </w:rPr>
        <w:t xml:space="preserve">T. </w:t>
      </w:r>
      <w:proofErr w:type="spellStart"/>
      <w:r w:rsidRPr="00B1660C">
        <w:rPr>
          <w:rFonts w:ascii="Arial" w:hAnsi="Arial" w:cs="Arial"/>
          <w:i/>
          <w:iCs/>
          <w:sz w:val="20"/>
          <w:szCs w:val="20"/>
        </w:rPr>
        <w:t>harzianum</w:t>
      </w:r>
      <w:proofErr w:type="spellEnd"/>
      <w:r w:rsidRPr="00B1660C">
        <w:rPr>
          <w:rFonts w:ascii="Arial" w:hAnsi="Arial" w:cs="Arial"/>
          <w:sz w:val="20"/>
          <w:szCs w:val="20"/>
        </w:rPr>
        <w:t xml:space="preserve"> is effective against </w:t>
      </w:r>
      <w:r w:rsidRPr="00B1660C">
        <w:rPr>
          <w:rFonts w:ascii="Arial" w:hAnsi="Arial" w:cs="Arial"/>
          <w:i/>
          <w:iCs/>
          <w:sz w:val="20"/>
          <w:szCs w:val="20"/>
        </w:rPr>
        <w:t xml:space="preserve">S. </w:t>
      </w:r>
      <w:proofErr w:type="spellStart"/>
      <w:r w:rsidRPr="00B1660C">
        <w:rPr>
          <w:rFonts w:ascii="Arial" w:hAnsi="Arial" w:cs="Arial"/>
          <w:i/>
          <w:iCs/>
          <w:sz w:val="20"/>
          <w:szCs w:val="20"/>
        </w:rPr>
        <w:t>rolfsii</w:t>
      </w:r>
      <w:proofErr w:type="spellEnd"/>
      <w:r w:rsidRPr="00B1660C">
        <w:rPr>
          <w:rFonts w:ascii="Arial" w:hAnsi="Arial" w:cs="Arial"/>
          <w:i/>
          <w:iCs/>
          <w:sz w:val="20"/>
          <w:szCs w:val="20"/>
        </w:rPr>
        <w:t xml:space="preserve"> </w:t>
      </w:r>
      <w:r w:rsidRPr="00B1660C">
        <w:rPr>
          <w:rFonts w:ascii="Arial" w:hAnsi="Arial" w:cs="Arial"/>
          <w:sz w:val="20"/>
          <w:szCs w:val="20"/>
        </w:rPr>
        <w:t>(</w:t>
      </w:r>
      <w:proofErr w:type="spellStart"/>
      <w:r w:rsidRPr="00B1660C">
        <w:rPr>
          <w:rFonts w:ascii="Arial" w:hAnsi="Arial" w:cs="Arial"/>
          <w:sz w:val="20"/>
          <w:szCs w:val="20"/>
        </w:rPr>
        <w:t>Kajalkumar</w:t>
      </w:r>
      <w:proofErr w:type="spellEnd"/>
      <w:r w:rsidRPr="00B1660C">
        <w:rPr>
          <w:rFonts w:ascii="Arial" w:hAnsi="Arial" w:cs="Arial"/>
          <w:sz w:val="20"/>
          <w:szCs w:val="20"/>
        </w:rPr>
        <w:t xml:space="preserve"> Biswas and </w:t>
      </w:r>
      <w:proofErr w:type="spellStart"/>
      <w:r w:rsidRPr="00B1660C">
        <w:rPr>
          <w:rFonts w:ascii="Arial" w:hAnsi="Arial" w:cs="Arial"/>
          <w:sz w:val="20"/>
          <w:szCs w:val="20"/>
        </w:rPr>
        <w:t>Chitreswar</w:t>
      </w:r>
      <w:proofErr w:type="spellEnd"/>
      <w:r w:rsidRPr="00B1660C">
        <w:rPr>
          <w:rFonts w:ascii="Arial" w:hAnsi="Arial" w:cs="Arial"/>
          <w:sz w:val="20"/>
          <w:szCs w:val="20"/>
        </w:rPr>
        <w:t xml:space="preserve"> Sen 2000). Mycoparasitism via </w:t>
      </w:r>
      <w:proofErr w:type="spellStart"/>
      <w:r w:rsidRPr="00B1660C">
        <w:rPr>
          <w:rFonts w:ascii="Arial" w:hAnsi="Arial" w:cs="Arial"/>
          <w:sz w:val="20"/>
          <w:szCs w:val="20"/>
        </w:rPr>
        <w:t>cellwall</w:t>
      </w:r>
      <w:proofErr w:type="spellEnd"/>
      <w:r w:rsidRPr="00B1660C">
        <w:rPr>
          <w:rFonts w:ascii="Arial" w:hAnsi="Arial" w:cs="Arial"/>
          <w:sz w:val="20"/>
          <w:szCs w:val="20"/>
        </w:rPr>
        <w:t xml:space="preserve"> degrading enzymes, antibiosis via antibiotic production, competition for space and nutrients via rhizosphere competence, facilitation of seed germination and plant growth via soil release of important minerals and trace elements, and induction of plant </w:t>
      </w:r>
      <w:proofErr w:type="spellStart"/>
      <w:r w:rsidRPr="00B1660C">
        <w:rPr>
          <w:rFonts w:ascii="Arial" w:hAnsi="Arial" w:cs="Arial"/>
          <w:sz w:val="20"/>
          <w:szCs w:val="20"/>
        </w:rPr>
        <w:t>defence</w:t>
      </w:r>
      <w:proofErr w:type="spellEnd"/>
      <w:r w:rsidRPr="00B1660C">
        <w:rPr>
          <w:rFonts w:ascii="Arial" w:hAnsi="Arial" w:cs="Arial"/>
          <w:sz w:val="20"/>
          <w:szCs w:val="20"/>
        </w:rPr>
        <w:t xml:space="preserve"> responses are all proposed mechanisms of antagonism (Howell, 2003)</w:t>
      </w:r>
    </w:p>
    <w:p w14:paraId="74692BCF" w14:textId="77777777" w:rsidR="006F0EDF" w:rsidRPr="00B1660C" w:rsidRDefault="006F0EDF" w:rsidP="006F0EDF">
      <w:pPr>
        <w:pStyle w:val="ListParagraph"/>
        <w:numPr>
          <w:ilvl w:val="0"/>
          <w:numId w:val="39"/>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 xml:space="preserve">Application of chemicals: </w:t>
      </w:r>
      <w:r w:rsidRPr="00B1660C">
        <w:rPr>
          <w:rFonts w:ascii="Arial" w:hAnsi="Arial" w:cs="Arial"/>
          <w:sz w:val="20"/>
          <w:szCs w:val="20"/>
        </w:rPr>
        <w:t xml:space="preserve">Soil fungicides or fumigants have been successfully used to control </w:t>
      </w:r>
      <w:r w:rsidRPr="00B1660C">
        <w:rPr>
          <w:rFonts w:ascii="Arial" w:hAnsi="Arial" w:cs="Arial"/>
          <w:i/>
          <w:iCs/>
          <w:sz w:val="20"/>
          <w:szCs w:val="20"/>
        </w:rPr>
        <w:t xml:space="preserve">S. </w:t>
      </w:r>
      <w:proofErr w:type="spellStart"/>
      <w:r w:rsidRPr="00B1660C">
        <w:rPr>
          <w:rFonts w:ascii="Arial" w:hAnsi="Arial" w:cs="Arial"/>
          <w:i/>
          <w:iCs/>
          <w:sz w:val="20"/>
          <w:szCs w:val="20"/>
        </w:rPr>
        <w:t>rolfsii</w:t>
      </w:r>
      <w:proofErr w:type="spellEnd"/>
      <w:r w:rsidRPr="00B1660C">
        <w:rPr>
          <w:rFonts w:ascii="Arial" w:hAnsi="Arial" w:cs="Arial"/>
          <w:sz w:val="20"/>
          <w:szCs w:val="20"/>
        </w:rPr>
        <w:t xml:space="preserve">. The soil fungicide pentachloronitrobenzene (PCNB) has been used on peanuts and some other crops since times immemorial. Azoxystrobin applied as </w:t>
      </w:r>
      <w:proofErr w:type="gramStart"/>
      <w:r w:rsidRPr="00B1660C">
        <w:rPr>
          <w:rFonts w:ascii="Arial" w:hAnsi="Arial" w:cs="Arial"/>
          <w:sz w:val="20"/>
          <w:szCs w:val="20"/>
        </w:rPr>
        <w:t>pre plant</w:t>
      </w:r>
      <w:proofErr w:type="gramEnd"/>
      <w:r w:rsidRPr="00B1660C">
        <w:rPr>
          <w:rFonts w:ascii="Arial" w:hAnsi="Arial" w:cs="Arial"/>
          <w:sz w:val="20"/>
          <w:szCs w:val="20"/>
        </w:rPr>
        <w:t xml:space="preserve"> and post plant furrow treatments is also effective. The fungicides azoxystrobin, flutolanil, </w:t>
      </w:r>
      <w:r w:rsidRPr="00B1660C">
        <w:rPr>
          <w:rFonts w:ascii="Arial" w:hAnsi="Arial" w:cs="Arial"/>
          <w:sz w:val="20"/>
          <w:szCs w:val="20"/>
        </w:rPr>
        <w:lastRenderedPageBreak/>
        <w:t xml:space="preserve">flutolanil + thiophanate-methyl, and/or tebuconazole are labelled for pre- and </w:t>
      </w:r>
      <w:proofErr w:type="spellStart"/>
      <w:r w:rsidRPr="00B1660C">
        <w:rPr>
          <w:rFonts w:ascii="Arial" w:hAnsi="Arial" w:cs="Arial"/>
          <w:sz w:val="20"/>
          <w:szCs w:val="20"/>
        </w:rPr>
        <w:t>post plant</w:t>
      </w:r>
      <w:proofErr w:type="spellEnd"/>
      <w:r w:rsidRPr="00B1660C">
        <w:rPr>
          <w:rFonts w:ascii="Arial" w:hAnsi="Arial" w:cs="Arial"/>
          <w:sz w:val="20"/>
          <w:szCs w:val="20"/>
        </w:rPr>
        <w:t xml:space="preserve"> drenches. Fumigants, such as </w:t>
      </w:r>
      <w:proofErr w:type="spellStart"/>
      <w:r w:rsidRPr="00B1660C">
        <w:rPr>
          <w:rFonts w:ascii="Arial" w:hAnsi="Arial" w:cs="Arial"/>
          <w:sz w:val="20"/>
          <w:szCs w:val="20"/>
        </w:rPr>
        <w:t>metam</w:t>
      </w:r>
      <w:proofErr w:type="spellEnd"/>
      <w:r w:rsidRPr="00B1660C">
        <w:rPr>
          <w:rFonts w:ascii="Arial" w:hAnsi="Arial" w:cs="Arial"/>
          <w:sz w:val="20"/>
          <w:szCs w:val="20"/>
        </w:rPr>
        <w:t xml:space="preserve"> sodium or dazomet (granular), are toxic to sclerotia and mycelium in the soil. However, some sclerotia survive treatment with fumigation, thus treatments must be repeated annually. However, applying fungicides to soil may necessitate significant amounts of chemical, which is not always feasible. Additionally, fungicide effectiveness varies from year to year.</w:t>
      </w:r>
    </w:p>
    <w:p w14:paraId="01C2A814" w14:textId="77777777" w:rsidR="006F0EDF" w:rsidRPr="00967579" w:rsidRDefault="006F0EDF" w:rsidP="006F0EDF">
      <w:pPr>
        <w:pStyle w:val="ListParagraph"/>
        <w:numPr>
          <w:ilvl w:val="0"/>
          <w:numId w:val="39"/>
        </w:numPr>
        <w:jc w:val="both"/>
        <w:rPr>
          <w:rFonts w:ascii="Arial" w:hAnsi="Arial" w:cs="Arial"/>
          <w:b/>
          <w:sz w:val="22"/>
          <w:szCs w:val="22"/>
        </w:rPr>
      </w:pPr>
      <w:r w:rsidRPr="006F0EDF">
        <w:rPr>
          <w:rFonts w:ascii="Arial" w:hAnsi="Arial" w:cs="Arial"/>
          <w:sz w:val="20"/>
          <w:szCs w:val="20"/>
        </w:rPr>
        <w:t xml:space="preserve">Integrated management: Integrating one or more method to manage disease </w:t>
      </w:r>
      <w:proofErr w:type="spellStart"/>
      <w:r w:rsidRPr="006F0EDF">
        <w:rPr>
          <w:rFonts w:ascii="Arial" w:hAnsi="Arial" w:cs="Arial"/>
          <w:sz w:val="20"/>
          <w:szCs w:val="20"/>
        </w:rPr>
        <w:t>emore</w:t>
      </w:r>
      <w:proofErr w:type="spellEnd"/>
      <w:r w:rsidRPr="006F0EDF">
        <w:rPr>
          <w:rFonts w:ascii="Arial" w:hAnsi="Arial" w:cs="Arial"/>
          <w:sz w:val="20"/>
          <w:szCs w:val="20"/>
        </w:rPr>
        <w:t xml:space="preserve"> efficiently by reducing load on environment is viable option in long run.  Many studies have reported the efficiency of IDM in reducing stem rot disease. Soil application of neem cake combined with seed treatment and soil application of the antagonists were superior to seed treatment with the antagonists </w:t>
      </w:r>
      <w:proofErr w:type="spellStart"/>
      <w:r w:rsidRPr="006F0EDF">
        <w:rPr>
          <w:rFonts w:ascii="Arial" w:hAnsi="Arial" w:cs="Arial"/>
          <w:sz w:val="20"/>
          <w:szCs w:val="20"/>
        </w:rPr>
        <w:t>alone.Application</w:t>
      </w:r>
      <w:proofErr w:type="spellEnd"/>
      <w:r w:rsidRPr="006F0EDF">
        <w:rPr>
          <w:rFonts w:ascii="Arial" w:hAnsi="Arial" w:cs="Arial"/>
          <w:sz w:val="20"/>
          <w:szCs w:val="20"/>
        </w:rPr>
        <w:t xml:space="preserve"> of T. </w:t>
      </w:r>
      <w:proofErr w:type="spellStart"/>
      <w:r w:rsidRPr="006F0EDF">
        <w:rPr>
          <w:rFonts w:ascii="Arial" w:hAnsi="Arial" w:cs="Arial"/>
          <w:sz w:val="20"/>
          <w:szCs w:val="20"/>
        </w:rPr>
        <w:t>harzianum</w:t>
      </w:r>
      <w:proofErr w:type="spellEnd"/>
      <w:r w:rsidRPr="006F0EDF">
        <w:rPr>
          <w:rFonts w:ascii="Arial" w:hAnsi="Arial" w:cs="Arial"/>
          <w:sz w:val="20"/>
          <w:szCs w:val="20"/>
        </w:rPr>
        <w:t xml:space="preserve"> inoculums and soil drenching with 0.2 per cent carbendazim (</w:t>
      </w:r>
      <w:proofErr w:type="spellStart"/>
      <w:r w:rsidRPr="006F0EDF">
        <w:rPr>
          <w:rFonts w:ascii="Arial" w:hAnsi="Arial" w:cs="Arial"/>
          <w:sz w:val="20"/>
          <w:szCs w:val="20"/>
        </w:rPr>
        <w:t>Asghari</w:t>
      </w:r>
      <w:proofErr w:type="spellEnd"/>
      <w:r w:rsidRPr="006F0EDF">
        <w:rPr>
          <w:rFonts w:ascii="Arial" w:hAnsi="Arial" w:cs="Arial"/>
          <w:sz w:val="20"/>
          <w:szCs w:val="20"/>
        </w:rPr>
        <w:t xml:space="preserve"> and </w:t>
      </w:r>
      <w:proofErr w:type="spellStart"/>
      <w:r w:rsidRPr="006F0EDF">
        <w:rPr>
          <w:rFonts w:ascii="Arial" w:hAnsi="Arial" w:cs="Arial"/>
          <w:sz w:val="20"/>
          <w:szCs w:val="20"/>
        </w:rPr>
        <w:t>Mayee</w:t>
      </w:r>
      <w:proofErr w:type="spellEnd"/>
      <w:r w:rsidRPr="006F0EDF">
        <w:rPr>
          <w:rFonts w:ascii="Arial" w:hAnsi="Arial" w:cs="Arial"/>
          <w:sz w:val="20"/>
          <w:szCs w:val="20"/>
        </w:rPr>
        <w:t xml:space="preserve">, 1991); Seed coating with thiram (0.1%) integrated with soil application of T. </w:t>
      </w:r>
      <w:proofErr w:type="spellStart"/>
      <w:r w:rsidRPr="006F0EDF">
        <w:rPr>
          <w:rFonts w:ascii="Arial" w:hAnsi="Arial" w:cs="Arial"/>
          <w:sz w:val="20"/>
          <w:szCs w:val="20"/>
        </w:rPr>
        <w:t>harzianum</w:t>
      </w:r>
      <w:proofErr w:type="spellEnd"/>
      <w:r w:rsidRPr="006F0EDF">
        <w:rPr>
          <w:rFonts w:ascii="Arial" w:hAnsi="Arial" w:cs="Arial"/>
          <w:sz w:val="20"/>
          <w:szCs w:val="20"/>
        </w:rPr>
        <w:t xml:space="preserve"> @ 4.0 g/kg soil (</w:t>
      </w:r>
      <w:proofErr w:type="spellStart"/>
      <w:r w:rsidRPr="006F0EDF">
        <w:rPr>
          <w:rFonts w:ascii="Arial" w:hAnsi="Arial" w:cs="Arial"/>
          <w:sz w:val="20"/>
          <w:szCs w:val="20"/>
        </w:rPr>
        <w:t>Patibanda</w:t>
      </w:r>
      <w:proofErr w:type="spellEnd"/>
      <w:r w:rsidRPr="006F0EDF">
        <w:rPr>
          <w:rFonts w:ascii="Arial" w:hAnsi="Arial" w:cs="Arial"/>
          <w:sz w:val="20"/>
          <w:szCs w:val="20"/>
        </w:rPr>
        <w:t xml:space="preserve"> et al., 2002); T. </w:t>
      </w:r>
      <w:proofErr w:type="spellStart"/>
      <w:r w:rsidRPr="006F0EDF">
        <w:rPr>
          <w:rFonts w:ascii="Arial" w:hAnsi="Arial" w:cs="Arial"/>
          <w:sz w:val="20"/>
          <w:szCs w:val="20"/>
        </w:rPr>
        <w:t>harzianum</w:t>
      </w:r>
      <w:proofErr w:type="spellEnd"/>
      <w:r w:rsidRPr="006F0EDF">
        <w:rPr>
          <w:rFonts w:ascii="Arial" w:hAnsi="Arial" w:cs="Arial"/>
          <w:sz w:val="20"/>
          <w:szCs w:val="20"/>
        </w:rPr>
        <w:t xml:space="preserve"> + Thiophanate methyl + neem cake (</w:t>
      </w:r>
      <w:proofErr w:type="spellStart"/>
      <w:r w:rsidRPr="006F0EDF">
        <w:rPr>
          <w:rFonts w:ascii="Arial" w:hAnsi="Arial" w:cs="Arial"/>
          <w:sz w:val="20"/>
          <w:szCs w:val="20"/>
        </w:rPr>
        <w:t>Saralamma</w:t>
      </w:r>
      <w:proofErr w:type="spellEnd"/>
      <w:r w:rsidRPr="006F0EDF">
        <w:rPr>
          <w:rFonts w:ascii="Arial" w:hAnsi="Arial" w:cs="Arial"/>
          <w:sz w:val="20"/>
          <w:szCs w:val="20"/>
        </w:rPr>
        <w:t xml:space="preserve"> and </w:t>
      </w:r>
      <w:proofErr w:type="spellStart"/>
      <w:r w:rsidRPr="006F0EDF">
        <w:rPr>
          <w:rFonts w:ascii="Arial" w:hAnsi="Arial" w:cs="Arial"/>
          <w:sz w:val="20"/>
          <w:szCs w:val="20"/>
        </w:rPr>
        <w:t>Vithal</w:t>
      </w:r>
      <w:proofErr w:type="spellEnd"/>
      <w:r w:rsidRPr="006F0EDF">
        <w:rPr>
          <w:rFonts w:ascii="Arial" w:hAnsi="Arial" w:cs="Arial"/>
          <w:sz w:val="20"/>
          <w:szCs w:val="20"/>
        </w:rPr>
        <w:t xml:space="preserve"> Reddy (2003) were effective in reduced the stem rot of peanut by increasing efficiency of pathogen suppression and increasing yields. A combined application of Rhizobium and Trichoderma </w:t>
      </w:r>
      <w:proofErr w:type="spellStart"/>
      <w:r w:rsidRPr="006F0EDF">
        <w:rPr>
          <w:rFonts w:ascii="Arial" w:hAnsi="Arial" w:cs="Arial"/>
          <w:sz w:val="20"/>
          <w:szCs w:val="20"/>
        </w:rPr>
        <w:t>harzianum</w:t>
      </w:r>
      <w:proofErr w:type="spellEnd"/>
      <w:r w:rsidRPr="006F0EDF">
        <w:rPr>
          <w:rFonts w:ascii="Arial" w:hAnsi="Arial" w:cs="Arial"/>
          <w:sz w:val="20"/>
          <w:szCs w:val="20"/>
        </w:rPr>
        <w:t xml:space="preserve"> (ITCC – 4572) (native microorganisms) successfully decreases the stem rot incidence and also increases the growth of peanut plants. Soil borne diseases can be managed by integrating cultural practices like deep summer ploughing by MB plough, seed treatment with tebuconazole 2 DS @1.5 g/kg </w:t>
      </w:r>
      <w:proofErr w:type="gramStart"/>
      <w:r w:rsidRPr="006F0EDF">
        <w:rPr>
          <w:rFonts w:ascii="Arial" w:hAnsi="Arial" w:cs="Arial"/>
          <w:sz w:val="20"/>
          <w:szCs w:val="20"/>
        </w:rPr>
        <w:t>seeds ,followed</w:t>
      </w:r>
      <w:proofErr w:type="gramEnd"/>
      <w:r w:rsidRPr="006F0EDF">
        <w:rPr>
          <w:rFonts w:ascii="Arial" w:hAnsi="Arial" w:cs="Arial"/>
          <w:sz w:val="20"/>
          <w:szCs w:val="20"/>
        </w:rPr>
        <w:t xml:space="preserve"> by soil application of Trichoderma @4 kg/ha enriched in 250 kg FYM at 35 and 70 DAS would be effective against reducing soil borne pathogens viz collar rot and stem rot disease in peanut (</w:t>
      </w:r>
      <w:proofErr w:type="spellStart"/>
      <w:r w:rsidRPr="006F0EDF">
        <w:rPr>
          <w:rFonts w:ascii="Arial" w:hAnsi="Arial" w:cs="Arial"/>
          <w:sz w:val="20"/>
          <w:szCs w:val="20"/>
        </w:rPr>
        <w:t>Vineela</w:t>
      </w:r>
      <w:proofErr w:type="spellEnd"/>
      <w:r w:rsidRPr="006F0EDF">
        <w:rPr>
          <w:rFonts w:ascii="Arial" w:hAnsi="Arial" w:cs="Arial"/>
          <w:sz w:val="20"/>
          <w:szCs w:val="20"/>
        </w:rPr>
        <w:t xml:space="preserve"> et al., 2018) </w:t>
      </w:r>
    </w:p>
    <w:p w14:paraId="23B6AEC1" w14:textId="77777777" w:rsidR="00967579" w:rsidRPr="006F0EDF" w:rsidRDefault="00967579" w:rsidP="00967579">
      <w:pPr>
        <w:pStyle w:val="ListParagraph"/>
        <w:ind w:left="1440"/>
        <w:jc w:val="both"/>
        <w:rPr>
          <w:rFonts w:ascii="Arial" w:hAnsi="Arial" w:cs="Arial"/>
          <w:b/>
          <w:sz w:val="22"/>
          <w:szCs w:val="22"/>
        </w:rPr>
      </w:pPr>
    </w:p>
    <w:p w14:paraId="325AF164" w14:textId="63BA5B7E" w:rsidR="00967579" w:rsidRPr="00967579" w:rsidRDefault="00967579" w:rsidP="00967579">
      <w:pPr>
        <w:pStyle w:val="ListParagraph"/>
        <w:numPr>
          <w:ilvl w:val="0"/>
          <w:numId w:val="40"/>
        </w:numPr>
        <w:autoSpaceDE w:val="0"/>
        <w:autoSpaceDN w:val="0"/>
        <w:adjustRightInd w:val="0"/>
        <w:spacing w:before="240"/>
        <w:jc w:val="both"/>
        <w:rPr>
          <w:rFonts w:ascii="Arial" w:hAnsi="Arial" w:cs="Arial"/>
          <w:sz w:val="22"/>
          <w:szCs w:val="22"/>
        </w:rPr>
      </w:pPr>
      <w:r w:rsidRPr="00967579">
        <w:rPr>
          <w:rFonts w:ascii="Arial" w:hAnsi="Arial" w:cs="Arial"/>
          <w:b/>
          <w:sz w:val="22"/>
          <w:szCs w:val="22"/>
        </w:rPr>
        <w:t>CO</w:t>
      </w:r>
      <w:r w:rsidR="007A21BE">
        <w:rPr>
          <w:rFonts w:ascii="Arial" w:hAnsi="Arial" w:cs="Arial"/>
          <w:b/>
          <w:sz w:val="22"/>
          <w:szCs w:val="22"/>
        </w:rPr>
        <w:t>N</w:t>
      </w:r>
      <w:r w:rsidRPr="00967579">
        <w:rPr>
          <w:rFonts w:ascii="Arial" w:hAnsi="Arial" w:cs="Arial"/>
          <w:b/>
          <w:sz w:val="22"/>
          <w:szCs w:val="22"/>
        </w:rPr>
        <w:t xml:space="preserve">CLUSION: </w:t>
      </w:r>
    </w:p>
    <w:p w14:paraId="65EB5A8C" w14:textId="77777777" w:rsidR="00967579" w:rsidRPr="00967579" w:rsidRDefault="00967579" w:rsidP="00967579">
      <w:pPr>
        <w:pStyle w:val="ListParagraph"/>
        <w:autoSpaceDE w:val="0"/>
        <w:autoSpaceDN w:val="0"/>
        <w:adjustRightInd w:val="0"/>
        <w:jc w:val="both"/>
        <w:rPr>
          <w:rFonts w:ascii="Arial" w:hAnsi="Arial" w:cs="Arial"/>
          <w:sz w:val="20"/>
          <w:szCs w:val="20"/>
        </w:rPr>
      </w:pPr>
      <w:r w:rsidRPr="00967579">
        <w:rPr>
          <w:rFonts w:ascii="Arial" w:hAnsi="Arial" w:cs="Arial"/>
          <w:sz w:val="20"/>
          <w:szCs w:val="20"/>
        </w:rPr>
        <w:t>In summary, the application of more than one practice targeting pathogen, curbing its spread and improving plant health in integrated manner offers environmentally safe, economically viable ad effective management to improve productivity of peanut crop.</w:t>
      </w:r>
    </w:p>
    <w:p w14:paraId="10FDA92B" w14:textId="77777777" w:rsidR="00967579" w:rsidRPr="00967579" w:rsidRDefault="00967579" w:rsidP="00967579">
      <w:pPr>
        <w:pStyle w:val="ListParagraph"/>
        <w:tabs>
          <w:tab w:val="left" w:pos="2542"/>
        </w:tabs>
        <w:rPr>
          <w:rFonts w:ascii="Arial" w:hAnsi="Arial" w:cs="Arial"/>
          <w:sz w:val="20"/>
          <w:szCs w:val="20"/>
        </w:rPr>
      </w:pPr>
    </w:p>
    <w:p w14:paraId="6E4F9735" w14:textId="77777777" w:rsidR="00A27AAD" w:rsidRPr="00967579" w:rsidRDefault="00A27AAD" w:rsidP="00A27AAD">
      <w:pPr>
        <w:jc w:val="both"/>
        <w:rPr>
          <w:rFonts w:ascii="Arial" w:hAnsi="Arial" w:cs="Arial"/>
        </w:rPr>
      </w:pPr>
    </w:p>
    <w:p w14:paraId="7E68BC1E" w14:textId="77777777" w:rsidR="00A27AAD" w:rsidRPr="00967579" w:rsidRDefault="00A27AAD" w:rsidP="00A27AAD">
      <w:pPr>
        <w:jc w:val="both"/>
        <w:rPr>
          <w:rFonts w:ascii="Arial" w:hAnsi="Arial" w:cs="Arial"/>
        </w:rPr>
      </w:pPr>
    </w:p>
    <w:p w14:paraId="212BCF29"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28B714E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A91CC3" w14:textId="77777777" w:rsidR="00A27AAD" w:rsidRDefault="00A27AAD" w:rsidP="00441B6F">
      <w:pPr>
        <w:pStyle w:val="ReferHead"/>
        <w:jc w:val="both"/>
        <w:rPr>
          <w:rFonts w:ascii="Arial" w:hAnsi="Arial" w:cs="Arial"/>
        </w:rPr>
      </w:pPr>
    </w:p>
    <w:p w14:paraId="7CC12593" w14:textId="77777777" w:rsidR="00967579" w:rsidRPr="00967579" w:rsidRDefault="00967579" w:rsidP="00967579">
      <w:pPr>
        <w:autoSpaceDE w:val="0"/>
        <w:autoSpaceDN w:val="0"/>
        <w:adjustRightInd w:val="0"/>
        <w:spacing w:after="240"/>
        <w:jc w:val="both"/>
        <w:rPr>
          <w:rFonts w:ascii="Arial" w:hAnsi="Arial" w:cs="Arial"/>
        </w:rPr>
      </w:pPr>
      <w:proofErr w:type="spellStart"/>
      <w:r w:rsidRPr="00967579">
        <w:rPr>
          <w:rFonts w:ascii="Arial" w:hAnsi="Arial" w:cs="Arial"/>
        </w:rPr>
        <w:t>Abou</w:t>
      </w:r>
      <w:proofErr w:type="spellEnd"/>
      <w:r w:rsidRPr="00967579">
        <w:rPr>
          <w:rFonts w:ascii="Arial" w:hAnsi="Arial" w:cs="Arial"/>
        </w:rPr>
        <w:t>-El-</w:t>
      </w:r>
      <w:proofErr w:type="spellStart"/>
      <w:r w:rsidRPr="00967579">
        <w:rPr>
          <w:rFonts w:ascii="Arial" w:hAnsi="Arial" w:cs="Arial"/>
        </w:rPr>
        <w:t>nour</w:t>
      </w:r>
      <w:proofErr w:type="spellEnd"/>
      <w:r w:rsidRPr="00967579">
        <w:rPr>
          <w:rFonts w:ascii="Arial" w:hAnsi="Arial" w:cs="Arial"/>
        </w:rPr>
        <w:t xml:space="preserve">, E.A.A. (2002). Can supplemented potassium foliar feeding reduce the recommended soil potassium. </w:t>
      </w:r>
      <w:r w:rsidRPr="00967579">
        <w:rPr>
          <w:rFonts w:ascii="Arial" w:hAnsi="Arial" w:cs="Arial"/>
          <w:i/>
          <w:iCs/>
        </w:rPr>
        <w:t>Pakistan Journal of Biological Sci</w:t>
      </w:r>
      <w:r w:rsidRPr="00967579">
        <w:rPr>
          <w:rFonts w:ascii="Arial" w:hAnsi="Arial" w:cs="Arial"/>
        </w:rPr>
        <w:t>ences. 5</w:t>
      </w:r>
      <w:r>
        <w:rPr>
          <w:rFonts w:ascii="Arial" w:hAnsi="Arial" w:cs="Arial"/>
        </w:rPr>
        <w:t>,</w:t>
      </w:r>
      <w:r w:rsidRPr="00967579">
        <w:rPr>
          <w:rFonts w:ascii="Arial" w:hAnsi="Arial" w:cs="Arial"/>
        </w:rPr>
        <w:t xml:space="preserve"> 259–262.</w:t>
      </w:r>
    </w:p>
    <w:p w14:paraId="18CB7636" w14:textId="77777777" w:rsidR="00967579" w:rsidRPr="00967579" w:rsidRDefault="00967579" w:rsidP="00967579">
      <w:pPr>
        <w:autoSpaceDE w:val="0"/>
        <w:autoSpaceDN w:val="0"/>
        <w:adjustRightInd w:val="0"/>
        <w:spacing w:after="240"/>
        <w:jc w:val="both"/>
        <w:rPr>
          <w:rFonts w:ascii="Arial" w:hAnsi="Arial" w:cs="Arial"/>
        </w:rPr>
      </w:pPr>
      <w:proofErr w:type="spellStart"/>
      <w:r w:rsidRPr="00967579">
        <w:rPr>
          <w:rFonts w:ascii="Arial" w:hAnsi="Arial" w:cs="Arial"/>
        </w:rPr>
        <w:t>Alam</w:t>
      </w:r>
      <w:proofErr w:type="spellEnd"/>
      <w:r w:rsidRPr="00967579">
        <w:rPr>
          <w:rFonts w:ascii="Arial" w:hAnsi="Arial" w:cs="Arial"/>
        </w:rPr>
        <w:t xml:space="preserve">, S.S., </w:t>
      </w:r>
      <w:proofErr w:type="spellStart"/>
      <w:r w:rsidRPr="00967579">
        <w:rPr>
          <w:rFonts w:ascii="Arial" w:hAnsi="Arial" w:cs="Arial"/>
        </w:rPr>
        <w:t>Moslehuddin</w:t>
      </w:r>
      <w:proofErr w:type="spellEnd"/>
      <w:r w:rsidRPr="00967579">
        <w:rPr>
          <w:rFonts w:ascii="Arial" w:hAnsi="Arial" w:cs="Arial"/>
        </w:rPr>
        <w:t xml:space="preserve">, A.Z.M., Islam, M.R and Kamal, A.M. (2010). Soil and foliar application of nitrogen for </w:t>
      </w:r>
      <w:proofErr w:type="spellStart"/>
      <w:r w:rsidRPr="00967579">
        <w:rPr>
          <w:rFonts w:ascii="Arial" w:hAnsi="Arial" w:cs="Arial"/>
        </w:rPr>
        <w:t>Boro</w:t>
      </w:r>
      <w:proofErr w:type="spellEnd"/>
      <w:r w:rsidRPr="00967579">
        <w:rPr>
          <w:rFonts w:ascii="Arial" w:hAnsi="Arial" w:cs="Arial"/>
        </w:rPr>
        <w:t xml:space="preserve"> rice (</w:t>
      </w:r>
      <w:proofErr w:type="spellStart"/>
      <w:r w:rsidRPr="00967579">
        <w:rPr>
          <w:rFonts w:ascii="Arial" w:hAnsi="Arial" w:cs="Arial"/>
        </w:rPr>
        <w:t>BRRIdhan</w:t>
      </w:r>
      <w:proofErr w:type="spellEnd"/>
      <w:r w:rsidRPr="00967579">
        <w:rPr>
          <w:rFonts w:ascii="Arial" w:hAnsi="Arial" w:cs="Arial"/>
        </w:rPr>
        <w:t xml:space="preserve"> 29). </w:t>
      </w:r>
      <w:r w:rsidRPr="00967579">
        <w:rPr>
          <w:rFonts w:ascii="Arial" w:hAnsi="Arial" w:cs="Arial"/>
          <w:i/>
          <w:iCs/>
        </w:rPr>
        <w:t>Journal of Bangladesh Agricultural Univ</w:t>
      </w:r>
      <w:r w:rsidRPr="00967579">
        <w:rPr>
          <w:rFonts w:ascii="Arial" w:hAnsi="Arial" w:cs="Arial"/>
        </w:rPr>
        <w:t>ersity.8(2)</w:t>
      </w:r>
      <w:r>
        <w:rPr>
          <w:rFonts w:ascii="Arial" w:hAnsi="Arial" w:cs="Arial"/>
        </w:rPr>
        <w:t>,</w:t>
      </w:r>
      <w:r w:rsidRPr="00967579">
        <w:rPr>
          <w:rFonts w:ascii="Arial" w:hAnsi="Arial" w:cs="Arial"/>
        </w:rPr>
        <w:t xml:space="preserve"> 199–202.</w:t>
      </w:r>
    </w:p>
    <w:p w14:paraId="5082A831"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Ali, S., Khan, A.R., </w:t>
      </w:r>
      <w:proofErr w:type="spellStart"/>
      <w:r w:rsidRPr="00967579">
        <w:rPr>
          <w:rFonts w:ascii="Arial" w:hAnsi="Arial" w:cs="Arial"/>
        </w:rPr>
        <w:t>Mairaj</w:t>
      </w:r>
      <w:proofErr w:type="spellEnd"/>
      <w:r w:rsidRPr="00967579">
        <w:rPr>
          <w:rFonts w:ascii="Arial" w:hAnsi="Arial" w:cs="Arial"/>
        </w:rPr>
        <w:t xml:space="preserve">, G., </w:t>
      </w:r>
      <w:proofErr w:type="spellStart"/>
      <w:r w:rsidRPr="00967579">
        <w:rPr>
          <w:rFonts w:ascii="Arial" w:hAnsi="Arial" w:cs="Arial"/>
        </w:rPr>
        <w:t>Arif</w:t>
      </w:r>
      <w:proofErr w:type="spellEnd"/>
      <w:r w:rsidRPr="00967579">
        <w:rPr>
          <w:rFonts w:ascii="Arial" w:hAnsi="Arial" w:cs="Arial"/>
        </w:rPr>
        <w:t xml:space="preserve">, M., </w:t>
      </w:r>
      <w:proofErr w:type="spellStart"/>
      <w:r w:rsidRPr="00967579">
        <w:rPr>
          <w:rFonts w:ascii="Arial" w:hAnsi="Arial" w:cs="Arial"/>
        </w:rPr>
        <w:t>Fida</w:t>
      </w:r>
      <w:proofErr w:type="spellEnd"/>
      <w:r w:rsidRPr="00967579">
        <w:rPr>
          <w:rFonts w:ascii="Arial" w:hAnsi="Arial" w:cs="Arial"/>
        </w:rPr>
        <w:t xml:space="preserve">, M and Bibi, S. (2008). Assessment of different crop nutrients management practices for improvement of crop yield. </w:t>
      </w:r>
      <w:r w:rsidRPr="00967579">
        <w:rPr>
          <w:rFonts w:ascii="Arial" w:hAnsi="Arial" w:cs="Arial"/>
          <w:i/>
          <w:iCs/>
        </w:rPr>
        <w:t xml:space="preserve">Australian Journal of Crop Sciences. </w:t>
      </w:r>
      <w:r w:rsidRPr="00967579">
        <w:rPr>
          <w:rFonts w:ascii="Arial" w:hAnsi="Arial" w:cs="Arial"/>
        </w:rPr>
        <w:t>2 (3)</w:t>
      </w:r>
      <w:r>
        <w:rPr>
          <w:rFonts w:ascii="Arial" w:hAnsi="Arial" w:cs="Arial"/>
        </w:rPr>
        <w:t xml:space="preserve">, </w:t>
      </w:r>
      <w:r w:rsidRPr="00967579">
        <w:rPr>
          <w:rFonts w:ascii="Arial" w:hAnsi="Arial" w:cs="Arial"/>
        </w:rPr>
        <w:t>150-157.</w:t>
      </w:r>
    </w:p>
    <w:p w14:paraId="3F7B50F1" w14:textId="77777777" w:rsidR="00967579" w:rsidRPr="00967579" w:rsidRDefault="00967579" w:rsidP="00967579">
      <w:pPr>
        <w:autoSpaceDE w:val="0"/>
        <w:autoSpaceDN w:val="0"/>
        <w:adjustRightInd w:val="0"/>
        <w:spacing w:after="240"/>
        <w:jc w:val="both"/>
        <w:rPr>
          <w:rFonts w:ascii="Arial" w:eastAsiaTheme="minorHAnsi" w:hAnsi="Arial" w:cs="Arial"/>
        </w:rPr>
      </w:pPr>
      <w:proofErr w:type="spellStart"/>
      <w:r w:rsidRPr="00967579">
        <w:rPr>
          <w:rFonts w:ascii="Arial" w:eastAsiaTheme="minorHAnsi" w:hAnsi="Arial" w:cs="Arial"/>
        </w:rPr>
        <w:t>Asghari</w:t>
      </w:r>
      <w:proofErr w:type="spellEnd"/>
      <w:r w:rsidRPr="00967579">
        <w:rPr>
          <w:rFonts w:ascii="Arial" w:eastAsiaTheme="minorHAnsi" w:hAnsi="Arial" w:cs="Arial"/>
        </w:rPr>
        <w:t xml:space="preserve">, M. R. and </w:t>
      </w:r>
      <w:proofErr w:type="spellStart"/>
      <w:r w:rsidRPr="00967579">
        <w:rPr>
          <w:rFonts w:ascii="Arial" w:eastAsiaTheme="minorHAnsi" w:hAnsi="Arial" w:cs="Arial"/>
        </w:rPr>
        <w:t>Mayee</w:t>
      </w:r>
      <w:proofErr w:type="spellEnd"/>
      <w:r w:rsidRPr="00967579">
        <w:rPr>
          <w:rFonts w:ascii="Arial" w:eastAsiaTheme="minorHAnsi" w:hAnsi="Arial" w:cs="Arial"/>
        </w:rPr>
        <w:t>, C. D. (1991</w:t>
      </w:r>
      <w:proofErr w:type="gramStart"/>
      <w:r w:rsidRPr="00967579">
        <w:rPr>
          <w:rFonts w:ascii="Arial" w:eastAsiaTheme="minorHAnsi" w:hAnsi="Arial" w:cs="Arial"/>
        </w:rPr>
        <w:t>).Comparative</w:t>
      </w:r>
      <w:proofErr w:type="gramEnd"/>
      <w:r w:rsidRPr="00967579">
        <w:rPr>
          <w:rFonts w:ascii="Arial" w:eastAsiaTheme="minorHAnsi" w:hAnsi="Arial" w:cs="Arial"/>
        </w:rPr>
        <w:t xml:space="preserve"> Efficacy of Management Practices on Stem and Pod Rots of Groundnut. </w:t>
      </w:r>
      <w:r w:rsidRPr="00967579">
        <w:rPr>
          <w:rFonts w:ascii="Arial" w:eastAsiaTheme="minorHAnsi" w:hAnsi="Arial" w:cs="Arial"/>
          <w:i/>
          <w:iCs/>
        </w:rPr>
        <w:t>Indian Phytopathology</w:t>
      </w:r>
      <w:r w:rsidRPr="00967579">
        <w:rPr>
          <w:rFonts w:ascii="Arial" w:eastAsiaTheme="minorHAnsi" w:hAnsi="Arial" w:cs="Arial"/>
        </w:rPr>
        <w:t xml:space="preserve">. </w:t>
      </w:r>
      <w:r w:rsidRPr="00967579">
        <w:rPr>
          <w:rFonts w:ascii="Arial" w:eastAsiaTheme="minorHAnsi" w:hAnsi="Arial" w:cs="Arial"/>
          <w:bCs/>
        </w:rPr>
        <w:t>44</w:t>
      </w:r>
      <w:r>
        <w:rPr>
          <w:rFonts w:ascii="Arial" w:eastAsiaTheme="minorHAnsi" w:hAnsi="Arial" w:cs="Arial"/>
        </w:rPr>
        <w:t xml:space="preserve">, </w:t>
      </w:r>
      <w:r w:rsidRPr="00967579">
        <w:rPr>
          <w:rFonts w:ascii="Arial" w:eastAsiaTheme="minorHAnsi" w:hAnsi="Arial" w:cs="Arial"/>
        </w:rPr>
        <w:t>328-332</w:t>
      </w:r>
    </w:p>
    <w:p w14:paraId="78DD1207"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Backman, P.A. and Brenneman, T.B. (1997). Stem rot. In Compendium of Peanut Diseases, N. </w:t>
      </w:r>
      <w:proofErr w:type="spellStart"/>
      <w:r w:rsidRPr="00967579">
        <w:rPr>
          <w:rFonts w:ascii="Arial" w:eastAsiaTheme="minorHAnsi" w:hAnsi="Arial" w:cs="Arial"/>
        </w:rPr>
        <w:t>Kokalis-Burelle</w:t>
      </w:r>
      <w:proofErr w:type="spellEnd"/>
      <w:r w:rsidRPr="00967579">
        <w:rPr>
          <w:rFonts w:ascii="Arial" w:eastAsiaTheme="minorHAnsi" w:hAnsi="Arial" w:cs="Arial"/>
        </w:rPr>
        <w:t xml:space="preserve">, D. M. Porter, R. Rodriguez-Kabana, D. H. Smith, and P. Subrahmanyam, Eds., APS Press, St. Paul, </w:t>
      </w:r>
      <w:proofErr w:type="spellStart"/>
      <w:r w:rsidRPr="00967579">
        <w:rPr>
          <w:rFonts w:ascii="Arial" w:eastAsiaTheme="minorHAnsi" w:hAnsi="Arial" w:cs="Arial"/>
        </w:rPr>
        <w:t>Minn</w:t>
      </w:r>
      <w:proofErr w:type="spellEnd"/>
      <w:r w:rsidRPr="00967579">
        <w:rPr>
          <w:rFonts w:ascii="Arial" w:eastAsiaTheme="minorHAnsi" w:hAnsi="Arial" w:cs="Arial"/>
        </w:rPr>
        <w:t>, USA, 2nd edition. 36–37.</w:t>
      </w:r>
    </w:p>
    <w:p w14:paraId="540986A3" w14:textId="77777777" w:rsidR="00967579" w:rsidRPr="00967579" w:rsidRDefault="00967579" w:rsidP="00967579">
      <w:pPr>
        <w:spacing w:after="240"/>
        <w:jc w:val="both"/>
        <w:rPr>
          <w:rFonts w:ascii="Arial" w:eastAsiaTheme="minorHAnsi" w:hAnsi="Arial" w:cs="Arial"/>
        </w:rPr>
      </w:pPr>
      <w:r w:rsidRPr="00967579">
        <w:rPr>
          <w:rFonts w:ascii="Arial" w:eastAsiaTheme="minorHAnsi" w:hAnsi="Arial" w:cs="Arial"/>
        </w:rPr>
        <w:t xml:space="preserve">Bowen, K.L., Hagan, A.K. </w:t>
      </w:r>
      <w:r w:rsidRPr="00967579">
        <w:rPr>
          <w:rFonts w:ascii="Arial" w:hAnsi="Arial" w:cs="Arial"/>
        </w:rPr>
        <w:t>and</w:t>
      </w:r>
      <w:r w:rsidRPr="00967579">
        <w:rPr>
          <w:rFonts w:ascii="Arial" w:eastAsiaTheme="minorHAnsi" w:hAnsi="Arial" w:cs="Arial"/>
        </w:rPr>
        <w:t xml:space="preserve"> Weeks, J.R.  (</w:t>
      </w:r>
      <w:r w:rsidRPr="00967579">
        <w:rPr>
          <w:rFonts w:ascii="Arial" w:eastAsiaTheme="minorHAnsi" w:hAnsi="Arial" w:cs="Arial"/>
          <w:bCs/>
        </w:rPr>
        <w:t xml:space="preserve">1992).  </w:t>
      </w:r>
      <w:r w:rsidRPr="00967579">
        <w:rPr>
          <w:rFonts w:ascii="Arial" w:eastAsiaTheme="minorHAnsi" w:hAnsi="Arial" w:cs="Arial"/>
          <w:i/>
          <w:iCs/>
        </w:rPr>
        <w:t xml:space="preserve">Phytopathology.  </w:t>
      </w:r>
      <w:r w:rsidRPr="00967579">
        <w:rPr>
          <w:rFonts w:ascii="Arial" w:eastAsiaTheme="minorHAnsi" w:hAnsi="Arial" w:cs="Arial"/>
        </w:rPr>
        <w:t>2</w:t>
      </w:r>
      <w:r>
        <w:rPr>
          <w:rFonts w:ascii="Arial" w:eastAsiaTheme="minorHAnsi" w:hAnsi="Arial" w:cs="Arial"/>
        </w:rPr>
        <w:t>,</w:t>
      </w:r>
      <w:r w:rsidRPr="00967579">
        <w:rPr>
          <w:rFonts w:ascii="Arial" w:eastAsiaTheme="minorHAnsi" w:hAnsi="Arial" w:cs="Arial"/>
        </w:rPr>
        <w:t xml:space="preserve"> 982 - 985.</w:t>
      </w:r>
    </w:p>
    <w:p w14:paraId="0C7EEADE"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lastRenderedPageBreak/>
        <w:t xml:space="preserve">Brenneman, T.B., Mixon, J.A., Sills, P.A. and Mullis, K.L. (1999). Evaluation of various fungicides for the control of peanut soilborne diseases. </w:t>
      </w:r>
      <w:r w:rsidRPr="00967579">
        <w:rPr>
          <w:rFonts w:ascii="Arial" w:eastAsiaTheme="minorHAnsi" w:hAnsi="Arial" w:cs="Arial"/>
          <w:i/>
          <w:iCs/>
        </w:rPr>
        <w:t xml:space="preserve">Fungicides </w:t>
      </w:r>
      <w:proofErr w:type="spellStart"/>
      <w:r w:rsidRPr="00967579">
        <w:rPr>
          <w:rFonts w:ascii="Arial" w:eastAsiaTheme="minorHAnsi" w:hAnsi="Arial" w:cs="Arial"/>
          <w:i/>
          <w:iCs/>
        </w:rPr>
        <w:t>Nematiides</w:t>
      </w:r>
      <w:proofErr w:type="spellEnd"/>
      <w:r w:rsidRPr="00967579">
        <w:rPr>
          <w:rFonts w:ascii="Arial" w:eastAsiaTheme="minorHAnsi" w:hAnsi="Arial" w:cs="Arial"/>
          <w:i/>
          <w:iCs/>
        </w:rPr>
        <w:t xml:space="preserve">. Tests.  </w:t>
      </w:r>
      <w:r w:rsidRPr="00967579">
        <w:rPr>
          <w:rFonts w:ascii="Arial" w:eastAsiaTheme="minorHAnsi" w:hAnsi="Arial" w:cs="Arial"/>
          <w:bCs/>
        </w:rPr>
        <w:t>54</w:t>
      </w:r>
      <w:r>
        <w:rPr>
          <w:rFonts w:ascii="Arial" w:eastAsiaTheme="minorHAnsi" w:hAnsi="Arial" w:cs="Arial"/>
        </w:rPr>
        <w:t xml:space="preserve">, </w:t>
      </w:r>
      <w:r w:rsidRPr="00967579">
        <w:rPr>
          <w:rFonts w:ascii="Arial" w:eastAsiaTheme="minorHAnsi" w:hAnsi="Arial" w:cs="Arial"/>
        </w:rPr>
        <w:t>376- 377.</w:t>
      </w:r>
    </w:p>
    <w:p w14:paraId="7C04FD58" w14:textId="77777777" w:rsidR="00967579" w:rsidRPr="00967579" w:rsidRDefault="00967579" w:rsidP="00967579">
      <w:pPr>
        <w:spacing w:after="240"/>
        <w:jc w:val="both"/>
        <w:rPr>
          <w:rFonts w:ascii="Arial" w:hAnsi="Arial" w:cs="Arial"/>
        </w:rPr>
      </w:pPr>
      <w:r w:rsidRPr="00967579">
        <w:rPr>
          <w:rFonts w:ascii="Arial" w:hAnsi="Arial" w:cs="Arial"/>
        </w:rPr>
        <w:t xml:space="preserve">Butler, D.R., Wadia, K.D.R. and Jadhav, D.R. (1994). Effects of leaf wetness and temperature on late leaf spot infection of groundnut, </w:t>
      </w:r>
      <w:r w:rsidRPr="00967579">
        <w:rPr>
          <w:rFonts w:ascii="Arial" w:hAnsi="Arial" w:cs="Arial"/>
          <w:i/>
          <w:iCs/>
        </w:rPr>
        <w:t xml:space="preserve">Plant Pathology. </w:t>
      </w:r>
      <w:r w:rsidRPr="00967579">
        <w:rPr>
          <w:rFonts w:ascii="Arial" w:hAnsi="Arial" w:cs="Arial"/>
          <w:bCs/>
        </w:rPr>
        <w:t>43</w:t>
      </w:r>
      <w:r>
        <w:rPr>
          <w:rFonts w:ascii="Arial" w:hAnsi="Arial" w:cs="Arial"/>
        </w:rPr>
        <w:t>,</w:t>
      </w:r>
      <w:r w:rsidRPr="00967579">
        <w:rPr>
          <w:rFonts w:ascii="Arial" w:hAnsi="Arial" w:cs="Arial"/>
        </w:rPr>
        <w:t xml:space="preserve"> 112-120.</w:t>
      </w:r>
    </w:p>
    <w:p w14:paraId="667809BC"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Chu, Ye., Stalker, H. T., Marasigan, K., Levinson, C. M., Gao, D., </w:t>
      </w:r>
      <w:proofErr w:type="spellStart"/>
      <w:r w:rsidRPr="00967579">
        <w:rPr>
          <w:rFonts w:ascii="Arial" w:eastAsiaTheme="minorHAnsi" w:hAnsi="Arial" w:cs="Arial"/>
        </w:rPr>
        <w:t>Bertioli</w:t>
      </w:r>
      <w:proofErr w:type="spellEnd"/>
      <w:r w:rsidRPr="00967579">
        <w:rPr>
          <w:rFonts w:ascii="Arial" w:eastAsiaTheme="minorHAnsi" w:hAnsi="Arial" w:cs="Arial"/>
        </w:rPr>
        <w:t>, D. J., Leal-</w:t>
      </w:r>
      <w:proofErr w:type="spellStart"/>
      <w:r w:rsidRPr="00967579">
        <w:rPr>
          <w:rFonts w:ascii="Arial" w:eastAsiaTheme="minorHAnsi" w:hAnsi="Arial" w:cs="Arial"/>
        </w:rPr>
        <w:t>Bertioli</w:t>
      </w:r>
      <w:proofErr w:type="spellEnd"/>
      <w:r w:rsidRPr="00967579">
        <w:rPr>
          <w:rFonts w:ascii="Arial" w:eastAsiaTheme="minorHAnsi" w:hAnsi="Arial" w:cs="Arial"/>
        </w:rPr>
        <w:t xml:space="preserve">, S. C. M., Holbrook, C. C., Jackson, S. A. </w:t>
      </w:r>
      <w:r w:rsidRPr="00967579">
        <w:rPr>
          <w:rFonts w:ascii="Arial" w:hAnsi="Arial" w:cs="Arial"/>
        </w:rPr>
        <w:t>and</w:t>
      </w:r>
      <w:r w:rsidRPr="00967579">
        <w:rPr>
          <w:rFonts w:ascii="Arial" w:eastAsiaTheme="minorHAnsi" w:hAnsi="Arial" w:cs="Arial"/>
        </w:rPr>
        <w:t xml:space="preserve"> </w:t>
      </w:r>
      <w:proofErr w:type="spellStart"/>
      <w:r w:rsidRPr="00967579">
        <w:rPr>
          <w:rFonts w:ascii="Arial" w:eastAsiaTheme="minorHAnsi" w:hAnsi="Arial" w:cs="Arial"/>
        </w:rPr>
        <w:t>Ozias</w:t>
      </w:r>
      <w:proofErr w:type="spellEnd"/>
      <w:r w:rsidRPr="00967579">
        <w:rPr>
          <w:rFonts w:ascii="Arial" w:eastAsiaTheme="minorHAnsi" w:hAnsi="Arial" w:cs="Arial"/>
        </w:rPr>
        <w:t xml:space="preserve">-Akins, P. (2021). Registration of three peanut allotetraploid interspecific hybrids resistant to late leaf spot disease and tomato spotted wilt. </w:t>
      </w:r>
      <w:r w:rsidRPr="00967579">
        <w:rPr>
          <w:rFonts w:ascii="Arial" w:eastAsiaTheme="minorHAnsi" w:hAnsi="Arial" w:cs="Arial"/>
          <w:iCs/>
        </w:rPr>
        <w:t>Jour</w:t>
      </w:r>
      <w:r w:rsidRPr="00967579">
        <w:rPr>
          <w:rFonts w:ascii="Arial" w:hAnsi="Arial" w:cs="Arial"/>
        </w:rPr>
        <w:t>nal of</w:t>
      </w:r>
      <w:r w:rsidRPr="00967579">
        <w:rPr>
          <w:rFonts w:ascii="Arial" w:eastAsiaTheme="minorHAnsi" w:hAnsi="Arial" w:cs="Arial"/>
          <w:iCs/>
        </w:rPr>
        <w:t xml:space="preserve"> Plant Registrati</w:t>
      </w:r>
      <w:r w:rsidRPr="00967579">
        <w:rPr>
          <w:rFonts w:ascii="Arial" w:hAnsi="Arial" w:cs="Arial"/>
        </w:rPr>
        <w:t>on</w:t>
      </w:r>
      <w:r w:rsidRPr="00967579">
        <w:rPr>
          <w:rFonts w:ascii="Arial" w:eastAsiaTheme="minorHAnsi" w:hAnsi="Arial" w:cs="Arial"/>
        </w:rPr>
        <w:t>.1−11.</w:t>
      </w:r>
    </w:p>
    <w:p w14:paraId="261A5960"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Co </w:t>
      </w:r>
      <w:proofErr w:type="spellStart"/>
      <w:r w:rsidRPr="00967579">
        <w:rPr>
          <w:rFonts w:ascii="Arial" w:eastAsiaTheme="minorHAnsi" w:hAnsi="Arial" w:cs="Arial"/>
        </w:rPr>
        <w:t>ffelt</w:t>
      </w:r>
      <w:proofErr w:type="spellEnd"/>
      <w:r w:rsidRPr="00967579">
        <w:rPr>
          <w:rFonts w:ascii="Arial" w:eastAsiaTheme="minorHAnsi" w:hAnsi="Arial" w:cs="Arial"/>
        </w:rPr>
        <w:t xml:space="preserve">, T. A. and Simpson, C.E. (1997). Origin of the peanut, in Compendium of Peanut Diseases, N. </w:t>
      </w:r>
      <w:proofErr w:type="spellStart"/>
      <w:r w:rsidRPr="00967579">
        <w:rPr>
          <w:rFonts w:ascii="Arial" w:eastAsiaTheme="minorHAnsi" w:hAnsi="Arial" w:cs="Arial"/>
        </w:rPr>
        <w:t>Kokalis-Burelle</w:t>
      </w:r>
      <w:proofErr w:type="spellEnd"/>
      <w:r w:rsidRPr="00967579">
        <w:rPr>
          <w:rFonts w:ascii="Arial" w:eastAsiaTheme="minorHAnsi" w:hAnsi="Arial" w:cs="Arial"/>
        </w:rPr>
        <w:t xml:space="preserve">, D. M. Porter, </w:t>
      </w:r>
      <w:proofErr w:type="spellStart"/>
      <w:proofErr w:type="gramStart"/>
      <w:r w:rsidRPr="00967579">
        <w:rPr>
          <w:rFonts w:ascii="Arial" w:eastAsiaTheme="minorHAnsi" w:hAnsi="Arial" w:cs="Arial"/>
        </w:rPr>
        <w:t>R.Rodriguez</w:t>
      </w:r>
      <w:proofErr w:type="spellEnd"/>
      <w:proofErr w:type="gramEnd"/>
      <w:r w:rsidRPr="00967579">
        <w:rPr>
          <w:rFonts w:ascii="Arial" w:eastAsiaTheme="minorHAnsi" w:hAnsi="Arial" w:cs="Arial"/>
        </w:rPr>
        <w:t xml:space="preserve">- Kabana, </w:t>
      </w:r>
      <w:proofErr w:type="spellStart"/>
      <w:r w:rsidRPr="00967579">
        <w:rPr>
          <w:rFonts w:ascii="Arial" w:eastAsiaTheme="minorHAnsi" w:hAnsi="Arial" w:cs="Arial"/>
        </w:rPr>
        <w:t>D.H.Smith,and</w:t>
      </w:r>
      <w:proofErr w:type="spellEnd"/>
      <w:r w:rsidRPr="00967579">
        <w:rPr>
          <w:rFonts w:ascii="Arial" w:eastAsiaTheme="minorHAnsi" w:hAnsi="Arial" w:cs="Arial"/>
        </w:rPr>
        <w:t xml:space="preserve">  </w:t>
      </w:r>
      <w:proofErr w:type="spellStart"/>
      <w:r w:rsidRPr="00967579">
        <w:rPr>
          <w:rFonts w:ascii="Arial" w:eastAsiaTheme="minorHAnsi" w:hAnsi="Arial" w:cs="Arial"/>
        </w:rPr>
        <w:t>P.Subrahmanyam</w:t>
      </w:r>
      <w:proofErr w:type="spellEnd"/>
      <w:r w:rsidRPr="00967579">
        <w:rPr>
          <w:rFonts w:ascii="Arial" w:eastAsiaTheme="minorHAnsi" w:hAnsi="Arial" w:cs="Arial"/>
        </w:rPr>
        <w:t xml:space="preserve">, Eds., p. 2, APS Press, St. Paul, </w:t>
      </w:r>
      <w:proofErr w:type="spellStart"/>
      <w:r w:rsidRPr="00967579">
        <w:rPr>
          <w:rFonts w:ascii="Arial" w:eastAsiaTheme="minorHAnsi" w:hAnsi="Arial" w:cs="Arial"/>
        </w:rPr>
        <w:t>Minn</w:t>
      </w:r>
      <w:proofErr w:type="spellEnd"/>
      <w:r w:rsidRPr="00967579">
        <w:rPr>
          <w:rFonts w:ascii="Arial" w:eastAsiaTheme="minorHAnsi" w:hAnsi="Arial" w:cs="Arial"/>
        </w:rPr>
        <w:t>, USA, 2nd edition.</w:t>
      </w:r>
    </w:p>
    <w:p w14:paraId="5BE376D0" w14:textId="77777777" w:rsidR="00967579" w:rsidRPr="00967579" w:rsidRDefault="00967579" w:rsidP="00967579">
      <w:pPr>
        <w:autoSpaceDE w:val="0"/>
        <w:autoSpaceDN w:val="0"/>
        <w:adjustRightInd w:val="0"/>
        <w:spacing w:after="240"/>
        <w:jc w:val="both"/>
        <w:rPr>
          <w:rFonts w:ascii="Arial" w:eastAsiaTheme="minorHAnsi" w:hAnsi="Arial" w:cs="Arial"/>
        </w:rPr>
      </w:pPr>
      <w:proofErr w:type="spellStart"/>
      <w:r w:rsidRPr="00967579">
        <w:rPr>
          <w:rFonts w:ascii="Arial" w:eastAsiaTheme="minorHAnsi" w:hAnsi="Arial" w:cs="Arial"/>
        </w:rPr>
        <w:t>Culbreat</w:t>
      </w:r>
      <w:proofErr w:type="spellEnd"/>
      <w:r w:rsidRPr="00967579">
        <w:rPr>
          <w:rFonts w:ascii="Arial" w:eastAsiaTheme="minorHAnsi" w:hAnsi="Arial" w:cs="Arial"/>
        </w:rPr>
        <w:t xml:space="preserve">, A.K., Minton, N.A., Brenneman, T.B. and </w:t>
      </w:r>
      <w:proofErr w:type="spellStart"/>
      <w:r w:rsidRPr="00967579">
        <w:rPr>
          <w:rFonts w:ascii="Arial" w:eastAsiaTheme="minorHAnsi" w:hAnsi="Arial" w:cs="Arial"/>
        </w:rPr>
        <w:t>Mullinix</w:t>
      </w:r>
      <w:proofErr w:type="spellEnd"/>
      <w:r w:rsidRPr="00967579">
        <w:rPr>
          <w:rFonts w:ascii="Arial" w:eastAsiaTheme="minorHAnsi" w:hAnsi="Arial" w:cs="Arial"/>
        </w:rPr>
        <w:t xml:space="preserve">, K.L. (1992). Response of </w:t>
      </w:r>
      <w:proofErr w:type="spellStart"/>
      <w:r w:rsidRPr="00967579">
        <w:rPr>
          <w:rFonts w:ascii="Arial" w:eastAsiaTheme="minorHAnsi" w:hAnsi="Arial" w:cs="Arial"/>
        </w:rPr>
        <w:t>Florunner</w:t>
      </w:r>
      <w:proofErr w:type="spellEnd"/>
      <w:r w:rsidRPr="00967579">
        <w:rPr>
          <w:rFonts w:ascii="Arial" w:eastAsiaTheme="minorHAnsi" w:hAnsi="Arial" w:cs="Arial"/>
        </w:rPr>
        <w:t xml:space="preserve"> and </w:t>
      </w:r>
      <w:proofErr w:type="spellStart"/>
      <w:r w:rsidRPr="00967579">
        <w:rPr>
          <w:rFonts w:ascii="Arial" w:eastAsiaTheme="minorHAnsi" w:hAnsi="Arial" w:cs="Arial"/>
        </w:rPr>
        <w:t>Souther</w:t>
      </w:r>
      <w:proofErr w:type="spellEnd"/>
      <w:r w:rsidRPr="00967579">
        <w:rPr>
          <w:rFonts w:ascii="Arial" w:eastAsiaTheme="minorHAnsi" w:hAnsi="Arial" w:cs="Arial"/>
        </w:rPr>
        <w:t xml:space="preserve"> Runner peanut cultivars to chemical management of late leaf spot, southern stem rot, and nematodes. </w:t>
      </w:r>
      <w:r w:rsidRPr="00967579">
        <w:rPr>
          <w:rFonts w:ascii="Arial" w:eastAsiaTheme="minorHAnsi" w:hAnsi="Arial" w:cs="Arial"/>
          <w:i/>
          <w:iCs/>
        </w:rPr>
        <w:t>Plant Diseases</w:t>
      </w:r>
      <w:r w:rsidRPr="00967579">
        <w:rPr>
          <w:rFonts w:ascii="Arial" w:eastAsiaTheme="minorHAnsi" w:hAnsi="Arial" w:cs="Arial"/>
        </w:rPr>
        <w:t xml:space="preserve">. </w:t>
      </w:r>
      <w:r w:rsidRPr="00967579">
        <w:rPr>
          <w:rFonts w:ascii="Arial" w:eastAsiaTheme="minorHAnsi" w:hAnsi="Arial" w:cs="Arial"/>
          <w:bCs/>
        </w:rPr>
        <w:t>76</w:t>
      </w:r>
      <w:r>
        <w:rPr>
          <w:rFonts w:ascii="Arial" w:eastAsiaTheme="minorHAnsi" w:hAnsi="Arial" w:cs="Arial"/>
          <w:bCs/>
        </w:rPr>
        <w:t>,</w:t>
      </w:r>
      <w:r w:rsidRPr="00967579">
        <w:rPr>
          <w:rFonts w:ascii="Arial" w:eastAsiaTheme="minorHAnsi" w:hAnsi="Arial" w:cs="Arial"/>
        </w:rPr>
        <w:t>1199-1203.</w:t>
      </w:r>
    </w:p>
    <w:p w14:paraId="4051F995" w14:textId="77777777" w:rsidR="00967579" w:rsidRPr="00967579" w:rsidRDefault="00967579" w:rsidP="00967579">
      <w:pPr>
        <w:pStyle w:val="Default"/>
        <w:spacing w:after="240"/>
        <w:jc w:val="both"/>
        <w:rPr>
          <w:rFonts w:ascii="Arial" w:eastAsiaTheme="minorHAnsi" w:hAnsi="Arial" w:cs="Arial"/>
          <w:color w:val="auto"/>
          <w:sz w:val="20"/>
          <w:szCs w:val="20"/>
        </w:rPr>
      </w:pPr>
      <w:r w:rsidRPr="00967579">
        <w:rPr>
          <w:rFonts w:ascii="Arial" w:eastAsiaTheme="minorHAnsi" w:hAnsi="Arial" w:cs="Arial"/>
          <w:bCs/>
          <w:color w:val="auto"/>
          <w:sz w:val="20"/>
          <w:szCs w:val="20"/>
        </w:rPr>
        <w:t xml:space="preserve">Gadhiya </w:t>
      </w:r>
      <w:proofErr w:type="spellStart"/>
      <w:r w:rsidRPr="00967579">
        <w:rPr>
          <w:rFonts w:ascii="Arial" w:eastAsiaTheme="minorHAnsi" w:hAnsi="Arial" w:cs="Arial"/>
          <w:bCs/>
          <w:color w:val="auto"/>
          <w:sz w:val="20"/>
          <w:szCs w:val="20"/>
        </w:rPr>
        <w:t>Kavitaben</w:t>
      </w:r>
      <w:proofErr w:type="spellEnd"/>
      <w:r w:rsidRPr="00967579">
        <w:rPr>
          <w:rFonts w:ascii="Arial" w:eastAsiaTheme="minorHAnsi" w:hAnsi="Arial" w:cs="Arial"/>
          <w:bCs/>
          <w:color w:val="auto"/>
          <w:sz w:val="20"/>
          <w:szCs w:val="20"/>
        </w:rPr>
        <w:t xml:space="preserve"> </w:t>
      </w:r>
      <w:proofErr w:type="spellStart"/>
      <w:r w:rsidRPr="00967579">
        <w:rPr>
          <w:rFonts w:ascii="Arial" w:eastAsiaTheme="minorHAnsi" w:hAnsi="Arial" w:cs="Arial"/>
          <w:bCs/>
          <w:color w:val="auto"/>
          <w:sz w:val="20"/>
          <w:szCs w:val="20"/>
        </w:rPr>
        <w:t>Kanubhai</w:t>
      </w:r>
      <w:proofErr w:type="spellEnd"/>
      <w:r w:rsidRPr="00967579">
        <w:rPr>
          <w:rFonts w:ascii="Arial" w:eastAsiaTheme="minorHAnsi" w:hAnsi="Arial" w:cs="Arial"/>
          <w:bCs/>
          <w:color w:val="auto"/>
          <w:sz w:val="20"/>
          <w:szCs w:val="20"/>
        </w:rPr>
        <w:t xml:space="preserve">, </w:t>
      </w:r>
      <w:proofErr w:type="spellStart"/>
      <w:r w:rsidRPr="00967579">
        <w:rPr>
          <w:rFonts w:ascii="Arial" w:eastAsiaTheme="minorHAnsi" w:hAnsi="Arial" w:cs="Arial"/>
          <w:bCs/>
          <w:color w:val="auto"/>
          <w:sz w:val="20"/>
          <w:szCs w:val="20"/>
        </w:rPr>
        <w:t>Kapadiya</w:t>
      </w:r>
      <w:proofErr w:type="spellEnd"/>
      <w:r w:rsidRPr="00967579">
        <w:rPr>
          <w:rFonts w:ascii="Arial" w:eastAsiaTheme="minorHAnsi" w:hAnsi="Arial" w:cs="Arial"/>
          <w:bCs/>
          <w:color w:val="auto"/>
          <w:sz w:val="20"/>
          <w:szCs w:val="20"/>
        </w:rPr>
        <w:t xml:space="preserve">, H.J., Akbari, L.F. and </w:t>
      </w:r>
      <w:proofErr w:type="spellStart"/>
      <w:r w:rsidRPr="00967579">
        <w:rPr>
          <w:rFonts w:ascii="Arial" w:eastAsiaTheme="minorHAnsi" w:hAnsi="Arial" w:cs="Arial"/>
          <w:bCs/>
          <w:color w:val="auto"/>
          <w:sz w:val="20"/>
          <w:szCs w:val="20"/>
        </w:rPr>
        <w:t>Hadavani</w:t>
      </w:r>
      <w:proofErr w:type="spellEnd"/>
      <w:r w:rsidRPr="00967579">
        <w:rPr>
          <w:rFonts w:ascii="Arial" w:eastAsiaTheme="minorHAnsi" w:hAnsi="Arial" w:cs="Arial"/>
          <w:bCs/>
          <w:color w:val="auto"/>
          <w:sz w:val="20"/>
          <w:szCs w:val="20"/>
        </w:rPr>
        <w:t xml:space="preserve"> Janaki </w:t>
      </w:r>
      <w:proofErr w:type="spellStart"/>
      <w:r w:rsidRPr="00967579">
        <w:rPr>
          <w:rFonts w:ascii="Arial" w:eastAsiaTheme="minorHAnsi" w:hAnsi="Arial" w:cs="Arial"/>
          <w:bCs/>
          <w:color w:val="auto"/>
          <w:sz w:val="20"/>
          <w:szCs w:val="20"/>
        </w:rPr>
        <w:t>Kantibhai</w:t>
      </w:r>
      <w:proofErr w:type="spellEnd"/>
      <w:r w:rsidRPr="00967579">
        <w:rPr>
          <w:rFonts w:ascii="Arial" w:hAnsi="Arial" w:cs="Arial"/>
          <w:color w:val="auto"/>
          <w:sz w:val="20"/>
          <w:szCs w:val="20"/>
        </w:rPr>
        <w:t xml:space="preserve">. (2018). </w:t>
      </w:r>
      <w:r w:rsidRPr="00967579">
        <w:rPr>
          <w:rFonts w:ascii="Arial" w:eastAsiaTheme="minorHAnsi" w:hAnsi="Arial" w:cs="Arial"/>
          <w:bCs/>
          <w:color w:val="auto"/>
          <w:sz w:val="20"/>
          <w:szCs w:val="20"/>
        </w:rPr>
        <w:t xml:space="preserve">Evaluation of fungicides for management of early leaf and late leaf spot of groundnut.  </w:t>
      </w:r>
      <w:r w:rsidRPr="00967579">
        <w:rPr>
          <w:rFonts w:ascii="Arial" w:eastAsiaTheme="minorHAnsi" w:hAnsi="Arial" w:cs="Arial"/>
          <w:i/>
          <w:color w:val="auto"/>
          <w:sz w:val="20"/>
          <w:szCs w:val="20"/>
        </w:rPr>
        <w:t>International Journal of Chemical Studies</w:t>
      </w:r>
      <w:r w:rsidRPr="00967579">
        <w:rPr>
          <w:rFonts w:ascii="Arial" w:eastAsiaTheme="minorHAnsi" w:hAnsi="Arial" w:cs="Arial"/>
          <w:color w:val="auto"/>
          <w:sz w:val="20"/>
          <w:szCs w:val="20"/>
        </w:rPr>
        <w:t xml:space="preserve">. </w:t>
      </w:r>
      <w:r>
        <w:rPr>
          <w:rFonts w:ascii="Arial" w:eastAsiaTheme="minorHAnsi" w:hAnsi="Arial" w:cs="Arial"/>
          <w:color w:val="auto"/>
          <w:sz w:val="20"/>
          <w:szCs w:val="20"/>
        </w:rPr>
        <w:t>6(3),</w:t>
      </w:r>
      <w:r w:rsidRPr="00967579">
        <w:rPr>
          <w:rFonts w:ascii="Arial" w:eastAsiaTheme="minorHAnsi" w:hAnsi="Arial" w:cs="Arial"/>
          <w:color w:val="auto"/>
          <w:sz w:val="20"/>
          <w:szCs w:val="20"/>
        </w:rPr>
        <w:t xml:space="preserve"> 2718-2721</w:t>
      </w:r>
    </w:p>
    <w:p w14:paraId="23E091D0" w14:textId="77777777" w:rsidR="00967579" w:rsidRPr="00967579" w:rsidRDefault="00967579" w:rsidP="00967579">
      <w:pPr>
        <w:spacing w:after="240"/>
        <w:jc w:val="both"/>
        <w:rPr>
          <w:rFonts w:ascii="Arial" w:hAnsi="Arial" w:cs="Arial"/>
        </w:rPr>
      </w:pPr>
      <w:proofErr w:type="spellStart"/>
      <w:r w:rsidRPr="00967579">
        <w:rPr>
          <w:rFonts w:ascii="Arial" w:hAnsi="Arial" w:cs="Arial"/>
        </w:rPr>
        <w:t>Garba</w:t>
      </w:r>
      <w:proofErr w:type="spellEnd"/>
      <w:r w:rsidRPr="00967579">
        <w:rPr>
          <w:rFonts w:ascii="Arial" w:hAnsi="Arial" w:cs="Arial"/>
        </w:rPr>
        <w:t xml:space="preserve">, A., Abdul, S.D., </w:t>
      </w:r>
      <w:proofErr w:type="spellStart"/>
      <w:r w:rsidRPr="00967579">
        <w:rPr>
          <w:rFonts w:ascii="Arial" w:hAnsi="Arial" w:cs="Arial"/>
        </w:rPr>
        <w:t>Udom</w:t>
      </w:r>
      <w:proofErr w:type="spellEnd"/>
      <w:r w:rsidRPr="00967579">
        <w:rPr>
          <w:rFonts w:ascii="Arial" w:hAnsi="Arial" w:cs="Arial"/>
        </w:rPr>
        <w:t xml:space="preserve">, G.N. and </w:t>
      </w:r>
      <w:proofErr w:type="spellStart"/>
      <w:r w:rsidRPr="00967579">
        <w:rPr>
          <w:rFonts w:ascii="Arial" w:hAnsi="Arial" w:cs="Arial"/>
        </w:rPr>
        <w:t>Auwal</w:t>
      </w:r>
      <w:proofErr w:type="spellEnd"/>
      <w:r w:rsidRPr="00967579">
        <w:rPr>
          <w:rFonts w:ascii="Arial" w:hAnsi="Arial" w:cs="Arial"/>
        </w:rPr>
        <w:t xml:space="preserve">, B.M. 2005.Influence of variety and intra-row spacing on </w:t>
      </w:r>
      <w:proofErr w:type="spellStart"/>
      <w:r w:rsidRPr="00967579">
        <w:rPr>
          <w:rFonts w:ascii="Arial" w:hAnsi="Arial" w:cs="Arial"/>
        </w:rPr>
        <w:t>cercospora</w:t>
      </w:r>
      <w:proofErr w:type="spellEnd"/>
      <w:r w:rsidRPr="00967579">
        <w:rPr>
          <w:rFonts w:ascii="Arial" w:hAnsi="Arial" w:cs="Arial"/>
        </w:rPr>
        <w:t xml:space="preserve"> leaf spot disease of groundnut in Bauchi, Nigeria, </w:t>
      </w:r>
      <w:r w:rsidRPr="00967579">
        <w:rPr>
          <w:rFonts w:ascii="Arial" w:hAnsi="Arial" w:cs="Arial"/>
          <w:i/>
          <w:iCs/>
        </w:rPr>
        <w:t>Global Journal of Agricultural Sciences</w:t>
      </w:r>
      <w:r w:rsidRPr="00967579">
        <w:rPr>
          <w:rFonts w:ascii="Arial" w:hAnsi="Arial" w:cs="Arial"/>
        </w:rPr>
        <w:t xml:space="preserve">. </w:t>
      </w:r>
      <w:r w:rsidRPr="00967579">
        <w:rPr>
          <w:rFonts w:ascii="Arial" w:hAnsi="Arial" w:cs="Arial"/>
          <w:bCs/>
        </w:rPr>
        <w:t>4</w:t>
      </w:r>
      <w:r>
        <w:rPr>
          <w:rFonts w:ascii="Arial" w:hAnsi="Arial" w:cs="Arial"/>
        </w:rPr>
        <w:t xml:space="preserve">(2), </w:t>
      </w:r>
      <w:r w:rsidRPr="00967579">
        <w:rPr>
          <w:rFonts w:ascii="Arial" w:hAnsi="Arial" w:cs="Arial"/>
        </w:rPr>
        <w:t>177-182.</w:t>
      </w:r>
    </w:p>
    <w:p w14:paraId="79469361" w14:textId="77777777" w:rsidR="00967579" w:rsidRPr="00967579" w:rsidRDefault="00967579" w:rsidP="00967579">
      <w:pPr>
        <w:spacing w:after="240"/>
        <w:jc w:val="both"/>
        <w:rPr>
          <w:rFonts w:ascii="Arial" w:hAnsi="Arial" w:cs="Arial"/>
          <w:shd w:val="clear" w:color="auto" w:fill="FFFFFF"/>
        </w:rPr>
      </w:pPr>
      <w:r w:rsidRPr="00967579">
        <w:rPr>
          <w:rFonts w:ascii="Arial" w:hAnsi="Arial" w:cs="Arial"/>
          <w:shd w:val="clear" w:color="auto" w:fill="FFFFFF"/>
        </w:rPr>
        <w:t>Gill, R. 2013. </w:t>
      </w:r>
      <w:r w:rsidRPr="00967579">
        <w:rPr>
          <w:rStyle w:val="Emphasis"/>
          <w:rFonts w:ascii="Arial" w:hAnsi="Arial" w:cs="Arial"/>
          <w:shd w:val="clear" w:color="auto" w:fill="FFFFFF"/>
        </w:rPr>
        <w:t>Phenotyping Methods and QTL Mapping for Late Leaf Spot Resistance in Cultivated Peanut (</w:t>
      </w:r>
      <w:proofErr w:type="spellStart"/>
      <w:r w:rsidRPr="00967579">
        <w:rPr>
          <w:rStyle w:val="Emphasis"/>
          <w:rFonts w:ascii="Arial" w:hAnsi="Arial" w:cs="Arial"/>
          <w:shd w:val="clear" w:color="auto" w:fill="FFFFFF"/>
        </w:rPr>
        <w:t>Arachis</w:t>
      </w:r>
      <w:proofErr w:type="spellEnd"/>
      <w:r w:rsidRPr="00967579">
        <w:rPr>
          <w:rStyle w:val="Emphasis"/>
          <w:rFonts w:ascii="Arial" w:hAnsi="Arial" w:cs="Arial"/>
          <w:shd w:val="clear" w:color="auto" w:fill="FFFFFF"/>
        </w:rPr>
        <w:t xml:space="preserve"> </w:t>
      </w:r>
      <w:proofErr w:type="spellStart"/>
      <w:r w:rsidRPr="00967579">
        <w:rPr>
          <w:rStyle w:val="Emphasis"/>
          <w:rFonts w:ascii="Arial" w:hAnsi="Arial" w:cs="Arial"/>
          <w:shd w:val="clear" w:color="auto" w:fill="FFFFFF"/>
        </w:rPr>
        <w:t>hypogaea</w:t>
      </w:r>
      <w:proofErr w:type="spellEnd"/>
      <w:r w:rsidRPr="00967579">
        <w:rPr>
          <w:rStyle w:val="Emphasis"/>
          <w:rFonts w:ascii="Arial" w:hAnsi="Arial" w:cs="Arial"/>
          <w:shd w:val="clear" w:color="auto" w:fill="FFFFFF"/>
        </w:rPr>
        <w:t xml:space="preserve"> L).</w:t>
      </w:r>
      <w:r w:rsidRPr="00967579">
        <w:rPr>
          <w:rFonts w:ascii="Arial" w:hAnsi="Arial" w:cs="Arial"/>
          <w:shd w:val="clear" w:color="auto" w:fill="FFFFFF"/>
        </w:rPr>
        <w:t> </w:t>
      </w:r>
      <w:r w:rsidRPr="00967579">
        <w:rPr>
          <w:rFonts w:ascii="Arial" w:hAnsi="Arial" w:cs="Arial"/>
          <w:i/>
          <w:shd w:val="clear" w:color="auto" w:fill="FFFFFF"/>
        </w:rPr>
        <w:t>Ph.D. Thesis</w:t>
      </w:r>
      <w:r w:rsidRPr="00967579">
        <w:rPr>
          <w:rFonts w:ascii="Arial" w:hAnsi="Arial" w:cs="Arial"/>
          <w:shd w:val="clear" w:color="auto" w:fill="FFFFFF"/>
        </w:rPr>
        <w:t>, University of Georgia; Athens</w:t>
      </w:r>
    </w:p>
    <w:p w14:paraId="2390E0A2"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Hasan, Md. M., </w:t>
      </w:r>
      <w:proofErr w:type="spellStart"/>
      <w:r w:rsidRPr="00967579">
        <w:rPr>
          <w:rFonts w:ascii="Arial" w:hAnsi="Arial" w:cs="Arial"/>
        </w:rPr>
        <w:t>Rezaul</w:t>
      </w:r>
      <w:proofErr w:type="spellEnd"/>
      <w:r w:rsidRPr="00967579">
        <w:rPr>
          <w:rFonts w:ascii="Arial" w:hAnsi="Arial" w:cs="Arial"/>
        </w:rPr>
        <w:t xml:space="preserve"> Islam, M., Hossain, I. and Shirin, K. (2014). Biological control of Leaf spot of groundnut. </w:t>
      </w:r>
      <w:r w:rsidRPr="00967579">
        <w:rPr>
          <w:rFonts w:ascii="Arial" w:hAnsi="Arial" w:cs="Arial"/>
          <w:i/>
          <w:iCs/>
        </w:rPr>
        <w:t>Journal of Bioscience &amp; Agriculture Research</w:t>
      </w:r>
      <w:r w:rsidRPr="00967579">
        <w:rPr>
          <w:rFonts w:ascii="Arial" w:hAnsi="Arial" w:cs="Arial"/>
        </w:rPr>
        <w:t xml:space="preserve">, </w:t>
      </w:r>
      <w:r w:rsidRPr="00967579">
        <w:rPr>
          <w:rFonts w:ascii="Arial" w:hAnsi="Arial" w:cs="Arial"/>
          <w:bCs/>
        </w:rPr>
        <w:t>1</w:t>
      </w:r>
      <w:r>
        <w:rPr>
          <w:rFonts w:ascii="Arial" w:hAnsi="Arial" w:cs="Arial"/>
        </w:rPr>
        <w:t xml:space="preserve">(2), </w:t>
      </w:r>
      <w:r w:rsidRPr="00967579">
        <w:rPr>
          <w:rFonts w:ascii="Arial" w:hAnsi="Arial" w:cs="Arial"/>
        </w:rPr>
        <w:t>66-78</w:t>
      </w:r>
    </w:p>
    <w:p w14:paraId="08066C04" w14:textId="77777777" w:rsidR="00967579" w:rsidRPr="00967579" w:rsidRDefault="00967579" w:rsidP="00967579">
      <w:pPr>
        <w:tabs>
          <w:tab w:val="left" w:pos="8100"/>
        </w:tabs>
        <w:spacing w:after="240"/>
        <w:jc w:val="both"/>
        <w:rPr>
          <w:rFonts w:ascii="Arial" w:hAnsi="Arial" w:cs="Arial"/>
        </w:rPr>
      </w:pPr>
      <w:r w:rsidRPr="00967579">
        <w:rPr>
          <w:rFonts w:ascii="Arial" w:hAnsi="Arial" w:cs="Arial"/>
        </w:rPr>
        <w:t xml:space="preserve">Hegde, V. M., Subramanyam, K., Gowda, M. V. C. and </w:t>
      </w:r>
      <w:proofErr w:type="spellStart"/>
      <w:r w:rsidRPr="00967579">
        <w:rPr>
          <w:rFonts w:ascii="Arial" w:hAnsi="Arial" w:cs="Arial"/>
        </w:rPr>
        <w:t>Prabhu</w:t>
      </w:r>
      <w:proofErr w:type="spellEnd"/>
      <w:r w:rsidRPr="00967579">
        <w:rPr>
          <w:rFonts w:ascii="Arial" w:hAnsi="Arial" w:cs="Arial"/>
        </w:rPr>
        <w:t xml:space="preserve">, T. G. (1995). Estimation of yield loss due to late leaf spot disease in </w:t>
      </w:r>
      <w:proofErr w:type="spellStart"/>
      <w:r w:rsidRPr="00967579">
        <w:rPr>
          <w:rFonts w:ascii="Arial" w:hAnsi="Arial" w:cs="Arial"/>
        </w:rPr>
        <w:t>spanish</w:t>
      </w:r>
      <w:proofErr w:type="spellEnd"/>
      <w:r w:rsidRPr="00967579">
        <w:rPr>
          <w:rFonts w:ascii="Arial" w:hAnsi="Arial" w:cs="Arial"/>
        </w:rPr>
        <w:t xml:space="preserve"> groundnut in Karnataka. Karolinska.  </w:t>
      </w:r>
      <w:r w:rsidRPr="00967579">
        <w:rPr>
          <w:rFonts w:ascii="Arial" w:hAnsi="Arial" w:cs="Arial"/>
          <w:i/>
        </w:rPr>
        <w:t>Journal of Agricultural Sciences</w:t>
      </w:r>
      <w:r w:rsidRPr="00967579">
        <w:rPr>
          <w:rFonts w:ascii="Arial" w:hAnsi="Arial" w:cs="Arial"/>
        </w:rPr>
        <w:t>. 8</w:t>
      </w:r>
      <w:r>
        <w:rPr>
          <w:rFonts w:ascii="Arial" w:hAnsi="Arial" w:cs="Arial"/>
        </w:rPr>
        <w:t>,</w:t>
      </w:r>
      <w:r w:rsidRPr="00967579">
        <w:rPr>
          <w:rFonts w:ascii="Arial" w:hAnsi="Arial" w:cs="Arial"/>
        </w:rPr>
        <w:t xml:space="preserve"> 355-359.</w:t>
      </w:r>
    </w:p>
    <w:p w14:paraId="796A7BAA" w14:textId="77777777" w:rsidR="00967579" w:rsidRPr="00967579" w:rsidRDefault="00967579" w:rsidP="00967579">
      <w:pPr>
        <w:pStyle w:val="Default"/>
        <w:spacing w:after="240"/>
        <w:jc w:val="both"/>
        <w:rPr>
          <w:rFonts w:ascii="Arial" w:hAnsi="Arial" w:cs="Arial"/>
          <w:color w:val="auto"/>
          <w:sz w:val="20"/>
          <w:szCs w:val="20"/>
        </w:rPr>
      </w:pPr>
      <w:r w:rsidRPr="00967579">
        <w:rPr>
          <w:rFonts w:ascii="Arial" w:hAnsi="Arial" w:cs="Arial"/>
          <w:color w:val="auto"/>
          <w:sz w:val="20"/>
          <w:szCs w:val="20"/>
        </w:rPr>
        <w:t xml:space="preserve">Higgins, B. B. (1992) notes on the morphology and systematic relationship of </w:t>
      </w:r>
      <w:r w:rsidRPr="00967579">
        <w:rPr>
          <w:rFonts w:ascii="Arial" w:hAnsi="Arial" w:cs="Arial"/>
          <w:i/>
          <w:color w:val="auto"/>
          <w:sz w:val="20"/>
          <w:szCs w:val="20"/>
        </w:rPr>
        <w:t xml:space="preserve">Sclerotium </w:t>
      </w:r>
      <w:proofErr w:type="spellStart"/>
      <w:r w:rsidRPr="00967579">
        <w:rPr>
          <w:rFonts w:ascii="Arial" w:hAnsi="Arial" w:cs="Arial"/>
          <w:i/>
          <w:color w:val="auto"/>
          <w:sz w:val="20"/>
          <w:szCs w:val="20"/>
        </w:rPr>
        <w:t>rolfsii</w:t>
      </w:r>
      <w:proofErr w:type="spellEnd"/>
      <w:r w:rsidRPr="00967579">
        <w:rPr>
          <w:rFonts w:ascii="Arial" w:hAnsi="Arial" w:cs="Arial"/>
          <w:i/>
          <w:color w:val="auto"/>
          <w:sz w:val="20"/>
          <w:szCs w:val="20"/>
        </w:rPr>
        <w:t xml:space="preserve"> </w:t>
      </w:r>
      <w:proofErr w:type="spellStart"/>
      <w:r w:rsidRPr="00967579">
        <w:rPr>
          <w:rFonts w:ascii="Arial" w:hAnsi="Arial" w:cs="Arial"/>
          <w:color w:val="auto"/>
          <w:sz w:val="20"/>
          <w:szCs w:val="20"/>
        </w:rPr>
        <w:t>sacc</w:t>
      </w:r>
      <w:proofErr w:type="spellEnd"/>
      <w:r w:rsidRPr="00967579">
        <w:rPr>
          <w:rFonts w:ascii="Arial" w:hAnsi="Arial" w:cs="Arial"/>
          <w:color w:val="auto"/>
          <w:sz w:val="20"/>
          <w:szCs w:val="20"/>
        </w:rPr>
        <w:t xml:space="preserve">.   </w:t>
      </w:r>
      <w:r w:rsidRPr="00967579">
        <w:rPr>
          <w:rFonts w:ascii="Arial" w:hAnsi="Arial" w:cs="Arial"/>
          <w:i/>
          <w:color w:val="auto"/>
          <w:sz w:val="20"/>
          <w:szCs w:val="20"/>
        </w:rPr>
        <w:t>Journal of the Elisha Mitchell Scientific Society.</w:t>
      </w:r>
      <w:r w:rsidRPr="00967579">
        <w:rPr>
          <w:rFonts w:ascii="Arial" w:hAnsi="Arial" w:cs="Arial"/>
          <w:color w:val="auto"/>
          <w:sz w:val="20"/>
          <w:szCs w:val="20"/>
        </w:rPr>
        <w:t xml:space="preserve"> 37 (3/4)</w:t>
      </w:r>
      <w:r>
        <w:rPr>
          <w:rFonts w:ascii="Arial" w:hAnsi="Arial" w:cs="Arial"/>
          <w:color w:val="auto"/>
          <w:sz w:val="20"/>
          <w:szCs w:val="20"/>
        </w:rPr>
        <w:t>,</w:t>
      </w:r>
      <w:r w:rsidRPr="00967579">
        <w:rPr>
          <w:rFonts w:ascii="Arial" w:hAnsi="Arial" w:cs="Arial"/>
          <w:color w:val="auto"/>
          <w:sz w:val="20"/>
          <w:szCs w:val="20"/>
        </w:rPr>
        <w:t xml:space="preserve"> 167-172</w:t>
      </w:r>
    </w:p>
    <w:p w14:paraId="05171B07"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Hornby, D. (1990). Biological control of soil borne plant pathogens; Walling Ford, Oxon: CAB International.</w:t>
      </w:r>
    </w:p>
    <w:p w14:paraId="62748F2B"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Howell, C.R. (2003). Mechanisms employed by </w:t>
      </w:r>
      <w:r w:rsidRPr="00967579">
        <w:rPr>
          <w:rFonts w:ascii="Arial" w:eastAsiaTheme="minorHAnsi" w:hAnsi="Arial" w:cs="Arial"/>
          <w:i/>
          <w:iCs/>
        </w:rPr>
        <w:t xml:space="preserve">Trichoderma </w:t>
      </w:r>
      <w:r w:rsidRPr="00967579">
        <w:rPr>
          <w:rFonts w:ascii="Arial" w:eastAsiaTheme="minorHAnsi" w:hAnsi="Arial" w:cs="Arial"/>
        </w:rPr>
        <w:t xml:space="preserve">species in the biological control of plant diseases: the history and evolution of current concepts. </w:t>
      </w:r>
      <w:r w:rsidRPr="00967579">
        <w:rPr>
          <w:rFonts w:ascii="Arial" w:eastAsiaTheme="minorHAnsi" w:hAnsi="Arial" w:cs="Arial"/>
          <w:i/>
          <w:iCs/>
        </w:rPr>
        <w:t>Plant Disease</w:t>
      </w:r>
      <w:r w:rsidRPr="00967579">
        <w:rPr>
          <w:rFonts w:ascii="Arial" w:eastAsiaTheme="minorHAnsi" w:hAnsi="Arial" w:cs="Arial"/>
        </w:rPr>
        <w:t xml:space="preserve">, </w:t>
      </w:r>
      <w:proofErr w:type="gramStart"/>
      <w:r>
        <w:rPr>
          <w:rFonts w:ascii="Arial" w:eastAsiaTheme="minorHAnsi" w:hAnsi="Arial" w:cs="Arial"/>
          <w:bCs/>
        </w:rPr>
        <w:t xml:space="preserve">87, </w:t>
      </w:r>
      <w:r w:rsidRPr="00967579">
        <w:rPr>
          <w:rFonts w:ascii="Arial" w:eastAsiaTheme="minorHAnsi" w:hAnsi="Arial" w:cs="Arial"/>
        </w:rPr>
        <w:t xml:space="preserve"> 4</w:t>
      </w:r>
      <w:proofErr w:type="gramEnd"/>
      <w:r w:rsidRPr="00967579">
        <w:rPr>
          <w:rFonts w:ascii="Arial" w:eastAsiaTheme="minorHAnsi" w:hAnsi="Arial" w:cs="Arial"/>
        </w:rPr>
        <w:t>-10.</w:t>
      </w:r>
    </w:p>
    <w:p w14:paraId="2CA5443B"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Huber, D.M. and </w:t>
      </w:r>
      <w:proofErr w:type="spellStart"/>
      <w:r w:rsidRPr="00967579">
        <w:rPr>
          <w:rFonts w:ascii="Arial" w:hAnsi="Arial" w:cs="Arial"/>
        </w:rPr>
        <w:t>Haneklaus</w:t>
      </w:r>
      <w:proofErr w:type="spellEnd"/>
      <w:r w:rsidRPr="00967579">
        <w:rPr>
          <w:rFonts w:ascii="Arial" w:hAnsi="Arial" w:cs="Arial"/>
        </w:rPr>
        <w:t xml:space="preserve">, S. (2007). Managing nutrition to control plant disease. </w:t>
      </w:r>
      <w:proofErr w:type="spellStart"/>
      <w:r w:rsidRPr="00967579">
        <w:rPr>
          <w:rFonts w:ascii="Arial" w:hAnsi="Arial" w:cs="Arial"/>
          <w:i/>
        </w:rPr>
        <w:t>Landbaufors</w:t>
      </w:r>
      <w:proofErr w:type="spellEnd"/>
      <w:r w:rsidRPr="00967579">
        <w:rPr>
          <w:rFonts w:ascii="Arial" w:hAnsi="Arial" w:cs="Arial"/>
          <w:i/>
        </w:rPr>
        <w:t xml:space="preserve"> </w:t>
      </w:r>
      <w:proofErr w:type="spellStart"/>
      <w:r w:rsidRPr="00967579">
        <w:rPr>
          <w:rFonts w:ascii="Arial" w:hAnsi="Arial" w:cs="Arial"/>
          <w:i/>
        </w:rPr>
        <w:t>Volken</w:t>
      </w:r>
      <w:proofErr w:type="spellEnd"/>
      <w:r w:rsidRPr="00967579">
        <w:rPr>
          <w:rFonts w:ascii="Arial" w:hAnsi="Arial" w:cs="Arial"/>
        </w:rPr>
        <w:t>. 57</w:t>
      </w:r>
      <w:r>
        <w:rPr>
          <w:rFonts w:ascii="Arial" w:hAnsi="Arial" w:cs="Arial"/>
        </w:rPr>
        <w:t xml:space="preserve">, </w:t>
      </w:r>
      <w:r w:rsidRPr="00967579">
        <w:rPr>
          <w:rFonts w:ascii="Arial" w:hAnsi="Arial" w:cs="Arial"/>
        </w:rPr>
        <w:t>313–322.</w:t>
      </w:r>
    </w:p>
    <w:p w14:paraId="5B375C94" w14:textId="77777777" w:rsidR="00967579" w:rsidRPr="00967579" w:rsidRDefault="00967579" w:rsidP="00967579">
      <w:pPr>
        <w:spacing w:after="240"/>
        <w:jc w:val="both"/>
        <w:rPr>
          <w:rFonts w:ascii="Arial" w:hAnsi="Arial" w:cs="Arial"/>
        </w:rPr>
      </w:pPr>
      <w:proofErr w:type="spellStart"/>
      <w:r w:rsidRPr="00967579">
        <w:rPr>
          <w:rFonts w:ascii="Arial" w:hAnsi="Arial" w:cs="Arial"/>
          <w:iCs/>
        </w:rPr>
        <w:t>Indiastat</w:t>
      </w:r>
      <w:proofErr w:type="spellEnd"/>
      <w:r w:rsidRPr="00967579">
        <w:rPr>
          <w:rFonts w:ascii="Arial" w:hAnsi="Arial" w:cs="Arial"/>
          <w:iCs/>
        </w:rPr>
        <w:t xml:space="preserve">, 2017-18. </w:t>
      </w:r>
      <w:hyperlink r:id="rId17" w:history="1">
        <w:r w:rsidRPr="00967579">
          <w:rPr>
            <w:rStyle w:val="Hyperlink"/>
            <w:rFonts w:ascii="Arial" w:hAnsi="Arial" w:cs="Arial"/>
            <w:iCs/>
          </w:rPr>
          <w:t>https://www.indiastat.com/agriculture-data/2/stas.aspx</w:t>
        </w:r>
      </w:hyperlink>
    </w:p>
    <w:p w14:paraId="75E78F1A" w14:textId="77777777" w:rsidR="00967579" w:rsidRPr="00967579" w:rsidRDefault="00967579" w:rsidP="00967579">
      <w:pPr>
        <w:spacing w:after="240"/>
        <w:jc w:val="both"/>
        <w:rPr>
          <w:rFonts w:ascii="Arial" w:hAnsi="Arial" w:cs="Arial"/>
        </w:rPr>
      </w:pPr>
      <w:r w:rsidRPr="00967579">
        <w:rPr>
          <w:rFonts w:ascii="Arial" w:hAnsi="Arial" w:cs="Arial"/>
        </w:rPr>
        <w:t xml:space="preserve">Jackson, L.F. (1983). Relative susceptibilities of component lines of peanut cultivars Early Bunch and </w:t>
      </w:r>
      <w:proofErr w:type="spellStart"/>
      <w:r w:rsidRPr="00967579">
        <w:rPr>
          <w:rFonts w:ascii="Arial" w:hAnsi="Arial" w:cs="Arial"/>
        </w:rPr>
        <w:t>Florunner</w:t>
      </w:r>
      <w:proofErr w:type="spellEnd"/>
      <w:r w:rsidRPr="00967579">
        <w:rPr>
          <w:rFonts w:ascii="Arial" w:hAnsi="Arial" w:cs="Arial"/>
        </w:rPr>
        <w:t xml:space="preserve"> to early and late leaf spots. </w:t>
      </w:r>
      <w:r w:rsidRPr="00967579">
        <w:rPr>
          <w:rFonts w:ascii="Arial" w:hAnsi="Arial" w:cs="Arial"/>
          <w:i/>
          <w:iCs/>
        </w:rPr>
        <w:t>Peanut Science</w:t>
      </w:r>
      <w:r w:rsidRPr="00967579">
        <w:rPr>
          <w:rFonts w:ascii="Arial" w:hAnsi="Arial" w:cs="Arial"/>
        </w:rPr>
        <w:t xml:space="preserve">. </w:t>
      </w:r>
      <w:r>
        <w:rPr>
          <w:rFonts w:ascii="Arial" w:hAnsi="Arial" w:cs="Arial"/>
        </w:rPr>
        <w:t xml:space="preserve">10, </w:t>
      </w:r>
      <w:r w:rsidRPr="00967579">
        <w:rPr>
          <w:rFonts w:ascii="Arial" w:hAnsi="Arial" w:cs="Arial"/>
        </w:rPr>
        <w:t>3-5.</w:t>
      </w:r>
    </w:p>
    <w:p w14:paraId="4F69C384" w14:textId="77777777" w:rsidR="00967579" w:rsidRPr="00967579" w:rsidRDefault="00967579" w:rsidP="00967579">
      <w:pPr>
        <w:spacing w:after="240"/>
        <w:jc w:val="both"/>
        <w:rPr>
          <w:rFonts w:ascii="Arial" w:hAnsi="Arial" w:cs="Arial"/>
        </w:rPr>
      </w:pPr>
      <w:r w:rsidRPr="00967579">
        <w:rPr>
          <w:rFonts w:ascii="Arial" w:hAnsi="Arial" w:cs="Arial"/>
        </w:rPr>
        <w:lastRenderedPageBreak/>
        <w:t xml:space="preserve">Jadon, K.S., </w:t>
      </w:r>
      <w:proofErr w:type="spellStart"/>
      <w:r w:rsidRPr="00967579">
        <w:rPr>
          <w:rFonts w:ascii="Arial" w:hAnsi="Arial" w:cs="Arial"/>
        </w:rPr>
        <w:t>Thirumalaisamy</w:t>
      </w:r>
      <w:proofErr w:type="spellEnd"/>
      <w:r w:rsidRPr="00967579">
        <w:rPr>
          <w:rFonts w:ascii="Arial" w:hAnsi="Arial" w:cs="Arial"/>
        </w:rPr>
        <w:t xml:space="preserve">, P.P., </w:t>
      </w:r>
      <w:proofErr w:type="spellStart"/>
      <w:r w:rsidRPr="00967579">
        <w:rPr>
          <w:rFonts w:ascii="Arial" w:hAnsi="Arial" w:cs="Arial"/>
        </w:rPr>
        <w:t>Koradia</w:t>
      </w:r>
      <w:proofErr w:type="spellEnd"/>
      <w:r w:rsidRPr="00967579">
        <w:rPr>
          <w:rFonts w:ascii="Arial" w:hAnsi="Arial" w:cs="Arial"/>
        </w:rPr>
        <w:t xml:space="preserve">, V.G and </w:t>
      </w:r>
      <w:proofErr w:type="spellStart"/>
      <w:r w:rsidRPr="00967579">
        <w:rPr>
          <w:rFonts w:ascii="Arial" w:hAnsi="Arial" w:cs="Arial"/>
        </w:rPr>
        <w:t>Padavi</w:t>
      </w:r>
      <w:proofErr w:type="spellEnd"/>
      <w:r w:rsidRPr="00967579">
        <w:rPr>
          <w:rFonts w:ascii="Arial" w:hAnsi="Arial" w:cs="Arial"/>
        </w:rPr>
        <w:t>, R.D. (2018). Management of peanut (</w:t>
      </w:r>
      <w:proofErr w:type="spellStart"/>
      <w:r w:rsidRPr="00967579">
        <w:rPr>
          <w:rFonts w:ascii="Arial" w:hAnsi="Arial" w:cs="Arial"/>
          <w:i/>
        </w:rPr>
        <w:t>Arachis</w:t>
      </w:r>
      <w:proofErr w:type="spellEnd"/>
      <w:r w:rsidRPr="00967579">
        <w:rPr>
          <w:rFonts w:ascii="Arial" w:hAnsi="Arial" w:cs="Arial"/>
          <w:i/>
        </w:rPr>
        <w:t xml:space="preserve"> </w:t>
      </w:r>
      <w:proofErr w:type="spellStart"/>
      <w:r w:rsidRPr="00967579">
        <w:rPr>
          <w:rFonts w:ascii="Arial" w:hAnsi="Arial" w:cs="Arial"/>
          <w:i/>
        </w:rPr>
        <w:t>hypogaea</w:t>
      </w:r>
      <w:proofErr w:type="spellEnd"/>
      <w:r w:rsidRPr="00967579">
        <w:rPr>
          <w:rFonts w:ascii="Arial" w:hAnsi="Arial" w:cs="Arial"/>
        </w:rPr>
        <w:t xml:space="preserve"> L.) diseases through nutrient supplements</w:t>
      </w:r>
      <w:r w:rsidRPr="00967579">
        <w:rPr>
          <w:rFonts w:ascii="Arial" w:hAnsi="Arial" w:cs="Arial"/>
          <w:i/>
        </w:rPr>
        <w:t>. Legume Research</w:t>
      </w:r>
      <w:r w:rsidRPr="00967579">
        <w:rPr>
          <w:rFonts w:ascii="Arial" w:hAnsi="Arial" w:cs="Arial"/>
        </w:rPr>
        <w:t>.  41 (2)</w:t>
      </w:r>
      <w:r>
        <w:rPr>
          <w:rFonts w:ascii="Arial" w:hAnsi="Arial" w:cs="Arial"/>
        </w:rPr>
        <w:t>,</w:t>
      </w:r>
      <w:r w:rsidRPr="00967579">
        <w:rPr>
          <w:rFonts w:ascii="Arial" w:hAnsi="Arial" w:cs="Arial"/>
        </w:rPr>
        <w:t xml:space="preserve"> 316-321. </w:t>
      </w:r>
    </w:p>
    <w:p w14:paraId="277E8E86"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Jadon, K.S., </w:t>
      </w:r>
      <w:proofErr w:type="spellStart"/>
      <w:r w:rsidRPr="00967579">
        <w:rPr>
          <w:rFonts w:ascii="Arial" w:eastAsiaTheme="minorHAnsi" w:hAnsi="Arial" w:cs="Arial"/>
        </w:rPr>
        <w:t>Thirumalaisamy</w:t>
      </w:r>
      <w:proofErr w:type="spellEnd"/>
      <w:r w:rsidRPr="00967579">
        <w:rPr>
          <w:rFonts w:ascii="Arial" w:eastAsiaTheme="minorHAnsi" w:hAnsi="Arial" w:cs="Arial"/>
        </w:rPr>
        <w:t xml:space="preserve">, P.P., Vinod Kumar, </w:t>
      </w:r>
      <w:proofErr w:type="spellStart"/>
      <w:r w:rsidRPr="00967579">
        <w:rPr>
          <w:rFonts w:ascii="Arial" w:eastAsiaTheme="minorHAnsi" w:hAnsi="Arial" w:cs="Arial"/>
        </w:rPr>
        <w:t>Koradia</w:t>
      </w:r>
      <w:proofErr w:type="spellEnd"/>
      <w:r w:rsidRPr="00967579">
        <w:rPr>
          <w:rFonts w:ascii="Arial" w:eastAsiaTheme="minorHAnsi" w:hAnsi="Arial" w:cs="Arial"/>
        </w:rPr>
        <w:t>, V.G.</w:t>
      </w:r>
      <w:r w:rsidRPr="00967579">
        <w:rPr>
          <w:rFonts w:ascii="Arial" w:hAnsi="Arial" w:cs="Arial"/>
        </w:rPr>
        <w:t xml:space="preserve"> and</w:t>
      </w:r>
      <w:r w:rsidRPr="00967579">
        <w:rPr>
          <w:rFonts w:ascii="Arial" w:eastAsiaTheme="minorHAnsi" w:hAnsi="Arial" w:cs="Arial"/>
        </w:rPr>
        <w:t xml:space="preserve"> </w:t>
      </w:r>
      <w:proofErr w:type="spellStart"/>
      <w:r w:rsidRPr="00967579">
        <w:rPr>
          <w:rFonts w:ascii="Arial" w:eastAsiaTheme="minorHAnsi" w:hAnsi="Arial" w:cs="Arial"/>
        </w:rPr>
        <w:t>Padavi</w:t>
      </w:r>
      <w:proofErr w:type="spellEnd"/>
      <w:r w:rsidRPr="00967579">
        <w:rPr>
          <w:rFonts w:ascii="Arial" w:eastAsiaTheme="minorHAnsi" w:hAnsi="Arial" w:cs="Arial"/>
        </w:rPr>
        <w:t xml:space="preserve">, R.D. (2015). Management of soil borne diseases of groundnut through seed dressing fungicides. </w:t>
      </w:r>
      <w:r w:rsidRPr="00967579">
        <w:rPr>
          <w:rFonts w:ascii="Arial" w:eastAsiaTheme="minorHAnsi" w:hAnsi="Arial" w:cs="Arial"/>
          <w:i/>
          <w:iCs/>
        </w:rPr>
        <w:t xml:space="preserve">Crop Protection. </w:t>
      </w:r>
      <w:r>
        <w:rPr>
          <w:rFonts w:ascii="Arial" w:eastAsiaTheme="minorHAnsi" w:hAnsi="Arial" w:cs="Arial"/>
          <w:bCs/>
        </w:rPr>
        <w:t xml:space="preserve">78, </w:t>
      </w:r>
      <w:r w:rsidRPr="00967579">
        <w:rPr>
          <w:rFonts w:ascii="Arial" w:eastAsiaTheme="minorHAnsi" w:hAnsi="Arial" w:cs="Arial"/>
        </w:rPr>
        <w:t>198-203</w:t>
      </w:r>
    </w:p>
    <w:p w14:paraId="3D2E6FEA"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Jenkins, W.A. (1938). Two fungi causing leaf spot of peanut. </w:t>
      </w:r>
      <w:r w:rsidRPr="00967579">
        <w:rPr>
          <w:rFonts w:ascii="Arial" w:hAnsi="Arial" w:cs="Arial"/>
          <w:i/>
          <w:iCs/>
        </w:rPr>
        <w:t>Journal of Agricultural Research</w:t>
      </w:r>
      <w:r w:rsidRPr="00967579">
        <w:rPr>
          <w:rFonts w:ascii="Arial" w:hAnsi="Arial" w:cs="Arial"/>
        </w:rPr>
        <w:t>. 56</w:t>
      </w:r>
      <w:r>
        <w:rPr>
          <w:rFonts w:ascii="Arial" w:hAnsi="Arial" w:cs="Arial"/>
        </w:rPr>
        <w:t>,</w:t>
      </w:r>
      <w:r w:rsidRPr="00967579">
        <w:rPr>
          <w:rFonts w:ascii="Arial" w:hAnsi="Arial" w:cs="Arial"/>
        </w:rPr>
        <w:t xml:space="preserve"> 317-322.</w:t>
      </w:r>
    </w:p>
    <w:p w14:paraId="3988378E" w14:textId="77777777" w:rsidR="00967579" w:rsidRPr="00967579" w:rsidRDefault="00967579" w:rsidP="00967579">
      <w:pPr>
        <w:spacing w:after="240"/>
        <w:jc w:val="both"/>
        <w:rPr>
          <w:rFonts w:ascii="Arial" w:hAnsi="Arial" w:cs="Arial"/>
        </w:rPr>
      </w:pPr>
      <w:r w:rsidRPr="00967579">
        <w:rPr>
          <w:rFonts w:ascii="Arial" w:hAnsi="Arial" w:cs="Arial"/>
        </w:rPr>
        <w:t xml:space="preserve">Jensen, R.E. and Boyle, L.W. (1965). The effect of temperature, relative humidity and precipitation on peanut leaf spot.  </w:t>
      </w:r>
      <w:r w:rsidRPr="00967579">
        <w:rPr>
          <w:rFonts w:ascii="Arial" w:hAnsi="Arial" w:cs="Arial"/>
          <w:i/>
          <w:iCs/>
        </w:rPr>
        <w:t>Plant Disease Reporter</w:t>
      </w:r>
      <w:r w:rsidRPr="00967579">
        <w:rPr>
          <w:rFonts w:ascii="Arial" w:hAnsi="Arial" w:cs="Arial"/>
        </w:rPr>
        <w:t xml:space="preserve">. </w:t>
      </w:r>
      <w:r w:rsidRPr="00967579">
        <w:rPr>
          <w:rFonts w:ascii="Arial" w:hAnsi="Arial" w:cs="Arial"/>
          <w:bCs/>
        </w:rPr>
        <w:t>49</w:t>
      </w:r>
      <w:r>
        <w:rPr>
          <w:rFonts w:ascii="Arial" w:hAnsi="Arial" w:cs="Arial"/>
        </w:rPr>
        <w:t>,</w:t>
      </w:r>
      <w:r w:rsidRPr="00967579">
        <w:rPr>
          <w:rFonts w:ascii="Arial" w:hAnsi="Arial" w:cs="Arial"/>
        </w:rPr>
        <w:t xml:space="preserve"> 975-978.</w:t>
      </w:r>
    </w:p>
    <w:p w14:paraId="39C80A5E"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Johnson, M., Subramanyam, K., </w:t>
      </w:r>
      <w:proofErr w:type="spellStart"/>
      <w:r w:rsidRPr="00967579">
        <w:rPr>
          <w:rFonts w:ascii="Arial" w:eastAsiaTheme="minorHAnsi" w:hAnsi="Arial" w:cs="Arial"/>
        </w:rPr>
        <w:t>Balaguvaih</w:t>
      </w:r>
      <w:proofErr w:type="spellEnd"/>
      <w:r w:rsidRPr="00967579">
        <w:rPr>
          <w:rFonts w:ascii="Arial" w:eastAsiaTheme="minorHAnsi" w:hAnsi="Arial" w:cs="Arial"/>
        </w:rPr>
        <w:t xml:space="preserve">, D. and John Sudheer, M. (2003). Management of stem rot in groundnut through soil amendments. </w:t>
      </w:r>
      <w:r w:rsidRPr="00967579">
        <w:rPr>
          <w:rFonts w:ascii="Arial" w:eastAsiaTheme="minorHAnsi" w:hAnsi="Arial" w:cs="Arial"/>
          <w:i/>
          <w:iCs/>
        </w:rPr>
        <w:t xml:space="preserve">Annals of Plant Protection Sciences. </w:t>
      </w:r>
      <w:r w:rsidRPr="00967579">
        <w:rPr>
          <w:rFonts w:ascii="Arial" w:eastAsiaTheme="minorHAnsi" w:hAnsi="Arial" w:cs="Arial"/>
          <w:bCs/>
        </w:rPr>
        <w:t>11</w:t>
      </w:r>
      <w:r>
        <w:rPr>
          <w:rFonts w:ascii="Arial" w:eastAsiaTheme="minorHAnsi" w:hAnsi="Arial" w:cs="Arial"/>
        </w:rPr>
        <w:t>,</w:t>
      </w:r>
      <w:r w:rsidRPr="00967579">
        <w:rPr>
          <w:rFonts w:ascii="Arial" w:eastAsiaTheme="minorHAnsi" w:hAnsi="Arial" w:cs="Arial"/>
        </w:rPr>
        <w:t xml:space="preserve"> 83-85</w:t>
      </w:r>
    </w:p>
    <w:p w14:paraId="4A429270"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Johnson, M., Subramanyam, K., </w:t>
      </w:r>
      <w:proofErr w:type="spellStart"/>
      <w:r w:rsidRPr="00967579">
        <w:rPr>
          <w:rFonts w:ascii="Arial" w:eastAsiaTheme="minorHAnsi" w:hAnsi="Arial" w:cs="Arial"/>
        </w:rPr>
        <w:t>Balaguvaih</w:t>
      </w:r>
      <w:proofErr w:type="spellEnd"/>
      <w:r w:rsidRPr="00967579">
        <w:rPr>
          <w:rFonts w:ascii="Arial" w:eastAsiaTheme="minorHAnsi" w:hAnsi="Arial" w:cs="Arial"/>
        </w:rPr>
        <w:t xml:space="preserve">, D. and John Sudheer, M. (2003). Management of stem rot in groundnut through soil amendments. </w:t>
      </w:r>
      <w:r w:rsidRPr="00967579">
        <w:rPr>
          <w:rFonts w:ascii="Arial" w:eastAsiaTheme="minorHAnsi" w:hAnsi="Arial" w:cs="Arial"/>
          <w:i/>
          <w:iCs/>
        </w:rPr>
        <w:t xml:space="preserve">Annals of Plant Protection Sciences </w:t>
      </w:r>
      <w:r w:rsidRPr="00967579">
        <w:rPr>
          <w:rFonts w:ascii="Arial" w:eastAsiaTheme="minorHAnsi" w:hAnsi="Arial" w:cs="Arial"/>
          <w:bCs/>
        </w:rPr>
        <w:t>11</w:t>
      </w:r>
      <w:r>
        <w:rPr>
          <w:rFonts w:ascii="Arial" w:eastAsiaTheme="minorHAnsi" w:hAnsi="Arial" w:cs="Arial"/>
        </w:rPr>
        <w:t>,</w:t>
      </w:r>
      <w:r w:rsidRPr="00967579">
        <w:rPr>
          <w:rFonts w:ascii="Arial" w:eastAsiaTheme="minorHAnsi" w:hAnsi="Arial" w:cs="Arial"/>
        </w:rPr>
        <w:t xml:space="preserve"> 83-85</w:t>
      </w:r>
    </w:p>
    <w:p w14:paraId="76F8A7CE" w14:textId="77777777" w:rsidR="00967579" w:rsidRPr="00967579" w:rsidRDefault="00967579" w:rsidP="00967579">
      <w:pPr>
        <w:autoSpaceDE w:val="0"/>
        <w:autoSpaceDN w:val="0"/>
        <w:adjustRightInd w:val="0"/>
        <w:spacing w:after="240"/>
        <w:jc w:val="both"/>
        <w:rPr>
          <w:rFonts w:ascii="Arial" w:eastAsiaTheme="minorHAnsi" w:hAnsi="Arial" w:cs="Arial"/>
        </w:rPr>
      </w:pPr>
      <w:proofErr w:type="spellStart"/>
      <w:r w:rsidRPr="00967579">
        <w:rPr>
          <w:rFonts w:ascii="Arial" w:eastAsiaTheme="minorHAnsi" w:hAnsi="Arial" w:cs="Arial"/>
        </w:rPr>
        <w:t>Kajalkumar</w:t>
      </w:r>
      <w:proofErr w:type="spellEnd"/>
      <w:r w:rsidRPr="00967579">
        <w:rPr>
          <w:rFonts w:ascii="Arial" w:eastAsiaTheme="minorHAnsi" w:hAnsi="Arial" w:cs="Arial"/>
        </w:rPr>
        <w:t xml:space="preserve"> Biswas. </w:t>
      </w:r>
      <w:r w:rsidRPr="00967579">
        <w:rPr>
          <w:rFonts w:ascii="Arial" w:hAnsi="Arial" w:cs="Arial"/>
        </w:rPr>
        <w:t>and</w:t>
      </w:r>
      <w:r w:rsidRPr="00967579">
        <w:rPr>
          <w:rFonts w:ascii="Arial" w:eastAsiaTheme="minorHAnsi" w:hAnsi="Arial" w:cs="Arial"/>
        </w:rPr>
        <w:t xml:space="preserve"> </w:t>
      </w:r>
      <w:proofErr w:type="spellStart"/>
      <w:r w:rsidRPr="00967579">
        <w:rPr>
          <w:rFonts w:ascii="Arial" w:eastAsiaTheme="minorHAnsi" w:hAnsi="Arial" w:cs="Arial"/>
        </w:rPr>
        <w:t>Chitreswar</w:t>
      </w:r>
      <w:proofErr w:type="spellEnd"/>
      <w:r w:rsidRPr="00967579">
        <w:rPr>
          <w:rFonts w:ascii="Arial" w:eastAsiaTheme="minorHAnsi" w:hAnsi="Arial" w:cs="Arial"/>
        </w:rPr>
        <w:t xml:space="preserve"> Sen. (2000). Management of stem rot of groundnut caused by </w:t>
      </w:r>
      <w:r w:rsidRPr="00967579">
        <w:rPr>
          <w:rFonts w:ascii="Arial" w:eastAsiaTheme="minorHAnsi" w:hAnsi="Arial" w:cs="Arial"/>
          <w:i/>
          <w:iCs/>
        </w:rPr>
        <w:t xml:space="preserve">Sclerotium </w:t>
      </w:r>
      <w:proofErr w:type="spellStart"/>
      <w:r w:rsidRPr="00967579">
        <w:rPr>
          <w:rFonts w:ascii="Arial" w:eastAsiaTheme="minorHAnsi" w:hAnsi="Arial" w:cs="Arial"/>
          <w:i/>
          <w:iCs/>
        </w:rPr>
        <w:t>rolfsii</w:t>
      </w:r>
      <w:proofErr w:type="spellEnd"/>
      <w:r w:rsidRPr="00967579">
        <w:rPr>
          <w:rFonts w:ascii="Arial" w:eastAsiaTheme="minorHAnsi" w:hAnsi="Arial" w:cs="Arial"/>
          <w:i/>
          <w:iCs/>
        </w:rPr>
        <w:t xml:space="preserve"> </w:t>
      </w:r>
      <w:r w:rsidRPr="00967579">
        <w:rPr>
          <w:rFonts w:ascii="Arial" w:eastAsiaTheme="minorHAnsi" w:hAnsi="Arial" w:cs="Arial"/>
        </w:rPr>
        <w:t xml:space="preserve">through </w:t>
      </w:r>
      <w:r w:rsidRPr="00967579">
        <w:rPr>
          <w:rFonts w:ascii="Arial" w:eastAsiaTheme="minorHAnsi" w:hAnsi="Arial" w:cs="Arial"/>
          <w:i/>
          <w:iCs/>
        </w:rPr>
        <w:t xml:space="preserve">Trichoderma </w:t>
      </w:r>
      <w:proofErr w:type="spellStart"/>
      <w:r w:rsidRPr="00967579">
        <w:rPr>
          <w:rFonts w:ascii="Arial" w:eastAsiaTheme="minorHAnsi" w:hAnsi="Arial" w:cs="Arial"/>
          <w:i/>
          <w:iCs/>
        </w:rPr>
        <w:t>harzianum</w:t>
      </w:r>
      <w:proofErr w:type="spellEnd"/>
      <w:r w:rsidRPr="00967579">
        <w:rPr>
          <w:rFonts w:ascii="Arial" w:eastAsiaTheme="minorHAnsi" w:hAnsi="Arial" w:cs="Arial"/>
        </w:rPr>
        <w:t xml:space="preserve">. </w:t>
      </w:r>
      <w:r w:rsidRPr="00967579">
        <w:rPr>
          <w:rFonts w:ascii="Arial" w:eastAsiaTheme="minorHAnsi" w:hAnsi="Arial" w:cs="Arial"/>
          <w:i/>
          <w:iCs/>
        </w:rPr>
        <w:t xml:space="preserve">Indian Phytopathology. </w:t>
      </w:r>
      <w:r w:rsidRPr="00967579">
        <w:rPr>
          <w:rFonts w:ascii="Arial" w:eastAsiaTheme="minorHAnsi" w:hAnsi="Arial" w:cs="Arial"/>
          <w:bCs/>
        </w:rPr>
        <w:t>53</w:t>
      </w:r>
      <w:r>
        <w:rPr>
          <w:rFonts w:ascii="Arial" w:eastAsiaTheme="minorHAnsi" w:hAnsi="Arial" w:cs="Arial"/>
        </w:rPr>
        <w:t xml:space="preserve">(3), </w:t>
      </w:r>
      <w:r w:rsidRPr="00967579">
        <w:rPr>
          <w:rFonts w:ascii="Arial" w:eastAsiaTheme="minorHAnsi" w:hAnsi="Arial" w:cs="Arial"/>
        </w:rPr>
        <w:t>290–295.</w:t>
      </w:r>
    </w:p>
    <w:p w14:paraId="3C4A70DD" w14:textId="77777777" w:rsidR="00967579" w:rsidRPr="00967579" w:rsidRDefault="00967579" w:rsidP="00967579">
      <w:pPr>
        <w:autoSpaceDE w:val="0"/>
        <w:autoSpaceDN w:val="0"/>
        <w:adjustRightInd w:val="0"/>
        <w:spacing w:after="240"/>
        <w:jc w:val="both"/>
        <w:rPr>
          <w:rFonts w:ascii="Arial" w:eastAsiaTheme="minorHAnsi" w:hAnsi="Arial" w:cs="Arial"/>
          <w:bCs/>
        </w:rPr>
      </w:pPr>
      <w:r w:rsidRPr="00967579">
        <w:rPr>
          <w:rFonts w:ascii="Arial" w:eastAsiaTheme="minorHAnsi" w:hAnsi="Arial" w:cs="Arial"/>
          <w:bCs/>
        </w:rPr>
        <w:t xml:space="preserve">Khan, A.R., Ijaz, M., </w:t>
      </w:r>
      <w:proofErr w:type="spellStart"/>
      <w:r w:rsidRPr="00967579">
        <w:rPr>
          <w:rFonts w:ascii="Arial" w:eastAsiaTheme="minorHAnsi" w:hAnsi="Arial" w:cs="Arial"/>
          <w:bCs/>
        </w:rPr>
        <w:t>Haq</w:t>
      </w:r>
      <w:proofErr w:type="spellEnd"/>
      <w:r w:rsidRPr="00967579">
        <w:rPr>
          <w:rFonts w:ascii="Arial" w:eastAsiaTheme="minorHAnsi" w:hAnsi="Arial" w:cs="Arial"/>
          <w:bCs/>
        </w:rPr>
        <w:t>, I.U.</w:t>
      </w:r>
      <w:proofErr w:type="gramStart"/>
      <w:r w:rsidRPr="00967579">
        <w:rPr>
          <w:rFonts w:ascii="Arial" w:eastAsiaTheme="minorHAnsi" w:hAnsi="Arial" w:cs="Arial"/>
          <w:bCs/>
        </w:rPr>
        <w:t xml:space="preserve">,  </w:t>
      </w:r>
      <w:proofErr w:type="spellStart"/>
      <w:r w:rsidRPr="00967579">
        <w:rPr>
          <w:rFonts w:ascii="Arial" w:eastAsiaTheme="minorHAnsi" w:hAnsi="Arial" w:cs="Arial"/>
          <w:bCs/>
        </w:rPr>
        <w:t>Farzand</w:t>
      </w:r>
      <w:proofErr w:type="spellEnd"/>
      <w:proofErr w:type="gramEnd"/>
      <w:r w:rsidRPr="00967579">
        <w:rPr>
          <w:rFonts w:ascii="Arial" w:eastAsiaTheme="minorHAnsi" w:hAnsi="Arial" w:cs="Arial"/>
          <w:bCs/>
        </w:rPr>
        <w:t xml:space="preserve">, A. </w:t>
      </w:r>
      <w:r w:rsidRPr="00967579">
        <w:rPr>
          <w:rFonts w:ascii="Arial" w:hAnsi="Arial" w:cs="Arial"/>
        </w:rPr>
        <w:t>and</w:t>
      </w:r>
      <w:r w:rsidRPr="00967579">
        <w:rPr>
          <w:rFonts w:ascii="Arial" w:eastAsiaTheme="minorHAnsi" w:hAnsi="Arial" w:cs="Arial"/>
          <w:bCs/>
        </w:rPr>
        <w:t xml:space="preserve"> </w:t>
      </w:r>
      <w:proofErr w:type="spellStart"/>
      <w:r w:rsidRPr="00967579">
        <w:rPr>
          <w:rFonts w:ascii="Arial" w:eastAsiaTheme="minorHAnsi" w:hAnsi="Arial" w:cs="Arial"/>
          <w:bCs/>
        </w:rPr>
        <w:t>Tariqjaved</w:t>
      </w:r>
      <w:proofErr w:type="spellEnd"/>
      <w:r w:rsidRPr="00967579">
        <w:rPr>
          <w:rFonts w:ascii="Arial" w:eastAsiaTheme="minorHAnsi" w:hAnsi="Arial" w:cs="Arial"/>
          <w:bCs/>
        </w:rPr>
        <w:t xml:space="preserve">, M. (2014). Management of </w:t>
      </w:r>
      <w:proofErr w:type="spellStart"/>
      <w:r w:rsidRPr="00967579">
        <w:rPr>
          <w:rFonts w:ascii="Arial" w:eastAsiaTheme="minorHAnsi" w:hAnsi="Arial" w:cs="Arial"/>
          <w:bCs/>
          <w:i/>
          <w:iCs/>
        </w:rPr>
        <w:t>cercospora</w:t>
      </w:r>
      <w:proofErr w:type="spellEnd"/>
      <w:r w:rsidRPr="00967579">
        <w:rPr>
          <w:rFonts w:ascii="Arial" w:eastAsiaTheme="minorHAnsi" w:hAnsi="Arial" w:cs="Arial"/>
          <w:bCs/>
          <w:i/>
          <w:iCs/>
        </w:rPr>
        <w:t xml:space="preserve"> </w:t>
      </w:r>
      <w:r w:rsidRPr="00967579">
        <w:rPr>
          <w:rFonts w:ascii="Arial" w:eastAsiaTheme="minorHAnsi" w:hAnsi="Arial" w:cs="Arial"/>
          <w:bCs/>
        </w:rPr>
        <w:t>leaf spot of groundnut (</w:t>
      </w:r>
      <w:proofErr w:type="spellStart"/>
      <w:r w:rsidRPr="00967579">
        <w:rPr>
          <w:rFonts w:ascii="Arial" w:eastAsiaTheme="minorHAnsi" w:hAnsi="Arial" w:cs="Arial"/>
          <w:bCs/>
          <w:i/>
          <w:iCs/>
        </w:rPr>
        <w:t>Cercospora</w:t>
      </w:r>
      <w:proofErr w:type="spellEnd"/>
      <w:r w:rsidRPr="00967579">
        <w:rPr>
          <w:rFonts w:ascii="Arial" w:eastAsiaTheme="minorHAnsi" w:hAnsi="Arial" w:cs="Arial"/>
          <w:bCs/>
          <w:i/>
          <w:iCs/>
        </w:rPr>
        <w:t xml:space="preserve"> </w:t>
      </w:r>
      <w:proofErr w:type="spellStart"/>
      <w:r w:rsidRPr="00967579">
        <w:rPr>
          <w:rFonts w:ascii="Arial" w:eastAsiaTheme="minorHAnsi" w:hAnsi="Arial" w:cs="Arial"/>
          <w:bCs/>
          <w:i/>
          <w:iCs/>
        </w:rPr>
        <w:t>arachidicola</w:t>
      </w:r>
      <w:proofErr w:type="spellEnd"/>
      <w:r w:rsidRPr="00967579">
        <w:rPr>
          <w:rFonts w:ascii="Arial" w:eastAsiaTheme="minorHAnsi" w:hAnsi="Arial" w:cs="Arial"/>
          <w:bCs/>
          <w:i/>
          <w:iCs/>
        </w:rPr>
        <w:t xml:space="preserve"> </w:t>
      </w:r>
      <w:r w:rsidRPr="00967579">
        <w:rPr>
          <w:rFonts w:ascii="Arial" w:eastAsiaTheme="minorHAnsi" w:hAnsi="Arial" w:cs="Arial"/>
          <w:bCs/>
        </w:rPr>
        <w:t xml:space="preserve">&amp; </w:t>
      </w:r>
      <w:proofErr w:type="spellStart"/>
      <w:r w:rsidRPr="00967579">
        <w:rPr>
          <w:rFonts w:ascii="Arial" w:eastAsiaTheme="minorHAnsi" w:hAnsi="Arial" w:cs="Arial"/>
          <w:bCs/>
          <w:i/>
          <w:iCs/>
        </w:rPr>
        <w:t>Cercosporidium</w:t>
      </w:r>
      <w:proofErr w:type="spellEnd"/>
      <w:r w:rsidRPr="00967579">
        <w:rPr>
          <w:rFonts w:ascii="Arial" w:eastAsiaTheme="minorHAnsi" w:hAnsi="Arial" w:cs="Arial"/>
          <w:bCs/>
          <w:i/>
          <w:iCs/>
        </w:rPr>
        <w:t xml:space="preserve"> </w:t>
      </w:r>
      <w:proofErr w:type="spellStart"/>
      <w:r w:rsidRPr="00967579">
        <w:rPr>
          <w:rFonts w:ascii="Arial" w:eastAsiaTheme="minorHAnsi" w:hAnsi="Arial" w:cs="Arial"/>
          <w:bCs/>
          <w:i/>
          <w:iCs/>
        </w:rPr>
        <w:t>personatum</w:t>
      </w:r>
      <w:proofErr w:type="spellEnd"/>
      <w:r w:rsidRPr="00967579">
        <w:rPr>
          <w:rFonts w:ascii="Arial" w:eastAsiaTheme="minorHAnsi" w:hAnsi="Arial" w:cs="Arial"/>
          <w:bCs/>
        </w:rPr>
        <w:t xml:space="preserve">) through the use of systemic fungicides. </w:t>
      </w:r>
      <w:proofErr w:type="spellStart"/>
      <w:r w:rsidRPr="00967579">
        <w:rPr>
          <w:rFonts w:ascii="Arial" w:eastAsiaTheme="minorHAnsi" w:hAnsi="Arial" w:cs="Arial"/>
          <w:bCs/>
          <w:i/>
        </w:rPr>
        <w:t>Cercetări</w:t>
      </w:r>
      <w:proofErr w:type="spellEnd"/>
      <w:r w:rsidRPr="00967579">
        <w:rPr>
          <w:rFonts w:ascii="Arial" w:eastAsiaTheme="minorHAnsi" w:hAnsi="Arial" w:cs="Arial"/>
          <w:bCs/>
          <w:i/>
        </w:rPr>
        <w:t xml:space="preserve"> </w:t>
      </w:r>
      <w:proofErr w:type="spellStart"/>
      <w:r w:rsidRPr="00967579">
        <w:rPr>
          <w:rFonts w:ascii="Arial" w:eastAsiaTheme="minorHAnsi" w:hAnsi="Arial" w:cs="Arial"/>
          <w:bCs/>
          <w:i/>
        </w:rPr>
        <w:t>agronomice</w:t>
      </w:r>
      <w:proofErr w:type="spellEnd"/>
      <w:r w:rsidRPr="00967579">
        <w:rPr>
          <w:rFonts w:ascii="Arial" w:eastAsiaTheme="minorHAnsi" w:hAnsi="Arial" w:cs="Arial"/>
          <w:bCs/>
          <w:i/>
        </w:rPr>
        <w:t xml:space="preserve"> </w:t>
      </w:r>
      <w:proofErr w:type="spellStart"/>
      <w:r w:rsidRPr="00967579">
        <w:rPr>
          <w:rFonts w:ascii="Arial" w:eastAsiaTheme="minorHAnsi" w:hAnsi="Arial" w:cs="Arial"/>
          <w:bCs/>
          <w:i/>
        </w:rPr>
        <w:t>în</w:t>
      </w:r>
      <w:proofErr w:type="spellEnd"/>
      <w:r w:rsidRPr="00967579">
        <w:rPr>
          <w:rFonts w:ascii="Arial" w:eastAsiaTheme="minorHAnsi" w:hAnsi="Arial" w:cs="Arial"/>
          <w:bCs/>
          <w:i/>
        </w:rPr>
        <w:t xml:space="preserve"> </w:t>
      </w:r>
      <w:proofErr w:type="spellStart"/>
      <w:r w:rsidRPr="00967579">
        <w:rPr>
          <w:rFonts w:ascii="Arial" w:eastAsiaTheme="minorHAnsi" w:hAnsi="Arial" w:cs="Arial"/>
          <w:bCs/>
          <w:i/>
        </w:rPr>
        <w:t>moldova</w:t>
      </w:r>
      <w:proofErr w:type="spellEnd"/>
      <w:r w:rsidRPr="00967579">
        <w:rPr>
          <w:rFonts w:ascii="Arial" w:eastAsiaTheme="minorHAnsi" w:hAnsi="Arial" w:cs="Arial"/>
          <w:bCs/>
        </w:rPr>
        <w:t>. XLVII, 2</w:t>
      </w:r>
      <w:r>
        <w:rPr>
          <w:rFonts w:ascii="Arial" w:eastAsiaTheme="minorHAnsi" w:hAnsi="Arial" w:cs="Arial"/>
          <w:bCs/>
        </w:rPr>
        <w:t>,</w:t>
      </w:r>
      <w:r w:rsidRPr="00967579">
        <w:rPr>
          <w:rFonts w:ascii="Arial" w:eastAsiaTheme="minorHAnsi" w:hAnsi="Arial" w:cs="Arial"/>
          <w:bCs/>
        </w:rPr>
        <w:t xml:space="preserve"> 158. </w:t>
      </w:r>
    </w:p>
    <w:p w14:paraId="0ED89ED6" w14:textId="77777777" w:rsidR="00967579" w:rsidRPr="00967579" w:rsidRDefault="00967579" w:rsidP="00967579">
      <w:pPr>
        <w:spacing w:after="240"/>
        <w:jc w:val="both"/>
        <w:rPr>
          <w:rFonts w:ascii="Arial" w:hAnsi="Arial" w:cs="Arial"/>
        </w:rPr>
      </w:pPr>
      <w:r w:rsidRPr="00967579">
        <w:rPr>
          <w:rFonts w:ascii="Arial" w:hAnsi="Arial" w:cs="Arial"/>
        </w:rPr>
        <w:t xml:space="preserve">Kishore, G.K., Paned, S and Rao, J.N. (2001). Control of foliar diseases of groundnut using inorganic and metal salts.  </w:t>
      </w:r>
      <w:r w:rsidRPr="00967579">
        <w:rPr>
          <w:rFonts w:ascii="Arial" w:hAnsi="Arial" w:cs="Arial"/>
          <w:i/>
          <w:shd w:val="clear" w:color="auto" w:fill="FFFFFF"/>
        </w:rPr>
        <w:t xml:space="preserve">International </w:t>
      </w:r>
      <w:proofErr w:type="spellStart"/>
      <w:r w:rsidRPr="00967579">
        <w:rPr>
          <w:rFonts w:ascii="Arial" w:hAnsi="Arial" w:cs="Arial"/>
          <w:i/>
          <w:shd w:val="clear" w:color="auto" w:fill="FFFFFF"/>
        </w:rPr>
        <w:t>Arachis</w:t>
      </w:r>
      <w:proofErr w:type="spellEnd"/>
      <w:r w:rsidRPr="00967579">
        <w:rPr>
          <w:rFonts w:ascii="Arial" w:hAnsi="Arial" w:cs="Arial"/>
          <w:i/>
          <w:shd w:val="clear" w:color="auto" w:fill="FFFFFF"/>
        </w:rPr>
        <w:t xml:space="preserve"> Newsletter</w:t>
      </w:r>
      <w:r w:rsidRPr="00967579">
        <w:rPr>
          <w:rFonts w:ascii="Arial" w:hAnsi="Arial" w:cs="Arial"/>
          <w:i/>
        </w:rPr>
        <w:t xml:space="preserve">. </w:t>
      </w:r>
      <w:r w:rsidRPr="00967579">
        <w:rPr>
          <w:rFonts w:ascii="Arial" w:hAnsi="Arial" w:cs="Arial"/>
        </w:rPr>
        <w:t>21: 33-35.</w:t>
      </w:r>
    </w:p>
    <w:p w14:paraId="27523556" w14:textId="77777777" w:rsidR="00967579" w:rsidRPr="00967579" w:rsidRDefault="00967579" w:rsidP="00967579">
      <w:pPr>
        <w:spacing w:after="240"/>
        <w:jc w:val="both"/>
        <w:rPr>
          <w:rFonts w:ascii="Arial" w:hAnsi="Arial" w:cs="Arial"/>
        </w:rPr>
      </w:pPr>
      <w:proofErr w:type="spellStart"/>
      <w:r w:rsidRPr="00967579">
        <w:rPr>
          <w:rFonts w:ascii="Arial" w:hAnsi="Arial" w:cs="Arial"/>
        </w:rPr>
        <w:t>Kokalis-Burelle</w:t>
      </w:r>
      <w:proofErr w:type="spellEnd"/>
      <w:r w:rsidRPr="00967579">
        <w:rPr>
          <w:rFonts w:ascii="Arial" w:hAnsi="Arial" w:cs="Arial"/>
        </w:rPr>
        <w:t xml:space="preserve">, N., Porter, D.M., Kabana, R.R., Smith, D.H and Subrahmanyam, P. (1997). Compendium of Peanut Diseases. 2nd Ed. American </w:t>
      </w:r>
      <w:proofErr w:type="spellStart"/>
      <w:r w:rsidRPr="00967579">
        <w:rPr>
          <w:rFonts w:ascii="Arial" w:hAnsi="Arial" w:cs="Arial"/>
        </w:rPr>
        <w:t>Phytopathological</w:t>
      </w:r>
      <w:proofErr w:type="spellEnd"/>
      <w:r w:rsidRPr="00967579">
        <w:rPr>
          <w:rFonts w:ascii="Arial" w:hAnsi="Arial" w:cs="Arial"/>
        </w:rPr>
        <w:t xml:space="preserve"> Society, St. Paul, MN.</w:t>
      </w:r>
    </w:p>
    <w:p w14:paraId="17D4E38F" w14:textId="77777777" w:rsidR="00967579" w:rsidRPr="00967579" w:rsidRDefault="00967579" w:rsidP="00967579">
      <w:pPr>
        <w:autoSpaceDE w:val="0"/>
        <w:autoSpaceDN w:val="0"/>
        <w:adjustRightInd w:val="0"/>
        <w:spacing w:after="240"/>
        <w:jc w:val="both"/>
        <w:rPr>
          <w:rFonts w:ascii="Arial" w:eastAsiaTheme="minorHAnsi" w:hAnsi="Arial" w:cs="Arial"/>
          <w:i/>
          <w:iCs/>
        </w:rPr>
      </w:pPr>
      <w:r w:rsidRPr="00967579">
        <w:rPr>
          <w:rFonts w:ascii="Arial" w:eastAsiaTheme="minorHAnsi" w:hAnsi="Arial" w:cs="Arial"/>
          <w:bCs/>
        </w:rPr>
        <w:t xml:space="preserve">Krishna Kishore, G., </w:t>
      </w:r>
      <w:proofErr w:type="spellStart"/>
      <w:r w:rsidRPr="00967579">
        <w:rPr>
          <w:rFonts w:ascii="Arial" w:eastAsiaTheme="minorHAnsi" w:hAnsi="Arial" w:cs="Arial"/>
          <w:bCs/>
        </w:rPr>
        <w:t>Pande</w:t>
      </w:r>
      <w:proofErr w:type="spellEnd"/>
      <w:r w:rsidRPr="00967579">
        <w:rPr>
          <w:rFonts w:ascii="Arial" w:eastAsiaTheme="minorHAnsi" w:hAnsi="Arial" w:cs="Arial"/>
          <w:bCs/>
        </w:rPr>
        <w:t>, S.  and Narayana Rao, J. (2001). Control of Late Leaf Spot of Groundnut (</w:t>
      </w:r>
      <w:proofErr w:type="spellStart"/>
      <w:r w:rsidRPr="00967579">
        <w:rPr>
          <w:rFonts w:ascii="Arial" w:eastAsiaTheme="minorHAnsi" w:hAnsi="Arial" w:cs="Arial"/>
          <w:bCs/>
          <w:i/>
          <w:iCs/>
        </w:rPr>
        <w:t>Arachis</w:t>
      </w:r>
      <w:proofErr w:type="spellEnd"/>
      <w:r w:rsidRPr="00967579">
        <w:rPr>
          <w:rFonts w:ascii="Arial" w:eastAsiaTheme="minorHAnsi" w:hAnsi="Arial" w:cs="Arial"/>
          <w:bCs/>
          <w:i/>
          <w:iCs/>
        </w:rPr>
        <w:t xml:space="preserve"> </w:t>
      </w:r>
      <w:proofErr w:type="spellStart"/>
      <w:r w:rsidRPr="00967579">
        <w:rPr>
          <w:rFonts w:ascii="Arial" w:eastAsiaTheme="minorHAnsi" w:hAnsi="Arial" w:cs="Arial"/>
          <w:bCs/>
          <w:i/>
          <w:iCs/>
        </w:rPr>
        <w:t>hypogaea</w:t>
      </w:r>
      <w:proofErr w:type="spellEnd"/>
      <w:r w:rsidRPr="00967579">
        <w:rPr>
          <w:rFonts w:ascii="Arial" w:eastAsiaTheme="minorHAnsi" w:hAnsi="Arial" w:cs="Arial"/>
          <w:bCs/>
        </w:rPr>
        <w:t xml:space="preserve">) by Extracts from Non-Host Plant Species. </w:t>
      </w:r>
      <w:r w:rsidRPr="00967579">
        <w:rPr>
          <w:rFonts w:ascii="Arial" w:eastAsiaTheme="minorHAnsi" w:hAnsi="Arial" w:cs="Arial"/>
          <w:i/>
          <w:iCs/>
        </w:rPr>
        <w:t>Plant Pathology Jour</w:t>
      </w:r>
      <w:r w:rsidRPr="00967579">
        <w:rPr>
          <w:rFonts w:ascii="Arial" w:hAnsi="Arial" w:cs="Arial"/>
          <w:i/>
        </w:rPr>
        <w:t>nal</w:t>
      </w:r>
      <w:r w:rsidRPr="00967579">
        <w:rPr>
          <w:rFonts w:ascii="Arial" w:eastAsiaTheme="minorHAnsi" w:hAnsi="Arial" w:cs="Arial"/>
          <w:i/>
          <w:iCs/>
        </w:rPr>
        <w:t xml:space="preserve">. </w:t>
      </w:r>
      <w:r w:rsidRPr="00967579">
        <w:rPr>
          <w:rFonts w:ascii="Arial" w:eastAsiaTheme="minorHAnsi" w:hAnsi="Arial" w:cs="Arial"/>
          <w:iCs/>
        </w:rPr>
        <w:t>17(5)</w:t>
      </w:r>
      <w:r>
        <w:rPr>
          <w:rFonts w:ascii="Arial" w:eastAsiaTheme="minorHAnsi" w:hAnsi="Arial" w:cs="Arial"/>
          <w:i/>
          <w:iCs/>
        </w:rPr>
        <w:t>,</w:t>
      </w:r>
      <w:r w:rsidRPr="00967579">
        <w:rPr>
          <w:rFonts w:ascii="Arial" w:eastAsiaTheme="minorHAnsi" w:hAnsi="Arial" w:cs="Arial"/>
          <w:iCs/>
        </w:rPr>
        <w:t xml:space="preserve"> 264-270</w:t>
      </w:r>
    </w:p>
    <w:p w14:paraId="5D2AAB15" w14:textId="77777777" w:rsidR="00967579" w:rsidRPr="00967579" w:rsidRDefault="00967579" w:rsidP="00967579">
      <w:pPr>
        <w:autoSpaceDE w:val="0"/>
        <w:autoSpaceDN w:val="0"/>
        <w:adjustRightInd w:val="0"/>
        <w:spacing w:after="240"/>
        <w:jc w:val="both"/>
        <w:rPr>
          <w:rFonts w:ascii="Arial" w:eastAsiaTheme="minorHAnsi" w:hAnsi="Arial" w:cs="Arial"/>
          <w:bCs/>
        </w:rPr>
      </w:pPr>
      <w:r w:rsidRPr="00967579">
        <w:rPr>
          <w:rFonts w:ascii="Arial" w:eastAsiaTheme="minorHAnsi" w:hAnsi="Arial" w:cs="Arial"/>
        </w:rPr>
        <w:t xml:space="preserve">Krishna Kishore, G., Suresh </w:t>
      </w:r>
      <w:proofErr w:type="spellStart"/>
      <w:r w:rsidRPr="00967579">
        <w:rPr>
          <w:rFonts w:ascii="Arial" w:eastAsiaTheme="minorHAnsi" w:hAnsi="Arial" w:cs="Arial"/>
        </w:rPr>
        <w:t>Pande</w:t>
      </w:r>
      <w:proofErr w:type="spellEnd"/>
      <w:r w:rsidRPr="00967579">
        <w:rPr>
          <w:rFonts w:ascii="Arial" w:eastAsiaTheme="minorHAnsi" w:hAnsi="Arial" w:cs="Arial"/>
        </w:rPr>
        <w:t xml:space="preserve">. and </w:t>
      </w:r>
      <w:proofErr w:type="spellStart"/>
      <w:r w:rsidRPr="00967579">
        <w:rPr>
          <w:rFonts w:ascii="Arial" w:eastAsiaTheme="minorHAnsi" w:hAnsi="Arial" w:cs="Arial"/>
        </w:rPr>
        <w:t>Podile</w:t>
      </w:r>
      <w:proofErr w:type="spellEnd"/>
      <w:r w:rsidRPr="00967579">
        <w:rPr>
          <w:rFonts w:ascii="Arial" w:eastAsiaTheme="minorHAnsi" w:hAnsi="Arial" w:cs="Arial"/>
        </w:rPr>
        <w:t>, A. R.</w:t>
      </w:r>
      <w:r w:rsidRPr="00967579">
        <w:rPr>
          <w:rFonts w:ascii="Arial" w:eastAsiaTheme="minorHAnsi" w:hAnsi="Arial" w:cs="Arial"/>
          <w:bCs/>
        </w:rPr>
        <w:t xml:space="preserve"> (2005). Biological Control of Late Leaf Spot of Peanut (</w:t>
      </w:r>
      <w:proofErr w:type="spellStart"/>
      <w:r w:rsidRPr="00967579">
        <w:rPr>
          <w:rFonts w:ascii="Arial" w:eastAsiaTheme="minorHAnsi" w:hAnsi="Arial" w:cs="Arial"/>
          <w:bCs/>
          <w:i/>
          <w:iCs/>
        </w:rPr>
        <w:t>Arachis</w:t>
      </w:r>
      <w:proofErr w:type="spellEnd"/>
      <w:r w:rsidRPr="00967579">
        <w:rPr>
          <w:rFonts w:ascii="Arial" w:eastAsiaTheme="minorHAnsi" w:hAnsi="Arial" w:cs="Arial"/>
          <w:bCs/>
          <w:i/>
          <w:iCs/>
        </w:rPr>
        <w:t xml:space="preserve"> </w:t>
      </w:r>
      <w:proofErr w:type="spellStart"/>
      <w:r w:rsidRPr="00967579">
        <w:rPr>
          <w:rFonts w:ascii="Arial" w:eastAsiaTheme="minorHAnsi" w:hAnsi="Arial" w:cs="Arial"/>
          <w:bCs/>
          <w:i/>
          <w:iCs/>
        </w:rPr>
        <w:t>hypogaea</w:t>
      </w:r>
      <w:proofErr w:type="spellEnd"/>
      <w:r w:rsidRPr="00967579">
        <w:rPr>
          <w:rFonts w:ascii="Arial" w:eastAsiaTheme="minorHAnsi" w:hAnsi="Arial" w:cs="Arial"/>
          <w:bCs/>
        </w:rPr>
        <w:t xml:space="preserve">) with Chitinolytic Bacteria. </w:t>
      </w:r>
      <w:r w:rsidRPr="00967579">
        <w:rPr>
          <w:rFonts w:ascii="Arial" w:eastAsiaTheme="minorHAnsi" w:hAnsi="Arial" w:cs="Arial"/>
          <w:i/>
        </w:rPr>
        <w:t xml:space="preserve">The American </w:t>
      </w:r>
      <w:proofErr w:type="spellStart"/>
      <w:r w:rsidRPr="00967579">
        <w:rPr>
          <w:rFonts w:ascii="Arial" w:eastAsiaTheme="minorHAnsi" w:hAnsi="Arial" w:cs="Arial"/>
          <w:i/>
        </w:rPr>
        <w:t>Phytopathological</w:t>
      </w:r>
      <w:proofErr w:type="spellEnd"/>
      <w:r w:rsidRPr="00967579">
        <w:rPr>
          <w:rFonts w:ascii="Arial" w:eastAsiaTheme="minorHAnsi" w:hAnsi="Arial" w:cs="Arial"/>
          <w:i/>
        </w:rPr>
        <w:t xml:space="preserve"> Society</w:t>
      </w:r>
      <w:r w:rsidRPr="00967579">
        <w:rPr>
          <w:rFonts w:ascii="Arial" w:eastAsiaTheme="minorHAnsi" w:hAnsi="Arial" w:cs="Arial"/>
        </w:rPr>
        <w:t>. 95(10</w:t>
      </w:r>
      <w:proofErr w:type="gramStart"/>
      <w:r w:rsidRPr="00967579">
        <w:rPr>
          <w:rFonts w:ascii="Arial" w:eastAsiaTheme="minorHAnsi" w:hAnsi="Arial" w:cs="Arial"/>
        </w:rPr>
        <w:t xml:space="preserve">) </w:t>
      </w:r>
      <w:r>
        <w:rPr>
          <w:rFonts w:ascii="Arial" w:eastAsiaTheme="minorHAnsi" w:hAnsi="Arial" w:cs="Arial"/>
        </w:rPr>
        <w:t>,</w:t>
      </w:r>
      <w:proofErr w:type="gramEnd"/>
      <w:r w:rsidRPr="00967579">
        <w:rPr>
          <w:rFonts w:ascii="Arial" w:eastAsiaTheme="minorHAnsi" w:hAnsi="Arial" w:cs="Arial"/>
        </w:rPr>
        <w:t xml:space="preserve"> 1157-1165. </w:t>
      </w:r>
    </w:p>
    <w:p w14:paraId="48F21F11" w14:textId="77777777" w:rsidR="00967579" w:rsidRPr="00967579" w:rsidRDefault="00967579" w:rsidP="00967579">
      <w:pPr>
        <w:spacing w:after="240"/>
        <w:jc w:val="both"/>
        <w:rPr>
          <w:rFonts w:ascii="Arial" w:hAnsi="Arial" w:cs="Arial"/>
        </w:rPr>
      </w:pPr>
      <w:proofErr w:type="spellStart"/>
      <w:r w:rsidRPr="00967579">
        <w:rPr>
          <w:rFonts w:ascii="Arial" w:hAnsi="Arial" w:cs="Arial"/>
        </w:rPr>
        <w:t>Lokhande</w:t>
      </w:r>
      <w:proofErr w:type="spellEnd"/>
      <w:r w:rsidRPr="00967579">
        <w:rPr>
          <w:rFonts w:ascii="Arial" w:hAnsi="Arial" w:cs="Arial"/>
        </w:rPr>
        <w:t xml:space="preserve">, N.M., </w:t>
      </w:r>
      <w:proofErr w:type="spellStart"/>
      <w:r w:rsidRPr="00967579">
        <w:rPr>
          <w:rFonts w:ascii="Arial" w:hAnsi="Arial" w:cs="Arial"/>
        </w:rPr>
        <w:t>Newaskar</w:t>
      </w:r>
      <w:proofErr w:type="spellEnd"/>
      <w:r w:rsidRPr="00967579">
        <w:rPr>
          <w:rFonts w:ascii="Arial" w:hAnsi="Arial" w:cs="Arial"/>
        </w:rPr>
        <w:t xml:space="preserve">, V.B. and </w:t>
      </w:r>
      <w:proofErr w:type="spellStart"/>
      <w:r w:rsidRPr="00967579">
        <w:rPr>
          <w:rFonts w:ascii="Arial" w:hAnsi="Arial" w:cs="Arial"/>
        </w:rPr>
        <w:t>Lanjewar</w:t>
      </w:r>
      <w:proofErr w:type="spellEnd"/>
      <w:r w:rsidRPr="00967579">
        <w:rPr>
          <w:rFonts w:ascii="Arial" w:hAnsi="Arial" w:cs="Arial"/>
        </w:rPr>
        <w:t xml:space="preserve">, R.D. (1998). Epidemiology and forecasting of leaf rust of groundnut. </w:t>
      </w:r>
      <w:r w:rsidRPr="00967579">
        <w:rPr>
          <w:rFonts w:ascii="Arial" w:hAnsi="Arial" w:cs="Arial"/>
          <w:i/>
          <w:iCs/>
        </w:rPr>
        <w:t>Journal of Soils and Crops</w:t>
      </w:r>
      <w:r w:rsidRPr="00967579">
        <w:rPr>
          <w:rFonts w:ascii="Arial" w:hAnsi="Arial" w:cs="Arial"/>
        </w:rPr>
        <w:t xml:space="preserve">. </w:t>
      </w:r>
      <w:r w:rsidRPr="00967579">
        <w:rPr>
          <w:rFonts w:ascii="Arial" w:hAnsi="Arial" w:cs="Arial"/>
          <w:bCs/>
        </w:rPr>
        <w:t>8</w:t>
      </w:r>
      <w:r>
        <w:rPr>
          <w:rFonts w:ascii="Arial" w:hAnsi="Arial" w:cs="Arial"/>
        </w:rPr>
        <w:t>,</w:t>
      </w:r>
      <w:r w:rsidRPr="00967579">
        <w:rPr>
          <w:rFonts w:ascii="Arial" w:hAnsi="Arial" w:cs="Arial"/>
        </w:rPr>
        <w:t xml:space="preserve"> 216- 218.</w:t>
      </w:r>
    </w:p>
    <w:p w14:paraId="0B9EB23C" w14:textId="77777777" w:rsidR="00967579" w:rsidRPr="00967579" w:rsidRDefault="00967579" w:rsidP="00967579">
      <w:pPr>
        <w:autoSpaceDE w:val="0"/>
        <w:autoSpaceDN w:val="0"/>
        <w:adjustRightInd w:val="0"/>
        <w:spacing w:after="240"/>
        <w:jc w:val="both"/>
        <w:rPr>
          <w:rFonts w:ascii="Arial" w:eastAsiaTheme="minorHAnsi" w:hAnsi="Arial" w:cs="Arial"/>
          <w:i/>
          <w:iCs/>
        </w:rPr>
      </w:pPr>
      <w:proofErr w:type="spellStart"/>
      <w:r w:rsidRPr="00967579">
        <w:rPr>
          <w:rFonts w:ascii="Arial" w:eastAsiaTheme="minorHAnsi" w:hAnsi="Arial" w:cs="Arial"/>
        </w:rPr>
        <w:t>Mayee</w:t>
      </w:r>
      <w:proofErr w:type="spellEnd"/>
      <w:r w:rsidRPr="00967579">
        <w:rPr>
          <w:rFonts w:ascii="Arial" w:eastAsiaTheme="minorHAnsi" w:hAnsi="Arial" w:cs="Arial"/>
        </w:rPr>
        <w:t xml:space="preserve">, C.D. </w:t>
      </w:r>
      <w:proofErr w:type="gramStart"/>
      <w:r w:rsidRPr="00967579">
        <w:rPr>
          <w:rFonts w:ascii="Arial" w:hAnsi="Arial" w:cs="Arial"/>
        </w:rPr>
        <w:t xml:space="preserve">and </w:t>
      </w:r>
      <w:r w:rsidRPr="00967579">
        <w:rPr>
          <w:rFonts w:ascii="Arial" w:eastAsiaTheme="minorHAnsi" w:hAnsi="Arial" w:cs="Arial"/>
        </w:rPr>
        <w:t xml:space="preserve"> </w:t>
      </w:r>
      <w:proofErr w:type="spellStart"/>
      <w:r w:rsidRPr="00967579">
        <w:rPr>
          <w:rFonts w:ascii="Arial" w:eastAsiaTheme="minorHAnsi" w:hAnsi="Arial" w:cs="Arial"/>
        </w:rPr>
        <w:t>Datar</w:t>
      </w:r>
      <w:proofErr w:type="spellEnd"/>
      <w:proofErr w:type="gramEnd"/>
      <w:r w:rsidRPr="00967579">
        <w:rPr>
          <w:rFonts w:ascii="Arial" w:eastAsiaTheme="minorHAnsi" w:hAnsi="Arial" w:cs="Arial"/>
        </w:rPr>
        <w:t xml:space="preserve">, V.V. (1988). Diseases of groundnut in the tropics. </w:t>
      </w:r>
      <w:r w:rsidRPr="00967579">
        <w:rPr>
          <w:rFonts w:ascii="Arial" w:eastAsiaTheme="minorHAnsi" w:hAnsi="Arial" w:cs="Arial"/>
          <w:i/>
          <w:iCs/>
        </w:rPr>
        <w:t>Reviews i</w:t>
      </w:r>
      <w:r w:rsidRPr="00967579">
        <w:rPr>
          <w:rFonts w:ascii="Arial" w:hAnsi="Arial" w:cs="Arial"/>
          <w:i/>
        </w:rPr>
        <w:t>n</w:t>
      </w:r>
      <w:r w:rsidRPr="00967579">
        <w:rPr>
          <w:rFonts w:ascii="Arial" w:eastAsiaTheme="minorHAnsi" w:hAnsi="Arial" w:cs="Arial"/>
          <w:i/>
          <w:iCs/>
        </w:rPr>
        <w:t xml:space="preserve"> Tropical Plant Pathology</w:t>
      </w:r>
      <w:r>
        <w:rPr>
          <w:rFonts w:ascii="Arial" w:eastAsiaTheme="minorHAnsi" w:hAnsi="Arial" w:cs="Arial"/>
          <w:bCs/>
        </w:rPr>
        <w:t>. 5,</w:t>
      </w:r>
      <w:r w:rsidRPr="00967579">
        <w:rPr>
          <w:rFonts w:ascii="Arial" w:eastAsiaTheme="minorHAnsi" w:hAnsi="Arial" w:cs="Arial"/>
          <w:bCs/>
        </w:rPr>
        <w:t xml:space="preserve"> </w:t>
      </w:r>
      <w:r w:rsidRPr="00967579">
        <w:rPr>
          <w:rFonts w:ascii="Arial" w:eastAsiaTheme="minorHAnsi" w:hAnsi="Arial" w:cs="Arial"/>
        </w:rPr>
        <w:t>85-118.</w:t>
      </w:r>
    </w:p>
    <w:p w14:paraId="62286037" w14:textId="77777777" w:rsidR="00967579" w:rsidRPr="00967579" w:rsidRDefault="00967579" w:rsidP="00967579">
      <w:pPr>
        <w:spacing w:after="240"/>
        <w:jc w:val="both"/>
        <w:rPr>
          <w:rFonts w:ascii="Arial" w:hAnsi="Arial" w:cs="Arial"/>
        </w:rPr>
      </w:pPr>
      <w:r w:rsidRPr="00967579">
        <w:rPr>
          <w:rFonts w:ascii="Arial" w:hAnsi="Arial" w:cs="Arial"/>
        </w:rPr>
        <w:t xml:space="preserve">Mc Donald, D., </w:t>
      </w:r>
      <w:proofErr w:type="spellStart"/>
      <w:r w:rsidRPr="00967579">
        <w:rPr>
          <w:rFonts w:ascii="Arial" w:hAnsi="Arial" w:cs="Arial"/>
        </w:rPr>
        <w:t>Subhramanyam</w:t>
      </w:r>
      <w:proofErr w:type="spellEnd"/>
      <w:r w:rsidRPr="00967579">
        <w:rPr>
          <w:rFonts w:ascii="Arial" w:hAnsi="Arial" w:cs="Arial"/>
        </w:rPr>
        <w:t xml:space="preserve">, P., Gibbons, R.W and Smith, D.H. (1985). Early &amp; Late leaf spot of groundnut, Information Bulletin No.21. International Crop Research Institute for Semi-Arid Tropics, </w:t>
      </w:r>
      <w:proofErr w:type="spellStart"/>
      <w:r w:rsidRPr="00967579">
        <w:rPr>
          <w:rFonts w:ascii="Arial" w:hAnsi="Arial" w:cs="Arial"/>
        </w:rPr>
        <w:t>Pattencheru</w:t>
      </w:r>
      <w:proofErr w:type="spellEnd"/>
      <w:r w:rsidRPr="00967579">
        <w:rPr>
          <w:rFonts w:ascii="Arial" w:hAnsi="Arial" w:cs="Arial"/>
        </w:rPr>
        <w:t>, AP. 502324, India.</w:t>
      </w:r>
    </w:p>
    <w:p w14:paraId="42001591" w14:textId="77777777" w:rsidR="00967579" w:rsidRPr="00967579" w:rsidRDefault="00967579" w:rsidP="00967579">
      <w:pPr>
        <w:spacing w:after="240"/>
        <w:jc w:val="both"/>
        <w:rPr>
          <w:rFonts w:ascii="Arial" w:hAnsi="Arial" w:cs="Arial"/>
        </w:rPr>
      </w:pPr>
      <w:r w:rsidRPr="00967579">
        <w:rPr>
          <w:rFonts w:ascii="Arial" w:hAnsi="Arial" w:cs="Arial"/>
        </w:rPr>
        <w:t>Mehrotra, R.S and Agarwal, A. (2003</w:t>
      </w:r>
      <w:proofErr w:type="gramStart"/>
      <w:r w:rsidRPr="00967579">
        <w:rPr>
          <w:rFonts w:ascii="Arial" w:hAnsi="Arial" w:cs="Arial"/>
        </w:rPr>
        <w:t>) .</w:t>
      </w:r>
      <w:proofErr w:type="gramEnd"/>
      <w:r w:rsidRPr="00967579">
        <w:rPr>
          <w:rFonts w:ascii="Arial" w:hAnsi="Arial" w:cs="Arial"/>
        </w:rPr>
        <w:t xml:space="preserve"> </w:t>
      </w:r>
      <w:r w:rsidRPr="00967579">
        <w:rPr>
          <w:rFonts w:ascii="Arial" w:hAnsi="Arial" w:cs="Arial"/>
          <w:i/>
        </w:rPr>
        <w:t xml:space="preserve">Leaf Spots, Leaf blights and </w:t>
      </w:r>
      <w:proofErr w:type="spellStart"/>
      <w:r w:rsidRPr="00967579">
        <w:rPr>
          <w:rFonts w:ascii="Arial" w:hAnsi="Arial" w:cs="Arial"/>
          <w:i/>
        </w:rPr>
        <w:t>Anthracnoses</w:t>
      </w:r>
      <w:proofErr w:type="spellEnd"/>
      <w:r w:rsidRPr="00967579">
        <w:rPr>
          <w:rFonts w:ascii="Arial" w:hAnsi="Arial" w:cs="Arial"/>
          <w:i/>
        </w:rPr>
        <w:t>, Plant Pathology</w:t>
      </w:r>
      <w:r w:rsidRPr="00967579">
        <w:rPr>
          <w:rFonts w:ascii="Arial" w:hAnsi="Arial" w:cs="Arial"/>
        </w:rPr>
        <w:t>, Second Edition, McGraw Hill Education (India) Pvt. Ltd., New Delhi. 526.</w:t>
      </w:r>
    </w:p>
    <w:p w14:paraId="1848319F" w14:textId="77777777" w:rsidR="00967579" w:rsidRPr="00967579" w:rsidRDefault="00967579" w:rsidP="00967579">
      <w:pPr>
        <w:spacing w:after="240"/>
        <w:jc w:val="both"/>
        <w:rPr>
          <w:rFonts w:ascii="Arial" w:hAnsi="Arial" w:cs="Arial"/>
        </w:rPr>
      </w:pPr>
      <w:proofErr w:type="spellStart"/>
      <w:r w:rsidRPr="00967579">
        <w:rPr>
          <w:rFonts w:ascii="Arial" w:hAnsi="Arial" w:cs="Arial"/>
        </w:rPr>
        <w:t>Melouk</w:t>
      </w:r>
      <w:proofErr w:type="spellEnd"/>
      <w:r w:rsidRPr="00967579">
        <w:rPr>
          <w:rFonts w:ascii="Arial" w:hAnsi="Arial" w:cs="Arial"/>
        </w:rPr>
        <w:t xml:space="preserve">, H.A., Banks, D.J and </w:t>
      </w:r>
      <w:proofErr w:type="spellStart"/>
      <w:r w:rsidRPr="00967579">
        <w:rPr>
          <w:rFonts w:ascii="Arial" w:hAnsi="Arial" w:cs="Arial"/>
        </w:rPr>
        <w:t>Fanous</w:t>
      </w:r>
      <w:proofErr w:type="spellEnd"/>
      <w:r w:rsidRPr="00967579">
        <w:rPr>
          <w:rFonts w:ascii="Arial" w:hAnsi="Arial" w:cs="Arial"/>
        </w:rPr>
        <w:t xml:space="preserve">, M.A. (1984). Assessment of resistance to </w:t>
      </w:r>
      <w:proofErr w:type="spellStart"/>
      <w:r w:rsidRPr="00967579">
        <w:rPr>
          <w:rFonts w:ascii="Arial" w:hAnsi="Arial" w:cs="Arial"/>
          <w:i/>
          <w:iCs/>
        </w:rPr>
        <w:t>Cercospora</w:t>
      </w:r>
      <w:proofErr w:type="spellEnd"/>
      <w:r w:rsidRPr="00967579">
        <w:rPr>
          <w:rFonts w:ascii="Arial" w:hAnsi="Arial" w:cs="Arial"/>
          <w:i/>
          <w:iCs/>
        </w:rPr>
        <w:t xml:space="preserve"> </w:t>
      </w:r>
      <w:proofErr w:type="spellStart"/>
      <w:r w:rsidRPr="00967579">
        <w:rPr>
          <w:rFonts w:ascii="Arial" w:hAnsi="Arial" w:cs="Arial"/>
          <w:i/>
          <w:iCs/>
        </w:rPr>
        <w:t>arachidicola</w:t>
      </w:r>
      <w:proofErr w:type="spellEnd"/>
      <w:r w:rsidRPr="00967579">
        <w:rPr>
          <w:rFonts w:ascii="Arial" w:hAnsi="Arial" w:cs="Arial"/>
          <w:i/>
          <w:iCs/>
        </w:rPr>
        <w:t xml:space="preserve"> </w:t>
      </w:r>
      <w:r w:rsidRPr="00967579">
        <w:rPr>
          <w:rFonts w:ascii="Arial" w:hAnsi="Arial" w:cs="Arial"/>
        </w:rPr>
        <w:t xml:space="preserve">in peanut genotypes in field plots. </w:t>
      </w:r>
      <w:r w:rsidRPr="00967579">
        <w:rPr>
          <w:rFonts w:ascii="Arial" w:hAnsi="Arial" w:cs="Arial"/>
          <w:i/>
          <w:iCs/>
        </w:rPr>
        <w:t xml:space="preserve">Plant Disease. </w:t>
      </w:r>
      <w:r w:rsidRPr="00967579">
        <w:rPr>
          <w:rFonts w:ascii="Arial" w:hAnsi="Arial" w:cs="Arial"/>
        </w:rPr>
        <w:t>68</w:t>
      </w:r>
      <w:r>
        <w:rPr>
          <w:rFonts w:ascii="Arial" w:hAnsi="Arial" w:cs="Arial"/>
        </w:rPr>
        <w:t>,</w:t>
      </w:r>
      <w:r w:rsidRPr="00967579">
        <w:rPr>
          <w:rFonts w:ascii="Arial" w:hAnsi="Arial" w:cs="Arial"/>
        </w:rPr>
        <w:t xml:space="preserve"> 395-397.</w:t>
      </w:r>
    </w:p>
    <w:p w14:paraId="24A4615A"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lastRenderedPageBreak/>
        <w:t>Mona, E.E., Ibrahim, S.A., Manal and Mohamed, F. (2012). Combined effect of NPK levels and foliar nutritional compounds on growth and yield parameters of potato plants (</w:t>
      </w:r>
      <w:r w:rsidRPr="00967579">
        <w:rPr>
          <w:rFonts w:ascii="Arial" w:hAnsi="Arial" w:cs="Arial"/>
          <w:i/>
          <w:iCs/>
        </w:rPr>
        <w:t xml:space="preserve">Solanum tuberosum </w:t>
      </w:r>
      <w:r w:rsidRPr="00967579">
        <w:rPr>
          <w:rFonts w:ascii="Arial" w:hAnsi="Arial" w:cs="Arial"/>
        </w:rPr>
        <w:t xml:space="preserve">L.).  </w:t>
      </w:r>
      <w:r w:rsidRPr="00967579">
        <w:rPr>
          <w:rFonts w:ascii="Arial" w:hAnsi="Arial" w:cs="Arial"/>
          <w:i/>
          <w:iCs/>
        </w:rPr>
        <w:t xml:space="preserve">African Journal of </w:t>
      </w:r>
      <w:proofErr w:type="spellStart"/>
      <w:r w:rsidRPr="00967579">
        <w:rPr>
          <w:rFonts w:ascii="Arial" w:hAnsi="Arial" w:cs="Arial"/>
          <w:i/>
          <w:iCs/>
        </w:rPr>
        <w:t>Microbilogy</w:t>
      </w:r>
      <w:proofErr w:type="spellEnd"/>
      <w:r w:rsidRPr="00967579">
        <w:rPr>
          <w:rFonts w:ascii="Arial" w:hAnsi="Arial" w:cs="Arial"/>
          <w:i/>
          <w:iCs/>
        </w:rPr>
        <w:t xml:space="preserve"> Research. </w:t>
      </w:r>
      <w:r>
        <w:rPr>
          <w:rFonts w:ascii="Arial" w:hAnsi="Arial" w:cs="Arial"/>
        </w:rPr>
        <w:t>6 (24),</w:t>
      </w:r>
      <w:r w:rsidRPr="00967579">
        <w:rPr>
          <w:rFonts w:ascii="Arial" w:hAnsi="Arial" w:cs="Arial"/>
        </w:rPr>
        <w:t xml:space="preserve"> 5100-5109.</w:t>
      </w:r>
    </w:p>
    <w:p w14:paraId="51378333"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Nath, B.C., Singh, J.P., Srivastava, S. and Singh, R.B. (2013). Management of Late Leaf Spot of Groundnut by Different Fungicides and Their Impact on Yield. </w:t>
      </w:r>
      <w:r w:rsidRPr="00967579">
        <w:rPr>
          <w:rFonts w:ascii="Arial" w:hAnsi="Arial" w:cs="Arial"/>
          <w:i/>
          <w:iCs/>
        </w:rPr>
        <w:t>Plant Pathology Journal</w:t>
      </w:r>
      <w:r w:rsidRPr="00967579">
        <w:rPr>
          <w:rFonts w:ascii="Arial" w:hAnsi="Arial" w:cs="Arial"/>
        </w:rPr>
        <w:t xml:space="preserve">, </w:t>
      </w:r>
      <w:r w:rsidRPr="00967579">
        <w:rPr>
          <w:rFonts w:ascii="Arial" w:hAnsi="Arial" w:cs="Arial"/>
          <w:bCs/>
        </w:rPr>
        <w:t>12</w:t>
      </w:r>
      <w:r w:rsidRPr="00967579">
        <w:rPr>
          <w:rFonts w:ascii="Arial" w:hAnsi="Arial" w:cs="Arial"/>
        </w:rPr>
        <w:t>(2):85-91</w:t>
      </w:r>
    </w:p>
    <w:p w14:paraId="59B11CA2" w14:textId="77777777" w:rsidR="00967579" w:rsidRPr="00967579" w:rsidRDefault="00967579" w:rsidP="00967579">
      <w:pPr>
        <w:autoSpaceDE w:val="0"/>
        <w:autoSpaceDN w:val="0"/>
        <w:adjustRightInd w:val="0"/>
        <w:spacing w:after="240"/>
        <w:jc w:val="both"/>
        <w:rPr>
          <w:rFonts w:ascii="Arial" w:eastAsiaTheme="minorHAnsi" w:hAnsi="Arial" w:cs="Arial"/>
        </w:rPr>
      </w:pPr>
      <w:proofErr w:type="spellStart"/>
      <w:r w:rsidRPr="00967579">
        <w:rPr>
          <w:rFonts w:ascii="Arial" w:eastAsiaTheme="minorHAnsi" w:hAnsi="Arial" w:cs="Arial"/>
        </w:rPr>
        <w:t>Papavizas</w:t>
      </w:r>
      <w:proofErr w:type="spellEnd"/>
      <w:r w:rsidRPr="00967579">
        <w:rPr>
          <w:rFonts w:ascii="Arial" w:eastAsiaTheme="minorHAnsi" w:hAnsi="Arial" w:cs="Arial"/>
        </w:rPr>
        <w:t xml:space="preserve">, G.C. (1985). </w:t>
      </w:r>
      <w:r w:rsidRPr="00967579">
        <w:rPr>
          <w:rFonts w:ascii="Arial" w:eastAsiaTheme="minorHAnsi" w:hAnsi="Arial" w:cs="Arial"/>
          <w:i/>
          <w:iCs/>
        </w:rPr>
        <w:t>Trichoderm</w:t>
      </w:r>
      <w:r w:rsidRPr="00967579">
        <w:rPr>
          <w:rFonts w:ascii="Arial" w:eastAsiaTheme="minorHAnsi" w:hAnsi="Arial" w:cs="Arial"/>
        </w:rPr>
        <w:t xml:space="preserve">a and </w:t>
      </w:r>
      <w:proofErr w:type="spellStart"/>
      <w:r w:rsidRPr="00967579">
        <w:rPr>
          <w:rFonts w:ascii="Arial" w:eastAsiaTheme="minorHAnsi" w:hAnsi="Arial" w:cs="Arial"/>
          <w:i/>
          <w:iCs/>
        </w:rPr>
        <w:t>Gliocladium</w:t>
      </w:r>
      <w:proofErr w:type="spellEnd"/>
      <w:r w:rsidRPr="00967579">
        <w:rPr>
          <w:rFonts w:ascii="Arial" w:eastAsiaTheme="minorHAnsi" w:hAnsi="Arial" w:cs="Arial"/>
        </w:rPr>
        <w:t xml:space="preserve">: biology, ecology, and potential for biocontrol. </w:t>
      </w:r>
      <w:r w:rsidRPr="00967579">
        <w:rPr>
          <w:rFonts w:ascii="Arial" w:eastAsiaTheme="minorHAnsi" w:hAnsi="Arial" w:cs="Arial"/>
          <w:i/>
          <w:iCs/>
        </w:rPr>
        <w:t>Annual Reviews of Phytopathology</w:t>
      </w:r>
      <w:r w:rsidRPr="00967579">
        <w:rPr>
          <w:rFonts w:ascii="Arial" w:eastAsiaTheme="minorHAnsi" w:hAnsi="Arial" w:cs="Arial"/>
        </w:rPr>
        <w:t xml:space="preserve">, </w:t>
      </w:r>
      <w:r w:rsidRPr="00967579">
        <w:rPr>
          <w:rFonts w:ascii="Arial" w:eastAsiaTheme="minorHAnsi" w:hAnsi="Arial" w:cs="Arial"/>
          <w:bCs/>
        </w:rPr>
        <w:t>23</w:t>
      </w:r>
      <w:r>
        <w:rPr>
          <w:rFonts w:ascii="Arial" w:eastAsiaTheme="minorHAnsi" w:hAnsi="Arial" w:cs="Arial"/>
        </w:rPr>
        <w:t>,</w:t>
      </w:r>
      <w:r w:rsidRPr="00967579">
        <w:rPr>
          <w:rFonts w:ascii="Arial" w:eastAsiaTheme="minorHAnsi" w:hAnsi="Arial" w:cs="Arial"/>
        </w:rPr>
        <w:t xml:space="preserve"> 23-54.</w:t>
      </w:r>
    </w:p>
    <w:p w14:paraId="7AA45C46" w14:textId="77777777" w:rsidR="00967579" w:rsidRPr="00967579" w:rsidRDefault="00967579" w:rsidP="00967579">
      <w:pPr>
        <w:autoSpaceDE w:val="0"/>
        <w:autoSpaceDN w:val="0"/>
        <w:adjustRightInd w:val="0"/>
        <w:spacing w:after="240"/>
        <w:jc w:val="both"/>
        <w:rPr>
          <w:rFonts w:ascii="Arial" w:eastAsiaTheme="minorHAnsi" w:hAnsi="Arial" w:cs="Arial"/>
          <w:i/>
          <w:iCs/>
        </w:rPr>
      </w:pPr>
      <w:proofErr w:type="spellStart"/>
      <w:r w:rsidRPr="00967579">
        <w:rPr>
          <w:rFonts w:ascii="Arial" w:eastAsiaTheme="minorHAnsi" w:hAnsi="Arial" w:cs="Arial"/>
        </w:rPr>
        <w:t>Patibanda</w:t>
      </w:r>
      <w:proofErr w:type="spellEnd"/>
      <w:r w:rsidRPr="00967579">
        <w:rPr>
          <w:rFonts w:ascii="Arial" w:eastAsiaTheme="minorHAnsi" w:hAnsi="Arial" w:cs="Arial"/>
        </w:rPr>
        <w:t xml:space="preserve">, A.K., Upadhyay, J.P. and Mukhopadhyay, A.N. (2002). Efficiency of </w:t>
      </w:r>
      <w:r w:rsidRPr="00967579">
        <w:rPr>
          <w:rFonts w:ascii="Arial" w:eastAsiaTheme="minorHAnsi" w:hAnsi="Arial" w:cs="Arial"/>
          <w:i/>
          <w:iCs/>
        </w:rPr>
        <w:t xml:space="preserve">Trichoderma </w:t>
      </w:r>
      <w:proofErr w:type="spellStart"/>
      <w:r w:rsidRPr="00967579">
        <w:rPr>
          <w:rFonts w:ascii="Arial" w:eastAsiaTheme="minorHAnsi" w:hAnsi="Arial" w:cs="Arial"/>
          <w:i/>
          <w:iCs/>
        </w:rPr>
        <w:t>harzianum</w:t>
      </w:r>
      <w:proofErr w:type="spellEnd"/>
      <w:r w:rsidRPr="00967579">
        <w:rPr>
          <w:rFonts w:ascii="Arial" w:eastAsiaTheme="minorHAnsi" w:hAnsi="Arial" w:cs="Arial"/>
          <w:i/>
          <w:iCs/>
        </w:rPr>
        <w:t xml:space="preserve"> </w:t>
      </w:r>
      <w:r w:rsidRPr="00967579">
        <w:rPr>
          <w:rFonts w:ascii="Arial" w:eastAsiaTheme="minorHAnsi" w:hAnsi="Arial" w:cs="Arial"/>
        </w:rPr>
        <w:t xml:space="preserve">Rifai Alone in Combination </w:t>
      </w:r>
      <w:proofErr w:type="gramStart"/>
      <w:r w:rsidRPr="00967579">
        <w:rPr>
          <w:rFonts w:ascii="Arial" w:eastAsiaTheme="minorHAnsi" w:hAnsi="Arial" w:cs="Arial"/>
        </w:rPr>
        <w:t>With</w:t>
      </w:r>
      <w:proofErr w:type="gramEnd"/>
      <w:r w:rsidRPr="00967579">
        <w:rPr>
          <w:rFonts w:ascii="Arial" w:eastAsiaTheme="minorHAnsi" w:hAnsi="Arial" w:cs="Arial"/>
        </w:rPr>
        <w:t xml:space="preserve"> Fungicide Against Sclerotium Wilt of Groundnut. </w:t>
      </w:r>
      <w:r w:rsidRPr="00967579">
        <w:rPr>
          <w:rFonts w:ascii="Arial" w:eastAsiaTheme="minorHAnsi" w:hAnsi="Arial" w:cs="Arial"/>
          <w:i/>
          <w:iCs/>
        </w:rPr>
        <w:t>Journal of Biological Control</w:t>
      </w:r>
      <w:r w:rsidRPr="00967579">
        <w:rPr>
          <w:rFonts w:ascii="Arial" w:eastAsiaTheme="minorHAnsi" w:hAnsi="Arial" w:cs="Arial"/>
        </w:rPr>
        <w:t xml:space="preserve">. </w:t>
      </w:r>
      <w:r w:rsidRPr="00967579">
        <w:rPr>
          <w:rFonts w:ascii="Arial" w:eastAsiaTheme="minorHAnsi" w:hAnsi="Arial" w:cs="Arial"/>
          <w:bCs/>
        </w:rPr>
        <w:t>16</w:t>
      </w:r>
      <w:r>
        <w:rPr>
          <w:rFonts w:ascii="Arial" w:eastAsiaTheme="minorHAnsi" w:hAnsi="Arial" w:cs="Arial"/>
          <w:bCs/>
        </w:rPr>
        <w:t>,</w:t>
      </w:r>
      <w:r w:rsidRPr="00967579">
        <w:rPr>
          <w:rFonts w:ascii="Arial" w:eastAsiaTheme="minorHAnsi" w:hAnsi="Arial" w:cs="Arial"/>
        </w:rPr>
        <w:t xml:space="preserve"> 57-63.</w:t>
      </w:r>
    </w:p>
    <w:p w14:paraId="0E74D914" w14:textId="77777777" w:rsidR="00967579" w:rsidRPr="00967579" w:rsidRDefault="00967579" w:rsidP="00967579">
      <w:pPr>
        <w:autoSpaceDE w:val="0"/>
        <w:autoSpaceDN w:val="0"/>
        <w:adjustRightInd w:val="0"/>
        <w:spacing w:after="240"/>
        <w:jc w:val="both"/>
        <w:rPr>
          <w:rFonts w:ascii="Arial" w:hAnsi="Arial" w:cs="Arial"/>
        </w:rPr>
      </w:pPr>
      <w:proofErr w:type="spellStart"/>
      <w:r w:rsidRPr="00967579">
        <w:rPr>
          <w:rFonts w:ascii="Arial" w:hAnsi="Arial" w:cs="Arial"/>
        </w:rPr>
        <w:t>Pattee</w:t>
      </w:r>
      <w:proofErr w:type="spellEnd"/>
      <w:r w:rsidRPr="00967579">
        <w:rPr>
          <w:rFonts w:ascii="Arial" w:hAnsi="Arial" w:cs="Arial"/>
        </w:rPr>
        <w:t>, H. and Young, C.T. (1982). Peanut science and technology. Yoakum, TX: American peanut research and educational society. 458-487.</w:t>
      </w:r>
    </w:p>
    <w:p w14:paraId="33B87A41"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Porter, D.M., Smith, D.H. and Rodriguez-Kabana, R. (1984). Peanut diseases. </w:t>
      </w:r>
      <w:proofErr w:type="gramStart"/>
      <w:r w:rsidRPr="00967579">
        <w:rPr>
          <w:rFonts w:ascii="Arial" w:eastAsiaTheme="minorHAnsi" w:hAnsi="Arial" w:cs="Arial"/>
        </w:rPr>
        <w:t>In :</w:t>
      </w:r>
      <w:proofErr w:type="gramEnd"/>
      <w:r w:rsidRPr="00967579">
        <w:rPr>
          <w:rFonts w:ascii="Arial" w:eastAsiaTheme="minorHAnsi" w:hAnsi="Arial" w:cs="Arial"/>
        </w:rPr>
        <w:t xml:space="preserve"> Peanut science and technology, (eds. H.E. </w:t>
      </w:r>
      <w:proofErr w:type="spellStart"/>
      <w:r w:rsidRPr="00967579">
        <w:rPr>
          <w:rFonts w:ascii="Arial" w:eastAsiaTheme="minorHAnsi" w:hAnsi="Arial" w:cs="Arial"/>
        </w:rPr>
        <w:t>Pattee</w:t>
      </w:r>
      <w:proofErr w:type="spellEnd"/>
      <w:r w:rsidRPr="00967579">
        <w:rPr>
          <w:rFonts w:ascii="Arial" w:eastAsiaTheme="minorHAnsi" w:hAnsi="Arial" w:cs="Arial"/>
        </w:rPr>
        <w:t xml:space="preserve"> and C.T. Young), American Peanut Research and Education Society, Yoakum, Texas, pp. 326-410.</w:t>
      </w:r>
    </w:p>
    <w:p w14:paraId="4736ECF9" w14:textId="77777777" w:rsidR="00967579" w:rsidRPr="00967579" w:rsidRDefault="00967579" w:rsidP="00967579">
      <w:pPr>
        <w:autoSpaceDE w:val="0"/>
        <w:autoSpaceDN w:val="0"/>
        <w:adjustRightInd w:val="0"/>
        <w:spacing w:after="240"/>
        <w:jc w:val="both"/>
        <w:rPr>
          <w:rFonts w:ascii="Arial" w:eastAsiaTheme="minorHAnsi" w:hAnsi="Arial" w:cs="Arial"/>
          <w:i/>
          <w:iCs/>
        </w:rPr>
      </w:pPr>
      <w:proofErr w:type="spellStart"/>
      <w:r w:rsidRPr="00967579">
        <w:rPr>
          <w:rFonts w:ascii="Arial" w:eastAsiaTheme="minorHAnsi" w:hAnsi="Arial" w:cs="Arial"/>
        </w:rPr>
        <w:t>Punja</w:t>
      </w:r>
      <w:proofErr w:type="spellEnd"/>
      <w:r w:rsidRPr="00967579">
        <w:rPr>
          <w:rFonts w:ascii="Arial" w:eastAsiaTheme="minorHAnsi" w:hAnsi="Arial" w:cs="Arial"/>
        </w:rPr>
        <w:t xml:space="preserve">, Z.K. (1985). The biology, ecology, and control of Sclerotium </w:t>
      </w:r>
      <w:proofErr w:type="spellStart"/>
      <w:r w:rsidRPr="00967579">
        <w:rPr>
          <w:rFonts w:ascii="Arial" w:eastAsiaTheme="minorHAnsi" w:hAnsi="Arial" w:cs="Arial"/>
        </w:rPr>
        <w:t>rolfsii</w:t>
      </w:r>
      <w:proofErr w:type="spellEnd"/>
      <w:r w:rsidRPr="00967579">
        <w:rPr>
          <w:rFonts w:ascii="Arial" w:eastAsiaTheme="minorHAnsi" w:hAnsi="Arial" w:cs="Arial"/>
        </w:rPr>
        <w:t xml:space="preserve">. </w:t>
      </w:r>
      <w:r w:rsidRPr="00967579">
        <w:rPr>
          <w:rFonts w:ascii="Arial" w:eastAsiaTheme="minorHAnsi" w:hAnsi="Arial" w:cs="Arial"/>
          <w:i/>
        </w:rPr>
        <w:t xml:space="preserve">Annual </w:t>
      </w:r>
      <w:r w:rsidRPr="00967579">
        <w:rPr>
          <w:rFonts w:ascii="Arial" w:eastAsiaTheme="minorHAnsi" w:hAnsi="Arial" w:cs="Arial"/>
          <w:i/>
          <w:iCs/>
        </w:rPr>
        <w:t>Review of Phytopathology</w:t>
      </w:r>
      <w:r w:rsidRPr="00967579">
        <w:rPr>
          <w:rFonts w:ascii="Arial" w:eastAsiaTheme="minorHAnsi" w:hAnsi="Arial" w:cs="Arial"/>
          <w:i/>
        </w:rPr>
        <w:t xml:space="preserve">. </w:t>
      </w:r>
      <w:r w:rsidRPr="00967579">
        <w:rPr>
          <w:rFonts w:ascii="Arial" w:eastAsiaTheme="minorHAnsi" w:hAnsi="Arial" w:cs="Arial"/>
          <w:bCs/>
          <w:i/>
        </w:rPr>
        <w:t>23</w:t>
      </w:r>
      <w:r>
        <w:rPr>
          <w:rFonts w:ascii="Arial" w:eastAsiaTheme="minorHAnsi" w:hAnsi="Arial" w:cs="Arial"/>
          <w:i/>
        </w:rPr>
        <w:t xml:space="preserve">, </w:t>
      </w:r>
      <w:r w:rsidRPr="00967579">
        <w:rPr>
          <w:rFonts w:ascii="Arial" w:eastAsiaTheme="minorHAnsi" w:hAnsi="Arial" w:cs="Arial"/>
        </w:rPr>
        <w:t>97–127</w:t>
      </w:r>
      <w:r w:rsidRPr="00967579">
        <w:rPr>
          <w:rFonts w:ascii="Arial" w:eastAsiaTheme="minorHAnsi" w:hAnsi="Arial" w:cs="Arial"/>
          <w:i/>
        </w:rPr>
        <w:t>.</w:t>
      </w:r>
    </w:p>
    <w:p w14:paraId="212DF2BD" w14:textId="77777777" w:rsidR="00967579" w:rsidRPr="00967579" w:rsidRDefault="00967579" w:rsidP="00967579">
      <w:pPr>
        <w:spacing w:after="240"/>
        <w:jc w:val="both"/>
        <w:rPr>
          <w:rFonts w:ascii="Arial" w:eastAsiaTheme="minorHAnsi" w:hAnsi="Arial" w:cs="Arial"/>
        </w:rPr>
      </w:pPr>
      <w:proofErr w:type="spellStart"/>
      <w:r w:rsidRPr="00967579">
        <w:rPr>
          <w:rFonts w:ascii="Arial" w:eastAsiaTheme="minorHAnsi" w:hAnsi="Arial" w:cs="Arial"/>
        </w:rPr>
        <w:t>Punja</w:t>
      </w:r>
      <w:proofErr w:type="spellEnd"/>
      <w:r w:rsidRPr="00967579">
        <w:rPr>
          <w:rFonts w:ascii="Arial" w:eastAsiaTheme="minorHAnsi" w:hAnsi="Arial" w:cs="Arial"/>
        </w:rPr>
        <w:t>, Z.K. (</w:t>
      </w:r>
      <w:r w:rsidRPr="00967579">
        <w:rPr>
          <w:rFonts w:ascii="Arial" w:eastAsiaTheme="minorHAnsi" w:hAnsi="Arial" w:cs="Arial"/>
          <w:bCs/>
        </w:rPr>
        <w:t>2005).</w:t>
      </w:r>
      <w:r w:rsidRPr="00967579">
        <w:rPr>
          <w:rFonts w:ascii="Arial" w:eastAsiaTheme="minorHAnsi" w:hAnsi="Arial" w:cs="Arial"/>
        </w:rPr>
        <w:t xml:space="preserve"> </w:t>
      </w:r>
      <w:r w:rsidRPr="00967579">
        <w:rPr>
          <w:rFonts w:ascii="Arial" w:eastAsiaTheme="minorHAnsi" w:hAnsi="Arial" w:cs="Arial"/>
          <w:i/>
          <w:iCs/>
        </w:rPr>
        <w:t xml:space="preserve">Plant pathology. </w:t>
      </w:r>
      <w:r w:rsidRPr="00967579">
        <w:rPr>
          <w:rFonts w:ascii="Arial" w:eastAsiaTheme="minorHAnsi" w:hAnsi="Arial" w:cs="Arial"/>
        </w:rPr>
        <w:t>291 -296.</w:t>
      </w:r>
    </w:p>
    <w:p w14:paraId="7AC5EDCF" w14:textId="77777777" w:rsidR="00967579" w:rsidRPr="00967579" w:rsidRDefault="00967579" w:rsidP="00967579">
      <w:pPr>
        <w:spacing w:after="240"/>
        <w:jc w:val="both"/>
        <w:rPr>
          <w:rFonts w:ascii="Arial" w:hAnsi="Arial" w:cs="Arial"/>
        </w:rPr>
      </w:pPr>
      <w:r w:rsidRPr="00967579">
        <w:rPr>
          <w:rFonts w:ascii="Arial" w:hAnsi="Arial" w:cs="Arial"/>
        </w:rPr>
        <w:t xml:space="preserve">Ramakrishnan, T.S. and </w:t>
      </w:r>
      <w:proofErr w:type="spellStart"/>
      <w:r w:rsidRPr="00967579">
        <w:rPr>
          <w:rFonts w:ascii="Arial" w:hAnsi="Arial" w:cs="Arial"/>
        </w:rPr>
        <w:t>Apparao</w:t>
      </w:r>
      <w:proofErr w:type="spellEnd"/>
      <w:r w:rsidRPr="00967579">
        <w:rPr>
          <w:rFonts w:ascii="Arial" w:hAnsi="Arial" w:cs="Arial"/>
        </w:rPr>
        <w:t xml:space="preserve">, A. (1968). Studies on Tikka disease of groundnut, </w:t>
      </w:r>
      <w:r w:rsidRPr="00967579">
        <w:rPr>
          <w:rFonts w:ascii="Arial" w:hAnsi="Arial" w:cs="Arial"/>
          <w:i/>
          <w:iCs/>
        </w:rPr>
        <w:t>Indian Phytopath</w:t>
      </w:r>
      <w:r w:rsidRPr="00967579">
        <w:rPr>
          <w:rFonts w:ascii="Arial" w:hAnsi="Arial" w:cs="Arial"/>
        </w:rPr>
        <w:t>o</w:t>
      </w:r>
      <w:r w:rsidRPr="00967579">
        <w:rPr>
          <w:rFonts w:ascii="Arial" w:hAnsi="Arial" w:cs="Arial"/>
          <w:i/>
          <w:iCs/>
        </w:rPr>
        <w:t>logy</w:t>
      </w:r>
      <w:r w:rsidRPr="00967579">
        <w:rPr>
          <w:rFonts w:ascii="Arial" w:hAnsi="Arial" w:cs="Arial"/>
        </w:rPr>
        <w:t xml:space="preserve">. </w:t>
      </w:r>
      <w:r>
        <w:rPr>
          <w:rFonts w:ascii="Arial" w:hAnsi="Arial" w:cs="Arial"/>
        </w:rPr>
        <w:t xml:space="preserve">21, </w:t>
      </w:r>
      <w:r w:rsidRPr="00967579">
        <w:rPr>
          <w:rFonts w:ascii="Arial" w:hAnsi="Arial" w:cs="Arial"/>
        </w:rPr>
        <w:t>31-36.</w:t>
      </w:r>
    </w:p>
    <w:p w14:paraId="16412466" w14:textId="77777777" w:rsidR="00967579" w:rsidRPr="00967579" w:rsidRDefault="00967579" w:rsidP="00967579">
      <w:pPr>
        <w:pStyle w:val="Default"/>
        <w:spacing w:after="240"/>
        <w:jc w:val="both"/>
        <w:rPr>
          <w:rFonts w:ascii="Arial" w:eastAsiaTheme="minorHAnsi" w:hAnsi="Arial" w:cs="Arial"/>
          <w:bCs/>
          <w:color w:val="auto"/>
          <w:sz w:val="20"/>
          <w:szCs w:val="20"/>
        </w:rPr>
      </w:pPr>
      <w:r w:rsidRPr="00967579">
        <w:rPr>
          <w:rFonts w:ascii="Arial" w:eastAsiaTheme="minorHAnsi" w:hAnsi="Arial" w:cs="Arial"/>
          <w:bCs/>
          <w:color w:val="auto"/>
          <w:sz w:val="20"/>
          <w:szCs w:val="20"/>
        </w:rPr>
        <w:t>Rathod, P.S., Deshmukh, A.G. and Shinde, K.R. (2019).</w:t>
      </w:r>
      <w:r w:rsidRPr="00967579">
        <w:rPr>
          <w:rFonts w:ascii="Arial" w:eastAsiaTheme="minorHAnsi" w:hAnsi="Arial" w:cs="Arial"/>
          <w:color w:val="auto"/>
          <w:sz w:val="20"/>
          <w:szCs w:val="20"/>
        </w:rPr>
        <w:t xml:space="preserve"> </w:t>
      </w:r>
      <w:r w:rsidRPr="00967579">
        <w:rPr>
          <w:rFonts w:ascii="Arial" w:eastAsiaTheme="minorHAnsi" w:hAnsi="Arial" w:cs="Arial"/>
          <w:bCs/>
          <w:color w:val="auto"/>
          <w:sz w:val="20"/>
          <w:szCs w:val="20"/>
        </w:rPr>
        <w:t>Management of leaf spot (</w:t>
      </w:r>
      <w:proofErr w:type="spellStart"/>
      <w:r w:rsidRPr="00967579">
        <w:rPr>
          <w:rFonts w:ascii="Arial" w:eastAsiaTheme="minorHAnsi" w:hAnsi="Arial" w:cs="Arial"/>
          <w:bCs/>
          <w:i/>
          <w:iCs/>
          <w:color w:val="auto"/>
          <w:sz w:val="20"/>
          <w:szCs w:val="20"/>
        </w:rPr>
        <w:t>Cercospora</w:t>
      </w:r>
      <w:proofErr w:type="spellEnd"/>
      <w:r w:rsidRPr="00967579">
        <w:rPr>
          <w:rFonts w:ascii="Arial" w:eastAsiaTheme="minorHAnsi" w:hAnsi="Arial" w:cs="Arial"/>
          <w:bCs/>
          <w:i/>
          <w:iCs/>
          <w:color w:val="auto"/>
          <w:sz w:val="20"/>
          <w:szCs w:val="20"/>
        </w:rPr>
        <w:t xml:space="preserve"> </w:t>
      </w:r>
      <w:proofErr w:type="spellStart"/>
      <w:r w:rsidRPr="00967579">
        <w:rPr>
          <w:rFonts w:ascii="Arial" w:eastAsiaTheme="minorHAnsi" w:hAnsi="Arial" w:cs="Arial"/>
          <w:bCs/>
          <w:i/>
          <w:iCs/>
          <w:color w:val="auto"/>
          <w:sz w:val="20"/>
          <w:szCs w:val="20"/>
        </w:rPr>
        <w:t>arachidicola</w:t>
      </w:r>
      <w:proofErr w:type="spellEnd"/>
      <w:r w:rsidRPr="00967579">
        <w:rPr>
          <w:rFonts w:ascii="Arial" w:eastAsiaTheme="minorHAnsi" w:hAnsi="Arial" w:cs="Arial"/>
          <w:bCs/>
          <w:i/>
          <w:iCs/>
          <w:color w:val="auto"/>
          <w:sz w:val="20"/>
          <w:szCs w:val="20"/>
        </w:rPr>
        <w:t xml:space="preserve"> </w:t>
      </w:r>
      <w:r w:rsidRPr="00967579">
        <w:rPr>
          <w:rFonts w:ascii="Arial" w:eastAsiaTheme="minorHAnsi" w:hAnsi="Arial" w:cs="Arial"/>
          <w:bCs/>
          <w:color w:val="auto"/>
          <w:sz w:val="20"/>
          <w:szCs w:val="20"/>
        </w:rPr>
        <w:t xml:space="preserve">and </w:t>
      </w:r>
      <w:proofErr w:type="spellStart"/>
      <w:r w:rsidRPr="00967579">
        <w:rPr>
          <w:rFonts w:ascii="Arial" w:eastAsiaTheme="minorHAnsi" w:hAnsi="Arial" w:cs="Arial"/>
          <w:bCs/>
          <w:i/>
          <w:iCs/>
          <w:color w:val="auto"/>
          <w:sz w:val="20"/>
          <w:szCs w:val="20"/>
        </w:rPr>
        <w:t>Cercosporidium</w:t>
      </w:r>
      <w:proofErr w:type="spellEnd"/>
      <w:r w:rsidRPr="00967579">
        <w:rPr>
          <w:rFonts w:ascii="Arial" w:eastAsiaTheme="minorHAnsi" w:hAnsi="Arial" w:cs="Arial"/>
          <w:bCs/>
          <w:i/>
          <w:iCs/>
          <w:color w:val="auto"/>
          <w:sz w:val="20"/>
          <w:szCs w:val="20"/>
        </w:rPr>
        <w:t xml:space="preserve"> </w:t>
      </w:r>
      <w:proofErr w:type="spellStart"/>
      <w:r w:rsidRPr="00967579">
        <w:rPr>
          <w:rFonts w:ascii="Arial" w:eastAsiaTheme="minorHAnsi" w:hAnsi="Arial" w:cs="Arial"/>
          <w:bCs/>
          <w:i/>
          <w:iCs/>
          <w:color w:val="auto"/>
          <w:sz w:val="20"/>
          <w:szCs w:val="20"/>
        </w:rPr>
        <w:t>personatum</w:t>
      </w:r>
      <w:proofErr w:type="spellEnd"/>
      <w:r w:rsidRPr="00967579">
        <w:rPr>
          <w:rFonts w:ascii="Arial" w:eastAsiaTheme="minorHAnsi" w:hAnsi="Arial" w:cs="Arial"/>
          <w:bCs/>
          <w:color w:val="auto"/>
          <w:sz w:val="20"/>
          <w:szCs w:val="20"/>
        </w:rPr>
        <w:t>) disease of groundnut by using various test of fungicides</w:t>
      </w:r>
      <w:r w:rsidRPr="00967579">
        <w:rPr>
          <w:rFonts w:ascii="Arial" w:eastAsiaTheme="minorHAnsi" w:hAnsi="Arial" w:cs="Arial"/>
          <w:bCs/>
          <w:i/>
          <w:color w:val="auto"/>
          <w:sz w:val="20"/>
          <w:szCs w:val="20"/>
        </w:rPr>
        <w:t>.</w:t>
      </w:r>
      <w:r w:rsidRPr="00967579">
        <w:rPr>
          <w:rFonts w:ascii="Arial" w:hAnsi="Arial" w:cs="Arial"/>
          <w:i/>
          <w:color w:val="auto"/>
          <w:sz w:val="20"/>
          <w:szCs w:val="20"/>
        </w:rPr>
        <w:t xml:space="preserve"> </w:t>
      </w:r>
      <w:r w:rsidRPr="00967579">
        <w:rPr>
          <w:rFonts w:ascii="Arial" w:eastAsiaTheme="minorHAnsi" w:hAnsi="Arial" w:cs="Arial"/>
          <w:i/>
          <w:color w:val="auto"/>
          <w:sz w:val="20"/>
          <w:szCs w:val="20"/>
        </w:rPr>
        <w:t>International Journal of Chemical Studies</w:t>
      </w:r>
      <w:r w:rsidRPr="00967579">
        <w:rPr>
          <w:rFonts w:ascii="Arial" w:eastAsiaTheme="minorHAnsi" w:hAnsi="Arial" w:cs="Arial"/>
          <w:color w:val="auto"/>
          <w:sz w:val="20"/>
          <w:szCs w:val="20"/>
        </w:rPr>
        <w:t>. 7(5)</w:t>
      </w:r>
      <w:r>
        <w:rPr>
          <w:rFonts w:ascii="Arial" w:eastAsiaTheme="minorHAnsi" w:hAnsi="Arial" w:cs="Arial"/>
          <w:color w:val="auto"/>
          <w:sz w:val="20"/>
          <w:szCs w:val="20"/>
        </w:rPr>
        <w:t xml:space="preserve">, </w:t>
      </w:r>
      <w:r w:rsidRPr="00967579">
        <w:rPr>
          <w:rFonts w:ascii="Arial" w:eastAsiaTheme="minorHAnsi" w:hAnsi="Arial" w:cs="Arial"/>
          <w:color w:val="auto"/>
          <w:sz w:val="20"/>
          <w:szCs w:val="20"/>
        </w:rPr>
        <w:t xml:space="preserve">2041-2044 </w:t>
      </w:r>
      <w:r w:rsidRPr="00967579">
        <w:rPr>
          <w:rFonts w:ascii="Arial" w:eastAsiaTheme="minorHAnsi" w:hAnsi="Arial" w:cs="Arial"/>
          <w:bCs/>
          <w:color w:val="auto"/>
          <w:sz w:val="20"/>
          <w:szCs w:val="20"/>
        </w:rPr>
        <w:t xml:space="preserve"> </w:t>
      </w:r>
    </w:p>
    <w:p w14:paraId="5C1E1CD1"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Reddy, N. P.E. and Rao, K.V.  (1999). Chemical control of </w:t>
      </w:r>
      <w:proofErr w:type="spellStart"/>
      <w:r w:rsidRPr="00967579">
        <w:rPr>
          <w:rFonts w:ascii="Arial" w:hAnsi="Arial" w:cs="Arial"/>
          <w:i/>
          <w:iCs/>
        </w:rPr>
        <w:t>Phaeoisariopsis</w:t>
      </w:r>
      <w:proofErr w:type="spellEnd"/>
      <w:r w:rsidRPr="00967579">
        <w:rPr>
          <w:rFonts w:ascii="Arial" w:hAnsi="Arial" w:cs="Arial"/>
          <w:i/>
          <w:iCs/>
        </w:rPr>
        <w:t xml:space="preserve"> </w:t>
      </w:r>
      <w:r w:rsidRPr="00967579">
        <w:rPr>
          <w:rFonts w:ascii="Arial" w:hAnsi="Arial" w:cs="Arial"/>
        </w:rPr>
        <w:t xml:space="preserve">leaf spot of groundnut. </w:t>
      </w:r>
      <w:r w:rsidRPr="00967579">
        <w:rPr>
          <w:rFonts w:ascii="Arial" w:hAnsi="Arial" w:cs="Arial"/>
          <w:i/>
        </w:rPr>
        <w:t>Journal of Plant Disease and Protection</w:t>
      </w:r>
      <w:r w:rsidRPr="00967579">
        <w:rPr>
          <w:rFonts w:ascii="Arial" w:hAnsi="Arial" w:cs="Arial"/>
        </w:rPr>
        <w:t>. 106</w:t>
      </w:r>
      <w:r>
        <w:rPr>
          <w:rFonts w:ascii="Arial" w:hAnsi="Arial" w:cs="Arial"/>
        </w:rPr>
        <w:t>,</w:t>
      </w:r>
      <w:r w:rsidRPr="00967579">
        <w:rPr>
          <w:rFonts w:ascii="Arial" w:hAnsi="Arial" w:cs="Arial"/>
        </w:rPr>
        <w:t xml:space="preserve"> 507 -511.</w:t>
      </w:r>
    </w:p>
    <w:p w14:paraId="0A446DDF" w14:textId="77777777" w:rsidR="00967579" w:rsidRPr="00967579" w:rsidRDefault="00967579" w:rsidP="00967579">
      <w:pPr>
        <w:autoSpaceDE w:val="0"/>
        <w:autoSpaceDN w:val="0"/>
        <w:adjustRightInd w:val="0"/>
        <w:spacing w:after="240"/>
        <w:jc w:val="both"/>
        <w:rPr>
          <w:rFonts w:ascii="Arial" w:hAnsi="Arial" w:cs="Arial"/>
        </w:rPr>
      </w:pPr>
      <w:proofErr w:type="spellStart"/>
      <w:r w:rsidRPr="00967579">
        <w:rPr>
          <w:rFonts w:ascii="Arial" w:hAnsi="Arial" w:cs="Arial"/>
        </w:rPr>
        <w:t>Silberbush</w:t>
      </w:r>
      <w:proofErr w:type="spellEnd"/>
      <w:r w:rsidRPr="00967579">
        <w:rPr>
          <w:rFonts w:ascii="Arial" w:hAnsi="Arial" w:cs="Arial"/>
        </w:rPr>
        <w:t xml:space="preserve">, M. (2002). Simulation of ion uptake from the soil. In Plant Roots: The Hidden Half, 3rd ed.; </w:t>
      </w:r>
      <w:proofErr w:type="spellStart"/>
      <w:r w:rsidRPr="00967579">
        <w:rPr>
          <w:rFonts w:ascii="Arial" w:hAnsi="Arial" w:cs="Arial"/>
        </w:rPr>
        <w:t>Waisel</w:t>
      </w:r>
      <w:proofErr w:type="spellEnd"/>
      <w:r w:rsidRPr="00967579">
        <w:rPr>
          <w:rFonts w:ascii="Arial" w:hAnsi="Arial" w:cs="Arial"/>
        </w:rPr>
        <w:t xml:space="preserve">, Y., </w:t>
      </w:r>
      <w:proofErr w:type="spellStart"/>
      <w:r w:rsidRPr="00967579">
        <w:rPr>
          <w:rFonts w:ascii="Arial" w:hAnsi="Arial" w:cs="Arial"/>
        </w:rPr>
        <w:t>Eshel</w:t>
      </w:r>
      <w:proofErr w:type="spellEnd"/>
      <w:r w:rsidRPr="00967579">
        <w:rPr>
          <w:rFonts w:ascii="Arial" w:hAnsi="Arial" w:cs="Arial"/>
        </w:rPr>
        <w:t xml:space="preserve">, A and </w:t>
      </w:r>
      <w:proofErr w:type="spellStart"/>
      <w:r w:rsidRPr="00967579">
        <w:rPr>
          <w:rFonts w:ascii="Arial" w:hAnsi="Arial" w:cs="Arial"/>
        </w:rPr>
        <w:t>Kafkafi</w:t>
      </w:r>
      <w:proofErr w:type="spellEnd"/>
      <w:r w:rsidRPr="00967579">
        <w:rPr>
          <w:rFonts w:ascii="Arial" w:hAnsi="Arial" w:cs="Arial"/>
        </w:rPr>
        <w:t>, U. (eds.); Marcel, Dekker: New York, 651 661.</w:t>
      </w:r>
    </w:p>
    <w:p w14:paraId="7E37C5B8" w14:textId="77777777" w:rsidR="00967579" w:rsidRPr="00967579" w:rsidRDefault="00967579" w:rsidP="00967579">
      <w:pPr>
        <w:autoSpaceDE w:val="0"/>
        <w:autoSpaceDN w:val="0"/>
        <w:adjustRightInd w:val="0"/>
        <w:spacing w:after="240"/>
        <w:jc w:val="both"/>
        <w:rPr>
          <w:rFonts w:ascii="Arial" w:eastAsiaTheme="minorHAnsi" w:hAnsi="Arial" w:cs="Arial"/>
          <w:i/>
          <w:iCs/>
        </w:rPr>
      </w:pPr>
      <w:r w:rsidRPr="00967579">
        <w:rPr>
          <w:rFonts w:ascii="Arial" w:eastAsiaTheme="minorHAnsi" w:hAnsi="Arial" w:cs="Arial"/>
        </w:rPr>
        <w:t xml:space="preserve">Smith, B.W. (1950). </w:t>
      </w:r>
      <w:proofErr w:type="spellStart"/>
      <w:r w:rsidRPr="00967579">
        <w:rPr>
          <w:rFonts w:ascii="Arial" w:eastAsiaTheme="minorHAnsi" w:hAnsi="Arial" w:cs="Arial"/>
          <w:i/>
          <w:iCs/>
        </w:rPr>
        <w:t>Arachis</w:t>
      </w:r>
      <w:proofErr w:type="spellEnd"/>
      <w:r w:rsidRPr="00967579">
        <w:rPr>
          <w:rFonts w:ascii="Arial" w:eastAsiaTheme="minorHAnsi" w:hAnsi="Arial" w:cs="Arial"/>
          <w:i/>
          <w:iCs/>
        </w:rPr>
        <w:t xml:space="preserve"> </w:t>
      </w:r>
      <w:proofErr w:type="spellStart"/>
      <w:r w:rsidRPr="00967579">
        <w:rPr>
          <w:rFonts w:ascii="Arial" w:eastAsiaTheme="minorHAnsi" w:hAnsi="Arial" w:cs="Arial"/>
          <w:i/>
          <w:iCs/>
        </w:rPr>
        <w:t>hypogaea</w:t>
      </w:r>
      <w:proofErr w:type="spellEnd"/>
      <w:r w:rsidRPr="00967579">
        <w:rPr>
          <w:rFonts w:ascii="Arial" w:eastAsiaTheme="minorHAnsi" w:hAnsi="Arial" w:cs="Arial"/>
          <w:i/>
          <w:iCs/>
        </w:rPr>
        <w:t xml:space="preserve"> </w:t>
      </w:r>
      <w:r w:rsidRPr="00967579">
        <w:rPr>
          <w:rFonts w:ascii="Arial" w:eastAsiaTheme="minorHAnsi" w:hAnsi="Arial" w:cs="Arial"/>
        </w:rPr>
        <w:t xml:space="preserve">Aerial flower and subterranean fruit. </w:t>
      </w:r>
      <w:r w:rsidRPr="00967579">
        <w:rPr>
          <w:rFonts w:ascii="Arial" w:eastAsiaTheme="minorHAnsi" w:hAnsi="Arial" w:cs="Arial"/>
          <w:i/>
          <w:iCs/>
        </w:rPr>
        <w:t>American Journal of Botany</w:t>
      </w:r>
      <w:r w:rsidRPr="00967579">
        <w:rPr>
          <w:rFonts w:ascii="Arial" w:eastAsiaTheme="minorHAnsi" w:hAnsi="Arial" w:cs="Arial"/>
        </w:rPr>
        <w:t xml:space="preserve">. </w:t>
      </w:r>
      <w:r w:rsidRPr="00967579">
        <w:rPr>
          <w:rFonts w:ascii="Arial" w:eastAsiaTheme="minorHAnsi" w:hAnsi="Arial" w:cs="Arial"/>
          <w:bCs/>
        </w:rPr>
        <w:t>37</w:t>
      </w:r>
      <w:r>
        <w:rPr>
          <w:rFonts w:ascii="Arial" w:eastAsiaTheme="minorHAnsi" w:hAnsi="Arial" w:cs="Arial"/>
        </w:rPr>
        <w:t xml:space="preserve">, </w:t>
      </w:r>
      <w:r w:rsidRPr="00967579">
        <w:rPr>
          <w:rFonts w:ascii="Arial" w:eastAsiaTheme="minorHAnsi" w:hAnsi="Arial" w:cs="Arial"/>
        </w:rPr>
        <w:t>802–815.</w:t>
      </w:r>
    </w:p>
    <w:p w14:paraId="3CA92F83" w14:textId="77777777" w:rsidR="00967579" w:rsidRPr="00967579" w:rsidRDefault="00967579" w:rsidP="00967579">
      <w:pPr>
        <w:spacing w:after="240"/>
        <w:jc w:val="both"/>
        <w:rPr>
          <w:rFonts w:ascii="Arial" w:hAnsi="Arial" w:cs="Arial"/>
        </w:rPr>
      </w:pPr>
      <w:r w:rsidRPr="00967579">
        <w:rPr>
          <w:rFonts w:ascii="Arial" w:hAnsi="Arial" w:cs="Arial"/>
        </w:rPr>
        <w:t xml:space="preserve">Subrahmanyam, P., Reddy, L.J., Gibbons, R.W and McDonald, D. 1985. Peanut rust: A major threat to peanut production in semiarid tropics. </w:t>
      </w:r>
      <w:r w:rsidRPr="00967579">
        <w:rPr>
          <w:rFonts w:ascii="Arial" w:hAnsi="Arial" w:cs="Arial"/>
          <w:i/>
          <w:iCs/>
        </w:rPr>
        <w:t>Plant Disease</w:t>
      </w:r>
      <w:r w:rsidRPr="00967579">
        <w:rPr>
          <w:rFonts w:ascii="Arial" w:hAnsi="Arial" w:cs="Arial"/>
        </w:rPr>
        <w:t>. 69</w:t>
      </w:r>
      <w:r>
        <w:rPr>
          <w:rFonts w:ascii="Arial" w:hAnsi="Arial" w:cs="Arial"/>
        </w:rPr>
        <w:t>,</w:t>
      </w:r>
      <w:r w:rsidRPr="00967579">
        <w:rPr>
          <w:rFonts w:ascii="Arial" w:hAnsi="Arial" w:cs="Arial"/>
        </w:rPr>
        <w:t xml:space="preserve"> 813-819.</w:t>
      </w:r>
    </w:p>
    <w:p w14:paraId="41907E3F" w14:textId="77777777" w:rsidR="00967579" w:rsidRPr="00967579" w:rsidRDefault="00967579" w:rsidP="00967579">
      <w:pPr>
        <w:autoSpaceDE w:val="0"/>
        <w:autoSpaceDN w:val="0"/>
        <w:adjustRightInd w:val="0"/>
        <w:spacing w:after="240"/>
        <w:jc w:val="both"/>
        <w:rPr>
          <w:rFonts w:ascii="Arial" w:eastAsiaTheme="minorHAnsi" w:hAnsi="Arial" w:cs="Arial"/>
        </w:rPr>
      </w:pPr>
      <w:proofErr w:type="spellStart"/>
      <w:r w:rsidRPr="00967579">
        <w:rPr>
          <w:rFonts w:ascii="Arial" w:eastAsiaTheme="minorHAnsi" w:hAnsi="Arial" w:cs="Arial"/>
        </w:rPr>
        <w:t>Susleendra</w:t>
      </w:r>
      <w:proofErr w:type="spellEnd"/>
      <w:r w:rsidRPr="00967579">
        <w:rPr>
          <w:rFonts w:ascii="Arial" w:eastAsiaTheme="minorHAnsi" w:hAnsi="Arial" w:cs="Arial"/>
        </w:rPr>
        <w:t xml:space="preserve"> Desai </w:t>
      </w:r>
      <w:r w:rsidRPr="00967579">
        <w:rPr>
          <w:rFonts w:ascii="Arial" w:hAnsi="Arial" w:cs="Arial"/>
        </w:rPr>
        <w:t>and</w:t>
      </w:r>
      <w:r w:rsidRPr="00967579">
        <w:rPr>
          <w:rFonts w:ascii="Arial" w:eastAsiaTheme="minorHAnsi" w:hAnsi="Arial" w:cs="Arial"/>
        </w:rPr>
        <w:t xml:space="preserve"> Schlosser, E 1999. Parasitism of </w:t>
      </w:r>
      <w:r w:rsidRPr="00967579">
        <w:rPr>
          <w:rFonts w:ascii="Arial" w:eastAsiaTheme="minorHAnsi" w:hAnsi="Arial" w:cs="Arial"/>
          <w:i/>
          <w:iCs/>
        </w:rPr>
        <w:t xml:space="preserve">Sclerotium </w:t>
      </w:r>
      <w:proofErr w:type="spellStart"/>
      <w:r w:rsidRPr="00967579">
        <w:rPr>
          <w:rFonts w:ascii="Arial" w:eastAsiaTheme="minorHAnsi" w:hAnsi="Arial" w:cs="Arial"/>
          <w:i/>
          <w:iCs/>
        </w:rPr>
        <w:t>rolfsii</w:t>
      </w:r>
      <w:proofErr w:type="spellEnd"/>
      <w:r w:rsidRPr="00967579">
        <w:rPr>
          <w:rFonts w:ascii="Arial" w:eastAsiaTheme="minorHAnsi" w:hAnsi="Arial" w:cs="Arial"/>
          <w:i/>
          <w:iCs/>
        </w:rPr>
        <w:t xml:space="preserve"> </w:t>
      </w:r>
      <w:r w:rsidRPr="00967579">
        <w:rPr>
          <w:rFonts w:ascii="Arial" w:eastAsiaTheme="minorHAnsi" w:hAnsi="Arial" w:cs="Arial"/>
        </w:rPr>
        <w:t xml:space="preserve">by </w:t>
      </w:r>
      <w:r w:rsidRPr="00967579">
        <w:rPr>
          <w:rFonts w:ascii="Arial" w:eastAsiaTheme="minorHAnsi" w:hAnsi="Arial" w:cs="Arial"/>
          <w:i/>
          <w:iCs/>
        </w:rPr>
        <w:t>Trichoderma</w:t>
      </w:r>
      <w:r w:rsidRPr="00967579">
        <w:rPr>
          <w:rFonts w:ascii="Arial" w:eastAsiaTheme="minorHAnsi" w:hAnsi="Arial" w:cs="Arial"/>
        </w:rPr>
        <w:t xml:space="preserve">. </w:t>
      </w:r>
      <w:r w:rsidRPr="00967579">
        <w:rPr>
          <w:rFonts w:ascii="Arial" w:eastAsiaTheme="minorHAnsi" w:hAnsi="Arial" w:cs="Arial"/>
          <w:i/>
          <w:iCs/>
        </w:rPr>
        <w:t xml:space="preserve">Indian Phytopathology. </w:t>
      </w:r>
      <w:r w:rsidRPr="00967579">
        <w:rPr>
          <w:rFonts w:ascii="Arial" w:eastAsiaTheme="minorHAnsi" w:hAnsi="Arial" w:cs="Arial"/>
          <w:bCs/>
        </w:rPr>
        <w:t>52</w:t>
      </w:r>
      <w:r>
        <w:rPr>
          <w:rFonts w:ascii="Arial" w:eastAsiaTheme="minorHAnsi" w:hAnsi="Arial" w:cs="Arial"/>
        </w:rPr>
        <w:t xml:space="preserve">(1), </w:t>
      </w:r>
      <w:r w:rsidRPr="00967579">
        <w:rPr>
          <w:rFonts w:ascii="Arial" w:eastAsiaTheme="minorHAnsi" w:hAnsi="Arial" w:cs="Arial"/>
        </w:rPr>
        <w:t>47–50.</w:t>
      </w:r>
    </w:p>
    <w:p w14:paraId="5F47FF91" w14:textId="77777777" w:rsidR="00967579" w:rsidRPr="00967579" w:rsidRDefault="00967579" w:rsidP="00967579">
      <w:pPr>
        <w:autoSpaceDE w:val="0"/>
        <w:autoSpaceDN w:val="0"/>
        <w:adjustRightInd w:val="0"/>
        <w:spacing w:after="240"/>
        <w:jc w:val="both"/>
        <w:rPr>
          <w:rFonts w:ascii="Arial" w:hAnsi="Arial" w:cs="Arial"/>
          <w:shd w:val="clear" w:color="auto" w:fill="FFFFFF"/>
        </w:rPr>
      </w:pPr>
      <w:r w:rsidRPr="00967579">
        <w:rPr>
          <w:rFonts w:ascii="Arial" w:hAnsi="Arial" w:cs="Arial"/>
          <w:shd w:val="clear" w:color="auto" w:fill="FFFFFF"/>
        </w:rPr>
        <w:t>Tu, C.C., Kimbrough, J.W. (1978). Systematics and phylogeny of fungi in the </w:t>
      </w:r>
      <w:proofErr w:type="spellStart"/>
      <w:r w:rsidRPr="00967579">
        <w:rPr>
          <w:rFonts w:ascii="Arial" w:hAnsi="Arial" w:cs="Arial"/>
          <w:i/>
          <w:iCs/>
          <w:shd w:val="clear" w:color="auto" w:fill="FFFFFF"/>
        </w:rPr>
        <w:t>Rhizoctonia</w:t>
      </w:r>
      <w:proofErr w:type="spellEnd"/>
      <w:r w:rsidRPr="00967579">
        <w:rPr>
          <w:rFonts w:ascii="Arial" w:hAnsi="Arial" w:cs="Arial"/>
          <w:shd w:val="clear" w:color="auto" w:fill="FFFFFF"/>
        </w:rPr>
        <w:t> complex. </w:t>
      </w:r>
      <w:r w:rsidRPr="00967579">
        <w:rPr>
          <w:rFonts w:ascii="Arial" w:hAnsi="Arial" w:cs="Arial"/>
          <w:i/>
          <w:iCs/>
          <w:shd w:val="clear" w:color="auto" w:fill="FFFFFF"/>
        </w:rPr>
        <w:t>Botanical Gazette</w:t>
      </w:r>
      <w:r w:rsidRPr="00967579">
        <w:rPr>
          <w:rFonts w:ascii="Arial" w:hAnsi="Arial" w:cs="Arial"/>
          <w:shd w:val="clear" w:color="auto" w:fill="FFFFFF"/>
        </w:rPr>
        <w:t>. </w:t>
      </w:r>
      <w:r w:rsidRPr="00967579">
        <w:rPr>
          <w:rFonts w:ascii="Arial" w:hAnsi="Arial" w:cs="Arial"/>
          <w:bCs/>
          <w:shd w:val="clear" w:color="auto" w:fill="FFFFFF"/>
        </w:rPr>
        <w:t>139</w:t>
      </w:r>
      <w:r>
        <w:rPr>
          <w:rFonts w:ascii="Arial" w:hAnsi="Arial" w:cs="Arial"/>
          <w:shd w:val="clear" w:color="auto" w:fill="FFFFFF"/>
        </w:rPr>
        <w:t xml:space="preserve"> (4), </w:t>
      </w:r>
      <w:r w:rsidRPr="00967579">
        <w:rPr>
          <w:rFonts w:ascii="Arial" w:hAnsi="Arial" w:cs="Arial"/>
          <w:shd w:val="clear" w:color="auto" w:fill="FFFFFF"/>
        </w:rPr>
        <w:t>454–466.</w:t>
      </w:r>
    </w:p>
    <w:p w14:paraId="68243EDB" w14:textId="77777777" w:rsidR="00967579" w:rsidRPr="00967579" w:rsidRDefault="00967579" w:rsidP="00967579">
      <w:pPr>
        <w:autoSpaceDE w:val="0"/>
        <w:autoSpaceDN w:val="0"/>
        <w:adjustRightInd w:val="0"/>
        <w:spacing w:after="240"/>
        <w:jc w:val="both"/>
        <w:rPr>
          <w:rFonts w:ascii="Arial" w:hAnsi="Arial" w:cs="Arial"/>
        </w:rPr>
      </w:pPr>
      <w:proofErr w:type="spellStart"/>
      <w:r w:rsidRPr="00967579">
        <w:rPr>
          <w:rFonts w:ascii="Arial" w:hAnsi="Arial" w:cs="Arial"/>
        </w:rPr>
        <w:t>Vineela</w:t>
      </w:r>
      <w:proofErr w:type="spellEnd"/>
      <w:r w:rsidRPr="00967579">
        <w:rPr>
          <w:rFonts w:ascii="Arial" w:hAnsi="Arial" w:cs="Arial"/>
        </w:rPr>
        <w:t xml:space="preserve">, D. R.S., </w:t>
      </w:r>
      <w:proofErr w:type="spellStart"/>
      <w:r w:rsidRPr="00967579">
        <w:rPr>
          <w:rFonts w:ascii="Arial" w:hAnsi="Arial" w:cs="Arial"/>
        </w:rPr>
        <w:t>Beura</w:t>
      </w:r>
      <w:proofErr w:type="spellEnd"/>
      <w:r w:rsidRPr="00967579">
        <w:rPr>
          <w:rFonts w:ascii="Arial" w:hAnsi="Arial" w:cs="Arial"/>
        </w:rPr>
        <w:t>, S.K.</w:t>
      </w:r>
      <w:proofErr w:type="gramStart"/>
      <w:r w:rsidRPr="00967579">
        <w:rPr>
          <w:rFonts w:ascii="Arial" w:hAnsi="Arial" w:cs="Arial"/>
        </w:rPr>
        <w:t>,  Dhal</w:t>
      </w:r>
      <w:proofErr w:type="gramEnd"/>
      <w:r w:rsidRPr="00967579">
        <w:rPr>
          <w:rFonts w:ascii="Arial" w:hAnsi="Arial" w:cs="Arial"/>
        </w:rPr>
        <w:t xml:space="preserve">, A. and Swain, S. K. (2018). Integrated management of soil borne diseases of peanut in coastal ecosystem of Odisha. </w:t>
      </w:r>
      <w:r w:rsidRPr="00967579">
        <w:rPr>
          <w:rFonts w:ascii="Arial" w:hAnsi="Arial" w:cs="Arial"/>
          <w:i/>
        </w:rPr>
        <w:t xml:space="preserve">Journal of </w:t>
      </w:r>
      <w:proofErr w:type="spellStart"/>
      <w:r w:rsidRPr="00967579">
        <w:rPr>
          <w:rFonts w:ascii="Arial" w:hAnsi="Arial" w:cs="Arial"/>
          <w:i/>
        </w:rPr>
        <w:t>Mycopathological</w:t>
      </w:r>
      <w:proofErr w:type="spellEnd"/>
      <w:r w:rsidRPr="00967579">
        <w:rPr>
          <w:rFonts w:ascii="Arial" w:hAnsi="Arial" w:cs="Arial"/>
          <w:i/>
        </w:rPr>
        <w:t xml:space="preserve"> Research.</w:t>
      </w:r>
      <w:r>
        <w:rPr>
          <w:rFonts w:ascii="Arial" w:hAnsi="Arial" w:cs="Arial"/>
        </w:rPr>
        <w:t xml:space="preserve">56(3), </w:t>
      </w:r>
      <w:r w:rsidRPr="00967579">
        <w:rPr>
          <w:rFonts w:ascii="Arial" w:hAnsi="Arial" w:cs="Arial"/>
        </w:rPr>
        <w:t xml:space="preserve">189-193. </w:t>
      </w:r>
    </w:p>
    <w:p w14:paraId="518C47F3" w14:textId="77777777" w:rsidR="00967579" w:rsidRPr="00967579" w:rsidRDefault="00967579" w:rsidP="00967579">
      <w:pPr>
        <w:autoSpaceDE w:val="0"/>
        <w:autoSpaceDN w:val="0"/>
        <w:adjustRightInd w:val="0"/>
        <w:spacing w:after="240"/>
        <w:jc w:val="both"/>
        <w:rPr>
          <w:rFonts w:ascii="Arial" w:eastAsiaTheme="minorHAnsi" w:hAnsi="Arial" w:cs="Arial"/>
        </w:rPr>
      </w:pPr>
      <w:proofErr w:type="spellStart"/>
      <w:r w:rsidRPr="00967579">
        <w:rPr>
          <w:rFonts w:ascii="Arial" w:eastAsiaTheme="minorHAnsi" w:hAnsi="Arial" w:cs="Arial"/>
        </w:rPr>
        <w:lastRenderedPageBreak/>
        <w:t>Vineela</w:t>
      </w:r>
      <w:proofErr w:type="spellEnd"/>
      <w:r w:rsidRPr="00967579">
        <w:rPr>
          <w:rFonts w:ascii="Arial" w:eastAsiaTheme="minorHAnsi" w:hAnsi="Arial" w:cs="Arial"/>
        </w:rPr>
        <w:t xml:space="preserve">, D. R. S., </w:t>
      </w:r>
      <w:proofErr w:type="spellStart"/>
      <w:r w:rsidRPr="00967579">
        <w:rPr>
          <w:rFonts w:ascii="Arial" w:eastAsiaTheme="minorHAnsi" w:hAnsi="Arial" w:cs="Arial"/>
        </w:rPr>
        <w:t>Patibanda</w:t>
      </w:r>
      <w:proofErr w:type="spellEnd"/>
      <w:r w:rsidRPr="00967579">
        <w:rPr>
          <w:rFonts w:ascii="Arial" w:eastAsiaTheme="minorHAnsi" w:hAnsi="Arial" w:cs="Arial"/>
        </w:rPr>
        <w:t xml:space="preserve">, A. K., </w:t>
      </w:r>
      <w:proofErr w:type="spellStart"/>
      <w:r w:rsidRPr="00967579">
        <w:rPr>
          <w:rFonts w:ascii="Arial" w:eastAsiaTheme="minorHAnsi" w:hAnsi="Arial" w:cs="Arial"/>
        </w:rPr>
        <w:t>Prasannakumari</w:t>
      </w:r>
      <w:proofErr w:type="spellEnd"/>
      <w:r w:rsidRPr="00967579">
        <w:rPr>
          <w:rFonts w:ascii="Arial" w:eastAsiaTheme="minorHAnsi" w:hAnsi="Arial" w:cs="Arial"/>
        </w:rPr>
        <w:t xml:space="preserve">, V., Sreekanth, B., </w:t>
      </w:r>
      <w:proofErr w:type="spellStart"/>
      <w:r w:rsidRPr="00967579">
        <w:rPr>
          <w:rFonts w:ascii="Arial" w:eastAsiaTheme="minorHAnsi" w:hAnsi="Arial" w:cs="Arial"/>
        </w:rPr>
        <w:t>Nafeez</w:t>
      </w:r>
      <w:proofErr w:type="spellEnd"/>
      <w:r w:rsidRPr="00967579">
        <w:rPr>
          <w:rFonts w:ascii="Arial" w:eastAsiaTheme="minorHAnsi" w:hAnsi="Arial" w:cs="Arial"/>
        </w:rPr>
        <w:t xml:space="preserve"> Umar, S. K.  (2023). Role of potassium, magnesium, </w:t>
      </w:r>
      <w:proofErr w:type="spellStart"/>
      <w:r w:rsidRPr="00967579">
        <w:rPr>
          <w:rFonts w:ascii="Arial" w:eastAsiaTheme="minorHAnsi" w:hAnsi="Arial" w:cs="Arial"/>
        </w:rPr>
        <w:t>sulphur</w:t>
      </w:r>
      <w:proofErr w:type="spellEnd"/>
      <w:r w:rsidRPr="00967579">
        <w:rPr>
          <w:rFonts w:ascii="Arial" w:eastAsiaTheme="minorHAnsi" w:hAnsi="Arial" w:cs="Arial"/>
        </w:rPr>
        <w:t xml:space="preserve"> and copper nutrients on groundnut late leaf spot disease dynamics. Journal of Oilseeds Research 40 (1&amp;</w:t>
      </w:r>
      <w:r>
        <w:rPr>
          <w:rFonts w:ascii="Arial" w:eastAsiaTheme="minorHAnsi" w:hAnsi="Arial" w:cs="Arial"/>
        </w:rPr>
        <w:t>2),</w:t>
      </w:r>
      <w:r w:rsidRPr="00967579">
        <w:rPr>
          <w:rFonts w:ascii="Arial" w:eastAsiaTheme="minorHAnsi" w:hAnsi="Arial" w:cs="Arial"/>
        </w:rPr>
        <w:t xml:space="preserve"> 67-74.</w:t>
      </w:r>
    </w:p>
    <w:p w14:paraId="0DB120CE" w14:textId="77777777" w:rsidR="00967579" w:rsidRPr="00967579" w:rsidRDefault="00967579" w:rsidP="00967579">
      <w:pPr>
        <w:spacing w:after="240"/>
        <w:jc w:val="both"/>
        <w:rPr>
          <w:rFonts w:ascii="Arial" w:hAnsi="Arial" w:cs="Arial"/>
        </w:rPr>
      </w:pPr>
    </w:p>
    <w:p w14:paraId="5F44250C"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Walters, D. R., </w:t>
      </w:r>
      <w:proofErr w:type="spellStart"/>
      <w:r w:rsidRPr="00967579">
        <w:rPr>
          <w:rFonts w:ascii="Arial" w:eastAsiaTheme="minorHAnsi" w:hAnsi="Arial" w:cs="Arial"/>
        </w:rPr>
        <w:t>Ratsep</w:t>
      </w:r>
      <w:proofErr w:type="spellEnd"/>
      <w:r w:rsidRPr="00967579">
        <w:rPr>
          <w:rFonts w:ascii="Arial" w:eastAsiaTheme="minorHAnsi" w:hAnsi="Arial" w:cs="Arial"/>
        </w:rPr>
        <w:t xml:space="preserve">., </w:t>
      </w:r>
      <w:proofErr w:type="spellStart"/>
      <w:r w:rsidRPr="00967579">
        <w:rPr>
          <w:rFonts w:ascii="Arial" w:eastAsiaTheme="minorHAnsi" w:hAnsi="Arial" w:cs="Arial"/>
        </w:rPr>
        <w:t>Jaan</w:t>
      </w:r>
      <w:proofErr w:type="spellEnd"/>
      <w:r w:rsidRPr="00967579">
        <w:rPr>
          <w:rFonts w:ascii="Arial" w:eastAsiaTheme="minorHAnsi" w:hAnsi="Arial" w:cs="Arial"/>
        </w:rPr>
        <w:t xml:space="preserve">., </w:t>
      </w:r>
      <w:proofErr w:type="spellStart"/>
      <w:r w:rsidRPr="00967579">
        <w:rPr>
          <w:rFonts w:ascii="Arial" w:eastAsiaTheme="minorHAnsi" w:hAnsi="Arial" w:cs="Arial"/>
        </w:rPr>
        <w:t>Havis</w:t>
      </w:r>
      <w:proofErr w:type="spellEnd"/>
      <w:r w:rsidRPr="00967579">
        <w:rPr>
          <w:rFonts w:ascii="Arial" w:eastAsiaTheme="minorHAnsi" w:hAnsi="Arial" w:cs="Arial"/>
        </w:rPr>
        <w:t xml:space="preserve"> Neil, D. (2013). Controlling crop diseases using induced resistance: challenges for the future. </w:t>
      </w:r>
      <w:r w:rsidRPr="00967579">
        <w:rPr>
          <w:rFonts w:ascii="Arial" w:eastAsiaTheme="minorHAnsi" w:hAnsi="Arial" w:cs="Arial"/>
          <w:i/>
          <w:iCs/>
        </w:rPr>
        <w:t xml:space="preserve">Journal of Experimental </w:t>
      </w:r>
      <w:proofErr w:type="spellStart"/>
      <w:r w:rsidRPr="00967579">
        <w:rPr>
          <w:rFonts w:ascii="Arial" w:eastAsiaTheme="minorHAnsi" w:hAnsi="Arial" w:cs="Arial"/>
          <w:i/>
          <w:iCs/>
        </w:rPr>
        <w:t>Botony</w:t>
      </w:r>
      <w:proofErr w:type="spellEnd"/>
      <w:r w:rsidRPr="00967579">
        <w:rPr>
          <w:rFonts w:ascii="Arial" w:eastAsiaTheme="minorHAnsi" w:hAnsi="Arial" w:cs="Arial"/>
        </w:rPr>
        <w:t xml:space="preserve">. </w:t>
      </w:r>
      <w:r w:rsidRPr="00967579">
        <w:rPr>
          <w:rFonts w:ascii="Arial" w:eastAsiaTheme="minorHAnsi" w:hAnsi="Arial" w:cs="Arial"/>
          <w:bCs/>
        </w:rPr>
        <w:t xml:space="preserve">64, </w:t>
      </w:r>
      <w:r w:rsidRPr="00967579">
        <w:rPr>
          <w:rFonts w:ascii="Arial" w:eastAsiaTheme="minorHAnsi" w:hAnsi="Arial" w:cs="Arial"/>
        </w:rPr>
        <w:t>126-128</w:t>
      </w:r>
    </w:p>
    <w:p w14:paraId="544E2FA0" w14:textId="77777777" w:rsidR="00967579" w:rsidRPr="00967579" w:rsidRDefault="00967579" w:rsidP="00967579">
      <w:pPr>
        <w:spacing w:after="240"/>
        <w:jc w:val="both"/>
        <w:rPr>
          <w:rFonts w:ascii="Arial" w:hAnsi="Arial" w:cs="Arial"/>
        </w:rPr>
      </w:pPr>
      <w:proofErr w:type="spellStart"/>
      <w:r w:rsidRPr="00967579">
        <w:rPr>
          <w:rFonts w:ascii="Arial" w:hAnsi="Arial" w:cs="Arial"/>
        </w:rPr>
        <w:t>Wangikar</w:t>
      </w:r>
      <w:proofErr w:type="spellEnd"/>
      <w:r w:rsidRPr="00967579">
        <w:rPr>
          <w:rFonts w:ascii="Arial" w:hAnsi="Arial" w:cs="Arial"/>
        </w:rPr>
        <w:t xml:space="preserve">, P.D. and Shukla, V.N. (1977). Influence of prevailing temperatures and humidity on tikka disease of groundnut, </w:t>
      </w:r>
      <w:r w:rsidRPr="00967579">
        <w:rPr>
          <w:rFonts w:ascii="Arial" w:hAnsi="Arial" w:cs="Arial"/>
          <w:i/>
          <w:iCs/>
        </w:rPr>
        <w:t xml:space="preserve">Journal of Maharashtra Agricultural </w:t>
      </w:r>
      <w:proofErr w:type="gramStart"/>
      <w:r w:rsidRPr="00967579">
        <w:rPr>
          <w:rFonts w:ascii="Arial" w:hAnsi="Arial" w:cs="Arial"/>
          <w:i/>
          <w:iCs/>
        </w:rPr>
        <w:t>University</w:t>
      </w:r>
      <w:r w:rsidRPr="00967579">
        <w:rPr>
          <w:rFonts w:ascii="Arial" w:hAnsi="Arial" w:cs="Arial"/>
        </w:rPr>
        <w:t>(</w:t>
      </w:r>
      <w:proofErr w:type="gramEnd"/>
      <w:r w:rsidRPr="00967579">
        <w:rPr>
          <w:rFonts w:ascii="Arial" w:hAnsi="Arial" w:cs="Arial"/>
        </w:rPr>
        <w:t>India), pp. 259 264 Wheeler BEJ. 1969. An introduction to Plant Diseases</w:t>
      </w:r>
    </w:p>
    <w:p w14:paraId="5685E70A" w14:textId="77777777" w:rsidR="00967579" w:rsidRPr="00967579" w:rsidRDefault="00967579" w:rsidP="00967579">
      <w:pPr>
        <w:spacing w:after="240"/>
        <w:jc w:val="both"/>
        <w:rPr>
          <w:rFonts w:ascii="Arial" w:hAnsi="Arial" w:cs="Arial"/>
        </w:rPr>
      </w:pPr>
      <w:r w:rsidRPr="00967579">
        <w:rPr>
          <w:rFonts w:ascii="Arial" w:hAnsi="Arial" w:cs="Arial"/>
        </w:rPr>
        <w:t>Woodruff, N.C. (1933). Two leaf spots of grou</w:t>
      </w:r>
      <w:r w:rsidRPr="00967579">
        <w:rPr>
          <w:rFonts w:ascii="Arial" w:hAnsi="Arial" w:cs="Arial"/>
          <w:shd w:val="clear" w:color="auto" w:fill="FFFFFF"/>
        </w:rPr>
        <w:t>nd</w:t>
      </w:r>
      <w:r w:rsidRPr="00967579">
        <w:rPr>
          <w:rFonts w:ascii="Arial" w:hAnsi="Arial" w:cs="Arial"/>
        </w:rPr>
        <w:t>nut (</w:t>
      </w:r>
      <w:proofErr w:type="spellStart"/>
      <w:r w:rsidRPr="00967579">
        <w:rPr>
          <w:rFonts w:ascii="Arial" w:hAnsi="Arial" w:cs="Arial"/>
          <w:i/>
          <w:iCs/>
        </w:rPr>
        <w:t>Arachis</w:t>
      </w:r>
      <w:proofErr w:type="spellEnd"/>
      <w:r w:rsidRPr="00967579">
        <w:rPr>
          <w:rFonts w:ascii="Arial" w:hAnsi="Arial" w:cs="Arial"/>
          <w:i/>
          <w:iCs/>
        </w:rPr>
        <w:t xml:space="preserve"> </w:t>
      </w:r>
      <w:proofErr w:type="spellStart"/>
      <w:r w:rsidRPr="00967579">
        <w:rPr>
          <w:rFonts w:ascii="Arial" w:hAnsi="Arial" w:cs="Arial"/>
          <w:i/>
          <w:iCs/>
        </w:rPr>
        <w:t>hypogaea</w:t>
      </w:r>
      <w:proofErr w:type="spellEnd"/>
      <w:r w:rsidRPr="00967579">
        <w:rPr>
          <w:rFonts w:ascii="Arial" w:hAnsi="Arial" w:cs="Arial"/>
          <w:i/>
          <w:iCs/>
        </w:rPr>
        <w:t xml:space="preserve"> </w:t>
      </w:r>
      <w:r w:rsidRPr="00967579">
        <w:rPr>
          <w:rFonts w:ascii="Arial" w:hAnsi="Arial" w:cs="Arial"/>
        </w:rPr>
        <w:t xml:space="preserve">L.).  </w:t>
      </w:r>
      <w:r w:rsidRPr="00967579">
        <w:rPr>
          <w:rFonts w:ascii="Arial" w:hAnsi="Arial" w:cs="Arial"/>
          <w:i/>
          <w:iCs/>
        </w:rPr>
        <w:t>Phytopathology</w:t>
      </w:r>
      <w:r w:rsidRPr="00967579">
        <w:rPr>
          <w:rFonts w:ascii="Arial" w:hAnsi="Arial" w:cs="Arial"/>
        </w:rPr>
        <w:t>. 23</w:t>
      </w:r>
      <w:r>
        <w:rPr>
          <w:rFonts w:ascii="Arial" w:hAnsi="Arial" w:cs="Arial"/>
        </w:rPr>
        <w:t>,</w:t>
      </w:r>
      <w:r w:rsidRPr="00967579">
        <w:rPr>
          <w:rFonts w:ascii="Arial" w:hAnsi="Arial" w:cs="Arial"/>
        </w:rPr>
        <w:t xml:space="preserve"> 627-640.</w:t>
      </w:r>
    </w:p>
    <w:p w14:paraId="69FD4345"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Wu, W.S., Liu, S.D., Chang, Y.C. and </w:t>
      </w:r>
      <w:proofErr w:type="spellStart"/>
      <w:r w:rsidRPr="00967579">
        <w:rPr>
          <w:rFonts w:ascii="Arial" w:eastAsiaTheme="minorHAnsi" w:hAnsi="Arial" w:cs="Arial"/>
        </w:rPr>
        <w:t>Tschen</w:t>
      </w:r>
      <w:proofErr w:type="spellEnd"/>
      <w:r w:rsidRPr="00967579">
        <w:rPr>
          <w:rFonts w:ascii="Arial" w:eastAsiaTheme="minorHAnsi" w:hAnsi="Arial" w:cs="Arial"/>
        </w:rPr>
        <w:t xml:space="preserve">, S. (1986). </w:t>
      </w:r>
      <w:proofErr w:type="spellStart"/>
      <w:r w:rsidRPr="00967579">
        <w:rPr>
          <w:rFonts w:ascii="Arial" w:eastAsiaTheme="minorHAnsi" w:hAnsi="Arial" w:cs="Arial"/>
        </w:rPr>
        <w:t>Hyperparasitic</w:t>
      </w:r>
      <w:proofErr w:type="spellEnd"/>
      <w:r w:rsidRPr="00967579">
        <w:rPr>
          <w:rFonts w:ascii="Arial" w:eastAsiaTheme="minorHAnsi" w:hAnsi="Arial" w:cs="Arial"/>
        </w:rPr>
        <w:t xml:space="preserve"> relationship between antagonists and </w:t>
      </w:r>
      <w:proofErr w:type="spellStart"/>
      <w:r w:rsidRPr="00967579">
        <w:rPr>
          <w:rFonts w:ascii="Arial" w:eastAsiaTheme="minorHAnsi" w:hAnsi="Arial" w:cs="Arial"/>
          <w:i/>
          <w:iCs/>
        </w:rPr>
        <w:t>Rhizoctonia</w:t>
      </w:r>
      <w:proofErr w:type="spellEnd"/>
      <w:r w:rsidRPr="00967579">
        <w:rPr>
          <w:rFonts w:ascii="Arial" w:eastAsiaTheme="minorHAnsi" w:hAnsi="Arial" w:cs="Arial"/>
          <w:i/>
          <w:iCs/>
        </w:rPr>
        <w:t xml:space="preserve"> </w:t>
      </w:r>
      <w:proofErr w:type="spellStart"/>
      <w:r w:rsidRPr="00967579">
        <w:rPr>
          <w:rFonts w:ascii="Arial" w:eastAsiaTheme="minorHAnsi" w:hAnsi="Arial" w:cs="Arial"/>
          <w:i/>
          <w:iCs/>
        </w:rPr>
        <w:t>solani</w:t>
      </w:r>
      <w:proofErr w:type="spellEnd"/>
      <w:r w:rsidRPr="00967579">
        <w:rPr>
          <w:rFonts w:ascii="Arial" w:eastAsiaTheme="minorHAnsi" w:hAnsi="Arial" w:cs="Arial"/>
          <w:i/>
          <w:iCs/>
        </w:rPr>
        <w:t xml:space="preserve">. Plant Protection Bulletin. </w:t>
      </w:r>
      <w:r w:rsidRPr="00967579">
        <w:rPr>
          <w:rFonts w:ascii="Arial" w:eastAsiaTheme="minorHAnsi" w:hAnsi="Arial" w:cs="Arial"/>
          <w:bCs/>
        </w:rPr>
        <w:t>28</w:t>
      </w:r>
      <w:r>
        <w:rPr>
          <w:rFonts w:ascii="Arial" w:eastAsiaTheme="minorHAnsi" w:hAnsi="Arial" w:cs="Arial"/>
        </w:rPr>
        <w:t>,</w:t>
      </w:r>
      <w:r w:rsidRPr="00967579">
        <w:rPr>
          <w:rFonts w:ascii="Arial" w:eastAsiaTheme="minorHAnsi" w:hAnsi="Arial" w:cs="Arial"/>
        </w:rPr>
        <w:t xml:space="preserve"> 91-100</w:t>
      </w:r>
    </w:p>
    <w:p w14:paraId="340AA9B3" w14:textId="77777777" w:rsidR="00B01FCD" w:rsidRPr="00531C7B" w:rsidRDefault="00967579" w:rsidP="00531C7B">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Zhang, S., Reddy, M.S., </w:t>
      </w:r>
      <w:proofErr w:type="spellStart"/>
      <w:r w:rsidRPr="00967579">
        <w:rPr>
          <w:rFonts w:ascii="Arial" w:eastAsiaTheme="minorHAnsi" w:hAnsi="Arial" w:cs="Arial"/>
        </w:rPr>
        <w:t>Kokalis-Burelle</w:t>
      </w:r>
      <w:proofErr w:type="spellEnd"/>
      <w:r w:rsidRPr="00967579">
        <w:rPr>
          <w:rFonts w:ascii="Arial" w:eastAsiaTheme="minorHAnsi" w:hAnsi="Arial" w:cs="Arial"/>
        </w:rPr>
        <w:t xml:space="preserve">, N., Wells, L.W., </w:t>
      </w:r>
      <w:proofErr w:type="spellStart"/>
      <w:r w:rsidRPr="00967579">
        <w:rPr>
          <w:rFonts w:ascii="Arial" w:eastAsiaTheme="minorHAnsi" w:hAnsi="Arial" w:cs="Arial"/>
        </w:rPr>
        <w:t>Nightengale</w:t>
      </w:r>
      <w:proofErr w:type="spellEnd"/>
      <w:r w:rsidRPr="00967579">
        <w:rPr>
          <w:rFonts w:ascii="Arial" w:eastAsiaTheme="minorHAnsi" w:hAnsi="Arial" w:cs="Arial"/>
        </w:rPr>
        <w:t>, S.P.</w:t>
      </w:r>
      <w:r w:rsidRPr="00967579">
        <w:rPr>
          <w:rFonts w:ascii="Arial" w:hAnsi="Arial" w:cs="Arial"/>
        </w:rPr>
        <w:t xml:space="preserve"> and</w:t>
      </w:r>
      <w:r w:rsidRPr="00967579">
        <w:rPr>
          <w:rFonts w:ascii="Arial" w:eastAsiaTheme="minorHAnsi" w:hAnsi="Arial" w:cs="Arial"/>
        </w:rPr>
        <w:t xml:space="preserve"> </w:t>
      </w:r>
      <w:proofErr w:type="spellStart"/>
      <w:r w:rsidRPr="00967579">
        <w:rPr>
          <w:rFonts w:ascii="Arial" w:eastAsiaTheme="minorHAnsi" w:hAnsi="Arial" w:cs="Arial"/>
        </w:rPr>
        <w:t>Kloepper</w:t>
      </w:r>
      <w:proofErr w:type="spellEnd"/>
      <w:r w:rsidRPr="00967579">
        <w:rPr>
          <w:rFonts w:ascii="Arial" w:eastAsiaTheme="minorHAnsi" w:hAnsi="Arial" w:cs="Arial"/>
        </w:rPr>
        <w:t>, J.W. (2001). Lack of induced systemic resistance in peanut to late leaf spot disease by plant growth promoting rhizobacteria and chemical elicitors. Plant Disease. 85, 879-884.</w:t>
      </w:r>
    </w:p>
    <w:sectPr w:rsidR="00B01FCD" w:rsidRPr="00531C7B" w:rsidSect="008F461B">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37145" w14:textId="77777777" w:rsidR="00C33AF8" w:rsidRDefault="00C33AF8" w:rsidP="00C37E61">
      <w:r>
        <w:separator/>
      </w:r>
    </w:p>
  </w:endnote>
  <w:endnote w:type="continuationSeparator" w:id="0">
    <w:p w14:paraId="72191615" w14:textId="77777777" w:rsidR="00C33AF8" w:rsidRDefault="00C33A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DED3B" w14:textId="77777777" w:rsidR="008C6374" w:rsidRDefault="008C6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AD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1827" w14:textId="77777777" w:rsidR="008C6374" w:rsidRDefault="008C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E84F" w14:textId="77777777" w:rsidR="00C33AF8" w:rsidRDefault="00C33AF8" w:rsidP="00C37E61">
      <w:r>
        <w:separator/>
      </w:r>
    </w:p>
  </w:footnote>
  <w:footnote w:type="continuationSeparator" w:id="0">
    <w:p w14:paraId="5ED25446" w14:textId="77777777" w:rsidR="00C33AF8" w:rsidRDefault="00C33A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1623F" w14:textId="1222DD3C" w:rsidR="008C6374" w:rsidRDefault="008C6374">
    <w:pPr>
      <w:pStyle w:val="Header"/>
    </w:pPr>
    <w:r>
      <w:rPr>
        <w:noProof/>
      </w:rPr>
      <w:pict w14:anchorId="1804F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084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00804" w14:textId="10541B60" w:rsidR="008C6374" w:rsidRDefault="008C6374">
    <w:pPr>
      <w:pStyle w:val="Header"/>
    </w:pPr>
    <w:r>
      <w:rPr>
        <w:noProof/>
      </w:rPr>
      <w:pict w14:anchorId="2F093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084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0660" w14:textId="1177CCCA" w:rsidR="008C6374" w:rsidRDefault="008C6374">
    <w:pPr>
      <w:pStyle w:val="Header"/>
    </w:pPr>
    <w:r>
      <w:rPr>
        <w:noProof/>
      </w:rPr>
      <w:pict w14:anchorId="6D8B3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084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652065"/>
    <w:multiLevelType w:val="hybridMultilevel"/>
    <w:tmpl w:val="77324D7A"/>
    <w:lvl w:ilvl="0" w:tplc="33F0CFC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3070D"/>
    <w:multiLevelType w:val="hybridMultilevel"/>
    <w:tmpl w:val="751C3868"/>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EE420C"/>
    <w:multiLevelType w:val="hybridMultilevel"/>
    <w:tmpl w:val="8A1266E6"/>
    <w:lvl w:ilvl="0" w:tplc="3A4608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B0718E4"/>
    <w:multiLevelType w:val="multilevel"/>
    <w:tmpl w:val="3C201E5A"/>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66841"/>
    <w:multiLevelType w:val="multilevel"/>
    <w:tmpl w:val="DF3C9E3C"/>
    <w:lvl w:ilvl="0">
      <w:start w:val="10"/>
      <w:numFmt w:val="decimal"/>
      <w:lvlText w:val="%1."/>
      <w:lvlJc w:val="left"/>
      <w:pPr>
        <w:ind w:left="435" w:hanging="435"/>
      </w:pPr>
      <w:rPr>
        <w:rFonts w:hint="default"/>
        <w:b/>
      </w:rPr>
    </w:lvl>
    <w:lvl w:ilvl="1">
      <w:start w:val="1"/>
      <w:numFmt w:val="decimal"/>
      <w:lvlText w:val="%1.%2."/>
      <w:lvlJc w:val="left"/>
      <w:pPr>
        <w:ind w:left="1155" w:hanging="435"/>
      </w:pPr>
      <w:rPr>
        <w:rFonts w:hint="default"/>
        <w:b/>
        <w:u w:val="single"/>
      </w:rPr>
    </w:lvl>
    <w:lvl w:ilvl="2">
      <w:start w:val="1"/>
      <w:numFmt w:val="decimal"/>
      <w:lvlText w:val="%1.%2.%3."/>
      <w:lvlJc w:val="left"/>
      <w:pPr>
        <w:ind w:left="3030" w:hanging="720"/>
      </w:pPr>
      <w:rPr>
        <w:rFonts w:hint="default"/>
        <w:b/>
      </w:rPr>
    </w:lvl>
    <w:lvl w:ilvl="3">
      <w:start w:val="1"/>
      <w:numFmt w:val="decimal"/>
      <w:lvlText w:val="%1.%2.%3.%4."/>
      <w:lvlJc w:val="left"/>
      <w:pPr>
        <w:ind w:left="4185" w:hanging="720"/>
      </w:pPr>
      <w:rPr>
        <w:rFonts w:hint="default"/>
        <w:b/>
      </w:rPr>
    </w:lvl>
    <w:lvl w:ilvl="4">
      <w:start w:val="1"/>
      <w:numFmt w:val="decimal"/>
      <w:lvlText w:val="%1.%2.%3.%4.%5."/>
      <w:lvlJc w:val="left"/>
      <w:pPr>
        <w:ind w:left="5700" w:hanging="1080"/>
      </w:pPr>
      <w:rPr>
        <w:rFonts w:hint="default"/>
        <w:b/>
      </w:rPr>
    </w:lvl>
    <w:lvl w:ilvl="5">
      <w:start w:val="1"/>
      <w:numFmt w:val="decimal"/>
      <w:lvlText w:val="%1.%2.%3.%4.%5.%6."/>
      <w:lvlJc w:val="left"/>
      <w:pPr>
        <w:ind w:left="6855" w:hanging="1080"/>
      </w:pPr>
      <w:rPr>
        <w:rFonts w:hint="default"/>
        <w:b/>
      </w:rPr>
    </w:lvl>
    <w:lvl w:ilvl="6">
      <w:start w:val="1"/>
      <w:numFmt w:val="decimal"/>
      <w:lvlText w:val="%1.%2.%3.%4.%5.%6.%7."/>
      <w:lvlJc w:val="left"/>
      <w:pPr>
        <w:ind w:left="8370" w:hanging="1440"/>
      </w:pPr>
      <w:rPr>
        <w:rFonts w:hint="default"/>
        <w:b/>
      </w:rPr>
    </w:lvl>
    <w:lvl w:ilvl="7">
      <w:start w:val="1"/>
      <w:numFmt w:val="decimal"/>
      <w:lvlText w:val="%1.%2.%3.%4.%5.%6.%7.%8."/>
      <w:lvlJc w:val="left"/>
      <w:pPr>
        <w:ind w:left="9525" w:hanging="1440"/>
      </w:pPr>
      <w:rPr>
        <w:rFonts w:hint="default"/>
        <w:b/>
      </w:rPr>
    </w:lvl>
    <w:lvl w:ilvl="8">
      <w:start w:val="1"/>
      <w:numFmt w:val="decimal"/>
      <w:lvlText w:val="%1.%2.%3.%4.%5.%6.%7.%8.%9."/>
      <w:lvlJc w:val="left"/>
      <w:pPr>
        <w:ind w:left="11040" w:hanging="1800"/>
      </w:pPr>
      <w:rPr>
        <w:rFonts w:hint="default"/>
        <w:b/>
      </w:rPr>
    </w:lvl>
  </w:abstractNum>
  <w:abstractNum w:abstractNumId="22" w15:restartNumberingAfterBreak="0">
    <w:nsid w:val="59AD790F"/>
    <w:multiLevelType w:val="hybridMultilevel"/>
    <w:tmpl w:val="AE6870A0"/>
    <w:lvl w:ilvl="0" w:tplc="2E166406">
      <w:start w:val="1"/>
      <w:numFmt w:val="lowerLetter"/>
      <w:lvlText w:val="%1."/>
      <w:lvlJc w:val="left"/>
      <w:pPr>
        <w:ind w:left="720" w:hanging="360"/>
      </w:pPr>
      <w:rPr>
        <w:rFonts w:eastAsia="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683B7F"/>
    <w:multiLevelType w:val="hybridMultilevel"/>
    <w:tmpl w:val="7FCC50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0B714E"/>
    <w:multiLevelType w:val="multilevel"/>
    <w:tmpl w:val="20B05224"/>
    <w:lvl w:ilvl="0">
      <w:start w:val="10"/>
      <w:numFmt w:val="decimal"/>
      <w:lvlText w:val="%1."/>
      <w:lvlJc w:val="left"/>
      <w:pPr>
        <w:ind w:left="435" w:hanging="435"/>
      </w:pPr>
      <w:rPr>
        <w:rFonts w:hint="default"/>
        <w:b/>
        <w:color w:val="FF0000"/>
      </w:rPr>
    </w:lvl>
    <w:lvl w:ilvl="1">
      <w:start w:val="1"/>
      <w:numFmt w:val="decimal"/>
      <w:lvlText w:val="%1.%2."/>
      <w:lvlJc w:val="left"/>
      <w:pPr>
        <w:ind w:left="1155" w:hanging="435"/>
      </w:pPr>
      <w:rPr>
        <w:rFonts w:hint="default"/>
        <w:b/>
        <w:color w:val="FF0000"/>
      </w:rPr>
    </w:lvl>
    <w:lvl w:ilvl="2">
      <w:start w:val="1"/>
      <w:numFmt w:val="decimal"/>
      <w:lvlText w:val="%1.%2.%3."/>
      <w:lvlJc w:val="left"/>
      <w:pPr>
        <w:ind w:left="2160" w:hanging="720"/>
      </w:pPr>
      <w:rPr>
        <w:rFonts w:hint="default"/>
        <w:b/>
        <w:color w:val="FF0000"/>
      </w:rPr>
    </w:lvl>
    <w:lvl w:ilvl="3">
      <w:start w:val="1"/>
      <w:numFmt w:val="decimal"/>
      <w:lvlText w:val="%1.%2.%3.%4."/>
      <w:lvlJc w:val="left"/>
      <w:pPr>
        <w:ind w:left="2880" w:hanging="720"/>
      </w:pPr>
      <w:rPr>
        <w:rFonts w:hint="default"/>
        <w:b/>
        <w:color w:val="FF0000"/>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560" w:hanging="1800"/>
      </w:pPr>
      <w:rPr>
        <w:rFonts w:hint="default"/>
        <w:b/>
        <w:color w:val="FF000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B4F7BA9"/>
    <w:multiLevelType w:val="hybridMultilevel"/>
    <w:tmpl w:val="E3280D34"/>
    <w:lvl w:ilvl="0" w:tplc="EB0483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99C2689"/>
    <w:multiLevelType w:val="hybridMultilevel"/>
    <w:tmpl w:val="C42A0F6E"/>
    <w:lvl w:ilvl="0" w:tplc="8C900F48">
      <w:start w:val="1"/>
      <w:numFmt w:val="bullet"/>
      <w:lvlText w:val=""/>
      <w:lvlJc w:val="left"/>
      <w:pPr>
        <w:ind w:left="720" w:hanging="360"/>
      </w:pPr>
      <w:rPr>
        <w:rFonts w:ascii="Wingdings" w:hAnsi="Wingdings" w:hint="default"/>
      </w:rPr>
    </w:lvl>
    <w:lvl w:ilvl="1" w:tplc="869CAF96" w:tentative="1">
      <w:start w:val="1"/>
      <w:numFmt w:val="bullet"/>
      <w:lvlText w:val="o"/>
      <w:lvlJc w:val="left"/>
      <w:pPr>
        <w:ind w:left="1440" w:hanging="360"/>
      </w:pPr>
      <w:rPr>
        <w:rFonts w:ascii="Courier New" w:hAnsi="Courier New" w:cs="Courier New" w:hint="default"/>
      </w:rPr>
    </w:lvl>
    <w:lvl w:ilvl="2" w:tplc="808C1EF2" w:tentative="1">
      <w:start w:val="1"/>
      <w:numFmt w:val="bullet"/>
      <w:lvlText w:val=""/>
      <w:lvlJc w:val="left"/>
      <w:pPr>
        <w:ind w:left="2160" w:hanging="360"/>
      </w:pPr>
      <w:rPr>
        <w:rFonts w:ascii="Wingdings" w:hAnsi="Wingdings" w:hint="default"/>
      </w:rPr>
    </w:lvl>
    <w:lvl w:ilvl="3" w:tplc="8A124C36" w:tentative="1">
      <w:start w:val="1"/>
      <w:numFmt w:val="bullet"/>
      <w:lvlText w:val=""/>
      <w:lvlJc w:val="left"/>
      <w:pPr>
        <w:ind w:left="2880" w:hanging="360"/>
      </w:pPr>
      <w:rPr>
        <w:rFonts w:ascii="Symbol" w:hAnsi="Symbol" w:hint="default"/>
      </w:rPr>
    </w:lvl>
    <w:lvl w:ilvl="4" w:tplc="0E8A4766" w:tentative="1">
      <w:start w:val="1"/>
      <w:numFmt w:val="bullet"/>
      <w:lvlText w:val="o"/>
      <w:lvlJc w:val="left"/>
      <w:pPr>
        <w:ind w:left="3600" w:hanging="360"/>
      </w:pPr>
      <w:rPr>
        <w:rFonts w:ascii="Courier New" w:hAnsi="Courier New" w:cs="Courier New" w:hint="default"/>
      </w:rPr>
    </w:lvl>
    <w:lvl w:ilvl="5" w:tplc="67C67684" w:tentative="1">
      <w:start w:val="1"/>
      <w:numFmt w:val="bullet"/>
      <w:lvlText w:val=""/>
      <w:lvlJc w:val="left"/>
      <w:pPr>
        <w:ind w:left="4320" w:hanging="360"/>
      </w:pPr>
      <w:rPr>
        <w:rFonts w:ascii="Wingdings" w:hAnsi="Wingdings" w:hint="default"/>
      </w:rPr>
    </w:lvl>
    <w:lvl w:ilvl="6" w:tplc="40460C54" w:tentative="1">
      <w:start w:val="1"/>
      <w:numFmt w:val="bullet"/>
      <w:lvlText w:val=""/>
      <w:lvlJc w:val="left"/>
      <w:pPr>
        <w:ind w:left="5040" w:hanging="360"/>
      </w:pPr>
      <w:rPr>
        <w:rFonts w:ascii="Symbol" w:hAnsi="Symbol" w:hint="default"/>
      </w:rPr>
    </w:lvl>
    <w:lvl w:ilvl="7" w:tplc="5792FEA8" w:tentative="1">
      <w:start w:val="1"/>
      <w:numFmt w:val="bullet"/>
      <w:lvlText w:val="o"/>
      <w:lvlJc w:val="left"/>
      <w:pPr>
        <w:ind w:left="5760" w:hanging="360"/>
      </w:pPr>
      <w:rPr>
        <w:rFonts w:ascii="Courier New" w:hAnsi="Courier New" w:cs="Courier New" w:hint="default"/>
      </w:rPr>
    </w:lvl>
    <w:lvl w:ilvl="8" w:tplc="F880109A" w:tentative="1">
      <w:start w:val="1"/>
      <w:numFmt w:val="bullet"/>
      <w:lvlText w:val=""/>
      <w:lvlJc w:val="left"/>
      <w:pPr>
        <w:ind w:left="6480" w:hanging="360"/>
      </w:pPr>
      <w:rPr>
        <w:rFonts w:ascii="Wingdings" w:hAnsi="Wingdings" w:hint="default"/>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4"/>
  </w:num>
  <w:num w:numId="10">
    <w:abstractNumId w:val="2"/>
  </w:num>
  <w:num w:numId="11">
    <w:abstractNumId w:val="26"/>
  </w:num>
  <w:num w:numId="12">
    <w:abstractNumId w:val="3"/>
  </w:num>
  <w:num w:numId="13">
    <w:abstractNumId w:val="24"/>
  </w:num>
  <w:num w:numId="14">
    <w:abstractNumId w:val="12"/>
  </w:num>
  <w:num w:numId="15">
    <w:abstractNumId w:val="30"/>
  </w:num>
  <w:num w:numId="16">
    <w:abstractNumId w:val="5"/>
  </w:num>
  <w:num w:numId="17">
    <w:abstractNumId w:val="31"/>
  </w:num>
  <w:num w:numId="18">
    <w:abstractNumId w:val="18"/>
  </w:num>
  <w:num w:numId="19">
    <w:abstractNumId w:val="38"/>
  </w:num>
  <w:num w:numId="20">
    <w:abstractNumId w:val="15"/>
  </w:num>
  <w:num w:numId="21">
    <w:abstractNumId w:val="13"/>
  </w:num>
  <w:num w:numId="22">
    <w:abstractNumId w:val="17"/>
  </w:num>
  <w:num w:numId="23">
    <w:abstractNumId w:val="28"/>
  </w:num>
  <w:num w:numId="24">
    <w:abstractNumId w:val="36"/>
  </w:num>
  <w:num w:numId="25">
    <w:abstractNumId w:val="4"/>
  </w:num>
  <w:num w:numId="26">
    <w:abstractNumId w:val="20"/>
  </w:num>
  <w:num w:numId="27">
    <w:abstractNumId w:val="29"/>
  </w:num>
  <w:num w:numId="28">
    <w:abstractNumId w:val="37"/>
  </w:num>
  <w:num w:numId="29">
    <w:abstractNumId w:val="33"/>
  </w:num>
  <w:num w:numId="30">
    <w:abstractNumId w:val="14"/>
  </w:num>
  <w:num w:numId="31">
    <w:abstractNumId w:val="35"/>
  </w:num>
  <w:num w:numId="32">
    <w:abstractNumId w:val="25"/>
  </w:num>
  <w:num w:numId="33">
    <w:abstractNumId w:val="21"/>
  </w:num>
  <w:num w:numId="34">
    <w:abstractNumId w:val="11"/>
  </w:num>
  <w:num w:numId="35">
    <w:abstractNumId w:val="9"/>
  </w:num>
  <w:num w:numId="36">
    <w:abstractNumId w:val="7"/>
  </w:num>
  <w:num w:numId="37">
    <w:abstractNumId w:val="22"/>
  </w:num>
  <w:num w:numId="38">
    <w:abstractNumId w:val="23"/>
  </w:num>
  <w:num w:numId="39">
    <w:abstractNumId w:val="2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06A"/>
    <w:rsid w:val="00030174"/>
    <w:rsid w:val="00043B65"/>
    <w:rsid w:val="0004579C"/>
    <w:rsid w:val="0009369F"/>
    <w:rsid w:val="000A47FA"/>
    <w:rsid w:val="000A65D3"/>
    <w:rsid w:val="000B1E33"/>
    <w:rsid w:val="000D689F"/>
    <w:rsid w:val="000E7B7B"/>
    <w:rsid w:val="000E7D62"/>
    <w:rsid w:val="00103357"/>
    <w:rsid w:val="00123C9F"/>
    <w:rsid w:val="00126190"/>
    <w:rsid w:val="00130F17"/>
    <w:rsid w:val="001320BF"/>
    <w:rsid w:val="00153BE2"/>
    <w:rsid w:val="00163BC4"/>
    <w:rsid w:val="00191062"/>
    <w:rsid w:val="00192B72"/>
    <w:rsid w:val="001A29D8"/>
    <w:rsid w:val="001A5CAA"/>
    <w:rsid w:val="001B0427"/>
    <w:rsid w:val="001D3A51"/>
    <w:rsid w:val="001E10D2"/>
    <w:rsid w:val="001E25B4"/>
    <w:rsid w:val="001E44FE"/>
    <w:rsid w:val="00200595"/>
    <w:rsid w:val="00204835"/>
    <w:rsid w:val="00223A95"/>
    <w:rsid w:val="00231920"/>
    <w:rsid w:val="0023195C"/>
    <w:rsid w:val="0024282C"/>
    <w:rsid w:val="002460DC"/>
    <w:rsid w:val="00250985"/>
    <w:rsid w:val="002556F6"/>
    <w:rsid w:val="00257D8E"/>
    <w:rsid w:val="00283105"/>
    <w:rsid w:val="00284C4C"/>
    <w:rsid w:val="00287E68"/>
    <w:rsid w:val="00296529"/>
    <w:rsid w:val="002B27FB"/>
    <w:rsid w:val="002B685A"/>
    <w:rsid w:val="002C57D2"/>
    <w:rsid w:val="002E0D56"/>
    <w:rsid w:val="002E51BA"/>
    <w:rsid w:val="002F31E1"/>
    <w:rsid w:val="00315186"/>
    <w:rsid w:val="0033343E"/>
    <w:rsid w:val="003512C2"/>
    <w:rsid w:val="00371FB6"/>
    <w:rsid w:val="003763C1"/>
    <w:rsid w:val="00376BBE"/>
    <w:rsid w:val="00390081"/>
    <w:rsid w:val="0039224F"/>
    <w:rsid w:val="003A43A4"/>
    <w:rsid w:val="003A7E18"/>
    <w:rsid w:val="003B23FC"/>
    <w:rsid w:val="003C4C86"/>
    <w:rsid w:val="003C6258"/>
    <w:rsid w:val="003E2904"/>
    <w:rsid w:val="00401927"/>
    <w:rsid w:val="0041027F"/>
    <w:rsid w:val="00412475"/>
    <w:rsid w:val="00423789"/>
    <w:rsid w:val="00440F43"/>
    <w:rsid w:val="00441B6F"/>
    <w:rsid w:val="00446221"/>
    <w:rsid w:val="00450E62"/>
    <w:rsid w:val="00452236"/>
    <w:rsid w:val="00452533"/>
    <w:rsid w:val="004539DB"/>
    <w:rsid w:val="00471A80"/>
    <w:rsid w:val="004A398C"/>
    <w:rsid w:val="004A5D0A"/>
    <w:rsid w:val="004A713B"/>
    <w:rsid w:val="004D1705"/>
    <w:rsid w:val="004D305E"/>
    <w:rsid w:val="004D3351"/>
    <w:rsid w:val="004D4277"/>
    <w:rsid w:val="00502516"/>
    <w:rsid w:val="00505F06"/>
    <w:rsid w:val="00506828"/>
    <w:rsid w:val="0053056E"/>
    <w:rsid w:val="00531C7B"/>
    <w:rsid w:val="00554FDA"/>
    <w:rsid w:val="005932B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EDF"/>
    <w:rsid w:val="006F11EC"/>
    <w:rsid w:val="006F3DFB"/>
    <w:rsid w:val="0070082C"/>
    <w:rsid w:val="007369E6"/>
    <w:rsid w:val="00746E59"/>
    <w:rsid w:val="00754C9A"/>
    <w:rsid w:val="0075599A"/>
    <w:rsid w:val="00761D52"/>
    <w:rsid w:val="0077749E"/>
    <w:rsid w:val="00790ADA"/>
    <w:rsid w:val="007A21BE"/>
    <w:rsid w:val="007D2288"/>
    <w:rsid w:val="007D351A"/>
    <w:rsid w:val="007E088F"/>
    <w:rsid w:val="007F25C6"/>
    <w:rsid w:val="007F7B32"/>
    <w:rsid w:val="00804BC2"/>
    <w:rsid w:val="0081431A"/>
    <w:rsid w:val="0083216F"/>
    <w:rsid w:val="00860000"/>
    <w:rsid w:val="00863BD3"/>
    <w:rsid w:val="008641ED"/>
    <w:rsid w:val="00866D66"/>
    <w:rsid w:val="008671C6"/>
    <w:rsid w:val="00875803"/>
    <w:rsid w:val="00886E69"/>
    <w:rsid w:val="008A377F"/>
    <w:rsid w:val="008B459E"/>
    <w:rsid w:val="008C6374"/>
    <w:rsid w:val="008E13AE"/>
    <w:rsid w:val="008E1506"/>
    <w:rsid w:val="008E710C"/>
    <w:rsid w:val="008F461B"/>
    <w:rsid w:val="008F69D6"/>
    <w:rsid w:val="00902823"/>
    <w:rsid w:val="00912BE0"/>
    <w:rsid w:val="00915CA6"/>
    <w:rsid w:val="00920D99"/>
    <w:rsid w:val="00927834"/>
    <w:rsid w:val="009500A6"/>
    <w:rsid w:val="00956489"/>
    <w:rsid w:val="00957C18"/>
    <w:rsid w:val="009659BA"/>
    <w:rsid w:val="00967579"/>
    <w:rsid w:val="00983040"/>
    <w:rsid w:val="009940E4"/>
    <w:rsid w:val="009A3BA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AAD"/>
    <w:rsid w:val="00A32178"/>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0503"/>
    <w:rsid w:val="00BC53A0"/>
    <w:rsid w:val="00BE62AD"/>
    <w:rsid w:val="00BF121F"/>
    <w:rsid w:val="00BF1F80"/>
    <w:rsid w:val="00C166EF"/>
    <w:rsid w:val="00C17EB0"/>
    <w:rsid w:val="00C27F5F"/>
    <w:rsid w:val="00C30A0F"/>
    <w:rsid w:val="00C33AF8"/>
    <w:rsid w:val="00C37E61"/>
    <w:rsid w:val="00C70F1B"/>
    <w:rsid w:val="00C71A47"/>
    <w:rsid w:val="00C7464C"/>
    <w:rsid w:val="00C826FA"/>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08B0"/>
    <w:rsid w:val="00E769F6"/>
    <w:rsid w:val="00E8407C"/>
    <w:rsid w:val="00E84F3C"/>
    <w:rsid w:val="00EA012C"/>
    <w:rsid w:val="00EC6A55"/>
    <w:rsid w:val="00ED0288"/>
    <w:rsid w:val="00ED68AB"/>
    <w:rsid w:val="00EE52CB"/>
    <w:rsid w:val="00EF4946"/>
    <w:rsid w:val="00EF581D"/>
    <w:rsid w:val="00EF7FD8"/>
    <w:rsid w:val="00F06F59"/>
    <w:rsid w:val="00F17988"/>
    <w:rsid w:val="00F469F0"/>
    <w:rsid w:val="00F53273"/>
    <w:rsid w:val="00F755E4"/>
    <w:rsid w:val="00F77D02"/>
    <w:rsid w:val="00FB3A86"/>
    <w:rsid w:val="00FB709E"/>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96AF4D"/>
  <w15:docId w15:val="{65C851D1-DA58-4620-9398-4C651433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27AAD"/>
    <w:pPr>
      <w:ind w:left="720"/>
      <w:contextualSpacing/>
    </w:pPr>
    <w:rPr>
      <w:rFonts w:ascii="Times New Roman" w:hAnsi="Times New Roman"/>
      <w:sz w:val="24"/>
      <w:szCs w:val="24"/>
    </w:rPr>
  </w:style>
  <w:style w:type="paragraph" w:customStyle="1" w:styleId="Default">
    <w:name w:val="Default"/>
    <w:rsid w:val="006F0EDF"/>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6F0EDF"/>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956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Mario_Curzi&amp;action=edit&amp;redlink=1" TargetMode="External"/><Relationship Id="rId13" Type="http://schemas.openxmlformats.org/officeDocument/2006/relationships/hyperlink" Target="https://en.wikipedia.org/wiki/Clamp_connec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Hyphae" TargetMode="External"/><Relationship Id="rId17" Type="http://schemas.openxmlformats.org/officeDocument/2006/relationships/hyperlink" Target="https://www.indiastat.com/agriculture-data/2/stas.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Sclerot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Basidiocar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Basidiospores" TargetMode="External"/><Relationship Id="rId23" Type="http://schemas.openxmlformats.org/officeDocument/2006/relationships/footer" Target="footer3.xml"/><Relationship Id="rId10" Type="http://schemas.openxmlformats.org/officeDocument/2006/relationships/hyperlink" Target="https://en.wikipedia.org/wiki/Form_genu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Teleomorph" TargetMode="External"/><Relationship Id="rId14" Type="http://schemas.openxmlformats.org/officeDocument/2006/relationships/hyperlink" Target="https://en.wikipedia.org/wiki/Basidia"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7396-B494-4D63-A076-C82A7BCF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12</Pages>
  <Words>6265</Words>
  <Characters>35714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2025-05-13T09:00:00Z</dcterms:created>
  <dcterms:modified xsi:type="dcterms:W3CDTF">2025-05-14T12:44:00Z</dcterms:modified>
</cp:coreProperties>
</file>