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DFB5A" w14:textId="77777777" w:rsidR="00754C9A" w:rsidRDefault="00754C9A" w:rsidP="00441B6F">
      <w:pPr>
        <w:pStyle w:val="Title"/>
        <w:spacing w:after="0"/>
        <w:jc w:val="both"/>
        <w:rPr>
          <w:rFonts w:ascii="Arial" w:hAnsi="Arial" w:cs="Arial"/>
        </w:rPr>
      </w:pPr>
    </w:p>
    <w:p w14:paraId="55B1CAE9" w14:textId="77777777" w:rsidR="0051240A" w:rsidRPr="0051240A" w:rsidRDefault="0051240A" w:rsidP="0051240A">
      <w:pPr>
        <w:pStyle w:val="Author"/>
        <w:rPr>
          <w:rFonts w:ascii="Arial" w:hAnsi="Arial" w:cs="Arial"/>
          <w:bCs/>
          <w:i/>
          <w:iCs/>
          <w:color w:val="1D1D1D"/>
          <w:sz w:val="18"/>
          <w:szCs w:val="18"/>
          <w:u w:val="single"/>
        </w:rPr>
      </w:pPr>
      <w:r w:rsidRPr="0051240A">
        <w:rPr>
          <w:rFonts w:ascii="Arial" w:hAnsi="Arial" w:cs="Arial"/>
          <w:bCs/>
          <w:i/>
          <w:iCs/>
          <w:color w:val="1D1D1D"/>
          <w:sz w:val="18"/>
          <w:szCs w:val="18"/>
          <w:u w:val="single"/>
        </w:rPr>
        <w:t>Original Research Article</w:t>
      </w:r>
    </w:p>
    <w:p w14:paraId="6920854F" w14:textId="77777777" w:rsidR="00163BC4" w:rsidRPr="00163BC4" w:rsidRDefault="00162E01" w:rsidP="00441B6F">
      <w:pPr>
        <w:pStyle w:val="Author"/>
        <w:spacing w:line="240" w:lineRule="auto"/>
        <w:rPr>
          <w:rFonts w:ascii="Arial" w:hAnsi="Arial" w:cs="Arial"/>
          <w:bCs/>
          <w:iCs/>
          <w:kern w:val="28"/>
          <w:sz w:val="36"/>
        </w:rPr>
      </w:pPr>
      <w:r>
        <w:rPr>
          <w:rFonts w:ascii="Arial" w:hAnsi="Arial" w:cs="Arial"/>
          <w:bCs/>
          <w:color w:val="1D1D1D"/>
          <w:sz w:val="36"/>
          <w:szCs w:val="36"/>
        </w:rPr>
        <w:t>Cortisol L</w:t>
      </w:r>
      <w:r w:rsidRPr="00162E01">
        <w:rPr>
          <w:rFonts w:ascii="Arial" w:hAnsi="Arial" w:cs="Arial"/>
          <w:bCs/>
          <w:color w:val="1D1D1D"/>
          <w:sz w:val="36"/>
          <w:szCs w:val="36"/>
        </w:rPr>
        <w:t xml:space="preserve">evel and </w:t>
      </w:r>
      <w:r>
        <w:rPr>
          <w:rFonts w:ascii="Arial" w:hAnsi="Arial" w:cs="Arial"/>
          <w:bCs/>
          <w:color w:val="1D1D1D"/>
          <w:sz w:val="36"/>
          <w:szCs w:val="36"/>
        </w:rPr>
        <w:t>H</w:t>
      </w:r>
      <w:r w:rsidRPr="00162E01">
        <w:rPr>
          <w:rFonts w:ascii="Arial" w:hAnsi="Arial" w:cs="Arial"/>
          <w:bCs/>
          <w:color w:val="1D1D1D"/>
          <w:sz w:val="36"/>
          <w:szCs w:val="36"/>
        </w:rPr>
        <w:t>ematologic</w:t>
      </w:r>
      <w:r>
        <w:rPr>
          <w:rFonts w:ascii="Arial" w:hAnsi="Arial" w:cs="Arial"/>
          <w:bCs/>
          <w:color w:val="1D1D1D"/>
          <w:sz w:val="36"/>
          <w:szCs w:val="36"/>
        </w:rPr>
        <w:t xml:space="preserve"> P</w:t>
      </w:r>
      <w:r w:rsidRPr="00162E01">
        <w:rPr>
          <w:rFonts w:ascii="Arial" w:hAnsi="Arial" w:cs="Arial"/>
          <w:bCs/>
          <w:color w:val="1D1D1D"/>
          <w:sz w:val="36"/>
          <w:szCs w:val="36"/>
        </w:rPr>
        <w:t>arameters</w:t>
      </w:r>
      <w:r>
        <w:rPr>
          <w:rFonts w:ascii="Arial" w:hAnsi="Arial" w:cs="Arial"/>
          <w:bCs/>
          <w:color w:val="1D1D1D"/>
          <w:sz w:val="36"/>
          <w:szCs w:val="36"/>
        </w:rPr>
        <w:t xml:space="preserve"> in African Men with Prostate Cancer and Benign Prostatic H</w:t>
      </w:r>
      <w:r w:rsidRPr="00162E01">
        <w:rPr>
          <w:rFonts w:ascii="Arial" w:hAnsi="Arial" w:cs="Arial"/>
          <w:bCs/>
          <w:color w:val="1D1D1D"/>
          <w:sz w:val="36"/>
          <w:szCs w:val="36"/>
        </w:rPr>
        <w:t>yperplasia</w:t>
      </w:r>
      <w:r w:rsidRPr="00162E01">
        <w:rPr>
          <w:rFonts w:ascii="Arial" w:hAnsi="Arial" w:cs="Arial"/>
          <w:bCs/>
          <w:iCs/>
          <w:kern w:val="28"/>
          <w:sz w:val="36"/>
          <w:szCs w:val="36"/>
        </w:rPr>
        <w:t xml:space="preserve"> </w:t>
      </w:r>
    </w:p>
    <w:p w14:paraId="1FA70AD5" w14:textId="77777777" w:rsidR="00A258C3" w:rsidRPr="00790ADA" w:rsidRDefault="00A258C3" w:rsidP="00441B6F">
      <w:pPr>
        <w:pStyle w:val="Author"/>
        <w:spacing w:line="240" w:lineRule="auto"/>
        <w:jc w:val="both"/>
        <w:rPr>
          <w:rFonts w:ascii="Arial" w:hAnsi="Arial" w:cs="Arial"/>
          <w:sz w:val="36"/>
        </w:rPr>
      </w:pPr>
    </w:p>
    <w:p w14:paraId="572161E0" w14:textId="77777777" w:rsidR="002C57D2" w:rsidRDefault="002C57D2" w:rsidP="00441B6F">
      <w:pPr>
        <w:pStyle w:val="Affiliation"/>
        <w:spacing w:after="0" w:line="240" w:lineRule="auto"/>
        <w:jc w:val="both"/>
        <w:rPr>
          <w:rFonts w:ascii="Arial" w:hAnsi="Arial" w:cs="Arial"/>
        </w:rPr>
      </w:pPr>
    </w:p>
    <w:p w14:paraId="7EC1C04F" w14:textId="77777777" w:rsidR="00C94F93" w:rsidRPr="00FB3A86" w:rsidRDefault="00C94F93" w:rsidP="00441B6F">
      <w:pPr>
        <w:pStyle w:val="Affiliation"/>
        <w:spacing w:after="0" w:line="240" w:lineRule="auto"/>
        <w:jc w:val="both"/>
        <w:rPr>
          <w:rFonts w:ascii="Arial" w:hAnsi="Arial" w:cs="Arial"/>
        </w:rPr>
      </w:pPr>
    </w:p>
    <w:p w14:paraId="36B4A644" w14:textId="77777777" w:rsidR="00B01FCD" w:rsidRPr="00FB3A86" w:rsidRDefault="00000000" w:rsidP="00441B6F">
      <w:pPr>
        <w:pStyle w:val="Copyright"/>
        <w:spacing w:after="0" w:line="240" w:lineRule="auto"/>
        <w:jc w:val="both"/>
        <w:rPr>
          <w:rFonts w:ascii="Arial" w:hAnsi="Arial" w:cs="Arial"/>
        </w:rPr>
        <w:sectPr w:rsidR="00B01FCD" w:rsidRPr="00FB3A86" w:rsidSect="00C94F9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8BD89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B5B5B04" w14:textId="7C4238E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BF79E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20328B" w14:textId="77777777" w:rsidTr="001E44FE">
        <w:tc>
          <w:tcPr>
            <w:tcW w:w="9576" w:type="dxa"/>
            <w:shd w:val="clear" w:color="auto" w:fill="F2F2F2"/>
          </w:tcPr>
          <w:p w14:paraId="6EB45766" w14:textId="77777777" w:rsidR="004A6CF8" w:rsidRDefault="005C639B" w:rsidP="006000D8">
            <w:pPr>
              <w:jc w:val="both"/>
              <w:rPr>
                <w:rFonts w:ascii="Arial" w:hAnsi="Arial" w:cs="Arial"/>
                <w:sz w:val="22"/>
                <w:szCs w:val="22"/>
              </w:rPr>
            </w:pPr>
            <w:r>
              <w:rPr>
                <w:rFonts w:ascii="Arial" w:hAnsi="Arial" w:cs="Arial"/>
                <w:b/>
                <w:sz w:val="22"/>
                <w:szCs w:val="22"/>
              </w:rPr>
              <w:t>Aim(s)</w:t>
            </w:r>
            <w:r w:rsidRPr="005C639B">
              <w:rPr>
                <w:rFonts w:ascii="Arial" w:hAnsi="Arial" w:cs="Arial"/>
                <w:sz w:val="22"/>
                <w:szCs w:val="22"/>
              </w:rPr>
              <w:t>:</w:t>
            </w:r>
            <w:r w:rsidR="004A6CF8">
              <w:rPr>
                <w:rFonts w:ascii="Arial" w:hAnsi="Arial" w:cs="Arial"/>
                <w:sz w:val="22"/>
                <w:szCs w:val="22"/>
              </w:rPr>
              <w:t xml:space="preserve"> This study aimed to investigate the cortisol level and some hematologic parameters in African men with</w:t>
            </w:r>
            <w:r w:rsidRPr="005C639B">
              <w:rPr>
                <w:rFonts w:ascii="Arial" w:hAnsi="Arial" w:cs="Arial"/>
                <w:sz w:val="22"/>
                <w:szCs w:val="22"/>
              </w:rPr>
              <w:t xml:space="preserve"> Prostate cancer (PCa)</w:t>
            </w:r>
            <w:r w:rsidR="004A6CF8">
              <w:rPr>
                <w:rFonts w:ascii="Arial" w:hAnsi="Arial" w:cs="Arial"/>
                <w:sz w:val="22"/>
                <w:szCs w:val="22"/>
              </w:rPr>
              <w:t xml:space="preserve"> and Benign Prostatic Hyperplasia (BPH) compared to hea</w:t>
            </w:r>
            <w:r w:rsidR="00D3471E">
              <w:rPr>
                <w:rFonts w:ascii="Arial" w:hAnsi="Arial" w:cs="Arial"/>
                <w:sz w:val="22"/>
                <w:szCs w:val="22"/>
              </w:rPr>
              <w:t>lthy controls. It also evaluated</w:t>
            </w:r>
            <w:r w:rsidR="004A6CF8">
              <w:rPr>
                <w:rFonts w:ascii="Arial" w:hAnsi="Arial" w:cs="Arial"/>
                <w:sz w:val="22"/>
                <w:szCs w:val="22"/>
              </w:rPr>
              <w:t xml:space="preserve"> the influenc</w:t>
            </w:r>
            <w:r w:rsidR="00D3471E">
              <w:rPr>
                <w:rFonts w:ascii="Arial" w:hAnsi="Arial" w:cs="Arial"/>
                <w:sz w:val="22"/>
                <w:szCs w:val="22"/>
              </w:rPr>
              <w:t>e of age and illness duration on</w:t>
            </w:r>
            <w:r w:rsidR="004A6CF8">
              <w:rPr>
                <w:rFonts w:ascii="Arial" w:hAnsi="Arial" w:cs="Arial"/>
                <w:sz w:val="22"/>
                <w:szCs w:val="22"/>
              </w:rPr>
              <w:t xml:space="preserve"> the parameters as a potential diagnostic and prognostic value in distinguishing malignant from benign prostate cancer</w:t>
            </w:r>
            <w:r w:rsidR="006000D8">
              <w:rPr>
                <w:rFonts w:ascii="Arial" w:hAnsi="Arial" w:cs="Arial"/>
                <w:sz w:val="22"/>
                <w:szCs w:val="22"/>
              </w:rPr>
              <w:t>.</w:t>
            </w:r>
          </w:p>
          <w:p w14:paraId="1789E502" w14:textId="77777777" w:rsidR="006000D8" w:rsidRPr="006000D8" w:rsidRDefault="006000D8" w:rsidP="006000D8">
            <w:pPr>
              <w:jc w:val="both"/>
              <w:rPr>
                <w:rFonts w:ascii="Arial" w:hAnsi="Arial" w:cs="Arial"/>
                <w:sz w:val="22"/>
                <w:szCs w:val="22"/>
              </w:rPr>
            </w:pPr>
            <w:r>
              <w:rPr>
                <w:rFonts w:ascii="Arial" w:hAnsi="Arial" w:cs="Arial"/>
                <w:b/>
                <w:sz w:val="22"/>
                <w:szCs w:val="22"/>
              </w:rPr>
              <w:t xml:space="preserve">Study Design: </w:t>
            </w:r>
            <w:r w:rsidR="00DB7083">
              <w:rPr>
                <w:rFonts w:ascii="Arial" w:hAnsi="Arial" w:cs="Arial"/>
                <w:sz w:val="22"/>
                <w:szCs w:val="22"/>
              </w:rPr>
              <w:t>This is a cross-sectional study</w:t>
            </w:r>
          </w:p>
          <w:p w14:paraId="2023486F" w14:textId="77777777" w:rsidR="005C639B" w:rsidRPr="005C639B" w:rsidRDefault="005C639B" w:rsidP="006000D8">
            <w:pPr>
              <w:jc w:val="both"/>
              <w:rPr>
                <w:rFonts w:ascii="Arial" w:hAnsi="Arial" w:cs="Arial"/>
                <w:sz w:val="22"/>
                <w:szCs w:val="22"/>
              </w:rPr>
            </w:pPr>
            <w:r w:rsidRPr="005C639B">
              <w:rPr>
                <w:rFonts w:ascii="Arial" w:hAnsi="Arial" w:cs="Arial"/>
                <w:b/>
                <w:sz w:val="22"/>
                <w:szCs w:val="22"/>
              </w:rPr>
              <w:t>Methods:</w:t>
            </w:r>
            <w:r w:rsidRPr="005C639B">
              <w:rPr>
                <w:rFonts w:ascii="Arial" w:hAnsi="Arial" w:cs="Arial"/>
                <w:sz w:val="22"/>
                <w:szCs w:val="22"/>
              </w:rPr>
              <w:t xml:space="preserve"> The study involved 100 African men attending or referred to Abia State University Teaching Hospital Aba, Abia state, Nigeria. There were 35 malignant prostate tumor patients, 35 non-malignant prostate tumor patients, and 30 healthy adult men who served as control subjects. Five milliliters of blood samples were collected from each participant’s vein for hematologic studies, total and free serum prosta</w:t>
            </w:r>
            <w:r w:rsidR="00D3471E">
              <w:rPr>
                <w:rFonts w:ascii="Arial" w:hAnsi="Arial" w:cs="Arial"/>
                <w:sz w:val="22"/>
                <w:szCs w:val="22"/>
              </w:rPr>
              <w:t>te-specific antigen (PSA)</w:t>
            </w:r>
            <w:r w:rsidRPr="005C639B">
              <w:rPr>
                <w:rFonts w:ascii="Arial" w:hAnsi="Arial" w:cs="Arial"/>
                <w:sz w:val="22"/>
                <w:szCs w:val="22"/>
              </w:rPr>
              <w:t xml:space="preserve">, and cortisol levels. </w:t>
            </w:r>
            <w:r w:rsidRPr="005C639B">
              <w:rPr>
                <w:rFonts w:ascii="Arial" w:hAnsi="Arial" w:cs="Arial"/>
                <w:color w:val="000000"/>
                <w:sz w:val="22"/>
                <w:szCs w:val="22"/>
              </w:rPr>
              <w:t>Data were statistically analyzed using a one</w:t>
            </w:r>
            <w:r w:rsidRPr="005C639B">
              <w:rPr>
                <w:rFonts w:ascii="Arial" w:hAnsi="Arial" w:cs="Arial"/>
                <w:sz w:val="22"/>
                <w:szCs w:val="22"/>
              </w:rPr>
              <w:t>-way ANOVA or student T-test (p &lt; 0.05).</w:t>
            </w:r>
          </w:p>
          <w:p w14:paraId="049E817A" w14:textId="77777777" w:rsidR="005C639B" w:rsidRPr="005C639B" w:rsidRDefault="005C639B" w:rsidP="006000D8">
            <w:pPr>
              <w:jc w:val="both"/>
              <w:rPr>
                <w:rFonts w:ascii="Arial" w:hAnsi="Arial" w:cs="Arial"/>
                <w:color w:val="000000"/>
                <w:sz w:val="22"/>
                <w:szCs w:val="22"/>
              </w:rPr>
            </w:pPr>
            <w:r w:rsidRPr="005C639B">
              <w:rPr>
                <w:rFonts w:ascii="Arial" w:hAnsi="Arial" w:cs="Arial"/>
                <w:b/>
                <w:color w:val="000000"/>
                <w:sz w:val="22"/>
                <w:szCs w:val="22"/>
              </w:rPr>
              <w:t>Results</w:t>
            </w:r>
            <w:r w:rsidRPr="005C639B">
              <w:rPr>
                <w:rFonts w:ascii="Arial" w:hAnsi="Arial" w:cs="Arial"/>
                <w:color w:val="000000"/>
                <w:sz w:val="22"/>
                <w:szCs w:val="22"/>
              </w:rPr>
              <w:t xml:space="preserve">: </w:t>
            </w:r>
            <w:r w:rsidRPr="005C639B">
              <w:rPr>
                <w:rFonts w:ascii="Arial" w:hAnsi="Arial" w:cs="Arial"/>
                <w:sz w:val="22"/>
                <w:szCs w:val="22"/>
              </w:rPr>
              <w:t xml:space="preserve">Data analysis showed that </w:t>
            </w:r>
            <w:r w:rsidRPr="005C639B">
              <w:rPr>
                <w:rFonts w:ascii="Arial" w:hAnsi="Arial" w:cs="Arial"/>
                <w:color w:val="000000"/>
                <w:sz w:val="22"/>
                <w:szCs w:val="22"/>
              </w:rPr>
              <w:t>cortisol levels in malignant patients were statistically higher, while packed cell volume (PCV), hemoglobin (Hb), and platelet counts were statistically lower compared to both benign and control patients. Further comparison showed that prostate cancer patients with shorter illness durations (&lt; 1 year) had statistically lower Hb, PCV, and lower lymphocytes, neutrophils, and monocyte counts compared with patients with longer duration (&gt; 1 year).</w:t>
            </w:r>
          </w:p>
          <w:p w14:paraId="4FD9CCCF" w14:textId="77777777" w:rsidR="005C639B" w:rsidRPr="005C639B" w:rsidRDefault="005C639B" w:rsidP="006000D8">
            <w:pPr>
              <w:jc w:val="both"/>
              <w:rPr>
                <w:rFonts w:ascii="Arial" w:hAnsi="Arial" w:cs="Arial"/>
                <w:bCs/>
                <w:sz w:val="22"/>
                <w:szCs w:val="22"/>
              </w:rPr>
            </w:pPr>
            <w:r w:rsidRPr="005C639B">
              <w:rPr>
                <w:rFonts w:ascii="Arial" w:hAnsi="Arial" w:cs="Arial"/>
                <w:b/>
                <w:color w:val="000000"/>
                <w:sz w:val="22"/>
                <w:szCs w:val="22"/>
              </w:rPr>
              <w:t>Conclusion</w:t>
            </w:r>
            <w:r w:rsidRPr="005C639B">
              <w:rPr>
                <w:rFonts w:ascii="Arial" w:hAnsi="Arial" w:cs="Arial"/>
                <w:color w:val="000000"/>
                <w:sz w:val="22"/>
                <w:szCs w:val="22"/>
              </w:rPr>
              <w:t xml:space="preserve">: The finding of the study revealed that prostate disorders result in alterations in cortisol levels and pancytopenia with a predisposition to anemia. Therefore, these results suggest the </w:t>
            </w:r>
            <w:r w:rsidRPr="005C639B">
              <w:rPr>
                <w:rFonts w:ascii="Arial" w:hAnsi="Arial" w:cs="Arial"/>
                <w:sz w:val="22"/>
                <w:szCs w:val="22"/>
              </w:rPr>
              <w:t>potential diagnostic and prognostic value of cortisol and hematological parameters in distinguishing between malignant and benign conditions.</w:t>
            </w:r>
          </w:p>
          <w:p w14:paraId="7192F078" w14:textId="45D98813" w:rsidR="00505F06" w:rsidRPr="00BA1B01" w:rsidRDefault="00505F06" w:rsidP="006000D8">
            <w:pPr>
              <w:pStyle w:val="Body"/>
              <w:spacing w:after="0"/>
              <w:rPr>
                <w:rFonts w:ascii="Arial" w:eastAsia="Calibri" w:hAnsi="Arial" w:cs="Arial"/>
                <w:szCs w:val="22"/>
              </w:rPr>
            </w:pPr>
          </w:p>
        </w:tc>
      </w:tr>
    </w:tbl>
    <w:p w14:paraId="473FB737" w14:textId="77777777" w:rsidR="00636EB2" w:rsidRDefault="00636EB2" w:rsidP="00441B6F">
      <w:pPr>
        <w:pStyle w:val="Body"/>
        <w:spacing w:after="0"/>
        <w:rPr>
          <w:rFonts w:ascii="Arial" w:hAnsi="Arial" w:cs="Arial"/>
          <w:i/>
        </w:rPr>
      </w:pPr>
    </w:p>
    <w:p w14:paraId="7264A613" w14:textId="77777777" w:rsidR="002F7572" w:rsidRPr="002F7572" w:rsidRDefault="00B50DD3" w:rsidP="002F7572">
      <w:pPr>
        <w:pStyle w:val="NormalWeb"/>
        <w:spacing w:before="0" w:beforeAutospacing="0" w:after="0" w:afterAutospacing="0"/>
        <w:jc w:val="center"/>
        <w:rPr>
          <w:rFonts w:ascii="Arial" w:hAnsi="Arial" w:cs="Arial"/>
          <w:i/>
          <w:color w:val="1D1D1D"/>
          <w:sz w:val="20"/>
          <w:szCs w:val="20"/>
        </w:rPr>
      </w:pPr>
      <w:r>
        <w:rPr>
          <w:rFonts w:ascii="Arial" w:hAnsi="Arial" w:cs="Arial"/>
          <w:i/>
        </w:rPr>
        <w:t xml:space="preserve">Keywords: </w:t>
      </w:r>
      <w:r w:rsidR="002F7572" w:rsidRPr="002F7572">
        <w:rPr>
          <w:rFonts w:ascii="Arial" w:hAnsi="Arial" w:cs="Arial"/>
          <w:i/>
          <w:color w:val="1D1D1D"/>
          <w:sz w:val="20"/>
          <w:szCs w:val="20"/>
        </w:rPr>
        <w:t>African men, cortisol, hematological parameters, benign prostate tumor, prostate cancer</w:t>
      </w:r>
    </w:p>
    <w:p w14:paraId="1A4412BA" w14:textId="77777777" w:rsidR="002F7572" w:rsidRPr="002F7572" w:rsidRDefault="002F7572" w:rsidP="002F7572">
      <w:pPr>
        <w:jc w:val="both"/>
        <w:rPr>
          <w:rFonts w:ascii="Arial" w:hAnsi="Arial" w:cs="Arial"/>
          <w:i/>
          <w:color w:val="000000"/>
        </w:rPr>
      </w:pPr>
    </w:p>
    <w:p w14:paraId="408F2BBB" w14:textId="77777777" w:rsidR="00A24E7E" w:rsidRDefault="00A24E7E" w:rsidP="00441B6F">
      <w:pPr>
        <w:pStyle w:val="Body"/>
        <w:spacing w:after="0"/>
        <w:rPr>
          <w:rFonts w:ascii="Arial" w:hAnsi="Arial" w:cs="Arial"/>
          <w:i/>
        </w:rPr>
      </w:pPr>
    </w:p>
    <w:p w14:paraId="4F8D8DAF" w14:textId="77777777" w:rsidR="00790ADA" w:rsidRDefault="00790ADA" w:rsidP="00441B6F">
      <w:pPr>
        <w:pStyle w:val="Body"/>
        <w:spacing w:after="0"/>
        <w:rPr>
          <w:rFonts w:ascii="Arial" w:hAnsi="Arial" w:cs="Arial"/>
          <w:i/>
        </w:rPr>
      </w:pPr>
    </w:p>
    <w:p w14:paraId="24889C90" w14:textId="77777777" w:rsidR="00505F06" w:rsidRPr="00A24E7E" w:rsidRDefault="00505F06" w:rsidP="00441B6F">
      <w:pPr>
        <w:pStyle w:val="Body"/>
        <w:spacing w:after="0"/>
        <w:rPr>
          <w:rFonts w:ascii="Arial" w:hAnsi="Arial" w:cs="Arial"/>
          <w:i/>
        </w:rPr>
      </w:pPr>
    </w:p>
    <w:p w14:paraId="27EB125C" w14:textId="7D1C3992"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02C294B" w14:textId="77777777" w:rsidR="00790ADA" w:rsidRPr="00FB3A86" w:rsidRDefault="00790ADA" w:rsidP="00441B6F">
      <w:pPr>
        <w:pStyle w:val="AbstHead"/>
        <w:spacing w:after="0"/>
        <w:jc w:val="both"/>
        <w:rPr>
          <w:rFonts w:ascii="Arial" w:hAnsi="Arial" w:cs="Arial"/>
        </w:rPr>
      </w:pPr>
    </w:p>
    <w:p w14:paraId="3938DBDE" w14:textId="77777777" w:rsidR="00C70403" w:rsidRPr="00C70403" w:rsidRDefault="00C70403" w:rsidP="00C70403">
      <w:pPr>
        <w:jc w:val="both"/>
        <w:rPr>
          <w:color w:val="000000"/>
        </w:rPr>
      </w:pPr>
      <w:r w:rsidRPr="00C70403">
        <w:t xml:space="preserve">Prostate cancer (PCa) is the third most frequent cancer death in both sexes and is the leading cancer diagnosis in men worldwide </w:t>
      </w:r>
      <w:r w:rsidRPr="00C70403">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Pr="00C70403">
        <w:instrText xml:space="preserve"> ADDIN EN.CITE </w:instrText>
      </w:r>
      <w:r w:rsidRPr="00C70403">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Pr="00C70403">
        <w:instrText xml:space="preserve"> ADDIN EN.CITE.DATA </w:instrText>
      </w:r>
      <w:r w:rsidRPr="00C70403">
        <w:fldChar w:fldCharType="end"/>
      </w:r>
      <w:r w:rsidRPr="00C70403">
        <w:fldChar w:fldCharType="separate"/>
      </w:r>
      <w:r w:rsidRPr="00C70403">
        <w:rPr>
          <w:noProof/>
        </w:rPr>
        <w:t>(Bray et al., 2018; Siegel et al., 2024)</w:t>
      </w:r>
      <w:r w:rsidRPr="00C70403">
        <w:fldChar w:fldCharType="end"/>
      </w:r>
      <w:r w:rsidRPr="00C70403">
        <w:t xml:space="preserve">. PCa accounts for 6.7% of deaths. The incidence rate for </w:t>
      </w:r>
      <w:r w:rsidRPr="00C70403">
        <w:rPr>
          <w:color w:val="1D1D1D"/>
        </w:rPr>
        <w:t xml:space="preserve">PCa </w:t>
      </w:r>
      <w:r w:rsidRPr="00C70403">
        <w:t>has increa</w:t>
      </w:r>
      <w:r w:rsidR="00D3471E">
        <w:t xml:space="preserve">sed by 2%–3% annually from 2015 to </w:t>
      </w:r>
      <w:r w:rsidRPr="00C70403">
        <w:t xml:space="preserve">2019 </w:t>
      </w:r>
      <w:r w:rsidRPr="00C70403">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Pr="00C70403">
        <w:instrText xml:space="preserve"> ADDIN EN.CITE </w:instrText>
      </w:r>
      <w:r w:rsidRPr="00C70403">
        <w:fldChar w:fldCharType="begin">
          <w:fldData xml:space="preserve">PEVuZE5vdGU+PENpdGU+PEF1dGhvcj5CcmF5PC9BdXRob3I+PFllYXI+MjAxODwvWWVhcj48UmVj
TnVtPjE8L1JlY051bT48RGlzcGxheVRleHQ+KEJyYXkgZXQgYWwuLCAyMDE4OyBTaWVnZWwgZXQg
YWwuLCAyMDI0KTwvRGlzcGxheVRleHQ+PHJlY29yZD48cmVjLW51bWJlcj4xPC9yZWMtbnVtYmVy
Pjxmb3JlaWduLWtleXM+PGtleSBhcHA9IkVOIiBkYi1pZD0iZjBzZTAwOXBjeHB2eDFld3J2NXBy
NXplcnh6YXpmcDBlMnRhIiB0aW1lc3RhbXA9IjE3MzU2MDk4NDAiPjE8L2tleT48L2ZvcmVpZ24t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bWJlcj48ZWRpdGlvbj4yMDE4MDkxMjwvZWRpdGlvbj48a2V5d29yZHM+PGtleXdvcmQ+QWRvbGVz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</w:fldData>
        </w:fldChar>
      </w:r>
      <w:r w:rsidRPr="00C70403">
        <w:instrText xml:space="preserve"> ADDIN EN.CITE.DATA </w:instrText>
      </w:r>
      <w:r w:rsidRPr="00C70403">
        <w:fldChar w:fldCharType="end"/>
      </w:r>
      <w:r w:rsidRPr="00C70403">
        <w:fldChar w:fldCharType="separate"/>
      </w:r>
      <w:r w:rsidRPr="00C70403">
        <w:rPr>
          <w:noProof/>
        </w:rPr>
        <w:t>(Bray et al., 2018; Siegel et al., 2024)</w:t>
      </w:r>
      <w:r w:rsidRPr="00C70403">
        <w:fldChar w:fldCharType="end"/>
      </w:r>
      <w:r w:rsidRPr="00C70403">
        <w:t xml:space="preserve">. Of 2,001,140 new cancer cases and 611,720 cancer deaths projected to occur in 2024 in the United States, </w:t>
      </w:r>
      <w:r w:rsidRPr="00C70403">
        <w:rPr>
          <w:color w:val="1D1D1D"/>
        </w:rPr>
        <w:t xml:space="preserve">PCa </w:t>
      </w:r>
      <w:r w:rsidRPr="00C70403">
        <w:t xml:space="preserve">is predicted to be the second most frequent cancer </w:t>
      </w:r>
      <w:r w:rsidRPr="00C70403">
        <w:fldChar w:fldCharType="begin"/>
      </w:r>
      <w:r w:rsidRPr="00C70403">
        <w:instrText xml:space="preserve"> ADDIN EN.CITE &lt;EndNote&gt;&lt;Cite&gt;&lt;Author&gt;Siegel&lt;/Author&gt;&lt;Year&gt;2024&lt;/Year&gt;&lt;RecNum&gt;2&lt;/RecNum&gt;&lt;DisplayText&gt;(Siegel et al., 2024)&lt;/DisplayText&gt;&lt;record&gt;&lt;rec-number&gt;2&lt;/rec-number&gt;&lt;foreign-keys&gt;&lt;key app="EN" db-id="f0se009pcxpvx1ewrv5pr5zerxzazfp0e2ta" timestamp="1735609872"&gt;2&lt;/key&gt;&lt;/foreign-keys&gt;&lt;ref-type name="Journal Article"&gt;17&lt;/ref-type&gt;&lt;contributors&gt;&lt;authors&gt;&lt;author&gt;Siegel, R. L.&lt;/author&gt;&lt;author&gt;Giaquinto, A. N.&lt;/author&gt;&lt;author&gt;Jemal, A.&lt;/author&gt;&lt;/authors&gt;&lt;/contributors&gt;&lt;auth-address&gt;Surveillance Research, American Cancer Society, Atlanta, Georgia, USA.&amp;#xD;Surveillance and Health Equity Science, American Cancer Society, Atlanta, Georgia, USA.&lt;/auth-address&gt;&lt;titles&gt;&lt;title&gt;Cancer statistics, 2024&lt;/title&gt;&lt;secondary-title&gt;CA Cancer J Clin&lt;/secondary-title&gt;&lt;/titles&gt;&lt;periodical&gt;&lt;full-title&gt;CA Cancer J Clin&lt;/full-title&gt;&lt;/periodical&gt;&lt;pages&gt;12-49&lt;/pages&gt;&lt;volume&gt;74&lt;/volume&gt;&lt;number&gt;1&lt;/number&gt;&lt;edition&gt;20240117&lt;/edition&gt;&lt;keywords&gt;&lt;keyword&gt;Male&lt;/keyword&gt;&lt;keyword&gt;Young Adult&lt;/keyword&gt;&lt;keyword&gt;Humans&lt;/keyword&gt;&lt;keyword&gt;Female&lt;/keyword&gt;&lt;keyword&gt;United States/epidemiology&lt;/keyword&gt;&lt;keyword&gt;*Neoplasms/epidemiology/therapy&lt;/keyword&gt;&lt;keyword&gt;Registries&lt;/keyword&gt;&lt;keyword&gt;*Melanoma&lt;/keyword&gt;&lt;keyword&gt;Incidence&lt;/keyword&gt;&lt;keyword&gt;Smoking&lt;/keyword&gt;&lt;keyword&gt;White&lt;/keyword&gt;&lt;keyword&gt;cancer cases&lt;/keyword&gt;&lt;keyword&gt;cancer statistics&lt;/keyword&gt;&lt;keyword&gt;death rates&lt;/keyword&gt;&lt;keyword&gt;mortality&lt;/keyword&gt;&lt;/keywords&gt;&lt;dates&gt;&lt;year&gt;2024&lt;/year&gt;&lt;pub-dates&gt;&lt;date&gt;Jan-Feb&lt;/date&gt;&lt;/pub-dates&gt;&lt;/dates&gt;&lt;isbn&gt;1542-4863 (Electronic)&amp;#xD;0007-9235 (Linking)&lt;/isbn&gt;&lt;accession-num&gt;38230766&lt;/accession-num&gt;&lt;urls&gt;&lt;related-urls&gt;&lt;url&gt;https://www.ncbi.nlm.nih.gov/pubmed/38230766&lt;/url&gt;&lt;/related-urls&gt;&lt;/urls&gt;&lt;electronic-resource-num&gt;10.3322/caac.21820&lt;/electronic-resource-num&gt;&lt;remote-database-name&gt;Medline&lt;/remote-database-name&gt;&lt;remote-database-provider&gt;NLM&lt;/remote-database-provider&gt;&lt;/record&gt;&lt;/Cite&gt;&lt;/EndNote&gt;</w:instrText>
      </w:r>
      <w:r w:rsidRPr="00C70403">
        <w:fldChar w:fldCharType="separate"/>
      </w:r>
      <w:r w:rsidRPr="00C70403">
        <w:rPr>
          <w:noProof/>
        </w:rPr>
        <w:t>(Siegel et al., 2024)</w:t>
      </w:r>
      <w:r w:rsidRPr="00C70403">
        <w:fldChar w:fldCharType="end"/>
      </w:r>
      <w:r w:rsidRPr="00C70403">
        <w:t xml:space="preserve">. Black men have an extraordinary burden of PCa </w:t>
      </w:r>
      <w:r w:rsidRPr="00C70403">
        <w:fldChar w:fldCharType="begin"/>
      </w:r>
      <w:r w:rsidRPr="00C70403">
        <w:instrText xml:space="preserve"> ADDIN EN.CITE &lt;EndNote&gt;&lt;Cite&gt;&lt;Author&gt;Siegel&lt;/Author&gt;&lt;Year&gt;2024&lt;/Year&gt;&lt;RecNum&gt;2&lt;/RecNum&gt;&lt;DisplayText&gt;(Siegel et al., 2024)&lt;/DisplayText&gt;&lt;record&gt;&lt;rec-number&gt;2&lt;/rec-number&gt;&lt;foreign-keys&gt;&lt;key app="EN" db-id="f0se009pcxpvx1ewrv5pr5zerxzazfp0e2ta" timestamp="1735609872"&gt;2&lt;/key&gt;&lt;/foreign-keys&gt;&lt;ref-type name="Journal Article"&gt;17&lt;/ref-type&gt;&lt;contributors&gt;&lt;authors&gt;&lt;author&gt;Siegel, R. L.&lt;/author&gt;&lt;author&gt;Giaquinto, A. N.&lt;/author&gt;&lt;author&gt;Jemal, A.&lt;/author&gt;&lt;/authors&gt;&lt;/contributors&gt;&lt;auth-address&gt;Surveillance Research, American Cancer Society, Atlanta, Georgia, USA.&amp;#xD;Surveillance and Health Equity Science, American Cancer Society, Atlanta, Georgia, USA.&lt;/auth-address&gt;&lt;titles&gt;&lt;title&gt;Cancer statistics, 2024&lt;/title&gt;&lt;secondary-title&gt;CA Cancer J Clin&lt;/secondary-title&gt;&lt;/titles&gt;&lt;periodical&gt;&lt;full-title&gt;CA Cancer J Clin&lt;/full-title&gt;&lt;/periodical&gt;&lt;pages&gt;12-49&lt;/pages&gt;&lt;volume&gt;74&lt;/volume&gt;&lt;number&gt;1&lt;/number&gt;&lt;edition&gt;20240117&lt;/edition&gt;&lt;keywords&gt;&lt;keyword&gt;Male&lt;/keyword&gt;&lt;keyword&gt;Young Adult&lt;/keyword&gt;&lt;keyword&gt;Humans&lt;/keyword&gt;&lt;keyword&gt;Female&lt;/keyword&gt;&lt;keyword&gt;United States/epidemiology&lt;/keyword&gt;&lt;keyword&gt;*Neoplasms/epidemiology/therapy&lt;/keyword&gt;&lt;keyword&gt;Registries&lt;/keyword&gt;&lt;keyword&gt;*Melanoma&lt;/keyword&gt;&lt;keyword&gt;Incidence&lt;/keyword&gt;&lt;keyword&gt;Smoking&lt;/keyword&gt;&lt;keyword&gt;White&lt;/keyword&gt;&lt;keyword&gt;cancer cases&lt;/keyword&gt;&lt;keyword&gt;cancer statistics&lt;/keyword&gt;&lt;keyword&gt;death rates&lt;/keyword&gt;&lt;keyword&gt;mortality&lt;/keyword&gt;&lt;/keywords&gt;&lt;dates&gt;&lt;year&gt;2024&lt;/year&gt;&lt;pub-dates&gt;&lt;date&gt;Jan-Feb&lt;/date&gt;&lt;/pub-dates&gt;&lt;/dates&gt;&lt;isbn&gt;1542-4863 (Electronic)&amp;#xD;0007-9235 (Linking)&lt;/isbn&gt;&lt;accession-num&gt;38230766&lt;/accession-num&gt;&lt;urls&gt;&lt;related-urls&gt;&lt;url&gt;https://www.ncbi.nlm.nih.gov/pubmed/38230766&lt;/url&gt;&lt;/related-urls&gt;&lt;/urls&gt;&lt;electronic-resource-num&gt;10.3322/caac.21820&lt;/electronic-resource-num&gt;&lt;remote-database-name&gt;Medline&lt;/remote-database-name&gt;&lt;remote-database-provider&gt;NLM&lt;/remote-database-provider&gt;&lt;/record&gt;&lt;/Cite&gt;&lt;/EndNote&gt;</w:instrText>
      </w:r>
      <w:r w:rsidRPr="00C70403">
        <w:fldChar w:fldCharType="separate"/>
      </w:r>
      <w:r w:rsidRPr="00C70403">
        <w:rPr>
          <w:noProof/>
        </w:rPr>
        <w:t>(Siegel et al., 2024)</w:t>
      </w:r>
      <w:r w:rsidRPr="00C70403">
        <w:fldChar w:fldCharType="end"/>
      </w:r>
      <w:r w:rsidRPr="00C70403">
        <w:t xml:space="preserve">. PCa among non-Hispanic blacks is the cancer with the highest number of new cases and deaths per /100,000 </w:t>
      </w:r>
      <w:r w:rsidRPr="00C70403">
        <w:fldChar w:fldCharType="begin">
          <w:fldData xml:space="preserve">PEVuZE5vdGU+PENpdGU+PEF1dGhvcj5TaWVnZWw8L0F1dGhvcj48WWVhcj4yMDI0PC9ZZWFyPjxS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==
</w:fldData>
        </w:fldChar>
      </w:r>
      <w:r w:rsidRPr="00C70403">
        <w:instrText xml:space="preserve"> ADDIN EN.CITE </w:instrText>
      </w:r>
      <w:r w:rsidRPr="00C70403">
        <w:fldChar w:fldCharType="begin">
          <w:fldData xml:space="preserve">PEVuZE5vdGU+PENpdGU+PEF1dGhvcj5TaWVnZWw8L0F1dGhvcj48WWVhcj4yMDI0PC9ZZWFyPjxS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==
</w:fldData>
        </w:fldChar>
      </w:r>
      <w:r w:rsidRPr="00C70403">
        <w:instrText xml:space="preserve"> ADDIN EN.CITE.DATA </w:instrText>
      </w:r>
      <w:r w:rsidRPr="00C70403">
        <w:fldChar w:fldCharType="end"/>
      </w:r>
      <w:r w:rsidRPr="00C70403">
        <w:fldChar w:fldCharType="separate"/>
      </w:r>
      <w:r w:rsidRPr="00C70403">
        <w:rPr>
          <w:noProof/>
        </w:rPr>
        <w:t>(Panigrahi et al., 2019; Siegel et al., 2024)</w:t>
      </w:r>
      <w:r w:rsidRPr="00C70403">
        <w:fldChar w:fldCharType="end"/>
      </w:r>
      <w:r w:rsidRPr="00C70403">
        <w:t xml:space="preserve">. In Africa, the most common type of cancer incidence in 2022 among males is </w:t>
      </w:r>
      <w:r w:rsidRPr="00C70403">
        <w:rPr>
          <w:color w:val="1D1D1D"/>
        </w:rPr>
        <w:t xml:space="preserve">PCa </w:t>
      </w:r>
      <w:r w:rsidRPr="00C70403">
        <w:fldChar w:fldCharType="begin">
          <w:fldData xml:space="preserve">PEVuZE5vdGU+PENpdGU+PEF1dGhvcj5CcmF5PC9BdXRob3I+PFllYXI+MjAyNDwvWWVhcj48UmVj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cmlvZGljYWw+PHBhZ2VzPjIyOS0yNjM8L3BhZ2VzPjx2b2x1bWU+NzQ8L3ZvbHVtZT48bnVtYmVy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</w:fldData>
        </w:fldChar>
      </w:r>
      <w:r w:rsidRPr="00C70403">
        <w:instrText xml:space="preserve"> ADDIN EN.CITE </w:instrText>
      </w:r>
      <w:r w:rsidRPr="00C70403">
        <w:fldChar w:fldCharType="begin">
          <w:fldData xml:space="preserve">PEVuZE5vdGU+PENpdGU+PEF1dGhvcj5CcmF5PC9BdXRob3I+PFllYXI+MjAyNDwvWWVhcj48UmVj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cmlvZGljYWw+PHBhZ2VzPjIyOS0yNjM8L3BhZ2VzPjx2b2x1bWU+NzQ8L3ZvbHVtZT48bnVtYmVy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</w:fldData>
        </w:fldChar>
      </w:r>
      <w:r w:rsidRPr="00C70403">
        <w:instrText xml:space="preserve"> ADDIN EN.CITE.DATA </w:instrText>
      </w:r>
      <w:r w:rsidRPr="00C70403">
        <w:fldChar w:fldCharType="end"/>
      </w:r>
      <w:r w:rsidRPr="00C70403">
        <w:fldChar w:fldCharType="separate"/>
      </w:r>
      <w:r w:rsidRPr="00C70403">
        <w:rPr>
          <w:noProof/>
        </w:rPr>
        <w:t>(Bray et al., 2024)</w:t>
      </w:r>
      <w:r w:rsidRPr="00C70403">
        <w:fldChar w:fldCharType="end"/>
      </w:r>
      <w:r w:rsidRPr="00C70403">
        <w:t>.</w:t>
      </w:r>
    </w:p>
    <w:p w14:paraId="5557A146" w14:textId="77777777" w:rsidR="00C70403" w:rsidRPr="00C70403" w:rsidRDefault="00C70403" w:rsidP="00C70403">
      <w:pPr>
        <w:jc w:val="both"/>
        <w:rPr>
          <w:color w:val="000000"/>
        </w:rPr>
      </w:pPr>
      <w:r w:rsidRPr="00C70403">
        <w:t xml:space="preserve">Due to life events, Black men are exposed to increased levels of cortisol throughout adulthood </w:t>
      </w:r>
      <w:r w:rsidRPr="00C70403">
        <w:fldChar w:fldCharType="begin">
          <w:fldData xml:space="preserve">PEVuZE5vdGU+PENpdGU+PEF1dGhvcj5HaWRyb248L0F1dGhvcj48WWVhcj4yMDExPC9ZZWFyPjxS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</w:fldData>
        </w:fldChar>
      </w:r>
      <w:r w:rsidRPr="00C70403">
        <w:instrText xml:space="preserve"> ADDIN EN.CITE </w:instrText>
      </w:r>
      <w:r w:rsidRPr="00C70403">
        <w:fldChar w:fldCharType="begin">
          <w:fldData xml:space="preserve">PEVuZE5vdGU+PENpdGU+PEF1dGhvcj5HaWRyb248L0F1dGhvcj48WWVhcj4yMDExPC9ZZWFyPjxS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</w:fldData>
        </w:fldChar>
      </w:r>
      <w:r w:rsidRPr="00C70403">
        <w:instrText xml:space="preserve"> ADDIN EN.CITE.DATA </w:instrText>
      </w:r>
      <w:r w:rsidRPr="00C70403">
        <w:fldChar w:fldCharType="end"/>
      </w:r>
      <w:r w:rsidRPr="00C70403">
        <w:fldChar w:fldCharType="separate"/>
      </w:r>
      <w:r w:rsidRPr="00C70403">
        <w:rPr>
          <w:noProof/>
        </w:rPr>
        <w:t>(Gidron et al., 2011)</w:t>
      </w:r>
      <w:r w:rsidRPr="00C70403">
        <w:fldChar w:fldCharType="end"/>
      </w:r>
      <w:r w:rsidRPr="00C70403">
        <w:t xml:space="preserve">. This occurrence might explain the prevalence of </w:t>
      </w:r>
      <w:r w:rsidRPr="00C70403">
        <w:rPr>
          <w:color w:val="1D1D1D"/>
        </w:rPr>
        <w:t xml:space="preserve">PCa </w:t>
      </w:r>
      <w:r w:rsidR="00D3471E">
        <w:t xml:space="preserve">among black men compared to </w:t>
      </w:r>
      <w:r w:rsidRPr="00C70403">
        <w:t>other race</w:t>
      </w:r>
      <w:r w:rsidR="00D3471E">
        <w:t>s</w:t>
      </w:r>
      <w:r w:rsidRPr="00C70403">
        <w:t xml:space="preserve"> </w:t>
      </w:r>
      <w:r w:rsidRPr="00C70403">
        <w:fldChar w:fldCharType="begin">
          <w:fldData xml:space="preserve">PEVuZE5vdGU+PENpdGU+PEF1dGhvcj5Xb29kcy1CdXJuaGFtPC9BdXRob3I+PFllYXI+MjAyMDwv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</w:fldData>
        </w:fldChar>
      </w:r>
      <w:r w:rsidRPr="00C70403">
        <w:instrText xml:space="preserve"> ADDIN EN.CITE </w:instrText>
      </w:r>
      <w:r w:rsidRPr="00C70403">
        <w:fldChar w:fldCharType="begin">
          <w:fldData xml:space="preserve">PEVuZE5vdGU+PENpdGU+PEF1dGhvcj5Xb29kcy1CdXJuaGFtPC9BdXRob3I+PFllYXI+MjAyMDwv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</w:fldData>
        </w:fldChar>
      </w:r>
      <w:r w:rsidRPr="00C70403">
        <w:instrText xml:space="preserve"> ADDIN EN.CITE.DATA </w:instrText>
      </w:r>
      <w:r w:rsidRPr="00C70403">
        <w:fldChar w:fldCharType="end"/>
      </w:r>
      <w:r w:rsidRPr="00C70403">
        <w:fldChar w:fldCharType="separate"/>
      </w:r>
      <w:r w:rsidRPr="00C70403">
        <w:rPr>
          <w:noProof/>
        </w:rPr>
        <w:t>(Woods-Burnham et al., 2020)</w:t>
      </w:r>
      <w:r w:rsidRPr="00C70403">
        <w:fldChar w:fldCharType="end"/>
      </w:r>
      <w:r w:rsidRPr="00C70403">
        <w:t xml:space="preserve">. </w:t>
      </w:r>
      <w:r w:rsidRPr="00C70403">
        <w:rPr>
          <w:color w:val="212121"/>
        </w:rPr>
        <w:t xml:space="preserve">Cortisol </w:t>
      </w:r>
      <w:r w:rsidRPr="00C70403">
        <w:t>plays a vital role in various physiological processes in the human body</w:t>
      </w:r>
      <w:r w:rsidRPr="00C70403">
        <w:rPr>
          <w:color w:val="212121"/>
        </w:rPr>
        <w:t xml:space="preserve"> including the metabolism of androgens to estrogens and the synthesis of leptin </w:t>
      </w:r>
      <w:r w:rsidRPr="00C70403">
        <w:rPr>
          <w:color w:val="212121"/>
        </w:rPr>
        <w:fldChar w:fldCharType="begin">
          <w:fldData xml:space="preserve">PEVuZE5vdGU+PENpdGU+PEF1dGhvcj5LbmV6ZXZpYzwvQXV0aG9yPjxZZWFyPjIwMjM8L1llYXI+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</w:fldData>
        </w:fldChar>
      </w:r>
      <w:r w:rsidRPr="00C70403">
        <w:rPr>
          <w:color w:val="212121"/>
        </w:rPr>
        <w:instrText xml:space="preserve"> ADDIN EN.CITE </w:instrText>
      </w:r>
      <w:r w:rsidRPr="00C70403">
        <w:rPr>
          <w:color w:val="212121"/>
        </w:rPr>
        <w:fldChar w:fldCharType="begin">
          <w:fldData xml:space="preserve">PEVuZE5vdGU+PENpdGU+PEF1dGhvcj5LbmV6ZXZpYzwvQXV0aG9yPjxZZWFyPjIwMjM8L1llYXI+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</w:fldData>
        </w:fldChar>
      </w:r>
      <w:r w:rsidRPr="00C70403">
        <w:rPr>
          <w:color w:val="212121"/>
        </w:rPr>
        <w:instrText xml:space="preserve"> ADDIN EN.CITE.DATA </w:instrText>
      </w:r>
      <w:r w:rsidRPr="00C70403">
        <w:rPr>
          <w:color w:val="212121"/>
        </w:rPr>
      </w:r>
      <w:r w:rsidRPr="00C70403">
        <w:rPr>
          <w:color w:val="212121"/>
        </w:rPr>
        <w:fldChar w:fldCharType="end"/>
      </w:r>
      <w:r w:rsidRPr="00C70403">
        <w:rPr>
          <w:color w:val="212121"/>
        </w:rPr>
      </w:r>
      <w:r w:rsidRPr="00C70403">
        <w:rPr>
          <w:color w:val="212121"/>
        </w:rPr>
        <w:fldChar w:fldCharType="separate"/>
      </w:r>
      <w:r w:rsidRPr="00C70403">
        <w:rPr>
          <w:noProof/>
          <w:color w:val="212121"/>
        </w:rPr>
        <w:t>(Fabre et al., 2016; Knezevic et al., 2023)</w:t>
      </w:r>
      <w:r w:rsidRPr="00C70403">
        <w:rPr>
          <w:color w:val="212121"/>
        </w:rPr>
        <w:fldChar w:fldCharType="end"/>
      </w:r>
      <w:r w:rsidRPr="00C70403">
        <w:rPr>
          <w:color w:val="212121"/>
        </w:rPr>
        <w:t xml:space="preserve">. Hence, exploring the relationship between cortisol levels and </w:t>
      </w:r>
      <w:r w:rsidRPr="00C70403">
        <w:rPr>
          <w:color w:val="1D1D1D"/>
        </w:rPr>
        <w:t xml:space="preserve">PCa </w:t>
      </w:r>
      <w:r w:rsidRPr="00C70403">
        <w:rPr>
          <w:color w:val="212121"/>
        </w:rPr>
        <w:t>progression is vital.</w:t>
      </w:r>
    </w:p>
    <w:p w14:paraId="1DD2E98D" w14:textId="77777777" w:rsidR="00C70403" w:rsidRPr="00C70403" w:rsidRDefault="00C70403" w:rsidP="00C70403">
      <w:pPr>
        <w:jc w:val="both"/>
        <w:rPr>
          <w:color w:val="000000"/>
        </w:rPr>
      </w:pPr>
      <w:r w:rsidRPr="00C70403">
        <w:t xml:space="preserve">In addition to race and family history, age is a risk factor for PCa </w:t>
      </w:r>
      <w:r w:rsidRPr="00C70403">
        <w:fldChar w:fldCharType="begin">
          <w:fldData xml:space="preserve">PEVuZE5vdGU+PENpdGU+PEF1dGhvcj5GZXJsYXk8L0F1dGhvcj48WWVhcj4yMDIxPC9ZZWFyPjxS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</w:fldData>
        </w:fldChar>
      </w:r>
      <w:r w:rsidRPr="00C70403">
        <w:instrText xml:space="preserve"> ADDIN EN.CITE </w:instrText>
      </w:r>
      <w:r w:rsidRPr="00C70403">
        <w:fldChar w:fldCharType="begin">
          <w:fldData xml:space="preserve">PEVuZE5vdGU+PENpdGU+PEF1dGhvcj5GZXJsYXk8L0F1dGhvcj48WWVhcj4yMDIxPC9ZZWFyPjxS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</w:fldData>
        </w:fldChar>
      </w:r>
      <w:r w:rsidRPr="00C70403">
        <w:instrText xml:space="preserve"> ADDIN EN.CITE.DATA </w:instrText>
      </w:r>
      <w:r w:rsidRPr="00C70403">
        <w:fldChar w:fldCharType="end"/>
      </w:r>
      <w:r w:rsidRPr="00C70403">
        <w:fldChar w:fldCharType="separate"/>
      </w:r>
      <w:r w:rsidRPr="00C70403">
        <w:rPr>
          <w:noProof/>
        </w:rPr>
        <w:t>(Bergengren et al., 2023; Ferlay et al., 2021; Lai et al., 2022; Li et al., 2018)</w:t>
      </w:r>
      <w:r w:rsidRPr="00C70403">
        <w:fldChar w:fldCharType="end"/>
      </w:r>
      <w:r w:rsidRPr="00C70403">
        <w:t xml:space="preserve">. The incidence rate for </w:t>
      </w:r>
      <w:r w:rsidRPr="00C70403">
        <w:rPr>
          <w:color w:val="1D1D1D"/>
        </w:rPr>
        <w:t xml:space="preserve">PCa </w:t>
      </w:r>
      <w:r w:rsidRPr="00C70403">
        <w:t xml:space="preserve">changes from 1 in 350 to 1 in 52 men at ages &lt; 50 years to ages &gt; 50 years </w:t>
      </w:r>
      <w:r w:rsidRPr="00C70403">
        <w:fldChar w:fldCharType="begin">
          <w:fldData xml:space="preserve">PEVuZE5vdGU+PENpdGU+PEF1dGhvcj5GZXJsYXk8L0F1dGhvcj48WWVhcj4yMDIxPC9ZZWFyPjxS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</w:fldData>
        </w:fldChar>
      </w:r>
      <w:r w:rsidRPr="00C70403">
        <w:instrText xml:space="preserve"> ADDIN EN.CITE </w:instrText>
      </w:r>
      <w:r w:rsidRPr="00C70403">
        <w:fldChar w:fldCharType="begin">
          <w:fldData xml:space="preserve">PEVuZE5vdGU+PENpdGU+PEF1dGhvcj5GZXJsYXk8L0F1dGhvcj48WWVhcj4yMDIxPC9ZZWFyPjxS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</w:fldData>
        </w:fldChar>
      </w:r>
      <w:r w:rsidRPr="00C70403">
        <w:instrText xml:space="preserve"> ADDIN EN.CITE.DATA </w:instrText>
      </w:r>
      <w:r w:rsidRPr="00C70403">
        <w:fldChar w:fldCharType="end"/>
      </w:r>
      <w:r w:rsidRPr="00C70403">
        <w:fldChar w:fldCharType="separate"/>
      </w:r>
      <w:r w:rsidRPr="00C70403">
        <w:rPr>
          <w:noProof/>
        </w:rPr>
        <w:t>(Ferlay et al., 2021; Li et al., 2018)</w:t>
      </w:r>
      <w:r w:rsidRPr="00C70403">
        <w:fldChar w:fldCharType="end"/>
      </w:r>
      <w:r w:rsidRPr="00C70403">
        <w:t xml:space="preserve">. </w:t>
      </w:r>
      <w:r w:rsidRPr="00C70403">
        <w:rPr>
          <w:color w:val="1D1D1D"/>
        </w:rPr>
        <w:t>Understanding the impact of these factors on hematological and cortisol changes due to PCa is essential for early diagnosis and interventions which can ultimately improve patient outcomes. </w:t>
      </w:r>
    </w:p>
    <w:p w14:paraId="3F568803" w14:textId="77777777" w:rsidR="00C70403" w:rsidRPr="00C70403" w:rsidRDefault="00C70403" w:rsidP="00C70403">
      <w:pPr>
        <w:jc w:val="both"/>
        <w:rPr>
          <w:color w:val="000000"/>
        </w:rPr>
      </w:pPr>
      <w:r w:rsidRPr="00C70403">
        <w:t xml:space="preserve">Anemia and </w:t>
      </w:r>
      <w:r w:rsidRPr="00C70403">
        <w:rPr>
          <w:color w:val="333333"/>
        </w:rPr>
        <w:t xml:space="preserve">thrombocytopenia </w:t>
      </w:r>
      <w:r w:rsidRPr="00C70403">
        <w:t xml:space="preserve">have been associated with advanced </w:t>
      </w:r>
      <w:r w:rsidRPr="00C70403">
        <w:rPr>
          <w:color w:val="1D1D1D"/>
        </w:rPr>
        <w:t xml:space="preserve">PCa </w:t>
      </w:r>
      <w:r w:rsidRPr="00C70403">
        <w:fldChar w:fldCharType="begin">
          <w:fldData xml:space="preserve">PEVuZE5vdGU+PENpdGU+PEF1dGhvcj5OYWxlc25pazwvQXV0aG9yPjxZZWFyPjIwMDQ8L1llYXI+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</w:fldData>
        </w:fldChar>
      </w:r>
      <w:r w:rsidRPr="00C70403">
        <w:instrText xml:space="preserve"> ADDIN EN.CITE </w:instrText>
      </w:r>
      <w:r w:rsidRPr="00C70403">
        <w:fldChar w:fldCharType="begin">
          <w:fldData xml:space="preserve">PEVuZE5vdGU+PENpdGU+PEF1dGhvcj5OYWxlc25pazwvQXV0aG9yPjxZZWFyPjIwMDQ8L1llYXI+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</w:fldData>
        </w:fldChar>
      </w:r>
      <w:r w:rsidRPr="00C70403">
        <w:instrText xml:space="preserve"> ADDIN EN.CITE.DATA </w:instrText>
      </w:r>
      <w:r w:rsidRPr="00C70403">
        <w:fldChar w:fldCharType="end"/>
      </w:r>
      <w:r w:rsidRPr="00C70403">
        <w:fldChar w:fldCharType="separate"/>
      </w:r>
      <w:r w:rsidRPr="00C70403">
        <w:rPr>
          <w:noProof/>
        </w:rPr>
        <w:t>(Khafagy et al., 2007; Nalesnik et al., 2004)</w:t>
      </w:r>
      <w:r w:rsidRPr="00C70403">
        <w:fldChar w:fldCharType="end"/>
      </w:r>
      <w:r w:rsidRPr="00C70403">
        <w:rPr>
          <w:color w:val="333638"/>
        </w:rPr>
        <w:t>. This occurrence is partly due to</w:t>
      </w:r>
      <w:r w:rsidR="00D3471E">
        <w:rPr>
          <w:color w:val="333638"/>
        </w:rPr>
        <w:t xml:space="preserve"> the</w:t>
      </w:r>
      <w:r w:rsidRPr="00C70403">
        <w:rPr>
          <w:color w:val="333638"/>
        </w:rPr>
        <w:t xml:space="preserve"> impeded fu</w:t>
      </w:r>
      <w:r w:rsidR="00D3471E">
        <w:rPr>
          <w:color w:val="333638"/>
        </w:rPr>
        <w:t>nction of the bone marrow as well as</w:t>
      </w:r>
      <w:r w:rsidRPr="00C70403">
        <w:rPr>
          <w:color w:val="333638"/>
        </w:rPr>
        <w:t xml:space="preserve"> </w:t>
      </w:r>
      <w:proofErr w:type="spellStart"/>
      <w:r w:rsidRPr="00C70403">
        <w:rPr>
          <w:color w:val="1D1D1D"/>
        </w:rPr>
        <w:t>PCa</w:t>
      </w:r>
      <w:proofErr w:type="spellEnd"/>
      <w:r w:rsidRPr="00C70403">
        <w:rPr>
          <w:color w:val="1D1D1D"/>
        </w:rPr>
        <w:t xml:space="preserve"> </w:t>
      </w:r>
      <w:r w:rsidRPr="00C70403">
        <w:rPr>
          <w:color w:val="333638"/>
        </w:rPr>
        <w:t xml:space="preserve">metastasis </w:t>
      </w:r>
      <w:r w:rsidRPr="00C70403">
        <w:rPr>
          <w:color w:val="333638"/>
        </w:rPr>
        <w:fldChar w:fldCharType="begin">
          <w:fldData xml:space="preserve">PEVuZE5vdGU+PENpdGU+PEF1dGhvcj5OaWVkZXI8L0F1dGhvcj48WWVhcj4yMDEwPC9ZZWFyPjxS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</w:fldData>
        </w:fldChar>
      </w:r>
      <w:r w:rsidRPr="00C70403">
        <w:rPr>
          <w:color w:val="333638"/>
        </w:rPr>
        <w:instrText xml:space="preserve"> ADDIN EN.CITE </w:instrText>
      </w:r>
      <w:r w:rsidRPr="00C70403">
        <w:rPr>
          <w:color w:val="333638"/>
        </w:rPr>
        <w:fldChar w:fldCharType="begin">
          <w:fldData xml:space="preserve">PEVuZE5vdGU+PENpdGU+PEF1dGhvcj5OaWVkZXI8L0F1dGhvcj48WWVhcj4yMDEwPC9ZZWFyPjxS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</w:fldData>
        </w:fldChar>
      </w:r>
      <w:r w:rsidRPr="00C70403">
        <w:rPr>
          <w:color w:val="333638"/>
        </w:rPr>
        <w:instrText xml:space="preserve"> ADDIN EN.CITE.DATA </w:instrText>
      </w:r>
      <w:r w:rsidRPr="00C70403">
        <w:rPr>
          <w:color w:val="333638"/>
        </w:rPr>
      </w:r>
      <w:r w:rsidRPr="00C70403">
        <w:rPr>
          <w:color w:val="333638"/>
        </w:rPr>
        <w:fldChar w:fldCharType="end"/>
      </w:r>
      <w:r w:rsidRPr="00C70403">
        <w:rPr>
          <w:color w:val="333638"/>
        </w:rPr>
      </w:r>
      <w:r w:rsidRPr="00C70403">
        <w:rPr>
          <w:color w:val="333638"/>
        </w:rPr>
        <w:fldChar w:fldCharType="separate"/>
      </w:r>
      <w:r w:rsidRPr="00C70403">
        <w:rPr>
          <w:noProof/>
          <w:color w:val="333638"/>
        </w:rPr>
        <w:t>(Nieder et al., 2010)</w:t>
      </w:r>
      <w:r w:rsidRPr="00C70403">
        <w:rPr>
          <w:color w:val="333638"/>
        </w:rPr>
        <w:fldChar w:fldCharType="end"/>
      </w:r>
      <w:r w:rsidRPr="00C70403">
        <w:rPr>
          <w:color w:val="333638"/>
        </w:rPr>
        <w:t xml:space="preserve">. Treatment of </w:t>
      </w:r>
      <w:r w:rsidRPr="00C70403">
        <w:rPr>
          <w:color w:val="1D1D1D"/>
        </w:rPr>
        <w:t xml:space="preserve">PCa </w:t>
      </w:r>
      <w:r w:rsidRPr="00C70403">
        <w:rPr>
          <w:color w:val="333638"/>
        </w:rPr>
        <w:t xml:space="preserve">using hormonal therapies like </w:t>
      </w:r>
      <w:r w:rsidRPr="00C70403">
        <w:t xml:space="preserve">Androgen deprivation therapy (ADT) has also been speculated to result in side effects including anemia </w:t>
      </w:r>
      <w:r w:rsidRPr="00C70403">
        <w:fldChar w:fldCharType="begin"/>
      </w:r>
      <w:r w:rsidRPr="00C70403">
        <w:instrText xml:space="preserve"> ADDIN EN.CITE &lt;EndNote&gt;&lt;Cite&gt;&lt;Author&gt;Dai&lt;/Author&gt;&lt;Year&gt;2018&lt;/Year&gt;&lt;RecNum&gt;17&lt;/RecNum&gt;&lt;DisplayText&gt;(Dai et al., 2018)&lt;/DisplayText&gt;&lt;record&gt;&lt;rec-number&gt;17&lt;/rec-number&gt;&lt;foreign-keys&gt;&lt;key app="EN" db-id="f0se009pcxpvx1ewrv5pr5zerxzazfp0e2ta" timestamp="1735610718"&gt;17&lt;/key&gt;&lt;/foreign-keys&gt;&lt;ref-type name="Journal Article"&gt;17&lt;/ref-type&gt;&lt;contributors&gt;&lt;authors&gt;&lt;author&gt;Dai, D.&lt;/author&gt;&lt;author&gt;Han, S.&lt;/author&gt;&lt;author&gt;Li, L.&lt;/author&gt;&lt;author&gt;Guo, Y.&lt;/author&gt;&lt;author&gt;Wei, Y.&lt;/author&gt;&lt;author&gt;Jin, H.&lt;/author&gt;&lt;author&gt;Wang, X.&lt;/author&gt;&lt;/authors&gt;&lt;/contributors&gt;&lt;auth-address&gt;Department of Medical Oncology, Sir Run Run Shaw Hospital, Medical School of Zhejiang University Hangzhou, China.&amp;#xD;Laboratory of Cancer Biology, Key Lab of Biotherapy, Sir Run Run Shaw Hospital, Medical School of Zhejiang University Hangzhou, China.&lt;/auth-address&gt;&lt;titles&gt;&lt;title&gt;Anemia is associated with poor outcomes of metastatic castration-resistant prostate cancer, a systematic review and meta-analysis&lt;/title&gt;&lt;secondary-title&gt;Am J Transl Res&lt;/secondary-title&gt;&lt;/titles&gt;&lt;periodical&gt;&lt;full-title&gt;Am J Transl Res&lt;/full-title&gt;&lt;/periodical&gt;&lt;pages&gt;3877-3886&lt;/pages&gt;&lt;volume&gt;10&lt;/volume&gt;&lt;number&gt;12&lt;/number&gt;&lt;edition&gt;20181215&lt;/edition&gt;&lt;keywords&gt;&lt;keyword&gt;Systematic review&lt;/keyword&gt;&lt;keyword&gt;androgen deprivation therapy&lt;/keyword&gt;&lt;keyword&gt;anemia&lt;/keyword&gt;&lt;keyword&gt;meta-analysis&lt;/keyword&gt;&lt;keyword&gt;metastatic castration-resistant prostate cancer&lt;/keyword&gt;&lt;/keywords&gt;&lt;dates&gt;&lt;year&gt;2018&lt;/year&gt;&lt;/dates&gt;&lt;isbn&gt;1943-8141 (Print)&amp;#xD;1943-8141 (Electronic)&amp;#xD;1943-8141 (Linking)&lt;/isbn&gt;&lt;accession-num&gt;30662637&lt;/accession-num&gt;&lt;urls&gt;&lt;related-urls&gt;&lt;url&gt;https://www.ncbi.nlm.nih.gov/pubmed/30662637&lt;/url&gt;&lt;/related-urls&gt;&lt;/urls&gt;&lt;custom1&gt;None.&lt;/custom1&gt;&lt;custom2&gt;PMC6325522&lt;/custom2&gt;&lt;remote-database-name&gt;PubMed-not-MEDLINE&lt;/remote-database-name&gt;&lt;remote-database-provider&gt;NLM&lt;/remote-database-provider&gt;&lt;/record&gt;&lt;/Cite&gt;&lt;/EndNote&gt;</w:instrText>
      </w:r>
      <w:r w:rsidRPr="00C70403">
        <w:fldChar w:fldCharType="separate"/>
      </w:r>
      <w:r w:rsidRPr="00C70403">
        <w:rPr>
          <w:noProof/>
        </w:rPr>
        <w:t>(Dai et al., 2018)</w:t>
      </w:r>
      <w:r w:rsidRPr="00C70403">
        <w:fldChar w:fldCharType="end"/>
      </w:r>
      <w:r w:rsidRPr="00C70403">
        <w:t>. </w:t>
      </w:r>
    </w:p>
    <w:p w14:paraId="75ACA0FF" w14:textId="77777777" w:rsidR="00C70403" w:rsidRPr="00C70403" w:rsidRDefault="00C70403" w:rsidP="00C70403">
      <w:pPr>
        <w:jc w:val="both"/>
        <w:rPr>
          <w:color w:val="000000"/>
        </w:rPr>
      </w:pPr>
      <w:r w:rsidRPr="00C70403">
        <w:t xml:space="preserve">Screening could reduce the incidence of death due to PCa </w:t>
      </w:r>
      <w:r w:rsidRPr="00C70403">
        <w:fldChar w:fldCharType="begin">
          <w:fldData xml:space="preserve">PEVuZE5vdGU+PENpdGU+PEF1dGhvcj5IdWdvc3NvbjwvQXV0aG9yPjxZZWFyPjIwMTk8L1llYXI+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</w:fldData>
        </w:fldChar>
      </w:r>
      <w:r w:rsidRPr="00C70403">
        <w:instrText xml:space="preserve"> ADDIN EN.CITE </w:instrText>
      </w:r>
      <w:r w:rsidRPr="00C70403">
        <w:fldChar w:fldCharType="begin">
          <w:fldData xml:space="preserve">PEVuZE5vdGU+PENpdGU+PEF1dGhvcj5IdWdvc3NvbjwvQXV0aG9yPjxZZWFyPjIwMTk8L1llYXI+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</w:fldData>
        </w:fldChar>
      </w:r>
      <w:r w:rsidRPr="00C70403">
        <w:instrText xml:space="preserve"> ADDIN EN.CITE.DATA </w:instrText>
      </w:r>
      <w:r w:rsidRPr="00C70403">
        <w:fldChar w:fldCharType="end"/>
      </w:r>
      <w:r w:rsidRPr="00C70403">
        <w:fldChar w:fldCharType="separate"/>
      </w:r>
      <w:r w:rsidRPr="00C70403">
        <w:rPr>
          <w:noProof/>
        </w:rPr>
        <w:t>(Barry &amp; Simmons, 2017; Bergengren et al., 2023; Force et al., 2018; Hugosson et al., 2010; Hugosson et al., 2019)</w:t>
      </w:r>
      <w:r w:rsidRPr="00C70403">
        <w:fldChar w:fldCharType="end"/>
      </w:r>
      <w:r w:rsidRPr="00C70403">
        <w:t xml:space="preserve">.  Most patients with </w:t>
      </w:r>
      <w:r w:rsidRPr="00C70403">
        <w:rPr>
          <w:color w:val="1D1D1D"/>
        </w:rPr>
        <w:t xml:space="preserve">PCa </w:t>
      </w:r>
      <w:r w:rsidRPr="00C70403">
        <w:t xml:space="preserve">show no symptoms and </w:t>
      </w:r>
      <w:r w:rsidRPr="00C70403">
        <w:rPr>
          <w:color w:val="212121"/>
        </w:rPr>
        <w:t>metastases could go unrecognized</w:t>
      </w:r>
      <w:r w:rsidRPr="00C70403">
        <w:t xml:space="preserve">, hence screening is recommended </w:t>
      </w:r>
      <w:r w:rsidRPr="00C70403">
        <w:fldChar w:fldCharType="begin">
          <w:fldData xml:space="preserve">PEVuZE5vdGU+PENpdGU+PEF1dGhvcj5EcnVkZ2UtQ29hdGVzPC9BdXRob3I+PFllYXI+MjAxODwv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=
</w:fldData>
        </w:fldChar>
      </w:r>
      <w:r w:rsidRPr="00C70403">
        <w:instrText xml:space="preserve"> ADDIN EN.CITE </w:instrText>
      </w:r>
      <w:r w:rsidRPr="00C70403">
        <w:fldChar w:fldCharType="begin">
          <w:fldData xml:space="preserve">PEVuZE5vdGU+PENpdGU+PEF1dGhvcj5EcnVkZ2UtQ29hdGVzPC9BdXRob3I+PFllYXI+MjAxODwv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=
</w:fldData>
        </w:fldChar>
      </w:r>
      <w:r w:rsidRPr="00C70403">
        <w:instrText xml:space="preserve"> ADDIN EN.CITE.DATA </w:instrText>
      </w:r>
      <w:r w:rsidRPr="00C70403">
        <w:fldChar w:fldCharType="end"/>
      </w:r>
      <w:r w:rsidRPr="00C70403">
        <w:fldChar w:fldCharType="separate"/>
      </w:r>
      <w:r w:rsidRPr="00C70403">
        <w:rPr>
          <w:noProof/>
        </w:rPr>
        <w:t>(David &amp; Leslie, 2024; Drudge-Coates et al., 2018)</w:t>
      </w:r>
      <w:r w:rsidRPr="00C70403">
        <w:fldChar w:fldCharType="end"/>
      </w:r>
      <w:r w:rsidRPr="00C70403">
        <w:t xml:space="preserve">. A </w:t>
      </w:r>
      <w:r w:rsidRPr="00C70403">
        <w:rPr>
          <w:color w:val="212121"/>
        </w:rPr>
        <w:t xml:space="preserve">common initial laboratory test for </w:t>
      </w:r>
      <w:r w:rsidRPr="00C70403">
        <w:rPr>
          <w:color w:val="1D1D1D"/>
        </w:rPr>
        <w:t xml:space="preserve">PCa </w:t>
      </w:r>
      <w:r w:rsidRPr="00C70403">
        <w:rPr>
          <w:color w:val="212121"/>
        </w:rPr>
        <w:t>is PSA (or PSA-based screening)</w:t>
      </w:r>
      <w:r w:rsidRPr="00C70403">
        <w:t xml:space="preserve"> </w:t>
      </w:r>
      <w:r w:rsidRPr="00C70403">
        <w:fldChar w:fldCharType="begin"/>
      </w:r>
      <w:r w:rsidRPr="00C70403">
        <w:instrText xml:space="preserve"> ADDIN EN.CITE &lt;EndNote&gt;&lt;Cite&gt;&lt;Author&gt;David&lt;/Author&gt;&lt;Year&gt;2024&lt;/Year&gt;&lt;RecNum&gt;24&lt;/RecNum&gt;&lt;DisplayText&gt;(David &amp;amp; Leslie, 2024)&lt;/DisplayText&gt;&lt;record&gt;&lt;rec-number&gt;24&lt;/rec-number&gt;&lt;foreign-keys&gt;&lt;key app="EN" db-id="f0se009pcxpvx1ewrv5pr5zerxzazfp0e2ta" timestamp="1735611037"&gt;24&lt;/key&gt;&lt;/foreign-keys&gt;&lt;ref-type name="Book Section"&gt;5&lt;/ref-type&gt;&lt;contributors&gt;&lt;authors&gt;&lt;author&gt;David, M. K.&lt;/author&gt;&lt;author&gt;Leslie, S. W.&lt;/author&gt;&lt;/authors&gt;&lt;/contributors&gt;&lt;auth-address&gt;Edward Via College of Osteopathic Medicine&amp;#xD;Creighton University School of Medicine&lt;/auth-address&gt;&lt;titles&gt;&lt;title&gt;Prostate-Specific Antigen&lt;/title&gt;&lt;secondary-title&gt;StatPearls&lt;/secondary-title&gt;&lt;/titles&gt;&lt;dates&gt;&lt;year&gt;2024&lt;/year&gt;&lt;/dates&gt;&lt;pub-location&gt;Treasure Island (FL)&lt;/pub-location&gt;&lt;accession-num&gt;32491427&lt;/accession-num&gt;&lt;urls&gt;&lt;related-urls&gt;&lt;url&gt;https://www.ncbi.nlm.nih.gov/pubmed/32491427&lt;/url&gt;&lt;/related-urls&gt;&lt;/urls&gt;&lt;language&gt;eng&lt;/language&gt;&lt;/record&gt;&lt;/Cite&gt;&lt;/EndNote&gt;</w:instrText>
      </w:r>
      <w:r w:rsidRPr="00C70403">
        <w:fldChar w:fldCharType="separate"/>
      </w:r>
      <w:r w:rsidRPr="00C70403">
        <w:rPr>
          <w:noProof/>
        </w:rPr>
        <w:t>(David &amp; Leslie, 2024)</w:t>
      </w:r>
      <w:r w:rsidRPr="00C70403">
        <w:fldChar w:fldCharType="end"/>
      </w:r>
      <w:r w:rsidRPr="00C70403">
        <w:t xml:space="preserve">. </w:t>
      </w:r>
      <w:r w:rsidRPr="00C70403">
        <w:rPr>
          <w:color w:val="212121"/>
        </w:rPr>
        <w:t>PSA-based screening is a sensitive tool in diagnosing both benign and malignant prostate tumor</w:t>
      </w:r>
      <w:r w:rsidR="00D3471E">
        <w:rPr>
          <w:color w:val="212121"/>
        </w:rPr>
        <w:t>s</w:t>
      </w:r>
      <w:r w:rsidRPr="00C70403">
        <w:rPr>
          <w:color w:val="212121"/>
        </w:rPr>
        <w:t xml:space="preserve"> </w:t>
      </w:r>
      <w:r w:rsidRPr="00C70403">
        <w:rPr>
          <w:color w:val="212121"/>
        </w:rPr>
        <w:fldChar w:fldCharType="begin"/>
      </w:r>
      <w:r w:rsidRPr="00C70403">
        <w:rPr>
          <w:color w:val="212121"/>
        </w:rPr>
        <w:instrText xml:space="preserve"> ADDIN EN.CITE &lt;EndNote&gt;&lt;Cite&gt;&lt;Author&gt;David&lt;/Author&gt;&lt;Year&gt;2024&lt;/Year&gt;&lt;RecNum&gt;24&lt;/RecNum&gt;&lt;DisplayText&gt;(David &amp;amp; Leslie, 2024)&lt;/DisplayText&gt;&lt;record&gt;&lt;rec-number&gt;24&lt;/rec-number&gt;&lt;foreign-keys&gt;&lt;key app="EN" db-id="f0se009pcxpvx1ewrv5pr5zerxzazfp0e2ta" timestamp="1735611037"&gt;24&lt;/key&gt;&lt;/foreign-keys&gt;&lt;ref-type name="Book Section"&gt;5&lt;/ref-type&gt;&lt;contributors&gt;&lt;authors&gt;&lt;author&gt;David, M. K.&lt;/author&gt;&lt;author&gt;Leslie, S. W.&lt;/author&gt;&lt;/authors&gt;&lt;/contributors&gt;&lt;auth-address&gt;Edward Via College of Osteopathic Medicine&amp;#xD;Creighton University School of Medicine&lt;/auth-address&gt;&lt;titles&gt;&lt;title&gt;Prostate-Specific Antigen&lt;/title&gt;&lt;secondary-title&gt;StatPearls&lt;/secondary-title&gt;&lt;/titles&gt;&lt;dates&gt;&lt;year&gt;2024&lt;/year&gt;&lt;/dates&gt;&lt;pub-location&gt;Treasure Island (FL)&lt;/pub-location&gt;&lt;accession-num&gt;32491427&lt;/accession-num&gt;&lt;urls&gt;&lt;related-urls&gt;&lt;url&gt;https://www.ncbi.nlm.nih.gov/pubmed/32491427&lt;/url&gt;&lt;/related-urls&gt;&lt;/urls&gt;&lt;language&gt;eng&lt;/language&gt;&lt;/record&gt;&lt;/Cite&gt;&lt;/EndNote&gt;</w:instrText>
      </w:r>
      <w:r w:rsidRPr="00C70403">
        <w:rPr>
          <w:color w:val="212121"/>
        </w:rPr>
        <w:fldChar w:fldCharType="separate"/>
      </w:r>
      <w:r w:rsidRPr="00C70403">
        <w:rPr>
          <w:noProof/>
          <w:color w:val="212121"/>
        </w:rPr>
        <w:t>(David &amp; Leslie, 2024)</w:t>
      </w:r>
      <w:r w:rsidRPr="00C70403">
        <w:rPr>
          <w:color w:val="212121"/>
        </w:rPr>
        <w:fldChar w:fldCharType="end"/>
      </w:r>
      <w:r w:rsidRPr="00C70403">
        <w:rPr>
          <w:color w:val="212121"/>
        </w:rPr>
        <w:t xml:space="preserve">. Alterations in circulating hormonal profiles have been reported in PCa patients </w:t>
      </w:r>
      <w:r w:rsidRPr="00C70403">
        <w:rPr>
          <w:color w:val="212121"/>
        </w:rPr>
        <w:fldChar w:fldCharType="begin"/>
      </w:r>
      <w:r w:rsidRPr="00C70403">
        <w:rPr>
          <w:color w:val="212121"/>
        </w:rPr>
        <w:instrText xml:space="preserve"> ADDIN EN.CITE &lt;EndNote&gt;&lt;Cite&gt;&lt;Author&gt;Fabre&lt;/Author&gt;&lt;Year&gt;2016&lt;/Year&gt;&lt;RecNum&gt;8&lt;/RecNum&gt;&lt;DisplayText&gt;(Fabre et al., 2016)&lt;/DisplayText&gt;&lt;record&gt;&lt;rec-number&gt;8&lt;/rec-number&gt;&lt;foreign-keys&gt;&lt;key app="EN" db-id="f0se009pcxpvx1ewrv5pr5zerxzazfp0e2ta" timestamp="1735610347"&gt;8&lt;/key&gt;&lt;/foreign-keys&gt;&lt;ref-type name="Journal Article"&gt;17&lt;/ref-type&gt;&lt;contributors&gt;&lt;authors&gt;&lt;author&gt;Fabre, B.&lt;/author&gt;&lt;author&gt;Grosman, H.&lt;/author&gt;&lt;author&gt;Gonzalez, D.&lt;/author&gt;&lt;author&gt;Machulsky, N. F.&lt;/author&gt;&lt;author&gt;Repetto, E. M.&lt;/author&gt;&lt;author&gt;Mesch, V.&lt;/author&gt;&lt;author&gt;Lopez, M. A.&lt;/author&gt;&lt;author&gt;Mazza, O.&lt;/author&gt;&lt;author&gt;Berg, G.&lt;/author&gt;&lt;/authors&gt;&lt;/contributors&gt;&lt;auth-address&gt;Clinical Biochemistry Department, INFIBIOC, Facultad de Farmacia y Bioquimica. Universidad de Buenos Aires Email : brfabre2000@yahoo.com.&lt;/auth-address&gt;&lt;titles&gt;&lt;title&gt;Prostate Cancer, High Cortisol Levels and Complex Hormonal Interaction&lt;/title&gt;&lt;secondary-title&gt;Asian Pac J Cancer Prev&lt;/secondary-title&gt;&lt;/titles&gt;&lt;periodical&gt;&lt;full-title&gt;Asian Pac J Cancer Prev&lt;/full-title&gt;&lt;/periodical&gt;&lt;pages&gt;3167-71&lt;/pages&gt;&lt;volume&gt;17&lt;/volume&gt;&lt;number&gt;7&lt;/number&gt;&lt;keywords&gt;&lt;keyword&gt;Aged&lt;/keyword&gt;&lt;keyword&gt;Follow-Up Studies&lt;/keyword&gt;&lt;keyword&gt;Humans&lt;/keyword&gt;&lt;keyword&gt;Hydrocortisone/*blood&lt;/keyword&gt;&lt;keyword&gt;Leptin/*blood&lt;/keyword&gt;&lt;keyword&gt;Male&lt;/keyword&gt;&lt;keyword&gt;Middle Aged&lt;/keyword&gt;&lt;keyword&gt;Neoplasm Grading&lt;/keyword&gt;&lt;keyword&gt;Prognosis&lt;/keyword&gt;&lt;keyword&gt;Prostatic Neoplasms/*metabolism&lt;/keyword&gt;&lt;keyword&gt;Radioimmunoassay&lt;/keyword&gt;&lt;keyword&gt;Risk Factors&lt;/keyword&gt;&lt;keyword&gt;Testosterone/*metabolism&lt;/keyword&gt;&lt;keyword&gt;Waist Circumference&lt;/keyword&gt;&lt;/keywords&gt;&lt;dates&gt;&lt;year&gt;2016&lt;/year&gt;&lt;/dates&gt;&lt;isbn&gt;2476-762X (Electronic)&amp;#xD;1513-7368 (Linking)&lt;/isbn&gt;&lt;accession-num&gt;27509946&lt;/accession-num&gt;&lt;urls&gt;&lt;related-urls&gt;&lt;url&gt;https://www.ncbi.nlm.nih.gov/pubmed/27509946&lt;/url&gt;&lt;/related-urls&gt;&lt;/urls&gt;&lt;remote-database-name&gt;Medline&lt;/remote-database-name&gt;&lt;remote-database-provider&gt;NLM&lt;/remote-database-provider&gt;&lt;/record&gt;&lt;/Cite&gt;&lt;/EndNote&gt;</w:instrText>
      </w:r>
      <w:r w:rsidRPr="00C70403">
        <w:rPr>
          <w:color w:val="212121"/>
        </w:rPr>
        <w:fldChar w:fldCharType="separate"/>
      </w:r>
      <w:r w:rsidRPr="00C70403">
        <w:rPr>
          <w:noProof/>
          <w:color w:val="212121"/>
        </w:rPr>
        <w:t>(Fabre et al., 2016)</w:t>
      </w:r>
      <w:r w:rsidRPr="00C70403">
        <w:rPr>
          <w:color w:val="212121"/>
        </w:rPr>
        <w:fldChar w:fldCharType="end"/>
      </w:r>
      <w:r w:rsidRPr="00C70403">
        <w:rPr>
          <w:color w:val="212121"/>
        </w:rPr>
        <w:t>.</w:t>
      </w:r>
    </w:p>
    <w:p w14:paraId="7AA94288" w14:textId="77777777" w:rsidR="00C70403" w:rsidRPr="00C70403" w:rsidRDefault="00C70403" w:rsidP="00C70403">
      <w:pPr>
        <w:jc w:val="both"/>
        <w:rPr>
          <w:color w:val="000000"/>
        </w:rPr>
      </w:pPr>
      <w:r w:rsidRPr="00C70403">
        <w:rPr>
          <w:color w:val="1D1D1D"/>
        </w:rPr>
        <w:t>Studies evaluating the effect of PCa on t</w:t>
      </w:r>
      <w:r w:rsidR="00D3471E">
        <w:rPr>
          <w:color w:val="1D1D1D"/>
        </w:rPr>
        <w:t>he hematologic system and</w:t>
      </w:r>
      <w:r w:rsidRPr="00C70403">
        <w:rPr>
          <w:color w:val="1D1D1D"/>
        </w:rPr>
        <w:t xml:space="preserve"> stress are lacking. In addition, this study provides clinical</w:t>
      </w:r>
      <w:r w:rsidR="007632AA">
        <w:rPr>
          <w:color w:val="1D1D1D"/>
        </w:rPr>
        <w:t xml:space="preserve"> data on PCa within Aba. We bega</w:t>
      </w:r>
      <w:r w:rsidRPr="00C70403">
        <w:rPr>
          <w:color w:val="1D1D1D"/>
        </w:rPr>
        <w:t>n this study by comparing the levels of cortisol, PSA, and some blood cells among prostate hyperplasia</w:t>
      </w:r>
      <w:r w:rsidRPr="00C70403">
        <w:rPr>
          <w:b/>
          <w:bCs/>
          <w:color w:val="1D1D1D"/>
        </w:rPr>
        <w:t xml:space="preserve"> </w:t>
      </w:r>
      <w:r w:rsidRPr="00C70403">
        <w:rPr>
          <w:color w:val="1D1D1D"/>
        </w:rPr>
        <w:t>patients. Further, we ascertain</w:t>
      </w:r>
      <w:r w:rsidR="007632AA">
        <w:rPr>
          <w:color w:val="1D1D1D"/>
        </w:rPr>
        <w:t>ed</w:t>
      </w:r>
      <w:r w:rsidRPr="00C70403">
        <w:rPr>
          <w:color w:val="1D1D1D"/>
        </w:rPr>
        <w:t xml:space="preserve"> the influen</w:t>
      </w:r>
      <w:r w:rsidR="007632AA">
        <w:rPr>
          <w:color w:val="1D1D1D"/>
        </w:rPr>
        <w:t xml:space="preserve">ce of age on these parameters and finally </w:t>
      </w:r>
      <w:r w:rsidRPr="00C70403">
        <w:rPr>
          <w:color w:val="1D1D1D"/>
        </w:rPr>
        <w:t>assess</w:t>
      </w:r>
      <w:r w:rsidR="007632AA">
        <w:rPr>
          <w:color w:val="1D1D1D"/>
        </w:rPr>
        <w:t>ed</w:t>
      </w:r>
      <w:r w:rsidRPr="00C70403">
        <w:rPr>
          <w:color w:val="1D1D1D"/>
        </w:rPr>
        <w:t xml:space="preserve"> the influence of the duration of the illness on the studied parameters.</w:t>
      </w:r>
    </w:p>
    <w:p w14:paraId="4A6A4AD3" w14:textId="77777777" w:rsidR="00C70403" w:rsidRDefault="00C70403" w:rsidP="00441B6F">
      <w:pPr>
        <w:pStyle w:val="Body"/>
        <w:spacing w:after="0"/>
        <w:rPr>
          <w:rFonts w:ascii="Arial" w:hAnsi="Arial" w:cs="Arial"/>
        </w:rPr>
      </w:pPr>
    </w:p>
    <w:p w14:paraId="6AC55E63" w14:textId="77777777" w:rsidR="00C70403" w:rsidRDefault="00C70403" w:rsidP="00441B6F">
      <w:pPr>
        <w:pStyle w:val="Body"/>
        <w:spacing w:after="0"/>
        <w:rPr>
          <w:rFonts w:ascii="Arial" w:hAnsi="Arial" w:cs="Arial"/>
        </w:rPr>
      </w:pPr>
    </w:p>
    <w:p w14:paraId="30C2DEB9" w14:textId="77777777" w:rsidR="00790ADA" w:rsidRPr="00FB3A86" w:rsidRDefault="00790ADA" w:rsidP="00441B6F">
      <w:pPr>
        <w:pStyle w:val="Body"/>
        <w:spacing w:after="0"/>
        <w:rPr>
          <w:rFonts w:ascii="Arial" w:hAnsi="Arial" w:cs="Arial"/>
        </w:rPr>
      </w:pPr>
    </w:p>
    <w:p w14:paraId="3EE72245" w14:textId="4C81F47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41A7A59" w14:textId="77777777" w:rsidR="00790ADA" w:rsidRPr="00FB3A86" w:rsidRDefault="00790ADA" w:rsidP="00441B6F">
      <w:pPr>
        <w:pStyle w:val="AbstHead"/>
        <w:spacing w:after="0"/>
        <w:jc w:val="both"/>
        <w:rPr>
          <w:rFonts w:ascii="Arial" w:hAnsi="Arial" w:cs="Arial"/>
        </w:rPr>
      </w:pPr>
    </w:p>
    <w:p w14:paraId="46D47489"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 xml:space="preserve">2.1 </w:t>
      </w:r>
      <w:r w:rsidR="003F37F4" w:rsidRPr="00DB7083">
        <w:rPr>
          <w:rFonts w:ascii="Arial" w:hAnsi="Arial" w:cs="Arial"/>
          <w:b/>
          <w:sz w:val="22"/>
          <w:szCs w:val="22"/>
        </w:rPr>
        <w:t>Study Area</w:t>
      </w:r>
    </w:p>
    <w:p w14:paraId="5F877B31" w14:textId="77777777" w:rsidR="003F37F4" w:rsidRPr="003F37F4" w:rsidRDefault="003F37F4" w:rsidP="003F37F4">
      <w:pPr>
        <w:jc w:val="both"/>
        <w:rPr>
          <w:rFonts w:ascii="Arial" w:hAnsi="Arial" w:cs="Arial"/>
          <w:color w:val="000000"/>
        </w:rPr>
      </w:pPr>
      <w:r w:rsidRPr="003F37F4">
        <w:rPr>
          <w:rFonts w:ascii="Arial" w:hAnsi="Arial" w:cs="Arial"/>
        </w:rPr>
        <w:t>This study was carried out in Aba. Aba is a city in Abia State and a commercial hub in Southeast Nigeria. It</w:t>
      </w:r>
      <w:r w:rsidR="00D3471E">
        <w:rPr>
          <w:rFonts w:ascii="Arial" w:hAnsi="Arial" w:cs="Arial"/>
        </w:rPr>
        <w:t xml:space="preserve"> is located on Latitude N and</w:t>
      </w:r>
      <w:r w:rsidRPr="003F37F4">
        <w:rPr>
          <w:rFonts w:ascii="Arial" w:hAnsi="Arial" w:cs="Arial"/>
        </w:rPr>
        <w:t xml:space="preserve"> Longitude E, with a population estimated at 1,189,000 (2023). It is a cosmopolitan town in Abia State and the second-largest commercial city in Southeastern Nigeria. Based on population the area is ranked 9th in Nigeria.</w:t>
      </w:r>
    </w:p>
    <w:p w14:paraId="6B8DF551" w14:textId="77777777" w:rsidR="003F37F4" w:rsidRPr="003F37F4" w:rsidRDefault="003F37F4" w:rsidP="003F37F4">
      <w:pPr>
        <w:jc w:val="both"/>
        <w:rPr>
          <w:rFonts w:ascii="Arial" w:hAnsi="Arial" w:cs="Arial"/>
          <w:color w:val="000000"/>
        </w:rPr>
      </w:pPr>
      <w:r w:rsidRPr="003F37F4">
        <w:rPr>
          <w:rFonts w:ascii="Arial" w:hAnsi="Arial" w:cs="Arial"/>
        </w:rPr>
        <w:lastRenderedPageBreak/>
        <w:t xml:space="preserve">This </w:t>
      </w:r>
      <w:r w:rsidR="00DB7083">
        <w:rPr>
          <w:rFonts w:ascii="Arial" w:hAnsi="Arial" w:cs="Arial"/>
        </w:rPr>
        <w:t>is a cross-sectional study</w:t>
      </w:r>
      <w:r w:rsidRPr="003F37F4">
        <w:rPr>
          <w:rFonts w:ascii="Arial" w:hAnsi="Arial" w:cs="Arial"/>
        </w:rPr>
        <w:t xml:space="preserve"> involving malignant and non-malignant prostate tumor subjects at Abia State University Teaching Hospital Aba, Abia state. Patients recruited for this study were individuals who had been diagnosed with malignant or non-malignant prostate tumors in Aba, Abia State, and between 40-90 years. </w:t>
      </w:r>
    </w:p>
    <w:p w14:paraId="4009218E" w14:textId="77777777" w:rsidR="003F37F4" w:rsidRPr="003F37F4" w:rsidRDefault="003F37F4" w:rsidP="003F37F4">
      <w:pPr>
        <w:jc w:val="both"/>
        <w:rPr>
          <w:rFonts w:ascii="Arial" w:hAnsi="Arial" w:cs="Arial"/>
          <w:color w:val="000000"/>
        </w:rPr>
      </w:pPr>
      <w:r w:rsidRPr="003F37F4">
        <w:rPr>
          <w:rFonts w:ascii="Arial" w:hAnsi="Arial" w:cs="Arial"/>
        </w:rPr>
        <w:t> </w:t>
      </w:r>
    </w:p>
    <w:p w14:paraId="39592B9D" w14:textId="77777777" w:rsidR="003F37F4" w:rsidRPr="003F37F4" w:rsidRDefault="003F37F4" w:rsidP="003F37F4">
      <w:pPr>
        <w:jc w:val="both"/>
        <w:rPr>
          <w:rFonts w:ascii="Arial" w:hAnsi="Arial" w:cs="Arial"/>
          <w:color w:val="000000"/>
        </w:rPr>
      </w:pPr>
      <w:r w:rsidRPr="003F37F4">
        <w:rPr>
          <w:rFonts w:ascii="Arial" w:hAnsi="Arial" w:cs="Arial"/>
        </w:rPr>
        <w:t>A total of hundred (100) subjects were recruited for this research study; 35 malignant prostate tumor patients, 35 non-malignant prostate tumor patients, and 30 healthy adult men who served as control subjects. </w:t>
      </w:r>
    </w:p>
    <w:p w14:paraId="2CEAF682" w14:textId="77777777" w:rsidR="003F37F4" w:rsidRPr="003F37F4" w:rsidRDefault="003F37F4" w:rsidP="003F37F4">
      <w:pPr>
        <w:jc w:val="both"/>
        <w:rPr>
          <w:rFonts w:ascii="Arial" w:hAnsi="Arial" w:cs="Arial"/>
          <w:color w:val="000000"/>
        </w:rPr>
      </w:pPr>
    </w:p>
    <w:p w14:paraId="4CFFB636"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 xml:space="preserve">2.2 </w:t>
      </w:r>
      <w:r w:rsidR="003F37F4" w:rsidRPr="00DB7083">
        <w:rPr>
          <w:rFonts w:ascii="Arial" w:hAnsi="Arial" w:cs="Arial"/>
          <w:b/>
          <w:sz w:val="22"/>
          <w:szCs w:val="22"/>
        </w:rPr>
        <w:t xml:space="preserve">Inclusion and </w:t>
      </w:r>
      <w:r w:rsidRPr="00DB7083">
        <w:rPr>
          <w:rFonts w:ascii="Arial" w:hAnsi="Arial" w:cs="Arial"/>
          <w:b/>
          <w:sz w:val="22"/>
          <w:szCs w:val="22"/>
        </w:rPr>
        <w:t>Exclusion C</w:t>
      </w:r>
      <w:r w:rsidR="003F37F4" w:rsidRPr="00DB7083">
        <w:rPr>
          <w:rFonts w:ascii="Arial" w:hAnsi="Arial" w:cs="Arial"/>
          <w:b/>
          <w:sz w:val="22"/>
          <w:szCs w:val="22"/>
        </w:rPr>
        <w:t>riteria</w:t>
      </w:r>
    </w:p>
    <w:p w14:paraId="08FE1F6B" w14:textId="77777777" w:rsidR="003F37F4" w:rsidRPr="003F37F4" w:rsidRDefault="003F37F4" w:rsidP="003F37F4">
      <w:pPr>
        <w:jc w:val="both"/>
        <w:rPr>
          <w:rFonts w:ascii="Arial" w:hAnsi="Arial" w:cs="Arial"/>
          <w:color w:val="000000"/>
        </w:rPr>
      </w:pPr>
      <w:r w:rsidRPr="003F37F4">
        <w:rPr>
          <w:rFonts w:ascii="Arial" w:hAnsi="Arial" w:cs="Arial"/>
        </w:rPr>
        <w:t>A simple random sampling technique was employed. Male individuals who have been diagnosed with either malignant or non-malignant prostate tumors based on medical records or clinical assessment were included in the study.</w:t>
      </w:r>
    </w:p>
    <w:p w14:paraId="180811A2" w14:textId="77777777" w:rsidR="003F37F4" w:rsidRPr="003F37F4" w:rsidRDefault="003F37F4" w:rsidP="003F37F4">
      <w:pPr>
        <w:jc w:val="both"/>
        <w:rPr>
          <w:rFonts w:ascii="Arial" w:hAnsi="Arial" w:cs="Arial"/>
          <w:color w:val="000000"/>
        </w:rPr>
      </w:pPr>
      <w:r w:rsidRPr="003F37F4">
        <w:rPr>
          <w:rFonts w:ascii="Arial" w:hAnsi="Arial" w:cs="Arial"/>
        </w:rPr>
        <w:t>Patients with serious medical conditions or comorbidities, undergone recent hormone therapy</w:t>
      </w:r>
      <w:r w:rsidR="00161B78">
        <w:rPr>
          <w:rFonts w:ascii="Arial" w:hAnsi="Arial" w:cs="Arial"/>
        </w:rPr>
        <w:t>,</w:t>
      </w:r>
      <w:r w:rsidRPr="003F37F4">
        <w:rPr>
          <w:rFonts w:ascii="Arial" w:hAnsi="Arial" w:cs="Arial"/>
        </w:rPr>
        <w:t xml:space="preserve"> and patients below </w:t>
      </w:r>
      <w:r w:rsidR="00161B78">
        <w:rPr>
          <w:rFonts w:ascii="Arial" w:hAnsi="Arial" w:cs="Arial"/>
        </w:rPr>
        <w:t>40 years and above 90 years who</w:t>
      </w:r>
      <w:r w:rsidRPr="003F37F4">
        <w:rPr>
          <w:rFonts w:ascii="Arial" w:hAnsi="Arial" w:cs="Arial"/>
        </w:rPr>
        <w:t xml:space="preserve"> could significantly affect hematologic or cortisol levels independently of the prostate tumor diagnosis were excluded from the study.</w:t>
      </w:r>
    </w:p>
    <w:p w14:paraId="08992B74" w14:textId="77777777" w:rsidR="003F37F4" w:rsidRPr="003F37F4" w:rsidRDefault="003F37F4" w:rsidP="003F37F4">
      <w:pPr>
        <w:jc w:val="both"/>
        <w:rPr>
          <w:rFonts w:ascii="Arial" w:hAnsi="Arial" w:cs="Arial"/>
          <w:color w:val="000000"/>
        </w:rPr>
      </w:pPr>
    </w:p>
    <w:p w14:paraId="7724AC12"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2.3 Sample C</w:t>
      </w:r>
      <w:r w:rsidR="003F37F4" w:rsidRPr="00DB7083">
        <w:rPr>
          <w:rFonts w:ascii="Arial" w:hAnsi="Arial" w:cs="Arial"/>
          <w:b/>
          <w:sz w:val="22"/>
          <w:szCs w:val="22"/>
        </w:rPr>
        <w:t xml:space="preserve">ollection and </w:t>
      </w:r>
      <w:r w:rsidRPr="00DB7083">
        <w:rPr>
          <w:rFonts w:ascii="Arial" w:hAnsi="Arial" w:cs="Arial"/>
          <w:b/>
          <w:sz w:val="22"/>
          <w:szCs w:val="22"/>
        </w:rPr>
        <w:t>A</w:t>
      </w:r>
      <w:r w:rsidR="003F37F4" w:rsidRPr="00DB7083">
        <w:rPr>
          <w:rFonts w:ascii="Arial" w:hAnsi="Arial" w:cs="Arial"/>
          <w:b/>
          <w:sz w:val="22"/>
          <w:szCs w:val="22"/>
        </w:rPr>
        <w:t>nalysis</w:t>
      </w:r>
    </w:p>
    <w:p w14:paraId="54EA31D0" w14:textId="77777777" w:rsidR="003F37F4" w:rsidRPr="003F37F4" w:rsidRDefault="003F37F4" w:rsidP="003F37F4">
      <w:pPr>
        <w:jc w:val="both"/>
        <w:rPr>
          <w:rFonts w:ascii="Arial" w:hAnsi="Arial" w:cs="Arial"/>
          <w:color w:val="000000"/>
        </w:rPr>
      </w:pPr>
      <w:r w:rsidRPr="003F37F4">
        <w:rPr>
          <w:rFonts w:ascii="Arial" w:hAnsi="Arial" w:cs="Arial"/>
        </w:rPr>
        <w:t>About five milliliters of blood (5 ml) was collected from the subjects via venipuncture in an aseptic condition. 2.5 ml of the blood sample was dispensed in an ethylenediaminetetraacetic acid (EDTA) container for the determination of hematological parameters. The remaining 2.5 ml of blood was dispensed in a plain sample container for the determination of total and free serum prostate-specific antigen (PSA) levels and cortisol levels.</w:t>
      </w:r>
    </w:p>
    <w:p w14:paraId="3785DB65" w14:textId="77777777" w:rsidR="003F37F4" w:rsidRPr="003F37F4" w:rsidRDefault="003F37F4" w:rsidP="003F37F4">
      <w:pPr>
        <w:jc w:val="both"/>
        <w:rPr>
          <w:rFonts w:ascii="Arial" w:hAnsi="Arial" w:cs="Arial"/>
          <w:color w:val="000000"/>
        </w:rPr>
      </w:pPr>
      <w:r w:rsidRPr="003F37F4">
        <w:rPr>
          <w:rFonts w:ascii="Arial" w:hAnsi="Arial" w:cs="Arial"/>
        </w:rPr>
        <w:t xml:space="preserve">Briefly, for complete blood count (CBC), following quality control, blood samples in EDTA were analyzed for complete blood count using </w:t>
      </w:r>
      <w:proofErr w:type="spellStart"/>
      <w:r w:rsidRPr="003F37F4">
        <w:rPr>
          <w:rFonts w:ascii="Arial" w:hAnsi="Arial" w:cs="Arial"/>
        </w:rPr>
        <w:t>UnicelDxH</w:t>
      </w:r>
      <w:proofErr w:type="spellEnd"/>
      <w:r w:rsidRPr="003F37F4">
        <w:rPr>
          <w:rFonts w:ascii="Arial" w:hAnsi="Arial" w:cs="Arial"/>
        </w:rPr>
        <w:t xml:space="preserve"> 800 Coulter cellular analysis systems (Beckman Coulter, Ireland). Analysis was performed by a trained medical laboratory scientist following manufacturer instructions.</w:t>
      </w:r>
    </w:p>
    <w:p w14:paraId="253E7B93" w14:textId="77777777" w:rsidR="003F37F4" w:rsidRPr="003F37F4" w:rsidRDefault="003F37F4" w:rsidP="003F37F4">
      <w:pPr>
        <w:jc w:val="both"/>
        <w:rPr>
          <w:rFonts w:ascii="Arial" w:hAnsi="Arial" w:cs="Arial"/>
          <w:color w:val="000000"/>
        </w:rPr>
      </w:pPr>
      <w:r w:rsidRPr="003F37F4">
        <w:rPr>
          <w:rFonts w:ascii="Arial" w:hAnsi="Arial" w:cs="Arial"/>
        </w:rPr>
        <w:t>Total PSA (</w:t>
      </w:r>
      <w:proofErr w:type="spellStart"/>
      <w:r w:rsidRPr="003F37F4">
        <w:rPr>
          <w:rFonts w:ascii="Arial" w:hAnsi="Arial" w:cs="Arial"/>
        </w:rPr>
        <w:t>tPSA</w:t>
      </w:r>
      <w:proofErr w:type="spellEnd"/>
      <w:r w:rsidRPr="003F37F4">
        <w:rPr>
          <w:rFonts w:ascii="Arial" w:hAnsi="Arial" w:cs="Arial"/>
        </w:rPr>
        <w:t>) and free PSA (</w:t>
      </w:r>
      <w:proofErr w:type="spellStart"/>
      <w:r w:rsidRPr="003F37F4">
        <w:rPr>
          <w:rFonts w:ascii="Arial" w:hAnsi="Arial" w:cs="Arial"/>
        </w:rPr>
        <w:t>fPSA</w:t>
      </w:r>
      <w:proofErr w:type="spellEnd"/>
      <w:r w:rsidRPr="003F37F4">
        <w:rPr>
          <w:rFonts w:ascii="Arial" w:hAnsi="Arial" w:cs="Arial"/>
        </w:rPr>
        <w:t xml:space="preserve">) were measured using the </w:t>
      </w:r>
      <w:proofErr w:type="spellStart"/>
      <w:r w:rsidRPr="003F37F4">
        <w:rPr>
          <w:rFonts w:ascii="Arial" w:hAnsi="Arial" w:cs="Arial"/>
        </w:rPr>
        <w:t>AccuBind</w:t>
      </w:r>
      <w:proofErr w:type="spellEnd"/>
      <w:r w:rsidRPr="003F37F4">
        <w:rPr>
          <w:rFonts w:ascii="Arial" w:hAnsi="Arial" w:cs="Arial"/>
          <w:color w:val="111111"/>
        </w:rPr>
        <w:t xml:space="preserve"> ELISA Kit</w:t>
      </w:r>
      <w:r w:rsidRPr="003F37F4">
        <w:rPr>
          <w:rFonts w:ascii="Arial" w:hAnsi="Arial" w:cs="Arial"/>
        </w:rPr>
        <w:t xml:space="preserve"> (Product Code: 2125-300 and 2325-300 respectively) from </w:t>
      </w:r>
      <w:proofErr w:type="spellStart"/>
      <w:r w:rsidRPr="003F37F4">
        <w:rPr>
          <w:rFonts w:ascii="Arial" w:hAnsi="Arial" w:cs="Arial"/>
        </w:rPr>
        <w:t>Monobind</w:t>
      </w:r>
      <w:proofErr w:type="spellEnd"/>
      <w:r w:rsidRPr="003F37F4">
        <w:rPr>
          <w:rFonts w:ascii="Arial" w:hAnsi="Arial" w:cs="Arial"/>
        </w:rPr>
        <w:t xml:space="preserve"> incorporation (Lake Forest, CA 92630, USA). The test was performed by a trained medical laboratory scientist. Briefly, samples were added to the plate together with PSA Enzyme Reagent. After a 30-minute incubation period, the contents of the microplate were discarded, and the plate was washed with a buffer. The step was repeated with a working substrate and a stop solution was used to terminate the reaction. Absorbance was read at 450 nm and the free PSA/ </w:t>
      </w:r>
      <w:proofErr w:type="spellStart"/>
      <w:r w:rsidRPr="003F37F4">
        <w:rPr>
          <w:rFonts w:ascii="Arial" w:hAnsi="Arial" w:cs="Arial"/>
        </w:rPr>
        <w:t>tPSA</w:t>
      </w:r>
      <w:proofErr w:type="spellEnd"/>
      <w:r w:rsidRPr="003F37F4">
        <w:rPr>
          <w:rFonts w:ascii="Arial" w:hAnsi="Arial" w:cs="Arial"/>
        </w:rPr>
        <w:t xml:space="preserve"> ratio was calculated in Microsoft Excel.</w:t>
      </w:r>
    </w:p>
    <w:p w14:paraId="69176D9F" w14:textId="77777777" w:rsidR="003F37F4" w:rsidRPr="003F37F4" w:rsidRDefault="003F37F4" w:rsidP="003F37F4">
      <w:pPr>
        <w:jc w:val="both"/>
        <w:rPr>
          <w:rFonts w:ascii="Arial" w:hAnsi="Arial" w:cs="Arial"/>
          <w:color w:val="000000"/>
        </w:rPr>
      </w:pPr>
      <w:r w:rsidRPr="003F37F4">
        <w:rPr>
          <w:rFonts w:ascii="Arial" w:hAnsi="Arial" w:cs="Arial"/>
        </w:rPr>
        <w:t xml:space="preserve">Cortisol level was assessed using the </w:t>
      </w:r>
      <w:r w:rsidRPr="003F37F4">
        <w:rPr>
          <w:rFonts w:ascii="Arial" w:hAnsi="Arial" w:cs="Arial"/>
          <w:color w:val="111111"/>
        </w:rPr>
        <w:t xml:space="preserve">Cortisol </w:t>
      </w:r>
      <w:proofErr w:type="spellStart"/>
      <w:r w:rsidRPr="003F37F4">
        <w:rPr>
          <w:rFonts w:ascii="Arial" w:hAnsi="Arial" w:cs="Arial"/>
          <w:color w:val="111111"/>
        </w:rPr>
        <w:t>AccuBind</w:t>
      </w:r>
      <w:proofErr w:type="spellEnd"/>
      <w:r w:rsidRPr="003F37F4">
        <w:rPr>
          <w:rFonts w:ascii="Arial" w:hAnsi="Arial" w:cs="Arial"/>
          <w:color w:val="111111"/>
        </w:rPr>
        <w:t xml:space="preserve"> ELISA Kit </w:t>
      </w:r>
      <w:r w:rsidRPr="003F37F4">
        <w:rPr>
          <w:rFonts w:ascii="Arial" w:hAnsi="Arial" w:cs="Arial"/>
        </w:rPr>
        <w:t xml:space="preserve">(Product Code: 3625-300) by </w:t>
      </w:r>
      <w:proofErr w:type="spellStart"/>
      <w:r w:rsidRPr="003F37F4">
        <w:rPr>
          <w:rFonts w:ascii="Arial" w:hAnsi="Arial" w:cs="Arial"/>
        </w:rPr>
        <w:t>Monobind</w:t>
      </w:r>
      <w:proofErr w:type="spellEnd"/>
      <w:r w:rsidRPr="003F37F4">
        <w:rPr>
          <w:rFonts w:ascii="Arial" w:hAnsi="Arial" w:cs="Arial"/>
        </w:rPr>
        <w:t xml:space="preserve"> incorporation (Lake Forest, CA 92630, USA). The test was performed by a trained medical laboratory scientist following the manufacturer's instructions. Briefly, samples were added to the plate together with Cortisol Enzyme Reagent. After a 30-minute incubation period, the contents of the microplate were discarded, and the procedure was repeated with Cortisol Biotin Reagent. After washing the plate with a buffer, the first step was repeated with a working substrate, and a stop solution was used to terminate the reaction. Absorbance was read at 450 nm.</w:t>
      </w:r>
    </w:p>
    <w:p w14:paraId="42D567F2" w14:textId="77777777" w:rsidR="003F37F4" w:rsidRPr="003F37F4" w:rsidRDefault="003F37F4" w:rsidP="003F37F4">
      <w:pPr>
        <w:jc w:val="both"/>
        <w:rPr>
          <w:rFonts w:ascii="Arial" w:hAnsi="Arial" w:cs="Arial"/>
          <w:color w:val="000000"/>
        </w:rPr>
      </w:pPr>
      <w:r w:rsidRPr="003F37F4">
        <w:rPr>
          <w:rFonts w:ascii="Arial" w:hAnsi="Arial" w:cs="Arial"/>
        </w:rPr>
        <w:t> </w:t>
      </w:r>
    </w:p>
    <w:p w14:paraId="10017A12" w14:textId="77777777" w:rsidR="003F37F4" w:rsidRPr="00DB7083" w:rsidRDefault="00DB7083" w:rsidP="003F37F4">
      <w:pPr>
        <w:jc w:val="both"/>
        <w:rPr>
          <w:rFonts w:ascii="Arial" w:hAnsi="Arial" w:cs="Arial"/>
          <w:b/>
          <w:color w:val="000000"/>
          <w:sz w:val="22"/>
          <w:szCs w:val="22"/>
        </w:rPr>
      </w:pPr>
      <w:r w:rsidRPr="00DB7083">
        <w:rPr>
          <w:rFonts w:ascii="Arial" w:hAnsi="Arial" w:cs="Arial"/>
          <w:b/>
          <w:sz w:val="22"/>
          <w:szCs w:val="22"/>
        </w:rPr>
        <w:t>2.4 Statistical A</w:t>
      </w:r>
      <w:r w:rsidR="003F37F4" w:rsidRPr="00DB7083">
        <w:rPr>
          <w:rFonts w:ascii="Arial" w:hAnsi="Arial" w:cs="Arial"/>
          <w:b/>
          <w:sz w:val="22"/>
          <w:szCs w:val="22"/>
        </w:rPr>
        <w:t>nalysis</w:t>
      </w:r>
    </w:p>
    <w:p w14:paraId="23B4BF23" w14:textId="77777777" w:rsidR="003F37F4" w:rsidRPr="003F37F4" w:rsidRDefault="003F37F4" w:rsidP="003F37F4">
      <w:pPr>
        <w:jc w:val="both"/>
        <w:rPr>
          <w:rFonts w:ascii="Arial" w:hAnsi="Arial" w:cs="Arial"/>
        </w:rPr>
      </w:pPr>
      <w:r w:rsidRPr="003F37F4">
        <w:rPr>
          <w:rFonts w:ascii="Arial" w:hAnsi="Arial" w:cs="Arial"/>
        </w:rPr>
        <w:t>The data analysis was entered into GraphPad. The parameters were expressed in the mean and standard error of the mean (SEM). Comparison of groups was done using one-way ANOVA or student T-test where appropriate. Data was deemed significant where p &lt; 0.05.</w:t>
      </w:r>
    </w:p>
    <w:p w14:paraId="681556D6" w14:textId="77777777" w:rsidR="00790ADA" w:rsidRDefault="00790ADA" w:rsidP="00441B6F">
      <w:pPr>
        <w:pStyle w:val="Body"/>
        <w:spacing w:after="0"/>
        <w:rPr>
          <w:rFonts w:ascii="Arial" w:hAnsi="Arial" w:cs="Arial"/>
        </w:rPr>
      </w:pPr>
    </w:p>
    <w:p w14:paraId="15B147A1" w14:textId="77777777" w:rsidR="00DB7083" w:rsidRPr="00FB3A86" w:rsidRDefault="00DB7083" w:rsidP="00441B6F">
      <w:pPr>
        <w:pStyle w:val="Body"/>
        <w:spacing w:after="0"/>
        <w:rPr>
          <w:rFonts w:ascii="Arial" w:hAnsi="Arial" w:cs="Arial"/>
        </w:rPr>
      </w:pPr>
    </w:p>
    <w:p w14:paraId="4D15B6F1"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5181204" w14:textId="77777777" w:rsidR="002D34D5" w:rsidRDefault="002D34D5" w:rsidP="00441B6F">
      <w:pPr>
        <w:pStyle w:val="Body"/>
        <w:spacing w:after="0"/>
        <w:rPr>
          <w:rFonts w:ascii="Arial" w:hAnsi="Arial" w:cs="Arial"/>
        </w:rPr>
      </w:pPr>
    </w:p>
    <w:p w14:paraId="177814D3" w14:textId="77777777" w:rsidR="007F334F" w:rsidRPr="007F334F" w:rsidRDefault="007F334F" w:rsidP="007F334F">
      <w:pPr>
        <w:pStyle w:val="NormalWeb"/>
        <w:spacing w:before="0" w:beforeAutospacing="0" w:after="0" w:afterAutospacing="0"/>
        <w:jc w:val="both"/>
        <w:rPr>
          <w:rFonts w:ascii="Arial" w:hAnsi="Arial" w:cs="Arial"/>
          <w:b/>
          <w:color w:val="000000"/>
          <w:sz w:val="22"/>
          <w:szCs w:val="22"/>
        </w:rPr>
      </w:pPr>
      <w:r w:rsidRPr="007F334F">
        <w:rPr>
          <w:rFonts w:ascii="Arial" w:hAnsi="Arial" w:cs="Arial"/>
          <w:b/>
          <w:sz w:val="22"/>
          <w:szCs w:val="22"/>
        </w:rPr>
        <w:t xml:space="preserve">3.1 </w:t>
      </w:r>
      <w:r w:rsidRPr="007F334F">
        <w:rPr>
          <w:rFonts w:ascii="Arial" w:hAnsi="Arial" w:cs="Arial"/>
          <w:b/>
          <w:bCs/>
          <w:sz w:val="22"/>
          <w:szCs w:val="22"/>
        </w:rPr>
        <w:t xml:space="preserve">Hematologic studies </w:t>
      </w:r>
      <w:r w:rsidRPr="007F334F">
        <w:rPr>
          <w:rFonts w:ascii="Arial" w:hAnsi="Arial" w:cs="Arial"/>
          <w:b/>
          <w:bCs/>
          <w:color w:val="1D1D1D"/>
          <w:sz w:val="22"/>
          <w:szCs w:val="22"/>
        </w:rPr>
        <w:t>show</w:t>
      </w:r>
      <w:r>
        <w:rPr>
          <w:rFonts w:ascii="Arial" w:hAnsi="Arial" w:cs="Arial"/>
          <w:b/>
          <w:bCs/>
          <w:color w:val="1D1D1D"/>
          <w:sz w:val="22"/>
          <w:szCs w:val="22"/>
        </w:rPr>
        <w:t>ed</w:t>
      </w:r>
      <w:r w:rsidRPr="007F334F">
        <w:rPr>
          <w:rFonts w:ascii="Arial" w:hAnsi="Arial" w:cs="Arial"/>
          <w:b/>
          <w:bCs/>
          <w:color w:val="1D1D1D"/>
          <w:sz w:val="22"/>
          <w:szCs w:val="22"/>
        </w:rPr>
        <w:t xml:space="preserve"> marked differences.</w:t>
      </w:r>
    </w:p>
    <w:p w14:paraId="74C38F4F"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Results show a significant increase in total PSA and free PSA levels in malignant subjects compared to both healthy and benign groups (Figure 1A and B). There was no significant difference in the total PSA level in healthy subjects compared to the benign group (Figure 1A). However, the increase in free PSA levels in benign subjects was significant compared to the healthy subjects (Figure 1B). Cortisol levels (Figure 1C) were significantly elevated in malignant patients (24.63 µg/ 24 hours) compared to benign (14.62 µg/ 24 hours) and control subjects (12.30 µg/ 24 hours), suggesting increased stress or altered metabolism associated with malignancy. </w:t>
      </w:r>
    </w:p>
    <w:p w14:paraId="0D5DAD6F"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Figure 1D shows the hemoglobin levels were lower in malignant patients (10.71 g/dl) than in benign (11.85 g/dl) and control subjects (15.38 g/dl). The mean packed cell volume (PCV) followed a similar trend (Figure 1E), being significantly lower in malignant patients (31.55 L/L) compared to benign patients (32.89 L/L) and control subjects (42.82 L/L). Platelet counts (Figure 1F) were lower in malignant patients (133.59 x 10^9 /L) compared to benign patients (197.13 x 10^9 /L) and controls (221.10 x10^9 /L). White blood cell (WBC) counts were highest in malignant patients (7.45 x 10^9 /L), with benign patients (5.68 x 10^9 /L) and control subjects (4.96 x10^9 /L) showing progressively lower counts (Figure 1G). To further investigate if the increase in WBC is due to an increase in all white blood cells or only a few white blood cells, we carried out a differential count. Differential counts showed similar occurrences (Figure 1H - L), with neutrophils being highest in malignant patients (4.47 x 10^9 /L). Monocytes, eosinophils, and basophils also show similar differences across the groups. However, lymphocyte count was significantly reduced in the benign group compared to both control and malignant groups (Figure 1H).</w:t>
      </w:r>
    </w:p>
    <w:p w14:paraId="5DD325CF" w14:textId="77777777" w:rsidR="007F334F" w:rsidRDefault="007F334F" w:rsidP="00441B6F">
      <w:pPr>
        <w:pStyle w:val="Body"/>
        <w:spacing w:after="0"/>
        <w:rPr>
          <w:rFonts w:ascii="Arial" w:hAnsi="Arial" w:cs="Arial"/>
        </w:rPr>
      </w:pPr>
    </w:p>
    <w:p w14:paraId="085E4FAB" w14:textId="77777777" w:rsidR="002D34D5" w:rsidRDefault="00C2135C" w:rsidP="00441B6F">
      <w:pPr>
        <w:pStyle w:val="Body"/>
        <w:spacing w:after="0"/>
        <w:rPr>
          <w:rFonts w:ascii="Arial" w:hAnsi="Arial" w:cs="Arial"/>
        </w:rPr>
      </w:pPr>
      <w:r>
        <w:rPr>
          <w:rFonts w:ascii="Arial" w:hAnsi="Arial" w:cs="Arial"/>
          <w:noProof/>
        </w:rPr>
        <w:lastRenderedPageBreak/>
        <w:drawing>
          <wp:inline distT="0" distB="0" distL="0" distR="0" wp14:anchorId="4F0088E5" wp14:editId="62909EF1">
            <wp:extent cx="5212080" cy="7331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7331710"/>
                    </a:xfrm>
                    <a:prstGeom prst="rect">
                      <a:avLst/>
                    </a:prstGeom>
                  </pic:spPr>
                </pic:pic>
              </a:graphicData>
            </a:graphic>
          </wp:inline>
        </w:drawing>
      </w:r>
    </w:p>
    <w:p w14:paraId="252301F4" w14:textId="77777777" w:rsidR="00E053D0" w:rsidRDefault="00E053D0" w:rsidP="00441B6F">
      <w:pPr>
        <w:pStyle w:val="Body"/>
        <w:spacing w:after="0"/>
        <w:rPr>
          <w:rFonts w:ascii="Arial" w:hAnsi="Arial" w:cs="Arial"/>
        </w:rPr>
      </w:pPr>
    </w:p>
    <w:p w14:paraId="4B0EB546" w14:textId="77777777" w:rsidR="00C2135C" w:rsidRPr="00C2135C" w:rsidRDefault="00C2135C" w:rsidP="00441B6F">
      <w:pPr>
        <w:pStyle w:val="Body"/>
        <w:spacing w:after="0"/>
        <w:rPr>
          <w:rFonts w:ascii="Arial" w:hAnsi="Arial" w:cs="Arial"/>
        </w:rPr>
      </w:pPr>
      <w:r w:rsidRPr="00C2135C">
        <w:rPr>
          <w:rFonts w:ascii="Arial" w:hAnsi="Arial" w:cs="Arial"/>
          <w:b/>
        </w:rPr>
        <w:t>Fig. 1: Comparison of PSA, cortisol, and hematological parameters levels across malignant, benign, and control groups.</w:t>
      </w:r>
      <w:r w:rsidRPr="00C2135C">
        <w:rPr>
          <w:rFonts w:ascii="Arial" w:hAnsi="Arial" w:cs="Arial"/>
        </w:rPr>
        <w:t xml:space="preserve"> </w:t>
      </w:r>
    </w:p>
    <w:p w14:paraId="0E4D0AC9" w14:textId="77777777" w:rsidR="00790ADA" w:rsidRDefault="00C2135C" w:rsidP="00441B6F">
      <w:pPr>
        <w:pStyle w:val="Body"/>
        <w:spacing w:after="0"/>
        <w:rPr>
          <w:rFonts w:ascii="Arial" w:hAnsi="Arial" w:cs="Arial"/>
          <w:i/>
        </w:rPr>
      </w:pPr>
      <w:r w:rsidRPr="00C2135C">
        <w:rPr>
          <w:rFonts w:ascii="Arial" w:hAnsi="Arial" w:cs="Arial"/>
          <w:i/>
        </w:rPr>
        <w:lastRenderedPageBreak/>
        <w:t>Graph showing mean of Total PSA (A), Free PSA (B), cortisol (C), hemoglobin (D), packed cell volume (E), platelets count (F), white blood cells count (G), lymphocyte count (H), neutrophil count (I), monocyte count (J), eosinophils count (K), basophils count (L) for malignant, beni</w:t>
      </w:r>
      <w:r w:rsidR="002C4F05">
        <w:rPr>
          <w:rFonts w:ascii="Arial" w:hAnsi="Arial" w:cs="Arial"/>
          <w:i/>
        </w:rPr>
        <w:t xml:space="preserve">gn, and control participants. *P &lt;0.05; **P &lt;0.01; ***P &lt;0.001; ****P </w:t>
      </w:r>
      <w:r w:rsidRPr="00C2135C">
        <w:rPr>
          <w:rFonts w:ascii="Arial" w:hAnsi="Arial" w:cs="Arial"/>
          <w:i/>
        </w:rPr>
        <w:t>&lt;0.0001. Mean ± S.E.M = Mean values ± Standard error of means.</w:t>
      </w:r>
    </w:p>
    <w:p w14:paraId="3CA37804" w14:textId="77777777" w:rsidR="00C2135C" w:rsidRDefault="00C2135C" w:rsidP="00441B6F">
      <w:pPr>
        <w:pStyle w:val="Body"/>
        <w:spacing w:after="0"/>
        <w:rPr>
          <w:rFonts w:ascii="Arial" w:hAnsi="Arial" w:cs="Arial"/>
          <w:i/>
        </w:rPr>
      </w:pPr>
    </w:p>
    <w:p w14:paraId="664017BA" w14:textId="77777777" w:rsidR="007F334F" w:rsidRPr="007F334F" w:rsidRDefault="007F334F" w:rsidP="007F334F">
      <w:pPr>
        <w:pStyle w:val="NormalWeb"/>
        <w:spacing w:before="0" w:beforeAutospacing="0" w:after="0" w:afterAutospacing="0"/>
        <w:jc w:val="both"/>
        <w:rPr>
          <w:rFonts w:ascii="Arial" w:hAnsi="Arial" w:cs="Arial"/>
          <w:color w:val="000000"/>
          <w:sz w:val="22"/>
          <w:szCs w:val="22"/>
        </w:rPr>
      </w:pPr>
      <w:r w:rsidRPr="007F334F">
        <w:rPr>
          <w:rFonts w:ascii="Arial" w:hAnsi="Arial" w:cs="Arial"/>
          <w:b/>
          <w:bCs/>
          <w:color w:val="1D1D1D"/>
          <w:sz w:val="22"/>
          <w:szCs w:val="22"/>
        </w:rPr>
        <w:t>3.2 Relative stability across different age categories of malignant patients </w:t>
      </w:r>
    </w:p>
    <w:p w14:paraId="43DB3873"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For total PSA, the mean concentration was significantly lower in the 40 - 90 years group (116.29 ng/ml) compared to the &gt; 90 years group (153.58 ng/ml) with a significant p-value of 0.014 (Figure 2A). Free PSA levels showed a decreasing trend in the &gt; 90 years group (23.30 ng/ml) compared to the 40 - 90 years group (19.44 ng/ml), though the difference was not statistically significant (Figure 2B; p = 0.081). Cortisol levels (µg/24 hours) did not show significant differences (Figure 2C) between the age groups (Cortisol: p = 0.540), suggesting relative stability across different age categories of malignant patients.</w:t>
      </w:r>
    </w:p>
    <w:p w14:paraId="4C11739C"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Regarding hematological parameters, hemoglobin and PCV levels (Figure 2D and E) were higher in the &gt; 90 years group (PCV: 0.34 L/L, hemoglobin: 11.82 g/dl) compared to the 40-90 years group (PCV: 0.30L/L, Hemoglobin: 10.92 g/dl). However, only the PCV was significantly higher (Hemoglobin: p = 0.077; Figure 2E and D). Similarly, platelet counts were higher (Figure 2F) in the &gt; 90 years group (131.59 x10^9 /L) compared to the 40 - 90 years group (133.59 x10^9 /L) it was not statistically significant (p-value = 0.021).</w:t>
      </w:r>
    </w:p>
    <w:p w14:paraId="548D0DB9" w14:textId="77777777" w:rsidR="007F334F" w:rsidRPr="007F334F" w:rsidRDefault="007F334F" w:rsidP="007F334F">
      <w:pPr>
        <w:pStyle w:val="Body"/>
        <w:spacing w:after="0"/>
        <w:rPr>
          <w:rFonts w:ascii="Arial" w:hAnsi="Arial" w:cs="Arial"/>
        </w:rPr>
      </w:pPr>
      <w:r w:rsidRPr="007F334F">
        <w:rPr>
          <w:rFonts w:ascii="Arial" w:hAnsi="Arial" w:cs="Arial"/>
          <w:color w:val="1D1D1D"/>
        </w:rPr>
        <w:t>The WBC count and its components (neutrophils, lymphocytes, monocytes, eosinophils, and basophils) exhibited varied patterns between the age groups. While WBC count and neutrophil levels showed no significant differences, lymphocyte counts were significantly lower (Figure 2H) in the &gt; 90 years group (2.19 x 10^9 /L) compared to the 40 - 90 years group (2.65 x 10^9 /L). Monocyte and eosinophil counts were significantly lower (Figure 2J and K) in the older group (Monocyte: p = 0.000; Eosinophil: p = 0.001).</w:t>
      </w:r>
    </w:p>
    <w:p w14:paraId="42545B2F" w14:textId="77777777" w:rsidR="00C2135C" w:rsidRDefault="00C2135C" w:rsidP="00441B6F">
      <w:pPr>
        <w:pStyle w:val="Body"/>
        <w:spacing w:after="0"/>
        <w:rPr>
          <w:rFonts w:ascii="Arial" w:hAnsi="Arial" w:cs="Arial"/>
          <w:i/>
        </w:rPr>
      </w:pPr>
      <w:r>
        <w:rPr>
          <w:rFonts w:ascii="Arial" w:hAnsi="Arial" w:cs="Arial"/>
          <w:i/>
          <w:noProof/>
        </w:rPr>
        <w:lastRenderedPageBreak/>
        <w:drawing>
          <wp:inline distT="0" distB="0" distL="0" distR="0" wp14:anchorId="612E7703" wp14:editId="4E98AAC5">
            <wp:extent cx="5212080" cy="5896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5896610"/>
                    </a:xfrm>
                    <a:prstGeom prst="rect">
                      <a:avLst/>
                    </a:prstGeom>
                  </pic:spPr>
                </pic:pic>
              </a:graphicData>
            </a:graphic>
          </wp:inline>
        </w:drawing>
      </w:r>
    </w:p>
    <w:p w14:paraId="393ADFE8" w14:textId="77777777" w:rsidR="00C2135C" w:rsidRDefault="00C2135C" w:rsidP="00441B6F">
      <w:pPr>
        <w:pStyle w:val="Body"/>
        <w:spacing w:after="0"/>
        <w:rPr>
          <w:rFonts w:ascii="Arial" w:hAnsi="Arial" w:cs="Arial"/>
          <w:i/>
        </w:rPr>
      </w:pPr>
    </w:p>
    <w:p w14:paraId="22ACAC36" w14:textId="77777777" w:rsidR="002C4F05" w:rsidRDefault="002C4F05" w:rsidP="00441B6F">
      <w:pPr>
        <w:pStyle w:val="Body"/>
        <w:spacing w:after="0"/>
        <w:rPr>
          <w:rFonts w:ascii="Verdana" w:hAnsi="Verdana"/>
          <w:sz w:val="18"/>
          <w:szCs w:val="18"/>
        </w:rPr>
      </w:pPr>
      <w:r w:rsidRPr="002C4F05">
        <w:rPr>
          <w:rFonts w:ascii="Arial" w:hAnsi="Arial" w:cs="Arial"/>
          <w:b/>
        </w:rPr>
        <w:t>Fig. 2: Hematological and cortisol parameters across different age groups of malignant patients.</w:t>
      </w:r>
      <w:r w:rsidRPr="00DD302E">
        <w:rPr>
          <w:rFonts w:ascii="Verdana" w:hAnsi="Verdana"/>
          <w:sz w:val="18"/>
          <w:szCs w:val="18"/>
        </w:rPr>
        <w:t xml:space="preserve"> </w:t>
      </w:r>
    </w:p>
    <w:p w14:paraId="555760CB" w14:textId="116A24C3" w:rsidR="00C2135C" w:rsidRDefault="002C4F05" w:rsidP="00441B6F">
      <w:pPr>
        <w:pStyle w:val="Body"/>
        <w:spacing w:after="0"/>
        <w:rPr>
          <w:rFonts w:ascii="Arial" w:hAnsi="Arial" w:cs="Arial"/>
          <w:i/>
        </w:rPr>
      </w:pPr>
      <w:r w:rsidRPr="00F6029A">
        <w:rPr>
          <w:rFonts w:ascii="Arial" w:hAnsi="Arial" w:cs="Arial"/>
          <w:i/>
        </w:rPr>
        <w:t xml:space="preserve">Total PSA and PCV levels were significantly higher in older patients (&gt;90 years) compared to younger patients as shown in Fig 2A and 2E, while lymphocyte, monocyte, and eosinophil counts showed a notable reduction in the older group (Fig </w:t>
      </w:r>
      <w:r w:rsidR="00F96C92">
        <w:rPr>
          <w:rFonts w:ascii="Arial" w:hAnsi="Arial" w:cs="Arial"/>
          <w:i/>
        </w:rPr>
        <w:t>3(</w:t>
      </w:r>
      <w:r w:rsidRPr="00F6029A">
        <w:rPr>
          <w:rFonts w:ascii="Arial" w:hAnsi="Arial" w:cs="Arial"/>
          <w:i/>
        </w:rPr>
        <w:t>H, J</w:t>
      </w:r>
      <w:r w:rsidR="00161B78">
        <w:rPr>
          <w:rFonts w:ascii="Arial" w:hAnsi="Arial" w:cs="Arial"/>
          <w:i/>
        </w:rPr>
        <w:t>,</w:t>
      </w:r>
      <w:r w:rsidRPr="00F6029A">
        <w:rPr>
          <w:rFonts w:ascii="Arial" w:hAnsi="Arial" w:cs="Arial"/>
          <w:i/>
        </w:rPr>
        <w:t xml:space="preserve"> and K</w:t>
      </w:r>
      <w:r w:rsidR="00F96C92">
        <w:rPr>
          <w:rFonts w:ascii="Arial" w:hAnsi="Arial" w:cs="Arial"/>
          <w:i/>
        </w:rPr>
        <w:t>)</w:t>
      </w:r>
      <w:r w:rsidRPr="00F6029A">
        <w:rPr>
          <w:rFonts w:ascii="Arial" w:hAnsi="Arial" w:cs="Arial"/>
          <w:i/>
        </w:rPr>
        <w:t xml:space="preserve">). *P &lt;0.05; **P &lt;0.01; ***P &lt;0.001; ****P &lt;0.0001. Mean ± S.E.M = Mean values ± Standard error of means. </w:t>
      </w:r>
    </w:p>
    <w:p w14:paraId="14292909" w14:textId="77777777" w:rsidR="007F334F" w:rsidRDefault="007F334F" w:rsidP="00441B6F">
      <w:pPr>
        <w:pStyle w:val="Body"/>
        <w:spacing w:after="0"/>
        <w:rPr>
          <w:rFonts w:ascii="Arial" w:hAnsi="Arial" w:cs="Arial"/>
          <w:i/>
        </w:rPr>
      </w:pPr>
    </w:p>
    <w:p w14:paraId="0A17F738" w14:textId="77777777" w:rsidR="007F334F" w:rsidRPr="007F334F" w:rsidRDefault="007F334F" w:rsidP="007F334F">
      <w:pPr>
        <w:pStyle w:val="NormalWeb"/>
        <w:spacing w:before="0" w:beforeAutospacing="0" w:after="0" w:afterAutospacing="0"/>
        <w:jc w:val="both"/>
        <w:rPr>
          <w:rFonts w:ascii="Arial" w:hAnsi="Arial" w:cs="Arial"/>
          <w:color w:val="000000"/>
          <w:sz w:val="22"/>
          <w:szCs w:val="22"/>
        </w:rPr>
      </w:pPr>
      <w:r w:rsidRPr="007F334F">
        <w:rPr>
          <w:rFonts w:ascii="Arial" w:hAnsi="Arial" w:cs="Arial"/>
          <w:b/>
          <w:bCs/>
          <w:color w:val="1D1D1D"/>
          <w:sz w:val="22"/>
          <w:szCs w:val="22"/>
        </w:rPr>
        <w:t>3.3 Relative stability across different age categories of benign patients </w:t>
      </w:r>
    </w:p>
    <w:p w14:paraId="5473D49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Total PSA levels were slightly higher in the 40 - 90 years group (16.66 ng/ml) compared to the &gt; 90 years group (13.59 ng/ml), with a non-significant p-value of 0.488 (Figure 3A). Similarly, free PSA levels showed a slight difference favoring the younger group (15.21 ng/ml) compared to the older group (13.40 ng/ml), with a non-significant p-value of 0.443 </w:t>
      </w:r>
      <w:r w:rsidRPr="007F334F">
        <w:rPr>
          <w:rFonts w:ascii="Arial" w:hAnsi="Arial" w:cs="Arial"/>
          <w:color w:val="1D1D1D"/>
          <w:sz w:val="20"/>
          <w:szCs w:val="20"/>
        </w:rPr>
        <w:lastRenderedPageBreak/>
        <w:t>(Figure 3B). Cortisol levels (µg/ 24 hours) showed a slight difference with higher levels in the older group (15.21 µg/ 24 hours) compared to the younger group (14.62 µg/ 24 hours), with a non-significant p-value of 0.140 (Figure 3C).</w:t>
      </w:r>
    </w:p>
    <w:p w14:paraId="7AB090DB"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Hematological parameters such as hemoglobin PCV and Platelet counts (Figure</w:t>
      </w:r>
      <w:r w:rsidR="00161B78">
        <w:rPr>
          <w:rFonts w:ascii="Arial" w:hAnsi="Arial" w:cs="Arial"/>
          <w:color w:val="1D1D1D"/>
          <w:sz w:val="20"/>
          <w:szCs w:val="20"/>
        </w:rPr>
        <w:t>s</w:t>
      </w:r>
      <w:r w:rsidRPr="007F334F">
        <w:rPr>
          <w:rFonts w:ascii="Arial" w:hAnsi="Arial" w:cs="Arial"/>
          <w:color w:val="1D1D1D"/>
          <w:sz w:val="20"/>
          <w:szCs w:val="20"/>
        </w:rPr>
        <w:t xml:space="preserve"> 3D, E, and F) did not show significant differences between the age groups, suggesting relative stability across different age categories of benign patients. </w:t>
      </w:r>
    </w:p>
    <w:p w14:paraId="62B20B21"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The WBC count and its components displayed similar results. The overall WBC count was significantly higher (p = 0.080) in the younger group compared to the older group. Similarly, neutrophil counts tended to be higher in the younger group (3.43 x 10^9 /L) compared to the older group (2.21 x10^9/L) (Figure 3G and I). Lymphocyte counts also showed a significant difference between both groups, with higher values in the younger group (2.17 x 10^9 /L) compared to the older group (Figure 3H; 1.89 x 10^9 /L).</w:t>
      </w:r>
    </w:p>
    <w:p w14:paraId="6361EEA4"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Monocyte and basophil counts were significantly higher in the younger group compared to the older group (Figure 3J and L). However, there was no statistical difference in the eosinophil count between the age groups (Figure 3K)</w:t>
      </w:r>
    </w:p>
    <w:p w14:paraId="3F0CFADF" w14:textId="77777777" w:rsidR="007F334F" w:rsidRPr="007F334F" w:rsidRDefault="007F334F" w:rsidP="00441B6F">
      <w:pPr>
        <w:pStyle w:val="Body"/>
        <w:spacing w:after="0"/>
        <w:rPr>
          <w:rFonts w:ascii="Arial" w:hAnsi="Arial" w:cs="Arial"/>
        </w:rPr>
      </w:pPr>
    </w:p>
    <w:p w14:paraId="70010910" w14:textId="77777777" w:rsidR="00F6029A" w:rsidRDefault="00F6029A" w:rsidP="00441B6F">
      <w:pPr>
        <w:pStyle w:val="Body"/>
        <w:spacing w:after="0"/>
        <w:rPr>
          <w:rFonts w:ascii="Arial" w:hAnsi="Arial" w:cs="Arial"/>
        </w:rPr>
      </w:pPr>
      <w:r>
        <w:rPr>
          <w:rFonts w:ascii="Arial" w:hAnsi="Arial" w:cs="Arial"/>
          <w:noProof/>
        </w:rPr>
        <w:lastRenderedPageBreak/>
        <w:drawing>
          <wp:inline distT="0" distB="0" distL="0" distR="0" wp14:anchorId="51DC2AFF" wp14:editId="066A53E7">
            <wp:extent cx="5212080" cy="614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6142990"/>
                    </a:xfrm>
                    <a:prstGeom prst="rect">
                      <a:avLst/>
                    </a:prstGeom>
                  </pic:spPr>
                </pic:pic>
              </a:graphicData>
            </a:graphic>
          </wp:inline>
        </w:drawing>
      </w:r>
    </w:p>
    <w:p w14:paraId="72C592A9" w14:textId="77777777" w:rsidR="00F6029A" w:rsidRDefault="00F6029A" w:rsidP="00441B6F">
      <w:pPr>
        <w:pStyle w:val="Body"/>
        <w:spacing w:after="0"/>
        <w:rPr>
          <w:rFonts w:ascii="Verdana" w:hAnsi="Verdana"/>
          <w:sz w:val="18"/>
          <w:szCs w:val="18"/>
        </w:rPr>
      </w:pPr>
      <w:r w:rsidRPr="00F6029A">
        <w:rPr>
          <w:rFonts w:ascii="Arial" w:hAnsi="Arial" w:cs="Arial"/>
          <w:b/>
        </w:rPr>
        <w:t>Fig. 3: Stability of hematological and cortisol parameters in benign patients across age groups.</w:t>
      </w:r>
      <w:r w:rsidRPr="00DD302E">
        <w:rPr>
          <w:rFonts w:ascii="Verdana" w:hAnsi="Verdana"/>
          <w:sz w:val="18"/>
          <w:szCs w:val="18"/>
        </w:rPr>
        <w:t xml:space="preserve"> </w:t>
      </w:r>
    </w:p>
    <w:p w14:paraId="2098544F" w14:textId="77777777" w:rsidR="00F6029A" w:rsidRDefault="00F6029A" w:rsidP="00F6029A">
      <w:pPr>
        <w:pStyle w:val="Body"/>
        <w:spacing w:after="0"/>
        <w:rPr>
          <w:rFonts w:ascii="Arial" w:hAnsi="Arial" w:cs="Arial"/>
          <w:i/>
        </w:rPr>
      </w:pPr>
      <w:r w:rsidRPr="00F6029A">
        <w:rPr>
          <w:rFonts w:ascii="Arial" w:hAnsi="Arial" w:cs="Arial"/>
          <w:i/>
        </w:rPr>
        <w:t>Minimal differences in PSA levels, cortisol, and blood counts were observed, with no significant changes (p &gt; 0.05).</w:t>
      </w:r>
      <w:r>
        <w:rPr>
          <w:rFonts w:ascii="Arial" w:hAnsi="Arial" w:cs="Arial"/>
          <w:i/>
        </w:rPr>
        <w:t xml:space="preserve"> </w:t>
      </w:r>
      <w:r w:rsidRPr="00F6029A">
        <w:rPr>
          <w:rFonts w:ascii="Arial" w:hAnsi="Arial" w:cs="Arial"/>
          <w:i/>
        </w:rPr>
        <w:t>Mean ± S.E.M = Mean values ± Standard error of means.</w:t>
      </w:r>
    </w:p>
    <w:p w14:paraId="0EE7185E" w14:textId="77777777" w:rsidR="007F334F" w:rsidRDefault="007F334F" w:rsidP="00F6029A">
      <w:pPr>
        <w:pStyle w:val="Body"/>
        <w:spacing w:after="0"/>
        <w:rPr>
          <w:rFonts w:ascii="Arial" w:hAnsi="Arial" w:cs="Arial"/>
          <w:i/>
        </w:rPr>
      </w:pPr>
    </w:p>
    <w:p w14:paraId="529E946E" w14:textId="77777777" w:rsidR="007F334F" w:rsidRPr="007F334F" w:rsidRDefault="007F334F" w:rsidP="007F334F">
      <w:pPr>
        <w:pStyle w:val="NormalWeb"/>
        <w:spacing w:before="0" w:beforeAutospacing="0" w:after="0" w:afterAutospacing="0"/>
        <w:jc w:val="both"/>
        <w:rPr>
          <w:rFonts w:ascii="Arial" w:hAnsi="Arial" w:cs="Arial"/>
          <w:b/>
          <w:bCs/>
          <w:color w:val="000000"/>
          <w:sz w:val="22"/>
          <w:szCs w:val="22"/>
        </w:rPr>
      </w:pPr>
      <w:r w:rsidRPr="007F334F">
        <w:rPr>
          <w:rFonts w:ascii="Arial" w:hAnsi="Arial" w:cs="Arial"/>
          <w:b/>
          <w:bCs/>
          <w:color w:val="1D1D1D"/>
          <w:sz w:val="22"/>
          <w:szCs w:val="22"/>
        </w:rPr>
        <w:t>3.4 Differences in levels of hematological parameters and cortisol based on duration of illness in malignant patients</w:t>
      </w:r>
    </w:p>
    <w:p w14:paraId="28B12856"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As expected, the total PSA levels (Figure 4A) were markedly higher in patients with a longer duration of illness (&gt; 1 year) at 130.29 ng/ml compared to those with a duration of 1 day to 1 year (42.00 ng/ml), showing a significant difference. Free PSA levels (Figure  4B) did not differ significantly between the two groups, with mean values of 18.37 ng/ml and 19.61 ng/ml </w:t>
      </w:r>
      <w:r w:rsidRPr="007F334F">
        <w:rPr>
          <w:rFonts w:ascii="Arial" w:hAnsi="Arial" w:cs="Arial"/>
          <w:color w:val="1D1D1D"/>
          <w:sz w:val="20"/>
          <w:szCs w:val="20"/>
        </w:rPr>
        <w:lastRenderedPageBreak/>
        <w:t>for shorter and longer illness durations, respectively (p = 0.746). Patients in the longer illness (&gt;1 year) duration group (1 year and above) demonstrate higher cortisol levels (27.51 µg/ 24 hours) compared to those in the shorter illness (&lt;1 year) duration group (23.43 µg/ 24 hours) (Figure 4C).</w:t>
      </w:r>
    </w:p>
    <w:p w14:paraId="2F65460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Hematological parameters such as hemoglobin and PCV levels showed similar results. PCV was significantly higher in patients with longer illness (&gt;1 year) durations (0.31 L/L) compared to shorter illness (&lt;1 year) durations (0.28 L/L) (Figure 4E). Hemoglobin levels were significantly higher in patients with longer illness (&gt;1 year) durations (11.21 g/dl) compared to shorter illness (&lt;1 year) duration (8.03 g/dl) (Figure 4D). Although patients with longer illness (&gt;1 year) durations (137.59 x 10^9 /L) had a higher platelet count compared to those with shorter durations (&lt;1 year) (131.59 x 10^9 /L) it was not significantly different (Figure 4F).</w:t>
      </w:r>
    </w:p>
    <w:p w14:paraId="5B3D669E" w14:textId="77777777"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White blood cell (WBC) counts did not show significant differences between the two groups (p = 0.653) (Figure 4G). Lymphocyte counts (Figure 4H - L) were significantly higher in patients with longer illness durations (&gt;1 year) (2.28 x10^9 /L) compared to shorter durations (&lt;1 year) (1.46 x10^9 /L). Similarly, the neutrophil count (Figure 4I - L) was significantly higher in patients with longer illness (&gt;1 year) durations compared to shorter durations (&lt;1 year).</w:t>
      </w:r>
    </w:p>
    <w:p w14:paraId="5D96ABF0" w14:textId="77777777" w:rsidR="007F334F" w:rsidRPr="007F334F" w:rsidRDefault="007F334F" w:rsidP="007F334F">
      <w:pPr>
        <w:pStyle w:val="Body"/>
        <w:spacing w:after="0"/>
        <w:rPr>
          <w:rFonts w:ascii="Arial" w:hAnsi="Arial" w:cs="Arial"/>
        </w:rPr>
      </w:pPr>
      <w:r w:rsidRPr="007F334F">
        <w:rPr>
          <w:rFonts w:ascii="Arial" w:hAnsi="Arial" w:cs="Arial"/>
          <w:color w:val="1D1D1D"/>
        </w:rPr>
        <w:t>Eosinophil counts (Figure 4K - L) also did not show significant differences between groups (p = 0.962). Basophil count (Figure 4L - L) was significantly higher in patients with shorter illness durations (&gt;1 year) (0.06 x10^9 /L) compared to longer durations (&lt;1 year) (0.08 x 10^9 /L; p = 0.038). However, basophil count was significantly higher in patients with longer illness (&gt;1 year) durations compared to shorter durations (&lt;1 year) (Figure 4L - L) </w:t>
      </w:r>
    </w:p>
    <w:p w14:paraId="784F0FA5" w14:textId="77777777" w:rsidR="00F6029A" w:rsidRDefault="00F6029A" w:rsidP="00F6029A">
      <w:pPr>
        <w:pStyle w:val="Body"/>
        <w:spacing w:after="0"/>
        <w:rPr>
          <w:rFonts w:ascii="Arial" w:hAnsi="Arial" w:cs="Arial"/>
          <w:i/>
        </w:rPr>
      </w:pPr>
    </w:p>
    <w:p w14:paraId="0C1817A5" w14:textId="77777777" w:rsidR="00F6029A" w:rsidRDefault="00644B11" w:rsidP="00F6029A">
      <w:pPr>
        <w:pStyle w:val="Body"/>
        <w:spacing w:after="0"/>
        <w:rPr>
          <w:rFonts w:ascii="Arial" w:hAnsi="Arial" w:cs="Arial"/>
        </w:rPr>
      </w:pPr>
      <w:r>
        <w:rPr>
          <w:rFonts w:ascii="Arial" w:hAnsi="Arial" w:cs="Arial"/>
          <w:noProof/>
        </w:rPr>
        <w:lastRenderedPageBreak/>
        <w:drawing>
          <wp:inline distT="0" distB="0" distL="0" distR="0" wp14:anchorId="38218189" wp14:editId="78733C95">
            <wp:extent cx="5212080" cy="6777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6777990"/>
                    </a:xfrm>
                    <a:prstGeom prst="rect">
                      <a:avLst/>
                    </a:prstGeom>
                  </pic:spPr>
                </pic:pic>
              </a:graphicData>
            </a:graphic>
          </wp:inline>
        </w:drawing>
      </w:r>
    </w:p>
    <w:p w14:paraId="134FBB3C" w14:textId="77777777" w:rsidR="00644B11" w:rsidRDefault="00644B11" w:rsidP="00F6029A">
      <w:pPr>
        <w:pStyle w:val="Body"/>
        <w:spacing w:after="0"/>
        <w:rPr>
          <w:rFonts w:ascii="Arial" w:hAnsi="Arial" w:cs="Arial"/>
        </w:rPr>
      </w:pPr>
    </w:p>
    <w:p w14:paraId="74CE994D" w14:textId="77777777" w:rsidR="00FC74DE" w:rsidRDefault="00644B11" w:rsidP="00FC74DE">
      <w:pPr>
        <w:pStyle w:val="Body"/>
        <w:spacing w:after="0"/>
        <w:rPr>
          <w:rFonts w:ascii="Verdana" w:hAnsi="Verdana"/>
          <w:sz w:val="18"/>
          <w:szCs w:val="18"/>
        </w:rPr>
      </w:pPr>
      <w:r w:rsidRPr="00644B11">
        <w:rPr>
          <w:rFonts w:ascii="Arial" w:hAnsi="Arial" w:cs="Arial"/>
          <w:b/>
        </w:rPr>
        <w:t>Fig. 4: Differences in hematological and cortisol parameters based on the duration of illness in malignant patients.</w:t>
      </w:r>
      <w:r w:rsidRPr="00DD302E">
        <w:rPr>
          <w:rFonts w:ascii="Verdana" w:hAnsi="Verdana"/>
          <w:sz w:val="18"/>
          <w:szCs w:val="18"/>
        </w:rPr>
        <w:t xml:space="preserve"> </w:t>
      </w:r>
    </w:p>
    <w:p w14:paraId="34DC1B21" w14:textId="77777777" w:rsidR="00644B11" w:rsidRDefault="00644B11" w:rsidP="00FC74DE">
      <w:pPr>
        <w:pStyle w:val="Body"/>
        <w:spacing w:after="0"/>
        <w:rPr>
          <w:rFonts w:ascii="Arial" w:hAnsi="Arial" w:cs="Arial"/>
          <w:i/>
        </w:rPr>
      </w:pPr>
      <w:r w:rsidRPr="00FC74DE">
        <w:rPr>
          <w:rFonts w:ascii="Arial" w:hAnsi="Arial" w:cs="Arial"/>
          <w:i/>
        </w:rPr>
        <w:t>Total PSA, PCV, and cortisol were significantly higher in patients with a longer duration of illness (&gt;1 year) compared to those with shorter illness durations (&lt;1 year).</w:t>
      </w:r>
      <w:r w:rsidR="00FC74DE" w:rsidRPr="00FC74DE">
        <w:rPr>
          <w:rFonts w:ascii="Arial" w:hAnsi="Arial" w:cs="Arial"/>
          <w:i/>
        </w:rPr>
        <w:t xml:space="preserve"> *P &lt;0.05; **P &lt;</w:t>
      </w:r>
      <w:r w:rsidR="00161B78">
        <w:rPr>
          <w:rFonts w:ascii="Arial" w:hAnsi="Arial" w:cs="Arial"/>
          <w:i/>
        </w:rPr>
        <w:t>0.01; ***P &lt;0.001; ****P &lt;0.000</w:t>
      </w:r>
      <w:r w:rsidR="00FC74DE" w:rsidRPr="00FC74DE">
        <w:rPr>
          <w:rFonts w:ascii="Arial" w:hAnsi="Arial" w:cs="Arial"/>
          <w:i/>
        </w:rPr>
        <w:t>1. Mean ± S.E.M = Mean values ± Standard error of means.</w:t>
      </w:r>
    </w:p>
    <w:p w14:paraId="7B099A13" w14:textId="77777777" w:rsidR="007F334F" w:rsidRDefault="007F334F" w:rsidP="00FC74DE">
      <w:pPr>
        <w:pStyle w:val="Body"/>
        <w:spacing w:after="0"/>
        <w:rPr>
          <w:rFonts w:ascii="Arial" w:hAnsi="Arial" w:cs="Arial"/>
          <w:i/>
        </w:rPr>
      </w:pPr>
    </w:p>
    <w:p w14:paraId="3A68C9FB" w14:textId="77777777" w:rsidR="007F334F" w:rsidRPr="007F334F" w:rsidRDefault="007F334F" w:rsidP="007F334F">
      <w:pPr>
        <w:pStyle w:val="NormalWeb"/>
        <w:spacing w:before="0" w:beforeAutospacing="0" w:after="0" w:afterAutospacing="0"/>
        <w:jc w:val="both"/>
        <w:rPr>
          <w:rFonts w:ascii="Arial" w:hAnsi="Arial" w:cs="Arial"/>
          <w:b/>
          <w:bCs/>
          <w:color w:val="000000"/>
          <w:sz w:val="22"/>
          <w:szCs w:val="22"/>
        </w:rPr>
      </w:pPr>
      <w:r w:rsidRPr="007F334F">
        <w:rPr>
          <w:rFonts w:ascii="Arial" w:hAnsi="Arial" w:cs="Arial"/>
          <w:b/>
          <w:bCs/>
          <w:color w:val="1D1D1D"/>
          <w:sz w:val="22"/>
          <w:szCs w:val="22"/>
        </w:rPr>
        <w:lastRenderedPageBreak/>
        <w:t>3.5 Differences in levels of hematological parameters and cortisol based on duration of illness in benign patients </w:t>
      </w:r>
    </w:p>
    <w:p w14:paraId="61197E6B" w14:textId="608276C8"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Next, we compared various hematological parameters and cortisol levels between benign patients based on the duration of illness, categorized as (&lt; 1 year) or (&gt;1 year). There was no statistical difference in the levels of total PSA, free PSA, and cortisol between the two illness duration groups (Figures</w:t>
      </w:r>
      <w:r w:rsidR="00C87122">
        <w:rPr>
          <w:rFonts w:ascii="Arial" w:hAnsi="Arial" w:cs="Arial"/>
          <w:color w:val="1D1D1D"/>
          <w:sz w:val="20"/>
          <w:szCs w:val="20"/>
        </w:rPr>
        <w:t>5</w:t>
      </w:r>
      <w:r w:rsidRPr="007F334F">
        <w:rPr>
          <w:rFonts w:ascii="Arial" w:hAnsi="Arial" w:cs="Arial"/>
          <w:color w:val="1D1D1D"/>
          <w:sz w:val="20"/>
          <w:szCs w:val="20"/>
        </w:rPr>
        <w:t xml:space="preserve"> </w:t>
      </w:r>
      <w:r w:rsidR="00C87122">
        <w:rPr>
          <w:rFonts w:ascii="Arial" w:hAnsi="Arial" w:cs="Arial"/>
          <w:color w:val="1D1D1D"/>
          <w:sz w:val="20"/>
          <w:szCs w:val="20"/>
        </w:rPr>
        <w:t>(</w:t>
      </w:r>
      <w:r w:rsidRPr="007F334F">
        <w:rPr>
          <w:rFonts w:ascii="Arial" w:hAnsi="Arial" w:cs="Arial"/>
          <w:color w:val="1D1D1D"/>
          <w:sz w:val="20"/>
          <w:szCs w:val="20"/>
        </w:rPr>
        <w:t>A, B, and C</w:t>
      </w:r>
      <w:r w:rsidR="00C87122">
        <w:rPr>
          <w:rFonts w:ascii="Arial" w:hAnsi="Arial" w:cs="Arial"/>
          <w:color w:val="1D1D1D"/>
          <w:sz w:val="20"/>
          <w:szCs w:val="20"/>
        </w:rPr>
        <w:t>)</w:t>
      </w:r>
      <w:r w:rsidRPr="007F334F">
        <w:rPr>
          <w:rFonts w:ascii="Arial" w:hAnsi="Arial" w:cs="Arial"/>
          <w:color w:val="1D1D1D"/>
          <w:sz w:val="20"/>
          <w:szCs w:val="20"/>
        </w:rPr>
        <w:t>).</w:t>
      </w:r>
    </w:p>
    <w:p w14:paraId="2A13BFB7" w14:textId="5710EEF5"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Similarly, hemoglobin, PCV, platelet count, and WBC showed no significant difference between the two groups, with patients having longer illness durations (&gt; 1 year) exhibiting higher levels compared to those with shorter durations (&gt; 1 year) and vice versa for WBC (Figure</w:t>
      </w:r>
      <w:r w:rsidR="00C87122">
        <w:rPr>
          <w:rFonts w:ascii="Arial" w:hAnsi="Arial" w:cs="Arial"/>
          <w:color w:val="1D1D1D"/>
          <w:sz w:val="20"/>
          <w:szCs w:val="20"/>
        </w:rPr>
        <w:t xml:space="preserve"> 5</w:t>
      </w:r>
      <w:r w:rsidRPr="007F334F">
        <w:rPr>
          <w:rFonts w:ascii="Arial" w:hAnsi="Arial" w:cs="Arial"/>
          <w:color w:val="1D1D1D"/>
          <w:sz w:val="20"/>
          <w:szCs w:val="20"/>
        </w:rPr>
        <w:t xml:space="preserve"> </w:t>
      </w:r>
      <w:r w:rsidR="00C87122">
        <w:rPr>
          <w:rFonts w:ascii="Arial" w:hAnsi="Arial" w:cs="Arial"/>
          <w:color w:val="1D1D1D"/>
          <w:sz w:val="20"/>
          <w:szCs w:val="20"/>
        </w:rPr>
        <w:t>(</w:t>
      </w:r>
      <w:r w:rsidRPr="007F334F">
        <w:rPr>
          <w:rFonts w:ascii="Arial" w:hAnsi="Arial" w:cs="Arial"/>
          <w:color w:val="1D1D1D"/>
          <w:sz w:val="20"/>
          <w:szCs w:val="20"/>
        </w:rPr>
        <w:t>D, E, F and I</w:t>
      </w:r>
      <w:r w:rsidR="00C87122">
        <w:rPr>
          <w:rFonts w:ascii="Arial" w:hAnsi="Arial" w:cs="Arial"/>
          <w:color w:val="1D1D1D"/>
          <w:sz w:val="20"/>
          <w:szCs w:val="20"/>
        </w:rPr>
        <w:t>)</w:t>
      </w:r>
      <w:r w:rsidRPr="007F334F">
        <w:rPr>
          <w:rFonts w:ascii="Arial" w:hAnsi="Arial" w:cs="Arial"/>
          <w:color w:val="1D1D1D"/>
          <w:sz w:val="20"/>
          <w:szCs w:val="20"/>
        </w:rPr>
        <w:t>). </w:t>
      </w:r>
    </w:p>
    <w:p w14:paraId="52AE9816" w14:textId="17A00292" w:rsidR="007F334F" w:rsidRPr="007F334F" w:rsidRDefault="007F334F" w:rsidP="007F334F">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On the other hand, parameters such as neutrophil count, monocyte count, and basophil count (Figure</w:t>
      </w:r>
      <w:r w:rsidR="008832BA">
        <w:rPr>
          <w:rFonts w:ascii="Arial" w:hAnsi="Arial" w:cs="Arial"/>
          <w:color w:val="1D1D1D"/>
          <w:sz w:val="20"/>
          <w:szCs w:val="20"/>
        </w:rPr>
        <w:t xml:space="preserve"> 5</w:t>
      </w:r>
      <w:r w:rsidRPr="007F334F">
        <w:rPr>
          <w:rFonts w:ascii="Arial" w:hAnsi="Arial" w:cs="Arial"/>
          <w:color w:val="1D1D1D"/>
          <w:sz w:val="20"/>
          <w:szCs w:val="20"/>
        </w:rPr>
        <w:t xml:space="preserve"> </w:t>
      </w:r>
      <w:r w:rsidR="008832BA">
        <w:rPr>
          <w:rFonts w:ascii="Arial" w:hAnsi="Arial" w:cs="Arial"/>
          <w:color w:val="1D1D1D"/>
          <w:sz w:val="20"/>
          <w:szCs w:val="20"/>
        </w:rPr>
        <w:t>(</w:t>
      </w:r>
      <w:r w:rsidRPr="007F334F">
        <w:rPr>
          <w:rFonts w:ascii="Arial" w:hAnsi="Arial" w:cs="Arial"/>
          <w:color w:val="1D1D1D"/>
          <w:sz w:val="20"/>
          <w:szCs w:val="20"/>
        </w:rPr>
        <w:t>H, K, and L</w:t>
      </w:r>
      <w:r w:rsidR="008832BA">
        <w:rPr>
          <w:rFonts w:ascii="Arial" w:hAnsi="Arial" w:cs="Arial"/>
          <w:color w:val="1D1D1D"/>
          <w:sz w:val="20"/>
          <w:szCs w:val="20"/>
        </w:rPr>
        <w:t>)</w:t>
      </w:r>
      <w:r w:rsidRPr="007F334F">
        <w:rPr>
          <w:rFonts w:ascii="Arial" w:hAnsi="Arial" w:cs="Arial"/>
          <w:color w:val="1D1D1D"/>
          <w:sz w:val="20"/>
          <w:szCs w:val="20"/>
        </w:rPr>
        <w:t>) were significantly higher among patients having shorter illness durations (&gt; 1 year) compared to those with longer durations (&lt; 1 year). Although similar results were seen in both eosinophil and lymphocyte analysis, patients in the shorter illness durations (&gt; 1 year) group had significantly lower counts compared to those with longer durations (&lt; 1 year) (Figure</w:t>
      </w:r>
      <w:r w:rsidR="00C87122">
        <w:rPr>
          <w:rFonts w:ascii="Arial" w:hAnsi="Arial" w:cs="Arial"/>
          <w:color w:val="1D1D1D"/>
          <w:sz w:val="20"/>
          <w:szCs w:val="20"/>
        </w:rPr>
        <w:t xml:space="preserve"> 5</w:t>
      </w:r>
      <w:r w:rsidRPr="007F334F">
        <w:rPr>
          <w:rFonts w:ascii="Arial" w:hAnsi="Arial" w:cs="Arial"/>
          <w:color w:val="1D1D1D"/>
          <w:sz w:val="20"/>
          <w:szCs w:val="20"/>
        </w:rPr>
        <w:t xml:space="preserve"> J and </w:t>
      </w:r>
      <w:r w:rsidR="00C87122">
        <w:rPr>
          <w:rFonts w:ascii="Arial" w:hAnsi="Arial" w:cs="Arial"/>
          <w:color w:val="1D1D1D"/>
          <w:sz w:val="20"/>
          <w:szCs w:val="20"/>
        </w:rPr>
        <w:t>5</w:t>
      </w:r>
      <w:r w:rsidRPr="007F334F">
        <w:rPr>
          <w:rFonts w:ascii="Arial" w:hAnsi="Arial" w:cs="Arial"/>
          <w:color w:val="1D1D1D"/>
          <w:sz w:val="20"/>
          <w:szCs w:val="20"/>
        </w:rPr>
        <w:t>G)</w:t>
      </w:r>
    </w:p>
    <w:p w14:paraId="0F0D5E36" w14:textId="77777777" w:rsidR="007F334F" w:rsidRPr="007F334F" w:rsidRDefault="007F334F" w:rsidP="00FC74DE">
      <w:pPr>
        <w:pStyle w:val="Body"/>
        <w:spacing w:after="0"/>
        <w:rPr>
          <w:rFonts w:ascii="Arial" w:hAnsi="Arial" w:cs="Arial"/>
        </w:rPr>
      </w:pPr>
    </w:p>
    <w:p w14:paraId="0EE3E568" w14:textId="77777777" w:rsidR="00FC74DE" w:rsidRDefault="00FC74DE" w:rsidP="00FC74DE">
      <w:pPr>
        <w:pStyle w:val="Body"/>
        <w:spacing w:after="0"/>
        <w:rPr>
          <w:rFonts w:ascii="Arial" w:hAnsi="Arial" w:cs="Arial"/>
        </w:rPr>
      </w:pPr>
      <w:r>
        <w:rPr>
          <w:rFonts w:ascii="Arial" w:hAnsi="Arial" w:cs="Arial"/>
          <w:noProof/>
        </w:rPr>
        <w:lastRenderedPageBreak/>
        <w:drawing>
          <wp:inline distT="0" distB="0" distL="0" distR="0" wp14:anchorId="77E81BD5" wp14:editId="1E80B663">
            <wp:extent cx="5212080" cy="6440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6440805"/>
                    </a:xfrm>
                    <a:prstGeom prst="rect">
                      <a:avLst/>
                    </a:prstGeom>
                  </pic:spPr>
                </pic:pic>
              </a:graphicData>
            </a:graphic>
          </wp:inline>
        </w:drawing>
      </w:r>
    </w:p>
    <w:p w14:paraId="57E48B90" w14:textId="77777777" w:rsidR="00FC74DE" w:rsidRDefault="00FC74DE" w:rsidP="00FC74DE">
      <w:pPr>
        <w:pStyle w:val="Body"/>
        <w:spacing w:after="0"/>
        <w:rPr>
          <w:rFonts w:ascii="Arial" w:hAnsi="Arial" w:cs="Arial"/>
        </w:rPr>
      </w:pPr>
    </w:p>
    <w:p w14:paraId="75CB09C5" w14:textId="77777777" w:rsidR="00FC74DE" w:rsidRDefault="00FC74DE" w:rsidP="00FC74DE">
      <w:pPr>
        <w:pStyle w:val="Body"/>
        <w:spacing w:after="0"/>
        <w:rPr>
          <w:rFonts w:ascii="Verdana" w:hAnsi="Verdana"/>
          <w:sz w:val="18"/>
          <w:szCs w:val="18"/>
        </w:rPr>
      </w:pPr>
      <w:r w:rsidRPr="00FC74DE">
        <w:rPr>
          <w:rFonts w:ascii="Arial" w:hAnsi="Arial" w:cs="Arial"/>
          <w:b/>
        </w:rPr>
        <w:t>Fig. 5: Analysis of hematological and cortisol levels in benign patients by illness duration.</w:t>
      </w:r>
      <w:r w:rsidRPr="00DD302E">
        <w:rPr>
          <w:rFonts w:ascii="Verdana" w:hAnsi="Verdana"/>
          <w:sz w:val="18"/>
          <w:szCs w:val="18"/>
        </w:rPr>
        <w:t xml:space="preserve"> </w:t>
      </w:r>
    </w:p>
    <w:p w14:paraId="0942D171" w14:textId="77777777" w:rsidR="00FC74DE" w:rsidRPr="00FC74DE" w:rsidRDefault="00FC74DE" w:rsidP="00FC74DE">
      <w:pPr>
        <w:pStyle w:val="Body"/>
        <w:spacing w:after="0"/>
        <w:rPr>
          <w:rFonts w:ascii="Arial" w:hAnsi="Arial" w:cs="Arial"/>
          <w:i/>
        </w:rPr>
      </w:pPr>
      <w:r w:rsidRPr="00FC74DE">
        <w:rPr>
          <w:rFonts w:ascii="Arial" w:hAnsi="Arial" w:cs="Arial"/>
          <w:i/>
        </w:rPr>
        <w:t>There were no significant changes in PSA and cortisol levels were observed (p &gt; 0.05), lymphocyte, neutrophils, eosinophils, monocytes, and basophils counts exhibited significant differences between groups as shown in Figs 5G, 5H, 5J, 5K, and 5L respectively. ). *P &lt;0.05; **P &lt;</w:t>
      </w:r>
      <w:r w:rsidR="00161B78">
        <w:rPr>
          <w:rFonts w:ascii="Arial" w:hAnsi="Arial" w:cs="Arial"/>
          <w:i/>
        </w:rPr>
        <w:t>0.01; ***P &lt;0.001; ****P &lt;0.000</w:t>
      </w:r>
      <w:r w:rsidRPr="00FC74DE">
        <w:rPr>
          <w:rFonts w:ascii="Arial" w:hAnsi="Arial" w:cs="Arial"/>
          <w:i/>
        </w:rPr>
        <w:t>1. Mean ± S.E.M = Mean values ± Standard error of means.</w:t>
      </w:r>
    </w:p>
    <w:p w14:paraId="63698DBA" w14:textId="77777777" w:rsidR="00FC74DE" w:rsidRDefault="00FC74DE" w:rsidP="00FC74DE">
      <w:pPr>
        <w:pStyle w:val="Body"/>
        <w:spacing w:after="0"/>
        <w:rPr>
          <w:rFonts w:ascii="Arial" w:hAnsi="Arial" w:cs="Arial"/>
        </w:rPr>
      </w:pPr>
    </w:p>
    <w:p w14:paraId="636F02D1" w14:textId="77777777" w:rsidR="00FC74DE" w:rsidRPr="00FC74DE" w:rsidRDefault="00FC74DE" w:rsidP="00FC74DE">
      <w:pPr>
        <w:pStyle w:val="Body"/>
        <w:spacing w:after="0"/>
        <w:rPr>
          <w:rFonts w:ascii="Arial" w:hAnsi="Arial" w:cs="Arial"/>
          <w:b/>
          <w:sz w:val="22"/>
          <w:szCs w:val="22"/>
        </w:rPr>
      </w:pPr>
      <w:r w:rsidRPr="00FC74DE">
        <w:rPr>
          <w:rFonts w:ascii="Arial" w:hAnsi="Arial" w:cs="Arial"/>
          <w:b/>
          <w:sz w:val="22"/>
          <w:szCs w:val="22"/>
        </w:rPr>
        <w:lastRenderedPageBreak/>
        <w:t>4. DISCUSSION</w:t>
      </w:r>
    </w:p>
    <w:p w14:paraId="34CBFB7F" w14:textId="77777777" w:rsidR="00FC74DE" w:rsidRDefault="00FC74DE" w:rsidP="00FC74DE">
      <w:pPr>
        <w:pStyle w:val="Body"/>
        <w:spacing w:after="0"/>
        <w:rPr>
          <w:rFonts w:ascii="Arial" w:hAnsi="Arial" w:cs="Arial"/>
        </w:rPr>
      </w:pPr>
    </w:p>
    <w:p w14:paraId="107BFC60"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This study was designed to assess hematological parameters and cortisol levels in malignant and non-malignant prostate cancer (PCa) patients. The elevation of total PSA and free PSA in malignant patients compared to benign and control groups is consistent with the well-documented role of these biomarkers in PCa diagnosis. Elevated PSA levels are strongly associated with malignant prostate conditions, corroborating findings from previous studies that highlight their diagnostic utility </w:t>
      </w:r>
      <w:r w:rsidRPr="007F334F">
        <w:rPr>
          <w:rFonts w:ascii="Arial" w:hAnsi="Arial" w:cs="Arial"/>
          <w:color w:val="1D1D1D"/>
          <w:sz w:val="20"/>
          <w:szCs w:val="20"/>
        </w:rPr>
        <w:fldChar w:fldCharType="begin">
          <w:fldData xml:space="preserve">PEVuZE5vdGU+PENpdGU+PEF1dGhvcj5TdGFtZXk8L0F1dGhvcj48WWVhcj4xOTg3PC9ZZWFyPjxS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PEVuZE5vdGU+PENpdGU+PEF1dGhvcj5TdGFtZXk8L0F1dGhvcj48WWVhcj4xOTg3PC9ZZWFyPjxS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(Catalona et al., 1993; Stamey et al., 1987)</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Similarly, higher cortisol levels in malignant patients compared to both benign and control groups indicate a possible stress or endocrine response associated with malignancy. This finding is supported by studies that have shown elevated cortisol levels in cancer patients, possibly due to the physiological stress of the disease </w:t>
      </w:r>
      <w:r w:rsidRPr="007F334F">
        <w:rPr>
          <w:rFonts w:ascii="Arial" w:hAnsi="Arial" w:cs="Arial"/>
          <w:color w:val="1D1D1D"/>
          <w:sz w:val="20"/>
          <w:szCs w:val="20"/>
        </w:rPr>
        <w:fldChar w:fldCharType="begin">
          <w:fldData xml:space="preserve">PEVuZE5vdGU+PENpdGU+PEF1dGhvcj5TZXBodG9uPC9BdXRob3I+PFllYXI+MjAwMDwvWWVhcj48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PEVuZE5vdGU+PENpdGU+PEF1dGhvcj5TZXBodG9uPC9BdXRob3I+PFllYXI+MjAwMDwvWWVhcj48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(Sephton et al., 2000)</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7F8D9C0E"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The study findings indicate that PCV and hemoglobin levels are significantly lower in malignant patients than in benign and control subjects. Malignant patients had the lowest PCV and hemoglobin levels, followed by benign patients, with control subjects showing the highest levels. Studies have shown that cancer patients often present with anemia, which is characterized by reduced hemoglobin levels and hematocrit (PCV) </w:t>
      </w:r>
      <w:r w:rsidRPr="007F334F">
        <w:rPr>
          <w:rFonts w:ascii="Arial" w:hAnsi="Arial" w:cs="Arial"/>
          <w:color w:val="1D1D1D"/>
          <w:sz w:val="20"/>
          <w:szCs w:val="20"/>
        </w:rPr>
        <w:fldChar w:fldCharType="begin">
          <w:fldData xml:space="preserve">PEVuZE5vdGU+PENpdGU+PEF1dGhvcj5KaWFuZzwvQXV0aG9yPjxZZWFyPjIwMjE8L1llYXI+PFJl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=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PEVuZE5vdGU+PENpdGU+PEF1dGhvcj5KaWFuZzwvQXV0aG9yPjxZZWFyPjIwMjE8L1llYXI+PFJl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=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(Caro et al., 2001; Jiang et al., 2021)</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This anemia in cancer patients can be attributed to multiple factors, including chronic disease inflammation, nutritional deficiencies, and the bone marrow's inability to produce adequate red blood cells due to the malignancy itself or because of chemotherapy </w:t>
      </w:r>
      <w:r w:rsidRPr="007F334F">
        <w:rPr>
          <w:rFonts w:ascii="Arial" w:hAnsi="Arial" w:cs="Arial"/>
          <w:color w:val="1D1D1D"/>
          <w:sz w:val="20"/>
          <w:szCs w:val="20"/>
        </w:rPr>
        <w:fldChar w:fldCharType="begin">
          <w:fldData xml:space="preserve">PEVuZE5vdGU+PENpdGU+PEF1dGhvcj5HYW56PC9BdXRob3I+PFllYXI+MjAxNTwvWWVhcj48UmVj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==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PEVuZE5vdGU+PENpdGU+PEF1dGhvcj5HYW56PC9BdXRob3I+PFllYXI+MjAxNTwvWWVhcj48UmVj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==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(Ganz &amp; Nemeth, 2015)</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Moreover, lower PCV and hemoglobin levels in malignant patients could be due to the cancer cells' metabolic demands, which can lead to increased destruction of red blood cells and impaired erythropoiesis </w:t>
      </w:r>
      <w:r w:rsidRPr="007F334F">
        <w:rPr>
          <w:rFonts w:ascii="Arial" w:hAnsi="Arial" w:cs="Arial"/>
          <w:color w:val="1D1D1D"/>
          <w:sz w:val="20"/>
          <w:szCs w:val="20"/>
        </w:rPr>
        <w:fldChar w:fldCharType="begin">
          <w:fldData xml:space="preserve">PEVuZE5vdGU+PENpdGU+PEF1dGhvcj5CaXJnZWdhcmQ8L0F1dGhvcj48WWVhcj4yMDA2PC9ZZWFy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=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PEVuZE5vdGU+PENpdGU+PEF1dGhvcj5CaXJnZWdhcmQ8L0F1dGhvcj48WWVhcj4yMDA2PC9ZZWFy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=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(Birgegard et al., 2006)</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This aligns with findings from </w:t>
      </w:r>
      <w:r w:rsidRPr="007F334F">
        <w:rPr>
          <w:rFonts w:ascii="Arial" w:hAnsi="Arial" w:cs="Arial"/>
          <w:color w:val="1D1D1D"/>
          <w:sz w:val="20"/>
          <w:szCs w:val="20"/>
        </w:rPr>
        <w:fldChar w:fldCharType="begin">
          <w:fldData xml:space="preserve">PEVuZE5vdGU+PENpdGU+PEF1dGhvcj5ZdWFuPC9BdXRob3I+PFllYXI+MjAyMzwvWWVhcj48UmVj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PEVuZE5vdGU+PENpdGU+PEF1dGhvcj5ZdWFuPC9BdXRob3I+PFllYXI+MjAyMzwvWWVhcj48UmVj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(Yuan et al., 2023)</w:t>
      </w:r>
      <w:r w:rsidRPr="007F334F">
        <w:rPr>
          <w:rFonts w:ascii="Arial" w:hAnsi="Arial" w:cs="Arial"/>
          <w:color w:val="1D1D1D"/>
          <w:sz w:val="20"/>
          <w:szCs w:val="20"/>
        </w:rPr>
        <w:fldChar w:fldCharType="end"/>
      </w:r>
      <w:r w:rsidR="00161B78">
        <w:rPr>
          <w:rFonts w:ascii="Arial" w:hAnsi="Arial" w:cs="Arial"/>
          <w:color w:val="1D1D1D"/>
          <w:sz w:val="20"/>
          <w:szCs w:val="20"/>
        </w:rPr>
        <w:t xml:space="preserve"> </w:t>
      </w:r>
      <w:r w:rsidRPr="007F334F">
        <w:rPr>
          <w:rFonts w:ascii="Arial" w:hAnsi="Arial" w:cs="Arial"/>
          <w:color w:val="1D1D1D"/>
          <w:sz w:val="20"/>
          <w:szCs w:val="20"/>
        </w:rPr>
        <w:t xml:space="preserve">who reported that anemia is a common complication in cancer patients, significantly impacting their quality of life and prognosis. The reduced platelet counts in malignant patients compared to benign and control groups may indicate platelet consumption or bone marrow suppression, which is a common occurrence in various cancers, including PCa </w:t>
      </w:r>
      <w:r w:rsidRPr="007F334F">
        <w:rPr>
          <w:rFonts w:ascii="Arial" w:hAnsi="Arial" w:cs="Arial"/>
          <w:color w:val="1D1D1D"/>
          <w:sz w:val="20"/>
          <w:szCs w:val="20"/>
        </w:rPr>
        <w:fldChar w:fldCharType="begin">
          <w:fldData xml:space="preserve">PEVuZE5vdGU+PENpdGU+PEF1dGhvcj5TdG9uZTwvQXV0aG9yPjxZZWFyPjIwMTI8L1llYXI+PFJl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PEVuZE5vdGU+PENpdGU+PEF1dGhvcj5TdG9uZTwvQXV0aG9yPjxZZWFyPjIwMTI8L1llYXI+PFJl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(Stone et al., 2012)</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76A8B33A"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The observed higher WBC count in malignant patients, alongside elevated neutrophil, lymphocyte, and monocyte counts, suggests an enhanced inflammatory or immune response in these patients. This aligns with research indicating that systemic inflammation is often present in malignancies, potentially contributing to disease progression and prognosis </w:t>
      </w:r>
      <w:r w:rsidRPr="007F334F">
        <w:rPr>
          <w:rFonts w:ascii="Arial" w:hAnsi="Arial" w:cs="Arial"/>
          <w:color w:val="1D1D1D"/>
          <w:sz w:val="20"/>
          <w:szCs w:val="20"/>
        </w:rPr>
        <w:fldChar w:fldCharType="begin"/>
      </w:r>
      <w:r w:rsidRPr="007F334F">
        <w:rPr>
          <w:rFonts w:ascii="Arial" w:hAnsi="Arial" w:cs="Arial"/>
          <w:color w:val="1D1D1D"/>
          <w:sz w:val="20"/>
          <w:szCs w:val="20"/>
        </w:rPr>
        <w:instrText xml:space="preserve"> ADDIN EN.CITE &lt;EndNote&gt;&lt;Cite&gt;&lt;Author&gt;Hanahan&lt;/Author&gt;&lt;Year&gt;2011&lt;/Year&gt;&lt;RecNum&gt;35&lt;/RecNum&gt;&lt;DisplayText&gt;(Hanahan &amp;amp; Weinberg, 2011)&lt;/DisplayText&gt;&lt;record&gt;&lt;rec-number&gt;35&lt;/rec-number&gt;&lt;foreign-keys&gt;&lt;key app="EN" db-id="f0se009pcxpvx1ewrv5pr5zerxzazfp0e2ta" timestamp="1735612972"&gt;35&lt;/key&gt;&lt;/foreign-keys&gt;&lt;ref-type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titles&gt;&lt;periodical&gt;&lt;full-title&gt;Cell&lt;/full-title&gt;&lt;/periodical&gt;&lt;pages&gt;646-74&lt;/pages&gt;&lt;volume&gt;144&lt;/volume&gt;&lt;number&gt;5&lt;/number&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4&lt;/date&gt;&lt;/pub-dates&gt;&lt;/dates&gt;&lt;isbn&gt;1097-4172 (Electronic)&amp;#xD;0092-8674 (Linking)&lt;/isbn&gt;&lt;accession-num&gt;21376230&lt;/accession-num&gt;&lt;urls&gt;&lt;related-urls&gt;&lt;url&gt;https://www.ncbi.nlm.nih.gov/pubmed/21376230&lt;/url&gt;&lt;/related-urls&gt;&lt;/urls&gt;&lt;electronic-resource-num&gt;10.1016/j.cell.2011.02.013&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Pr="007F334F">
        <w:rPr>
          <w:rFonts w:ascii="Arial" w:hAnsi="Arial" w:cs="Arial"/>
          <w:noProof/>
          <w:color w:val="1D1D1D"/>
          <w:sz w:val="20"/>
          <w:szCs w:val="20"/>
        </w:rPr>
        <w:t>(Hanahan &amp; Weinberg, 2011)</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40F0B8DF"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In benign patients, significant differences in total PSA, free PSA, PCV, hemoglobin, WBC, neutrophil, lymphocyte, and basophil levels compared to controls were observed. These results suggest that even benign prostatic conditions can lead to notable alterations in hematological parameters, although these changes are less pronounced than in malignant cases. Elevated PSA levels in benign conditions, while significant, are still markedly lower than in malignant cases, underscoring the importance of PSA levels in differential diagnosis </w:t>
      </w:r>
      <w:r w:rsidRPr="007F334F">
        <w:rPr>
          <w:rFonts w:ascii="Arial" w:hAnsi="Arial" w:cs="Arial"/>
          <w:color w:val="1D1D1D"/>
          <w:sz w:val="20"/>
          <w:szCs w:val="20"/>
        </w:rPr>
        <w:fldChar w:fldCharType="begin"/>
      </w:r>
      <w:r w:rsidRPr="007F334F">
        <w:rPr>
          <w:rFonts w:ascii="Arial" w:hAnsi="Arial" w:cs="Arial"/>
          <w:color w:val="1D1D1D"/>
          <w:sz w:val="20"/>
          <w:szCs w:val="20"/>
        </w:rPr>
        <w:instrText xml:space="preserve"> ADDIN EN.CITE &lt;EndNote&gt;&lt;Cite&gt;&lt;Author&gt;Lilja&lt;/Author&gt;&lt;Year&gt;2008&lt;/Year&gt;&lt;RecNum&gt;36&lt;/RecNum&gt;&lt;DisplayText&gt;(Lilja et al., 2008)&lt;/DisplayText&gt;&lt;record&gt;&lt;rec-number&gt;36&lt;/rec-number&gt;&lt;foreign-keys&gt;&lt;key app="EN" db-id="f0se009pcxpvx1ewrv5pr5zerxzazfp0e2ta" timestamp="1735613064"&gt;36&lt;/key&gt;&lt;/foreign-keys&gt;&lt;ref-type name="Journal Article"&gt;17&lt;/ref-type&gt;&lt;contributors&gt;&lt;authors&gt;&lt;author&gt;Lilja, H.&lt;/author&gt;&lt;author&gt;Ulmert, D.&lt;/author&gt;&lt;author&gt;Vickers, A. J.&lt;/author&gt;&lt;/authors&gt;&lt;/contributors&gt;&lt;auth-address&gt;Department of Surgery (Urology), Memorial Sloan-Kettering Cancer Center New York, New York 10065, USA. liljah@mskcc.org&lt;/auth-address&gt;&lt;titles&gt;&lt;title&gt;Prostate-specific antigen and prostate cancer: prediction, detection and monitoring&lt;/title&gt;&lt;secondary-title&gt;Nat Rev Cancer&lt;/secondary-title&gt;&lt;/titles&gt;&lt;periodical&gt;&lt;full-title&gt;Nat Rev Cancer&lt;/full-title&gt;&lt;/periodical&gt;&lt;pages&gt;268-78&lt;/pages&gt;&lt;volume&gt;8&lt;/volume&gt;&lt;number&gt;4&lt;/number&gt;&lt;keywords&gt;&lt;keyword&gt;Humans&lt;/keyword&gt;&lt;keyword&gt;Male&lt;/keyword&gt;&lt;keyword&gt;Prostate-Specific Antigen/*blood&lt;/keyword&gt;&lt;keyword&gt;Prostatic Neoplasms/blood/*diagnosis&lt;/keyword&gt;&lt;/keywords&gt;&lt;dates&gt;&lt;year&gt;2008&lt;/year&gt;&lt;pub-dates&gt;&lt;date&gt;Apr&lt;/date&gt;&lt;/pub-dates&gt;&lt;/dates&gt;&lt;isbn&gt;1474-1768 (Electronic)&amp;#xD;1474-175X (Linking)&lt;/isbn&gt;&lt;accession-num&gt;18337732&lt;/accession-num&gt;&lt;urls&gt;&lt;related-urls&gt;&lt;url&gt;https://www.ncbi.nlm.nih.gov/pubmed/18337732&lt;/url&gt;&lt;/related-urls&gt;&lt;/urls&gt;&lt;electronic-resource-num&gt;10.1038/nrc2351&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Pr="007F334F">
        <w:rPr>
          <w:rFonts w:ascii="Arial" w:hAnsi="Arial" w:cs="Arial"/>
          <w:noProof/>
          <w:color w:val="1D1D1D"/>
          <w:sz w:val="20"/>
          <w:szCs w:val="20"/>
        </w:rPr>
        <w:t>(Lilja et al., 2008)</w:t>
      </w:r>
      <w:r w:rsidRPr="007F334F">
        <w:rPr>
          <w:rFonts w:ascii="Arial" w:hAnsi="Arial" w:cs="Arial"/>
          <w:color w:val="1D1D1D"/>
          <w:sz w:val="20"/>
          <w:szCs w:val="20"/>
        </w:rPr>
        <w:fldChar w:fldCharType="end"/>
      </w:r>
      <w:r w:rsidRPr="007F334F">
        <w:rPr>
          <w:rFonts w:ascii="Arial" w:hAnsi="Arial" w:cs="Arial"/>
          <w:color w:val="1D1D1D"/>
          <w:sz w:val="20"/>
          <w:szCs w:val="20"/>
        </w:rPr>
        <w:t>.</w:t>
      </w:r>
    </w:p>
    <w:p w14:paraId="6DF12624"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 xml:space="preserve">Age-related comparisons within malignant patients revealed that older patients (&gt; 90 years) had significantly higher total PSA and PCV levels compared to younger patients (50-70 years). This indicates that older age may exacerbate the severity of hematological changes in malignant conditions, possibly due to a longer disease course or additional comorbidities </w:t>
      </w:r>
      <w:r w:rsidRPr="007F334F">
        <w:rPr>
          <w:rFonts w:ascii="Arial" w:hAnsi="Arial" w:cs="Arial"/>
          <w:color w:val="1D1D1D"/>
          <w:sz w:val="20"/>
          <w:szCs w:val="20"/>
        </w:rPr>
        <w:fldChar w:fldCharType="begin">
          <w:fldData xml:space="preserve">PEVuZE5vdGU+PENpdGU+PEF1dGhvcj5IZXJuYW5kZXo8L0F1dGhvcj48WWVhcj4yMDA0PC9ZZWFy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==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PEVuZE5vdGU+PENpdGU+PEF1dGhvcj5IZXJuYW5kZXo8L0F1dGhvcj48WWVhcj4yMDA0PC9ZZWFy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==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(Amling, 2006; Hernandez &amp; Thompson, 2004)</w:t>
      </w:r>
      <w:r w:rsidRPr="007F334F">
        <w:rPr>
          <w:rFonts w:ascii="Arial" w:hAnsi="Arial" w:cs="Arial"/>
          <w:color w:val="1D1D1D"/>
          <w:sz w:val="20"/>
          <w:szCs w:val="20"/>
        </w:rPr>
        <w:fldChar w:fldCharType="end"/>
      </w:r>
      <w:r w:rsidRPr="007F334F">
        <w:rPr>
          <w:rFonts w:ascii="Arial" w:hAnsi="Arial" w:cs="Arial"/>
          <w:color w:val="1D1D1D"/>
          <w:sz w:val="20"/>
          <w:szCs w:val="20"/>
        </w:rPr>
        <w:t xml:space="preserve">. Higher white blood cell and differential cell count in younger patients suggest a more robust immune response, which might contribute to differences in disease progression and outcomes between age groups </w:t>
      </w:r>
      <w:r w:rsidRPr="007F334F">
        <w:rPr>
          <w:rFonts w:ascii="Arial" w:hAnsi="Arial" w:cs="Arial"/>
          <w:color w:val="1D1D1D"/>
          <w:sz w:val="20"/>
          <w:szCs w:val="20"/>
        </w:rPr>
        <w:fldChar w:fldCharType="begin">
          <w:fldData xml:space="preserve">PEVuZE5vdGU+PENpdGU+PEF1dGhvcj5NYWxtYmVyZzwvQXV0aG9yPjxZZWFyPjIwMTc8L1llYXI+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</w:fldData>
        </w:fldChar>
      </w:r>
      <w:r w:rsidRPr="007F334F">
        <w:rPr>
          <w:rFonts w:ascii="Arial" w:hAnsi="Arial" w:cs="Arial"/>
          <w:color w:val="1D1D1D"/>
          <w:sz w:val="20"/>
          <w:szCs w:val="20"/>
        </w:rPr>
        <w:instrText xml:space="preserve"> ADDIN EN.CITE </w:instrText>
      </w:r>
      <w:r w:rsidRPr="007F334F">
        <w:rPr>
          <w:rFonts w:ascii="Arial" w:hAnsi="Arial" w:cs="Arial"/>
          <w:color w:val="1D1D1D"/>
          <w:sz w:val="20"/>
          <w:szCs w:val="20"/>
        </w:rPr>
        <w:fldChar w:fldCharType="begin">
          <w:fldData xml:space="preserve">PEVuZE5vdGU+PENpdGU+PEF1dGhvcj5NYWxtYmVyZzwvQXV0aG9yPjxZZWFyPjIwMTc8L1llYXI+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</w:fldData>
        </w:fldChar>
      </w:r>
      <w:r w:rsidRPr="007F334F">
        <w:rPr>
          <w:rFonts w:ascii="Arial" w:hAnsi="Arial" w:cs="Arial"/>
          <w:color w:val="1D1D1D"/>
          <w:sz w:val="20"/>
          <w:szCs w:val="20"/>
        </w:rPr>
        <w:instrText xml:space="preserve"> ADDIN EN.CITE.DATA </w:instrText>
      </w:r>
      <w:r w:rsidRPr="007F334F">
        <w:rPr>
          <w:rFonts w:ascii="Arial" w:hAnsi="Arial" w:cs="Arial"/>
          <w:color w:val="1D1D1D"/>
          <w:sz w:val="20"/>
          <w:szCs w:val="20"/>
        </w:rPr>
      </w:r>
      <w:r w:rsidRPr="007F334F">
        <w:rPr>
          <w:rFonts w:ascii="Arial" w:hAnsi="Arial" w:cs="Arial"/>
          <w:color w:val="1D1D1D"/>
          <w:sz w:val="20"/>
          <w:szCs w:val="20"/>
        </w:rPr>
        <w:fldChar w:fldCharType="end"/>
      </w:r>
      <w:r w:rsidRPr="007F334F">
        <w:rPr>
          <w:rFonts w:ascii="Arial" w:hAnsi="Arial" w:cs="Arial"/>
          <w:color w:val="1D1D1D"/>
          <w:sz w:val="20"/>
          <w:szCs w:val="20"/>
        </w:rPr>
      </w:r>
      <w:r w:rsidRPr="007F334F">
        <w:rPr>
          <w:rFonts w:ascii="Arial" w:hAnsi="Arial" w:cs="Arial"/>
          <w:color w:val="1D1D1D"/>
          <w:sz w:val="20"/>
          <w:szCs w:val="20"/>
        </w:rPr>
        <w:fldChar w:fldCharType="separate"/>
      </w:r>
      <w:r w:rsidRPr="007F334F">
        <w:rPr>
          <w:rFonts w:ascii="Arial" w:hAnsi="Arial" w:cs="Arial"/>
          <w:noProof/>
          <w:color w:val="1D1D1D"/>
          <w:sz w:val="20"/>
          <w:szCs w:val="20"/>
        </w:rPr>
        <w:t>(Malmberg et al., 2017)</w:t>
      </w:r>
      <w:r w:rsidRPr="007F334F">
        <w:rPr>
          <w:rFonts w:ascii="Arial" w:hAnsi="Arial" w:cs="Arial"/>
          <w:color w:val="1D1D1D"/>
          <w:sz w:val="20"/>
          <w:szCs w:val="20"/>
        </w:rPr>
        <w:fldChar w:fldCharType="end"/>
      </w:r>
      <w:r w:rsidRPr="007F334F">
        <w:rPr>
          <w:rFonts w:ascii="Arial" w:hAnsi="Arial" w:cs="Arial"/>
          <w:color w:val="1D1D1D"/>
          <w:sz w:val="20"/>
          <w:szCs w:val="20"/>
        </w:rPr>
        <w:t>. </w:t>
      </w:r>
    </w:p>
    <w:p w14:paraId="575118D4"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The duration of illness in malignant patients significantly impacted several hematological and biochemical parameters. Patients with a longer duration of il</w:t>
      </w:r>
      <w:r w:rsidR="00161B78">
        <w:rPr>
          <w:rFonts w:ascii="Arial" w:hAnsi="Arial" w:cs="Arial"/>
          <w:color w:val="1D1D1D"/>
          <w:sz w:val="20"/>
          <w:szCs w:val="20"/>
        </w:rPr>
        <w:t>lness exhibited higher levels of</w:t>
      </w:r>
      <w:r w:rsidRPr="007F334F">
        <w:rPr>
          <w:rFonts w:ascii="Arial" w:hAnsi="Arial" w:cs="Arial"/>
          <w:color w:val="1D1D1D"/>
          <w:sz w:val="20"/>
          <w:szCs w:val="20"/>
        </w:rPr>
        <w:t xml:space="preserve"> total PSA, free PSA, PCV, hemoglobin, WBC, and cortisol levels. These findings suggest that prolonged exposure to the malignancy and its associated systemic effects exacerbates these hematological changes. This is consistent with the understanding that chronic disease </w:t>
      </w:r>
      <w:r w:rsidRPr="007F334F">
        <w:rPr>
          <w:rFonts w:ascii="Arial" w:hAnsi="Arial" w:cs="Arial"/>
          <w:color w:val="1D1D1D"/>
          <w:sz w:val="20"/>
          <w:szCs w:val="20"/>
        </w:rPr>
        <w:lastRenderedPageBreak/>
        <w:t xml:space="preserve">states can lead to cumulative physiological stress and immune system dysregulation </w:t>
      </w:r>
      <w:r w:rsidRPr="007F334F">
        <w:rPr>
          <w:rFonts w:ascii="Arial" w:hAnsi="Arial" w:cs="Arial"/>
          <w:color w:val="1D1D1D"/>
          <w:sz w:val="20"/>
          <w:szCs w:val="20"/>
        </w:rPr>
        <w:fldChar w:fldCharType="begin"/>
      </w:r>
      <w:r w:rsidRPr="007F334F">
        <w:rPr>
          <w:rFonts w:ascii="Arial" w:hAnsi="Arial" w:cs="Arial"/>
          <w:color w:val="1D1D1D"/>
          <w:sz w:val="20"/>
          <w:szCs w:val="20"/>
        </w:rPr>
        <w:instrText xml:space="preserve"> ADDIN EN.CITE &lt;EndNote&gt;&lt;Cite&gt;&lt;Author&gt;Mantovani&lt;/Author&gt;&lt;Year&gt;2008&lt;/Year&gt;&lt;RecNum&gt;40&lt;/RecNum&gt;&lt;DisplayText&gt;(Mantovani et al., 2008)&lt;/DisplayText&gt;&lt;record&gt;&lt;rec-number&gt;40&lt;/rec-number&gt;&lt;foreign-keys&gt;&lt;key app="EN" db-id="f0se009pcxpvx1ewrv5pr5zerxzazfp0e2ta" timestamp="1735613436"&gt;40&lt;/key&gt;&lt;/foreign-keys&gt;&lt;ref-type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titles&gt;&lt;periodical&gt;&lt;full-title&gt;Nature&lt;/full-title&gt;&lt;/periodical&gt;&lt;pages&gt;436-44&lt;/pages&gt;&lt;volume&gt;454&lt;/volume&gt;&lt;number&gt;7203&lt;/number&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24&lt;/date&gt;&lt;/pub-dates&gt;&lt;/dates&gt;&lt;isbn&gt;1476-4687 (Electronic)&amp;#xD;0028-0836 (Linking)&lt;/isbn&gt;&lt;accession-num&gt;18650914&lt;/accession-num&gt;&lt;urls&gt;&lt;related-urls&gt;&lt;url&gt;https://www.ncbi.nlm.nih.gov/pubmed/18650914&lt;/url&gt;&lt;/related-urls&gt;&lt;/urls&gt;&lt;electronic-resource-num&gt;10.1038/nature07205&lt;/electronic-resource-num&gt;&lt;remote-database-name&gt;Medline&lt;/remote-database-name&gt;&lt;remote-database-provider&gt;NLM&lt;/remote-database-provider&gt;&lt;/record&gt;&lt;/Cite&gt;&lt;/EndNote&gt;</w:instrText>
      </w:r>
      <w:r w:rsidRPr="007F334F">
        <w:rPr>
          <w:rFonts w:ascii="Arial" w:hAnsi="Arial" w:cs="Arial"/>
          <w:color w:val="1D1D1D"/>
          <w:sz w:val="20"/>
          <w:szCs w:val="20"/>
        </w:rPr>
        <w:fldChar w:fldCharType="separate"/>
      </w:r>
      <w:r w:rsidRPr="007F334F">
        <w:rPr>
          <w:rFonts w:ascii="Arial" w:hAnsi="Arial" w:cs="Arial"/>
          <w:noProof/>
          <w:color w:val="1D1D1D"/>
          <w:sz w:val="20"/>
          <w:szCs w:val="20"/>
        </w:rPr>
        <w:t>(Mantovani et al., 2008)</w:t>
      </w:r>
      <w:r w:rsidRPr="007F334F">
        <w:rPr>
          <w:rFonts w:ascii="Arial" w:hAnsi="Arial" w:cs="Arial"/>
          <w:color w:val="1D1D1D"/>
          <w:sz w:val="20"/>
          <w:szCs w:val="20"/>
        </w:rPr>
        <w:fldChar w:fldCharType="end"/>
      </w:r>
      <w:r w:rsidRPr="007F334F">
        <w:rPr>
          <w:rFonts w:ascii="Arial" w:hAnsi="Arial" w:cs="Arial"/>
          <w:color w:val="1D1D1D"/>
          <w:sz w:val="20"/>
          <w:szCs w:val="20"/>
        </w:rPr>
        <w:t>. Further, the duration of illness likely reflects the stage and progression of cancer, with longer durations correlating with more advanced disease and greater systemic impact. The increased lymphocyte count in benign patients with a longer duration of illness indicates a possible chronic inflammatory or immune response. In the context of benign conditions, elevated lymphocyte counts are often associated with the body's ongoing efforts to fight off infection, inflammation, or other non-malignant processes.</w:t>
      </w:r>
    </w:p>
    <w:p w14:paraId="5D3270A1" w14:textId="77777777" w:rsidR="007F334F" w:rsidRPr="007F334F" w:rsidRDefault="007F334F" w:rsidP="000D7D0C">
      <w:pPr>
        <w:pStyle w:val="NormalWeb"/>
        <w:spacing w:before="0" w:beforeAutospacing="0" w:after="0" w:afterAutospacing="0"/>
        <w:jc w:val="both"/>
        <w:rPr>
          <w:rFonts w:ascii="Arial" w:hAnsi="Arial" w:cs="Arial"/>
          <w:color w:val="000000"/>
          <w:sz w:val="20"/>
          <w:szCs w:val="20"/>
        </w:rPr>
      </w:pPr>
      <w:r w:rsidRPr="007F334F">
        <w:rPr>
          <w:rFonts w:ascii="Arial" w:hAnsi="Arial" w:cs="Arial"/>
          <w:color w:val="1D1D1D"/>
          <w:sz w:val="20"/>
          <w:szCs w:val="20"/>
        </w:rPr>
        <w:t>This study emphasized the importance of region-specific assessments of cortisol levels together with hematological and immune response parameters in PCa patients. Our study is limited by the absence of participants’ socioeconomic status, cultural beliefs, and access to healthcare services which can influence the parameters we accessed. Hence, future studies will include data describing the participants. </w:t>
      </w:r>
    </w:p>
    <w:p w14:paraId="7317B4BD" w14:textId="77777777" w:rsidR="00FC74DE" w:rsidRPr="00FC74DE" w:rsidRDefault="00FC74DE" w:rsidP="00FC74DE">
      <w:pPr>
        <w:pStyle w:val="Body"/>
        <w:spacing w:after="0"/>
        <w:rPr>
          <w:rFonts w:ascii="Arial" w:hAnsi="Arial" w:cs="Arial"/>
        </w:rPr>
      </w:pPr>
    </w:p>
    <w:p w14:paraId="6F7DB835" w14:textId="77777777" w:rsidR="00C2135C" w:rsidRDefault="00C2135C" w:rsidP="00441B6F">
      <w:pPr>
        <w:pStyle w:val="ConcHead"/>
        <w:spacing w:after="0"/>
        <w:jc w:val="both"/>
        <w:rPr>
          <w:rFonts w:ascii="Arial" w:hAnsi="Arial" w:cs="Arial"/>
          <w:i/>
          <w:sz w:val="20"/>
        </w:rPr>
      </w:pPr>
    </w:p>
    <w:p w14:paraId="4510CBB4" w14:textId="77777777" w:rsidR="00F6029A" w:rsidRPr="00F6029A" w:rsidRDefault="00F6029A" w:rsidP="00441B6F">
      <w:pPr>
        <w:pStyle w:val="ConcHead"/>
        <w:spacing w:after="0"/>
        <w:jc w:val="both"/>
        <w:rPr>
          <w:rFonts w:ascii="Arial" w:hAnsi="Arial" w:cs="Arial"/>
          <w:b w:val="0"/>
          <w:sz w:val="20"/>
        </w:rPr>
      </w:pPr>
    </w:p>
    <w:p w14:paraId="30639B5F" w14:textId="77777777" w:rsidR="00C2135C" w:rsidRDefault="00C2135C" w:rsidP="00441B6F">
      <w:pPr>
        <w:pStyle w:val="ConcHead"/>
        <w:spacing w:after="0"/>
        <w:jc w:val="both"/>
        <w:rPr>
          <w:rFonts w:ascii="Arial" w:hAnsi="Arial" w:cs="Arial"/>
        </w:rPr>
      </w:pPr>
    </w:p>
    <w:p w14:paraId="784C6353" w14:textId="77777777" w:rsidR="00F6029A" w:rsidRDefault="00F6029A" w:rsidP="00441B6F">
      <w:pPr>
        <w:pStyle w:val="ConcHead"/>
        <w:spacing w:after="0"/>
        <w:jc w:val="both"/>
        <w:rPr>
          <w:rFonts w:ascii="Arial" w:hAnsi="Arial" w:cs="Arial"/>
        </w:rPr>
      </w:pPr>
    </w:p>
    <w:p w14:paraId="258B62D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F5C6790" w14:textId="77777777" w:rsidR="00790ADA" w:rsidRPr="00FB3A86" w:rsidRDefault="00790ADA" w:rsidP="00441B6F">
      <w:pPr>
        <w:pStyle w:val="ConcHead"/>
        <w:spacing w:after="0"/>
        <w:jc w:val="both"/>
        <w:rPr>
          <w:rFonts w:ascii="Arial" w:hAnsi="Arial" w:cs="Arial"/>
        </w:rPr>
      </w:pPr>
    </w:p>
    <w:p w14:paraId="46FDF0C1" w14:textId="77777777" w:rsidR="000D7D0C" w:rsidRPr="000D7D0C" w:rsidRDefault="000D7D0C" w:rsidP="000D7D0C">
      <w:pPr>
        <w:pStyle w:val="NormalWeb"/>
        <w:spacing w:before="0" w:beforeAutospacing="0" w:after="0" w:afterAutospacing="0"/>
        <w:jc w:val="both"/>
        <w:rPr>
          <w:rFonts w:ascii="Arial" w:hAnsi="Arial" w:cs="Arial"/>
          <w:color w:val="000000"/>
          <w:sz w:val="20"/>
          <w:szCs w:val="20"/>
        </w:rPr>
      </w:pPr>
      <w:r w:rsidRPr="000D7D0C">
        <w:rPr>
          <w:rFonts w:ascii="Arial" w:hAnsi="Arial" w:cs="Arial"/>
          <w:color w:val="1D1D1D"/>
          <w:sz w:val="20"/>
          <w:szCs w:val="20"/>
        </w:rPr>
        <w:t>This data underscores the potential diagnostic and prognostic value of cortisol, hematological, and immune response parameters in distinguishing between malignant and benign conditions as well as health.</w:t>
      </w:r>
      <w:r w:rsidRPr="000D7D0C">
        <w:rPr>
          <w:rFonts w:ascii="Arial" w:hAnsi="Arial" w:cs="Arial"/>
          <w:color w:val="000000"/>
          <w:sz w:val="20"/>
          <w:szCs w:val="20"/>
        </w:rPr>
        <w:t xml:space="preserve"> </w:t>
      </w:r>
      <w:r w:rsidRPr="000D7D0C">
        <w:rPr>
          <w:rFonts w:ascii="Arial" w:hAnsi="Arial" w:cs="Arial"/>
          <w:color w:val="1D1D1D"/>
          <w:sz w:val="20"/>
          <w:szCs w:val="20"/>
        </w:rPr>
        <w:t>The study demonstrates significant differences in various hematological and biochemical parameters between malignant, benign, and control groups. We confirm that elevated levels of total PSA and free PSA are robust markers for distinguishing malignant from benign prostatic conditions. The significant alterations in WBC, neutrophil, lymphocyte, monocyte counts, cortisol levels, and platelet counts in malignant patients highlight the complex interplay between the immune system and endocrine responses in PCa patients. Additionally, the duration of illness significantly affects these parameters, emphasizing the importance of early detection and intervention. </w:t>
      </w:r>
    </w:p>
    <w:p w14:paraId="1709F641" w14:textId="77777777" w:rsidR="000D7D0C" w:rsidRPr="000D7D0C" w:rsidRDefault="000D7D0C" w:rsidP="000D7D0C">
      <w:pPr>
        <w:pStyle w:val="NormalWeb"/>
        <w:spacing w:before="0" w:beforeAutospacing="0" w:after="0" w:afterAutospacing="0"/>
        <w:jc w:val="both"/>
        <w:rPr>
          <w:rFonts w:ascii="Arial" w:hAnsi="Arial" w:cs="Arial"/>
          <w:color w:val="1D1D1D"/>
          <w:sz w:val="20"/>
          <w:szCs w:val="20"/>
        </w:rPr>
      </w:pPr>
      <w:r w:rsidRPr="000D7D0C">
        <w:rPr>
          <w:rFonts w:ascii="Arial" w:hAnsi="Arial" w:cs="Arial"/>
          <w:color w:val="1D1D1D"/>
          <w:sz w:val="20"/>
          <w:szCs w:val="20"/>
        </w:rPr>
        <w:t>Future research should focus on longitudinal studies to monitor changes in these hematological parameters over time and their correlation with disease progression and treatment outcomes. Additionally, investigating the underlying mechanisms driving these hematological changes in malignant versus benign conditions could provide deeper insights into PCa pathophysiology. Clinicians should consider incorporating a broader range of hematological and biochemical markers in routine diagnostic and monitoring protocols for PCa patients. Further studies should also explore the potential therapeutic implications of modulating these hematological parameters to improve patient outcomes.</w:t>
      </w:r>
    </w:p>
    <w:p w14:paraId="7438E2CB" w14:textId="77777777" w:rsidR="000D7D0C" w:rsidRDefault="000D7D0C" w:rsidP="000D7D0C">
      <w:pPr>
        <w:pStyle w:val="NormalWeb"/>
        <w:spacing w:before="0" w:beforeAutospacing="0" w:after="0" w:afterAutospacing="0"/>
        <w:jc w:val="both"/>
        <w:rPr>
          <w:rFonts w:ascii="Verdana" w:hAnsi="Verdana" w:cs="Arial"/>
          <w:color w:val="1D1D1D"/>
          <w:sz w:val="20"/>
          <w:szCs w:val="20"/>
        </w:rPr>
      </w:pPr>
    </w:p>
    <w:p w14:paraId="4B6967E9" w14:textId="77777777" w:rsidR="000D7D0C" w:rsidRDefault="000D7D0C" w:rsidP="00441B6F">
      <w:pPr>
        <w:pStyle w:val="ReferHead"/>
        <w:spacing w:after="0"/>
        <w:jc w:val="both"/>
        <w:rPr>
          <w:rFonts w:ascii="Arial" w:hAnsi="Arial" w:cs="Arial"/>
          <w:b w:val="0"/>
          <w:caps w:val="0"/>
          <w:sz w:val="20"/>
          <w:u w:val="single"/>
        </w:rPr>
      </w:pPr>
    </w:p>
    <w:p w14:paraId="25C423B9"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09B2E05" w14:textId="77777777" w:rsidR="002B685A" w:rsidRPr="002B685A" w:rsidRDefault="002B685A" w:rsidP="00441B6F">
      <w:pPr>
        <w:pStyle w:val="ReferHead"/>
        <w:spacing w:after="0"/>
        <w:jc w:val="both"/>
        <w:rPr>
          <w:rFonts w:ascii="Arial" w:hAnsi="Arial" w:cs="Arial"/>
          <w:bCs/>
        </w:rPr>
      </w:pPr>
    </w:p>
    <w:p w14:paraId="0C417067" w14:textId="77777777" w:rsidR="000D7D0C" w:rsidRPr="000D7D0C" w:rsidRDefault="000D7D0C" w:rsidP="000D7D0C">
      <w:pPr>
        <w:shd w:val="clear" w:color="auto" w:fill="FFFFFF"/>
        <w:tabs>
          <w:tab w:val="left" w:pos="357"/>
        </w:tabs>
        <w:jc w:val="both"/>
        <w:rPr>
          <w:rFonts w:ascii="Arial" w:hAnsi="Arial" w:cs="Arial"/>
        </w:rPr>
      </w:pPr>
      <w:r w:rsidRPr="000D7D0C">
        <w:rPr>
          <w:rFonts w:ascii="Arial" w:hAnsi="Arial" w:cs="Arial"/>
        </w:rPr>
        <w:t>All authors and institutions have confirmed this manuscript for publication.</w:t>
      </w:r>
    </w:p>
    <w:p w14:paraId="4581D930" w14:textId="77777777" w:rsidR="001A29D8" w:rsidRDefault="001A29D8" w:rsidP="00441B6F">
      <w:pPr>
        <w:pStyle w:val="ReferHead"/>
        <w:spacing w:after="0"/>
        <w:jc w:val="both"/>
        <w:rPr>
          <w:rFonts w:ascii="Arial" w:hAnsi="Arial" w:cs="Arial"/>
          <w:b w:val="0"/>
          <w:caps w:val="0"/>
          <w:sz w:val="20"/>
        </w:rPr>
      </w:pPr>
    </w:p>
    <w:p w14:paraId="2175E201" w14:textId="77777777" w:rsidR="005C784C" w:rsidRDefault="005C784C" w:rsidP="00441B6F">
      <w:pPr>
        <w:pStyle w:val="ReferHead"/>
        <w:spacing w:after="0"/>
        <w:jc w:val="both"/>
        <w:rPr>
          <w:rFonts w:ascii="Arial" w:hAnsi="Arial" w:cs="Arial"/>
          <w:b w:val="0"/>
          <w:caps w:val="0"/>
          <w:sz w:val="20"/>
        </w:rPr>
      </w:pPr>
    </w:p>
    <w:p w14:paraId="426BF27E"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4242931B" w14:textId="77777777" w:rsidR="005C784C" w:rsidRPr="002B685A" w:rsidRDefault="005C784C" w:rsidP="00441B6F">
      <w:pPr>
        <w:pStyle w:val="ReferHead"/>
        <w:spacing w:after="0"/>
        <w:jc w:val="both"/>
        <w:rPr>
          <w:rFonts w:ascii="Arial" w:hAnsi="Arial" w:cs="Arial"/>
          <w:bCs/>
        </w:rPr>
      </w:pPr>
    </w:p>
    <w:p w14:paraId="0F1249A7" w14:textId="77777777" w:rsidR="000D7D0C" w:rsidRPr="000D7D0C" w:rsidRDefault="000D7D0C" w:rsidP="000D7D0C">
      <w:pPr>
        <w:pStyle w:val="NormalWeb"/>
        <w:spacing w:before="0" w:beforeAutospacing="0" w:after="0" w:afterAutospacing="0"/>
        <w:jc w:val="both"/>
        <w:rPr>
          <w:rFonts w:ascii="Arial" w:hAnsi="Arial" w:cs="Arial"/>
          <w:color w:val="000000"/>
          <w:sz w:val="20"/>
          <w:szCs w:val="20"/>
        </w:rPr>
      </w:pPr>
      <w:r w:rsidRPr="000D7D0C">
        <w:rPr>
          <w:rFonts w:ascii="Arial" w:hAnsi="Arial" w:cs="Arial"/>
          <w:color w:val="1D1D1D"/>
          <w:sz w:val="20"/>
          <w:szCs w:val="20"/>
        </w:rPr>
        <w:t>Ethical approval to carry out this study was obtained from the ethics committee of the Department of Medical Laboratory Science, Abia State University Teaching</w:t>
      </w:r>
      <w:r w:rsidR="00161B78">
        <w:rPr>
          <w:rFonts w:ascii="Arial" w:hAnsi="Arial" w:cs="Arial"/>
          <w:color w:val="1D1D1D"/>
          <w:sz w:val="20"/>
          <w:szCs w:val="20"/>
        </w:rPr>
        <w:t xml:space="preserve"> Hospital, Aba, Abia State</w:t>
      </w:r>
      <w:r w:rsidR="004E6F74">
        <w:rPr>
          <w:rFonts w:ascii="Arial" w:hAnsi="Arial" w:cs="Arial"/>
          <w:color w:val="1D1D1D"/>
          <w:sz w:val="20"/>
          <w:szCs w:val="20"/>
        </w:rPr>
        <w:t xml:space="preserve">. </w:t>
      </w:r>
      <w:r w:rsidR="004E6F74" w:rsidRPr="004E6F74">
        <w:rPr>
          <w:rFonts w:ascii="Arial" w:hAnsi="Arial" w:cs="Arial"/>
          <w:color w:val="1D1D1D"/>
          <w:sz w:val="20"/>
          <w:szCs w:val="20"/>
        </w:rPr>
        <w:t>An informed consent (supplementary 1) was secured from all the participants and data confidentiality was maintained throughout the study</w:t>
      </w:r>
      <w:r w:rsidR="004E6F74">
        <w:rPr>
          <w:rFonts w:ascii="Arial" w:hAnsi="Arial" w:cs="Arial"/>
          <w:color w:val="1D1D1D"/>
          <w:sz w:val="20"/>
          <w:szCs w:val="20"/>
        </w:rPr>
        <w:t>.</w:t>
      </w:r>
    </w:p>
    <w:p w14:paraId="4BA05326" w14:textId="77777777" w:rsidR="00860000" w:rsidRDefault="00860000" w:rsidP="00441B6F">
      <w:pPr>
        <w:pStyle w:val="ReferHead"/>
        <w:spacing w:after="0"/>
        <w:jc w:val="both"/>
        <w:rPr>
          <w:rFonts w:ascii="Arial" w:hAnsi="Arial" w:cs="Arial"/>
        </w:rPr>
      </w:pPr>
    </w:p>
    <w:p w14:paraId="60A2BD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E4FE2BB" w14:textId="77777777" w:rsidR="00790ADA" w:rsidRPr="00FB3A86" w:rsidRDefault="00790ADA" w:rsidP="00441B6F">
      <w:pPr>
        <w:pStyle w:val="ReferHead"/>
        <w:spacing w:after="0"/>
        <w:jc w:val="both"/>
        <w:rPr>
          <w:rFonts w:ascii="Arial" w:hAnsi="Arial" w:cs="Arial"/>
        </w:rPr>
      </w:pPr>
    </w:p>
    <w:p w14:paraId="39BA0576" w14:textId="77777777" w:rsidR="00A2093D" w:rsidRPr="00014517" w:rsidRDefault="00782212" w:rsidP="00014517">
      <w:pPr>
        <w:pStyle w:val="EndNoteBibliography"/>
        <w:jc w:val="left"/>
        <w:rPr>
          <w:color w:val="FF0080"/>
          <w:sz w:val="20"/>
          <w:szCs w:val="20"/>
          <w:u w:val="single"/>
        </w:rPr>
      </w:pPr>
      <w:r w:rsidRPr="00014517">
        <w:rPr>
          <w:sz w:val="20"/>
          <w:szCs w:val="20"/>
        </w:rPr>
        <w:fldChar w:fldCharType="begin"/>
      </w:r>
      <w:r w:rsidRPr="00014517">
        <w:rPr>
          <w:sz w:val="20"/>
          <w:szCs w:val="20"/>
        </w:rPr>
        <w:instrText xml:space="preserve"> ADDIN EN.REFLIST </w:instrText>
      </w:r>
      <w:r w:rsidRPr="00014517">
        <w:rPr>
          <w:sz w:val="20"/>
          <w:szCs w:val="20"/>
        </w:rPr>
        <w:fldChar w:fldCharType="separate"/>
      </w:r>
      <w:r w:rsidR="00A2093D" w:rsidRPr="00014517">
        <w:rPr>
          <w:sz w:val="20"/>
          <w:szCs w:val="20"/>
        </w:rPr>
        <w:t xml:space="preserve">1. Bray, F., Ferlay, J., Soerjomataram, I., Siegel, R. L., Torre, L. A., &amp; Jemal, A. (2018). Global cancer statistics 2018: GLOBOCAN estimates of incidence and mortality worldwide for 36 cancers in 185 countries. </w:t>
      </w:r>
      <w:r w:rsidR="00A2093D" w:rsidRPr="00014517">
        <w:rPr>
          <w:i/>
          <w:sz w:val="20"/>
          <w:szCs w:val="20"/>
        </w:rPr>
        <w:t>CA Cancer J Clin</w:t>
      </w:r>
      <w:r w:rsidR="00A2093D" w:rsidRPr="00014517">
        <w:rPr>
          <w:sz w:val="20"/>
          <w:szCs w:val="20"/>
        </w:rPr>
        <w:t>,</w:t>
      </w:r>
      <w:r w:rsidR="00A2093D" w:rsidRPr="00014517">
        <w:rPr>
          <w:i/>
          <w:sz w:val="20"/>
          <w:szCs w:val="20"/>
        </w:rPr>
        <w:t xml:space="preserve"> 68</w:t>
      </w:r>
      <w:r w:rsidR="00A2093D" w:rsidRPr="00014517">
        <w:rPr>
          <w:sz w:val="20"/>
          <w:szCs w:val="20"/>
        </w:rPr>
        <w:t xml:space="preserve">(6), 394-424. </w:t>
      </w:r>
      <w:hyperlink r:id="rId19" w:history="1">
        <w:r w:rsidR="00A2093D" w:rsidRPr="00014517">
          <w:rPr>
            <w:rStyle w:val="Hyperlink"/>
            <w:sz w:val="20"/>
            <w:szCs w:val="20"/>
          </w:rPr>
          <w:t>https://doi.org/10.3322/caac.21492</w:t>
        </w:r>
      </w:hyperlink>
    </w:p>
    <w:p w14:paraId="30705E6E" w14:textId="77777777" w:rsidR="00DF4E96" w:rsidRPr="00014517" w:rsidRDefault="00DF4E96" w:rsidP="00014517">
      <w:pPr>
        <w:pStyle w:val="EndNoteBibliography"/>
        <w:jc w:val="left"/>
        <w:rPr>
          <w:sz w:val="20"/>
          <w:szCs w:val="20"/>
        </w:rPr>
      </w:pPr>
    </w:p>
    <w:p w14:paraId="61E35E47" w14:textId="77777777" w:rsidR="00A2093D" w:rsidRPr="00014517" w:rsidRDefault="00A2093D" w:rsidP="00014517">
      <w:pPr>
        <w:pStyle w:val="EndNoteBibliography"/>
        <w:jc w:val="left"/>
        <w:rPr>
          <w:sz w:val="20"/>
          <w:szCs w:val="20"/>
        </w:rPr>
      </w:pPr>
      <w:r w:rsidRPr="00014517">
        <w:rPr>
          <w:sz w:val="20"/>
          <w:szCs w:val="20"/>
        </w:rPr>
        <w:t xml:space="preserve">2.  Siegel, R. L., Giaquinto, A. N., &amp; Jemal, A. (2024). Cancer statistics, 2024. </w:t>
      </w:r>
      <w:r w:rsidRPr="00014517">
        <w:rPr>
          <w:i/>
          <w:sz w:val="20"/>
          <w:szCs w:val="20"/>
        </w:rPr>
        <w:t>CA Cancer J Clin</w:t>
      </w:r>
      <w:r w:rsidRPr="00014517">
        <w:rPr>
          <w:sz w:val="20"/>
          <w:szCs w:val="20"/>
        </w:rPr>
        <w:t>,</w:t>
      </w:r>
      <w:r w:rsidRPr="00014517">
        <w:rPr>
          <w:i/>
          <w:sz w:val="20"/>
          <w:szCs w:val="20"/>
        </w:rPr>
        <w:t xml:space="preserve"> 74</w:t>
      </w:r>
      <w:r w:rsidRPr="00014517">
        <w:rPr>
          <w:sz w:val="20"/>
          <w:szCs w:val="20"/>
        </w:rPr>
        <w:t xml:space="preserve">(1), 12-49. </w:t>
      </w:r>
      <w:hyperlink r:id="rId20" w:history="1">
        <w:r w:rsidRPr="00014517">
          <w:rPr>
            <w:rStyle w:val="Hyperlink"/>
            <w:sz w:val="20"/>
            <w:szCs w:val="20"/>
          </w:rPr>
          <w:t>https://doi.org/10.3322/caac.21820</w:t>
        </w:r>
      </w:hyperlink>
      <w:r w:rsidRPr="00014517">
        <w:rPr>
          <w:sz w:val="20"/>
          <w:szCs w:val="20"/>
        </w:rPr>
        <w:t xml:space="preserve"> </w:t>
      </w:r>
    </w:p>
    <w:p w14:paraId="6AA4AC19" w14:textId="77777777" w:rsidR="00DF4E96" w:rsidRPr="00014517" w:rsidRDefault="00DF4E96" w:rsidP="00014517">
      <w:pPr>
        <w:pStyle w:val="EndNoteBibliography"/>
        <w:jc w:val="left"/>
        <w:rPr>
          <w:sz w:val="20"/>
          <w:szCs w:val="20"/>
        </w:rPr>
      </w:pPr>
    </w:p>
    <w:p w14:paraId="4A6B20E9" w14:textId="77777777" w:rsidR="00782212" w:rsidRPr="00014517" w:rsidRDefault="00A2093D" w:rsidP="00014517">
      <w:pPr>
        <w:pStyle w:val="EndNoteBibliography"/>
        <w:jc w:val="left"/>
        <w:rPr>
          <w:sz w:val="20"/>
          <w:szCs w:val="20"/>
        </w:rPr>
      </w:pPr>
      <w:r w:rsidRPr="00014517">
        <w:rPr>
          <w:sz w:val="20"/>
          <w:szCs w:val="20"/>
        </w:rPr>
        <w:t xml:space="preserve">3. Panigrahi, G. K., Praharaj, P. P., Kittaka, H., Mridha, A. R., Black, O. M., Singh, R., Mercer, R., van Bokhoven, A., Torkko, K. C., Agarwal, C., Agarwal, R., Abd Elmageed, Z. Y., Yadav, H., Mishra, S. K., &amp; Deep, G. (2019). Exosome proteomic analyses identify inflammatory phenotype and novel biomarkers in African American prostate cancer patients. </w:t>
      </w:r>
      <w:r w:rsidRPr="00014517">
        <w:rPr>
          <w:i/>
          <w:sz w:val="20"/>
          <w:szCs w:val="20"/>
        </w:rPr>
        <w:t>Cancer Med</w:t>
      </w:r>
      <w:r w:rsidRPr="00014517">
        <w:rPr>
          <w:sz w:val="20"/>
          <w:szCs w:val="20"/>
        </w:rPr>
        <w:t>,</w:t>
      </w:r>
      <w:r w:rsidRPr="00014517">
        <w:rPr>
          <w:i/>
          <w:sz w:val="20"/>
          <w:szCs w:val="20"/>
        </w:rPr>
        <w:t xml:space="preserve"> 8</w:t>
      </w:r>
      <w:r w:rsidRPr="00014517">
        <w:rPr>
          <w:sz w:val="20"/>
          <w:szCs w:val="20"/>
        </w:rPr>
        <w:t xml:space="preserve">(3), 1110-1123. </w:t>
      </w:r>
      <w:hyperlink r:id="rId21" w:history="1">
        <w:r w:rsidRPr="00014517">
          <w:rPr>
            <w:rStyle w:val="Hyperlink"/>
            <w:sz w:val="20"/>
            <w:szCs w:val="20"/>
          </w:rPr>
          <w:t>https://doi.org/10.1002/cam4.1885</w:t>
        </w:r>
      </w:hyperlink>
    </w:p>
    <w:p w14:paraId="0ADA5EB8" w14:textId="77777777" w:rsidR="00DF4E96" w:rsidRPr="00014517" w:rsidRDefault="00DF4E96" w:rsidP="00014517">
      <w:pPr>
        <w:pStyle w:val="EndNoteBibliography"/>
        <w:jc w:val="left"/>
        <w:rPr>
          <w:sz w:val="20"/>
          <w:szCs w:val="20"/>
        </w:rPr>
      </w:pPr>
    </w:p>
    <w:p w14:paraId="767064AC" w14:textId="77777777" w:rsidR="00782212" w:rsidRPr="00014517" w:rsidRDefault="00A2093D" w:rsidP="00014517">
      <w:pPr>
        <w:pStyle w:val="EndNoteBibliography"/>
        <w:jc w:val="left"/>
        <w:rPr>
          <w:sz w:val="20"/>
          <w:szCs w:val="20"/>
        </w:rPr>
      </w:pPr>
      <w:r w:rsidRPr="00014517">
        <w:rPr>
          <w:sz w:val="20"/>
          <w:szCs w:val="20"/>
        </w:rPr>
        <w:t xml:space="preserve">4. Bray, F., Laversanne, M., Sung, H., Ferlay, J., Siegel, R. L., Soerjomataram, I., &amp; Jemal, A. (2024). Global cancer statistics 2022: GLOBOCAN estimates of incidence and mortality worldwide for 36 cancers in 185 countries. </w:t>
      </w:r>
      <w:r w:rsidRPr="00014517">
        <w:rPr>
          <w:i/>
          <w:sz w:val="20"/>
          <w:szCs w:val="20"/>
        </w:rPr>
        <w:t>CA Cancer J Clin</w:t>
      </w:r>
      <w:r w:rsidRPr="00014517">
        <w:rPr>
          <w:sz w:val="20"/>
          <w:szCs w:val="20"/>
        </w:rPr>
        <w:t>,</w:t>
      </w:r>
      <w:r w:rsidRPr="00014517">
        <w:rPr>
          <w:i/>
          <w:sz w:val="20"/>
          <w:szCs w:val="20"/>
        </w:rPr>
        <w:t xml:space="preserve"> 74</w:t>
      </w:r>
      <w:r w:rsidRPr="00014517">
        <w:rPr>
          <w:sz w:val="20"/>
          <w:szCs w:val="20"/>
        </w:rPr>
        <w:t xml:space="preserve">(3), 229-263. </w:t>
      </w:r>
      <w:hyperlink r:id="rId22" w:history="1">
        <w:r w:rsidRPr="00014517">
          <w:rPr>
            <w:rStyle w:val="Hyperlink"/>
            <w:sz w:val="20"/>
            <w:szCs w:val="20"/>
          </w:rPr>
          <w:t>https://doi.org/10.3322/caac.21834</w:t>
        </w:r>
      </w:hyperlink>
    </w:p>
    <w:p w14:paraId="50D324A7" w14:textId="77777777" w:rsidR="00DF4E96" w:rsidRPr="00014517" w:rsidRDefault="00DF4E96" w:rsidP="00014517">
      <w:pPr>
        <w:pStyle w:val="EndNoteBibliography"/>
        <w:rPr>
          <w:sz w:val="20"/>
          <w:szCs w:val="20"/>
        </w:rPr>
      </w:pPr>
    </w:p>
    <w:p w14:paraId="4F31F269" w14:textId="77777777" w:rsidR="00733892" w:rsidRPr="00014517" w:rsidRDefault="00733892" w:rsidP="00014517">
      <w:pPr>
        <w:pStyle w:val="EndNoteBibliography"/>
        <w:rPr>
          <w:sz w:val="20"/>
          <w:szCs w:val="20"/>
        </w:rPr>
      </w:pPr>
      <w:r w:rsidRPr="00014517">
        <w:rPr>
          <w:sz w:val="20"/>
          <w:szCs w:val="20"/>
        </w:rPr>
        <w:t xml:space="preserve">5. Gidron, Y., Fabre, B., Grosman, H., Nolazco, C., Mesch, V., Mazza, O., &amp; Berg, G. (2011). Life events, cortisol and levels of prostate specific antigen: a story of synergism. </w:t>
      </w:r>
      <w:r w:rsidRPr="00014517">
        <w:rPr>
          <w:i/>
          <w:sz w:val="20"/>
          <w:szCs w:val="20"/>
        </w:rPr>
        <w:t>Psychoneuroendocrinology</w:t>
      </w:r>
      <w:r w:rsidRPr="00014517">
        <w:rPr>
          <w:sz w:val="20"/>
          <w:szCs w:val="20"/>
        </w:rPr>
        <w:t>,</w:t>
      </w:r>
      <w:r w:rsidRPr="00014517">
        <w:rPr>
          <w:i/>
          <w:sz w:val="20"/>
          <w:szCs w:val="20"/>
        </w:rPr>
        <w:t xml:space="preserve"> 36</w:t>
      </w:r>
      <w:r w:rsidRPr="00014517">
        <w:rPr>
          <w:sz w:val="20"/>
          <w:szCs w:val="20"/>
        </w:rPr>
        <w:t xml:space="preserve">(6), 874-880. </w:t>
      </w:r>
      <w:hyperlink r:id="rId23" w:history="1">
        <w:r w:rsidRPr="00014517">
          <w:rPr>
            <w:rStyle w:val="Hyperlink"/>
            <w:sz w:val="20"/>
            <w:szCs w:val="20"/>
          </w:rPr>
          <w:t>https://doi.org/10.1016/j.psyneuen.2010.11.011</w:t>
        </w:r>
      </w:hyperlink>
      <w:r w:rsidRPr="00014517">
        <w:rPr>
          <w:sz w:val="20"/>
          <w:szCs w:val="20"/>
        </w:rPr>
        <w:t xml:space="preserve"> </w:t>
      </w:r>
    </w:p>
    <w:p w14:paraId="4A2D7485" w14:textId="77777777" w:rsidR="00782212" w:rsidRPr="00014517" w:rsidRDefault="00782212" w:rsidP="00014517">
      <w:pPr>
        <w:pStyle w:val="EndNoteBibliography"/>
        <w:jc w:val="left"/>
        <w:rPr>
          <w:sz w:val="20"/>
          <w:szCs w:val="20"/>
        </w:rPr>
      </w:pPr>
    </w:p>
    <w:p w14:paraId="4CDBEC01" w14:textId="77777777" w:rsidR="00733892" w:rsidRPr="00014517" w:rsidRDefault="00733892" w:rsidP="00014517">
      <w:pPr>
        <w:pStyle w:val="EndNoteBibliography"/>
        <w:rPr>
          <w:sz w:val="20"/>
          <w:szCs w:val="20"/>
        </w:rPr>
      </w:pPr>
      <w:r w:rsidRPr="00014517">
        <w:rPr>
          <w:sz w:val="20"/>
          <w:szCs w:val="20"/>
        </w:rPr>
        <w:t xml:space="preserve">6. Woods-Burnham, L., Stiel, L., Martinez, S. R., Sanchez-Hernandez, E. S., Ruckle, H. C., Almaguel, F. G., Stern, M. C., Roberts, L. R., Williams, D. R., Montgomery, S., &amp; Casiano, C. A. (2020). Psychosocial Stress, Glucocorticoid Signaling, and Prostate Cancer Health Disparities in African American Men. </w:t>
      </w:r>
      <w:r w:rsidRPr="00014517">
        <w:rPr>
          <w:i/>
          <w:sz w:val="20"/>
          <w:szCs w:val="20"/>
        </w:rPr>
        <w:t>Cancer Health Disparities</w:t>
      </w:r>
      <w:r w:rsidRPr="00014517">
        <w:rPr>
          <w:sz w:val="20"/>
          <w:szCs w:val="20"/>
        </w:rPr>
        <w:t>,</w:t>
      </w:r>
      <w:r w:rsidRPr="00014517">
        <w:rPr>
          <w:i/>
          <w:sz w:val="20"/>
          <w:szCs w:val="20"/>
        </w:rPr>
        <w:t xml:space="preserve"> 4</w:t>
      </w:r>
      <w:r w:rsidRPr="00014517">
        <w:rPr>
          <w:sz w:val="20"/>
          <w:szCs w:val="20"/>
        </w:rPr>
        <w:t xml:space="preserve">. </w:t>
      </w:r>
      <w:hyperlink r:id="rId24" w:history="1">
        <w:r w:rsidRPr="00014517">
          <w:rPr>
            <w:rStyle w:val="Hyperlink"/>
            <w:sz w:val="20"/>
            <w:szCs w:val="20"/>
          </w:rPr>
          <w:t>https://www.ncbi.nlm.nih.gov/pubmed/35252767</w:t>
        </w:r>
      </w:hyperlink>
      <w:r w:rsidRPr="00014517">
        <w:rPr>
          <w:sz w:val="20"/>
          <w:szCs w:val="20"/>
        </w:rPr>
        <w:t xml:space="preserve"> </w:t>
      </w:r>
    </w:p>
    <w:p w14:paraId="2BF9CC77" w14:textId="77777777" w:rsidR="00782212" w:rsidRPr="00014517" w:rsidRDefault="00782212" w:rsidP="00014517">
      <w:pPr>
        <w:pStyle w:val="EndNoteBibliography"/>
        <w:jc w:val="left"/>
        <w:rPr>
          <w:sz w:val="20"/>
          <w:szCs w:val="20"/>
        </w:rPr>
      </w:pPr>
    </w:p>
    <w:p w14:paraId="2925AC80" w14:textId="77777777" w:rsidR="0064650E" w:rsidRPr="00014517" w:rsidRDefault="0064650E" w:rsidP="00014517">
      <w:pPr>
        <w:pStyle w:val="EndNoteBibliography"/>
        <w:rPr>
          <w:sz w:val="20"/>
          <w:szCs w:val="20"/>
        </w:rPr>
      </w:pPr>
      <w:r w:rsidRPr="00014517">
        <w:rPr>
          <w:sz w:val="20"/>
          <w:szCs w:val="20"/>
        </w:rPr>
        <w:t xml:space="preserve">7. </w:t>
      </w:r>
      <w:r w:rsidR="002A7B3E" w:rsidRPr="00014517">
        <w:rPr>
          <w:sz w:val="20"/>
          <w:szCs w:val="20"/>
        </w:rPr>
        <w:t xml:space="preserve">Fabre, B., Grosman, H., Gonzalez, D., Machulsky, N. F., Repetto, E. M., Mesch, V., Lopez, M. A., Mazza, O., &amp; Berg, G. (2016). Prostate Cancer, High Cortisol Levels and Complex Hormonal Interaction. </w:t>
      </w:r>
      <w:r w:rsidR="002A7B3E" w:rsidRPr="00014517">
        <w:rPr>
          <w:i/>
          <w:sz w:val="20"/>
          <w:szCs w:val="20"/>
        </w:rPr>
        <w:t>Asian Pac J Cancer Prev</w:t>
      </w:r>
      <w:r w:rsidR="002A7B3E" w:rsidRPr="00014517">
        <w:rPr>
          <w:sz w:val="20"/>
          <w:szCs w:val="20"/>
        </w:rPr>
        <w:t>,</w:t>
      </w:r>
      <w:r w:rsidR="002A7B3E" w:rsidRPr="00014517">
        <w:rPr>
          <w:i/>
          <w:sz w:val="20"/>
          <w:szCs w:val="20"/>
        </w:rPr>
        <w:t xml:space="preserve"> 17</w:t>
      </w:r>
      <w:r w:rsidR="002A7B3E" w:rsidRPr="00014517">
        <w:rPr>
          <w:sz w:val="20"/>
          <w:szCs w:val="20"/>
        </w:rPr>
        <w:t xml:space="preserve">(7), 3167-3171. </w:t>
      </w:r>
      <w:hyperlink r:id="rId25" w:history="1">
        <w:r w:rsidR="002A7B3E" w:rsidRPr="00014517">
          <w:rPr>
            <w:rStyle w:val="Hyperlink"/>
            <w:sz w:val="20"/>
            <w:szCs w:val="20"/>
          </w:rPr>
          <w:t>https://www.ncbi.nlm.nih.gov/pubmed/27509946</w:t>
        </w:r>
      </w:hyperlink>
    </w:p>
    <w:p w14:paraId="255777FA" w14:textId="77777777" w:rsidR="00782212" w:rsidRPr="00014517" w:rsidRDefault="00782212" w:rsidP="00014517">
      <w:pPr>
        <w:pStyle w:val="EndNoteBibliography"/>
        <w:jc w:val="left"/>
        <w:rPr>
          <w:sz w:val="20"/>
          <w:szCs w:val="20"/>
        </w:rPr>
      </w:pPr>
    </w:p>
    <w:p w14:paraId="27A2849E" w14:textId="77777777" w:rsidR="0064650E" w:rsidRPr="00014517" w:rsidRDefault="0064650E" w:rsidP="00014517">
      <w:pPr>
        <w:pStyle w:val="EndNoteBibliography"/>
        <w:rPr>
          <w:sz w:val="20"/>
          <w:szCs w:val="20"/>
        </w:rPr>
      </w:pPr>
      <w:r w:rsidRPr="00014517">
        <w:rPr>
          <w:sz w:val="20"/>
          <w:szCs w:val="20"/>
        </w:rPr>
        <w:t xml:space="preserve">8. </w:t>
      </w:r>
      <w:r w:rsidR="002A7B3E" w:rsidRPr="00014517">
        <w:rPr>
          <w:sz w:val="20"/>
          <w:szCs w:val="20"/>
        </w:rPr>
        <w:t xml:space="preserve">Knezevic, E., Nenic, K., Milanovic, V., &amp; Knezevic, N. N. (2023). The Role of Cortisol in Chronic Stress, Neurodegenerative Diseases, and Psychological Disorders. </w:t>
      </w:r>
      <w:r w:rsidR="002A7B3E" w:rsidRPr="00014517">
        <w:rPr>
          <w:i/>
          <w:sz w:val="20"/>
          <w:szCs w:val="20"/>
        </w:rPr>
        <w:t>Cells</w:t>
      </w:r>
      <w:r w:rsidR="002A7B3E" w:rsidRPr="00014517">
        <w:rPr>
          <w:sz w:val="20"/>
          <w:szCs w:val="20"/>
        </w:rPr>
        <w:t>,</w:t>
      </w:r>
      <w:r w:rsidR="002A7B3E" w:rsidRPr="00014517">
        <w:rPr>
          <w:i/>
          <w:sz w:val="20"/>
          <w:szCs w:val="20"/>
        </w:rPr>
        <w:t xml:space="preserve"> 12</w:t>
      </w:r>
      <w:r w:rsidR="002A7B3E" w:rsidRPr="00014517">
        <w:rPr>
          <w:sz w:val="20"/>
          <w:szCs w:val="20"/>
        </w:rPr>
        <w:t xml:space="preserve">(23). </w:t>
      </w:r>
      <w:hyperlink r:id="rId26" w:history="1">
        <w:r w:rsidR="002A7B3E" w:rsidRPr="00014517">
          <w:rPr>
            <w:rStyle w:val="Hyperlink"/>
            <w:sz w:val="20"/>
            <w:szCs w:val="20"/>
          </w:rPr>
          <w:t>https://doi.org/10.3390/cells12232726</w:t>
        </w:r>
      </w:hyperlink>
    </w:p>
    <w:p w14:paraId="20C6703A" w14:textId="77777777" w:rsidR="00782212" w:rsidRPr="00014517" w:rsidRDefault="00782212" w:rsidP="00014517">
      <w:pPr>
        <w:pStyle w:val="EndNoteBibliography"/>
        <w:jc w:val="left"/>
        <w:rPr>
          <w:sz w:val="20"/>
          <w:szCs w:val="20"/>
        </w:rPr>
      </w:pPr>
    </w:p>
    <w:p w14:paraId="77CC17D7" w14:textId="77777777" w:rsidR="0064650E" w:rsidRPr="00014517" w:rsidRDefault="0064650E" w:rsidP="00014517">
      <w:pPr>
        <w:pStyle w:val="EndNoteBibliography"/>
        <w:rPr>
          <w:sz w:val="20"/>
          <w:szCs w:val="20"/>
        </w:rPr>
      </w:pPr>
      <w:r w:rsidRPr="00014517">
        <w:rPr>
          <w:sz w:val="20"/>
          <w:szCs w:val="20"/>
        </w:rPr>
        <w:t xml:space="preserve">9. </w:t>
      </w:r>
      <w:r w:rsidR="002A7B3E" w:rsidRPr="00014517">
        <w:rPr>
          <w:sz w:val="20"/>
          <w:szCs w:val="20"/>
        </w:rPr>
        <w:t xml:space="preserve">Bergengren, O., Pekala, K. R., Matsoukas, K., Fainberg, J., Mungovan, S. F., Bratt, O., Bray, F., Brawley, O., Luckenbaugh, A. N., Mucci, L., Morgan, T. M., &amp; Carlsson, S. V. (2023). 2022 Update on Prostate Cancer Epidemiology and Risk Factors-A Systematic Review. </w:t>
      </w:r>
      <w:r w:rsidR="002A7B3E" w:rsidRPr="00014517">
        <w:rPr>
          <w:i/>
          <w:sz w:val="20"/>
          <w:szCs w:val="20"/>
        </w:rPr>
        <w:t>Eur Urol</w:t>
      </w:r>
      <w:r w:rsidR="002A7B3E" w:rsidRPr="00014517">
        <w:rPr>
          <w:sz w:val="20"/>
          <w:szCs w:val="20"/>
        </w:rPr>
        <w:t>,</w:t>
      </w:r>
      <w:r w:rsidR="002A7B3E" w:rsidRPr="00014517">
        <w:rPr>
          <w:i/>
          <w:sz w:val="20"/>
          <w:szCs w:val="20"/>
        </w:rPr>
        <w:t xml:space="preserve"> 84</w:t>
      </w:r>
      <w:r w:rsidR="002A7B3E" w:rsidRPr="00014517">
        <w:rPr>
          <w:sz w:val="20"/>
          <w:szCs w:val="20"/>
        </w:rPr>
        <w:t xml:space="preserve">(2), 191-206. </w:t>
      </w:r>
      <w:hyperlink r:id="rId27" w:history="1">
        <w:r w:rsidR="002A7B3E" w:rsidRPr="00014517">
          <w:rPr>
            <w:rStyle w:val="Hyperlink"/>
            <w:sz w:val="20"/>
            <w:szCs w:val="20"/>
          </w:rPr>
          <w:t>https://doi.org/10.1016/j.eururo.2023.04.021</w:t>
        </w:r>
      </w:hyperlink>
    </w:p>
    <w:p w14:paraId="6BBB8AD7" w14:textId="77777777" w:rsidR="002A7B3E" w:rsidRPr="00014517" w:rsidRDefault="002A7B3E" w:rsidP="00014517">
      <w:pPr>
        <w:pStyle w:val="EndNoteBibliography"/>
        <w:rPr>
          <w:sz w:val="20"/>
          <w:szCs w:val="20"/>
        </w:rPr>
      </w:pPr>
    </w:p>
    <w:p w14:paraId="14CA3E23" w14:textId="77777777" w:rsidR="002A7B3E" w:rsidRPr="00014517" w:rsidRDefault="002A7B3E" w:rsidP="00014517">
      <w:pPr>
        <w:pStyle w:val="EndNoteBibliography"/>
        <w:rPr>
          <w:sz w:val="20"/>
          <w:szCs w:val="20"/>
        </w:rPr>
      </w:pPr>
      <w:r w:rsidRPr="00014517">
        <w:rPr>
          <w:sz w:val="20"/>
          <w:szCs w:val="20"/>
        </w:rPr>
        <w:t xml:space="preserve">10. Ferlay, J., Colombet, M., Soerjomataram, I., Parkin, D. M., Pineros, M., Znaor, A., &amp; Bray, F. (2021). Cancer statistics for the year 2020: An overview. </w:t>
      </w:r>
      <w:r w:rsidRPr="00014517">
        <w:rPr>
          <w:i/>
          <w:sz w:val="20"/>
          <w:szCs w:val="20"/>
        </w:rPr>
        <w:t>Int J Cancer</w:t>
      </w:r>
      <w:r w:rsidRPr="00014517">
        <w:rPr>
          <w:sz w:val="20"/>
          <w:szCs w:val="20"/>
        </w:rPr>
        <w:t xml:space="preserve">. </w:t>
      </w:r>
      <w:hyperlink r:id="rId28" w:history="1">
        <w:r w:rsidRPr="00014517">
          <w:rPr>
            <w:rStyle w:val="Hyperlink"/>
            <w:sz w:val="20"/>
            <w:szCs w:val="20"/>
          </w:rPr>
          <w:t>https://doi.org/10.1002/ijc.33588</w:t>
        </w:r>
      </w:hyperlink>
      <w:r w:rsidRPr="00014517">
        <w:rPr>
          <w:sz w:val="20"/>
          <w:szCs w:val="20"/>
        </w:rPr>
        <w:t xml:space="preserve"> </w:t>
      </w:r>
    </w:p>
    <w:p w14:paraId="2DBE8B13" w14:textId="77777777" w:rsidR="002A7B3E" w:rsidRPr="00014517" w:rsidRDefault="002A7B3E" w:rsidP="00014517">
      <w:pPr>
        <w:pStyle w:val="EndNoteBibliography"/>
        <w:rPr>
          <w:sz w:val="20"/>
          <w:szCs w:val="20"/>
        </w:rPr>
      </w:pPr>
    </w:p>
    <w:p w14:paraId="01EA20E3" w14:textId="77777777" w:rsidR="00782212" w:rsidRPr="00014517" w:rsidRDefault="00782212" w:rsidP="00014517">
      <w:pPr>
        <w:pStyle w:val="EndNoteBibliography"/>
        <w:jc w:val="left"/>
        <w:rPr>
          <w:sz w:val="20"/>
          <w:szCs w:val="20"/>
        </w:rPr>
      </w:pPr>
    </w:p>
    <w:p w14:paraId="0DFC54CC" w14:textId="77777777" w:rsidR="0064650E" w:rsidRPr="00014517" w:rsidRDefault="002A7B3E" w:rsidP="00014517">
      <w:pPr>
        <w:pStyle w:val="EndNoteBibliography"/>
        <w:rPr>
          <w:sz w:val="20"/>
          <w:szCs w:val="20"/>
        </w:rPr>
      </w:pPr>
      <w:r w:rsidRPr="00014517">
        <w:rPr>
          <w:sz w:val="20"/>
          <w:szCs w:val="20"/>
        </w:rPr>
        <w:t>11</w:t>
      </w:r>
      <w:r w:rsidR="0064650E" w:rsidRPr="00014517">
        <w:rPr>
          <w:sz w:val="20"/>
          <w:szCs w:val="20"/>
        </w:rPr>
        <w:t>. Lai, S. M., Keighley, J., Garimella, S., Enko, M., &amp; Parker, W. P. (2022). Variations in Age-Adjusted Prostate Cancer Incidence Rates by Race and Ethnicity After Changes in Prostate-</w:t>
      </w:r>
      <w:r w:rsidR="0064650E" w:rsidRPr="00014517">
        <w:rPr>
          <w:sz w:val="20"/>
          <w:szCs w:val="20"/>
        </w:rPr>
        <w:lastRenderedPageBreak/>
        <w:t xml:space="preserve">Specific Antigen Screening Recommendation. </w:t>
      </w:r>
      <w:r w:rsidR="0064650E" w:rsidRPr="00014517">
        <w:rPr>
          <w:i/>
          <w:sz w:val="20"/>
          <w:szCs w:val="20"/>
        </w:rPr>
        <w:t>JAMA Netw Open</w:t>
      </w:r>
      <w:r w:rsidR="0064650E" w:rsidRPr="00014517">
        <w:rPr>
          <w:sz w:val="20"/>
          <w:szCs w:val="20"/>
        </w:rPr>
        <w:t>,</w:t>
      </w:r>
      <w:r w:rsidR="0064650E" w:rsidRPr="00014517">
        <w:rPr>
          <w:i/>
          <w:sz w:val="20"/>
          <w:szCs w:val="20"/>
        </w:rPr>
        <w:t xml:space="preserve"> 5</w:t>
      </w:r>
      <w:r w:rsidR="0064650E" w:rsidRPr="00014517">
        <w:rPr>
          <w:sz w:val="20"/>
          <w:szCs w:val="20"/>
        </w:rPr>
        <w:t xml:space="preserve">(11), e2240657. </w:t>
      </w:r>
      <w:hyperlink r:id="rId29" w:history="1">
        <w:r w:rsidR="0064650E" w:rsidRPr="00014517">
          <w:rPr>
            <w:rStyle w:val="Hyperlink"/>
            <w:sz w:val="20"/>
            <w:szCs w:val="20"/>
          </w:rPr>
          <w:t>https://doi.org/10.1001/jamanetworkopen.2022.40657</w:t>
        </w:r>
      </w:hyperlink>
      <w:r w:rsidR="0064650E" w:rsidRPr="00014517">
        <w:rPr>
          <w:sz w:val="20"/>
          <w:szCs w:val="20"/>
        </w:rPr>
        <w:t xml:space="preserve"> </w:t>
      </w:r>
    </w:p>
    <w:p w14:paraId="244DCFA9" w14:textId="77777777" w:rsidR="00782212" w:rsidRPr="00014517" w:rsidRDefault="00782212" w:rsidP="00014517">
      <w:pPr>
        <w:pStyle w:val="EndNoteBibliography"/>
        <w:jc w:val="left"/>
        <w:rPr>
          <w:sz w:val="20"/>
          <w:szCs w:val="20"/>
        </w:rPr>
      </w:pPr>
    </w:p>
    <w:p w14:paraId="58243DB1" w14:textId="77777777" w:rsidR="0064650E" w:rsidRPr="00014517" w:rsidRDefault="002A7B3E" w:rsidP="00014517">
      <w:pPr>
        <w:pStyle w:val="EndNoteBibliography"/>
        <w:rPr>
          <w:sz w:val="20"/>
          <w:szCs w:val="20"/>
        </w:rPr>
      </w:pPr>
      <w:r w:rsidRPr="00014517">
        <w:rPr>
          <w:sz w:val="20"/>
          <w:szCs w:val="20"/>
        </w:rPr>
        <w:t>12</w:t>
      </w:r>
      <w:r w:rsidR="0064650E" w:rsidRPr="00014517">
        <w:rPr>
          <w:sz w:val="20"/>
          <w:szCs w:val="20"/>
        </w:rPr>
        <w:t xml:space="preserve">. </w:t>
      </w:r>
      <w:r w:rsidRPr="00014517">
        <w:rPr>
          <w:sz w:val="20"/>
          <w:szCs w:val="20"/>
        </w:rPr>
        <w:t xml:space="preserve">Li, J., Siegel, D. A., &amp; King, J. B. (2018). Stage-specific incidence rates and trends of prostate cancer by age, race, and ethnicity, United States, 2004-2014. </w:t>
      </w:r>
      <w:r w:rsidRPr="00014517">
        <w:rPr>
          <w:i/>
          <w:sz w:val="20"/>
          <w:szCs w:val="20"/>
        </w:rPr>
        <w:t>Ann Epidemiol</w:t>
      </w:r>
      <w:r w:rsidRPr="00014517">
        <w:rPr>
          <w:sz w:val="20"/>
          <w:szCs w:val="20"/>
        </w:rPr>
        <w:t>,</w:t>
      </w:r>
      <w:r w:rsidRPr="00014517">
        <w:rPr>
          <w:i/>
          <w:sz w:val="20"/>
          <w:szCs w:val="20"/>
        </w:rPr>
        <w:t xml:space="preserve"> 28</w:t>
      </w:r>
      <w:r w:rsidRPr="00014517">
        <w:rPr>
          <w:sz w:val="20"/>
          <w:szCs w:val="20"/>
        </w:rPr>
        <w:t xml:space="preserve">(5), 328-330. </w:t>
      </w:r>
      <w:hyperlink r:id="rId30" w:history="1">
        <w:r w:rsidRPr="00014517">
          <w:rPr>
            <w:rStyle w:val="Hyperlink"/>
            <w:sz w:val="20"/>
            <w:szCs w:val="20"/>
          </w:rPr>
          <w:t>https://doi.org/10.1016/j.annepidem.2018.03.001</w:t>
        </w:r>
      </w:hyperlink>
    </w:p>
    <w:p w14:paraId="015F8B18" w14:textId="77777777" w:rsidR="00782212" w:rsidRPr="00014517" w:rsidRDefault="00782212" w:rsidP="00014517">
      <w:pPr>
        <w:pStyle w:val="EndNoteBibliography"/>
        <w:jc w:val="left"/>
        <w:rPr>
          <w:sz w:val="20"/>
          <w:szCs w:val="20"/>
        </w:rPr>
      </w:pPr>
    </w:p>
    <w:p w14:paraId="4967B863" w14:textId="77777777" w:rsidR="0064650E" w:rsidRPr="00014517" w:rsidRDefault="002A7B3E" w:rsidP="00014517">
      <w:pPr>
        <w:pStyle w:val="EndNoteBibliography"/>
        <w:rPr>
          <w:sz w:val="20"/>
          <w:szCs w:val="20"/>
        </w:rPr>
      </w:pPr>
      <w:r w:rsidRPr="00014517">
        <w:rPr>
          <w:sz w:val="20"/>
          <w:szCs w:val="20"/>
        </w:rPr>
        <w:t>13</w:t>
      </w:r>
      <w:r w:rsidR="0064650E" w:rsidRPr="00014517">
        <w:rPr>
          <w:sz w:val="20"/>
          <w:szCs w:val="20"/>
        </w:rPr>
        <w:t xml:space="preserve">. Khafagy, R., Shackley, D., Samuel, J., O'Flynn, K., Betts, C., &amp; Clarke, N. (2007). Complications arising in the final year of life in men dying from advanced prostate cancer. </w:t>
      </w:r>
      <w:r w:rsidR="0064650E" w:rsidRPr="00014517">
        <w:rPr>
          <w:i/>
          <w:sz w:val="20"/>
          <w:szCs w:val="20"/>
        </w:rPr>
        <w:t>J Palliat Med</w:t>
      </w:r>
      <w:r w:rsidR="0064650E" w:rsidRPr="00014517">
        <w:rPr>
          <w:sz w:val="20"/>
          <w:szCs w:val="20"/>
        </w:rPr>
        <w:t>,</w:t>
      </w:r>
      <w:r w:rsidR="0064650E" w:rsidRPr="00014517">
        <w:rPr>
          <w:i/>
          <w:sz w:val="20"/>
          <w:szCs w:val="20"/>
        </w:rPr>
        <w:t xml:space="preserve"> 10</w:t>
      </w:r>
      <w:r w:rsidR="0064650E" w:rsidRPr="00014517">
        <w:rPr>
          <w:sz w:val="20"/>
          <w:szCs w:val="20"/>
        </w:rPr>
        <w:t xml:space="preserve">(3), 705-711. </w:t>
      </w:r>
      <w:hyperlink r:id="rId31" w:history="1">
        <w:r w:rsidR="0064650E" w:rsidRPr="00014517">
          <w:rPr>
            <w:rStyle w:val="Hyperlink"/>
            <w:sz w:val="20"/>
            <w:szCs w:val="20"/>
          </w:rPr>
          <w:t>https://doi.org/10.1089/jpm.2006.0185</w:t>
        </w:r>
      </w:hyperlink>
      <w:r w:rsidR="0064650E" w:rsidRPr="00014517">
        <w:rPr>
          <w:sz w:val="20"/>
          <w:szCs w:val="20"/>
        </w:rPr>
        <w:t xml:space="preserve"> </w:t>
      </w:r>
    </w:p>
    <w:p w14:paraId="2B198F4D" w14:textId="77777777" w:rsidR="003A066B" w:rsidRPr="00014517" w:rsidRDefault="003A066B" w:rsidP="00014517">
      <w:pPr>
        <w:pStyle w:val="EndNoteBibliography"/>
        <w:rPr>
          <w:sz w:val="20"/>
          <w:szCs w:val="20"/>
        </w:rPr>
      </w:pPr>
    </w:p>
    <w:p w14:paraId="0E9B3A0B" w14:textId="77777777" w:rsidR="003A066B" w:rsidRPr="00014517" w:rsidRDefault="002A7B3E" w:rsidP="00014517">
      <w:pPr>
        <w:pStyle w:val="EndNoteBibliography"/>
        <w:rPr>
          <w:sz w:val="20"/>
          <w:szCs w:val="20"/>
        </w:rPr>
      </w:pPr>
      <w:r w:rsidRPr="00014517">
        <w:rPr>
          <w:sz w:val="20"/>
          <w:szCs w:val="20"/>
        </w:rPr>
        <w:t xml:space="preserve">14. </w:t>
      </w:r>
      <w:r w:rsidR="003A066B" w:rsidRPr="00014517">
        <w:rPr>
          <w:sz w:val="20"/>
          <w:szCs w:val="20"/>
        </w:rPr>
        <w:t xml:space="preserve">Nalesnik, J. G., Mysliwiec, A. G., &amp; Canby-Hagino, E. (2004). Anemia in men with advanced prostate cancer: incidence, etiology, and treatment. </w:t>
      </w:r>
      <w:r w:rsidR="003A066B" w:rsidRPr="00014517">
        <w:rPr>
          <w:i/>
          <w:sz w:val="20"/>
          <w:szCs w:val="20"/>
        </w:rPr>
        <w:t>Rev Urol</w:t>
      </w:r>
      <w:r w:rsidR="003A066B" w:rsidRPr="00014517">
        <w:rPr>
          <w:sz w:val="20"/>
          <w:szCs w:val="20"/>
        </w:rPr>
        <w:t>,</w:t>
      </w:r>
      <w:r w:rsidR="003A066B" w:rsidRPr="00014517">
        <w:rPr>
          <w:i/>
          <w:sz w:val="20"/>
          <w:szCs w:val="20"/>
        </w:rPr>
        <w:t xml:space="preserve"> 6</w:t>
      </w:r>
      <w:r w:rsidR="003A066B" w:rsidRPr="00014517">
        <w:rPr>
          <w:sz w:val="20"/>
          <w:szCs w:val="20"/>
        </w:rPr>
        <w:t xml:space="preserve">(1), 1-4. </w:t>
      </w:r>
      <w:hyperlink r:id="rId32" w:history="1">
        <w:r w:rsidR="003A066B" w:rsidRPr="00014517">
          <w:rPr>
            <w:rStyle w:val="Hyperlink"/>
            <w:sz w:val="20"/>
            <w:szCs w:val="20"/>
          </w:rPr>
          <w:t>https://www.ncbi.nlm.nih.gov/pubmed/16985564</w:t>
        </w:r>
      </w:hyperlink>
      <w:r w:rsidR="003A066B" w:rsidRPr="00014517">
        <w:rPr>
          <w:sz w:val="20"/>
          <w:szCs w:val="20"/>
        </w:rPr>
        <w:t xml:space="preserve"> </w:t>
      </w:r>
    </w:p>
    <w:p w14:paraId="740E6CE5" w14:textId="77777777" w:rsidR="003A066B" w:rsidRPr="00014517" w:rsidRDefault="003A066B" w:rsidP="00014517">
      <w:pPr>
        <w:pStyle w:val="EndNoteBibliography"/>
        <w:rPr>
          <w:sz w:val="20"/>
          <w:szCs w:val="20"/>
        </w:rPr>
      </w:pPr>
    </w:p>
    <w:p w14:paraId="6874702B" w14:textId="77777777" w:rsidR="00782212" w:rsidRPr="00014517" w:rsidRDefault="00782212" w:rsidP="00014517">
      <w:pPr>
        <w:pStyle w:val="EndNoteBibliography"/>
        <w:jc w:val="left"/>
        <w:rPr>
          <w:sz w:val="20"/>
          <w:szCs w:val="20"/>
        </w:rPr>
      </w:pPr>
    </w:p>
    <w:p w14:paraId="56001FE0" w14:textId="77777777" w:rsidR="0064650E" w:rsidRPr="00014517" w:rsidRDefault="002A7B3E" w:rsidP="00014517">
      <w:pPr>
        <w:pStyle w:val="EndNoteBibliography"/>
        <w:rPr>
          <w:sz w:val="20"/>
          <w:szCs w:val="20"/>
        </w:rPr>
      </w:pPr>
      <w:r w:rsidRPr="00014517">
        <w:rPr>
          <w:sz w:val="20"/>
          <w:szCs w:val="20"/>
        </w:rPr>
        <w:t>15</w:t>
      </w:r>
      <w:r w:rsidR="0064650E" w:rsidRPr="00014517">
        <w:rPr>
          <w:sz w:val="20"/>
          <w:szCs w:val="20"/>
        </w:rPr>
        <w:t xml:space="preserve">. Nieder, C., Haukland, E., Pawinski, A., &amp; Dalhaug, A. (2010). Anaemia and thrombocytopenia in patients with prostate cancer and bone metastases. </w:t>
      </w:r>
      <w:r w:rsidR="0064650E" w:rsidRPr="00014517">
        <w:rPr>
          <w:i/>
          <w:sz w:val="20"/>
          <w:szCs w:val="20"/>
        </w:rPr>
        <w:t>BMC Cancer</w:t>
      </w:r>
      <w:r w:rsidR="0064650E" w:rsidRPr="00014517">
        <w:rPr>
          <w:sz w:val="20"/>
          <w:szCs w:val="20"/>
        </w:rPr>
        <w:t>,</w:t>
      </w:r>
      <w:r w:rsidR="0064650E" w:rsidRPr="00014517">
        <w:rPr>
          <w:i/>
          <w:sz w:val="20"/>
          <w:szCs w:val="20"/>
        </w:rPr>
        <w:t xml:space="preserve"> 10</w:t>
      </w:r>
      <w:r w:rsidR="0064650E" w:rsidRPr="00014517">
        <w:rPr>
          <w:sz w:val="20"/>
          <w:szCs w:val="20"/>
        </w:rPr>
        <w:t xml:space="preserve">, 284. </w:t>
      </w:r>
      <w:hyperlink r:id="rId33" w:history="1">
        <w:r w:rsidR="0064650E" w:rsidRPr="00014517">
          <w:rPr>
            <w:rStyle w:val="Hyperlink"/>
            <w:sz w:val="20"/>
            <w:szCs w:val="20"/>
          </w:rPr>
          <w:t>https://doi.org/10.1186/1471-2407-10-284</w:t>
        </w:r>
      </w:hyperlink>
      <w:r w:rsidR="0064650E" w:rsidRPr="00014517">
        <w:rPr>
          <w:sz w:val="20"/>
          <w:szCs w:val="20"/>
        </w:rPr>
        <w:t xml:space="preserve"> </w:t>
      </w:r>
    </w:p>
    <w:p w14:paraId="5DD3B0AF" w14:textId="77777777" w:rsidR="00782212" w:rsidRPr="00014517" w:rsidRDefault="00782212" w:rsidP="00014517">
      <w:pPr>
        <w:pStyle w:val="EndNoteBibliography"/>
        <w:jc w:val="left"/>
        <w:rPr>
          <w:sz w:val="20"/>
          <w:szCs w:val="20"/>
        </w:rPr>
      </w:pPr>
    </w:p>
    <w:p w14:paraId="1D2E2163" w14:textId="77777777" w:rsidR="0064650E" w:rsidRPr="00014517" w:rsidRDefault="002A7B3E" w:rsidP="00014517">
      <w:pPr>
        <w:pStyle w:val="EndNoteBibliography"/>
        <w:rPr>
          <w:sz w:val="20"/>
          <w:szCs w:val="20"/>
        </w:rPr>
      </w:pPr>
      <w:r w:rsidRPr="00014517">
        <w:rPr>
          <w:sz w:val="20"/>
          <w:szCs w:val="20"/>
        </w:rPr>
        <w:t>16</w:t>
      </w:r>
      <w:r w:rsidR="0064650E" w:rsidRPr="00014517">
        <w:rPr>
          <w:sz w:val="20"/>
          <w:szCs w:val="20"/>
        </w:rPr>
        <w:t xml:space="preserve">. Dai, D., Han, S., Li, L., Guo, Y., Wei, Y., Jin, H., &amp; Wang, X. (2018). Anemia is associated with poor outcomes of metastatic castration-resistant prostate cancer, a systematic review and meta-analysis. </w:t>
      </w:r>
      <w:r w:rsidR="0064650E" w:rsidRPr="00014517">
        <w:rPr>
          <w:i/>
          <w:sz w:val="20"/>
          <w:szCs w:val="20"/>
        </w:rPr>
        <w:t>Am J Transl Res</w:t>
      </w:r>
      <w:r w:rsidR="0064650E" w:rsidRPr="00014517">
        <w:rPr>
          <w:sz w:val="20"/>
          <w:szCs w:val="20"/>
        </w:rPr>
        <w:t>,</w:t>
      </w:r>
      <w:r w:rsidR="0064650E" w:rsidRPr="00014517">
        <w:rPr>
          <w:i/>
          <w:sz w:val="20"/>
          <w:szCs w:val="20"/>
        </w:rPr>
        <w:t xml:space="preserve"> 10</w:t>
      </w:r>
      <w:r w:rsidR="0064650E" w:rsidRPr="00014517">
        <w:rPr>
          <w:sz w:val="20"/>
          <w:szCs w:val="20"/>
        </w:rPr>
        <w:t xml:space="preserve">(12), 3877-3886. </w:t>
      </w:r>
      <w:hyperlink r:id="rId34" w:history="1">
        <w:r w:rsidR="0064650E" w:rsidRPr="00014517">
          <w:rPr>
            <w:rStyle w:val="Hyperlink"/>
            <w:sz w:val="20"/>
            <w:szCs w:val="20"/>
          </w:rPr>
          <w:t>https://www.ncbi.nlm.nih.gov/pubmed/30662637</w:t>
        </w:r>
      </w:hyperlink>
      <w:r w:rsidR="0064650E" w:rsidRPr="00014517">
        <w:rPr>
          <w:sz w:val="20"/>
          <w:szCs w:val="20"/>
        </w:rPr>
        <w:t xml:space="preserve"> </w:t>
      </w:r>
    </w:p>
    <w:p w14:paraId="0DC39774" w14:textId="77777777" w:rsidR="007632AA" w:rsidRPr="00014517" w:rsidRDefault="007632AA" w:rsidP="00014517">
      <w:pPr>
        <w:pStyle w:val="EndNoteBibliography"/>
        <w:rPr>
          <w:sz w:val="20"/>
          <w:szCs w:val="20"/>
        </w:rPr>
      </w:pPr>
    </w:p>
    <w:p w14:paraId="2395F15E" w14:textId="77777777" w:rsidR="007632AA" w:rsidRPr="00014517" w:rsidRDefault="007632AA" w:rsidP="00014517">
      <w:pPr>
        <w:pStyle w:val="EndNoteBibliography"/>
        <w:rPr>
          <w:sz w:val="20"/>
          <w:szCs w:val="20"/>
        </w:rPr>
      </w:pPr>
      <w:r w:rsidRPr="00014517">
        <w:rPr>
          <w:sz w:val="20"/>
          <w:szCs w:val="20"/>
        </w:rPr>
        <w:t xml:space="preserve">17. Barry, M. J., &amp; Simmons, L. H. (2017). Prevention of Prostate Cancer Morbidity and Mortality: Primary Prevention and Early Detection. </w:t>
      </w:r>
      <w:r w:rsidRPr="00014517">
        <w:rPr>
          <w:i/>
          <w:sz w:val="20"/>
          <w:szCs w:val="20"/>
        </w:rPr>
        <w:t>Med Clin North Am</w:t>
      </w:r>
      <w:r w:rsidRPr="00014517">
        <w:rPr>
          <w:sz w:val="20"/>
          <w:szCs w:val="20"/>
        </w:rPr>
        <w:t>,</w:t>
      </w:r>
      <w:r w:rsidRPr="00014517">
        <w:rPr>
          <w:i/>
          <w:sz w:val="20"/>
          <w:szCs w:val="20"/>
        </w:rPr>
        <w:t xml:space="preserve"> 101</w:t>
      </w:r>
      <w:r w:rsidRPr="00014517">
        <w:rPr>
          <w:sz w:val="20"/>
          <w:szCs w:val="20"/>
        </w:rPr>
        <w:t xml:space="preserve">(4), 787-806. </w:t>
      </w:r>
      <w:hyperlink r:id="rId35" w:history="1">
        <w:r w:rsidRPr="00014517">
          <w:rPr>
            <w:rStyle w:val="Hyperlink"/>
            <w:sz w:val="20"/>
            <w:szCs w:val="20"/>
          </w:rPr>
          <w:t>https://doi.org/10.1016/j.mcna.2017.03.009</w:t>
        </w:r>
      </w:hyperlink>
    </w:p>
    <w:p w14:paraId="4A596DC7" w14:textId="77777777" w:rsidR="00782212" w:rsidRPr="00014517" w:rsidRDefault="00782212" w:rsidP="00014517">
      <w:pPr>
        <w:pStyle w:val="EndNoteBibliography"/>
        <w:jc w:val="left"/>
        <w:rPr>
          <w:sz w:val="20"/>
          <w:szCs w:val="20"/>
        </w:rPr>
      </w:pPr>
    </w:p>
    <w:p w14:paraId="63D541D5" w14:textId="77777777" w:rsidR="00447B7B" w:rsidRPr="00014517" w:rsidRDefault="007632AA" w:rsidP="00014517">
      <w:pPr>
        <w:pStyle w:val="EndNoteBibliography"/>
        <w:rPr>
          <w:sz w:val="20"/>
          <w:szCs w:val="20"/>
        </w:rPr>
      </w:pPr>
      <w:r w:rsidRPr="00014517">
        <w:rPr>
          <w:sz w:val="20"/>
          <w:szCs w:val="20"/>
        </w:rPr>
        <w:t>18</w:t>
      </w:r>
      <w:r w:rsidR="00447B7B" w:rsidRPr="00014517">
        <w:rPr>
          <w:sz w:val="20"/>
          <w:szCs w:val="20"/>
        </w:rPr>
        <w:t xml:space="preserve">. Force, U. S. P. S. T., Grossman, D. C., Curry, S. J., Owens, D. K., Bibbins-Domingo, K., Caughey, A. B., Davidson, K. W., Doubeni, C. A., Ebell, M., Epling, J. W., Jr., Kemper, A. R., Krist, A. H., Kubik, M., Landefeld, C. S., Mangione, C. M., Silverstein, M., Simon, M. A., Siu, A. L., &amp; Tseng, C. W. (2018). Screening for Prostate Cancer: US Preventive Services Task Force Recommendation Statement. </w:t>
      </w:r>
      <w:r w:rsidR="00447B7B" w:rsidRPr="00014517">
        <w:rPr>
          <w:i/>
          <w:sz w:val="20"/>
          <w:szCs w:val="20"/>
        </w:rPr>
        <w:t>JAMA</w:t>
      </w:r>
      <w:r w:rsidR="00447B7B" w:rsidRPr="00014517">
        <w:rPr>
          <w:sz w:val="20"/>
          <w:szCs w:val="20"/>
        </w:rPr>
        <w:t>,</w:t>
      </w:r>
      <w:r w:rsidR="00447B7B" w:rsidRPr="00014517">
        <w:rPr>
          <w:i/>
          <w:sz w:val="20"/>
          <w:szCs w:val="20"/>
        </w:rPr>
        <w:t xml:space="preserve"> 319</w:t>
      </w:r>
      <w:r w:rsidR="00447B7B" w:rsidRPr="00014517">
        <w:rPr>
          <w:sz w:val="20"/>
          <w:szCs w:val="20"/>
        </w:rPr>
        <w:t xml:space="preserve">(18), 1901-1913. </w:t>
      </w:r>
      <w:hyperlink r:id="rId36" w:history="1">
        <w:r w:rsidR="00447B7B" w:rsidRPr="00014517">
          <w:rPr>
            <w:rStyle w:val="Hyperlink"/>
            <w:sz w:val="20"/>
            <w:szCs w:val="20"/>
          </w:rPr>
          <w:t>https://doi.org/10.1001/jama.2018.3710</w:t>
        </w:r>
      </w:hyperlink>
      <w:r w:rsidR="00447B7B" w:rsidRPr="00014517">
        <w:rPr>
          <w:sz w:val="20"/>
          <w:szCs w:val="20"/>
        </w:rPr>
        <w:t xml:space="preserve"> </w:t>
      </w:r>
    </w:p>
    <w:p w14:paraId="074B80B8" w14:textId="77777777" w:rsidR="00782212" w:rsidRPr="00014517" w:rsidRDefault="00782212" w:rsidP="00014517">
      <w:pPr>
        <w:pStyle w:val="EndNoteBibliography"/>
        <w:jc w:val="left"/>
        <w:rPr>
          <w:sz w:val="20"/>
          <w:szCs w:val="20"/>
        </w:rPr>
      </w:pPr>
    </w:p>
    <w:p w14:paraId="7695BB61" w14:textId="77777777" w:rsidR="00447B7B" w:rsidRPr="00014517" w:rsidRDefault="007632AA" w:rsidP="00014517">
      <w:pPr>
        <w:pStyle w:val="EndNoteBibliography"/>
        <w:rPr>
          <w:sz w:val="20"/>
          <w:szCs w:val="20"/>
        </w:rPr>
      </w:pPr>
      <w:r w:rsidRPr="00014517">
        <w:rPr>
          <w:sz w:val="20"/>
          <w:szCs w:val="20"/>
        </w:rPr>
        <w:t>19</w:t>
      </w:r>
      <w:r w:rsidR="00447B7B" w:rsidRPr="00014517">
        <w:rPr>
          <w:sz w:val="20"/>
          <w:szCs w:val="20"/>
        </w:rPr>
        <w:t xml:space="preserve">. Hugosson, J., Carlsson, S., Aus, G., Bergdahl, S., Khatami, A., Lodding, P., Pihl, C. G., Stranne, J., Holmberg, E., &amp; Lilja, H. (2010). Mortality results from the Goteborg randomised population-based prostate-cancer screening trial. </w:t>
      </w:r>
      <w:r w:rsidR="00447B7B" w:rsidRPr="00014517">
        <w:rPr>
          <w:i/>
          <w:sz w:val="20"/>
          <w:szCs w:val="20"/>
        </w:rPr>
        <w:t>Lancet Oncol</w:t>
      </w:r>
      <w:r w:rsidR="00447B7B" w:rsidRPr="00014517">
        <w:rPr>
          <w:sz w:val="20"/>
          <w:szCs w:val="20"/>
        </w:rPr>
        <w:t>,</w:t>
      </w:r>
      <w:r w:rsidR="00447B7B" w:rsidRPr="00014517">
        <w:rPr>
          <w:i/>
          <w:sz w:val="20"/>
          <w:szCs w:val="20"/>
        </w:rPr>
        <w:t xml:space="preserve"> 11</w:t>
      </w:r>
      <w:r w:rsidR="00447B7B" w:rsidRPr="00014517">
        <w:rPr>
          <w:sz w:val="20"/>
          <w:szCs w:val="20"/>
        </w:rPr>
        <w:t xml:space="preserve">(8), 725-732. </w:t>
      </w:r>
      <w:hyperlink r:id="rId37" w:history="1">
        <w:r w:rsidR="00447B7B" w:rsidRPr="00014517">
          <w:rPr>
            <w:rStyle w:val="Hyperlink"/>
            <w:sz w:val="20"/>
            <w:szCs w:val="20"/>
          </w:rPr>
          <w:t>https://doi.org/10.1016/S1470-2045(10)70146-7</w:t>
        </w:r>
      </w:hyperlink>
      <w:r w:rsidR="00447B7B" w:rsidRPr="00014517">
        <w:rPr>
          <w:sz w:val="20"/>
          <w:szCs w:val="20"/>
        </w:rPr>
        <w:t xml:space="preserve"> </w:t>
      </w:r>
    </w:p>
    <w:p w14:paraId="69425C57" w14:textId="77777777" w:rsidR="00782212" w:rsidRPr="00014517" w:rsidRDefault="00782212" w:rsidP="00014517">
      <w:pPr>
        <w:pStyle w:val="EndNoteBibliography"/>
        <w:jc w:val="left"/>
        <w:rPr>
          <w:sz w:val="20"/>
          <w:szCs w:val="20"/>
        </w:rPr>
      </w:pPr>
    </w:p>
    <w:p w14:paraId="31DD6939" w14:textId="77777777" w:rsidR="007632AA" w:rsidRPr="00014517" w:rsidRDefault="007632AA" w:rsidP="00014517">
      <w:pPr>
        <w:pStyle w:val="EndNoteBibliography"/>
        <w:rPr>
          <w:sz w:val="20"/>
          <w:szCs w:val="20"/>
        </w:rPr>
      </w:pPr>
      <w:r w:rsidRPr="00014517">
        <w:rPr>
          <w:sz w:val="20"/>
          <w:szCs w:val="20"/>
        </w:rPr>
        <w:t xml:space="preserve">20. Hugosson, J., Roobol, M. J., Mansson, M., Tammela, T. L. J., Zappa, M., Nelen, V., Kwiatkowski, M., Lujan, M., Carlsson, S. V., Talala, K. M., Lilja, H., Denis, L. J., Recker, F., Paez, A., Puliti, D., Villers, A., Rebillard, X., Kilpelainen, T. P., Stenman, U. H., . . . investigators, E. (2019). A 16-yr Follow-up of the European Randomized study of Screening for Prostate Cancer. </w:t>
      </w:r>
      <w:r w:rsidRPr="00014517">
        <w:rPr>
          <w:i/>
          <w:sz w:val="20"/>
          <w:szCs w:val="20"/>
        </w:rPr>
        <w:t>Eur Urol</w:t>
      </w:r>
      <w:r w:rsidRPr="00014517">
        <w:rPr>
          <w:sz w:val="20"/>
          <w:szCs w:val="20"/>
        </w:rPr>
        <w:t>,</w:t>
      </w:r>
      <w:r w:rsidRPr="00014517">
        <w:rPr>
          <w:i/>
          <w:sz w:val="20"/>
          <w:szCs w:val="20"/>
        </w:rPr>
        <w:t xml:space="preserve"> 76</w:t>
      </w:r>
      <w:r w:rsidRPr="00014517">
        <w:rPr>
          <w:sz w:val="20"/>
          <w:szCs w:val="20"/>
        </w:rPr>
        <w:t xml:space="preserve">(1), 43-51. </w:t>
      </w:r>
      <w:hyperlink r:id="rId38" w:history="1">
        <w:r w:rsidRPr="00014517">
          <w:rPr>
            <w:rStyle w:val="Hyperlink"/>
            <w:sz w:val="20"/>
            <w:szCs w:val="20"/>
          </w:rPr>
          <w:t>https://doi.org/10.1016/j.eururo.2019.02.009</w:t>
        </w:r>
      </w:hyperlink>
      <w:r w:rsidRPr="00014517">
        <w:rPr>
          <w:sz w:val="20"/>
          <w:szCs w:val="20"/>
        </w:rPr>
        <w:t xml:space="preserve"> </w:t>
      </w:r>
    </w:p>
    <w:p w14:paraId="161A6D9A" w14:textId="77777777" w:rsidR="007632AA" w:rsidRPr="00014517" w:rsidRDefault="007632AA" w:rsidP="00014517">
      <w:pPr>
        <w:pStyle w:val="EndNoteBibliography"/>
        <w:jc w:val="left"/>
        <w:rPr>
          <w:sz w:val="20"/>
          <w:szCs w:val="20"/>
        </w:rPr>
      </w:pPr>
    </w:p>
    <w:p w14:paraId="0EEB61C6" w14:textId="77777777" w:rsidR="00447B7B" w:rsidRPr="00014517" w:rsidRDefault="007632AA" w:rsidP="00014517">
      <w:pPr>
        <w:pStyle w:val="EndNoteBibliography"/>
        <w:rPr>
          <w:sz w:val="20"/>
          <w:szCs w:val="20"/>
        </w:rPr>
      </w:pPr>
      <w:r w:rsidRPr="00014517">
        <w:rPr>
          <w:sz w:val="20"/>
          <w:szCs w:val="20"/>
        </w:rPr>
        <w:t>21</w:t>
      </w:r>
      <w:r w:rsidR="00447B7B" w:rsidRPr="00014517">
        <w:rPr>
          <w:sz w:val="20"/>
          <w:szCs w:val="20"/>
        </w:rPr>
        <w:t xml:space="preserve">. David, M. K., &amp; Leslie, S. W. (2024). Prostate-Specific Antigen. In </w:t>
      </w:r>
      <w:r w:rsidR="00447B7B" w:rsidRPr="00014517">
        <w:rPr>
          <w:i/>
          <w:sz w:val="20"/>
          <w:szCs w:val="20"/>
        </w:rPr>
        <w:t>StatPearls</w:t>
      </w:r>
      <w:r w:rsidR="00447B7B" w:rsidRPr="00014517">
        <w:rPr>
          <w:sz w:val="20"/>
          <w:szCs w:val="20"/>
        </w:rPr>
        <w:t xml:space="preserve">. </w:t>
      </w:r>
      <w:hyperlink r:id="rId39" w:history="1">
        <w:r w:rsidR="00447B7B" w:rsidRPr="00014517">
          <w:rPr>
            <w:rStyle w:val="Hyperlink"/>
            <w:sz w:val="20"/>
            <w:szCs w:val="20"/>
          </w:rPr>
          <w:t>https://www.ncbi.nlm.nih.gov/pubmed/32491427</w:t>
        </w:r>
      </w:hyperlink>
      <w:r w:rsidR="00447B7B" w:rsidRPr="00014517">
        <w:rPr>
          <w:sz w:val="20"/>
          <w:szCs w:val="20"/>
        </w:rPr>
        <w:t xml:space="preserve"> </w:t>
      </w:r>
    </w:p>
    <w:p w14:paraId="77129E93" w14:textId="77777777" w:rsidR="007632AA" w:rsidRPr="00014517" w:rsidRDefault="007632AA" w:rsidP="00014517">
      <w:pPr>
        <w:pStyle w:val="EndNoteBibliography"/>
        <w:rPr>
          <w:sz w:val="20"/>
          <w:szCs w:val="20"/>
        </w:rPr>
      </w:pPr>
    </w:p>
    <w:p w14:paraId="205A6FB4" w14:textId="77777777" w:rsidR="007632AA" w:rsidRPr="00014517" w:rsidRDefault="007632AA" w:rsidP="00014517">
      <w:pPr>
        <w:pStyle w:val="EndNoteBibliography"/>
        <w:rPr>
          <w:sz w:val="20"/>
          <w:szCs w:val="20"/>
        </w:rPr>
      </w:pPr>
      <w:r w:rsidRPr="00014517">
        <w:rPr>
          <w:sz w:val="20"/>
          <w:szCs w:val="20"/>
        </w:rPr>
        <w:t xml:space="preserve">22. Drudge-Coates, L., Oh, W. K., Tombal, B., Delacruz, A., Tomlinson, B., Ripley, A. V., Mastris, K., O'Sullivan, J. M., &amp; Shore, N. D. (2018). Recognizing Symptom Burden in </w:t>
      </w:r>
      <w:r w:rsidRPr="00014517">
        <w:rPr>
          <w:sz w:val="20"/>
          <w:szCs w:val="20"/>
        </w:rPr>
        <w:lastRenderedPageBreak/>
        <w:t xml:space="preserve">Advanced Prostate Cancer: A Global Patient and Caregiver Survey. </w:t>
      </w:r>
      <w:r w:rsidRPr="00014517">
        <w:rPr>
          <w:i/>
          <w:sz w:val="20"/>
          <w:szCs w:val="20"/>
        </w:rPr>
        <w:t>Clin Genitourin Cancer</w:t>
      </w:r>
      <w:r w:rsidRPr="00014517">
        <w:rPr>
          <w:sz w:val="20"/>
          <w:szCs w:val="20"/>
        </w:rPr>
        <w:t>,</w:t>
      </w:r>
      <w:r w:rsidRPr="00014517">
        <w:rPr>
          <w:i/>
          <w:sz w:val="20"/>
          <w:szCs w:val="20"/>
        </w:rPr>
        <w:t xml:space="preserve"> 16</w:t>
      </w:r>
      <w:r w:rsidRPr="00014517">
        <w:rPr>
          <w:sz w:val="20"/>
          <w:szCs w:val="20"/>
        </w:rPr>
        <w:t xml:space="preserve">(2), e411-e419. </w:t>
      </w:r>
      <w:hyperlink r:id="rId40" w:history="1">
        <w:r w:rsidRPr="00014517">
          <w:rPr>
            <w:rStyle w:val="Hyperlink"/>
            <w:sz w:val="20"/>
            <w:szCs w:val="20"/>
          </w:rPr>
          <w:t>https://doi.org/10.1016/j.clgc.2017.09.015</w:t>
        </w:r>
      </w:hyperlink>
      <w:r w:rsidRPr="00014517">
        <w:rPr>
          <w:sz w:val="20"/>
          <w:szCs w:val="20"/>
        </w:rPr>
        <w:t xml:space="preserve"> </w:t>
      </w:r>
    </w:p>
    <w:p w14:paraId="487C216F" w14:textId="77777777" w:rsidR="00014517" w:rsidRPr="00014517" w:rsidRDefault="00014517" w:rsidP="00014517">
      <w:pPr>
        <w:pStyle w:val="EndNoteBibliography"/>
        <w:rPr>
          <w:sz w:val="20"/>
          <w:szCs w:val="20"/>
        </w:rPr>
      </w:pPr>
    </w:p>
    <w:p w14:paraId="5D1B7F61" w14:textId="77777777" w:rsidR="00014517" w:rsidRPr="00014517" w:rsidRDefault="00014517" w:rsidP="00014517">
      <w:pPr>
        <w:pStyle w:val="EndNoteBibliography"/>
        <w:rPr>
          <w:sz w:val="20"/>
          <w:szCs w:val="20"/>
        </w:rPr>
      </w:pPr>
      <w:r w:rsidRPr="00014517">
        <w:rPr>
          <w:sz w:val="20"/>
          <w:szCs w:val="20"/>
        </w:rPr>
        <w:t xml:space="preserve">23. Catalona, W. J., Smith, D. S., Ratliff, T. L., &amp; Basler, J. W. (1993). Detection of organ-confined prostate cancer is increased through prostate-specific antigen-based screening. </w:t>
      </w:r>
      <w:r w:rsidRPr="00014517">
        <w:rPr>
          <w:i/>
          <w:sz w:val="20"/>
          <w:szCs w:val="20"/>
        </w:rPr>
        <w:t>JAMA</w:t>
      </w:r>
      <w:r w:rsidRPr="00014517">
        <w:rPr>
          <w:sz w:val="20"/>
          <w:szCs w:val="20"/>
        </w:rPr>
        <w:t>,</w:t>
      </w:r>
      <w:r w:rsidRPr="00014517">
        <w:rPr>
          <w:i/>
          <w:sz w:val="20"/>
          <w:szCs w:val="20"/>
        </w:rPr>
        <w:t xml:space="preserve"> 270</w:t>
      </w:r>
      <w:r w:rsidRPr="00014517">
        <w:rPr>
          <w:sz w:val="20"/>
          <w:szCs w:val="20"/>
        </w:rPr>
        <w:t xml:space="preserve">(8), 948-954. </w:t>
      </w:r>
      <w:hyperlink r:id="rId41" w:history="1">
        <w:r w:rsidRPr="00014517">
          <w:rPr>
            <w:rStyle w:val="Hyperlink"/>
            <w:sz w:val="20"/>
            <w:szCs w:val="20"/>
          </w:rPr>
          <w:t>https://www.ncbi.nlm.nih.gov/pubmed/7688438</w:t>
        </w:r>
      </w:hyperlink>
      <w:r w:rsidRPr="00014517">
        <w:rPr>
          <w:sz w:val="20"/>
          <w:szCs w:val="20"/>
        </w:rPr>
        <w:t xml:space="preserve"> </w:t>
      </w:r>
    </w:p>
    <w:p w14:paraId="02F2A733" w14:textId="77777777" w:rsidR="00014517" w:rsidRPr="00014517" w:rsidRDefault="00014517" w:rsidP="00014517">
      <w:pPr>
        <w:pStyle w:val="EndNoteBibliography"/>
        <w:rPr>
          <w:sz w:val="20"/>
          <w:szCs w:val="20"/>
        </w:rPr>
      </w:pPr>
    </w:p>
    <w:p w14:paraId="320505C7" w14:textId="77777777" w:rsidR="00014517" w:rsidRPr="00014517" w:rsidRDefault="00014517" w:rsidP="00014517">
      <w:pPr>
        <w:pStyle w:val="EndNoteBibliography"/>
        <w:rPr>
          <w:sz w:val="20"/>
          <w:szCs w:val="20"/>
        </w:rPr>
      </w:pPr>
      <w:r w:rsidRPr="00014517">
        <w:rPr>
          <w:sz w:val="20"/>
          <w:szCs w:val="20"/>
        </w:rPr>
        <w:t xml:space="preserve">24. Stamey, T. A., Yang, N., Hay, A. R., McNeal, J. E., Freiha, F. S., &amp; Redwine, E. (1987). Prostate-specific antigen as a serum marker for adenocarcinoma of the prostate. </w:t>
      </w:r>
      <w:r w:rsidRPr="00014517">
        <w:rPr>
          <w:i/>
          <w:sz w:val="20"/>
          <w:szCs w:val="20"/>
        </w:rPr>
        <w:t>N Engl J Med</w:t>
      </w:r>
      <w:r w:rsidRPr="00014517">
        <w:rPr>
          <w:sz w:val="20"/>
          <w:szCs w:val="20"/>
        </w:rPr>
        <w:t>,</w:t>
      </w:r>
      <w:r w:rsidRPr="00014517">
        <w:rPr>
          <w:i/>
          <w:sz w:val="20"/>
          <w:szCs w:val="20"/>
        </w:rPr>
        <w:t xml:space="preserve"> 317</w:t>
      </w:r>
      <w:r w:rsidRPr="00014517">
        <w:rPr>
          <w:sz w:val="20"/>
          <w:szCs w:val="20"/>
        </w:rPr>
        <w:t xml:space="preserve">(15), 909-916. </w:t>
      </w:r>
      <w:hyperlink r:id="rId42" w:history="1">
        <w:r w:rsidRPr="00014517">
          <w:rPr>
            <w:rStyle w:val="Hyperlink"/>
            <w:sz w:val="20"/>
            <w:szCs w:val="20"/>
          </w:rPr>
          <w:t>https://doi.org/10.1056/NEJM198710083171501</w:t>
        </w:r>
      </w:hyperlink>
      <w:r w:rsidRPr="00014517">
        <w:rPr>
          <w:sz w:val="20"/>
          <w:szCs w:val="20"/>
        </w:rPr>
        <w:t xml:space="preserve"> </w:t>
      </w:r>
    </w:p>
    <w:p w14:paraId="05BB6A42" w14:textId="77777777" w:rsidR="007632AA" w:rsidRPr="00014517" w:rsidRDefault="007632AA" w:rsidP="00014517">
      <w:pPr>
        <w:pStyle w:val="EndNoteBibliography"/>
        <w:rPr>
          <w:sz w:val="20"/>
          <w:szCs w:val="20"/>
        </w:rPr>
      </w:pPr>
    </w:p>
    <w:p w14:paraId="01E80A9F" w14:textId="77777777" w:rsidR="00782212" w:rsidRPr="00014517" w:rsidRDefault="00014517" w:rsidP="00014517">
      <w:pPr>
        <w:pStyle w:val="EndNoteBibliography"/>
        <w:jc w:val="left"/>
        <w:rPr>
          <w:rStyle w:val="Hyperlink"/>
          <w:sz w:val="20"/>
          <w:szCs w:val="20"/>
        </w:rPr>
      </w:pPr>
      <w:r w:rsidRPr="00014517">
        <w:rPr>
          <w:sz w:val="20"/>
          <w:szCs w:val="20"/>
        </w:rPr>
        <w:t xml:space="preserve">25. Sephton, S. E., Sapolsky, R. M., Kraemer, H. C., &amp; Spiegel, D. (2000). Diurnal cortisol rhythm as a predictor of breast cancer survival. </w:t>
      </w:r>
      <w:r w:rsidRPr="00014517">
        <w:rPr>
          <w:i/>
          <w:sz w:val="20"/>
          <w:szCs w:val="20"/>
        </w:rPr>
        <w:t>J Natl Cancer Inst</w:t>
      </w:r>
      <w:r w:rsidRPr="00014517">
        <w:rPr>
          <w:sz w:val="20"/>
          <w:szCs w:val="20"/>
        </w:rPr>
        <w:t>,</w:t>
      </w:r>
      <w:r w:rsidRPr="00014517">
        <w:rPr>
          <w:i/>
          <w:sz w:val="20"/>
          <w:szCs w:val="20"/>
        </w:rPr>
        <w:t xml:space="preserve"> 92</w:t>
      </w:r>
      <w:r w:rsidRPr="00014517">
        <w:rPr>
          <w:sz w:val="20"/>
          <w:szCs w:val="20"/>
        </w:rPr>
        <w:t xml:space="preserve">(12), 994-1000. </w:t>
      </w:r>
      <w:hyperlink r:id="rId43" w:history="1">
        <w:r w:rsidRPr="00014517">
          <w:rPr>
            <w:rStyle w:val="Hyperlink"/>
            <w:sz w:val="20"/>
            <w:szCs w:val="20"/>
          </w:rPr>
          <w:t>https://doi.org/10.1093/jnci/92.12.994</w:t>
        </w:r>
      </w:hyperlink>
    </w:p>
    <w:p w14:paraId="3DEC226B" w14:textId="77777777" w:rsidR="00014517" w:rsidRPr="00014517" w:rsidRDefault="00014517" w:rsidP="00014517">
      <w:pPr>
        <w:pStyle w:val="EndNoteBibliography"/>
        <w:jc w:val="left"/>
        <w:rPr>
          <w:rStyle w:val="Hyperlink"/>
          <w:sz w:val="20"/>
          <w:szCs w:val="20"/>
        </w:rPr>
      </w:pPr>
    </w:p>
    <w:p w14:paraId="26F1469B" w14:textId="77777777" w:rsidR="00014517" w:rsidRPr="00014517" w:rsidRDefault="00014517" w:rsidP="00014517">
      <w:pPr>
        <w:pStyle w:val="EndNoteBibliography"/>
        <w:rPr>
          <w:sz w:val="20"/>
          <w:szCs w:val="20"/>
        </w:rPr>
      </w:pPr>
      <w:r w:rsidRPr="00014517">
        <w:rPr>
          <w:sz w:val="20"/>
          <w:szCs w:val="20"/>
        </w:rPr>
        <w:t xml:space="preserve">26. Caro, J. J., Salas, M., Ward, A., &amp; Goss, G. (2001). Anemia as an independent prognostic factor for survival in patients with cancer: a systemic, quantitative review. </w:t>
      </w:r>
      <w:r w:rsidRPr="00014517">
        <w:rPr>
          <w:i/>
          <w:sz w:val="20"/>
          <w:szCs w:val="20"/>
        </w:rPr>
        <w:t>Cancer</w:t>
      </w:r>
      <w:r w:rsidRPr="00014517">
        <w:rPr>
          <w:sz w:val="20"/>
          <w:szCs w:val="20"/>
        </w:rPr>
        <w:t>,</w:t>
      </w:r>
      <w:r w:rsidRPr="00014517">
        <w:rPr>
          <w:i/>
          <w:sz w:val="20"/>
          <w:szCs w:val="20"/>
        </w:rPr>
        <w:t xml:space="preserve"> 91</w:t>
      </w:r>
      <w:r w:rsidRPr="00014517">
        <w:rPr>
          <w:sz w:val="20"/>
          <w:szCs w:val="20"/>
        </w:rPr>
        <w:t xml:space="preserve">(12), 2214-2221. </w:t>
      </w:r>
      <w:hyperlink r:id="rId44" w:history="1">
        <w:r w:rsidRPr="00014517">
          <w:rPr>
            <w:rStyle w:val="Hyperlink"/>
            <w:sz w:val="20"/>
            <w:szCs w:val="20"/>
          </w:rPr>
          <w:t>https://www.ncbi.nlm.nih.gov/pubmed/11413508</w:t>
        </w:r>
      </w:hyperlink>
      <w:r w:rsidRPr="00014517">
        <w:rPr>
          <w:sz w:val="20"/>
          <w:szCs w:val="20"/>
        </w:rPr>
        <w:t xml:space="preserve"> </w:t>
      </w:r>
    </w:p>
    <w:p w14:paraId="112E69B9" w14:textId="77777777" w:rsidR="00014517" w:rsidRPr="00014517" w:rsidRDefault="00014517" w:rsidP="00014517">
      <w:pPr>
        <w:pStyle w:val="EndNoteBibliography"/>
        <w:jc w:val="left"/>
        <w:rPr>
          <w:rStyle w:val="Hyperlink"/>
          <w:sz w:val="20"/>
          <w:szCs w:val="20"/>
        </w:rPr>
      </w:pPr>
    </w:p>
    <w:p w14:paraId="3C9AA7A3" w14:textId="77777777" w:rsidR="00014517" w:rsidRPr="00014517" w:rsidRDefault="00014517" w:rsidP="00014517">
      <w:pPr>
        <w:pStyle w:val="EndNoteBibliography"/>
        <w:rPr>
          <w:sz w:val="20"/>
          <w:szCs w:val="20"/>
        </w:rPr>
      </w:pPr>
      <w:r w:rsidRPr="00014517">
        <w:rPr>
          <w:sz w:val="20"/>
          <w:szCs w:val="20"/>
        </w:rPr>
        <w:t xml:space="preserve">27. Jiang, J., Ouyang, J., Liu, S., Chen, J., Zhang, H., Wang, C., Wu, W., Zhang, C., &amp; He, Y. (2021). The prognostic impact of pretreatment anemia in patients with gastric cancer and nonhypoalbuminemia undergoing curative resection: a retrospective study. </w:t>
      </w:r>
      <w:r w:rsidRPr="00014517">
        <w:rPr>
          <w:i/>
          <w:sz w:val="20"/>
          <w:szCs w:val="20"/>
        </w:rPr>
        <w:t>Ann Transl Med</w:t>
      </w:r>
      <w:r w:rsidRPr="00014517">
        <w:rPr>
          <w:sz w:val="20"/>
          <w:szCs w:val="20"/>
        </w:rPr>
        <w:t>,</w:t>
      </w:r>
      <w:r w:rsidRPr="00014517">
        <w:rPr>
          <w:i/>
          <w:sz w:val="20"/>
          <w:szCs w:val="20"/>
        </w:rPr>
        <w:t xml:space="preserve"> 9</w:t>
      </w:r>
      <w:r w:rsidRPr="00014517">
        <w:rPr>
          <w:sz w:val="20"/>
          <w:szCs w:val="20"/>
        </w:rPr>
        <w:t xml:space="preserve">(13), 1046. </w:t>
      </w:r>
      <w:hyperlink r:id="rId45" w:history="1">
        <w:r w:rsidRPr="00014517">
          <w:rPr>
            <w:rStyle w:val="Hyperlink"/>
            <w:sz w:val="20"/>
            <w:szCs w:val="20"/>
          </w:rPr>
          <w:t>https://doi.org/10.21037/atm-21-1649</w:t>
        </w:r>
      </w:hyperlink>
      <w:r w:rsidRPr="00014517">
        <w:rPr>
          <w:sz w:val="20"/>
          <w:szCs w:val="20"/>
        </w:rPr>
        <w:t xml:space="preserve"> </w:t>
      </w:r>
    </w:p>
    <w:p w14:paraId="141DF25B" w14:textId="77777777" w:rsidR="00782212" w:rsidRPr="00014517" w:rsidRDefault="00782212" w:rsidP="00014517">
      <w:pPr>
        <w:pStyle w:val="EndNoteBibliography"/>
        <w:jc w:val="left"/>
        <w:rPr>
          <w:sz w:val="20"/>
          <w:szCs w:val="20"/>
        </w:rPr>
      </w:pPr>
    </w:p>
    <w:p w14:paraId="5BE7543D" w14:textId="77777777" w:rsidR="00447B7B" w:rsidRPr="00014517" w:rsidRDefault="00014517" w:rsidP="00014517">
      <w:pPr>
        <w:pStyle w:val="EndNoteBibliography"/>
        <w:rPr>
          <w:sz w:val="20"/>
          <w:szCs w:val="20"/>
        </w:rPr>
      </w:pPr>
      <w:r w:rsidRPr="00014517">
        <w:rPr>
          <w:sz w:val="20"/>
          <w:szCs w:val="20"/>
        </w:rPr>
        <w:t>28</w:t>
      </w:r>
      <w:r w:rsidR="00447B7B" w:rsidRPr="00014517">
        <w:rPr>
          <w:sz w:val="20"/>
          <w:szCs w:val="20"/>
        </w:rPr>
        <w:t xml:space="preserve">. Ganz, T., &amp; Nemeth, E. (2015). Iron homeostasis in host defence and inflammation. </w:t>
      </w:r>
      <w:r w:rsidR="00447B7B" w:rsidRPr="00014517">
        <w:rPr>
          <w:i/>
          <w:sz w:val="20"/>
          <w:szCs w:val="20"/>
        </w:rPr>
        <w:t>Nat Rev Immunol</w:t>
      </w:r>
      <w:r w:rsidR="00447B7B" w:rsidRPr="00014517">
        <w:rPr>
          <w:sz w:val="20"/>
          <w:szCs w:val="20"/>
        </w:rPr>
        <w:t>,</w:t>
      </w:r>
      <w:r w:rsidR="00447B7B" w:rsidRPr="00014517">
        <w:rPr>
          <w:i/>
          <w:sz w:val="20"/>
          <w:szCs w:val="20"/>
        </w:rPr>
        <w:t xml:space="preserve"> 15</w:t>
      </w:r>
      <w:r w:rsidR="00447B7B" w:rsidRPr="00014517">
        <w:rPr>
          <w:sz w:val="20"/>
          <w:szCs w:val="20"/>
        </w:rPr>
        <w:t xml:space="preserve">(8), 500-510. </w:t>
      </w:r>
      <w:hyperlink r:id="rId46" w:history="1">
        <w:r w:rsidR="00447B7B" w:rsidRPr="00014517">
          <w:rPr>
            <w:rStyle w:val="Hyperlink"/>
            <w:sz w:val="20"/>
            <w:szCs w:val="20"/>
          </w:rPr>
          <w:t>https://doi.org/10.1038/nri3863</w:t>
        </w:r>
      </w:hyperlink>
      <w:r w:rsidR="00447B7B" w:rsidRPr="00014517">
        <w:rPr>
          <w:sz w:val="20"/>
          <w:szCs w:val="20"/>
        </w:rPr>
        <w:t xml:space="preserve"> </w:t>
      </w:r>
    </w:p>
    <w:p w14:paraId="5497976E" w14:textId="77777777" w:rsidR="00782212" w:rsidRPr="00014517" w:rsidRDefault="00782212" w:rsidP="00014517">
      <w:pPr>
        <w:pStyle w:val="EndNoteBibliography"/>
        <w:jc w:val="left"/>
        <w:rPr>
          <w:sz w:val="20"/>
          <w:szCs w:val="20"/>
        </w:rPr>
      </w:pPr>
    </w:p>
    <w:p w14:paraId="569926AF" w14:textId="77777777" w:rsidR="00447B7B" w:rsidRPr="00014517" w:rsidRDefault="00014517" w:rsidP="00014517">
      <w:pPr>
        <w:pStyle w:val="EndNoteBibliography"/>
        <w:rPr>
          <w:sz w:val="20"/>
          <w:szCs w:val="20"/>
        </w:rPr>
      </w:pPr>
      <w:r w:rsidRPr="00014517">
        <w:rPr>
          <w:sz w:val="20"/>
          <w:szCs w:val="20"/>
        </w:rPr>
        <w:t>29</w:t>
      </w:r>
      <w:r w:rsidR="00447B7B" w:rsidRPr="00014517">
        <w:rPr>
          <w:sz w:val="20"/>
          <w:szCs w:val="20"/>
        </w:rPr>
        <w:t xml:space="preserve">. Birgegard, G., Gascon, P., &amp; Ludwig, H. (2006). Evaluation of anaemia in patients with multiple myeloma and lymphoma: findings of the European CANCER ANAEMIA SURVEY. </w:t>
      </w:r>
      <w:r w:rsidR="00447B7B" w:rsidRPr="00014517">
        <w:rPr>
          <w:i/>
          <w:sz w:val="20"/>
          <w:szCs w:val="20"/>
        </w:rPr>
        <w:t>Eur J Haematol</w:t>
      </w:r>
      <w:r w:rsidR="00447B7B" w:rsidRPr="00014517">
        <w:rPr>
          <w:sz w:val="20"/>
          <w:szCs w:val="20"/>
        </w:rPr>
        <w:t>,</w:t>
      </w:r>
      <w:r w:rsidR="00447B7B" w:rsidRPr="00014517">
        <w:rPr>
          <w:i/>
          <w:sz w:val="20"/>
          <w:szCs w:val="20"/>
        </w:rPr>
        <w:t xml:space="preserve"> 77</w:t>
      </w:r>
      <w:r w:rsidR="00447B7B" w:rsidRPr="00014517">
        <w:rPr>
          <w:sz w:val="20"/>
          <w:szCs w:val="20"/>
        </w:rPr>
        <w:t xml:space="preserve">(5), 378-386. </w:t>
      </w:r>
      <w:hyperlink r:id="rId47" w:history="1">
        <w:r w:rsidR="00447B7B" w:rsidRPr="00014517">
          <w:rPr>
            <w:rStyle w:val="Hyperlink"/>
            <w:sz w:val="20"/>
            <w:szCs w:val="20"/>
          </w:rPr>
          <w:t>https://doi.org/10.1111/j.1600-0609.2006.00739.x</w:t>
        </w:r>
      </w:hyperlink>
      <w:r w:rsidR="00447B7B" w:rsidRPr="00014517">
        <w:rPr>
          <w:sz w:val="20"/>
          <w:szCs w:val="20"/>
        </w:rPr>
        <w:t xml:space="preserve"> </w:t>
      </w:r>
    </w:p>
    <w:p w14:paraId="4C6DEB9A" w14:textId="77777777" w:rsidR="00782212" w:rsidRPr="00014517" w:rsidRDefault="00782212" w:rsidP="00014517">
      <w:pPr>
        <w:pStyle w:val="EndNoteBibliography"/>
        <w:jc w:val="left"/>
        <w:rPr>
          <w:sz w:val="20"/>
          <w:szCs w:val="20"/>
        </w:rPr>
      </w:pPr>
    </w:p>
    <w:p w14:paraId="2FF45F98" w14:textId="77777777" w:rsidR="00782212" w:rsidRPr="00014517" w:rsidRDefault="00014517" w:rsidP="00014517">
      <w:pPr>
        <w:pStyle w:val="EndNoteBibliography"/>
        <w:jc w:val="left"/>
        <w:rPr>
          <w:sz w:val="20"/>
          <w:szCs w:val="20"/>
        </w:rPr>
      </w:pPr>
      <w:r w:rsidRPr="00014517">
        <w:rPr>
          <w:sz w:val="20"/>
          <w:szCs w:val="20"/>
        </w:rPr>
        <w:t>30</w:t>
      </w:r>
      <w:r w:rsidR="00447B7B" w:rsidRPr="00014517">
        <w:rPr>
          <w:sz w:val="20"/>
          <w:szCs w:val="20"/>
        </w:rPr>
        <w:t xml:space="preserve">. Yuan, T., Jia, Q., Zhu, B., Chen, D., &amp; Long, H. (2023). Synergistic immunotherapy targeting cancer-associated anemia: prospects of a combination strategy. </w:t>
      </w:r>
      <w:r w:rsidR="00447B7B" w:rsidRPr="00014517">
        <w:rPr>
          <w:i/>
          <w:sz w:val="20"/>
          <w:szCs w:val="20"/>
        </w:rPr>
        <w:t>Cell Commun Signal</w:t>
      </w:r>
      <w:r w:rsidR="00447B7B" w:rsidRPr="00014517">
        <w:rPr>
          <w:sz w:val="20"/>
          <w:szCs w:val="20"/>
        </w:rPr>
        <w:t>,</w:t>
      </w:r>
      <w:r w:rsidR="00447B7B" w:rsidRPr="00014517">
        <w:rPr>
          <w:i/>
          <w:sz w:val="20"/>
          <w:szCs w:val="20"/>
        </w:rPr>
        <w:t xml:space="preserve"> 21</w:t>
      </w:r>
      <w:r w:rsidR="00447B7B" w:rsidRPr="00014517">
        <w:rPr>
          <w:sz w:val="20"/>
          <w:szCs w:val="20"/>
        </w:rPr>
        <w:t xml:space="preserve">(1), 117. </w:t>
      </w:r>
      <w:hyperlink r:id="rId48" w:history="1">
        <w:r w:rsidR="00447B7B" w:rsidRPr="00014517">
          <w:rPr>
            <w:rStyle w:val="Hyperlink"/>
            <w:sz w:val="20"/>
            <w:szCs w:val="20"/>
          </w:rPr>
          <w:t>https://doi.org/10.1186/s12964-023-01145-w</w:t>
        </w:r>
      </w:hyperlink>
    </w:p>
    <w:p w14:paraId="4D040C3B" w14:textId="77777777" w:rsidR="00DF4E96" w:rsidRPr="00014517" w:rsidRDefault="00DF4E96" w:rsidP="00014517">
      <w:pPr>
        <w:pStyle w:val="EndNoteBibliography"/>
        <w:ind w:left="720" w:hanging="720"/>
        <w:rPr>
          <w:sz w:val="20"/>
          <w:szCs w:val="20"/>
        </w:rPr>
      </w:pPr>
    </w:p>
    <w:p w14:paraId="2F560E3F" w14:textId="77777777" w:rsidR="007051E4" w:rsidRPr="00014517" w:rsidRDefault="00014517" w:rsidP="00014517">
      <w:pPr>
        <w:pStyle w:val="EndNoteBibliography"/>
        <w:rPr>
          <w:sz w:val="20"/>
          <w:szCs w:val="20"/>
        </w:rPr>
      </w:pPr>
      <w:r w:rsidRPr="00014517">
        <w:rPr>
          <w:sz w:val="20"/>
          <w:szCs w:val="20"/>
        </w:rPr>
        <w:t>31</w:t>
      </w:r>
      <w:r w:rsidR="007051E4" w:rsidRPr="00014517">
        <w:rPr>
          <w:sz w:val="20"/>
          <w:szCs w:val="20"/>
        </w:rPr>
        <w:t xml:space="preserve">. Stone, R. L., Nick, A. M., McNeish, I. A., Balkwill, F., Han, H. D., Bottsford-Miller, J., Rupairmoole, R., Armaiz-Pena, G. N., Pecot, C. V., Coward, J., Deavers, M. T., Vasquez, H. G., Urbauer, D., Landen, C. N., Hu, W., Gershenson, H., Matsuo, K., Shahzad, M. M., King, E. R., . . . Sood, A. K. (2012). Paraneoplastic thrombocytosis in ovarian cancer. </w:t>
      </w:r>
      <w:r w:rsidR="007051E4" w:rsidRPr="00014517">
        <w:rPr>
          <w:i/>
          <w:sz w:val="20"/>
          <w:szCs w:val="20"/>
        </w:rPr>
        <w:t>N Engl J Med</w:t>
      </w:r>
      <w:r w:rsidR="007051E4" w:rsidRPr="00014517">
        <w:rPr>
          <w:sz w:val="20"/>
          <w:szCs w:val="20"/>
        </w:rPr>
        <w:t>,</w:t>
      </w:r>
      <w:r w:rsidR="007051E4" w:rsidRPr="00014517">
        <w:rPr>
          <w:i/>
          <w:sz w:val="20"/>
          <w:szCs w:val="20"/>
        </w:rPr>
        <w:t xml:space="preserve"> 366</w:t>
      </w:r>
      <w:r w:rsidR="007051E4" w:rsidRPr="00014517">
        <w:rPr>
          <w:sz w:val="20"/>
          <w:szCs w:val="20"/>
        </w:rPr>
        <w:t xml:space="preserve">(7), 610-618. </w:t>
      </w:r>
      <w:hyperlink r:id="rId49" w:history="1">
        <w:r w:rsidR="007051E4" w:rsidRPr="00014517">
          <w:rPr>
            <w:rStyle w:val="Hyperlink"/>
            <w:sz w:val="20"/>
            <w:szCs w:val="20"/>
          </w:rPr>
          <w:t>https://doi.org/10.1056/NEJMoa1110352</w:t>
        </w:r>
      </w:hyperlink>
      <w:r w:rsidR="007051E4" w:rsidRPr="00014517">
        <w:rPr>
          <w:sz w:val="20"/>
          <w:szCs w:val="20"/>
        </w:rPr>
        <w:t xml:space="preserve"> </w:t>
      </w:r>
    </w:p>
    <w:p w14:paraId="136D666C" w14:textId="77777777" w:rsidR="00782212" w:rsidRPr="00014517" w:rsidRDefault="00782212" w:rsidP="00014517">
      <w:pPr>
        <w:pStyle w:val="EndNoteBibliography"/>
        <w:jc w:val="left"/>
        <w:rPr>
          <w:sz w:val="20"/>
          <w:szCs w:val="20"/>
        </w:rPr>
      </w:pPr>
    </w:p>
    <w:p w14:paraId="66FF0769" w14:textId="77777777" w:rsidR="007051E4" w:rsidRPr="00014517" w:rsidRDefault="00014517" w:rsidP="00014517">
      <w:pPr>
        <w:pStyle w:val="EndNoteBibliography"/>
        <w:rPr>
          <w:sz w:val="20"/>
          <w:szCs w:val="20"/>
        </w:rPr>
      </w:pPr>
      <w:r w:rsidRPr="00014517">
        <w:rPr>
          <w:sz w:val="20"/>
          <w:szCs w:val="20"/>
        </w:rPr>
        <w:t>32</w:t>
      </w:r>
      <w:r w:rsidR="007051E4" w:rsidRPr="00014517">
        <w:rPr>
          <w:sz w:val="20"/>
          <w:szCs w:val="20"/>
        </w:rPr>
        <w:t xml:space="preserve">. Hanahan, D., &amp; Weinberg, R. A. (2011). Hallmarks of cancer: the next generation. </w:t>
      </w:r>
      <w:r w:rsidR="007051E4" w:rsidRPr="00014517">
        <w:rPr>
          <w:i/>
          <w:sz w:val="20"/>
          <w:szCs w:val="20"/>
        </w:rPr>
        <w:t>Cell</w:t>
      </w:r>
      <w:r w:rsidR="007051E4" w:rsidRPr="00014517">
        <w:rPr>
          <w:sz w:val="20"/>
          <w:szCs w:val="20"/>
        </w:rPr>
        <w:t>,</w:t>
      </w:r>
      <w:r w:rsidR="007051E4" w:rsidRPr="00014517">
        <w:rPr>
          <w:i/>
          <w:sz w:val="20"/>
          <w:szCs w:val="20"/>
        </w:rPr>
        <w:t xml:space="preserve"> 144</w:t>
      </w:r>
      <w:r w:rsidR="007051E4" w:rsidRPr="00014517">
        <w:rPr>
          <w:sz w:val="20"/>
          <w:szCs w:val="20"/>
        </w:rPr>
        <w:t xml:space="preserve">(5), 646-674. </w:t>
      </w:r>
      <w:hyperlink r:id="rId50" w:history="1">
        <w:r w:rsidR="007051E4" w:rsidRPr="00014517">
          <w:rPr>
            <w:rStyle w:val="Hyperlink"/>
            <w:sz w:val="20"/>
            <w:szCs w:val="20"/>
          </w:rPr>
          <w:t>https://doi.org/10.1016/j.cell.2011.02.013</w:t>
        </w:r>
      </w:hyperlink>
      <w:r w:rsidR="007051E4" w:rsidRPr="00014517">
        <w:rPr>
          <w:sz w:val="20"/>
          <w:szCs w:val="20"/>
        </w:rPr>
        <w:t xml:space="preserve"> </w:t>
      </w:r>
    </w:p>
    <w:p w14:paraId="60CC409A" w14:textId="77777777" w:rsidR="00782212" w:rsidRPr="00014517" w:rsidRDefault="00782212" w:rsidP="00014517">
      <w:pPr>
        <w:pStyle w:val="EndNoteBibliography"/>
        <w:jc w:val="left"/>
        <w:rPr>
          <w:sz w:val="20"/>
          <w:szCs w:val="20"/>
        </w:rPr>
      </w:pPr>
    </w:p>
    <w:p w14:paraId="16D73EA5" w14:textId="77777777" w:rsidR="00014517" w:rsidRPr="00014517" w:rsidRDefault="00014517" w:rsidP="00014517">
      <w:pPr>
        <w:pStyle w:val="EndNoteBibliography"/>
        <w:rPr>
          <w:sz w:val="20"/>
          <w:szCs w:val="20"/>
        </w:rPr>
      </w:pPr>
      <w:r w:rsidRPr="00014517">
        <w:rPr>
          <w:sz w:val="20"/>
          <w:szCs w:val="20"/>
        </w:rPr>
        <w:t xml:space="preserve">33. Lilja, H., Ulmert, D., &amp; Vickers, A. J. (2008). Prostate-specific antigen and prostate cancer: prediction, detection and monitoring. </w:t>
      </w:r>
      <w:r w:rsidRPr="00014517">
        <w:rPr>
          <w:i/>
          <w:sz w:val="20"/>
          <w:szCs w:val="20"/>
        </w:rPr>
        <w:t>Nat Rev Cancer</w:t>
      </w:r>
      <w:r w:rsidRPr="00014517">
        <w:rPr>
          <w:sz w:val="20"/>
          <w:szCs w:val="20"/>
        </w:rPr>
        <w:t>,</w:t>
      </w:r>
      <w:r w:rsidRPr="00014517">
        <w:rPr>
          <w:i/>
          <w:sz w:val="20"/>
          <w:szCs w:val="20"/>
        </w:rPr>
        <w:t xml:space="preserve"> 8</w:t>
      </w:r>
      <w:r w:rsidRPr="00014517">
        <w:rPr>
          <w:sz w:val="20"/>
          <w:szCs w:val="20"/>
        </w:rPr>
        <w:t xml:space="preserve">(4), 268-278. </w:t>
      </w:r>
      <w:hyperlink r:id="rId51" w:history="1">
        <w:r w:rsidRPr="00014517">
          <w:rPr>
            <w:rStyle w:val="Hyperlink"/>
            <w:sz w:val="20"/>
            <w:szCs w:val="20"/>
          </w:rPr>
          <w:t>https://doi.org/10.1038/nrc2351</w:t>
        </w:r>
      </w:hyperlink>
      <w:r w:rsidRPr="00014517">
        <w:rPr>
          <w:sz w:val="20"/>
          <w:szCs w:val="20"/>
        </w:rPr>
        <w:t xml:space="preserve"> </w:t>
      </w:r>
    </w:p>
    <w:p w14:paraId="5A8B0C97" w14:textId="77777777" w:rsidR="00014517" w:rsidRPr="00014517" w:rsidRDefault="00014517" w:rsidP="00014517">
      <w:pPr>
        <w:pStyle w:val="EndNoteBibliography"/>
        <w:jc w:val="left"/>
        <w:rPr>
          <w:sz w:val="20"/>
          <w:szCs w:val="20"/>
        </w:rPr>
      </w:pPr>
    </w:p>
    <w:p w14:paraId="236EF617" w14:textId="77777777" w:rsidR="00014517" w:rsidRPr="00014517" w:rsidRDefault="00014517" w:rsidP="00014517">
      <w:pPr>
        <w:pStyle w:val="EndNoteBibliography"/>
        <w:rPr>
          <w:sz w:val="20"/>
          <w:szCs w:val="20"/>
        </w:rPr>
      </w:pPr>
      <w:r w:rsidRPr="00014517">
        <w:rPr>
          <w:sz w:val="20"/>
          <w:szCs w:val="20"/>
        </w:rPr>
        <w:t xml:space="preserve">34. Amling, C. L. (2006). Prostate-specific antigen and detection of prostate cancer: What have we learned and what should we recommend for screening? </w:t>
      </w:r>
      <w:r w:rsidRPr="00014517">
        <w:rPr>
          <w:i/>
          <w:sz w:val="20"/>
          <w:szCs w:val="20"/>
        </w:rPr>
        <w:t>Curr Treat Options Oncol</w:t>
      </w:r>
      <w:r w:rsidRPr="00014517">
        <w:rPr>
          <w:sz w:val="20"/>
          <w:szCs w:val="20"/>
        </w:rPr>
        <w:t>,</w:t>
      </w:r>
      <w:r w:rsidRPr="00014517">
        <w:rPr>
          <w:i/>
          <w:sz w:val="20"/>
          <w:szCs w:val="20"/>
        </w:rPr>
        <w:t xml:space="preserve"> 7</w:t>
      </w:r>
      <w:r w:rsidRPr="00014517">
        <w:rPr>
          <w:sz w:val="20"/>
          <w:szCs w:val="20"/>
        </w:rPr>
        <w:t xml:space="preserve">(5), 337-345. </w:t>
      </w:r>
      <w:hyperlink r:id="rId52" w:history="1">
        <w:r w:rsidRPr="00014517">
          <w:rPr>
            <w:rStyle w:val="Hyperlink"/>
            <w:sz w:val="20"/>
            <w:szCs w:val="20"/>
          </w:rPr>
          <w:t>https://doi.org/10.1007/s11864-006-0001-1</w:t>
        </w:r>
      </w:hyperlink>
      <w:r w:rsidRPr="00014517">
        <w:rPr>
          <w:sz w:val="20"/>
          <w:szCs w:val="20"/>
        </w:rPr>
        <w:t xml:space="preserve"> </w:t>
      </w:r>
    </w:p>
    <w:p w14:paraId="72E3A625" w14:textId="77777777" w:rsidR="00014517" w:rsidRPr="00014517" w:rsidRDefault="00014517" w:rsidP="00014517">
      <w:pPr>
        <w:pStyle w:val="EndNoteBibliography"/>
        <w:jc w:val="left"/>
        <w:rPr>
          <w:sz w:val="20"/>
          <w:szCs w:val="20"/>
        </w:rPr>
      </w:pPr>
    </w:p>
    <w:p w14:paraId="2269D8D2" w14:textId="77777777" w:rsidR="00014517" w:rsidRPr="00014517" w:rsidRDefault="00014517" w:rsidP="00014517">
      <w:pPr>
        <w:pStyle w:val="EndNoteBibliography"/>
        <w:jc w:val="left"/>
        <w:rPr>
          <w:sz w:val="20"/>
          <w:szCs w:val="20"/>
        </w:rPr>
      </w:pPr>
    </w:p>
    <w:p w14:paraId="51AFC209" w14:textId="77777777" w:rsidR="007051E4" w:rsidRPr="00014517" w:rsidRDefault="00014517" w:rsidP="00014517">
      <w:pPr>
        <w:pStyle w:val="EndNoteBibliography"/>
        <w:rPr>
          <w:sz w:val="20"/>
          <w:szCs w:val="20"/>
        </w:rPr>
      </w:pPr>
      <w:r w:rsidRPr="00014517">
        <w:rPr>
          <w:sz w:val="20"/>
          <w:szCs w:val="20"/>
        </w:rPr>
        <w:lastRenderedPageBreak/>
        <w:t>35</w:t>
      </w:r>
      <w:r w:rsidR="007051E4" w:rsidRPr="00014517">
        <w:rPr>
          <w:sz w:val="20"/>
          <w:szCs w:val="20"/>
        </w:rPr>
        <w:t xml:space="preserve">. Hernandez, J., &amp; Thompson, I. M. (2004). Prostate-specific antigen: a review of the validation of the most commonly used cancer biomarker. </w:t>
      </w:r>
      <w:r w:rsidR="007051E4" w:rsidRPr="00014517">
        <w:rPr>
          <w:i/>
          <w:sz w:val="20"/>
          <w:szCs w:val="20"/>
        </w:rPr>
        <w:t>Cancer</w:t>
      </w:r>
      <w:r w:rsidR="007051E4" w:rsidRPr="00014517">
        <w:rPr>
          <w:sz w:val="20"/>
          <w:szCs w:val="20"/>
        </w:rPr>
        <w:t>,</w:t>
      </w:r>
      <w:r w:rsidR="007051E4" w:rsidRPr="00014517">
        <w:rPr>
          <w:i/>
          <w:sz w:val="20"/>
          <w:szCs w:val="20"/>
        </w:rPr>
        <w:t xml:space="preserve"> 101</w:t>
      </w:r>
      <w:r w:rsidR="007051E4" w:rsidRPr="00014517">
        <w:rPr>
          <w:sz w:val="20"/>
          <w:szCs w:val="20"/>
        </w:rPr>
        <w:t xml:space="preserve">(5), 894-904. </w:t>
      </w:r>
      <w:hyperlink r:id="rId53" w:history="1">
        <w:r w:rsidR="007051E4" w:rsidRPr="00014517">
          <w:rPr>
            <w:rStyle w:val="Hyperlink"/>
            <w:sz w:val="20"/>
            <w:szCs w:val="20"/>
          </w:rPr>
          <w:t>https://doi.org/10.1002/cncr.20480</w:t>
        </w:r>
      </w:hyperlink>
      <w:r w:rsidR="007051E4" w:rsidRPr="00014517">
        <w:rPr>
          <w:sz w:val="20"/>
          <w:szCs w:val="20"/>
        </w:rPr>
        <w:t xml:space="preserve"> </w:t>
      </w:r>
    </w:p>
    <w:p w14:paraId="5EB3B3A0" w14:textId="77777777" w:rsidR="00782212" w:rsidRPr="00014517" w:rsidRDefault="00782212" w:rsidP="00014517">
      <w:pPr>
        <w:pStyle w:val="EndNoteBibliography"/>
        <w:jc w:val="left"/>
        <w:rPr>
          <w:sz w:val="20"/>
          <w:szCs w:val="20"/>
        </w:rPr>
      </w:pPr>
    </w:p>
    <w:p w14:paraId="2EFEF198" w14:textId="77777777" w:rsidR="007051E4" w:rsidRPr="00014517" w:rsidRDefault="00014517" w:rsidP="00014517">
      <w:pPr>
        <w:pStyle w:val="EndNoteBibliography"/>
        <w:rPr>
          <w:sz w:val="20"/>
          <w:szCs w:val="20"/>
        </w:rPr>
      </w:pPr>
      <w:r w:rsidRPr="00014517">
        <w:rPr>
          <w:sz w:val="20"/>
          <w:szCs w:val="20"/>
        </w:rPr>
        <w:t>36</w:t>
      </w:r>
      <w:r w:rsidR="007051E4" w:rsidRPr="00014517">
        <w:rPr>
          <w:sz w:val="20"/>
          <w:szCs w:val="20"/>
        </w:rPr>
        <w:t xml:space="preserve">. Malmberg, K. J., Carlsten, M., Bjorklund, A., Sohlberg, E., Bryceson, Y. T., &amp; Ljunggren, H. G. (2017). Natural killer cell-mediated immunosurveillance of human cancer. </w:t>
      </w:r>
      <w:r w:rsidR="007051E4" w:rsidRPr="00014517">
        <w:rPr>
          <w:i/>
          <w:sz w:val="20"/>
          <w:szCs w:val="20"/>
        </w:rPr>
        <w:t>Semin Immunol</w:t>
      </w:r>
      <w:r w:rsidR="007051E4" w:rsidRPr="00014517">
        <w:rPr>
          <w:sz w:val="20"/>
          <w:szCs w:val="20"/>
        </w:rPr>
        <w:t>,</w:t>
      </w:r>
      <w:r w:rsidR="007051E4" w:rsidRPr="00014517">
        <w:rPr>
          <w:i/>
          <w:sz w:val="20"/>
          <w:szCs w:val="20"/>
        </w:rPr>
        <w:t xml:space="preserve"> 31</w:t>
      </w:r>
      <w:r w:rsidR="007051E4" w:rsidRPr="00014517">
        <w:rPr>
          <w:sz w:val="20"/>
          <w:szCs w:val="20"/>
        </w:rPr>
        <w:t xml:space="preserve">, 20-29. </w:t>
      </w:r>
      <w:hyperlink r:id="rId54" w:history="1">
        <w:r w:rsidR="007051E4" w:rsidRPr="00014517">
          <w:rPr>
            <w:rStyle w:val="Hyperlink"/>
            <w:sz w:val="20"/>
            <w:szCs w:val="20"/>
          </w:rPr>
          <w:t>https://doi.org/10.1016/j.smim.2017.08.002</w:t>
        </w:r>
      </w:hyperlink>
      <w:r w:rsidR="007051E4" w:rsidRPr="00014517">
        <w:rPr>
          <w:sz w:val="20"/>
          <w:szCs w:val="20"/>
        </w:rPr>
        <w:t xml:space="preserve"> </w:t>
      </w:r>
    </w:p>
    <w:p w14:paraId="0587205A" w14:textId="77777777" w:rsidR="00782212" w:rsidRPr="00014517" w:rsidRDefault="00782212" w:rsidP="00014517">
      <w:pPr>
        <w:pStyle w:val="EndNoteBibliography"/>
        <w:jc w:val="left"/>
        <w:rPr>
          <w:sz w:val="20"/>
          <w:szCs w:val="20"/>
        </w:rPr>
      </w:pPr>
    </w:p>
    <w:p w14:paraId="2BF0BECA" w14:textId="77777777" w:rsidR="007051E4" w:rsidRPr="00014517" w:rsidRDefault="00014517" w:rsidP="00014517">
      <w:pPr>
        <w:pStyle w:val="EndNoteBibliography"/>
        <w:rPr>
          <w:sz w:val="20"/>
          <w:szCs w:val="20"/>
        </w:rPr>
      </w:pPr>
      <w:r w:rsidRPr="00014517">
        <w:rPr>
          <w:sz w:val="20"/>
          <w:szCs w:val="20"/>
        </w:rPr>
        <w:t>37</w:t>
      </w:r>
      <w:r w:rsidR="007051E4" w:rsidRPr="00014517">
        <w:rPr>
          <w:sz w:val="20"/>
          <w:szCs w:val="20"/>
        </w:rPr>
        <w:t xml:space="preserve">. Mantovani, A., Allavena, P., Sica, A., &amp; Balkwill, F. (2008). Cancer-related inflammation. </w:t>
      </w:r>
      <w:r w:rsidR="007051E4" w:rsidRPr="00014517">
        <w:rPr>
          <w:i/>
          <w:sz w:val="20"/>
          <w:szCs w:val="20"/>
        </w:rPr>
        <w:t>Nature</w:t>
      </w:r>
      <w:r w:rsidR="007051E4" w:rsidRPr="00014517">
        <w:rPr>
          <w:sz w:val="20"/>
          <w:szCs w:val="20"/>
        </w:rPr>
        <w:t>,</w:t>
      </w:r>
      <w:r w:rsidR="007051E4" w:rsidRPr="00014517">
        <w:rPr>
          <w:i/>
          <w:sz w:val="20"/>
          <w:szCs w:val="20"/>
        </w:rPr>
        <w:t xml:space="preserve"> 454</w:t>
      </w:r>
      <w:r w:rsidR="007051E4" w:rsidRPr="00014517">
        <w:rPr>
          <w:sz w:val="20"/>
          <w:szCs w:val="20"/>
        </w:rPr>
        <w:t xml:space="preserve">(7203), 436-444. </w:t>
      </w:r>
      <w:hyperlink r:id="rId55" w:history="1">
        <w:r w:rsidR="007051E4" w:rsidRPr="00014517">
          <w:rPr>
            <w:rStyle w:val="Hyperlink"/>
            <w:sz w:val="20"/>
            <w:szCs w:val="20"/>
          </w:rPr>
          <w:t>https://doi.org/10.1038/nature07205</w:t>
        </w:r>
      </w:hyperlink>
      <w:r w:rsidR="007051E4" w:rsidRPr="00014517">
        <w:rPr>
          <w:sz w:val="20"/>
          <w:szCs w:val="20"/>
        </w:rPr>
        <w:t xml:space="preserve"> </w:t>
      </w:r>
    </w:p>
    <w:p w14:paraId="4DD417A9" w14:textId="77777777" w:rsidR="00782212" w:rsidRPr="00014517" w:rsidRDefault="00782212" w:rsidP="00014517">
      <w:pPr>
        <w:pStyle w:val="EndNoteBibliography"/>
        <w:spacing w:line="276" w:lineRule="auto"/>
        <w:jc w:val="left"/>
        <w:rPr>
          <w:sz w:val="20"/>
          <w:szCs w:val="20"/>
        </w:rPr>
      </w:pPr>
    </w:p>
    <w:p w14:paraId="5C9C84C9" w14:textId="77777777" w:rsidR="008B459E" w:rsidRPr="002C57D2" w:rsidRDefault="00782212" w:rsidP="00014517">
      <w:pPr>
        <w:pStyle w:val="Body"/>
        <w:spacing w:after="0" w:line="276" w:lineRule="auto"/>
        <w:jc w:val="left"/>
        <w:rPr>
          <w:rFonts w:ascii="Arial" w:hAnsi="Arial" w:cs="Arial"/>
        </w:rPr>
      </w:pPr>
      <w:r w:rsidRPr="00014517">
        <w:rPr>
          <w:rFonts w:ascii="Arial" w:hAnsi="Arial" w:cs="Arial"/>
        </w:rPr>
        <w:fldChar w:fldCharType="end"/>
      </w:r>
    </w:p>
    <w:p w14:paraId="7B9EFD6A" w14:textId="77777777" w:rsidR="004D4277" w:rsidRPr="00FB3A86" w:rsidRDefault="004D4277" w:rsidP="00441B6F">
      <w:pPr>
        <w:pStyle w:val="Appendix"/>
        <w:spacing w:after="0"/>
        <w:jc w:val="both"/>
        <w:rPr>
          <w:rFonts w:ascii="Arial" w:hAnsi="Arial" w:cs="Arial"/>
          <w:b w:val="0"/>
        </w:rPr>
        <w:sectPr w:rsidR="004D4277" w:rsidRPr="00FB3A86" w:rsidSect="00C94F93">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pPr>
    </w:p>
    <w:p w14:paraId="1D6CC904" w14:textId="77777777" w:rsidR="00B01FCD" w:rsidRPr="00FB3A86" w:rsidRDefault="00B01FCD" w:rsidP="00441B6F">
      <w:pPr>
        <w:pStyle w:val="Appendix"/>
        <w:spacing w:after="0"/>
        <w:jc w:val="both"/>
        <w:rPr>
          <w:rFonts w:ascii="Arial" w:hAnsi="Arial" w:cs="Arial"/>
          <w:b w:val="0"/>
        </w:rPr>
      </w:pPr>
    </w:p>
    <w:sectPr w:rsidR="00B01FCD" w:rsidRPr="00FB3A86" w:rsidSect="00C94F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833F" w14:textId="77777777" w:rsidR="00C64E88" w:rsidRDefault="00C64E88" w:rsidP="00C37E61">
      <w:r>
        <w:separator/>
      </w:r>
    </w:p>
  </w:endnote>
  <w:endnote w:type="continuationSeparator" w:id="0">
    <w:p w14:paraId="4FC9AC8B" w14:textId="77777777" w:rsidR="00C64E88" w:rsidRDefault="00C64E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837E" w14:textId="77777777" w:rsidR="00C94F93" w:rsidRDefault="00C94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5593" w14:textId="77777777" w:rsidR="00C94F93" w:rsidRDefault="00C94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A153" w14:textId="4E074FFF" w:rsidR="007051E4" w:rsidRPr="003F5A88" w:rsidRDefault="007051E4" w:rsidP="003F5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0AEA" w14:textId="77777777" w:rsidR="007051E4" w:rsidRPr="00C37E61" w:rsidRDefault="007051E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EC76A" w14:textId="77777777" w:rsidR="00C64E88" w:rsidRDefault="00C64E88" w:rsidP="00C37E61">
      <w:r>
        <w:separator/>
      </w:r>
    </w:p>
  </w:footnote>
  <w:footnote w:type="continuationSeparator" w:id="0">
    <w:p w14:paraId="15334932" w14:textId="77777777" w:rsidR="00C64E88" w:rsidRDefault="00C64E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7DA99" w14:textId="34830A6F" w:rsidR="00C94F93" w:rsidRDefault="00C94F93">
    <w:pPr>
      <w:pStyle w:val="Header"/>
    </w:pPr>
    <w:r>
      <w:rPr>
        <w:noProof/>
      </w:rPr>
      <w:pict w14:anchorId="6206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B976" w14:textId="7C54784B" w:rsidR="00C94F93" w:rsidRDefault="00C94F93">
    <w:pPr>
      <w:pStyle w:val="Header"/>
    </w:pPr>
    <w:r>
      <w:rPr>
        <w:noProof/>
      </w:rPr>
      <w:pict w14:anchorId="31E36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66C2" w14:textId="4FA98B60" w:rsidR="007051E4" w:rsidRPr="00296529" w:rsidRDefault="00C94F93" w:rsidP="00296529">
    <w:pPr>
      <w:ind w:left="2160"/>
      <w:jc w:val="center"/>
      <w:rPr>
        <w:rFonts w:ascii="Times New Roman" w:eastAsia="Calibri" w:hAnsi="Times New Roman"/>
        <w:i/>
        <w:sz w:val="18"/>
        <w:szCs w:val="22"/>
      </w:rPr>
    </w:pPr>
    <w:r>
      <w:rPr>
        <w:noProof/>
      </w:rPr>
      <w:pict w14:anchorId="7BADA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F6E6AF" w14:textId="77777777" w:rsidR="007051E4" w:rsidRPr="00296529" w:rsidRDefault="007051E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FCA8FB" w14:textId="77777777" w:rsidR="007051E4" w:rsidRPr="00296529" w:rsidRDefault="007051E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EB841E" w14:textId="77777777" w:rsidR="007051E4" w:rsidRPr="00296529" w:rsidRDefault="007051E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38520F" w14:textId="77777777" w:rsidR="007051E4" w:rsidRDefault="007051E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B0D726" w14:textId="77777777" w:rsidR="007051E4" w:rsidRDefault="007051E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3AB482" w14:textId="77777777" w:rsidR="007051E4" w:rsidRDefault="007051E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54FD" w14:textId="02B0EA68" w:rsidR="00C94F93" w:rsidRDefault="00C94F93">
    <w:pPr>
      <w:pStyle w:val="Header"/>
    </w:pPr>
    <w:r>
      <w:rPr>
        <w:noProof/>
      </w:rPr>
      <w:pict w14:anchorId="55C1B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5D50" w14:textId="6C4DC459" w:rsidR="00C94F93" w:rsidRDefault="00C94F93">
    <w:pPr>
      <w:pStyle w:val="Header"/>
    </w:pPr>
    <w:r>
      <w:rPr>
        <w:noProof/>
      </w:rPr>
      <w:pict w14:anchorId="14CBD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6852" w14:textId="16E8DCED" w:rsidR="00C94F93" w:rsidRDefault="00C94F93">
    <w:pPr>
      <w:pStyle w:val="Header"/>
    </w:pPr>
    <w:r>
      <w:rPr>
        <w:noProof/>
      </w:rPr>
      <w:pict w14:anchorId="3D4EE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6520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161526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0331285">
    <w:abstractNumId w:val="15"/>
  </w:num>
  <w:num w:numId="3" w16cid:durableId="881673822">
    <w:abstractNumId w:val="23"/>
  </w:num>
  <w:num w:numId="4" w16cid:durableId="12157867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53596869">
    <w:abstractNumId w:val="7"/>
  </w:num>
  <w:num w:numId="6" w16cid:durableId="1987934962">
    <w:abstractNumId w:val="6"/>
  </w:num>
  <w:num w:numId="7" w16cid:durableId="2114471308">
    <w:abstractNumId w:val="1"/>
  </w:num>
  <w:num w:numId="8" w16cid:durableId="154683628">
    <w:abstractNumId w:val="12"/>
  </w:num>
  <w:num w:numId="9" w16cid:durableId="1930890651">
    <w:abstractNumId w:val="25"/>
  </w:num>
  <w:num w:numId="10" w16cid:durableId="1171606693">
    <w:abstractNumId w:val="2"/>
  </w:num>
  <w:num w:numId="11" w16cid:durableId="1853564297">
    <w:abstractNumId w:val="18"/>
  </w:num>
  <w:num w:numId="12" w16cid:durableId="361369358">
    <w:abstractNumId w:val="3"/>
  </w:num>
  <w:num w:numId="13" w16cid:durableId="1553272850">
    <w:abstractNumId w:val="17"/>
  </w:num>
  <w:num w:numId="14" w16cid:durableId="157155918">
    <w:abstractNumId w:val="8"/>
  </w:num>
  <w:num w:numId="15" w16cid:durableId="46224611">
    <w:abstractNumId w:val="21"/>
  </w:num>
  <w:num w:numId="16" w16cid:durableId="642736165">
    <w:abstractNumId w:val="5"/>
  </w:num>
  <w:num w:numId="17" w16cid:durableId="1976711456">
    <w:abstractNumId w:val="22"/>
  </w:num>
  <w:num w:numId="18" w16cid:durableId="612596270">
    <w:abstractNumId w:val="14"/>
  </w:num>
  <w:num w:numId="19" w16cid:durableId="852887875">
    <w:abstractNumId w:val="28"/>
  </w:num>
  <w:num w:numId="20" w16cid:durableId="728305792">
    <w:abstractNumId w:val="11"/>
  </w:num>
  <w:num w:numId="21" w16cid:durableId="563414238">
    <w:abstractNumId w:val="9"/>
  </w:num>
  <w:num w:numId="22" w16cid:durableId="1023702037">
    <w:abstractNumId w:val="13"/>
  </w:num>
  <w:num w:numId="23" w16cid:durableId="1018389126">
    <w:abstractNumId w:val="19"/>
  </w:num>
  <w:num w:numId="24" w16cid:durableId="372534166">
    <w:abstractNumId w:val="26"/>
  </w:num>
  <w:num w:numId="25" w16cid:durableId="1960065663">
    <w:abstractNumId w:val="4"/>
  </w:num>
  <w:num w:numId="26" w16cid:durableId="1429614305">
    <w:abstractNumId w:val="16"/>
  </w:num>
  <w:num w:numId="27" w16cid:durableId="1125926620">
    <w:abstractNumId w:val="20"/>
  </w:num>
  <w:num w:numId="28" w16cid:durableId="801768803">
    <w:abstractNumId w:val="27"/>
  </w:num>
  <w:num w:numId="29" w16cid:durableId="131363381">
    <w:abstractNumId w:val="24"/>
  </w:num>
  <w:num w:numId="30" w16cid:durableId="12996034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517"/>
    <w:rsid w:val="00030174"/>
    <w:rsid w:val="0004579C"/>
    <w:rsid w:val="000A47FA"/>
    <w:rsid w:val="000A65D3"/>
    <w:rsid w:val="000B1E33"/>
    <w:rsid w:val="000B6E45"/>
    <w:rsid w:val="000D54FF"/>
    <w:rsid w:val="000D689F"/>
    <w:rsid w:val="000D7D0C"/>
    <w:rsid w:val="000E7B7B"/>
    <w:rsid w:val="000E7D62"/>
    <w:rsid w:val="00103357"/>
    <w:rsid w:val="00123C9F"/>
    <w:rsid w:val="00126190"/>
    <w:rsid w:val="00130F17"/>
    <w:rsid w:val="001320BF"/>
    <w:rsid w:val="00161B78"/>
    <w:rsid w:val="00162E01"/>
    <w:rsid w:val="00163BC4"/>
    <w:rsid w:val="00191062"/>
    <w:rsid w:val="00192B72"/>
    <w:rsid w:val="001A29D8"/>
    <w:rsid w:val="001A5CAA"/>
    <w:rsid w:val="001B0427"/>
    <w:rsid w:val="001D3A51"/>
    <w:rsid w:val="001E10D2"/>
    <w:rsid w:val="001E1F61"/>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B3E"/>
    <w:rsid w:val="002B27FB"/>
    <w:rsid w:val="002B685A"/>
    <w:rsid w:val="002C4F05"/>
    <w:rsid w:val="002C57D2"/>
    <w:rsid w:val="002D2DF9"/>
    <w:rsid w:val="002D34D5"/>
    <w:rsid w:val="002E0D56"/>
    <w:rsid w:val="002F7572"/>
    <w:rsid w:val="00315186"/>
    <w:rsid w:val="0033343E"/>
    <w:rsid w:val="003512C2"/>
    <w:rsid w:val="003677DC"/>
    <w:rsid w:val="00371FB6"/>
    <w:rsid w:val="003763C1"/>
    <w:rsid w:val="00376BBE"/>
    <w:rsid w:val="0039224F"/>
    <w:rsid w:val="003A066B"/>
    <w:rsid w:val="003A43A4"/>
    <w:rsid w:val="003A7E18"/>
    <w:rsid w:val="003C4C86"/>
    <w:rsid w:val="003C6258"/>
    <w:rsid w:val="003E2904"/>
    <w:rsid w:val="003F37F4"/>
    <w:rsid w:val="003F5A88"/>
    <w:rsid w:val="00401927"/>
    <w:rsid w:val="0041027F"/>
    <w:rsid w:val="00412475"/>
    <w:rsid w:val="00423789"/>
    <w:rsid w:val="00440F43"/>
    <w:rsid w:val="00441B6F"/>
    <w:rsid w:val="00446221"/>
    <w:rsid w:val="00447B7B"/>
    <w:rsid w:val="00450E62"/>
    <w:rsid w:val="004539DB"/>
    <w:rsid w:val="00471A80"/>
    <w:rsid w:val="0049691C"/>
    <w:rsid w:val="004A6CF8"/>
    <w:rsid w:val="004D305E"/>
    <w:rsid w:val="004D4277"/>
    <w:rsid w:val="004E6F74"/>
    <w:rsid w:val="00502516"/>
    <w:rsid w:val="00505F06"/>
    <w:rsid w:val="00506828"/>
    <w:rsid w:val="0051240A"/>
    <w:rsid w:val="0053056E"/>
    <w:rsid w:val="00554FDA"/>
    <w:rsid w:val="005A74B9"/>
    <w:rsid w:val="005C639B"/>
    <w:rsid w:val="005C784C"/>
    <w:rsid w:val="005D17F6"/>
    <w:rsid w:val="005E5539"/>
    <w:rsid w:val="006000D8"/>
    <w:rsid w:val="00602BF5"/>
    <w:rsid w:val="006063EF"/>
    <w:rsid w:val="00617FDD"/>
    <w:rsid w:val="00633614"/>
    <w:rsid w:val="00633F68"/>
    <w:rsid w:val="00636EB2"/>
    <w:rsid w:val="006375B8"/>
    <w:rsid w:val="00644B11"/>
    <w:rsid w:val="0064650E"/>
    <w:rsid w:val="0066510A"/>
    <w:rsid w:val="00673F9F"/>
    <w:rsid w:val="00681779"/>
    <w:rsid w:val="00686953"/>
    <w:rsid w:val="00687DEA"/>
    <w:rsid w:val="00687E67"/>
    <w:rsid w:val="006967F7"/>
    <w:rsid w:val="006A250C"/>
    <w:rsid w:val="006B21D3"/>
    <w:rsid w:val="006B57D0"/>
    <w:rsid w:val="006D30FF"/>
    <w:rsid w:val="006D6940"/>
    <w:rsid w:val="006F11EC"/>
    <w:rsid w:val="0070082C"/>
    <w:rsid w:val="007051E4"/>
    <w:rsid w:val="00733892"/>
    <w:rsid w:val="007369E6"/>
    <w:rsid w:val="00737023"/>
    <w:rsid w:val="00746E59"/>
    <w:rsid w:val="00754C9A"/>
    <w:rsid w:val="0075599A"/>
    <w:rsid w:val="00761D52"/>
    <w:rsid w:val="007632AA"/>
    <w:rsid w:val="0077749E"/>
    <w:rsid w:val="00782212"/>
    <w:rsid w:val="00790ADA"/>
    <w:rsid w:val="007A7A37"/>
    <w:rsid w:val="007D2288"/>
    <w:rsid w:val="007E088F"/>
    <w:rsid w:val="007F334F"/>
    <w:rsid w:val="007F7B32"/>
    <w:rsid w:val="00804BC2"/>
    <w:rsid w:val="0081431A"/>
    <w:rsid w:val="0083216F"/>
    <w:rsid w:val="00860000"/>
    <w:rsid w:val="00863BD3"/>
    <w:rsid w:val="008641ED"/>
    <w:rsid w:val="00866D66"/>
    <w:rsid w:val="008671C6"/>
    <w:rsid w:val="00875803"/>
    <w:rsid w:val="008832BA"/>
    <w:rsid w:val="008B459E"/>
    <w:rsid w:val="008E13AE"/>
    <w:rsid w:val="008E1506"/>
    <w:rsid w:val="008E710C"/>
    <w:rsid w:val="008F1203"/>
    <w:rsid w:val="008F69D6"/>
    <w:rsid w:val="00902823"/>
    <w:rsid w:val="009060DC"/>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093D"/>
    <w:rsid w:val="00A24E7E"/>
    <w:rsid w:val="00A258C3"/>
    <w:rsid w:val="00A347C0"/>
    <w:rsid w:val="00A51431"/>
    <w:rsid w:val="00A539AD"/>
    <w:rsid w:val="00A94063"/>
    <w:rsid w:val="00AA6219"/>
    <w:rsid w:val="00AA74E0"/>
    <w:rsid w:val="00AB703F"/>
    <w:rsid w:val="00AC6BB8"/>
    <w:rsid w:val="00AE008F"/>
    <w:rsid w:val="00B01FCD"/>
    <w:rsid w:val="00B1776C"/>
    <w:rsid w:val="00B50DD3"/>
    <w:rsid w:val="00B52583"/>
    <w:rsid w:val="00B52896"/>
    <w:rsid w:val="00B95236"/>
    <w:rsid w:val="00B96BD9"/>
    <w:rsid w:val="00BA1B01"/>
    <w:rsid w:val="00BA2641"/>
    <w:rsid w:val="00BB37AA"/>
    <w:rsid w:val="00BC53A0"/>
    <w:rsid w:val="00BE62AD"/>
    <w:rsid w:val="00BF121F"/>
    <w:rsid w:val="00BF1F80"/>
    <w:rsid w:val="00C045EB"/>
    <w:rsid w:val="00C166EF"/>
    <w:rsid w:val="00C17EB0"/>
    <w:rsid w:val="00C2135C"/>
    <w:rsid w:val="00C27F5F"/>
    <w:rsid w:val="00C30A0F"/>
    <w:rsid w:val="00C37E61"/>
    <w:rsid w:val="00C64E88"/>
    <w:rsid w:val="00C70403"/>
    <w:rsid w:val="00C70F1B"/>
    <w:rsid w:val="00C71A47"/>
    <w:rsid w:val="00C7464C"/>
    <w:rsid w:val="00C85588"/>
    <w:rsid w:val="00C87122"/>
    <w:rsid w:val="00C94F93"/>
    <w:rsid w:val="00CD6755"/>
    <w:rsid w:val="00CD6856"/>
    <w:rsid w:val="00CE0089"/>
    <w:rsid w:val="00CE793C"/>
    <w:rsid w:val="00CF193C"/>
    <w:rsid w:val="00D173F1"/>
    <w:rsid w:val="00D3471E"/>
    <w:rsid w:val="00D45487"/>
    <w:rsid w:val="00D74CB0"/>
    <w:rsid w:val="00D8295D"/>
    <w:rsid w:val="00DB7083"/>
    <w:rsid w:val="00DC2A65"/>
    <w:rsid w:val="00DE15F0"/>
    <w:rsid w:val="00DE5663"/>
    <w:rsid w:val="00DE78AA"/>
    <w:rsid w:val="00DF4E96"/>
    <w:rsid w:val="00E053D0"/>
    <w:rsid w:val="00E15994"/>
    <w:rsid w:val="00E3114E"/>
    <w:rsid w:val="00E31A70"/>
    <w:rsid w:val="00E35B02"/>
    <w:rsid w:val="00E45F77"/>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29A"/>
    <w:rsid w:val="00F755E4"/>
    <w:rsid w:val="00F77D02"/>
    <w:rsid w:val="00F96C92"/>
    <w:rsid w:val="00FB3A86"/>
    <w:rsid w:val="00FB50B0"/>
    <w:rsid w:val="00FC74D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9D088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C74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link w:val="NormalWebChar"/>
    <w:uiPriority w:val="99"/>
    <w:unhideWhenUsed/>
    <w:rsid w:val="00162E01"/>
    <w:pPr>
      <w:spacing w:before="100" w:beforeAutospacing="1" w:after="100" w:afterAutospacing="1"/>
    </w:pPr>
    <w:rPr>
      <w:rFonts w:ascii="Times New Roman" w:hAnsi="Times New Roman"/>
      <w:sz w:val="24"/>
      <w:szCs w:val="24"/>
    </w:rPr>
  </w:style>
  <w:style w:type="character" w:customStyle="1" w:styleId="NormalWebChar">
    <w:name w:val="Normal (Web) Char"/>
    <w:basedOn w:val="DefaultParagraphFont"/>
    <w:link w:val="NormalWeb"/>
    <w:uiPriority w:val="99"/>
    <w:rsid w:val="00162E01"/>
    <w:rPr>
      <w:sz w:val="24"/>
      <w:szCs w:val="24"/>
    </w:rPr>
  </w:style>
  <w:style w:type="character" w:customStyle="1" w:styleId="Heading1Char">
    <w:name w:val="Heading 1 Char"/>
    <w:basedOn w:val="DefaultParagraphFont"/>
    <w:link w:val="Heading1"/>
    <w:rsid w:val="00162E01"/>
    <w:rPr>
      <w:rFonts w:ascii="Arial" w:hAnsi="Arial"/>
      <w:b/>
      <w:kern w:val="28"/>
      <w:sz w:val="28"/>
    </w:rPr>
  </w:style>
  <w:style w:type="character" w:customStyle="1" w:styleId="Heading3Char">
    <w:name w:val="Heading 3 Char"/>
    <w:basedOn w:val="DefaultParagraphFont"/>
    <w:link w:val="Heading3"/>
    <w:uiPriority w:val="9"/>
    <w:rsid w:val="00FC74DE"/>
    <w:rPr>
      <w:rFonts w:asciiTheme="majorHAnsi" w:eastAsiaTheme="majorEastAsia" w:hAnsiTheme="majorHAnsi" w:cstheme="majorBidi"/>
      <w:color w:val="243F60" w:themeColor="accent1" w:themeShade="7F"/>
      <w:sz w:val="24"/>
      <w:szCs w:val="24"/>
    </w:rPr>
  </w:style>
  <w:style w:type="paragraph" w:customStyle="1" w:styleId="EndNoteBibliography">
    <w:name w:val="EndNote Bibliography"/>
    <w:basedOn w:val="Normal"/>
    <w:link w:val="EndNoteBibliographyChar"/>
    <w:rsid w:val="00782212"/>
    <w:pPr>
      <w:jc w:val="both"/>
    </w:pPr>
    <w:rPr>
      <w:rFonts w:ascii="Arial" w:eastAsiaTheme="minorHAnsi" w:hAnsi="Arial" w:cs="Arial"/>
      <w:noProof/>
      <w:color w:val="1D1D1D"/>
      <w:kern w:val="2"/>
      <w:sz w:val="22"/>
      <w:szCs w:val="22"/>
    </w:rPr>
  </w:style>
  <w:style w:type="character" w:customStyle="1" w:styleId="EndNoteBibliographyChar">
    <w:name w:val="EndNote Bibliography Char"/>
    <w:basedOn w:val="NormalWebChar"/>
    <w:link w:val="EndNoteBibliography"/>
    <w:rsid w:val="00782212"/>
    <w:rPr>
      <w:rFonts w:ascii="Arial" w:eastAsiaTheme="minorHAnsi" w:hAnsi="Arial" w:cs="Arial"/>
      <w:noProof/>
      <w:color w:val="1D1D1D"/>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s://doi.org/10.3390/cells12232726" TargetMode="External"/><Relationship Id="rId39" Type="http://schemas.openxmlformats.org/officeDocument/2006/relationships/hyperlink" Target="https://www.ncbi.nlm.nih.gov/pubmed/32491427" TargetMode="External"/><Relationship Id="rId21" Type="http://schemas.openxmlformats.org/officeDocument/2006/relationships/hyperlink" Target="https://doi.org/10.1002/cam4.1885" TargetMode="External"/><Relationship Id="rId34" Type="http://schemas.openxmlformats.org/officeDocument/2006/relationships/hyperlink" Target="https://www.ncbi.nlm.nih.gov/pubmed/30662637" TargetMode="External"/><Relationship Id="rId42" Type="http://schemas.openxmlformats.org/officeDocument/2006/relationships/hyperlink" Target="https://doi.org/10.1056/NEJM198710083171501" TargetMode="External"/><Relationship Id="rId47" Type="http://schemas.openxmlformats.org/officeDocument/2006/relationships/hyperlink" Target="https://doi.org/10.1111/j.1600-0609.2006.00739.x" TargetMode="External"/><Relationship Id="rId50" Type="http://schemas.openxmlformats.org/officeDocument/2006/relationships/hyperlink" Target="https://doi.org/10.1016/j.cell.2011.02.013" TargetMode="External"/><Relationship Id="rId55" Type="http://schemas.openxmlformats.org/officeDocument/2006/relationships/hyperlink" Target="https://doi.org/10.1038/nature0720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doi.org/10.3322/caac.21820" TargetMode="External"/><Relationship Id="rId29" Type="http://schemas.openxmlformats.org/officeDocument/2006/relationships/hyperlink" Target="https://doi.org/10.1001/jamanetworkopen.2022.40657" TargetMode="External"/><Relationship Id="rId41" Type="http://schemas.openxmlformats.org/officeDocument/2006/relationships/hyperlink" Target="https://www.ncbi.nlm.nih.gov/pubmed/7688438" TargetMode="External"/><Relationship Id="rId54" Type="http://schemas.openxmlformats.org/officeDocument/2006/relationships/hyperlink" Target="https://doi.org/10.1016/j.smim.2017.08.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bi.nlm.nih.gov/pubmed/35252767" TargetMode="External"/><Relationship Id="rId32" Type="http://schemas.openxmlformats.org/officeDocument/2006/relationships/hyperlink" Target="https://www.ncbi.nlm.nih.gov/pubmed/16985564" TargetMode="External"/><Relationship Id="rId37" Type="http://schemas.openxmlformats.org/officeDocument/2006/relationships/hyperlink" Target="https://doi.org/10.1016/S1470-2045(10)70146-7" TargetMode="External"/><Relationship Id="rId40" Type="http://schemas.openxmlformats.org/officeDocument/2006/relationships/hyperlink" Target="https://doi.org/10.1016/j.clgc.2017.09.015" TargetMode="External"/><Relationship Id="rId45" Type="http://schemas.openxmlformats.org/officeDocument/2006/relationships/hyperlink" Target="https://doi.org/10.21037/atm-21-1649" TargetMode="External"/><Relationship Id="rId53" Type="http://schemas.openxmlformats.org/officeDocument/2006/relationships/hyperlink" Target="https://doi.org/10.1002/cncr.20480"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yperlink" Target="https://doi.org/10.1016/j.psyneuen.2010.11.011" TargetMode="External"/><Relationship Id="rId28" Type="http://schemas.openxmlformats.org/officeDocument/2006/relationships/hyperlink" Target="https://doi.org/10.1002/ijc.33588" TargetMode="External"/><Relationship Id="rId36" Type="http://schemas.openxmlformats.org/officeDocument/2006/relationships/hyperlink" Target="https://doi.org/10.1001/jama.2018.3710" TargetMode="External"/><Relationship Id="rId49" Type="http://schemas.openxmlformats.org/officeDocument/2006/relationships/hyperlink" Target="https://doi.org/10.1056/NEJMoa1110352"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3322/caac.21492" TargetMode="External"/><Relationship Id="rId31" Type="http://schemas.openxmlformats.org/officeDocument/2006/relationships/hyperlink" Target="https://doi.org/10.1089/jpm.2006.0185" TargetMode="External"/><Relationship Id="rId44" Type="http://schemas.openxmlformats.org/officeDocument/2006/relationships/hyperlink" Target="https://www.ncbi.nlm.nih.gov/pubmed/11413508" TargetMode="External"/><Relationship Id="rId52" Type="http://schemas.openxmlformats.org/officeDocument/2006/relationships/hyperlink" Target="https://doi.org/10.1007/s11864-006-0001-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yperlink" Target="https://doi.org/10.3322/caac.21834" TargetMode="External"/><Relationship Id="rId27" Type="http://schemas.openxmlformats.org/officeDocument/2006/relationships/hyperlink" Target="https://doi.org/10.1016/j.eururo.2023.04.021" TargetMode="External"/><Relationship Id="rId30" Type="http://schemas.openxmlformats.org/officeDocument/2006/relationships/hyperlink" Target="https://doi.org/10.1016/j.annepidem.2018.03.001" TargetMode="External"/><Relationship Id="rId35" Type="http://schemas.openxmlformats.org/officeDocument/2006/relationships/hyperlink" Target="https://doi.org/10.1016/j.mcna.2017.03.009" TargetMode="External"/><Relationship Id="rId43" Type="http://schemas.openxmlformats.org/officeDocument/2006/relationships/hyperlink" Target="https://doi.org/10.1093/jnci/92.12.994" TargetMode="External"/><Relationship Id="rId48" Type="http://schemas.openxmlformats.org/officeDocument/2006/relationships/hyperlink" Target="https://doi.org/10.1186/s12964-023-01145-w"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038/nrc235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hyperlink" Target="https://www.ncbi.nlm.nih.gov/pubmed/27509946" TargetMode="External"/><Relationship Id="rId33" Type="http://schemas.openxmlformats.org/officeDocument/2006/relationships/hyperlink" Target="https://doi.org/10.1186/1471-2407-10-284" TargetMode="External"/><Relationship Id="rId38" Type="http://schemas.openxmlformats.org/officeDocument/2006/relationships/hyperlink" Target="https://doi.org/10.1016/j.eururo.2019.02.009" TargetMode="External"/><Relationship Id="rId46" Type="http://schemas.openxmlformats.org/officeDocument/2006/relationships/hyperlink" Target="https://doi.org/10.1038/nri3863" TargetMode="External"/><Relationship Id="rId5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04B7-D366-44CF-81C2-6F15BE8EB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714</TotalTime>
  <Pages>19</Pages>
  <Words>8205</Words>
  <Characters>46773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54869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32</cp:revision>
  <cp:lastPrinted>1999-07-06T11:00:00Z</cp:lastPrinted>
  <dcterms:created xsi:type="dcterms:W3CDTF">2014-10-25T14:34:00Z</dcterms:created>
  <dcterms:modified xsi:type="dcterms:W3CDTF">2025-05-05T10:57:00Z</dcterms:modified>
</cp:coreProperties>
</file>