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E517" w14:textId="029D700F" w:rsidR="00E05D42" w:rsidRPr="00206D12" w:rsidRDefault="00206D12" w:rsidP="00206D12">
      <w:pPr>
        <w:spacing w:line="360" w:lineRule="auto"/>
        <w:jc w:val="center"/>
        <w:rPr>
          <w:rFonts w:ascii="Times New Roman" w:hAnsi="Times New Roman" w:cs="Times New Roman"/>
          <w:b/>
          <w:bCs/>
          <w:sz w:val="24"/>
          <w:szCs w:val="24"/>
        </w:rPr>
      </w:pPr>
      <w:r w:rsidRPr="00206D12">
        <w:rPr>
          <w:rFonts w:ascii="Times New Roman" w:hAnsi="Times New Roman" w:cs="Times New Roman"/>
          <w:b/>
          <w:bCs/>
          <w:sz w:val="24"/>
          <w:szCs w:val="24"/>
        </w:rPr>
        <w:t xml:space="preserve">Influence </w:t>
      </w:r>
      <w:r w:rsidR="00F84695" w:rsidRPr="00206D12">
        <w:rPr>
          <w:rFonts w:ascii="Times New Roman" w:hAnsi="Times New Roman" w:cs="Times New Roman"/>
          <w:b/>
          <w:bCs/>
          <w:sz w:val="24"/>
          <w:szCs w:val="24"/>
        </w:rPr>
        <w:t>of integrated weed management and nitrogen levels on nutrient dynamics, yield, and quality of sesame (</w:t>
      </w:r>
      <w:r w:rsidR="00F84695" w:rsidRPr="00206D12">
        <w:rPr>
          <w:rFonts w:ascii="Times New Roman" w:hAnsi="Times New Roman" w:cs="Times New Roman"/>
          <w:b/>
          <w:bCs/>
          <w:i/>
          <w:iCs/>
          <w:sz w:val="24"/>
          <w:szCs w:val="24"/>
        </w:rPr>
        <w:t>sesamum indicum</w:t>
      </w:r>
      <w:r w:rsidR="00F84695" w:rsidRPr="00206D12">
        <w:rPr>
          <w:rFonts w:ascii="Times New Roman" w:hAnsi="Times New Roman" w:cs="Times New Roman"/>
          <w:b/>
          <w:bCs/>
          <w:sz w:val="24"/>
          <w:szCs w:val="24"/>
        </w:rPr>
        <w:t xml:space="preserve"> l.) Under semi-arid conditions</w:t>
      </w:r>
    </w:p>
    <w:p w14:paraId="0462E267" w14:textId="77777777" w:rsidR="00E80A0F" w:rsidRDefault="00E80A0F" w:rsidP="009669F2">
      <w:pPr>
        <w:spacing w:line="360" w:lineRule="auto"/>
        <w:rPr>
          <w:rFonts w:ascii="Times New Roman" w:hAnsi="Times New Roman" w:cs="Times New Roman"/>
          <w:b/>
          <w:bCs/>
          <w:sz w:val="24"/>
          <w:szCs w:val="24"/>
        </w:rPr>
      </w:pPr>
    </w:p>
    <w:p w14:paraId="0DCA4C95" w14:textId="77777777" w:rsidR="005879BC" w:rsidRDefault="005879BC" w:rsidP="009669F2">
      <w:pPr>
        <w:spacing w:line="360" w:lineRule="auto"/>
        <w:rPr>
          <w:rFonts w:ascii="Times New Roman" w:hAnsi="Times New Roman" w:cs="Times New Roman"/>
          <w:b/>
          <w:bCs/>
          <w:sz w:val="24"/>
          <w:szCs w:val="24"/>
        </w:rPr>
      </w:pPr>
    </w:p>
    <w:p w14:paraId="301428DA" w14:textId="46C43217" w:rsidR="00206D12" w:rsidRPr="00206D12" w:rsidRDefault="00206D12" w:rsidP="001301E6">
      <w:pPr>
        <w:spacing w:line="360" w:lineRule="auto"/>
        <w:rPr>
          <w:rFonts w:ascii="Times New Roman" w:hAnsi="Times New Roman" w:cs="Times New Roman"/>
          <w:b/>
          <w:bCs/>
          <w:sz w:val="24"/>
          <w:szCs w:val="24"/>
        </w:rPr>
      </w:pPr>
      <w:r w:rsidRPr="00206D12">
        <w:rPr>
          <w:rFonts w:ascii="Times New Roman" w:hAnsi="Times New Roman" w:cs="Times New Roman"/>
          <w:b/>
          <w:bCs/>
          <w:sz w:val="24"/>
          <w:szCs w:val="24"/>
        </w:rPr>
        <w:t>Abstract</w:t>
      </w:r>
    </w:p>
    <w:p w14:paraId="4DD7A88E" w14:textId="4409E87F" w:rsidR="00E248ED" w:rsidRDefault="00E248ED" w:rsidP="00E248ED">
      <w:pPr>
        <w:spacing w:line="360" w:lineRule="auto"/>
        <w:jc w:val="both"/>
        <w:rPr>
          <w:rFonts w:ascii="Times New Roman" w:hAnsi="Times New Roman" w:cs="Times New Roman"/>
          <w:sz w:val="24"/>
          <w:szCs w:val="24"/>
        </w:rPr>
      </w:pPr>
      <w:r w:rsidRPr="00E248ED">
        <w:rPr>
          <w:rFonts w:ascii="Times New Roman" w:hAnsi="Times New Roman" w:cs="Times New Roman"/>
          <w:sz w:val="24"/>
          <w:szCs w:val="24"/>
        </w:rPr>
        <w:t xml:space="preserve">A field experiment was conducted during the </w:t>
      </w:r>
      <w:r w:rsidRPr="00E248ED">
        <w:rPr>
          <w:rStyle w:val="Emphasis"/>
          <w:rFonts w:ascii="Times New Roman" w:hAnsi="Times New Roman" w:cs="Times New Roman"/>
          <w:sz w:val="24"/>
          <w:szCs w:val="24"/>
        </w:rPr>
        <w:t>kharif</w:t>
      </w:r>
      <w:r w:rsidRPr="00E248ED">
        <w:rPr>
          <w:rFonts w:ascii="Times New Roman" w:hAnsi="Times New Roman" w:cs="Times New Roman"/>
          <w:sz w:val="24"/>
          <w:szCs w:val="24"/>
        </w:rPr>
        <w:t xml:space="preserve"> season, to evaluate the effect of integrated weed-management practices and nitrogen levels on nutrient content, uptake, nitrogen-use efficiency, and seed quality of sesame. The trial followed a factorial randomized block design comprising seven weed-management strategies and three nitrogen rates (0, 20, and 40 kg N ha⁻¹). Results revealed that the application of </w:t>
      </w:r>
      <w:r w:rsidRPr="00E248ED">
        <w:rPr>
          <w:rStyle w:val="Strong"/>
          <w:rFonts w:ascii="Times New Roman" w:hAnsi="Times New Roman" w:cs="Times New Roman"/>
          <w:b w:val="0"/>
          <w:bCs w:val="0"/>
          <w:sz w:val="24"/>
          <w:szCs w:val="24"/>
        </w:rPr>
        <w:t>imazethapyr at 0.15 kg ha</w:t>
      </w:r>
      <w:r>
        <w:rPr>
          <w:rStyle w:val="Strong"/>
          <w:rFonts w:ascii="Times New Roman" w:hAnsi="Times New Roman" w:cs="Times New Roman"/>
          <w:b w:val="0"/>
          <w:bCs w:val="0"/>
          <w:sz w:val="24"/>
          <w:szCs w:val="24"/>
          <w:vertAlign w:val="superscript"/>
        </w:rPr>
        <w:t>-1</w:t>
      </w:r>
      <w:r w:rsidRPr="00E248ED">
        <w:rPr>
          <w:rStyle w:val="Strong"/>
          <w:rFonts w:ascii="Times New Roman" w:hAnsi="Times New Roman" w:cs="Times New Roman"/>
          <w:b w:val="0"/>
          <w:bCs w:val="0"/>
          <w:sz w:val="24"/>
          <w:szCs w:val="24"/>
        </w:rPr>
        <w:t xml:space="preserve"> </w:t>
      </w:r>
      <w:r>
        <w:rPr>
          <w:rStyle w:val="Strong"/>
          <w:rFonts w:ascii="Times New Roman" w:hAnsi="Times New Roman" w:cs="Times New Roman"/>
          <w:b w:val="0"/>
          <w:bCs w:val="0"/>
          <w:i/>
          <w:iCs/>
          <w:sz w:val="24"/>
          <w:szCs w:val="24"/>
        </w:rPr>
        <w:t xml:space="preserve">fb </w:t>
      </w:r>
      <w:r w:rsidRPr="00E248ED">
        <w:rPr>
          <w:rStyle w:val="Strong"/>
          <w:rFonts w:ascii="Times New Roman" w:hAnsi="Times New Roman" w:cs="Times New Roman"/>
          <w:b w:val="0"/>
          <w:bCs w:val="0"/>
          <w:sz w:val="24"/>
          <w:szCs w:val="24"/>
        </w:rPr>
        <w:t>one hand-weeding at 30 DAS</w:t>
      </w:r>
      <w:r w:rsidRPr="00E248ED">
        <w:rPr>
          <w:rFonts w:ascii="Times New Roman" w:hAnsi="Times New Roman" w:cs="Times New Roman"/>
          <w:sz w:val="24"/>
          <w:szCs w:val="24"/>
        </w:rPr>
        <w:t xml:space="preserve"> significantly improved crop growth parameters, nutrient content (N, P, K), and seed yield (855 kg ha</w:t>
      </w:r>
      <w:r>
        <w:rPr>
          <w:rFonts w:ascii="Times New Roman" w:hAnsi="Times New Roman" w:cs="Times New Roman"/>
          <w:sz w:val="24"/>
          <w:szCs w:val="24"/>
          <w:vertAlign w:val="superscript"/>
        </w:rPr>
        <w:t>-1</w:t>
      </w:r>
      <w:r w:rsidRPr="00E248ED">
        <w:rPr>
          <w:rFonts w:ascii="Times New Roman" w:hAnsi="Times New Roman" w:cs="Times New Roman"/>
          <w:sz w:val="24"/>
          <w:szCs w:val="24"/>
        </w:rPr>
        <w:t>), while also minimizing nutrient depletion by weeds. This treatment was statistically on par with two hand-</w:t>
      </w:r>
      <w:proofErr w:type="spellStart"/>
      <w:r w:rsidRPr="00E248ED">
        <w:rPr>
          <w:rFonts w:ascii="Times New Roman" w:hAnsi="Times New Roman" w:cs="Times New Roman"/>
          <w:sz w:val="24"/>
          <w:szCs w:val="24"/>
        </w:rPr>
        <w:t>weedings</w:t>
      </w:r>
      <w:proofErr w:type="spellEnd"/>
      <w:r w:rsidRPr="00E248ED">
        <w:rPr>
          <w:rFonts w:ascii="Times New Roman" w:hAnsi="Times New Roman" w:cs="Times New Roman"/>
          <w:sz w:val="24"/>
          <w:szCs w:val="24"/>
        </w:rPr>
        <w:t xml:space="preserve"> at 20 and 40 DAS. Nitrogen application up to </w:t>
      </w:r>
      <w:r w:rsidRPr="00E05D42">
        <w:rPr>
          <w:rStyle w:val="Strong"/>
          <w:rFonts w:ascii="Times New Roman" w:hAnsi="Times New Roman" w:cs="Times New Roman"/>
          <w:b w:val="0"/>
          <w:bCs w:val="0"/>
          <w:sz w:val="24"/>
          <w:szCs w:val="24"/>
        </w:rPr>
        <w:t>40 kg ha</w:t>
      </w:r>
      <w:r w:rsidR="00E05D42">
        <w:rPr>
          <w:rStyle w:val="Strong"/>
          <w:rFonts w:ascii="Times New Roman" w:hAnsi="Times New Roman" w:cs="Times New Roman"/>
          <w:b w:val="0"/>
          <w:bCs w:val="0"/>
          <w:sz w:val="24"/>
          <w:szCs w:val="24"/>
          <w:vertAlign w:val="superscript"/>
        </w:rPr>
        <w:t>-1</w:t>
      </w:r>
      <w:r w:rsidRPr="00E248ED">
        <w:rPr>
          <w:rFonts w:ascii="Times New Roman" w:hAnsi="Times New Roman" w:cs="Times New Roman"/>
          <w:sz w:val="24"/>
          <w:szCs w:val="24"/>
        </w:rPr>
        <w:t xml:space="preserve"> significantly increased total nutrient uptake (N: 50.44 kg ha</w:t>
      </w:r>
      <w:r w:rsidR="00E05D42">
        <w:rPr>
          <w:rFonts w:ascii="Times New Roman" w:hAnsi="Times New Roman" w:cs="Times New Roman"/>
          <w:sz w:val="24"/>
          <w:szCs w:val="24"/>
          <w:vertAlign w:val="superscript"/>
        </w:rPr>
        <w:t>-1</w:t>
      </w:r>
      <w:r w:rsidRPr="00E248ED">
        <w:rPr>
          <w:rFonts w:ascii="Times New Roman" w:hAnsi="Times New Roman" w:cs="Times New Roman"/>
          <w:sz w:val="24"/>
          <w:szCs w:val="24"/>
        </w:rPr>
        <w:t>, P: 9.76 kg ha</w:t>
      </w:r>
      <w:r w:rsidR="00E05D42">
        <w:rPr>
          <w:rFonts w:ascii="Times New Roman" w:hAnsi="Times New Roman" w:cs="Times New Roman"/>
          <w:sz w:val="24"/>
          <w:szCs w:val="24"/>
          <w:vertAlign w:val="superscript"/>
        </w:rPr>
        <w:t>-1</w:t>
      </w:r>
      <w:r w:rsidRPr="00E248ED">
        <w:rPr>
          <w:rFonts w:ascii="Times New Roman" w:hAnsi="Times New Roman" w:cs="Times New Roman"/>
          <w:sz w:val="24"/>
          <w:szCs w:val="24"/>
        </w:rPr>
        <w:t>, K: 83.74 kg ha</w:t>
      </w:r>
      <w:r w:rsidR="00E05D42">
        <w:rPr>
          <w:rFonts w:ascii="Times New Roman" w:hAnsi="Times New Roman" w:cs="Times New Roman"/>
          <w:sz w:val="24"/>
          <w:szCs w:val="24"/>
          <w:vertAlign w:val="superscript"/>
        </w:rPr>
        <w:t>-1</w:t>
      </w:r>
      <w:r w:rsidRPr="00E248ED">
        <w:rPr>
          <w:rFonts w:ascii="Times New Roman" w:hAnsi="Times New Roman" w:cs="Times New Roman"/>
          <w:sz w:val="24"/>
          <w:szCs w:val="24"/>
        </w:rPr>
        <w:t>), seed protein (17.31%), and oil content (43.39%). However, it also led to higher nutrient removal by weeds under sub-optimal weed control. The findings suggest that combining effective weed suppression strategies with moderate nitrogen application enhances yield, quality, and nutrient-use efficiency in sesame under semi-arid, loamy-sandy soils.</w:t>
      </w:r>
    </w:p>
    <w:p w14:paraId="7F6D3D28" w14:textId="3AE8BAD1" w:rsidR="00206D12" w:rsidRPr="00E248ED" w:rsidRDefault="00206D12" w:rsidP="00022F38">
      <w:pPr>
        <w:spacing w:line="360" w:lineRule="auto"/>
        <w:jc w:val="both"/>
        <w:rPr>
          <w:rFonts w:ascii="Times New Roman" w:eastAsia="Times New Roman" w:hAnsi="Times New Roman" w:cs="Times New Roman"/>
          <w:kern w:val="0"/>
          <w:sz w:val="24"/>
          <w:szCs w:val="24"/>
          <w:lang w:eastAsia="en-IN"/>
          <w14:ligatures w14:val="none"/>
        </w:rPr>
      </w:pPr>
      <w:r w:rsidRPr="00022F38">
        <w:rPr>
          <w:rFonts w:ascii="Times New Roman" w:hAnsi="Times New Roman" w:cs="Times New Roman"/>
          <w:b/>
          <w:bCs/>
          <w:sz w:val="24"/>
          <w:szCs w:val="24"/>
        </w:rPr>
        <w:t>Keywords:</w:t>
      </w:r>
      <w:r w:rsidR="00022F38" w:rsidRPr="00022F38">
        <w:t xml:space="preserve"> </w:t>
      </w:r>
      <w:r w:rsidR="00022F38" w:rsidRPr="00022F38">
        <w:rPr>
          <w:rFonts w:ascii="Times New Roman" w:hAnsi="Times New Roman" w:cs="Times New Roman"/>
          <w:sz w:val="24"/>
          <w:szCs w:val="24"/>
        </w:rPr>
        <w:t>Integrated weed-management</w:t>
      </w:r>
      <w:r w:rsidR="00022F38">
        <w:rPr>
          <w:rFonts w:ascii="Times New Roman" w:hAnsi="Times New Roman" w:cs="Times New Roman"/>
          <w:sz w:val="24"/>
          <w:szCs w:val="24"/>
        </w:rPr>
        <w:t xml:space="preserve">, </w:t>
      </w:r>
      <w:r w:rsidR="00022F38" w:rsidRPr="00022F38">
        <w:rPr>
          <w:rFonts w:ascii="Times New Roman" w:hAnsi="Times New Roman" w:cs="Times New Roman"/>
          <w:sz w:val="24"/>
          <w:szCs w:val="24"/>
        </w:rPr>
        <w:t>Nitrogen levels</w:t>
      </w:r>
      <w:r w:rsidR="00022F38">
        <w:rPr>
          <w:rFonts w:ascii="Times New Roman" w:hAnsi="Times New Roman" w:cs="Times New Roman"/>
          <w:sz w:val="24"/>
          <w:szCs w:val="24"/>
        </w:rPr>
        <w:t xml:space="preserve">, </w:t>
      </w:r>
      <w:r w:rsidR="00022F38" w:rsidRPr="00022F38">
        <w:rPr>
          <w:rFonts w:ascii="Times New Roman" w:hAnsi="Times New Roman" w:cs="Times New Roman"/>
          <w:sz w:val="24"/>
          <w:szCs w:val="24"/>
        </w:rPr>
        <w:t>Sesame</w:t>
      </w:r>
    </w:p>
    <w:p w14:paraId="61C1665F" w14:textId="7883106B" w:rsidR="00B74DFA" w:rsidRPr="00B74DFA" w:rsidRDefault="00B74DFA" w:rsidP="001301E6">
      <w:pPr>
        <w:spacing w:line="360" w:lineRule="auto"/>
        <w:rPr>
          <w:rFonts w:ascii="Times New Roman" w:eastAsia="Times New Roman" w:hAnsi="Times New Roman" w:cs="Times New Roman"/>
          <w:b/>
          <w:bCs/>
          <w:kern w:val="0"/>
          <w:sz w:val="24"/>
          <w:szCs w:val="24"/>
          <w:lang w:eastAsia="en-IN"/>
          <w14:ligatures w14:val="none"/>
        </w:rPr>
      </w:pPr>
      <w:r w:rsidRPr="00B74DFA">
        <w:rPr>
          <w:rFonts w:ascii="Times New Roman" w:eastAsia="Times New Roman" w:hAnsi="Times New Roman" w:cs="Times New Roman"/>
          <w:b/>
          <w:bCs/>
          <w:kern w:val="0"/>
          <w:sz w:val="24"/>
          <w:szCs w:val="24"/>
          <w:lang w:eastAsia="en-IN"/>
          <w14:ligatures w14:val="none"/>
        </w:rPr>
        <w:t>Introduction</w:t>
      </w:r>
    </w:p>
    <w:p w14:paraId="3443E1EB" w14:textId="77777777" w:rsidR="001301E6" w:rsidRPr="001301E6" w:rsidRDefault="00B74DFA" w:rsidP="001301E6">
      <w:pPr>
        <w:spacing w:line="36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Sesame (</w:t>
      </w:r>
      <w:r w:rsidRPr="00B74DFA">
        <w:rPr>
          <w:rFonts w:ascii="Times New Roman" w:eastAsia="Times New Roman" w:hAnsi="Times New Roman" w:cs="Times New Roman"/>
          <w:i/>
          <w:iCs/>
          <w:kern w:val="0"/>
          <w:sz w:val="24"/>
          <w:szCs w:val="24"/>
          <w:lang w:eastAsia="en-IN"/>
          <w14:ligatures w14:val="none"/>
        </w:rPr>
        <w:t>Sesamum indicum</w:t>
      </w:r>
      <w:r w:rsidRPr="00B74DFA">
        <w:rPr>
          <w:rFonts w:ascii="Times New Roman" w:eastAsia="Times New Roman" w:hAnsi="Times New Roman" w:cs="Times New Roman"/>
          <w:kern w:val="0"/>
          <w:sz w:val="24"/>
          <w:szCs w:val="24"/>
          <w:lang w:eastAsia="en-IN"/>
          <w14:ligatures w14:val="none"/>
        </w:rPr>
        <w:t xml:space="preserve"> L.) is one of the most ancient and drought-tolerant oilseed crops grown in India, valued for its high-quality oil and adaptability to low-input conditions. Despite its resilience, sesame yields remain considerably below potential, largely due to imbalanced nutrient supply and unchecked weed competition (Meena </w:t>
      </w:r>
      <w:r w:rsidRPr="00B74DFA">
        <w:rPr>
          <w:rFonts w:ascii="Times New Roman" w:eastAsia="Times New Roman" w:hAnsi="Times New Roman" w:cs="Times New Roman"/>
          <w:i/>
          <w:iCs/>
          <w:kern w:val="0"/>
          <w:sz w:val="24"/>
          <w:szCs w:val="24"/>
          <w:lang w:eastAsia="en-IN"/>
          <w14:ligatures w14:val="none"/>
        </w:rPr>
        <w:t>et al</w:t>
      </w:r>
      <w:r w:rsidRPr="00B74DFA">
        <w:rPr>
          <w:rFonts w:ascii="Times New Roman" w:eastAsia="Times New Roman" w:hAnsi="Times New Roman" w:cs="Times New Roman"/>
          <w:kern w:val="0"/>
          <w:sz w:val="24"/>
          <w:szCs w:val="24"/>
          <w:lang w:eastAsia="en-IN"/>
          <w14:ligatures w14:val="none"/>
        </w:rPr>
        <w:t xml:space="preserve">., 2017). Among the essential nutrients, nitrogen (N) plays a pivotal role in enhancing vegetative growth, leaf development, and seed yield. However, nutrient-use efficiency (NUE) in sesame is often poor under traditional systems, where neither fertiliser management nor weed control is optimised (Kumar </w:t>
      </w:r>
      <w:r w:rsidRPr="00B74DFA">
        <w:rPr>
          <w:rFonts w:ascii="Times New Roman" w:eastAsia="Times New Roman" w:hAnsi="Times New Roman" w:cs="Times New Roman"/>
          <w:i/>
          <w:iCs/>
          <w:kern w:val="0"/>
          <w:sz w:val="24"/>
          <w:szCs w:val="24"/>
          <w:lang w:eastAsia="en-IN"/>
          <w14:ligatures w14:val="none"/>
        </w:rPr>
        <w:t>et al</w:t>
      </w:r>
      <w:r w:rsidRPr="00B74DFA">
        <w:rPr>
          <w:rFonts w:ascii="Times New Roman" w:eastAsia="Times New Roman" w:hAnsi="Times New Roman" w:cs="Times New Roman"/>
          <w:kern w:val="0"/>
          <w:sz w:val="24"/>
          <w:szCs w:val="24"/>
          <w:lang w:eastAsia="en-IN"/>
          <w14:ligatures w14:val="none"/>
        </w:rPr>
        <w:t>., 2020</w:t>
      </w:r>
      <w:r w:rsidR="00344B38">
        <w:rPr>
          <w:rFonts w:ascii="Times New Roman" w:eastAsia="Times New Roman" w:hAnsi="Times New Roman" w:cs="Times New Roman"/>
          <w:kern w:val="0"/>
          <w:sz w:val="24"/>
          <w:szCs w:val="24"/>
          <w:lang w:eastAsia="en-IN"/>
          <w14:ligatures w14:val="none"/>
        </w:rPr>
        <w:t>b</w:t>
      </w:r>
      <w:r w:rsidRPr="00B74DFA">
        <w:rPr>
          <w:rFonts w:ascii="Times New Roman" w:eastAsia="Times New Roman" w:hAnsi="Times New Roman" w:cs="Times New Roman"/>
          <w:kern w:val="0"/>
          <w:sz w:val="24"/>
          <w:szCs w:val="24"/>
          <w:lang w:eastAsia="en-IN"/>
          <w14:ligatures w14:val="none"/>
        </w:rPr>
        <w:t>).</w:t>
      </w:r>
      <w:r w:rsidR="001301E6">
        <w:rPr>
          <w:rFonts w:ascii="Times New Roman" w:eastAsia="Times New Roman" w:hAnsi="Times New Roman" w:cs="Times New Roman"/>
          <w:kern w:val="0"/>
          <w:sz w:val="24"/>
          <w:szCs w:val="24"/>
          <w:lang w:eastAsia="en-IN"/>
          <w14:ligatures w14:val="none"/>
        </w:rPr>
        <w:t xml:space="preserve"> </w:t>
      </w:r>
      <w:r w:rsidR="001301E6" w:rsidRPr="001301E6">
        <w:rPr>
          <w:rFonts w:ascii="Times New Roman" w:eastAsia="Times New Roman" w:hAnsi="Times New Roman" w:cs="Times New Roman"/>
          <w:kern w:val="0"/>
          <w:sz w:val="24"/>
          <w:szCs w:val="24"/>
          <w:lang w:eastAsia="en-IN"/>
          <w14:ligatures w14:val="none"/>
        </w:rPr>
        <w:t xml:space="preserve">Sesame is a valuable oilseed crop commonly grown under rainfed conditions, which makes it highly susceptible to drought stress (Pandey et al., 2022). Its performance is greatly influenced by various environmental factors and nutrient management strategies. While nitrogen is not specifically addressed in some studies, research has highlighted the importance </w:t>
      </w:r>
      <w:r w:rsidR="001301E6" w:rsidRPr="001301E6">
        <w:rPr>
          <w:rFonts w:ascii="Times New Roman" w:eastAsia="Times New Roman" w:hAnsi="Times New Roman" w:cs="Times New Roman"/>
          <w:kern w:val="0"/>
          <w:sz w:val="24"/>
          <w:szCs w:val="24"/>
          <w:lang w:eastAsia="en-IN"/>
          <w14:ligatures w14:val="none"/>
        </w:rPr>
        <w:lastRenderedPageBreak/>
        <w:t>of other nutrients, such as potassium, in helping sesame withstand drought stress (Pandey et al., 2022).</w:t>
      </w:r>
    </w:p>
    <w:p w14:paraId="53813DAD" w14:textId="345DB9B5" w:rsidR="00B74DFA" w:rsidRPr="00B74DFA" w:rsidRDefault="001301E6" w:rsidP="001301E6">
      <w:pPr>
        <w:spacing w:line="360" w:lineRule="auto"/>
        <w:jc w:val="both"/>
        <w:rPr>
          <w:rFonts w:ascii="Times New Roman" w:eastAsia="Times New Roman" w:hAnsi="Times New Roman" w:cs="Times New Roman"/>
          <w:kern w:val="0"/>
          <w:sz w:val="24"/>
          <w:szCs w:val="24"/>
          <w:lang w:eastAsia="en-IN"/>
          <w14:ligatures w14:val="none"/>
        </w:rPr>
      </w:pPr>
      <w:r w:rsidRPr="001301E6">
        <w:rPr>
          <w:rFonts w:ascii="Times New Roman" w:eastAsia="Times New Roman" w:hAnsi="Times New Roman" w:cs="Times New Roman"/>
          <w:kern w:val="0"/>
          <w:sz w:val="24"/>
          <w:szCs w:val="24"/>
          <w:lang w:eastAsia="en-IN"/>
          <w14:ligatures w14:val="none"/>
        </w:rPr>
        <w:t>Studies have shown that sesame benefits from improved nutrient management. For example, the application of boron (B) at different growth stages has been found to significantly enhance seed yield, nutrient uptake, antioxidant activity, and potential oil content (Dhaliwal et al., 2021). This indicates that proper nutrient management, including nitrogen, could potentially boost sesame productivity and quality, especially in semi-arid conditions.</w:t>
      </w:r>
      <w:r>
        <w:rPr>
          <w:rFonts w:ascii="Times New Roman" w:eastAsia="Times New Roman" w:hAnsi="Times New Roman" w:cs="Times New Roman"/>
          <w:kern w:val="0"/>
          <w:sz w:val="24"/>
          <w:szCs w:val="24"/>
          <w:lang w:eastAsia="en-IN"/>
          <w14:ligatures w14:val="none"/>
        </w:rPr>
        <w:t xml:space="preserve"> </w:t>
      </w:r>
    </w:p>
    <w:p w14:paraId="382E5895" w14:textId="0FEA055A" w:rsidR="00B74DFA" w:rsidRDefault="00B74DFA" w:rsidP="00B74DFA">
      <w:pPr>
        <w:spacing w:line="360" w:lineRule="auto"/>
        <w:ind w:firstLine="720"/>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 xml:space="preserve">Weeds are a major competitor for nutrients, especially during the early growth phase of sesame. Without effective control, they significantly reduce nutrient uptake by the crop, leading to nutrient losses and poor economic returns (Sujithra </w:t>
      </w:r>
      <w:r w:rsidRPr="00B74DFA">
        <w:rPr>
          <w:rFonts w:ascii="Times New Roman" w:eastAsia="Times New Roman" w:hAnsi="Times New Roman" w:cs="Times New Roman"/>
          <w:i/>
          <w:iCs/>
          <w:kern w:val="0"/>
          <w:sz w:val="24"/>
          <w:szCs w:val="24"/>
          <w:lang w:eastAsia="en-IN"/>
          <w14:ligatures w14:val="none"/>
        </w:rPr>
        <w:t>et al</w:t>
      </w:r>
      <w:r w:rsidRPr="00B74DFA">
        <w:rPr>
          <w:rFonts w:ascii="Times New Roman" w:eastAsia="Times New Roman" w:hAnsi="Times New Roman" w:cs="Times New Roman"/>
          <w:kern w:val="0"/>
          <w:sz w:val="24"/>
          <w:szCs w:val="24"/>
          <w:lang w:eastAsia="en-IN"/>
          <w14:ligatures w14:val="none"/>
        </w:rPr>
        <w:t>., 2018). Hand-weeding, although effective, is labour-intensive and less feasible under current labour shortages. Chemical weed control, particularly pre-emergence herbicides like alachlor and imazethapyr, offer timely and cost-effective alternatives, and when combined with a single hand-weeding, may optimise both weed suppression and nutrient availability (Ghosh &amp; Pal, 2017).</w:t>
      </w:r>
      <w:r w:rsidR="001301E6">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While many studies have reported on weed control efficacy and yield response, few have explored the interactive effect of weed-management strategies and nitrogen levels on nutrient uptake, nutrient content, and nitrogen-use efficiency (NUE) in sesame. Furthermore, understanding how these factors impact economic returns is essential for recommending feasible, resource-efficient production packages, especially in semi-arid regions with light-textured soils.</w:t>
      </w:r>
    </w:p>
    <w:p w14:paraId="6F151659" w14:textId="172ACB30" w:rsidR="001301E6" w:rsidRPr="001301E6" w:rsidRDefault="001301E6" w:rsidP="001301E6">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1301E6">
        <w:rPr>
          <w:rFonts w:ascii="Times New Roman" w:hAnsi="Times New Roman" w:cs="Times New Roman"/>
          <w:sz w:val="24"/>
          <w:szCs w:val="24"/>
        </w:rPr>
        <w:t>The critical period of weed interference prevention (CPWC) plays a key role in ensuring optimal productivity in sesame crops. According to Lins et al. (2019), the CPWC can vary among different sesame cultivars. For instance, BRS Seda requires weed control for 52-67 days, while CNPA G2 needs control for 34-52 days, depending on the acceptable yield loss threshold. This emphasizes the importance of effective weed management during these critical windows to achieve the highest possible sesame yields. Although not directly related to weed control, Nassiri-</w:t>
      </w:r>
      <w:proofErr w:type="spellStart"/>
      <w:r w:rsidRPr="001301E6">
        <w:rPr>
          <w:rFonts w:ascii="Times New Roman" w:hAnsi="Times New Roman" w:cs="Times New Roman"/>
          <w:sz w:val="24"/>
          <w:szCs w:val="24"/>
        </w:rPr>
        <w:t>Mahallati</w:t>
      </w:r>
      <w:proofErr w:type="spellEnd"/>
      <w:r w:rsidRPr="001301E6">
        <w:rPr>
          <w:rFonts w:ascii="Times New Roman" w:hAnsi="Times New Roman" w:cs="Times New Roman"/>
          <w:sz w:val="24"/>
          <w:szCs w:val="24"/>
        </w:rPr>
        <w:t xml:space="preserve"> </w:t>
      </w:r>
      <w:r>
        <w:rPr>
          <w:rFonts w:ascii="Times New Roman" w:hAnsi="Times New Roman" w:cs="Times New Roman"/>
          <w:sz w:val="24"/>
          <w:szCs w:val="24"/>
        </w:rPr>
        <w:t>and</w:t>
      </w:r>
      <w:r w:rsidRPr="001301E6">
        <w:rPr>
          <w:rFonts w:ascii="Times New Roman" w:hAnsi="Times New Roman" w:cs="Times New Roman"/>
          <w:sz w:val="24"/>
          <w:szCs w:val="24"/>
        </w:rPr>
        <w:t xml:space="preserve"> Jahan (2020) highlight the significance of water management in sesame cultivation, particularly in arid environments. They found that the use of eco-friendly inputs such as superabsorbent polymers and humic acid can improve sesame growth, especially when water is limited. In summary, while the information provided does not offer a detailed approach to integrated weed management in sesame, it underscores the need for timely weed control and proper soil fertility management to maximize sesame yield and quality.</w:t>
      </w:r>
    </w:p>
    <w:p w14:paraId="650925E4" w14:textId="1F691AAC" w:rsidR="00B74DFA" w:rsidRDefault="00B74DFA" w:rsidP="00B74DFA">
      <w:pPr>
        <w:spacing w:line="360" w:lineRule="auto"/>
        <w:ind w:firstLine="720"/>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lastRenderedPageBreak/>
        <w:t>Given this background, the present investigation was undertaken to assess the effect of weed-management treatments</w:t>
      </w:r>
      <w:r>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 xml:space="preserve">and their combinations and nitrogen </w:t>
      </w:r>
      <w:r>
        <w:rPr>
          <w:rFonts w:ascii="Times New Roman" w:eastAsia="Times New Roman" w:hAnsi="Times New Roman" w:cs="Times New Roman"/>
          <w:kern w:val="0"/>
          <w:sz w:val="24"/>
          <w:szCs w:val="24"/>
          <w:lang w:eastAsia="en-IN"/>
          <w14:ligatures w14:val="none"/>
        </w:rPr>
        <w:t xml:space="preserve">rates </w:t>
      </w:r>
      <w:r w:rsidRPr="00B74DFA">
        <w:rPr>
          <w:rFonts w:ascii="Times New Roman" w:eastAsia="Times New Roman" w:hAnsi="Times New Roman" w:cs="Times New Roman"/>
          <w:kern w:val="0"/>
          <w:sz w:val="24"/>
          <w:szCs w:val="24"/>
          <w:lang w:eastAsia="en-IN"/>
          <w14:ligatures w14:val="none"/>
        </w:rPr>
        <w:t>on nutrient content, nutrient uptake, nitrogen-use efficiency, and economic profitability of sesame grown under loamy-sandy soils of Rajasthan.</w:t>
      </w:r>
    </w:p>
    <w:p w14:paraId="39FB3F39" w14:textId="20F0AF40" w:rsidR="00B74DFA" w:rsidRPr="00B74DFA" w:rsidRDefault="00B74DFA" w:rsidP="00B74DFA">
      <w:pPr>
        <w:spacing w:line="360" w:lineRule="auto"/>
        <w:ind w:firstLine="720"/>
        <w:jc w:val="center"/>
        <w:rPr>
          <w:rFonts w:ascii="Times New Roman" w:eastAsia="Times New Roman" w:hAnsi="Times New Roman" w:cs="Times New Roman"/>
          <w:b/>
          <w:bCs/>
          <w:kern w:val="0"/>
          <w:sz w:val="24"/>
          <w:szCs w:val="24"/>
          <w:lang w:eastAsia="en-IN"/>
          <w14:ligatures w14:val="none"/>
        </w:rPr>
      </w:pPr>
      <w:r w:rsidRPr="00EE767A">
        <w:rPr>
          <w:rFonts w:ascii="Times New Roman" w:eastAsia="Times New Roman" w:hAnsi="Times New Roman" w:cs="Times New Roman"/>
          <w:b/>
          <w:bCs/>
          <w:kern w:val="0"/>
          <w:sz w:val="24"/>
          <w:szCs w:val="24"/>
          <w:lang w:eastAsia="en-IN"/>
          <w14:ligatures w14:val="none"/>
        </w:rPr>
        <w:t>Materials and methods</w:t>
      </w:r>
    </w:p>
    <w:p w14:paraId="0549E045" w14:textId="17A5CA21" w:rsidR="00B74DFA" w:rsidRPr="00B74DFA" w:rsidRDefault="00B74DFA" w:rsidP="00B74DFA">
      <w:pPr>
        <w:spacing w:line="36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 xml:space="preserve">A field study was undertaken during the </w:t>
      </w:r>
      <w:r w:rsidRPr="00B74DFA">
        <w:rPr>
          <w:rFonts w:ascii="Times New Roman" w:eastAsia="Times New Roman" w:hAnsi="Times New Roman" w:cs="Times New Roman"/>
          <w:i/>
          <w:iCs/>
          <w:kern w:val="0"/>
          <w:sz w:val="24"/>
          <w:szCs w:val="24"/>
          <w:lang w:eastAsia="en-IN"/>
          <w14:ligatures w14:val="none"/>
        </w:rPr>
        <w:t>kharif</w:t>
      </w:r>
      <w:r w:rsidRPr="00B74DFA">
        <w:rPr>
          <w:rFonts w:ascii="Times New Roman" w:eastAsia="Times New Roman" w:hAnsi="Times New Roman" w:cs="Times New Roman"/>
          <w:kern w:val="0"/>
          <w:sz w:val="24"/>
          <w:szCs w:val="24"/>
          <w:lang w:eastAsia="en-IN"/>
          <w14:ligatures w14:val="none"/>
        </w:rPr>
        <w:t xml:space="preserve"> season of 2018 at the Agronomy Farm of MJRP College of Agriculture and Research, located in </w:t>
      </w:r>
      <w:proofErr w:type="spellStart"/>
      <w:r w:rsidRPr="00B74DFA">
        <w:rPr>
          <w:rFonts w:ascii="Times New Roman" w:eastAsia="Times New Roman" w:hAnsi="Times New Roman" w:cs="Times New Roman"/>
          <w:kern w:val="0"/>
          <w:sz w:val="24"/>
          <w:szCs w:val="24"/>
          <w:lang w:eastAsia="en-IN"/>
          <w14:ligatures w14:val="none"/>
        </w:rPr>
        <w:t>Achrol</w:t>
      </w:r>
      <w:proofErr w:type="spellEnd"/>
      <w:r w:rsidRPr="00B74DFA">
        <w:rPr>
          <w:rFonts w:ascii="Times New Roman" w:eastAsia="Times New Roman" w:hAnsi="Times New Roman" w:cs="Times New Roman"/>
          <w:kern w:val="0"/>
          <w:sz w:val="24"/>
          <w:szCs w:val="24"/>
          <w:lang w:eastAsia="en-IN"/>
          <w14:ligatures w14:val="none"/>
        </w:rPr>
        <w:t xml:space="preserve">, Jaipur (Rajasthan). The experimental site is part of </w:t>
      </w:r>
      <w:proofErr w:type="spellStart"/>
      <w:r w:rsidRPr="00B74DFA">
        <w:rPr>
          <w:rFonts w:ascii="Times New Roman" w:eastAsia="Times New Roman" w:hAnsi="Times New Roman" w:cs="Times New Roman"/>
          <w:kern w:val="0"/>
          <w:sz w:val="24"/>
          <w:szCs w:val="24"/>
          <w:lang w:eastAsia="en-IN"/>
          <w14:ligatures w14:val="none"/>
        </w:rPr>
        <w:t>agro</w:t>
      </w:r>
      <w:proofErr w:type="spellEnd"/>
      <w:r w:rsidRPr="00B74DFA">
        <w:rPr>
          <w:rFonts w:ascii="Times New Roman" w:eastAsia="Times New Roman" w:hAnsi="Times New Roman" w:cs="Times New Roman"/>
          <w:kern w:val="0"/>
          <w:sz w:val="24"/>
          <w:szCs w:val="24"/>
          <w:lang w:eastAsia="en-IN"/>
          <w14:ligatures w14:val="none"/>
        </w:rPr>
        <w:t>-climatic zone IIIa and features a loamy-sandy soil texture with moderate fertility. The trial followed a factorial randomized block design (FRBD) comprising seven weed-management strategies and three nitrogen application rates, replicated three times.</w:t>
      </w:r>
      <w:r>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The weed-management treatments included: (</w:t>
      </w:r>
      <w:proofErr w:type="spellStart"/>
      <w:r w:rsidRPr="00B74DFA">
        <w:rPr>
          <w:rFonts w:ascii="Times New Roman" w:eastAsia="Times New Roman" w:hAnsi="Times New Roman" w:cs="Times New Roman"/>
          <w:kern w:val="0"/>
          <w:sz w:val="24"/>
          <w:szCs w:val="24"/>
          <w:lang w:eastAsia="en-IN"/>
          <w14:ligatures w14:val="none"/>
        </w:rPr>
        <w:t>i</w:t>
      </w:r>
      <w:proofErr w:type="spellEnd"/>
      <w:r w:rsidRPr="00B74DFA">
        <w:rPr>
          <w:rFonts w:ascii="Times New Roman" w:eastAsia="Times New Roman" w:hAnsi="Times New Roman" w:cs="Times New Roman"/>
          <w:kern w:val="0"/>
          <w:sz w:val="24"/>
          <w:szCs w:val="24"/>
          <w:lang w:eastAsia="en-IN"/>
          <w14:ligatures w14:val="none"/>
        </w:rPr>
        <w:t>) untreated control (weedy check), (ii) single hand-weeding at 20 days after sowing (DAS), (iii) two hand-</w:t>
      </w:r>
      <w:proofErr w:type="spellStart"/>
      <w:r w:rsidRPr="00B74DFA">
        <w:rPr>
          <w:rFonts w:ascii="Times New Roman" w:eastAsia="Times New Roman" w:hAnsi="Times New Roman" w:cs="Times New Roman"/>
          <w:kern w:val="0"/>
          <w:sz w:val="24"/>
          <w:szCs w:val="24"/>
          <w:lang w:eastAsia="en-IN"/>
          <w14:ligatures w14:val="none"/>
        </w:rPr>
        <w:t>weedings</w:t>
      </w:r>
      <w:proofErr w:type="spellEnd"/>
      <w:r w:rsidRPr="00B74DFA">
        <w:rPr>
          <w:rFonts w:ascii="Times New Roman" w:eastAsia="Times New Roman" w:hAnsi="Times New Roman" w:cs="Times New Roman"/>
          <w:kern w:val="0"/>
          <w:sz w:val="24"/>
          <w:szCs w:val="24"/>
          <w:lang w:eastAsia="en-IN"/>
          <w14:ligatures w14:val="none"/>
        </w:rPr>
        <w:t xml:space="preserve"> at 20 and 40 DAS, (iv) pre-emergence application of alachlor at 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xml:space="preserve">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(v) alachlor at 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xml:space="preserve">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followed by</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fb)</w:t>
      </w:r>
      <w:r w:rsidRPr="00B74DFA">
        <w:rPr>
          <w:rFonts w:ascii="Times New Roman" w:eastAsia="Times New Roman" w:hAnsi="Times New Roman" w:cs="Times New Roman"/>
          <w:kern w:val="0"/>
          <w:sz w:val="24"/>
          <w:szCs w:val="24"/>
          <w:lang w:eastAsia="en-IN"/>
          <w14:ligatures w14:val="none"/>
        </w:rPr>
        <w:t xml:space="preserve"> one hand-weeding at 30 DAS, (vi) pre-emergence imazethapyr at 0.15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xml:space="preserve">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and (vii) imazethapyr at 0.15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xml:space="preserve">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B74DFA">
        <w:rPr>
          <w:rFonts w:ascii="Times New Roman" w:eastAsia="Times New Roman" w:hAnsi="Times New Roman" w:cs="Times New Roman"/>
          <w:kern w:val="0"/>
          <w:sz w:val="24"/>
          <w:szCs w:val="24"/>
          <w:lang w:eastAsia="en-IN"/>
          <w14:ligatures w14:val="none"/>
        </w:rPr>
        <w:t xml:space="preserve">one hand-weeding at 30 DAS. These were evaluated in combination with three nitrogen levels: </w:t>
      </w:r>
      <w:r>
        <w:rPr>
          <w:rFonts w:ascii="Times New Roman" w:eastAsia="Times New Roman" w:hAnsi="Times New Roman" w:cs="Times New Roman"/>
          <w:kern w:val="0"/>
          <w:sz w:val="24"/>
          <w:szCs w:val="24"/>
          <w:lang w:eastAsia="en-IN"/>
          <w14:ligatures w14:val="none"/>
        </w:rPr>
        <w:t>0</w:t>
      </w:r>
      <w:r w:rsidRPr="00B74DFA">
        <w:rPr>
          <w:rFonts w:ascii="Times New Roman" w:eastAsia="Times New Roman" w:hAnsi="Times New Roman" w:cs="Times New Roman"/>
          <w:kern w:val="0"/>
          <w:sz w:val="24"/>
          <w:szCs w:val="24"/>
          <w:lang w:eastAsia="en-IN"/>
          <w14:ligatures w14:val="none"/>
        </w:rPr>
        <w:t>, 20, and 40 kg N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w:t>
      </w:r>
    </w:p>
    <w:p w14:paraId="7E2D642B" w14:textId="32D8C4E4" w:rsidR="00B74DFA" w:rsidRDefault="00B74DFA" w:rsidP="00B74DFA">
      <w:pPr>
        <w:spacing w:line="360" w:lineRule="auto"/>
        <w:ind w:firstLine="720"/>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Nitrogen was applied in the form of urea, and full doses were incorporated into the soil before sowing.</w:t>
      </w:r>
      <w:r>
        <w:rPr>
          <w:rFonts w:ascii="Times New Roman" w:eastAsia="Times New Roman" w:hAnsi="Times New Roman" w:cs="Times New Roman"/>
          <w:kern w:val="0"/>
          <w:sz w:val="24"/>
          <w:szCs w:val="24"/>
          <w:lang w:eastAsia="en-IN"/>
          <w14:ligatures w14:val="none"/>
        </w:rPr>
        <w:t xml:space="preserve"> The application rate of urea was as per nitrogen treatment.</w:t>
      </w:r>
      <w:r w:rsidRPr="00B74DFA">
        <w:rPr>
          <w:rFonts w:ascii="Times New Roman" w:eastAsia="Times New Roman" w:hAnsi="Times New Roman" w:cs="Times New Roman"/>
          <w:kern w:val="0"/>
          <w:sz w:val="24"/>
          <w:szCs w:val="24"/>
          <w:lang w:eastAsia="en-IN"/>
          <w14:ligatures w14:val="none"/>
        </w:rPr>
        <w:t xml:space="preserve"> The sesame variety </w:t>
      </w:r>
      <w:r>
        <w:rPr>
          <w:rFonts w:ascii="Times New Roman" w:eastAsia="Times New Roman" w:hAnsi="Times New Roman" w:cs="Times New Roman"/>
          <w:kern w:val="0"/>
          <w:sz w:val="24"/>
          <w:szCs w:val="24"/>
          <w:lang w:eastAsia="en-IN"/>
          <w14:ligatures w14:val="none"/>
        </w:rPr>
        <w:t>RT-127 was used for the experiment and applied at 3 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in a </w:t>
      </w:r>
      <w:r w:rsidRPr="00B74DFA">
        <w:rPr>
          <w:rFonts w:ascii="Times New Roman" w:eastAsia="Times New Roman" w:hAnsi="Times New Roman" w:cs="Times New Roman"/>
          <w:kern w:val="0"/>
          <w:sz w:val="24"/>
          <w:szCs w:val="24"/>
          <w:lang w:val="en-US" w:eastAsia="en-IN"/>
          <w14:ligatures w14:val="none"/>
        </w:rPr>
        <w:t xml:space="preserve">4.0 m x 3.0 m </w:t>
      </w:r>
      <w:r>
        <w:rPr>
          <w:rFonts w:ascii="Times New Roman" w:eastAsia="Times New Roman" w:hAnsi="Times New Roman" w:cs="Times New Roman"/>
          <w:kern w:val="0"/>
          <w:sz w:val="24"/>
          <w:szCs w:val="24"/>
          <w:lang w:val="en-US" w:eastAsia="en-IN"/>
          <w14:ligatures w14:val="none"/>
        </w:rPr>
        <w:t>plot area.</w:t>
      </w:r>
      <w:r>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Standard agronomic practices were followed throughout the season, with irrigation, pest management, and thinning performed as needed.</w:t>
      </w:r>
      <w:r w:rsidR="00BC510D">
        <w:rPr>
          <w:rFonts w:ascii="Times New Roman" w:eastAsia="Times New Roman" w:hAnsi="Times New Roman" w:cs="Times New Roman"/>
          <w:kern w:val="0"/>
          <w:sz w:val="24"/>
          <w:szCs w:val="24"/>
          <w:lang w:eastAsia="en-IN"/>
          <w14:ligatures w14:val="none"/>
        </w:rPr>
        <w:t xml:space="preserve"> </w:t>
      </w:r>
    </w:p>
    <w:p w14:paraId="7864EBC8" w14:textId="041CCD20" w:rsidR="00BC510D" w:rsidRDefault="00BC510D" w:rsidP="00BC510D">
      <w:pPr>
        <w:spacing w:line="360" w:lineRule="auto"/>
        <w:ind w:firstLine="720"/>
        <w:jc w:val="both"/>
        <w:rPr>
          <w:rFonts w:ascii="Times New Roman" w:eastAsia="Times New Roman" w:hAnsi="Times New Roman" w:cs="Times New Roman"/>
          <w:bCs/>
          <w:kern w:val="0"/>
          <w:sz w:val="24"/>
          <w:szCs w:val="24"/>
          <w:lang w:val="en-US" w:eastAsia="en-IN"/>
          <w14:ligatures w14:val="none"/>
        </w:rPr>
      </w:pPr>
      <w:r>
        <w:rPr>
          <w:rFonts w:ascii="Times New Roman" w:eastAsia="Times New Roman" w:hAnsi="Times New Roman" w:cs="Times New Roman"/>
          <w:bCs/>
          <w:kern w:val="0"/>
          <w:sz w:val="24"/>
          <w:szCs w:val="24"/>
          <w:lang w:val="en-US" w:eastAsia="en-IN"/>
          <w14:ligatures w14:val="none"/>
        </w:rPr>
        <w:t xml:space="preserve">For nutrient analysis, </w:t>
      </w:r>
      <w:r w:rsidRPr="00BC510D">
        <w:rPr>
          <w:rFonts w:ascii="Times New Roman" w:eastAsia="Times New Roman" w:hAnsi="Times New Roman" w:cs="Times New Roman"/>
          <w:bCs/>
          <w:kern w:val="0"/>
          <w:sz w:val="24"/>
          <w:szCs w:val="24"/>
          <w:lang w:val="en-US" w:eastAsia="en-IN"/>
          <w14:ligatures w14:val="none"/>
        </w:rPr>
        <w:t xml:space="preserve">the representative samples of grain and stalk </w:t>
      </w:r>
      <w:r>
        <w:rPr>
          <w:rFonts w:ascii="Times New Roman" w:eastAsia="Times New Roman" w:hAnsi="Times New Roman" w:cs="Times New Roman"/>
          <w:bCs/>
          <w:kern w:val="0"/>
          <w:sz w:val="24"/>
          <w:szCs w:val="24"/>
          <w:lang w:val="en-US" w:eastAsia="en-IN"/>
          <w14:ligatures w14:val="none"/>
        </w:rPr>
        <w:t xml:space="preserve">were </w:t>
      </w:r>
      <w:r w:rsidRPr="00BC510D">
        <w:rPr>
          <w:rFonts w:ascii="Times New Roman" w:eastAsia="Times New Roman" w:hAnsi="Times New Roman" w:cs="Times New Roman"/>
          <w:bCs/>
          <w:kern w:val="0"/>
          <w:sz w:val="24"/>
          <w:szCs w:val="24"/>
          <w:lang w:val="en-US" w:eastAsia="en-IN"/>
          <w14:ligatures w14:val="none"/>
        </w:rPr>
        <w:t>drawn at the time of threshing</w:t>
      </w:r>
      <w:r>
        <w:rPr>
          <w:rFonts w:ascii="Times New Roman" w:eastAsia="Times New Roman" w:hAnsi="Times New Roman" w:cs="Times New Roman"/>
          <w:bCs/>
          <w:kern w:val="0"/>
          <w:sz w:val="24"/>
          <w:szCs w:val="24"/>
          <w:lang w:val="en-US" w:eastAsia="en-IN"/>
          <w14:ligatures w14:val="none"/>
        </w:rPr>
        <w:t>.</w:t>
      </w:r>
      <w:r w:rsidRPr="00BC510D">
        <w:rPr>
          <w:rFonts w:ascii="Times New Roman" w:eastAsia="Times New Roman" w:hAnsi="Times New Roman" w:cs="Times New Roman"/>
          <w:bCs/>
          <w:kern w:val="0"/>
          <w:sz w:val="24"/>
          <w:szCs w:val="24"/>
          <w:lang w:val="en-US" w:eastAsia="en-IN"/>
          <w14:ligatures w14:val="none"/>
        </w:rPr>
        <w:t xml:space="preserve"> </w:t>
      </w:r>
      <w:r>
        <w:rPr>
          <w:rFonts w:ascii="Times New Roman" w:eastAsia="Times New Roman" w:hAnsi="Times New Roman" w:cs="Times New Roman"/>
          <w:kern w:val="0"/>
          <w:sz w:val="24"/>
          <w:szCs w:val="24"/>
          <w:lang w:val="en-US"/>
        </w:rPr>
        <w:t>S</w:t>
      </w:r>
      <w:r w:rsidRPr="00EB5D10">
        <w:rPr>
          <w:rFonts w:ascii="Times New Roman" w:eastAsia="Times New Roman" w:hAnsi="Times New Roman" w:cs="Times New Roman"/>
          <w:kern w:val="0"/>
          <w:sz w:val="24"/>
          <w:szCs w:val="24"/>
          <w:lang w:val="en-US"/>
        </w:rPr>
        <w:t xml:space="preserve">amples were </w:t>
      </w:r>
      <w:r>
        <w:rPr>
          <w:rFonts w:ascii="Times New Roman" w:eastAsia="Times New Roman" w:hAnsi="Times New Roman" w:cs="Times New Roman"/>
          <w:kern w:val="0"/>
          <w:sz w:val="24"/>
          <w:szCs w:val="24"/>
          <w:lang w:val="en-US"/>
        </w:rPr>
        <w:t xml:space="preserve">then </w:t>
      </w:r>
      <w:r w:rsidRPr="00EB5D10">
        <w:rPr>
          <w:rFonts w:ascii="Times New Roman" w:eastAsia="Times New Roman" w:hAnsi="Times New Roman" w:cs="Times New Roman"/>
          <w:kern w:val="0"/>
          <w:sz w:val="24"/>
          <w:szCs w:val="24"/>
          <w:lang w:val="en-US"/>
        </w:rPr>
        <w:t>sun dried to remove any excess moisture present on the surface then oven dried at 60°C ± 5°C</w:t>
      </w:r>
      <w:r>
        <w:rPr>
          <w:rFonts w:ascii="Times New Roman" w:eastAsia="Times New Roman" w:hAnsi="Times New Roman" w:cs="Times New Roman"/>
          <w:kern w:val="0"/>
          <w:sz w:val="24"/>
          <w:szCs w:val="24"/>
          <w:lang w:val="en-US"/>
        </w:rPr>
        <w:t xml:space="preserve"> followed by grinding</w:t>
      </w:r>
      <w:r>
        <w:rPr>
          <w:rFonts w:ascii="Times New Roman" w:eastAsia="Times New Roman" w:hAnsi="Times New Roman" w:cs="Times New Roman"/>
          <w:bCs/>
          <w:kern w:val="0"/>
          <w:sz w:val="24"/>
          <w:szCs w:val="24"/>
          <w:lang w:val="en-US" w:eastAsia="en-IN"/>
          <w14:ligatures w14:val="none"/>
        </w:rPr>
        <w:t xml:space="preserve"> using </w:t>
      </w:r>
      <w:r w:rsidRPr="00BC510D">
        <w:rPr>
          <w:rFonts w:ascii="Times New Roman" w:eastAsia="Times New Roman" w:hAnsi="Times New Roman" w:cs="Times New Roman"/>
          <w:bCs/>
          <w:kern w:val="0"/>
          <w:sz w:val="24"/>
          <w:szCs w:val="24"/>
          <w:lang w:val="en-US" w:eastAsia="en-IN"/>
          <w14:ligatures w14:val="none"/>
        </w:rPr>
        <w:t xml:space="preserve">electrical grinder stainless steel Willey mill and were analyzed for their N, P and K concentrations. </w:t>
      </w:r>
      <w:r>
        <w:rPr>
          <w:rFonts w:ascii="Times New Roman" w:eastAsia="Times New Roman" w:hAnsi="Times New Roman" w:cs="Times New Roman"/>
          <w:bCs/>
          <w:kern w:val="0"/>
          <w:sz w:val="24"/>
          <w:szCs w:val="24"/>
          <w:lang w:val="en-US" w:eastAsia="en-IN"/>
          <w14:ligatures w14:val="none"/>
        </w:rPr>
        <w:t>Similar procedure was applied for weed samples, and their nutrient depletion was computed using the equation,</w:t>
      </w:r>
    </w:p>
    <w:p w14:paraId="65A62AE8" w14:textId="564419EF" w:rsidR="00BC510D" w:rsidRPr="00BC510D" w:rsidRDefault="00BC510D" w:rsidP="00BC510D">
      <w:pPr>
        <w:spacing w:line="360" w:lineRule="auto"/>
        <w:jc w:val="both"/>
        <w:rPr>
          <w:rFonts w:ascii="Times New Roman" w:eastAsia="Times New Roman" w:hAnsi="Times New Roman" w:cs="Times New Roman"/>
          <w:bCs/>
          <w:kern w:val="0"/>
          <w:sz w:val="24"/>
          <w:szCs w:val="24"/>
          <w:lang w:val="en-US" w:eastAsia="en-IN"/>
          <w14:ligatures w14:val="none"/>
        </w:rPr>
      </w:pPr>
      <w:r>
        <w:rPr>
          <w:rFonts w:ascii="Times New Roman" w:eastAsia="Times New Roman" w:hAnsi="Times New Roman" w:cs="Times New Roman"/>
          <w:bCs/>
          <w:kern w:val="0"/>
          <w:sz w:val="24"/>
          <w:szCs w:val="24"/>
          <w:lang w:val="en-US" w:eastAsia="en-IN"/>
          <w14:ligatures w14:val="none"/>
        </w:rPr>
        <w:t>N/P/K depletion (kg ha</w:t>
      </w:r>
      <w:r>
        <w:rPr>
          <w:rFonts w:ascii="Times New Roman" w:eastAsia="Times New Roman" w:hAnsi="Times New Roman" w:cs="Times New Roman"/>
          <w:bCs/>
          <w:kern w:val="0"/>
          <w:sz w:val="24"/>
          <w:szCs w:val="24"/>
          <w:vertAlign w:val="superscript"/>
          <w:lang w:val="en-US" w:eastAsia="en-IN"/>
          <w14:ligatures w14:val="none"/>
        </w:rPr>
        <w:t>-1</w:t>
      </w:r>
      <w:r>
        <w:rPr>
          <w:rFonts w:ascii="Times New Roman" w:eastAsia="Times New Roman" w:hAnsi="Times New Roman" w:cs="Times New Roman"/>
          <w:bCs/>
          <w:kern w:val="0"/>
          <w:sz w:val="24"/>
          <w:szCs w:val="24"/>
          <w:lang w:val="en-US" w:eastAsia="en-IN"/>
          <w14:ligatures w14:val="none"/>
        </w:rPr>
        <w:t xml:space="preserve">) = </w:t>
      </w:r>
      <m:oMath>
        <m:f>
          <m:fPr>
            <m:ctrlPr>
              <w:rPr>
                <w:rFonts w:ascii="Cambria Math" w:eastAsia="Times New Roman" w:hAnsi="Cambria Math" w:cs="Times New Roman"/>
                <w:bCs/>
                <w:iCs/>
                <w:kern w:val="0"/>
                <w:sz w:val="28"/>
                <w:szCs w:val="28"/>
                <w:lang w:val="en-US" w:eastAsia="en-IN"/>
                <w14:ligatures w14:val="none"/>
              </w:rPr>
            </m:ctrlPr>
          </m:fPr>
          <m:num>
            <m:r>
              <m:rPr>
                <m:sty m:val="p"/>
              </m:rPr>
              <w:rPr>
                <w:rFonts w:ascii="Cambria Math" w:eastAsia="Times New Roman" w:hAnsi="Cambria Math" w:cs="Times New Roman"/>
                <w:kern w:val="0"/>
                <w:sz w:val="28"/>
                <w:szCs w:val="28"/>
                <w:lang w:val="en-US" w:eastAsia="en-IN"/>
                <w14:ligatures w14:val="none"/>
              </w:rPr>
              <m:t xml:space="preserve">Nutrient concentration in weed </m:t>
            </m:r>
            <m:d>
              <m:dPr>
                <m:ctrlPr>
                  <w:rPr>
                    <w:rFonts w:ascii="Cambria Math" w:eastAsia="Times New Roman" w:hAnsi="Cambria Math" w:cs="Times New Roman"/>
                    <w:bCs/>
                    <w:iCs/>
                    <w:kern w:val="0"/>
                    <w:sz w:val="28"/>
                    <w:szCs w:val="28"/>
                    <w:lang w:val="en-US" w:eastAsia="en-IN"/>
                    <w14:ligatures w14:val="none"/>
                  </w:rPr>
                </m:ctrlPr>
              </m:dPr>
              <m:e>
                <m:r>
                  <m:rPr>
                    <m:sty m:val="p"/>
                  </m:rPr>
                  <w:rPr>
                    <w:rFonts w:ascii="Cambria Math" w:eastAsia="Times New Roman" w:hAnsi="Cambria Math" w:cs="Times New Roman"/>
                    <w:kern w:val="0"/>
                    <w:sz w:val="28"/>
                    <w:szCs w:val="28"/>
                    <w:lang w:val="en-US" w:eastAsia="en-IN"/>
                    <w14:ligatures w14:val="none"/>
                  </w:rPr>
                  <m:t>%</m:t>
                </m:r>
              </m:e>
            </m:d>
            <m:r>
              <m:rPr>
                <m:sty m:val="p"/>
              </m:rPr>
              <w:rPr>
                <w:rFonts w:ascii="Cambria Math" w:eastAsia="Times New Roman" w:hAnsi="Cambria Math" w:cs="Times New Roman"/>
                <w:kern w:val="0"/>
                <w:sz w:val="28"/>
                <w:szCs w:val="28"/>
                <w:lang w:val="en-US" w:eastAsia="en-IN"/>
                <w14:ligatures w14:val="none"/>
              </w:rPr>
              <m:t xml:space="preserve">×weed dry weight (kg </m:t>
            </m:r>
            <m:sSup>
              <m:sSupPr>
                <m:ctrlPr>
                  <w:rPr>
                    <w:rFonts w:ascii="Cambria Math" w:eastAsia="Times New Roman" w:hAnsi="Cambria Math" w:cs="Times New Roman"/>
                    <w:bCs/>
                    <w:iCs/>
                    <w:kern w:val="0"/>
                    <w:sz w:val="28"/>
                    <w:szCs w:val="28"/>
                    <w:lang w:val="en-US" w:eastAsia="en-IN"/>
                    <w14:ligatures w14:val="none"/>
                  </w:rPr>
                </m:ctrlPr>
              </m:sSupPr>
              <m:e>
                <m:r>
                  <m:rPr>
                    <m:sty m:val="p"/>
                  </m:rPr>
                  <w:rPr>
                    <w:rFonts w:ascii="Cambria Math" w:eastAsia="Times New Roman" w:hAnsi="Cambria Math" w:cs="Times New Roman"/>
                    <w:kern w:val="0"/>
                    <w:sz w:val="28"/>
                    <w:szCs w:val="28"/>
                    <w:lang w:val="en-US" w:eastAsia="en-IN"/>
                    <w14:ligatures w14:val="none"/>
                  </w:rPr>
                  <m:t>ha</m:t>
                </m:r>
              </m:e>
              <m:sup>
                <m:r>
                  <m:rPr>
                    <m:sty m:val="p"/>
                  </m:rPr>
                  <w:rPr>
                    <w:rFonts w:ascii="Cambria Math" w:eastAsia="Times New Roman" w:hAnsi="Cambria Math" w:cs="Times New Roman"/>
                    <w:kern w:val="0"/>
                    <w:sz w:val="28"/>
                    <w:szCs w:val="28"/>
                    <w:lang w:val="en-US" w:eastAsia="en-IN"/>
                    <w14:ligatures w14:val="none"/>
                  </w:rPr>
                  <m:t>-1</m:t>
                </m:r>
              </m:sup>
            </m:sSup>
            <m:r>
              <m:rPr>
                <m:sty m:val="p"/>
              </m:rPr>
              <w:rPr>
                <w:rFonts w:ascii="Cambria Math" w:eastAsia="Times New Roman" w:hAnsi="Cambria Math" w:cs="Times New Roman"/>
                <w:kern w:val="0"/>
                <w:sz w:val="28"/>
                <w:szCs w:val="28"/>
                <w:lang w:val="en-US" w:eastAsia="en-IN"/>
                <w14:ligatures w14:val="none"/>
              </w:rPr>
              <m:t>)</m:t>
            </m:r>
          </m:num>
          <m:den>
            <m:r>
              <m:rPr>
                <m:sty m:val="p"/>
              </m:rPr>
              <w:rPr>
                <w:rFonts w:ascii="Cambria Math" w:eastAsia="Times New Roman" w:hAnsi="Cambria Math" w:cs="Times New Roman"/>
                <w:kern w:val="0"/>
                <w:sz w:val="28"/>
                <w:szCs w:val="28"/>
                <w:lang w:val="en-US" w:eastAsia="en-IN"/>
                <w14:ligatures w14:val="none"/>
              </w:rPr>
              <m:t>100</m:t>
            </m:r>
          </m:den>
        </m:f>
      </m:oMath>
    </w:p>
    <w:p w14:paraId="2AFF8CE6" w14:textId="15595889" w:rsidR="00B74DFA" w:rsidRPr="00403E57" w:rsidRDefault="00EE767A" w:rsidP="00403E57">
      <w:pPr>
        <w:spacing w:line="360" w:lineRule="auto"/>
        <w:ind w:firstLine="720"/>
        <w:jc w:val="both"/>
        <w:rPr>
          <w:rFonts w:ascii="Times New Roman" w:eastAsia="Times New Roman" w:hAnsi="Times New Roman" w:cs="Times New Roman"/>
          <w:bCs/>
          <w:kern w:val="0"/>
          <w:sz w:val="24"/>
          <w:szCs w:val="24"/>
          <w:lang w:val="en-US" w:eastAsia="en-IN"/>
          <w14:ligatures w14:val="none"/>
        </w:rPr>
      </w:pPr>
      <w:r w:rsidRPr="00EB5D10">
        <w:rPr>
          <w:rFonts w:ascii="Times New Roman" w:hAnsi="Times New Roman" w:cs="Times New Roman"/>
          <w:sz w:val="24"/>
          <w:szCs w:val="24"/>
        </w:rPr>
        <w:t xml:space="preserve">Crop and weed data were subjected to analysis of variance (ANOVA) for </w:t>
      </w:r>
      <w:r>
        <w:rPr>
          <w:rFonts w:ascii="Times New Roman" w:hAnsi="Times New Roman" w:cs="Times New Roman"/>
          <w:sz w:val="24"/>
          <w:szCs w:val="24"/>
        </w:rPr>
        <w:t>F</w:t>
      </w:r>
      <w:r w:rsidRPr="00EB5D10">
        <w:rPr>
          <w:rFonts w:ascii="Times New Roman" w:hAnsi="Times New Roman" w:cs="Times New Roman"/>
          <w:sz w:val="24"/>
          <w:szCs w:val="24"/>
        </w:rPr>
        <w:t>RBD as given by Gomez and Gomez (1984)</w:t>
      </w:r>
      <w:r>
        <w:rPr>
          <w:rFonts w:ascii="Times New Roman" w:hAnsi="Times New Roman" w:cs="Times New Roman"/>
          <w:sz w:val="24"/>
          <w:szCs w:val="24"/>
        </w:rPr>
        <w:t>.</w:t>
      </w:r>
    </w:p>
    <w:p w14:paraId="79E8BC84" w14:textId="0BF57E25" w:rsidR="00EE767A" w:rsidRPr="00B74DFA" w:rsidRDefault="00EE767A" w:rsidP="00EE767A">
      <w:pPr>
        <w:spacing w:line="360" w:lineRule="auto"/>
        <w:ind w:firstLine="720"/>
        <w:jc w:val="center"/>
        <w:rPr>
          <w:rFonts w:ascii="Times New Roman" w:eastAsia="Times New Roman" w:hAnsi="Times New Roman" w:cs="Times New Roman"/>
          <w:b/>
          <w:bCs/>
          <w:kern w:val="0"/>
          <w:sz w:val="24"/>
          <w:szCs w:val="24"/>
          <w:lang w:eastAsia="en-IN"/>
          <w14:ligatures w14:val="none"/>
        </w:rPr>
      </w:pPr>
      <w:r w:rsidRPr="00EE767A">
        <w:rPr>
          <w:rFonts w:ascii="Times New Roman" w:hAnsi="Times New Roman" w:cs="Times New Roman"/>
          <w:b/>
          <w:bCs/>
          <w:sz w:val="24"/>
          <w:szCs w:val="24"/>
        </w:rPr>
        <w:t>Result and discussion</w:t>
      </w:r>
    </w:p>
    <w:p w14:paraId="4AD2F125" w14:textId="74915EF4" w:rsidR="00EE767A" w:rsidRPr="000F5260" w:rsidRDefault="000F5260" w:rsidP="00EE767A">
      <w:pPr>
        <w:spacing w:line="360" w:lineRule="auto"/>
        <w:rPr>
          <w:rFonts w:ascii="Times New Roman" w:eastAsia="Times New Roman" w:hAnsi="Times New Roman" w:cs="Times New Roman"/>
          <w:b/>
          <w:bCs/>
          <w:i/>
          <w:iCs/>
          <w:kern w:val="0"/>
          <w:sz w:val="24"/>
          <w:szCs w:val="24"/>
          <w:lang w:eastAsia="en-IN"/>
          <w14:ligatures w14:val="none"/>
        </w:rPr>
      </w:pPr>
      <w:r w:rsidRPr="000F5260">
        <w:rPr>
          <w:rFonts w:ascii="Times New Roman" w:eastAsia="Times New Roman" w:hAnsi="Times New Roman" w:cs="Times New Roman"/>
          <w:b/>
          <w:bCs/>
          <w:i/>
          <w:iCs/>
          <w:kern w:val="0"/>
          <w:sz w:val="24"/>
          <w:szCs w:val="24"/>
          <w:lang w:eastAsia="en-IN"/>
          <w14:ligatures w14:val="none"/>
        </w:rPr>
        <w:lastRenderedPageBreak/>
        <w:t>Growth and yield parameters</w:t>
      </w:r>
    </w:p>
    <w:p w14:paraId="0E45570A" w14:textId="3F87ADF3" w:rsidR="000F5260" w:rsidRPr="000F5260" w:rsidRDefault="000F5260" w:rsidP="000F526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The effect of weed management </w:t>
      </w:r>
      <w:r>
        <w:rPr>
          <w:rFonts w:ascii="Times New Roman" w:eastAsia="Times New Roman" w:hAnsi="Times New Roman" w:cs="Times New Roman"/>
          <w:kern w:val="0"/>
          <w:sz w:val="24"/>
          <w:szCs w:val="24"/>
          <w:lang w:eastAsia="en-IN"/>
          <w14:ligatures w14:val="none"/>
        </w:rPr>
        <w:t xml:space="preserve">and nitrogen rate </w:t>
      </w:r>
      <w:r w:rsidRPr="000F5260">
        <w:rPr>
          <w:rFonts w:ascii="Times New Roman" w:eastAsia="Times New Roman" w:hAnsi="Times New Roman" w:cs="Times New Roman"/>
          <w:kern w:val="0"/>
          <w:sz w:val="24"/>
          <w:szCs w:val="24"/>
          <w:lang w:eastAsia="en-IN"/>
          <w14:ligatures w14:val="none"/>
        </w:rPr>
        <w:t>on dry matter accumulation, number of capsules plant</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grain yield, stalk yield, and harvest index are presented in Table 1. Among the treatments, pre-emergence application of imazethapyr at 0.15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one hand-weeding at 30 DAS recorded the highest values for all observed parameters. This treatment produced the greatest dry matter at 50 DAS</w:t>
      </w:r>
      <w:r>
        <w:rPr>
          <w:rFonts w:ascii="Times New Roman" w:eastAsia="Times New Roman" w:hAnsi="Times New Roman" w:cs="Times New Roman"/>
          <w:kern w:val="0"/>
          <w:sz w:val="24"/>
          <w:szCs w:val="24"/>
          <w:lang w:eastAsia="en-IN"/>
          <w14:ligatures w14:val="none"/>
        </w:rPr>
        <w:t xml:space="preserve"> (118.14 g)</w:t>
      </w:r>
      <w:r w:rsidRPr="000F5260">
        <w:rPr>
          <w:rFonts w:ascii="Times New Roman" w:eastAsia="Times New Roman" w:hAnsi="Times New Roman" w:cs="Times New Roman"/>
          <w:kern w:val="0"/>
          <w:sz w:val="24"/>
          <w:szCs w:val="24"/>
          <w:lang w:eastAsia="en-IN"/>
          <w14:ligatures w14:val="none"/>
        </w:rPr>
        <w:t xml:space="preserve"> and harvest</w:t>
      </w:r>
      <w:r>
        <w:rPr>
          <w:rFonts w:ascii="Times New Roman" w:eastAsia="Times New Roman" w:hAnsi="Times New Roman" w:cs="Times New Roman"/>
          <w:kern w:val="0"/>
          <w:sz w:val="24"/>
          <w:szCs w:val="24"/>
          <w:lang w:eastAsia="en-IN"/>
          <w14:ligatures w14:val="none"/>
        </w:rPr>
        <w:t xml:space="preserve"> (141.51 g)</w:t>
      </w:r>
      <w:r w:rsidRPr="000F5260">
        <w:rPr>
          <w:rFonts w:ascii="Times New Roman" w:eastAsia="Times New Roman" w:hAnsi="Times New Roman" w:cs="Times New Roman"/>
          <w:kern w:val="0"/>
          <w:sz w:val="24"/>
          <w:szCs w:val="24"/>
          <w:lang w:eastAsia="en-IN"/>
          <w14:ligatures w14:val="none"/>
        </w:rPr>
        <w:t>, the maximum number of capsules plant</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(60.85), highest grain yield (855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and stalk yield (2977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and achieved the highest harvest index (22.42%). It was statistically at par with two hand-weeding at 20 and 40 DAS, which also showed superior performance. All weed-control treatments significantly outperformed the weedy check across parameters.</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The superior performance of imazethapyr + HW and two hand-</w:t>
      </w:r>
      <w:proofErr w:type="spellStart"/>
      <w:r w:rsidRPr="000F5260">
        <w:rPr>
          <w:rFonts w:ascii="Times New Roman" w:eastAsia="Times New Roman" w:hAnsi="Times New Roman" w:cs="Times New Roman"/>
          <w:kern w:val="0"/>
          <w:sz w:val="24"/>
          <w:szCs w:val="24"/>
          <w:lang w:eastAsia="en-IN"/>
          <w14:ligatures w14:val="none"/>
        </w:rPr>
        <w:t>weedings</w:t>
      </w:r>
      <w:proofErr w:type="spellEnd"/>
      <w:r w:rsidRPr="000F5260">
        <w:rPr>
          <w:rFonts w:ascii="Times New Roman" w:eastAsia="Times New Roman" w:hAnsi="Times New Roman" w:cs="Times New Roman"/>
          <w:kern w:val="0"/>
          <w:sz w:val="24"/>
          <w:szCs w:val="24"/>
          <w:lang w:eastAsia="en-IN"/>
          <w14:ligatures w14:val="none"/>
        </w:rPr>
        <w:t xml:space="preserve"> can be attributed to their ability to maintain a weed-free environment during the critical early growth stages, which improves light interception, reduces competition for nutrients and water, and enhances photosynthetic efficiency (Sujithra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xml:space="preserve">., 2020; Ghosh &amp; Pal, 2017). Similar results were reported by Kumar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(2019), who observed improved nutrient uptake and yield in sesame under integrated weed management due to prolonged weed-free periods.</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Efficient weed control also contributes to better nutrient uptake, supporting greater dry matter accumulation and improved capsule development</w:t>
      </w:r>
    </w:p>
    <w:p w14:paraId="1528C9B1" w14:textId="0EFBB868" w:rsidR="000F5260" w:rsidRDefault="000F5260" w:rsidP="000F5260">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Nitrogen application also had a positive and significant effect on sesame performance (Table 1). Application of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resulted in the highest dry matter accumulation, number of capsules plant</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(53.33), grain yield (787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and stalk yield (2882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showing clear improvement over 20 kg and 0 kg N levels. However, harvest index was not significantly influenced by nitrogen application.</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Higher nitrogen application</w:t>
      </w:r>
      <w:r>
        <w:rPr>
          <w:rFonts w:ascii="Times New Roman" w:eastAsia="Times New Roman" w:hAnsi="Times New Roman" w:cs="Times New Roman"/>
          <w:b/>
          <w:bCs/>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enhanced dry matter production, capsule formation, and yield parameters, likely due to increased chlorophyll content and enzymatic activity that stimulate vegetative growth and reproductive organ development. This is consistent with findings by Singh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xml:space="preserve">. (2021) and Alkhatib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(2020), who noted that sesame responds positively to nitrogen up to moderate levels, beyond which diminishing returns are observed. The non-significant effect of nitrogen on harvest index suggests that both grain and biomass increased proportionally, a trend noted in similar studies by El-</w:t>
      </w:r>
      <w:proofErr w:type="spellStart"/>
      <w:r w:rsidRPr="000F5260">
        <w:rPr>
          <w:rFonts w:ascii="Times New Roman" w:eastAsia="Times New Roman" w:hAnsi="Times New Roman" w:cs="Times New Roman"/>
          <w:kern w:val="0"/>
          <w:sz w:val="24"/>
          <w:szCs w:val="24"/>
          <w:lang w:eastAsia="en-IN"/>
          <w14:ligatures w14:val="none"/>
        </w:rPr>
        <w:t>Damarany</w:t>
      </w:r>
      <w:proofErr w:type="spellEnd"/>
      <w:r w:rsidRPr="000F5260">
        <w:rPr>
          <w:rFonts w:ascii="Times New Roman" w:eastAsia="Times New Roman" w:hAnsi="Times New Roman" w:cs="Times New Roman"/>
          <w:kern w:val="0"/>
          <w:sz w:val="24"/>
          <w:szCs w:val="24"/>
          <w:lang w:eastAsia="en-IN"/>
          <w14:ligatures w14:val="none"/>
        </w:rPr>
        <w:t xml:space="preserve"> and Hassan (2017).</w:t>
      </w:r>
    </w:p>
    <w:p w14:paraId="4587386B" w14:textId="4C11FBE3" w:rsidR="000F5260" w:rsidRPr="000F5260" w:rsidRDefault="000F5260" w:rsidP="000F5260">
      <w:pPr>
        <w:spacing w:before="100" w:beforeAutospacing="1" w:after="100" w:afterAutospacing="1" w:line="360" w:lineRule="auto"/>
        <w:jc w:val="both"/>
        <w:rPr>
          <w:rFonts w:ascii="Times New Roman" w:eastAsia="Times New Roman" w:hAnsi="Times New Roman" w:cs="Times New Roman"/>
          <w:b/>
          <w:bCs/>
          <w:i/>
          <w:iCs/>
          <w:kern w:val="0"/>
          <w:sz w:val="24"/>
          <w:szCs w:val="24"/>
          <w:lang w:eastAsia="en-IN"/>
          <w14:ligatures w14:val="none"/>
        </w:rPr>
      </w:pPr>
      <w:r w:rsidRPr="000F5260">
        <w:rPr>
          <w:rFonts w:ascii="Times New Roman" w:eastAsia="Times New Roman" w:hAnsi="Times New Roman" w:cs="Times New Roman"/>
          <w:b/>
          <w:bCs/>
          <w:i/>
          <w:iCs/>
          <w:kern w:val="0"/>
          <w:sz w:val="24"/>
          <w:szCs w:val="24"/>
          <w:lang w:eastAsia="en-IN"/>
          <w14:ligatures w14:val="none"/>
        </w:rPr>
        <w:t xml:space="preserve">Nutrient content </w:t>
      </w:r>
      <w:r>
        <w:rPr>
          <w:rFonts w:ascii="Times New Roman" w:eastAsia="Times New Roman" w:hAnsi="Times New Roman" w:cs="Times New Roman"/>
          <w:b/>
          <w:bCs/>
          <w:i/>
          <w:iCs/>
          <w:kern w:val="0"/>
          <w:sz w:val="24"/>
          <w:szCs w:val="24"/>
          <w:lang w:eastAsia="en-IN"/>
          <w14:ligatures w14:val="none"/>
        </w:rPr>
        <w:t xml:space="preserve">and removal in </w:t>
      </w:r>
      <w:r w:rsidRPr="000F5260">
        <w:rPr>
          <w:rFonts w:ascii="Times New Roman" w:eastAsia="Times New Roman" w:hAnsi="Times New Roman" w:cs="Times New Roman"/>
          <w:b/>
          <w:bCs/>
          <w:i/>
          <w:iCs/>
          <w:kern w:val="0"/>
          <w:sz w:val="24"/>
          <w:szCs w:val="24"/>
          <w:lang w:eastAsia="en-IN"/>
          <w14:ligatures w14:val="none"/>
        </w:rPr>
        <w:t>weeds</w:t>
      </w:r>
    </w:p>
    <w:p w14:paraId="1B0070DD" w14:textId="55046146" w:rsidR="000F5260" w:rsidRDefault="000F5260" w:rsidP="000F526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lastRenderedPageBreak/>
        <w:t xml:space="preserve">The influence of weed-management practices and nitrogen </w:t>
      </w:r>
      <w:r>
        <w:rPr>
          <w:rFonts w:ascii="Times New Roman" w:eastAsia="Times New Roman" w:hAnsi="Times New Roman" w:cs="Times New Roman"/>
          <w:kern w:val="0"/>
          <w:sz w:val="24"/>
          <w:szCs w:val="24"/>
          <w:lang w:eastAsia="en-IN"/>
          <w14:ligatures w14:val="none"/>
        </w:rPr>
        <w:t xml:space="preserve">rate </w:t>
      </w:r>
      <w:r w:rsidRPr="000F5260">
        <w:rPr>
          <w:rFonts w:ascii="Times New Roman" w:eastAsia="Times New Roman" w:hAnsi="Times New Roman" w:cs="Times New Roman"/>
          <w:kern w:val="0"/>
          <w:sz w:val="24"/>
          <w:szCs w:val="24"/>
          <w:lang w:eastAsia="en-IN"/>
          <w14:ligatures w14:val="none"/>
        </w:rPr>
        <w:t xml:space="preserve">on nitrogen (N), phosphorus (P), and potassium (K) </w:t>
      </w:r>
      <w:r>
        <w:rPr>
          <w:rFonts w:ascii="Times New Roman" w:eastAsia="Times New Roman" w:hAnsi="Times New Roman" w:cs="Times New Roman"/>
          <w:kern w:val="0"/>
          <w:sz w:val="24"/>
          <w:szCs w:val="24"/>
          <w:lang w:eastAsia="en-IN"/>
          <w14:ligatures w14:val="none"/>
        </w:rPr>
        <w:t>content</w:t>
      </w:r>
      <w:r w:rsidRPr="000F5260">
        <w:rPr>
          <w:rFonts w:ascii="Times New Roman" w:eastAsia="Times New Roman" w:hAnsi="Times New Roman" w:cs="Times New Roman"/>
          <w:kern w:val="0"/>
          <w:sz w:val="24"/>
          <w:szCs w:val="24"/>
          <w:lang w:eastAsia="en-IN"/>
          <w14:ligatures w14:val="none"/>
        </w:rPr>
        <w:t xml:space="preserve"> in weed biomass is </w:t>
      </w:r>
      <w:r>
        <w:rPr>
          <w:rFonts w:ascii="Times New Roman" w:eastAsia="Times New Roman" w:hAnsi="Times New Roman" w:cs="Times New Roman"/>
          <w:kern w:val="0"/>
          <w:sz w:val="24"/>
          <w:szCs w:val="24"/>
          <w:lang w:eastAsia="en-IN"/>
          <w14:ligatures w14:val="none"/>
        </w:rPr>
        <w:t xml:space="preserve">presented </w:t>
      </w:r>
      <w:r w:rsidRPr="000F5260">
        <w:rPr>
          <w:rFonts w:ascii="Times New Roman" w:eastAsia="Times New Roman" w:hAnsi="Times New Roman" w:cs="Times New Roman"/>
          <w:kern w:val="0"/>
          <w:sz w:val="24"/>
          <w:szCs w:val="24"/>
          <w:lang w:eastAsia="en-IN"/>
          <w14:ligatures w14:val="none"/>
        </w:rPr>
        <w:t xml:space="preserve">in </w:t>
      </w:r>
      <w:r>
        <w:rPr>
          <w:rFonts w:ascii="Times New Roman" w:eastAsia="Times New Roman" w:hAnsi="Times New Roman" w:cs="Times New Roman"/>
          <w:kern w:val="0"/>
          <w:sz w:val="24"/>
          <w:szCs w:val="24"/>
          <w:lang w:eastAsia="en-IN"/>
          <w14:ligatures w14:val="none"/>
        </w:rPr>
        <w:t>Fig. 1</w:t>
      </w:r>
      <w:r w:rsidRPr="000F5260">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All weed-control treatments significantly increased nutrient </w:t>
      </w:r>
      <w:r>
        <w:rPr>
          <w:rFonts w:ascii="Times New Roman" w:eastAsia="Times New Roman" w:hAnsi="Times New Roman" w:cs="Times New Roman"/>
          <w:kern w:val="0"/>
          <w:sz w:val="24"/>
          <w:szCs w:val="24"/>
          <w:lang w:eastAsia="en-IN"/>
          <w14:ligatures w14:val="none"/>
        </w:rPr>
        <w:t xml:space="preserve">content </w:t>
      </w:r>
      <w:r w:rsidRPr="000F5260">
        <w:rPr>
          <w:rFonts w:ascii="Times New Roman" w:eastAsia="Times New Roman" w:hAnsi="Times New Roman" w:cs="Times New Roman"/>
          <w:kern w:val="0"/>
          <w:sz w:val="24"/>
          <w:szCs w:val="24"/>
          <w:lang w:eastAsia="en-IN"/>
          <w14:ligatures w14:val="none"/>
        </w:rPr>
        <w:t xml:space="preserve">in weeds compared to the weedy check. Among </w:t>
      </w:r>
      <w:r>
        <w:rPr>
          <w:rFonts w:ascii="Times New Roman" w:eastAsia="Times New Roman" w:hAnsi="Times New Roman" w:cs="Times New Roman"/>
          <w:kern w:val="0"/>
          <w:sz w:val="24"/>
          <w:szCs w:val="24"/>
          <w:lang w:eastAsia="en-IN"/>
          <w14:ligatures w14:val="none"/>
        </w:rPr>
        <w:t>the treatments</w:t>
      </w:r>
      <w:r w:rsidRPr="000F5260">
        <w:rPr>
          <w:rFonts w:ascii="Times New Roman" w:eastAsia="Times New Roman" w:hAnsi="Times New Roman" w:cs="Times New Roman"/>
          <w:kern w:val="0"/>
          <w:sz w:val="24"/>
          <w:szCs w:val="24"/>
          <w:lang w:eastAsia="en-IN"/>
          <w14:ligatures w14:val="none"/>
        </w:rPr>
        <w:t>, imazethapyr at 0.15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HW at 30 DAS and two hand-weeding</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at 20 </w:t>
      </w:r>
      <w:r>
        <w:rPr>
          <w:rFonts w:ascii="Times New Roman" w:eastAsia="Times New Roman" w:hAnsi="Times New Roman" w:cs="Times New Roman"/>
          <w:kern w:val="0"/>
          <w:sz w:val="24"/>
          <w:szCs w:val="24"/>
          <w:lang w:eastAsia="en-IN"/>
          <w14:ligatures w14:val="none"/>
        </w:rPr>
        <w:t xml:space="preserve">and </w:t>
      </w:r>
      <w:r w:rsidRPr="000F5260">
        <w:rPr>
          <w:rFonts w:ascii="Times New Roman" w:eastAsia="Times New Roman" w:hAnsi="Times New Roman" w:cs="Times New Roman"/>
          <w:kern w:val="0"/>
          <w:sz w:val="24"/>
          <w:szCs w:val="24"/>
          <w:lang w:eastAsia="en-IN"/>
          <w14:ligatures w14:val="none"/>
        </w:rPr>
        <w:t xml:space="preserve">40 DAS showed the highest </w:t>
      </w:r>
      <w:r>
        <w:rPr>
          <w:rFonts w:ascii="Times New Roman" w:eastAsia="Times New Roman" w:hAnsi="Times New Roman" w:cs="Times New Roman"/>
          <w:kern w:val="0"/>
          <w:sz w:val="24"/>
          <w:szCs w:val="24"/>
          <w:lang w:eastAsia="en-IN"/>
          <w14:ligatures w14:val="none"/>
        </w:rPr>
        <w:t xml:space="preserve">N content </w:t>
      </w:r>
      <w:r w:rsidRPr="000F5260">
        <w:rPr>
          <w:rFonts w:ascii="Times New Roman" w:eastAsia="Times New Roman" w:hAnsi="Times New Roman" w:cs="Times New Roman"/>
          <w:kern w:val="0"/>
          <w:sz w:val="24"/>
          <w:szCs w:val="24"/>
          <w:lang w:eastAsia="en-IN"/>
          <w14:ligatures w14:val="none"/>
        </w:rPr>
        <w:t xml:space="preserve">in weeds (1.887% and 1.853%, respectively), significantly greater than other treatments. Similar trends were observed for </w:t>
      </w:r>
      <w:r>
        <w:rPr>
          <w:rFonts w:ascii="Times New Roman" w:eastAsia="Times New Roman" w:hAnsi="Times New Roman" w:cs="Times New Roman"/>
          <w:kern w:val="0"/>
          <w:sz w:val="24"/>
          <w:szCs w:val="24"/>
          <w:lang w:eastAsia="en-IN"/>
          <w14:ligatures w14:val="none"/>
        </w:rPr>
        <w:t xml:space="preserve">P </w:t>
      </w:r>
      <w:r w:rsidRPr="000F5260">
        <w:rPr>
          <w:rFonts w:ascii="Times New Roman" w:eastAsia="Times New Roman" w:hAnsi="Times New Roman" w:cs="Times New Roman"/>
          <w:kern w:val="0"/>
          <w:sz w:val="24"/>
          <w:szCs w:val="24"/>
          <w:lang w:eastAsia="en-IN"/>
          <w14:ligatures w14:val="none"/>
        </w:rPr>
        <w:t xml:space="preserve">and </w:t>
      </w:r>
      <w:r>
        <w:rPr>
          <w:rFonts w:ascii="Times New Roman" w:eastAsia="Times New Roman" w:hAnsi="Times New Roman" w:cs="Times New Roman"/>
          <w:kern w:val="0"/>
          <w:sz w:val="24"/>
          <w:szCs w:val="24"/>
          <w:lang w:eastAsia="en-IN"/>
          <w14:ligatures w14:val="none"/>
        </w:rPr>
        <w:t>K content</w:t>
      </w:r>
      <w:r w:rsidRPr="000F5260">
        <w:rPr>
          <w:rFonts w:ascii="Times New Roman" w:eastAsia="Times New Roman" w:hAnsi="Times New Roman" w:cs="Times New Roman"/>
          <w:kern w:val="0"/>
          <w:sz w:val="24"/>
          <w:szCs w:val="24"/>
          <w:lang w:eastAsia="en-IN"/>
          <w14:ligatures w14:val="none"/>
        </w:rPr>
        <w:t>, where these treatments, along with alachlor</w:t>
      </w:r>
      <w:r>
        <w:rPr>
          <w:rFonts w:ascii="Times New Roman" w:eastAsia="Times New Roman" w:hAnsi="Times New Roman" w:cs="Times New Roman"/>
          <w:kern w:val="0"/>
          <w:sz w:val="24"/>
          <w:szCs w:val="24"/>
          <w:lang w:eastAsia="en-IN"/>
          <w14:ligatures w14:val="none"/>
        </w:rPr>
        <w:t xml:space="preserve"> 1.5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HW</w:t>
      </w:r>
      <w:r>
        <w:rPr>
          <w:rFonts w:ascii="Times New Roman" w:eastAsia="Times New Roman" w:hAnsi="Times New Roman" w:cs="Times New Roman"/>
          <w:kern w:val="0"/>
          <w:sz w:val="24"/>
          <w:szCs w:val="24"/>
          <w:lang w:eastAsia="en-IN"/>
          <w14:ligatures w14:val="none"/>
        </w:rPr>
        <w:t xml:space="preserve"> at 30 DAS</w:t>
      </w:r>
      <w:r w:rsidRPr="000F5260">
        <w:rPr>
          <w:rFonts w:ascii="Times New Roman" w:eastAsia="Times New Roman" w:hAnsi="Times New Roman" w:cs="Times New Roman"/>
          <w:kern w:val="0"/>
          <w:sz w:val="24"/>
          <w:szCs w:val="24"/>
          <w:lang w:eastAsia="en-IN"/>
          <w14:ligatures w14:val="none"/>
        </w:rPr>
        <w:t xml:space="preserve">, consistently recorded higher P and K content in weed biomass. The elevated nutrient content </w:t>
      </w:r>
      <w:r>
        <w:rPr>
          <w:rFonts w:ascii="Times New Roman" w:eastAsia="Times New Roman" w:hAnsi="Times New Roman" w:cs="Times New Roman"/>
          <w:kern w:val="0"/>
          <w:sz w:val="24"/>
          <w:szCs w:val="24"/>
          <w:lang w:eastAsia="en-IN"/>
          <w14:ligatures w14:val="none"/>
        </w:rPr>
        <w:t xml:space="preserve">with </w:t>
      </w:r>
      <w:r w:rsidRPr="000F5260">
        <w:rPr>
          <w:rFonts w:ascii="Times New Roman" w:eastAsia="Times New Roman" w:hAnsi="Times New Roman" w:cs="Times New Roman"/>
          <w:kern w:val="0"/>
          <w:sz w:val="24"/>
          <w:szCs w:val="24"/>
          <w:lang w:eastAsia="en-IN"/>
          <w14:ligatures w14:val="none"/>
        </w:rPr>
        <w:t xml:space="preserve">these </w:t>
      </w:r>
      <w:r>
        <w:rPr>
          <w:rFonts w:ascii="Times New Roman" w:eastAsia="Times New Roman" w:hAnsi="Times New Roman" w:cs="Times New Roman"/>
          <w:kern w:val="0"/>
          <w:sz w:val="24"/>
          <w:szCs w:val="24"/>
          <w:lang w:eastAsia="en-IN"/>
          <w14:ligatures w14:val="none"/>
        </w:rPr>
        <w:t>treatments</w:t>
      </w:r>
      <w:r w:rsidRPr="000F5260">
        <w:rPr>
          <w:rFonts w:ascii="Times New Roman" w:eastAsia="Times New Roman" w:hAnsi="Times New Roman" w:cs="Times New Roman"/>
          <w:kern w:val="0"/>
          <w:sz w:val="24"/>
          <w:szCs w:val="24"/>
          <w:lang w:eastAsia="en-IN"/>
          <w14:ligatures w14:val="none"/>
        </w:rPr>
        <w:t xml:space="preserve"> likely reflects greater weed biomass recovery and delayed senescence under partially suppressed but still active weed communities, particularly for species that thrive under low-to-moderate competition.</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Nitrogen application </w:t>
      </w:r>
      <w:r>
        <w:rPr>
          <w:rFonts w:ascii="Times New Roman" w:eastAsia="Times New Roman" w:hAnsi="Times New Roman" w:cs="Times New Roman"/>
          <w:kern w:val="0"/>
          <w:sz w:val="24"/>
          <w:szCs w:val="24"/>
          <w:lang w:eastAsia="en-IN"/>
          <w14:ligatures w14:val="none"/>
        </w:rPr>
        <w:t xml:space="preserve">also </w:t>
      </w:r>
      <w:r w:rsidRPr="000F5260">
        <w:rPr>
          <w:rFonts w:ascii="Times New Roman" w:eastAsia="Times New Roman" w:hAnsi="Times New Roman" w:cs="Times New Roman"/>
          <w:kern w:val="0"/>
          <w:sz w:val="24"/>
          <w:szCs w:val="24"/>
          <w:lang w:eastAsia="en-IN"/>
          <w14:ligatures w14:val="none"/>
        </w:rPr>
        <w:t>significantly influenced nutrient concentration in weeds. Increasing N from 0 to 20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significantly enhanced N and K </w:t>
      </w:r>
      <w:r>
        <w:rPr>
          <w:rFonts w:ascii="Times New Roman" w:eastAsia="Times New Roman" w:hAnsi="Times New Roman" w:cs="Times New Roman"/>
          <w:kern w:val="0"/>
          <w:sz w:val="24"/>
          <w:szCs w:val="24"/>
          <w:lang w:eastAsia="en-IN"/>
          <w14:ligatures w14:val="none"/>
        </w:rPr>
        <w:t>content</w:t>
      </w:r>
      <w:r w:rsidRPr="000F5260">
        <w:rPr>
          <w:rFonts w:ascii="Times New Roman" w:eastAsia="Times New Roman" w:hAnsi="Times New Roman" w:cs="Times New Roman"/>
          <w:kern w:val="0"/>
          <w:sz w:val="24"/>
          <w:szCs w:val="24"/>
          <w:lang w:eastAsia="en-IN"/>
          <w14:ligatures w14:val="none"/>
        </w:rPr>
        <w:t xml:space="preserve"> in weeds but further increase to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did not yield a statistically significant rise. In contrast, </w:t>
      </w:r>
      <w:r>
        <w:rPr>
          <w:rFonts w:ascii="Times New Roman" w:eastAsia="Times New Roman" w:hAnsi="Times New Roman" w:cs="Times New Roman"/>
          <w:kern w:val="0"/>
          <w:sz w:val="24"/>
          <w:szCs w:val="24"/>
          <w:lang w:eastAsia="en-IN"/>
          <w14:ligatures w14:val="none"/>
        </w:rPr>
        <w:t xml:space="preserve">P content </w:t>
      </w:r>
      <w:r w:rsidRPr="000F5260">
        <w:rPr>
          <w:rFonts w:ascii="Times New Roman" w:eastAsia="Times New Roman" w:hAnsi="Times New Roman" w:cs="Times New Roman"/>
          <w:kern w:val="0"/>
          <w:sz w:val="24"/>
          <w:szCs w:val="24"/>
          <w:lang w:eastAsia="en-IN"/>
          <w14:ligatures w14:val="none"/>
        </w:rPr>
        <w:t>increased consistently and significantly with each nitrogen level, reaching its peak (0.414%) at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which was 91.7% higher than control. These results are in line with earlier research showing that nitrogen fertilisation not only promotes crop growth but also stimulates nutrient uptake by co-occurring weed flora due to improved root activity and overall nutrient cycling (</w:t>
      </w:r>
      <w:proofErr w:type="spellStart"/>
      <w:r w:rsidRPr="000F5260">
        <w:rPr>
          <w:rFonts w:ascii="Times New Roman" w:eastAsia="Times New Roman" w:hAnsi="Times New Roman" w:cs="Times New Roman"/>
          <w:kern w:val="0"/>
          <w:sz w:val="24"/>
          <w:szCs w:val="24"/>
          <w:lang w:eastAsia="en-IN"/>
          <w14:ligatures w14:val="none"/>
        </w:rPr>
        <w:t>Bagavathiammal</w:t>
      </w:r>
      <w:proofErr w:type="spellEnd"/>
      <w:r w:rsidRPr="000F5260">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xml:space="preserve">., 2020; Patel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2018).</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Higher nutrient concentrations in weed tissues under N-fertilised and partially weed-suppressed plots underscore the dual role of N in boosting both crop and weed nutrient status. This highlights the importance of integrating precise nutrient management with timely weed control to avoid unintended nutrient capture by weeds, which can reduce nutrient-use efficiency (Verma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xml:space="preserve">., 2022). Additionally, weed species like </w:t>
      </w:r>
      <w:proofErr w:type="spellStart"/>
      <w:r w:rsidRPr="000F5260">
        <w:rPr>
          <w:rFonts w:ascii="Times New Roman" w:eastAsia="Times New Roman" w:hAnsi="Times New Roman" w:cs="Times New Roman"/>
          <w:i/>
          <w:iCs/>
          <w:kern w:val="0"/>
          <w:sz w:val="24"/>
          <w:szCs w:val="24"/>
          <w:lang w:eastAsia="en-IN"/>
          <w14:ligatures w14:val="none"/>
        </w:rPr>
        <w:t>Echinochloa</w:t>
      </w:r>
      <w:proofErr w:type="spellEnd"/>
      <w:r w:rsidRPr="000F5260">
        <w:rPr>
          <w:rFonts w:ascii="Times New Roman" w:eastAsia="Times New Roman" w:hAnsi="Times New Roman" w:cs="Times New Roman"/>
          <w:kern w:val="0"/>
          <w:sz w:val="24"/>
          <w:szCs w:val="24"/>
          <w:lang w:eastAsia="en-IN"/>
          <w14:ligatures w14:val="none"/>
        </w:rPr>
        <w:t xml:space="preserve"> and </w:t>
      </w:r>
      <w:r w:rsidRPr="000F5260">
        <w:rPr>
          <w:rFonts w:ascii="Times New Roman" w:eastAsia="Times New Roman" w:hAnsi="Times New Roman" w:cs="Times New Roman"/>
          <w:i/>
          <w:iCs/>
          <w:kern w:val="0"/>
          <w:sz w:val="24"/>
          <w:szCs w:val="24"/>
          <w:lang w:eastAsia="en-IN"/>
          <w14:ligatures w14:val="none"/>
        </w:rPr>
        <w:t>Amaranthus</w:t>
      </w:r>
      <w:r w:rsidRPr="000F5260">
        <w:rPr>
          <w:rFonts w:ascii="Times New Roman" w:eastAsia="Times New Roman" w:hAnsi="Times New Roman" w:cs="Times New Roman"/>
          <w:kern w:val="0"/>
          <w:sz w:val="24"/>
          <w:szCs w:val="24"/>
          <w:lang w:eastAsia="en-IN"/>
          <w14:ligatures w14:val="none"/>
        </w:rPr>
        <w:t>, often dominant in sesame fields, are known to be highly responsive to applied nitrogen and phosphorus, especially under sub</w:t>
      </w:r>
      <w:r>
        <w:rPr>
          <w:rFonts w:ascii="Times New Roman" w:eastAsia="Times New Roman" w:hAnsi="Times New Roman" w:cs="Times New Roman"/>
          <w:kern w:val="0"/>
          <w:sz w:val="24"/>
          <w:szCs w:val="24"/>
          <w:lang w:eastAsia="en-IN"/>
          <w14:ligatures w14:val="none"/>
        </w:rPr>
        <w:t>-</w:t>
      </w:r>
      <w:r w:rsidRPr="000F5260">
        <w:rPr>
          <w:rFonts w:ascii="Times New Roman" w:eastAsia="Times New Roman" w:hAnsi="Times New Roman" w:cs="Times New Roman"/>
          <w:kern w:val="0"/>
          <w:sz w:val="24"/>
          <w:szCs w:val="24"/>
          <w:lang w:eastAsia="en-IN"/>
          <w14:ligatures w14:val="none"/>
        </w:rPr>
        <w:t>optimal control conditions (Choudhary &amp; Yadav, 2019).</w:t>
      </w:r>
    </w:p>
    <w:p w14:paraId="5AC94B20" w14:textId="68EDABD7" w:rsidR="000F5260" w:rsidRDefault="000F5260" w:rsidP="000F5260">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In terms of nutrient removal</w:t>
      </w:r>
      <w:r>
        <w:rPr>
          <w:rFonts w:ascii="Times New Roman" w:eastAsia="Times New Roman" w:hAnsi="Times New Roman" w:cs="Times New Roman"/>
          <w:kern w:val="0"/>
          <w:sz w:val="24"/>
          <w:szCs w:val="24"/>
          <w:lang w:eastAsia="en-IN"/>
          <w14:ligatures w14:val="none"/>
        </w:rPr>
        <w:t xml:space="preserve"> which is presented in Fig.2</w:t>
      </w:r>
      <w:r w:rsidRPr="000F526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t</w:t>
      </w:r>
      <w:r w:rsidRPr="000F5260">
        <w:rPr>
          <w:rFonts w:ascii="Times New Roman" w:eastAsia="Times New Roman" w:hAnsi="Times New Roman" w:cs="Times New Roman"/>
          <w:kern w:val="0"/>
          <w:sz w:val="24"/>
          <w:szCs w:val="24"/>
          <w:lang w:eastAsia="en-IN"/>
          <w14:ligatures w14:val="none"/>
        </w:rPr>
        <w:t>he lowest depletion of all three nutrients was recorded under imazethapyr </w:t>
      </w:r>
      <w:r>
        <w:rPr>
          <w:rFonts w:ascii="Times New Roman" w:eastAsia="Times New Roman" w:hAnsi="Times New Roman" w:cs="Times New Roman"/>
          <w:kern w:val="0"/>
          <w:sz w:val="24"/>
          <w:szCs w:val="24"/>
          <w:lang w:eastAsia="en-IN"/>
          <w14:ligatures w14:val="none"/>
        </w:rPr>
        <w:t>at 1.5 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HW at 30 DAS, which removed only 9.16, 1.80 and 8.00 kg </w:t>
      </w:r>
      <w:r>
        <w:rPr>
          <w:rFonts w:ascii="Times New Roman" w:eastAsia="Times New Roman" w:hAnsi="Times New Roman" w:cs="Times New Roman"/>
          <w:kern w:val="0"/>
          <w:sz w:val="24"/>
          <w:szCs w:val="24"/>
          <w:lang w:eastAsia="en-IN"/>
          <w14:ligatures w14:val="none"/>
        </w:rPr>
        <w:t>NP</w:t>
      </w:r>
      <w:r w:rsidRPr="000F5260">
        <w:rPr>
          <w:rFonts w:ascii="Times New Roman" w:eastAsia="Times New Roman" w:hAnsi="Times New Roman" w:cs="Times New Roman"/>
          <w:kern w:val="0"/>
          <w:sz w:val="24"/>
          <w:szCs w:val="24"/>
          <w:lang w:eastAsia="en-IN"/>
          <w14:ligatures w14:val="none"/>
        </w:rPr>
        <w:t>K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respectively, </w:t>
      </w:r>
      <w:r w:rsidRPr="000F5260">
        <w:rPr>
          <w:rFonts w:ascii="Times New Roman" w:eastAsia="Times New Roman" w:hAnsi="Times New Roman" w:cs="Times New Roman"/>
          <w:kern w:val="0"/>
          <w:sz w:val="24"/>
          <w:szCs w:val="24"/>
          <w:lang w:eastAsia="en-IN"/>
          <w14:ligatures w14:val="none"/>
        </w:rPr>
        <w:t xml:space="preserve">representing a 71–76% reduction over the </w:t>
      </w:r>
      <w:proofErr w:type="spellStart"/>
      <w:r w:rsidRPr="000F5260">
        <w:rPr>
          <w:rFonts w:ascii="Times New Roman" w:eastAsia="Times New Roman" w:hAnsi="Times New Roman" w:cs="Times New Roman"/>
          <w:kern w:val="0"/>
          <w:sz w:val="24"/>
          <w:szCs w:val="24"/>
          <w:lang w:eastAsia="en-IN"/>
          <w14:ligatures w14:val="none"/>
        </w:rPr>
        <w:t>unweeded</w:t>
      </w:r>
      <w:proofErr w:type="spellEnd"/>
      <w:r w:rsidRPr="000F5260">
        <w:rPr>
          <w:rFonts w:ascii="Times New Roman" w:eastAsia="Times New Roman" w:hAnsi="Times New Roman" w:cs="Times New Roman"/>
          <w:kern w:val="0"/>
          <w:sz w:val="24"/>
          <w:szCs w:val="24"/>
          <w:lang w:eastAsia="en-IN"/>
          <w14:ligatures w14:val="none"/>
        </w:rPr>
        <w:t xml:space="preserve"> control. This treatment remained at par with two HW at 20 </w:t>
      </w:r>
      <w:r>
        <w:rPr>
          <w:rFonts w:ascii="Times New Roman" w:eastAsia="Times New Roman" w:hAnsi="Times New Roman" w:cs="Times New Roman"/>
          <w:kern w:val="0"/>
          <w:sz w:val="24"/>
          <w:szCs w:val="24"/>
          <w:lang w:eastAsia="en-IN"/>
          <w14:ligatures w14:val="none"/>
        </w:rPr>
        <w:t>and</w:t>
      </w:r>
      <w:r w:rsidRPr="000F5260">
        <w:rPr>
          <w:rFonts w:ascii="Times New Roman" w:eastAsia="Times New Roman" w:hAnsi="Times New Roman" w:cs="Times New Roman"/>
          <w:kern w:val="0"/>
          <w:sz w:val="24"/>
          <w:szCs w:val="24"/>
          <w:lang w:eastAsia="en-IN"/>
          <w14:ligatures w14:val="none"/>
        </w:rPr>
        <w:t> 40 DAS and alachlor </w:t>
      </w:r>
      <w:r>
        <w:rPr>
          <w:rFonts w:ascii="Times New Roman" w:eastAsia="Times New Roman" w:hAnsi="Times New Roman" w:cs="Times New Roman"/>
          <w:kern w:val="0"/>
          <w:sz w:val="24"/>
          <w:szCs w:val="24"/>
          <w:lang w:eastAsia="en-IN"/>
          <w14:ligatures w14:val="none"/>
        </w:rPr>
        <w:t>at 1.5 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i/>
          <w:iCs/>
          <w:kern w:val="0"/>
          <w:sz w:val="24"/>
          <w:szCs w:val="24"/>
          <w:lang w:eastAsia="en-IN"/>
          <w14:ligatures w14:val="none"/>
        </w:rPr>
        <w:t>fb</w:t>
      </w:r>
      <w:r w:rsidRPr="000F5260">
        <w:rPr>
          <w:rFonts w:ascii="Times New Roman" w:eastAsia="Times New Roman" w:hAnsi="Times New Roman" w:cs="Times New Roman"/>
          <w:kern w:val="0"/>
          <w:sz w:val="24"/>
          <w:szCs w:val="24"/>
          <w:lang w:eastAsia="en-IN"/>
          <w14:ligatures w14:val="none"/>
        </w:rPr>
        <w:t> HW</w:t>
      </w:r>
      <w:r>
        <w:rPr>
          <w:rFonts w:ascii="Times New Roman" w:eastAsia="Times New Roman" w:hAnsi="Times New Roman" w:cs="Times New Roman"/>
          <w:kern w:val="0"/>
          <w:sz w:val="24"/>
          <w:szCs w:val="24"/>
          <w:lang w:eastAsia="en-IN"/>
          <w14:ligatures w14:val="none"/>
        </w:rPr>
        <w:t xml:space="preserve"> at 30 DAS.</w:t>
      </w:r>
      <w:r w:rsidRPr="000F5260">
        <w:rPr>
          <w:rFonts w:ascii="Times New Roman" w:eastAsia="Times New Roman" w:hAnsi="Times New Roman" w:cs="Times New Roman"/>
          <w:kern w:val="0"/>
          <w:sz w:val="24"/>
          <w:szCs w:val="24"/>
          <w:lang w:eastAsia="en-IN"/>
          <w14:ligatures w14:val="none"/>
        </w:rPr>
        <w:t xml:space="preserve"> These reductions are attributed to early and sustained weed suppression, which minimizes nutrient uptake by competing species and improves nutrient retention for the crop (Kumar </w:t>
      </w:r>
      <w:r w:rsidRPr="00DD397D">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2020</w:t>
      </w:r>
      <w:r w:rsidR="00DD397D">
        <w:rPr>
          <w:rFonts w:ascii="Times New Roman" w:eastAsia="Times New Roman" w:hAnsi="Times New Roman" w:cs="Times New Roman"/>
          <w:kern w:val="0"/>
          <w:sz w:val="24"/>
          <w:szCs w:val="24"/>
          <w:lang w:eastAsia="en-IN"/>
          <w14:ligatures w14:val="none"/>
        </w:rPr>
        <w:t>a</w:t>
      </w:r>
      <w:r w:rsidRPr="000F5260">
        <w:rPr>
          <w:rFonts w:ascii="Times New Roman" w:eastAsia="Times New Roman" w:hAnsi="Times New Roman" w:cs="Times New Roman"/>
          <w:kern w:val="0"/>
          <w:sz w:val="24"/>
          <w:szCs w:val="24"/>
          <w:lang w:eastAsia="en-IN"/>
          <w14:ligatures w14:val="none"/>
        </w:rPr>
        <w:t xml:space="preserve">; Prasad </w:t>
      </w:r>
      <w:r w:rsidR="00462887">
        <w:rPr>
          <w:rFonts w:ascii="Times New Roman" w:eastAsia="Times New Roman" w:hAnsi="Times New Roman" w:cs="Times New Roman"/>
          <w:kern w:val="0"/>
          <w:sz w:val="24"/>
          <w:szCs w:val="24"/>
          <w:lang w:eastAsia="en-IN"/>
          <w14:ligatures w14:val="none"/>
        </w:rPr>
        <w:t>and</w:t>
      </w:r>
      <w:r w:rsidRPr="000F5260">
        <w:rPr>
          <w:rFonts w:ascii="Times New Roman" w:eastAsia="Times New Roman" w:hAnsi="Times New Roman" w:cs="Times New Roman"/>
          <w:kern w:val="0"/>
          <w:sz w:val="24"/>
          <w:szCs w:val="24"/>
          <w:lang w:eastAsia="en-IN"/>
          <w14:ligatures w14:val="none"/>
        </w:rPr>
        <w:t xml:space="preserve"> Bhan, 2017).</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Increasing nitrogen rates, however, significantly enhanced nutrient depletion by weeds. At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lastRenderedPageBreak/>
        <w:t>weeds extracted the highest nutrient amounts (18.82 kg N, 4.04 kg P, and 16.06 kg K</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showing increases of up to 50% over the unfertilised plots. </w:t>
      </w:r>
      <w:r>
        <w:rPr>
          <w:rFonts w:ascii="Times New Roman" w:eastAsia="Times New Roman" w:hAnsi="Times New Roman" w:cs="Times New Roman"/>
          <w:kern w:val="0"/>
          <w:sz w:val="24"/>
          <w:szCs w:val="24"/>
          <w:lang w:eastAsia="en-IN"/>
          <w14:ligatures w14:val="none"/>
        </w:rPr>
        <w:t xml:space="preserve">The </w:t>
      </w:r>
      <w:r w:rsidRPr="000F5260">
        <w:rPr>
          <w:rFonts w:ascii="Times New Roman" w:eastAsia="Times New Roman" w:hAnsi="Times New Roman" w:cs="Times New Roman"/>
          <w:kern w:val="0"/>
          <w:sz w:val="24"/>
          <w:szCs w:val="24"/>
          <w:lang w:eastAsia="en-IN"/>
          <w14:ligatures w14:val="none"/>
        </w:rPr>
        <w:t xml:space="preserve">higher N availability benefits both crop and weed growth, especially under less effective weed-control conditions. These findings reinforce the need to balance fertiliser input with weed management to avoid unintended nutrient losses and reduced nutrient-use efficiency (Bhullar et al., 2022; Yadav &amp; </w:t>
      </w:r>
      <w:proofErr w:type="spellStart"/>
      <w:r w:rsidRPr="000F5260">
        <w:rPr>
          <w:rFonts w:ascii="Times New Roman" w:eastAsia="Times New Roman" w:hAnsi="Times New Roman" w:cs="Times New Roman"/>
          <w:kern w:val="0"/>
          <w:sz w:val="24"/>
          <w:szCs w:val="24"/>
          <w:lang w:eastAsia="en-IN"/>
          <w14:ligatures w14:val="none"/>
        </w:rPr>
        <w:t>Sondhia</w:t>
      </w:r>
      <w:proofErr w:type="spellEnd"/>
      <w:r w:rsidRPr="000F5260">
        <w:rPr>
          <w:rFonts w:ascii="Times New Roman" w:eastAsia="Times New Roman" w:hAnsi="Times New Roman" w:cs="Times New Roman"/>
          <w:kern w:val="0"/>
          <w:sz w:val="24"/>
          <w:szCs w:val="24"/>
          <w:lang w:eastAsia="en-IN"/>
          <w14:ligatures w14:val="none"/>
        </w:rPr>
        <w:t>, 2016).</w:t>
      </w:r>
    </w:p>
    <w:p w14:paraId="51F5FD68" w14:textId="72ED5A51" w:rsidR="000F5260" w:rsidRDefault="000F5260" w:rsidP="000F5260">
      <w:pPr>
        <w:spacing w:before="100" w:beforeAutospacing="1" w:after="100" w:afterAutospacing="1" w:line="360" w:lineRule="auto"/>
        <w:jc w:val="both"/>
        <w:rPr>
          <w:rFonts w:ascii="Times New Roman" w:eastAsia="Times New Roman" w:hAnsi="Times New Roman" w:cs="Times New Roman"/>
          <w:b/>
          <w:bCs/>
          <w:i/>
          <w:iCs/>
          <w:kern w:val="0"/>
          <w:sz w:val="24"/>
          <w:szCs w:val="24"/>
          <w:lang w:eastAsia="en-IN"/>
          <w14:ligatures w14:val="none"/>
        </w:rPr>
      </w:pPr>
      <w:r>
        <w:rPr>
          <w:rFonts w:ascii="Times New Roman" w:eastAsia="Times New Roman" w:hAnsi="Times New Roman" w:cs="Times New Roman"/>
          <w:b/>
          <w:bCs/>
          <w:i/>
          <w:iCs/>
          <w:kern w:val="0"/>
          <w:sz w:val="24"/>
          <w:szCs w:val="24"/>
          <w:lang w:eastAsia="en-IN"/>
          <w14:ligatures w14:val="none"/>
        </w:rPr>
        <w:t>Nutrient content and uptake in sesame</w:t>
      </w:r>
    </w:p>
    <w:p w14:paraId="225FE64A" w14:textId="66806AFE" w:rsidR="00711A80" w:rsidRDefault="00BD3322" w:rsidP="00711A80">
      <w:pPr>
        <w:spacing w:before="240" w:after="0" w:line="36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The </w:t>
      </w:r>
      <w:r w:rsidR="008326A6">
        <w:rPr>
          <w:rFonts w:ascii="Times New Roman" w:eastAsia="Times New Roman" w:hAnsi="Times New Roman" w:cs="Times New Roman"/>
          <w:kern w:val="0"/>
          <w:sz w:val="24"/>
          <w:szCs w:val="24"/>
          <w:lang w:eastAsia="en-IN"/>
          <w14:ligatures w14:val="none"/>
        </w:rPr>
        <w:t xml:space="preserve">nutrient content </w:t>
      </w:r>
      <w:r w:rsidRPr="00BD3322">
        <w:rPr>
          <w:rFonts w:ascii="Times New Roman" w:eastAsia="Times New Roman" w:hAnsi="Times New Roman" w:cs="Times New Roman"/>
          <w:kern w:val="0"/>
          <w:sz w:val="24"/>
          <w:szCs w:val="24"/>
          <w:lang w:eastAsia="en-IN"/>
          <w14:ligatures w14:val="none"/>
        </w:rPr>
        <w:t xml:space="preserve">and uptake of </w:t>
      </w:r>
      <w:r w:rsidR="008326A6">
        <w:rPr>
          <w:rFonts w:ascii="Times New Roman" w:eastAsia="Times New Roman" w:hAnsi="Times New Roman" w:cs="Times New Roman"/>
          <w:kern w:val="0"/>
          <w:sz w:val="24"/>
          <w:szCs w:val="24"/>
          <w:lang w:eastAsia="en-IN"/>
          <w14:ligatures w14:val="none"/>
        </w:rPr>
        <w:t xml:space="preserve">N, P, K </w:t>
      </w:r>
      <w:r w:rsidRPr="00BD3322">
        <w:rPr>
          <w:rFonts w:ascii="Times New Roman" w:eastAsia="Times New Roman" w:hAnsi="Times New Roman" w:cs="Times New Roman"/>
          <w:kern w:val="0"/>
          <w:sz w:val="24"/>
          <w:szCs w:val="24"/>
          <w:lang w:eastAsia="en-IN"/>
          <w14:ligatures w14:val="none"/>
        </w:rPr>
        <w:t>in sesame were significantly influenced by both weed</w:t>
      </w:r>
      <w:r w:rsidR="008326A6">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xml:space="preserve">management and nitrogen </w:t>
      </w:r>
      <w:r w:rsidR="008326A6">
        <w:rPr>
          <w:rFonts w:ascii="Times New Roman" w:eastAsia="Times New Roman" w:hAnsi="Times New Roman" w:cs="Times New Roman"/>
          <w:kern w:val="0"/>
          <w:sz w:val="24"/>
          <w:szCs w:val="24"/>
          <w:lang w:eastAsia="en-IN"/>
          <w14:ligatures w14:val="none"/>
        </w:rPr>
        <w:t xml:space="preserve">rates </w:t>
      </w:r>
      <w:r w:rsidRPr="00BD3322">
        <w:rPr>
          <w:rFonts w:ascii="Times New Roman" w:eastAsia="Times New Roman" w:hAnsi="Times New Roman" w:cs="Times New Roman"/>
          <w:kern w:val="0"/>
          <w:sz w:val="24"/>
          <w:szCs w:val="24"/>
          <w:lang w:eastAsia="en-IN"/>
          <w14:ligatures w14:val="none"/>
        </w:rPr>
        <w:t xml:space="preserve">(Table </w:t>
      </w:r>
      <w:r>
        <w:rPr>
          <w:rFonts w:ascii="Times New Roman" w:eastAsia="Times New Roman" w:hAnsi="Times New Roman" w:cs="Times New Roman"/>
          <w:kern w:val="0"/>
          <w:sz w:val="24"/>
          <w:szCs w:val="24"/>
          <w:lang w:eastAsia="en-IN"/>
          <w14:ligatures w14:val="none"/>
        </w:rPr>
        <w:t>2</w:t>
      </w:r>
      <w:r w:rsidR="00A81B55">
        <w:rPr>
          <w:rFonts w:ascii="Times New Roman" w:eastAsia="Times New Roman" w:hAnsi="Times New Roman" w:cs="Times New Roman"/>
          <w:kern w:val="0"/>
          <w:sz w:val="24"/>
          <w:szCs w:val="24"/>
          <w:lang w:eastAsia="en-IN"/>
          <w14:ligatures w14:val="none"/>
        </w:rPr>
        <w:t xml:space="preserve"> and 3</w:t>
      </w:r>
      <w:r w:rsidRPr="00BD3322">
        <w:rPr>
          <w:rFonts w:ascii="Times New Roman" w:eastAsia="Times New Roman" w:hAnsi="Times New Roman" w:cs="Times New Roman"/>
          <w:kern w:val="0"/>
          <w:sz w:val="24"/>
          <w:szCs w:val="24"/>
          <w:lang w:eastAsia="en-IN"/>
          <w14:ligatures w14:val="none"/>
        </w:rPr>
        <w:t>).</w:t>
      </w:r>
      <w:r w:rsidR="008326A6">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Among all treatments, imazethapyr at 0.15 kg ha</w:t>
      </w:r>
      <w:r w:rsidR="002C068B">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w:t>
      </w:r>
      <w:r w:rsidR="002C068B">
        <w:rPr>
          <w:rFonts w:ascii="Times New Roman" w:eastAsia="Times New Roman" w:hAnsi="Times New Roman" w:cs="Times New Roman"/>
          <w:i/>
          <w:iCs/>
          <w:kern w:val="0"/>
          <w:sz w:val="24"/>
          <w:szCs w:val="24"/>
          <w:lang w:eastAsia="en-IN"/>
          <w14:ligatures w14:val="none"/>
        </w:rPr>
        <w:t>fb</w:t>
      </w:r>
      <w:r w:rsidRPr="00BD3322">
        <w:rPr>
          <w:rFonts w:ascii="Times New Roman" w:eastAsia="Times New Roman" w:hAnsi="Times New Roman" w:cs="Times New Roman"/>
          <w:kern w:val="0"/>
          <w:sz w:val="24"/>
          <w:szCs w:val="24"/>
          <w:lang w:eastAsia="en-IN"/>
          <w14:ligatures w14:val="none"/>
        </w:rPr>
        <w:t> </w:t>
      </w:r>
      <w:r w:rsidR="002C068B">
        <w:rPr>
          <w:rFonts w:ascii="Times New Roman" w:eastAsia="Times New Roman" w:hAnsi="Times New Roman" w:cs="Times New Roman"/>
          <w:kern w:val="0"/>
          <w:sz w:val="24"/>
          <w:szCs w:val="24"/>
          <w:lang w:eastAsia="en-IN"/>
          <w14:ligatures w14:val="none"/>
        </w:rPr>
        <w:t xml:space="preserve">HW </w:t>
      </w:r>
      <w:r w:rsidRPr="00BD3322">
        <w:rPr>
          <w:rFonts w:ascii="Times New Roman" w:eastAsia="Times New Roman" w:hAnsi="Times New Roman" w:cs="Times New Roman"/>
          <w:kern w:val="0"/>
          <w:sz w:val="24"/>
          <w:szCs w:val="24"/>
          <w:lang w:eastAsia="en-IN"/>
          <w14:ligatures w14:val="none"/>
        </w:rPr>
        <w:t>at 30 DAS recorded the highest concentrations of nitrogen (2.92% in seed, 1.14</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stover), phosphorus (0.73</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seed, 0.16</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stover), and potassium (1.65</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seed, 2.52</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xml:space="preserve">% in stover). These values were statistically superior to most other treatments and were closely followed by two hand-weeding at 20 and 40 DAS and alachlor </w:t>
      </w:r>
      <w:r w:rsidR="002C068B">
        <w:rPr>
          <w:rFonts w:ascii="Times New Roman" w:eastAsia="Times New Roman" w:hAnsi="Times New Roman" w:cs="Times New Roman"/>
          <w:kern w:val="0"/>
          <w:sz w:val="24"/>
          <w:szCs w:val="24"/>
          <w:lang w:eastAsia="en-IN"/>
          <w14:ligatures w14:val="none"/>
        </w:rPr>
        <w:t>at 1.5 kg ha</w:t>
      </w:r>
      <w:r w:rsidR="002C068B">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w:t>
      </w:r>
      <w:r w:rsidR="002C068B">
        <w:rPr>
          <w:rFonts w:ascii="Times New Roman" w:eastAsia="Times New Roman" w:hAnsi="Times New Roman" w:cs="Times New Roman"/>
          <w:i/>
          <w:iCs/>
          <w:kern w:val="0"/>
          <w:sz w:val="24"/>
          <w:szCs w:val="24"/>
          <w:lang w:eastAsia="en-IN"/>
          <w14:ligatures w14:val="none"/>
        </w:rPr>
        <w:t xml:space="preserve">fb </w:t>
      </w:r>
      <w:r w:rsidRPr="00BD3322">
        <w:rPr>
          <w:rFonts w:ascii="Times New Roman" w:eastAsia="Times New Roman" w:hAnsi="Times New Roman" w:cs="Times New Roman"/>
          <w:kern w:val="0"/>
          <w:sz w:val="24"/>
          <w:szCs w:val="24"/>
          <w:lang w:eastAsia="en-IN"/>
          <w14:ligatures w14:val="none"/>
        </w:rPr>
        <w:t>HW</w:t>
      </w:r>
      <w:r w:rsidR="002C068B">
        <w:rPr>
          <w:rFonts w:ascii="Times New Roman" w:eastAsia="Times New Roman" w:hAnsi="Times New Roman" w:cs="Times New Roman"/>
          <w:kern w:val="0"/>
          <w:sz w:val="24"/>
          <w:szCs w:val="24"/>
          <w:lang w:eastAsia="en-IN"/>
          <w14:ligatures w14:val="none"/>
        </w:rPr>
        <w:t xml:space="preserve"> at 30 DAS. </w:t>
      </w:r>
      <w:r w:rsidRPr="00BD3322">
        <w:rPr>
          <w:rFonts w:ascii="Times New Roman" w:eastAsia="Times New Roman" w:hAnsi="Times New Roman" w:cs="Times New Roman"/>
          <w:kern w:val="0"/>
          <w:sz w:val="24"/>
          <w:szCs w:val="24"/>
          <w:lang w:eastAsia="en-IN"/>
          <w14:ligatures w14:val="none"/>
        </w:rPr>
        <w:t xml:space="preserve">Improved nutrient concentration in reproductive and vegetative parts under these treatments can be attributed to efficient weed suppression, which minimised nutrient competition and enhanced nutrient uptake and translocation to the crop (Kole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xml:space="preserve">., 2018; Kumar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2020</w:t>
      </w:r>
      <w:r w:rsidR="00344B38">
        <w:rPr>
          <w:rFonts w:ascii="Times New Roman" w:eastAsia="Times New Roman" w:hAnsi="Times New Roman" w:cs="Times New Roman"/>
          <w:kern w:val="0"/>
          <w:sz w:val="24"/>
          <w:szCs w:val="24"/>
          <w:lang w:eastAsia="en-IN"/>
          <w14:ligatures w14:val="none"/>
        </w:rPr>
        <w:t>b</w:t>
      </w:r>
      <w:r w:rsidRPr="00BD3322">
        <w:rPr>
          <w:rFonts w:ascii="Times New Roman" w:eastAsia="Times New Roman" w:hAnsi="Times New Roman" w:cs="Times New Roman"/>
          <w:kern w:val="0"/>
          <w:sz w:val="24"/>
          <w:szCs w:val="24"/>
          <w:lang w:eastAsia="en-IN"/>
          <w14:ligatures w14:val="none"/>
        </w:rPr>
        <w:t>).</w:t>
      </w:r>
      <w:r w:rsidR="00711A80">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These improvements translated into significantly higher total nutrient uptake under effective weed control. W</w:t>
      </w:r>
      <w:r w:rsidRPr="00BD3322">
        <w:rPr>
          <w:rFonts w:ascii="Times New Roman" w:eastAsia="Times New Roman" w:hAnsi="Times New Roman" w:cs="Times New Roman"/>
          <w:kern w:val="0"/>
          <w:sz w:val="24"/>
          <w:szCs w:val="24"/>
          <w:vertAlign w:val="subscript"/>
          <w:lang w:eastAsia="en-IN"/>
          <w14:ligatures w14:val="none"/>
        </w:rPr>
        <w:t>7</w:t>
      </w:r>
      <w:r w:rsidRPr="00BD3322">
        <w:rPr>
          <w:rFonts w:ascii="Times New Roman" w:eastAsia="Times New Roman" w:hAnsi="Times New Roman" w:cs="Times New Roman"/>
          <w:kern w:val="0"/>
          <w:sz w:val="24"/>
          <w:szCs w:val="24"/>
          <w:lang w:eastAsia="en-IN"/>
          <w14:ligatures w14:val="none"/>
        </w:rPr>
        <w:t xml:space="preserve"> recorded the maximum uptake of </w:t>
      </w:r>
      <w:r w:rsidR="00711A80">
        <w:rPr>
          <w:rFonts w:ascii="Times New Roman" w:eastAsia="Times New Roman" w:hAnsi="Times New Roman" w:cs="Times New Roman"/>
          <w:kern w:val="0"/>
          <w:sz w:val="24"/>
          <w:szCs w:val="24"/>
          <w:lang w:eastAsia="en-IN"/>
          <w14:ligatures w14:val="none"/>
        </w:rPr>
        <w:t xml:space="preserve">N </w:t>
      </w:r>
      <w:r w:rsidRPr="00BD3322">
        <w:rPr>
          <w:rFonts w:ascii="Times New Roman" w:eastAsia="Times New Roman" w:hAnsi="Times New Roman" w:cs="Times New Roman"/>
          <w:kern w:val="0"/>
          <w:sz w:val="24"/>
          <w:szCs w:val="24"/>
          <w:lang w:eastAsia="en-IN"/>
          <w14:ligatures w14:val="none"/>
        </w:rPr>
        <w:t>(57.54 kg ha</w:t>
      </w:r>
      <w:r w:rsidR="00711A80">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w:t>
      </w:r>
      <w:r w:rsidR="00711A80">
        <w:rPr>
          <w:rFonts w:ascii="Times New Roman" w:eastAsia="Times New Roman" w:hAnsi="Times New Roman" w:cs="Times New Roman"/>
          <w:kern w:val="0"/>
          <w:sz w:val="24"/>
          <w:szCs w:val="24"/>
          <w:lang w:eastAsia="en-IN"/>
          <w14:ligatures w14:val="none"/>
        </w:rPr>
        <w:t>P</w:t>
      </w:r>
      <w:r w:rsidRPr="00BD3322">
        <w:rPr>
          <w:rFonts w:ascii="Times New Roman" w:eastAsia="Times New Roman" w:hAnsi="Times New Roman" w:cs="Times New Roman"/>
          <w:kern w:val="0"/>
          <w:sz w:val="24"/>
          <w:szCs w:val="24"/>
          <w:lang w:eastAsia="en-IN"/>
          <w14:ligatures w14:val="none"/>
        </w:rPr>
        <w:t xml:space="preserve"> (11.38 kg ha</w:t>
      </w:r>
      <w:r w:rsidR="00711A80">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and </w:t>
      </w:r>
      <w:r w:rsidR="00711A80">
        <w:rPr>
          <w:rFonts w:ascii="Times New Roman" w:eastAsia="Times New Roman" w:hAnsi="Times New Roman" w:cs="Times New Roman"/>
          <w:kern w:val="0"/>
          <w:sz w:val="24"/>
          <w:szCs w:val="24"/>
          <w:lang w:eastAsia="en-IN"/>
          <w14:ligatures w14:val="none"/>
        </w:rPr>
        <w:t xml:space="preserve">K </w:t>
      </w:r>
      <w:r w:rsidRPr="00BD3322">
        <w:rPr>
          <w:rFonts w:ascii="Times New Roman" w:eastAsia="Times New Roman" w:hAnsi="Times New Roman" w:cs="Times New Roman"/>
          <w:kern w:val="0"/>
          <w:sz w:val="24"/>
          <w:szCs w:val="24"/>
          <w:lang w:eastAsia="en-IN"/>
          <w14:ligatures w14:val="none"/>
        </w:rPr>
        <w:t>(89.82 kg ha</w:t>
      </w:r>
      <w:r w:rsidR="00711A80">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followed by W</w:t>
      </w:r>
      <w:r w:rsidRPr="00BD3322">
        <w:rPr>
          <w:rFonts w:ascii="Times New Roman" w:eastAsia="Times New Roman" w:hAnsi="Times New Roman" w:cs="Times New Roman"/>
          <w:kern w:val="0"/>
          <w:sz w:val="24"/>
          <w:szCs w:val="24"/>
          <w:vertAlign w:val="subscript"/>
          <w:lang w:eastAsia="en-IN"/>
          <w14:ligatures w14:val="none"/>
        </w:rPr>
        <w:t>3</w:t>
      </w:r>
      <w:r w:rsidRPr="00BD3322">
        <w:rPr>
          <w:rFonts w:ascii="Times New Roman" w:eastAsia="Times New Roman" w:hAnsi="Times New Roman" w:cs="Times New Roman"/>
          <w:kern w:val="0"/>
          <w:sz w:val="24"/>
          <w:szCs w:val="24"/>
          <w:lang w:eastAsia="en-IN"/>
          <w14:ligatures w14:val="none"/>
        </w:rPr>
        <w:t xml:space="preserve"> and W</w:t>
      </w:r>
      <w:r w:rsidRPr="00BD3322">
        <w:rPr>
          <w:rFonts w:ascii="Times New Roman" w:eastAsia="Times New Roman" w:hAnsi="Times New Roman" w:cs="Times New Roman"/>
          <w:kern w:val="0"/>
          <w:sz w:val="24"/>
          <w:szCs w:val="24"/>
          <w:vertAlign w:val="subscript"/>
          <w:lang w:eastAsia="en-IN"/>
          <w14:ligatures w14:val="none"/>
        </w:rPr>
        <w:t>5</w:t>
      </w:r>
      <w:r w:rsidRPr="00BD3322">
        <w:rPr>
          <w:rFonts w:ascii="Times New Roman" w:eastAsia="Times New Roman" w:hAnsi="Times New Roman" w:cs="Times New Roman"/>
          <w:kern w:val="0"/>
          <w:sz w:val="24"/>
          <w:szCs w:val="24"/>
          <w:lang w:eastAsia="en-IN"/>
          <w14:ligatures w14:val="none"/>
        </w:rPr>
        <w:t xml:space="preserve">. This trend indicates that timely weed management not only boosts crop yield but also improves nutrient acquisition efficiency, a key factor in nutrient budgeting and soil fertility management. Similar results were observed by Verma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xml:space="preserve">. (2022) and Choudhary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(2019)</w:t>
      </w:r>
      <w:r w:rsidR="00711A80">
        <w:rPr>
          <w:rFonts w:ascii="Times New Roman" w:eastAsia="Times New Roman" w:hAnsi="Times New Roman" w:cs="Times New Roman"/>
          <w:kern w:val="0"/>
          <w:sz w:val="24"/>
          <w:szCs w:val="24"/>
          <w:lang w:eastAsia="en-IN"/>
          <w14:ligatures w14:val="none"/>
        </w:rPr>
        <w:t>.</w:t>
      </w:r>
    </w:p>
    <w:p w14:paraId="51305444" w14:textId="42B2CCAF" w:rsidR="00BD3322" w:rsidRPr="00BD3322" w:rsidRDefault="00BD3322" w:rsidP="00781102">
      <w:pPr>
        <w:spacing w:before="100" w:beforeAutospacing="1" w:after="0" w:line="360" w:lineRule="auto"/>
        <w:ind w:firstLine="720"/>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Nutrient content and uptake increased significantly with rising nitrogen application (Table </w:t>
      </w:r>
      <w:r w:rsidR="00A81B55">
        <w:rPr>
          <w:rFonts w:ascii="Times New Roman" w:eastAsia="Times New Roman" w:hAnsi="Times New Roman" w:cs="Times New Roman"/>
          <w:kern w:val="0"/>
          <w:sz w:val="24"/>
          <w:szCs w:val="24"/>
          <w:lang w:eastAsia="en-IN"/>
          <w14:ligatures w14:val="none"/>
        </w:rPr>
        <w:t>2 and 3</w:t>
      </w:r>
      <w:r w:rsidRPr="00BD3322">
        <w:rPr>
          <w:rFonts w:ascii="Times New Roman" w:eastAsia="Times New Roman" w:hAnsi="Times New Roman" w:cs="Times New Roman"/>
          <w:kern w:val="0"/>
          <w:sz w:val="24"/>
          <w:szCs w:val="24"/>
          <w:lang w:eastAsia="en-IN"/>
          <w14:ligatures w14:val="none"/>
        </w:rPr>
        <w:t>). The 40 kg N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rate (N</w:t>
      </w:r>
      <w:r w:rsidRPr="00BD3322">
        <w:rPr>
          <w:rFonts w:ascii="Times New Roman" w:eastAsia="Times New Roman" w:hAnsi="Times New Roman" w:cs="Times New Roman"/>
          <w:kern w:val="0"/>
          <w:sz w:val="24"/>
          <w:szCs w:val="24"/>
          <w:vertAlign w:val="subscript"/>
          <w:lang w:eastAsia="en-IN"/>
          <w14:ligatures w14:val="none"/>
        </w:rPr>
        <w:t>3</w:t>
      </w:r>
      <w:r w:rsidRPr="00BD3322">
        <w:rPr>
          <w:rFonts w:ascii="Times New Roman" w:eastAsia="Times New Roman" w:hAnsi="Times New Roman" w:cs="Times New Roman"/>
          <w:kern w:val="0"/>
          <w:sz w:val="24"/>
          <w:szCs w:val="24"/>
          <w:lang w:eastAsia="en-IN"/>
          <w14:ligatures w14:val="none"/>
        </w:rPr>
        <w:t>) recorded the highest nutrient concentration in both seed (2.77% N, 0.690% P, 1.579% K) and stover (1.05% N, 0.150% P, 2.451% K), as well as the highest total uptake values for nitrogen (50.44 kg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phosphorus (9.76 kg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and potassium (83.74 kg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The incremental gains in nutrient uptake with increasing N rate reflect nitrogen’s role in promoting vegetative growth, enzymatic activity, and efficient translocation of absorbed nutrients. These results align with the findings of Rathore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xml:space="preserve">. (2021) and Mahapatra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(2020), who reported enhanced nutrient uptake and distribution in sesame and other dryland crops with moderate nitrogen application.</w:t>
      </w:r>
    </w:p>
    <w:p w14:paraId="4B02A3A1" w14:textId="2673F870" w:rsidR="00BD3322" w:rsidRPr="000F5260" w:rsidRDefault="00CB6C8D" w:rsidP="000F5260">
      <w:pPr>
        <w:spacing w:before="100" w:beforeAutospacing="1" w:after="100" w:afterAutospacing="1" w:line="360" w:lineRule="auto"/>
        <w:jc w:val="both"/>
        <w:rPr>
          <w:rFonts w:ascii="Times New Roman" w:eastAsia="Times New Roman" w:hAnsi="Times New Roman" w:cs="Times New Roman"/>
          <w:b/>
          <w:bCs/>
          <w:i/>
          <w:iCs/>
          <w:kern w:val="0"/>
          <w:sz w:val="24"/>
          <w:szCs w:val="24"/>
          <w:lang w:eastAsia="en-IN"/>
          <w14:ligatures w14:val="none"/>
        </w:rPr>
      </w:pPr>
      <w:r w:rsidRPr="00CB6C8D">
        <w:rPr>
          <w:rFonts w:ascii="Times New Roman" w:eastAsia="Times New Roman" w:hAnsi="Times New Roman" w:cs="Times New Roman"/>
          <w:b/>
          <w:bCs/>
          <w:i/>
          <w:iCs/>
          <w:kern w:val="0"/>
          <w:sz w:val="24"/>
          <w:szCs w:val="24"/>
          <w:lang w:eastAsia="en-IN"/>
          <w14:ligatures w14:val="none"/>
        </w:rPr>
        <w:lastRenderedPageBreak/>
        <w:t>Protein and oil content</w:t>
      </w:r>
    </w:p>
    <w:p w14:paraId="6991811B" w14:textId="55834BCA" w:rsidR="00D404B7" w:rsidRPr="00D404B7" w:rsidRDefault="00D404B7" w:rsidP="00D404B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404B7">
        <w:rPr>
          <w:rFonts w:ascii="Times New Roman" w:eastAsia="Times New Roman" w:hAnsi="Times New Roman" w:cs="Times New Roman"/>
          <w:kern w:val="0"/>
          <w:sz w:val="24"/>
          <w:szCs w:val="24"/>
          <w:lang w:eastAsia="en-IN"/>
          <w14:ligatures w14:val="none"/>
        </w:rPr>
        <w:t xml:space="preserve">Seed quality in terms of protein and oil content was significantly influenced by both weed-management and nitrogen </w:t>
      </w:r>
      <w:r w:rsidR="00384B81">
        <w:rPr>
          <w:rFonts w:ascii="Times New Roman" w:eastAsia="Times New Roman" w:hAnsi="Times New Roman" w:cs="Times New Roman"/>
          <w:kern w:val="0"/>
          <w:sz w:val="24"/>
          <w:szCs w:val="24"/>
          <w:lang w:eastAsia="en-IN"/>
          <w14:ligatures w14:val="none"/>
        </w:rPr>
        <w:t xml:space="preserve">rates </w:t>
      </w:r>
      <w:r w:rsidRPr="00D404B7">
        <w:rPr>
          <w:rFonts w:ascii="Times New Roman" w:eastAsia="Times New Roman" w:hAnsi="Times New Roman" w:cs="Times New Roman"/>
          <w:kern w:val="0"/>
          <w:sz w:val="24"/>
          <w:szCs w:val="24"/>
          <w:lang w:eastAsia="en-IN"/>
          <w14:ligatures w14:val="none"/>
        </w:rPr>
        <w:t xml:space="preserve">(Table </w:t>
      </w:r>
      <w:r w:rsidR="00E24BA6" w:rsidRPr="00E24BA6">
        <w:rPr>
          <w:rFonts w:ascii="Times New Roman" w:eastAsia="Times New Roman" w:hAnsi="Times New Roman" w:cs="Times New Roman"/>
          <w:kern w:val="0"/>
          <w:sz w:val="24"/>
          <w:szCs w:val="24"/>
          <w:lang w:eastAsia="en-IN"/>
          <w14:ligatures w14:val="none"/>
        </w:rPr>
        <w:t>3</w:t>
      </w:r>
      <w:r w:rsidRPr="00D404B7">
        <w:rPr>
          <w:rFonts w:ascii="Times New Roman" w:eastAsia="Times New Roman" w:hAnsi="Times New Roman" w:cs="Times New Roman"/>
          <w:kern w:val="0"/>
          <w:sz w:val="24"/>
          <w:szCs w:val="24"/>
          <w:lang w:eastAsia="en-IN"/>
          <w14:ligatures w14:val="none"/>
        </w:rPr>
        <w:t>).</w:t>
      </w:r>
      <w:r w:rsidR="00E24BA6" w:rsidRPr="00E24BA6">
        <w:rPr>
          <w:rFonts w:ascii="Times New Roman" w:eastAsia="Times New Roman" w:hAnsi="Times New Roman" w:cs="Times New Roman"/>
          <w:kern w:val="0"/>
          <w:sz w:val="24"/>
          <w:szCs w:val="24"/>
          <w:lang w:eastAsia="en-IN"/>
          <w14:ligatures w14:val="none"/>
        </w:rPr>
        <w:t xml:space="preserve"> </w:t>
      </w:r>
      <w:r w:rsidRPr="00D404B7">
        <w:rPr>
          <w:rFonts w:ascii="Times New Roman" w:eastAsia="Times New Roman" w:hAnsi="Times New Roman" w:cs="Times New Roman"/>
          <w:kern w:val="0"/>
          <w:sz w:val="24"/>
          <w:szCs w:val="24"/>
          <w:lang w:eastAsia="en-IN"/>
          <w14:ligatures w14:val="none"/>
        </w:rPr>
        <w:t>The highest protein (18.28%) and oil content (45.50%) were recorded under imazethapyr at 0.15 kg ha</w:t>
      </w:r>
      <w:r w:rsidR="00384B81">
        <w:rPr>
          <w:rFonts w:ascii="Times New Roman" w:eastAsia="Times New Roman" w:hAnsi="Times New Roman" w:cs="Times New Roman"/>
          <w:kern w:val="0"/>
          <w:sz w:val="24"/>
          <w:szCs w:val="24"/>
          <w:vertAlign w:val="superscript"/>
          <w:lang w:eastAsia="en-IN"/>
          <w14:ligatures w14:val="none"/>
        </w:rPr>
        <w:t>-1</w:t>
      </w:r>
      <w:r w:rsidRPr="00D404B7">
        <w:rPr>
          <w:rFonts w:ascii="Times New Roman" w:eastAsia="Times New Roman" w:hAnsi="Times New Roman" w:cs="Times New Roman"/>
          <w:kern w:val="0"/>
          <w:sz w:val="24"/>
          <w:szCs w:val="24"/>
          <w:lang w:eastAsia="en-IN"/>
          <w14:ligatures w14:val="none"/>
        </w:rPr>
        <w:t xml:space="preserve"> </w:t>
      </w:r>
      <w:r w:rsidR="00384B81" w:rsidRPr="00384B81">
        <w:rPr>
          <w:rFonts w:ascii="Times New Roman" w:eastAsia="Times New Roman" w:hAnsi="Times New Roman" w:cs="Times New Roman"/>
          <w:i/>
          <w:iCs/>
          <w:kern w:val="0"/>
          <w:sz w:val="24"/>
          <w:szCs w:val="24"/>
          <w:lang w:eastAsia="en-IN"/>
          <w14:ligatures w14:val="none"/>
        </w:rPr>
        <w:t>fb</w:t>
      </w:r>
      <w:r w:rsidRPr="00D404B7">
        <w:rPr>
          <w:rFonts w:ascii="Times New Roman" w:eastAsia="Times New Roman" w:hAnsi="Times New Roman" w:cs="Times New Roman"/>
          <w:kern w:val="0"/>
          <w:sz w:val="24"/>
          <w:szCs w:val="24"/>
          <w:lang w:eastAsia="en-IN"/>
          <w14:ligatures w14:val="none"/>
        </w:rPr>
        <w:t xml:space="preserve"> hand-weeding at 30 DAS (W</w:t>
      </w:r>
      <w:r w:rsidRPr="00D404B7">
        <w:rPr>
          <w:rFonts w:ascii="Times New Roman" w:eastAsia="Times New Roman" w:hAnsi="Times New Roman" w:cs="Times New Roman"/>
          <w:kern w:val="0"/>
          <w:sz w:val="24"/>
          <w:szCs w:val="24"/>
          <w:vertAlign w:val="subscript"/>
          <w:lang w:eastAsia="en-IN"/>
          <w14:ligatures w14:val="none"/>
        </w:rPr>
        <w:t>7</w:t>
      </w:r>
      <w:r w:rsidRPr="00D404B7">
        <w:rPr>
          <w:rFonts w:ascii="Times New Roman" w:eastAsia="Times New Roman" w:hAnsi="Times New Roman" w:cs="Times New Roman"/>
          <w:kern w:val="0"/>
          <w:sz w:val="24"/>
          <w:szCs w:val="24"/>
          <w:lang w:eastAsia="en-IN"/>
          <w14:ligatures w14:val="none"/>
        </w:rPr>
        <w:t>), followed closely by two hand-</w:t>
      </w:r>
      <w:proofErr w:type="spellStart"/>
      <w:r w:rsidRPr="00D404B7">
        <w:rPr>
          <w:rFonts w:ascii="Times New Roman" w:eastAsia="Times New Roman" w:hAnsi="Times New Roman" w:cs="Times New Roman"/>
          <w:kern w:val="0"/>
          <w:sz w:val="24"/>
          <w:szCs w:val="24"/>
          <w:lang w:eastAsia="en-IN"/>
          <w14:ligatures w14:val="none"/>
        </w:rPr>
        <w:t>weedings</w:t>
      </w:r>
      <w:proofErr w:type="spellEnd"/>
      <w:r w:rsidRPr="00D404B7">
        <w:rPr>
          <w:rFonts w:ascii="Times New Roman" w:eastAsia="Times New Roman" w:hAnsi="Times New Roman" w:cs="Times New Roman"/>
          <w:kern w:val="0"/>
          <w:sz w:val="24"/>
          <w:szCs w:val="24"/>
          <w:lang w:eastAsia="en-IN"/>
          <w14:ligatures w14:val="none"/>
        </w:rPr>
        <w:t xml:space="preserve"> (W</w:t>
      </w:r>
      <w:r w:rsidRPr="00D404B7">
        <w:rPr>
          <w:rFonts w:ascii="Times New Roman" w:eastAsia="Times New Roman" w:hAnsi="Times New Roman" w:cs="Times New Roman"/>
          <w:kern w:val="0"/>
          <w:sz w:val="24"/>
          <w:szCs w:val="24"/>
          <w:vertAlign w:val="subscript"/>
          <w:lang w:eastAsia="en-IN"/>
          <w14:ligatures w14:val="none"/>
        </w:rPr>
        <w:t>3</w:t>
      </w:r>
      <w:r w:rsidRPr="00D404B7">
        <w:rPr>
          <w:rFonts w:ascii="Times New Roman" w:eastAsia="Times New Roman" w:hAnsi="Times New Roman" w:cs="Times New Roman"/>
          <w:kern w:val="0"/>
          <w:sz w:val="24"/>
          <w:szCs w:val="24"/>
          <w:lang w:eastAsia="en-IN"/>
          <w14:ligatures w14:val="none"/>
        </w:rPr>
        <w:t xml:space="preserve">) and alachlor </w:t>
      </w:r>
      <w:r w:rsidR="00384B81">
        <w:rPr>
          <w:rFonts w:ascii="Times New Roman" w:eastAsia="Times New Roman" w:hAnsi="Times New Roman" w:cs="Times New Roman"/>
          <w:kern w:val="0"/>
          <w:sz w:val="24"/>
          <w:szCs w:val="24"/>
          <w:lang w:eastAsia="en-IN"/>
          <w14:ligatures w14:val="none"/>
        </w:rPr>
        <w:t>at 1.5 kg ha</w:t>
      </w:r>
      <w:r w:rsidR="00384B81">
        <w:rPr>
          <w:rFonts w:ascii="Times New Roman" w:eastAsia="Times New Roman" w:hAnsi="Times New Roman" w:cs="Times New Roman"/>
          <w:kern w:val="0"/>
          <w:sz w:val="24"/>
          <w:szCs w:val="24"/>
          <w:vertAlign w:val="superscript"/>
          <w:lang w:eastAsia="en-IN"/>
          <w14:ligatures w14:val="none"/>
        </w:rPr>
        <w:t>-1</w:t>
      </w:r>
      <w:r w:rsidR="00384B81">
        <w:rPr>
          <w:rFonts w:ascii="Times New Roman" w:eastAsia="Times New Roman" w:hAnsi="Times New Roman" w:cs="Times New Roman"/>
          <w:kern w:val="0"/>
          <w:sz w:val="24"/>
          <w:szCs w:val="24"/>
          <w:lang w:eastAsia="en-IN"/>
          <w14:ligatures w14:val="none"/>
        </w:rPr>
        <w:t xml:space="preserve"> </w:t>
      </w:r>
      <w:r w:rsidR="00384B81">
        <w:rPr>
          <w:rFonts w:ascii="Times New Roman" w:eastAsia="Times New Roman" w:hAnsi="Times New Roman" w:cs="Times New Roman"/>
          <w:i/>
          <w:iCs/>
          <w:kern w:val="0"/>
          <w:sz w:val="24"/>
          <w:szCs w:val="24"/>
          <w:lang w:eastAsia="en-IN"/>
          <w14:ligatures w14:val="none"/>
        </w:rPr>
        <w:t>fb</w:t>
      </w:r>
      <w:r w:rsidRPr="00D404B7">
        <w:rPr>
          <w:rFonts w:ascii="Times New Roman" w:eastAsia="Times New Roman" w:hAnsi="Times New Roman" w:cs="Times New Roman"/>
          <w:kern w:val="0"/>
          <w:sz w:val="24"/>
          <w:szCs w:val="24"/>
          <w:lang w:eastAsia="en-IN"/>
          <w14:ligatures w14:val="none"/>
        </w:rPr>
        <w:t xml:space="preserve"> HW (W</w:t>
      </w:r>
      <w:r w:rsidRPr="00D404B7">
        <w:rPr>
          <w:rFonts w:ascii="Times New Roman" w:eastAsia="Times New Roman" w:hAnsi="Times New Roman" w:cs="Times New Roman"/>
          <w:kern w:val="0"/>
          <w:sz w:val="24"/>
          <w:szCs w:val="24"/>
          <w:vertAlign w:val="subscript"/>
          <w:lang w:eastAsia="en-IN"/>
          <w14:ligatures w14:val="none"/>
        </w:rPr>
        <w:t>5</w:t>
      </w:r>
      <w:r w:rsidRPr="00D404B7">
        <w:rPr>
          <w:rFonts w:ascii="Times New Roman" w:eastAsia="Times New Roman" w:hAnsi="Times New Roman" w:cs="Times New Roman"/>
          <w:kern w:val="0"/>
          <w:sz w:val="24"/>
          <w:szCs w:val="24"/>
          <w:lang w:eastAsia="en-IN"/>
          <w14:ligatures w14:val="none"/>
        </w:rPr>
        <w:t xml:space="preserve">). These treatments were significantly superior to the weedy check and other less intensive methods. The enhancement in seed quality under these treatments is attributed to improved nutrient availability and reduced competition from weeds, which supports greater protein synthesis and lipid accumulation in the developing seeds. This finding is in </w:t>
      </w:r>
      <w:r w:rsidR="00384B81">
        <w:rPr>
          <w:rFonts w:ascii="Times New Roman" w:eastAsia="Times New Roman" w:hAnsi="Times New Roman" w:cs="Times New Roman"/>
          <w:kern w:val="0"/>
          <w:sz w:val="24"/>
          <w:szCs w:val="24"/>
          <w:lang w:eastAsia="en-IN"/>
          <w14:ligatures w14:val="none"/>
        </w:rPr>
        <w:t xml:space="preserve">accordance </w:t>
      </w:r>
      <w:r w:rsidRPr="00D404B7">
        <w:rPr>
          <w:rFonts w:ascii="Times New Roman" w:eastAsia="Times New Roman" w:hAnsi="Times New Roman" w:cs="Times New Roman"/>
          <w:kern w:val="0"/>
          <w:sz w:val="24"/>
          <w:szCs w:val="24"/>
          <w:lang w:eastAsia="en-IN"/>
          <w14:ligatures w14:val="none"/>
        </w:rPr>
        <w:t>with El-</w:t>
      </w:r>
      <w:proofErr w:type="spellStart"/>
      <w:r w:rsidRPr="00D404B7">
        <w:rPr>
          <w:rFonts w:ascii="Times New Roman" w:eastAsia="Times New Roman" w:hAnsi="Times New Roman" w:cs="Times New Roman"/>
          <w:kern w:val="0"/>
          <w:sz w:val="24"/>
          <w:szCs w:val="24"/>
          <w:lang w:eastAsia="en-IN"/>
          <w14:ligatures w14:val="none"/>
        </w:rPr>
        <w:t>Damarany</w:t>
      </w:r>
      <w:proofErr w:type="spellEnd"/>
      <w:r w:rsidRPr="00D404B7">
        <w:rPr>
          <w:rFonts w:ascii="Times New Roman" w:eastAsia="Times New Roman" w:hAnsi="Times New Roman" w:cs="Times New Roman"/>
          <w:kern w:val="0"/>
          <w:sz w:val="24"/>
          <w:szCs w:val="24"/>
          <w:lang w:eastAsia="en-IN"/>
          <w14:ligatures w14:val="none"/>
        </w:rPr>
        <w:t xml:space="preserve"> (2017), who reported that effective weed control improves assimilate partitioning and enhances seed biochemical quality in sesame.</w:t>
      </w:r>
      <w:r w:rsidR="00384B81">
        <w:rPr>
          <w:rFonts w:ascii="Times New Roman" w:eastAsia="Times New Roman" w:hAnsi="Times New Roman" w:cs="Times New Roman"/>
          <w:kern w:val="0"/>
          <w:sz w:val="24"/>
          <w:szCs w:val="24"/>
          <w:lang w:eastAsia="en-IN"/>
          <w14:ligatures w14:val="none"/>
        </w:rPr>
        <w:t xml:space="preserve"> </w:t>
      </w:r>
      <w:r w:rsidRPr="00D404B7">
        <w:rPr>
          <w:rFonts w:ascii="Times New Roman" w:eastAsia="Times New Roman" w:hAnsi="Times New Roman" w:cs="Times New Roman"/>
          <w:kern w:val="0"/>
          <w:sz w:val="24"/>
          <w:szCs w:val="24"/>
          <w:lang w:eastAsia="en-IN"/>
          <w14:ligatures w14:val="none"/>
        </w:rPr>
        <w:t>Seed protein and oil content increased progressively with higher nitrogen application. The 40 kg N ha</w:t>
      </w:r>
      <w:r w:rsidR="00384B81">
        <w:rPr>
          <w:rFonts w:ascii="Times New Roman" w:eastAsia="Times New Roman" w:hAnsi="Times New Roman" w:cs="Times New Roman"/>
          <w:kern w:val="0"/>
          <w:sz w:val="24"/>
          <w:szCs w:val="24"/>
          <w:vertAlign w:val="superscript"/>
          <w:lang w:eastAsia="en-IN"/>
          <w14:ligatures w14:val="none"/>
        </w:rPr>
        <w:t>-1</w:t>
      </w:r>
      <w:r w:rsidRPr="00D404B7">
        <w:rPr>
          <w:rFonts w:ascii="Times New Roman" w:eastAsia="Times New Roman" w:hAnsi="Times New Roman" w:cs="Times New Roman"/>
          <w:kern w:val="0"/>
          <w:sz w:val="24"/>
          <w:szCs w:val="24"/>
          <w:lang w:eastAsia="en-IN"/>
          <w14:ligatures w14:val="none"/>
        </w:rPr>
        <w:t xml:space="preserve"> treatment (N</w:t>
      </w:r>
      <w:r w:rsidRPr="00D404B7">
        <w:rPr>
          <w:rFonts w:ascii="Times New Roman" w:eastAsia="Times New Roman" w:hAnsi="Times New Roman" w:cs="Times New Roman"/>
          <w:kern w:val="0"/>
          <w:sz w:val="24"/>
          <w:szCs w:val="24"/>
          <w:vertAlign w:val="subscript"/>
          <w:lang w:eastAsia="en-IN"/>
          <w14:ligatures w14:val="none"/>
        </w:rPr>
        <w:t>3</w:t>
      </w:r>
      <w:r w:rsidRPr="00D404B7">
        <w:rPr>
          <w:rFonts w:ascii="Times New Roman" w:eastAsia="Times New Roman" w:hAnsi="Times New Roman" w:cs="Times New Roman"/>
          <w:kern w:val="0"/>
          <w:sz w:val="24"/>
          <w:szCs w:val="24"/>
          <w:lang w:eastAsia="en-IN"/>
          <w14:ligatures w14:val="none"/>
        </w:rPr>
        <w:t xml:space="preserve">) produced the highest protein content (17.31%) and oil content (43.39%), showing significant improvements over 0 and 20 kg N levels. Nitrogen enhances protein biosynthesis through its role in amino acid formation and enzyme </w:t>
      </w:r>
      <w:r w:rsidR="00384B81" w:rsidRPr="00D404B7">
        <w:rPr>
          <w:rFonts w:ascii="Times New Roman" w:eastAsia="Times New Roman" w:hAnsi="Times New Roman" w:cs="Times New Roman"/>
          <w:kern w:val="0"/>
          <w:sz w:val="24"/>
          <w:szCs w:val="24"/>
          <w:lang w:eastAsia="en-IN"/>
          <w14:ligatures w14:val="none"/>
        </w:rPr>
        <w:t>activation and</w:t>
      </w:r>
      <w:r w:rsidRPr="00D404B7">
        <w:rPr>
          <w:rFonts w:ascii="Times New Roman" w:eastAsia="Times New Roman" w:hAnsi="Times New Roman" w:cs="Times New Roman"/>
          <w:kern w:val="0"/>
          <w:sz w:val="24"/>
          <w:szCs w:val="24"/>
          <w:lang w:eastAsia="en-IN"/>
          <w14:ligatures w14:val="none"/>
        </w:rPr>
        <w:t xml:space="preserve"> indirectly influences oil content by improving source-sink balance and assimilate transport. These results align with the findings of Ghosh </w:t>
      </w:r>
      <w:r w:rsidRPr="00D404B7">
        <w:rPr>
          <w:rFonts w:ascii="Times New Roman" w:eastAsia="Times New Roman" w:hAnsi="Times New Roman" w:cs="Times New Roman"/>
          <w:i/>
          <w:iCs/>
          <w:kern w:val="0"/>
          <w:sz w:val="24"/>
          <w:szCs w:val="24"/>
          <w:lang w:eastAsia="en-IN"/>
          <w14:ligatures w14:val="none"/>
        </w:rPr>
        <w:t>et al</w:t>
      </w:r>
      <w:r w:rsidRPr="00D404B7">
        <w:rPr>
          <w:rFonts w:ascii="Times New Roman" w:eastAsia="Times New Roman" w:hAnsi="Times New Roman" w:cs="Times New Roman"/>
          <w:kern w:val="0"/>
          <w:sz w:val="24"/>
          <w:szCs w:val="24"/>
          <w:lang w:eastAsia="en-IN"/>
          <w14:ligatures w14:val="none"/>
        </w:rPr>
        <w:t xml:space="preserve">. (2019) and Yadava </w:t>
      </w:r>
      <w:r w:rsidRPr="00D404B7">
        <w:rPr>
          <w:rFonts w:ascii="Times New Roman" w:eastAsia="Times New Roman" w:hAnsi="Times New Roman" w:cs="Times New Roman"/>
          <w:i/>
          <w:iCs/>
          <w:kern w:val="0"/>
          <w:sz w:val="24"/>
          <w:szCs w:val="24"/>
          <w:lang w:eastAsia="en-IN"/>
          <w14:ligatures w14:val="none"/>
        </w:rPr>
        <w:t>et al</w:t>
      </w:r>
      <w:r w:rsidRPr="00D404B7">
        <w:rPr>
          <w:rFonts w:ascii="Times New Roman" w:eastAsia="Times New Roman" w:hAnsi="Times New Roman" w:cs="Times New Roman"/>
          <w:kern w:val="0"/>
          <w:sz w:val="24"/>
          <w:szCs w:val="24"/>
          <w:lang w:eastAsia="en-IN"/>
          <w14:ligatures w14:val="none"/>
        </w:rPr>
        <w:t>. (2021), who observed that moderate nitrogen rates improve both seed protein and oil concentration in sesame.</w:t>
      </w:r>
    </w:p>
    <w:p w14:paraId="4236D8BB" w14:textId="1A039082" w:rsidR="000F5260" w:rsidRDefault="00384B81" w:rsidP="00D54BE3">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Conclusion</w:t>
      </w:r>
    </w:p>
    <w:p w14:paraId="59184AE8" w14:textId="68EC23BD" w:rsidR="0031381E" w:rsidRPr="0031381E" w:rsidRDefault="0031381E" w:rsidP="0031381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31381E">
        <w:rPr>
          <w:rFonts w:ascii="Times New Roman" w:eastAsia="Times New Roman" w:hAnsi="Times New Roman" w:cs="Times New Roman"/>
          <w:kern w:val="0"/>
          <w:sz w:val="24"/>
          <w:szCs w:val="24"/>
          <w:lang w:eastAsia="en-IN"/>
          <w14:ligatures w14:val="none"/>
        </w:rPr>
        <w:t>The study highlights that integrated weed management, especially imazethapyr followed by hand-weeding, is highly effective in reducing weed competition and nutrient depletion while improving nutrient uptake, seed yield, and quality in sesame. Application of 40 kg N ha</w:t>
      </w:r>
      <w:r w:rsidR="00D90418">
        <w:rPr>
          <w:rFonts w:ascii="Times New Roman" w:eastAsia="Times New Roman" w:hAnsi="Times New Roman" w:cs="Times New Roman"/>
          <w:kern w:val="0"/>
          <w:sz w:val="24"/>
          <w:szCs w:val="24"/>
          <w:vertAlign w:val="superscript"/>
          <w:lang w:eastAsia="en-IN"/>
          <w14:ligatures w14:val="none"/>
        </w:rPr>
        <w:t>-1</w:t>
      </w:r>
      <w:r w:rsidR="00D90418">
        <w:rPr>
          <w:rFonts w:ascii="Times New Roman" w:eastAsia="Times New Roman" w:hAnsi="Times New Roman" w:cs="Times New Roman"/>
          <w:kern w:val="0"/>
          <w:sz w:val="24"/>
          <w:szCs w:val="24"/>
          <w:lang w:eastAsia="en-IN"/>
          <w14:ligatures w14:val="none"/>
        </w:rPr>
        <w:t xml:space="preserve"> </w:t>
      </w:r>
      <w:r w:rsidRPr="0031381E">
        <w:rPr>
          <w:rFonts w:ascii="Times New Roman" w:eastAsia="Times New Roman" w:hAnsi="Times New Roman" w:cs="Times New Roman"/>
          <w:kern w:val="0"/>
          <w:sz w:val="24"/>
          <w:szCs w:val="24"/>
          <w:lang w:eastAsia="en-IN"/>
          <w14:ligatures w14:val="none"/>
        </w:rPr>
        <w:t>significantly enhanced nutrient accumulation and use efficiency without negatively affecting the harvest index. The synergistic approach of combining herbicidal control with hand-weeding and optimal nitrogen nutrition can be recommended for improving sesame productivity and resource-use efficiency in semi-arid agro-ecosystems</w:t>
      </w:r>
    </w:p>
    <w:p w14:paraId="71241163" w14:textId="77777777" w:rsidR="00D54BE3" w:rsidRPr="00B70534" w:rsidRDefault="00D54BE3" w:rsidP="000F5260">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B70534">
        <w:rPr>
          <w:rFonts w:ascii="Times New Roman" w:eastAsia="Times New Roman" w:hAnsi="Times New Roman" w:cs="Times New Roman"/>
          <w:b/>
          <w:bCs/>
          <w:kern w:val="0"/>
          <w:sz w:val="24"/>
          <w:szCs w:val="24"/>
          <w:lang w:eastAsia="en-IN"/>
          <w14:ligatures w14:val="none"/>
        </w:rPr>
        <w:t xml:space="preserve">Acknowledgements </w:t>
      </w:r>
    </w:p>
    <w:p w14:paraId="0FCE3B7B" w14:textId="6F16F844" w:rsidR="00D54BE3" w:rsidRDefault="00D54BE3" w:rsidP="000F526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54BE3">
        <w:rPr>
          <w:rFonts w:ascii="Times New Roman" w:eastAsia="Times New Roman" w:hAnsi="Times New Roman" w:cs="Times New Roman"/>
          <w:kern w:val="0"/>
          <w:sz w:val="24"/>
          <w:szCs w:val="24"/>
          <w:lang w:eastAsia="en-IN"/>
          <w14:ligatures w14:val="none"/>
        </w:rPr>
        <w:t xml:space="preserve">The    author    extends    his    gratitude    to    the </w:t>
      </w:r>
      <w:r w:rsidRPr="00B74DFA">
        <w:rPr>
          <w:rFonts w:ascii="Times New Roman" w:eastAsia="Times New Roman" w:hAnsi="Times New Roman" w:cs="Times New Roman"/>
          <w:kern w:val="0"/>
          <w:sz w:val="24"/>
          <w:szCs w:val="24"/>
          <w:lang w:eastAsia="en-IN"/>
          <w14:ligatures w14:val="none"/>
        </w:rPr>
        <w:t>MJRP College of Agriculture and Research</w:t>
      </w:r>
      <w:r w:rsidR="00B70534" w:rsidRPr="00D54BE3">
        <w:rPr>
          <w:rFonts w:ascii="Times New Roman" w:eastAsia="Times New Roman" w:hAnsi="Times New Roman" w:cs="Times New Roman"/>
          <w:kern w:val="0"/>
          <w:sz w:val="24"/>
          <w:szCs w:val="24"/>
          <w:lang w:eastAsia="en-IN"/>
          <w14:ligatures w14:val="none"/>
        </w:rPr>
        <w:t>, for providing the essential</w:t>
      </w:r>
      <w:r w:rsidRPr="00D54BE3">
        <w:rPr>
          <w:rFonts w:ascii="Times New Roman" w:eastAsia="Times New Roman" w:hAnsi="Times New Roman" w:cs="Times New Roman"/>
          <w:kern w:val="0"/>
          <w:sz w:val="24"/>
          <w:szCs w:val="24"/>
          <w:lang w:eastAsia="en-IN"/>
          <w14:ligatures w14:val="none"/>
        </w:rPr>
        <w:t xml:space="preserve"> resources    and    support    for    this research. </w:t>
      </w:r>
      <w:proofErr w:type="gramStart"/>
      <w:r w:rsidRPr="00D54BE3">
        <w:rPr>
          <w:rFonts w:ascii="Times New Roman" w:eastAsia="Times New Roman" w:hAnsi="Times New Roman" w:cs="Times New Roman"/>
          <w:kern w:val="0"/>
          <w:sz w:val="24"/>
          <w:szCs w:val="24"/>
          <w:lang w:eastAsia="en-IN"/>
          <w14:ligatures w14:val="none"/>
        </w:rPr>
        <w:t xml:space="preserve">Additionally,   </w:t>
      </w:r>
      <w:proofErr w:type="gramEnd"/>
      <w:r w:rsidRPr="00D54BE3">
        <w:rPr>
          <w:rFonts w:ascii="Times New Roman" w:eastAsia="Times New Roman" w:hAnsi="Times New Roman" w:cs="Times New Roman"/>
          <w:kern w:val="0"/>
          <w:sz w:val="24"/>
          <w:szCs w:val="24"/>
          <w:lang w:eastAsia="en-IN"/>
          <w14:ligatures w14:val="none"/>
        </w:rPr>
        <w:t xml:space="preserve"> the    </w:t>
      </w:r>
      <w:r w:rsidRPr="00D54BE3">
        <w:rPr>
          <w:rFonts w:ascii="Times New Roman" w:eastAsia="Times New Roman" w:hAnsi="Times New Roman" w:cs="Times New Roman"/>
          <w:kern w:val="0"/>
          <w:sz w:val="24"/>
          <w:szCs w:val="24"/>
          <w:lang w:eastAsia="en-IN"/>
          <w14:ligatures w14:val="none"/>
        </w:rPr>
        <w:lastRenderedPageBreak/>
        <w:t xml:space="preserve">collaborative    efforts    of    all </w:t>
      </w:r>
      <w:proofErr w:type="gramStart"/>
      <w:r w:rsidRPr="00D54BE3">
        <w:rPr>
          <w:rFonts w:ascii="Times New Roman" w:eastAsia="Times New Roman" w:hAnsi="Times New Roman" w:cs="Times New Roman"/>
          <w:kern w:val="0"/>
          <w:sz w:val="24"/>
          <w:szCs w:val="24"/>
          <w:lang w:eastAsia="en-IN"/>
          <w14:ligatures w14:val="none"/>
        </w:rPr>
        <w:t>contributing  authors</w:t>
      </w:r>
      <w:proofErr w:type="gramEnd"/>
      <w:r w:rsidRPr="00D54BE3">
        <w:rPr>
          <w:rFonts w:ascii="Times New Roman" w:eastAsia="Times New Roman" w:hAnsi="Times New Roman" w:cs="Times New Roman"/>
          <w:kern w:val="0"/>
          <w:sz w:val="24"/>
          <w:szCs w:val="24"/>
          <w:lang w:eastAsia="en-IN"/>
          <w14:ligatures w14:val="none"/>
        </w:rPr>
        <w:t xml:space="preserve">  </w:t>
      </w:r>
      <w:proofErr w:type="gramStart"/>
      <w:r w:rsidRPr="00D54BE3">
        <w:rPr>
          <w:rFonts w:ascii="Times New Roman" w:eastAsia="Times New Roman" w:hAnsi="Times New Roman" w:cs="Times New Roman"/>
          <w:kern w:val="0"/>
          <w:sz w:val="24"/>
          <w:szCs w:val="24"/>
          <w:lang w:eastAsia="en-IN"/>
          <w14:ligatures w14:val="none"/>
        </w:rPr>
        <w:t>are  acknowledged</w:t>
      </w:r>
      <w:proofErr w:type="gramEnd"/>
      <w:r w:rsidRPr="00D54BE3">
        <w:rPr>
          <w:rFonts w:ascii="Times New Roman" w:eastAsia="Times New Roman" w:hAnsi="Times New Roman" w:cs="Times New Roman"/>
          <w:kern w:val="0"/>
          <w:sz w:val="24"/>
          <w:szCs w:val="24"/>
          <w:lang w:eastAsia="en-IN"/>
          <w14:ligatures w14:val="none"/>
        </w:rPr>
        <w:t xml:space="preserve">  </w:t>
      </w:r>
      <w:proofErr w:type="gramStart"/>
      <w:r w:rsidRPr="00D54BE3">
        <w:rPr>
          <w:rFonts w:ascii="Times New Roman" w:eastAsia="Times New Roman" w:hAnsi="Times New Roman" w:cs="Times New Roman"/>
          <w:kern w:val="0"/>
          <w:sz w:val="24"/>
          <w:szCs w:val="24"/>
          <w:lang w:eastAsia="en-IN"/>
          <w14:ligatures w14:val="none"/>
        </w:rPr>
        <w:t>for  their</w:t>
      </w:r>
      <w:proofErr w:type="gramEnd"/>
      <w:r w:rsidRPr="00D54BE3">
        <w:rPr>
          <w:rFonts w:ascii="Times New Roman" w:eastAsia="Times New Roman" w:hAnsi="Times New Roman" w:cs="Times New Roman"/>
          <w:kern w:val="0"/>
          <w:sz w:val="24"/>
          <w:szCs w:val="24"/>
          <w:lang w:eastAsia="en-IN"/>
          <w14:ligatures w14:val="none"/>
        </w:rPr>
        <w:t xml:space="preserve"> </w:t>
      </w:r>
      <w:proofErr w:type="gramStart"/>
      <w:r w:rsidRPr="00D54BE3">
        <w:rPr>
          <w:rFonts w:ascii="Times New Roman" w:eastAsia="Times New Roman" w:hAnsi="Times New Roman" w:cs="Times New Roman"/>
          <w:kern w:val="0"/>
          <w:sz w:val="24"/>
          <w:szCs w:val="24"/>
          <w:lang w:eastAsia="en-IN"/>
          <w14:ligatures w14:val="none"/>
        </w:rPr>
        <w:t>valuable  contributions</w:t>
      </w:r>
      <w:proofErr w:type="gramEnd"/>
      <w:r w:rsidRPr="00D54BE3">
        <w:rPr>
          <w:rFonts w:ascii="Times New Roman" w:eastAsia="Times New Roman" w:hAnsi="Times New Roman" w:cs="Times New Roman"/>
          <w:kern w:val="0"/>
          <w:sz w:val="24"/>
          <w:szCs w:val="24"/>
          <w:lang w:eastAsia="en-IN"/>
          <w14:ligatures w14:val="none"/>
        </w:rPr>
        <w:t xml:space="preserve">  </w:t>
      </w:r>
      <w:proofErr w:type="gramStart"/>
      <w:r w:rsidRPr="00D54BE3">
        <w:rPr>
          <w:rFonts w:ascii="Times New Roman" w:eastAsia="Times New Roman" w:hAnsi="Times New Roman" w:cs="Times New Roman"/>
          <w:kern w:val="0"/>
          <w:sz w:val="24"/>
          <w:szCs w:val="24"/>
          <w:lang w:eastAsia="en-IN"/>
          <w14:ligatures w14:val="none"/>
        </w:rPr>
        <w:t>to  this</w:t>
      </w:r>
      <w:proofErr w:type="gramEnd"/>
      <w:r w:rsidRPr="00D54BE3">
        <w:rPr>
          <w:rFonts w:ascii="Times New Roman" w:eastAsia="Times New Roman" w:hAnsi="Times New Roman" w:cs="Times New Roman"/>
          <w:kern w:val="0"/>
          <w:sz w:val="24"/>
          <w:szCs w:val="24"/>
          <w:lang w:eastAsia="en-IN"/>
          <w14:ligatures w14:val="none"/>
        </w:rPr>
        <w:t xml:space="preserve">  </w:t>
      </w:r>
      <w:proofErr w:type="gramStart"/>
      <w:r w:rsidRPr="00D54BE3">
        <w:rPr>
          <w:rFonts w:ascii="Times New Roman" w:eastAsia="Times New Roman" w:hAnsi="Times New Roman" w:cs="Times New Roman"/>
          <w:kern w:val="0"/>
          <w:sz w:val="24"/>
          <w:szCs w:val="24"/>
          <w:lang w:eastAsia="en-IN"/>
          <w14:ligatures w14:val="none"/>
        </w:rPr>
        <w:t>study,  enhancing</w:t>
      </w:r>
      <w:proofErr w:type="gramEnd"/>
      <w:r w:rsidRPr="00D54BE3">
        <w:rPr>
          <w:rFonts w:ascii="Times New Roman" w:eastAsia="Times New Roman" w:hAnsi="Times New Roman" w:cs="Times New Roman"/>
          <w:kern w:val="0"/>
          <w:sz w:val="24"/>
          <w:szCs w:val="24"/>
          <w:lang w:eastAsia="en-IN"/>
          <w14:ligatures w14:val="none"/>
        </w:rPr>
        <w:t xml:space="preserve"> the quality of the forthcoming journal publication.</w:t>
      </w:r>
    </w:p>
    <w:p w14:paraId="4581D134" w14:textId="3E8E1B2F" w:rsidR="00D54BE3" w:rsidRPr="00D54BE3" w:rsidRDefault="00D54BE3" w:rsidP="000F5260">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D54BE3">
        <w:rPr>
          <w:rFonts w:ascii="Times New Roman" w:eastAsia="Times New Roman" w:hAnsi="Times New Roman" w:cs="Times New Roman"/>
          <w:b/>
          <w:bCs/>
          <w:kern w:val="0"/>
          <w:sz w:val="24"/>
          <w:szCs w:val="24"/>
          <w:lang w:eastAsia="en-IN"/>
          <w14:ligatures w14:val="none"/>
        </w:rPr>
        <w:t>Competing interests</w:t>
      </w:r>
    </w:p>
    <w:p w14:paraId="2C60E0FE" w14:textId="5C3E2B3F" w:rsidR="00403E57" w:rsidRPr="000F5260" w:rsidRDefault="00D54BE3" w:rsidP="00D54BE3">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D54BE3">
        <w:rPr>
          <w:rFonts w:ascii="Times New Roman" w:eastAsia="Times New Roman" w:hAnsi="Times New Roman" w:cs="Times New Roman"/>
          <w:kern w:val="0"/>
          <w:sz w:val="24"/>
          <w:szCs w:val="24"/>
          <w:lang w:eastAsia="en-IN"/>
          <w14:ligatures w14:val="none"/>
        </w:rPr>
        <w:t>Authors    have    declared    that    no competing interests exist.</w:t>
      </w:r>
    </w:p>
    <w:p w14:paraId="5AC070B6" w14:textId="77777777" w:rsidR="00384B81" w:rsidRDefault="00EE767A" w:rsidP="00E50244">
      <w:pPr>
        <w:spacing w:line="360" w:lineRule="auto"/>
        <w:rPr>
          <w:rFonts w:ascii="Times New Roman" w:eastAsia="Times New Roman" w:hAnsi="Times New Roman" w:cs="Times New Roman"/>
          <w:b/>
          <w:bCs/>
          <w:kern w:val="0"/>
          <w:sz w:val="24"/>
          <w:szCs w:val="24"/>
          <w:lang w:eastAsia="en-IN"/>
          <w14:ligatures w14:val="none"/>
        </w:rPr>
      </w:pPr>
      <w:r w:rsidRPr="00B74DFA">
        <w:rPr>
          <w:rFonts w:ascii="Times New Roman" w:eastAsia="Times New Roman" w:hAnsi="Times New Roman" w:cs="Times New Roman"/>
          <w:b/>
          <w:bCs/>
          <w:kern w:val="0"/>
          <w:sz w:val="24"/>
          <w:szCs w:val="24"/>
          <w:lang w:eastAsia="en-IN"/>
          <w14:ligatures w14:val="none"/>
        </w:rPr>
        <w:t>References</w:t>
      </w:r>
    </w:p>
    <w:p w14:paraId="36DCCB9F"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 xml:space="preserve">Alkhatib, M., Fadel, A., &amp; Salman, S. (2020). Effect of graded nitrogen doses on growth and yield attributes of sesame grown on light soils. </w:t>
      </w:r>
      <w:r w:rsidRPr="00F65017">
        <w:rPr>
          <w:rFonts w:ascii="Times New Roman" w:eastAsia="Times New Roman" w:hAnsi="Times New Roman" w:cs="Times New Roman"/>
          <w:i/>
          <w:iCs/>
          <w:kern w:val="0"/>
          <w:sz w:val="24"/>
          <w:szCs w:val="24"/>
          <w:lang w:eastAsia="en-IN"/>
          <w14:ligatures w14:val="none"/>
        </w:rPr>
        <w:t>Asian Journal of Agricultural Research</w:t>
      </w:r>
      <w:r w:rsidRPr="00F65017">
        <w:rPr>
          <w:rFonts w:ascii="Times New Roman" w:eastAsia="Times New Roman" w:hAnsi="Times New Roman" w:cs="Times New Roman"/>
          <w:kern w:val="0"/>
          <w:sz w:val="24"/>
          <w:szCs w:val="24"/>
          <w:lang w:eastAsia="en-IN"/>
          <w14:ligatures w14:val="none"/>
        </w:rPr>
        <w:t>, 14(3), 89–95.</w:t>
      </w:r>
    </w:p>
    <w:p w14:paraId="4F7C6BDA"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proofErr w:type="spellStart"/>
      <w:r w:rsidRPr="000F5260">
        <w:rPr>
          <w:rFonts w:ascii="Times New Roman" w:eastAsia="Times New Roman" w:hAnsi="Times New Roman" w:cs="Times New Roman"/>
          <w:kern w:val="0"/>
          <w:sz w:val="24"/>
          <w:szCs w:val="24"/>
          <w:lang w:eastAsia="en-IN"/>
          <w14:ligatures w14:val="none"/>
        </w:rPr>
        <w:t>Bagavathiammal</w:t>
      </w:r>
      <w:proofErr w:type="spellEnd"/>
      <w:r w:rsidRPr="000F5260">
        <w:rPr>
          <w:rFonts w:ascii="Times New Roman" w:eastAsia="Times New Roman" w:hAnsi="Times New Roman" w:cs="Times New Roman"/>
          <w:kern w:val="0"/>
          <w:sz w:val="24"/>
          <w:szCs w:val="24"/>
          <w:lang w:eastAsia="en-IN"/>
          <w14:ligatures w14:val="none"/>
        </w:rPr>
        <w:t xml:space="preserve">, S., Singh, M., &amp; Haider, S. Z. (2020). Nutrient uptake pattern of dominant weeds under nitrogen and weed-management regimes in oilseed crops. </w:t>
      </w:r>
      <w:r w:rsidRPr="000F5260">
        <w:rPr>
          <w:rFonts w:ascii="Times New Roman" w:eastAsia="Times New Roman" w:hAnsi="Times New Roman" w:cs="Times New Roman"/>
          <w:i/>
          <w:iCs/>
          <w:kern w:val="0"/>
          <w:sz w:val="24"/>
          <w:szCs w:val="24"/>
          <w:lang w:eastAsia="en-IN"/>
          <w14:ligatures w14:val="none"/>
        </w:rPr>
        <w:t>Indian Journal of Weed Science</w:t>
      </w:r>
      <w:r w:rsidRPr="000F5260">
        <w:rPr>
          <w:rFonts w:ascii="Times New Roman" w:eastAsia="Times New Roman" w:hAnsi="Times New Roman" w:cs="Times New Roman"/>
          <w:kern w:val="0"/>
          <w:sz w:val="24"/>
          <w:szCs w:val="24"/>
          <w:lang w:eastAsia="en-IN"/>
          <w14:ligatures w14:val="none"/>
        </w:rPr>
        <w:t>, 52(1), 22–27.</w:t>
      </w:r>
    </w:p>
    <w:p w14:paraId="734262E8" w14:textId="77777777" w:rsidR="001301E6" w:rsidRPr="000F5260"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Bhullar, M. S., Kaur, T., &amp; Shergill, L. S. (2022). Managing nutrient loss through integrated weed control in dryland cropping systems. </w:t>
      </w:r>
      <w:r w:rsidRPr="000F5260">
        <w:rPr>
          <w:rFonts w:ascii="Times New Roman" w:eastAsia="Times New Roman" w:hAnsi="Times New Roman" w:cs="Times New Roman"/>
          <w:i/>
          <w:iCs/>
          <w:kern w:val="0"/>
          <w:sz w:val="24"/>
          <w:szCs w:val="24"/>
          <w:lang w:eastAsia="en-IN"/>
          <w14:ligatures w14:val="none"/>
        </w:rPr>
        <w:t>Field Crops Research</w:t>
      </w:r>
      <w:r w:rsidRPr="000F5260">
        <w:rPr>
          <w:rFonts w:ascii="Times New Roman" w:eastAsia="Times New Roman" w:hAnsi="Times New Roman" w:cs="Times New Roman"/>
          <w:kern w:val="0"/>
          <w:sz w:val="24"/>
          <w:szCs w:val="24"/>
          <w:lang w:eastAsia="en-IN"/>
          <w14:ligatures w14:val="none"/>
        </w:rPr>
        <w:t>, 288, 108707.</w:t>
      </w:r>
    </w:p>
    <w:p w14:paraId="54D960E1" w14:textId="77777777" w:rsidR="001301E6" w:rsidRPr="00BD3322"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Choudhary, S. K. &amp; Yadav, D. S. (2019). Effect of integrated weed management on weed growth and nutrient depletion in sesame. </w:t>
      </w:r>
      <w:r w:rsidRPr="00BD3322">
        <w:rPr>
          <w:rFonts w:ascii="Times New Roman" w:eastAsia="Times New Roman" w:hAnsi="Times New Roman" w:cs="Times New Roman"/>
          <w:i/>
          <w:iCs/>
          <w:kern w:val="0"/>
          <w:sz w:val="24"/>
          <w:szCs w:val="24"/>
          <w:lang w:eastAsia="en-IN"/>
          <w14:ligatures w14:val="none"/>
        </w:rPr>
        <w:t>International Journal of Agriculture Sciences</w:t>
      </w:r>
      <w:r w:rsidRPr="00BD3322">
        <w:rPr>
          <w:rFonts w:ascii="Times New Roman" w:eastAsia="Times New Roman" w:hAnsi="Times New Roman" w:cs="Times New Roman"/>
          <w:kern w:val="0"/>
          <w:sz w:val="24"/>
          <w:szCs w:val="24"/>
          <w:lang w:eastAsia="en-IN"/>
          <w14:ligatures w14:val="none"/>
        </w:rPr>
        <w:t>, 11(8), 8706–8709.</w:t>
      </w:r>
    </w:p>
    <w:p w14:paraId="326688A8" w14:textId="77777777" w:rsidR="001301E6" w:rsidRDefault="001301E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t xml:space="preserve">Dhaliwal, S. S., Abdelhadi, A. A., Verma, V., Shukla, A. K., Hossain, A., Gaber, A., Sandhu, P. S., </w:t>
      </w:r>
      <w:proofErr w:type="spellStart"/>
      <w:r w:rsidRPr="001301E6">
        <w:rPr>
          <w:rFonts w:ascii="Times New Roman" w:eastAsia="Times New Roman" w:hAnsi="Times New Roman" w:cs="Times New Roman"/>
          <w:kern w:val="0"/>
          <w:sz w:val="24"/>
          <w:szCs w:val="24"/>
          <w:lang w:val="en-US" w:bidi="hi-IN"/>
          <w14:ligatures w14:val="none"/>
        </w:rPr>
        <w:t>Althobaiti</w:t>
      </w:r>
      <w:proofErr w:type="spellEnd"/>
      <w:r w:rsidRPr="001301E6">
        <w:rPr>
          <w:rFonts w:ascii="Times New Roman" w:eastAsia="Times New Roman" w:hAnsi="Times New Roman" w:cs="Times New Roman"/>
          <w:kern w:val="0"/>
          <w:sz w:val="24"/>
          <w:szCs w:val="24"/>
          <w:lang w:val="en-US" w:bidi="hi-IN"/>
          <w14:ligatures w14:val="none"/>
        </w:rPr>
        <w:t xml:space="preserve">, Y. S., Kaur, K., Behera, S. K., &amp; Sharma, V. (2021). Assessment of Agroeconomic Indicators of Sesamum indicum L. as Influenced by Application of Boron at Different Levels and Plant Growth Stages. </w:t>
      </w:r>
      <w:r w:rsidRPr="001301E6">
        <w:rPr>
          <w:rFonts w:ascii="Times New Roman" w:eastAsia="Times New Roman" w:hAnsi="Times New Roman" w:cs="Times New Roman"/>
          <w:i/>
          <w:iCs/>
          <w:kern w:val="0"/>
          <w:sz w:val="24"/>
          <w:szCs w:val="24"/>
          <w:lang w:val="en-US" w:bidi="hi-IN"/>
          <w14:ligatures w14:val="none"/>
        </w:rPr>
        <w:t>Molecules</w:t>
      </w:r>
      <w:r w:rsidRPr="001301E6">
        <w:rPr>
          <w:rFonts w:ascii="Times New Roman" w:eastAsia="Times New Roman" w:hAnsi="Times New Roman" w:cs="Times New Roman"/>
          <w:kern w:val="0"/>
          <w:sz w:val="24"/>
          <w:szCs w:val="24"/>
          <w:lang w:val="en-US" w:bidi="hi-IN"/>
          <w14:ligatures w14:val="none"/>
        </w:rPr>
        <w:t xml:space="preserve">, </w:t>
      </w:r>
      <w:r w:rsidRPr="001301E6">
        <w:rPr>
          <w:rFonts w:ascii="Times New Roman" w:eastAsia="Times New Roman" w:hAnsi="Times New Roman" w:cs="Times New Roman"/>
          <w:i/>
          <w:iCs/>
          <w:kern w:val="0"/>
          <w:sz w:val="24"/>
          <w:szCs w:val="24"/>
          <w:lang w:val="en-US" w:bidi="hi-IN"/>
          <w14:ligatures w14:val="none"/>
        </w:rPr>
        <w:t>26</w:t>
      </w:r>
      <w:r w:rsidRPr="001301E6">
        <w:rPr>
          <w:rFonts w:ascii="Times New Roman" w:eastAsia="Times New Roman" w:hAnsi="Times New Roman" w:cs="Times New Roman"/>
          <w:kern w:val="0"/>
          <w:sz w:val="24"/>
          <w:szCs w:val="24"/>
          <w:lang w:val="en-US" w:bidi="hi-IN"/>
          <w14:ligatures w14:val="none"/>
        </w:rPr>
        <w:t xml:space="preserve">(21), 6699. </w:t>
      </w:r>
    </w:p>
    <w:p w14:paraId="2295649B"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 xml:space="preserve">El Naim, A. M., Ahmed, E. M., Abdullah, M., &amp; Ibrahim, M. E. (2012). Weed management–induced delay of leaf senescence and its impact on yield components in sesame. </w:t>
      </w:r>
      <w:r w:rsidRPr="00F65017">
        <w:rPr>
          <w:rFonts w:ascii="Times New Roman" w:eastAsia="Times New Roman" w:hAnsi="Times New Roman" w:cs="Times New Roman"/>
          <w:i/>
          <w:iCs/>
          <w:kern w:val="0"/>
          <w:sz w:val="24"/>
          <w:szCs w:val="24"/>
          <w:lang w:eastAsia="en-IN"/>
          <w14:ligatures w14:val="none"/>
        </w:rPr>
        <w:t>International Journal of Agronomy and Plant Production</w:t>
      </w:r>
      <w:r w:rsidRPr="00F65017">
        <w:rPr>
          <w:rFonts w:ascii="Times New Roman" w:eastAsia="Times New Roman" w:hAnsi="Times New Roman" w:cs="Times New Roman"/>
          <w:kern w:val="0"/>
          <w:sz w:val="24"/>
          <w:szCs w:val="24"/>
          <w:lang w:eastAsia="en-IN"/>
          <w14:ligatures w14:val="none"/>
        </w:rPr>
        <w:t>, 3(5), 189–195.</w:t>
      </w:r>
    </w:p>
    <w:p w14:paraId="58416466"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El-</w:t>
      </w:r>
      <w:proofErr w:type="spellStart"/>
      <w:r w:rsidRPr="00F65017">
        <w:rPr>
          <w:rFonts w:ascii="Times New Roman" w:eastAsia="Times New Roman" w:hAnsi="Times New Roman" w:cs="Times New Roman"/>
          <w:kern w:val="0"/>
          <w:sz w:val="24"/>
          <w:szCs w:val="24"/>
          <w:lang w:eastAsia="en-IN"/>
          <w14:ligatures w14:val="none"/>
        </w:rPr>
        <w:t>Damarany</w:t>
      </w:r>
      <w:proofErr w:type="spellEnd"/>
      <w:r w:rsidRPr="00F65017">
        <w:rPr>
          <w:rFonts w:ascii="Times New Roman" w:eastAsia="Times New Roman" w:hAnsi="Times New Roman" w:cs="Times New Roman"/>
          <w:kern w:val="0"/>
          <w:sz w:val="24"/>
          <w:szCs w:val="24"/>
          <w:lang w:eastAsia="en-IN"/>
          <w14:ligatures w14:val="none"/>
        </w:rPr>
        <w:t xml:space="preserve">, A. M. &amp; Hassan, H. M. (2017). Effect of nitrogen levels on yield, yield components and some physiological traits of sesame cultivars. </w:t>
      </w:r>
      <w:r w:rsidRPr="00F65017">
        <w:rPr>
          <w:rFonts w:ascii="Times New Roman" w:eastAsia="Times New Roman" w:hAnsi="Times New Roman" w:cs="Times New Roman"/>
          <w:i/>
          <w:iCs/>
          <w:kern w:val="0"/>
          <w:sz w:val="24"/>
          <w:szCs w:val="24"/>
          <w:lang w:eastAsia="en-IN"/>
          <w14:ligatures w14:val="none"/>
        </w:rPr>
        <w:t>Plant Archives</w:t>
      </w:r>
      <w:r w:rsidRPr="00F65017">
        <w:rPr>
          <w:rFonts w:ascii="Times New Roman" w:eastAsia="Times New Roman" w:hAnsi="Times New Roman" w:cs="Times New Roman"/>
          <w:kern w:val="0"/>
          <w:sz w:val="24"/>
          <w:szCs w:val="24"/>
          <w:lang w:eastAsia="en-IN"/>
          <w14:ligatures w14:val="none"/>
        </w:rPr>
        <w:t>, 17(2), 1325–1330.</w:t>
      </w:r>
    </w:p>
    <w:p w14:paraId="5FB591F1"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D404B7">
        <w:rPr>
          <w:rFonts w:ascii="Times New Roman" w:eastAsia="Times New Roman" w:hAnsi="Times New Roman" w:cs="Times New Roman"/>
          <w:kern w:val="0"/>
          <w:sz w:val="24"/>
          <w:szCs w:val="24"/>
          <w:lang w:eastAsia="en-IN"/>
          <w14:ligatures w14:val="none"/>
        </w:rPr>
        <w:t>El-</w:t>
      </w:r>
      <w:proofErr w:type="spellStart"/>
      <w:r w:rsidRPr="00D404B7">
        <w:rPr>
          <w:rFonts w:ascii="Times New Roman" w:eastAsia="Times New Roman" w:hAnsi="Times New Roman" w:cs="Times New Roman"/>
          <w:kern w:val="0"/>
          <w:sz w:val="24"/>
          <w:szCs w:val="24"/>
          <w:lang w:eastAsia="en-IN"/>
          <w14:ligatures w14:val="none"/>
        </w:rPr>
        <w:t>Damarany</w:t>
      </w:r>
      <w:proofErr w:type="spellEnd"/>
      <w:r w:rsidRPr="00D404B7">
        <w:rPr>
          <w:rFonts w:ascii="Times New Roman" w:eastAsia="Times New Roman" w:hAnsi="Times New Roman" w:cs="Times New Roman"/>
          <w:kern w:val="0"/>
          <w:sz w:val="24"/>
          <w:szCs w:val="24"/>
          <w:lang w:eastAsia="en-IN"/>
          <w14:ligatures w14:val="none"/>
        </w:rPr>
        <w:t>, A. M. (2017). Influence of weed management and fertilisation on biochemical composition of sesame (</w:t>
      </w:r>
      <w:r w:rsidRPr="00D404B7">
        <w:rPr>
          <w:rFonts w:ascii="Times New Roman" w:eastAsia="Times New Roman" w:hAnsi="Times New Roman" w:cs="Times New Roman"/>
          <w:i/>
          <w:iCs/>
          <w:kern w:val="0"/>
          <w:sz w:val="24"/>
          <w:szCs w:val="24"/>
          <w:lang w:eastAsia="en-IN"/>
          <w14:ligatures w14:val="none"/>
        </w:rPr>
        <w:t>Sesamum indicum</w:t>
      </w:r>
      <w:r w:rsidRPr="00D404B7">
        <w:rPr>
          <w:rFonts w:ascii="Times New Roman" w:eastAsia="Times New Roman" w:hAnsi="Times New Roman" w:cs="Times New Roman"/>
          <w:kern w:val="0"/>
          <w:sz w:val="24"/>
          <w:szCs w:val="24"/>
          <w:lang w:eastAsia="en-IN"/>
          <w14:ligatures w14:val="none"/>
        </w:rPr>
        <w:t xml:space="preserve"> L.). </w:t>
      </w:r>
      <w:r w:rsidRPr="00D404B7">
        <w:rPr>
          <w:rFonts w:ascii="Times New Roman" w:eastAsia="Times New Roman" w:hAnsi="Times New Roman" w:cs="Times New Roman"/>
          <w:i/>
          <w:iCs/>
          <w:kern w:val="0"/>
          <w:sz w:val="24"/>
          <w:szCs w:val="24"/>
          <w:lang w:eastAsia="en-IN"/>
          <w14:ligatures w14:val="none"/>
        </w:rPr>
        <w:t>Journal of Plant Production</w:t>
      </w:r>
      <w:r w:rsidRPr="00D404B7">
        <w:rPr>
          <w:rFonts w:ascii="Times New Roman" w:eastAsia="Times New Roman" w:hAnsi="Times New Roman" w:cs="Times New Roman"/>
          <w:kern w:val="0"/>
          <w:sz w:val="24"/>
          <w:szCs w:val="24"/>
          <w:lang w:eastAsia="en-IN"/>
          <w14:ligatures w14:val="none"/>
        </w:rPr>
        <w:t>, 8(4), 457–462.</w:t>
      </w:r>
    </w:p>
    <w:p w14:paraId="53ACB22D" w14:textId="77777777" w:rsidR="001301E6" w:rsidRPr="00D404B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D404B7">
        <w:rPr>
          <w:rFonts w:ascii="Times New Roman" w:eastAsia="Times New Roman" w:hAnsi="Times New Roman" w:cs="Times New Roman"/>
          <w:kern w:val="0"/>
          <w:sz w:val="24"/>
          <w:szCs w:val="24"/>
          <w:lang w:eastAsia="en-IN"/>
          <w14:ligatures w14:val="none"/>
        </w:rPr>
        <w:t xml:space="preserve">Ghosh, P. K., Das, A., &amp; Nath, C. P. (2019). Nutrient management for oil quality and yield in oilseed crops: A review. </w:t>
      </w:r>
      <w:r w:rsidRPr="00D404B7">
        <w:rPr>
          <w:rFonts w:ascii="Times New Roman" w:eastAsia="Times New Roman" w:hAnsi="Times New Roman" w:cs="Times New Roman"/>
          <w:i/>
          <w:iCs/>
          <w:kern w:val="0"/>
          <w:sz w:val="24"/>
          <w:szCs w:val="24"/>
          <w:lang w:eastAsia="en-IN"/>
          <w14:ligatures w14:val="none"/>
        </w:rPr>
        <w:t>Journal of Oilseed Brassica</w:t>
      </w:r>
      <w:r w:rsidRPr="00D404B7">
        <w:rPr>
          <w:rFonts w:ascii="Times New Roman" w:eastAsia="Times New Roman" w:hAnsi="Times New Roman" w:cs="Times New Roman"/>
          <w:kern w:val="0"/>
          <w:sz w:val="24"/>
          <w:szCs w:val="24"/>
          <w:lang w:eastAsia="en-IN"/>
          <w14:ligatures w14:val="none"/>
        </w:rPr>
        <w:t>, 10(1), 1–8.</w:t>
      </w:r>
    </w:p>
    <w:p w14:paraId="233C4A35"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Ghosh, R. K. &amp; Pal, S. K. (2017). Integrated weed management effects on nutrient uptake and productivity of sesame (</w:t>
      </w:r>
      <w:r w:rsidRPr="00B74DFA">
        <w:rPr>
          <w:rFonts w:ascii="Times New Roman" w:eastAsia="Times New Roman" w:hAnsi="Times New Roman" w:cs="Times New Roman"/>
          <w:i/>
          <w:iCs/>
          <w:kern w:val="0"/>
          <w:sz w:val="24"/>
          <w:szCs w:val="24"/>
          <w:lang w:eastAsia="en-IN"/>
          <w14:ligatures w14:val="none"/>
        </w:rPr>
        <w:t>Sesamum indicum</w:t>
      </w:r>
      <w:r w:rsidRPr="00B74DFA">
        <w:rPr>
          <w:rFonts w:ascii="Times New Roman" w:eastAsia="Times New Roman" w:hAnsi="Times New Roman" w:cs="Times New Roman"/>
          <w:kern w:val="0"/>
          <w:sz w:val="24"/>
          <w:szCs w:val="24"/>
          <w:lang w:eastAsia="en-IN"/>
          <w14:ligatures w14:val="none"/>
        </w:rPr>
        <w:t xml:space="preserve"> L.). </w:t>
      </w:r>
      <w:r w:rsidRPr="00B74DFA">
        <w:rPr>
          <w:rFonts w:ascii="Times New Roman" w:eastAsia="Times New Roman" w:hAnsi="Times New Roman" w:cs="Times New Roman"/>
          <w:i/>
          <w:iCs/>
          <w:kern w:val="0"/>
          <w:sz w:val="24"/>
          <w:szCs w:val="24"/>
          <w:lang w:eastAsia="en-IN"/>
          <w14:ligatures w14:val="none"/>
        </w:rPr>
        <w:t>Journal of Crop and Weed</w:t>
      </w:r>
      <w:r w:rsidRPr="00B74DFA">
        <w:rPr>
          <w:rFonts w:ascii="Times New Roman" w:eastAsia="Times New Roman" w:hAnsi="Times New Roman" w:cs="Times New Roman"/>
          <w:kern w:val="0"/>
          <w:sz w:val="24"/>
          <w:szCs w:val="24"/>
          <w:lang w:eastAsia="en-IN"/>
          <w14:ligatures w14:val="none"/>
        </w:rPr>
        <w:t>, 13(2), 124–129.</w:t>
      </w:r>
    </w:p>
    <w:p w14:paraId="5AF78F45"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proofErr w:type="spellStart"/>
      <w:r w:rsidRPr="00F65017">
        <w:rPr>
          <w:rFonts w:ascii="Times New Roman" w:hAnsi="Times New Roman" w:cs="Times New Roman"/>
          <w:color w:val="222222"/>
          <w:sz w:val="24"/>
          <w:szCs w:val="24"/>
          <w:shd w:val="clear" w:color="auto" w:fill="FFFFFF"/>
        </w:rPr>
        <w:t>GomezKA</w:t>
      </w:r>
      <w:proofErr w:type="spellEnd"/>
      <w:r w:rsidRPr="00F65017">
        <w:rPr>
          <w:rFonts w:ascii="Times New Roman" w:hAnsi="Times New Roman" w:cs="Times New Roman"/>
          <w:color w:val="222222"/>
          <w:sz w:val="24"/>
          <w:szCs w:val="24"/>
          <w:shd w:val="clear" w:color="auto" w:fill="FFFFFF"/>
        </w:rPr>
        <w:t xml:space="preserve">, Gomez AA (1984) Statistical procedures for agricultural research. </w:t>
      </w:r>
      <w:r w:rsidRPr="00F65017">
        <w:rPr>
          <w:rFonts w:ascii="Times New Roman" w:hAnsi="Times New Roman" w:cs="Times New Roman"/>
          <w:i/>
          <w:iCs/>
          <w:color w:val="222222"/>
          <w:sz w:val="24"/>
          <w:szCs w:val="24"/>
          <w:shd w:val="clear" w:color="auto" w:fill="FFFFFF"/>
        </w:rPr>
        <w:t xml:space="preserve">John </w:t>
      </w:r>
      <w:proofErr w:type="spellStart"/>
      <w:r w:rsidRPr="00F65017">
        <w:rPr>
          <w:rFonts w:ascii="Times New Roman" w:hAnsi="Times New Roman" w:cs="Times New Roman"/>
          <w:i/>
          <w:iCs/>
          <w:color w:val="222222"/>
          <w:sz w:val="24"/>
          <w:szCs w:val="24"/>
          <w:shd w:val="clear" w:color="auto" w:fill="FFFFFF"/>
        </w:rPr>
        <w:t>wiley</w:t>
      </w:r>
      <w:proofErr w:type="spellEnd"/>
      <w:r w:rsidRPr="00F65017">
        <w:rPr>
          <w:rFonts w:ascii="Times New Roman" w:hAnsi="Times New Roman" w:cs="Times New Roman"/>
          <w:i/>
          <w:iCs/>
          <w:color w:val="222222"/>
          <w:sz w:val="24"/>
          <w:szCs w:val="24"/>
          <w:shd w:val="clear" w:color="auto" w:fill="FFFFFF"/>
        </w:rPr>
        <w:t xml:space="preserve"> &amp; sons.</w:t>
      </w:r>
    </w:p>
    <w:p w14:paraId="664036DC"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lastRenderedPageBreak/>
        <w:t xml:space="preserve">Kamani, B. J., Patel, P. M., </w:t>
      </w:r>
      <w:proofErr w:type="spellStart"/>
      <w:r w:rsidRPr="00F65017">
        <w:rPr>
          <w:rFonts w:ascii="Times New Roman" w:eastAsia="Times New Roman" w:hAnsi="Times New Roman" w:cs="Times New Roman"/>
          <w:kern w:val="0"/>
          <w:sz w:val="24"/>
          <w:szCs w:val="24"/>
          <w:lang w:eastAsia="en-IN"/>
          <w14:ligatures w14:val="none"/>
        </w:rPr>
        <w:t>Savaliya</w:t>
      </w:r>
      <w:proofErr w:type="spellEnd"/>
      <w:r w:rsidRPr="00F65017">
        <w:rPr>
          <w:rFonts w:ascii="Times New Roman" w:eastAsia="Times New Roman" w:hAnsi="Times New Roman" w:cs="Times New Roman"/>
          <w:kern w:val="0"/>
          <w:sz w:val="24"/>
          <w:szCs w:val="24"/>
          <w:lang w:eastAsia="en-IN"/>
          <w14:ligatures w14:val="none"/>
        </w:rPr>
        <w:t xml:space="preserve">, S. G., &amp; Jethva, C. M. (2022). Nitrogen fertilisation and weed interference effects on sesame yield under irrigated conditions. </w:t>
      </w:r>
      <w:r w:rsidRPr="00F65017">
        <w:rPr>
          <w:rFonts w:ascii="Times New Roman" w:eastAsia="Times New Roman" w:hAnsi="Times New Roman" w:cs="Times New Roman"/>
          <w:i/>
          <w:iCs/>
          <w:kern w:val="0"/>
          <w:sz w:val="24"/>
          <w:szCs w:val="24"/>
          <w:lang w:eastAsia="en-IN"/>
          <w14:ligatures w14:val="none"/>
        </w:rPr>
        <w:t>Research on Crops</w:t>
      </w:r>
      <w:r w:rsidRPr="00F65017">
        <w:rPr>
          <w:rFonts w:ascii="Times New Roman" w:eastAsia="Times New Roman" w:hAnsi="Times New Roman" w:cs="Times New Roman"/>
          <w:kern w:val="0"/>
          <w:sz w:val="24"/>
          <w:szCs w:val="24"/>
          <w:lang w:eastAsia="en-IN"/>
          <w14:ligatures w14:val="none"/>
        </w:rPr>
        <w:t>, 23(1), 45–51.</w:t>
      </w:r>
    </w:p>
    <w:p w14:paraId="48858C3C" w14:textId="77777777" w:rsidR="001301E6" w:rsidRPr="00BD3322"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Kole, R. K., Banerjee, H., &amp; Bhattacharyya, A. (2018). Effect of weed management practices on nutrient uptake and productivity of sesame (</w:t>
      </w:r>
      <w:r w:rsidRPr="00BD3322">
        <w:rPr>
          <w:rFonts w:ascii="Times New Roman" w:eastAsia="Times New Roman" w:hAnsi="Times New Roman" w:cs="Times New Roman"/>
          <w:i/>
          <w:iCs/>
          <w:kern w:val="0"/>
          <w:sz w:val="24"/>
          <w:szCs w:val="24"/>
          <w:lang w:eastAsia="en-IN"/>
          <w14:ligatures w14:val="none"/>
        </w:rPr>
        <w:t>Sesamum indicum</w:t>
      </w:r>
      <w:r w:rsidRPr="00BD3322">
        <w:rPr>
          <w:rFonts w:ascii="Times New Roman" w:eastAsia="Times New Roman" w:hAnsi="Times New Roman" w:cs="Times New Roman"/>
          <w:kern w:val="0"/>
          <w:sz w:val="24"/>
          <w:szCs w:val="24"/>
          <w:lang w:eastAsia="en-IN"/>
          <w14:ligatures w14:val="none"/>
        </w:rPr>
        <w:t xml:space="preserve"> L.) under rainfed condition. </w:t>
      </w:r>
      <w:r w:rsidRPr="00BD3322">
        <w:rPr>
          <w:rFonts w:ascii="Times New Roman" w:eastAsia="Times New Roman" w:hAnsi="Times New Roman" w:cs="Times New Roman"/>
          <w:i/>
          <w:iCs/>
          <w:kern w:val="0"/>
          <w:sz w:val="24"/>
          <w:szCs w:val="24"/>
          <w:lang w:eastAsia="en-IN"/>
          <w14:ligatures w14:val="none"/>
        </w:rPr>
        <w:t>International Journal of Current Microbiology and Applied Sciences</w:t>
      </w:r>
      <w:r w:rsidRPr="00BD3322">
        <w:rPr>
          <w:rFonts w:ascii="Times New Roman" w:eastAsia="Times New Roman" w:hAnsi="Times New Roman" w:cs="Times New Roman"/>
          <w:kern w:val="0"/>
          <w:sz w:val="24"/>
          <w:szCs w:val="24"/>
          <w:lang w:eastAsia="en-IN"/>
          <w14:ligatures w14:val="none"/>
        </w:rPr>
        <w:t>, 7(6), 1751–1757.</w:t>
      </w:r>
    </w:p>
    <w:p w14:paraId="4661AC5E"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Kumar, A., Yadav, D. S., &amp; Sharma, S. K. (2019). Effect of integrated weed management practices on weed dynamics and productivity of sesame (</w:t>
      </w:r>
      <w:r w:rsidRPr="00F65017">
        <w:rPr>
          <w:rFonts w:ascii="Times New Roman" w:eastAsia="Times New Roman" w:hAnsi="Times New Roman" w:cs="Times New Roman"/>
          <w:i/>
          <w:iCs/>
          <w:kern w:val="0"/>
          <w:sz w:val="24"/>
          <w:szCs w:val="24"/>
          <w:lang w:eastAsia="en-IN"/>
          <w14:ligatures w14:val="none"/>
        </w:rPr>
        <w:t>Sesamum indicum</w:t>
      </w:r>
      <w:r w:rsidRPr="00F65017">
        <w:rPr>
          <w:rFonts w:ascii="Times New Roman" w:eastAsia="Times New Roman" w:hAnsi="Times New Roman" w:cs="Times New Roman"/>
          <w:kern w:val="0"/>
          <w:sz w:val="24"/>
          <w:szCs w:val="24"/>
          <w:lang w:eastAsia="en-IN"/>
          <w14:ligatures w14:val="none"/>
        </w:rPr>
        <w:t xml:space="preserve"> L.). </w:t>
      </w:r>
      <w:r w:rsidRPr="00F65017">
        <w:rPr>
          <w:rFonts w:ascii="Times New Roman" w:eastAsia="Times New Roman" w:hAnsi="Times New Roman" w:cs="Times New Roman"/>
          <w:i/>
          <w:iCs/>
          <w:kern w:val="0"/>
          <w:sz w:val="24"/>
          <w:szCs w:val="24"/>
          <w:lang w:eastAsia="en-IN"/>
          <w14:ligatures w14:val="none"/>
        </w:rPr>
        <w:t>International Journal of Chemical Studies</w:t>
      </w:r>
      <w:r w:rsidRPr="00F65017">
        <w:rPr>
          <w:rFonts w:ascii="Times New Roman" w:eastAsia="Times New Roman" w:hAnsi="Times New Roman" w:cs="Times New Roman"/>
          <w:kern w:val="0"/>
          <w:sz w:val="24"/>
          <w:szCs w:val="24"/>
          <w:lang w:eastAsia="en-IN"/>
          <w14:ligatures w14:val="none"/>
        </w:rPr>
        <w:t>, 7(2), 1222–1226.</w:t>
      </w:r>
    </w:p>
    <w:p w14:paraId="2C1E726F" w14:textId="77777777" w:rsidR="001301E6" w:rsidRPr="000F5260"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Kumar, V., Chhokar, R. S., &amp; Jat, S. L. (2020</w:t>
      </w:r>
      <w:r>
        <w:rPr>
          <w:rFonts w:ascii="Times New Roman" w:eastAsia="Times New Roman" w:hAnsi="Times New Roman" w:cs="Times New Roman"/>
          <w:kern w:val="0"/>
          <w:sz w:val="24"/>
          <w:szCs w:val="24"/>
          <w:lang w:eastAsia="en-IN"/>
          <w14:ligatures w14:val="none"/>
        </w:rPr>
        <w:t>a</w:t>
      </w:r>
      <w:r w:rsidRPr="000F5260">
        <w:rPr>
          <w:rFonts w:ascii="Times New Roman" w:eastAsia="Times New Roman" w:hAnsi="Times New Roman" w:cs="Times New Roman"/>
          <w:kern w:val="0"/>
          <w:sz w:val="24"/>
          <w:szCs w:val="24"/>
          <w:lang w:eastAsia="en-IN"/>
          <w14:ligatures w14:val="none"/>
        </w:rPr>
        <w:t xml:space="preserve">). Integrated weed and nutrient management for enhanced input-use efficiency in oilseeds. </w:t>
      </w:r>
      <w:r w:rsidRPr="000F5260">
        <w:rPr>
          <w:rFonts w:ascii="Times New Roman" w:eastAsia="Times New Roman" w:hAnsi="Times New Roman" w:cs="Times New Roman"/>
          <w:i/>
          <w:iCs/>
          <w:kern w:val="0"/>
          <w:sz w:val="24"/>
          <w:szCs w:val="24"/>
          <w:lang w:eastAsia="en-IN"/>
          <w14:ligatures w14:val="none"/>
        </w:rPr>
        <w:t>Indian Journal of Fertilisers</w:t>
      </w:r>
      <w:r w:rsidRPr="000F5260">
        <w:rPr>
          <w:rFonts w:ascii="Times New Roman" w:eastAsia="Times New Roman" w:hAnsi="Times New Roman" w:cs="Times New Roman"/>
          <w:kern w:val="0"/>
          <w:sz w:val="24"/>
          <w:szCs w:val="24"/>
          <w:lang w:eastAsia="en-IN"/>
          <w14:ligatures w14:val="none"/>
        </w:rPr>
        <w:t>, 16(11), 1162–1171.</w:t>
      </w:r>
    </w:p>
    <w:p w14:paraId="2718CF76"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Kumar, V., Yadav, R. K., &amp; Sharma, H. P. (2020</w:t>
      </w:r>
      <w:r>
        <w:rPr>
          <w:rFonts w:ascii="Times New Roman" w:eastAsia="Times New Roman" w:hAnsi="Times New Roman" w:cs="Times New Roman"/>
          <w:kern w:val="0"/>
          <w:sz w:val="24"/>
          <w:szCs w:val="24"/>
          <w:lang w:eastAsia="en-IN"/>
          <w14:ligatures w14:val="none"/>
        </w:rPr>
        <w:t>b</w:t>
      </w:r>
      <w:r w:rsidRPr="00F65017">
        <w:rPr>
          <w:rFonts w:ascii="Times New Roman" w:eastAsia="Times New Roman" w:hAnsi="Times New Roman" w:cs="Times New Roman"/>
          <w:kern w:val="0"/>
          <w:sz w:val="24"/>
          <w:szCs w:val="24"/>
          <w:lang w:eastAsia="en-IN"/>
          <w14:ligatures w14:val="none"/>
        </w:rPr>
        <w:t xml:space="preserve">). Effect of nitrogen and weed management on growth and yield attributes of sesame in semi-arid conditions. </w:t>
      </w:r>
      <w:r w:rsidRPr="00F65017">
        <w:rPr>
          <w:rFonts w:ascii="Times New Roman" w:eastAsia="Times New Roman" w:hAnsi="Times New Roman" w:cs="Times New Roman"/>
          <w:i/>
          <w:iCs/>
          <w:kern w:val="0"/>
          <w:sz w:val="24"/>
          <w:szCs w:val="24"/>
          <w:lang w:eastAsia="en-IN"/>
          <w14:ligatures w14:val="none"/>
        </w:rPr>
        <w:t>Indian Journal of Agronomy</w:t>
      </w:r>
      <w:r w:rsidRPr="00F65017">
        <w:rPr>
          <w:rFonts w:ascii="Times New Roman" w:eastAsia="Times New Roman" w:hAnsi="Times New Roman" w:cs="Times New Roman"/>
          <w:kern w:val="0"/>
          <w:sz w:val="24"/>
          <w:szCs w:val="24"/>
          <w:lang w:eastAsia="en-IN"/>
          <w14:ligatures w14:val="none"/>
        </w:rPr>
        <w:t>, 65(3), 357–361.</w:t>
      </w:r>
    </w:p>
    <w:p w14:paraId="7DDBB21D" w14:textId="77777777" w:rsidR="001301E6" w:rsidRDefault="001301E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br/>
        <w:t xml:space="preserve">Lins, H. A., Souza, M. D. F., Barros Júnior, A. P., Albuquerque, J. R. T. D., Santos, M. G. D., &amp; Silva, D. V. (2019). Weed interference periods in sesame crop. </w:t>
      </w:r>
      <w:proofErr w:type="spellStart"/>
      <w:r w:rsidRPr="001301E6">
        <w:rPr>
          <w:rFonts w:ascii="Times New Roman" w:eastAsia="Times New Roman" w:hAnsi="Times New Roman" w:cs="Times New Roman"/>
          <w:i/>
          <w:iCs/>
          <w:kern w:val="0"/>
          <w:sz w:val="24"/>
          <w:szCs w:val="24"/>
          <w:lang w:val="en-US" w:bidi="hi-IN"/>
          <w14:ligatures w14:val="none"/>
        </w:rPr>
        <w:t>Ciência</w:t>
      </w:r>
      <w:proofErr w:type="spellEnd"/>
      <w:r w:rsidRPr="001301E6">
        <w:rPr>
          <w:rFonts w:ascii="Times New Roman" w:eastAsia="Times New Roman" w:hAnsi="Times New Roman" w:cs="Times New Roman"/>
          <w:i/>
          <w:iCs/>
          <w:kern w:val="0"/>
          <w:sz w:val="24"/>
          <w:szCs w:val="24"/>
          <w:lang w:val="en-US" w:bidi="hi-IN"/>
          <w14:ligatures w14:val="none"/>
        </w:rPr>
        <w:t xml:space="preserve"> e </w:t>
      </w:r>
      <w:proofErr w:type="spellStart"/>
      <w:r w:rsidRPr="001301E6">
        <w:rPr>
          <w:rFonts w:ascii="Times New Roman" w:eastAsia="Times New Roman" w:hAnsi="Times New Roman" w:cs="Times New Roman"/>
          <w:i/>
          <w:iCs/>
          <w:kern w:val="0"/>
          <w:sz w:val="24"/>
          <w:szCs w:val="24"/>
          <w:lang w:val="en-US" w:bidi="hi-IN"/>
          <w14:ligatures w14:val="none"/>
        </w:rPr>
        <w:t>Agrotecnologia</w:t>
      </w:r>
      <w:proofErr w:type="spellEnd"/>
      <w:r w:rsidRPr="001301E6">
        <w:rPr>
          <w:rFonts w:ascii="Times New Roman" w:eastAsia="Times New Roman" w:hAnsi="Times New Roman" w:cs="Times New Roman"/>
          <w:kern w:val="0"/>
          <w:sz w:val="24"/>
          <w:szCs w:val="24"/>
          <w:lang w:val="en-US" w:bidi="hi-IN"/>
          <w14:ligatures w14:val="none"/>
        </w:rPr>
        <w:t xml:space="preserve">, </w:t>
      </w:r>
      <w:r w:rsidRPr="001301E6">
        <w:rPr>
          <w:rFonts w:ascii="Times New Roman" w:eastAsia="Times New Roman" w:hAnsi="Times New Roman" w:cs="Times New Roman"/>
          <w:i/>
          <w:iCs/>
          <w:kern w:val="0"/>
          <w:sz w:val="24"/>
          <w:szCs w:val="24"/>
          <w:lang w:val="en-US" w:bidi="hi-IN"/>
          <w14:ligatures w14:val="none"/>
        </w:rPr>
        <w:t>43</w:t>
      </w:r>
      <w:r w:rsidRPr="001301E6">
        <w:rPr>
          <w:rFonts w:ascii="Times New Roman" w:eastAsia="Times New Roman" w:hAnsi="Times New Roman" w:cs="Times New Roman"/>
          <w:kern w:val="0"/>
          <w:sz w:val="24"/>
          <w:szCs w:val="24"/>
          <w:lang w:val="en-US" w:bidi="hi-IN"/>
          <w14:ligatures w14:val="none"/>
        </w:rPr>
        <w:t xml:space="preserve">. </w:t>
      </w:r>
    </w:p>
    <w:p w14:paraId="704CF0FA" w14:textId="77777777" w:rsidR="001301E6" w:rsidRPr="00BD3322"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Mahapatra, B. S., Nath, C. P., &amp; Mishra, J. S. (2020). Nutrient management strategies for enhancing resource-use efficiency in oilseed crops. </w:t>
      </w:r>
      <w:r w:rsidRPr="00BD3322">
        <w:rPr>
          <w:rFonts w:ascii="Times New Roman" w:eastAsia="Times New Roman" w:hAnsi="Times New Roman" w:cs="Times New Roman"/>
          <w:i/>
          <w:iCs/>
          <w:kern w:val="0"/>
          <w:sz w:val="24"/>
          <w:szCs w:val="24"/>
          <w:lang w:eastAsia="en-IN"/>
          <w14:ligatures w14:val="none"/>
        </w:rPr>
        <w:t>Indian Journal of Agronomy</w:t>
      </w:r>
      <w:r w:rsidRPr="00BD3322">
        <w:rPr>
          <w:rFonts w:ascii="Times New Roman" w:eastAsia="Times New Roman" w:hAnsi="Times New Roman" w:cs="Times New Roman"/>
          <w:kern w:val="0"/>
          <w:sz w:val="24"/>
          <w:szCs w:val="24"/>
          <w:lang w:eastAsia="en-IN"/>
          <w14:ligatures w14:val="none"/>
        </w:rPr>
        <w:t>, 65(Special Issue), 45–52.</w:t>
      </w:r>
    </w:p>
    <w:p w14:paraId="52C59D22" w14:textId="77777777" w:rsidR="001301E6" w:rsidRPr="00B74DFA"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 xml:space="preserve">Meena, R. S., Meena, H. N., Singh, D. K., &amp; Kumar, S. (2017). Influence of weed and nutrient management on growth, nutrient uptake, and productivity of sesame under rainfed conditions. </w:t>
      </w:r>
      <w:r w:rsidRPr="00B74DFA">
        <w:rPr>
          <w:rFonts w:ascii="Times New Roman" w:eastAsia="Times New Roman" w:hAnsi="Times New Roman" w:cs="Times New Roman"/>
          <w:i/>
          <w:iCs/>
          <w:kern w:val="0"/>
          <w:sz w:val="24"/>
          <w:szCs w:val="24"/>
          <w:lang w:eastAsia="en-IN"/>
          <w14:ligatures w14:val="none"/>
        </w:rPr>
        <w:t>Legume Research</w:t>
      </w:r>
      <w:r w:rsidRPr="00B74DFA">
        <w:rPr>
          <w:rFonts w:ascii="Times New Roman" w:eastAsia="Times New Roman" w:hAnsi="Times New Roman" w:cs="Times New Roman"/>
          <w:kern w:val="0"/>
          <w:sz w:val="24"/>
          <w:szCs w:val="24"/>
          <w:lang w:eastAsia="en-IN"/>
          <w14:ligatures w14:val="none"/>
        </w:rPr>
        <w:t>, 40(5), 839–844.</w:t>
      </w:r>
    </w:p>
    <w:p w14:paraId="0229F400" w14:textId="77777777" w:rsidR="001301E6" w:rsidRDefault="001301E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br/>
        <w:t>Nassiri-</w:t>
      </w:r>
      <w:proofErr w:type="spellStart"/>
      <w:r w:rsidRPr="001301E6">
        <w:rPr>
          <w:rFonts w:ascii="Times New Roman" w:eastAsia="Times New Roman" w:hAnsi="Times New Roman" w:cs="Times New Roman"/>
          <w:kern w:val="0"/>
          <w:sz w:val="24"/>
          <w:szCs w:val="24"/>
          <w:lang w:val="en-US" w:bidi="hi-IN"/>
          <w14:ligatures w14:val="none"/>
        </w:rPr>
        <w:t>Mahallati</w:t>
      </w:r>
      <w:proofErr w:type="spellEnd"/>
      <w:r w:rsidRPr="001301E6">
        <w:rPr>
          <w:rFonts w:ascii="Times New Roman" w:eastAsia="Times New Roman" w:hAnsi="Times New Roman" w:cs="Times New Roman"/>
          <w:kern w:val="0"/>
          <w:sz w:val="24"/>
          <w:szCs w:val="24"/>
          <w:lang w:val="en-US" w:bidi="hi-IN"/>
          <w14:ligatures w14:val="none"/>
        </w:rPr>
        <w:t xml:space="preserve">, M., &amp; Jahan, M. (2020). Using the </w:t>
      </w:r>
      <w:proofErr w:type="spellStart"/>
      <w:r w:rsidRPr="001301E6">
        <w:rPr>
          <w:rFonts w:ascii="Times New Roman" w:eastAsia="Times New Roman" w:hAnsi="Times New Roman" w:cs="Times New Roman"/>
          <w:kern w:val="0"/>
          <w:sz w:val="24"/>
          <w:szCs w:val="24"/>
          <w:lang w:val="en-US" w:bidi="hi-IN"/>
          <w14:ligatures w14:val="none"/>
        </w:rPr>
        <w:t>AquaCrop</w:t>
      </w:r>
      <w:proofErr w:type="spellEnd"/>
      <w:r w:rsidRPr="001301E6">
        <w:rPr>
          <w:rFonts w:ascii="Times New Roman" w:eastAsia="Times New Roman" w:hAnsi="Times New Roman" w:cs="Times New Roman"/>
          <w:kern w:val="0"/>
          <w:sz w:val="24"/>
          <w:szCs w:val="24"/>
          <w:lang w:val="en-US" w:bidi="hi-IN"/>
          <w14:ligatures w14:val="none"/>
        </w:rPr>
        <w:t xml:space="preserve"> model to simulate sesame performance in response to superabsorbent polymer and humic acid application under limited irrigation conditions. </w:t>
      </w:r>
      <w:r w:rsidRPr="001301E6">
        <w:rPr>
          <w:rFonts w:ascii="Times New Roman" w:eastAsia="Times New Roman" w:hAnsi="Times New Roman" w:cs="Times New Roman"/>
          <w:i/>
          <w:iCs/>
          <w:kern w:val="0"/>
          <w:sz w:val="24"/>
          <w:szCs w:val="24"/>
          <w:lang w:val="en-US" w:bidi="hi-IN"/>
          <w14:ligatures w14:val="none"/>
        </w:rPr>
        <w:t>International Journal of Biometeorology</w:t>
      </w:r>
      <w:r w:rsidRPr="001301E6">
        <w:rPr>
          <w:rFonts w:ascii="Times New Roman" w:eastAsia="Times New Roman" w:hAnsi="Times New Roman" w:cs="Times New Roman"/>
          <w:kern w:val="0"/>
          <w:sz w:val="24"/>
          <w:szCs w:val="24"/>
          <w:lang w:val="en-US" w:bidi="hi-IN"/>
          <w14:ligatures w14:val="none"/>
        </w:rPr>
        <w:t xml:space="preserve">, </w:t>
      </w:r>
      <w:r w:rsidRPr="001301E6">
        <w:rPr>
          <w:rFonts w:ascii="Times New Roman" w:eastAsia="Times New Roman" w:hAnsi="Times New Roman" w:cs="Times New Roman"/>
          <w:i/>
          <w:iCs/>
          <w:kern w:val="0"/>
          <w:sz w:val="24"/>
          <w:szCs w:val="24"/>
          <w:lang w:val="en-US" w:bidi="hi-IN"/>
          <w14:ligatures w14:val="none"/>
        </w:rPr>
        <w:t>64</w:t>
      </w:r>
      <w:r w:rsidRPr="001301E6">
        <w:rPr>
          <w:rFonts w:ascii="Times New Roman" w:eastAsia="Times New Roman" w:hAnsi="Times New Roman" w:cs="Times New Roman"/>
          <w:kern w:val="0"/>
          <w:sz w:val="24"/>
          <w:szCs w:val="24"/>
          <w:lang w:val="en-US" w:bidi="hi-IN"/>
          <w14:ligatures w14:val="none"/>
        </w:rPr>
        <w:t xml:space="preserve">(12), 2105–2117. </w:t>
      </w:r>
    </w:p>
    <w:p w14:paraId="1E8264E4" w14:textId="77777777" w:rsidR="001301E6" w:rsidRPr="001301E6" w:rsidRDefault="001301E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br/>
        <w:t xml:space="preserve">Pandey, B. B., Pasala, R., Kulasekaran, R., Qureshi, A. A., Gandi, S. L., &amp; </w:t>
      </w:r>
      <w:proofErr w:type="spellStart"/>
      <w:r w:rsidRPr="001301E6">
        <w:rPr>
          <w:rFonts w:ascii="Times New Roman" w:eastAsia="Times New Roman" w:hAnsi="Times New Roman" w:cs="Times New Roman"/>
          <w:kern w:val="0"/>
          <w:sz w:val="24"/>
          <w:szCs w:val="24"/>
          <w:lang w:val="en-US" w:bidi="hi-IN"/>
          <w14:ligatures w14:val="none"/>
        </w:rPr>
        <w:t>Guhey</w:t>
      </w:r>
      <w:proofErr w:type="spellEnd"/>
      <w:r w:rsidRPr="001301E6">
        <w:rPr>
          <w:rFonts w:ascii="Times New Roman" w:eastAsia="Times New Roman" w:hAnsi="Times New Roman" w:cs="Times New Roman"/>
          <w:kern w:val="0"/>
          <w:sz w:val="24"/>
          <w:szCs w:val="24"/>
          <w:lang w:val="en-US" w:bidi="hi-IN"/>
          <w14:ligatures w14:val="none"/>
        </w:rPr>
        <w:t xml:space="preserve">, A. (2022). Leaf potassium status for drought tolerance: The hunt for promising sesame (Sesamum indicum L.) accessions. </w:t>
      </w:r>
      <w:r w:rsidRPr="001301E6">
        <w:rPr>
          <w:rFonts w:ascii="Times New Roman" w:eastAsia="Times New Roman" w:hAnsi="Times New Roman" w:cs="Times New Roman"/>
          <w:i/>
          <w:iCs/>
          <w:kern w:val="0"/>
          <w:sz w:val="24"/>
          <w:szCs w:val="24"/>
          <w:lang w:val="en-US" w:bidi="hi-IN"/>
          <w14:ligatures w14:val="none"/>
        </w:rPr>
        <w:t>Journal of Plant Nutrition</w:t>
      </w:r>
      <w:r w:rsidRPr="001301E6">
        <w:rPr>
          <w:rFonts w:ascii="Times New Roman" w:eastAsia="Times New Roman" w:hAnsi="Times New Roman" w:cs="Times New Roman"/>
          <w:kern w:val="0"/>
          <w:sz w:val="24"/>
          <w:szCs w:val="24"/>
          <w:lang w:val="en-US" w:bidi="hi-IN"/>
          <w14:ligatures w14:val="none"/>
        </w:rPr>
        <w:t xml:space="preserve">, </w:t>
      </w:r>
      <w:r w:rsidRPr="001301E6">
        <w:rPr>
          <w:rFonts w:ascii="Times New Roman" w:eastAsia="Times New Roman" w:hAnsi="Times New Roman" w:cs="Times New Roman"/>
          <w:i/>
          <w:iCs/>
          <w:kern w:val="0"/>
          <w:sz w:val="24"/>
          <w:szCs w:val="24"/>
          <w:lang w:val="en-US" w:bidi="hi-IN"/>
          <w14:ligatures w14:val="none"/>
        </w:rPr>
        <w:t>45</w:t>
      </w:r>
      <w:r w:rsidRPr="001301E6">
        <w:rPr>
          <w:rFonts w:ascii="Times New Roman" w:eastAsia="Times New Roman" w:hAnsi="Times New Roman" w:cs="Times New Roman"/>
          <w:kern w:val="0"/>
          <w:sz w:val="24"/>
          <w:szCs w:val="24"/>
          <w:lang w:val="en-US" w:bidi="hi-IN"/>
          <w14:ligatures w14:val="none"/>
        </w:rPr>
        <w:t xml:space="preserve">(18), 2774–2786. </w:t>
      </w:r>
    </w:p>
    <w:p w14:paraId="0B653DD9" w14:textId="77777777" w:rsidR="001301E6" w:rsidRPr="000F5260"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Patel, R. K., Sharma, R. A., &amp; Pandey, N. (2018). Influence of nitrogen and weed control measures on nutrient content and uptake by crop and weeds in sesame (</w:t>
      </w:r>
      <w:r w:rsidRPr="000F5260">
        <w:rPr>
          <w:rFonts w:ascii="Times New Roman" w:eastAsia="Times New Roman" w:hAnsi="Times New Roman" w:cs="Times New Roman"/>
          <w:i/>
          <w:iCs/>
          <w:kern w:val="0"/>
          <w:sz w:val="24"/>
          <w:szCs w:val="24"/>
          <w:lang w:eastAsia="en-IN"/>
          <w14:ligatures w14:val="none"/>
        </w:rPr>
        <w:t>Sesamum indicum</w:t>
      </w:r>
      <w:r w:rsidRPr="000F5260">
        <w:rPr>
          <w:rFonts w:ascii="Times New Roman" w:eastAsia="Times New Roman" w:hAnsi="Times New Roman" w:cs="Times New Roman"/>
          <w:kern w:val="0"/>
          <w:sz w:val="24"/>
          <w:szCs w:val="24"/>
          <w:lang w:eastAsia="en-IN"/>
          <w14:ligatures w14:val="none"/>
        </w:rPr>
        <w:t xml:space="preserve"> L.). </w:t>
      </w:r>
      <w:r w:rsidRPr="000F5260">
        <w:rPr>
          <w:rFonts w:ascii="Times New Roman" w:eastAsia="Times New Roman" w:hAnsi="Times New Roman" w:cs="Times New Roman"/>
          <w:i/>
          <w:iCs/>
          <w:kern w:val="0"/>
          <w:sz w:val="24"/>
          <w:szCs w:val="24"/>
          <w:lang w:eastAsia="en-IN"/>
          <w14:ligatures w14:val="none"/>
        </w:rPr>
        <w:t>Journal of Applied and Natural Science</w:t>
      </w:r>
      <w:r w:rsidRPr="000F5260">
        <w:rPr>
          <w:rFonts w:ascii="Times New Roman" w:eastAsia="Times New Roman" w:hAnsi="Times New Roman" w:cs="Times New Roman"/>
          <w:kern w:val="0"/>
          <w:sz w:val="24"/>
          <w:szCs w:val="24"/>
          <w:lang w:eastAsia="en-IN"/>
          <w14:ligatures w14:val="none"/>
        </w:rPr>
        <w:t>, 10(1), 215–220.</w:t>
      </w:r>
    </w:p>
    <w:p w14:paraId="46026F18" w14:textId="77777777" w:rsidR="001301E6" w:rsidRPr="000F5260"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Prasad, K. &amp; Bhan, V. M. (2017). Nutrient depletion by weeds and strategies to reduce losses in oilseed crops. </w:t>
      </w:r>
      <w:r w:rsidRPr="000F5260">
        <w:rPr>
          <w:rFonts w:ascii="Times New Roman" w:eastAsia="Times New Roman" w:hAnsi="Times New Roman" w:cs="Times New Roman"/>
          <w:i/>
          <w:iCs/>
          <w:kern w:val="0"/>
          <w:sz w:val="24"/>
          <w:szCs w:val="24"/>
          <w:lang w:eastAsia="en-IN"/>
          <w14:ligatures w14:val="none"/>
        </w:rPr>
        <w:t>Journal of Agronomy and Crop Science</w:t>
      </w:r>
      <w:r w:rsidRPr="000F5260">
        <w:rPr>
          <w:rFonts w:ascii="Times New Roman" w:eastAsia="Times New Roman" w:hAnsi="Times New Roman" w:cs="Times New Roman"/>
          <w:kern w:val="0"/>
          <w:sz w:val="24"/>
          <w:szCs w:val="24"/>
          <w:lang w:eastAsia="en-IN"/>
          <w14:ligatures w14:val="none"/>
        </w:rPr>
        <w:t>, 203(3), 234–240.</w:t>
      </w:r>
    </w:p>
    <w:p w14:paraId="666CCD93" w14:textId="77777777" w:rsidR="001301E6" w:rsidRPr="000F5260"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Rathore, S. S., Shekhawat, K., &amp; Yadav, R. S. (2021). Response of sesame to graded nitrogen levels and weed control methods in arid Rajasthan. </w:t>
      </w:r>
      <w:r w:rsidRPr="00BD3322">
        <w:rPr>
          <w:rFonts w:ascii="Times New Roman" w:eastAsia="Times New Roman" w:hAnsi="Times New Roman" w:cs="Times New Roman"/>
          <w:i/>
          <w:iCs/>
          <w:kern w:val="0"/>
          <w:sz w:val="24"/>
          <w:szCs w:val="24"/>
          <w:lang w:eastAsia="en-IN"/>
          <w14:ligatures w14:val="none"/>
        </w:rPr>
        <w:t>Journal of Oilseeds Research</w:t>
      </w:r>
      <w:r w:rsidRPr="00BD3322">
        <w:rPr>
          <w:rFonts w:ascii="Times New Roman" w:eastAsia="Times New Roman" w:hAnsi="Times New Roman" w:cs="Times New Roman"/>
          <w:kern w:val="0"/>
          <w:sz w:val="24"/>
          <w:szCs w:val="24"/>
          <w:lang w:eastAsia="en-IN"/>
          <w14:ligatures w14:val="none"/>
        </w:rPr>
        <w:t>, 38(2), 145–149.</w:t>
      </w:r>
    </w:p>
    <w:p w14:paraId="771762C8"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lastRenderedPageBreak/>
        <w:t xml:space="preserve">Singh, B., Meena, R. K., &amp; Verma, S. K. (2021). Nutrient uptake and productivity of sesame as influenced by nitrogen and zinc under rainfed conditions. </w:t>
      </w:r>
      <w:r w:rsidRPr="00F65017">
        <w:rPr>
          <w:rFonts w:ascii="Times New Roman" w:eastAsia="Times New Roman" w:hAnsi="Times New Roman" w:cs="Times New Roman"/>
          <w:i/>
          <w:iCs/>
          <w:kern w:val="0"/>
          <w:sz w:val="24"/>
          <w:szCs w:val="24"/>
          <w:lang w:eastAsia="en-IN"/>
          <w14:ligatures w14:val="none"/>
        </w:rPr>
        <w:t>Journal of Pharmacognosy and Phytochemistry</w:t>
      </w:r>
      <w:r w:rsidRPr="00F65017">
        <w:rPr>
          <w:rFonts w:ascii="Times New Roman" w:eastAsia="Times New Roman" w:hAnsi="Times New Roman" w:cs="Times New Roman"/>
          <w:kern w:val="0"/>
          <w:sz w:val="24"/>
          <w:szCs w:val="24"/>
          <w:lang w:eastAsia="en-IN"/>
          <w14:ligatures w14:val="none"/>
        </w:rPr>
        <w:t>, 10(1), 1446–1450.</w:t>
      </w:r>
    </w:p>
    <w:p w14:paraId="57357F73"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 xml:space="preserve">Sujithra, P., Krishnan, P., Thirumurugan, K., &amp; Vanangamudi, K. (2018). Impact of herbicide-based integrated weed management on weed dynamics and productivity of rainfed sesame. </w:t>
      </w:r>
      <w:r w:rsidRPr="00B74DFA">
        <w:rPr>
          <w:rFonts w:ascii="Times New Roman" w:eastAsia="Times New Roman" w:hAnsi="Times New Roman" w:cs="Times New Roman"/>
          <w:i/>
          <w:iCs/>
          <w:kern w:val="0"/>
          <w:sz w:val="24"/>
          <w:szCs w:val="24"/>
          <w:lang w:eastAsia="en-IN"/>
          <w14:ligatures w14:val="none"/>
        </w:rPr>
        <w:t>Journal of Crop and Weed</w:t>
      </w:r>
      <w:r w:rsidRPr="00B74DFA">
        <w:rPr>
          <w:rFonts w:ascii="Times New Roman" w:eastAsia="Times New Roman" w:hAnsi="Times New Roman" w:cs="Times New Roman"/>
          <w:kern w:val="0"/>
          <w:sz w:val="24"/>
          <w:szCs w:val="24"/>
          <w:lang w:eastAsia="en-IN"/>
          <w14:ligatures w14:val="none"/>
        </w:rPr>
        <w:t>, 14(1), 97–101.</w:t>
      </w:r>
    </w:p>
    <w:p w14:paraId="3A675517"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 xml:space="preserve">Sujithra, P., Krishnan, P., Thirumurugan, K., &amp; Vanangamudi, K. (2020). Impact of herbicide-based integrated weed management on weed dynamics and productivity of rainfed sesame. </w:t>
      </w:r>
      <w:r w:rsidRPr="00F65017">
        <w:rPr>
          <w:rFonts w:ascii="Times New Roman" w:eastAsia="Times New Roman" w:hAnsi="Times New Roman" w:cs="Times New Roman"/>
          <w:i/>
          <w:iCs/>
          <w:kern w:val="0"/>
          <w:sz w:val="24"/>
          <w:szCs w:val="24"/>
          <w:lang w:eastAsia="en-IN"/>
          <w14:ligatures w14:val="none"/>
        </w:rPr>
        <w:t>Journal of Crop and Weed</w:t>
      </w:r>
      <w:r w:rsidRPr="00F65017">
        <w:rPr>
          <w:rFonts w:ascii="Times New Roman" w:eastAsia="Times New Roman" w:hAnsi="Times New Roman" w:cs="Times New Roman"/>
          <w:kern w:val="0"/>
          <w:sz w:val="24"/>
          <w:szCs w:val="24"/>
          <w:lang w:eastAsia="en-IN"/>
          <w14:ligatures w14:val="none"/>
        </w:rPr>
        <w:t>, 16(3), 202–208.</w:t>
      </w:r>
    </w:p>
    <w:p w14:paraId="293825EE"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Verma, S. K., Mishra, J. S., &amp; Mahapatra, B. S. (2022). Nutrient dynamics and weed competitiveness in oilseeds as influenced by nitrogen levels and weed control strategies. </w:t>
      </w:r>
      <w:r w:rsidRPr="000F5260">
        <w:rPr>
          <w:rFonts w:ascii="Times New Roman" w:eastAsia="Times New Roman" w:hAnsi="Times New Roman" w:cs="Times New Roman"/>
          <w:i/>
          <w:iCs/>
          <w:kern w:val="0"/>
          <w:sz w:val="24"/>
          <w:szCs w:val="24"/>
          <w:lang w:eastAsia="en-IN"/>
          <w14:ligatures w14:val="none"/>
        </w:rPr>
        <w:t>Indian Journal of Agronomy</w:t>
      </w:r>
      <w:r w:rsidRPr="000F5260">
        <w:rPr>
          <w:rFonts w:ascii="Times New Roman" w:eastAsia="Times New Roman" w:hAnsi="Times New Roman" w:cs="Times New Roman"/>
          <w:kern w:val="0"/>
          <w:sz w:val="24"/>
          <w:szCs w:val="24"/>
          <w:lang w:eastAsia="en-IN"/>
          <w14:ligatures w14:val="none"/>
        </w:rPr>
        <w:t>, 67(3), 290–295.</w:t>
      </w:r>
    </w:p>
    <w:p w14:paraId="6A13D561"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Yadav, A. &amp; </w:t>
      </w:r>
      <w:proofErr w:type="spellStart"/>
      <w:r w:rsidRPr="000F5260">
        <w:rPr>
          <w:rFonts w:ascii="Times New Roman" w:eastAsia="Times New Roman" w:hAnsi="Times New Roman" w:cs="Times New Roman"/>
          <w:kern w:val="0"/>
          <w:sz w:val="24"/>
          <w:szCs w:val="24"/>
          <w:lang w:eastAsia="en-IN"/>
          <w14:ligatures w14:val="none"/>
        </w:rPr>
        <w:t>Sondhia</w:t>
      </w:r>
      <w:proofErr w:type="spellEnd"/>
      <w:r w:rsidRPr="000F5260">
        <w:rPr>
          <w:rFonts w:ascii="Times New Roman" w:eastAsia="Times New Roman" w:hAnsi="Times New Roman" w:cs="Times New Roman"/>
          <w:kern w:val="0"/>
          <w:sz w:val="24"/>
          <w:szCs w:val="24"/>
          <w:lang w:eastAsia="en-IN"/>
          <w14:ligatures w14:val="none"/>
        </w:rPr>
        <w:t xml:space="preserve">, S. (2016). Nutrient uptake by weeds under graded nitrogen and its impact on crop productivity. </w:t>
      </w:r>
      <w:r w:rsidRPr="000F5260">
        <w:rPr>
          <w:rFonts w:ascii="Times New Roman" w:eastAsia="Times New Roman" w:hAnsi="Times New Roman" w:cs="Times New Roman"/>
          <w:i/>
          <w:iCs/>
          <w:kern w:val="0"/>
          <w:sz w:val="24"/>
          <w:szCs w:val="24"/>
          <w:lang w:eastAsia="en-IN"/>
          <w14:ligatures w14:val="none"/>
        </w:rPr>
        <w:t>Indian Journal of Weed Science</w:t>
      </w:r>
      <w:r w:rsidRPr="000F5260">
        <w:rPr>
          <w:rFonts w:ascii="Times New Roman" w:eastAsia="Times New Roman" w:hAnsi="Times New Roman" w:cs="Times New Roman"/>
          <w:kern w:val="0"/>
          <w:sz w:val="24"/>
          <w:szCs w:val="24"/>
          <w:lang w:eastAsia="en-IN"/>
          <w14:ligatures w14:val="none"/>
        </w:rPr>
        <w:t>, 48(2), 136–139.</w:t>
      </w:r>
    </w:p>
    <w:p w14:paraId="15EDD3BD" w14:textId="77777777" w:rsidR="001301E6"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404B7">
        <w:rPr>
          <w:rFonts w:ascii="Times New Roman" w:eastAsia="Times New Roman" w:hAnsi="Times New Roman" w:cs="Times New Roman"/>
          <w:kern w:val="0"/>
          <w:sz w:val="24"/>
          <w:szCs w:val="24"/>
          <w:lang w:eastAsia="en-IN"/>
          <w14:ligatures w14:val="none"/>
        </w:rPr>
        <w:t xml:space="preserve">Yadava, D. K., Singh, N., Vasudev, S., &amp; Chauhan, J. S. (2021). Nutrient and crop management strategies for improving oil content in sesame under dryland conditions. </w:t>
      </w:r>
      <w:r w:rsidRPr="00D404B7">
        <w:rPr>
          <w:rFonts w:ascii="Times New Roman" w:eastAsia="Times New Roman" w:hAnsi="Times New Roman" w:cs="Times New Roman"/>
          <w:i/>
          <w:iCs/>
          <w:kern w:val="0"/>
          <w:sz w:val="24"/>
          <w:szCs w:val="24"/>
          <w:lang w:eastAsia="en-IN"/>
          <w14:ligatures w14:val="none"/>
        </w:rPr>
        <w:t>Agricultural Reviews</w:t>
      </w:r>
      <w:r w:rsidRPr="00D404B7">
        <w:rPr>
          <w:rFonts w:ascii="Times New Roman" w:eastAsia="Times New Roman" w:hAnsi="Times New Roman" w:cs="Times New Roman"/>
          <w:kern w:val="0"/>
          <w:sz w:val="24"/>
          <w:szCs w:val="24"/>
          <w:lang w:eastAsia="en-IN"/>
          <w14:ligatures w14:val="none"/>
        </w:rPr>
        <w:t>, 42(3), 201–207.</w:t>
      </w:r>
    </w:p>
    <w:p w14:paraId="1FDBF722" w14:textId="77777777" w:rsidR="001301E6" w:rsidRDefault="001301E6" w:rsidP="00EE767A">
      <w:pPr>
        <w:spacing w:line="360" w:lineRule="auto"/>
        <w:rPr>
          <w:rFonts w:ascii="Times New Roman" w:eastAsia="Times New Roman" w:hAnsi="Times New Roman" w:cs="Times New Roman"/>
          <w:kern w:val="0"/>
          <w:sz w:val="24"/>
          <w:szCs w:val="24"/>
          <w:lang w:eastAsia="en-IN"/>
          <w14:ligatures w14:val="none"/>
        </w:rPr>
        <w:sectPr w:rsidR="001301E6" w:rsidSect="009669F2">
          <w:headerReference w:type="even" r:id="rId8"/>
          <w:headerReference w:type="default" r:id="rId9"/>
          <w:footerReference w:type="even" r:id="rId10"/>
          <w:footerReference w:type="default" r:id="rId11"/>
          <w:headerReference w:type="first" r:id="rId12"/>
          <w:footerReference w:type="first" r:id="rId13"/>
          <w:pgSz w:w="11906" w:h="16838"/>
          <w:pgMar w:top="1440" w:right="1416" w:bottom="1440" w:left="1440" w:header="708" w:footer="708" w:gutter="0"/>
          <w:cols w:space="708"/>
          <w:docGrid w:linePitch="360"/>
        </w:sectPr>
      </w:pPr>
    </w:p>
    <w:p w14:paraId="53806934" w14:textId="33471E8F" w:rsidR="00EE767A" w:rsidRDefault="00EE767A" w:rsidP="00EE767A">
      <w:pPr>
        <w:spacing w:line="36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Table 1. </w:t>
      </w:r>
      <w:r w:rsidR="00105A59" w:rsidRPr="00EE767A">
        <w:rPr>
          <w:rFonts w:ascii="Times New Roman" w:eastAsia="Times New Roman" w:hAnsi="Times New Roman" w:cs="Times New Roman"/>
          <w:kern w:val="0"/>
          <w:sz w:val="24"/>
          <w:szCs w:val="24"/>
          <w:lang w:val="en-US" w:eastAsia="en-IN"/>
          <w14:ligatures w14:val="none"/>
        </w:rPr>
        <w:t xml:space="preserve">Effect of weed management and nitrogen </w:t>
      </w:r>
      <w:r w:rsidR="00105A59">
        <w:rPr>
          <w:rFonts w:ascii="Times New Roman" w:eastAsia="Times New Roman" w:hAnsi="Times New Roman" w:cs="Times New Roman"/>
          <w:kern w:val="0"/>
          <w:sz w:val="24"/>
          <w:szCs w:val="24"/>
          <w:lang w:val="en-US" w:eastAsia="en-IN"/>
          <w14:ligatures w14:val="none"/>
        </w:rPr>
        <w:t xml:space="preserve">rates </w:t>
      </w:r>
      <w:r w:rsidR="00105A59" w:rsidRPr="00EE767A">
        <w:rPr>
          <w:rFonts w:ascii="Times New Roman" w:eastAsia="Times New Roman" w:hAnsi="Times New Roman" w:cs="Times New Roman"/>
          <w:kern w:val="0"/>
          <w:sz w:val="24"/>
          <w:szCs w:val="24"/>
          <w:lang w:val="en-US" w:eastAsia="en-IN"/>
          <w14:ligatures w14:val="none"/>
        </w:rPr>
        <w:t xml:space="preserve">on </w:t>
      </w:r>
      <w:r w:rsidR="00105A59">
        <w:rPr>
          <w:rFonts w:ascii="Times New Roman" w:eastAsia="Times New Roman" w:hAnsi="Times New Roman" w:cs="Times New Roman"/>
          <w:kern w:val="0"/>
          <w:sz w:val="24"/>
          <w:szCs w:val="24"/>
          <w:lang w:val="en-US" w:eastAsia="en-IN"/>
          <w14:ligatures w14:val="none"/>
        </w:rPr>
        <w:t>crop growth and yield attributes of sesame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328"/>
        <w:gridCol w:w="1942"/>
        <w:gridCol w:w="2145"/>
        <w:gridCol w:w="2165"/>
        <w:gridCol w:w="1942"/>
        <w:gridCol w:w="1847"/>
        <w:gridCol w:w="1579"/>
      </w:tblGrid>
      <w:tr w:rsidR="00EE767A" w:rsidRPr="00EE767A" w14:paraId="29183F6D" w14:textId="1B10DD37" w:rsidTr="00105A59">
        <w:tc>
          <w:tcPr>
            <w:tcW w:w="835" w:type="pct"/>
            <w:vMerge w:val="restart"/>
          </w:tcPr>
          <w:p w14:paraId="0D8A0487" w14:textId="1635A97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Treatment</w:t>
            </w:r>
          </w:p>
        </w:tc>
        <w:tc>
          <w:tcPr>
            <w:tcW w:w="1465" w:type="pct"/>
            <w:gridSpan w:val="2"/>
          </w:tcPr>
          <w:p w14:paraId="5DE44128" w14:textId="03A04A4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Dry matter accumulation (g)</w:t>
            </w:r>
          </w:p>
        </w:tc>
        <w:tc>
          <w:tcPr>
            <w:tcW w:w="776" w:type="pct"/>
            <w:vMerge w:val="restart"/>
          </w:tcPr>
          <w:p w14:paraId="18A48350" w14:textId="36EF971F" w:rsidR="00EE767A" w:rsidRPr="00EE767A" w:rsidRDefault="00EE767A" w:rsidP="00EE767A">
            <w:pPr>
              <w:spacing w:line="360" w:lineRule="auto"/>
              <w:jc w:val="center"/>
              <w:rPr>
                <w:rFonts w:ascii="Times New Roman" w:eastAsia="Times New Roman" w:hAnsi="Times New Roman" w:cs="Times New Roman"/>
                <w:kern w:val="0"/>
                <w:sz w:val="24"/>
                <w:szCs w:val="24"/>
                <w:vertAlign w:val="superscript"/>
                <w:lang w:eastAsia="en-IN"/>
                <w14:ligatures w14:val="none"/>
              </w:rPr>
            </w:pPr>
            <w:r w:rsidRPr="00EE767A">
              <w:rPr>
                <w:rFonts w:ascii="Times New Roman" w:eastAsia="Times New Roman" w:hAnsi="Times New Roman" w:cs="Times New Roman"/>
                <w:kern w:val="0"/>
                <w:sz w:val="24"/>
                <w:szCs w:val="24"/>
                <w:lang w:eastAsia="en-IN"/>
                <w14:ligatures w14:val="none"/>
              </w:rPr>
              <w:t>Capsule plant</w:t>
            </w:r>
            <w:r w:rsidRPr="00EE767A">
              <w:rPr>
                <w:rFonts w:ascii="Times New Roman" w:eastAsia="Times New Roman" w:hAnsi="Times New Roman" w:cs="Times New Roman"/>
                <w:kern w:val="0"/>
                <w:sz w:val="24"/>
                <w:szCs w:val="24"/>
                <w:vertAlign w:val="superscript"/>
                <w:lang w:eastAsia="en-IN"/>
                <w14:ligatures w14:val="none"/>
              </w:rPr>
              <w:t>-1</w:t>
            </w:r>
          </w:p>
        </w:tc>
        <w:tc>
          <w:tcPr>
            <w:tcW w:w="696" w:type="pct"/>
            <w:vMerge w:val="restart"/>
          </w:tcPr>
          <w:p w14:paraId="0CA31D58" w14:textId="77777777" w:rsid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Seed yield</w:t>
            </w:r>
          </w:p>
          <w:p w14:paraId="7A4E4E21" w14:textId="536CBF5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w:t>
            </w:r>
          </w:p>
        </w:tc>
        <w:tc>
          <w:tcPr>
            <w:tcW w:w="662" w:type="pct"/>
            <w:vMerge w:val="restart"/>
          </w:tcPr>
          <w:p w14:paraId="270AC03F" w14:textId="77777777" w:rsid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Stover yield</w:t>
            </w:r>
          </w:p>
          <w:p w14:paraId="2CE8CA43" w14:textId="627DF36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w:t>
            </w:r>
          </w:p>
        </w:tc>
        <w:tc>
          <w:tcPr>
            <w:tcW w:w="566" w:type="pct"/>
            <w:vMerge w:val="restart"/>
          </w:tcPr>
          <w:p w14:paraId="63F1A6EA" w14:textId="77777777" w:rsid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Harvest index</w:t>
            </w:r>
          </w:p>
          <w:p w14:paraId="7103495D" w14:textId="2C1D334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p>
        </w:tc>
      </w:tr>
      <w:tr w:rsidR="00EE767A" w:rsidRPr="00EE767A" w14:paraId="35E602AA" w14:textId="26227271" w:rsidTr="00105A59">
        <w:tc>
          <w:tcPr>
            <w:tcW w:w="835" w:type="pct"/>
            <w:vMerge/>
            <w:tcBorders>
              <w:bottom w:val="single" w:sz="4" w:space="0" w:color="auto"/>
            </w:tcBorders>
          </w:tcPr>
          <w:p w14:paraId="224600C1"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696" w:type="pct"/>
            <w:tcBorders>
              <w:top w:val="single" w:sz="4" w:space="0" w:color="auto"/>
              <w:bottom w:val="single" w:sz="4" w:space="0" w:color="auto"/>
            </w:tcBorders>
          </w:tcPr>
          <w:p w14:paraId="7297C2E1" w14:textId="08EC090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50 DAS</w:t>
            </w:r>
          </w:p>
        </w:tc>
        <w:tc>
          <w:tcPr>
            <w:tcW w:w="769" w:type="pct"/>
            <w:tcBorders>
              <w:top w:val="single" w:sz="4" w:space="0" w:color="auto"/>
              <w:bottom w:val="single" w:sz="4" w:space="0" w:color="auto"/>
            </w:tcBorders>
          </w:tcPr>
          <w:p w14:paraId="431C189D" w14:textId="2D6A3C2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Harvest</w:t>
            </w:r>
          </w:p>
        </w:tc>
        <w:tc>
          <w:tcPr>
            <w:tcW w:w="776" w:type="pct"/>
            <w:vMerge/>
            <w:tcBorders>
              <w:bottom w:val="single" w:sz="4" w:space="0" w:color="auto"/>
            </w:tcBorders>
          </w:tcPr>
          <w:p w14:paraId="27E92803"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696" w:type="pct"/>
            <w:vMerge/>
            <w:tcBorders>
              <w:bottom w:val="single" w:sz="4" w:space="0" w:color="auto"/>
            </w:tcBorders>
          </w:tcPr>
          <w:p w14:paraId="36B0C0ED"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662" w:type="pct"/>
            <w:vMerge/>
            <w:tcBorders>
              <w:bottom w:val="single" w:sz="4" w:space="0" w:color="auto"/>
            </w:tcBorders>
          </w:tcPr>
          <w:p w14:paraId="2A599019"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566" w:type="pct"/>
            <w:vMerge/>
            <w:tcBorders>
              <w:bottom w:val="single" w:sz="4" w:space="0" w:color="auto"/>
            </w:tcBorders>
          </w:tcPr>
          <w:p w14:paraId="128D240F"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r>
      <w:tr w:rsidR="00EE767A" w:rsidRPr="00EE767A" w14:paraId="33CDBC77" w14:textId="4BAD001B" w:rsidTr="00105A59">
        <w:tc>
          <w:tcPr>
            <w:tcW w:w="5000" w:type="pct"/>
            <w:gridSpan w:val="7"/>
            <w:tcBorders>
              <w:top w:val="single" w:sz="4" w:space="0" w:color="auto"/>
              <w:bottom w:val="single" w:sz="4" w:space="0" w:color="auto"/>
            </w:tcBorders>
          </w:tcPr>
          <w:p w14:paraId="46E9EF8A" w14:textId="5F5336BD"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Weed management</w:t>
            </w:r>
          </w:p>
        </w:tc>
      </w:tr>
      <w:tr w:rsidR="00105A59" w:rsidRPr="00EE767A" w14:paraId="712B3D49" w14:textId="179751E9" w:rsidTr="00105A59">
        <w:tc>
          <w:tcPr>
            <w:tcW w:w="835" w:type="pct"/>
            <w:tcBorders>
              <w:top w:val="single" w:sz="4" w:space="0" w:color="auto"/>
            </w:tcBorders>
          </w:tcPr>
          <w:p w14:paraId="76C3DD95" w14:textId="2862DB88"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1</w:t>
            </w:r>
          </w:p>
        </w:tc>
        <w:tc>
          <w:tcPr>
            <w:tcW w:w="696" w:type="pct"/>
            <w:tcBorders>
              <w:top w:val="single" w:sz="4" w:space="0" w:color="auto"/>
            </w:tcBorders>
          </w:tcPr>
          <w:p w14:paraId="5318961A" w14:textId="6789576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71.70</w:t>
            </w:r>
          </w:p>
        </w:tc>
        <w:tc>
          <w:tcPr>
            <w:tcW w:w="769" w:type="pct"/>
            <w:tcBorders>
              <w:top w:val="single" w:sz="4" w:space="0" w:color="auto"/>
            </w:tcBorders>
          </w:tcPr>
          <w:p w14:paraId="71433424" w14:textId="1AEAE28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94.03</w:t>
            </w:r>
          </w:p>
        </w:tc>
        <w:tc>
          <w:tcPr>
            <w:tcW w:w="776" w:type="pct"/>
            <w:tcBorders>
              <w:top w:val="single" w:sz="4" w:space="0" w:color="auto"/>
            </w:tcBorders>
          </w:tcPr>
          <w:p w14:paraId="3A343AF8" w14:textId="3775C48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31.56</w:t>
            </w:r>
          </w:p>
        </w:tc>
        <w:tc>
          <w:tcPr>
            <w:tcW w:w="696" w:type="pct"/>
            <w:tcBorders>
              <w:top w:val="single" w:sz="4" w:space="0" w:color="auto"/>
            </w:tcBorders>
          </w:tcPr>
          <w:p w14:paraId="00C71989" w14:textId="77BEF9C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514</w:t>
            </w:r>
          </w:p>
        </w:tc>
        <w:tc>
          <w:tcPr>
            <w:tcW w:w="662" w:type="pct"/>
            <w:tcBorders>
              <w:top w:val="single" w:sz="4" w:space="0" w:color="auto"/>
            </w:tcBorders>
          </w:tcPr>
          <w:p w14:paraId="683A5F36" w14:textId="74814B1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2098</w:t>
            </w:r>
          </w:p>
        </w:tc>
        <w:tc>
          <w:tcPr>
            <w:tcW w:w="566" w:type="pct"/>
            <w:tcBorders>
              <w:top w:val="single" w:sz="4" w:space="0" w:color="auto"/>
            </w:tcBorders>
          </w:tcPr>
          <w:p w14:paraId="232E03C8" w14:textId="7AEE9A6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19.61</w:t>
            </w:r>
          </w:p>
        </w:tc>
      </w:tr>
      <w:tr w:rsidR="00EE767A" w:rsidRPr="00EE767A" w14:paraId="2EDC8D84" w14:textId="3753C29C" w:rsidTr="00105A59">
        <w:tc>
          <w:tcPr>
            <w:tcW w:w="835" w:type="pct"/>
          </w:tcPr>
          <w:p w14:paraId="22DB1348" w14:textId="79B955C1"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2</w:t>
            </w:r>
          </w:p>
        </w:tc>
        <w:tc>
          <w:tcPr>
            <w:tcW w:w="696" w:type="pct"/>
          </w:tcPr>
          <w:p w14:paraId="497F769D" w14:textId="40016CA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94.78</w:t>
            </w:r>
          </w:p>
        </w:tc>
        <w:tc>
          <w:tcPr>
            <w:tcW w:w="769" w:type="pct"/>
          </w:tcPr>
          <w:p w14:paraId="39F64D7C" w14:textId="11B0FB3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107.24</w:t>
            </w:r>
          </w:p>
        </w:tc>
        <w:tc>
          <w:tcPr>
            <w:tcW w:w="776" w:type="pct"/>
          </w:tcPr>
          <w:p w14:paraId="39076FD4" w14:textId="3C00BAD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48.63</w:t>
            </w:r>
          </w:p>
        </w:tc>
        <w:tc>
          <w:tcPr>
            <w:tcW w:w="696" w:type="pct"/>
          </w:tcPr>
          <w:p w14:paraId="6D59F36D" w14:textId="1F2A9EA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706</w:t>
            </w:r>
          </w:p>
        </w:tc>
        <w:tc>
          <w:tcPr>
            <w:tcW w:w="662" w:type="pct"/>
          </w:tcPr>
          <w:p w14:paraId="605FD12B" w14:textId="41162D4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2576</w:t>
            </w:r>
          </w:p>
        </w:tc>
        <w:tc>
          <w:tcPr>
            <w:tcW w:w="566" w:type="pct"/>
          </w:tcPr>
          <w:p w14:paraId="235DA1EE" w14:textId="2EA68F5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21.60</w:t>
            </w:r>
          </w:p>
        </w:tc>
      </w:tr>
      <w:tr w:rsidR="00EE767A" w:rsidRPr="00EE767A" w14:paraId="05230BAB" w14:textId="5A19F755" w:rsidTr="00105A59">
        <w:tc>
          <w:tcPr>
            <w:tcW w:w="835" w:type="pct"/>
          </w:tcPr>
          <w:p w14:paraId="5E2DD09A" w14:textId="70A657A4"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3</w:t>
            </w:r>
          </w:p>
        </w:tc>
        <w:tc>
          <w:tcPr>
            <w:tcW w:w="696" w:type="pct"/>
          </w:tcPr>
          <w:p w14:paraId="1EA88102" w14:textId="4DA20C3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113.89</w:t>
            </w:r>
          </w:p>
        </w:tc>
        <w:tc>
          <w:tcPr>
            <w:tcW w:w="769" w:type="pct"/>
          </w:tcPr>
          <w:p w14:paraId="4169F421" w14:textId="5CBBDD1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134.02</w:t>
            </w:r>
          </w:p>
        </w:tc>
        <w:tc>
          <w:tcPr>
            <w:tcW w:w="776" w:type="pct"/>
          </w:tcPr>
          <w:p w14:paraId="18C77DFE" w14:textId="030BCCF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57.22</w:t>
            </w:r>
          </w:p>
        </w:tc>
        <w:tc>
          <w:tcPr>
            <w:tcW w:w="696" w:type="pct"/>
          </w:tcPr>
          <w:p w14:paraId="3839313F" w14:textId="0AD42C9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818</w:t>
            </w:r>
          </w:p>
        </w:tc>
        <w:tc>
          <w:tcPr>
            <w:tcW w:w="662" w:type="pct"/>
          </w:tcPr>
          <w:p w14:paraId="2945F073" w14:textId="08BEE23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2933</w:t>
            </w:r>
          </w:p>
        </w:tc>
        <w:tc>
          <w:tcPr>
            <w:tcW w:w="566" w:type="pct"/>
          </w:tcPr>
          <w:p w14:paraId="313269D9" w14:textId="46D5539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21.81</w:t>
            </w:r>
          </w:p>
        </w:tc>
      </w:tr>
      <w:tr w:rsidR="00EE767A" w:rsidRPr="00EE767A" w14:paraId="4DE1CCE5" w14:textId="77777777" w:rsidTr="00105A59">
        <w:tc>
          <w:tcPr>
            <w:tcW w:w="835" w:type="pct"/>
          </w:tcPr>
          <w:p w14:paraId="3DDAAF49" w14:textId="324B04EE"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4</w:t>
            </w:r>
          </w:p>
        </w:tc>
        <w:tc>
          <w:tcPr>
            <w:tcW w:w="696" w:type="pct"/>
          </w:tcPr>
          <w:p w14:paraId="098360A9" w14:textId="2E1DBB4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86.02</w:t>
            </w:r>
          </w:p>
        </w:tc>
        <w:tc>
          <w:tcPr>
            <w:tcW w:w="769" w:type="pct"/>
          </w:tcPr>
          <w:p w14:paraId="101FDE68" w14:textId="45A5AF23"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105.94</w:t>
            </w:r>
          </w:p>
        </w:tc>
        <w:tc>
          <w:tcPr>
            <w:tcW w:w="776" w:type="pct"/>
          </w:tcPr>
          <w:p w14:paraId="31A3F94C" w14:textId="76C35F9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40.20</w:t>
            </w:r>
          </w:p>
        </w:tc>
        <w:tc>
          <w:tcPr>
            <w:tcW w:w="696" w:type="pct"/>
          </w:tcPr>
          <w:p w14:paraId="7A9FB751" w14:textId="1DF81CA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636</w:t>
            </w:r>
          </w:p>
        </w:tc>
        <w:tc>
          <w:tcPr>
            <w:tcW w:w="662" w:type="pct"/>
          </w:tcPr>
          <w:p w14:paraId="5C488F0B" w14:textId="5270555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2366</w:t>
            </w:r>
          </w:p>
        </w:tc>
        <w:tc>
          <w:tcPr>
            <w:tcW w:w="566" w:type="pct"/>
          </w:tcPr>
          <w:p w14:paraId="66A47322" w14:textId="00F5C6E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21.19</w:t>
            </w:r>
          </w:p>
        </w:tc>
      </w:tr>
      <w:tr w:rsidR="00EE767A" w:rsidRPr="00EE767A" w14:paraId="60205D20" w14:textId="77777777" w:rsidTr="00105A59">
        <w:tc>
          <w:tcPr>
            <w:tcW w:w="835" w:type="pct"/>
          </w:tcPr>
          <w:p w14:paraId="35BAA912" w14:textId="06A6BC21"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5</w:t>
            </w:r>
          </w:p>
        </w:tc>
        <w:tc>
          <w:tcPr>
            <w:tcW w:w="696" w:type="pct"/>
          </w:tcPr>
          <w:p w14:paraId="54F4EAC9" w14:textId="003CBB9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106.42</w:t>
            </w:r>
          </w:p>
        </w:tc>
        <w:tc>
          <w:tcPr>
            <w:tcW w:w="769" w:type="pct"/>
          </w:tcPr>
          <w:p w14:paraId="52DFF34A" w14:textId="34F55C9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125.86</w:t>
            </w:r>
          </w:p>
        </w:tc>
        <w:tc>
          <w:tcPr>
            <w:tcW w:w="776" w:type="pct"/>
          </w:tcPr>
          <w:p w14:paraId="748548A7" w14:textId="4038379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53.19</w:t>
            </w:r>
          </w:p>
        </w:tc>
        <w:tc>
          <w:tcPr>
            <w:tcW w:w="696" w:type="pct"/>
          </w:tcPr>
          <w:p w14:paraId="384128A7" w14:textId="3A86AB3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770</w:t>
            </w:r>
          </w:p>
        </w:tc>
        <w:tc>
          <w:tcPr>
            <w:tcW w:w="662" w:type="pct"/>
          </w:tcPr>
          <w:p w14:paraId="36C15D6B" w14:textId="5B6266A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2808</w:t>
            </w:r>
          </w:p>
        </w:tc>
        <w:tc>
          <w:tcPr>
            <w:tcW w:w="566" w:type="pct"/>
          </w:tcPr>
          <w:p w14:paraId="3329A80A" w14:textId="6FDBE14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21.52</w:t>
            </w:r>
          </w:p>
        </w:tc>
      </w:tr>
      <w:tr w:rsidR="00EE767A" w:rsidRPr="00EE767A" w14:paraId="0C9D3CC5" w14:textId="77777777" w:rsidTr="00105A59">
        <w:tc>
          <w:tcPr>
            <w:tcW w:w="835" w:type="pct"/>
          </w:tcPr>
          <w:p w14:paraId="39AB1940" w14:textId="227F44A2"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6</w:t>
            </w:r>
          </w:p>
        </w:tc>
        <w:tc>
          <w:tcPr>
            <w:tcW w:w="696" w:type="pct"/>
          </w:tcPr>
          <w:p w14:paraId="73F4712E" w14:textId="43ED99F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92.20</w:t>
            </w:r>
          </w:p>
        </w:tc>
        <w:tc>
          <w:tcPr>
            <w:tcW w:w="769" w:type="pct"/>
          </w:tcPr>
          <w:p w14:paraId="03A6F61D" w14:textId="0D389F2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117.43</w:t>
            </w:r>
          </w:p>
        </w:tc>
        <w:tc>
          <w:tcPr>
            <w:tcW w:w="776" w:type="pct"/>
          </w:tcPr>
          <w:p w14:paraId="373C6883" w14:textId="47B8C0A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44.70</w:t>
            </w:r>
          </w:p>
        </w:tc>
        <w:tc>
          <w:tcPr>
            <w:tcW w:w="696" w:type="pct"/>
          </w:tcPr>
          <w:p w14:paraId="2382495A" w14:textId="69098F3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670</w:t>
            </w:r>
          </w:p>
        </w:tc>
        <w:tc>
          <w:tcPr>
            <w:tcW w:w="662" w:type="pct"/>
          </w:tcPr>
          <w:p w14:paraId="5844BA6A" w14:textId="2EC88D7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2501</w:t>
            </w:r>
          </w:p>
        </w:tc>
        <w:tc>
          <w:tcPr>
            <w:tcW w:w="566" w:type="pct"/>
          </w:tcPr>
          <w:p w14:paraId="5FB0619A" w14:textId="615E79C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21.21</w:t>
            </w:r>
          </w:p>
        </w:tc>
      </w:tr>
      <w:tr w:rsidR="00EE767A" w:rsidRPr="00EE767A" w14:paraId="7BC316EF" w14:textId="77777777" w:rsidTr="00105A59">
        <w:tc>
          <w:tcPr>
            <w:tcW w:w="835" w:type="pct"/>
          </w:tcPr>
          <w:p w14:paraId="785CE040" w14:textId="3FF7ADD2"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7</w:t>
            </w:r>
          </w:p>
        </w:tc>
        <w:tc>
          <w:tcPr>
            <w:tcW w:w="696" w:type="pct"/>
          </w:tcPr>
          <w:p w14:paraId="1E13F80E" w14:textId="503E6FC3"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118.14</w:t>
            </w:r>
          </w:p>
        </w:tc>
        <w:tc>
          <w:tcPr>
            <w:tcW w:w="769" w:type="pct"/>
          </w:tcPr>
          <w:p w14:paraId="7F1FEDD9" w14:textId="0652687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141.51</w:t>
            </w:r>
          </w:p>
        </w:tc>
        <w:tc>
          <w:tcPr>
            <w:tcW w:w="776" w:type="pct"/>
          </w:tcPr>
          <w:p w14:paraId="06F4A9F4" w14:textId="15C437C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60.85</w:t>
            </w:r>
          </w:p>
        </w:tc>
        <w:tc>
          <w:tcPr>
            <w:tcW w:w="696" w:type="pct"/>
          </w:tcPr>
          <w:p w14:paraId="73289C87" w14:textId="5EE90A6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855</w:t>
            </w:r>
          </w:p>
        </w:tc>
        <w:tc>
          <w:tcPr>
            <w:tcW w:w="662" w:type="pct"/>
          </w:tcPr>
          <w:p w14:paraId="7809CB4B" w14:textId="2D417713"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2977</w:t>
            </w:r>
          </w:p>
        </w:tc>
        <w:tc>
          <w:tcPr>
            <w:tcW w:w="566" w:type="pct"/>
          </w:tcPr>
          <w:p w14:paraId="2AC8FDF3" w14:textId="0073690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22.42</w:t>
            </w:r>
          </w:p>
        </w:tc>
      </w:tr>
      <w:tr w:rsidR="00EE767A" w:rsidRPr="00EE767A" w14:paraId="5A3DAC41" w14:textId="77777777" w:rsidTr="00105A59">
        <w:tc>
          <w:tcPr>
            <w:tcW w:w="835" w:type="pct"/>
          </w:tcPr>
          <w:p w14:paraId="0E094099" w14:textId="683CBC1C"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proofErr w:type="spellStart"/>
            <w:r w:rsidRPr="00EE767A">
              <w:rPr>
                <w:rFonts w:ascii="Times New Roman" w:hAnsi="Times New Roman" w:cs="Times New Roman"/>
                <w:bCs/>
                <w:sz w:val="24"/>
                <w:szCs w:val="24"/>
              </w:rPr>
              <w:t>SEm</w:t>
            </w:r>
            <w:proofErr w:type="spellEnd"/>
            <w:r w:rsidRPr="00EE767A">
              <w:rPr>
                <w:rFonts w:ascii="Times New Roman" w:hAnsi="Times New Roman" w:cs="Times New Roman"/>
                <w:bCs/>
                <w:sz w:val="24"/>
                <w:szCs w:val="24"/>
                <w:u w:val="single"/>
              </w:rPr>
              <w:t>+</w:t>
            </w:r>
          </w:p>
        </w:tc>
        <w:tc>
          <w:tcPr>
            <w:tcW w:w="696" w:type="pct"/>
          </w:tcPr>
          <w:p w14:paraId="13FFD931" w14:textId="227DF11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3.33</w:t>
            </w:r>
          </w:p>
        </w:tc>
        <w:tc>
          <w:tcPr>
            <w:tcW w:w="769" w:type="pct"/>
          </w:tcPr>
          <w:p w14:paraId="593BFBB3" w14:textId="5497267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3.69</w:t>
            </w:r>
          </w:p>
        </w:tc>
        <w:tc>
          <w:tcPr>
            <w:tcW w:w="776" w:type="pct"/>
          </w:tcPr>
          <w:p w14:paraId="6D33E621" w14:textId="239D07C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1.79</w:t>
            </w:r>
          </w:p>
        </w:tc>
        <w:tc>
          <w:tcPr>
            <w:tcW w:w="696" w:type="pct"/>
          </w:tcPr>
          <w:p w14:paraId="7B107399" w14:textId="4381E35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22</w:t>
            </w:r>
          </w:p>
        </w:tc>
        <w:tc>
          <w:tcPr>
            <w:tcW w:w="662" w:type="pct"/>
          </w:tcPr>
          <w:p w14:paraId="412FBF46" w14:textId="68FAD5A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96</w:t>
            </w:r>
          </w:p>
        </w:tc>
        <w:tc>
          <w:tcPr>
            <w:tcW w:w="566" w:type="pct"/>
          </w:tcPr>
          <w:p w14:paraId="5FC9C2A9" w14:textId="66918DF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0.54</w:t>
            </w:r>
          </w:p>
        </w:tc>
      </w:tr>
      <w:tr w:rsidR="00EE767A" w:rsidRPr="00EE767A" w14:paraId="22A07181" w14:textId="77777777" w:rsidTr="00105A59">
        <w:tc>
          <w:tcPr>
            <w:tcW w:w="835" w:type="pct"/>
            <w:tcBorders>
              <w:bottom w:val="single" w:sz="4" w:space="0" w:color="auto"/>
            </w:tcBorders>
          </w:tcPr>
          <w:p w14:paraId="709BE402" w14:textId="7D096006"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C</w:t>
            </w:r>
            <w:r w:rsidRPr="00EE767A">
              <w:rPr>
                <w:rFonts w:ascii="Times New Roman" w:hAnsi="Times New Roman" w:cs="Times New Roman"/>
                <w:bCs/>
                <w:caps/>
                <w:sz w:val="24"/>
                <w:szCs w:val="24"/>
              </w:rPr>
              <w:t>d (</w:t>
            </w:r>
            <w:r w:rsidRPr="00EE767A">
              <w:rPr>
                <w:rFonts w:ascii="Times New Roman" w:hAnsi="Times New Roman" w:cs="Times New Roman"/>
                <w:bCs/>
                <w:sz w:val="24"/>
                <w:szCs w:val="24"/>
              </w:rPr>
              <w:t>P</w:t>
            </w:r>
            <w:r w:rsidRPr="00EE767A">
              <w:rPr>
                <w:rFonts w:ascii="Times New Roman" w:hAnsi="Times New Roman" w:cs="Times New Roman"/>
                <w:bCs/>
                <w:caps/>
                <w:sz w:val="24"/>
                <w:szCs w:val="24"/>
              </w:rPr>
              <w:t xml:space="preserve"> = 0.05) </w:t>
            </w:r>
          </w:p>
        </w:tc>
        <w:tc>
          <w:tcPr>
            <w:tcW w:w="696" w:type="pct"/>
            <w:tcBorders>
              <w:bottom w:val="single" w:sz="4" w:space="0" w:color="auto"/>
            </w:tcBorders>
          </w:tcPr>
          <w:p w14:paraId="278726DA" w14:textId="45AABF8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9.50</w:t>
            </w:r>
          </w:p>
        </w:tc>
        <w:tc>
          <w:tcPr>
            <w:tcW w:w="769" w:type="pct"/>
            <w:tcBorders>
              <w:bottom w:val="single" w:sz="4" w:space="0" w:color="auto"/>
            </w:tcBorders>
          </w:tcPr>
          <w:p w14:paraId="06EA3212" w14:textId="4281746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10.53</w:t>
            </w:r>
          </w:p>
        </w:tc>
        <w:tc>
          <w:tcPr>
            <w:tcW w:w="776" w:type="pct"/>
            <w:tcBorders>
              <w:bottom w:val="single" w:sz="4" w:space="0" w:color="auto"/>
            </w:tcBorders>
          </w:tcPr>
          <w:p w14:paraId="618F8AD8" w14:textId="5A40AE3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5.12</w:t>
            </w:r>
          </w:p>
        </w:tc>
        <w:tc>
          <w:tcPr>
            <w:tcW w:w="696" w:type="pct"/>
            <w:tcBorders>
              <w:bottom w:val="single" w:sz="4" w:space="0" w:color="auto"/>
            </w:tcBorders>
          </w:tcPr>
          <w:p w14:paraId="5ACE640C" w14:textId="79E3FE4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64</w:t>
            </w:r>
          </w:p>
        </w:tc>
        <w:tc>
          <w:tcPr>
            <w:tcW w:w="662" w:type="pct"/>
            <w:tcBorders>
              <w:bottom w:val="single" w:sz="4" w:space="0" w:color="auto"/>
            </w:tcBorders>
          </w:tcPr>
          <w:p w14:paraId="3AE1098F" w14:textId="3A9DC42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275</w:t>
            </w:r>
          </w:p>
        </w:tc>
        <w:tc>
          <w:tcPr>
            <w:tcW w:w="566" w:type="pct"/>
            <w:tcBorders>
              <w:bottom w:val="single" w:sz="4" w:space="0" w:color="auto"/>
            </w:tcBorders>
          </w:tcPr>
          <w:p w14:paraId="66388DAF" w14:textId="7900BED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1.54</w:t>
            </w:r>
          </w:p>
        </w:tc>
      </w:tr>
      <w:tr w:rsidR="00EE767A" w:rsidRPr="00EE767A" w14:paraId="1A56E7AE" w14:textId="77777777" w:rsidTr="00105A59">
        <w:tc>
          <w:tcPr>
            <w:tcW w:w="5000" w:type="pct"/>
            <w:gridSpan w:val="7"/>
            <w:tcBorders>
              <w:bottom w:val="single" w:sz="4" w:space="0" w:color="auto"/>
            </w:tcBorders>
          </w:tcPr>
          <w:p w14:paraId="1AFDEC17" w14:textId="29AAF19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Nitrogen rate</w:t>
            </w:r>
          </w:p>
        </w:tc>
      </w:tr>
      <w:tr w:rsidR="00EE767A" w:rsidRPr="00EE767A" w14:paraId="603F4ECB" w14:textId="77777777" w:rsidTr="00105A59">
        <w:tc>
          <w:tcPr>
            <w:tcW w:w="835" w:type="pct"/>
            <w:tcBorders>
              <w:top w:val="single" w:sz="4" w:space="0" w:color="auto"/>
            </w:tcBorders>
          </w:tcPr>
          <w:p w14:paraId="0795879E" w14:textId="408E9E90"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Pr>
                <w:rFonts w:ascii="Times New Roman" w:eastAsia="Times New Roman" w:hAnsi="Times New Roman" w:cs="Times New Roman"/>
                <w:kern w:val="0"/>
                <w:sz w:val="24"/>
                <w:szCs w:val="24"/>
                <w:lang w:eastAsia="en-IN"/>
                <w14:ligatures w14:val="none"/>
              </w:rPr>
              <w:t>N</w:t>
            </w:r>
            <w:r>
              <w:rPr>
                <w:rFonts w:ascii="Times New Roman" w:eastAsia="Times New Roman" w:hAnsi="Times New Roman" w:cs="Times New Roman"/>
                <w:kern w:val="0"/>
                <w:sz w:val="24"/>
                <w:szCs w:val="24"/>
                <w:vertAlign w:val="subscript"/>
                <w:lang w:eastAsia="en-IN"/>
                <w14:ligatures w14:val="none"/>
              </w:rPr>
              <w:t>1</w:t>
            </w:r>
          </w:p>
        </w:tc>
        <w:tc>
          <w:tcPr>
            <w:tcW w:w="696" w:type="pct"/>
            <w:tcBorders>
              <w:top w:val="single" w:sz="4" w:space="0" w:color="auto"/>
            </w:tcBorders>
          </w:tcPr>
          <w:p w14:paraId="0E805EC4" w14:textId="7BC5E15D"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89.63</w:t>
            </w:r>
          </w:p>
        </w:tc>
        <w:tc>
          <w:tcPr>
            <w:tcW w:w="769" w:type="pct"/>
            <w:tcBorders>
              <w:top w:val="single" w:sz="4" w:space="0" w:color="auto"/>
            </w:tcBorders>
          </w:tcPr>
          <w:p w14:paraId="6DC038AD" w14:textId="7163AC2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108.57</w:t>
            </w:r>
          </w:p>
        </w:tc>
        <w:tc>
          <w:tcPr>
            <w:tcW w:w="776" w:type="pct"/>
            <w:tcBorders>
              <w:top w:val="single" w:sz="4" w:space="0" w:color="auto"/>
            </w:tcBorders>
          </w:tcPr>
          <w:p w14:paraId="024B3CE3" w14:textId="4B7E439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39.03</w:t>
            </w:r>
          </w:p>
        </w:tc>
        <w:tc>
          <w:tcPr>
            <w:tcW w:w="696" w:type="pct"/>
            <w:tcBorders>
              <w:top w:val="single" w:sz="4" w:space="0" w:color="auto"/>
            </w:tcBorders>
          </w:tcPr>
          <w:p w14:paraId="1B6B83A5" w14:textId="07BDB6A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613</w:t>
            </w:r>
          </w:p>
        </w:tc>
        <w:tc>
          <w:tcPr>
            <w:tcW w:w="662" w:type="pct"/>
            <w:tcBorders>
              <w:top w:val="single" w:sz="4" w:space="0" w:color="auto"/>
            </w:tcBorders>
          </w:tcPr>
          <w:p w14:paraId="06A606BF" w14:textId="1415D99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2275</w:t>
            </w:r>
          </w:p>
        </w:tc>
        <w:tc>
          <w:tcPr>
            <w:tcW w:w="566" w:type="pct"/>
            <w:tcBorders>
              <w:top w:val="single" w:sz="4" w:space="0" w:color="auto"/>
            </w:tcBorders>
          </w:tcPr>
          <w:p w14:paraId="2A5D818A" w14:textId="09E199F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21.14</w:t>
            </w:r>
          </w:p>
        </w:tc>
      </w:tr>
      <w:tr w:rsidR="00EE767A" w:rsidRPr="00EE767A" w14:paraId="4A39CD3F" w14:textId="77777777" w:rsidTr="00105A59">
        <w:tc>
          <w:tcPr>
            <w:tcW w:w="835" w:type="pct"/>
          </w:tcPr>
          <w:p w14:paraId="382CFF95" w14:textId="27D532B1"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Pr>
                <w:rFonts w:ascii="Times New Roman" w:eastAsia="Times New Roman" w:hAnsi="Times New Roman" w:cs="Times New Roman"/>
                <w:kern w:val="0"/>
                <w:sz w:val="24"/>
                <w:szCs w:val="24"/>
                <w:lang w:eastAsia="en-IN"/>
                <w14:ligatures w14:val="none"/>
              </w:rPr>
              <w:t>N</w:t>
            </w:r>
            <w:r>
              <w:rPr>
                <w:rFonts w:ascii="Times New Roman" w:eastAsia="Times New Roman" w:hAnsi="Times New Roman" w:cs="Times New Roman"/>
                <w:kern w:val="0"/>
                <w:sz w:val="24"/>
                <w:szCs w:val="24"/>
                <w:vertAlign w:val="subscript"/>
                <w:lang w:eastAsia="en-IN"/>
                <w14:ligatures w14:val="none"/>
              </w:rPr>
              <w:t>2</w:t>
            </w:r>
          </w:p>
        </w:tc>
        <w:tc>
          <w:tcPr>
            <w:tcW w:w="696" w:type="pct"/>
          </w:tcPr>
          <w:p w14:paraId="3155CF78" w14:textId="17D0990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98.17</w:t>
            </w:r>
          </w:p>
        </w:tc>
        <w:tc>
          <w:tcPr>
            <w:tcW w:w="769" w:type="pct"/>
          </w:tcPr>
          <w:p w14:paraId="44050E5A" w14:textId="388A9BC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118.90</w:t>
            </w:r>
          </w:p>
        </w:tc>
        <w:tc>
          <w:tcPr>
            <w:tcW w:w="776" w:type="pct"/>
          </w:tcPr>
          <w:p w14:paraId="110471C8" w14:textId="45F4E0C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49.80</w:t>
            </w:r>
          </w:p>
        </w:tc>
        <w:tc>
          <w:tcPr>
            <w:tcW w:w="696" w:type="pct"/>
          </w:tcPr>
          <w:p w14:paraId="728DCC63" w14:textId="254998C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729</w:t>
            </w:r>
          </w:p>
        </w:tc>
        <w:tc>
          <w:tcPr>
            <w:tcW w:w="662" w:type="pct"/>
          </w:tcPr>
          <w:p w14:paraId="44E6DDC9" w14:textId="1375D33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2668</w:t>
            </w:r>
          </w:p>
        </w:tc>
        <w:tc>
          <w:tcPr>
            <w:tcW w:w="566" w:type="pct"/>
          </w:tcPr>
          <w:p w14:paraId="67D7508B" w14:textId="2EDBE57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21.43</w:t>
            </w:r>
          </w:p>
        </w:tc>
      </w:tr>
      <w:tr w:rsidR="00EE767A" w:rsidRPr="00EE767A" w14:paraId="74F5268F" w14:textId="77777777" w:rsidTr="00105A59">
        <w:tc>
          <w:tcPr>
            <w:tcW w:w="835" w:type="pct"/>
          </w:tcPr>
          <w:p w14:paraId="5B10AA5A" w14:textId="131CBD7A"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Pr>
                <w:rFonts w:ascii="Times New Roman" w:eastAsia="Times New Roman" w:hAnsi="Times New Roman" w:cs="Times New Roman"/>
                <w:kern w:val="0"/>
                <w:sz w:val="24"/>
                <w:szCs w:val="24"/>
                <w:lang w:eastAsia="en-IN"/>
                <w14:ligatures w14:val="none"/>
              </w:rPr>
              <w:t>N</w:t>
            </w:r>
            <w:r>
              <w:rPr>
                <w:rFonts w:ascii="Times New Roman" w:eastAsia="Times New Roman" w:hAnsi="Times New Roman" w:cs="Times New Roman"/>
                <w:kern w:val="0"/>
                <w:sz w:val="24"/>
                <w:szCs w:val="24"/>
                <w:vertAlign w:val="subscript"/>
                <w:lang w:eastAsia="en-IN"/>
                <w14:ligatures w14:val="none"/>
              </w:rPr>
              <w:t>3</w:t>
            </w:r>
          </w:p>
        </w:tc>
        <w:tc>
          <w:tcPr>
            <w:tcW w:w="696" w:type="pct"/>
          </w:tcPr>
          <w:p w14:paraId="29642726" w14:textId="3887B22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104.98</w:t>
            </w:r>
          </w:p>
        </w:tc>
        <w:tc>
          <w:tcPr>
            <w:tcW w:w="769" w:type="pct"/>
          </w:tcPr>
          <w:p w14:paraId="023E983A" w14:textId="48CB7D1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126.55</w:t>
            </w:r>
          </w:p>
        </w:tc>
        <w:tc>
          <w:tcPr>
            <w:tcW w:w="776" w:type="pct"/>
          </w:tcPr>
          <w:p w14:paraId="36629E1F" w14:textId="5E60576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55.33</w:t>
            </w:r>
          </w:p>
        </w:tc>
        <w:tc>
          <w:tcPr>
            <w:tcW w:w="696" w:type="pct"/>
          </w:tcPr>
          <w:p w14:paraId="0058D5D2" w14:textId="2A35D50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787</w:t>
            </w:r>
          </w:p>
        </w:tc>
        <w:tc>
          <w:tcPr>
            <w:tcW w:w="662" w:type="pct"/>
          </w:tcPr>
          <w:p w14:paraId="6B0F9980" w14:textId="6E3A4FC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2882</w:t>
            </w:r>
          </w:p>
        </w:tc>
        <w:tc>
          <w:tcPr>
            <w:tcW w:w="566" w:type="pct"/>
          </w:tcPr>
          <w:p w14:paraId="5080B6E4" w14:textId="44FF703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21.14</w:t>
            </w:r>
          </w:p>
        </w:tc>
      </w:tr>
      <w:tr w:rsidR="00EE767A" w:rsidRPr="00EE767A" w14:paraId="7F68D2DB" w14:textId="77777777" w:rsidTr="00105A59">
        <w:tc>
          <w:tcPr>
            <w:tcW w:w="835" w:type="pct"/>
          </w:tcPr>
          <w:p w14:paraId="1AD6DCFA" w14:textId="28F49392"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proofErr w:type="spellStart"/>
            <w:r w:rsidRPr="00EE767A">
              <w:rPr>
                <w:rFonts w:ascii="Times New Roman" w:hAnsi="Times New Roman" w:cs="Times New Roman"/>
                <w:bCs/>
                <w:sz w:val="24"/>
                <w:szCs w:val="24"/>
              </w:rPr>
              <w:t>SEm</w:t>
            </w:r>
            <w:proofErr w:type="spellEnd"/>
            <w:r w:rsidRPr="00EE767A">
              <w:rPr>
                <w:rFonts w:ascii="Times New Roman" w:hAnsi="Times New Roman" w:cs="Times New Roman"/>
                <w:bCs/>
                <w:sz w:val="24"/>
                <w:szCs w:val="24"/>
                <w:u w:val="single"/>
              </w:rPr>
              <w:t>+</w:t>
            </w:r>
          </w:p>
        </w:tc>
        <w:tc>
          <w:tcPr>
            <w:tcW w:w="696" w:type="pct"/>
          </w:tcPr>
          <w:p w14:paraId="3FE82475" w14:textId="418A577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2.35</w:t>
            </w:r>
          </w:p>
        </w:tc>
        <w:tc>
          <w:tcPr>
            <w:tcW w:w="769" w:type="pct"/>
          </w:tcPr>
          <w:p w14:paraId="47CB7AD7" w14:textId="734A129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2.61</w:t>
            </w:r>
          </w:p>
        </w:tc>
        <w:tc>
          <w:tcPr>
            <w:tcW w:w="776" w:type="pct"/>
          </w:tcPr>
          <w:p w14:paraId="643457E1" w14:textId="3107240D"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1.27</w:t>
            </w:r>
          </w:p>
        </w:tc>
        <w:tc>
          <w:tcPr>
            <w:tcW w:w="696" w:type="pct"/>
          </w:tcPr>
          <w:p w14:paraId="471C4168" w14:textId="4E133DC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16</w:t>
            </w:r>
          </w:p>
        </w:tc>
        <w:tc>
          <w:tcPr>
            <w:tcW w:w="662" w:type="pct"/>
          </w:tcPr>
          <w:p w14:paraId="2206177D" w14:textId="533646B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68</w:t>
            </w:r>
          </w:p>
        </w:tc>
        <w:tc>
          <w:tcPr>
            <w:tcW w:w="566" w:type="pct"/>
          </w:tcPr>
          <w:p w14:paraId="5EBFCEAE" w14:textId="16816B6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0.38</w:t>
            </w:r>
          </w:p>
        </w:tc>
      </w:tr>
      <w:tr w:rsidR="00EE767A" w:rsidRPr="00EE767A" w14:paraId="04201FD3" w14:textId="77777777" w:rsidTr="00105A59">
        <w:tc>
          <w:tcPr>
            <w:tcW w:w="835" w:type="pct"/>
          </w:tcPr>
          <w:p w14:paraId="2E11D201" w14:textId="49CE1FA1"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C</w:t>
            </w:r>
            <w:r w:rsidRPr="00EE767A">
              <w:rPr>
                <w:rFonts w:ascii="Times New Roman" w:hAnsi="Times New Roman" w:cs="Times New Roman"/>
                <w:bCs/>
                <w:caps/>
                <w:sz w:val="24"/>
                <w:szCs w:val="24"/>
              </w:rPr>
              <w:t>d (</w:t>
            </w:r>
            <w:r w:rsidRPr="00EE767A">
              <w:rPr>
                <w:rFonts w:ascii="Times New Roman" w:hAnsi="Times New Roman" w:cs="Times New Roman"/>
                <w:bCs/>
                <w:sz w:val="24"/>
                <w:szCs w:val="24"/>
              </w:rPr>
              <w:t>P</w:t>
            </w:r>
            <w:r w:rsidRPr="00EE767A">
              <w:rPr>
                <w:rFonts w:ascii="Times New Roman" w:hAnsi="Times New Roman" w:cs="Times New Roman"/>
                <w:bCs/>
                <w:caps/>
                <w:sz w:val="24"/>
                <w:szCs w:val="24"/>
              </w:rPr>
              <w:t xml:space="preserve"> = 0.05) </w:t>
            </w:r>
          </w:p>
        </w:tc>
        <w:tc>
          <w:tcPr>
            <w:tcW w:w="696" w:type="pct"/>
          </w:tcPr>
          <w:p w14:paraId="7CB23F69" w14:textId="7BB945E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6.72</w:t>
            </w:r>
          </w:p>
        </w:tc>
        <w:tc>
          <w:tcPr>
            <w:tcW w:w="769" w:type="pct"/>
          </w:tcPr>
          <w:p w14:paraId="5D37912F" w14:textId="0DBBE81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7.45</w:t>
            </w:r>
          </w:p>
        </w:tc>
        <w:tc>
          <w:tcPr>
            <w:tcW w:w="776" w:type="pct"/>
          </w:tcPr>
          <w:p w14:paraId="37C9A399" w14:textId="79FEE1A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3.62</w:t>
            </w:r>
          </w:p>
        </w:tc>
        <w:tc>
          <w:tcPr>
            <w:tcW w:w="696" w:type="pct"/>
          </w:tcPr>
          <w:p w14:paraId="4D95F129" w14:textId="644406F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45</w:t>
            </w:r>
          </w:p>
        </w:tc>
        <w:tc>
          <w:tcPr>
            <w:tcW w:w="662" w:type="pct"/>
          </w:tcPr>
          <w:p w14:paraId="0C517DCD" w14:textId="20CC10D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194</w:t>
            </w:r>
          </w:p>
        </w:tc>
        <w:tc>
          <w:tcPr>
            <w:tcW w:w="566" w:type="pct"/>
          </w:tcPr>
          <w:p w14:paraId="2D53D506" w14:textId="7E019AA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NS</w:t>
            </w:r>
          </w:p>
        </w:tc>
      </w:tr>
    </w:tbl>
    <w:p w14:paraId="3877242A" w14:textId="77777777" w:rsidR="00EE767A" w:rsidRDefault="00EE767A" w:rsidP="00EE767A">
      <w:pPr>
        <w:spacing w:line="360" w:lineRule="auto"/>
        <w:rPr>
          <w:rFonts w:ascii="Times New Roman" w:eastAsia="Times New Roman" w:hAnsi="Times New Roman" w:cs="Times New Roman"/>
          <w:kern w:val="0"/>
          <w:sz w:val="24"/>
          <w:szCs w:val="24"/>
          <w:lang w:eastAsia="en-IN"/>
          <w14:ligatures w14:val="none"/>
        </w:rPr>
      </w:pPr>
    </w:p>
    <w:p w14:paraId="412BAD7B" w14:textId="77777777" w:rsidR="00105A59" w:rsidRDefault="00105A59" w:rsidP="00EE767A">
      <w:pPr>
        <w:spacing w:line="360" w:lineRule="auto"/>
        <w:rPr>
          <w:rFonts w:ascii="Times New Roman" w:eastAsia="Times New Roman" w:hAnsi="Times New Roman" w:cs="Times New Roman"/>
          <w:kern w:val="0"/>
          <w:sz w:val="24"/>
          <w:szCs w:val="24"/>
          <w:lang w:eastAsia="en-IN"/>
          <w14:ligatures w14:val="none"/>
        </w:rPr>
      </w:pPr>
    </w:p>
    <w:p w14:paraId="4BB0CD4E" w14:textId="30A83CA7" w:rsidR="00EE767A" w:rsidRDefault="00EE767A" w:rsidP="00EE767A">
      <w:pPr>
        <w:spacing w:line="360" w:lineRule="auto"/>
        <w:rPr>
          <w:rFonts w:ascii="Times New Roman" w:eastAsia="Times New Roman" w:hAnsi="Times New Roman" w:cs="Times New Roman"/>
          <w:kern w:val="0"/>
          <w:sz w:val="24"/>
          <w:szCs w:val="24"/>
          <w:lang w:val="en-US"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Table 2. </w:t>
      </w:r>
      <w:r w:rsidRPr="00EE767A">
        <w:rPr>
          <w:rFonts w:ascii="Times New Roman" w:eastAsia="Times New Roman" w:hAnsi="Times New Roman" w:cs="Times New Roman"/>
          <w:kern w:val="0"/>
          <w:sz w:val="24"/>
          <w:szCs w:val="24"/>
          <w:lang w:val="en-US" w:eastAsia="en-IN"/>
          <w14:ligatures w14:val="none"/>
        </w:rPr>
        <w:t xml:space="preserve">Effect of weed management and nitrogen </w:t>
      </w:r>
      <w:r>
        <w:rPr>
          <w:rFonts w:ascii="Times New Roman" w:eastAsia="Times New Roman" w:hAnsi="Times New Roman" w:cs="Times New Roman"/>
          <w:kern w:val="0"/>
          <w:sz w:val="24"/>
          <w:szCs w:val="24"/>
          <w:lang w:val="en-US" w:eastAsia="en-IN"/>
          <w14:ligatures w14:val="none"/>
        </w:rPr>
        <w:t xml:space="preserve">rates </w:t>
      </w:r>
      <w:r w:rsidRPr="00EE767A">
        <w:rPr>
          <w:rFonts w:ascii="Times New Roman" w:eastAsia="Times New Roman" w:hAnsi="Times New Roman" w:cs="Times New Roman"/>
          <w:kern w:val="0"/>
          <w:sz w:val="24"/>
          <w:szCs w:val="24"/>
          <w:lang w:val="en-US" w:eastAsia="en-IN"/>
          <w14:ligatures w14:val="none"/>
        </w:rPr>
        <w:t xml:space="preserve">on nutrient </w:t>
      </w:r>
      <w:r w:rsidR="00CF6610">
        <w:rPr>
          <w:rFonts w:ascii="Times New Roman" w:eastAsia="Times New Roman" w:hAnsi="Times New Roman" w:cs="Times New Roman"/>
          <w:kern w:val="0"/>
          <w:sz w:val="24"/>
          <w:szCs w:val="24"/>
          <w:lang w:val="en-US" w:eastAsia="en-IN"/>
          <w14:ligatures w14:val="none"/>
        </w:rPr>
        <w:t xml:space="preserve">content </w:t>
      </w:r>
      <w:r w:rsidR="00CF6610" w:rsidRPr="00EE767A">
        <w:rPr>
          <w:rFonts w:ascii="Times New Roman" w:eastAsia="Times New Roman" w:hAnsi="Times New Roman" w:cs="Times New Roman"/>
          <w:kern w:val="0"/>
          <w:sz w:val="24"/>
          <w:szCs w:val="24"/>
          <w:lang w:val="en-US" w:eastAsia="en-IN"/>
          <w14:ligatures w14:val="none"/>
        </w:rPr>
        <w:t>(</w:t>
      </w:r>
      <w:r>
        <w:rPr>
          <w:rFonts w:ascii="Times New Roman" w:eastAsia="Times New Roman" w:hAnsi="Times New Roman" w:cs="Times New Roman"/>
          <w:kern w:val="0"/>
          <w:sz w:val="24"/>
          <w:szCs w:val="24"/>
          <w:lang w:val="en-US" w:eastAsia="en-IN"/>
          <w14:ligatures w14:val="none"/>
        </w:rPr>
        <w:t>NPK) of sesame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344"/>
        <w:gridCol w:w="1609"/>
        <w:gridCol w:w="1797"/>
        <w:gridCol w:w="1774"/>
        <w:gridCol w:w="1967"/>
        <w:gridCol w:w="1635"/>
        <w:gridCol w:w="1822"/>
      </w:tblGrid>
      <w:tr w:rsidR="00CF6610" w:rsidRPr="00E45D9F" w14:paraId="0DA40D08" w14:textId="77777777" w:rsidTr="00105A59">
        <w:tc>
          <w:tcPr>
            <w:tcW w:w="1199" w:type="pct"/>
            <w:vMerge w:val="restart"/>
          </w:tcPr>
          <w:p w14:paraId="20EC3335" w14:textId="77777777" w:rsidR="00CF6610" w:rsidRPr="00E45D9F" w:rsidRDefault="00CF6610" w:rsidP="000C4DD2">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Treatment</w:t>
            </w:r>
          </w:p>
        </w:tc>
        <w:tc>
          <w:tcPr>
            <w:tcW w:w="1221" w:type="pct"/>
            <w:gridSpan w:val="2"/>
            <w:tcBorders>
              <w:bottom w:val="single" w:sz="4" w:space="0" w:color="auto"/>
            </w:tcBorders>
          </w:tcPr>
          <w:p w14:paraId="20752BBB" w14:textId="1F28A203" w:rsidR="00CF6610" w:rsidRPr="00E45D9F" w:rsidRDefault="00CF6610" w:rsidP="000C4DD2">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Nitrogen (%)</w:t>
            </w:r>
          </w:p>
        </w:tc>
        <w:tc>
          <w:tcPr>
            <w:tcW w:w="1341" w:type="pct"/>
            <w:gridSpan w:val="2"/>
            <w:tcBorders>
              <w:bottom w:val="single" w:sz="4" w:space="0" w:color="auto"/>
            </w:tcBorders>
          </w:tcPr>
          <w:p w14:paraId="6337B954" w14:textId="43FCD01C" w:rsidR="00CF6610" w:rsidRPr="00E45D9F" w:rsidRDefault="00CF6610" w:rsidP="000C4DD2">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Phosphorus (%)</w:t>
            </w:r>
          </w:p>
        </w:tc>
        <w:tc>
          <w:tcPr>
            <w:tcW w:w="1239" w:type="pct"/>
            <w:gridSpan w:val="2"/>
            <w:tcBorders>
              <w:bottom w:val="single" w:sz="4" w:space="0" w:color="auto"/>
            </w:tcBorders>
          </w:tcPr>
          <w:p w14:paraId="7C8B78BE" w14:textId="6905998F" w:rsidR="00CF6610" w:rsidRPr="00E45D9F" w:rsidRDefault="00CF6610" w:rsidP="000C4DD2">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Potassium (%)</w:t>
            </w:r>
          </w:p>
        </w:tc>
      </w:tr>
      <w:tr w:rsidR="00E45D9F" w:rsidRPr="00E45D9F" w14:paraId="6AA9F225" w14:textId="77777777" w:rsidTr="00105A59">
        <w:tc>
          <w:tcPr>
            <w:tcW w:w="1199" w:type="pct"/>
            <w:vMerge/>
            <w:tcBorders>
              <w:bottom w:val="single" w:sz="4" w:space="0" w:color="auto"/>
            </w:tcBorders>
          </w:tcPr>
          <w:p w14:paraId="6994B70F" w14:textId="77777777"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p>
        </w:tc>
        <w:tc>
          <w:tcPr>
            <w:tcW w:w="577" w:type="pct"/>
            <w:tcBorders>
              <w:top w:val="single" w:sz="4" w:space="0" w:color="auto"/>
              <w:bottom w:val="single" w:sz="4" w:space="0" w:color="auto"/>
            </w:tcBorders>
          </w:tcPr>
          <w:p w14:paraId="093F9B69" w14:textId="1E9A4FC1"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 xml:space="preserve">Seed </w:t>
            </w:r>
          </w:p>
        </w:tc>
        <w:tc>
          <w:tcPr>
            <w:tcW w:w="644" w:type="pct"/>
            <w:tcBorders>
              <w:top w:val="single" w:sz="4" w:space="0" w:color="auto"/>
              <w:bottom w:val="single" w:sz="4" w:space="0" w:color="auto"/>
            </w:tcBorders>
          </w:tcPr>
          <w:p w14:paraId="6839C044" w14:textId="1F731107"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Stover</w:t>
            </w:r>
          </w:p>
        </w:tc>
        <w:tc>
          <w:tcPr>
            <w:tcW w:w="636" w:type="pct"/>
            <w:tcBorders>
              <w:top w:val="single" w:sz="4" w:space="0" w:color="auto"/>
              <w:bottom w:val="single" w:sz="4" w:space="0" w:color="auto"/>
            </w:tcBorders>
          </w:tcPr>
          <w:p w14:paraId="1A94B450" w14:textId="233E11CE"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 xml:space="preserve">Seed </w:t>
            </w:r>
          </w:p>
        </w:tc>
        <w:tc>
          <w:tcPr>
            <w:tcW w:w="705" w:type="pct"/>
            <w:tcBorders>
              <w:top w:val="single" w:sz="4" w:space="0" w:color="auto"/>
              <w:bottom w:val="single" w:sz="4" w:space="0" w:color="auto"/>
            </w:tcBorders>
          </w:tcPr>
          <w:p w14:paraId="4F35B8B9" w14:textId="285D4D28"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Stover</w:t>
            </w:r>
          </w:p>
        </w:tc>
        <w:tc>
          <w:tcPr>
            <w:tcW w:w="586" w:type="pct"/>
            <w:tcBorders>
              <w:top w:val="single" w:sz="4" w:space="0" w:color="auto"/>
              <w:bottom w:val="single" w:sz="4" w:space="0" w:color="auto"/>
            </w:tcBorders>
          </w:tcPr>
          <w:p w14:paraId="55D6112A" w14:textId="5994DDC8"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 xml:space="preserve">Seed </w:t>
            </w:r>
          </w:p>
        </w:tc>
        <w:tc>
          <w:tcPr>
            <w:tcW w:w="654" w:type="pct"/>
            <w:tcBorders>
              <w:top w:val="single" w:sz="4" w:space="0" w:color="auto"/>
              <w:bottom w:val="single" w:sz="4" w:space="0" w:color="auto"/>
            </w:tcBorders>
          </w:tcPr>
          <w:p w14:paraId="105D69A1" w14:textId="3F0D205E"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Stover</w:t>
            </w:r>
          </w:p>
        </w:tc>
      </w:tr>
      <w:tr w:rsidR="00CF6610" w:rsidRPr="00E45D9F" w14:paraId="7258BDC1" w14:textId="77777777" w:rsidTr="00105A59">
        <w:tc>
          <w:tcPr>
            <w:tcW w:w="5000" w:type="pct"/>
            <w:gridSpan w:val="7"/>
            <w:tcBorders>
              <w:top w:val="single" w:sz="4" w:space="0" w:color="auto"/>
              <w:bottom w:val="single" w:sz="4" w:space="0" w:color="auto"/>
            </w:tcBorders>
          </w:tcPr>
          <w:p w14:paraId="14BB592D" w14:textId="5AFC826C" w:rsidR="00CF6610" w:rsidRPr="00E45D9F" w:rsidRDefault="00CF6610"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Weed management</w:t>
            </w:r>
          </w:p>
        </w:tc>
      </w:tr>
      <w:tr w:rsidR="00E45D9F" w:rsidRPr="00E45D9F" w14:paraId="632BD99C" w14:textId="77777777" w:rsidTr="00105A59">
        <w:tc>
          <w:tcPr>
            <w:tcW w:w="1199" w:type="pct"/>
            <w:tcBorders>
              <w:top w:val="single" w:sz="4" w:space="0" w:color="auto"/>
            </w:tcBorders>
          </w:tcPr>
          <w:p w14:paraId="51748DF9"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1</w:t>
            </w:r>
          </w:p>
        </w:tc>
        <w:tc>
          <w:tcPr>
            <w:tcW w:w="577" w:type="pct"/>
            <w:tcBorders>
              <w:top w:val="single" w:sz="4" w:space="0" w:color="auto"/>
            </w:tcBorders>
          </w:tcPr>
          <w:p w14:paraId="7F7762D8" w14:textId="49963E8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2.384</w:t>
            </w:r>
          </w:p>
        </w:tc>
        <w:tc>
          <w:tcPr>
            <w:tcW w:w="644" w:type="pct"/>
            <w:tcBorders>
              <w:top w:val="single" w:sz="4" w:space="0" w:color="auto"/>
            </w:tcBorders>
          </w:tcPr>
          <w:p w14:paraId="2217ED0F" w14:textId="23E92CE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0.821</w:t>
            </w:r>
          </w:p>
        </w:tc>
        <w:tc>
          <w:tcPr>
            <w:tcW w:w="636" w:type="pct"/>
            <w:tcBorders>
              <w:top w:val="single" w:sz="4" w:space="0" w:color="auto"/>
            </w:tcBorders>
          </w:tcPr>
          <w:p w14:paraId="0AEE2435" w14:textId="515A000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0.561</w:t>
            </w:r>
          </w:p>
        </w:tc>
        <w:tc>
          <w:tcPr>
            <w:tcW w:w="705" w:type="pct"/>
            <w:tcBorders>
              <w:top w:val="single" w:sz="4" w:space="0" w:color="auto"/>
            </w:tcBorders>
          </w:tcPr>
          <w:p w14:paraId="20A2721A" w14:textId="3414558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0.119</w:t>
            </w:r>
          </w:p>
        </w:tc>
        <w:tc>
          <w:tcPr>
            <w:tcW w:w="586" w:type="pct"/>
            <w:tcBorders>
              <w:top w:val="single" w:sz="4" w:space="0" w:color="auto"/>
            </w:tcBorders>
          </w:tcPr>
          <w:p w14:paraId="417AE788" w14:textId="6ABE325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1.228</w:t>
            </w:r>
          </w:p>
        </w:tc>
        <w:tc>
          <w:tcPr>
            <w:tcW w:w="654" w:type="pct"/>
            <w:tcBorders>
              <w:top w:val="single" w:sz="4" w:space="0" w:color="auto"/>
            </w:tcBorders>
          </w:tcPr>
          <w:p w14:paraId="23112101" w14:textId="1D9E119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2.113</w:t>
            </w:r>
          </w:p>
        </w:tc>
      </w:tr>
      <w:tr w:rsidR="00E45D9F" w:rsidRPr="00E45D9F" w14:paraId="0FB23767" w14:textId="77777777" w:rsidTr="00105A59">
        <w:tc>
          <w:tcPr>
            <w:tcW w:w="1199" w:type="pct"/>
          </w:tcPr>
          <w:p w14:paraId="244822FF"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2</w:t>
            </w:r>
          </w:p>
        </w:tc>
        <w:tc>
          <w:tcPr>
            <w:tcW w:w="577" w:type="pct"/>
          </w:tcPr>
          <w:p w14:paraId="7E7344A2" w14:textId="436BDFA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2.636</w:t>
            </w:r>
          </w:p>
        </w:tc>
        <w:tc>
          <w:tcPr>
            <w:tcW w:w="644" w:type="pct"/>
          </w:tcPr>
          <w:p w14:paraId="271CFD4E" w14:textId="1C6ECAD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0.938</w:t>
            </w:r>
          </w:p>
        </w:tc>
        <w:tc>
          <w:tcPr>
            <w:tcW w:w="636" w:type="pct"/>
          </w:tcPr>
          <w:p w14:paraId="1E2E55F5" w14:textId="67204FF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0.653</w:t>
            </w:r>
          </w:p>
        </w:tc>
        <w:tc>
          <w:tcPr>
            <w:tcW w:w="705" w:type="pct"/>
          </w:tcPr>
          <w:p w14:paraId="027169ED" w14:textId="4A92C02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0.137</w:t>
            </w:r>
          </w:p>
        </w:tc>
        <w:tc>
          <w:tcPr>
            <w:tcW w:w="586" w:type="pct"/>
          </w:tcPr>
          <w:p w14:paraId="23A2E2D9" w14:textId="5414B8F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1.461</w:t>
            </w:r>
          </w:p>
        </w:tc>
        <w:tc>
          <w:tcPr>
            <w:tcW w:w="654" w:type="pct"/>
          </w:tcPr>
          <w:p w14:paraId="3AE5747A" w14:textId="3A09055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2.389</w:t>
            </w:r>
          </w:p>
        </w:tc>
      </w:tr>
      <w:tr w:rsidR="00E45D9F" w:rsidRPr="00E45D9F" w14:paraId="541FA61C" w14:textId="77777777" w:rsidTr="00105A59">
        <w:tc>
          <w:tcPr>
            <w:tcW w:w="1199" w:type="pct"/>
          </w:tcPr>
          <w:p w14:paraId="43041E0B"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3</w:t>
            </w:r>
          </w:p>
        </w:tc>
        <w:tc>
          <w:tcPr>
            <w:tcW w:w="577" w:type="pct"/>
          </w:tcPr>
          <w:p w14:paraId="10016B9C" w14:textId="6167E85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2.823</w:t>
            </w:r>
          </w:p>
        </w:tc>
        <w:tc>
          <w:tcPr>
            <w:tcW w:w="644" w:type="pct"/>
          </w:tcPr>
          <w:p w14:paraId="2189EA75" w14:textId="6A49AD8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1.154</w:t>
            </w:r>
          </w:p>
        </w:tc>
        <w:tc>
          <w:tcPr>
            <w:tcW w:w="636" w:type="pct"/>
          </w:tcPr>
          <w:p w14:paraId="42F4597A" w14:textId="4321BBC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0.749</w:t>
            </w:r>
          </w:p>
        </w:tc>
        <w:tc>
          <w:tcPr>
            <w:tcW w:w="705" w:type="pct"/>
          </w:tcPr>
          <w:p w14:paraId="22C86967" w14:textId="46A596B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0.160</w:t>
            </w:r>
          </w:p>
        </w:tc>
        <w:tc>
          <w:tcPr>
            <w:tcW w:w="586" w:type="pct"/>
          </w:tcPr>
          <w:p w14:paraId="759253D2" w14:textId="071FC9F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1.686</w:t>
            </w:r>
          </w:p>
        </w:tc>
        <w:tc>
          <w:tcPr>
            <w:tcW w:w="654" w:type="pct"/>
          </w:tcPr>
          <w:p w14:paraId="09A683EC" w14:textId="69946C1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2.485</w:t>
            </w:r>
          </w:p>
        </w:tc>
      </w:tr>
      <w:tr w:rsidR="00E45D9F" w:rsidRPr="00E45D9F" w14:paraId="69F07457" w14:textId="77777777" w:rsidTr="00105A59">
        <w:tc>
          <w:tcPr>
            <w:tcW w:w="1199" w:type="pct"/>
          </w:tcPr>
          <w:p w14:paraId="5D3474E9"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4</w:t>
            </w:r>
          </w:p>
        </w:tc>
        <w:tc>
          <w:tcPr>
            <w:tcW w:w="577" w:type="pct"/>
          </w:tcPr>
          <w:p w14:paraId="4075E856" w14:textId="2792A59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2.416</w:t>
            </w:r>
          </w:p>
        </w:tc>
        <w:tc>
          <w:tcPr>
            <w:tcW w:w="644" w:type="pct"/>
          </w:tcPr>
          <w:p w14:paraId="065EEEFB" w14:textId="3FE6E59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0.895</w:t>
            </w:r>
          </w:p>
        </w:tc>
        <w:tc>
          <w:tcPr>
            <w:tcW w:w="636" w:type="pct"/>
          </w:tcPr>
          <w:p w14:paraId="0302CE75" w14:textId="6D581F0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0.588</w:t>
            </w:r>
          </w:p>
        </w:tc>
        <w:tc>
          <w:tcPr>
            <w:tcW w:w="705" w:type="pct"/>
          </w:tcPr>
          <w:p w14:paraId="40C56629" w14:textId="43BDCF1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0.125</w:t>
            </w:r>
          </w:p>
        </w:tc>
        <w:tc>
          <w:tcPr>
            <w:tcW w:w="586" w:type="pct"/>
          </w:tcPr>
          <w:p w14:paraId="115F5133" w14:textId="7E027F6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1.332</w:t>
            </w:r>
          </w:p>
        </w:tc>
        <w:tc>
          <w:tcPr>
            <w:tcW w:w="654" w:type="pct"/>
          </w:tcPr>
          <w:p w14:paraId="10BAD0FF" w14:textId="40DE40E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2.227</w:t>
            </w:r>
          </w:p>
        </w:tc>
      </w:tr>
      <w:tr w:rsidR="00E45D9F" w:rsidRPr="00E45D9F" w14:paraId="1873EA4F" w14:textId="77777777" w:rsidTr="00105A59">
        <w:tc>
          <w:tcPr>
            <w:tcW w:w="1199" w:type="pct"/>
          </w:tcPr>
          <w:p w14:paraId="48AC262A"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5</w:t>
            </w:r>
          </w:p>
        </w:tc>
        <w:tc>
          <w:tcPr>
            <w:tcW w:w="577" w:type="pct"/>
          </w:tcPr>
          <w:p w14:paraId="0F40FD11" w14:textId="180204D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2.702</w:t>
            </w:r>
          </w:p>
        </w:tc>
        <w:tc>
          <w:tcPr>
            <w:tcW w:w="644" w:type="pct"/>
          </w:tcPr>
          <w:p w14:paraId="4B39268E" w14:textId="20801D5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1.030</w:t>
            </w:r>
          </w:p>
        </w:tc>
        <w:tc>
          <w:tcPr>
            <w:tcW w:w="636" w:type="pct"/>
          </w:tcPr>
          <w:p w14:paraId="6A88E3F5" w14:textId="23A5C61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0.657</w:t>
            </w:r>
          </w:p>
        </w:tc>
        <w:tc>
          <w:tcPr>
            <w:tcW w:w="705" w:type="pct"/>
          </w:tcPr>
          <w:p w14:paraId="741F9931" w14:textId="2EBB8EA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0.145</w:t>
            </w:r>
          </w:p>
        </w:tc>
        <w:tc>
          <w:tcPr>
            <w:tcW w:w="586" w:type="pct"/>
          </w:tcPr>
          <w:p w14:paraId="6F59B92F" w14:textId="296B9C8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1.500</w:t>
            </w:r>
          </w:p>
        </w:tc>
        <w:tc>
          <w:tcPr>
            <w:tcW w:w="654" w:type="pct"/>
          </w:tcPr>
          <w:p w14:paraId="602221B4" w14:textId="2060C80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2.439</w:t>
            </w:r>
          </w:p>
        </w:tc>
      </w:tr>
      <w:tr w:rsidR="00E45D9F" w:rsidRPr="00E45D9F" w14:paraId="2E60C30C" w14:textId="77777777" w:rsidTr="00105A59">
        <w:tc>
          <w:tcPr>
            <w:tcW w:w="1199" w:type="pct"/>
          </w:tcPr>
          <w:p w14:paraId="31F08C1A"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6</w:t>
            </w:r>
          </w:p>
        </w:tc>
        <w:tc>
          <w:tcPr>
            <w:tcW w:w="577" w:type="pct"/>
          </w:tcPr>
          <w:p w14:paraId="743B8C25" w14:textId="6DF29B1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2.524</w:t>
            </w:r>
          </w:p>
        </w:tc>
        <w:tc>
          <w:tcPr>
            <w:tcW w:w="644" w:type="pct"/>
          </w:tcPr>
          <w:p w14:paraId="2B7C6B51" w14:textId="0F35F28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0.911</w:t>
            </w:r>
          </w:p>
        </w:tc>
        <w:tc>
          <w:tcPr>
            <w:tcW w:w="636" w:type="pct"/>
          </w:tcPr>
          <w:p w14:paraId="5F2DD046" w14:textId="164289E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0.615</w:t>
            </w:r>
          </w:p>
        </w:tc>
        <w:tc>
          <w:tcPr>
            <w:tcW w:w="705" w:type="pct"/>
          </w:tcPr>
          <w:p w14:paraId="1A7F3C91" w14:textId="70F9B1F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0.129</w:t>
            </w:r>
          </w:p>
        </w:tc>
        <w:tc>
          <w:tcPr>
            <w:tcW w:w="586" w:type="pct"/>
          </w:tcPr>
          <w:p w14:paraId="2B2E83C3" w14:textId="3BE5837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1.409</w:t>
            </w:r>
          </w:p>
        </w:tc>
        <w:tc>
          <w:tcPr>
            <w:tcW w:w="654" w:type="pct"/>
          </w:tcPr>
          <w:p w14:paraId="32818890" w14:textId="6EF223E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2.273</w:t>
            </w:r>
          </w:p>
        </w:tc>
      </w:tr>
      <w:tr w:rsidR="00E45D9F" w:rsidRPr="00E45D9F" w14:paraId="3F959C14" w14:textId="77777777" w:rsidTr="00105A59">
        <w:tc>
          <w:tcPr>
            <w:tcW w:w="1199" w:type="pct"/>
          </w:tcPr>
          <w:p w14:paraId="512768D1"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7</w:t>
            </w:r>
          </w:p>
        </w:tc>
        <w:tc>
          <w:tcPr>
            <w:tcW w:w="577" w:type="pct"/>
          </w:tcPr>
          <w:p w14:paraId="6FED0260" w14:textId="23A58E5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2.924</w:t>
            </w:r>
          </w:p>
        </w:tc>
        <w:tc>
          <w:tcPr>
            <w:tcW w:w="644" w:type="pct"/>
          </w:tcPr>
          <w:p w14:paraId="7280FEA7" w14:textId="2152780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1.141</w:t>
            </w:r>
          </w:p>
        </w:tc>
        <w:tc>
          <w:tcPr>
            <w:tcW w:w="636" w:type="pct"/>
          </w:tcPr>
          <w:p w14:paraId="59B64E84" w14:textId="3ECF2C0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0.739</w:t>
            </w:r>
          </w:p>
        </w:tc>
        <w:tc>
          <w:tcPr>
            <w:tcW w:w="705" w:type="pct"/>
          </w:tcPr>
          <w:p w14:paraId="15A1AA41" w14:textId="1C42805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0.168</w:t>
            </w:r>
          </w:p>
        </w:tc>
        <w:tc>
          <w:tcPr>
            <w:tcW w:w="586" w:type="pct"/>
          </w:tcPr>
          <w:p w14:paraId="0C28846F" w14:textId="5A59534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1.657</w:t>
            </w:r>
          </w:p>
        </w:tc>
        <w:tc>
          <w:tcPr>
            <w:tcW w:w="654" w:type="pct"/>
          </w:tcPr>
          <w:p w14:paraId="096D4250" w14:textId="2FDCA15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2.529</w:t>
            </w:r>
          </w:p>
        </w:tc>
      </w:tr>
      <w:tr w:rsidR="00E45D9F" w:rsidRPr="00E45D9F" w14:paraId="55004D3C" w14:textId="77777777" w:rsidTr="00105A59">
        <w:tc>
          <w:tcPr>
            <w:tcW w:w="1199" w:type="pct"/>
          </w:tcPr>
          <w:p w14:paraId="69917AC3"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577" w:type="pct"/>
          </w:tcPr>
          <w:p w14:paraId="0D1F8055" w14:textId="73D33E8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0.073</w:t>
            </w:r>
          </w:p>
        </w:tc>
        <w:tc>
          <w:tcPr>
            <w:tcW w:w="644" w:type="pct"/>
          </w:tcPr>
          <w:p w14:paraId="0C8AE92A" w14:textId="0A13357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0.029</w:t>
            </w:r>
          </w:p>
        </w:tc>
        <w:tc>
          <w:tcPr>
            <w:tcW w:w="636" w:type="pct"/>
          </w:tcPr>
          <w:p w14:paraId="481FB125" w14:textId="0AAD4E5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0.021</w:t>
            </w:r>
          </w:p>
        </w:tc>
        <w:tc>
          <w:tcPr>
            <w:tcW w:w="705" w:type="pct"/>
          </w:tcPr>
          <w:p w14:paraId="759B71EF" w14:textId="470F4F8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0.004</w:t>
            </w:r>
          </w:p>
        </w:tc>
        <w:tc>
          <w:tcPr>
            <w:tcW w:w="586" w:type="pct"/>
          </w:tcPr>
          <w:p w14:paraId="430DF1E9" w14:textId="3E26323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0.043</w:t>
            </w:r>
          </w:p>
        </w:tc>
        <w:tc>
          <w:tcPr>
            <w:tcW w:w="654" w:type="pct"/>
          </w:tcPr>
          <w:p w14:paraId="09066293" w14:textId="5A6136E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0.070</w:t>
            </w:r>
          </w:p>
        </w:tc>
      </w:tr>
      <w:tr w:rsidR="00E45D9F" w:rsidRPr="00E45D9F" w14:paraId="3A5FBEC1" w14:textId="77777777" w:rsidTr="00105A59">
        <w:tc>
          <w:tcPr>
            <w:tcW w:w="1199" w:type="pct"/>
            <w:tcBorders>
              <w:bottom w:val="single" w:sz="4" w:space="0" w:color="auto"/>
            </w:tcBorders>
          </w:tcPr>
          <w:p w14:paraId="079FDA9B"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577" w:type="pct"/>
            <w:tcBorders>
              <w:bottom w:val="single" w:sz="4" w:space="0" w:color="auto"/>
            </w:tcBorders>
          </w:tcPr>
          <w:p w14:paraId="1A921DB0" w14:textId="1DF6B72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0.208</w:t>
            </w:r>
          </w:p>
        </w:tc>
        <w:tc>
          <w:tcPr>
            <w:tcW w:w="644" w:type="pct"/>
            <w:tcBorders>
              <w:bottom w:val="single" w:sz="4" w:space="0" w:color="auto"/>
            </w:tcBorders>
          </w:tcPr>
          <w:p w14:paraId="7289B74F" w14:textId="1CDC168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0.082</w:t>
            </w:r>
          </w:p>
        </w:tc>
        <w:tc>
          <w:tcPr>
            <w:tcW w:w="636" w:type="pct"/>
            <w:tcBorders>
              <w:bottom w:val="single" w:sz="4" w:space="0" w:color="auto"/>
            </w:tcBorders>
          </w:tcPr>
          <w:p w14:paraId="284A51C1" w14:textId="301C00F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0.061</w:t>
            </w:r>
          </w:p>
        </w:tc>
        <w:tc>
          <w:tcPr>
            <w:tcW w:w="705" w:type="pct"/>
            <w:tcBorders>
              <w:bottom w:val="single" w:sz="4" w:space="0" w:color="auto"/>
            </w:tcBorders>
          </w:tcPr>
          <w:p w14:paraId="2422FA77" w14:textId="77690BC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0.011</w:t>
            </w:r>
          </w:p>
        </w:tc>
        <w:tc>
          <w:tcPr>
            <w:tcW w:w="586" w:type="pct"/>
            <w:tcBorders>
              <w:bottom w:val="single" w:sz="4" w:space="0" w:color="auto"/>
            </w:tcBorders>
          </w:tcPr>
          <w:p w14:paraId="18757256" w14:textId="5E8339D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0.124</w:t>
            </w:r>
          </w:p>
        </w:tc>
        <w:tc>
          <w:tcPr>
            <w:tcW w:w="654" w:type="pct"/>
          </w:tcPr>
          <w:p w14:paraId="6CB01698" w14:textId="6B4EE0B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0.201</w:t>
            </w:r>
          </w:p>
        </w:tc>
      </w:tr>
      <w:tr w:rsidR="00E45D9F" w:rsidRPr="00E45D9F" w14:paraId="70E63A24" w14:textId="77777777" w:rsidTr="00105A59">
        <w:tc>
          <w:tcPr>
            <w:tcW w:w="5000" w:type="pct"/>
            <w:gridSpan w:val="7"/>
            <w:tcBorders>
              <w:top w:val="single" w:sz="4" w:space="0" w:color="auto"/>
            </w:tcBorders>
          </w:tcPr>
          <w:p w14:paraId="0625BD92" w14:textId="6CEF5AE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Nitrogen rate</w:t>
            </w:r>
          </w:p>
        </w:tc>
      </w:tr>
      <w:tr w:rsidR="00E45D9F" w:rsidRPr="00E45D9F" w14:paraId="44632FB1" w14:textId="77777777" w:rsidTr="00105A59">
        <w:tc>
          <w:tcPr>
            <w:tcW w:w="1199" w:type="pct"/>
            <w:tcBorders>
              <w:top w:val="single" w:sz="4" w:space="0" w:color="auto"/>
            </w:tcBorders>
          </w:tcPr>
          <w:p w14:paraId="4B516872"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1</w:t>
            </w:r>
          </w:p>
        </w:tc>
        <w:tc>
          <w:tcPr>
            <w:tcW w:w="577" w:type="pct"/>
            <w:tcBorders>
              <w:top w:val="single" w:sz="4" w:space="0" w:color="auto"/>
            </w:tcBorders>
          </w:tcPr>
          <w:p w14:paraId="0D20B083" w14:textId="19DAD75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2.461</w:t>
            </w:r>
          </w:p>
        </w:tc>
        <w:tc>
          <w:tcPr>
            <w:tcW w:w="644" w:type="pct"/>
            <w:tcBorders>
              <w:top w:val="single" w:sz="4" w:space="0" w:color="auto"/>
            </w:tcBorders>
          </w:tcPr>
          <w:p w14:paraId="3A2055ED" w14:textId="7B84B39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0.899</w:t>
            </w:r>
          </w:p>
        </w:tc>
        <w:tc>
          <w:tcPr>
            <w:tcW w:w="636" w:type="pct"/>
            <w:tcBorders>
              <w:top w:val="single" w:sz="4" w:space="0" w:color="auto"/>
            </w:tcBorders>
          </w:tcPr>
          <w:p w14:paraId="058D31C1" w14:textId="3E92AD5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0.597</w:t>
            </w:r>
          </w:p>
        </w:tc>
        <w:tc>
          <w:tcPr>
            <w:tcW w:w="705" w:type="pct"/>
            <w:tcBorders>
              <w:top w:val="single" w:sz="4" w:space="0" w:color="auto"/>
            </w:tcBorders>
          </w:tcPr>
          <w:p w14:paraId="3ECE399D" w14:textId="1C10BB4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0.126</w:t>
            </w:r>
          </w:p>
        </w:tc>
        <w:tc>
          <w:tcPr>
            <w:tcW w:w="586" w:type="pct"/>
            <w:tcBorders>
              <w:top w:val="single" w:sz="4" w:space="0" w:color="auto"/>
            </w:tcBorders>
          </w:tcPr>
          <w:p w14:paraId="4DD95A8E" w14:textId="1F1DBDA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1.375</w:t>
            </w:r>
          </w:p>
        </w:tc>
        <w:tc>
          <w:tcPr>
            <w:tcW w:w="654" w:type="pct"/>
            <w:tcBorders>
              <w:top w:val="single" w:sz="4" w:space="0" w:color="auto"/>
            </w:tcBorders>
          </w:tcPr>
          <w:p w14:paraId="2673D29A" w14:textId="53027AC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2.247</w:t>
            </w:r>
          </w:p>
        </w:tc>
      </w:tr>
      <w:tr w:rsidR="00E45D9F" w:rsidRPr="00E45D9F" w14:paraId="1C355F8B" w14:textId="77777777" w:rsidTr="00105A59">
        <w:tc>
          <w:tcPr>
            <w:tcW w:w="1199" w:type="pct"/>
          </w:tcPr>
          <w:p w14:paraId="2C2979A9"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2</w:t>
            </w:r>
          </w:p>
        </w:tc>
        <w:tc>
          <w:tcPr>
            <w:tcW w:w="577" w:type="pct"/>
          </w:tcPr>
          <w:p w14:paraId="4E2D1280" w14:textId="2CEBB46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2.659</w:t>
            </w:r>
          </w:p>
        </w:tc>
        <w:tc>
          <w:tcPr>
            <w:tcW w:w="644" w:type="pct"/>
          </w:tcPr>
          <w:p w14:paraId="322B84A1" w14:textId="6973AA0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1.005</w:t>
            </w:r>
          </w:p>
        </w:tc>
        <w:tc>
          <w:tcPr>
            <w:tcW w:w="636" w:type="pct"/>
          </w:tcPr>
          <w:p w14:paraId="4A8BDCF2" w14:textId="48EC352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0.669</w:t>
            </w:r>
          </w:p>
        </w:tc>
        <w:tc>
          <w:tcPr>
            <w:tcW w:w="705" w:type="pct"/>
          </w:tcPr>
          <w:p w14:paraId="7614F37D" w14:textId="28C00E2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0.144</w:t>
            </w:r>
          </w:p>
        </w:tc>
        <w:tc>
          <w:tcPr>
            <w:tcW w:w="586" w:type="pct"/>
          </w:tcPr>
          <w:p w14:paraId="3182BA32" w14:textId="212CF17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1.449</w:t>
            </w:r>
          </w:p>
        </w:tc>
        <w:tc>
          <w:tcPr>
            <w:tcW w:w="654" w:type="pct"/>
          </w:tcPr>
          <w:p w14:paraId="7F2DD445" w14:textId="543865E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2.355</w:t>
            </w:r>
          </w:p>
        </w:tc>
      </w:tr>
      <w:tr w:rsidR="00E45D9F" w:rsidRPr="00E45D9F" w14:paraId="33478D4C" w14:textId="77777777" w:rsidTr="00105A59">
        <w:tc>
          <w:tcPr>
            <w:tcW w:w="1199" w:type="pct"/>
          </w:tcPr>
          <w:p w14:paraId="469F105E"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3</w:t>
            </w:r>
          </w:p>
        </w:tc>
        <w:tc>
          <w:tcPr>
            <w:tcW w:w="577" w:type="pct"/>
          </w:tcPr>
          <w:p w14:paraId="5F43BAD1" w14:textId="154DCE1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2.769</w:t>
            </w:r>
          </w:p>
        </w:tc>
        <w:tc>
          <w:tcPr>
            <w:tcW w:w="644" w:type="pct"/>
          </w:tcPr>
          <w:p w14:paraId="4462C781" w14:textId="64E921F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1.049</w:t>
            </w:r>
          </w:p>
        </w:tc>
        <w:tc>
          <w:tcPr>
            <w:tcW w:w="636" w:type="pct"/>
          </w:tcPr>
          <w:p w14:paraId="1C8C8911" w14:textId="6AEAF69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0.690</w:t>
            </w:r>
          </w:p>
        </w:tc>
        <w:tc>
          <w:tcPr>
            <w:tcW w:w="705" w:type="pct"/>
          </w:tcPr>
          <w:p w14:paraId="27A5C302" w14:textId="53028FD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0.150</w:t>
            </w:r>
          </w:p>
        </w:tc>
        <w:tc>
          <w:tcPr>
            <w:tcW w:w="586" w:type="pct"/>
          </w:tcPr>
          <w:p w14:paraId="15A8CACA" w14:textId="12A9480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1.579</w:t>
            </w:r>
          </w:p>
        </w:tc>
        <w:tc>
          <w:tcPr>
            <w:tcW w:w="654" w:type="pct"/>
          </w:tcPr>
          <w:p w14:paraId="077875B0" w14:textId="033DD00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2.451</w:t>
            </w:r>
          </w:p>
        </w:tc>
      </w:tr>
      <w:tr w:rsidR="00E45D9F" w:rsidRPr="00E45D9F" w14:paraId="77A9444B" w14:textId="77777777" w:rsidTr="00105A59">
        <w:tc>
          <w:tcPr>
            <w:tcW w:w="1199" w:type="pct"/>
          </w:tcPr>
          <w:p w14:paraId="5B046477"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577" w:type="pct"/>
          </w:tcPr>
          <w:p w14:paraId="528F0A7D" w14:textId="5ECA305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0.051</w:t>
            </w:r>
          </w:p>
        </w:tc>
        <w:tc>
          <w:tcPr>
            <w:tcW w:w="644" w:type="pct"/>
          </w:tcPr>
          <w:p w14:paraId="54922E68" w14:textId="0DAC76D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0.020</w:t>
            </w:r>
          </w:p>
        </w:tc>
        <w:tc>
          <w:tcPr>
            <w:tcW w:w="636" w:type="pct"/>
          </w:tcPr>
          <w:p w14:paraId="070B3330" w14:textId="2455F41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0.015</w:t>
            </w:r>
          </w:p>
        </w:tc>
        <w:tc>
          <w:tcPr>
            <w:tcW w:w="705" w:type="pct"/>
          </w:tcPr>
          <w:p w14:paraId="5C49934B" w14:textId="1082ECC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0.003</w:t>
            </w:r>
          </w:p>
        </w:tc>
        <w:tc>
          <w:tcPr>
            <w:tcW w:w="586" w:type="pct"/>
          </w:tcPr>
          <w:p w14:paraId="3CC557ED" w14:textId="7561491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0.032</w:t>
            </w:r>
          </w:p>
        </w:tc>
        <w:tc>
          <w:tcPr>
            <w:tcW w:w="654" w:type="pct"/>
          </w:tcPr>
          <w:p w14:paraId="79CAE467" w14:textId="303E074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0.050</w:t>
            </w:r>
          </w:p>
        </w:tc>
      </w:tr>
      <w:tr w:rsidR="00E45D9F" w:rsidRPr="00E45D9F" w14:paraId="1A2C47C2" w14:textId="77777777" w:rsidTr="00105A59">
        <w:tc>
          <w:tcPr>
            <w:tcW w:w="1199" w:type="pct"/>
          </w:tcPr>
          <w:p w14:paraId="33ADDB45"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577" w:type="pct"/>
          </w:tcPr>
          <w:p w14:paraId="2FC1C0CE" w14:textId="2C588AD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0.147</w:t>
            </w:r>
          </w:p>
        </w:tc>
        <w:tc>
          <w:tcPr>
            <w:tcW w:w="644" w:type="pct"/>
          </w:tcPr>
          <w:p w14:paraId="370E7767" w14:textId="5BD27D4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0.058</w:t>
            </w:r>
          </w:p>
        </w:tc>
        <w:tc>
          <w:tcPr>
            <w:tcW w:w="636" w:type="pct"/>
          </w:tcPr>
          <w:p w14:paraId="410778B8" w14:textId="09C26BE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0.043</w:t>
            </w:r>
          </w:p>
        </w:tc>
        <w:tc>
          <w:tcPr>
            <w:tcW w:w="705" w:type="pct"/>
          </w:tcPr>
          <w:p w14:paraId="7D12664E" w14:textId="02B16B9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0.007</w:t>
            </w:r>
          </w:p>
        </w:tc>
        <w:tc>
          <w:tcPr>
            <w:tcW w:w="586" w:type="pct"/>
          </w:tcPr>
          <w:p w14:paraId="12426B89" w14:textId="56AAB6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0.090</w:t>
            </w:r>
          </w:p>
        </w:tc>
        <w:tc>
          <w:tcPr>
            <w:tcW w:w="654" w:type="pct"/>
          </w:tcPr>
          <w:p w14:paraId="192421AA" w14:textId="6E26D47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0.142</w:t>
            </w:r>
          </w:p>
        </w:tc>
      </w:tr>
    </w:tbl>
    <w:p w14:paraId="574A4A1D" w14:textId="77777777" w:rsidR="00EE767A" w:rsidRDefault="00EE767A" w:rsidP="00EE767A">
      <w:pPr>
        <w:spacing w:line="360" w:lineRule="auto"/>
        <w:rPr>
          <w:rFonts w:ascii="Times New Roman" w:eastAsia="Times New Roman" w:hAnsi="Times New Roman" w:cs="Times New Roman"/>
          <w:kern w:val="0"/>
          <w:sz w:val="24"/>
          <w:szCs w:val="24"/>
          <w:lang w:eastAsia="en-IN"/>
          <w14:ligatures w14:val="none"/>
        </w:rPr>
      </w:pPr>
    </w:p>
    <w:p w14:paraId="6701867B" w14:textId="77777777" w:rsidR="00105A59" w:rsidRDefault="00105A59" w:rsidP="00EE767A">
      <w:pPr>
        <w:spacing w:line="360" w:lineRule="auto"/>
        <w:rPr>
          <w:rFonts w:ascii="Times New Roman" w:eastAsia="Times New Roman" w:hAnsi="Times New Roman" w:cs="Times New Roman"/>
          <w:kern w:val="0"/>
          <w:sz w:val="24"/>
          <w:szCs w:val="24"/>
          <w:lang w:eastAsia="en-IN"/>
          <w14:ligatures w14:val="none"/>
        </w:rPr>
      </w:pPr>
    </w:p>
    <w:p w14:paraId="775ACD41" w14:textId="78F31586" w:rsidR="00E45D9F" w:rsidRDefault="00E45D9F" w:rsidP="00EE767A">
      <w:pPr>
        <w:spacing w:line="360" w:lineRule="auto"/>
        <w:rPr>
          <w:rFonts w:ascii="Times New Roman" w:eastAsia="Times New Roman" w:hAnsi="Times New Roman" w:cs="Times New Roman"/>
          <w:kern w:val="0"/>
          <w:sz w:val="24"/>
          <w:szCs w:val="24"/>
          <w:lang w:val="en-US"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Table 3. </w:t>
      </w:r>
      <w:r w:rsidRPr="00EE767A">
        <w:rPr>
          <w:rFonts w:ascii="Times New Roman" w:eastAsia="Times New Roman" w:hAnsi="Times New Roman" w:cs="Times New Roman"/>
          <w:kern w:val="0"/>
          <w:sz w:val="24"/>
          <w:szCs w:val="24"/>
          <w:lang w:val="en-US" w:eastAsia="en-IN"/>
          <w14:ligatures w14:val="none"/>
        </w:rPr>
        <w:t xml:space="preserve">Effect of weed management and nitrogen </w:t>
      </w:r>
      <w:r>
        <w:rPr>
          <w:rFonts w:ascii="Times New Roman" w:eastAsia="Times New Roman" w:hAnsi="Times New Roman" w:cs="Times New Roman"/>
          <w:kern w:val="0"/>
          <w:sz w:val="24"/>
          <w:szCs w:val="24"/>
          <w:lang w:val="en-US" w:eastAsia="en-IN"/>
          <w14:ligatures w14:val="none"/>
        </w:rPr>
        <w:t xml:space="preserve">rates </w:t>
      </w:r>
      <w:r w:rsidRPr="00EE767A">
        <w:rPr>
          <w:rFonts w:ascii="Times New Roman" w:eastAsia="Times New Roman" w:hAnsi="Times New Roman" w:cs="Times New Roman"/>
          <w:kern w:val="0"/>
          <w:sz w:val="24"/>
          <w:szCs w:val="24"/>
          <w:lang w:val="en-US" w:eastAsia="en-IN"/>
          <w14:ligatures w14:val="none"/>
        </w:rPr>
        <w:t xml:space="preserve">on </w:t>
      </w:r>
      <w:r>
        <w:rPr>
          <w:rFonts w:ascii="Times New Roman" w:eastAsia="Times New Roman" w:hAnsi="Times New Roman" w:cs="Times New Roman"/>
          <w:kern w:val="0"/>
          <w:sz w:val="24"/>
          <w:szCs w:val="24"/>
          <w:lang w:val="en-US" w:eastAsia="en-IN"/>
          <w14:ligatures w14:val="none"/>
        </w:rPr>
        <w:t xml:space="preserve">total </w:t>
      </w:r>
      <w:r w:rsidRPr="00EE767A">
        <w:rPr>
          <w:rFonts w:ascii="Times New Roman" w:eastAsia="Times New Roman" w:hAnsi="Times New Roman" w:cs="Times New Roman"/>
          <w:kern w:val="0"/>
          <w:sz w:val="24"/>
          <w:szCs w:val="24"/>
          <w:lang w:val="en-US" w:eastAsia="en-IN"/>
          <w14:ligatures w14:val="none"/>
        </w:rPr>
        <w:t xml:space="preserve">nutrient </w:t>
      </w:r>
      <w:r>
        <w:rPr>
          <w:rFonts w:ascii="Times New Roman" w:eastAsia="Times New Roman" w:hAnsi="Times New Roman" w:cs="Times New Roman"/>
          <w:kern w:val="0"/>
          <w:sz w:val="24"/>
          <w:szCs w:val="24"/>
          <w:lang w:val="en-US" w:eastAsia="en-IN"/>
          <w14:ligatures w14:val="none"/>
        </w:rPr>
        <w:t xml:space="preserve">uptake </w:t>
      </w:r>
      <w:r w:rsidRPr="00EE767A">
        <w:rPr>
          <w:rFonts w:ascii="Times New Roman" w:eastAsia="Times New Roman" w:hAnsi="Times New Roman" w:cs="Times New Roman"/>
          <w:kern w:val="0"/>
          <w:sz w:val="24"/>
          <w:szCs w:val="24"/>
          <w:lang w:val="en-US" w:eastAsia="en-IN"/>
          <w14:ligatures w14:val="none"/>
        </w:rPr>
        <w:t>(</w:t>
      </w:r>
      <w:r>
        <w:rPr>
          <w:rFonts w:ascii="Times New Roman" w:eastAsia="Times New Roman" w:hAnsi="Times New Roman" w:cs="Times New Roman"/>
          <w:kern w:val="0"/>
          <w:sz w:val="24"/>
          <w:szCs w:val="24"/>
          <w:lang w:val="en-US" w:eastAsia="en-IN"/>
          <w14:ligatures w14:val="none"/>
        </w:rPr>
        <w:t>NPK)</w:t>
      </w:r>
      <w:r w:rsidR="00E83AC4">
        <w:rPr>
          <w:rFonts w:ascii="Times New Roman" w:eastAsia="Times New Roman" w:hAnsi="Times New Roman" w:cs="Times New Roman"/>
          <w:kern w:val="0"/>
          <w:sz w:val="24"/>
          <w:szCs w:val="24"/>
          <w:lang w:val="en-US" w:eastAsia="en-IN"/>
          <w14:ligatures w14:val="none"/>
        </w:rPr>
        <w:t xml:space="preserve">, protein and oil content </w:t>
      </w:r>
      <w:r>
        <w:rPr>
          <w:rFonts w:ascii="Times New Roman" w:eastAsia="Times New Roman" w:hAnsi="Times New Roman" w:cs="Times New Roman"/>
          <w:kern w:val="0"/>
          <w:sz w:val="24"/>
          <w:szCs w:val="24"/>
          <w:lang w:val="en-US" w:eastAsia="en-IN"/>
          <w14:ligatures w14:val="none"/>
        </w:rPr>
        <w:t>of sesame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E45D9F" w:rsidRPr="00E45D9F" w14:paraId="66F251DB" w14:textId="77777777" w:rsidTr="00682B32">
        <w:tc>
          <w:tcPr>
            <w:tcW w:w="2324" w:type="dxa"/>
            <w:tcBorders>
              <w:bottom w:val="single" w:sz="4" w:space="0" w:color="auto"/>
            </w:tcBorders>
          </w:tcPr>
          <w:p w14:paraId="7D83BADC" w14:textId="7FE44201" w:rsidR="00E45D9F" w:rsidRPr="00E45D9F" w:rsidRDefault="00E45D9F" w:rsidP="00EE767A">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Treatment</w:t>
            </w:r>
          </w:p>
        </w:tc>
        <w:tc>
          <w:tcPr>
            <w:tcW w:w="2324" w:type="dxa"/>
            <w:tcBorders>
              <w:bottom w:val="single" w:sz="4" w:space="0" w:color="auto"/>
            </w:tcBorders>
          </w:tcPr>
          <w:p w14:paraId="405B7C35" w14:textId="777777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Total N uptake</w:t>
            </w:r>
          </w:p>
          <w:p w14:paraId="41A48554" w14:textId="1BEC258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(kg ha</w:t>
            </w:r>
            <w:r w:rsidRPr="00E45D9F">
              <w:rPr>
                <w:rFonts w:ascii="Times New Roman" w:eastAsia="Times New Roman" w:hAnsi="Times New Roman" w:cs="Times New Roman"/>
                <w:kern w:val="0"/>
                <w:sz w:val="24"/>
                <w:szCs w:val="24"/>
                <w:vertAlign w:val="superscript"/>
                <w:lang w:eastAsia="en-IN"/>
                <w14:ligatures w14:val="none"/>
              </w:rPr>
              <w:t>-1</w:t>
            </w:r>
            <w:r w:rsidRPr="00E45D9F">
              <w:rPr>
                <w:rFonts w:ascii="Times New Roman" w:eastAsia="Times New Roman" w:hAnsi="Times New Roman" w:cs="Times New Roman"/>
                <w:kern w:val="0"/>
                <w:sz w:val="24"/>
                <w:szCs w:val="24"/>
                <w:lang w:eastAsia="en-IN"/>
                <w14:ligatures w14:val="none"/>
              </w:rPr>
              <w:t>)</w:t>
            </w:r>
          </w:p>
        </w:tc>
        <w:tc>
          <w:tcPr>
            <w:tcW w:w="2325" w:type="dxa"/>
            <w:tcBorders>
              <w:bottom w:val="single" w:sz="4" w:space="0" w:color="auto"/>
            </w:tcBorders>
          </w:tcPr>
          <w:p w14:paraId="32F9D78A" w14:textId="5765117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Total P uptake</w:t>
            </w:r>
          </w:p>
          <w:p w14:paraId="5F9BC7A6" w14:textId="4D6804A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(kg ha</w:t>
            </w:r>
            <w:r w:rsidRPr="00E45D9F">
              <w:rPr>
                <w:rFonts w:ascii="Times New Roman" w:eastAsia="Times New Roman" w:hAnsi="Times New Roman" w:cs="Times New Roman"/>
                <w:kern w:val="0"/>
                <w:sz w:val="24"/>
                <w:szCs w:val="24"/>
                <w:vertAlign w:val="superscript"/>
                <w:lang w:eastAsia="en-IN"/>
                <w14:ligatures w14:val="none"/>
              </w:rPr>
              <w:t>-1</w:t>
            </w:r>
            <w:r w:rsidRPr="00E45D9F">
              <w:rPr>
                <w:rFonts w:ascii="Times New Roman" w:eastAsia="Times New Roman" w:hAnsi="Times New Roman" w:cs="Times New Roman"/>
                <w:kern w:val="0"/>
                <w:sz w:val="24"/>
                <w:szCs w:val="24"/>
                <w:lang w:eastAsia="en-IN"/>
                <w14:ligatures w14:val="none"/>
              </w:rPr>
              <w:t>)</w:t>
            </w:r>
          </w:p>
        </w:tc>
        <w:tc>
          <w:tcPr>
            <w:tcW w:w="2325" w:type="dxa"/>
            <w:tcBorders>
              <w:bottom w:val="single" w:sz="4" w:space="0" w:color="auto"/>
            </w:tcBorders>
          </w:tcPr>
          <w:p w14:paraId="51F8EB85" w14:textId="777777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Total N uptake</w:t>
            </w:r>
          </w:p>
          <w:p w14:paraId="764706DD" w14:textId="2A867FD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(kg ha</w:t>
            </w:r>
            <w:r w:rsidRPr="00E45D9F">
              <w:rPr>
                <w:rFonts w:ascii="Times New Roman" w:eastAsia="Times New Roman" w:hAnsi="Times New Roman" w:cs="Times New Roman"/>
                <w:kern w:val="0"/>
                <w:sz w:val="24"/>
                <w:szCs w:val="24"/>
                <w:vertAlign w:val="superscript"/>
                <w:lang w:eastAsia="en-IN"/>
                <w14:ligatures w14:val="none"/>
              </w:rPr>
              <w:t>-1</w:t>
            </w:r>
            <w:r w:rsidRPr="00E45D9F">
              <w:rPr>
                <w:rFonts w:ascii="Times New Roman" w:eastAsia="Times New Roman" w:hAnsi="Times New Roman" w:cs="Times New Roman"/>
                <w:kern w:val="0"/>
                <w:sz w:val="24"/>
                <w:szCs w:val="24"/>
                <w:lang w:eastAsia="en-IN"/>
                <w14:ligatures w14:val="none"/>
              </w:rPr>
              <w:t>)</w:t>
            </w:r>
          </w:p>
        </w:tc>
        <w:tc>
          <w:tcPr>
            <w:tcW w:w="2325" w:type="dxa"/>
            <w:tcBorders>
              <w:bottom w:val="single" w:sz="4" w:space="0" w:color="auto"/>
            </w:tcBorders>
          </w:tcPr>
          <w:p w14:paraId="1DDF4B24" w14:textId="704B608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Protein content (%)</w:t>
            </w:r>
          </w:p>
        </w:tc>
        <w:tc>
          <w:tcPr>
            <w:tcW w:w="2325" w:type="dxa"/>
          </w:tcPr>
          <w:p w14:paraId="1A526B7D" w14:textId="2EA707E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Oil content (%)</w:t>
            </w:r>
          </w:p>
        </w:tc>
      </w:tr>
      <w:tr w:rsidR="00E45D9F" w:rsidRPr="00E45D9F" w14:paraId="792C29A1" w14:textId="77777777" w:rsidTr="00682B32">
        <w:tc>
          <w:tcPr>
            <w:tcW w:w="13948" w:type="dxa"/>
            <w:gridSpan w:val="6"/>
            <w:tcBorders>
              <w:top w:val="single" w:sz="4" w:space="0" w:color="auto"/>
            </w:tcBorders>
          </w:tcPr>
          <w:p w14:paraId="63DEE60B" w14:textId="2B03EF3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Weed management</w:t>
            </w:r>
          </w:p>
        </w:tc>
      </w:tr>
      <w:tr w:rsidR="00E45D9F" w:rsidRPr="00E45D9F" w14:paraId="23F03757" w14:textId="77777777" w:rsidTr="00682B32">
        <w:tc>
          <w:tcPr>
            <w:tcW w:w="2324" w:type="dxa"/>
            <w:tcBorders>
              <w:top w:val="single" w:sz="4" w:space="0" w:color="auto"/>
            </w:tcBorders>
          </w:tcPr>
          <w:p w14:paraId="2E460C6F" w14:textId="57D134D4"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1</w:t>
            </w:r>
          </w:p>
        </w:tc>
        <w:tc>
          <w:tcPr>
            <w:tcW w:w="2324" w:type="dxa"/>
            <w:tcBorders>
              <w:top w:val="single" w:sz="4" w:space="0" w:color="auto"/>
            </w:tcBorders>
          </w:tcPr>
          <w:p w14:paraId="5057DD68" w14:textId="5B56036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28.80</w:t>
            </w:r>
          </w:p>
        </w:tc>
        <w:tc>
          <w:tcPr>
            <w:tcW w:w="2325" w:type="dxa"/>
            <w:tcBorders>
              <w:top w:val="single" w:sz="4" w:space="0" w:color="auto"/>
            </w:tcBorders>
          </w:tcPr>
          <w:p w14:paraId="55D5CBE0" w14:textId="77301BF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5.22</w:t>
            </w:r>
          </w:p>
        </w:tc>
        <w:tc>
          <w:tcPr>
            <w:tcW w:w="2325" w:type="dxa"/>
            <w:tcBorders>
              <w:top w:val="single" w:sz="4" w:space="0" w:color="auto"/>
            </w:tcBorders>
          </w:tcPr>
          <w:p w14:paraId="05FB3C33" w14:textId="366B0EC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50.70</w:t>
            </w:r>
          </w:p>
        </w:tc>
        <w:tc>
          <w:tcPr>
            <w:tcW w:w="2325" w:type="dxa"/>
            <w:tcBorders>
              <w:top w:val="single" w:sz="4" w:space="0" w:color="auto"/>
            </w:tcBorders>
          </w:tcPr>
          <w:p w14:paraId="1241329E" w14:textId="5DCAF9A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14.90</w:t>
            </w:r>
          </w:p>
        </w:tc>
        <w:tc>
          <w:tcPr>
            <w:tcW w:w="2325" w:type="dxa"/>
            <w:tcBorders>
              <w:top w:val="single" w:sz="4" w:space="0" w:color="auto"/>
            </w:tcBorders>
          </w:tcPr>
          <w:p w14:paraId="6A3F92D0" w14:textId="59B686E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38.22</w:t>
            </w:r>
          </w:p>
        </w:tc>
      </w:tr>
      <w:tr w:rsidR="00E45D9F" w:rsidRPr="00E45D9F" w14:paraId="5B8541DE" w14:textId="77777777" w:rsidTr="00682B32">
        <w:tc>
          <w:tcPr>
            <w:tcW w:w="2324" w:type="dxa"/>
          </w:tcPr>
          <w:p w14:paraId="5187CF29" w14:textId="0FE48661"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2</w:t>
            </w:r>
          </w:p>
        </w:tc>
        <w:tc>
          <w:tcPr>
            <w:tcW w:w="2324" w:type="dxa"/>
          </w:tcPr>
          <w:p w14:paraId="62232777" w14:textId="0DCE405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41.58</w:t>
            </w:r>
          </w:p>
        </w:tc>
        <w:tc>
          <w:tcPr>
            <w:tcW w:w="2325" w:type="dxa"/>
          </w:tcPr>
          <w:p w14:paraId="79ADFCAF" w14:textId="0BAD01E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8.05</w:t>
            </w:r>
          </w:p>
        </w:tc>
        <w:tc>
          <w:tcPr>
            <w:tcW w:w="2325" w:type="dxa"/>
          </w:tcPr>
          <w:p w14:paraId="22C3BA77" w14:textId="4422952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72.31</w:t>
            </w:r>
          </w:p>
        </w:tc>
        <w:tc>
          <w:tcPr>
            <w:tcW w:w="2325" w:type="dxa"/>
          </w:tcPr>
          <w:p w14:paraId="49D5287E" w14:textId="4ED8682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16.48</w:t>
            </w:r>
          </w:p>
        </w:tc>
        <w:tc>
          <w:tcPr>
            <w:tcW w:w="2325" w:type="dxa"/>
          </w:tcPr>
          <w:p w14:paraId="117F4BA2" w14:textId="4A63168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40.70</w:t>
            </w:r>
          </w:p>
        </w:tc>
      </w:tr>
      <w:tr w:rsidR="00E45D9F" w:rsidRPr="00E45D9F" w14:paraId="0389CE9C" w14:textId="77777777" w:rsidTr="00682B32">
        <w:tc>
          <w:tcPr>
            <w:tcW w:w="2324" w:type="dxa"/>
          </w:tcPr>
          <w:p w14:paraId="223CCE72" w14:textId="4D03F72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3</w:t>
            </w:r>
          </w:p>
        </w:tc>
        <w:tc>
          <w:tcPr>
            <w:tcW w:w="2324" w:type="dxa"/>
          </w:tcPr>
          <w:p w14:paraId="11C8BB5E" w14:textId="3C8832D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53.17</w:t>
            </w:r>
          </w:p>
        </w:tc>
        <w:tc>
          <w:tcPr>
            <w:tcW w:w="2325" w:type="dxa"/>
          </w:tcPr>
          <w:p w14:paraId="5CC8B15B" w14:textId="072E156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10.36</w:t>
            </w:r>
          </w:p>
        </w:tc>
        <w:tc>
          <w:tcPr>
            <w:tcW w:w="2325" w:type="dxa"/>
          </w:tcPr>
          <w:p w14:paraId="1A48D058" w14:textId="7DC1B19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87.00</w:t>
            </w:r>
          </w:p>
        </w:tc>
        <w:tc>
          <w:tcPr>
            <w:tcW w:w="2325" w:type="dxa"/>
          </w:tcPr>
          <w:p w14:paraId="766D831A" w14:textId="5F20EDB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17.64</w:t>
            </w:r>
          </w:p>
        </w:tc>
        <w:tc>
          <w:tcPr>
            <w:tcW w:w="2325" w:type="dxa"/>
          </w:tcPr>
          <w:p w14:paraId="624B730E" w14:textId="566315A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44.30</w:t>
            </w:r>
          </w:p>
        </w:tc>
      </w:tr>
      <w:tr w:rsidR="00E45D9F" w:rsidRPr="00E45D9F" w14:paraId="7D08BF5D" w14:textId="77777777" w:rsidTr="00682B32">
        <w:tc>
          <w:tcPr>
            <w:tcW w:w="2324" w:type="dxa"/>
          </w:tcPr>
          <w:p w14:paraId="58C7E713" w14:textId="2C2D6AB0"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4</w:t>
            </w:r>
          </w:p>
        </w:tc>
        <w:tc>
          <w:tcPr>
            <w:tcW w:w="2324" w:type="dxa"/>
          </w:tcPr>
          <w:p w14:paraId="07F8AAC8" w14:textId="501309A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35.29</w:t>
            </w:r>
          </w:p>
        </w:tc>
        <w:tc>
          <w:tcPr>
            <w:tcW w:w="2325" w:type="dxa"/>
          </w:tcPr>
          <w:p w14:paraId="69BC7D31" w14:textId="0DF7727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6.41</w:t>
            </w:r>
          </w:p>
        </w:tc>
        <w:tc>
          <w:tcPr>
            <w:tcW w:w="2325" w:type="dxa"/>
          </w:tcPr>
          <w:p w14:paraId="7F1BA606" w14:textId="0AC7E52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62.14</w:t>
            </w:r>
          </w:p>
        </w:tc>
        <w:tc>
          <w:tcPr>
            <w:tcW w:w="2325" w:type="dxa"/>
          </w:tcPr>
          <w:p w14:paraId="62BD4397" w14:textId="0D4BA8B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15.10</w:t>
            </w:r>
          </w:p>
        </w:tc>
        <w:tc>
          <w:tcPr>
            <w:tcW w:w="2325" w:type="dxa"/>
          </w:tcPr>
          <w:p w14:paraId="11D6EB2C" w14:textId="32416EE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38.85</w:t>
            </w:r>
          </w:p>
        </w:tc>
      </w:tr>
      <w:tr w:rsidR="00E45D9F" w:rsidRPr="00E45D9F" w14:paraId="5A48311F" w14:textId="77777777" w:rsidTr="00682B32">
        <w:tc>
          <w:tcPr>
            <w:tcW w:w="2324" w:type="dxa"/>
          </w:tcPr>
          <w:p w14:paraId="3A6AABE6" w14:textId="1E916342"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5</w:t>
            </w:r>
          </w:p>
        </w:tc>
        <w:tc>
          <w:tcPr>
            <w:tcW w:w="2324" w:type="dxa"/>
          </w:tcPr>
          <w:p w14:paraId="295178B6" w14:textId="0566BB5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47.06</w:t>
            </w:r>
          </w:p>
        </w:tc>
        <w:tc>
          <w:tcPr>
            <w:tcW w:w="2325" w:type="dxa"/>
          </w:tcPr>
          <w:p w14:paraId="3590B602" w14:textId="68EE667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9.16</w:t>
            </w:r>
          </w:p>
        </w:tc>
        <w:tc>
          <w:tcPr>
            <w:tcW w:w="2325" w:type="dxa"/>
          </w:tcPr>
          <w:p w14:paraId="0BA3470B" w14:textId="31AF9CA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80.32</w:t>
            </w:r>
          </w:p>
        </w:tc>
        <w:tc>
          <w:tcPr>
            <w:tcW w:w="2325" w:type="dxa"/>
          </w:tcPr>
          <w:p w14:paraId="11E91C15" w14:textId="2A9479A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16.89</w:t>
            </w:r>
          </w:p>
        </w:tc>
        <w:tc>
          <w:tcPr>
            <w:tcW w:w="2325" w:type="dxa"/>
          </w:tcPr>
          <w:p w14:paraId="36E7161D" w14:textId="134823E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43.14</w:t>
            </w:r>
          </w:p>
        </w:tc>
      </w:tr>
      <w:tr w:rsidR="00E45D9F" w:rsidRPr="00E45D9F" w14:paraId="194F490F" w14:textId="77777777" w:rsidTr="00682B32">
        <w:tc>
          <w:tcPr>
            <w:tcW w:w="2324" w:type="dxa"/>
          </w:tcPr>
          <w:p w14:paraId="068F7AFC" w14:textId="11B2875D"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6</w:t>
            </w:r>
          </w:p>
        </w:tc>
        <w:tc>
          <w:tcPr>
            <w:tcW w:w="2324" w:type="dxa"/>
          </w:tcPr>
          <w:p w14:paraId="496DC7D3" w14:textId="512EBB3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38.31</w:t>
            </w:r>
          </w:p>
        </w:tc>
        <w:tc>
          <w:tcPr>
            <w:tcW w:w="2325" w:type="dxa"/>
          </w:tcPr>
          <w:p w14:paraId="1397BEEC" w14:textId="1CDCCD8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7.17</w:t>
            </w:r>
          </w:p>
        </w:tc>
        <w:tc>
          <w:tcPr>
            <w:tcW w:w="2325" w:type="dxa"/>
          </w:tcPr>
          <w:p w14:paraId="3F843256" w14:textId="391A94E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66.57</w:t>
            </w:r>
          </w:p>
        </w:tc>
        <w:tc>
          <w:tcPr>
            <w:tcW w:w="2325" w:type="dxa"/>
          </w:tcPr>
          <w:p w14:paraId="4D8BD579" w14:textId="1D0AE6B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15.78</w:t>
            </w:r>
          </w:p>
        </w:tc>
        <w:tc>
          <w:tcPr>
            <w:tcW w:w="2325" w:type="dxa"/>
          </w:tcPr>
          <w:p w14:paraId="088960B2" w14:textId="51953CA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40.37</w:t>
            </w:r>
          </w:p>
        </w:tc>
      </w:tr>
      <w:tr w:rsidR="00E45D9F" w:rsidRPr="00E45D9F" w14:paraId="2B05B472" w14:textId="77777777" w:rsidTr="00682B32">
        <w:tc>
          <w:tcPr>
            <w:tcW w:w="2324" w:type="dxa"/>
          </w:tcPr>
          <w:p w14:paraId="32B34D02" w14:textId="14E84F96"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7</w:t>
            </w:r>
          </w:p>
        </w:tc>
        <w:tc>
          <w:tcPr>
            <w:tcW w:w="2324" w:type="dxa"/>
          </w:tcPr>
          <w:p w14:paraId="239E12D4" w14:textId="08D23F4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57.54</w:t>
            </w:r>
          </w:p>
        </w:tc>
        <w:tc>
          <w:tcPr>
            <w:tcW w:w="2325" w:type="dxa"/>
          </w:tcPr>
          <w:p w14:paraId="02452556" w14:textId="5DC56AA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11.38</w:t>
            </w:r>
          </w:p>
        </w:tc>
        <w:tc>
          <w:tcPr>
            <w:tcW w:w="2325" w:type="dxa"/>
          </w:tcPr>
          <w:p w14:paraId="31B6114F" w14:textId="4BD0408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89.82</w:t>
            </w:r>
          </w:p>
        </w:tc>
        <w:tc>
          <w:tcPr>
            <w:tcW w:w="2325" w:type="dxa"/>
          </w:tcPr>
          <w:p w14:paraId="30C2DEF7" w14:textId="4641AA0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18.28</w:t>
            </w:r>
          </w:p>
        </w:tc>
        <w:tc>
          <w:tcPr>
            <w:tcW w:w="2325" w:type="dxa"/>
          </w:tcPr>
          <w:p w14:paraId="3EF07D5A" w14:textId="65451C0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45.50</w:t>
            </w:r>
          </w:p>
        </w:tc>
      </w:tr>
      <w:tr w:rsidR="00E45D9F" w:rsidRPr="00E45D9F" w14:paraId="2368FC98" w14:textId="77777777" w:rsidTr="00682B32">
        <w:tc>
          <w:tcPr>
            <w:tcW w:w="2324" w:type="dxa"/>
          </w:tcPr>
          <w:p w14:paraId="6E2FF781" w14:textId="0DAF2472"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2324" w:type="dxa"/>
          </w:tcPr>
          <w:p w14:paraId="4136FC49" w14:textId="04D21CA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2.43</w:t>
            </w:r>
          </w:p>
        </w:tc>
        <w:tc>
          <w:tcPr>
            <w:tcW w:w="2325" w:type="dxa"/>
          </w:tcPr>
          <w:p w14:paraId="75795010" w14:textId="7999E58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0.47</w:t>
            </w:r>
          </w:p>
        </w:tc>
        <w:tc>
          <w:tcPr>
            <w:tcW w:w="2325" w:type="dxa"/>
          </w:tcPr>
          <w:p w14:paraId="4A0163F5" w14:textId="0F47911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4.07</w:t>
            </w:r>
          </w:p>
        </w:tc>
        <w:tc>
          <w:tcPr>
            <w:tcW w:w="2325" w:type="dxa"/>
          </w:tcPr>
          <w:p w14:paraId="32648872" w14:textId="6025E86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0.45</w:t>
            </w:r>
          </w:p>
        </w:tc>
        <w:tc>
          <w:tcPr>
            <w:tcW w:w="2325" w:type="dxa"/>
          </w:tcPr>
          <w:p w14:paraId="55D33A1B" w14:textId="275008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1.25</w:t>
            </w:r>
          </w:p>
        </w:tc>
      </w:tr>
      <w:tr w:rsidR="00E45D9F" w:rsidRPr="00E45D9F" w14:paraId="4789AF10" w14:textId="77777777" w:rsidTr="00682B32">
        <w:tc>
          <w:tcPr>
            <w:tcW w:w="2324" w:type="dxa"/>
            <w:tcBorders>
              <w:bottom w:val="single" w:sz="4" w:space="0" w:color="auto"/>
            </w:tcBorders>
          </w:tcPr>
          <w:p w14:paraId="3EABD27B" w14:textId="080DE1DE" w:rsidR="00E45D9F" w:rsidRPr="00E45D9F" w:rsidRDefault="00E45D9F" w:rsidP="00E45D9F">
            <w:pPr>
              <w:spacing w:line="360" w:lineRule="auto"/>
              <w:rPr>
                <w:rFonts w:ascii="Times New Roman" w:hAnsi="Times New Roman" w:cs="Times New Roman"/>
                <w:bCs/>
                <w:sz w:val="24"/>
                <w:szCs w:val="24"/>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2324" w:type="dxa"/>
            <w:tcBorders>
              <w:bottom w:val="single" w:sz="4" w:space="0" w:color="auto"/>
            </w:tcBorders>
          </w:tcPr>
          <w:p w14:paraId="60B6881B" w14:textId="0BA2CDD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6.95</w:t>
            </w:r>
          </w:p>
        </w:tc>
        <w:tc>
          <w:tcPr>
            <w:tcW w:w="2325" w:type="dxa"/>
            <w:tcBorders>
              <w:bottom w:val="single" w:sz="4" w:space="0" w:color="auto"/>
            </w:tcBorders>
          </w:tcPr>
          <w:p w14:paraId="55906254" w14:textId="200864B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1.33</w:t>
            </w:r>
          </w:p>
        </w:tc>
        <w:tc>
          <w:tcPr>
            <w:tcW w:w="2325" w:type="dxa"/>
            <w:tcBorders>
              <w:bottom w:val="single" w:sz="4" w:space="0" w:color="auto"/>
            </w:tcBorders>
          </w:tcPr>
          <w:p w14:paraId="1F190749" w14:textId="479625B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11.62</w:t>
            </w:r>
          </w:p>
        </w:tc>
        <w:tc>
          <w:tcPr>
            <w:tcW w:w="2325" w:type="dxa"/>
            <w:tcBorders>
              <w:bottom w:val="single" w:sz="4" w:space="0" w:color="auto"/>
            </w:tcBorders>
          </w:tcPr>
          <w:p w14:paraId="1E393C09" w14:textId="295180E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1.30</w:t>
            </w:r>
          </w:p>
        </w:tc>
        <w:tc>
          <w:tcPr>
            <w:tcW w:w="2325" w:type="dxa"/>
            <w:tcBorders>
              <w:bottom w:val="single" w:sz="4" w:space="0" w:color="auto"/>
            </w:tcBorders>
          </w:tcPr>
          <w:p w14:paraId="14C0E7CF" w14:textId="4461764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3.58</w:t>
            </w:r>
          </w:p>
        </w:tc>
      </w:tr>
      <w:tr w:rsidR="00E45D9F" w:rsidRPr="00E45D9F" w14:paraId="3D08E02C" w14:textId="77777777" w:rsidTr="00682B32">
        <w:tc>
          <w:tcPr>
            <w:tcW w:w="13948" w:type="dxa"/>
            <w:gridSpan w:val="6"/>
            <w:tcBorders>
              <w:top w:val="single" w:sz="4" w:space="0" w:color="auto"/>
            </w:tcBorders>
          </w:tcPr>
          <w:p w14:paraId="5A71063B" w14:textId="4BB6A28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bCs/>
                <w:sz w:val="24"/>
                <w:szCs w:val="24"/>
              </w:rPr>
              <w:t>Nitrogen rate</w:t>
            </w:r>
          </w:p>
        </w:tc>
      </w:tr>
      <w:tr w:rsidR="00E45D9F" w:rsidRPr="00E45D9F" w14:paraId="5A604486" w14:textId="77777777" w:rsidTr="00682B32">
        <w:tc>
          <w:tcPr>
            <w:tcW w:w="2324" w:type="dxa"/>
            <w:tcBorders>
              <w:top w:val="single" w:sz="4" w:space="0" w:color="auto"/>
            </w:tcBorders>
          </w:tcPr>
          <w:p w14:paraId="64967CFC" w14:textId="5F9A063D" w:rsidR="00E45D9F" w:rsidRPr="00E45D9F" w:rsidRDefault="00E45D9F" w:rsidP="00E45D9F">
            <w:pPr>
              <w:spacing w:line="360" w:lineRule="auto"/>
              <w:rPr>
                <w:rFonts w:ascii="Times New Roman" w:hAnsi="Times New Roman" w:cs="Times New Roman"/>
                <w:bCs/>
                <w:sz w:val="24"/>
                <w:szCs w:val="24"/>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1</w:t>
            </w:r>
          </w:p>
        </w:tc>
        <w:tc>
          <w:tcPr>
            <w:tcW w:w="2324" w:type="dxa"/>
            <w:tcBorders>
              <w:top w:val="single" w:sz="4" w:space="0" w:color="auto"/>
            </w:tcBorders>
          </w:tcPr>
          <w:p w14:paraId="7C45BF1D" w14:textId="69F9A57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34.11</w:t>
            </w:r>
          </w:p>
        </w:tc>
        <w:tc>
          <w:tcPr>
            <w:tcW w:w="2325" w:type="dxa"/>
            <w:tcBorders>
              <w:top w:val="single" w:sz="4" w:space="0" w:color="auto"/>
            </w:tcBorders>
          </w:tcPr>
          <w:p w14:paraId="1AC1A723" w14:textId="0DB3501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6.45</w:t>
            </w:r>
          </w:p>
        </w:tc>
        <w:tc>
          <w:tcPr>
            <w:tcW w:w="2325" w:type="dxa"/>
            <w:tcBorders>
              <w:top w:val="single" w:sz="4" w:space="0" w:color="auto"/>
            </w:tcBorders>
          </w:tcPr>
          <w:p w14:paraId="123596E6" w14:textId="441A2A1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59.48</w:t>
            </w:r>
          </w:p>
        </w:tc>
        <w:tc>
          <w:tcPr>
            <w:tcW w:w="2325" w:type="dxa"/>
            <w:tcBorders>
              <w:top w:val="single" w:sz="4" w:space="0" w:color="auto"/>
            </w:tcBorders>
          </w:tcPr>
          <w:p w14:paraId="2CEABD56" w14:textId="72355EA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15.38</w:t>
            </w:r>
          </w:p>
        </w:tc>
        <w:tc>
          <w:tcPr>
            <w:tcW w:w="2325" w:type="dxa"/>
            <w:tcBorders>
              <w:top w:val="single" w:sz="4" w:space="0" w:color="auto"/>
            </w:tcBorders>
          </w:tcPr>
          <w:p w14:paraId="446E6688" w14:textId="7E238DC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39.49</w:t>
            </w:r>
          </w:p>
        </w:tc>
      </w:tr>
      <w:tr w:rsidR="00E45D9F" w:rsidRPr="00E45D9F" w14:paraId="065AF8AA" w14:textId="77777777" w:rsidTr="00682B32">
        <w:tc>
          <w:tcPr>
            <w:tcW w:w="2324" w:type="dxa"/>
          </w:tcPr>
          <w:p w14:paraId="3815126B" w14:textId="32EE32D2" w:rsidR="00E45D9F" w:rsidRPr="00E45D9F" w:rsidRDefault="00E45D9F" w:rsidP="00E45D9F">
            <w:pPr>
              <w:spacing w:line="360" w:lineRule="auto"/>
              <w:rPr>
                <w:rFonts w:ascii="Times New Roman" w:hAnsi="Times New Roman" w:cs="Times New Roman"/>
                <w:bCs/>
                <w:sz w:val="24"/>
                <w:szCs w:val="24"/>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2</w:t>
            </w:r>
          </w:p>
        </w:tc>
        <w:tc>
          <w:tcPr>
            <w:tcW w:w="2324" w:type="dxa"/>
          </w:tcPr>
          <w:p w14:paraId="1B706FC9" w14:textId="294CE47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44.78</w:t>
            </w:r>
          </w:p>
        </w:tc>
        <w:tc>
          <w:tcPr>
            <w:tcW w:w="2325" w:type="dxa"/>
          </w:tcPr>
          <w:p w14:paraId="437D2E7D" w14:textId="33155AF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8.55</w:t>
            </w:r>
          </w:p>
        </w:tc>
        <w:tc>
          <w:tcPr>
            <w:tcW w:w="2325" w:type="dxa"/>
          </w:tcPr>
          <w:p w14:paraId="346D3B4A" w14:textId="3ACEAC0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74.86</w:t>
            </w:r>
          </w:p>
        </w:tc>
        <w:tc>
          <w:tcPr>
            <w:tcW w:w="2325" w:type="dxa"/>
          </w:tcPr>
          <w:p w14:paraId="5D886377" w14:textId="047D598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16.62</w:t>
            </w:r>
          </w:p>
        </w:tc>
        <w:tc>
          <w:tcPr>
            <w:tcW w:w="2325" w:type="dxa"/>
          </w:tcPr>
          <w:p w14:paraId="545CC769" w14:textId="35031D2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41.90</w:t>
            </w:r>
          </w:p>
        </w:tc>
      </w:tr>
      <w:tr w:rsidR="00E45D9F" w:rsidRPr="00E45D9F" w14:paraId="0BA618FA" w14:textId="77777777" w:rsidTr="00682B32">
        <w:tc>
          <w:tcPr>
            <w:tcW w:w="2324" w:type="dxa"/>
          </w:tcPr>
          <w:p w14:paraId="35A04169" w14:textId="7E18DBC6"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3</w:t>
            </w:r>
          </w:p>
        </w:tc>
        <w:tc>
          <w:tcPr>
            <w:tcW w:w="2324" w:type="dxa"/>
          </w:tcPr>
          <w:p w14:paraId="5FFA2006" w14:textId="05E4E80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50.44</w:t>
            </w:r>
          </w:p>
        </w:tc>
        <w:tc>
          <w:tcPr>
            <w:tcW w:w="2325" w:type="dxa"/>
          </w:tcPr>
          <w:p w14:paraId="19AB7FF1" w14:textId="554F042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9.76</w:t>
            </w:r>
          </w:p>
        </w:tc>
        <w:tc>
          <w:tcPr>
            <w:tcW w:w="2325" w:type="dxa"/>
          </w:tcPr>
          <w:p w14:paraId="6357FA65" w14:textId="25AB187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83.74</w:t>
            </w:r>
          </w:p>
        </w:tc>
        <w:tc>
          <w:tcPr>
            <w:tcW w:w="2325" w:type="dxa"/>
          </w:tcPr>
          <w:p w14:paraId="412DD739" w14:textId="57E06BA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17.31</w:t>
            </w:r>
          </w:p>
        </w:tc>
        <w:tc>
          <w:tcPr>
            <w:tcW w:w="2325" w:type="dxa"/>
          </w:tcPr>
          <w:p w14:paraId="16A67A14" w14:textId="53833A5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43.39</w:t>
            </w:r>
          </w:p>
        </w:tc>
      </w:tr>
      <w:tr w:rsidR="00E45D9F" w:rsidRPr="00E45D9F" w14:paraId="12B01B91" w14:textId="77777777" w:rsidTr="00682B32">
        <w:tc>
          <w:tcPr>
            <w:tcW w:w="2324" w:type="dxa"/>
          </w:tcPr>
          <w:p w14:paraId="77E2B03C" w14:textId="091E531C"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2324" w:type="dxa"/>
          </w:tcPr>
          <w:p w14:paraId="4E8FDDF7" w14:textId="39A6C6C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1.72</w:t>
            </w:r>
          </w:p>
        </w:tc>
        <w:tc>
          <w:tcPr>
            <w:tcW w:w="2325" w:type="dxa"/>
          </w:tcPr>
          <w:p w14:paraId="0043236D" w14:textId="535E366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0.33</w:t>
            </w:r>
          </w:p>
        </w:tc>
        <w:tc>
          <w:tcPr>
            <w:tcW w:w="2325" w:type="dxa"/>
          </w:tcPr>
          <w:p w14:paraId="2AB2C625" w14:textId="2FD6210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2.88</w:t>
            </w:r>
          </w:p>
        </w:tc>
        <w:tc>
          <w:tcPr>
            <w:tcW w:w="2325" w:type="dxa"/>
          </w:tcPr>
          <w:p w14:paraId="2768401A" w14:textId="578FD1A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0.32</w:t>
            </w:r>
          </w:p>
        </w:tc>
        <w:tc>
          <w:tcPr>
            <w:tcW w:w="2325" w:type="dxa"/>
          </w:tcPr>
          <w:p w14:paraId="656FF252" w14:textId="6C62D4A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0.88</w:t>
            </w:r>
          </w:p>
        </w:tc>
      </w:tr>
      <w:tr w:rsidR="00E45D9F" w:rsidRPr="00E45D9F" w14:paraId="2716782E" w14:textId="77777777" w:rsidTr="00682B32">
        <w:tc>
          <w:tcPr>
            <w:tcW w:w="2324" w:type="dxa"/>
          </w:tcPr>
          <w:p w14:paraId="3A492404" w14:textId="240D313D" w:rsidR="00E45D9F" w:rsidRPr="00E45D9F" w:rsidRDefault="00E45D9F" w:rsidP="00E45D9F">
            <w:pPr>
              <w:spacing w:line="360" w:lineRule="auto"/>
              <w:rPr>
                <w:rFonts w:ascii="Times New Roman" w:hAnsi="Times New Roman" w:cs="Times New Roman"/>
                <w:bCs/>
                <w:sz w:val="24"/>
                <w:szCs w:val="24"/>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2324" w:type="dxa"/>
          </w:tcPr>
          <w:p w14:paraId="22F781E6" w14:textId="4E24F03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4.92</w:t>
            </w:r>
          </w:p>
        </w:tc>
        <w:tc>
          <w:tcPr>
            <w:tcW w:w="2325" w:type="dxa"/>
          </w:tcPr>
          <w:p w14:paraId="0C3F233C" w14:textId="605949F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0.94</w:t>
            </w:r>
          </w:p>
        </w:tc>
        <w:tc>
          <w:tcPr>
            <w:tcW w:w="2325" w:type="dxa"/>
          </w:tcPr>
          <w:p w14:paraId="6D375DA1" w14:textId="44BD482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8.22</w:t>
            </w:r>
          </w:p>
        </w:tc>
        <w:tc>
          <w:tcPr>
            <w:tcW w:w="2325" w:type="dxa"/>
          </w:tcPr>
          <w:p w14:paraId="000FE978" w14:textId="436B76B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0.92</w:t>
            </w:r>
          </w:p>
        </w:tc>
        <w:tc>
          <w:tcPr>
            <w:tcW w:w="2325" w:type="dxa"/>
          </w:tcPr>
          <w:p w14:paraId="7D7C5D5B" w14:textId="268506D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2.53</w:t>
            </w:r>
          </w:p>
        </w:tc>
      </w:tr>
    </w:tbl>
    <w:p w14:paraId="7A8BE53C" w14:textId="77777777" w:rsidR="00E45D9F" w:rsidRDefault="00E45D9F" w:rsidP="00EE767A">
      <w:pPr>
        <w:spacing w:line="360" w:lineRule="auto"/>
        <w:rPr>
          <w:rFonts w:ascii="Times New Roman" w:eastAsia="Times New Roman" w:hAnsi="Times New Roman" w:cs="Times New Roman"/>
          <w:kern w:val="0"/>
          <w:sz w:val="24"/>
          <w:szCs w:val="24"/>
          <w:lang w:eastAsia="en-IN"/>
          <w14:ligatures w14:val="none"/>
        </w:rPr>
      </w:pPr>
    </w:p>
    <w:p w14:paraId="2EE86BBF" w14:textId="48462A15" w:rsidR="00105A59" w:rsidRDefault="00105A59" w:rsidP="00CF066B">
      <w:pPr>
        <w:spacing w:line="360" w:lineRule="auto"/>
        <w:rPr>
          <w:noProof/>
        </w:rPr>
      </w:pPr>
      <w:r>
        <w:rPr>
          <w:noProof/>
          <w:lang w:val="en-US" w:bidi="hi-IN"/>
        </w:rPr>
        <w:lastRenderedPageBreak/>
        <w:drawing>
          <wp:anchor distT="0" distB="0" distL="114300" distR="114300" simplePos="0" relativeHeight="251658240" behindDoc="0" locked="0" layoutInCell="1" allowOverlap="1" wp14:anchorId="72D1B7A9" wp14:editId="3B952590">
            <wp:simplePos x="0" y="0"/>
            <wp:positionH relativeFrom="margin">
              <wp:align>center</wp:align>
            </wp:positionH>
            <wp:positionV relativeFrom="margin">
              <wp:align>top</wp:align>
            </wp:positionV>
            <wp:extent cx="5560695" cy="3715385"/>
            <wp:effectExtent l="0" t="0" r="1905" b="0"/>
            <wp:wrapSquare wrapText="bothSides"/>
            <wp:docPr id="1511339467"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39467" name="Picture 2" descr="A graph of different colored lines&#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075" t="34505" r="25852" b="11317"/>
                    <a:stretch/>
                  </pic:blipFill>
                  <pic:spPr bwMode="auto">
                    <a:xfrm>
                      <a:off x="0" y="0"/>
                      <a:ext cx="5560695" cy="3715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F2E713" w14:textId="09EF9C27" w:rsidR="00105A59" w:rsidRDefault="00105A59" w:rsidP="00CF066B">
      <w:pPr>
        <w:spacing w:line="360" w:lineRule="auto"/>
        <w:rPr>
          <w:noProof/>
        </w:rPr>
      </w:pPr>
    </w:p>
    <w:p w14:paraId="031FDC69" w14:textId="05CFF059" w:rsidR="00CF066B" w:rsidRDefault="00CF066B" w:rsidP="00CF066B">
      <w:pPr>
        <w:spacing w:line="360" w:lineRule="auto"/>
        <w:rPr>
          <w:rFonts w:ascii="Times New Roman" w:eastAsia="Times New Roman" w:hAnsi="Times New Roman" w:cs="Times New Roman"/>
          <w:kern w:val="0"/>
          <w:sz w:val="24"/>
          <w:szCs w:val="24"/>
          <w:lang w:eastAsia="en-IN"/>
          <w14:ligatures w14:val="none"/>
        </w:rPr>
      </w:pPr>
    </w:p>
    <w:p w14:paraId="21D06B27" w14:textId="77777777" w:rsidR="00FC3A91" w:rsidRDefault="00FC3A91" w:rsidP="00B74DFA">
      <w:pPr>
        <w:spacing w:line="360" w:lineRule="auto"/>
        <w:jc w:val="both"/>
      </w:pPr>
    </w:p>
    <w:p w14:paraId="62FAD6FB" w14:textId="77777777" w:rsidR="00105A59" w:rsidRDefault="00105A59" w:rsidP="00B74DFA">
      <w:pPr>
        <w:spacing w:line="360" w:lineRule="auto"/>
        <w:jc w:val="both"/>
      </w:pPr>
    </w:p>
    <w:p w14:paraId="1074D9E0" w14:textId="77777777" w:rsidR="00105A59" w:rsidRDefault="00105A59" w:rsidP="00B74DFA">
      <w:pPr>
        <w:spacing w:line="360" w:lineRule="auto"/>
        <w:jc w:val="both"/>
      </w:pPr>
    </w:p>
    <w:p w14:paraId="6E278776" w14:textId="77777777" w:rsidR="00105A59" w:rsidRDefault="00105A59" w:rsidP="00B74DFA">
      <w:pPr>
        <w:spacing w:line="360" w:lineRule="auto"/>
        <w:jc w:val="both"/>
      </w:pPr>
    </w:p>
    <w:p w14:paraId="677B9AF1" w14:textId="77777777" w:rsidR="00105A59" w:rsidRDefault="00105A59" w:rsidP="00B74DFA">
      <w:pPr>
        <w:spacing w:line="360" w:lineRule="auto"/>
        <w:jc w:val="both"/>
      </w:pPr>
    </w:p>
    <w:p w14:paraId="2786F06A" w14:textId="77777777" w:rsidR="00105A59" w:rsidRDefault="00105A59" w:rsidP="00B74DFA">
      <w:pPr>
        <w:spacing w:line="360" w:lineRule="auto"/>
        <w:jc w:val="both"/>
      </w:pPr>
    </w:p>
    <w:p w14:paraId="6FA92E9B" w14:textId="77777777" w:rsidR="00105A59" w:rsidRDefault="00105A59" w:rsidP="00B74DFA">
      <w:pPr>
        <w:spacing w:line="360" w:lineRule="auto"/>
        <w:jc w:val="both"/>
      </w:pPr>
    </w:p>
    <w:p w14:paraId="3B85B0C9" w14:textId="77777777" w:rsidR="00105A59" w:rsidRDefault="00105A59" w:rsidP="00B74DFA">
      <w:pPr>
        <w:spacing w:line="360" w:lineRule="auto"/>
        <w:jc w:val="both"/>
      </w:pPr>
    </w:p>
    <w:p w14:paraId="1B781AF7" w14:textId="25C74746" w:rsidR="00105A59" w:rsidRDefault="00105A59" w:rsidP="00105A59">
      <w:pPr>
        <w:spacing w:line="360" w:lineRule="auto"/>
        <w:jc w:val="center"/>
        <w:rPr>
          <w:rFonts w:ascii="Times New Roman" w:hAnsi="Times New Roman" w:cs="Times New Roman"/>
          <w:sz w:val="24"/>
          <w:szCs w:val="24"/>
        </w:rPr>
      </w:pPr>
      <w:r>
        <w:rPr>
          <w:rFonts w:ascii="Times New Roman" w:hAnsi="Times New Roman" w:cs="Times New Roman"/>
          <w:sz w:val="24"/>
          <w:szCs w:val="24"/>
        </w:rPr>
        <w:t>Fig. 1. Effect of weed management and nitrogen rate on nutrient (NPK) content in weed</w:t>
      </w:r>
    </w:p>
    <w:p w14:paraId="6813582B" w14:textId="77777777" w:rsidR="00105A59" w:rsidRDefault="00105A59" w:rsidP="00105A59">
      <w:pPr>
        <w:spacing w:line="360" w:lineRule="auto"/>
        <w:rPr>
          <w:rFonts w:ascii="Times New Roman" w:hAnsi="Times New Roman" w:cs="Times New Roman"/>
          <w:sz w:val="24"/>
          <w:szCs w:val="24"/>
        </w:rPr>
      </w:pPr>
    </w:p>
    <w:p w14:paraId="76FA658F" w14:textId="77777777" w:rsidR="00105A59" w:rsidRDefault="00105A59" w:rsidP="00105A59">
      <w:pPr>
        <w:spacing w:line="360" w:lineRule="auto"/>
        <w:rPr>
          <w:rFonts w:ascii="Times New Roman" w:hAnsi="Times New Roman" w:cs="Times New Roman"/>
          <w:sz w:val="24"/>
          <w:szCs w:val="24"/>
        </w:rPr>
      </w:pPr>
    </w:p>
    <w:p w14:paraId="35664917" w14:textId="77777777" w:rsidR="00105A59" w:rsidRDefault="00105A59" w:rsidP="00105A59">
      <w:pPr>
        <w:spacing w:line="360" w:lineRule="auto"/>
        <w:rPr>
          <w:rFonts w:ascii="Times New Roman" w:hAnsi="Times New Roman" w:cs="Times New Roman"/>
          <w:sz w:val="24"/>
          <w:szCs w:val="24"/>
        </w:rPr>
      </w:pPr>
    </w:p>
    <w:p w14:paraId="42C4451D" w14:textId="77777777" w:rsidR="00105A59" w:rsidRDefault="00105A59" w:rsidP="00105A59">
      <w:pPr>
        <w:spacing w:line="360" w:lineRule="auto"/>
        <w:rPr>
          <w:rFonts w:ascii="Times New Roman" w:hAnsi="Times New Roman" w:cs="Times New Roman"/>
          <w:sz w:val="24"/>
          <w:szCs w:val="24"/>
        </w:rPr>
      </w:pPr>
    </w:p>
    <w:p w14:paraId="4B085499" w14:textId="77777777" w:rsidR="00105A59" w:rsidRDefault="00105A59" w:rsidP="00105A59">
      <w:pPr>
        <w:spacing w:line="360" w:lineRule="auto"/>
        <w:rPr>
          <w:rFonts w:ascii="Times New Roman" w:hAnsi="Times New Roman" w:cs="Times New Roman"/>
          <w:sz w:val="24"/>
          <w:szCs w:val="24"/>
        </w:rPr>
      </w:pPr>
    </w:p>
    <w:p w14:paraId="0D645660" w14:textId="08039497" w:rsidR="00105A59" w:rsidRDefault="00105A59" w:rsidP="00105A59">
      <w:pPr>
        <w:spacing w:line="360" w:lineRule="auto"/>
        <w:rPr>
          <w:noProof/>
        </w:rPr>
      </w:pPr>
      <w:r>
        <w:rPr>
          <w:noProof/>
          <w:lang w:val="en-US" w:bidi="hi-IN"/>
        </w:rPr>
        <w:drawing>
          <wp:anchor distT="0" distB="0" distL="114300" distR="114300" simplePos="0" relativeHeight="251659264" behindDoc="0" locked="0" layoutInCell="1" allowOverlap="1" wp14:anchorId="7F430BA9" wp14:editId="06EFE0F1">
            <wp:simplePos x="0" y="0"/>
            <wp:positionH relativeFrom="margin">
              <wp:align>center</wp:align>
            </wp:positionH>
            <wp:positionV relativeFrom="margin">
              <wp:align>top</wp:align>
            </wp:positionV>
            <wp:extent cx="5202555" cy="3620770"/>
            <wp:effectExtent l="0" t="0" r="0" b="0"/>
            <wp:wrapSquare wrapText="bothSides"/>
            <wp:docPr id="1999464991" name="Picture 3"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64991" name="Picture 3" descr="A graph of different colored lines&#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791" t="31633" r="25896" b="11693"/>
                    <a:stretch/>
                  </pic:blipFill>
                  <pic:spPr bwMode="auto">
                    <a:xfrm>
                      <a:off x="0" y="0"/>
                      <a:ext cx="5202555" cy="3620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1F9E49" w14:textId="6DE5127F" w:rsidR="00105A59" w:rsidRPr="00105A59" w:rsidRDefault="00105A59" w:rsidP="00105A59">
      <w:pPr>
        <w:spacing w:line="360" w:lineRule="auto"/>
        <w:rPr>
          <w:rFonts w:ascii="Times New Roman" w:hAnsi="Times New Roman" w:cs="Times New Roman"/>
          <w:sz w:val="24"/>
          <w:szCs w:val="24"/>
        </w:rPr>
      </w:pPr>
    </w:p>
    <w:p w14:paraId="00E37B63" w14:textId="0CDBBB5E" w:rsidR="00105A59" w:rsidRDefault="00105A59" w:rsidP="00B74DFA">
      <w:pPr>
        <w:spacing w:line="360" w:lineRule="auto"/>
        <w:jc w:val="both"/>
      </w:pPr>
    </w:p>
    <w:p w14:paraId="770A18A0" w14:textId="77777777" w:rsidR="00105A59" w:rsidRDefault="00105A59" w:rsidP="00B74DFA">
      <w:pPr>
        <w:spacing w:line="360" w:lineRule="auto"/>
        <w:jc w:val="both"/>
      </w:pPr>
    </w:p>
    <w:p w14:paraId="2EA7F449" w14:textId="77777777" w:rsidR="00105A59" w:rsidRDefault="00105A59" w:rsidP="00B74DFA">
      <w:pPr>
        <w:spacing w:line="360" w:lineRule="auto"/>
        <w:jc w:val="both"/>
      </w:pPr>
    </w:p>
    <w:p w14:paraId="263F424C" w14:textId="77777777" w:rsidR="00105A59" w:rsidRDefault="00105A59" w:rsidP="00B74DFA">
      <w:pPr>
        <w:spacing w:line="360" w:lineRule="auto"/>
        <w:jc w:val="both"/>
      </w:pPr>
    </w:p>
    <w:p w14:paraId="0137784E" w14:textId="77777777" w:rsidR="00105A59" w:rsidRDefault="00105A59" w:rsidP="00B74DFA">
      <w:pPr>
        <w:spacing w:line="360" w:lineRule="auto"/>
        <w:jc w:val="both"/>
      </w:pPr>
    </w:p>
    <w:p w14:paraId="00583DD4" w14:textId="77777777" w:rsidR="00105A59" w:rsidRDefault="00105A59" w:rsidP="00B74DFA">
      <w:pPr>
        <w:spacing w:line="360" w:lineRule="auto"/>
        <w:jc w:val="both"/>
      </w:pPr>
    </w:p>
    <w:p w14:paraId="00CFD74E" w14:textId="77777777" w:rsidR="00105A59" w:rsidRDefault="00105A59" w:rsidP="00B74DFA">
      <w:pPr>
        <w:spacing w:line="360" w:lineRule="auto"/>
        <w:jc w:val="both"/>
      </w:pPr>
    </w:p>
    <w:p w14:paraId="29948E4E" w14:textId="77777777" w:rsidR="00105A59" w:rsidRDefault="00105A59" w:rsidP="00105A59">
      <w:pPr>
        <w:spacing w:line="360" w:lineRule="auto"/>
        <w:jc w:val="center"/>
        <w:rPr>
          <w:rFonts w:ascii="Times New Roman" w:hAnsi="Times New Roman" w:cs="Times New Roman"/>
          <w:sz w:val="24"/>
          <w:szCs w:val="24"/>
        </w:rPr>
      </w:pPr>
    </w:p>
    <w:p w14:paraId="524C7E85" w14:textId="6906165B" w:rsidR="00105A59" w:rsidRDefault="00105A59" w:rsidP="00105A59">
      <w:pPr>
        <w:spacing w:line="360" w:lineRule="auto"/>
        <w:jc w:val="center"/>
        <w:rPr>
          <w:rFonts w:ascii="Times New Roman" w:hAnsi="Times New Roman" w:cs="Times New Roman"/>
          <w:sz w:val="24"/>
          <w:szCs w:val="24"/>
        </w:rPr>
      </w:pPr>
      <w:r>
        <w:rPr>
          <w:rFonts w:ascii="Times New Roman" w:hAnsi="Times New Roman" w:cs="Times New Roman"/>
          <w:sz w:val="24"/>
          <w:szCs w:val="24"/>
        </w:rPr>
        <w:t>Fig. 2. Effect of weed management and nitrogen rate on nutrient depletion (NPK) by weed</w:t>
      </w:r>
    </w:p>
    <w:p w14:paraId="7A9E17C1" w14:textId="5B9E8E4E" w:rsidR="00105A59" w:rsidRPr="00105A59" w:rsidRDefault="00105A59" w:rsidP="00B74DFA">
      <w:pPr>
        <w:spacing w:line="360" w:lineRule="auto"/>
        <w:jc w:val="both"/>
        <w:rPr>
          <w:rFonts w:ascii="Times New Roman" w:hAnsi="Times New Roman" w:cs="Times New Roman"/>
          <w:sz w:val="24"/>
          <w:szCs w:val="24"/>
        </w:rPr>
      </w:pPr>
    </w:p>
    <w:sectPr w:rsidR="00105A59" w:rsidRPr="00105A59" w:rsidSect="00EE767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9EF3" w14:textId="77777777" w:rsidR="004E20F0" w:rsidRDefault="004E20F0" w:rsidP="005879BC">
      <w:pPr>
        <w:spacing w:after="0" w:line="240" w:lineRule="auto"/>
      </w:pPr>
      <w:r>
        <w:separator/>
      </w:r>
    </w:p>
  </w:endnote>
  <w:endnote w:type="continuationSeparator" w:id="0">
    <w:p w14:paraId="5D8EA6BE" w14:textId="77777777" w:rsidR="004E20F0" w:rsidRDefault="004E20F0" w:rsidP="0058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400D" w14:textId="77777777" w:rsidR="005879BC" w:rsidRDefault="00587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1C1B" w14:textId="77777777" w:rsidR="005879BC" w:rsidRDefault="00587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F542" w14:textId="77777777" w:rsidR="005879BC" w:rsidRDefault="00587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BEE3" w14:textId="77777777" w:rsidR="004E20F0" w:rsidRDefault="004E20F0" w:rsidP="005879BC">
      <w:pPr>
        <w:spacing w:after="0" w:line="240" w:lineRule="auto"/>
      </w:pPr>
      <w:r>
        <w:separator/>
      </w:r>
    </w:p>
  </w:footnote>
  <w:footnote w:type="continuationSeparator" w:id="0">
    <w:p w14:paraId="11C68185" w14:textId="77777777" w:rsidR="004E20F0" w:rsidRDefault="004E20F0" w:rsidP="0058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1008" w14:textId="2ED87680" w:rsidR="005879BC" w:rsidRDefault="005879BC">
    <w:pPr>
      <w:pStyle w:val="Header"/>
    </w:pPr>
    <w:r>
      <w:rPr>
        <w:noProof/>
      </w:rPr>
      <w:pict w14:anchorId="1EC2B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759751" o:spid="_x0000_s1026"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3390" w14:textId="34339B74" w:rsidR="005879BC" w:rsidRDefault="005879BC">
    <w:pPr>
      <w:pStyle w:val="Header"/>
    </w:pPr>
    <w:r>
      <w:rPr>
        <w:noProof/>
      </w:rPr>
      <w:pict w14:anchorId="04405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759752" o:spid="_x0000_s1027"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B187" w14:textId="204BD004" w:rsidR="005879BC" w:rsidRDefault="005879BC">
    <w:pPr>
      <w:pStyle w:val="Header"/>
    </w:pPr>
    <w:r>
      <w:rPr>
        <w:noProof/>
      </w:rPr>
      <w:pict w14:anchorId="1DD21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759750" o:spid="_x0000_s1025"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330"/>
    <w:multiLevelType w:val="multilevel"/>
    <w:tmpl w:val="56BA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845F5"/>
    <w:multiLevelType w:val="hybridMultilevel"/>
    <w:tmpl w:val="A2123E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D25961"/>
    <w:multiLevelType w:val="multilevel"/>
    <w:tmpl w:val="5FF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70498"/>
    <w:multiLevelType w:val="multilevel"/>
    <w:tmpl w:val="C388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291144">
    <w:abstractNumId w:val="0"/>
  </w:num>
  <w:num w:numId="2" w16cid:durableId="108862791">
    <w:abstractNumId w:val="1"/>
  </w:num>
  <w:num w:numId="3" w16cid:durableId="1656497130">
    <w:abstractNumId w:val="2"/>
  </w:num>
  <w:num w:numId="4" w16cid:durableId="638267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NDG0tLA0M7a0NDdS0lEKTi0uzszPAykwqgUAsW+naiwAAAA="/>
  </w:docVars>
  <w:rsids>
    <w:rsidRoot w:val="00B74DFA"/>
    <w:rsid w:val="00022F38"/>
    <w:rsid w:val="000F5260"/>
    <w:rsid w:val="00105A59"/>
    <w:rsid w:val="001301E6"/>
    <w:rsid w:val="001911E9"/>
    <w:rsid w:val="00206D12"/>
    <w:rsid w:val="00207957"/>
    <w:rsid w:val="002C068B"/>
    <w:rsid w:val="00306A79"/>
    <w:rsid w:val="0031381E"/>
    <w:rsid w:val="003163DF"/>
    <w:rsid w:val="00344B38"/>
    <w:rsid w:val="00384B81"/>
    <w:rsid w:val="003B567F"/>
    <w:rsid w:val="00403E57"/>
    <w:rsid w:val="00462887"/>
    <w:rsid w:val="0047125B"/>
    <w:rsid w:val="004959C1"/>
    <w:rsid w:val="004E20F0"/>
    <w:rsid w:val="00536BEB"/>
    <w:rsid w:val="005879BC"/>
    <w:rsid w:val="00650A36"/>
    <w:rsid w:val="00682B32"/>
    <w:rsid w:val="006906F6"/>
    <w:rsid w:val="00711A80"/>
    <w:rsid w:val="00752258"/>
    <w:rsid w:val="007539AE"/>
    <w:rsid w:val="00781102"/>
    <w:rsid w:val="007859D0"/>
    <w:rsid w:val="007944FC"/>
    <w:rsid w:val="008326A6"/>
    <w:rsid w:val="008B61FA"/>
    <w:rsid w:val="00924501"/>
    <w:rsid w:val="00965CB0"/>
    <w:rsid w:val="009669F2"/>
    <w:rsid w:val="00A81B55"/>
    <w:rsid w:val="00B70534"/>
    <w:rsid w:val="00B74DFA"/>
    <w:rsid w:val="00B85EB1"/>
    <w:rsid w:val="00B93F97"/>
    <w:rsid w:val="00BC510D"/>
    <w:rsid w:val="00BD3322"/>
    <w:rsid w:val="00C32883"/>
    <w:rsid w:val="00CB6C8D"/>
    <w:rsid w:val="00CF066B"/>
    <w:rsid w:val="00CF6610"/>
    <w:rsid w:val="00D00870"/>
    <w:rsid w:val="00D404B7"/>
    <w:rsid w:val="00D54697"/>
    <w:rsid w:val="00D54BE3"/>
    <w:rsid w:val="00D90418"/>
    <w:rsid w:val="00DD397D"/>
    <w:rsid w:val="00E05D42"/>
    <w:rsid w:val="00E248ED"/>
    <w:rsid w:val="00E24BA6"/>
    <w:rsid w:val="00E45D9F"/>
    <w:rsid w:val="00E50244"/>
    <w:rsid w:val="00E80A0F"/>
    <w:rsid w:val="00E83AC4"/>
    <w:rsid w:val="00EE767A"/>
    <w:rsid w:val="00F54A62"/>
    <w:rsid w:val="00F65017"/>
    <w:rsid w:val="00F84695"/>
    <w:rsid w:val="00FA0D7F"/>
    <w:rsid w:val="00FA34C2"/>
    <w:rsid w:val="00FC3A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CE8B2"/>
  <w15:chartTrackingRefBased/>
  <w15:docId w15:val="{782F66F2-6B05-44EB-AE92-F85AE83A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DFA"/>
    <w:rPr>
      <w:rFonts w:eastAsiaTheme="majorEastAsia" w:cstheme="majorBidi"/>
      <w:color w:val="272727" w:themeColor="text1" w:themeTint="D8"/>
    </w:rPr>
  </w:style>
  <w:style w:type="paragraph" w:styleId="Title">
    <w:name w:val="Title"/>
    <w:basedOn w:val="Normal"/>
    <w:next w:val="Normal"/>
    <w:link w:val="TitleChar"/>
    <w:uiPriority w:val="10"/>
    <w:qFormat/>
    <w:rsid w:val="00B74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DFA"/>
    <w:pPr>
      <w:spacing w:before="160"/>
      <w:jc w:val="center"/>
    </w:pPr>
    <w:rPr>
      <w:i/>
      <w:iCs/>
      <w:color w:val="404040" w:themeColor="text1" w:themeTint="BF"/>
    </w:rPr>
  </w:style>
  <w:style w:type="character" w:customStyle="1" w:styleId="QuoteChar">
    <w:name w:val="Quote Char"/>
    <w:basedOn w:val="DefaultParagraphFont"/>
    <w:link w:val="Quote"/>
    <w:uiPriority w:val="29"/>
    <w:rsid w:val="00B74DFA"/>
    <w:rPr>
      <w:i/>
      <w:iCs/>
      <w:color w:val="404040" w:themeColor="text1" w:themeTint="BF"/>
    </w:rPr>
  </w:style>
  <w:style w:type="paragraph" w:styleId="ListParagraph">
    <w:name w:val="List Paragraph"/>
    <w:basedOn w:val="Normal"/>
    <w:uiPriority w:val="34"/>
    <w:qFormat/>
    <w:rsid w:val="00B74DFA"/>
    <w:pPr>
      <w:ind w:left="720"/>
      <w:contextualSpacing/>
    </w:pPr>
  </w:style>
  <w:style w:type="character" w:styleId="IntenseEmphasis">
    <w:name w:val="Intense Emphasis"/>
    <w:basedOn w:val="DefaultParagraphFont"/>
    <w:uiPriority w:val="21"/>
    <w:qFormat/>
    <w:rsid w:val="00B74DFA"/>
    <w:rPr>
      <w:i/>
      <w:iCs/>
      <w:color w:val="0F4761" w:themeColor="accent1" w:themeShade="BF"/>
    </w:rPr>
  </w:style>
  <w:style w:type="paragraph" w:styleId="IntenseQuote">
    <w:name w:val="Intense Quote"/>
    <w:basedOn w:val="Normal"/>
    <w:next w:val="Normal"/>
    <w:link w:val="IntenseQuoteChar"/>
    <w:uiPriority w:val="30"/>
    <w:qFormat/>
    <w:rsid w:val="00B74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DFA"/>
    <w:rPr>
      <w:i/>
      <w:iCs/>
      <w:color w:val="0F4761" w:themeColor="accent1" w:themeShade="BF"/>
    </w:rPr>
  </w:style>
  <w:style w:type="character" w:styleId="IntenseReference">
    <w:name w:val="Intense Reference"/>
    <w:basedOn w:val="DefaultParagraphFont"/>
    <w:uiPriority w:val="32"/>
    <w:qFormat/>
    <w:rsid w:val="00B74DFA"/>
    <w:rPr>
      <w:b/>
      <w:bCs/>
      <w:smallCaps/>
      <w:color w:val="0F4761" w:themeColor="accent1" w:themeShade="BF"/>
      <w:spacing w:val="5"/>
    </w:rPr>
  </w:style>
  <w:style w:type="paragraph" w:styleId="NormalWeb">
    <w:name w:val="Normal (Web)"/>
    <w:basedOn w:val="Normal"/>
    <w:uiPriority w:val="99"/>
    <w:semiHidden/>
    <w:unhideWhenUsed/>
    <w:rsid w:val="00B74DF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74DFA"/>
    <w:rPr>
      <w:b/>
      <w:bCs/>
    </w:rPr>
  </w:style>
  <w:style w:type="character" w:styleId="Emphasis">
    <w:name w:val="Emphasis"/>
    <w:basedOn w:val="DefaultParagraphFont"/>
    <w:uiPriority w:val="20"/>
    <w:qFormat/>
    <w:rsid w:val="00B74DFA"/>
    <w:rPr>
      <w:i/>
      <w:iCs/>
    </w:rPr>
  </w:style>
  <w:style w:type="character" w:styleId="CommentReference">
    <w:name w:val="annotation reference"/>
    <w:basedOn w:val="DefaultParagraphFont"/>
    <w:uiPriority w:val="99"/>
    <w:semiHidden/>
    <w:unhideWhenUsed/>
    <w:rsid w:val="00BC510D"/>
    <w:rPr>
      <w:sz w:val="16"/>
      <w:szCs w:val="16"/>
    </w:rPr>
  </w:style>
  <w:style w:type="paragraph" w:styleId="CommentText">
    <w:name w:val="annotation text"/>
    <w:basedOn w:val="Normal"/>
    <w:link w:val="CommentTextChar"/>
    <w:uiPriority w:val="99"/>
    <w:semiHidden/>
    <w:unhideWhenUsed/>
    <w:rsid w:val="00BC510D"/>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BC510D"/>
    <w:rPr>
      <w:sz w:val="20"/>
      <w:szCs w:val="20"/>
      <w14:ligatures w14:val="none"/>
    </w:rPr>
  </w:style>
  <w:style w:type="character" w:styleId="PlaceholderText">
    <w:name w:val="Placeholder Text"/>
    <w:basedOn w:val="DefaultParagraphFont"/>
    <w:uiPriority w:val="99"/>
    <w:semiHidden/>
    <w:rsid w:val="00BC510D"/>
    <w:rPr>
      <w:color w:val="666666"/>
    </w:rPr>
  </w:style>
  <w:style w:type="table" w:styleId="TableGrid">
    <w:name w:val="Table Grid"/>
    <w:basedOn w:val="TableNormal"/>
    <w:uiPriority w:val="39"/>
    <w:rsid w:val="00EE7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erpal-inline-citation">
    <w:name w:val="paperpal-inline-citation"/>
    <w:basedOn w:val="DefaultParagraphFont"/>
    <w:rsid w:val="001301E6"/>
  </w:style>
  <w:style w:type="paragraph" w:customStyle="1" w:styleId="Default">
    <w:name w:val="Default"/>
    <w:rsid w:val="00E80A0F"/>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styleId="Hyperlink">
    <w:name w:val="Hyperlink"/>
    <w:basedOn w:val="DefaultParagraphFont"/>
    <w:uiPriority w:val="99"/>
    <w:unhideWhenUsed/>
    <w:rsid w:val="00E80A0F"/>
    <w:rPr>
      <w:color w:val="467886" w:themeColor="hyperlink"/>
      <w:u w:val="single"/>
    </w:rPr>
  </w:style>
  <w:style w:type="character" w:styleId="UnresolvedMention">
    <w:name w:val="Unresolved Mention"/>
    <w:basedOn w:val="DefaultParagraphFont"/>
    <w:uiPriority w:val="99"/>
    <w:semiHidden/>
    <w:unhideWhenUsed/>
    <w:rsid w:val="00B85EB1"/>
    <w:rPr>
      <w:color w:val="605E5C"/>
      <w:shd w:val="clear" w:color="auto" w:fill="E1DFDD"/>
    </w:rPr>
  </w:style>
  <w:style w:type="paragraph" w:styleId="Header">
    <w:name w:val="header"/>
    <w:basedOn w:val="Normal"/>
    <w:link w:val="HeaderChar"/>
    <w:uiPriority w:val="99"/>
    <w:unhideWhenUsed/>
    <w:rsid w:val="0058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9BC"/>
  </w:style>
  <w:style w:type="paragraph" w:styleId="Footer">
    <w:name w:val="footer"/>
    <w:basedOn w:val="Normal"/>
    <w:link w:val="FooterChar"/>
    <w:uiPriority w:val="99"/>
    <w:unhideWhenUsed/>
    <w:rsid w:val="0058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8203">
      <w:bodyDiv w:val="1"/>
      <w:marLeft w:val="0"/>
      <w:marRight w:val="0"/>
      <w:marTop w:val="0"/>
      <w:marBottom w:val="0"/>
      <w:divBdr>
        <w:top w:val="none" w:sz="0" w:space="0" w:color="auto"/>
        <w:left w:val="none" w:sz="0" w:space="0" w:color="auto"/>
        <w:bottom w:val="none" w:sz="0" w:space="0" w:color="auto"/>
        <w:right w:val="none" w:sz="0" w:space="0" w:color="auto"/>
      </w:divBdr>
    </w:div>
    <w:div w:id="188883209">
      <w:bodyDiv w:val="1"/>
      <w:marLeft w:val="0"/>
      <w:marRight w:val="0"/>
      <w:marTop w:val="0"/>
      <w:marBottom w:val="0"/>
      <w:divBdr>
        <w:top w:val="none" w:sz="0" w:space="0" w:color="auto"/>
        <w:left w:val="none" w:sz="0" w:space="0" w:color="auto"/>
        <w:bottom w:val="none" w:sz="0" w:space="0" w:color="auto"/>
        <w:right w:val="none" w:sz="0" w:space="0" w:color="auto"/>
      </w:divBdr>
    </w:div>
    <w:div w:id="199631859">
      <w:bodyDiv w:val="1"/>
      <w:marLeft w:val="0"/>
      <w:marRight w:val="0"/>
      <w:marTop w:val="0"/>
      <w:marBottom w:val="0"/>
      <w:divBdr>
        <w:top w:val="none" w:sz="0" w:space="0" w:color="auto"/>
        <w:left w:val="none" w:sz="0" w:space="0" w:color="auto"/>
        <w:bottom w:val="none" w:sz="0" w:space="0" w:color="auto"/>
        <w:right w:val="none" w:sz="0" w:space="0" w:color="auto"/>
      </w:divBdr>
    </w:div>
    <w:div w:id="242106266">
      <w:bodyDiv w:val="1"/>
      <w:marLeft w:val="0"/>
      <w:marRight w:val="0"/>
      <w:marTop w:val="0"/>
      <w:marBottom w:val="0"/>
      <w:divBdr>
        <w:top w:val="none" w:sz="0" w:space="0" w:color="auto"/>
        <w:left w:val="none" w:sz="0" w:space="0" w:color="auto"/>
        <w:bottom w:val="none" w:sz="0" w:space="0" w:color="auto"/>
        <w:right w:val="none" w:sz="0" w:space="0" w:color="auto"/>
      </w:divBdr>
    </w:div>
    <w:div w:id="449054344">
      <w:bodyDiv w:val="1"/>
      <w:marLeft w:val="0"/>
      <w:marRight w:val="0"/>
      <w:marTop w:val="0"/>
      <w:marBottom w:val="0"/>
      <w:divBdr>
        <w:top w:val="none" w:sz="0" w:space="0" w:color="auto"/>
        <w:left w:val="none" w:sz="0" w:space="0" w:color="auto"/>
        <w:bottom w:val="none" w:sz="0" w:space="0" w:color="auto"/>
        <w:right w:val="none" w:sz="0" w:space="0" w:color="auto"/>
      </w:divBdr>
    </w:div>
    <w:div w:id="599067322">
      <w:bodyDiv w:val="1"/>
      <w:marLeft w:val="0"/>
      <w:marRight w:val="0"/>
      <w:marTop w:val="0"/>
      <w:marBottom w:val="0"/>
      <w:divBdr>
        <w:top w:val="none" w:sz="0" w:space="0" w:color="auto"/>
        <w:left w:val="none" w:sz="0" w:space="0" w:color="auto"/>
        <w:bottom w:val="none" w:sz="0" w:space="0" w:color="auto"/>
        <w:right w:val="none" w:sz="0" w:space="0" w:color="auto"/>
      </w:divBdr>
    </w:div>
    <w:div w:id="656765110">
      <w:bodyDiv w:val="1"/>
      <w:marLeft w:val="0"/>
      <w:marRight w:val="0"/>
      <w:marTop w:val="0"/>
      <w:marBottom w:val="0"/>
      <w:divBdr>
        <w:top w:val="none" w:sz="0" w:space="0" w:color="auto"/>
        <w:left w:val="none" w:sz="0" w:space="0" w:color="auto"/>
        <w:bottom w:val="none" w:sz="0" w:space="0" w:color="auto"/>
        <w:right w:val="none" w:sz="0" w:space="0" w:color="auto"/>
      </w:divBdr>
    </w:div>
    <w:div w:id="971866058">
      <w:bodyDiv w:val="1"/>
      <w:marLeft w:val="0"/>
      <w:marRight w:val="0"/>
      <w:marTop w:val="0"/>
      <w:marBottom w:val="0"/>
      <w:divBdr>
        <w:top w:val="none" w:sz="0" w:space="0" w:color="auto"/>
        <w:left w:val="none" w:sz="0" w:space="0" w:color="auto"/>
        <w:bottom w:val="none" w:sz="0" w:space="0" w:color="auto"/>
        <w:right w:val="none" w:sz="0" w:space="0" w:color="auto"/>
      </w:divBdr>
    </w:div>
    <w:div w:id="1150827939">
      <w:bodyDiv w:val="1"/>
      <w:marLeft w:val="0"/>
      <w:marRight w:val="0"/>
      <w:marTop w:val="0"/>
      <w:marBottom w:val="0"/>
      <w:divBdr>
        <w:top w:val="none" w:sz="0" w:space="0" w:color="auto"/>
        <w:left w:val="none" w:sz="0" w:space="0" w:color="auto"/>
        <w:bottom w:val="none" w:sz="0" w:space="0" w:color="auto"/>
        <w:right w:val="none" w:sz="0" w:space="0" w:color="auto"/>
      </w:divBdr>
    </w:div>
    <w:div w:id="1244070000">
      <w:bodyDiv w:val="1"/>
      <w:marLeft w:val="0"/>
      <w:marRight w:val="0"/>
      <w:marTop w:val="0"/>
      <w:marBottom w:val="0"/>
      <w:divBdr>
        <w:top w:val="none" w:sz="0" w:space="0" w:color="auto"/>
        <w:left w:val="none" w:sz="0" w:space="0" w:color="auto"/>
        <w:bottom w:val="none" w:sz="0" w:space="0" w:color="auto"/>
        <w:right w:val="none" w:sz="0" w:space="0" w:color="auto"/>
      </w:divBdr>
    </w:div>
    <w:div w:id="1464733185">
      <w:bodyDiv w:val="1"/>
      <w:marLeft w:val="0"/>
      <w:marRight w:val="0"/>
      <w:marTop w:val="0"/>
      <w:marBottom w:val="0"/>
      <w:divBdr>
        <w:top w:val="none" w:sz="0" w:space="0" w:color="auto"/>
        <w:left w:val="none" w:sz="0" w:space="0" w:color="auto"/>
        <w:bottom w:val="none" w:sz="0" w:space="0" w:color="auto"/>
        <w:right w:val="none" w:sz="0" w:space="0" w:color="auto"/>
      </w:divBdr>
    </w:div>
    <w:div w:id="1596017652">
      <w:bodyDiv w:val="1"/>
      <w:marLeft w:val="0"/>
      <w:marRight w:val="0"/>
      <w:marTop w:val="0"/>
      <w:marBottom w:val="0"/>
      <w:divBdr>
        <w:top w:val="none" w:sz="0" w:space="0" w:color="auto"/>
        <w:left w:val="none" w:sz="0" w:space="0" w:color="auto"/>
        <w:bottom w:val="none" w:sz="0" w:space="0" w:color="auto"/>
        <w:right w:val="none" w:sz="0" w:space="0" w:color="auto"/>
      </w:divBdr>
    </w:div>
    <w:div w:id="1894733126">
      <w:bodyDiv w:val="1"/>
      <w:marLeft w:val="0"/>
      <w:marRight w:val="0"/>
      <w:marTop w:val="0"/>
      <w:marBottom w:val="0"/>
      <w:divBdr>
        <w:top w:val="none" w:sz="0" w:space="0" w:color="auto"/>
        <w:left w:val="none" w:sz="0" w:space="0" w:color="auto"/>
        <w:bottom w:val="none" w:sz="0" w:space="0" w:color="auto"/>
        <w:right w:val="none" w:sz="0" w:space="0" w:color="auto"/>
      </w:divBdr>
    </w:div>
    <w:div w:id="1914972131">
      <w:bodyDiv w:val="1"/>
      <w:marLeft w:val="0"/>
      <w:marRight w:val="0"/>
      <w:marTop w:val="0"/>
      <w:marBottom w:val="0"/>
      <w:divBdr>
        <w:top w:val="none" w:sz="0" w:space="0" w:color="auto"/>
        <w:left w:val="none" w:sz="0" w:space="0" w:color="auto"/>
        <w:bottom w:val="none" w:sz="0" w:space="0" w:color="auto"/>
        <w:right w:val="none" w:sz="0" w:space="0" w:color="auto"/>
      </w:divBdr>
    </w:div>
    <w:div w:id="1942954654">
      <w:bodyDiv w:val="1"/>
      <w:marLeft w:val="0"/>
      <w:marRight w:val="0"/>
      <w:marTop w:val="0"/>
      <w:marBottom w:val="0"/>
      <w:divBdr>
        <w:top w:val="none" w:sz="0" w:space="0" w:color="auto"/>
        <w:left w:val="none" w:sz="0" w:space="0" w:color="auto"/>
        <w:bottom w:val="none" w:sz="0" w:space="0" w:color="auto"/>
        <w:right w:val="none" w:sz="0" w:space="0" w:color="auto"/>
      </w:divBdr>
    </w:div>
    <w:div w:id="19539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A50A-277B-419B-9471-73F9745D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Editor-22</cp:lastModifiedBy>
  <cp:revision>78</cp:revision>
  <dcterms:created xsi:type="dcterms:W3CDTF">2025-05-07T17:56:00Z</dcterms:created>
  <dcterms:modified xsi:type="dcterms:W3CDTF">2025-05-09T10:41:00Z</dcterms:modified>
</cp:coreProperties>
</file>