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87878" w14:textId="5B93CDEE" w:rsidR="0028027D" w:rsidRPr="0028027D" w:rsidRDefault="0028027D" w:rsidP="0028027D">
      <w:pPr>
        <w:pStyle w:val="NormalWeb"/>
        <w:spacing w:before="0" w:beforeAutospacing="0" w:after="0" w:afterAutospacing="0"/>
        <w:rPr>
          <w:rFonts w:ascii="Arial" w:hAnsi="Arial" w:cs="Arial"/>
          <w:b/>
          <w:i/>
          <w:iCs/>
          <w:sz w:val="36"/>
          <w:szCs w:val="36"/>
          <w:u w:val="single"/>
        </w:rPr>
      </w:pPr>
      <w:bookmarkStart w:id="0" w:name="_GoBack"/>
      <w:bookmarkEnd w:id="0"/>
      <w:r w:rsidRPr="0028027D">
        <w:rPr>
          <w:rFonts w:ascii="Arial" w:hAnsi="Arial" w:cs="Arial"/>
          <w:b/>
          <w:i/>
          <w:iCs/>
          <w:sz w:val="36"/>
          <w:szCs w:val="36"/>
          <w:u w:val="single"/>
        </w:rPr>
        <w:t>Original Research Article</w:t>
      </w:r>
    </w:p>
    <w:p w14:paraId="2471F7E9" w14:textId="77777777" w:rsidR="0028027D" w:rsidRDefault="0028027D" w:rsidP="009005B6">
      <w:pPr>
        <w:pStyle w:val="NormalWeb"/>
        <w:spacing w:before="0" w:beforeAutospacing="0" w:after="0" w:afterAutospacing="0"/>
        <w:jc w:val="right"/>
        <w:rPr>
          <w:rFonts w:ascii="Arial" w:hAnsi="Arial" w:cs="Arial"/>
          <w:b/>
          <w:sz w:val="36"/>
          <w:szCs w:val="36"/>
        </w:rPr>
      </w:pPr>
    </w:p>
    <w:p w14:paraId="6BFEBF66" w14:textId="40B615E0" w:rsidR="00A71180" w:rsidRPr="00950FC7" w:rsidRDefault="00A71180" w:rsidP="009005B6">
      <w:pPr>
        <w:pStyle w:val="NormalWeb"/>
        <w:spacing w:before="0" w:beforeAutospacing="0" w:after="0" w:afterAutospacing="0"/>
        <w:jc w:val="right"/>
        <w:rPr>
          <w:rFonts w:ascii="Arial" w:hAnsi="Arial" w:cs="Arial"/>
          <w:b/>
          <w:sz w:val="36"/>
          <w:szCs w:val="36"/>
        </w:rPr>
      </w:pPr>
      <w:r w:rsidRPr="00950FC7">
        <w:rPr>
          <w:rFonts w:ascii="Arial" w:hAnsi="Arial" w:cs="Arial"/>
          <w:b/>
          <w:sz w:val="36"/>
          <w:szCs w:val="36"/>
        </w:rPr>
        <w:t>In a pathophysiologic state due to SARS-CoV-2, viscosity and cholesterol are double-edged swords.</w:t>
      </w:r>
    </w:p>
    <w:p w14:paraId="6C8B8631" w14:textId="7C4876E2" w:rsidR="00A71180" w:rsidRPr="00950FC7" w:rsidRDefault="00A71180" w:rsidP="0010401E">
      <w:pPr>
        <w:pStyle w:val="Copyright"/>
        <w:spacing w:after="0" w:line="480" w:lineRule="auto"/>
        <w:jc w:val="both"/>
        <w:rPr>
          <w:rFonts w:ascii="Arial" w:hAnsi="Arial" w:cs="Arial"/>
          <w:noProof/>
          <w:sz w:val="24"/>
          <w:szCs w:val="24"/>
        </w:rPr>
      </w:pPr>
    </w:p>
    <w:p w14:paraId="3FA7EFC1" w14:textId="77777777" w:rsidR="00A71180" w:rsidRPr="00950FC7" w:rsidRDefault="00A71180" w:rsidP="0010401E">
      <w:pPr>
        <w:pStyle w:val="AbstHead"/>
        <w:spacing w:after="0"/>
        <w:jc w:val="both"/>
        <w:rPr>
          <w:rFonts w:ascii="Arial" w:hAnsi="Arial" w:cs="Arial"/>
          <w:sz w:val="24"/>
          <w:szCs w:val="24"/>
        </w:rPr>
      </w:pPr>
      <w:r w:rsidRPr="00950FC7">
        <w:rPr>
          <w:rFonts w:ascii="Arial" w:hAnsi="Arial" w:cs="Arial"/>
          <w:sz w:val="24"/>
          <w:szCs w:val="24"/>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71180" w:rsidRPr="00950FC7" w14:paraId="52C23E73" w14:textId="77777777" w:rsidTr="006B46C9">
        <w:tc>
          <w:tcPr>
            <w:tcW w:w="8424" w:type="dxa"/>
            <w:shd w:val="clear" w:color="auto" w:fill="F2F2F2"/>
          </w:tcPr>
          <w:p w14:paraId="28A58386" w14:textId="77777777" w:rsidR="00A71180" w:rsidRPr="00950FC7" w:rsidRDefault="00A71180" w:rsidP="0010401E">
            <w:pPr>
              <w:spacing w:after="0" w:line="240" w:lineRule="auto"/>
              <w:jc w:val="both"/>
              <w:rPr>
                <w:rFonts w:ascii="Arial" w:hAnsi="Arial" w:cs="Arial"/>
                <w:sz w:val="24"/>
                <w:szCs w:val="24"/>
              </w:rPr>
            </w:pPr>
            <w:r w:rsidRPr="00950FC7">
              <w:rPr>
                <w:rFonts w:ascii="Arial" w:hAnsi="Arial" w:cs="Arial"/>
                <w:sz w:val="24"/>
                <w:szCs w:val="24"/>
              </w:rPr>
              <w:t xml:space="preserve">Much attention has been paid to the genetic composition and molecular biology of viral particles, infection, and micro-anatomical impacts that culminate in fatalities; vaccines have been in continuous development and production; less attention is paid to the fundamental issues of thermodynamics and activation energy characterization of viral </w:t>
            </w:r>
            <w:r w:rsidR="00176E9D" w:rsidRPr="00950FC7">
              <w:rPr>
                <w:rFonts w:ascii="Arial" w:hAnsi="Arial" w:cs="Arial"/>
                <w:sz w:val="24"/>
                <w:szCs w:val="24"/>
              </w:rPr>
              <w:t>binding to cell membranes</w:t>
            </w:r>
            <w:r w:rsidRPr="00950FC7">
              <w:rPr>
                <w:rFonts w:ascii="Arial" w:hAnsi="Arial" w:cs="Arial"/>
                <w:sz w:val="24"/>
                <w:szCs w:val="24"/>
              </w:rPr>
              <w:t xml:space="preserve">. The study aimed at deriving equations that can be fitted to both theoretically and empirically derived data for the quantitation of other thermodynamic parameters and its cognate dimensionless equilibrium constant; some of the derived equations addressed the issue of viscosity and the concentration of cholesterol in particular as they affect translational velocity needed for the delivery of biomolecules to the site of need. The instantaneous velocities before terminal velocity are: ~ 0.046674 m/s (cytosol); 0.141837 m/s (water). The terminal velocities were </w:t>
            </w:r>
            <w:r w:rsidR="005D639C" w:rsidRPr="00950FC7">
              <w:rPr>
                <w:rFonts w:ascii="Arial" w:hAnsi="Arial" w:cs="Arial"/>
                <w:sz w:val="24"/>
                <w:szCs w:val="24"/>
              </w:rPr>
              <w:t xml:space="preserve">approximately equal to 3.548614 </w:t>
            </w:r>
            <w:r w:rsidRPr="00950FC7">
              <w:rPr>
                <w:rFonts w:ascii="Arial" w:hAnsi="Arial" w:cs="Arial"/>
                <w:sz w:val="24"/>
                <w:szCs w:val="24"/>
              </w:rPr>
              <w:t>for the cytosol and 99.590626 nm/s</w:t>
            </w:r>
            <w:r w:rsidR="005D639C" w:rsidRPr="00950FC7">
              <w:rPr>
                <w:rFonts w:ascii="Arial" w:hAnsi="Arial" w:cs="Arial"/>
                <w:sz w:val="24"/>
                <w:szCs w:val="24"/>
              </w:rPr>
              <w:t>,</w:t>
            </w:r>
            <w:r w:rsidRPr="00950FC7">
              <w:rPr>
                <w:rFonts w:ascii="Arial" w:hAnsi="Arial" w:cs="Arial"/>
                <w:sz w:val="24"/>
                <w:szCs w:val="24"/>
              </w:rPr>
              <w:t xml:space="preserve"> for water; these values were computed using literature values of translational diffusion coefficients (</w:t>
            </w:r>
            <w:r w:rsidRPr="00950FC7">
              <w:rPr>
                <w:rFonts w:ascii="Arial" w:hAnsi="Arial" w:cs="Arial"/>
                <w:i/>
                <w:sz w:val="24"/>
                <w:szCs w:val="24"/>
              </w:rPr>
              <w:t>D</w:t>
            </w:r>
            <w:r w:rsidRPr="00950FC7">
              <w:rPr>
                <w:rFonts w:ascii="Arial" w:hAnsi="Arial" w:cs="Arial"/>
                <w:i/>
                <w:sz w:val="24"/>
                <w:szCs w:val="24"/>
                <w:vertAlign w:val="subscript"/>
              </w:rPr>
              <w:t>i</w:t>
            </w:r>
            <w:r w:rsidRPr="00950FC7">
              <w:rPr>
                <w:rFonts w:ascii="Arial" w:hAnsi="Arial" w:cs="Arial"/>
                <w:sz w:val="24"/>
                <w:szCs w:val="24"/>
              </w:rPr>
              <w:t xml:space="preserve">) of glucose in cytoplasm and in water. The value in water is higher than in the cytosol because of higher cytosolic viscosity than aqueous viscosity. </w:t>
            </w:r>
            <w:r w:rsidR="00176E9D" w:rsidRPr="00950FC7">
              <w:rPr>
                <w:rFonts w:ascii="Arial" w:hAnsi="Arial" w:cs="Arial"/>
                <w:sz w:val="24"/>
                <w:szCs w:val="24"/>
              </w:rPr>
              <w:t>H</w:t>
            </w:r>
            <w:r w:rsidRPr="00950FC7">
              <w:rPr>
                <w:rFonts w:ascii="Arial" w:hAnsi="Arial" w:cs="Arial"/>
                <w:sz w:val="24"/>
                <w:szCs w:val="24"/>
              </w:rPr>
              <w:t xml:space="preserve">igher viscosities in the membrane and in the cytoplasm enhance binding and infection and can diminish the progress of infection, respectively. Higher feasibility and rates were observed at lower thermodynamic temperatures than at higher ones. It is advised, among others, that pharmaceuticals (including airborne surfactants) and drugs in solution be given at temperatures above body temperature. Future </w:t>
            </w:r>
            <w:r w:rsidRPr="00950FC7">
              <w:rPr>
                <w:rFonts w:ascii="Arial" w:hAnsi="Arial" w:cs="Arial"/>
                <w:i/>
                <w:sz w:val="24"/>
                <w:szCs w:val="24"/>
              </w:rPr>
              <w:t>in vitro</w:t>
            </w:r>
            <w:r w:rsidRPr="00950FC7">
              <w:rPr>
                <w:rFonts w:ascii="Arial" w:hAnsi="Arial" w:cs="Arial"/>
                <w:sz w:val="24"/>
                <w:szCs w:val="24"/>
              </w:rPr>
              <w:t xml:space="preserve"> and </w:t>
            </w:r>
            <w:r w:rsidRPr="00950FC7">
              <w:rPr>
                <w:rFonts w:ascii="Arial" w:hAnsi="Arial" w:cs="Arial"/>
                <w:i/>
                <w:sz w:val="24"/>
                <w:szCs w:val="24"/>
              </w:rPr>
              <w:t>in vivo</w:t>
            </w:r>
            <w:r w:rsidRPr="00950FC7">
              <w:rPr>
                <w:rFonts w:ascii="Arial" w:hAnsi="Arial" w:cs="Arial"/>
                <w:sz w:val="24"/>
                <w:szCs w:val="24"/>
              </w:rPr>
              <w:t xml:space="preserve"> studies on viral infection might focus on various time periods at different temperatures, above and below body temperature.</w:t>
            </w:r>
          </w:p>
          <w:p w14:paraId="70B37F4C"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p>
          <w:p w14:paraId="31277BB9" w14:textId="77777777" w:rsidR="00A71180" w:rsidRPr="00950FC7" w:rsidRDefault="00A71180" w:rsidP="0010401E">
            <w:pPr>
              <w:pStyle w:val="Body"/>
              <w:spacing w:after="0"/>
              <w:rPr>
                <w:rFonts w:ascii="Arial" w:eastAsia="Calibri" w:hAnsi="Arial" w:cs="Arial"/>
                <w:sz w:val="24"/>
                <w:szCs w:val="24"/>
              </w:rPr>
            </w:pPr>
          </w:p>
        </w:tc>
      </w:tr>
    </w:tbl>
    <w:p w14:paraId="00E29E3E" w14:textId="77777777" w:rsidR="006B46C9" w:rsidRPr="00950FC7" w:rsidRDefault="006B46C9" w:rsidP="0010401E">
      <w:pPr>
        <w:spacing w:after="0" w:line="240" w:lineRule="auto"/>
        <w:jc w:val="both"/>
        <w:rPr>
          <w:rFonts w:ascii="Arial" w:hAnsi="Arial" w:cs="Arial"/>
          <w:b/>
          <w:sz w:val="24"/>
          <w:szCs w:val="24"/>
        </w:rPr>
      </w:pPr>
      <w:r w:rsidRPr="00950FC7">
        <w:rPr>
          <w:rFonts w:ascii="Arial" w:hAnsi="Arial" w:cs="Arial"/>
          <w:b/>
          <w:i/>
          <w:sz w:val="24"/>
          <w:szCs w:val="24"/>
        </w:rPr>
        <w:t xml:space="preserve">Keywords: </w:t>
      </w:r>
      <w:r w:rsidRPr="00950FC7">
        <w:rPr>
          <w:rFonts w:ascii="Arial" w:hAnsi="Arial" w:cs="Arial"/>
          <w:i/>
          <w:sz w:val="24"/>
          <w:szCs w:val="24"/>
        </w:rPr>
        <w:t>Coronaviruses; spike protein; lipid rafts; cholesterol; viscosity; dimensionless equilibrium constant</w:t>
      </w:r>
      <w:r w:rsidRPr="00950FC7">
        <w:rPr>
          <w:rFonts w:ascii="Arial" w:hAnsi="Arial" w:cs="Arial"/>
          <w:sz w:val="24"/>
          <w:szCs w:val="24"/>
        </w:rPr>
        <w:t xml:space="preserve">. </w:t>
      </w:r>
      <w:r w:rsidRPr="00950FC7">
        <w:rPr>
          <w:rFonts w:ascii="Arial" w:hAnsi="Arial" w:cs="Arial"/>
          <w:b/>
          <w:sz w:val="24"/>
          <w:szCs w:val="24"/>
        </w:rPr>
        <w:t xml:space="preserve"> </w:t>
      </w:r>
    </w:p>
    <w:p w14:paraId="10DD698C" w14:textId="77777777" w:rsidR="00A71180" w:rsidRPr="00950FC7" w:rsidRDefault="00A71180" w:rsidP="0010401E">
      <w:pPr>
        <w:tabs>
          <w:tab w:val="left" w:pos="2650"/>
        </w:tabs>
        <w:jc w:val="both"/>
        <w:rPr>
          <w:rFonts w:ascii="Arial" w:hAnsi="Arial" w:cs="Arial"/>
          <w:sz w:val="24"/>
          <w:szCs w:val="24"/>
        </w:rPr>
      </w:pPr>
      <w:r w:rsidRPr="00950FC7">
        <w:rPr>
          <w:rFonts w:ascii="Arial" w:hAnsi="Arial" w:cs="Arial"/>
          <w:sz w:val="24"/>
          <w:szCs w:val="24"/>
        </w:rPr>
        <w:tab/>
      </w:r>
    </w:p>
    <w:p w14:paraId="1926DC1B" w14:textId="77777777" w:rsidR="00A71180" w:rsidRPr="00950FC7" w:rsidRDefault="00A71180" w:rsidP="0010401E">
      <w:pPr>
        <w:jc w:val="both"/>
        <w:rPr>
          <w:rFonts w:ascii="Arial" w:hAnsi="Arial" w:cs="Arial"/>
          <w:sz w:val="24"/>
          <w:szCs w:val="24"/>
        </w:rPr>
      </w:pPr>
    </w:p>
    <w:p w14:paraId="02D6B84A" w14:textId="77777777" w:rsidR="00A71180" w:rsidRPr="00950FC7" w:rsidRDefault="00A71180" w:rsidP="0010401E">
      <w:pPr>
        <w:jc w:val="both"/>
        <w:rPr>
          <w:rFonts w:ascii="Arial" w:hAnsi="Arial" w:cs="Arial"/>
          <w:sz w:val="24"/>
          <w:szCs w:val="24"/>
        </w:rPr>
        <w:sectPr w:rsidR="00A71180" w:rsidRPr="00950FC7" w:rsidSect="003C0656">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p>
    <w:p w14:paraId="02689AC2" w14:textId="77777777" w:rsidR="00A71180" w:rsidRPr="00950FC7" w:rsidRDefault="00A71180" w:rsidP="0010401E">
      <w:pPr>
        <w:spacing w:after="0" w:line="480" w:lineRule="auto"/>
        <w:jc w:val="both"/>
        <w:rPr>
          <w:rFonts w:ascii="Arial" w:hAnsi="Arial" w:cs="Arial"/>
          <w:b/>
          <w:sz w:val="24"/>
          <w:szCs w:val="24"/>
        </w:rPr>
      </w:pPr>
      <w:r w:rsidRPr="00950FC7">
        <w:rPr>
          <w:rFonts w:ascii="Arial" w:hAnsi="Arial" w:cs="Arial"/>
          <w:b/>
          <w:sz w:val="24"/>
          <w:szCs w:val="24"/>
        </w:rPr>
        <w:lastRenderedPageBreak/>
        <w:tab/>
      </w:r>
      <w:r w:rsidRPr="00950FC7">
        <w:rPr>
          <w:rFonts w:ascii="Arial" w:hAnsi="Arial" w:cs="Arial"/>
          <w:b/>
          <w:sz w:val="24"/>
          <w:szCs w:val="24"/>
        </w:rPr>
        <w:tab/>
        <w:t>GRAPHICAL ABSTRACT</w:t>
      </w:r>
      <w:r w:rsidRPr="00950FC7">
        <w:rPr>
          <w:rFonts w:ascii="Arial" w:hAnsi="Arial" w:cs="Arial"/>
          <w:sz w:val="24"/>
          <w:szCs w:val="24"/>
        </w:rPr>
        <w:t xml:space="preserve">                       </w:t>
      </w:r>
    </w:p>
    <w:p w14:paraId="0205B23A" w14:textId="77777777" w:rsidR="00BC3D9C" w:rsidRPr="00950FC7" w:rsidRDefault="00A71180" w:rsidP="0010401E">
      <w:pPr>
        <w:spacing w:after="0" w:line="480" w:lineRule="auto"/>
        <w:jc w:val="both"/>
        <w:rPr>
          <w:rFonts w:ascii="Arial" w:hAnsi="Arial" w:cs="Arial"/>
          <w:b/>
          <w:sz w:val="24"/>
          <w:szCs w:val="24"/>
        </w:rPr>
      </w:pPr>
      <w:r w:rsidRPr="00950FC7">
        <w:rPr>
          <w:rFonts w:ascii="Arial" w:hAnsi="Arial" w:cs="Arial"/>
          <w:noProof/>
          <w:sz w:val="24"/>
          <w:szCs w:val="24"/>
        </w:rPr>
        <w:drawing>
          <wp:inline distT="0" distB="0" distL="0" distR="0" wp14:anchorId="727A8C87" wp14:editId="626E1B11">
            <wp:extent cx="5886450" cy="4730750"/>
            <wp:effectExtent l="0" t="0" r="0" b="0"/>
            <wp:docPr id="21" name="Picture 21" descr="Description: 2-F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2-FO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6450" cy="4730750"/>
                    </a:xfrm>
                    <a:prstGeom prst="rect">
                      <a:avLst/>
                    </a:prstGeom>
                    <a:noFill/>
                    <a:ln>
                      <a:noFill/>
                    </a:ln>
                  </pic:spPr>
                </pic:pic>
              </a:graphicData>
            </a:graphic>
          </wp:inline>
        </w:drawing>
      </w:r>
    </w:p>
    <w:p w14:paraId="2F930E35" w14:textId="77777777" w:rsidR="00BC3D9C" w:rsidRPr="00950FC7" w:rsidRDefault="00BC3D9C" w:rsidP="0010401E">
      <w:pPr>
        <w:spacing w:after="0" w:line="480" w:lineRule="auto"/>
        <w:jc w:val="both"/>
        <w:rPr>
          <w:rFonts w:ascii="Arial" w:hAnsi="Arial" w:cs="Arial"/>
          <w:b/>
          <w:sz w:val="24"/>
          <w:szCs w:val="24"/>
        </w:rPr>
      </w:pPr>
    </w:p>
    <w:p w14:paraId="3794C520" w14:textId="751583F6" w:rsidR="00BC3D9C" w:rsidRPr="00950FC7" w:rsidRDefault="009E4657" w:rsidP="0010401E">
      <w:pPr>
        <w:spacing w:after="0" w:line="480" w:lineRule="auto"/>
        <w:jc w:val="both"/>
        <w:rPr>
          <w:rFonts w:ascii="Arial" w:hAnsi="Arial" w:cs="Arial"/>
          <w:b/>
          <w:sz w:val="24"/>
          <w:szCs w:val="24"/>
        </w:rPr>
      </w:pPr>
      <w:r>
        <w:rPr>
          <w:rFonts w:ascii="Arial" w:hAnsi="Arial" w:cs="Arial"/>
          <w:b/>
          <w:sz w:val="24"/>
          <w:szCs w:val="24"/>
        </w:rPr>
        <w:t xml:space="preserve">PIC 1. </w:t>
      </w:r>
      <w:r w:rsidR="00634ABF" w:rsidRPr="00634ABF">
        <w:rPr>
          <w:rFonts w:ascii="Arial" w:hAnsi="Arial" w:cs="Arial"/>
          <w:b/>
          <w:sz w:val="24"/>
          <w:szCs w:val="24"/>
        </w:rPr>
        <w:t xml:space="preserve">GRAPHICAL ABSTRACT                       </w:t>
      </w:r>
    </w:p>
    <w:p w14:paraId="615B28AD" w14:textId="77777777" w:rsidR="00BC3D9C" w:rsidRPr="00950FC7" w:rsidRDefault="00BC3D9C" w:rsidP="0010401E">
      <w:pPr>
        <w:spacing w:after="0" w:line="480" w:lineRule="auto"/>
        <w:jc w:val="both"/>
        <w:rPr>
          <w:rFonts w:ascii="Arial" w:hAnsi="Arial" w:cs="Arial"/>
          <w:b/>
          <w:sz w:val="24"/>
          <w:szCs w:val="24"/>
        </w:rPr>
      </w:pPr>
    </w:p>
    <w:p w14:paraId="01345CB4" w14:textId="77777777" w:rsidR="00BC3D9C" w:rsidRPr="00950FC7" w:rsidRDefault="00BC3D9C" w:rsidP="0010401E">
      <w:pPr>
        <w:spacing w:after="0" w:line="480" w:lineRule="auto"/>
        <w:jc w:val="both"/>
        <w:rPr>
          <w:rFonts w:ascii="Arial" w:hAnsi="Arial" w:cs="Arial"/>
          <w:b/>
          <w:sz w:val="24"/>
          <w:szCs w:val="24"/>
        </w:rPr>
      </w:pPr>
    </w:p>
    <w:p w14:paraId="50D50F6D" w14:textId="77777777" w:rsidR="00BC3D9C" w:rsidRPr="00950FC7" w:rsidRDefault="00BC3D9C" w:rsidP="0010401E">
      <w:pPr>
        <w:spacing w:after="0" w:line="480" w:lineRule="auto"/>
        <w:jc w:val="both"/>
        <w:rPr>
          <w:rFonts w:ascii="Arial" w:hAnsi="Arial" w:cs="Arial"/>
          <w:b/>
          <w:sz w:val="24"/>
          <w:szCs w:val="24"/>
        </w:rPr>
      </w:pPr>
    </w:p>
    <w:p w14:paraId="18BD9E9F" w14:textId="77777777" w:rsidR="00BC3D9C" w:rsidRPr="00950FC7" w:rsidRDefault="00BC3D9C" w:rsidP="0010401E">
      <w:pPr>
        <w:spacing w:after="0" w:line="480" w:lineRule="auto"/>
        <w:jc w:val="both"/>
        <w:rPr>
          <w:rFonts w:ascii="Arial" w:hAnsi="Arial" w:cs="Arial"/>
          <w:b/>
          <w:sz w:val="24"/>
          <w:szCs w:val="24"/>
        </w:rPr>
      </w:pPr>
    </w:p>
    <w:p w14:paraId="3D7AE66B" w14:textId="77777777" w:rsidR="00BC3D9C" w:rsidRPr="00950FC7" w:rsidRDefault="00BC3D9C" w:rsidP="0010401E">
      <w:pPr>
        <w:spacing w:after="0" w:line="480" w:lineRule="auto"/>
        <w:jc w:val="both"/>
        <w:rPr>
          <w:rFonts w:ascii="Arial" w:hAnsi="Arial" w:cs="Arial"/>
          <w:b/>
          <w:sz w:val="24"/>
          <w:szCs w:val="24"/>
        </w:rPr>
      </w:pPr>
    </w:p>
    <w:p w14:paraId="2EE67A9A" w14:textId="77777777" w:rsidR="00BC3D9C" w:rsidRPr="00950FC7" w:rsidRDefault="00BC3D9C" w:rsidP="0010401E">
      <w:pPr>
        <w:spacing w:after="0" w:line="480" w:lineRule="auto"/>
        <w:jc w:val="both"/>
        <w:rPr>
          <w:rFonts w:ascii="Arial" w:hAnsi="Arial" w:cs="Arial"/>
          <w:b/>
          <w:sz w:val="24"/>
          <w:szCs w:val="24"/>
        </w:rPr>
      </w:pPr>
    </w:p>
    <w:p w14:paraId="5AFA36B7" w14:textId="77777777" w:rsidR="00BC3D9C" w:rsidRPr="00950FC7" w:rsidRDefault="00BC3D9C" w:rsidP="0010401E">
      <w:pPr>
        <w:spacing w:after="0" w:line="480" w:lineRule="auto"/>
        <w:jc w:val="both"/>
        <w:rPr>
          <w:rFonts w:ascii="Arial" w:hAnsi="Arial" w:cs="Arial"/>
          <w:b/>
          <w:sz w:val="24"/>
          <w:szCs w:val="24"/>
        </w:rPr>
      </w:pPr>
    </w:p>
    <w:p w14:paraId="4C120357" w14:textId="77777777" w:rsidR="00A71180" w:rsidRPr="00950FC7" w:rsidRDefault="005D639C" w:rsidP="0010401E">
      <w:pPr>
        <w:spacing w:after="0" w:line="480" w:lineRule="auto"/>
        <w:jc w:val="both"/>
        <w:rPr>
          <w:rFonts w:ascii="Arial" w:hAnsi="Arial" w:cs="Arial"/>
          <w:sz w:val="24"/>
          <w:szCs w:val="24"/>
        </w:rPr>
      </w:pPr>
      <w:r w:rsidRPr="00950FC7">
        <w:rPr>
          <w:rFonts w:ascii="Arial" w:hAnsi="Arial" w:cs="Arial"/>
          <w:b/>
          <w:sz w:val="24"/>
          <w:szCs w:val="24"/>
        </w:rPr>
        <w:t>1.0</w:t>
      </w:r>
      <w:r w:rsidRPr="00950FC7">
        <w:rPr>
          <w:rFonts w:ascii="Arial" w:hAnsi="Arial" w:cs="Arial"/>
          <w:b/>
          <w:sz w:val="24"/>
          <w:szCs w:val="24"/>
        </w:rPr>
        <w:tab/>
      </w:r>
      <w:r w:rsidR="00A71180" w:rsidRPr="00950FC7">
        <w:rPr>
          <w:rFonts w:ascii="Arial" w:hAnsi="Arial" w:cs="Arial"/>
          <w:b/>
          <w:sz w:val="24"/>
          <w:szCs w:val="24"/>
        </w:rPr>
        <w:t>INTRODUCTION</w:t>
      </w:r>
    </w:p>
    <w:p w14:paraId="6A16F9EB" w14:textId="77777777" w:rsidR="00A71180" w:rsidRPr="00950FC7" w:rsidRDefault="00A71180" w:rsidP="0010401E">
      <w:pPr>
        <w:spacing w:after="0" w:line="240" w:lineRule="auto"/>
        <w:jc w:val="both"/>
        <w:rPr>
          <w:rFonts w:ascii="Arial" w:eastAsia="Times New Roman" w:hAnsi="Arial" w:cs="Arial"/>
          <w:i/>
          <w:sz w:val="16"/>
          <w:szCs w:val="16"/>
        </w:rPr>
      </w:pPr>
      <w:r w:rsidRPr="00950FC7">
        <w:rPr>
          <w:rFonts w:ascii="Arial" w:eastAsia="Times New Roman" w:hAnsi="Arial" w:cs="Arial"/>
          <w:i/>
          <w:sz w:val="16"/>
          <w:szCs w:val="16"/>
        </w:rPr>
        <w:t xml:space="preserve">“Intellectual superiority complex and its opposite, which has yet to prevent death due to COVID-19, oppose the knowledge that no one is a tabula rasa”. </w:t>
      </w:r>
    </w:p>
    <w:p w14:paraId="0E7E99FF" w14:textId="77777777" w:rsidR="005D639C" w:rsidRPr="00950FC7" w:rsidRDefault="005D639C"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 xml:space="preserve"> </w:t>
      </w:r>
    </w:p>
    <w:p w14:paraId="29E67526" w14:textId="77777777"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Humanity has not yet fully overcome the death caused by COVID-19, despite the belief in an intellectual superiority complex and it’s opposite. This kind of situation might have given rise to the remark that "all theories are useful, but not all theories are valid" (</w:t>
      </w:r>
      <w:r w:rsidRPr="00950FC7">
        <w:rPr>
          <w:rFonts w:ascii="Arial" w:hAnsi="Arial" w:cs="Arial"/>
          <w:color w:val="0070C0"/>
          <w:sz w:val="24"/>
          <w:szCs w:val="24"/>
        </w:rPr>
        <w:t>Srinivasan, 2022</w:t>
      </w:r>
      <w:r w:rsidRPr="00950FC7">
        <w:rPr>
          <w:rFonts w:ascii="Arial" w:eastAsia="Times New Roman" w:hAnsi="Arial" w:cs="Arial"/>
          <w:sz w:val="24"/>
          <w:szCs w:val="24"/>
        </w:rPr>
        <w:t xml:space="preserve">), which was based on a theory's apparent fault, but the author did not go so far as to criticize it due to the personality who advanced the idea. </w:t>
      </w:r>
      <w:r w:rsidRPr="00950FC7">
        <w:rPr>
          <w:rFonts w:ascii="Arial" w:hAnsi="Arial" w:cs="Arial"/>
          <w:sz w:val="24"/>
          <w:szCs w:val="24"/>
        </w:rPr>
        <w:t>This is an example of the effect of the inferiority complex. This study has no room for such a scenario. Now, one dares not put to question the following:</w:t>
      </w:r>
      <m:oMath>
        <m:r>
          <w:rPr>
            <w:rFonts w:ascii="Cambria Math" w:hAnsi="Cambria Math" w:cs="Arial"/>
            <w:sz w:val="24"/>
            <w:szCs w:val="24"/>
          </w:rPr>
          <m:t xml:space="preserve"> </m:t>
        </m:r>
        <m:f>
          <m:fPr>
            <m:ctrlPr>
              <w:rPr>
                <w:rFonts w:ascii="Cambria Math" w:eastAsia="Times New Roman" w:hAnsi="Cambria Math" w:cs="Arial"/>
                <w:i/>
                <w:sz w:val="24"/>
                <w:szCs w:val="24"/>
              </w:rPr>
            </m:ctrlPr>
          </m:fPr>
          <m:num>
            <m:r>
              <w:rPr>
                <w:rFonts w:ascii="Cambria Math" w:eastAsia="Times New Roman" w:hAnsi="Cambria Math" w:cs="Arial"/>
                <w:sz w:val="24"/>
                <w:szCs w:val="24"/>
              </w:rPr>
              <m:t>∆</m:t>
            </m:r>
            <m:sSup>
              <m:sSupPr>
                <m:ctrlPr>
                  <w:rPr>
                    <w:rFonts w:ascii="Cambria Math" w:eastAsia="Times New Roman" w:hAnsi="Cambria Math" w:cs="Arial"/>
                    <w:i/>
                    <w:sz w:val="24"/>
                    <w:szCs w:val="24"/>
                  </w:rPr>
                </m:ctrlPr>
              </m:sSupPr>
              <m:e>
                <m:r>
                  <w:rPr>
                    <w:rFonts w:ascii="Cambria Math" w:eastAsia="Times New Roman" w:hAnsi="Cambria Math" w:cs="Arial"/>
                    <w:sz w:val="24"/>
                    <w:szCs w:val="24"/>
                  </w:rPr>
                  <m:t>G</m:t>
                </m:r>
              </m:e>
              <m:sup>
                <m:r>
                  <w:rPr>
                    <w:rFonts w:ascii="Cambria Math" w:eastAsia="Times New Roman" w:hAnsi="Cambria Math" w:cs="Arial"/>
                    <w:sz w:val="24"/>
                    <w:szCs w:val="24"/>
                  </w:rPr>
                  <m:t>#</m:t>
                </m:r>
              </m:sup>
            </m:sSup>
          </m:num>
          <m:den>
            <m:r>
              <w:rPr>
                <w:rFonts w:ascii="Cambria Math" w:eastAsia="Times New Roman" w:hAnsi="Cambria Math" w:cs="Arial"/>
                <w:sz w:val="24"/>
                <w:szCs w:val="24"/>
              </w:rPr>
              <m:t>RT</m:t>
            </m:r>
          </m:den>
        </m:f>
        <m:r>
          <w:rPr>
            <w:rFonts w:ascii="Cambria Math" w:eastAsia="Times New Roman" w:hAnsi="Cambria Math" w:cs="Arial"/>
            <w:sz w:val="24"/>
            <w:szCs w:val="24"/>
          </w:rPr>
          <m:t>=In</m:t>
        </m:r>
        <m:f>
          <m:fPr>
            <m:ctrlPr>
              <w:rPr>
                <w:rFonts w:ascii="Cambria Math" w:eastAsia="Times New Roman" w:hAnsi="Cambria Math" w:cs="Arial"/>
                <w:i/>
                <w:sz w:val="24"/>
                <w:szCs w:val="24"/>
              </w:rPr>
            </m:ctrlPr>
          </m:fPr>
          <m:num>
            <m:sSub>
              <m:sSubPr>
                <m:ctrlPr>
                  <w:rPr>
                    <w:rFonts w:ascii="Cambria Math" w:eastAsia="Times New Roman" w:hAnsi="Cambria Math" w:cs="Arial"/>
                    <w:i/>
                    <w:sz w:val="24"/>
                    <w:szCs w:val="24"/>
                  </w:rPr>
                </m:ctrlPr>
              </m:sSubPr>
              <m:e>
                <m:r>
                  <w:rPr>
                    <w:rFonts w:ascii="Cambria Math" w:eastAsia="Times New Roman" w:hAnsi="Cambria Math" w:cs="Arial"/>
                    <w:sz w:val="24"/>
                    <w:szCs w:val="24"/>
                  </w:rPr>
                  <m:t>k</m:t>
                </m:r>
              </m:e>
              <m:sub>
                <m:r>
                  <w:rPr>
                    <w:rFonts w:ascii="Cambria Math" w:eastAsia="Times New Roman" w:hAnsi="Cambria Math" w:cs="Arial"/>
                    <w:sz w:val="24"/>
                    <w:szCs w:val="24"/>
                  </w:rPr>
                  <m:t>B</m:t>
                </m:r>
              </m:sub>
            </m:sSub>
            <m:r>
              <w:rPr>
                <w:rFonts w:ascii="Cambria Math" w:eastAsia="Times New Roman" w:hAnsi="Cambria Math" w:cs="Arial"/>
                <w:sz w:val="24"/>
                <w:szCs w:val="24"/>
              </w:rPr>
              <m:t>T</m:t>
            </m:r>
          </m:num>
          <m:den>
            <m:r>
              <w:rPr>
                <w:rFonts w:ascii="Cambria Math" w:eastAsia="Times New Roman" w:hAnsi="Cambria Math" w:cs="Arial"/>
                <w:sz w:val="24"/>
                <w:szCs w:val="24"/>
              </w:rPr>
              <m:t>hk</m:t>
            </m:r>
          </m:den>
        </m:f>
      </m:oMath>
      <w:r w:rsidRPr="00950FC7">
        <w:rPr>
          <w:rFonts w:ascii="Arial" w:eastAsia="Times New Roman" w:hAnsi="Arial" w:cs="Arial"/>
          <w:sz w:val="24"/>
          <w:szCs w:val="24"/>
        </w:rPr>
        <w:t>, and</w:t>
      </w:r>
      <m:oMath>
        <m:r>
          <w:rPr>
            <w:rFonts w:ascii="Cambria Math" w:eastAsia="Times New Roman" w:hAnsi="Cambria Math" w:cs="Arial"/>
            <w:sz w:val="24"/>
            <w:szCs w:val="24"/>
          </w:rPr>
          <m:t xml:space="preserve"> </m:t>
        </m:r>
        <m:f>
          <m:fPr>
            <m:ctrlPr>
              <w:rPr>
                <w:rFonts w:ascii="Cambria Math" w:eastAsia="Times New Roman" w:hAnsi="Cambria Math" w:cs="Arial"/>
                <w:i/>
                <w:sz w:val="24"/>
                <w:szCs w:val="24"/>
              </w:rPr>
            </m:ctrlPr>
          </m:fPr>
          <m:num>
            <m:r>
              <w:rPr>
                <w:rFonts w:ascii="Cambria Math" w:eastAsia="Times New Roman" w:hAnsi="Cambria Math" w:cs="Arial"/>
                <w:sz w:val="24"/>
                <w:szCs w:val="24"/>
              </w:rPr>
              <m:t>∆G</m:t>
            </m:r>
          </m:num>
          <m:den>
            <m:r>
              <w:rPr>
                <w:rFonts w:ascii="Cambria Math" w:eastAsia="Times New Roman" w:hAnsi="Cambria Math" w:cs="Arial"/>
                <w:sz w:val="24"/>
                <w:szCs w:val="24"/>
              </w:rPr>
              <m:t>RT</m:t>
            </m:r>
          </m:den>
        </m:f>
        <m:r>
          <w:rPr>
            <w:rFonts w:ascii="Cambria Math" w:eastAsia="Times New Roman" w:hAnsi="Cambria Math" w:cs="Arial"/>
            <w:sz w:val="24"/>
            <w:szCs w:val="24"/>
          </w:rPr>
          <m:t>=In</m:t>
        </m:r>
        <m:f>
          <m:fPr>
            <m:ctrlPr>
              <w:rPr>
                <w:rFonts w:ascii="Cambria Math" w:eastAsia="Times New Roman" w:hAnsi="Cambria Math" w:cs="Arial"/>
                <w:i/>
                <w:sz w:val="24"/>
                <w:szCs w:val="24"/>
              </w:rPr>
            </m:ctrlPr>
          </m:fPr>
          <m:num>
            <m:r>
              <w:rPr>
                <w:rFonts w:ascii="Cambria Math" w:eastAsia="Times New Roman" w:hAnsi="Cambria Math" w:cs="Arial"/>
                <w:sz w:val="24"/>
                <w:szCs w:val="24"/>
              </w:rPr>
              <m:t>1</m:t>
            </m:r>
          </m:num>
          <m:den>
            <m:sSub>
              <m:sSubPr>
                <m:ctrlPr>
                  <w:rPr>
                    <w:rFonts w:ascii="Cambria Math" w:eastAsia="Times New Roman" w:hAnsi="Cambria Math" w:cs="Arial"/>
                    <w:i/>
                    <w:sz w:val="24"/>
                    <w:szCs w:val="24"/>
                  </w:rPr>
                </m:ctrlPr>
              </m:sSubPr>
              <m:e>
                <m:r>
                  <w:rPr>
                    <w:rFonts w:ascii="Cambria Math" w:eastAsia="Times New Roman" w:hAnsi="Cambria Math" w:cs="Arial"/>
                    <w:sz w:val="24"/>
                    <w:szCs w:val="24"/>
                  </w:rPr>
                  <m:t>K</m:t>
                </m:r>
              </m:e>
              <m:sub>
                <m:r>
                  <w:rPr>
                    <w:rFonts w:ascii="Cambria Math" w:eastAsia="Times New Roman" w:hAnsi="Cambria Math" w:cs="Arial"/>
                    <w:sz w:val="24"/>
                    <w:szCs w:val="24"/>
                  </w:rPr>
                  <m:t>d</m:t>
                </m:r>
              </m:sub>
            </m:sSub>
          </m:den>
        </m:f>
      </m:oMath>
      <w:r w:rsidRPr="00950FC7">
        <w:rPr>
          <w:rFonts w:ascii="Arial" w:eastAsia="Times New Roman" w:hAnsi="Arial" w:cs="Arial"/>
          <w:sz w:val="24"/>
          <w:szCs w:val="24"/>
        </w:rPr>
        <w:t>; the former refers to the ratio of activation free energy (</w:t>
      </w:r>
      <w:r w:rsidRPr="00950FC7">
        <w:rPr>
          <w:rFonts w:ascii="Arial" w:eastAsia="Times New Roman" w:hAnsi="Arial" w:cs="Arial"/>
          <w:sz w:val="24"/>
          <w:szCs w:val="24"/>
        </w:rPr>
        <w:sym w:font="Symbol" w:char="F044"/>
      </w:r>
      <w:r w:rsidRPr="00950FC7">
        <w:rPr>
          <w:rFonts w:ascii="Arial" w:eastAsia="Times New Roman" w:hAnsi="Arial" w:cs="Arial"/>
          <w:i/>
          <w:sz w:val="24"/>
          <w:szCs w:val="24"/>
        </w:rPr>
        <w:t>G</w:t>
      </w:r>
      <w:r w:rsidRPr="00950FC7">
        <w:rPr>
          <w:rFonts w:ascii="Arial" w:eastAsia="Times New Roman" w:hAnsi="Arial" w:cs="Arial"/>
          <w:sz w:val="24"/>
          <w:szCs w:val="24"/>
          <w:vertAlign w:val="superscript"/>
        </w:rPr>
        <w:t>#</w:t>
      </w:r>
      <w:r w:rsidRPr="00950FC7">
        <w:rPr>
          <w:rFonts w:ascii="Arial" w:eastAsia="Times New Roman" w:hAnsi="Arial" w:cs="Arial"/>
          <w:sz w:val="24"/>
          <w:szCs w:val="24"/>
        </w:rPr>
        <w:t>) to the thermal energy (</w:t>
      </w:r>
      <w:r w:rsidRPr="00950FC7">
        <w:rPr>
          <w:rFonts w:ascii="Arial" w:eastAsia="Times New Roman" w:hAnsi="Arial" w:cs="Arial"/>
          <w:i/>
          <w:sz w:val="24"/>
          <w:szCs w:val="24"/>
        </w:rPr>
        <w:t>RT</w:t>
      </w:r>
      <w:r w:rsidRPr="00950FC7">
        <w:rPr>
          <w:rFonts w:ascii="Arial" w:eastAsia="Times New Roman" w:hAnsi="Arial" w:cs="Arial"/>
          <w:sz w:val="24"/>
          <w:szCs w:val="24"/>
        </w:rPr>
        <w:t>) and the latter is the case for substrate binding free energy (</w:t>
      </w:r>
      <w:r w:rsidRPr="00950FC7">
        <w:rPr>
          <w:rFonts w:ascii="Arial" w:eastAsia="Times New Roman" w:hAnsi="Arial" w:cs="Arial"/>
          <w:sz w:val="24"/>
          <w:szCs w:val="24"/>
        </w:rPr>
        <w:sym w:font="Symbol" w:char="F044"/>
      </w:r>
      <w:r w:rsidRPr="00950FC7">
        <w:rPr>
          <w:rFonts w:ascii="Arial" w:eastAsia="Times New Roman" w:hAnsi="Arial" w:cs="Arial"/>
          <w:i/>
          <w:sz w:val="24"/>
          <w:szCs w:val="24"/>
        </w:rPr>
        <w:t>G</w:t>
      </w:r>
      <w:r w:rsidRPr="00950FC7">
        <w:rPr>
          <w:rFonts w:ascii="Arial" w:eastAsia="Times New Roman" w:hAnsi="Arial" w:cs="Arial"/>
          <w:sz w:val="24"/>
          <w:szCs w:val="24"/>
        </w:rPr>
        <w:t>) (</w:t>
      </w:r>
      <w:r w:rsidRPr="00950FC7">
        <w:rPr>
          <w:rFonts w:ascii="Arial" w:eastAsia="Times New Roman" w:hAnsi="Arial" w:cs="Arial"/>
          <w:color w:val="0070C0"/>
          <w:sz w:val="24"/>
          <w:szCs w:val="24"/>
        </w:rPr>
        <w:t xml:space="preserve">Sousa, </w:t>
      </w:r>
      <w:r w:rsidRPr="00950FC7">
        <w:rPr>
          <w:rFonts w:ascii="Arial" w:eastAsia="Times New Roman" w:hAnsi="Arial" w:cs="Arial"/>
          <w:i/>
          <w:color w:val="0070C0"/>
          <w:sz w:val="24"/>
          <w:szCs w:val="24"/>
        </w:rPr>
        <w:t>et al</w:t>
      </w:r>
      <w:r w:rsidRPr="00950FC7">
        <w:rPr>
          <w:rFonts w:ascii="Arial" w:eastAsia="Times New Roman" w:hAnsi="Arial" w:cs="Arial"/>
          <w:color w:val="0070C0"/>
          <w:sz w:val="24"/>
          <w:szCs w:val="24"/>
        </w:rPr>
        <w:t>., 2020</w:t>
      </w:r>
      <w:r w:rsidRPr="00950FC7">
        <w:rPr>
          <w:rFonts w:ascii="Arial" w:eastAsia="Times New Roman" w:hAnsi="Arial" w:cs="Arial"/>
          <w:sz w:val="24"/>
          <w:szCs w:val="24"/>
        </w:rPr>
        <w:t xml:space="preserve">); </w:t>
      </w:r>
      <w:r w:rsidRPr="00950FC7">
        <w:rPr>
          <w:rFonts w:ascii="Arial" w:hAnsi="Arial" w:cs="Arial"/>
          <w:i/>
          <w:iCs/>
          <w:sz w:val="24"/>
          <w:szCs w:val="24"/>
        </w:rPr>
        <w:t>R, T, k</w:t>
      </w:r>
      <w:r w:rsidRPr="00950FC7">
        <w:rPr>
          <w:rFonts w:ascii="Arial" w:hAnsi="Arial" w:cs="Arial"/>
          <w:i/>
          <w:iCs/>
          <w:sz w:val="24"/>
          <w:szCs w:val="24"/>
          <w:vertAlign w:val="subscript"/>
        </w:rPr>
        <w:t>B</w:t>
      </w:r>
      <w:r w:rsidRPr="00950FC7">
        <w:rPr>
          <w:rFonts w:ascii="Arial" w:hAnsi="Arial" w:cs="Arial"/>
          <w:i/>
          <w:iCs/>
          <w:sz w:val="24"/>
          <w:szCs w:val="24"/>
        </w:rPr>
        <w:t xml:space="preserve">, h, k, and </w:t>
      </w:r>
      <w:proofErr w:type="spellStart"/>
      <w:r w:rsidRPr="00950FC7">
        <w:rPr>
          <w:rFonts w:ascii="Arial" w:hAnsi="Arial" w:cs="Arial"/>
          <w:i/>
          <w:iCs/>
          <w:sz w:val="24"/>
          <w:szCs w:val="24"/>
        </w:rPr>
        <w:t>K</w:t>
      </w:r>
      <w:r w:rsidRPr="00950FC7">
        <w:rPr>
          <w:rFonts w:ascii="Arial" w:hAnsi="Arial" w:cs="Arial"/>
          <w:i/>
          <w:iCs/>
          <w:sz w:val="24"/>
          <w:szCs w:val="24"/>
          <w:vertAlign w:val="subscript"/>
        </w:rPr>
        <w:t>d</w:t>
      </w:r>
      <w:proofErr w:type="spellEnd"/>
      <w:r w:rsidRPr="00950FC7">
        <w:rPr>
          <w:rFonts w:ascii="Arial" w:hAnsi="Arial" w:cs="Arial"/>
          <w:sz w:val="24"/>
          <w:szCs w:val="24"/>
        </w:rPr>
        <w:t xml:space="preserve"> are the universal gas constant, thermodynamic temperature, Boltzmann constant, Planck constant, first-order rate constant, and ligand-receptor complex dissociation constant (in unit of either mass or molar concentration), respectively. The ratio of free energy change of any kind to thermal energy is clearly dimensionless. </w:t>
      </w:r>
      <w:r w:rsidR="00BC3D9C" w:rsidRPr="00950FC7">
        <w:rPr>
          <w:rFonts w:ascii="Arial" w:hAnsi="Arial" w:cs="Arial"/>
          <w:sz w:val="24"/>
          <w:szCs w:val="24"/>
        </w:rPr>
        <w:t>No</w:t>
      </w:r>
      <w:r w:rsidRPr="00950FC7">
        <w:rPr>
          <w:rFonts w:ascii="Arial" w:hAnsi="Arial" w:cs="Arial"/>
          <w:sz w:val="24"/>
          <w:szCs w:val="24"/>
        </w:rPr>
        <w:t xml:space="preserve"> one should be blind-folded to the reality that </w:t>
      </w:r>
      <w:proofErr w:type="spellStart"/>
      <w:r w:rsidRPr="00950FC7">
        <w:rPr>
          <w:rFonts w:ascii="Arial" w:hAnsi="Arial" w:cs="Arial"/>
          <w:i/>
          <w:iCs/>
          <w:sz w:val="24"/>
          <w:szCs w:val="24"/>
        </w:rPr>
        <w:t>K</w:t>
      </w:r>
      <w:r w:rsidRPr="00950FC7">
        <w:rPr>
          <w:rFonts w:ascii="Arial" w:hAnsi="Arial" w:cs="Arial"/>
          <w:i/>
          <w:iCs/>
          <w:sz w:val="24"/>
          <w:szCs w:val="24"/>
          <w:vertAlign w:val="subscript"/>
        </w:rPr>
        <w:t>d</w:t>
      </w:r>
      <w:proofErr w:type="spellEnd"/>
      <w:r w:rsidRPr="00950FC7">
        <w:rPr>
          <w:rFonts w:ascii="Arial" w:hAnsi="Arial" w:cs="Arial"/>
          <w:sz w:val="24"/>
          <w:szCs w:val="24"/>
        </w:rPr>
        <w:t xml:space="preserve"> is either in the unit of g/L or mol. /L. In order not to confuse I with l (the lower case of L), L is used as the symbol of a liter. </w:t>
      </w:r>
    </w:p>
    <w:p w14:paraId="0928FE69" w14:textId="77777777" w:rsidR="00D420ED" w:rsidRPr="00950FC7" w:rsidRDefault="00D420ED" w:rsidP="0010401E">
      <w:pPr>
        <w:spacing w:after="0" w:line="240" w:lineRule="auto"/>
        <w:jc w:val="both"/>
        <w:rPr>
          <w:rFonts w:ascii="Arial" w:hAnsi="Arial" w:cs="Arial"/>
          <w:color w:val="0070C0"/>
          <w:sz w:val="24"/>
          <w:szCs w:val="24"/>
        </w:rPr>
      </w:pPr>
    </w:p>
    <w:p w14:paraId="04B4C030" w14:textId="77777777" w:rsidR="00D420ED" w:rsidRPr="00950FC7" w:rsidRDefault="00D420ED" w:rsidP="0010401E">
      <w:pPr>
        <w:spacing w:after="0" w:line="240" w:lineRule="auto"/>
        <w:jc w:val="both"/>
        <w:rPr>
          <w:rFonts w:ascii="Arial" w:hAnsi="Arial" w:cs="Arial"/>
          <w:sz w:val="24"/>
          <w:szCs w:val="24"/>
        </w:rPr>
      </w:pPr>
      <w:r w:rsidRPr="00950FC7">
        <w:rPr>
          <w:rFonts w:ascii="Arial" w:hAnsi="Arial" w:cs="Arial"/>
          <w:sz w:val="24"/>
          <w:szCs w:val="24"/>
        </w:rPr>
        <w:t>Life is a process that involves the gathering, rearranging, and organizing of matter using energy in response to information encoded in aperiodic molecules. However, the definition of life is criticized for lacking a clear mechanism for managing and reorganizing matter (</w:t>
      </w:r>
      <w:r w:rsidRPr="00950FC7">
        <w:rPr>
          <w:rFonts w:ascii="Arial" w:hAnsi="Arial" w:cs="Arial"/>
          <w:color w:val="00B0F0"/>
          <w:sz w:val="24"/>
          <w:szCs w:val="24"/>
        </w:rPr>
        <w:t>Pierce, 2023</w:t>
      </w:r>
      <w:r w:rsidRPr="00950FC7">
        <w:rPr>
          <w:rFonts w:ascii="Arial" w:hAnsi="Arial" w:cs="Arial"/>
          <w:sz w:val="24"/>
          <w:szCs w:val="24"/>
        </w:rPr>
        <w:t>). Computational approaches like molecular modeling are becoming more desirable for determining diffusion rate and diffusivity (</w:t>
      </w:r>
      <w:r w:rsidRPr="00950FC7">
        <w:rPr>
          <w:rFonts w:ascii="Arial" w:hAnsi="Arial" w:cs="Arial"/>
          <w:color w:val="0070C0"/>
          <w:sz w:val="24"/>
          <w:szCs w:val="24"/>
        </w:rPr>
        <w:t xml:space="preserve">Miyamoto &amp; </w:t>
      </w:r>
      <w:proofErr w:type="spellStart"/>
      <w:r w:rsidRPr="00950FC7">
        <w:rPr>
          <w:rFonts w:ascii="Arial" w:hAnsi="Arial" w:cs="Arial"/>
          <w:color w:val="0070C0"/>
          <w:sz w:val="24"/>
          <w:szCs w:val="24"/>
        </w:rPr>
        <w:t>Shimono</w:t>
      </w:r>
      <w:proofErr w:type="spellEnd"/>
      <w:r w:rsidRPr="00950FC7">
        <w:rPr>
          <w:rFonts w:ascii="Arial" w:hAnsi="Arial" w:cs="Arial"/>
          <w:color w:val="0070C0"/>
          <w:sz w:val="24"/>
          <w:szCs w:val="24"/>
        </w:rPr>
        <w:t>, 2020</w:t>
      </w:r>
      <w:r w:rsidRPr="00950FC7">
        <w:rPr>
          <w:rFonts w:ascii="Arial" w:hAnsi="Arial" w:cs="Arial"/>
          <w:sz w:val="24"/>
          <w:szCs w:val="24"/>
        </w:rPr>
        <w:t>). Metabolites must be transported passively or actively.</w:t>
      </w:r>
    </w:p>
    <w:p w14:paraId="253DB433" w14:textId="77777777" w:rsidR="00D420ED" w:rsidRPr="00950FC7" w:rsidRDefault="00D420ED" w:rsidP="0010401E">
      <w:pPr>
        <w:spacing w:after="0" w:line="240" w:lineRule="auto"/>
        <w:jc w:val="both"/>
        <w:rPr>
          <w:rFonts w:ascii="Arial" w:hAnsi="Arial" w:cs="Arial"/>
          <w:sz w:val="24"/>
          <w:szCs w:val="24"/>
        </w:rPr>
      </w:pPr>
    </w:p>
    <w:p w14:paraId="4B36DC4C" w14:textId="77777777" w:rsidR="00263A68" w:rsidRPr="00950FC7" w:rsidRDefault="00D420ED" w:rsidP="0010401E">
      <w:pPr>
        <w:spacing w:after="0" w:line="240" w:lineRule="auto"/>
        <w:jc w:val="both"/>
        <w:rPr>
          <w:rFonts w:ascii="Arial" w:hAnsi="Arial" w:cs="Arial"/>
          <w:sz w:val="24"/>
          <w:szCs w:val="24"/>
        </w:rPr>
      </w:pPr>
      <w:r w:rsidRPr="00950FC7">
        <w:rPr>
          <w:rFonts w:ascii="Arial" w:hAnsi="Arial" w:cs="Arial"/>
          <w:sz w:val="24"/>
          <w:szCs w:val="24"/>
        </w:rPr>
        <w:t>Coronaviruses are enveloped viruses with non-segmented, single-stranded positive sense RNA genomes (</w:t>
      </w:r>
      <w:proofErr w:type="spellStart"/>
      <w:r w:rsidRPr="00950FC7">
        <w:rPr>
          <w:rFonts w:ascii="Arial" w:hAnsi="Arial" w:cs="Arial"/>
          <w:color w:val="0070C0"/>
          <w:sz w:val="24"/>
          <w:szCs w:val="24"/>
        </w:rPr>
        <w:t>Drosten</w:t>
      </w:r>
      <w:proofErr w:type="spellEnd"/>
      <w:r w:rsidRPr="00950FC7">
        <w:rPr>
          <w:rFonts w:ascii="Arial" w:hAnsi="Arial" w:cs="Arial"/>
          <w:color w:val="0070C0"/>
          <w:sz w:val="24"/>
          <w:szCs w:val="24"/>
        </w:rPr>
        <w:t xml:space="preserve">, </w:t>
      </w:r>
      <w:r w:rsidRPr="00950FC7">
        <w:rPr>
          <w:rFonts w:ascii="Arial" w:hAnsi="Arial" w:cs="Arial"/>
          <w:i/>
          <w:color w:val="0070C0"/>
          <w:sz w:val="24"/>
          <w:szCs w:val="24"/>
        </w:rPr>
        <w:t>et al</w:t>
      </w:r>
      <w:r w:rsidRPr="00950FC7">
        <w:rPr>
          <w:rFonts w:ascii="Arial" w:hAnsi="Arial" w:cs="Arial"/>
          <w:color w:val="0070C0"/>
          <w:sz w:val="24"/>
          <w:szCs w:val="24"/>
        </w:rPr>
        <w:t>., 2003</w:t>
      </w:r>
      <w:r w:rsidRPr="00950FC7">
        <w:rPr>
          <w:rFonts w:ascii="Arial" w:hAnsi="Arial" w:cs="Arial"/>
          <w:sz w:val="24"/>
          <w:szCs w:val="24"/>
        </w:rPr>
        <w:t>). Human coronaviruses include OC43, NL63, 229E, SARS, HKU 1, and Middle East respiratory syndrome coronavirus (</w:t>
      </w:r>
      <w:r w:rsidRPr="00950FC7">
        <w:rPr>
          <w:rFonts w:ascii="Arial" w:hAnsi="Arial" w:cs="Arial"/>
          <w:color w:val="0070C0"/>
          <w:sz w:val="24"/>
          <w:szCs w:val="24"/>
        </w:rPr>
        <w:t xml:space="preserve">Rahimi, </w:t>
      </w:r>
      <w:r w:rsidRPr="00950FC7">
        <w:rPr>
          <w:rFonts w:ascii="Arial" w:hAnsi="Arial" w:cs="Arial"/>
          <w:i/>
          <w:color w:val="0070C0"/>
          <w:sz w:val="24"/>
          <w:szCs w:val="24"/>
        </w:rPr>
        <w:t>et al</w:t>
      </w:r>
      <w:r w:rsidRPr="00950FC7">
        <w:rPr>
          <w:rFonts w:ascii="Arial" w:hAnsi="Arial" w:cs="Arial"/>
          <w:color w:val="0070C0"/>
          <w:sz w:val="24"/>
          <w:szCs w:val="24"/>
        </w:rPr>
        <w:t>., 2022</w:t>
      </w:r>
      <w:r w:rsidRPr="00950FC7">
        <w:rPr>
          <w:rFonts w:ascii="Arial" w:hAnsi="Arial" w:cs="Arial"/>
          <w:sz w:val="24"/>
          <w:szCs w:val="24"/>
        </w:rPr>
        <w:t xml:space="preserve">). Selective barrier function is crucial for anchoring pathogenic viral agents like coronaviruses, with the micro-biotic environment enhancing evasion and therapeutic-dependent protection. Human coronaviruses, including SARS-CoV-2, belong to the </w:t>
      </w:r>
      <w:proofErr w:type="spellStart"/>
      <w:r w:rsidRPr="00950FC7">
        <w:rPr>
          <w:rFonts w:ascii="Arial" w:hAnsi="Arial" w:cs="Arial"/>
          <w:sz w:val="24"/>
          <w:szCs w:val="24"/>
        </w:rPr>
        <w:t>Betacoronavirus</w:t>
      </w:r>
      <w:proofErr w:type="spellEnd"/>
      <w:r w:rsidRPr="00950FC7">
        <w:rPr>
          <w:rFonts w:ascii="Arial" w:hAnsi="Arial" w:cs="Arial"/>
          <w:sz w:val="24"/>
          <w:szCs w:val="24"/>
        </w:rPr>
        <w:t xml:space="preserve"> genus (</w:t>
      </w:r>
      <w:r w:rsidRPr="00950FC7">
        <w:rPr>
          <w:rFonts w:ascii="Arial" w:hAnsi="Arial" w:cs="Arial"/>
          <w:color w:val="0070C0"/>
          <w:sz w:val="24"/>
          <w:szCs w:val="24"/>
        </w:rPr>
        <w:t xml:space="preserve">Rahimi, </w:t>
      </w:r>
      <w:r w:rsidRPr="00950FC7">
        <w:rPr>
          <w:rFonts w:ascii="Arial" w:hAnsi="Arial" w:cs="Arial"/>
          <w:i/>
          <w:color w:val="0070C0"/>
          <w:sz w:val="24"/>
          <w:szCs w:val="24"/>
        </w:rPr>
        <w:t>et al</w:t>
      </w:r>
      <w:r w:rsidRPr="00950FC7">
        <w:rPr>
          <w:rFonts w:ascii="Arial" w:hAnsi="Arial" w:cs="Arial"/>
          <w:color w:val="0070C0"/>
          <w:sz w:val="24"/>
          <w:szCs w:val="24"/>
        </w:rPr>
        <w:t>. 2022 &amp; and the references therein</w:t>
      </w:r>
      <w:r w:rsidRPr="00950FC7">
        <w:rPr>
          <w:rFonts w:ascii="Arial" w:hAnsi="Arial" w:cs="Arial"/>
          <w:sz w:val="24"/>
          <w:szCs w:val="24"/>
        </w:rPr>
        <w:t>).</w:t>
      </w:r>
      <w:r w:rsidR="00263A68" w:rsidRPr="00950FC7">
        <w:rPr>
          <w:rFonts w:ascii="Arial" w:hAnsi="Arial" w:cs="Arial"/>
          <w:sz w:val="24"/>
          <w:szCs w:val="24"/>
        </w:rPr>
        <w:t xml:space="preserve"> </w:t>
      </w:r>
      <w:r w:rsidRPr="00950FC7">
        <w:rPr>
          <w:rFonts w:ascii="Arial" w:hAnsi="Arial" w:cs="Arial"/>
          <w:sz w:val="24"/>
          <w:szCs w:val="24"/>
        </w:rPr>
        <w:t xml:space="preserve">Mathematical models are used to guide healthcare providers and policymakers in reducing SARS-CoV-2 spread and determining best practices for treatment and prevention </w:t>
      </w:r>
      <w:r w:rsidR="00263A68" w:rsidRPr="00950FC7">
        <w:rPr>
          <w:rFonts w:ascii="Arial" w:hAnsi="Arial" w:cs="Arial"/>
          <w:sz w:val="24"/>
          <w:szCs w:val="24"/>
        </w:rPr>
        <w:t>(</w:t>
      </w:r>
      <w:r w:rsidR="00263A68" w:rsidRPr="00950FC7">
        <w:rPr>
          <w:rFonts w:ascii="Arial" w:hAnsi="Arial" w:cs="Arial"/>
          <w:color w:val="0070C0"/>
          <w:sz w:val="24"/>
          <w:szCs w:val="24"/>
        </w:rPr>
        <w:t xml:space="preserve">de </w:t>
      </w:r>
      <w:proofErr w:type="spellStart"/>
      <w:r w:rsidR="00263A68" w:rsidRPr="00950FC7">
        <w:rPr>
          <w:rFonts w:ascii="Arial" w:hAnsi="Arial" w:cs="Arial"/>
          <w:color w:val="0070C0"/>
          <w:sz w:val="24"/>
          <w:szCs w:val="24"/>
        </w:rPr>
        <w:t>Pillis</w:t>
      </w:r>
      <w:proofErr w:type="spellEnd"/>
      <w:r w:rsidR="00263A68" w:rsidRPr="00950FC7">
        <w:rPr>
          <w:rFonts w:ascii="Arial" w:hAnsi="Arial" w:cs="Arial"/>
          <w:color w:val="0070C0"/>
          <w:sz w:val="24"/>
          <w:szCs w:val="24"/>
        </w:rPr>
        <w:t xml:space="preserve"> </w:t>
      </w:r>
      <w:r w:rsidR="00263A68" w:rsidRPr="00950FC7">
        <w:rPr>
          <w:rFonts w:ascii="Arial" w:hAnsi="Arial" w:cs="Arial"/>
          <w:i/>
          <w:color w:val="0070C0"/>
          <w:sz w:val="24"/>
          <w:szCs w:val="24"/>
        </w:rPr>
        <w:t>et al</w:t>
      </w:r>
      <w:r w:rsidR="00263A68" w:rsidRPr="00950FC7">
        <w:rPr>
          <w:rFonts w:ascii="Arial" w:hAnsi="Arial" w:cs="Arial"/>
          <w:color w:val="0070C0"/>
          <w:sz w:val="24"/>
          <w:szCs w:val="24"/>
        </w:rPr>
        <w:t>., 2023</w:t>
      </w:r>
      <w:r w:rsidR="00263A68" w:rsidRPr="00950FC7">
        <w:rPr>
          <w:rFonts w:ascii="Arial" w:hAnsi="Arial" w:cs="Arial"/>
          <w:sz w:val="24"/>
          <w:szCs w:val="24"/>
        </w:rPr>
        <w:t>).</w:t>
      </w:r>
    </w:p>
    <w:p w14:paraId="12AE2C4C" w14:textId="77777777" w:rsidR="00D420ED" w:rsidRPr="00950FC7" w:rsidRDefault="00D420ED" w:rsidP="0010401E">
      <w:pPr>
        <w:spacing w:after="0" w:line="240" w:lineRule="auto"/>
        <w:jc w:val="both"/>
        <w:rPr>
          <w:rFonts w:ascii="Arial" w:hAnsi="Arial" w:cs="Arial"/>
          <w:sz w:val="24"/>
          <w:szCs w:val="24"/>
        </w:rPr>
      </w:pPr>
      <w:r w:rsidRPr="00950FC7">
        <w:rPr>
          <w:rFonts w:ascii="Arial" w:hAnsi="Arial" w:cs="Arial"/>
          <w:sz w:val="24"/>
          <w:szCs w:val="24"/>
        </w:rPr>
        <w:br/>
        <w:t>Membrane composition, including lipids, cholesterol, and lipid-anchored proteins, influence viral particle binding. High viscosity in the cytoplasm can inhibit viral replication and delay metabolite diffusion.</w:t>
      </w:r>
      <w:r w:rsidRPr="00950FC7">
        <w:rPr>
          <w:rFonts w:ascii="Arial" w:hAnsi="Arial" w:cs="Arial"/>
          <w:sz w:val="24"/>
          <w:szCs w:val="24"/>
          <w:shd w:val="clear" w:color="auto" w:fill="FFFFFF"/>
        </w:rPr>
        <w:t xml:space="preserve"> Therefore, the proposition that in a pathophysiologic state due to SARS-CoV-2, viscosity and cholesterol are two-edged </w:t>
      </w:r>
      <w:r w:rsidRPr="00950FC7">
        <w:rPr>
          <w:rFonts w:ascii="Arial" w:hAnsi="Arial" w:cs="Arial"/>
          <w:sz w:val="24"/>
          <w:szCs w:val="24"/>
          <w:shd w:val="clear" w:color="auto" w:fill="FFFFFF"/>
        </w:rPr>
        <w:lastRenderedPageBreak/>
        <w:t>swords cannot be out of the question. Meanwhile, much attention has been paid on genetic composition and molecular biology of viral particles, infection, micro-anatomical impact that culminate into fatalities; vaccines has been in continuous development and production; less attention is paid to the fundamental issues of thermodynamics and activation energy characterization of viral RNA replication and cell death.</w:t>
      </w:r>
    </w:p>
    <w:p w14:paraId="3EE62D89" w14:textId="77777777" w:rsidR="00A71180" w:rsidRPr="00950FC7" w:rsidRDefault="00D420ED" w:rsidP="0010401E">
      <w:pPr>
        <w:spacing w:after="0" w:line="240" w:lineRule="auto"/>
        <w:jc w:val="both"/>
        <w:rPr>
          <w:rFonts w:ascii="Arial" w:hAnsi="Arial" w:cs="Arial"/>
          <w:sz w:val="24"/>
          <w:szCs w:val="24"/>
        </w:rPr>
      </w:pPr>
      <w:r w:rsidRPr="00950FC7">
        <w:rPr>
          <w:rFonts w:ascii="Arial" w:hAnsi="Arial" w:cs="Arial"/>
          <w:sz w:val="24"/>
          <w:szCs w:val="24"/>
        </w:rPr>
        <w:br/>
      </w:r>
      <w:r w:rsidR="005E5609" w:rsidRPr="00950FC7">
        <w:rPr>
          <w:rFonts w:ascii="Arial" w:hAnsi="Arial" w:cs="Arial"/>
          <w:sz w:val="24"/>
          <w:szCs w:val="24"/>
        </w:rPr>
        <w:t xml:space="preserve">This study aims to define thermodynamic and activation energy model equations to quantify opposing energies </w:t>
      </w:r>
      <w:r w:rsidR="0042363B" w:rsidRPr="00950FC7">
        <w:rPr>
          <w:rFonts w:ascii="Arial" w:eastAsia="Times New Roman" w:hAnsi="Arial" w:cs="Arial"/>
          <w:bCs/>
          <w:iCs/>
          <w:sz w:val="24"/>
          <w:szCs w:val="24"/>
        </w:rPr>
        <w:t>that either drive or oppose the biosynthetic pathway that supports virulence and pathogenesis itself.</w:t>
      </w:r>
      <w:r w:rsidR="0042363B" w:rsidRPr="00950FC7">
        <w:rPr>
          <w:rFonts w:ascii="Arial" w:hAnsi="Arial" w:cs="Arial"/>
          <w:sz w:val="24"/>
          <w:szCs w:val="24"/>
        </w:rPr>
        <w:t xml:space="preserve"> </w:t>
      </w:r>
      <w:r w:rsidR="005E5609" w:rsidRPr="00950FC7">
        <w:rPr>
          <w:rFonts w:ascii="Arial" w:hAnsi="Arial" w:cs="Arial"/>
          <w:sz w:val="24"/>
          <w:szCs w:val="24"/>
        </w:rPr>
        <w:t>It also explores models describing the effect of viscosity in different compartments, the impact of temperature on infection progress, and proposes methods to halt infection and replication of viral materials.</w:t>
      </w:r>
      <w:r w:rsidR="0084673C" w:rsidRPr="00950FC7">
        <w:rPr>
          <w:rFonts w:ascii="Arial" w:hAnsi="Arial" w:cs="Arial"/>
          <w:sz w:val="24"/>
          <w:szCs w:val="24"/>
        </w:rPr>
        <w:t xml:space="preserve"> </w:t>
      </w:r>
      <w:r w:rsidR="00A71180" w:rsidRPr="00950FC7">
        <w:rPr>
          <w:rFonts w:ascii="Arial" w:eastAsia="CharisSIL" w:hAnsi="Arial" w:cs="Arial"/>
          <w:sz w:val="24"/>
          <w:szCs w:val="24"/>
        </w:rPr>
        <w:t xml:space="preserve">The impact of Severe Acute Respiratory Syndrome-CoV-2 (SARS-CoV-2) </w:t>
      </w:r>
      <w:r w:rsidR="0042363B" w:rsidRPr="00950FC7">
        <w:rPr>
          <w:rFonts w:ascii="Arial" w:eastAsia="CharisSIL" w:hAnsi="Arial" w:cs="Arial"/>
          <w:sz w:val="24"/>
          <w:szCs w:val="24"/>
        </w:rPr>
        <w:t xml:space="preserve">is known to have </w:t>
      </w:r>
      <w:r w:rsidR="00A71180" w:rsidRPr="00950FC7">
        <w:rPr>
          <w:rFonts w:ascii="Arial" w:eastAsia="CharisSIL" w:hAnsi="Arial" w:cs="Arial"/>
          <w:sz w:val="24"/>
          <w:szCs w:val="24"/>
        </w:rPr>
        <w:t xml:space="preserve">assumed a catastrophic outcome of biological warfare second to nuclear war in </w:t>
      </w:r>
      <w:r w:rsidR="0042363B" w:rsidRPr="00950FC7">
        <w:rPr>
          <w:rFonts w:ascii="Arial" w:eastAsia="CharisSIL" w:hAnsi="Arial" w:cs="Arial"/>
          <w:sz w:val="24"/>
          <w:szCs w:val="24"/>
        </w:rPr>
        <w:t>its</w:t>
      </w:r>
      <w:r w:rsidR="00A71180" w:rsidRPr="00950FC7">
        <w:rPr>
          <w:rFonts w:ascii="Arial" w:eastAsia="CharisSIL" w:hAnsi="Arial" w:cs="Arial"/>
          <w:sz w:val="24"/>
          <w:szCs w:val="24"/>
        </w:rPr>
        <w:t xml:space="preserve"> “bad and ugly side”. </w:t>
      </w:r>
    </w:p>
    <w:p w14:paraId="1F6DB704" w14:textId="77777777" w:rsidR="00A71180" w:rsidRPr="00950FC7" w:rsidRDefault="00A71180" w:rsidP="0010401E">
      <w:pPr>
        <w:spacing w:after="0" w:line="240" w:lineRule="auto"/>
        <w:jc w:val="both"/>
        <w:rPr>
          <w:rFonts w:ascii="Arial" w:eastAsia="CharisSIL" w:hAnsi="Arial" w:cs="Arial"/>
          <w:sz w:val="24"/>
          <w:szCs w:val="24"/>
        </w:rPr>
      </w:pPr>
    </w:p>
    <w:p w14:paraId="4F12CA8D" w14:textId="77777777" w:rsidR="00A71180" w:rsidRPr="00950FC7" w:rsidRDefault="00A71180" w:rsidP="0010401E">
      <w:pPr>
        <w:spacing w:after="0" w:line="240" w:lineRule="auto"/>
        <w:jc w:val="both"/>
        <w:rPr>
          <w:rFonts w:ascii="Arial" w:eastAsia="CharisSIL" w:hAnsi="Arial" w:cs="Arial"/>
          <w:sz w:val="24"/>
          <w:szCs w:val="24"/>
        </w:rPr>
      </w:pPr>
      <w:r w:rsidRPr="00950FC7">
        <w:rPr>
          <w:rFonts w:ascii="Arial" w:hAnsi="Arial" w:cs="Arial"/>
          <w:b/>
          <w:sz w:val="24"/>
          <w:szCs w:val="24"/>
        </w:rPr>
        <w:t>2.</w:t>
      </w:r>
      <w:r w:rsidRPr="00950FC7">
        <w:rPr>
          <w:rFonts w:ascii="Arial" w:hAnsi="Arial" w:cs="Arial"/>
          <w:b/>
          <w:sz w:val="24"/>
          <w:szCs w:val="24"/>
        </w:rPr>
        <w:tab/>
        <w:t>BRIEF THEORETICAL PRESENTATION</w:t>
      </w:r>
    </w:p>
    <w:p w14:paraId="1EF1629C" w14:textId="77777777" w:rsidR="00A71180" w:rsidRPr="00950FC7" w:rsidRDefault="00A71180" w:rsidP="0010401E">
      <w:pPr>
        <w:autoSpaceDE w:val="0"/>
        <w:autoSpaceDN w:val="0"/>
        <w:adjustRightInd w:val="0"/>
        <w:spacing w:after="0" w:line="240" w:lineRule="auto"/>
        <w:jc w:val="both"/>
        <w:rPr>
          <w:rFonts w:ascii="Arial" w:hAnsi="Arial" w:cs="Arial"/>
          <w:b/>
          <w:sz w:val="24"/>
          <w:szCs w:val="24"/>
        </w:rPr>
      </w:pPr>
    </w:p>
    <w:p w14:paraId="2D60B6EA" w14:textId="77777777" w:rsidR="00A71180" w:rsidRPr="00950FC7" w:rsidRDefault="00A71180" w:rsidP="0010401E">
      <w:pPr>
        <w:autoSpaceDE w:val="0"/>
        <w:autoSpaceDN w:val="0"/>
        <w:adjustRightInd w:val="0"/>
        <w:spacing w:after="0" w:line="240" w:lineRule="auto"/>
        <w:jc w:val="both"/>
        <w:rPr>
          <w:rFonts w:ascii="Arial" w:hAnsi="Arial" w:cs="Arial"/>
          <w:b/>
          <w:sz w:val="24"/>
          <w:szCs w:val="24"/>
        </w:rPr>
      </w:pPr>
      <w:r w:rsidRPr="00950FC7">
        <w:rPr>
          <w:rFonts w:ascii="Arial" w:hAnsi="Arial" w:cs="Arial"/>
          <w:b/>
          <w:sz w:val="24"/>
          <w:szCs w:val="24"/>
        </w:rPr>
        <w:t>2.1.</w:t>
      </w:r>
      <w:r w:rsidRPr="00950FC7">
        <w:rPr>
          <w:rFonts w:ascii="Arial" w:hAnsi="Arial" w:cs="Arial"/>
          <w:b/>
          <w:sz w:val="24"/>
          <w:szCs w:val="24"/>
        </w:rPr>
        <w:tab/>
        <w:t>Effective Kinetic energy</w:t>
      </w:r>
    </w:p>
    <w:p w14:paraId="72560A58" w14:textId="77777777" w:rsidR="00BF09FE" w:rsidRPr="00950FC7" w:rsidRDefault="00BF09FE" w:rsidP="0010401E">
      <w:pPr>
        <w:spacing w:after="0" w:line="240" w:lineRule="auto"/>
        <w:jc w:val="both"/>
        <w:rPr>
          <w:rFonts w:ascii="Arial" w:hAnsi="Arial" w:cs="Arial"/>
          <w:sz w:val="24"/>
          <w:szCs w:val="24"/>
        </w:rPr>
      </w:pPr>
    </w:p>
    <w:p w14:paraId="69D7BBEA" w14:textId="77777777" w:rsidR="00FC76E0" w:rsidRPr="00950FC7" w:rsidRDefault="00FC76E0" w:rsidP="0010401E">
      <w:pPr>
        <w:spacing w:after="0" w:line="240" w:lineRule="auto"/>
        <w:jc w:val="both"/>
        <w:rPr>
          <w:rFonts w:ascii="Arial" w:hAnsi="Arial" w:cs="Arial"/>
          <w:sz w:val="24"/>
          <w:szCs w:val="24"/>
        </w:rPr>
      </w:pPr>
      <w:r w:rsidRPr="00950FC7">
        <w:rPr>
          <w:rFonts w:ascii="Arial" w:hAnsi="Arial" w:cs="Arial"/>
          <w:sz w:val="24"/>
          <w:szCs w:val="24"/>
        </w:rPr>
        <w:t>However, the effective kinetic energies in solution are not always equal to the effective average kinetic energy</w:t>
      </w:r>
      <w:r w:rsidR="002B10A3" w:rsidRPr="00950FC7">
        <w:rPr>
          <w:rFonts w:ascii="Arial" w:hAnsi="Arial" w:cs="Arial"/>
          <w:sz w:val="24"/>
          <w:szCs w:val="24"/>
        </w:rPr>
        <w:t xml:space="preserve"> (3</w:t>
      </w:r>
      <w:r w:rsidR="002B10A3" w:rsidRPr="00950FC7">
        <w:rPr>
          <w:rFonts w:ascii="Arial" w:hAnsi="Arial" w:cs="Arial"/>
          <w:i/>
          <w:sz w:val="24"/>
          <w:szCs w:val="24"/>
        </w:rPr>
        <w:t>k</w:t>
      </w:r>
      <w:r w:rsidR="002B10A3" w:rsidRPr="00950FC7">
        <w:rPr>
          <w:rFonts w:ascii="Arial" w:hAnsi="Arial" w:cs="Arial"/>
          <w:i/>
          <w:sz w:val="24"/>
          <w:szCs w:val="24"/>
          <w:vertAlign w:val="subscript"/>
        </w:rPr>
        <w:t>B</w:t>
      </w:r>
      <w:r w:rsidR="002B10A3" w:rsidRPr="00950FC7">
        <w:rPr>
          <w:rFonts w:ascii="Arial" w:hAnsi="Arial" w:cs="Arial"/>
          <w:i/>
          <w:sz w:val="24"/>
          <w:szCs w:val="24"/>
        </w:rPr>
        <w:t>T</w:t>
      </w:r>
      <w:r w:rsidR="002B10A3" w:rsidRPr="00950FC7">
        <w:rPr>
          <w:rFonts w:ascii="Arial" w:hAnsi="Arial" w:cs="Arial"/>
          <w:sz w:val="24"/>
          <w:szCs w:val="24"/>
        </w:rPr>
        <w:t>/2)</w:t>
      </w:r>
      <w:r w:rsidRPr="00950FC7">
        <w:rPr>
          <w:rFonts w:ascii="Arial" w:hAnsi="Arial" w:cs="Arial"/>
          <w:sz w:val="24"/>
          <w:szCs w:val="24"/>
        </w:rPr>
        <w:t xml:space="preserve">. </w:t>
      </w:r>
    </w:p>
    <w:p w14:paraId="1450FA38" w14:textId="77777777"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NewRoman" w:hAnsi="Arial" w:cs="Arial"/>
          <w:sz w:val="24"/>
          <w:szCs w:val="24"/>
        </w:rPr>
        <w:tab/>
      </w:r>
      <w:r w:rsidRPr="00950FC7">
        <w:rPr>
          <w:rFonts w:ascii="Arial" w:eastAsia="TimesNewRoman" w:hAnsi="Arial" w:cs="Arial"/>
          <w:sz w:val="24"/>
          <w:szCs w:val="24"/>
        </w:rPr>
        <w:tab/>
      </w:r>
      <w:r w:rsidRPr="00950FC7">
        <w:rPr>
          <w:rFonts w:ascii="Arial" w:eastAsia="TimesNewRoman" w:hAnsi="Arial" w:cs="Arial"/>
          <w:sz w:val="24"/>
          <w:szCs w:val="24"/>
        </w:rPr>
        <w:tab/>
      </w:r>
      <w:r w:rsidRPr="00950FC7">
        <w:rPr>
          <w:rFonts w:ascii="Arial" w:eastAsia="TimesNewRoman" w:hAnsi="Arial" w:cs="Arial"/>
          <w:sz w:val="24"/>
          <w:szCs w:val="24"/>
        </w:rPr>
        <w:tab/>
      </w:r>
      <w:r w:rsidRPr="00950FC7">
        <w:rPr>
          <w:rFonts w:ascii="Arial" w:eastAsia="TimesNewRoman" w:hAnsi="Arial" w:cs="Arial"/>
          <w:sz w:val="24"/>
          <w:szCs w:val="24"/>
        </w:rPr>
        <w:tab/>
      </w:r>
      <m:oMath>
        <m:sSub>
          <m:sSubPr>
            <m:ctrlPr>
              <w:rPr>
                <w:rFonts w:ascii="Cambria Math" w:hAnsi="Cambria Math" w:cs="Arial"/>
                <w:i/>
                <w:sz w:val="24"/>
                <w:szCs w:val="24"/>
              </w:rPr>
            </m:ctrlPr>
          </m:sSubPr>
          <m:e>
            <m:r>
              <w:rPr>
                <w:rFonts w:ascii="Cambria Math" w:hAnsi="Cambria Math" w:cs="Arial"/>
                <w:sz w:val="24"/>
                <w:szCs w:val="24"/>
              </w:rPr>
              <m:t>E</m:t>
            </m:r>
          </m:e>
          <m:sub>
            <m:r>
              <w:rPr>
                <w:rFonts w:ascii="Cambria Math" w:hAnsi="Cambria Math" w:cs="Arial"/>
                <w:sz w:val="24"/>
                <w:szCs w:val="24"/>
              </w:rPr>
              <m:t>k</m:t>
            </m:r>
          </m:sub>
        </m:sSub>
        <m:r>
          <w:rPr>
            <w:rFonts w:ascii="Cambria Math" w:hAnsi="Cambria Math" w:cs="Arial"/>
            <w:sz w:val="24"/>
            <w:szCs w:val="24"/>
          </w:rPr>
          <m:t xml:space="preserve">= </m:t>
        </m:r>
        <m:sSup>
          <m:sSupPr>
            <m:ctrlPr>
              <w:rPr>
                <w:rFonts w:ascii="Cambria Math" w:hAnsi="Cambria Math" w:cs="Arial"/>
                <w:i/>
                <w:sz w:val="24"/>
                <w:szCs w:val="24"/>
              </w:rPr>
            </m:ctrlPr>
          </m:sSupPr>
          <m:e>
            <m:d>
              <m:dPr>
                <m:begChr m:val="["/>
                <m:endChr m:val="]"/>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i</m:t>
                    </m:r>
                  </m:sub>
                </m:sSub>
                <m:sSubSup>
                  <m:sSubSupPr>
                    <m:ctrlPr>
                      <w:rPr>
                        <w:rFonts w:ascii="Cambria Math" w:hAnsi="Cambria Math" w:cs="Arial"/>
                        <w:i/>
                        <w:sz w:val="24"/>
                        <w:szCs w:val="24"/>
                      </w:rPr>
                    </m:ctrlPr>
                  </m:sSubSupPr>
                  <m:e>
                    <m:r>
                      <w:rPr>
                        <w:rFonts w:ascii="Cambria Math" w:hAnsi="Cambria Math" w:cs="Arial"/>
                        <w:sz w:val="24"/>
                        <w:szCs w:val="24"/>
                      </w:rPr>
                      <m:t>k</m:t>
                    </m:r>
                  </m:e>
                  <m:sub>
                    <m:r>
                      <m:rPr>
                        <m:sty m:val="p"/>
                      </m:rPr>
                      <w:rPr>
                        <w:rFonts w:ascii="Cambria Math" w:hAnsi="Cambria Math" w:cs="Arial"/>
                        <w:sz w:val="24"/>
                        <w:szCs w:val="24"/>
                      </w:rPr>
                      <m:t>B</m:t>
                    </m:r>
                  </m:sub>
                  <m:sup>
                    <m:r>
                      <w:rPr>
                        <w:rFonts w:ascii="Cambria Math" w:hAnsi="Cambria Math" w:cs="Arial"/>
                        <w:sz w:val="24"/>
                        <w:szCs w:val="24"/>
                      </w:rPr>
                      <m:t>4</m:t>
                    </m:r>
                  </m:sup>
                </m:sSubSup>
                <m:sSup>
                  <m:sSupPr>
                    <m:ctrlPr>
                      <w:rPr>
                        <w:rFonts w:ascii="Cambria Math" w:hAnsi="Cambria Math" w:cs="Arial"/>
                        <w:i/>
                        <w:sz w:val="24"/>
                        <w:szCs w:val="24"/>
                      </w:rPr>
                    </m:ctrlPr>
                  </m:sSupPr>
                  <m:e>
                    <m:r>
                      <w:rPr>
                        <w:rFonts w:ascii="Cambria Math" w:hAnsi="Cambria Math" w:cs="Arial"/>
                        <w:sz w:val="24"/>
                        <w:szCs w:val="24"/>
                      </w:rPr>
                      <m:t>T</m:t>
                    </m:r>
                  </m:e>
                  <m:sup>
                    <m:r>
                      <w:rPr>
                        <w:rFonts w:ascii="Cambria Math" w:hAnsi="Cambria Math" w:cs="Arial"/>
                        <w:sz w:val="24"/>
                        <w:szCs w:val="24"/>
                      </w:rPr>
                      <m:t>4</m:t>
                    </m:r>
                  </m:sup>
                </m:sSup>
                <m:f>
                  <m:fPr>
                    <m:ctrlPr>
                      <w:rPr>
                        <w:rFonts w:ascii="Cambria Math" w:hAnsi="Cambria Math" w:cs="Arial"/>
                        <w:i/>
                        <w:sz w:val="24"/>
                        <w:szCs w:val="24"/>
                      </w:rPr>
                    </m:ctrlPr>
                  </m:fPr>
                  <m:num>
                    <m:r>
                      <w:rPr>
                        <w:rFonts w:ascii="Cambria Math" w:hAnsi="Cambria Math" w:cs="Arial"/>
                        <w:sz w:val="24"/>
                        <w:szCs w:val="24"/>
                      </w:rPr>
                      <m:t>1</m:t>
                    </m:r>
                  </m:num>
                  <m:den>
                    <m:sSup>
                      <m:sSupPr>
                        <m:ctrlPr>
                          <w:rPr>
                            <w:rFonts w:ascii="Cambria Math" w:hAnsi="Cambria Math" w:cs="Arial"/>
                            <w:sz w:val="24"/>
                            <w:szCs w:val="24"/>
                          </w:rPr>
                        </m:ctrlPr>
                      </m:sSupPr>
                      <m:e>
                        <m:d>
                          <m:dPr>
                            <m:ctrlPr>
                              <w:rPr>
                                <w:rFonts w:ascii="Cambria Math" w:hAnsi="Cambria Math" w:cs="Arial"/>
                                <w:sz w:val="24"/>
                                <w:szCs w:val="24"/>
                              </w:rPr>
                            </m:ctrlPr>
                          </m:dPr>
                          <m:e>
                            <m:r>
                              <m:rPr>
                                <m:sty m:val="p"/>
                              </m:rPr>
                              <w:rPr>
                                <w:rFonts w:ascii="Cambria Math" w:hAnsi="Cambria Math" w:cs="Arial"/>
                                <w:sz w:val="24"/>
                                <w:szCs w:val="24"/>
                              </w:rPr>
                              <w:sym w:font="Symbol" w:char="F070"/>
                            </m:r>
                            <m:r>
                              <m:rPr>
                                <m:sty m:val="p"/>
                              </m:rPr>
                              <w:rPr>
                                <w:rFonts w:ascii="Cambria Math" w:hAnsi="Cambria Math" w:cs="Arial"/>
                                <w:sz w:val="24"/>
                                <w:szCs w:val="24"/>
                              </w:rPr>
                              <w:sym w:font="Symbol" w:char="F068"/>
                            </m:r>
                            <m:sSub>
                              <m:sSubPr>
                                <m:ctrlPr>
                                  <w:rPr>
                                    <w:rFonts w:ascii="Cambria Math" w:hAnsi="Cambria Math" w:cs="Arial"/>
                                    <w:sz w:val="24"/>
                                    <w:szCs w:val="24"/>
                                  </w:rPr>
                                </m:ctrlPr>
                              </m:sSubPr>
                              <m:e>
                                <m:r>
                                  <w:rPr>
                                    <w:rFonts w:ascii="Cambria Math" w:hAnsi="Cambria Math" w:cs="Arial"/>
                                    <w:sz w:val="24"/>
                                    <w:szCs w:val="24"/>
                                  </w:rPr>
                                  <m:t>r</m:t>
                                </m:r>
                              </m:e>
                              <m:sub>
                                <m:r>
                                  <w:rPr>
                                    <w:rFonts w:ascii="Cambria Math" w:hAnsi="Cambria Math" w:cs="Arial"/>
                                    <w:sz w:val="24"/>
                                    <w:szCs w:val="24"/>
                                  </w:rPr>
                                  <m:t>i</m:t>
                                </m:r>
                              </m:sub>
                            </m:sSub>
                            <m:r>
                              <w:rPr>
                                <w:rFonts w:ascii="Cambria Math" w:hAnsi="Cambria Math" w:cs="Arial"/>
                                <w:sz w:val="24"/>
                                <w:szCs w:val="24"/>
                              </w:rPr>
                              <m:t>L</m:t>
                            </m:r>
                          </m:e>
                        </m:d>
                      </m:e>
                      <m:sup>
                        <m:r>
                          <w:rPr>
                            <w:rFonts w:ascii="Cambria Math" w:hAnsi="Cambria Math" w:cs="Arial"/>
                            <w:sz w:val="24"/>
                            <w:szCs w:val="24"/>
                          </w:rPr>
                          <m:t>2</m:t>
                        </m:r>
                      </m:sup>
                    </m:sSup>
                  </m:den>
                </m:f>
              </m:e>
            </m:d>
          </m:e>
          <m:sup>
            <m:r>
              <w:rPr>
                <w:rFonts w:ascii="Cambria Math" w:hAnsi="Cambria Math" w:cs="Arial"/>
                <w:sz w:val="24"/>
                <w:szCs w:val="24"/>
              </w:rPr>
              <m:t>⅓</m:t>
            </m:r>
          </m:sup>
        </m:sSup>
      </m:oMath>
      <w:r w:rsidR="00BF09FE" w:rsidRPr="00950FC7">
        <w:rPr>
          <w:rFonts w:ascii="Arial" w:eastAsia="Times New Roman" w:hAnsi="Arial" w:cs="Arial"/>
          <w:sz w:val="24"/>
          <w:szCs w:val="24"/>
        </w:rPr>
        <w:t xml:space="preserve">, </w:t>
      </w:r>
      <w:r w:rsidR="00BF09FE" w:rsidRPr="00950FC7">
        <w:rPr>
          <w:rFonts w:ascii="Arial" w:eastAsia="Times New Roman" w:hAnsi="Arial" w:cs="Arial"/>
          <w:sz w:val="24"/>
          <w:szCs w:val="24"/>
        </w:rPr>
        <w:tab/>
      </w:r>
      <w:r w:rsidR="00BF09FE" w:rsidRPr="00950FC7">
        <w:rPr>
          <w:rFonts w:ascii="Arial" w:eastAsia="Times New Roman" w:hAnsi="Arial" w:cs="Arial"/>
          <w:sz w:val="24"/>
          <w:szCs w:val="24"/>
        </w:rPr>
        <w:tab/>
      </w:r>
      <w:r w:rsidR="00BF09FE" w:rsidRPr="00950FC7">
        <w:rPr>
          <w:rFonts w:ascii="Arial" w:eastAsia="Times New Roman" w:hAnsi="Arial" w:cs="Arial"/>
          <w:sz w:val="24"/>
          <w:szCs w:val="24"/>
        </w:rPr>
        <w:tab/>
      </w:r>
      <w:r w:rsidR="00BF09FE" w:rsidRPr="00950FC7">
        <w:rPr>
          <w:rFonts w:ascii="Arial" w:eastAsia="Times New Roman" w:hAnsi="Arial" w:cs="Arial"/>
          <w:sz w:val="24"/>
          <w:szCs w:val="24"/>
        </w:rPr>
        <w:tab/>
        <w:t xml:space="preserve">   </w:t>
      </w:r>
      <w:proofErr w:type="gramStart"/>
      <w:r w:rsidR="00BF09FE" w:rsidRPr="00950FC7">
        <w:rPr>
          <w:rFonts w:ascii="Arial" w:eastAsia="Times New Roman" w:hAnsi="Arial" w:cs="Arial"/>
          <w:sz w:val="24"/>
          <w:szCs w:val="24"/>
        </w:rPr>
        <w:t xml:space="preserve">   </w:t>
      </w:r>
      <w:r w:rsidRPr="00950FC7">
        <w:rPr>
          <w:rFonts w:ascii="Arial" w:eastAsia="Times New Roman" w:hAnsi="Arial" w:cs="Arial"/>
          <w:sz w:val="24"/>
          <w:szCs w:val="24"/>
        </w:rPr>
        <w:t>(</w:t>
      </w:r>
      <w:proofErr w:type="gramEnd"/>
      <w:r w:rsidRPr="00950FC7">
        <w:rPr>
          <w:rFonts w:ascii="Arial" w:eastAsia="Times New Roman" w:hAnsi="Arial" w:cs="Arial"/>
          <w:sz w:val="24"/>
          <w:szCs w:val="24"/>
        </w:rPr>
        <w:t>1)</w:t>
      </w:r>
    </w:p>
    <w:p w14:paraId="019BF3A4"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 xml:space="preserve">where </w:t>
      </w:r>
      <w:r w:rsidRPr="00950FC7">
        <w:rPr>
          <w:rStyle w:val="Emphasis"/>
          <w:rFonts w:ascii="Arial" w:hAnsi="Arial" w:cs="Arial"/>
        </w:rPr>
        <w:t>m</w:t>
      </w:r>
      <w:r w:rsidRPr="00950FC7">
        <w:rPr>
          <w:rFonts w:ascii="Arial" w:hAnsi="Arial" w:cs="Arial"/>
          <w:vertAlign w:val="subscript"/>
        </w:rPr>
        <w:t>i</w:t>
      </w:r>
      <w:r w:rsidRPr="00950FC7">
        <w:rPr>
          <w:rFonts w:ascii="Arial" w:hAnsi="Arial" w:cs="Arial"/>
        </w:rPr>
        <w:t xml:space="preserve">, </w:t>
      </w:r>
      <w:r w:rsidRPr="00950FC7">
        <w:rPr>
          <w:rStyle w:val="Emphasis"/>
          <w:rFonts w:ascii="Arial" w:hAnsi="Arial" w:cs="Arial"/>
        </w:rPr>
        <w:t>k</w:t>
      </w:r>
      <w:r w:rsidRPr="00950FC7">
        <w:rPr>
          <w:rFonts w:ascii="Arial" w:hAnsi="Arial" w:cs="Arial"/>
          <w:vertAlign w:val="subscript"/>
        </w:rPr>
        <w:t>B</w:t>
      </w:r>
      <w:r w:rsidRPr="00950FC7">
        <w:rPr>
          <w:rFonts w:ascii="Arial" w:hAnsi="Arial" w:cs="Arial"/>
        </w:rPr>
        <w:t xml:space="preserve">, </w:t>
      </w:r>
      <w:r w:rsidRPr="00950FC7">
        <w:rPr>
          <w:rStyle w:val="Emphasis"/>
          <w:rFonts w:ascii="Arial" w:hAnsi="Arial" w:cs="Arial"/>
        </w:rPr>
        <w:t>T</w:t>
      </w:r>
      <w:r w:rsidRPr="00950FC7">
        <w:rPr>
          <w:rFonts w:ascii="Arial" w:hAnsi="Arial" w:cs="Arial"/>
        </w:rPr>
        <w:t xml:space="preserve">, </w:t>
      </w:r>
      <w:r w:rsidRPr="00950FC7">
        <w:rPr>
          <w:rFonts w:ascii="Arial" w:hAnsi="Arial" w:cs="Arial"/>
        </w:rPr>
        <w:sym w:font="Symbol" w:char="F068"/>
      </w:r>
      <w:r w:rsidRPr="00950FC7">
        <w:rPr>
          <w:rFonts w:ascii="Arial" w:hAnsi="Arial" w:cs="Arial"/>
        </w:rPr>
        <w:t xml:space="preserve">, </w:t>
      </w:r>
      <w:r w:rsidRPr="00950FC7">
        <w:rPr>
          <w:rStyle w:val="Emphasis"/>
          <w:rFonts w:ascii="Arial" w:hAnsi="Arial" w:cs="Arial"/>
        </w:rPr>
        <w:t>L</w:t>
      </w:r>
      <w:r w:rsidRPr="00950FC7">
        <w:rPr>
          <w:rFonts w:ascii="Arial" w:hAnsi="Arial" w:cs="Arial"/>
        </w:rPr>
        <w:t xml:space="preserve">, and </w:t>
      </w:r>
      <w:proofErr w:type="spellStart"/>
      <w:r w:rsidRPr="00950FC7">
        <w:rPr>
          <w:rStyle w:val="Emphasis"/>
          <w:rFonts w:ascii="Arial" w:hAnsi="Arial" w:cs="Arial"/>
        </w:rPr>
        <w:t>r</w:t>
      </w:r>
      <w:r w:rsidRPr="00950FC7">
        <w:rPr>
          <w:rFonts w:ascii="Arial" w:hAnsi="Arial" w:cs="Arial"/>
          <w:vertAlign w:val="subscript"/>
        </w:rPr>
        <w:t>i</w:t>
      </w:r>
      <w:proofErr w:type="spellEnd"/>
      <w:r w:rsidRPr="00950FC7">
        <w:rPr>
          <w:rFonts w:ascii="Arial" w:hAnsi="Arial" w:cs="Arial"/>
        </w:rPr>
        <w:t xml:space="preserve"> are the mass of any solute, Boltzmann constant, thermodynamic temperature, viscosity of the medium rather than just the solvent alone, the cube root of the molar volume (</w:t>
      </w:r>
      <w:r w:rsidRPr="00950FC7">
        <w:rPr>
          <w:rFonts w:ascii="Arial" w:hAnsi="Arial" w:cs="Arial"/>
          <w:i/>
        </w:rPr>
        <w:t>m</w:t>
      </w:r>
      <w:r w:rsidRPr="00950FC7">
        <w:rPr>
          <w:rFonts w:ascii="Arial" w:hAnsi="Arial" w:cs="Arial"/>
          <w:vertAlign w:val="subscript"/>
        </w:rPr>
        <w:t>1</w:t>
      </w:r>
      <w:r w:rsidRPr="00950FC7">
        <w:rPr>
          <w:rFonts w:ascii="Arial" w:hAnsi="Arial" w:cs="Arial"/>
        </w:rPr>
        <w:t>/</w:t>
      </w:r>
      <w:r w:rsidRPr="00950FC7">
        <w:rPr>
          <w:rFonts w:ascii="Arial" w:hAnsi="Arial" w:cs="Arial"/>
        </w:rPr>
        <w:sym w:font="Symbol" w:char="F072"/>
      </w:r>
      <w:r w:rsidRPr="00950FC7">
        <w:rPr>
          <w:rFonts w:ascii="Arial" w:hAnsi="Arial" w:cs="Arial"/>
          <w:vertAlign w:val="subscript"/>
        </w:rPr>
        <w:t>1</w:t>
      </w:r>
      <w:r w:rsidRPr="00950FC7">
        <w:rPr>
          <w:rFonts w:ascii="Arial" w:hAnsi="Arial" w:cs="Arial"/>
        </w:rPr>
        <w:t>)</w:t>
      </w:r>
      <w:r w:rsidRPr="00950FC7">
        <w:rPr>
          <w:rFonts w:ascii="Arial" w:hAnsi="Arial" w:cs="Arial"/>
          <w:vertAlign w:val="superscript"/>
        </w:rPr>
        <w:t>⅓</w:t>
      </w:r>
      <w:r w:rsidRPr="00950FC7">
        <w:rPr>
          <w:rFonts w:ascii="Arial" w:hAnsi="Arial" w:cs="Arial"/>
        </w:rPr>
        <w:t xml:space="preserve">, where </w:t>
      </w:r>
      <w:r w:rsidRPr="00950FC7">
        <w:rPr>
          <w:rStyle w:val="Emphasis"/>
          <w:rFonts w:ascii="Arial" w:hAnsi="Arial" w:cs="Arial"/>
        </w:rPr>
        <w:t>m</w:t>
      </w:r>
      <w:r w:rsidRPr="00950FC7">
        <w:rPr>
          <w:rFonts w:ascii="Arial" w:hAnsi="Arial" w:cs="Arial"/>
          <w:vertAlign w:val="subscript"/>
        </w:rPr>
        <w:t>1</w:t>
      </w:r>
      <w:r w:rsidRPr="00950FC7">
        <w:rPr>
          <w:rFonts w:ascii="Arial" w:hAnsi="Arial" w:cs="Arial"/>
        </w:rPr>
        <w:t xml:space="preserve"> and </w:t>
      </w:r>
      <w:r w:rsidRPr="00950FC7">
        <w:rPr>
          <w:rFonts w:ascii="Arial" w:hAnsi="Arial" w:cs="Arial"/>
        </w:rPr>
        <w:sym w:font="Symbol" w:char="F072"/>
      </w:r>
      <w:r w:rsidRPr="00950FC7">
        <w:rPr>
          <w:rFonts w:ascii="Arial" w:hAnsi="Arial" w:cs="Arial"/>
          <w:vertAlign w:val="subscript"/>
        </w:rPr>
        <w:t>1</w:t>
      </w:r>
      <w:r w:rsidRPr="00950FC7">
        <w:rPr>
          <w:rFonts w:ascii="Arial" w:hAnsi="Arial" w:cs="Arial"/>
        </w:rPr>
        <w:t xml:space="preserve"> are the mass of a molecule of water and density of pure water at the prevailing temperature, and the hydrodynamic radius of the solute, respectively; </w:t>
      </w:r>
      <w:proofErr w:type="spellStart"/>
      <w:r w:rsidRPr="00950FC7">
        <w:rPr>
          <w:rStyle w:val="Emphasis"/>
          <w:rFonts w:ascii="Arial" w:hAnsi="Arial" w:cs="Arial"/>
        </w:rPr>
        <w:t>E</w:t>
      </w:r>
      <w:r w:rsidRPr="00950FC7">
        <w:rPr>
          <w:rFonts w:ascii="Arial" w:hAnsi="Arial" w:cs="Arial"/>
          <w:vertAlign w:val="subscript"/>
        </w:rPr>
        <w:t>k</w:t>
      </w:r>
      <w:proofErr w:type="spellEnd"/>
      <w:r w:rsidRPr="00950FC7">
        <w:rPr>
          <w:rFonts w:ascii="Arial" w:hAnsi="Arial" w:cs="Arial"/>
        </w:rPr>
        <w:t xml:space="preserve"> is the thermally influenced translational energy. </w:t>
      </w:r>
      <w:r w:rsidR="00781998" w:rsidRPr="00950FC7">
        <w:rPr>
          <w:rFonts w:ascii="Arial" w:hAnsi="Arial" w:cs="Arial"/>
        </w:rPr>
        <w:t>Based on Stokes-Einstein equation,</w:t>
      </w:r>
      <w:r w:rsidRPr="00950FC7">
        <w:rPr>
          <w:rFonts w:ascii="Arial" w:hAnsi="Arial" w:cs="Arial"/>
        </w:rPr>
        <w:t xml:space="preserve"> </w:t>
      </w:r>
      <w:proofErr w:type="spellStart"/>
      <w:r w:rsidRPr="00950FC7">
        <w:rPr>
          <w:rFonts w:ascii="Arial" w:hAnsi="Arial" w:cs="Arial"/>
          <w:i/>
        </w:rPr>
        <w:t>k</w:t>
      </w:r>
      <w:r w:rsidRPr="00950FC7">
        <w:rPr>
          <w:rFonts w:ascii="Arial" w:hAnsi="Arial" w:cs="Arial"/>
          <w:i/>
          <w:vertAlign w:val="subscript"/>
        </w:rPr>
        <w:t>B</w:t>
      </w:r>
      <w:r w:rsidRPr="00950FC7">
        <w:rPr>
          <w:rFonts w:ascii="Arial" w:hAnsi="Arial" w:cs="Arial"/>
          <w:i/>
        </w:rPr>
        <w:t>T</w:t>
      </w:r>
      <w:proofErr w:type="spellEnd"/>
      <w:r w:rsidRPr="00950FC7">
        <w:rPr>
          <w:rFonts w:ascii="Arial" w:hAnsi="Arial" w:cs="Arial"/>
        </w:rPr>
        <w:t>/6</w:t>
      </w:r>
      <w:r w:rsidRPr="00950FC7">
        <w:rPr>
          <w:rFonts w:ascii="Arial" w:hAnsi="Arial" w:cs="Arial"/>
        </w:rPr>
        <w:sym w:font="Symbol" w:char="F070"/>
      </w:r>
      <w:r w:rsidRPr="00950FC7">
        <w:rPr>
          <w:rFonts w:ascii="Arial" w:hAnsi="Arial" w:cs="Arial"/>
        </w:rPr>
        <w:sym w:font="Symbol" w:char="F068"/>
      </w:r>
      <w:proofErr w:type="spellStart"/>
      <w:r w:rsidRPr="00950FC7">
        <w:rPr>
          <w:rFonts w:ascii="Arial" w:hAnsi="Arial" w:cs="Arial"/>
          <w:i/>
        </w:rPr>
        <w:t>r</w:t>
      </w:r>
      <w:r w:rsidRPr="00950FC7">
        <w:rPr>
          <w:rFonts w:ascii="Arial" w:hAnsi="Arial" w:cs="Arial"/>
          <w:vertAlign w:val="subscript"/>
        </w:rPr>
        <w:t>i</w:t>
      </w:r>
      <w:proofErr w:type="spellEnd"/>
      <w:r w:rsidR="00AD0BB9" w:rsidRPr="00950FC7">
        <w:rPr>
          <w:rFonts w:ascii="Arial" w:hAnsi="Arial" w:cs="Arial"/>
        </w:rPr>
        <w:t>,</w:t>
      </w:r>
      <w:r w:rsidRPr="00950FC7">
        <w:rPr>
          <w:rFonts w:ascii="Arial" w:hAnsi="Arial" w:cs="Arial"/>
        </w:rPr>
        <w:t xml:space="preserve"> </w:t>
      </w:r>
      <w:r w:rsidRPr="00950FC7">
        <w:rPr>
          <w:rFonts w:ascii="Arial" w:hAnsi="Arial" w:cs="Arial"/>
        </w:rPr>
        <w:sym w:font="Symbol" w:char="F070"/>
      </w:r>
      <w:r w:rsidRPr="00950FC7">
        <w:rPr>
          <w:rFonts w:ascii="Arial" w:hAnsi="Arial" w:cs="Arial"/>
        </w:rPr>
        <w:sym w:font="Symbol" w:char="F068"/>
      </w:r>
      <w:r w:rsidRPr="00950FC7">
        <w:rPr>
          <w:rFonts w:ascii="Arial" w:hAnsi="Arial" w:cs="Arial"/>
          <w:i/>
        </w:rPr>
        <w:t>r</w:t>
      </w:r>
      <w:r w:rsidRPr="00950FC7">
        <w:rPr>
          <w:rFonts w:ascii="Arial" w:hAnsi="Arial" w:cs="Arial"/>
        </w:rPr>
        <w:t xml:space="preserve"> can be expressed as </w:t>
      </w:r>
      <w:proofErr w:type="spellStart"/>
      <w:r w:rsidRPr="00950FC7">
        <w:rPr>
          <w:rFonts w:ascii="Arial" w:hAnsi="Arial" w:cs="Arial"/>
          <w:i/>
          <w:iCs/>
        </w:rPr>
        <w:t>k</w:t>
      </w:r>
      <w:r w:rsidRPr="00950FC7">
        <w:rPr>
          <w:rFonts w:ascii="Arial" w:hAnsi="Arial" w:cs="Arial"/>
          <w:i/>
          <w:iCs/>
          <w:vertAlign w:val="subscript"/>
        </w:rPr>
        <w:t>B</w:t>
      </w:r>
      <w:r w:rsidRPr="00950FC7">
        <w:rPr>
          <w:rFonts w:ascii="Arial" w:hAnsi="Arial" w:cs="Arial"/>
          <w:i/>
          <w:iCs/>
        </w:rPr>
        <w:t>T</w:t>
      </w:r>
      <w:proofErr w:type="spellEnd"/>
      <w:r w:rsidRPr="00950FC7">
        <w:rPr>
          <w:rFonts w:ascii="Arial" w:hAnsi="Arial" w:cs="Arial"/>
        </w:rPr>
        <w:t>/6</w:t>
      </w:r>
      <w:r w:rsidRPr="00950FC7">
        <w:rPr>
          <w:rFonts w:ascii="Arial" w:hAnsi="Arial" w:cs="Arial"/>
          <w:i/>
          <w:iCs/>
        </w:rPr>
        <w:t>D</w:t>
      </w:r>
      <w:r w:rsidRPr="00950FC7">
        <w:rPr>
          <w:rFonts w:ascii="Arial" w:hAnsi="Arial" w:cs="Arial"/>
          <w:i/>
          <w:iCs/>
          <w:vertAlign w:val="subscript"/>
        </w:rPr>
        <w:t>i</w:t>
      </w:r>
      <w:r w:rsidRPr="00950FC7">
        <w:rPr>
          <w:rFonts w:ascii="Arial" w:hAnsi="Arial" w:cs="Arial"/>
        </w:rPr>
        <w:t>. Substitution into Eq. (1) gives alternative to Eq. (1) represented by Eq. (2) below:</w:t>
      </w:r>
    </w:p>
    <w:p w14:paraId="56DE7E05"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ab/>
      </w:r>
      <w:r w:rsidRPr="00950FC7">
        <w:rPr>
          <w:rFonts w:ascii="Arial" w:hAnsi="Arial" w:cs="Arial"/>
        </w:rPr>
        <w:tab/>
      </w:r>
      <w:r w:rsidRPr="00950FC7">
        <w:rPr>
          <w:rFonts w:ascii="Arial" w:hAnsi="Arial" w:cs="Arial"/>
        </w:rPr>
        <w:tab/>
      </w:r>
      <w:r w:rsidRPr="00950FC7">
        <w:rPr>
          <w:rFonts w:ascii="Arial" w:hAnsi="Arial" w:cs="Arial"/>
        </w:rPr>
        <w:tab/>
      </w:r>
      <w:r w:rsidRPr="00950FC7">
        <w:rPr>
          <w:rFonts w:ascii="Arial" w:hAnsi="Arial" w:cs="Arial"/>
        </w:rPr>
        <w:tab/>
        <w:t xml:space="preserve"> </w:t>
      </w:r>
      <m:oMath>
        <m:sSub>
          <m:sSubPr>
            <m:ctrlPr>
              <w:rPr>
                <w:rFonts w:ascii="Cambria Math" w:hAnsi="Cambria Math" w:cs="Arial"/>
                <w:i/>
              </w:rPr>
            </m:ctrlPr>
          </m:sSubPr>
          <m:e>
            <m:r>
              <w:rPr>
                <w:rFonts w:ascii="Cambria Math" w:hAnsi="Cambria Math" w:cs="Arial"/>
              </w:rPr>
              <m:t>E</m:t>
            </m:r>
          </m:e>
          <m:sub>
            <m:r>
              <w:rPr>
                <w:rFonts w:ascii="Cambria Math" w:hAnsi="Cambria Math" w:cs="Arial"/>
              </w:rPr>
              <m:t>k</m:t>
            </m:r>
          </m:sub>
        </m:sSub>
        <m:r>
          <w:rPr>
            <w:rFonts w:ascii="Cambria Math" w:hAnsi="Cambria Math" w:cs="Arial"/>
          </w:rPr>
          <m:t xml:space="preserve">= </m:t>
        </m:r>
        <m:sSup>
          <m:sSupPr>
            <m:ctrlPr>
              <w:rPr>
                <w:rFonts w:ascii="Cambria Math" w:hAnsi="Cambria Math" w:cs="Arial"/>
                <w:i/>
              </w:rPr>
            </m:ctrlPr>
          </m:sSupPr>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6</m:t>
                            </m:r>
                            <m:sSub>
                              <m:sSubPr>
                                <m:ctrlPr>
                                  <w:rPr>
                                    <w:rFonts w:ascii="Cambria Math" w:hAnsi="Cambria Math" w:cs="Arial"/>
                                    <w:i/>
                                  </w:rPr>
                                </m:ctrlPr>
                              </m:sSubPr>
                              <m:e>
                                <m:r>
                                  <w:rPr>
                                    <w:rFonts w:ascii="Cambria Math" w:hAnsi="Cambria Math" w:cs="Arial"/>
                                  </w:rPr>
                                  <m:t>k</m:t>
                                </m:r>
                              </m:e>
                              <m:sub>
                                <m:r>
                                  <m:rPr>
                                    <m:sty m:val="p"/>
                                  </m:rPr>
                                  <w:rPr>
                                    <w:rFonts w:ascii="Cambria Math" w:hAnsi="Cambria Math" w:cs="Arial"/>
                                  </w:rPr>
                                  <m:t>B</m:t>
                                </m:r>
                              </m:sub>
                            </m:sSub>
                            <m:r>
                              <w:rPr>
                                <w:rFonts w:ascii="Cambria Math" w:hAnsi="Cambria Math" w:cs="Arial"/>
                              </w:rPr>
                              <m:t>T</m:t>
                            </m:r>
                            <m:sSub>
                              <m:sSubPr>
                                <m:ctrlPr>
                                  <w:rPr>
                                    <w:rFonts w:ascii="Cambria Math" w:hAnsi="Cambria Math" w:cs="Arial"/>
                                    <w:i/>
                                  </w:rPr>
                                </m:ctrlPr>
                              </m:sSubPr>
                              <m:e>
                                <m:r>
                                  <w:rPr>
                                    <w:rFonts w:ascii="Cambria Math" w:hAnsi="Cambria Math" w:cs="Arial"/>
                                  </w:rPr>
                                  <m:t>D</m:t>
                                </m:r>
                              </m:e>
                              <m:sub>
                                <m:r>
                                  <w:rPr>
                                    <w:rFonts w:ascii="Cambria Math" w:hAnsi="Cambria Math" w:cs="Arial"/>
                                  </w:rPr>
                                  <m:t>i</m:t>
                                </m:r>
                              </m:sub>
                            </m:sSub>
                          </m:num>
                          <m:den>
                            <m:r>
                              <w:rPr>
                                <w:rFonts w:ascii="Cambria Math" w:hAnsi="Cambria Math" w:cs="Arial"/>
                              </w:rPr>
                              <m:t>L</m:t>
                            </m:r>
                          </m:den>
                        </m:f>
                      </m:e>
                    </m:d>
                  </m:e>
                  <m:sup>
                    <m:r>
                      <w:rPr>
                        <w:rFonts w:ascii="Cambria Math" w:hAnsi="Cambria Math" w:cs="Arial"/>
                      </w:rPr>
                      <m:t>2</m:t>
                    </m:r>
                  </m:sup>
                </m:sSup>
              </m:e>
            </m:d>
          </m:e>
          <m:sup>
            <m:r>
              <w:rPr>
                <w:rFonts w:ascii="Cambria Math" w:hAnsi="Cambria Math" w:cs="Arial"/>
              </w:rPr>
              <m:t>⅓</m:t>
            </m:r>
          </m:sup>
        </m:sSup>
      </m:oMath>
      <w:r w:rsidR="00BF09FE" w:rsidRPr="00950FC7">
        <w:rPr>
          <w:rFonts w:ascii="Arial" w:hAnsi="Arial" w:cs="Arial"/>
        </w:rPr>
        <w:t xml:space="preserve">, </w:t>
      </w:r>
      <w:r w:rsidR="00BF09FE" w:rsidRPr="00950FC7">
        <w:rPr>
          <w:rFonts w:ascii="Arial" w:hAnsi="Arial" w:cs="Arial"/>
        </w:rPr>
        <w:tab/>
      </w:r>
      <w:r w:rsidR="00BF09FE" w:rsidRPr="00950FC7">
        <w:rPr>
          <w:rFonts w:ascii="Arial" w:hAnsi="Arial" w:cs="Arial"/>
        </w:rPr>
        <w:tab/>
      </w:r>
      <w:r w:rsidR="00BF09FE" w:rsidRPr="00950FC7">
        <w:rPr>
          <w:rFonts w:ascii="Arial" w:hAnsi="Arial" w:cs="Arial"/>
        </w:rPr>
        <w:tab/>
      </w:r>
      <w:r w:rsidR="00BF09FE" w:rsidRPr="00950FC7">
        <w:rPr>
          <w:rFonts w:ascii="Arial" w:hAnsi="Arial" w:cs="Arial"/>
        </w:rPr>
        <w:tab/>
        <w:t xml:space="preserve">   </w:t>
      </w:r>
      <w:proofErr w:type="gramStart"/>
      <w:r w:rsidR="00BF09FE" w:rsidRPr="00950FC7">
        <w:rPr>
          <w:rFonts w:ascii="Arial" w:hAnsi="Arial" w:cs="Arial"/>
        </w:rPr>
        <w:t xml:space="preserve">   </w:t>
      </w:r>
      <w:r w:rsidR="007400FE" w:rsidRPr="00950FC7">
        <w:rPr>
          <w:rFonts w:ascii="Arial" w:hAnsi="Arial" w:cs="Arial"/>
        </w:rPr>
        <w:t>(</w:t>
      </w:r>
      <w:proofErr w:type="gramEnd"/>
      <w:r w:rsidR="007400FE" w:rsidRPr="00950FC7">
        <w:rPr>
          <w:rFonts w:ascii="Arial" w:hAnsi="Arial" w:cs="Arial"/>
        </w:rPr>
        <w:t>2)</w:t>
      </w:r>
    </w:p>
    <w:p w14:paraId="30955C70"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While Einstein–</w:t>
      </w:r>
      <w:proofErr w:type="spellStart"/>
      <w:r w:rsidRPr="00950FC7">
        <w:rPr>
          <w:rFonts w:ascii="Arial" w:hAnsi="Arial" w:cs="Arial"/>
        </w:rPr>
        <w:t>Smoluchowski</w:t>
      </w:r>
      <w:proofErr w:type="spellEnd"/>
      <w:r w:rsidRPr="00950FC7">
        <w:rPr>
          <w:rFonts w:ascii="Arial" w:hAnsi="Arial" w:cs="Arial"/>
        </w:rPr>
        <w:t xml:space="preserve"> equation of diffusion has assumed different forms, the most notable of all is the following equation:</w:t>
      </w:r>
      <w:r w:rsidR="0097190D" w:rsidRPr="00950FC7">
        <w:rPr>
          <w:rFonts w:ascii="Arial" w:hAnsi="Arial" w:cs="Arial"/>
        </w:rPr>
        <w:t xml:space="preserve"> </w:t>
      </w:r>
    </w:p>
    <w:p w14:paraId="6D07F2BA" w14:textId="77777777" w:rsidR="00A71180" w:rsidRPr="00950FC7" w:rsidRDefault="00A71180" w:rsidP="0010401E">
      <w:pPr>
        <w:spacing w:after="0" w:line="240" w:lineRule="auto"/>
        <w:jc w:val="both"/>
        <w:rPr>
          <w:rFonts w:ascii="Arial" w:hAnsi="Arial" w:cs="Arial"/>
          <w:sz w:val="24"/>
          <w:szCs w:val="24"/>
        </w:rPr>
      </w:pPr>
      <w:r w:rsidRPr="00950FC7">
        <w:rPr>
          <w:rFonts w:ascii="Arial" w:hAnsi="Arial" w:cs="Arial"/>
          <w:i/>
          <w:sz w:val="24"/>
          <w:szCs w:val="24"/>
        </w:rPr>
        <w:tab/>
      </w:r>
      <w:r w:rsidRPr="00950FC7">
        <w:rPr>
          <w:rFonts w:ascii="Arial" w:hAnsi="Arial" w:cs="Arial"/>
          <w:i/>
          <w:sz w:val="24"/>
          <w:szCs w:val="24"/>
        </w:rPr>
        <w:tab/>
      </w:r>
      <w:r w:rsidRPr="00950FC7">
        <w:rPr>
          <w:rFonts w:ascii="Arial" w:hAnsi="Arial" w:cs="Arial"/>
          <w:i/>
          <w:sz w:val="24"/>
          <w:szCs w:val="24"/>
        </w:rPr>
        <w:tab/>
      </w:r>
      <w:r w:rsidRPr="00950FC7">
        <w:rPr>
          <w:rFonts w:ascii="Arial" w:hAnsi="Arial" w:cs="Arial"/>
          <w:i/>
          <w:sz w:val="24"/>
          <w:szCs w:val="24"/>
        </w:rPr>
        <w:tab/>
      </w:r>
      <w:r w:rsidRPr="00950FC7">
        <w:rPr>
          <w:rFonts w:ascii="Arial" w:hAnsi="Arial" w:cs="Arial"/>
          <w:i/>
          <w:sz w:val="24"/>
          <w:szCs w:val="24"/>
        </w:rPr>
        <w:tab/>
      </w:r>
      <w:r w:rsidRPr="00950FC7">
        <w:rPr>
          <w:rFonts w:ascii="Arial" w:hAnsi="Arial" w:cs="Arial"/>
          <w:i/>
          <w:sz w:val="24"/>
          <w:szCs w:val="24"/>
        </w:rPr>
        <w:tab/>
      </w:r>
      <m:oMath>
        <m:sSub>
          <m:sSubPr>
            <m:ctrlPr>
              <w:rPr>
                <w:rFonts w:ascii="Cambria Math" w:hAnsi="Cambria Math" w:cs="Arial"/>
                <w:i/>
                <w:sz w:val="24"/>
                <w:szCs w:val="24"/>
              </w:rPr>
            </m:ctrlPr>
          </m:sSubPr>
          <m:e>
            <m:r>
              <w:rPr>
                <w:rFonts w:ascii="Cambria Math" w:hAnsi="Cambria Math" w:cs="Arial"/>
                <w:sz w:val="24"/>
                <w:szCs w:val="24"/>
              </w:rPr>
              <m:t>D</m:t>
            </m:r>
          </m:e>
          <m:sub>
            <m:r>
              <w:rPr>
                <w:rFonts w:ascii="Cambria Math" w:hAnsi="Cambria Math" w:cs="Arial"/>
                <w:sz w:val="24"/>
                <w:szCs w:val="24"/>
              </w:rPr>
              <m:t>i</m:t>
            </m:r>
          </m:sub>
        </m:sSub>
        <m:r>
          <w:rPr>
            <w:rFonts w:ascii="Cambria Math" w:hAnsi="Cambria Math" w:cs="Arial"/>
            <w:sz w:val="24"/>
            <w:szCs w:val="24"/>
          </w:rPr>
          <m:t>=</m:t>
        </m:r>
        <m:f>
          <m:fPr>
            <m:type m:val="lin"/>
            <m:ctrlPr>
              <w:rPr>
                <w:rFonts w:ascii="Cambria Math" w:hAnsi="Cambria Math" w:cs="Arial"/>
                <w:i/>
                <w:sz w:val="24"/>
                <w:szCs w:val="24"/>
              </w:rPr>
            </m:ctrlPr>
          </m:fPr>
          <m:num>
            <m:sSup>
              <m:sSupPr>
                <m:ctrlPr>
                  <w:rPr>
                    <w:rFonts w:ascii="Cambria Math" w:hAnsi="Cambria Math" w:cs="Arial"/>
                    <w:i/>
                    <w:sz w:val="24"/>
                    <w:szCs w:val="24"/>
                  </w:rPr>
                </m:ctrlPr>
              </m:sSupPr>
              <m:e>
                <m:r>
                  <m:rPr>
                    <m:scr m:val="script"/>
                  </m:rPr>
                  <w:rPr>
                    <w:rFonts w:ascii="Cambria Math" w:hAnsi="Cambria Math" w:cs="Arial"/>
                    <w:sz w:val="24"/>
                    <w:szCs w:val="24"/>
                  </w:rPr>
                  <m:t>l</m:t>
                </m:r>
              </m:e>
              <m:sup>
                <m:r>
                  <w:rPr>
                    <w:rFonts w:ascii="Cambria Math" w:hAnsi="Cambria Math" w:cs="Arial"/>
                    <w:sz w:val="24"/>
                    <w:szCs w:val="24"/>
                  </w:rPr>
                  <m:t>2</m:t>
                </m:r>
              </m:sup>
            </m:sSup>
          </m:num>
          <m:den>
            <m:r>
              <w:rPr>
                <w:rFonts w:ascii="Cambria Math" w:hAnsi="Cambria Math" w:cs="Arial"/>
                <w:sz w:val="24"/>
                <w:szCs w:val="24"/>
              </w:rPr>
              <m:t>2</m:t>
            </m:r>
          </m:den>
        </m:f>
        <m:r>
          <m:rPr>
            <m:sty m:val="p"/>
          </m:rPr>
          <w:rPr>
            <w:rFonts w:ascii="Cambria Math" w:hAnsi="Cambria Math" w:cs="Arial"/>
            <w:sz w:val="24"/>
            <w:szCs w:val="24"/>
          </w:rPr>
          <w:sym w:font="Symbol" w:char="F074"/>
        </m:r>
      </m:oMath>
      <w:r w:rsidR="00BF09FE" w:rsidRPr="00950FC7">
        <w:rPr>
          <w:rFonts w:ascii="Arial" w:hAnsi="Arial" w:cs="Arial"/>
          <w:sz w:val="24"/>
          <w:szCs w:val="24"/>
        </w:rPr>
        <w:tab/>
      </w:r>
      <w:r w:rsidR="00BF09FE" w:rsidRPr="00950FC7">
        <w:rPr>
          <w:rFonts w:ascii="Arial" w:hAnsi="Arial" w:cs="Arial"/>
          <w:sz w:val="24"/>
          <w:szCs w:val="24"/>
        </w:rPr>
        <w:tab/>
      </w:r>
      <w:r w:rsidR="00BF09FE" w:rsidRPr="00950FC7">
        <w:rPr>
          <w:rFonts w:ascii="Arial" w:hAnsi="Arial" w:cs="Arial"/>
          <w:sz w:val="24"/>
          <w:szCs w:val="24"/>
        </w:rPr>
        <w:tab/>
      </w:r>
      <w:r w:rsidR="00BF09FE" w:rsidRPr="00950FC7">
        <w:rPr>
          <w:rFonts w:ascii="Arial" w:hAnsi="Arial" w:cs="Arial"/>
          <w:sz w:val="24"/>
          <w:szCs w:val="24"/>
        </w:rPr>
        <w:tab/>
      </w:r>
      <w:r w:rsidR="00BF09FE" w:rsidRPr="00950FC7">
        <w:rPr>
          <w:rFonts w:ascii="Arial" w:hAnsi="Arial" w:cs="Arial"/>
          <w:sz w:val="24"/>
          <w:szCs w:val="24"/>
        </w:rPr>
        <w:tab/>
        <w:t xml:space="preserve">      </w:t>
      </w:r>
      <w:r w:rsidRPr="00950FC7">
        <w:rPr>
          <w:rFonts w:ascii="Arial" w:hAnsi="Arial" w:cs="Arial"/>
          <w:sz w:val="24"/>
          <w:szCs w:val="24"/>
        </w:rPr>
        <w:t>(3)</w:t>
      </w:r>
    </w:p>
    <w:p w14:paraId="64F7B2B1" w14:textId="77777777" w:rsidR="0097190D"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 xml:space="preserve">where </w:t>
      </w:r>
      <w:r w:rsidRPr="00950FC7">
        <w:rPr>
          <w:rFonts w:ascii="Arial" w:hAnsi="Arial" w:cs="Arial"/>
          <w:sz w:val="24"/>
          <w:szCs w:val="24"/>
        </w:rPr>
        <w:t xml:space="preserve">ℓ and </w:t>
      </w:r>
      <w:r w:rsidRPr="00950FC7">
        <w:rPr>
          <w:rFonts w:ascii="Arial" w:hAnsi="Arial" w:cs="Arial"/>
          <w:sz w:val="24"/>
          <w:szCs w:val="24"/>
        </w:rPr>
        <w:sym w:font="Symbol" w:char="F074"/>
      </w:r>
      <w:r w:rsidRPr="00950FC7">
        <w:rPr>
          <w:rFonts w:ascii="Arial" w:eastAsia="Times New Roman" w:hAnsi="Arial" w:cs="Arial"/>
          <w:sz w:val="24"/>
          <w:szCs w:val="24"/>
        </w:rPr>
        <w:t xml:space="preserve"> are the root mean square displacement of the solute and its corresponding duration in seconds. </w:t>
      </w:r>
      <w:r w:rsidR="0097190D" w:rsidRPr="00950FC7">
        <w:rPr>
          <w:rFonts w:ascii="Arial" w:hAnsi="Arial" w:cs="Arial"/>
          <w:sz w:val="24"/>
          <w:szCs w:val="24"/>
        </w:rPr>
        <w:t xml:space="preserve">The expected value of ℓ can be calculated based on well-defined conditions like </w:t>
      </w:r>
      <w:r w:rsidR="0097190D" w:rsidRPr="00950FC7">
        <w:rPr>
          <w:rFonts w:ascii="Arial" w:eastAsia="Times New Roman" w:hAnsi="Arial" w:cs="Arial"/>
          <w:i/>
          <w:sz w:val="24"/>
          <w:szCs w:val="24"/>
        </w:rPr>
        <w:t>T</w:t>
      </w:r>
      <w:r w:rsidR="0097190D" w:rsidRPr="00950FC7">
        <w:rPr>
          <w:rFonts w:ascii="Arial" w:eastAsia="Times New Roman" w:hAnsi="Arial" w:cs="Arial"/>
          <w:sz w:val="24"/>
          <w:szCs w:val="24"/>
        </w:rPr>
        <w:t xml:space="preserve"> and </w:t>
      </w:r>
      <w:r w:rsidR="0097190D" w:rsidRPr="00950FC7">
        <w:rPr>
          <w:rFonts w:ascii="Arial" w:eastAsia="Times New Roman" w:hAnsi="Arial" w:cs="Arial"/>
          <w:sz w:val="24"/>
          <w:szCs w:val="24"/>
        </w:rPr>
        <w:sym w:font="Symbol" w:char="F068"/>
      </w:r>
      <w:proofErr w:type="spellStart"/>
      <w:r w:rsidR="0097190D" w:rsidRPr="00950FC7">
        <w:rPr>
          <w:rFonts w:ascii="Arial" w:eastAsia="Times New Roman" w:hAnsi="Arial" w:cs="Arial"/>
          <w:sz w:val="24"/>
          <w:szCs w:val="24"/>
          <w:vertAlign w:val="subscript"/>
        </w:rPr>
        <w:t>i</w:t>
      </w:r>
      <w:proofErr w:type="spellEnd"/>
      <w:r w:rsidR="0097190D" w:rsidRPr="00950FC7">
        <w:rPr>
          <w:rFonts w:ascii="Arial" w:hAnsi="Arial" w:cs="Arial"/>
          <w:sz w:val="24"/>
          <w:szCs w:val="24"/>
        </w:rPr>
        <w:t xml:space="preserve"> of the medium, but it is misapplication</w:t>
      </w:r>
      <w:r w:rsidR="00AD0BB9" w:rsidRPr="00950FC7">
        <w:rPr>
          <w:rFonts w:ascii="Arial" w:hAnsi="Arial" w:cs="Arial"/>
          <w:sz w:val="24"/>
          <w:szCs w:val="24"/>
        </w:rPr>
        <w:t xml:space="preserve"> and misrepresentation of Eq. (3</w:t>
      </w:r>
      <w:r w:rsidR="0097190D" w:rsidRPr="00950FC7">
        <w:rPr>
          <w:rFonts w:ascii="Arial" w:hAnsi="Arial" w:cs="Arial"/>
          <w:sz w:val="24"/>
          <w:szCs w:val="24"/>
        </w:rPr>
        <w:t xml:space="preserve">) if </w:t>
      </w:r>
      <w:r w:rsidR="0097190D" w:rsidRPr="00950FC7">
        <w:rPr>
          <w:rFonts w:ascii="Arial" w:hAnsi="Arial" w:cs="Arial"/>
          <w:sz w:val="24"/>
          <w:szCs w:val="24"/>
        </w:rPr>
        <w:sym w:font="Symbol" w:char="F074"/>
      </w:r>
      <w:r w:rsidR="0097190D" w:rsidRPr="00950FC7">
        <w:rPr>
          <w:rFonts w:ascii="Arial" w:hAnsi="Arial" w:cs="Arial"/>
          <w:sz w:val="24"/>
          <w:szCs w:val="24"/>
        </w:rPr>
        <w:t xml:space="preserve"> is quantified given an arbitrarily chosen value of ℓ, such as the long dimension length of the intracellular medium.</w:t>
      </w:r>
    </w:p>
    <w:p w14:paraId="0D8F2A83" w14:textId="77777777" w:rsidR="0097190D"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 xml:space="preserve"> </w:t>
      </w:r>
    </w:p>
    <w:p w14:paraId="485EA0E2" w14:textId="77777777"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 xml:space="preserve">To specify the values of τ and ℓ for any solute or particle in general, information about </w:t>
      </w:r>
      <w:r w:rsidRPr="00950FC7">
        <w:rPr>
          <w:rFonts w:ascii="Arial" w:eastAsia="Times New Roman" w:hAnsi="Arial" w:cs="Arial"/>
          <w:i/>
          <w:sz w:val="24"/>
          <w:szCs w:val="24"/>
        </w:rPr>
        <w:t>D</w:t>
      </w:r>
      <w:r w:rsidRPr="00950FC7">
        <w:rPr>
          <w:rFonts w:ascii="Arial" w:eastAsia="Times New Roman" w:hAnsi="Arial" w:cs="Arial"/>
          <w:i/>
          <w:sz w:val="24"/>
          <w:szCs w:val="24"/>
          <w:vertAlign w:val="subscript"/>
        </w:rPr>
        <w:t>i</w:t>
      </w:r>
      <w:r w:rsidRPr="00950FC7">
        <w:rPr>
          <w:rFonts w:ascii="Arial" w:eastAsia="Times New Roman" w:hAnsi="Arial" w:cs="Arial"/>
          <w:sz w:val="24"/>
          <w:szCs w:val="24"/>
        </w:rPr>
        <w:t xml:space="preserve"> alone is insufficient.</w:t>
      </w:r>
    </w:p>
    <w:p w14:paraId="714EC7E7"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ab/>
      </w:r>
      <w:r w:rsidRPr="00950FC7">
        <w:rPr>
          <w:rFonts w:ascii="Arial" w:hAnsi="Arial" w:cs="Arial"/>
        </w:rPr>
        <w:tab/>
      </w:r>
      <w:r w:rsidRPr="00950FC7">
        <w:rPr>
          <w:rFonts w:ascii="Arial" w:hAnsi="Arial" w:cs="Arial"/>
        </w:rPr>
        <w:tab/>
      </w:r>
      <w:r w:rsidRPr="00950FC7">
        <w:rPr>
          <w:rFonts w:ascii="Arial" w:hAnsi="Arial" w:cs="Arial"/>
        </w:rPr>
        <w:tab/>
      </w:r>
      <w:r w:rsidRPr="00950FC7">
        <w:rPr>
          <w:rFonts w:ascii="Arial" w:hAnsi="Arial" w:cs="Arial"/>
        </w:rPr>
        <w:tab/>
      </w:r>
      <m:oMath>
        <m:r>
          <m:rPr>
            <m:scr m:val="script"/>
            <m:sty m:val="p"/>
          </m:rPr>
          <w:rPr>
            <w:rFonts w:ascii="Cambria Math" w:hAnsi="Cambria Math" w:cs="Arial"/>
          </w:rPr>
          <m:t>l</m:t>
        </m:r>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4</m:t>
                    </m:r>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sSubSup>
                      <m:sSubSupPr>
                        <m:ctrlPr>
                          <w:rPr>
                            <w:rFonts w:ascii="Cambria Math" w:hAnsi="Cambria Math" w:cs="Arial"/>
                            <w:i/>
                          </w:rPr>
                        </m:ctrlPr>
                      </m:sSubSupPr>
                      <m:e>
                        <m:r>
                          <w:rPr>
                            <w:rFonts w:ascii="Cambria Math" w:hAnsi="Cambria Math" w:cs="Arial"/>
                          </w:rPr>
                          <m:t>D</m:t>
                        </m:r>
                      </m:e>
                      <m:sub>
                        <m:r>
                          <w:rPr>
                            <w:rFonts w:ascii="Cambria Math" w:hAnsi="Cambria Math" w:cs="Arial"/>
                          </w:rPr>
                          <m:t>i</m:t>
                        </m:r>
                      </m:sub>
                      <m:sup>
                        <m:r>
                          <w:rPr>
                            <w:rFonts w:ascii="Cambria Math" w:hAnsi="Cambria Math" w:cs="Arial"/>
                          </w:rPr>
                          <m:t>2</m:t>
                        </m:r>
                      </m:sup>
                    </m:sSubSup>
                  </m:num>
                  <m:den>
                    <m:r>
                      <w:rPr>
                        <w:rFonts w:ascii="Cambria Math" w:hAnsi="Cambria Math" w:cs="Arial"/>
                      </w:rPr>
                      <m:t>3</m:t>
                    </m:r>
                    <m:sSub>
                      <m:sSubPr>
                        <m:ctrlPr>
                          <w:rPr>
                            <w:rFonts w:ascii="Cambria Math" w:hAnsi="Cambria Math" w:cs="Arial"/>
                            <w:i/>
                          </w:rPr>
                        </m:ctrlPr>
                      </m:sSubPr>
                      <m:e>
                        <m:r>
                          <w:rPr>
                            <w:rFonts w:ascii="Cambria Math" w:hAnsi="Cambria Math" w:cs="Arial"/>
                          </w:rPr>
                          <m:t>k</m:t>
                        </m:r>
                      </m:e>
                      <m:sub>
                        <m:r>
                          <w:rPr>
                            <w:rFonts w:ascii="Cambria Math" w:hAnsi="Cambria Math" w:cs="Arial"/>
                          </w:rPr>
                          <m:t>B</m:t>
                        </m:r>
                      </m:sub>
                    </m:sSub>
                    <m:r>
                      <w:rPr>
                        <w:rFonts w:ascii="Cambria Math" w:hAnsi="Cambria Math" w:cs="Arial"/>
                      </w:rPr>
                      <m:t>T</m:t>
                    </m:r>
                  </m:den>
                </m:f>
              </m:e>
            </m:d>
          </m:e>
          <m:sup>
            <m:r>
              <w:rPr>
                <w:rFonts w:ascii="Cambria Math" w:hAnsi="Cambria Math" w:cs="Arial"/>
              </w:rPr>
              <m:t>⅓</m:t>
            </m:r>
          </m:sup>
        </m:sSup>
        <m:sSup>
          <m:sSupPr>
            <m:ctrlPr>
              <w:rPr>
                <w:rFonts w:ascii="Cambria Math" w:hAnsi="Cambria Math" w:cs="Arial"/>
                <w:i/>
              </w:rPr>
            </m:ctrlPr>
          </m:sSupPr>
          <m:e>
            <m:d>
              <m:dPr>
                <m:ctrlPr>
                  <w:rPr>
                    <w:rFonts w:ascii="Cambria Math" w:hAnsi="Cambria Math" w:cs="Arial"/>
                    <w:i/>
                  </w:rPr>
                </m:ctrlPr>
              </m:dPr>
              <m:e>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num>
                  <m:den>
                    <m:sSub>
                      <m:sSubPr>
                        <m:ctrlPr>
                          <w:rPr>
                            <w:rFonts w:ascii="Cambria Math" w:hAnsi="Cambria Math" w:cs="Arial"/>
                            <w:i/>
                          </w:rPr>
                        </m:ctrlPr>
                      </m:sSubPr>
                      <m:e>
                        <m:r>
                          <w:rPr>
                            <w:rFonts w:ascii="Cambria Math" w:hAnsi="Cambria Math" w:cs="Arial"/>
                            <w:i/>
                          </w:rPr>
                          <w:sym w:font="Symbol" w:char="F072"/>
                        </m:r>
                      </m:e>
                      <m:sub>
                        <m:r>
                          <w:rPr>
                            <w:rFonts w:ascii="Cambria Math" w:hAnsi="Cambria Math" w:cs="Arial"/>
                          </w:rPr>
                          <m:t>1</m:t>
                        </m:r>
                      </m:sub>
                    </m:sSub>
                  </m:den>
                </m:f>
              </m:e>
            </m:d>
          </m:e>
          <m:sup>
            <m:f>
              <m:fPr>
                <m:type m:val="lin"/>
                <m:ctrlPr>
                  <w:rPr>
                    <w:rFonts w:ascii="Cambria Math" w:hAnsi="Cambria Math" w:cs="Arial"/>
                    <w:i/>
                  </w:rPr>
                </m:ctrlPr>
              </m:fPr>
              <m:num>
                <m:r>
                  <w:rPr>
                    <w:rFonts w:ascii="Cambria Math" w:hAnsi="Cambria Math" w:cs="Arial"/>
                  </w:rPr>
                  <m:t>1</m:t>
                </m:r>
              </m:num>
              <m:den>
                <m:r>
                  <w:rPr>
                    <w:rFonts w:ascii="Cambria Math" w:hAnsi="Cambria Math" w:cs="Arial"/>
                  </w:rPr>
                  <m:t>9</m:t>
                </m:r>
              </m:den>
            </m:f>
          </m:sup>
        </m:sSup>
      </m:oMath>
      <w:r w:rsidR="00BF09FE" w:rsidRPr="00950FC7">
        <w:rPr>
          <w:rFonts w:ascii="Arial" w:hAnsi="Arial" w:cs="Arial"/>
        </w:rPr>
        <w:t xml:space="preserve">, </w:t>
      </w:r>
      <w:r w:rsidR="00BF09FE" w:rsidRPr="00950FC7">
        <w:rPr>
          <w:rFonts w:ascii="Arial" w:hAnsi="Arial" w:cs="Arial"/>
        </w:rPr>
        <w:tab/>
      </w:r>
      <w:r w:rsidR="00BF09FE" w:rsidRPr="00950FC7">
        <w:rPr>
          <w:rFonts w:ascii="Arial" w:hAnsi="Arial" w:cs="Arial"/>
        </w:rPr>
        <w:tab/>
      </w:r>
      <w:r w:rsidR="00BF09FE" w:rsidRPr="00950FC7">
        <w:rPr>
          <w:rFonts w:ascii="Arial" w:hAnsi="Arial" w:cs="Arial"/>
        </w:rPr>
        <w:tab/>
        <w:t xml:space="preserve">   </w:t>
      </w:r>
      <w:proofErr w:type="gramStart"/>
      <w:r w:rsidR="00BF09FE" w:rsidRPr="00950FC7">
        <w:rPr>
          <w:rFonts w:ascii="Arial" w:hAnsi="Arial" w:cs="Arial"/>
        </w:rPr>
        <w:t xml:space="preserve">   </w:t>
      </w:r>
      <w:r w:rsidRPr="00950FC7">
        <w:rPr>
          <w:rFonts w:ascii="Arial" w:hAnsi="Arial" w:cs="Arial"/>
        </w:rPr>
        <w:t>(</w:t>
      </w:r>
      <w:proofErr w:type="gramEnd"/>
      <w:r w:rsidRPr="00950FC7">
        <w:rPr>
          <w:rFonts w:ascii="Arial" w:hAnsi="Arial" w:cs="Arial"/>
        </w:rPr>
        <w:t>4)</w:t>
      </w:r>
    </w:p>
    <w:p w14:paraId="7657E5E5"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lastRenderedPageBreak/>
        <w:tab/>
      </w:r>
      <w:r w:rsidRPr="00950FC7">
        <w:rPr>
          <w:rFonts w:ascii="Arial" w:hAnsi="Arial" w:cs="Arial"/>
        </w:rPr>
        <w:tab/>
      </w:r>
      <w:r w:rsidRPr="00950FC7">
        <w:rPr>
          <w:rFonts w:ascii="Arial" w:hAnsi="Arial" w:cs="Arial"/>
        </w:rPr>
        <w:tab/>
      </w:r>
      <w:r w:rsidRPr="00950FC7">
        <w:rPr>
          <w:rFonts w:ascii="Arial" w:hAnsi="Arial" w:cs="Arial"/>
        </w:rPr>
        <w:tab/>
      </w:r>
      <w:r w:rsidRPr="00950FC7">
        <w:rPr>
          <w:rFonts w:ascii="Arial" w:hAnsi="Arial" w:cs="Arial"/>
        </w:rPr>
        <w:tab/>
      </w:r>
      <m:oMath>
        <m:r>
          <m:rPr>
            <m:sty m:val="p"/>
          </m:rPr>
          <w:rPr>
            <w:rFonts w:ascii="Cambria Math" w:hAnsi="Cambria Math" w:cs="Arial"/>
          </w:rPr>
          <w:sym w:font="Symbol" w:char="F074"/>
        </m:r>
        <m:r>
          <w:rPr>
            <w:rFonts w:ascii="Cambria Math" w:hAnsi="Cambria Math" w:cs="Arial"/>
          </w:rPr>
          <m:t xml:space="preserve">= </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num>
                  <m:den>
                    <m:sSub>
                      <m:sSubPr>
                        <m:ctrlPr>
                          <w:rPr>
                            <w:rFonts w:ascii="Cambria Math" w:hAnsi="Cambria Math" w:cs="Arial"/>
                            <w:i/>
                          </w:rPr>
                        </m:ctrlPr>
                      </m:sSubPr>
                      <m:e>
                        <m:r>
                          <m:rPr>
                            <m:sty m:val="p"/>
                          </m:rPr>
                          <w:rPr>
                            <w:rFonts w:ascii="Cambria Math" w:hAnsi="Cambria Math" w:cs="Arial"/>
                          </w:rPr>
                          <w:sym w:font="Symbol" w:char="F072"/>
                        </m:r>
                      </m:e>
                      <m:sub>
                        <m:r>
                          <w:rPr>
                            <w:rFonts w:ascii="Cambria Math" w:hAnsi="Cambria Math" w:cs="Arial"/>
                          </w:rPr>
                          <m:t>1</m:t>
                        </m:r>
                      </m:sub>
                    </m:sSub>
                  </m:den>
                </m:f>
              </m:e>
            </m:d>
          </m:e>
          <m:sup>
            <m:r>
              <w:rPr>
                <w:rFonts w:ascii="Cambria Math" w:hAnsi="Cambria Math" w:cs="Arial"/>
              </w:rPr>
              <m:t>⅙</m:t>
            </m:r>
          </m:sup>
        </m:sSup>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m:rPr>
                        <m:scr m:val="script"/>
                      </m:rPr>
                      <w:rPr>
                        <w:rFonts w:ascii="Cambria Math" w:hAnsi="Cambria Math" w:cs="Arial"/>
                      </w:rPr>
                      <m:t>l</m:t>
                    </m:r>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num>
                  <m:den>
                    <m:r>
                      <w:rPr>
                        <w:rFonts w:ascii="Cambria Math" w:hAnsi="Cambria Math" w:cs="Arial"/>
                      </w:rPr>
                      <m:t>3</m:t>
                    </m:r>
                    <m:sSub>
                      <m:sSubPr>
                        <m:ctrlPr>
                          <w:rPr>
                            <w:rFonts w:ascii="Cambria Math" w:hAnsi="Cambria Math" w:cs="Arial"/>
                            <w:i/>
                          </w:rPr>
                        </m:ctrlPr>
                      </m:sSubPr>
                      <m:e>
                        <m:r>
                          <w:rPr>
                            <w:rFonts w:ascii="Cambria Math" w:hAnsi="Cambria Math" w:cs="Arial"/>
                          </w:rPr>
                          <m:t>k</m:t>
                        </m:r>
                      </m:e>
                      <m:sub>
                        <m:r>
                          <m:rPr>
                            <m:sty m:val="p"/>
                          </m:rPr>
                          <w:rPr>
                            <w:rFonts w:ascii="Cambria Math" w:hAnsi="Cambria Math" w:cs="Arial"/>
                          </w:rPr>
                          <m:t>B</m:t>
                        </m:r>
                      </m:sub>
                    </m:sSub>
                    <m:r>
                      <w:rPr>
                        <w:rFonts w:ascii="Cambria Math" w:hAnsi="Cambria Math" w:cs="Arial"/>
                      </w:rPr>
                      <m:t>T</m:t>
                    </m:r>
                  </m:den>
                </m:f>
              </m:e>
            </m:d>
          </m:e>
          <m:sup>
            <m:r>
              <w:rPr>
                <w:rFonts w:ascii="Cambria Math" w:hAnsi="Cambria Math" w:cs="Arial"/>
              </w:rPr>
              <m:t>½</m:t>
            </m:r>
          </m:sup>
        </m:sSup>
      </m:oMath>
      <w:r w:rsidR="00AD0BB9" w:rsidRPr="00950FC7">
        <w:rPr>
          <w:rFonts w:ascii="Arial" w:hAnsi="Arial" w:cs="Arial"/>
        </w:rPr>
        <w:t>,</w:t>
      </w:r>
      <w:r w:rsidR="00AD0BB9" w:rsidRPr="00950FC7">
        <w:rPr>
          <w:rFonts w:ascii="Arial" w:hAnsi="Arial" w:cs="Arial"/>
        </w:rPr>
        <w:tab/>
      </w:r>
      <w:r w:rsidR="00AD0BB9" w:rsidRPr="00950FC7">
        <w:rPr>
          <w:rFonts w:ascii="Arial" w:hAnsi="Arial" w:cs="Arial"/>
        </w:rPr>
        <w:tab/>
      </w:r>
      <w:r w:rsidR="00AD0BB9" w:rsidRPr="00950FC7">
        <w:rPr>
          <w:rFonts w:ascii="Arial" w:hAnsi="Arial" w:cs="Arial"/>
        </w:rPr>
        <w:tab/>
      </w:r>
      <w:r w:rsidR="00AD0BB9" w:rsidRPr="00950FC7">
        <w:rPr>
          <w:rFonts w:ascii="Arial" w:hAnsi="Arial" w:cs="Arial"/>
        </w:rPr>
        <w:tab/>
      </w:r>
      <w:r w:rsidR="00AD0BB9" w:rsidRPr="00950FC7">
        <w:rPr>
          <w:rFonts w:ascii="Arial" w:hAnsi="Arial" w:cs="Arial"/>
        </w:rPr>
        <w:tab/>
        <w:t xml:space="preserve">   </w:t>
      </w:r>
      <w:proofErr w:type="gramStart"/>
      <w:r w:rsidR="00AD0BB9" w:rsidRPr="00950FC7">
        <w:rPr>
          <w:rFonts w:ascii="Arial" w:hAnsi="Arial" w:cs="Arial"/>
        </w:rPr>
        <w:t xml:space="preserve">   </w:t>
      </w:r>
      <w:r w:rsidR="002B10A3" w:rsidRPr="00950FC7">
        <w:rPr>
          <w:rFonts w:ascii="Arial" w:hAnsi="Arial" w:cs="Arial"/>
        </w:rPr>
        <w:t>(</w:t>
      </w:r>
      <w:proofErr w:type="gramEnd"/>
      <w:r w:rsidR="002B10A3" w:rsidRPr="00950FC7">
        <w:rPr>
          <w:rFonts w:ascii="Arial" w:hAnsi="Arial" w:cs="Arial"/>
        </w:rPr>
        <w:t>5)</w:t>
      </w:r>
    </w:p>
    <w:p w14:paraId="251B817F" w14:textId="77777777" w:rsidR="00A71180" w:rsidRPr="00950FC7" w:rsidRDefault="00AD0BB9" w:rsidP="0010401E">
      <w:pPr>
        <w:spacing w:after="0" w:line="240" w:lineRule="auto"/>
        <w:jc w:val="both"/>
        <w:rPr>
          <w:rFonts w:ascii="Arial" w:eastAsia="Times New Roman" w:hAnsi="Arial" w:cs="Arial"/>
          <w:b/>
          <w:sz w:val="24"/>
          <w:szCs w:val="24"/>
        </w:rPr>
      </w:pPr>
      <w:r w:rsidRPr="00950FC7">
        <w:rPr>
          <w:rFonts w:ascii="Arial" w:eastAsia="Times New Roman" w:hAnsi="Arial" w:cs="Arial"/>
          <w:b/>
          <w:sz w:val="24"/>
          <w:szCs w:val="24"/>
        </w:rPr>
        <w:t>2.2</w:t>
      </w:r>
      <w:r w:rsidR="002A7E95" w:rsidRPr="00950FC7">
        <w:rPr>
          <w:rFonts w:ascii="Arial" w:eastAsia="Times New Roman" w:hAnsi="Arial" w:cs="Arial"/>
          <w:b/>
          <w:sz w:val="24"/>
          <w:szCs w:val="24"/>
        </w:rPr>
        <w:t>.</w:t>
      </w:r>
      <w:r w:rsidR="002A7E95" w:rsidRPr="00950FC7">
        <w:rPr>
          <w:rFonts w:ascii="Arial" w:eastAsia="Times New Roman" w:hAnsi="Arial" w:cs="Arial"/>
          <w:b/>
          <w:sz w:val="24"/>
          <w:szCs w:val="24"/>
        </w:rPr>
        <w:tab/>
        <w:t>Viscosity</w:t>
      </w:r>
    </w:p>
    <w:p w14:paraId="2B43AFFE" w14:textId="77777777" w:rsidR="002A7E95" w:rsidRPr="00950FC7" w:rsidRDefault="002A7E95" w:rsidP="0010401E">
      <w:pPr>
        <w:spacing w:after="0" w:line="240" w:lineRule="auto"/>
        <w:jc w:val="both"/>
        <w:rPr>
          <w:rFonts w:ascii="Arial" w:hAnsi="Arial" w:cs="Arial"/>
          <w:sz w:val="24"/>
          <w:szCs w:val="24"/>
        </w:rPr>
      </w:pPr>
    </w:p>
    <w:p w14:paraId="5EC3685B" w14:textId="77777777" w:rsidR="00A71180" w:rsidRPr="00950FC7" w:rsidRDefault="00192C9F" w:rsidP="0010401E">
      <w:pPr>
        <w:spacing w:after="0" w:line="240" w:lineRule="auto"/>
        <w:jc w:val="both"/>
        <w:rPr>
          <w:rFonts w:ascii="Arial" w:hAnsi="Arial" w:cs="Arial"/>
          <w:sz w:val="24"/>
          <w:szCs w:val="24"/>
        </w:rPr>
      </w:pPr>
      <w:r w:rsidRPr="00950FC7">
        <w:rPr>
          <w:rFonts w:ascii="Arial" w:hAnsi="Arial" w:cs="Arial"/>
          <w:sz w:val="24"/>
          <w:szCs w:val="24"/>
        </w:rPr>
        <w:t xml:space="preserve">Cytoplasmic rheology is characterized by fluid-phase viscosity, which is the </w:t>
      </w:r>
      <w:proofErr w:type="spellStart"/>
      <w:r w:rsidRPr="00950FC7">
        <w:rPr>
          <w:rFonts w:ascii="Arial" w:hAnsi="Arial" w:cs="Arial"/>
          <w:sz w:val="24"/>
          <w:szCs w:val="24"/>
        </w:rPr>
        <w:t>microviscosity</w:t>
      </w:r>
      <w:proofErr w:type="spellEnd"/>
      <w:r w:rsidRPr="00950FC7">
        <w:rPr>
          <w:rFonts w:ascii="Arial" w:hAnsi="Arial" w:cs="Arial"/>
          <w:sz w:val="24"/>
          <w:szCs w:val="24"/>
        </w:rPr>
        <w:t xml:space="preserve"> of a small solute in the absence of interactions with macromolecules and organelles (</w:t>
      </w:r>
      <w:r w:rsidRPr="00950FC7">
        <w:rPr>
          <w:rFonts w:ascii="Arial" w:hAnsi="Arial" w:cs="Arial"/>
          <w:color w:val="0070C0"/>
          <w:sz w:val="24"/>
          <w:szCs w:val="24"/>
        </w:rPr>
        <w:t>Fushimi, 1991</w:t>
      </w:r>
      <w:r w:rsidRPr="00950FC7">
        <w:rPr>
          <w:rFonts w:ascii="Arial" w:hAnsi="Arial" w:cs="Arial"/>
          <w:sz w:val="24"/>
          <w:szCs w:val="24"/>
        </w:rPr>
        <w:t>). Crowding in the aqueous environment within cells may hinder solute diffusion, which, otherwise, is crucial for metabolism, transport, signaling, and cell motility (</w:t>
      </w:r>
      <w:r w:rsidRPr="00950FC7">
        <w:rPr>
          <w:rFonts w:ascii="Arial" w:hAnsi="Arial" w:cs="Arial"/>
          <w:color w:val="0070C0"/>
          <w:sz w:val="24"/>
          <w:szCs w:val="24"/>
        </w:rPr>
        <w:t xml:space="preserve">Fulton, 1982, Welch &amp; </w:t>
      </w:r>
      <w:proofErr w:type="spellStart"/>
      <w:r w:rsidRPr="00950FC7">
        <w:rPr>
          <w:rFonts w:ascii="Arial" w:hAnsi="Arial" w:cs="Arial"/>
          <w:color w:val="0070C0"/>
          <w:sz w:val="24"/>
          <w:szCs w:val="24"/>
        </w:rPr>
        <w:t>Easterby</w:t>
      </w:r>
      <w:proofErr w:type="spellEnd"/>
      <w:r w:rsidRPr="00950FC7">
        <w:rPr>
          <w:rFonts w:ascii="Arial" w:hAnsi="Arial" w:cs="Arial"/>
          <w:color w:val="0070C0"/>
          <w:sz w:val="24"/>
          <w:szCs w:val="24"/>
        </w:rPr>
        <w:t>, 1994</w:t>
      </w:r>
      <w:r w:rsidR="002A7E95" w:rsidRPr="00950FC7">
        <w:rPr>
          <w:rFonts w:ascii="Arial" w:hAnsi="Arial" w:cs="Arial"/>
          <w:sz w:val="24"/>
          <w:szCs w:val="24"/>
        </w:rPr>
        <w:t>)</w:t>
      </w:r>
      <w:r w:rsidR="005D639C" w:rsidRPr="00950FC7">
        <w:rPr>
          <w:rFonts w:ascii="Arial" w:hAnsi="Arial" w:cs="Arial"/>
          <w:sz w:val="24"/>
          <w:szCs w:val="24"/>
        </w:rPr>
        <w:t xml:space="preserve">. </w:t>
      </w:r>
      <w:r w:rsidR="00AF1792" w:rsidRPr="00950FC7">
        <w:rPr>
          <w:rFonts w:ascii="Arial" w:hAnsi="Arial" w:cs="Arial"/>
          <w:sz w:val="24"/>
          <w:szCs w:val="24"/>
        </w:rPr>
        <w:t xml:space="preserve">It is inappropriate to use The Michaelis-Menten constant, </w:t>
      </w:r>
      <w:r w:rsidR="00AF1792" w:rsidRPr="00950FC7">
        <w:rPr>
          <w:rFonts w:ascii="Arial" w:hAnsi="Arial" w:cs="Arial"/>
          <w:i/>
          <w:sz w:val="24"/>
          <w:szCs w:val="24"/>
        </w:rPr>
        <w:t>K</w:t>
      </w:r>
      <w:r w:rsidR="00AF1792" w:rsidRPr="00950FC7">
        <w:rPr>
          <w:rFonts w:ascii="Arial" w:hAnsi="Arial" w:cs="Arial"/>
          <w:i/>
          <w:sz w:val="24"/>
          <w:szCs w:val="24"/>
          <w:vertAlign w:val="subscript"/>
        </w:rPr>
        <w:t>M</w:t>
      </w:r>
      <w:r w:rsidR="00AF1792" w:rsidRPr="00950FC7">
        <w:rPr>
          <w:rFonts w:ascii="Arial" w:hAnsi="Arial" w:cs="Arial"/>
          <w:sz w:val="24"/>
          <w:szCs w:val="24"/>
        </w:rPr>
        <w:t xml:space="preserve"> of the dissociation constant (</w:t>
      </w:r>
      <w:proofErr w:type="spellStart"/>
      <w:r w:rsidR="00AF1792" w:rsidRPr="00950FC7">
        <w:rPr>
          <w:rFonts w:ascii="Arial" w:hAnsi="Arial" w:cs="Arial"/>
          <w:i/>
          <w:sz w:val="24"/>
          <w:szCs w:val="24"/>
        </w:rPr>
        <w:t>K</w:t>
      </w:r>
      <w:r w:rsidR="00AF1792" w:rsidRPr="00950FC7">
        <w:rPr>
          <w:rFonts w:ascii="Arial" w:hAnsi="Arial" w:cs="Arial"/>
          <w:i/>
          <w:sz w:val="24"/>
          <w:szCs w:val="24"/>
          <w:vertAlign w:val="subscript"/>
        </w:rPr>
        <w:t>d</w:t>
      </w:r>
      <w:proofErr w:type="spellEnd"/>
      <w:r w:rsidR="00AF1792" w:rsidRPr="00950FC7">
        <w:rPr>
          <w:rFonts w:ascii="Arial" w:hAnsi="Arial" w:cs="Arial"/>
          <w:sz w:val="24"/>
          <w:szCs w:val="24"/>
        </w:rPr>
        <w:t>)</w:t>
      </w:r>
      <w:r w:rsidR="00AD0BB9" w:rsidRPr="00950FC7">
        <w:rPr>
          <w:rFonts w:ascii="Arial" w:hAnsi="Arial" w:cs="Arial"/>
          <w:sz w:val="24"/>
          <w:szCs w:val="24"/>
        </w:rPr>
        <w:t xml:space="preserve"> for the computation of thermodynamic parameters</w:t>
      </w:r>
      <w:r w:rsidR="00AF1792" w:rsidRPr="00950FC7">
        <w:rPr>
          <w:rFonts w:ascii="Arial" w:hAnsi="Arial" w:cs="Arial"/>
          <w:sz w:val="24"/>
          <w:szCs w:val="24"/>
        </w:rPr>
        <w:t xml:space="preserve">. Simply put, </w:t>
      </w:r>
      <w:r w:rsidR="00AF1792" w:rsidRPr="00950FC7">
        <w:rPr>
          <w:rFonts w:ascii="Arial" w:hAnsi="Arial" w:cs="Arial"/>
          <w:i/>
          <w:sz w:val="24"/>
          <w:szCs w:val="24"/>
        </w:rPr>
        <w:t>K</w:t>
      </w:r>
      <w:r w:rsidR="00AF1792" w:rsidRPr="00950FC7">
        <w:rPr>
          <w:rFonts w:ascii="Arial" w:hAnsi="Arial" w:cs="Arial"/>
          <w:i/>
          <w:sz w:val="24"/>
          <w:szCs w:val="24"/>
          <w:vertAlign w:val="subscript"/>
        </w:rPr>
        <w:t>M</w:t>
      </w:r>
      <w:r w:rsidR="00AF1792" w:rsidRPr="00950FC7">
        <w:rPr>
          <w:rFonts w:ascii="Arial" w:hAnsi="Arial" w:cs="Arial"/>
          <w:sz w:val="24"/>
          <w:szCs w:val="24"/>
        </w:rPr>
        <w:t xml:space="preserve"> is not a thermodynamic equilibrium constant. The concern has been expressed elsewhere (</w:t>
      </w:r>
      <w:proofErr w:type="spellStart"/>
      <w:r w:rsidR="00AF1792" w:rsidRPr="00950FC7">
        <w:rPr>
          <w:rFonts w:ascii="Arial" w:hAnsi="Arial" w:cs="Arial"/>
          <w:color w:val="0070C0"/>
          <w:sz w:val="24"/>
          <w:szCs w:val="24"/>
        </w:rPr>
        <w:t>Udema</w:t>
      </w:r>
      <w:proofErr w:type="spellEnd"/>
      <w:r w:rsidR="00AF1792" w:rsidRPr="00950FC7">
        <w:rPr>
          <w:rFonts w:ascii="Arial" w:hAnsi="Arial" w:cs="Arial"/>
          <w:color w:val="0070C0"/>
          <w:sz w:val="24"/>
          <w:szCs w:val="24"/>
        </w:rPr>
        <w:t xml:space="preserve"> and </w:t>
      </w:r>
      <w:proofErr w:type="spellStart"/>
      <w:r w:rsidR="00AF1792" w:rsidRPr="00950FC7">
        <w:rPr>
          <w:rFonts w:ascii="Arial" w:hAnsi="Arial" w:cs="Arial"/>
          <w:color w:val="0070C0"/>
          <w:sz w:val="24"/>
          <w:szCs w:val="24"/>
        </w:rPr>
        <w:t>Onigbinde</w:t>
      </w:r>
      <w:proofErr w:type="spellEnd"/>
      <w:r w:rsidR="00AF1792" w:rsidRPr="00950FC7">
        <w:rPr>
          <w:rFonts w:ascii="Arial" w:hAnsi="Arial" w:cs="Arial"/>
          <w:color w:val="0070C0"/>
          <w:sz w:val="24"/>
          <w:szCs w:val="24"/>
        </w:rPr>
        <w:t>, 2019</w:t>
      </w:r>
      <w:r w:rsidR="00AF1792" w:rsidRPr="00950FC7">
        <w:rPr>
          <w:rFonts w:ascii="Arial" w:hAnsi="Arial" w:cs="Arial"/>
          <w:sz w:val="24"/>
          <w:szCs w:val="24"/>
        </w:rPr>
        <w:t>) is that the thermodynamic equilibrium constant (</w:t>
      </w:r>
      <w:proofErr w:type="spellStart"/>
      <w:r w:rsidR="00AF1792" w:rsidRPr="00950FC7">
        <w:rPr>
          <w:rFonts w:ascii="Arial" w:hAnsi="Arial" w:cs="Arial"/>
          <w:i/>
          <w:color w:val="0070C0"/>
          <w:sz w:val="24"/>
          <w:szCs w:val="24"/>
        </w:rPr>
        <w:t>K</w:t>
      </w:r>
      <w:r w:rsidR="00AF1792" w:rsidRPr="00950FC7">
        <w:rPr>
          <w:rFonts w:ascii="Arial" w:hAnsi="Arial" w:cs="Arial"/>
          <w:i/>
          <w:color w:val="0070C0"/>
          <w:sz w:val="24"/>
          <w:szCs w:val="24"/>
          <w:vertAlign w:val="subscript"/>
        </w:rPr>
        <w:t>eq</w:t>
      </w:r>
      <w:proofErr w:type="spellEnd"/>
      <w:r w:rsidR="00AF1792" w:rsidRPr="00950FC7">
        <w:rPr>
          <w:rFonts w:ascii="Arial" w:hAnsi="Arial" w:cs="Arial"/>
          <w:sz w:val="24"/>
          <w:szCs w:val="24"/>
        </w:rPr>
        <w:t>) for the determination of apparent Gibbs free energy of any process must be dimensionless, similar to the expectation from Eyring’s equation given as (</w:t>
      </w:r>
      <w:r w:rsidR="00AF1792" w:rsidRPr="00950FC7">
        <w:rPr>
          <w:rFonts w:ascii="Arial" w:hAnsi="Arial" w:cs="Arial"/>
          <w:color w:val="0070C0"/>
          <w:sz w:val="24"/>
          <w:szCs w:val="24"/>
        </w:rPr>
        <w:t>Eyring, 1935</w:t>
      </w:r>
      <w:r w:rsidR="00AF1792" w:rsidRPr="00950FC7">
        <w:rPr>
          <w:rFonts w:ascii="Arial" w:hAnsi="Arial" w:cs="Arial"/>
          <w:sz w:val="24"/>
          <w:szCs w:val="24"/>
        </w:rPr>
        <w:t>):</w:t>
      </w:r>
      <w:r w:rsidR="00AD0BB9" w:rsidRPr="00950FC7">
        <w:rPr>
          <w:rFonts w:ascii="Arial" w:hAnsi="Arial" w:cs="Arial"/>
          <w:sz w:val="24"/>
          <w:szCs w:val="24"/>
        </w:rPr>
        <w:t xml:space="preserve"> </w:t>
      </w:r>
      <m:oMath>
        <m:f>
          <m:fPr>
            <m:type m:val="lin"/>
            <m:ctrlPr>
              <w:rPr>
                <w:rFonts w:ascii="Cambria Math" w:eastAsia="Times New Roman" w:hAnsi="Cambria Math" w:cs="Arial"/>
                <w:i/>
                <w:sz w:val="24"/>
                <w:szCs w:val="24"/>
              </w:rPr>
            </m:ctrlPr>
          </m:fPr>
          <m:num>
            <m:r>
              <w:rPr>
                <w:rFonts w:ascii="Cambria Math" w:eastAsia="Times New Roman" w:hAnsi="Cambria Math" w:cs="Arial"/>
                <w:sz w:val="24"/>
                <w:szCs w:val="24"/>
              </w:rPr>
              <m:t>∆</m:t>
            </m:r>
            <m:sSup>
              <m:sSupPr>
                <m:ctrlPr>
                  <w:rPr>
                    <w:rFonts w:ascii="Cambria Math" w:eastAsia="Times New Roman" w:hAnsi="Cambria Math" w:cs="Arial"/>
                    <w:i/>
                    <w:sz w:val="24"/>
                    <w:szCs w:val="24"/>
                  </w:rPr>
                </m:ctrlPr>
              </m:sSupPr>
              <m:e>
                <m:r>
                  <w:rPr>
                    <w:rFonts w:ascii="Cambria Math" w:eastAsia="Times New Roman" w:hAnsi="Cambria Math" w:cs="Arial"/>
                    <w:sz w:val="24"/>
                    <w:szCs w:val="24"/>
                  </w:rPr>
                  <m:t>G</m:t>
                </m:r>
              </m:e>
              <m:sup>
                <m:r>
                  <w:rPr>
                    <w:rFonts w:ascii="Cambria Math" w:eastAsia="Times New Roman" w:hAnsi="Cambria Math" w:cs="Arial"/>
                    <w:sz w:val="24"/>
                    <w:szCs w:val="24"/>
                  </w:rPr>
                  <m:t>#</m:t>
                </m:r>
              </m:sup>
            </m:sSup>
          </m:num>
          <m:den>
            <m:r>
              <w:rPr>
                <w:rFonts w:ascii="Cambria Math" w:eastAsia="Times New Roman" w:hAnsi="Cambria Math" w:cs="Arial"/>
                <w:sz w:val="24"/>
                <w:szCs w:val="24"/>
              </w:rPr>
              <m:t>RT</m:t>
            </m:r>
          </m:den>
        </m:f>
        <m:r>
          <w:rPr>
            <w:rFonts w:ascii="Cambria Math" w:eastAsia="Times New Roman" w:hAnsi="Cambria Math" w:cs="Arial"/>
            <w:sz w:val="24"/>
            <w:szCs w:val="24"/>
          </w:rPr>
          <m:t>=In</m:t>
        </m:r>
        <m:f>
          <m:fPr>
            <m:type m:val="lin"/>
            <m:ctrlPr>
              <w:rPr>
                <w:rFonts w:ascii="Cambria Math" w:eastAsia="Times New Roman" w:hAnsi="Cambria Math" w:cs="Arial"/>
                <w:i/>
                <w:sz w:val="24"/>
                <w:szCs w:val="24"/>
              </w:rPr>
            </m:ctrlPr>
          </m:fPr>
          <m:num>
            <m:sSub>
              <m:sSubPr>
                <m:ctrlPr>
                  <w:rPr>
                    <w:rFonts w:ascii="Cambria Math" w:eastAsia="Times New Roman" w:hAnsi="Cambria Math" w:cs="Arial"/>
                    <w:i/>
                    <w:sz w:val="24"/>
                    <w:szCs w:val="24"/>
                  </w:rPr>
                </m:ctrlPr>
              </m:sSubPr>
              <m:e>
                <m:r>
                  <w:rPr>
                    <w:rFonts w:ascii="Cambria Math" w:eastAsia="Times New Roman" w:hAnsi="Cambria Math" w:cs="Arial"/>
                    <w:sz w:val="24"/>
                    <w:szCs w:val="24"/>
                  </w:rPr>
                  <m:t>k</m:t>
                </m:r>
              </m:e>
              <m:sub>
                <m:r>
                  <w:rPr>
                    <w:rFonts w:ascii="Cambria Math" w:eastAsia="Times New Roman" w:hAnsi="Cambria Math" w:cs="Arial"/>
                    <w:sz w:val="24"/>
                    <w:szCs w:val="24"/>
                  </w:rPr>
                  <m:t>B</m:t>
                </m:r>
              </m:sub>
            </m:sSub>
            <m:r>
              <w:rPr>
                <w:rFonts w:ascii="Cambria Math" w:eastAsia="Times New Roman" w:hAnsi="Cambria Math" w:cs="Arial"/>
                <w:sz w:val="24"/>
                <w:szCs w:val="24"/>
              </w:rPr>
              <m:t>T</m:t>
            </m:r>
          </m:num>
          <m:den>
            <m:r>
              <w:rPr>
                <w:rFonts w:ascii="Cambria Math" w:eastAsia="Times New Roman" w:hAnsi="Cambria Math" w:cs="Arial"/>
                <w:sz w:val="24"/>
                <w:szCs w:val="24"/>
              </w:rPr>
              <m:t>hk</m:t>
            </m:r>
          </m:den>
        </m:f>
      </m:oMath>
      <w:r w:rsidR="00474676" w:rsidRPr="00950FC7">
        <w:rPr>
          <w:rFonts w:ascii="Arial" w:hAnsi="Arial" w:cs="Arial"/>
          <w:sz w:val="24"/>
          <w:szCs w:val="24"/>
        </w:rPr>
        <w:t>.</w:t>
      </w:r>
    </w:p>
    <w:p w14:paraId="09875709" w14:textId="77777777" w:rsidR="00A71180" w:rsidRPr="00950FC7" w:rsidRDefault="00A71180" w:rsidP="0010401E">
      <w:pPr>
        <w:spacing w:after="0" w:line="240" w:lineRule="auto"/>
        <w:jc w:val="both"/>
        <w:rPr>
          <w:rFonts w:ascii="Arial" w:eastAsia="Times New Roman" w:hAnsi="Arial" w:cs="Arial"/>
          <w:sz w:val="24"/>
          <w:szCs w:val="24"/>
        </w:rPr>
      </w:pPr>
    </w:p>
    <w:p w14:paraId="28229DEE" w14:textId="77777777"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 xml:space="preserve">The </w:t>
      </w:r>
      <w:r w:rsidR="00474676" w:rsidRPr="00950FC7">
        <w:rPr>
          <w:rFonts w:ascii="Arial" w:eastAsia="Times New Roman" w:hAnsi="Arial" w:cs="Arial"/>
          <w:sz w:val="24"/>
          <w:szCs w:val="24"/>
        </w:rPr>
        <w:t>free energy of enzyme-substrate binding (</w:t>
      </w:r>
      <w:r w:rsidRPr="00950FC7">
        <w:rPr>
          <w:rFonts w:ascii="Arial" w:eastAsia="Times New Roman" w:hAnsi="Arial" w:cs="Arial"/>
          <w:sz w:val="24"/>
          <w:szCs w:val="24"/>
        </w:rPr>
        <w:sym w:font="Symbol" w:char="F044"/>
      </w:r>
      <w:r w:rsidRPr="00950FC7">
        <w:rPr>
          <w:rFonts w:ascii="Arial" w:eastAsia="Times New Roman" w:hAnsi="Arial" w:cs="Arial"/>
          <w:i/>
          <w:iCs/>
          <w:sz w:val="24"/>
          <w:szCs w:val="24"/>
        </w:rPr>
        <w:t>G</w:t>
      </w:r>
      <w:r w:rsidRPr="00950FC7">
        <w:rPr>
          <w:rFonts w:ascii="Arial" w:eastAsia="Times New Roman" w:hAnsi="Arial" w:cs="Arial"/>
          <w:i/>
          <w:iCs/>
          <w:sz w:val="24"/>
          <w:szCs w:val="24"/>
          <w:vertAlign w:val="subscript"/>
        </w:rPr>
        <w:t>ES</w:t>
      </w:r>
      <w:r w:rsidR="00474676" w:rsidRPr="00950FC7">
        <w:rPr>
          <w:rFonts w:ascii="Arial" w:eastAsia="Times New Roman" w:hAnsi="Arial" w:cs="Arial"/>
          <w:iCs/>
          <w:sz w:val="24"/>
          <w:szCs w:val="24"/>
        </w:rPr>
        <w:t>)</w:t>
      </w:r>
      <w:r w:rsidRPr="00950FC7">
        <w:rPr>
          <w:rFonts w:ascii="Arial" w:eastAsia="Times New Roman" w:hAnsi="Arial" w:cs="Arial"/>
          <w:sz w:val="24"/>
          <w:szCs w:val="24"/>
        </w:rPr>
        <w:t xml:space="preserve"> and </w:t>
      </w:r>
      <w:r w:rsidR="00474676" w:rsidRPr="00950FC7">
        <w:rPr>
          <w:rFonts w:ascii="Arial" w:eastAsia="Times New Roman" w:hAnsi="Arial" w:cs="Arial"/>
          <w:sz w:val="24"/>
          <w:szCs w:val="24"/>
        </w:rPr>
        <w:t>Arrhenius activation energy (</w:t>
      </w:r>
      <w:proofErr w:type="spellStart"/>
      <w:r w:rsidRPr="00950FC7">
        <w:rPr>
          <w:rFonts w:ascii="Arial" w:eastAsia="Times New Roman" w:hAnsi="Arial" w:cs="Arial"/>
          <w:i/>
          <w:iCs/>
          <w:sz w:val="24"/>
          <w:szCs w:val="24"/>
        </w:rPr>
        <w:t>E</w:t>
      </w:r>
      <w:r w:rsidRPr="00950FC7">
        <w:rPr>
          <w:rFonts w:ascii="Arial" w:eastAsia="Times New Roman" w:hAnsi="Arial" w:cs="Arial"/>
          <w:i/>
          <w:iCs/>
          <w:sz w:val="24"/>
          <w:szCs w:val="24"/>
          <w:vertAlign w:val="subscript"/>
        </w:rPr>
        <w:t>a</w:t>
      </w:r>
      <w:proofErr w:type="spellEnd"/>
      <w:r w:rsidR="00474676" w:rsidRPr="00950FC7">
        <w:rPr>
          <w:rFonts w:ascii="Arial" w:eastAsia="Times New Roman" w:hAnsi="Arial" w:cs="Arial"/>
          <w:sz w:val="24"/>
          <w:szCs w:val="24"/>
        </w:rPr>
        <w:t xml:space="preserve">) </w:t>
      </w:r>
      <w:r w:rsidRPr="00950FC7">
        <w:rPr>
          <w:rFonts w:ascii="Arial" w:eastAsia="Times New Roman" w:hAnsi="Arial" w:cs="Arial"/>
          <w:sz w:val="24"/>
          <w:szCs w:val="24"/>
        </w:rPr>
        <w:t xml:space="preserve">values become more positive and higher in magnitude with higher and lower values of </w:t>
      </w:r>
      <w:r w:rsidRPr="00950FC7">
        <w:rPr>
          <w:rFonts w:ascii="Arial" w:eastAsia="Times New Roman" w:hAnsi="Arial" w:cs="Arial"/>
          <w:i/>
          <w:iCs/>
          <w:sz w:val="24"/>
          <w:szCs w:val="24"/>
        </w:rPr>
        <w:t>K</w:t>
      </w:r>
      <w:r w:rsidRPr="00950FC7">
        <w:rPr>
          <w:rFonts w:ascii="Arial" w:eastAsia="Times New Roman" w:hAnsi="Arial" w:cs="Arial"/>
          <w:i/>
          <w:iCs/>
          <w:sz w:val="24"/>
          <w:szCs w:val="24"/>
          <w:vertAlign w:val="subscript"/>
        </w:rPr>
        <w:t>M</w:t>
      </w:r>
      <w:r w:rsidRPr="00950FC7">
        <w:rPr>
          <w:rFonts w:ascii="Arial" w:eastAsia="Times New Roman" w:hAnsi="Arial" w:cs="Arial"/>
          <w:sz w:val="24"/>
          <w:szCs w:val="24"/>
        </w:rPr>
        <w:t>/</w:t>
      </w:r>
      <w:proofErr w:type="spellStart"/>
      <w:r w:rsidRPr="00950FC7">
        <w:rPr>
          <w:rFonts w:ascii="Arial" w:eastAsia="Times New Roman" w:hAnsi="Arial" w:cs="Arial"/>
          <w:i/>
          <w:iCs/>
          <w:sz w:val="24"/>
          <w:szCs w:val="24"/>
        </w:rPr>
        <w:t>K</w:t>
      </w:r>
      <w:r w:rsidRPr="00950FC7">
        <w:rPr>
          <w:rFonts w:ascii="Arial" w:eastAsia="Times New Roman" w:hAnsi="Arial" w:cs="Arial"/>
          <w:i/>
          <w:iCs/>
          <w:sz w:val="24"/>
          <w:szCs w:val="24"/>
          <w:vertAlign w:val="subscript"/>
        </w:rPr>
        <w:t>d</w:t>
      </w:r>
      <w:proofErr w:type="spellEnd"/>
      <w:r w:rsidRPr="00950FC7">
        <w:rPr>
          <w:rFonts w:ascii="Arial" w:eastAsia="Times New Roman" w:hAnsi="Arial" w:cs="Arial"/>
          <w:sz w:val="24"/>
          <w:szCs w:val="24"/>
        </w:rPr>
        <w:t xml:space="preserve"> and </w:t>
      </w:r>
      <w:r w:rsidRPr="00950FC7">
        <w:rPr>
          <w:rFonts w:ascii="Arial" w:eastAsia="Times New Roman" w:hAnsi="Arial" w:cs="Arial"/>
          <w:i/>
          <w:iCs/>
          <w:sz w:val="24"/>
          <w:szCs w:val="24"/>
        </w:rPr>
        <w:t>k</w:t>
      </w:r>
      <w:r w:rsidRPr="00950FC7">
        <w:rPr>
          <w:rFonts w:ascii="Arial" w:eastAsia="Times New Roman" w:hAnsi="Arial" w:cs="Arial"/>
          <w:i/>
          <w:iCs/>
          <w:sz w:val="24"/>
          <w:szCs w:val="24"/>
          <w:vertAlign w:val="subscript"/>
        </w:rPr>
        <w:t>+</w:t>
      </w:r>
      <w:r w:rsidRPr="00950FC7">
        <w:rPr>
          <w:rFonts w:ascii="Arial" w:eastAsia="Times New Roman" w:hAnsi="Arial" w:cs="Arial"/>
          <w:iCs/>
          <w:sz w:val="24"/>
          <w:szCs w:val="24"/>
          <w:vertAlign w:val="subscript"/>
        </w:rPr>
        <w:t>1</w:t>
      </w:r>
      <w:r w:rsidR="00474676" w:rsidRPr="00950FC7">
        <w:rPr>
          <w:rFonts w:ascii="Arial" w:eastAsia="Times New Roman" w:hAnsi="Arial" w:cs="Arial"/>
          <w:iCs/>
          <w:sz w:val="24"/>
          <w:szCs w:val="24"/>
        </w:rPr>
        <w:t xml:space="preserve"> (forward first-order rate constant)</w:t>
      </w:r>
      <w:r w:rsidRPr="00950FC7">
        <w:rPr>
          <w:rFonts w:ascii="Arial" w:eastAsia="Times New Roman" w:hAnsi="Arial" w:cs="Arial"/>
          <w:i/>
          <w:iCs/>
          <w:sz w:val="24"/>
          <w:szCs w:val="24"/>
        </w:rPr>
        <w:t>,</w:t>
      </w:r>
      <w:r w:rsidRPr="00950FC7">
        <w:rPr>
          <w:rFonts w:ascii="Arial" w:eastAsia="Times New Roman" w:hAnsi="Arial" w:cs="Arial"/>
          <w:sz w:val="24"/>
          <w:szCs w:val="24"/>
        </w:rPr>
        <w:t xml:space="preserve"> respectively. </w:t>
      </w:r>
      <w:r w:rsidRPr="00950FC7">
        <w:rPr>
          <w:rFonts w:ascii="Arial" w:eastAsia="Times New Roman" w:hAnsi="Arial" w:cs="Arial"/>
          <w:i/>
          <w:sz w:val="24"/>
          <w:szCs w:val="24"/>
        </w:rPr>
        <w:t>De novo</w:t>
      </w:r>
      <w:r w:rsidRPr="00950FC7">
        <w:rPr>
          <w:rFonts w:ascii="Arial" w:eastAsia="Times New Roman" w:hAnsi="Arial" w:cs="Arial"/>
          <w:sz w:val="24"/>
          <w:szCs w:val="24"/>
        </w:rPr>
        <w:t xml:space="preserve"> biosynthesis produces a higher concentration (≈ 700–900 mg/day) of cholesterol than exogenous sources, that is, dietary sources (300–500 mg/day). Storage, </w:t>
      </w:r>
      <w:r w:rsidRPr="00950FC7">
        <w:rPr>
          <w:rFonts w:ascii="Arial" w:eastAsia="Times New Roman" w:hAnsi="Arial" w:cs="Arial"/>
          <w:i/>
          <w:sz w:val="24"/>
          <w:szCs w:val="24"/>
        </w:rPr>
        <w:t>de novo</w:t>
      </w:r>
      <w:r w:rsidRPr="00950FC7">
        <w:rPr>
          <w:rFonts w:ascii="Arial" w:eastAsia="Times New Roman" w:hAnsi="Arial" w:cs="Arial"/>
          <w:sz w:val="24"/>
          <w:szCs w:val="24"/>
        </w:rPr>
        <w:t xml:space="preserve"> biosynthesis, and transport to target points, </w:t>
      </w:r>
      <w:r w:rsidRPr="00950FC7">
        <w:rPr>
          <w:rFonts w:ascii="Arial" w:eastAsia="Times New Roman" w:hAnsi="Arial" w:cs="Arial"/>
          <w:i/>
          <w:sz w:val="24"/>
          <w:szCs w:val="24"/>
        </w:rPr>
        <w:t>e.g.,</w:t>
      </w:r>
      <w:r w:rsidRPr="00950FC7">
        <w:rPr>
          <w:rFonts w:ascii="Arial" w:eastAsia="Times New Roman" w:hAnsi="Arial" w:cs="Arial"/>
          <w:sz w:val="24"/>
          <w:szCs w:val="24"/>
        </w:rPr>
        <w:t xml:space="preserve"> the membrane, are ways of regulating cholesterol levels (</w:t>
      </w:r>
      <w:r w:rsidRPr="00950FC7">
        <w:rPr>
          <w:rFonts w:ascii="Arial" w:eastAsia="Times New Roman" w:hAnsi="Arial" w:cs="Arial"/>
          <w:color w:val="0070C0"/>
          <w:sz w:val="24"/>
          <w:szCs w:val="24"/>
        </w:rPr>
        <w:t xml:space="preserve">Shi, </w:t>
      </w:r>
      <w:r w:rsidRPr="00950FC7">
        <w:rPr>
          <w:rFonts w:ascii="Arial" w:eastAsia="Times New Roman" w:hAnsi="Arial" w:cs="Arial"/>
          <w:i/>
          <w:color w:val="0070C0"/>
          <w:sz w:val="24"/>
          <w:szCs w:val="24"/>
        </w:rPr>
        <w:t>et al</w:t>
      </w:r>
      <w:r w:rsidRPr="00950FC7">
        <w:rPr>
          <w:rFonts w:ascii="Arial" w:eastAsia="Times New Roman" w:hAnsi="Arial" w:cs="Arial"/>
          <w:color w:val="0070C0"/>
          <w:sz w:val="24"/>
          <w:szCs w:val="24"/>
        </w:rPr>
        <w:t>., 2022</w:t>
      </w:r>
      <w:r w:rsidRPr="00950FC7">
        <w:rPr>
          <w:rFonts w:ascii="Arial" w:eastAsia="Times New Roman" w:hAnsi="Arial" w:cs="Arial"/>
          <w:sz w:val="24"/>
          <w:szCs w:val="24"/>
        </w:rPr>
        <w:t xml:space="preserve">). The hypothesis is that enzymes such as </w:t>
      </w:r>
      <w:proofErr w:type="spellStart"/>
      <w:r w:rsidRPr="00950FC7">
        <w:rPr>
          <w:rFonts w:ascii="Arial" w:eastAsia="Times New Roman" w:hAnsi="Arial" w:cs="Arial"/>
          <w:sz w:val="24"/>
          <w:szCs w:val="24"/>
        </w:rPr>
        <w:t>thiolase</w:t>
      </w:r>
      <w:proofErr w:type="spellEnd"/>
      <w:r w:rsidRPr="00950FC7">
        <w:rPr>
          <w:rFonts w:ascii="Arial" w:eastAsia="Times New Roman" w:hAnsi="Arial" w:cs="Arial"/>
          <w:sz w:val="24"/>
          <w:szCs w:val="24"/>
        </w:rPr>
        <w:t xml:space="preserve"> (for the synthesis of </w:t>
      </w:r>
      <w:proofErr w:type="spellStart"/>
      <w:r w:rsidRPr="00950FC7">
        <w:rPr>
          <w:rFonts w:ascii="Arial" w:eastAsia="Times New Roman" w:hAnsi="Arial" w:cs="Arial"/>
          <w:sz w:val="24"/>
          <w:szCs w:val="24"/>
        </w:rPr>
        <w:t>acetoacetyl</w:t>
      </w:r>
      <w:proofErr w:type="spellEnd"/>
      <w:r w:rsidRPr="00950FC7">
        <w:rPr>
          <w:rFonts w:ascii="Arial" w:eastAsia="Times New Roman" w:hAnsi="Arial" w:cs="Arial"/>
          <w:sz w:val="24"/>
          <w:szCs w:val="24"/>
        </w:rPr>
        <w:t xml:space="preserve">-CoA) and HMG-CoA synthase (for the synthesis of </w:t>
      </w:r>
      <w:proofErr w:type="spellStart"/>
      <w:r w:rsidRPr="00950FC7">
        <w:rPr>
          <w:rFonts w:ascii="Arial" w:eastAsia="Times New Roman" w:hAnsi="Arial" w:cs="Arial"/>
          <w:sz w:val="24"/>
          <w:szCs w:val="24"/>
        </w:rPr>
        <w:t>acetoacetyl</w:t>
      </w:r>
      <w:proofErr w:type="spellEnd"/>
      <w:r w:rsidRPr="00950FC7">
        <w:rPr>
          <w:rFonts w:ascii="Arial" w:eastAsia="Times New Roman" w:hAnsi="Arial" w:cs="Arial"/>
          <w:sz w:val="24"/>
          <w:szCs w:val="24"/>
        </w:rPr>
        <w:t xml:space="preserve">-CoA) need to be substantially inhibited. </w:t>
      </w:r>
    </w:p>
    <w:p w14:paraId="53118D00" w14:textId="77777777" w:rsidR="00C3541C" w:rsidRPr="00950FC7" w:rsidRDefault="00C3541C" w:rsidP="0010401E">
      <w:pPr>
        <w:spacing w:after="0" w:line="240" w:lineRule="auto"/>
        <w:jc w:val="both"/>
        <w:rPr>
          <w:rFonts w:ascii="Arial" w:eastAsia="Times New Roman" w:hAnsi="Arial" w:cs="Arial"/>
          <w:sz w:val="24"/>
          <w:szCs w:val="24"/>
        </w:rPr>
      </w:pPr>
    </w:p>
    <w:p w14:paraId="635B1529" w14:textId="77777777" w:rsidR="00A71180" w:rsidRPr="00950FC7" w:rsidRDefault="00A71180" w:rsidP="0010401E">
      <w:pPr>
        <w:spacing w:after="0" w:line="240" w:lineRule="auto"/>
        <w:jc w:val="both"/>
        <w:rPr>
          <w:rFonts w:ascii="Arial" w:hAnsi="Arial" w:cs="Arial"/>
          <w:sz w:val="24"/>
          <w:szCs w:val="24"/>
        </w:rPr>
      </w:pPr>
      <w:r w:rsidRPr="00950FC7">
        <w:rPr>
          <w:rFonts w:ascii="Arial" w:eastAsia="Times New Roman" w:hAnsi="Arial" w:cs="Arial"/>
          <w:sz w:val="24"/>
          <w:szCs w:val="24"/>
        </w:rPr>
        <w:t xml:space="preserve">The processes involved in viral-host cell interaction, biomolecule trafficking in and out of the liver, uptake by the lipid raft, targeted effects on the nucleus, and vital organelles, including the mitochondria in particular, are depicted artistically in Figure 1. </w:t>
      </w:r>
      <w:r w:rsidR="00603CDB" w:rsidRPr="00950FC7">
        <w:rPr>
          <w:rFonts w:ascii="Arial" w:hAnsi="Arial" w:cs="Arial"/>
          <w:sz w:val="24"/>
          <w:szCs w:val="24"/>
        </w:rPr>
        <w:t>The cell plasma membrane contains 26% phosphatidylcholine, 24% sphingomyelin, and 12 % glycosphingolipids (</w:t>
      </w:r>
      <w:r w:rsidR="00603CDB" w:rsidRPr="00950FC7">
        <w:rPr>
          <w:rFonts w:ascii="Arial" w:hAnsi="Arial" w:cs="Arial"/>
          <w:color w:val="0070C0"/>
          <w:sz w:val="24"/>
          <w:szCs w:val="24"/>
        </w:rPr>
        <w:t xml:space="preserve">Simons and </w:t>
      </w:r>
      <w:proofErr w:type="spellStart"/>
      <w:r w:rsidR="00603CDB" w:rsidRPr="00950FC7">
        <w:rPr>
          <w:rFonts w:ascii="Arial" w:hAnsi="Arial" w:cs="Arial"/>
          <w:color w:val="0070C0"/>
          <w:sz w:val="24"/>
          <w:szCs w:val="24"/>
        </w:rPr>
        <w:t>Ehehalt</w:t>
      </w:r>
      <w:proofErr w:type="spellEnd"/>
      <w:r w:rsidR="00603CDB" w:rsidRPr="00950FC7">
        <w:rPr>
          <w:rFonts w:ascii="Arial" w:hAnsi="Arial" w:cs="Arial"/>
          <w:color w:val="0070C0"/>
          <w:sz w:val="24"/>
          <w:szCs w:val="24"/>
        </w:rPr>
        <w:t>, 2002</w:t>
      </w:r>
      <w:r w:rsidR="00603CDB" w:rsidRPr="00950FC7">
        <w:rPr>
          <w:rFonts w:ascii="Arial" w:hAnsi="Arial" w:cs="Arial"/>
          <w:sz w:val="24"/>
          <w:szCs w:val="24"/>
        </w:rPr>
        <w:t>).</w:t>
      </w:r>
      <w:r w:rsidR="00263A68" w:rsidRPr="00950FC7">
        <w:rPr>
          <w:rFonts w:ascii="Arial" w:hAnsi="Arial" w:cs="Arial"/>
          <w:sz w:val="24"/>
          <w:szCs w:val="24"/>
        </w:rPr>
        <w:t xml:space="preserve"> </w:t>
      </w:r>
      <w:r w:rsidRPr="00950FC7">
        <w:rPr>
          <w:rFonts w:ascii="Arial" w:eastAsia="Times New Roman" w:hAnsi="Arial" w:cs="Arial"/>
          <w:sz w:val="24"/>
          <w:szCs w:val="24"/>
        </w:rPr>
        <w:t>Tissue respiration is compromised when the integrity of the mitochondrial membrane is compromised, which lowers the amount of ATP—a molecular energy—produced. This ought to support the necessity of this study.</w:t>
      </w:r>
    </w:p>
    <w:p w14:paraId="3847AFC5" w14:textId="77777777" w:rsidR="00A71180" w:rsidRPr="00950FC7" w:rsidRDefault="00A71180" w:rsidP="0010401E">
      <w:pPr>
        <w:spacing w:after="0" w:line="480" w:lineRule="auto"/>
        <w:jc w:val="both"/>
        <w:rPr>
          <w:rFonts w:ascii="Arial" w:eastAsia="Times New Roman" w:hAnsi="Arial" w:cs="Arial"/>
          <w:sz w:val="24"/>
          <w:szCs w:val="24"/>
        </w:rPr>
      </w:pPr>
    </w:p>
    <w:p w14:paraId="312EE54B" w14:textId="77777777" w:rsidR="00A71180" w:rsidRPr="00950FC7" w:rsidRDefault="00A71180" w:rsidP="0010401E">
      <w:pPr>
        <w:autoSpaceDE w:val="0"/>
        <w:autoSpaceDN w:val="0"/>
        <w:adjustRightInd w:val="0"/>
        <w:spacing w:after="0" w:line="480" w:lineRule="auto"/>
        <w:jc w:val="both"/>
        <w:rPr>
          <w:rFonts w:ascii="Arial" w:hAnsi="Arial" w:cs="Arial"/>
          <w:sz w:val="24"/>
          <w:szCs w:val="24"/>
          <w:shd w:val="clear" w:color="auto" w:fill="FFFFFF"/>
        </w:rPr>
      </w:pPr>
      <w:r w:rsidRPr="00950FC7">
        <w:rPr>
          <w:rFonts w:ascii="Arial" w:hAnsi="Arial" w:cs="Arial"/>
          <w:noProof/>
          <w:sz w:val="24"/>
          <w:szCs w:val="24"/>
        </w:rPr>
        <w:lastRenderedPageBreak/>
        <w:drawing>
          <wp:inline distT="0" distB="0" distL="0" distR="0" wp14:anchorId="3511371D" wp14:editId="707C2880">
            <wp:extent cx="5943600" cy="7689850"/>
            <wp:effectExtent l="0" t="0" r="0" b="6350"/>
            <wp:docPr id="20" name="Picture 20" descr="Description: 1-10-24-FIGURE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1-10-24-FIGURE !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689850"/>
                    </a:xfrm>
                    <a:prstGeom prst="rect">
                      <a:avLst/>
                    </a:prstGeom>
                    <a:noFill/>
                    <a:ln>
                      <a:noFill/>
                    </a:ln>
                  </pic:spPr>
                </pic:pic>
              </a:graphicData>
            </a:graphic>
          </wp:inline>
        </w:drawing>
      </w:r>
    </w:p>
    <w:p w14:paraId="6F1F4815" w14:textId="77777777" w:rsidR="00A71180" w:rsidRPr="00950FC7" w:rsidRDefault="00A71180" w:rsidP="0010401E">
      <w:pPr>
        <w:autoSpaceDE w:val="0"/>
        <w:autoSpaceDN w:val="0"/>
        <w:adjustRightInd w:val="0"/>
        <w:spacing w:after="0" w:line="480" w:lineRule="auto"/>
        <w:jc w:val="both"/>
        <w:rPr>
          <w:rFonts w:ascii="Arial" w:hAnsi="Arial" w:cs="Arial"/>
          <w:sz w:val="24"/>
          <w:szCs w:val="24"/>
          <w:shd w:val="clear" w:color="auto" w:fill="FFFFFF"/>
        </w:rPr>
      </w:pPr>
    </w:p>
    <w:p w14:paraId="1E1D45AB"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lastRenderedPageBreak/>
        <w:t xml:space="preserve">A cooperative effect of sACE2 and </w:t>
      </w:r>
      <w:proofErr w:type="spellStart"/>
      <w:r w:rsidRPr="00950FC7">
        <w:rPr>
          <w:rFonts w:ascii="Arial" w:hAnsi="Arial" w:cs="Arial"/>
          <w:sz w:val="24"/>
          <w:szCs w:val="24"/>
          <w:shd w:val="clear" w:color="auto" w:fill="FFFFFF"/>
        </w:rPr>
        <w:t>sSpike</w:t>
      </w:r>
      <w:proofErr w:type="spellEnd"/>
      <w:r w:rsidRPr="00950FC7">
        <w:rPr>
          <w:rFonts w:ascii="Arial" w:hAnsi="Arial" w:cs="Arial"/>
          <w:sz w:val="24"/>
          <w:szCs w:val="24"/>
          <w:shd w:val="clear" w:color="auto" w:fill="FFFFFF"/>
        </w:rPr>
        <w:t xml:space="preserve"> on lipid extraction has also been observed (</w:t>
      </w:r>
      <w:proofErr w:type="spellStart"/>
      <w:r w:rsidRPr="00950FC7">
        <w:rPr>
          <w:rFonts w:ascii="Arial" w:eastAsia="Corbel-Bold" w:hAnsi="Arial" w:cs="Arial"/>
          <w:bCs/>
          <w:color w:val="0070C0"/>
          <w:sz w:val="24"/>
          <w:szCs w:val="24"/>
        </w:rPr>
        <w:t>Luchini</w:t>
      </w:r>
      <w:proofErr w:type="spellEnd"/>
      <w:r w:rsidRPr="00950FC7">
        <w:rPr>
          <w:rFonts w:ascii="Arial" w:eastAsia="Corbel-Bold" w:hAnsi="Arial" w:cs="Arial"/>
          <w:bCs/>
          <w:color w:val="0070C0"/>
          <w:sz w:val="24"/>
          <w:szCs w:val="24"/>
        </w:rPr>
        <w:t xml:space="preserve">, </w:t>
      </w:r>
      <w:r w:rsidRPr="00950FC7">
        <w:rPr>
          <w:rFonts w:ascii="Arial" w:eastAsia="Corbel-Bold" w:hAnsi="Arial" w:cs="Arial"/>
          <w:bCs/>
          <w:i/>
          <w:color w:val="0070C0"/>
          <w:sz w:val="24"/>
          <w:szCs w:val="24"/>
        </w:rPr>
        <w:t>et al</w:t>
      </w:r>
      <w:r w:rsidRPr="00950FC7">
        <w:rPr>
          <w:rFonts w:ascii="Arial" w:eastAsia="Corbel-Bold" w:hAnsi="Arial" w:cs="Arial"/>
          <w:bCs/>
          <w:color w:val="0070C0"/>
          <w:sz w:val="24"/>
          <w:szCs w:val="24"/>
        </w:rPr>
        <w:t>., 2021</w:t>
      </w:r>
      <w:r w:rsidRPr="00950FC7">
        <w:rPr>
          <w:rFonts w:ascii="Arial" w:hAnsi="Arial" w:cs="Arial"/>
          <w:sz w:val="24"/>
          <w:szCs w:val="24"/>
          <w:shd w:val="clear" w:color="auto" w:fill="FFFFFF"/>
        </w:rPr>
        <w:t xml:space="preserve">). </w:t>
      </w:r>
      <w:r w:rsidRPr="00950FC7">
        <w:rPr>
          <w:rFonts w:ascii="Arial" w:eastAsia="MinionPro-Regular" w:hAnsi="Arial" w:cs="Arial"/>
          <w:sz w:val="24"/>
          <w:szCs w:val="24"/>
        </w:rPr>
        <w:t xml:space="preserve">Compared to other coronaviruses, the spike proteins from SARS-CoV-2 have a very low dissociation constant (14.7 </w:t>
      </w:r>
      <w:proofErr w:type="spellStart"/>
      <w:r w:rsidRPr="00950FC7">
        <w:rPr>
          <w:rFonts w:ascii="Arial" w:eastAsia="MinionPro-Regular" w:hAnsi="Arial" w:cs="Arial"/>
          <w:sz w:val="24"/>
          <w:szCs w:val="24"/>
        </w:rPr>
        <w:t>nM</w:t>
      </w:r>
      <w:proofErr w:type="spellEnd"/>
      <w:r w:rsidRPr="00950FC7">
        <w:rPr>
          <w:rFonts w:ascii="Arial" w:eastAsia="MinionPro-Regular" w:hAnsi="Arial" w:cs="Arial"/>
          <w:sz w:val="24"/>
          <w:szCs w:val="24"/>
        </w:rPr>
        <w:t>) for the binding to ACE2, which makes SARS-CoV-2 highly infectious (</w:t>
      </w:r>
      <w:r w:rsidRPr="00950FC7">
        <w:rPr>
          <w:rFonts w:ascii="Arial" w:eastAsia="MinionPro-Regular" w:hAnsi="Arial" w:cs="Arial"/>
          <w:color w:val="0070C0"/>
          <w:sz w:val="24"/>
          <w:szCs w:val="24"/>
        </w:rPr>
        <w:t xml:space="preserve">Lan, </w:t>
      </w:r>
      <w:r w:rsidRPr="00950FC7">
        <w:rPr>
          <w:rFonts w:ascii="Arial" w:eastAsia="MinionPro-Regular" w:hAnsi="Arial" w:cs="Arial"/>
          <w:i/>
          <w:color w:val="0070C0"/>
          <w:sz w:val="24"/>
          <w:szCs w:val="24"/>
        </w:rPr>
        <w:t>et al</w:t>
      </w:r>
      <w:r w:rsidRPr="00950FC7">
        <w:rPr>
          <w:rFonts w:ascii="Arial" w:eastAsia="MinionPro-Regular" w:hAnsi="Arial" w:cs="Arial"/>
          <w:color w:val="0070C0"/>
          <w:sz w:val="24"/>
          <w:szCs w:val="24"/>
        </w:rPr>
        <w:t>., 2020</w:t>
      </w:r>
      <w:r w:rsidRPr="00950FC7">
        <w:rPr>
          <w:rFonts w:ascii="Arial" w:eastAsia="MinionPro-Regular" w:hAnsi="Arial" w:cs="Arial"/>
          <w:sz w:val="24"/>
          <w:szCs w:val="24"/>
        </w:rPr>
        <w:t xml:space="preserve">). It must be stated however, that the work of </w:t>
      </w:r>
      <w:proofErr w:type="spellStart"/>
      <w:r w:rsidRPr="00950FC7">
        <w:rPr>
          <w:rFonts w:ascii="Arial" w:hAnsi="Arial" w:cs="Arial"/>
          <w:sz w:val="24"/>
          <w:szCs w:val="24"/>
          <w:shd w:val="clear" w:color="auto" w:fill="FFFFFF"/>
        </w:rPr>
        <w:t>Luchini</w:t>
      </w:r>
      <w:proofErr w:type="spellEnd"/>
      <w:r w:rsidRPr="00950FC7">
        <w:rPr>
          <w:rFonts w:ascii="Arial" w:hAnsi="Arial" w:cs="Arial"/>
          <w:sz w:val="24"/>
          <w:szCs w:val="24"/>
          <w:shd w:val="clear" w:color="auto" w:fill="FFFFFF"/>
        </w:rPr>
        <w:t>, </w:t>
      </w:r>
      <w:r w:rsidRPr="00950FC7">
        <w:rPr>
          <w:rFonts w:ascii="Arial" w:hAnsi="Arial" w:cs="Arial"/>
          <w:i/>
          <w:iCs/>
          <w:sz w:val="24"/>
          <w:szCs w:val="24"/>
          <w:shd w:val="clear" w:color="auto" w:fill="FFFFFF"/>
        </w:rPr>
        <w:t>et al</w:t>
      </w:r>
      <w:r w:rsidRPr="00950FC7">
        <w:rPr>
          <w:rFonts w:ascii="Arial" w:hAnsi="Arial" w:cs="Arial"/>
          <w:iCs/>
          <w:sz w:val="24"/>
          <w:szCs w:val="24"/>
          <w:shd w:val="clear" w:color="auto" w:fill="FFFFFF"/>
        </w:rPr>
        <w:t>.</w:t>
      </w:r>
      <w:r w:rsidRPr="00950FC7">
        <w:rPr>
          <w:rFonts w:ascii="Arial" w:eastAsia="MinionPro-Regular" w:hAnsi="Arial" w:cs="Arial"/>
          <w:sz w:val="24"/>
          <w:szCs w:val="24"/>
        </w:rPr>
        <w:t xml:space="preserve"> (</w:t>
      </w:r>
      <w:r w:rsidRPr="00950FC7">
        <w:rPr>
          <w:rFonts w:ascii="Arial" w:eastAsia="MinionPro-Regular" w:hAnsi="Arial" w:cs="Arial"/>
          <w:color w:val="0070C0"/>
          <w:sz w:val="24"/>
          <w:szCs w:val="24"/>
        </w:rPr>
        <w:t>2021</w:t>
      </w:r>
      <w:r w:rsidRPr="00950FC7">
        <w:rPr>
          <w:rFonts w:ascii="Arial" w:eastAsia="MinionPro-Regular" w:hAnsi="Arial" w:cs="Arial"/>
          <w:sz w:val="24"/>
          <w:szCs w:val="24"/>
        </w:rPr>
        <w:t xml:space="preserve">) falls short of mentioning the role of lipid rafts in which ACE2 is located, and as well as </w:t>
      </w:r>
      <w:r w:rsidRPr="00950FC7">
        <w:rPr>
          <w:rFonts w:ascii="Arial" w:hAnsi="Arial" w:cs="Arial"/>
          <w:sz w:val="24"/>
          <w:szCs w:val="24"/>
        </w:rPr>
        <w:t>scavenger receptor B type 1 (SR-B1) which facilitates the ACE2-dependent entry of SARS-CoV-2 (</w:t>
      </w:r>
      <w:r w:rsidRPr="00950FC7">
        <w:rPr>
          <w:rFonts w:ascii="Arial" w:hAnsi="Arial" w:cs="Arial"/>
          <w:color w:val="0070C0"/>
          <w:sz w:val="24"/>
          <w:szCs w:val="24"/>
        </w:rPr>
        <w:t xml:space="preserve">Wei, </w:t>
      </w:r>
      <w:r w:rsidRPr="00950FC7">
        <w:rPr>
          <w:rFonts w:ascii="Arial" w:hAnsi="Arial" w:cs="Arial"/>
          <w:i/>
          <w:color w:val="0070C0"/>
          <w:sz w:val="24"/>
          <w:szCs w:val="24"/>
        </w:rPr>
        <w:t>et al</w:t>
      </w:r>
      <w:r w:rsidRPr="00950FC7">
        <w:rPr>
          <w:rFonts w:ascii="Arial" w:hAnsi="Arial" w:cs="Arial"/>
          <w:color w:val="0070C0"/>
          <w:sz w:val="24"/>
          <w:szCs w:val="24"/>
        </w:rPr>
        <w:t>., 2020</w:t>
      </w:r>
      <w:r w:rsidRPr="00950FC7">
        <w:rPr>
          <w:rFonts w:ascii="Arial" w:hAnsi="Arial" w:cs="Arial"/>
          <w:sz w:val="24"/>
          <w:szCs w:val="24"/>
        </w:rPr>
        <w:t>)</w:t>
      </w:r>
    </w:p>
    <w:p w14:paraId="6406644C" w14:textId="77777777" w:rsidR="00A71180" w:rsidRPr="00950FC7" w:rsidRDefault="00A71180" w:rsidP="0010401E">
      <w:pPr>
        <w:pStyle w:val="NormalWeb"/>
        <w:spacing w:before="0" w:beforeAutospacing="0" w:after="0" w:afterAutospacing="0"/>
        <w:jc w:val="both"/>
        <w:rPr>
          <w:rFonts w:ascii="Arial" w:hAnsi="Arial" w:cs="Arial"/>
        </w:rPr>
      </w:pPr>
    </w:p>
    <w:p w14:paraId="644293C5"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Specifically, the equilibrium dissociation constant (</w:t>
      </w:r>
      <w:proofErr w:type="spellStart"/>
      <w:r w:rsidRPr="00950FC7">
        <w:rPr>
          <w:rFonts w:ascii="Arial" w:hAnsi="Arial" w:cs="Arial"/>
          <w:i/>
          <w:iCs/>
        </w:rPr>
        <w:t>K</w:t>
      </w:r>
      <w:r w:rsidRPr="00950FC7">
        <w:rPr>
          <w:rFonts w:ascii="Arial" w:hAnsi="Arial" w:cs="Arial"/>
          <w:i/>
          <w:vertAlign w:val="subscript"/>
        </w:rPr>
        <w:t>d</w:t>
      </w:r>
      <w:proofErr w:type="spellEnd"/>
      <w:r w:rsidRPr="00950FC7">
        <w:rPr>
          <w:rFonts w:ascii="Arial" w:hAnsi="Arial" w:cs="Arial"/>
        </w:rPr>
        <w:t xml:space="preserve">) of ACE2 and SARS-CoV-2 RBD is 4.7 </w:t>
      </w:r>
      <w:proofErr w:type="spellStart"/>
      <w:r w:rsidRPr="00950FC7">
        <w:rPr>
          <w:rFonts w:ascii="Arial" w:hAnsi="Arial" w:cs="Arial"/>
        </w:rPr>
        <w:t>nM</w:t>
      </w:r>
      <w:proofErr w:type="spellEnd"/>
      <w:r w:rsidRPr="00950FC7">
        <w:rPr>
          <w:rFonts w:ascii="Arial" w:hAnsi="Arial" w:cs="Arial"/>
        </w:rPr>
        <w:t>, and of ACE2 and SARS-</w:t>
      </w:r>
      <w:proofErr w:type="spellStart"/>
      <w:r w:rsidRPr="00950FC7">
        <w:rPr>
          <w:rFonts w:ascii="Arial" w:hAnsi="Arial" w:cs="Arial"/>
        </w:rPr>
        <w:t>CoV</w:t>
      </w:r>
      <w:proofErr w:type="spellEnd"/>
      <w:r w:rsidRPr="00950FC7">
        <w:rPr>
          <w:rFonts w:ascii="Arial" w:hAnsi="Arial" w:cs="Arial"/>
        </w:rPr>
        <w:t xml:space="preserve"> RBD is 31 </w:t>
      </w:r>
      <w:proofErr w:type="spellStart"/>
      <w:r w:rsidRPr="00950FC7">
        <w:rPr>
          <w:rFonts w:ascii="Arial" w:hAnsi="Arial" w:cs="Arial"/>
        </w:rPr>
        <w:t>nM</w:t>
      </w:r>
      <w:proofErr w:type="spellEnd"/>
      <w:r w:rsidRPr="00950FC7">
        <w:rPr>
          <w:rFonts w:ascii="Arial" w:hAnsi="Arial" w:cs="Arial"/>
        </w:rPr>
        <w:t xml:space="preserve"> </w:t>
      </w:r>
      <w:r w:rsidRPr="00950FC7">
        <w:rPr>
          <w:rFonts w:ascii="Arial" w:eastAsia="MinionPro-Regular" w:hAnsi="Arial" w:cs="Arial"/>
          <w:color w:val="0070C0"/>
        </w:rPr>
        <w:t xml:space="preserve">(Lan, </w:t>
      </w:r>
      <w:r w:rsidRPr="00950FC7">
        <w:rPr>
          <w:rFonts w:ascii="Arial" w:eastAsia="MinionPro-Regular" w:hAnsi="Arial" w:cs="Arial"/>
          <w:i/>
          <w:color w:val="0070C0"/>
        </w:rPr>
        <w:t>et al</w:t>
      </w:r>
      <w:r w:rsidRPr="00950FC7">
        <w:rPr>
          <w:rFonts w:ascii="Arial" w:eastAsia="MinionPro-Regular" w:hAnsi="Arial" w:cs="Arial"/>
          <w:color w:val="0070C0"/>
        </w:rPr>
        <w:t>., 2020</w:t>
      </w:r>
      <w:r w:rsidRPr="00950FC7">
        <w:rPr>
          <w:rFonts w:ascii="Arial" w:eastAsia="MinionPro-Regular" w:hAnsi="Arial" w:cs="Arial"/>
        </w:rPr>
        <w:t>)</w:t>
      </w:r>
      <w:r w:rsidRPr="00950FC7">
        <w:rPr>
          <w:rFonts w:ascii="Arial" w:hAnsi="Arial" w:cs="Arial"/>
        </w:rPr>
        <w:t xml:space="preserve">; other reports include ACE2 and the SARS-CoV-2 spike trimer </w:t>
      </w:r>
      <w:proofErr w:type="spellStart"/>
      <w:r w:rsidRPr="00950FC7">
        <w:rPr>
          <w:rFonts w:ascii="Arial" w:hAnsi="Arial" w:cs="Arial"/>
          <w:i/>
          <w:iCs/>
        </w:rPr>
        <w:t>K</w:t>
      </w:r>
      <w:r w:rsidRPr="00950FC7">
        <w:rPr>
          <w:rFonts w:ascii="Arial" w:hAnsi="Arial" w:cs="Arial"/>
          <w:i/>
          <w:vertAlign w:val="subscript"/>
        </w:rPr>
        <w:t>d</w:t>
      </w:r>
      <w:proofErr w:type="spellEnd"/>
      <w:r w:rsidRPr="00950FC7">
        <w:rPr>
          <w:rFonts w:ascii="Arial" w:hAnsi="Arial" w:cs="Arial"/>
        </w:rPr>
        <w:t xml:space="preserve"> found to be 14.7 </w:t>
      </w:r>
      <w:proofErr w:type="spellStart"/>
      <w:r w:rsidRPr="00950FC7">
        <w:rPr>
          <w:rFonts w:ascii="Arial" w:hAnsi="Arial" w:cs="Arial"/>
        </w:rPr>
        <w:t>nM</w:t>
      </w:r>
      <w:proofErr w:type="spellEnd"/>
      <w:r w:rsidRPr="00950FC7">
        <w:rPr>
          <w:rFonts w:ascii="Arial" w:hAnsi="Arial" w:cs="Arial"/>
        </w:rPr>
        <w:t xml:space="preserve"> compared with that between ACE2 and SARS-</w:t>
      </w:r>
      <w:proofErr w:type="spellStart"/>
      <w:r w:rsidRPr="00950FC7">
        <w:rPr>
          <w:rFonts w:ascii="Arial" w:hAnsi="Arial" w:cs="Arial"/>
        </w:rPr>
        <w:t>CoV</w:t>
      </w:r>
      <w:proofErr w:type="spellEnd"/>
      <w:r w:rsidRPr="00950FC7">
        <w:rPr>
          <w:rFonts w:ascii="Arial" w:hAnsi="Arial" w:cs="Arial"/>
        </w:rPr>
        <w:t xml:space="preserve"> RBD–SD1(</w:t>
      </w:r>
      <w:proofErr w:type="spellStart"/>
      <w:r w:rsidRPr="00950FC7">
        <w:rPr>
          <w:rFonts w:ascii="Arial" w:hAnsi="Arial" w:cs="Arial"/>
          <w:i/>
          <w:iCs/>
        </w:rPr>
        <w:t>K</w:t>
      </w:r>
      <w:r w:rsidRPr="00950FC7">
        <w:rPr>
          <w:rFonts w:ascii="Arial" w:hAnsi="Arial" w:cs="Arial"/>
          <w:i/>
          <w:vertAlign w:val="subscript"/>
        </w:rPr>
        <w:t>d</w:t>
      </w:r>
      <w:proofErr w:type="spellEnd"/>
      <w:r w:rsidRPr="00950FC7">
        <w:rPr>
          <w:rFonts w:ascii="Arial" w:hAnsi="Arial" w:cs="Arial"/>
        </w:rPr>
        <w:t xml:space="preserve"> of 325 </w:t>
      </w:r>
      <w:proofErr w:type="spellStart"/>
      <w:r w:rsidRPr="00950FC7">
        <w:rPr>
          <w:rFonts w:ascii="Arial" w:hAnsi="Arial" w:cs="Arial"/>
        </w:rPr>
        <w:t>nM</w:t>
      </w:r>
      <w:proofErr w:type="spellEnd"/>
      <w:r w:rsidRPr="00950FC7">
        <w:rPr>
          <w:rFonts w:ascii="Arial" w:hAnsi="Arial" w:cs="Arial"/>
        </w:rPr>
        <w:t>) (</w:t>
      </w:r>
      <w:proofErr w:type="spellStart"/>
      <w:r w:rsidRPr="00950FC7">
        <w:rPr>
          <w:rFonts w:ascii="Arial" w:hAnsi="Arial" w:cs="Arial"/>
          <w:color w:val="0070C0"/>
          <w:shd w:val="clear" w:color="auto" w:fill="FFFFFF"/>
        </w:rPr>
        <w:t>Wrapp</w:t>
      </w:r>
      <w:proofErr w:type="spellEnd"/>
      <w:r w:rsidRPr="00950FC7">
        <w:rPr>
          <w:rFonts w:ascii="Arial" w:hAnsi="Arial" w:cs="Arial"/>
          <w:color w:val="0070C0"/>
          <w:shd w:val="clear" w:color="auto" w:fill="FFFFFF"/>
        </w:rPr>
        <w:t xml:space="preserve">, </w:t>
      </w:r>
      <w:r w:rsidRPr="00950FC7">
        <w:rPr>
          <w:rFonts w:ascii="Arial" w:hAnsi="Arial" w:cs="Arial"/>
          <w:i/>
          <w:color w:val="0070C0"/>
          <w:shd w:val="clear" w:color="auto" w:fill="FFFFFF"/>
        </w:rPr>
        <w:t>et al</w:t>
      </w:r>
      <w:r w:rsidRPr="00950FC7">
        <w:rPr>
          <w:rFonts w:ascii="Arial" w:hAnsi="Arial" w:cs="Arial"/>
          <w:color w:val="0070C0"/>
          <w:shd w:val="clear" w:color="auto" w:fill="FFFFFF"/>
        </w:rPr>
        <w:t>., 2020</w:t>
      </w:r>
      <w:r w:rsidRPr="00950FC7">
        <w:rPr>
          <w:rFonts w:ascii="Arial" w:hAnsi="Arial" w:cs="Arial"/>
        </w:rPr>
        <w:t xml:space="preserve">). </w:t>
      </w:r>
    </w:p>
    <w:p w14:paraId="692BD670" w14:textId="77777777" w:rsidR="00A71180" w:rsidRPr="00950FC7" w:rsidRDefault="00A71180" w:rsidP="0010401E">
      <w:pPr>
        <w:spacing w:after="0" w:line="240" w:lineRule="auto"/>
        <w:jc w:val="both"/>
        <w:rPr>
          <w:rFonts w:ascii="Arial" w:eastAsia="Times New Roman" w:hAnsi="Arial" w:cs="Arial"/>
          <w:b/>
          <w:bCs/>
          <w:sz w:val="24"/>
          <w:szCs w:val="24"/>
        </w:rPr>
      </w:pPr>
    </w:p>
    <w:p w14:paraId="51CE79C7" w14:textId="77777777" w:rsidR="00A71180" w:rsidRPr="00950FC7" w:rsidRDefault="00A71180" w:rsidP="0010401E">
      <w:pPr>
        <w:pStyle w:val="NormalWeb"/>
        <w:spacing w:before="0" w:beforeAutospacing="0" w:after="0" w:afterAutospacing="0"/>
        <w:jc w:val="both"/>
        <w:rPr>
          <w:rFonts w:ascii="Arial" w:hAnsi="Arial" w:cs="Arial"/>
          <w:b/>
        </w:rPr>
      </w:pPr>
      <w:r w:rsidRPr="00950FC7">
        <w:rPr>
          <w:rFonts w:ascii="Arial" w:hAnsi="Arial" w:cs="Arial"/>
          <w:b/>
        </w:rPr>
        <w:t>3.</w:t>
      </w:r>
      <w:r w:rsidRPr="00950FC7">
        <w:rPr>
          <w:rFonts w:ascii="Arial" w:hAnsi="Arial" w:cs="Arial"/>
          <w:b/>
        </w:rPr>
        <w:tab/>
        <w:t>EXPERIMENTAL</w:t>
      </w:r>
    </w:p>
    <w:p w14:paraId="7922A121" w14:textId="77777777" w:rsidR="00A71180" w:rsidRPr="00950FC7" w:rsidRDefault="00A71180" w:rsidP="0010401E">
      <w:pPr>
        <w:pStyle w:val="NormalWeb"/>
        <w:spacing w:before="0" w:beforeAutospacing="0" w:after="0" w:afterAutospacing="0"/>
        <w:jc w:val="both"/>
        <w:rPr>
          <w:rFonts w:ascii="Arial" w:hAnsi="Arial" w:cs="Arial"/>
        </w:rPr>
      </w:pPr>
    </w:p>
    <w:p w14:paraId="408C6706"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 xml:space="preserve">Frankly speaking, no experiments were conducted. Rather, data in some literature materials were adopted for the evaluation of derived equations. </w:t>
      </w:r>
    </w:p>
    <w:p w14:paraId="65592AB8" w14:textId="77777777" w:rsidR="00A71180" w:rsidRPr="00950FC7" w:rsidRDefault="00A71180" w:rsidP="0010401E">
      <w:pPr>
        <w:pStyle w:val="NormalWeb"/>
        <w:spacing w:before="0" w:beforeAutospacing="0" w:after="0" w:afterAutospacing="0"/>
        <w:jc w:val="both"/>
        <w:rPr>
          <w:rFonts w:ascii="Arial" w:hAnsi="Arial" w:cs="Arial"/>
          <w:b/>
        </w:rPr>
      </w:pPr>
    </w:p>
    <w:p w14:paraId="28C8B102" w14:textId="77777777" w:rsidR="00A71180" w:rsidRPr="00950FC7" w:rsidRDefault="00A71180" w:rsidP="0010401E">
      <w:pPr>
        <w:pStyle w:val="NormalWeb"/>
        <w:spacing w:before="0" w:beforeAutospacing="0" w:after="0" w:afterAutospacing="0"/>
        <w:jc w:val="both"/>
        <w:rPr>
          <w:rFonts w:ascii="Arial" w:hAnsi="Arial" w:cs="Arial"/>
          <w:b/>
        </w:rPr>
      </w:pPr>
      <w:r w:rsidRPr="00950FC7">
        <w:rPr>
          <w:rFonts w:ascii="Arial" w:hAnsi="Arial" w:cs="Arial"/>
          <w:b/>
        </w:rPr>
        <w:t>3.1.</w:t>
      </w:r>
      <w:r w:rsidRPr="00950FC7">
        <w:rPr>
          <w:rFonts w:ascii="Arial" w:hAnsi="Arial" w:cs="Arial"/>
          <w:b/>
        </w:rPr>
        <w:tab/>
        <w:t>Methods</w:t>
      </w:r>
    </w:p>
    <w:p w14:paraId="363B5D3D" w14:textId="77777777" w:rsidR="00474676" w:rsidRPr="00950FC7" w:rsidRDefault="00474676" w:rsidP="0010401E">
      <w:pPr>
        <w:spacing w:after="0" w:line="240" w:lineRule="auto"/>
        <w:jc w:val="both"/>
        <w:rPr>
          <w:rFonts w:ascii="Arial" w:eastAsia="Times New Roman" w:hAnsi="Arial" w:cs="Arial"/>
          <w:sz w:val="24"/>
          <w:szCs w:val="24"/>
        </w:rPr>
      </w:pPr>
    </w:p>
    <w:p w14:paraId="1E74B9E4" w14:textId="77777777"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The methods are completely theoretical</w:t>
      </w:r>
      <w:r w:rsidR="0042363B" w:rsidRPr="00950FC7">
        <w:rPr>
          <w:rFonts w:ascii="Arial" w:eastAsia="Times New Roman" w:hAnsi="Arial" w:cs="Arial"/>
          <w:sz w:val="24"/>
          <w:szCs w:val="24"/>
        </w:rPr>
        <w:t>.</w:t>
      </w:r>
      <w:r w:rsidRPr="00950FC7">
        <w:rPr>
          <w:rFonts w:ascii="Arial" w:eastAsia="Times New Roman" w:hAnsi="Arial" w:cs="Arial"/>
          <w:sz w:val="24"/>
          <w:szCs w:val="24"/>
        </w:rPr>
        <w:t xml:space="preserve"> Despite this, three equations are presented here that yield the same values of </w:t>
      </w:r>
      <w:r w:rsidR="00C43627" w:rsidRPr="00950FC7">
        <w:rPr>
          <w:rFonts w:ascii="Arial" w:eastAsia="Times New Roman" w:hAnsi="Arial" w:cs="Arial"/>
          <w:sz w:val="24"/>
          <w:szCs w:val="24"/>
        </w:rPr>
        <w:t>dimensionless equilibrium constant (</w:t>
      </w:r>
      <w:proofErr w:type="spellStart"/>
      <w:r w:rsidRPr="00950FC7">
        <w:rPr>
          <w:rFonts w:ascii="Arial" w:eastAsia="Times New Roman" w:hAnsi="Arial" w:cs="Arial"/>
          <w:i/>
          <w:sz w:val="24"/>
          <w:szCs w:val="24"/>
        </w:rPr>
        <w:t>K</w:t>
      </w:r>
      <w:r w:rsidRPr="00950FC7">
        <w:rPr>
          <w:rFonts w:ascii="Arial" w:eastAsia="Times New Roman" w:hAnsi="Arial" w:cs="Arial"/>
          <w:i/>
          <w:sz w:val="24"/>
          <w:szCs w:val="24"/>
          <w:vertAlign w:val="subscript"/>
        </w:rPr>
        <w:t>eq</w:t>
      </w:r>
      <w:proofErr w:type="spellEnd"/>
      <w:r w:rsidRPr="00950FC7">
        <w:rPr>
          <w:rFonts w:ascii="Arial" w:eastAsia="Times New Roman" w:hAnsi="Arial" w:cs="Arial"/>
          <w:sz w:val="24"/>
          <w:szCs w:val="24"/>
          <w:vertAlign w:val="subscript"/>
        </w:rPr>
        <w:t>(δ)</w:t>
      </w:r>
      <w:r w:rsidR="00C43627" w:rsidRPr="00950FC7">
        <w:rPr>
          <w:rFonts w:ascii="Arial" w:eastAsia="Times New Roman" w:hAnsi="Arial" w:cs="Arial"/>
          <w:sz w:val="24"/>
          <w:szCs w:val="24"/>
        </w:rPr>
        <w:t>)</w:t>
      </w:r>
      <w:r w:rsidRPr="00950FC7">
        <w:rPr>
          <w:rFonts w:ascii="Arial" w:eastAsia="Times New Roman" w:hAnsi="Arial" w:cs="Arial"/>
          <w:sz w:val="24"/>
          <w:szCs w:val="24"/>
        </w:rPr>
        <w:t>. The concentrations ([</w:t>
      </w:r>
      <w:r w:rsidRPr="00950FC7">
        <w:rPr>
          <w:rFonts w:ascii="Arial" w:eastAsia="Times New Roman" w:hAnsi="Arial" w:cs="Arial"/>
          <w:i/>
          <w:sz w:val="24"/>
          <w:szCs w:val="24"/>
        </w:rPr>
        <w:t>LR</w:t>
      </w:r>
      <w:r w:rsidRPr="00950FC7">
        <w:rPr>
          <w:rFonts w:ascii="Arial" w:eastAsia="Times New Roman" w:hAnsi="Arial" w:cs="Arial"/>
          <w:sz w:val="24"/>
          <w:szCs w:val="24"/>
        </w:rPr>
        <w:t xml:space="preserve">] s) of </w:t>
      </w:r>
      <w:r w:rsidRPr="00950FC7">
        <w:rPr>
          <w:rFonts w:ascii="Arial" w:eastAsia="Times New Roman" w:hAnsi="Arial" w:cs="Arial"/>
          <w:i/>
          <w:sz w:val="24"/>
          <w:szCs w:val="24"/>
        </w:rPr>
        <w:t xml:space="preserve">LR </w:t>
      </w:r>
      <w:r w:rsidRPr="00950FC7">
        <w:rPr>
          <w:rFonts w:ascii="Arial" w:eastAsia="Times New Roman" w:hAnsi="Arial" w:cs="Arial"/>
          <w:sz w:val="24"/>
          <w:szCs w:val="24"/>
        </w:rPr>
        <w:t>complexes were calculated for the spike protein (S-protein)-angiotensin-converting enzyme-2 (ACE2) complex and the receptor-binding domain (RBD)-ACE2 complex. Equation (</w:t>
      </w:r>
      <w:r w:rsidR="005D62B4" w:rsidRPr="00950FC7">
        <w:rPr>
          <w:rFonts w:ascii="Arial" w:eastAsia="Times New Roman" w:hAnsi="Arial" w:cs="Arial"/>
          <w:sz w:val="24"/>
          <w:szCs w:val="24"/>
        </w:rPr>
        <w:t>3</w:t>
      </w:r>
      <w:r w:rsidRPr="00950FC7">
        <w:rPr>
          <w:rFonts w:ascii="Arial" w:eastAsia="Times New Roman" w:hAnsi="Arial" w:cs="Arial"/>
          <w:sz w:val="24"/>
          <w:szCs w:val="24"/>
        </w:rPr>
        <w:t xml:space="preserve">), where </w:t>
      </w:r>
      <w:r w:rsidRPr="00950FC7">
        <w:rPr>
          <w:rFonts w:ascii="Arial" w:eastAsia="Times New Roman" w:hAnsi="Arial" w:cs="Arial"/>
          <w:sz w:val="24"/>
          <w:szCs w:val="24"/>
        </w:rPr>
        <w:sym w:font="Symbol" w:char="F053"/>
      </w:r>
      <w:r w:rsidRPr="00950FC7">
        <w:rPr>
          <w:rFonts w:ascii="Arial" w:eastAsia="Times New Roman" w:hAnsi="Arial" w:cs="Arial"/>
          <w:sz w:val="24"/>
          <w:szCs w:val="24"/>
        </w:rPr>
        <w:sym w:font="Symbol" w:char="F06D"/>
      </w:r>
      <w:r w:rsidRPr="00950FC7">
        <w:rPr>
          <w:rFonts w:ascii="Arial" w:eastAsia="Times New Roman" w:hAnsi="Arial" w:cs="Arial"/>
          <w:i/>
          <w:sz w:val="24"/>
          <w:szCs w:val="24"/>
          <w:vertAlign w:val="subscript"/>
        </w:rPr>
        <w:t>f</w:t>
      </w:r>
      <w:r w:rsidRPr="00950FC7">
        <w:rPr>
          <w:rFonts w:ascii="Arial" w:eastAsia="Times New Roman" w:hAnsi="Arial" w:cs="Arial"/>
          <w:sz w:val="24"/>
          <w:szCs w:val="24"/>
        </w:rPr>
        <w:t xml:space="preserve"> (the sum of unequal values of [</w:t>
      </w:r>
      <w:r w:rsidRPr="00950FC7">
        <w:rPr>
          <w:rFonts w:ascii="Arial" w:eastAsia="Times New Roman" w:hAnsi="Arial" w:cs="Arial"/>
          <w:i/>
          <w:sz w:val="24"/>
          <w:szCs w:val="24"/>
        </w:rPr>
        <w:t>L</w:t>
      </w:r>
      <w:r w:rsidRPr="00950FC7">
        <w:rPr>
          <w:rFonts w:ascii="Arial" w:eastAsia="Times New Roman" w:hAnsi="Arial" w:cs="Arial"/>
          <w:sz w:val="24"/>
          <w:szCs w:val="24"/>
        </w:rPr>
        <w:t>] and [</w:t>
      </w:r>
      <w:r w:rsidRPr="00950FC7">
        <w:rPr>
          <w:rFonts w:ascii="Arial" w:eastAsia="Times New Roman" w:hAnsi="Arial" w:cs="Arial"/>
          <w:i/>
          <w:sz w:val="24"/>
          <w:szCs w:val="24"/>
        </w:rPr>
        <w:t>R</w:t>
      </w:r>
      <w:r w:rsidRPr="00950FC7">
        <w:rPr>
          <w:rFonts w:ascii="Arial" w:eastAsia="Times New Roman" w:hAnsi="Arial" w:cs="Arial"/>
          <w:sz w:val="24"/>
          <w:szCs w:val="24"/>
        </w:rPr>
        <w:t>]) was used in place of 2</w:t>
      </w:r>
      <w:r w:rsidRPr="00950FC7">
        <w:rPr>
          <w:rFonts w:ascii="Arial" w:eastAsia="Times New Roman" w:hAnsi="Arial" w:cs="Arial"/>
          <w:sz w:val="24"/>
          <w:szCs w:val="24"/>
        </w:rPr>
        <w:sym w:font="Symbol" w:char="F06D"/>
      </w:r>
      <w:r w:rsidRPr="00950FC7">
        <w:rPr>
          <w:rFonts w:ascii="Arial" w:eastAsia="Times New Roman" w:hAnsi="Arial" w:cs="Arial"/>
          <w:i/>
          <w:sz w:val="24"/>
          <w:szCs w:val="24"/>
          <w:vertAlign w:val="subscript"/>
        </w:rPr>
        <w:t>f</w:t>
      </w:r>
      <w:r w:rsidRPr="00950FC7">
        <w:rPr>
          <w:rFonts w:ascii="Arial" w:eastAsia="Times New Roman" w:hAnsi="Arial" w:cs="Arial"/>
          <w:sz w:val="24"/>
          <w:szCs w:val="24"/>
        </w:rPr>
        <w:t>, was crucial to this endeavor.</w:t>
      </w:r>
    </w:p>
    <w:p w14:paraId="7F0C134D" w14:textId="77777777" w:rsidR="005D62B4" w:rsidRPr="00950FC7" w:rsidRDefault="005D62B4"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ab/>
      </w:r>
      <w:r w:rsidRPr="00950FC7">
        <w:rPr>
          <w:rFonts w:ascii="Arial" w:eastAsia="Times New Roman" w:hAnsi="Arial" w:cs="Arial"/>
          <w:sz w:val="24"/>
          <w:szCs w:val="24"/>
        </w:rPr>
        <w:tab/>
      </w:r>
      <w:r w:rsidRPr="00950FC7">
        <w:rPr>
          <w:rFonts w:ascii="Arial" w:eastAsia="Times New Roman" w:hAnsi="Arial" w:cs="Arial"/>
          <w:sz w:val="24"/>
          <w:szCs w:val="24"/>
        </w:rPr>
        <w:tab/>
      </w:r>
      <w:r w:rsidRPr="00950FC7">
        <w:rPr>
          <w:rFonts w:ascii="Arial" w:eastAsia="Times New Roman" w:hAnsi="Arial" w:cs="Arial"/>
          <w:sz w:val="24"/>
          <w:szCs w:val="24"/>
        </w:rPr>
        <w:tab/>
        <w:t xml:space="preserve">  </w:t>
      </w:r>
      <m:oMath>
        <m:sSub>
          <m:sSubPr>
            <m:ctrlPr>
              <w:rPr>
                <w:rFonts w:ascii="Cambria Math" w:eastAsia="MinionMath-Regular" w:hAnsi="Cambria Math" w:cs="Arial"/>
                <w:i/>
                <w:sz w:val="24"/>
                <w:szCs w:val="24"/>
              </w:rPr>
            </m:ctrlPr>
          </m:sSubPr>
          <m:e>
            <m:r>
              <m:rPr>
                <m:sty m:val="p"/>
              </m:rPr>
              <w:rPr>
                <w:rFonts w:ascii="Cambria Math" w:eastAsia="MinionMath-Regular" w:hAnsi="Cambria Math" w:cs="Arial"/>
                <w:sz w:val="24"/>
                <w:szCs w:val="24"/>
              </w:rPr>
              <w:sym w:font="Symbol" w:char="F06D"/>
            </m:r>
          </m:e>
          <m:sub>
            <m:r>
              <w:rPr>
                <w:rFonts w:ascii="Cambria Math" w:eastAsia="MinionMath-Regular" w:hAnsi="Cambria Math" w:cs="Arial"/>
                <w:sz w:val="24"/>
                <w:szCs w:val="24"/>
              </w:rPr>
              <m:t>C</m:t>
            </m:r>
          </m:sub>
        </m:sSub>
        <m:r>
          <w:rPr>
            <w:rFonts w:ascii="Cambria Math" w:eastAsia="MinionMath-Regular" w:hAnsi="Cambria Math" w:cs="Arial"/>
            <w:sz w:val="24"/>
            <w:szCs w:val="24"/>
          </w:rPr>
          <m:t>=</m:t>
        </m:r>
        <m:f>
          <m:fPr>
            <m:ctrlPr>
              <w:rPr>
                <w:rFonts w:ascii="Cambria Math" w:eastAsia="MinionMath-Regular" w:hAnsi="Cambria Math" w:cs="Arial"/>
                <w:i/>
                <w:sz w:val="24"/>
                <w:szCs w:val="24"/>
              </w:rPr>
            </m:ctrlPr>
          </m:fPr>
          <m:num>
            <m:r>
              <w:rPr>
                <w:rFonts w:ascii="Cambria Math" w:eastAsia="MinionMath-Regular" w:hAnsi="Cambria Math" w:cs="Arial"/>
                <w:sz w:val="24"/>
                <w:szCs w:val="24"/>
              </w:rPr>
              <m:t>2</m:t>
            </m:r>
            <m:r>
              <m:rPr>
                <m:sty m:val="p"/>
              </m:rPr>
              <w:rPr>
                <w:rFonts w:ascii="Cambria Math" w:eastAsia="MinionMath-Regular" w:hAnsi="Cambria Math" w:cs="Arial"/>
                <w:sz w:val="24"/>
                <w:szCs w:val="24"/>
              </w:rPr>
              <w:sym w:font="Symbol" w:char="F06D"/>
            </m:r>
            <m:r>
              <w:rPr>
                <w:rFonts w:ascii="Cambria Math" w:eastAsia="MinionMath-Regular" w:hAnsi="Cambria Math" w:cs="Arial"/>
                <w:sz w:val="24"/>
                <w:szCs w:val="24"/>
              </w:rPr>
              <m:t>+</m:t>
            </m:r>
            <m:sSub>
              <m:sSubPr>
                <m:ctrlPr>
                  <w:rPr>
                    <w:rFonts w:ascii="Cambria Math" w:eastAsia="MinionMath-Regular" w:hAnsi="Cambria Math" w:cs="Arial"/>
                    <w:i/>
                    <w:sz w:val="24"/>
                    <w:szCs w:val="24"/>
                  </w:rPr>
                </m:ctrlPr>
              </m:sSubPr>
              <m:e>
                <m:r>
                  <w:rPr>
                    <w:rFonts w:ascii="Cambria Math" w:eastAsia="MinionMath-Regular" w:hAnsi="Cambria Math" w:cs="Arial"/>
                    <w:sz w:val="24"/>
                    <w:szCs w:val="24"/>
                  </w:rPr>
                  <m:t>K</m:t>
                </m:r>
              </m:e>
              <m:sub>
                <m:r>
                  <w:rPr>
                    <w:rFonts w:ascii="Cambria Math" w:eastAsia="MinionMath-Regular" w:hAnsi="Cambria Math" w:cs="Arial"/>
                    <w:sz w:val="24"/>
                    <w:szCs w:val="24"/>
                  </w:rPr>
                  <m:t>d</m:t>
                </m:r>
              </m:sub>
            </m:sSub>
            <m:r>
              <w:rPr>
                <w:rFonts w:ascii="Cambria Math" w:eastAsia="MinionMath-Regular" w:hAnsi="Cambria Math" w:cs="Arial"/>
                <w:sz w:val="24"/>
                <w:szCs w:val="24"/>
              </w:rPr>
              <m:t>±</m:t>
            </m:r>
            <m:rad>
              <m:radPr>
                <m:degHide m:val="1"/>
                <m:ctrlPr>
                  <w:rPr>
                    <w:rFonts w:ascii="Cambria Math" w:eastAsia="MinionMath-Regular" w:hAnsi="Cambria Math" w:cs="Arial"/>
                    <w:sz w:val="24"/>
                    <w:szCs w:val="24"/>
                  </w:rPr>
                </m:ctrlPr>
              </m:radPr>
              <m:deg/>
              <m:e>
                <m:sSup>
                  <m:sSupPr>
                    <m:ctrlPr>
                      <w:rPr>
                        <w:rFonts w:ascii="Cambria Math" w:eastAsia="MinionMath-Regular" w:hAnsi="Cambria Math" w:cs="Arial"/>
                        <w:sz w:val="24"/>
                        <w:szCs w:val="24"/>
                      </w:rPr>
                    </m:ctrlPr>
                  </m:sSupPr>
                  <m:e>
                    <m:d>
                      <m:dPr>
                        <m:ctrlPr>
                          <w:rPr>
                            <w:rFonts w:ascii="Cambria Math" w:eastAsia="MinionMath-Regular" w:hAnsi="Cambria Math" w:cs="Arial"/>
                            <w:sz w:val="24"/>
                            <w:szCs w:val="24"/>
                          </w:rPr>
                        </m:ctrlPr>
                      </m:dPr>
                      <m:e>
                        <m:r>
                          <m:rPr>
                            <m:sty m:val="p"/>
                          </m:rPr>
                          <w:rPr>
                            <w:rFonts w:ascii="Cambria Math" w:eastAsia="MinionMath-Regular" w:hAnsi="Cambria Math" w:cs="Arial"/>
                            <w:sz w:val="24"/>
                            <w:szCs w:val="24"/>
                          </w:rPr>
                          <m:t>2</m:t>
                        </m:r>
                        <m:r>
                          <m:rPr>
                            <m:sty m:val="p"/>
                          </m:rPr>
                          <w:rPr>
                            <w:rFonts w:ascii="Cambria Math" w:eastAsia="MinionMath-Regular" w:hAnsi="Cambria Math" w:cs="Arial"/>
                            <w:sz w:val="24"/>
                            <w:szCs w:val="24"/>
                          </w:rPr>
                          <w:sym w:font="Symbol" w:char="F06D"/>
                        </m:r>
                        <m:r>
                          <m:rPr>
                            <m:sty m:val="p"/>
                          </m:rPr>
                          <w:rPr>
                            <w:rFonts w:ascii="Cambria Math" w:eastAsia="MinionMath-Regular" w:hAnsi="Cambria Math" w:cs="Arial"/>
                            <w:sz w:val="24"/>
                            <w:szCs w:val="24"/>
                          </w:rPr>
                          <m:t>+</m:t>
                        </m:r>
                        <m:sSub>
                          <m:sSubPr>
                            <m:ctrlPr>
                              <w:rPr>
                                <w:rFonts w:ascii="Cambria Math" w:eastAsia="MinionMath-Regular" w:hAnsi="Cambria Math" w:cs="Arial"/>
                                <w:sz w:val="24"/>
                                <w:szCs w:val="24"/>
                              </w:rPr>
                            </m:ctrlPr>
                          </m:sSubPr>
                          <m:e>
                            <m:r>
                              <w:rPr>
                                <w:rFonts w:ascii="Cambria Math" w:eastAsia="MinionMath-Regular" w:hAnsi="Cambria Math" w:cs="Arial"/>
                                <w:sz w:val="24"/>
                                <w:szCs w:val="24"/>
                              </w:rPr>
                              <m:t>K</m:t>
                            </m:r>
                          </m:e>
                          <m:sub>
                            <m:r>
                              <w:rPr>
                                <w:rFonts w:ascii="Cambria Math" w:eastAsia="MinionMath-Regular" w:hAnsi="Cambria Math" w:cs="Arial"/>
                                <w:sz w:val="24"/>
                                <w:szCs w:val="24"/>
                              </w:rPr>
                              <m:t>d</m:t>
                            </m:r>
                          </m:sub>
                        </m:sSub>
                      </m:e>
                    </m:d>
                  </m:e>
                  <m:sup>
                    <m:r>
                      <w:rPr>
                        <w:rFonts w:ascii="Cambria Math" w:eastAsia="MinionMath-Regular" w:hAnsi="Cambria Math" w:cs="Arial"/>
                        <w:sz w:val="24"/>
                        <w:szCs w:val="24"/>
                      </w:rPr>
                      <m:t>2</m:t>
                    </m:r>
                  </m:sup>
                </m:sSup>
                <m:r>
                  <w:rPr>
                    <w:rFonts w:ascii="Cambria Math" w:eastAsia="MinionMath-Regular" w:hAnsi="Cambria Math" w:cs="Arial"/>
                    <w:sz w:val="24"/>
                    <w:szCs w:val="24"/>
                  </w:rPr>
                  <m:t>-4</m:t>
                </m:r>
                <m:sSup>
                  <m:sSupPr>
                    <m:ctrlPr>
                      <w:rPr>
                        <w:rFonts w:ascii="Cambria Math" w:eastAsia="MinionMath-Regular" w:hAnsi="Cambria Math" w:cs="Arial"/>
                        <w:sz w:val="24"/>
                        <w:szCs w:val="24"/>
                      </w:rPr>
                    </m:ctrlPr>
                  </m:sSupPr>
                  <m:e>
                    <m:r>
                      <m:rPr>
                        <m:sty m:val="p"/>
                      </m:rPr>
                      <w:rPr>
                        <w:rFonts w:ascii="Cambria Math" w:eastAsia="MinionMath-Regular" w:hAnsi="Cambria Math" w:cs="Arial"/>
                        <w:sz w:val="24"/>
                        <w:szCs w:val="24"/>
                      </w:rPr>
                      <w:sym w:font="Symbol" w:char="F06D"/>
                    </m:r>
                  </m:e>
                  <m:sup>
                    <m:r>
                      <w:rPr>
                        <w:rFonts w:ascii="Cambria Math" w:eastAsia="MinionMath-Regular" w:hAnsi="Cambria Math" w:cs="Arial"/>
                        <w:sz w:val="24"/>
                        <w:szCs w:val="24"/>
                      </w:rPr>
                      <m:t>2</m:t>
                    </m:r>
                  </m:sup>
                </m:sSup>
              </m:e>
            </m:rad>
          </m:num>
          <m:den>
            <m:r>
              <w:rPr>
                <w:rFonts w:ascii="Cambria Math" w:eastAsia="MinionMath-Regular" w:hAnsi="Cambria Math" w:cs="Arial"/>
                <w:sz w:val="24"/>
                <w:szCs w:val="24"/>
              </w:rPr>
              <m:t>2</m:t>
            </m:r>
          </m:den>
        </m:f>
      </m:oMath>
      <w:r w:rsidRPr="00950FC7">
        <w:rPr>
          <w:rFonts w:ascii="Arial" w:eastAsia="MinionMath-Regular" w:hAnsi="Arial" w:cs="Arial"/>
          <w:sz w:val="24"/>
          <w:szCs w:val="24"/>
        </w:rPr>
        <w:t>,</w:t>
      </w:r>
      <w:r w:rsidRPr="00950FC7">
        <w:rPr>
          <w:rFonts w:ascii="Arial" w:eastAsia="MinionMath-Regular" w:hAnsi="Arial" w:cs="Arial"/>
          <w:sz w:val="24"/>
          <w:szCs w:val="24"/>
        </w:rPr>
        <w:tab/>
      </w:r>
      <w:r w:rsidRPr="00950FC7">
        <w:rPr>
          <w:rFonts w:ascii="Arial" w:eastAsia="MinionMath-Regular" w:hAnsi="Arial" w:cs="Arial"/>
          <w:sz w:val="24"/>
          <w:szCs w:val="24"/>
        </w:rPr>
        <w:tab/>
      </w:r>
      <w:r w:rsidRPr="00950FC7">
        <w:rPr>
          <w:rFonts w:ascii="Arial" w:eastAsia="MinionMath-Regular" w:hAnsi="Arial" w:cs="Arial"/>
          <w:sz w:val="24"/>
          <w:szCs w:val="24"/>
        </w:rPr>
        <w:tab/>
        <w:t xml:space="preserve">           </w:t>
      </w:r>
      <w:r w:rsidR="002A7E95" w:rsidRPr="00950FC7">
        <w:rPr>
          <w:rFonts w:ascii="Arial" w:eastAsia="MinionMath-Regular" w:hAnsi="Arial" w:cs="Arial"/>
          <w:sz w:val="24"/>
          <w:szCs w:val="24"/>
        </w:rPr>
        <w:t xml:space="preserve">             </w:t>
      </w:r>
      <w:proofErr w:type="gramStart"/>
      <w:r w:rsidR="002A7E95" w:rsidRPr="00950FC7">
        <w:rPr>
          <w:rFonts w:ascii="Arial" w:eastAsia="MinionMath-Regular" w:hAnsi="Arial" w:cs="Arial"/>
          <w:sz w:val="24"/>
          <w:szCs w:val="24"/>
        </w:rPr>
        <w:t xml:space="preserve">   </w:t>
      </w:r>
      <w:r w:rsidRPr="00950FC7">
        <w:rPr>
          <w:rFonts w:ascii="Arial" w:eastAsia="MinionMath-Regular" w:hAnsi="Arial" w:cs="Arial"/>
          <w:sz w:val="24"/>
          <w:szCs w:val="24"/>
        </w:rPr>
        <w:t>(</w:t>
      </w:r>
      <w:proofErr w:type="gramEnd"/>
      <w:r w:rsidRPr="00950FC7">
        <w:rPr>
          <w:rFonts w:ascii="Arial" w:eastAsia="MinionMath-Regular" w:hAnsi="Arial" w:cs="Arial"/>
          <w:sz w:val="24"/>
          <w:szCs w:val="24"/>
        </w:rPr>
        <w:t>3)</w:t>
      </w:r>
    </w:p>
    <w:p w14:paraId="0D4D6903" w14:textId="77777777" w:rsidR="005D62B4" w:rsidRPr="00950FC7" w:rsidRDefault="005D62B4" w:rsidP="0010401E">
      <w:pPr>
        <w:spacing w:after="0" w:line="240" w:lineRule="auto"/>
        <w:jc w:val="both"/>
        <w:rPr>
          <w:rFonts w:ascii="Arial" w:eastAsia="Times New Roman" w:hAnsi="Arial" w:cs="Arial"/>
          <w:sz w:val="24"/>
          <w:szCs w:val="24"/>
        </w:rPr>
      </w:pPr>
      <w:r w:rsidRPr="00950FC7">
        <w:rPr>
          <w:rFonts w:ascii="Arial" w:eastAsia="MinionMath-Regular" w:hAnsi="Arial" w:cs="Arial"/>
          <w:sz w:val="24"/>
          <w:szCs w:val="24"/>
        </w:rPr>
        <w:t xml:space="preserve">The concentration of free ACE and S-C-(2) SP is </w:t>
      </w:r>
      <w:r w:rsidRPr="00950FC7">
        <w:rPr>
          <w:rFonts w:ascii="Arial" w:eastAsia="MinionMath-Regular" w:hAnsi="Arial" w:cs="Arial"/>
          <w:sz w:val="24"/>
          <w:szCs w:val="24"/>
        </w:rPr>
        <w:sym w:font="Symbol" w:char="F06D"/>
      </w:r>
      <w:r w:rsidRPr="00950FC7">
        <w:rPr>
          <w:rFonts w:ascii="Arial" w:eastAsia="MinionMath-Regular" w:hAnsi="Arial" w:cs="Arial"/>
          <w:sz w:val="24"/>
          <w:szCs w:val="24"/>
        </w:rPr>
        <w:t xml:space="preserve"> − </w:t>
      </w:r>
      <w:r w:rsidRPr="00950FC7">
        <w:rPr>
          <w:rFonts w:ascii="Arial" w:eastAsia="MinionMath-Regular" w:hAnsi="Arial" w:cs="Arial"/>
          <w:sz w:val="24"/>
          <w:szCs w:val="24"/>
        </w:rPr>
        <w:sym w:font="Symbol" w:char="F06D"/>
      </w:r>
      <w:r w:rsidRPr="00950FC7">
        <w:rPr>
          <w:rFonts w:ascii="Arial" w:eastAsia="MinionMath-Regular" w:hAnsi="Arial" w:cs="Arial"/>
          <w:sz w:val="24"/>
          <w:szCs w:val="24"/>
          <w:vertAlign w:val="subscript"/>
        </w:rPr>
        <w:t>C</w:t>
      </w:r>
      <w:r w:rsidRPr="00950FC7">
        <w:rPr>
          <w:rFonts w:ascii="Arial" w:eastAsia="MinionMath-Regular" w:hAnsi="Arial" w:cs="Arial"/>
          <w:sz w:val="24"/>
          <w:szCs w:val="24"/>
        </w:rPr>
        <w:t xml:space="preserve"> where </w:t>
      </w:r>
      <w:r w:rsidRPr="00950FC7">
        <w:rPr>
          <w:rFonts w:ascii="Arial" w:eastAsia="MinionMath-Regular" w:hAnsi="Arial" w:cs="Arial"/>
          <w:sz w:val="24"/>
          <w:szCs w:val="24"/>
        </w:rPr>
        <w:sym w:font="Symbol" w:char="F06D"/>
      </w:r>
      <w:r w:rsidRPr="00950FC7">
        <w:rPr>
          <w:rFonts w:ascii="Arial" w:eastAsia="MinionMath-Regular" w:hAnsi="Arial" w:cs="Arial"/>
          <w:sz w:val="24"/>
          <w:szCs w:val="24"/>
          <w:vertAlign w:val="subscript"/>
        </w:rPr>
        <w:t>C</w:t>
      </w:r>
      <w:r w:rsidRPr="00950FC7">
        <w:rPr>
          <w:rFonts w:ascii="Arial" w:eastAsia="MinionMath-Regular" w:hAnsi="Arial" w:cs="Arial"/>
          <w:sz w:val="24"/>
          <w:szCs w:val="24"/>
        </w:rPr>
        <w:t xml:space="preserve"> stands for the molar concentration of the complex, [</w:t>
      </w:r>
      <w:r w:rsidRPr="00950FC7">
        <w:rPr>
          <w:rFonts w:ascii="Arial" w:eastAsia="MinionMath-Regular" w:hAnsi="Arial" w:cs="Arial"/>
          <w:i/>
          <w:sz w:val="24"/>
          <w:szCs w:val="24"/>
        </w:rPr>
        <w:t>S-C</w:t>
      </w:r>
      <w:r w:rsidRPr="00950FC7">
        <w:rPr>
          <w:rFonts w:ascii="Arial" w:eastAsia="MinionMath-Regular" w:hAnsi="Arial" w:cs="Arial"/>
          <w:sz w:val="24"/>
          <w:szCs w:val="24"/>
        </w:rPr>
        <w:t xml:space="preserve">-(2) </w:t>
      </w:r>
      <w:r w:rsidRPr="00950FC7">
        <w:rPr>
          <w:rFonts w:ascii="Arial" w:eastAsia="MinionMath-Regular" w:hAnsi="Arial" w:cs="Arial"/>
          <w:i/>
          <w:sz w:val="24"/>
          <w:szCs w:val="24"/>
        </w:rPr>
        <w:t>SP-ACE</w:t>
      </w:r>
      <w:r w:rsidRPr="00950FC7">
        <w:rPr>
          <w:rFonts w:ascii="Arial" w:eastAsia="MinionMath-Regular" w:hAnsi="Arial" w:cs="Arial"/>
          <w:sz w:val="24"/>
          <w:szCs w:val="24"/>
        </w:rPr>
        <w:t>]. Details can be found in the literature (</w:t>
      </w:r>
      <w:proofErr w:type="spellStart"/>
      <w:r w:rsidRPr="00950FC7">
        <w:rPr>
          <w:rFonts w:ascii="Arial" w:eastAsia="MinionMath-Regular" w:hAnsi="Arial" w:cs="Arial"/>
          <w:color w:val="0070C0"/>
          <w:sz w:val="24"/>
          <w:szCs w:val="24"/>
        </w:rPr>
        <w:t>Udema</w:t>
      </w:r>
      <w:proofErr w:type="spellEnd"/>
      <w:r w:rsidRPr="00950FC7">
        <w:rPr>
          <w:rFonts w:ascii="Arial" w:eastAsia="MinionMath-Regular" w:hAnsi="Arial" w:cs="Arial"/>
          <w:color w:val="0070C0"/>
          <w:sz w:val="24"/>
          <w:szCs w:val="24"/>
        </w:rPr>
        <w:t xml:space="preserve">, 2025 </w:t>
      </w:r>
      <w:proofErr w:type="spellStart"/>
      <w:r w:rsidRPr="00950FC7">
        <w:rPr>
          <w:rFonts w:ascii="Arial" w:eastAsia="MinionMath-Regular" w:hAnsi="Arial" w:cs="Arial"/>
          <w:color w:val="0070C0"/>
          <w:sz w:val="24"/>
          <w:szCs w:val="24"/>
        </w:rPr>
        <w:t>BioRxiv</w:t>
      </w:r>
      <w:proofErr w:type="spellEnd"/>
      <w:proofErr w:type="gramStart"/>
      <w:r w:rsidRPr="00950FC7">
        <w:rPr>
          <w:rFonts w:ascii="Arial" w:eastAsia="MinionMath-Regular" w:hAnsi="Arial" w:cs="Arial"/>
          <w:color w:val="0070C0"/>
          <w:sz w:val="24"/>
          <w:szCs w:val="24"/>
        </w:rPr>
        <w:t xml:space="preserve">; </w:t>
      </w:r>
      <w:r w:rsidRPr="00950FC7">
        <w:rPr>
          <w:rFonts w:ascii="Arial" w:eastAsia="MinionMath-Regular" w:hAnsi="Arial" w:cs="Arial"/>
          <w:sz w:val="24"/>
          <w:szCs w:val="24"/>
        </w:rPr>
        <w:t>)</w:t>
      </w:r>
      <w:proofErr w:type="gramEnd"/>
    </w:p>
    <w:p w14:paraId="6DC24B43" w14:textId="77777777"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ab/>
      </w:r>
      <w:r w:rsidRPr="00950FC7">
        <w:rPr>
          <w:rFonts w:ascii="Arial" w:eastAsia="Times New Roman" w:hAnsi="Arial" w:cs="Arial"/>
          <w:sz w:val="24"/>
          <w:szCs w:val="24"/>
        </w:rPr>
        <w:tab/>
      </w:r>
      <w:r w:rsidRPr="00950FC7">
        <w:rPr>
          <w:rFonts w:ascii="Arial" w:eastAsia="Times New Roman" w:hAnsi="Arial" w:cs="Arial"/>
          <w:sz w:val="24"/>
          <w:szCs w:val="24"/>
        </w:rPr>
        <w:tab/>
      </w:r>
      <w:r w:rsidRPr="00950FC7">
        <w:rPr>
          <w:rFonts w:ascii="Arial" w:eastAsia="Times New Roman" w:hAnsi="Arial" w:cs="Arial"/>
          <w:sz w:val="24"/>
          <w:szCs w:val="24"/>
        </w:rPr>
        <w:tab/>
      </w: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K</m:t>
            </m:r>
          </m:e>
          <m:sub>
            <m:r>
              <w:rPr>
                <w:rFonts w:ascii="Cambria Math" w:eastAsia="Times New Roman" w:hAnsi="Cambria Math" w:cs="Arial"/>
                <w:sz w:val="24"/>
                <w:szCs w:val="24"/>
              </w:rPr>
              <m:t>eq</m:t>
            </m:r>
            <m:d>
              <m:dPr>
                <m:ctrlPr>
                  <w:rPr>
                    <w:rFonts w:ascii="Cambria Math" w:eastAsia="Times New Roman" w:hAnsi="Cambria Math" w:cs="Arial"/>
                    <w:i/>
                    <w:sz w:val="24"/>
                    <w:szCs w:val="24"/>
                  </w:rPr>
                </m:ctrlPr>
              </m:dPr>
              <m:e>
                <m:r>
                  <w:rPr>
                    <w:rFonts w:ascii="Cambria Math" w:eastAsia="Times New Roman" w:hAnsi="Cambria Math" w:cs="Arial"/>
                    <w:sz w:val="24"/>
                    <w:szCs w:val="24"/>
                  </w:rPr>
                  <m:t>δ</m:t>
                </m:r>
              </m:e>
            </m:d>
          </m:sub>
        </m:sSub>
        <m:r>
          <w:rPr>
            <w:rFonts w:ascii="Cambria Math" w:eastAsia="Times New Roman" w:hAnsi="Cambria Math" w:cs="Arial"/>
            <w:sz w:val="24"/>
            <w:szCs w:val="24"/>
          </w:rPr>
          <m:t>=</m:t>
        </m:r>
        <m:f>
          <m:fPr>
            <m:ctrlPr>
              <w:rPr>
                <w:rFonts w:ascii="Cambria Math" w:eastAsia="Times New Roman" w:hAnsi="Cambria Math" w:cs="Arial"/>
                <w:i/>
                <w:sz w:val="24"/>
                <w:szCs w:val="24"/>
              </w:rPr>
            </m:ctrlPr>
          </m:fPr>
          <m:num>
            <m:d>
              <m:dPr>
                <m:ctrlPr>
                  <w:rPr>
                    <w:rFonts w:ascii="Cambria Math" w:eastAsia="Times New Roman" w:hAnsi="Cambria Math" w:cs="Arial"/>
                    <w:i/>
                    <w:sz w:val="24"/>
                    <w:szCs w:val="24"/>
                  </w:rPr>
                </m:ctrlPr>
              </m:dPr>
              <m:e>
                <m:f>
                  <m:fPr>
                    <m:ctrlPr>
                      <w:rPr>
                        <w:rFonts w:ascii="Cambria Math" w:eastAsia="Times New Roman" w:hAnsi="Cambria Math" w:cs="Arial"/>
                        <w:i/>
                        <w:sz w:val="24"/>
                        <w:szCs w:val="24"/>
                      </w:rPr>
                    </m:ctrlPr>
                  </m:fPr>
                  <m:num>
                    <m:sSub>
                      <m:sSubPr>
                        <m:ctrlPr>
                          <w:rPr>
                            <w:rFonts w:ascii="Cambria Math" w:eastAsia="Times New Roman" w:hAnsi="Cambria Math" w:cs="Arial"/>
                            <w:i/>
                            <w:sz w:val="24"/>
                            <w:szCs w:val="24"/>
                          </w:rPr>
                        </m:ctrlPr>
                      </m:sSubPr>
                      <m:e>
                        <m:r>
                          <w:rPr>
                            <w:rFonts w:ascii="Cambria Math" w:eastAsia="Times New Roman" w:hAnsi="Cambria Math" w:cs="Arial"/>
                            <w:sz w:val="24"/>
                            <w:szCs w:val="24"/>
                          </w:rPr>
                          <m:t>K</m:t>
                        </m:r>
                      </m:e>
                      <m:sub>
                        <m:r>
                          <w:rPr>
                            <w:rFonts w:ascii="Cambria Math" w:eastAsia="Times New Roman" w:hAnsi="Cambria Math" w:cs="Arial"/>
                            <w:sz w:val="24"/>
                            <w:szCs w:val="24"/>
                          </w:rPr>
                          <m:t>d</m:t>
                        </m:r>
                      </m:sub>
                    </m:sSub>
                  </m:num>
                  <m:den>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L</m:t>
                            </m:r>
                          </m:e>
                          <m:sub>
                            <m:r>
                              <w:rPr>
                                <w:rFonts w:ascii="Cambria Math" w:eastAsia="Times New Roman" w:hAnsi="Cambria Math" w:cs="Arial"/>
                                <w:sz w:val="24"/>
                                <w:szCs w:val="24"/>
                              </w:rPr>
                              <m:t>0</m:t>
                            </m:r>
                          </m:sub>
                        </m:sSub>
                      </m:e>
                    </m:d>
                    <m:r>
                      <w:rPr>
                        <w:rFonts w:ascii="Cambria Math" w:eastAsia="Times New Roman" w:hAnsi="Cambria Math" w:cs="Arial"/>
                        <w:sz w:val="24"/>
                        <w:szCs w:val="24"/>
                      </w:rPr>
                      <m:t>-[LR]</m:t>
                    </m:r>
                  </m:den>
                </m:f>
                <m:r>
                  <w:rPr>
                    <w:rFonts w:ascii="Cambria Math" w:eastAsia="Times New Roman" w:hAnsi="Cambria Math" w:cs="Arial"/>
                    <w:sz w:val="24"/>
                    <w:szCs w:val="24"/>
                  </w:rPr>
                  <m:t>+</m:t>
                </m:r>
                <m:f>
                  <m:fPr>
                    <m:ctrlPr>
                      <w:rPr>
                        <w:rFonts w:ascii="Cambria Math" w:eastAsia="Times New Roman" w:hAnsi="Cambria Math" w:cs="Arial"/>
                        <w:i/>
                        <w:sz w:val="24"/>
                        <w:szCs w:val="24"/>
                      </w:rPr>
                    </m:ctrlPr>
                  </m:fPr>
                  <m:num>
                    <m:sSub>
                      <m:sSubPr>
                        <m:ctrlPr>
                          <w:rPr>
                            <w:rFonts w:ascii="Cambria Math" w:eastAsia="Times New Roman" w:hAnsi="Cambria Math" w:cs="Arial"/>
                            <w:i/>
                            <w:sz w:val="24"/>
                            <w:szCs w:val="24"/>
                          </w:rPr>
                        </m:ctrlPr>
                      </m:sSubPr>
                      <m:e>
                        <m:r>
                          <w:rPr>
                            <w:rFonts w:ascii="Cambria Math" w:eastAsia="Times New Roman" w:hAnsi="Cambria Math" w:cs="Arial"/>
                            <w:sz w:val="24"/>
                            <w:szCs w:val="24"/>
                          </w:rPr>
                          <m:t>K</m:t>
                        </m:r>
                      </m:e>
                      <m:sub>
                        <m:r>
                          <w:rPr>
                            <w:rFonts w:ascii="Cambria Math" w:eastAsia="Times New Roman" w:hAnsi="Cambria Math" w:cs="Arial"/>
                            <w:sz w:val="24"/>
                            <w:szCs w:val="24"/>
                          </w:rPr>
                          <m:t>d</m:t>
                        </m:r>
                      </m:sub>
                    </m:sSub>
                  </m:num>
                  <m:den>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R</m:t>
                            </m:r>
                          </m:e>
                          <m:sub>
                            <m:r>
                              <w:rPr>
                                <w:rFonts w:ascii="Cambria Math" w:eastAsia="Times New Roman" w:hAnsi="Cambria Math" w:cs="Arial"/>
                                <w:sz w:val="24"/>
                                <w:szCs w:val="24"/>
                              </w:rPr>
                              <m:t>0</m:t>
                            </m:r>
                          </m:sub>
                        </m:sSub>
                      </m:e>
                    </m:d>
                    <m:r>
                      <w:rPr>
                        <w:rFonts w:ascii="Cambria Math" w:eastAsia="Times New Roman" w:hAnsi="Cambria Math" w:cs="Arial"/>
                        <w:sz w:val="24"/>
                        <w:szCs w:val="24"/>
                      </w:rPr>
                      <m:t>-[LR]</m:t>
                    </m:r>
                  </m:den>
                </m:f>
                <m:r>
                  <w:rPr>
                    <w:rFonts w:ascii="Cambria Math" w:eastAsia="Times New Roman" w:hAnsi="Cambria Math" w:cs="Arial"/>
                    <w:sz w:val="24"/>
                    <w:szCs w:val="24"/>
                  </w:rPr>
                  <m:t>+1</m:t>
                </m:r>
              </m:e>
            </m:d>
            <m:sSup>
              <m:sSupPr>
                <m:ctrlPr>
                  <w:rPr>
                    <w:rFonts w:ascii="Cambria Math" w:eastAsia="Times New Roman" w:hAnsi="Cambria Math" w:cs="Arial"/>
                    <w:i/>
                    <w:sz w:val="24"/>
                    <w:szCs w:val="24"/>
                  </w:rPr>
                </m:ctrlPr>
              </m:sSupPr>
              <m:e>
                <m:r>
                  <w:rPr>
                    <w:rFonts w:ascii="Cambria Math" w:eastAsia="Times New Roman" w:hAnsi="Cambria Math" w:cs="Arial"/>
                    <w:sz w:val="24"/>
                    <w:szCs w:val="24"/>
                  </w:rPr>
                  <m:t>[LR]</m:t>
                </m:r>
              </m:e>
              <m:sup>
                <m:r>
                  <w:rPr>
                    <w:rFonts w:ascii="Cambria Math" w:eastAsia="Times New Roman" w:hAnsi="Cambria Math" w:cs="Arial"/>
                    <w:sz w:val="24"/>
                    <w:szCs w:val="24"/>
                  </w:rPr>
                  <m:t>2</m:t>
                </m:r>
              </m:sup>
            </m:sSup>
          </m:num>
          <m:den>
            <m:d>
              <m:dPr>
                <m:ctrlPr>
                  <w:rPr>
                    <w:rFonts w:ascii="Cambria Math" w:eastAsia="Times New Roman" w:hAnsi="Cambria Math" w:cs="Arial"/>
                    <w:i/>
                    <w:sz w:val="24"/>
                    <w:szCs w:val="24"/>
                  </w:rPr>
                </m:ctrlPr>
              </m:dPr>
              <m:e>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L</m:t>
                        </m:r>
                      </m:e>
                      <m:sub>
                        <m:r>
                          <w:rPr>
                            <w:rFonts w:ascii="Cambria Math" w:eastAsia="Times New Roman" w:hAnsi="Cambria Math" w:cs="Arial"/>
                            <w:sz w:val="24"/>
                            <w:szCs w:val="24"/>
                          </w:rPr>
                          <m:t>0</m:t>
                        </m:r>
                      </m:sub>
                    </m:sSub>
                  </m:e>
                </m:d>
                <m:r>
                  <w:rPr>
                    <w:rFonts w:ascii="Cambria Math" w:eastAsia="Times New Roman" w:hAnsi="Cambria Math" w:cs="Arial"/>
                    <w:sz w:val="24"/>
                    <w:szCs w:val="24"/>
                  </w:rPr>
                  <m:t>-[LR]</m:t>
                </m:r>
              </m:e>
            </m:d>
            <m:d>
              <m:dPr>
                <m:ctrlPr>
                  <w:rPr>
                    <w:rFonts w:ascii="Cambria Math" w:eastAsia="Times New Roman" w:hAnsi="Cambria Math" w:cs="Arial"/>
                    <w:i/>
                    <w:sz w:val="24"/>
                    <w:szCs w:val="24"/>
                  </w:rPr>
                </m:ctrlPr>
              </m:dPr>
              <m:e>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R</m:t>
                        </m:r>
                      </m:e>
                      <m:sub>
                        <m:r>
                          <w:rPr>
                            <w:rFonts w:ascii="Cambria Math" w:eastAsia="Times New Roman" w:hAnsi="Cambria Math" w:cs="Arial"/>
                            <w:sz w:val="24"/>
                            <w:szCs w:val="24"/>
                          </w:rPr>
                          <m:t>0</m:t>
                        </m:r>
                      </m:sub>
                    </m:sSub>
                  </m:e>
                </m:d>
                <m:r>
                  <w:rPr>
                    <w:rFonts w:ascii="Cambria Math" w:eastAsia="Times New Roman" w:hAnsi="Cambria Math" w:cs="Arial"/>
                    <w:sz w:val="24"/>
                    <w:szCs w:val="24"/>
                  </w:rPr>
                  <m:t>-[LR]</m:t>
                </m:r>
              </m:e>
            </m:d>
          </m:den>
        </m:f>
      </m:oMath>
      <w:r w:rsidR="00853E99" w:rsidRPr="00950FC7">
        <w:rPr>
          <w:rFonts w:ascii="Arial" w:eastAsia="Times New Roman" w:hAnsi="Arial" w:cs="Arial"/>
          <w:sz w:val="24"/>
          <w:szCs w:val="24"/>
        </w:rPr>
        <w:t>,</w:t>
      </w:r>
      <w:r w:rsidR="002A7E95" w:rsidRPr="00950FC7">
        <w:rPr>
          <w:rFonts w:ascii="Arial" w:eastAsia="Times New Roman" w:hAnsi="Arial" w:cs="Arial"/>
          <w:sz w:val="24"/>
          <w:szCs w:val="24"/>
        </w:rPr>
        <w:tab/>
      </w:r>
      <w:r w:rsidR="002A7E95" w:rsidRPr="00950FC7">
        <w:rPr>
          <w:rFonts w:ascii="Arial" w:eastAsia="Times New Roman" w:hAnsi="Arial" w:cs="Arial"/>
          <w:sz w:val="24"/>
          <w:szCs w:val="24"/>
        </w:rPr>
        <w:tab/>
      </w:r>
      <w:r w:rsidR="002A7E95" w:rsidRPr="00950FC7">
        <w:rPr>
          <w:rFonts w:ascii="Arial" w:eastAsia="Times New Roman" w:hAnsi="Arial" w:cs="Arial"/>
          <w:sz w:val="24"/>
          <w:szCs w:val="24"/>
        </w:rPr>
        <w:tab/>
      </w:r>
      <w:r w:rsidR="002A7E95" w:rsidRPr="00950FC7">
        <w:rPr>
          <w:rFonts w:ascii="Arial" w:eastAsia="Times New Roman" w:hAnsi="Arial" w:cs="Arial"/>
          <w:sz w:val="24"/>
          <w:szCs w:val="24"/>
        </w:rPr>
        <w:tab/>
        <w:t xml:space="preserve">  </w:t>
      </w:r>
      <w:proofErr w:type="gramStart"/>
      <w:r w:rsidR="002A7E95" w:rsidRPr="00950FC7">
        <w:rPr>
          <w:rFonts w:ascii="Arial" w:eastAsia="Times New Roman" w:hAnsi="Arial" w:cs="Arial"/>
          <w:sz w:val="24"/>
          <w:szCs w:val="24"/>
        </w:rPr>
        <w:t xml:space="preserve">   </w:t>
      </w:r>
      <w:r w:rsidRPr="00950FC7">
        <w:rPr>
          <w:rFonts w:ascii="Arial" w:eastAsia="Times New Roman" w:hAnsi="Arial" w:cs="Arial"/>
          <w:sz w:val="24"/>
          <w:szCs w:val="24"/>
        </w:rPr>
        <w:t>(</w:t>
      </w:r>
      <w:proofErr w:type="gramEnd"/>
      <w:r w:rsidR="00853E99" w:rsidRPr="00950FC7">
        <w:rPr>
          <w:rFonts w:ascii="Arial" w:eastAsia="Times New Roman" w:hAnsi="Arial" w:cs="Arial"/>
          <w:sz w:val="24"/>
          <w:szCs w:val="24"/>
        </w:rPr>
        <w:t>4</w:t>
      </w:r>
      <w:r w:rsidRPr="00950FC7">
        <w:rPr>
          <w:rFonts w:ascii="Arial" w:eastAsia="Times New Roman" w:hAnsi="Arial" w:cs="Arial"/>
          <w:sz w:val="24"/>
          <w:szCs w:val="24"/>
        </w:rPr>
        <w:t>)</w:t>
      </w:r>
    </w:p>
    <w:p w14:paraId="51CE4BDD" w14:textId="77777777"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ab/>
      </w:r>
      <w:r w:rsidRPr="00950FC7">
        <w:rPr>
          <w:rFonts w:ascii="Arial" w:eastAsia="Times New Roman" w:hAnsi="Arial" w:cs="Arial"/>
          <w:sz w:val="24"/>
          <w:szCs w:val="24"/>
        </w:rPr>
        <w:tab/>
      </w:r>
      <w:r w:rsidRPr="00950FC7">
        <w:rPr>
          <w:rFonts w:ascii="Arial" w:eastAsia="Times New Roman" w:hAnsi="Arial" w:cs="Arial"/>
          <w:sz w:val="24"/>
          <w:szCs w:val="24"/>
        </w:rPr>
        <w:tab/>
      </w:r>
      <w:r w:rsidRPr="00950FC7">
        <w:rPr>
          <w:rFonts w:ascii="Arial" w:eastAsia="Times New Roman" w:hAnsi="Arial" w:cs="Arial"/>
          <w:sz w:val="24"/>
          <w:szCs w:val="24"/>
        </w:rPr>
        <w:tab/>
      </w: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K</m:t>
            </m:r>
          </m:e>
          <m:sub>
            <m:r>
              <w:rPr>
                <w:rFonts w:ascii="Cambria Math" w:eastAsia="Times New Roman" w:hAnsi="Cambria Math" w:cs="Arial"/>
                <w:sz w:val="24"/>
                <w:szCs w:val="24"/>
              </w:rPr>
              <m:t>eq</m:t>
            </m:r>
            <m:d>
              <m:dPr>
                <m:ctrlPr>
                  <w:rPr>
                    <w:rFonts w:ascii="Cambria Math" w:eastAsia="Times New Roman" w:hAnsi="Cambria Math" w:cs="Arial"/>
                    <w:i/>
                    <w:sz w:val="24"/>
                    <w:szCs w:val="24"/>
                  </w:rPr>
                </m:ctrlPr>
              </m:dPr>
              <m:e>
                <m:r>
                  <w:rPr>
                    <w:rFonts w:ascii="Cambria Math" w:eastAsia="Times New Roman" w:hAnsi="Cambria Math" w:cs="Arial"/>
                    <w:sz w:val="24"/>
                    <w:szCs w:val="24"/>
                  </w:rPr>
                  <m:t>δ</m:t>
                </m:r>
              </m:e>
            </m:d>
          </m:sub>
        </m:sSub>
        <m:r>
          <w:rPr>
            <w:rFonts w:ascii="Cambria Math" w:eastAsia="Times New Roman" w:hAnsi="Cambria Math" w:cs="Arial"/>
            <w:sz w:val="24"/>
            <w:szCs w:val="24"/>
          </w:rPr>
          <m:t>=</m:t>
        </m:r>
        <m:f>
          <m:fPr>
            <m:ctrlPr>
              <w:rPr>
                <w:rFonts w:ascii="Cambria Math" w:eastAsia="Times New Roman" w:hAnsi="Cambria Math" w:cs="Arial"/>
                <w:i/>
                <w:sz w:val="24"/>
                <w:szCs w:val="24"/>
              </w:rPr>
            </m:ctrlPr>
          </m:fPr>
          <m:num>
            <m:d>
              <m:dPr>
                <m:ctrlPr>
                  <w:rPr>
                    <w:rFonts w:ascii="Cambria Math" w:eastAsia="Times New Roman" w:hAnsi="Cambria Math" w:cs="Arial"/>
                    <w:i/>
                    <w:sz w:val="24"/>
                    <w:szCs w:val="24"/>
                  </w:rPr>
                </m:ctrlPr>
              </m:dPr>
              <m:e>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L</m:t>
                        </m:r>
                      </m:e>
                      <m:sub>
                        <m:r>
                          <w:rPr>
                            <w:rFonts w:ascii="Cambria Math" w:eastAsia="Times New Roman" w:hAnsi="Cambria Math" w:cs="Arial"/>
                            <w:sz w:val="24"/>
                            <w:szCs w:val="24"/>
                          </w:rPr>
                          <m:t>0</m:t>
                        </m:r>
                      </m:sub>
                    </m:sSub>
                  </m:e>
                </m:d>
                <m:r>
                  <w:rPr>
                    <w:rFonts w:ascii="Cambria Math" w:eastAsia="Times New Roman" w:hAnsi="Cambria Math" w:cs="Arial"/>
                    <w:sz w:val="24"/>
                    <w:szCs w:val="24"/>
                  </w:rPr>
                  <m:t>+</m:t>
                </m:r>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R</m:t>
                        </m:r>
                      </m:e>
                      <m:sub>
                        <m:r>
                          <w:rPr>
                            <w:rFonts w:ascii="Cambria Math" w:eastAsia="Times New Roman" w:hAnsi="Cambria Math" w:cs="Arial"/>
                            <w:sz w:val="24"/>
                            <w:szCs w:val="24"/>
                          </w:rPr>
                          <m:t>0</m:t>
                        </m:r>
                      </m:sub>
                    </m:sSub>
                  </m:e>
                </m:d>
                <m:r>
                  <w:rPr>
                    <w:rFonts w:ascii="Cambria Math" w:eastAsia="Times New Roman" w:hAnsi="Cambria Math" w:cs="Arial"/>
                    <w:sz w:val="24"/>
                    <w:szCs w:val="24"/>
                  </w:rPr>
                  <m:t>-2[LR]</m:t>
                </m:r>
              </m:e>
            </m:d>
            <m:sSub>
              <m:sSubPr>
                <m:ctrlPr>
                  <w:rPr>
                    <w:rFonts w:ascii="Cambria Math" w:eastAsia="Times New Roman" w:hAnsi="Cambria Math" w:cs="Arial"/>
                    <w:i/>
                    <w:sz w:val="24"/>
                    <w:szCs w:val="24"/>
                  </w:rPr>
                </m:ctrlPr>
              </m:sSubPr>
              <m:e>
                <m:r>
                  <w:rPr>
                    <w:rFonts w:ascii="Cambria Math" w:eastAsia="Times New Roman" w:hAnsi="Cambria Math" w:cs="Arial"/>
                    <w:sz w:val="24"/>
                    <w:szCs w:val="24"/>
                  </w:rPr>
                  <m:t>K</m:t>
                </m:r>
              </m:e>
              <m:sub>
                <m:r>
                  <w:rPr>
                    <w:rFonts w:ascii="Cambria Math" w:eastAsia="Times New Roman" w:hAnsi="Cambria Math" w:cs="Arial"/>
                    <w:sz w:val="24"/>
                    <w:szCs w:val="24"/>
                  </w:rPr>
                  <m:t>d</m:t>
                </m:r>
              </m:sub>
            </m:sSub>
            <m:r>
              <w:rPr>
                <w:rFonts w:ascii="Cambria Math" w:eastAsia="Times New Roman" w:hAnsi="Cambria Math" w:cs="Arial"/>
                <w:sz w:val="24"/>
                <w:szCs w:val="24"/>
              </w:rPr>
              <m:t>+</m:t>
            </m:r>
            <m:d>
              <m:dPr>
                <m:ctrlPr>
                  <w:rPr>
                    <w:rFonts w:ascii="Cambria Math" w:eastAsia="Times New Roman" w:hAnsi="Cambria Math" w:cs="Arial"/>
                    <w:i/>
                    <w:sz w:val="24"/>
                    <w:szCs w:val="24"/>
                  </w:rPr>
                </m:ctrlPr>
              </m:dPr>
              <m:e>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L</m:t>
                        </m:r>
                      </m:e>
                      <m:sub>
                        <m:r>
                          <w:rPr>
                            <w:rFonts w:ascii="Cambria Math" w:eastAsia="Times New Roman" w:hAnsi="Cambria Math" w:cs="Arial"/>
                            <w:sz w:val="24"/>
                            <w:szCs w:val="24"/>
                          </w:rPr>
                          <m:t>0</m:t>
                        </m:r>
                      </m:sub>
                    </m:sSub>
                  </m:e>
                </m:d>
                <m:r>
                  <w:rPr>
                    <w:rFonts w:ascii="Cambria Math" w:eastAsia="Times New Roman" w:hAnsi="Cambria Math" w:cs="Arial"/>
                    <w:sz w:val="24"/>
                    <w:szCs w:val="24"/>
                  </w:rPr>
                  <m:t>-[LR]</m:t>
                </m:r>
              </m:e>
            </m:d>
            <m:d>
              <m:dPr>
                <m:ctrlPr>
                  <w:rPr>
                    <w:rFonts w:ascii="Cambria Math" w:eastAsia="Times New Roman" w:hAnsi="Cambria Math" w:cs="Arial"/>
                    <w:i/>
                    <w:sz w:val="24"/>
                    <w:szCs w:val="24"/>
                  </w:rPr>
                </m:ctrlPr>
              </m:dPr>
              <m:e>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R</m:t>
                        </m:r>
                      </m:e>
                      <m:sub>
                        <m:r>
                          <w:rPr>
                            <w:rFonts w:ascii="Cambria Math" w:eastAsia="Times New Roman" w:hAnsi="Cambria Math" w:cs="Arial"/>
                            <w:sz w:val="24"/>
                            <w:szCs w:val="24"/>
                          </w:rPr>
                          <m:t>0</m:t>
                        </m:r>
                      </m:sub>
                    </m:sSub>
                  </m:e>
                </m:d>
                <m:r>
                  <w:rPr>
                    <w:rFonts w:ascii="Cambria Math" w:eastAsia="Times New Roman" w:hAnsi="Cambria Math" w:cs="Arial"/>
                    <w:sz w:val="24"/>
                    <w:szCs w:val="24"/>
                  </w:rPr>
                  <m:t>-[LR]</m:t>
                </m:r>
              </m:e>
            </m:d>
          </m:num>
          <m:den>
            <m:sSubSup>
              <m:sSubSupPr>
                <m:ctrlPr>
                  <w:rPr>
                    <w:rFonts w:ascii="Cambria Math" w:eastAsia="Times New Roman" w:hAnsi="Cambria Math" w:cs="Arial"/>
                    <w:i/>
                    <w:sz w:val="24"/>
                    <w:szCs w:val="24"/>
                  </w:rPr>
                </m:ctrlPr>
              </m:sSubSupPr>
              <m:e>
                <m:r>
                  <w:rPr>
                    <w:rFonts w:ascii="Cambria Math" w:eastAsia="Times New Roman" w:hAnsi="Cambria Math" w:cs="Arial"/>
                    <w:sz w:val="24"/>
                    <w:szCs w:val="24"/>
                  </w:rPr>
                  <m:t>K</m:t>
                </m:r>
              </m:e>
              <m:sub>
                <m:r>
                  <w:rPr>
                    <w:rFonts w:ascii="Cambria Math" w:eastAsia="Times New Roman" w:hAnsi="Cambria Math" w:cs="Arial"/>
                    <w:sz w:val="24"/>
                    <w:szCs w:val="24"/>
                  </w:rPr>
                  <m:t>d</m:t>
                </m:r>
              </m:sub>
              <m:sup>
                <m:r>
                  <w:rPr>
                    <w:rFonts w:ascii="Cambria Math" w:eastAsia="Times New Roman" w:hAnsi="Cambria Math" w:cs="Arial"/>
                    <w:sz w:val="24"/>
                    <w:szCs w:val="24"/>
                  </w:rPr>
                  <m:t>2</m:t>
                </m:r>
              </m:sup>
            </m:sSubSup>
          </m:den>
        </m:f>
      </m:oMath>
      <w:r w:rsidR="00853E99" w:rsidRPr="00950FC7">
        <w:rPr>
          <w:rFonts w:ascii="Arial" w:eastAsia="Times New Roman" w:hAnsi="Arial" w:cs="Arial"/>
          <w:sz w:val="24"/>
          <w:szCs w:val="24"/>
        </w:rPr>
        <w:t>,</w:t>
      </w:r>
      <w:r w:rsidR="002A7E95" w:rsidRPr="00950FC7">
        <w:rPr>
          <w:rFonts w:ascii="Arial" w:eastAsia="Times New Roman" w:hAnsi="Arial" w:cs="Arial"/>
          <w:sz w:val="24"/>
          <w:szCs w:val="24"/>
        </w:rPr>
        <w:tab/>
      </w:r>
      <w:r w:rsidR="002A7E95" w:rsidRPr="00950FC7">
        <w:rPr>
          <w:rFonts w:ascii="Arial" w:eastAsia="Times New Roman" w:hAnsi="Arial" w:cs="Arial"/>
          <w:sz w:val="24"/>
          <w:szCs w:val="24"/>
        </w:rPr>
        <w:tab/>
        <w:t xml:space="preserve">  </w:t>
      </w:r>
      <w:proofErr w:type="gramStart"/>
      <w:r w:rsidR="002A7E95" w:rsidRPr="00950FC7">
        <w:rPr>
          <w:rFonts w:ascii="Arial" w:eastAsia="Times New Roman" w:hAnsi="Arial" w:cs="Arial"/>
          <w:sz w:val="24"/>
          <w:szCs w:val="24"/>
        </w:rPr>
        <w:t xml:space="preserve">   </w:t>
      </w:r>
      <w:r w:rsidRPr="00950FC7">
        <w:rPr>
          <w:rFonts w:ascii="Arial" w:eastAsia="Times New Roman" w:hAnsi="Arial" w:cs="Arial"/>
          <w:sz w:val="24"/>
          <w:szCs w:val="24"/>
        </w:rPr>
        <w:t>(</w:t>
      </w:r>
      <w:proofErr w:type="gramEnd"/>
      <w:r w:rsidR="00853E99" w:rsidRPr="00950FC7">
        <w:rPr>
          <w:rFonts w:ascii="Arial" w:eastAsia="Times New Roman" w:hAnsi="Arial" w:cs="Arial"/>
          <w:sz w:val="24"/>
          <w:szCs w:val="24"/>
        </w:rPr>
        <w:t>5</w:t>
      </w:r>
      <w:r w:rsidRPr="00950FC7">
        <w:rPr>
          <w:rFonts w:ascii="Arial" w:eastAsia="Times New Roman" w:hAnsi="Arial" w:cs="Arial"/>
          <w:sz w:val="24"/>
          <w:szCs w:val="24"/>
        </w:rPr>
        <w:t>)</w:t>
      </w:r>
    </w:p>
    <w:p w14:paraId="7241474E" w14:textId="77777777"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ab/>
      </w:r>
      <w:r w:rsidRPr="00950FC7">
        <w:rPr>
          <w:rFonts w:ascii="Arial" w:eastAsia="Times New Roman" w:hAnsi="Arial" w:cs="Arial"/>
          <w:sz w:val="24"/>
          <w:szCs w:val="24"/>
        </w:rPr>
        <w:tab/>
      </w:r>
      <w:r w:rsidRPr="00950FC7">
        <w:rPr>
          <w:rFonts w:ascii="Arial" w:eastAsia="Times New Roman" w:hAnsi="Arial" w:cs="Arial"/>
          <w:sz w:val="24"/>
          <w:szCs w:val="24"/>
        </w:rPr>
        <w:tab/>
      </w:r>
      <w:r w:rsidRPr="00950FC7">
        <w:rPr>
          <w:rFonts w:ascii="Arial" w:eastAsia="Times New Roman" w:hAnsi="Arial" w:cs="Arial"/>
          <w:sz w:val="24"/>
          <w:szCs w:val="24"/>
        </w:rPr>
        <w:tab/>
      </w: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K</m:t>
            </m:r>
          </m:e>
          <m:sub>
            <m:r>
              <w:rPr>
                <w:rFonts w:ascii="Cambria Math" w:eastAsia="Times New Roman" w:hAnsi="Cambria Math" w:cs="Arial"/>
                <w:sz w:val="24"/>
                <w:szCs w:val="24"/>
              </w:rPr>
              <m:t>eq</m:t>
            </m:r>
            <m:d>
              <m:dPr>
                <m:ctrlPr>
                  <w:rPr>
                    <w:rFonts w:ascii="Cambria Math" w:eastAsia="Times New Roman" w:hAnsi="Cambria Math" w:cs="Arial"/>
                    <w:i/>
                    <w:sz w:val="24"/>
                    <w:szCs w:val="24"/>
                  </w:rPr>
                </m:ctrlPr>
              </m:dPr>
              <m:e>
                <m:r>
                  <w:rPr>
                    <w:rFonts w:ascii="Cambria Math" w:eastAsia="Times New Roman" w:hAnsi="Cambria Math" w:cs="Arial"/>
                    <w:sz w:val="24"/>
                    <w:szCs w:val="24"/>
                  </w:rPr>
                  <m:t>δ</m:t>
                </m:r>
              </m:e>
            </m:d>
          </m:sub>
        </m:sSub>
        <m:r>
          <w:rPr>
            <w:rFonts w:ascii="Cambria Math" w:eastAsia="Times New Roman" w:hAnsi="Cambria Math" w:cs="Arial"/>
            <w:sz w:val="24"/>
            <w:szCs w:val="24"/>
          </w:rPr>
          <m:t>=</m:t>
        </m:r>
        <m:f>
          <m:fPr>
            <m:ctrlPr>
              <w:rPr>
                <w:rFonts w:ascii="Cambria Math" w:eastAsia="Times New Roman" w:hAnsi="Cambria Math" w:cs="Arial"/>
                <w:i/>
                <w:sz w:val="24"/>
                <w:szCs w:val="24"/>
              </w:rPr>
            </m:ctrlPr>
          </m:fPr>
          <m:num>
            <m:r>
              <w:rPr>
                <w:rFonts w:ascii="Cambria Math" w:eastAsia="Times New Roman" w:hAnsi="Cambria Math" w:cs="Arial"/>
                <w:sz w:val="24"/>
                <w:szCs w:val="24"/>
              </w:rPr>
              <m:t>[LR]</m:t>
            </m:r>
            <m:d>
              <m:dPr>
                <m:ctrlPr>
                  <w:rPr>
                    <w:rFonts w:ascii="Cambria Math" w:eastAsia="Times New Roman" w:hAnsi="Cambria Math" w:cs="Arial"/>
                    <w:i/>
                    <w:sz w:val="24"/>
                    <w:szCs w:val="24"/>
                  </w:rPr>
                </m:ctrlPr>
              </m:dPr>
              <m:e>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L</m:t>
                        </m:r>
                      </m:e>
                      <m:sub>
                        <m:r>
                          <w:rPr>
                            <w:rFonts w:ascii="Cambria Math" w:eastAsia="Times New Roman" w:hAnsi="Cambria Math" w:cs="Arial"/>
                            <w:sz w:val="24"/>
                            <w:szCs w:val="24"/>
                          </w:rPr>
                          <m:t>0</m:t>
                        </m:r>
                      </m:sub>
                    </m:sSub>
                  </m:e>
                </m:d>
                <m:r>
                  <w:rPr>
                    <w:rFonts w:ascii="Cambria Math" w:eastAsia="Times New Roman" w:hAnsi="Cambria Math" w:cs="Arial"/>
                    <w:sz w:val="24"/>
                    <w:szCs w:val="24"/>
                  </w:rPr>
                  <m:t>+</m:t>
                </m:r>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R</m:t>
                        </m:r>
                      </m:e>
                      <m:sub>
                        <m:r>
                          <w:rPr>
                            <w:rFonts w:ascii="Cambria Math" w:eastAsia="Times New Roman" w:hAnsi="Cambria Math" w:cs="Arial"/>
                            <w:sz w:val="24"/>
                            <w:szCs w:val="24"/>
                          </w:rPr>
                          <m:t>0</m:t>
                        </m:r>
                      </m:sub>
                    </m:sSub>
                  </m:e>
                </m:d>
                <m:r>
                  <w:rPr>
                    <w:rFonts w:ascii="Cambria Math" w:eastAsia="Times New Roman" w:hAnsi="Cambria Math" w:cs="Arial"/>
                    <w:sz w:val="24"/>
                    <w:szCs w:val="24"/>
                  </w:rPr>
                  <m:t>-[LR]</m:t>
                </m:r>
              </m:e>
            </m:d>
          </m:num>
          <m:den>
            <m:d>
              <m:dPr>
                <m:ctrlPr>
                  <w:rPr>
                    <w:rFonts w:ascii="Cambria Math" w:eastAsia="Times New Roman" w:hAnsi="Cambria Math" w:cs="Arial"/>
                    <w:i/>
                    <w:sz w:val="24"/>
                    <w:szCs w:val="24"/>
                  </w:rPr>
                </m:ctrlPr>
              </m:dPr>
              <m:e>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L</m:t>
                        </m:r>
                      </m:e>
                      <m:sub>
                        <m:r>
                          <w:rPr>
                            <w:rFonts w:ascii="Cambria Math" w:eastAsia="Times New Roman" w:hAnsi="Cambria Math" w:cs="Arial"/>
                            <w:sz w:val="24"/>
                            <w:szCs w:val="24"/>
                          </w:rPr>
                          <m:t>0</m:t>
                        </m:r>
                      </m:sub>
                    </m:sSub>
                  </m:e>
                </m:d>
                <m:r>
                  <w:rPr>
                    <w:rFonts w:ascii="Cambria Math" w:eastAsia="Times New Roman" w:hAnsi="Cambria Math" w:cs="Arial"/>
                    <w:sz w:val="24"/>
                    <w:szCs w:val="24"/>
                  </w:rPr>
                  <m:t>-[LR]</m:t>
                </m:r>
              </m:e>
            </m:d>
            <m:d>
              <m:dPr>
                <m:ctrlPr>
                  <w:rPr>
                    <w:rFonts w:ascii="Cambria Math" w:eastAsia="Times New Roman" w:hAnsi="Cambria Math" w:cs="Arial"/>
                    <w:i/>
                    <w:sz w:val="24"/>
                    <w:szCs w:val="24"/>
                  </w:rPr>
                </m:ctrlPr>
              </m:dPr>
              <m:e>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R</m:t>
                        </m:r>
                      </m:e>
                      <m:sub>
                        <m:r>
                          <w:rPr>
                            <w:rFonts w:ascii="Cambria Math" w:eastAsia="Times New Roman" w:hAnsi="Cambria Math" w:cs="Arial"/>
                            <w:sz w:val="24"/>
                            <w:szCs w:val="24"/>
                          </w:rPr>
                          <m:t>0</m:t>
                        </m:r>
                      </m:sub>
                    </m:sSub>
                  </m:e>
                </m:d>
                <m:r>
                  <w:rPr>
                    <w:rFonts w:ascii="Cambria Math" w:eastAsia="Times New Roman" w:hAnsi="Cambria Math" w:cs="Arial"/>
                    <w:sz w:val="24"/>
                    <w:szCs w:val="24"/>
                  </w:rPr>
                  <m:t>-[LR]</m:t>
                </m:r>
              </m:e>
            </m:d>
          </m:den>
        </m:f>
      </m:oMath>
      <w:r w:rsidR="00853E99" w:rsidRPr="00950FC7">
        <w:rPr>
          <w:rFonts w:ascii="Arial" w:eastAsia="Times New Roman" w:hAnsi="Arial" w:cs="Arial"/>
          <w:sz w:val="24"/>
          <w:szCs w:val="24"/>
        </w:rPr>
        <w:t>,</w:t>
      </w:r>
      <w:r w:rsidR="002A7E95" w:rsidRPr="00950FC7">
        <w:rPr>
          <w:rFonts w:ascii="Arial" w:eastAsia="Times New Roman" w:hAnsi="Arial" w:cs="Arial"/>
          <w:sz w:val="24"/>
          <w:szCs w:val="24"/>
        </w:rPr>
        <w:tab/>
      </w:r>
      <w:r w:rsidR="002A7E95" w:rsidRPr="00950FC7">
        <w:rPr>
          <w:rFonts w:ascii="Arial" w:eastAsia="Times New Roman" w:hAnsi="Arial" w:cs="Arial"/>
          <w:sz w:val="24"/>
          <w:szCs w:val="24"/>
        </w:rPr>
        <w:tab/>
      </w:r>
      <w:r w:rsidR="002A7E95" w:rsidRPr="00950FC7">
        <w:rPr>
          <w:rFonts w:ascii="Arial" w:eastAsia="Times New Roman" w:hAnsi="Arial" w:cs="Arial"/>
          <w:sz w:val="24"/>
          <w:szCs w:val="24"/>
        </w:rPr>
        <w:tab/>
      </w:r>
      <w:r w:rsidR="002A7E95" w:rsidRPr="00950FC7">
        <w:rPr>
          <w:rFonts w:ascii="Arial" w:eastAsia="Times New Roman" w:hAnsi="Arial" w:cs="Arial"/>
          <w:sz w:val="24"/>
          <w:szCs w:val="24"/>
        </w:rPr>
        <w:tab/>
      </w:r>
      <w:r w:rsidR="002A7E95" w:rsidRPr="00950FC7">
        <w:rPr>
          <w:rFonts w:ascii="Arial" w:eastAsia="Times New Roman" w:hAnsi="Arial" w:cs="Arial"/>
          <w:sz w:val="24"/>
          <w:szCs w:val="24"/>
        </w:rPr>
        <w:tab/>
        <w:t xml:space="preserve">  </w:t>
      </w:r>
      <w:proofErr w:type="gramStart"/>
      <w:r w:rsidR="002A7E95" w:rsidRPr="00950FC7">
        <w:rPr>
          <w:rFonts w:ascii="Arial" w:eastAsia="Times New Roman" w:hAnsi="Arial" w:cs="Arial"/>
          <w:sz w:val="24"/>
          <w:szCs w:val="24"/>
        </w:rPr>
        <w:t xml:space="preserve">   </w:t>
      </w:r>
      <w:r w:rsidRPr="00950FC7">
        <w:rPr>
          <w:rFonts w:ascii="Arial" w:eastAsia="Times New Roman" w:hAnsi="Arial" w:cs="Arial"/>
          <w:sz w:val="24"/>
          <w:szCs w:val="24"/>
        </w:rPr>
        <w:t>(</w:t>
      </w:r>
      <w:proofErr w:type="gramEnd"/>
      <w:r w:rsidR="00853E99" w:rsidRPr="00950FC7">
        <w:rPr>
          <w:rFonts w:ascii="Arial" w:eastAsia="Times New Roman" w:hAnsi="Arial" w:cs="Arial"/>
          <w:sz w:val="24"/>
          <w:szCs w:val="24"/>
        </w:rPr>
        <w:t>6</w:t>
      </w:r>
      <w:r w:rsidRPr="00950FC7">
        <w:rPr>
          <w:rFonts w:ascii="Arial" w:eastAsia="Times New Roman" w:hAnsi="Arial" w:cs="Arial"/>
          <w:sz w:val="24"/>
          <w:szCs w:val="24"/>
        </w:rPr>
        <w:t>)</w:t>
      </w:r>
    </w:p>
    <w:p w14:paraId="4D597C5D" w14:textId="77777777" w:rsidR="00853E99" w:rsidRPr="00950FC7" w:rsidRDefault="00853E99" w:rsidP="0010401E">
      <w:pPr>
        <w:spacing w:after="0" w:line="240" w:lineRule="auto"/>
        <w:jc w:val="both"/>
        <w:rPr>
          <w:rFonts w:ascii="Arial" w:hAnsi="Arial" w:cs="Arial"/>
          <w:sz w:val="24"/>
          <w:szCs w:val="24"/>
        </w:rPr>
      </w:pPr>
      <w:r w:rsidRPr="00950FC7">
        <w:rPr>
          <w:rFonts w:ascii="Arial" w:hAnsi="Arial" w:cs="Arial"/>
          <w:sz w:val="24"/>
          <w:szCs w:val="24"/>
        </w:rPr>
        <w:t xml:space="preserve"> </w:t>
      </w:r>
      <w:r w:rsidRPr="00950FC7">
        <w:rPr>
          <w:rFonts w:ascii="Arial" w:hAnsi="Arial" w:cs="Arial"/>
          <w:sz w:val="24"/>
          <w:szCs w:val="24"/>
        </w:rPr>
        <w:tab/>
      </w:r>
      <w:r w:rsidRPr="00950FC7">
        <w:rPr>
          <w:rFonts w:ascii="Arial" w:hAnsi="Arial" w:cs="Arial"/>
          <w:sz w:val="24"/>
          <w:szCs w:val="24"/>
        </w:rPr>
        <w:tab/>
      </w:r>
      <w:r w:rsidRPr="00950FC7">
        <w:rPr>
          <w:rFonts w:ascii="Arial" w:hAnsi="Arial" w:cs="Arial"/>
          <w:sz w:val="24"/>
          <w:szCs w:val="24"/>
        </w:rPr>
        <w:tab/>
        <w:t xml:space="preserve">                  </w:t>
      </w:r>
      <m:oMath>
        <m:d>
          <m:dPr>
            <m:begChr m:val="["/>
            <m:endChr m:val="]"/>
            <m:ctrlPr>
              <w:rPr>
                <w:rFonts w:ascii="Cambria Math" w:eastAsia="MinionMath-Regular" w:hAnsi="Cambria Math" w:cs="Arial"/>
                <w:i/>
                <w:sz w:val="24"/>
                <w:szCs w:val="24"/>
              </w:rPr>
            </m:ctrlPr>
          </m:dPr>
          <m:e>
            <m:r>
              <w:rPr>
                <w:rFonts w:ascii="Cambria Math" w:eastAsia="MinionMath-Regular" w:hAnsi="Cambria Math" w:cs="Arial"/>
                <w:sz w:val="24"/>
                <w:szCs w:val="24"/>
              </w:rPr>
              <m:t>LR</m:t>
            </m:r>
          </m:e>
        </m:d>
        <m:r>
          <w:rPr>
            <w:rFonts w:ascii="Cambria Math" w:eastAsia="MinionMath-Regular" w:hAnsi="Cambria Math" w:cs="Arial"/>
            <w:sz w:val="24"/>
            <w:szCs w:val="24"/>
          </w:rPr>
          <m:t>=</m:t>
        </m:r>
        <m:f>
          <m:fPr>
            <m:ctrlPr>
              <w:rPr>
                <w:rFonts w:ascii="Cambria Math" w:eastAsia="MinionMath-Regular" w:hAnsi="Cambria Math" w:cs="Arial"/>
                <w:i/>
                <w:sz w:val="24"/>
                <w:szCs w:val="24"/>
              </w:rPr>
            </m:ctrlPr>
          </m:fPr>
          <m:num>
            <m:d>
              <m:dPr>
                <m:begChr m:val="["/>
                <m:endChr m:val="]"/>
                <m:ctrlPr>
                  <w:rPr>
                    <w:rFonts w:ascii="Cambria Math" w:eastAsia="MinionMath-Regular" w:hAnsi="Cambria Math" w:cs="Arial"/>
                    <w:i/>
                    <w:sz w:val="24"/>
                    <w:szCs w:val="24"/>
                  </w:rPr>
                </m:ctrlPr>
              </m:dPr>
              <m:e>
                <m:r>
                  <w:rPr>
                    <w:rFonts w:ascii="Cambria Math" w:eastAsia="MinionMath-Regular" w:hAnsi="Cambria Math" w:cs="Arial"/>
                    <w:sz w:val="24"/>
                    <w:szCs w:val="24"/>
                  </w:rPr>
                  <m:t>L</m:t>
                </m:r>
              </m:e>
            </m:d>
          </m:num>
          <m:den>
            <m:sSub>
              <m:sSubPr>
                <m:ctrlPr>
                  <w:rPr>
                    <w:rFonts w:ascii="Cambria Math" w:eastAsia="MinionMath-Regular" w:hAnsi="Cambria Math" w:cs="Arial"/>
                    <w:i/>
                    <w:sz w:val="24"/>
                    <w:szCs w:val="24"/>
                  </w:rPr>
                </m:ctrlPr>
              </m:sSubPr>
              <m:e>
                <m:r>
                  <w:rPr>
                    <w:rFonts w:ascii="Cambria Math" w:eastAsia="MinionMath-Regular" w:hAnsi="Cambria Math" w:cs="Arial"/>
                    <w:sz w:val="24"/>
                    <w:szCs w:val="24"/>
                  </w:rPr>
                  <m:t>M</m:t>
                </m:r>
              </m:e>
              <m:sub>
                <m:r>
                  <w:rPr>
                    <w:rFonts w:ascii="Cambria Math" w:eastAsia="MinionMath-Regular" w:hAnsi="Cambria Math" w:cs="Arial"/>
                    <w:sz w:val="24"/>
                    <w:szCs w:val="24"/>
                  </w:rPr>
                  <m:t>3</m:t>
                </m:r>
              </m:sub>
            </m:sSub>
          </m:den>
        </m:f>
        <m:r>
          <w:rPr>
            <w:rFonts w:ascii="Cambria Math" w:eastAsia="MinionMath-Regular" w:hAnsi="Cambria Math" w:cs="Arial"/>
            <w:sz w:val="24"/>
            <w:szCs w:val="24"/>
          </w:rPr>
          <m:t>+[R]-</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eq(</m:t>
                </m:r>
                <m:r>
                  <m:rPr>
                    <m:sty m:val="p"/>
                  </m:rPr>
                  <w:rPr>
                    <w:rFonts w:ascii="Cambria Math" w:hAnsi="Cambria Math" w:cs="Arial"/>
                    <w:sz w:val="24"/>
                    <w:szCs w:val="24"/>
                  </w:rPr>
                  <m:t>δ</m:t>
                </m:r>
                <m:r>
                  <w:rPr>
                    <w:rFonts w:ascii="Cambria Math" w:hAnsi="Cambria Math" w:cs="Arial"/>
                    <w:sz w:val="24"/>
                    <w:szCs w:val="24"/>
                  </w:rPr>
                  <m:t>)</m:t>
                </m:r>
              </m:sub>
            </m:sSub>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d</m:t>
                </m:r>
              </m:sub>
            </m:sSub>
          </m:num>
          <m:den>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3</m:t>
                </m:r>
              </m:sub>
            </m:sSub>
          </m:den>
        </m:f>
      </m:oMath>
      <w:r w:rsidR="002A7E95" w:rsidRPr="00950FC7">
        <w:rPr>
          <w:rFonts w:ascii="Arial" w:hAnsi="Arial" w:cs="Arial"/>
          <w:sz w:val="24"/>
          <w:szCs w:val="24"/>
        </w:rPr>
        <w:t>,</w:t>
      </w:r>
      <w:r w:rsidR="002A7E95" w:rsidRPr="00950FC7">
        <w:rPr>
          <w:rFonts w:ascii="Arial" w:hAnsi="Arial" w:cs="Arial"/>
          <w:sz w:val="24"/>
          <w:szCs w:val="24"/>
        </w:rPr>
        <w:tab/>
      </w:r>
      <w:r w:rsidR="002A7E95" w:rsidRPr="00950FC7">
        <w:rPr>
          <w:rFonts w:ascii="Arial" w:hAnsi="Arial" w:cs="Arial"/>
          <w:sz w:val="24"/>
          <w:szCs w:val="24"/>
        </w:rPr>
        <w:tab/>
      </w:r>
      <w:r w:rsidR="002A7E95" w:rsidRPr="00950FC7">
        <w:rPr>
          <w:rFonts w:ascii="Arial" w:hAnsi="Arial" w:cs="Arial"/>
          <w:sz w:val="24"/>
          <w:szCs w:val="24"/>
        </w:rPr>
        <w:tab/>
      </w:r>
      <w:r w:rsidR="002A7E95" w:rsidRPr="00950FC7">
        <w:rPr>
          <w:rFonts w:ascii="Arial" w:hAnsi="Arial" w:cs="Arial"/>
          <w:sz w:val="24"/>
          <w:szCs w:val="24"/>
        </w:rPr>
        <w:tab/>
        <w:t xml:space="preserve">  </w:t>
      </w:r>
      <w:proofErr w:type="gramStart"/>
      <w:r w:rsidR="002A7E95" w:rsidRPr="00950FC7">
        <w:rPr>
          <w:rFonts w:ascii="Arial" w:hAnsi="Arial" w:cs="Arial"/>
          <w:sz w:val="24"/>
          <w:szCs w:val="24"/>
        </w:rPr>
        <w:t xml:space="preserve">   </w:t>
      </w:r>
      <w:r w:rsidRPr="00950FC7">
        <w:rPr>
          <w:rFonts w:ascii="Arial" w:hAnsi="Arial" w:cs="Arial"/>
          <w:sz w:val="24"/>
          <w:szCs w:val="24"/>
        </w:rPr>
        <w:t>(</w:t>
      </w:r>
      <w:proofErr w:type="gramEnd"/>
      <w:r w:rsidRPr="00950FC7">
        <w:rPr>
          <w:rFonts w:ascii="Arial" w:hAnsi="Arial" w:cs="Arial"/>
          <w:sz w:val="24"/>
          <w:szCs w:val="24"/>
        </w:rPr>
        <w:t>7)</w:t>
      </w:r>
    </w:p>
    <w:p w14:paraId="7D04CD87" w14:textId="77777777" w:rsidR="000058FF" w:rsidRPr="00950FC7" w:rsidRDefault="00853E99" w:rsidP="0010401E">
      <w:pPr>
        <w:spacing w:after="0" w:line="240" w:lineRule="auto"/>
        <w:jc w:val="both"/>
        <w:rPr>
          <w:rFonts w:ascii="Arial" w:hAnsi="Arial" w:cs="Arial"/>
          <w:sz w:val="24"/>
          <w:szCs w:val="24"/>
        </w:rPr>
      </w:pPr>
      <w:r w:rsidRPr="00950FC7">
        <w:rPr>
          <w:rFonts w:ascii="Arial" w:hAnsi="Arial" w:cs="Arial"/>
          <w:sz w:val="24"/>
          <w:szCs w:val="24"/>
        </w:rPr>
        <w:tab/>
        <w:t xml:space="preserve">  </w:t>
      </w:r>
      <w:r w:rsidRPr="00950FC7">
        <w:rPr>
          <w:rFonts w:ascii="Arial" w:hAnsi="Arial" w:cs="Arial"/>
          <w:sz w:val="24"/>
          <w:szCs w:val="24"/>
        </w:rPr>
        <w:tab/>
      </w:r>
      <w:r w:rsidRPr="00950FC7">
        <w:rPr>
          <w:rFonts w:ascii="Arial" w:hAnsi="Arial" w:cs="Arial"/>
          <w:sz w:val="24"/>
          <w:szCs w:val="24"/>
        </w:rPr>
        <w:tab/>
        <w:t xml:space="preserve">               </w:t>
      </w:r>
      <m:oMath>
        <m:sSub>
          <m:sSubPr>
            <m:ctrlPr>
              <w:rPr>
                <w:rFonts w:ascii="Cambria Math" w:eastAsia="MinionMath-Regular" w:hAnsi="Cambria Math" w:cs="Arial"/>
                <w:i/>
                <w:sz w:val="24"/>
                <w:szCs w:val="24"/>
              </w:rPr>
            </m:ctrlPr>
          </m:sSubPr>
          <m:e>
            <m:r>
              <w:rPr>
                <w:rFonts w:ascii="Cambria Math" w:eastAsia="MinionMath-Regular" w:hAnsi="Cambria Math" w:cs="Arial"/>
                <w:sz w:val="24"/>
                <w:szCs w:val="24"/>
              </w:rPr>
              <m:t>K</m:t>
            </m:r>
          </m:e>
          <m:sub>
            <m:r>
              <w:rPr>
                <w:rFonts w:ascii="Cambria Math" w:eastAsia="MinionMath-Regular" w:hAnsi="Cambria Math" w:cs="Arial"/>
                <w:sz w:val="24"/>
                <w:szCs w:val="24"/>
              </w:rPr>
              <m:t>eq</m:t>
            </m:r>
            <m:d>
              <m:dPr>
                <m:ctrlPr>
                  <w:rPr>
                    <w:rFonts w:ascii="Cambria Math" w:eastAsia="MinionMath-Regular" w:hAnsi="Cambria Math" w:cs="Arial"/>
                    <w:i/>
                    <w:sz w:val="24"/>
                    <w:szCs w:val="24"/>
                  </w:rPr>
                </m:ctrlPr>
              </m:dPr>
              <m:e>
                <m:r>
                  <m:rPr>
                    <m:sty m:val="p"/>
                  </m:rPr>
                  <w:rPr>
                    <w:rFonts w:ascii="Cambria Math" w:eastAsia="MinionMath-Regular" w:hAnsi="Cambria Math" w:cs="Arial"/>
                    <w:sz w:val="24"/>
                    <w:szCs w:val="24"/>
                  </w:rPr>
                  <m:t>δ</m:t>
                </m:r>
              </m:e>
            </m:d>
          </m:sub>
        </m:sSub>
        <m:r>
          <w:rPr>
            <w:rFonts w:ascii="Cambria Math" w:eastAsia="MinionMath-Regular" w:hAnsi="Cambria Math" w:cs="Arial"/>
            <w:sz w:val="24"/>
            <w:szCs w:val="24"/>
          </w:rPr>
          <m:t>=</m:t>
        </m:r>
        <m:f>
          <m:fPr>
            <m:ctrlPr>
              <w:rPr>
                <w:rFonts w:ascii="Cambria Math" w:eastAsia="MinionMath-Regular" w:hAnsi="Cambria Math" w:cs="Arial"/>
                <w:i/>
                <w:sz w:val="24"/>
                <w:szCs w:val="24"/>
              </w:rPr>
            </m:ctrlPr>
          </m:fPr>
          <m:num>
            <m:r>
              <w:rPr>
                <w:rFonts w:ascii="Cambria Math" w:eastAsia="MinionMath-Regular" w:hAnsi="Cambria Math" w:cs="Arial"/>
                <w:sz w:val="24"/>
                <w:szCs w:val="24"/>
              </w:rPr>
              <m:t>[R]-</m:t>
            </m:r>
            <m:sSub>
              <m:sSubPr>
                <m:ctrlPr>
                  <w:rPr>
                    <w:rFonts w:ascii="Cambria Math" w:eastAsia="MinionMath-Regular" w:hAnsi="Cambria Math" w:cs="Arial"/>
                    <w:i/>
                    <w:sz w:val="24"/>
                    <w:szCs w:val="24"/>
                  </w:rPr>
                </m:ctrlPr>
              </m:sSubPr>
              <m:e>
                <m:r>
                  <w:rPr>
                    <w:rFonts w:ascii="Cambria Math" w:eastAsia="MinionMath-Regular" w:hAnsi="Cambria Math" w:cs="Arial"/>
                    <w:sz w:val="24"/>
                    <w:szCs w:val="24"/>
                  </w:rPr>
                  <m:t>v</m:t>
                </m:r>
              </m:e>
              <m:sub>
                <m:r>
                  <w:rPr>
                    <w:rFonts w:ascii="Cambria Math" w:eastAsia="MinionMath-Regular" w:hAnsi="Cambria Math" w:cs="Arial"/>
                    <w:sz w:val="24"/>
                    <w:szCs w:val="24"/>
                  </w:rPr>
                  <m:t>OL</m:t>
                </m:r>
              </m:sub>
            </m:sSub>
          </m:num>
          <m:den>
            <m:sSub>
              <m:sSubPr>
                <m:ctrlPr>
                  <w:rPr>
                    <w:rFonts w:ascii="Cambria Math" w:eastAsia="MinionMath-Regular" w:hAnsi="Cambria Math" w:cs="Arial"/>
                    <w:i/>
                    <w:sz w:val="24"/>
                    <w:szCs w:val="24"/>
                  </w:rPr>
                </m:ctrlPr>
              </m:sSubPr>
              <m:e>
                <m:r>
                  <w:rPr>
                    <w:rFonts w:ascii="Cambria Math" w:eastAsia="MinionMath-Regular" w:hAnsi="Cambria Math" w:cs="Arial"/>
                    <w:sz w:val="24"/>
                    <w:szCs w:val="24"/>
                  </w:rPr>
                  <m:t>K</m:t>
                </m:r>
              </m:e>
              <m:sub>
                <m:r>
                  <w:rPr>
                    <w:rFonts w:ascii="Cambria Math" w:eastAsia="MinionMath-Regular" w:hAnsi="Cambria Math" w:cs="Arial"/>
                    <w:sz w:val="24"/>
                    <w:szCs w:val="24"/>
                  </w:rPr>
                  <m:t>d</m:t>
                </m:r>
              </m:sub>
            </m:sSub>
            <m:r>
              <m:rPr>
                <m:sty m:val="p"/>
              </m:rPr>
              <w:rPr>
                <w:rFonts w:ascii="Cambria Math" w:hAnsi="Cambria Math" w:cs="Arial"/>
                <w:sz w:val="24"/>
                <w:szCs w:val="24"/>
              </w:rPr>
              <w:sym w:font="Symbol" w:char="F0B6"/>
            </m:r>
            <m:d>
              <m:dPr>
                <m:begChr m:val="["/>
                <m:endChr m:val="]"/>
                <m:ctrlPr>
                  <w:rPr>
                    <w:rFonts w:ascii="Cambria Math" w:eastAsia="MinionMath-Regular" w:hAnsi="Cambria Math" w:cs="Arial"/>
                    <w:i/>
                    <w:sz w:val="24"/>
                    <w:szCs w:val="24"/>
                  </w:rPr>
                </m:ctrlPr>
              </m:dPr>
              <m:e>
                <m:r>
                  <w:rPr>
                    <w:rFonts w:ascii="Cambria Math" w:eastAsia="MinionMath-Regular" w:hAnsi="Cambria Math" w:cs="Arial"/>
                    <w:sz w:val="24"/>
                    <w:szCs w:val="24"/>
                  </w:rPr>
                  <m:t>LR</m:t>
                </m:r>
              </m:e>
            </m:d>
            <m:r>
              <m:rPr>
                <m:sty m:val="p"/>
              </m:rPr>
              <w:rPr>
                <w:rFonts w:ascii="Cambria Math" w:hAnsi="Cambria Math" w:cs="Arial"/>
                <w:sz w:val="24"/>
                <w:szCs w:val="24"/>
              </w:rPr>
              <m:t>/</m:t>
            </m:r>
            <m:r>
              <m:rPr>
                <m:sty m:val="p"/>
              </m:rPr>
              <w:rPr>
                <w:rFonts w:ascii="Cambria Math" w:hAnsi="Cambria Math" w:cs="Arial"/>
                <w:sz w:val="24"/>
                <w:szCs w:val="24"/>
              </w:rPr>
              <w:sym w:font="Symbol" w:char="F0B6"/>
            </m:r>
            <m:r>
              <m:rPr>
                <m:sty m:val="p"/>
              </m:rPr>
              <w:rPr>
                <w:rFonts w:ascii="Cambria Math" w:hAnsi="Cambria Math" w:cs="Arial"/>
                <w:sz w:val="24"/>
                <w:szCs w:val="24"/>
              </w:rPr>
              <m:t>[</m:t>
            </m:r>
            <m:r>
              <w:rPr>
                <w:rFonts w:ascii="Cambria Math" w:hAnsi="Cambria Math" w:cs="Arial"/>
                <w:sz w:val="24"/>
                <w:szCs w:val="24"/>
              </w:rPr>
              <m:t>L</m:t>
            </m:r>
            <m:r>
              <m:rPr>
                <m:sty m:val="p"/>
              </m:rPr>
              <w:rPr>
                <w:rFonts w:ascii="Cambria Math" w:hAnsi="Cambria Math" w:cs="Arial"/>
                <w:sz w:val="24"/>
                <w:szCs w:val="24"/>
              </w:rPr>
              <m:t>]</m:t>
            </m:r>
          </m:den>
        </m:f>
      </m:oMath>
      <w:r w:rsidR="002A7E95" w:rsidRPr="00950FC7">
        <w:rPr>
          <w:rFonts w:ascii="Arial" w:hAnsi="Arial" w:cs="Arial"/>
          <w:sz w:val="24"/>
          <w:szCs w:val="24"/>
        </w:rPr>
        <w:t>,</w:t>
      </w:r>
      <w:r w:rsidR="002A7E95" w:rsidRPr="00950FC7">
        <w:rPr>
          <w:rFonts w:ascii="Arial" w:hAnsi="Arial" w:cs="Arial"/>
          <w:sz w:val="24"/>
          <w:szCs w:val="24"/>
        </w:rPr>
        <w:tab/>
      </w:r>
      <w:r w:rsidR="002A7E95" w:rsidRPr="00950FC7">
        <w:rPr>
          <w:rFonts w:ascii="Arial" w:hAnsi="Arial" w:cs="Arial"/>
          <w:sz w:val="24"/>
          <w:szCs w:val="24"/>
        </w:rPr>
        <w:tab/>
      </w:r>
      <w:r w:rsidR="002A7E95" w:rsidRPr="00950FC7">
        <w:rPr>
          <w:rFonts w:ascii="Arial" w:hAnsi="Arial" w:cs="Arial"/>
          <w:sz w:val="24"/>
          <w:szCs w:val="24"/>
        </w:rPr>
        <w:tab/>
      </w:r>
      <w:r w:rsidR="002A7E95" w:rsidRPr="00950FC7">
        <w:rPr>
          <w:rFonts w:ascii="Arial" w:hAnsi="Arial" w:cs="Arial"/>
          <w:sz w:val="24"/>
          <w:szCs w:val="24"/>
        </w:rPr>
        <w:tab/>
      </w:r>
      <w:r w:rsidR="002A7E95" w:rsidRPr="00950FC7">
        <w:rPr>
          <w:rFonts w:ascii="Arial" w:hAnsi="Arial" w:cs="Arial"/>
          <w:sz w:val="24"/>
          <w:szCs w:val="24"/>
        </w:rPr>
        <w:tab/>
        <w:t xml:space="preserve">  </w:t>
      </w:r>
      <w:proofErr w:type="gramStart"/>
      <w:r w:rsidR="002A7E95" w:rsidRPr="00950FC7">
        <w:rPr>
          <w:rFonts w:ascii="Arial" w:hAnsi="Arial" w:cs="Arial"/>
          <w:sz w:val="24"/>
          <w:szCs w:val="24"/>
        </w:rPr>
        <w:t xml:space="preserve">   </w:t>
      </w:r>
      <w:r w:rsidRPr="00950FC7">
        <w:rPr>
          <w:rFonts w:ascii="Arial" w:hAnsi="Arial" w:cs="Arial"/>
          <w:sz w:val="24"/>
          <w:szCs w:val="24"/>
        </w:rPr>
        <w:t>(</w:t>
      </w:r>
      <w:proofErr w:type="gramEnd"/>
      <w:r w:rsidRPr="00950FC7">
        <w:rPr>
          <w:rFonts w:ascii="Arial" w:hAnsi="Arial" w:cs="Arial"/>
          <w:sz w:val="24"/>
          <w:szCs w:val="24"/>
        </w:rPr>
        <w:t>8)</w:t>
      </w:r>
    </w:p>
    <w:p w14:paraId="3C4DBAC4" w14:textId="77777777" w:rsidR="00A71180" w:rsidRPr="00950FC7" w:rsidRDefault="000058FF" w:rsidP="0010401E">
      <w:pPr>
        <w:spacing w:after="0" w:line="240" w:lineRule="auto"/>
        <w:jc w:val="both"/>
        <w:rPr>
          <w:rFonts w:ascii="Arial" w:eastAsia="Times New Roman" w:hAnsi="Arial" w:cs="Arial"/>
          <w:sz w:val="24"/>
          <w:szCs w:val="24"/>
        </w:rPr>
      </w:pPr>
      <w:r w:rsidRPr="00950FC7">
        <w:rPr>
          <w:rFonts w:ascii="Arial" w:hAnsi="Arial" w:cs="Arial"/>
          <w:sz w:val="24"/>
          <w:szCs w:val="24"/>
        </w:rPr>
        <w:t xml:space="preserve">where the intercept is </w:t>
      </w:r>
      <w:r w:rsidRPr="00950FC7">
        <w:rPr>
          <w:rFonts w:ascii="Arial" w:hAnsi="Arial" w:cs="Arial"/>
          <w:i/>
          <w:sz w:val="24"/>
          <w:szCs w:val="24"/>
        </w:rPr>
        <w:t>v</w:t>
      </w:r>
      <w:r w:rsidRPr="00950FC7">
        <w:rPr>
          <w:rFonts w:ascii="Arial" w:hAnsi="Arial" w:cs="Arial"/>
          <w:sz w:val="24"/>
          <w:szCs w:val="24"/>
          <w:vertAlign w:val="subscript"/>
        </w:rPr>
        <w:t>0</w:t>
      </w:r>
      <w:r w:rsidRPr="00950FC7">
        <w:rPr>
          <w:rFonts w:ascii="Arial" w:hAnsi="Arial" w:cs="Arial"/>
          <w:sz w:val="24"/>
          <w:szCs w:val="24"/>
        </w:rPr>
        <w:t xml:space="preserve"> and the slope (</w:t>
      </w:r>
      <w:r w:rsidRPr="00950FC7">
        <w:rPr>
          <w:rFonts w:ascii="Arial" w:hAnsi="Arial" w:cs="Arial"/>
          <w:sz w:val="24"/>
          <w:szCs w:val="24"/>
        </w:rPr>
        <w:sym w:font="Symbol" w:char="F0B6"/>
      </w:r>
      <w:r w:rsidRPr="00950FC7">
        <w:rPr>
          <w:rFonts w:ascii="Arial" w:hAnsi="Arial" w:cs="Arial"/>
          <w:i/>
          <w:sz w:val="24"/>
          <w:szCs w:val="24"/>
        </w:rPr>
        <w:t>v</w:t>
      </w:r>
      <w:r w:rsidRPr="00950FC7">
        <w:rPr>
          <w:rFonts w:ascii="Arial" w:hAnsi="Arial" w:cs="Arial"/>
          <w:sz w:val="24"/>
          <w:szCs w:val="24"/>
        </w:rPr>
        <w:t>/</w:t>
      </w:r>
      <w:r w:rsidRPr="00950FC7">
        <w:rPr>
          <w:rFonts w:ascii="Arial" w:hAnsi="Arial" w:cs="Arial"/>
          <w:sz w:val="24"/>
          <w:szCs w:val="24"/>
        </w:rPr>
        <w:sym w:font="Symbol" w:char="F0B6"/>
      </w:r>
      <w:r w:rsidRPr="00950FC7">
        <w:rPr>
          <w:rFonts w:ascii="Arial" w:hAnsi="Arial" w:cs="Arial"/>
          <w:sz w:val="24"/>
          <w:szCs w:val="24"/>
        </w:rPr>
        <w:t>[</w:t>
      </w:r>
      <w:r w:rsidRPr="00950FC7">
        <w:rPr>
          <w:rFonts w:ascii="Arial" w:hAnsi="Arial" w:cs="Arial"/>
          <w:i/>
          <w:sz w:val="24"/>
          <w:szCs w:val="24"/>
        </w:rPr>
        <w:t>S</w:t>
      </w:r>
      <w:r w:rsidRPr="00950FC7">
        <w:rPr>
          <w:rFonts w:ascii="Arial" w:hAnsi="Arial" w:cs="Arial"/>
          <w:sz w:val="24"/>
          <w:szCs w:val="24"/>
        </w:rPr>
        <w:t xml:space="preserve">]) is </w:t>
      </w:r>
      <w:proofErr w:type="spellStart"/>
      <w:r w:rsidRPr="00950FC7">
        <w:rPr>
          <w:rFonts w:ascii="Arial" w:hAnsi="Arial" w:cs="Arial"/>
          <w:i/>
          <w:sz w:val="24"/>
          <w:szCs w:val="24"/>
        </w:rPr>
        <w:t>k</w:t>
      </w:r>
      <w:r w:rsidRPr="00950FC7">
        <w:rPr>
          <w:rFonts w:ascii="Arial" w:hAnsi="Arial" w:cs="Arial"/>
          <w:i/>
          <w:sz w:val="24"/>
          <w:szCs w:val="24"/>
          <w:vertAlign w:val="subscript"/>
        </w:rPr>
        <w:t>cat</w:t>
      </w:r>
      <w:proofErr w:type="spellEnd"/>
      <w:r w:rsidRPr="00950FC7">
        <w:rPr>
          <w:rFonts w:ascii="Arial" w:hAnsi="Arial" w:cs="Arial"/>
          <w:sz w:val="24"/>
          <w:szCs w:val="24"/>
        </w:rPr>
        <w:t>/</w:t>
      </w:r>
      <w:r w:rsidRPr="00950FC7">
        <w:rPr>
          <w:rFonts w:ascii="Arial" w:hAnsi="Arial" w:cs="Arial"/>
          <w:i/>
          <w:sz w:val="24"/>
          <w:szCs w:val="24"/>
        </w:rPr>
        <w:t>M</w:t>
      </w:r>
      <w:r w:rsidRPr="00950FC7">
        <w:rPr>
          <w:rFonts w:ascii="Arial" w:hAnsi="Arial" w:cs="Arial"/>
          <w:sz w:val="24"/>
          <w:szCs w:val="24"/>
          <w:vertAlign w:val="subscript"/>
        </w:rPr>
        <w:t>3</w:t>
      </w:r>
      <w:r w:rsidRPr="00950FC7">
        <w:rPr>
          <w:rFonts w:ascii="Arial" w:hAnsi="Arial" w:cs="Arial"/>
          <w:sz w:val="24"/>
          <w:szCs w:val="24"/>
        </w:rPr>
        <w:t>.</w:t>
      </w:r>
      <w:r w:rsidRPr="00950FC7">
        <w:rPr>
          <w:rFonts w:ascii="Arial" w:eastAsia="Times New Roman" w:hAnsi="Arial" w:cs="Arial"/>
          <w:sz w:val="24"/>
          <w:szCs w:val="24"/>
        </w:rPr>
        <w:t xml:space="preserve"> </w:t>
      </w:r>
      <w:r w:rsidR="00DD4BB9" w:rsidRPr="00950FC7">
        <w:rPr>
          <w:rFonts w:ascii="Arial" w:eastAsia="Times New Roman" w:hAnsi="Arial" w:cs="Arial"/>
          <w:sz w:val="24"/>
          <w:szCs w:val="24"/>
        </w:rPr>
        <w:t xml:space="preserve">In all equations, </w:t>
      </w:r>
      <w:proofErr w:type="spellStart"/>
      <w:r w:rsidR="00DD4BB9" w:rsidRPr="00950FC7">
        <w:rPr>
          <w:rFonts w:ascii="Arial" w:eastAsia="Times New Roman" w:hAnsi="Arial" w:cs="Arial"/>
          <w:sz w:val="24"/>
          <w:szCs w:val="24"/>
        </w:rPr>
        <w:t>Eqs</w:t>
      </w:r>
      <w:proofErr w:type="spellEnd"/>
      <w:r w:rsidR="00DD4BB9" w:rsidRPr="00950FC7">
        <w:rPr>
          <w:rFonts w:ascii="Arial" w:eastAsia="Times New Roman" w:hAnsi="Arial" w:cs="Arial"/>
          <w:sz w:val="24"/>
          <w:szCs w:val="24"/>
        </w:rPr>
        <w:t xml:space="preserve"> (</w:t>
      </w:r>
      <w:r w:rsidR="00C3541C" w:rsidRPr="00950FC7">
        <w:rPr>
          <w:rFonts w:ascii="Arial" w:eastAsia="Times New Roman" w:hAnsi="Arial" w:cs="Arial"/>
          <w:sz w:val="24"/>
          <w:szCs w:val="24"/>
        </w:rPr>
        <w:t>4</w:t>
      </w:r>
      <w:r w:rsidR="00DD4BB9" w:rsidRPr="00950FC7">
        <w:rPr>
          <w:rFonts w:ascii="Arial" w:eastAsia="Times New Roman" w:hAnsi="Arial" w:cs="Arial"/>
          <w:sz w:val="24"/>
          <w:szCs w:val="24"/>
        </w:rPr>
        <w:t>), (</w:t>
      </w:r>
      <w:r w:rsidR="00C3541C" w:rsidRPr="00950FC7">
        <w:rPr>
          <w:rFonts w:ascii="Arial" w:eastAsia="Times New Roman" w:hAnsi="Arial" w:cs="Arial"/>
          <w:sz w:val="24"/>
          <w:szCs w:val="24"/>
        </w:rPr>
        <w:t>5</w:t>
      </w:r>
      <w:r w:rsidR="00DD4BB9" w:rsidRPr="00950FC7">
        <w:rPr>
          <w:rFonts w:ascii="Arial" w:eastAsia="Times New Roman" w:hAnsi="Arial" w:cs="Arial"/>
          <w:sz w:val="24"/>
          <w:szCs w:val="24"/>
        </w:rPr>
        <w:t>), and (</w:t>
      </w:r>
      <w:r w:rsidR="00C3541C" w:rsidRPr="00950FC7">
        <w:rPr>
          <w:rFonts w:ascii="Arial" w:eastAsia="Times New Roman" w:hAnsi="Arial" w:cs="Arial"/>
          <w:sz w:val="24"/>
          <w:szCs w:val="24"/>
        </w:rPr>
        <w:t>6</w:t>
      </w:r>
      <w:r w:rsidR="00A71180" w:rsidRPr="00950FC7">
        <w:rPr>
          <w:rFonts w:ascii="Arial" w:eastAsia="Times New Roman" w:hAnsi="Arial" w:cs="Arial"/>
          <w:sz w:val="24"/>
          <w:szCs w:val="24"/>
        </w:rPr>
        <w:t xml:space="preserve">), the subscript 0 refers to the initial concentrations of the species when the time is equal to zero. Moreover, the assumption made is that there are free </w:t>
      </w:r>
      <w:r w:rsidR="00A71180" w:rsidRPr="00950FC7">
        <w:rPr>
          <w:rFonts w:ascii="Arial" w:eastAsia="Times New Roman" w:hAnsi="Arial" w:cs="Arial"/>
          <w:i/>
          <w:sz w:val="24"/>
          <w:szCs w:val="24"/>
        </w:rPr>
        <w:t>R</w:t>
      </w:r>
      <w:r w:rsidR="00A71180" w:rsidRPr="00950FC7">
        <w:rPr>
          <w:rFonts w:ascii="Arial" w:eastAsia="Times New Roman" w:hAnsi="Arial" w:cs="Arial"/>
          <w:sz w:val="24"/>
          <w:szCs w:val="24"/>
        </w:rPr>
        <w:t xml:space="preserve"> and </w:t>
      </w:r>
      <w:r w:rsidR="00A71180" w:rsidRPr="00950FC7">
        <w:rPr>
          <w:rFonts w:ascii="Arial" w:eastAsia="Times New Roman" w:hAnsi="Arial" w:cs="Arial"/>
          <w:i/>
          <w:sz w:val="24"/>
          <w:szCs w:val="24"/>
        </w:rPr>
        <w:t>L</w:t>
      </w:r>
      <w:r w:rsidR="00A71180" w:rsidRPr="00950FC7">
        <w:rPr>
          <w:rFonts w:ascii="Arial" w:eastAsia="Times New Roman" w:hAnsi="Arial" w:cs="Arial"/>
          <w:sz w:val="24"/>
          <w:szCs w:val="24"/>
        </w:rPr>
        <w:t xml:space="preserve"> at equilibrium thereby calling for the subtraction of [</w:t>
      </w:r>
      <w:r w:rsidR="00A71180" w:rsidRPr="00950FC7">
        <w:rPr>
          <w:rFonts w:ascii="Arial" w:eastAsia="Times New Roman" w:hAnsi="Arial" w:cs="Arial"/>
          <w:i/>
          <w:sz w:val="24"/>
          <w:szCs w:val="24"/>
        </w:rPr>
        <w:t>LR</w:t>
      </w:r>
      <w:r w:rsidR="00A71180" w:rsidRPr="00950FC7">
        <w:rPr>
          <w:rFonts w:ascii="Arial" w:eastAsia="Times New Roman" w:hAnsi="Arial" w:cs="Arial"/>
          <w:sz w:val="24"/>
          <w:szCs w:val="24"/>
        </w:rPr>
        <w:t>] from [</w:t>
      </w:r>
      <w:r w:rsidR="00A71180" w:rsidRPr="00950FC7">
        <w:rPr>
          <w:rFonts w:ascii="Arial" w:eastAsia="Times New Roman" w:hAnsi="Arial" w:cs="Arial"/>
          <w:i/>
          <w:sz w:val="24"/>
          <w:szCs w:val="24"/>
        </w:rPr>
        <w:t>R</w:t>
      </w:r>
      <w:r w:rsidR="00A71180" w:rsidRPr="00950FC7">
        <w:rPr>
          <w:rFonts w:ascii="Arial" w:eastAsia="Times New Roman" w:hAnsi="Arial" w:cs="Arial"/>
          <w:sz w:val="24"/>
          <w:szCs w:val="24"/>
        </w:rPr>
        <w:t>] and [</w:t>
      </w:r>
      <w:r w:rsidR="00A71180" w:rsidRPr="00950FC7">
        <w:rPr>
          <w:rFonts w:ascii="Arial" w:eastAsia="Times New Roman" w:hAnsi="Arial" w:cs="Arial"/>
          <w:i/>
          <w:sz w:val="24"/>
          <w:szCs w:val="24"/>
        </w:rPr>
        <w:t>L</w:t>
      </w:r>
      <w:r w:rsidR="00A71180" w:rsidRPr="00950FC7">
        <w:rPr>
          <w:rFonts w:ascii="Arial" w:eastAsia="Times New Roman" w:hAnsi="Arial" w:cs="Arial"/>
          <w:sz w:val="24"/>
          <w:szCs w:val="24"/>
        </w:rPr>
        <w:t>].</w:t>
      </w:r>
    </w:p>
    <w:p w14:paraId="0D02BB76" w14:textId="77777777" w:rsidR="00A71180" w:rsidRPr="00950FC7" w:rsidRDefault="00A71180" w:rsidP="0010401E">
      <w:pPr>
        <w:pStyle w:val="NormalWeb"/>
        <w:spacing w:before="0" w:beforeAutospacing="0" w:after="0" w:afterAutospacing="0"/>
        <w:jc w:val="both"/>
        <w:rPr>
          <w:rFonts w:ascii="Arial" w:hAnsi="Arial" w:cs="Arial"/>
          <w:b/>
        </w:rPr>
      </w:pPr>
    </w:p>
    <w:p w14:paraId="3CDE5191" w14:textId="77777777" w:rsidR="009D51AD" w:rsidRPr="00950FC7" w:rsidRDefault="009D51AD" w:rsidP="0010401E">
      <w:pPr>
        <w:pStyle w:val="NormalWeb"/>
        <w:spacing w:before="0" w:beforeAutospacing="0" w:after="0" w:afterAutospacing="0"/>
        <w:jc w:val="both"/>
        <w:rPr>
          <w:rFonts w:ascii="Arial" w:hAnsi="Arial" w:cs="Arial"/>
          <w:b/>
        </w:rPr>
      </w:pPr>
    </w:p>
    <w:p w14:paraId="37EC0E41" w14:textId="77777777" w:rsidR="009D51AD" w:rsidRPr="00950FC7" w:rsidRDefault="009D51AD" w:rsidP="0010401E">
      <w:pPr>
        <w:pStyle w:val="NormalWeb"/>
        <w:spacing w:before="0" w:beforeAutospacing="0" w:after="0" w:afterAutospacing="0"/>
        <w:jc w:val="both"/>
        <w:rPr>
          <w:rFonts w:ascii="Arial" w:hAnsi="Arial" w:cs="Arial"/>
          <w:b/>
        </w:rPr>
      </w:pPr>
    </w:p>
    <w:p w14:paraId="75EBA0A3" w14:textId="77777777" w:rsidR="009D51AD" w:rsidRPr="00950FC7" w:rsidRDefault="009D51AD" w:rsidP="0010401E">
      <w:pPr>
        <w:pStyle w:val="NormalWeb"/>
        <w:spacing w:before="0" w:beforeAutospacing="0" w:after="0" w:afterAutospacing="0"/>
        <w:jc w:val="both"/>
        <w:rPr>
          <w:rFonts w:ascii="Arial" w:hAnsi="Arial" w:cs="Arial"/>
          <w:b/>
        </w:rPr>
      </w:pPr>
    </w:p>
    <w:p w14:paraId="6B7E82ED" w14:textId="77777777" w:rsidR="00A71180" w:rsidRPr="00950FC7" w:rsidRDefault="00290D4C" w:rsidP="0010401E">
      <w:pPr>
        <w:pStyle w:val="NormalWeb"/>
        <w:spacing w:before="0" w:beforeAutospacing="0" w:after="0" w:afterAutospacing="0"/>
        <w:jc w:val="both"/>
        <w:rPr>
          <w:rFonts w:ascii="Arial" w:hAnsi="Arial" w:cs="Arial"/>
        </w:rPr>
      </w:pPr>
      <w:r w:rsidRPr="00950FC7">
        <w:rPr>
          <w:rFonts w:ascii="Arial" w:hAnsi="Arial" w:cs="Arial"/>
          <w:b/>
        </w:rPr>
        <w:t>4.</w:t>
      </w:r>
      <w:r w:rsidRPr="00950FC7">
        <w:rPr>
          <w:rFonts w:ascii="Arial" w:hAnsi="Arial" w:cs="Arial"/>
          <w:b/>
        </w:rPr>
        <w:tab/>
      </w:r>
      <w:r w:rsidRPr="00950FC7">
        <w:rPr>
          <w:rFonts w:ascii="Arial" w:hAnsi="Arial" w:cs="Arial"/>
          <w:b/>
        </w:rPr>
        <w:tab/>
      </w:r>
      <w:r w:rsidRPr="00950FC7">
        <w:rPr>
          <w:rFonts w:ascii="Arial" w:hAnsi="Arial" w:cs="Arial"/>
          <w:b/>
        </w:rPr>
        <w:tab/>
        <w:t xml:space="preserve">   RESULTS AND </w:t>
      </w:r>
      <w:r w:rsidR="00A71180" w:rsidRPr="00950FC7">
        <w:rPr>
          <w:rFonts w:ascii="Arial" w:hAnsi="Arial" w:cs="Arial"/>
          <w:b/>
        </w:rPr>
        <w:t xml:space="preserve">DISCUSSION </w:t>
      </w:r>
    </w:p>
    <w:p w14:paraId="6F71A5B9" w14:textId="77777777" w:rsidR="00A71180" w:rsidRPr="00950FC7" w:rsidRDefault="00A71180" w:rsidP="0010401E">
      <w:pPr>
        <w:autoSpaceDE w:val="0"/>
        <w:autoSpaceDN w:val="0"/>
        <w:adjustRightInd w:val="0"/>
        <w:spacing w:after="0" w:line="240" w:lineRule="auto"/>
        <w:jc w:val="both"/>
        <w:rPr>
          <w:rFonts w:ascii="Arial" w:eastAsia="MinionPro-Regular" w:hAnsi="Arial" w:cs="Arial"/>
          <w:sz w:val="24"/>
          <w:szCs w:val="24"/>
        </w:rPr>
      </w:pPr>
    </w:p>
    <w:p w14:paraId="75EF8C23" w14:textId="77777777" w:rsidR="00942EA4"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Cholesterol decreases the fluidity of cell membranes and increases their viscosity, but the details of this feature clearly depend on the thermodynamic conditions (</w:t>
      </w:r>
      <w:r w:rsidRPr="00950FC7">
        <w:rPr>
          <w:rFonts w:ascii="Arial" w:hAnsi="Arial" w:cs="Arial"/>
          <w:color w:val="0070C0"/>
        </w:rPr>
        <w:t xml:space="preserve">Fabian, </w:t>
      </w:r>
      <w:r w:rsidRPr="00950FC7">
        <w:rPr>
          <w:rFonts w:ascii="Arial" w:hAnsi="Arial" w:cs="Arial"/>
          <w:i/>
          <w:color w:val="0070C0"/>
        </w:rPr>
        <w:t>et al</w:t>
      </w:r>
      <w:r w:rsidRPr="00950FC7">
        <w:rPr>
          <w:rFonts w:ascii="Arial" w:hAnsi="Arial" w:cs="Arial"/>
          <w:color w:val="0070C0"/>
        </w:rPr>
        <w:t>., 2023</w:t>
      </w:r>
      <w:r w:rsidRPr="00950FC7">
        <w:rPr>
          <w:rFonts w:ascii="Arial" w:hAnsi="Arial" w:cs="Arial"/>
        </w:rPr>
        <w:t>). Cholesterol is known to induce membrane ordering and tighter packing of cell membranes, resulting in slower lateral diffusion (</w:t>
      </w:r>
      <w:r w:rsidRPr="00950FC7">
        <w:rPr>
          <w:rFonts w:ascii="Arial" w:hAnsi="Arial" w:cs="Arial"/>
          <w:color w:val="0070C0"/>
        </w:rPr>
        <w:t xml:space="preserve">Rog, </w:t>
      </w:r>
      <w:r w:rsidRPr="00950FC7">
        <w:rPr>
          <w:rFonts w:ascii="Arial" w:hAnsi="Arial" w:cs="Arial"/>
          <w:i/>
          <w:color w:val="0070C0"/>
        </w:rPr>
        <w:t>et al</w:t>
      </w:r>
      <w:r w:rsidRPr="00950FC7">
        <w:rPr>
          <w:rFonts w:ascii="Arial" w:hAnsi="Arial" w:cs="Arial"/>
          <w:color w:val="0070C0"/>
        </w:rPr>
        <w:t>., 2009</w:t>
      </w:r>
      <w:r w:rsidRPr="00950FC7">
        <w:rPr>
          <w:rFonts w:ascii="Arial" w:hAnsi="Arial" w:cs="Arial"/>
        </w:rPr>
        <w:t>), while at low temperatures, where cholesterol breaks the structure of the gel phase, the situation is just the opposite—a trend in loose packing (</w:t>
      </w:r>
      <w:r w:rsidRPr="00950FC7">
        <w:rPr>
          <w:rFonts w:ascii="Arial" w:eastAsia="ArnoPro-Regular" w:hAnsi="Arial" w:cs="Arial"/>
          <w:color w:val="0070C0"/>
        </w:rPr>
        <w:t xml:space="preserve">Schachter, </w:t>
      </w:r>
      <w:r w:rsidRPr="00950FC7">
        <w:rPr>
          <w:rFonts w:ascii="Arial" w:eastAsia="ArnoPro-Regular" w:hAnsi="Arial" w:cs="Arial"/>
          <w:i/>
          <w:color w:val="0070C0"/>
        </w:rPr>
        <w:t>et al</w:t>
      </w:r>
      <w:r w:rsidRPr="00950FC7">
        <w:rPr>
          <w:rFonts w:ascii="Arial" w:eastAsia="ArnoPro-Regular" w:hAnsi="Arial" w:cs="Arial"/>
          <w:color w:val="0070C0"/>
        </w:rPr>
        <w:t>., 2022</w:t>
      </w:r>
      <w:r w:rsidRPr="00950FC7">
        <w:rPr>
          <w:rFonts w:ascii="Arial" w:hAnsi="Arial" w:cs="Arial"/>
        </w:rPr>
        <w:t>). Membrane viscosity is modulated by the membrane composition, and it is a measure for fluidity (</w:t>
      </w:r>
      <w:proofErr w:type="spellStart"/>
      <w:r w:rsidRPr="00950FC7">
        <w:rPr>
          <w:rFonts w:ascii="Arial" w:hAnsi="Arial" w:cs="Arial"/>
          <w:color w:val="0070C0"/>
        </w:rPr>
        <w:t>Faizi</w:t>
      </w:r>
      <w:proofErr w:type="spellEnd"/>
      <w:r w:rsidRPr="00950FC7">
        <w:rPr>
          <w:rFonts w:ascii="Arial" w:hAnsi="Arial" w:cs="Arial"/>
          <w:color w:val="0070C0"/>
        </w:rPr>
        <w:t>,</w:t>
      </w:r>
      <w:r w:rsidRPr="00950FC7">
        <w:rPr>
          <w:rFonts w:ascii="Arial" w:hAnsi="Arial" w:cs="Arial"/>
          <w:i/>
          <w:color w:val="0070C0"/>
        </w:rPr>
        <w:t xml:space="preserve"> et al.</w:t>
      </w:r>
      <w:r w:rsidRPr="00950FC7">
        <w:rPr>
          <w:rFonts w:ascii="Arial" w:hAnsi="Arial" w:cs="Arial"/>
          <w:color w:val="0070C0"/>
        </w:rPr>
        <w:t>, 2022</w:t>
      </w:r>
      <w:r w:rsidRPr="00950FC7">
        <w:rPr>
          <w:rFonts w:ascii="Arial" w:hAnsi="Arial" w:cs="Arial"/>
        </w:rPr>
        <w:t xml:space="preserve">). This is why lipid raft is very important in the binding of viruses to membranes. </w:t>
      </w:r>
      <w:r w:rsidR="00942EA4" w:rsidRPr="00950FC7">
        <w:rPr>
          <w:rFonts w:ascii="Arial" w:hAnsi="Arial" w:cs="Arial"/>
        </w:rPr>
        <w:t>The bottom line is that SARS-CoV-2 binds to the membrane more readily when the lipid raft is more viscous due to its high protein and lipid content, particularly cholesterol.</w:t>
      </w:r>
    </w:p>
    <w:p w14:paraId="01E00425" w14:textId="77777777" w:rsidR="00A71180" w:rsidRPr="00950FC7" w:rsidRDefault="00A71180" w:rsidP="0010401E">
      <w:pPr>
        <w:pStyle w:val="ydp19e2d38msonormal"/>
        <w:spacing w:before="0" w:beforeAutospacing="0" w:after="0" w:afterAutospacing="0"/>
        <w:jc w:val="both"/>
        <w:rPr>
          <w:rFonts w:ascii="Arial" w:hAnsi="Arial" w:cs="Arial"/>
        </w:rPr>
      </w:pPr>
    </w:p>
    <w:p w14:paraId="0A0BA270"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It is hypothesized therefore, that among any other antidotes, it may be reasonable to deny the invading SARS-CoV-2 a stable base that enables it to inject or release viral material into the cell if and only if the cholesterol and possibly protein content of the lipid raft, estimated to be 20 protein molecules per raft (</w:t>
      </w:r>
      <w:r w:rsidRPr="00950FC7">
        <w:rPr>
          <w:rFonts w:ascii="Arial" w:hAnsi="Arial" w:cs="Arial"/>
          <w:color w:val="0070C0"/>
          <w:sz w:val="24"/>
          <w:szCs w:val="24"/>
        </w:rPr>
        <w:t xml:space="preserve">Simons and </w:t>
      </w:r>
      <w:proofErr w:type="spellStart"/>
      <w:r w:rsidRPr="00950FC7">
        <w:rPr>
          <w:rFonts w:ascii="Arial" w:hAnsi="Arial" w:cs="Arial"/>
          <w:color w:val="0070C0"/>
          <w:sz w:val="24"/>
          <w:szCs w:val="24"/>
        </w:rPr>
        <w:t>Ehehalt</w:t>
      </w:r>
      <w:proofErr w:type="spellEnd"/>
      <w:r w:rsidRPr="00950FC7">
        <w:rPr>
          <w:rFonts w:ascii="Arial" w:hAnsi="Arial" w:cs="Arial"/>
          <w:color w:val="0070C0"/>
          <w:sz w:val="24"/>
          <w:szCs w:val="24"/>
        </w:rPr>
        <w:t>, 2002</w:t>
      </w:r>
      <w:r w:rsidRPr="00950FC7">
        <w:rPr>
          <w:rFonts w:ascii="Arial" w:hAnsi="Arial" w:cs="Arial"/>
          <w:sz w:val="24"/>
          <w:szCs w:val="24"/>
        </w:rPr>
        <w:t>), is reduced. In this regard, studies suggest that increasing cholesterol efflux capacity of HDL could potentially reduce the severity of COVID-19 by affecting the translocation of the ACE2 receptor (including cholesterol-depletion of lipid raft) to lipid rafts and hence the ability of the virus to enter cells (</w:t>
      </w:r>
      <w:r w:rsidRPr="00950FC7">
        <w:rPr>
          <w:rFonts w:ascii="Arial" w:hAnsi="Arial" w:cs="Arial"/>
          <w:color w:val="0070C0"/>
          <w:sz w:val="24"/>
          <w:szCs w:val="24"/>
        </w:rPr>
        <w:t xml:space="preserve">Stadler, </w:t>
      </w:r>
      <w:r w:rsidRPr="00950FC7">
        <w:rPr>
          <w:rFonts w:ascii="Arial" w:hAnsi="Arial" w:cs="Arial"/>
          <w:i/>
          <w:color w:val="0070C0"/>
          <w:sz w:val="24"/>
          <w:szCs w:val="24"/>
        </w:rPr>
        <w:t>et al</w:t>
      </w:r>
      <w:r w:rsidRPr="00950FC7">
        <w:rPr>
          <w:rFonts w:ascii="Arial" w:hAnsi="Arial" w:cs="Arial"/>
          <w:color w:val="0070C0"/>
          <w:sz w:val="24"/>
          <w:szCs w:val="24"/>
        </w:rPr>
        <w:t>., 2022</w:t>
      </w:r>
      <w:r w:rsidRPr="00950FC7">
        <w:rPr>
          <w:rFonts w:ascii="Arial" w:hAnsi="Arial" w:cs="Arial"/>
          <w:sz w:val="24"/>
          <w:szCs w:val="24"/>
        </w:rPr>
        <w:t xml:space="preserve">). </w:t>
      </w:r>
    </w:p>
    <w:p w14:paraId="7B634F7E" w14:textId="77777777" w:rsidR="00A71180" w:rsidRPr="00950FC7" w:rsidRDefault="00A71180" w:rsidP="0010401E">
      <w:pPr>
        <w:autoSpaceDE w:val="0"/>
        <w:autoSpaceDN w:val="0"/>
        <w:adjustRightInd w:val="0"/>
        <w:spacing w:after="0" w:line="240" w:lineRule="auto"/>
        <w:jc w:val="both"/>
        <w:rPr>
          <w:rFonts w:ascii="Arial" w:hAnsi="Arial" w:cs="Arial"/>
          <w:b/>
          <w:sz w:val="24"/>
          <w:szCs w:val="24"/>
        </w:rPr>
      </w:pPr>
    </w:p>
    <w:p w14:paraId="2BED9D6F" w14:textId="77777777" w:rsidR="00A71180" w:rsidRPr="00950FC7" w:rsidRDefault="00A71180" w:rsidP="0010401E">
      <w:pPr>
        <w:autoSpaceDE w:val="0"/>
        <w:autoSpaceDN w:val="0"/>
        <w:adjustRightInd w:val="0"/>
        <w:spacing w:after="0" w:line="240" w:lineRule="auto"/>
        <w:jc w:val="both"/>
        <w:rPr>
          <w:rFonts w:ascii="Arial" w:eastAsia="Corbel-Bold" w:hAnsi="Arial" w:cs="Arial"/>
          <w:sz w:val="24"/>
          <w:szCs w:val="24"/>
        </w:rPr>
      </w:pPr>
      <w:r w:rsidRPr="00950FC7">
        <w:rPr>
          <w:rFonts w:ascii="Arial" w:hAnsi="Arial" w:cs="Arial"/>
          <w:sz w:val="24"/>
          <w:szCs w:val="24"/>
        </w:rPr>
        <w:t>Furthermore, the observed removal of plasma membrane cholesterol following treatment with methyl-</w:t>
      </w:r>
      <w:r w:rsidRPr="00950FC7">
        <w:rPr>
          <w:rFonts w:ascii="Arial" w:hAnsi="Arial" w:cs="Arial"/>
          <w:sz w:val="24"/>
          <w:szCs w:val="24"/>
        </w:rPr>
        <w:sym w:font="Symbol" w:char="F062"/>
      </w:r>
      <w:r w:rsidRPr="00950FC7">
        <w:rPr>
          <w:rFonts w:ascii="Arial" w:hAnsi="Arial" w:cs="Arial"/>
          <w:sz w:val="24"/>
          <w:szCs w:val="24"/>
        </w:rPr>
        <w:t xml:space="preserve">-cyclodextrin, caused the reduction in the levels of ACE2 and the </w:t>
      </w:r>
      <w:proofErr w:type="spellStart"/>
      <w:r w:rsidRPr="00950FC7">
        <w:rPr>
          <w:rFonts w:ascii="Arial" w:hAnsi="Arial" w:cs="Arial"/>
          <w:sz w:val="24"/>
          <w:szCs w:val="24"/>
        </w:rPr>
        <w:t>furin</w:t>
      </w:r>
      <w:proofErr w:type="spellEnd"/>
      <w:r w:rsidRPr="00950FC7">
        <w:rPr>
          <w:rFonts w:ascii="Arial" w:hAnsi="Arial" w:cs="Arial"/>
          <w:sz w:val="24"/>
          <w:szCs w:val="24"/>
        </w:rPr>
        <w:t xml:space="preserve"> protease in lipid rafts, thereby reducing SARS-CoV-2 infection; on the other hand, loading cells with cholesterol via treatment with apolipoprotein (Apo) E and serum increased the trafficking of ACE2 and the </w:t>
      </w:r>
      <w:proofErr w:type="spellStart"/>
      <w:r w:rsidRPr="00950FC7">
        <w:rPr>
          <w:rFonts w:ascii="Arial" w:hAnsi="Arial" w:cs="Arial"/>
          <w:sz w:val="24"/>
          <w:szCs w:val="24"/>
        </w:rPr>
        <w:t>furin</w:t>
      </w:r>
      <w:proofErr w:type="spellEnd"/>
      <w:r w:rsidRPr="00950FC7">
        <w:rPr>
          <w:rFonts w:ascii="Arial" w:hAnsi="Arial" w:cs="Arial"/>
          <w:sz w:val="24"/>
          <w:szCs w:val="24"/>
        </w:rPr>
        <w:t xml:space="preserve"> protease to lipid rafts, resulting in increased SARS-CoV-2 infection (</w:t>
      </w:r>
      <w:r w:rsidRPr="00950FC7">
        <w:rPr>
          <w:rFonts w:ascii="Arial" w:hAnsi="Arial" w:cs="Arial"/>
          <w:color w:val="0070C0"/>
          <w:sz w:val="24"/>
          <w:szCs w:val="24"/>
        </w:rPr>
        <w:t xml:space="preserve">Wang, </w:t>
      </w:r>
      <w:r w:rsidRPr="00950FC7">
        <w:rPr>
          <w:rFonts w:ascii="Arial" w:hAnsi="Arial" w:cs="Arial"/>
          <w:i/>
          <w:color w:val="0070C0"/>
          <w:sz w:val="24"/>
          <w:szCs w:val="24"/>
        </w:rPr>
        <w:t>et al</w:t>
      </w:r>
      <w:r w:rsidRPr="00950FC7">
        <w:rPr>
          <w:rFonts w:ascii="Arial" w:hAnsi="Arial" w:cs="Arial"/>
          <w:color w:val="0070C0"/>
          <w:sz w:val="24"/>
          <w:szCs w:val="24"/>
        </w:rPr>
        <w:t>., 2021</w:t>
      </w:r>
      <w:r w:rsidRPr="00950FC7">
        <w:rPr>
          <w:rFonts w:ascii="Arial" w:hAnsi="Arial" w:cs="Arial"/>
          <w:sz w:val="24"/>
          <w:szCs w:val="24"/>
        </w:rPr>
        <w:t xml:space="preserve">). </w:t>
      </w:r>
      <w:r w:rsidRPr="00950FC7">
        <w:rPr>
          <w:rFonts w:ascii="Arial" w:eastAsia="MinionPro-Regular" w:hAnsi="Arial" w:cs="Arial"/>
          <w:sz w:val="24"/>
          <w:szCs w:val="24"/>
        </w:rPr>
        <w:t xml:space="preserve">The binding of </w:t>
      </w:r>
      <w:proofErr w:type="spellStart"/>
      <w:r w:rsidRPr="00950FC7">
        <w:rPr>
          <w:rFonts w:ascii="Arial" w:eastAsia="MinionPro-Regular" w:hAnsi="Arial" w:cs="Arial"/>
          <w:sz w:val="24"/>
          <w:szCs w:val="24"/>
        </w:rPr>
        <w:t>sSpike</w:t>
      </w:r>
      <w:proofErr w:type="spellEnd"/>
      <w:r w:rsidRPr="00950FC7">
        <w:rPr>
          <w:rFonts w:ascii="Arial" w:eastAsia="MinionPro-Regular" w:hAnsi="Arial" w:cs="Arial"/>
          <w:sz w:val="24"/>
          <w:szCs w:val="24"/>
        </w:rPr>
        <w:t xml:space="preserve"> to ACE2 triggers conformational changes that promote the fusion between the host cell membrane and the virus envelope, thereby allowing the viral RNA to be released into the host cell. Compared to other coronaviruses, the spike proteins from SARS-CoV-2 have a very low dissociation constant (14.7 </w:t>
      </w:r>
      <w:proofErr w:type="spellStart"/>
      <w:r w:rsidRPr="00950FC7">
        <w:rPr>
          <w:rFonts w:ascii="Arial" w:eastAsia="MinionPro-Regular" w:hAnsi="Arial" w:cs="Arial"/>
          <w:sz w:val="24"/>
          <w:szCs w:val="24"/>
        </w:rPr>
        <w:t>nM</w:t>
      </w:r>
      <w:proofErr w:type="spellEnd"/>
      <w:r w:rsidRPr="00950FC7">
        <w:rPr>
          <w:rFonts w:ascii="Arial" w:eastAsia="MinionPro-Regular" w:hAnsi="Arial" w:cs="Arial"/>
          <w:sz w:val="24"/>
          <w:szCs w:val="24"/>
        </w:rPr>
        <w:t>) for the binding to ACE2, which makes SARS-CoV-2 highly infectious (</w:t>
      </w:r>
      <w:r w:rsidRPr="00950FC7">
        <w:rPr>
          <w:rFonts w:ascii="Arial" w:eastAsia="Corbel-Bold" w:hAnsi="Arial" w:cs="Arial"/>
          <w:color w:val="0070C0"/>
          <w:sz w:val="24"/>
          <w:szCs w:val="24"/>
        </w:rPr>
        <w:t xml:space="preserve">Lan, </w:t>
      </w:r>
      <w:r w:rsidRPr="00950FC7">
        <w:rPr>
          <w:rFonts w:ascii="Arial" w:eastAsia="Corbel-Bold" w:hAnsi="Arial" w:cs="Arial"/>
          <w:i/>
          <w:color w:val="0070C0"/>
          <w:sz w:val="24"/>
          <w:szCs w:val="24"/>
        </w:rPr>
        <w:t>et al</w:t>
      </w:r>
      <w:r w:rsidRPr="00950FC7">
        <w:rPr>
          <w:rFonts w:ascii="Arial" w:eastAsia="Corbel-Bold" w:hAnsi="Arial" w:cs="Arial"/>
          <w:color w:val="0070C0"/>
          <w:sz w:val="24"/>
          <w:szCs w:val="24"/>
        </w:rPr>
        <w:t>., 2020</w:t>
      </w:r>
      <w:r w:rsidRPr="00950FC7">
        <w:rPr>
          <w:rFonts w:ascii="Arial" w:eastAsia="Corbel-Bold" w:hAnsi="Arial" w:cs="Arial"/>
          <w:sz w:val="24"/>
          <w:szCs w:val="24"/>
        </w:rPr>
        <w:t>).</w:t>
      </w:r>
    </w:p>
    <w:p w14:paraId="55BD8204" w14:textId="77777777" w:rsidR="00A71180" w:rsidRPr="00950FC7" w:rsidRDefault="00A71180" w:rsidP="0010401E">
      <w:pPr>
        <w:spacing w:after="0" w:line="240" w:lineRule="auto"/>
        <w:jc w:val="both"/>
        <w:rPr>
          <w:rFonts w:ascii="Arial" w:eastAsia="Times New Roman" w:hAnsi="Arial" w:cs="Arial"/>
          <w:sz w:val="24"/>
          <w:szCs w:val="24"/>
        </w:rPr>
      </w:pPr>
    </w:p>
    <w:p w14:paraId="6231B35C" w14:textId="77777777" w:rsidR="00A71180" w:rsidRPr="00950FC7" w:rsidRDefault="00A71180" w:rsidP="0010401E">
      <w:pPr>
        <w:spacing w:after="0" w:line="240" w:lineRule="auto"/>
        <w:jc w:val="both"/>
        <w:rPr>
          <w:rFonts w:ascii="Arial" w:hAnsi="Arial" w:cs="Arial"/>
          <w:sz w:val="24"/>
          <w:szCs w:val="24"/>
        </w:rPr>
      </w:pPr>
      <w:r w:rsidRPr="00950FC7">
        <w:rPr>
          <w:rFonts w:ascii="Arial" w:eastAsia="Times New Roman" w:hAnsi="Arial" w:cs="Arial"/>
          <w:sz w:val="24"/>
          <w:szCs w:val="24"/>
        </w:rPr>
        <w:t>The irony, based on the experimental outcome, is that the presence of proteins, the spike proteins (</w:t>
      </w:r>
      <w:proofErr w:type="spellStart"/>
      <w:r w:rsidRPr="00950FC7">
        <w:rPr>
          <w:rFonts w:ascii="Arial" w:eastAsia="Times New Roman" w:hAnsi="Arial" w:cs="Arial"/>
          <w:sz w:val="24"/>
          <w:szCs w:val="24"/>
        </w:rPr>
        <w:t>sSpike</w:t>
      </w:r>
      <w:proofErr w:type="spellEnd"/>
      <w:r w:rsidRPr="00950FC7">
        <w:rPr>
          <w:rFonts w:ascii="Arial" w:eastAsia="Times New Roman" w:hAnsi="Arial" w:cs="Arial"/>
          <w:sz w:val="24"/>
          <w:szCs w:val="24"/>
        </w:rPr>
        <w:t xml:space="preserve">), induces the removal of membrane lipids, both in the presence and absence of ACE2, suggesting that </w:t>
      </w:r>
      <w:proofErr w:type="spellStart"/>
      <w:r w:rsidRPr="00950FC7">
        <w:rPr>
          <w:rFonts w:ascii="Arial" w:eastAsia="Times New Roman" w:hAnsi="Arial" w:cs="Arial"/>
          <w:sz w:val="24"/>
          <w:szCs w:val="24"/>
        </w:rPr>
        <w:t>sSpike</w:t>
      </w:r>
      <w:proofErr w:type="spellEnd"/>
      <w:r w:rsidRPr="00950FC7">
        <w:rPr>
          <w:rFonts w:ascii="Arial" w:eastAsia="Times New Roman" w:hAnsi="Arial" w:cs="Arial"/>
          <w:sz w:val="24"/>
          <w:szCs w:val="24"/>
        </w:rPr>
        <w:t xml:space="preserve"> molecules strongly associate with lipids and strip them away from the bilayer </w:t>
      </w:r>
      <w:r w:rsidRPr="00950FC7">
        <w:rPr>
          <w:rFonts w:ascii="Arial" w:eastAsia="Times New Roman" w:hAnsi="Arial" w:cs="Arial"/>
          <w:i/>
          <w:iCs/>
          <w:sz w:val="24"/>
          <w:szCs w:val="24"/>
        </w:rPr>
        <w:t>via</w:t>
      </w:r>
      <w:r w:rsidRPr="00950FC7">
        <w:rPr>
          <w:rFonts w:ascii="Arial" w:eastAsia="Times New Roman" w:hAnsi="Arial" w:cs="Arial"/>
          <w:sz w:val="24"/>
          <w:szCs w:val="24"/>
        </w:rPr>
        <w:t xml:space="preserve"> a non-specific interaction. The obvious implication is that it is not thermodynamically feasible for the same cells to become infected twice. The presence of the protein that produces a remarkable degradation of the lipid bilayer (</w:t>
      </w:r>
      <w:proofErr w:type="spellStart"/>
      <w:r w:rsidRPr="00950FC7">
        <w:rPr>
          <w:rFonts w:ascii="Arial" w:eastAsia="Times New Roman" w:hAnsi="Arial" w:cs="Arial"/>
          <w:color w:val="0070C0"/>
          <w:sz w:val="24"/>
          <w:szCs w:val="24"/>
        </w:rPr>
        <w:t>Luchini</w:t>
      </w:r>
      <w:proofErr w:type="spellEnd"/>
      <w:r w:rsidRPr="00950FC7">
        <w:rPr>
          <w:rFonts w:ascii="Arial" w:eastAsia="Times New Roman" w:hAnsi="Arial" w:cs="Arial"/>
          <w:color w:val="0070C0"/>
          <w:sz w:val="24"/>
          <w:szCs w:val="24"/>
        </w:rPr>
        <w:t xml:space="preserve">, </w:t>
      </w:r>
      <w:r w:rsidRPr="00950FC7">
        <w:rPr>
          <w:rFonts w:ascii="Arial" w:eastAsia="Times New Roman" w:hAnsi="Arial" w:cs="Arial"/>
          <w:i/>
          <w:color w:val="0070C0"/>
          <w:sz w:val="24"/>
          <w:szCs w:val="24"/>
        </w:rPr>
        <w:t>et al</w:t>
      </w:r>
      <w:r w:rsidRPr="00950FC7">
        <w:rPr>
          <w:rFonts w:ascii="Arial" w:eastAsia="Times New Roman" w:hAnsi="Arial" w:cs="Arial"/>
          <w:color w:val="0070C0"/>
          <w:sz w:val="24"/>
          <w:szCs w:val="24"/>
        </w:rPr>
        <w:t>., 2021</w:t>
      </w:r>
      <w:r w:rsidRPr="00950FC7">
        <w:rPr>
          <w:rFonts w:ascii="Arial" w:eastAsia="Times New Roman" w:hAnsi="Arial" w:cs="Arial"/>
          <w:sz w:val="24"/>
          <w:szCs w:val="24"/>
        </w:rPr>
        <w:t xml:space="preserve">) can culminate in cell death. In this regard, there is the possibility of </w:t>
      </w:r>
      <w:r w:rsidRPr="00950FC7">
        <w:rPr>
          <w:rFonts w:ascii="Arial" w:hAnsi="Arial" w:cs="Arial"/>
          <w:sz w:val="24"/>
          <w:szCs w:val="24"/>
        </w:rPr>
        <w:t xml:space="preserve">inflammatory cell death due to disassembly of </w:t>
      </w:r>
      <w:proofErr w:type="spellStart"/>
      <w:r w:rsidR="00C45516" w:rsidRPr="00950FC7">
        <w:rPr>
          <w:rFonts w:ascii="Arial" w:hAnsi="Arial" w:cs="Arial"/>
          <w:color w:val="001D35"/>
          <w:sz w:val="24"/>
          <w:szCs w:val="24"/>
          <w:shd w:val="clear" w:color="auto" w:fill="FFFFFF"/>
        </w:rPr>
        <w:t>adherens</w:t>
      </w:r>
      <w:proofErr w:type="spellEnd"/>
      <w:r w:rsidR="00C45516" w:rsidRPr="00950FC7">
        <w:rPr>
          <w:rFonts w:ascii="Arial" w:hAnsi="Arial" w:cs="Arial"/>
          <w:color w:val="001D35"/>
          <w:sz w:val="24"/>
          <w:szCs w:val="24"/>
          <w:shd w:val="clear" w:color="auto" w:fill="FFFFFF"/>
        </w:rPr>
        <w:t xml:space="preserve"> junctions</w:t>
      </w:r>
      <w:r w:rsidR="00C45516" w:rsidRPr="00950FC7">
        <w:rPr>
          <w:rFonts w:ascii="Arial" w:hAnsi="Arial" w:cs="Arial"/>
          <w:sz w:val="24"/>
          <w:szCs w:val="24"/>
        </w:rPr>
        <w:t xml:space="preserve"> (</w:t>
      </w:r>
      <w:r w:rsidRPr="00950FC7">
        <w:rPr>
          <w:rFonts w:ascii="Arial" w:hAnsi="Arial" w:cs="Arial"/>
          <w:sz w:val="24"/>
          <w:szCs w:val="24"/>
        </w:rPr>
        <w:t>AJs</w:t>
      </w:r>
      <w:r w:rsidR="00C45516" w:rsidRPr="00950FC7">
        <w:rPr>
          <w:rFonts w:ascii="Arial" w:hAnsi="Arial" w:cs="Arial"/>
          <w:sz w:val="24"/>
          <w:szCs w:val="24"/>
        </w:rPr>
        <w:t>)</w:t>
      </w:r>
      <w:r w:rsidRPr="00950FC7">
        <w:rPr>
          <w:rFonts w:ascii="Arial" w:hAnsi="Arial" w:cs="Arial"/>
          <w:sz w:val="24"/>
          <w:szCs w:val="24"/>
        </w:rPr>
        <w:t xml:space="preserve"> and </w:t>
      </w:r>
      <w:r w:rsidR="00C45516" w:rsidRPr="00950FC7">
        <w:rPr>
          <w:rFonts w:ascii="Arial" w:hAnsi="Arial" w:cs="Arial"/>
          <w:sz w:val="24"/>
          <w:szCs w:val="24"/>
        </w:rPr>
        <w:t>tight junctions (</w:t>
      </w:r>
      <w:r w:rsidRPr="00950FC7">
        <w:rPr>
          <w:rFonts w:ascii="Arial" w:hAnsi="Arial" w:cs="Arial"/>
          <w:sz w:val="24"/>
          <w:szCs w:val="24"/>
        </w:rPr>
        <w:t>TJs</w:t>
      </w:r>
      <w:r w:rsidR="00C45516" w:rsidRPr="00950FC7">
        <w:rPr>
          <w:rFonts w:ascii="Arial" w:hAnsi="Arial" w:cs="Arial"/>
          <w:sz w:val="24"/>
          <w:szCs w:val="24"/>
        </w:rPr>
        <w:t>)</w:t>
      </w:r>
      <w:r w:rsidRPr="00950FC7">
        <w:rPr>
          <w:rFonts w:ascii="Arial" w:hAnsi="Arial" w:cs="Arial"/>
          <w:sz w:val="24"/>
          <w:szCs w:val="24"/>
        </w:rPr>
        <w:t xml:space="preserve"> in both </w:t>
      </w:r>
      <w:r w:rsidR="00C45516" w:rsidRPr="00950FC7">
        <w:rPr>
          <w:rFonts w:ascii="Arial" w:hAnsi="Arial" w:cs="Arial"/>
          <w:color w:val="1B1B1B"/>
          <w:sz w:val="24"/>
          <w:szCs w:val="24"/>
          <w:shd w:val="clear" w:color="auto" w:fill="FFFFFF"/>
        </w:rPr>
        <w:t>arterial endothelial cells</w:t>
      </w:r>
      <w:r w:rsidR="00C45516" w:rsidRPr="00950FC7">
        <w:rPr>
          <w:rFonts w:ascii="Arial" w:hAnsi="Arial" w:cs="Arial"/>
          <w:sz w:val="24"/>
          <w:szCs w:val="24"/>
        </w:rPr>
        <w:t xml:space="preserve"> (</w:t>
      </w:r>
      <w:r w:rsidRPr="00950FC7">
        <w:rPr>
          <w:rFonts w:ascii="Arial" w:hAnsi="Arial" w:cs="Arial"/>
          <w:sz w:val="24"/>
          <w:szCs w:val="24"/>
        </w:rPr>
        <w:t>AECs</w:t>
      </w:r>
      <w:r w:rsidR="00C45516" w:rsidRPr="00950FC7">
        <w:rPr>
          <w:rFonts w:ascii="Arial" w:hAnsi="Arial" w:cs="Arial"/>
          <w:sz w:val="24"/>
          <w:szCs w:val="24"/>
        </w:rPr>
        <w:t>)</w:t>
      </w:r>
      <w:r w:rsidRPr="00950FC7">
        <w:rPr>
          <w:rFonts w:ascii="Arial" w:hAnsi="Arial" w:cs="Arial"/>
          <w:sz w:val="24"/>
          <w:szCs w:val="24"/>
        </w:rPr>
        <w:t xml:space="preserve"> and </w:t>
      </w:r>
      <w:r w:rsidR="00C45516" w:rsidRPr="00950FC7">
        <w:rPr>
          <w:rFonts w:ascii="Arial" w:hAnsi="Arial" w:cs="Arial"/>
          <w:color w:val="1B1B1B"/>
          <w:sz w:val="24"/>
          <w:szCs w:val="24"/>
          <w:shd w:val="clear" w:color="auto" w:fill="FFFFFF"/>
        </w:rPr>
        <w:t>endothelial cells</w:t>
      </w:r>
      <w:r w:rsidR="00C45516" w:rsidRPr="00950FC7">
        <w:rPr>
          <w:rFonts w:ascii="Arial" w:hAnsi="Arial" w:cs="Arial"/>
          <w:sz w:val="24"/>
          <w:szCs w:val="24"/>
        </w:rPr>
        <w:t xml:space="preserve"> (</w:t>
      </w:r>
      <w:r w:rsidRPr="00950FC7">
        <w:rPr>
          <w:rFonts w:ascii="Arial" w:hAnsi="Arial" w:cs="Arial"/>
          <w:sz w:val="24"/>
          <w:szCs w:val="24"/>
        </w:rPr>
        <w:t>ECs</w:t>
      </w:r>
      <w:r w:rsidR="00C45516" w:rsidRPr="00950FC7">
        <w:rPr>
          <w:rFonts w:ascii="Arial" w:hAnsi="Arial" w:cs="Arial"/>
          <w:sz w:val="24"/>
          <w:szCs w:val="24"/>
        </w:rPr>
        <w:t>)</w:t>
      </w:r>
      <w:r w:rsidRPr="00950FC7">
        <w:rPr>
          <w:rFonts w:ascii="Arial" w:hAnsi="Arial" w:cs="Arial"/>
          <w:sz w:val="24"/>
          <w:szCs w:val="24"/>
        </w:rPr>
        <w:t xml:space="preserve">, and hyperplasia following infection. This is in addition to </w:t>
      </w:r>
      <w:r w:rsidR="00C45516" w:rsidRPr="00950FC7">
        <w:rPr>
          <w:rFonts w:ascii="Arial" w:hAnsi="Arial" w:cs="Arial"/>
          <w:color w:val="001D35"/>
          <w:sz w:val="24"/>
          <w:szCs w:val="24"/>
          <w:shd w:val="clear" w:color="auto" w:fill="FFFFFF"/>
        </w:rPr>
        <w:t>extracellular matrix</w:t>
      </w:r>
      <w:r w:rsidR="00C45516" w:rsidRPr="00950FC7">
        <w:rPr>
          <w:rFonts w:ascii="Arial" w:hAnsi="Arial" w:cs="Arial"/>
          <w:sz w:val="24"/>
          <w:szCs w:val="24"/>
        </w:rPr>
        <w:t xml:space="preserve"> </w:t>
      </w:r>
      <w:r w:rsidR="00C45516" w:rsidRPr="00950FC7">
        <w:rPr>
          <w:rFonts w:ascii="Arial" w:hAnsi="Arial" w:cs="Arial"/>
          <w:sz w:val="24"/>
          <w:szCs w:val="24"/>
        </w:rPr>
        <w:lastRenderedPageBreak/>
        <w:t>(</w:t>
      </w:r>
      <w:r w:rsidRPr="00950FC7">
        <w:rPr>
          <w:rFonts w:ascii="Arial" w:hAnsi="Arial" w:cs="Arial"/>
          <w:sz w:val="24"/>
          <w:szCs w:val="24"/>
        </w:rPr>
        <w:t>ECM</w:t>
      </w:r>
      <w:r w:rsidR="00C45516" w:rsidRPr="00950FC7">
        <w:rPr>
          <w:rFonts w:ascii="Arial" w:hAnsi="Arial" w:cs="Arial"/>
          <w:sz w:val="24"/>
          <w:szCs w:val="24"/>
        </w:rPr>
        <w:t>)</w:t>
      </w:r>
      <w:r w:rsidRPr="00950FC7">
        <w:rPr>
          <w:rFonts w:ascii="Arial" w:hAnsi="Arial" w:cs="Arial"/>
          <w:sz w:val="24"/>
          <w:szCs w:val="24"/>
        </w:rPr>
        <w:t xml:space="preserve"> remodeling and deposition of fibrin clots in the alveolar capillaries, leading to disintegration and thickening of the </w:t>
      </w:r>
      <w:r w:rsidR="00C45516" w:rsidRPr="00950FC7">
        <w:rPr>
          <w:rFonts w:ascii="Arial" w:hAnsi="Arial" w:cs="Arial"/>
          <w:sz w:val="24"/>
          <w:szCs w:val="24"/>
        </w:rPr>
        <w:t>blood gas barrier (</w:t>
      </w:r>
      <w:r w:rsidRPr="00950FC7">
        <w:rPr>
          <w:rFonts w:ascii="Arial" w:hAnsi="Arial" w:cs="Arial"/>
          <w:sz w:val="24"/>
          <w:szCs w:val="24"/>
        </w:rPr>
        <w:t>BGB</w:t>
      </w:r>
      <w:r w:rsidR="00C45516" w:rsidRPr="00950FC7">
        <w:rPr>
          <w:rFonts w:ascii="Arial" w:hAnsi="Arial" w:cs="Arial"/>
          <w:sz w:val="24"/>
          <w:szCs w:val="24"/>
        </w:rPr>
        <w:t>)</w:t>
      </w:r>
      <w:r w:rsidRPr="00950FC7">
        <w:rPr>
          <w:rFonts w:ascii="Arial" w:hAnsi="Arial" w:cs="Arial"/>
          <w:sz w:val="24"/>
          <w:szCs w:val="24"/>
        </w:rPr>
        <w:t>, and ultimately, hypoxia (</w:t>
      </w:r>
      <w:proofErr w:type="spellStart"/>
      <w:r w:rsidRPr="00950FC7">
        <w:rPr>
          <w:rFonts w:ascii="Arial" w:hAnsi="Arial" w:cs="Arial"/>
          <w:color w:val="0070C0"/>
          <w:sz w:val="24"/>
          <w:szCs w:val="24"/>
        </w:rPr>
        <w:t>Makanya</w:t>
      </w:r>
      <w:proofErr w:type="spellEnd"/>
      <w:r w:rsidRPr="00950FC7">
        <w:rPr>
          <w:rFonts w:ascii="Arial" w:hAnsi="Arial" w:cs="Arial"/>
          <w:color w:val="0070C0"/>
          <w:sz w:val="24"/>
          <w:szCs w:val="24"/>
        </w:rPr>
        <w:t xml:space="preserve">, </w:t>
      </w:r>
      <w:r w:rsidRPr="00950FC7">
        <w:rPr>
          <w:rFonts w:ascii="Arial" w:hAnsi="Arial" w:cs="Arial"/>
          <w:i/>
          <w:color w:val="0070C0"/>
          <w:sz w:val="24"/>
          <w:szCs w:val="24"/>
        </w:rPr>
        <w:t>et al</w:t>
      </w:r>
      <w:r w:rsidRPr="00950FC7">
        <w:rPr>
          <w:rFonts w:ascii="Arial" w:hAnsi="Arial" w:cs="Arial"/>
          <w:color w:val="0070C0"/>
          <w:sz w:val="24"/>
          <w:szCs w:val="24"/>
        </w:rPr>
        <w:t>., 2013</w:t>
      </w:r>
      <w:r w:rsidRPr="00950FC7">
        <w:rPr>
          <w:rFonts w:ascii="Arial" w:hAnsi="Arial" w:cs="Arial"/>
          <w:sz w:val="24"/>
          <w:szCs w:val="24"/>
        </w:rPr>
        <w:t>).</w:t>
      </w:r>
    </w:p>
    <w:p w14:paraId="27BABD72" w14:textId="77777777" w:rsidR="00474676" w:rsidRPr="00950FC7" w:rsidRDefault="00474676" w:rsidP="0010401E">
      <w:pPr>
        <w:autoSpaceDE w:val="0"/>
        <w:autoSpaceDN w:val="0"/>
        <w:adjustRightInd w:val="0"/>
        <w:spacing w:after="0" w:line="240" w:lineRule="auto"/>
        <w:jc w:val="both"/>
        <w:rPr>
          <w:rFonts w:ascii="Arial" w:hAnsi="Arial" w:cs="Arial"/>
          <w:sz w:val="24"/>
          <w:szCs w:val="24"/>
          <w:shd w:val="clear" w:color="auto" w:fill="FFFFFF"/>
        </w:rPr>
      </w:pPr>
    </w:p>
    <w:p w14:paraId="42027CE8"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shd w:val="clear" w:color="auto" w:fill="FFFFFF"/>
        </w:rPr>
        <w:t xml:space="preserve">A cooperative effect of sACE2 and </w:t>
      </w:r>
      <w:proofErr w:type="spellStart"/>
      <w:r w:rsidRPr="00950FC7">
        <w:rPr>
          <w:rFonts w:ascii="Arial" w:hAnsi="Arial" w:cs="Arial"/>
          <w:sz w:val="24"/>
          <w:szCs w:val="24"/>
          <w:shd w:val="clear" w:color="auto" w:fill="FFFFFF"/>
        </w:rPr>
        <w:t>sSpike</w:t>
      </w:r>
      <w:proofErr w:type="spellEnd"/>
      <w:r w:rsidRPr="00950FC7">
        <w:rPr>
          <w:rFonts w:ascii="Arial" w:hAnsi="Arial" w:cs="Arial"/>
          <w:sz w:val="24"/>
          <w:szCs w:val="24"/>
          <w:shd w:val="clear" w:color="auto" w:fill="FFFFFF"/>
        </w:rPr>
        <w:t xml:space="preserve"> on lipid extraction has also been observed (</w:t>
      </w:r>
      <w:proofErr w:type="spellStart"/>
      <w:r w:rsidRPr="00950FC7">
        <w:rPr>
          <w:rFonts w:ascii="Arial" w:hAnsi="Arial" w:cs="Arial"/>
          <w:color w:val="0070C0"/>
          <w:sz w:val="24"/>
          <w:szCs w:val="24"/>
          <w:shd w:val="clear" w:color="auto" w:fill="FFFFFF"/>
        </w:rPr>
        <w:t>Luchini</w:t>
      </w:r>
      <w:proofErr w:type="spellEnd"/>
      <w:r w:rsidRPr="00950FC7">
        <w:rPr>
          <w:rFonts w:ascii="Arial" w:hAnsi="Arial" w:cs="Arial"/>
          <w:color w:val="0070C0"/>
          <w:sz w:val="24"/>
          <w:szCs w:val="24"/>
          <w:shd w:val="clear" w:color="auto" w:fill="FFFFFF"/>
        </w:rPr>
        <w:t xml:space="preserve">, </w:t>
      </w:r>
      <w:r w:rsidRPr="00950FC7">
        <w:rPr>
          <w:rFonts w:ascii="Arial" w:hAnsi="Arial" w:cs="Arial"/>
          <w:i/>
          <w:color w:val="0070C0"/>
          <w:sz w:val="24"/>
          <w:szCs w:val="24"/>
          <w:shd w:val="clear" w:color="auto" w:fill="FFFFFF"/>
        </w:rPr>
        <w:t>et al</w:t>
      </w:r>
      <w:r w:rsidRPr="00950FC7">
        <w:rPr>
          <w:rFonts w:ascii="Arial" w:hAnsi="Arial" w:cs="Arial"/>
          <w:color w:val="0070C0"/>
          <w:sz w:val="24"/>
          <w:szCs w:val="24"/>
          <w:shd w:val="clear" w:color="auto" w:fill="FFFFFF"/>
        </w:rPr>
        <w:t>., 2021</w:t>
      </w:r>
      <w:r w:rsidRPr="00950FC7">
        <w:rPr>
          <w:rFonts w:ascii="Arial" w:hAnsi="Arial" w:cs="Arial"/>
          <w:sz w:val="24"/>
          <w:szCs w:val="24"/>
          <w:shd w:val="clear" w:color="auto" w:fill="FFFFFF"/>
        </w:rPr>
        <w:t xml:space="preserve">). </w:t>
      </w:r>
      <w:r w:rsidRPr="00950FC7">
        <w:rPr>
          <w:rFonts w:ascii="Arial" w:hAnsi="Arial" w:cs="Arial"/>
          <w:sz w:val="24"/>
          <w:szCs w:val="24"/>
        </w:rPr>
        <w:t>Scavenger receptor B type I (SR-BI), primarily known as the receptor for HDL, enables the selective uptake of cholesterol esters from HDL particles, thereby contributing to the regulation of cellular cholesterol homeostasis. The role of HDL could be the deposition of cholesterol in the cytoplasm while its efflux role may deplete cholesterol. Intriguingly, SR-BI also facilitates the ACE2-dependent entry of SARS-CoV-2 (</w:t>
      </w:r>
      <w:r w:rsidRPr="00950FC7">
        <w:rPr>
          <w:rFonts w:ascii="Arial" w:hAnsi="Arial" w:cs="Arial"/>
          <w:color w:val="0070C0"/>
          <w:sz w:val="24"/>
          <w:szCs w:val="24"/>
        </w:rPr>
        <w:t xml:space="preserve">Wei, </w:t>
      </w:r>
      <w:r w:rsidRPr="00950FC7">
        <w:rPr>
          <w:rFonts w:ascii="Arial" w:hAnsi="Arial" w:cs="Arial"/>
          <w:i/>
          <w:color w:val="0070C0"/>
          <w:sz w:val="24"/>
          <w:szCs w:val="24"/>
        </w:rPr>
        <w:t>et al</w:t>
      </w:r>
      <w:r w:rsidRPr="00950FC7">
        <w:rPr>
          <w:rFonts w:ascii="Arial" w:hAnsi="Arial" w:cs="Arial"/>
          <w:color w:val="0070C0"/>
          <w:sz w:val="24"/>
          <w:szCs w:val="24"/>
        </w:rPr>
        <w:t>., 2020</w:t>
      </w:r>
      <w:r w:rsidRPr="00950FC7">
        <w:rPr>
          <w:rFonts w:ascii="Arial" w:hAnsi="Arial" w:cs="Arial"/>
          <w:sz w:val="24"/>
          <w:szCs w:val="24"/>
        </w:rPr>
        <w:t>) into the cells.</w:t>
      </w:r>
    </w:p>
    <w:p w14:paraId="747E967C" w14:textId="77777777" w:rsidR="00A71180" w:rsidRPr="00950FC7" w:rsidRDefault="00A71180" w:rsidP="0010401E">
      <w:pPr>
        <w:autoSpaceDE w:val="0"/>
        <w:autoSpaceDN w:val="0"/>
        <w:adjustRightInd w:val="0"/>
        <w:spacing w:after="0" w:line="240" w:lineRule="auto"/>
        <w:jc w:val="both"/>
        <w:rPr>
          <w:rFonts w:ascii="Arial" w:eastAsia="Corbel-Bold" w:hAnsi="Arial" w:cs="Arial"/>
          <w:bCs/>
          <w:sz w:val="24"/>
          <w:szCs w:val="24"/>
        </w:rPr>
      </w:pPr>
    </w:p>
    <w:p w14:paraId="37601AD1" w14:textId="77777777"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HDLs act as a bridge between the virus and SR-BI since SARS-CoV-2 cannot bind to SR-BI directly (</w:t>
      </w:r>
      <w:r w:rsidRPr="00950FC7">
        <w:rPr>
          <w:rFonts w:ascii="Arial" w:eastAsia="Times New Roman" w:hAnsi="Arial" w:cs="Arial"/>
          <w:color w:val="0070C0"/>
          <w:sz w:val="24"/>
          <w:szCs w:val="24"/>
        </w:rPr>
        <w:t xml:space="preserve">Rani, </w:t>
      </w:r>
      <w:r w:rsidRPr="00950FC7">
        <w:rPr>
          <w:rFonts w:ascii="Arial" w:eastAsia="Times New Roman" w:hAnsi="Arial" w:cs="Arial"/>
          <w:i/>
          <w:color w:val="0070C0"/>
          <w:sz w:val="24"/>
          <w:szCs w:val="24"/>
        </w:rPr>
        <w:t>et al</w:t>
      </w:r>
      <w:r w:rsidRPr="00950FC7">
        <w:rPr>
          <w:rFonts w:ascii="Arial" w:eastAsia="Times New Roman" w:hAnsi="Arial" w:cs="Arial"/>
          <w:color w:val="0070C0"/>
          <w:sz w:val="24"/>
          <w:szCs w:val="24"/>
        </w:rPr>
        <w:t>., 2024</w:t>
      </w:r>
      <w:r w:rsidRPr="00950FC7">
        <w:rPr>
          <w:rFonts w:ascii="Arial" w:eastAsia="Times New Roman" w:hAnsi="Arial" w:cs="Arial"/>
          <w:sz w:val="24"/>
          <w:szCs w:val="24"/>
        </w:rPr>
        <w:t xml:space="preserve">), albeit a contrary view by </w:t>
      </w:r>
      <w:proofErr w:type="spellStart"/>
      <w:r w:rsidRPr="00950FC7">
        <w:rPr>
          <w:rFonts w:ascii="Arial" w:eastAsia="Times New Roman" w:hAnsi="Arial" w:cs="Arial"/>
          <w:sz w:val="24"/>
          <w:szCs w:val="24"/>
        </w:rPr>
        <w:t>Alkazim</w:t>
      </w:r>
      <w:proofErr w:type="spellEnd"/>
      <w:r w:rsidRPr="00950FC7">
        <w:rPr>
          <w:rFonts w:ascii="Arial" w:eastAsia="Times New Roman" w:hAnsi="Arial" w:cs="Arial"/>
          <w:sz w:val="24"/>
          <w:szCs w:val="24"/>
        </w:rPr>
        <w:t xml:space="preserve"> </w:t>
      </w:r>
      <w:r w:rsidRPr="00950FC7">
        <w:rPr>
          <w:rFonts w:ascii="Arial" w:eastAsia="Times New Roman" w:hAnsi="Arial" w:cs="Arial"/>
          <w:i/>
          <w:iCs/>
          <w:sz w:val="24"/>
          <w:szCs w:val="24"/>
        </w:rPr>
        <w:t>et al.</w:t>
      </w:r>
      <w:r w:rsidRPr="00950FC7">
        <w:rPr>
          <w:rFonts w:ascii="Arial" w:eastAsia="Times New Roman" w:hAnsi="Arial" w:cs="Arial"/>
          <w:sz w:val="24"/>
          <w:szCs w:val="24"/>
        </w:rPr>
        <w:t xml:space="preserve"> (</w:t>
      </w:r>
      <w:r w:rsidRPr="00950FC7">
        <w:rPr>
          <w:rFonts w:ascii="Arial" w:eastAsia="Times New Roman" w:hAnsi="Arial" w:cs="Arial"/>
          <w:color w:val="0070C0"/>
          <w:sz w:val="24"/>
          <w:szCs w:val="24"/>
        </w:rPr>
        <w:t>2023</w:t>
      </w:r>
      <w:r w:rsidRPr="00950FC7">
        <w:rPr>
          <w:rFonts w:ascii="Arial" w:eastAsia="Times New Roman" w:hAnsi="Arial" w:cs="Arial"/>
          <w:sz w:val="24"/>
          <w:szCs w:val="24"/>
        </w:rPr>
        <w:t>)</w:t>
      </w:r>
      <w:r w:rsidRPr="00950FC7">
        <w:rPr>
          <w:rFonts w:ascii="Arial" w:eastAsia="Times New Roman" w:hAnsi="Arial" w:cs="Arial"/>
          <w:i/>
          <w:iCs/>
          <w:sz w:val="24"/>
          <w:szCs w:val="24"/>
        </w:rPr>
        <w:t xml:space="preserve"> </w:t>
      </w:r>
      <w:r w:rsidRPr="00950FC7">
        <w:rPr>
          <w:rFonts w:ascii="Arial" w:eastAsia="Times New Roman" w:hAnsi="Arial" w:cs="Arial"/>
          <w:sz w:val="24"/>
          <w:szCs w:val="24"/>
        </w:rPr>
        <w:t>that SARS-CoV-2 binds SR-B1 directly. The binding of the S1 subunit of SARS-CoV-2 to cholesterol and other HDL components, such as apolipoprotein D (</w:t>
      </w:r>
      <w:r w:rsidRPr="00950FC7">
        <w:rPr>
          <w:rFonts w:ascii="Arial" w:eastAsia="Times New Roman" w:hAnsi="Arial" w:cs="Arial"/>
          <w:color w:val="0070C0"/>
          <w:sz w:val="24"/>
          <w:szCs w:val="24"/>
        </w:rPr>
        <w:t xml:space="preserve">Lan, </w:t>
      </w:r>
      <w:r w:rsidRPr="00950FC7">
        <w:rPr>
          <w:rFonts w:ascii="Arial" w:eastAsia="Times New Roman" w:hAnsi="Arial" w:cs="Arial"/>
          <w:i/>
          <w:color w:val="0070C0"/>
          <w:sz w:val="24"/>
          <w:szCs w:val="24"/>
        </w:rPr>
        <w:t>et al</w:t>
      </w:r>
      <w:r w:rsidRPr="00950FC7">
        <w:rPr>
          <w:rFonts w:ascii="Arial" w:eastAsia="Times New Roman" w:hAnsi="Arial" w:cs="Arial"/>
          <w:color w:val="0070C0"/>
          <w:sz w:val="24"/>
          <w:szCs w:val="24"/>
        </w:rPr>
        <w:t>., 2020</w:t>
      </w:r>
      <w:r w:rsidRPr="00950FC7">
        <w:rPr>
          <w:rFonts w:ascii="Arial" w:eastAsia="Times New Roman" w:hAnsi="Arial" w:cs="Arial"/>
          <w:sz w:val="24"/>
          <w:szCs w:val="24"/>
        </w:rPr>
        <w:t>), occurs before fusion. There is the possibility that decreasing HDL particle concentrations could serve as a therapeutic strategy to minimize SARS-CoV-2 infectivity (</w:t>
      </w:r>
      <w:r w:rsidRPr="00950FC7">
        <w:rPr>
          <w:rFonts w:ascii="Arial" w:eastAsia="Times New Roman" w:hAnsi="Arial" w:cs="Arial"/>
          <w:color w:val="0070C0"/>
          <w:sz w:val="24"/>
          <w:szCs w:val="24"/>
        </w:rPr>
        <w:t xml:space="preserve">Rani, </w:t>
      </w:r>
      <w:r w:rsidRPr="00950FC7">
        <w:rPr>
          <w:rFonts w:ascii="Arial" w:eastAsia="Times New Roman" w:hAnsi="Arial" w:cs="Arial"/>
          <w:i/>
          <w:color w:val="0070C0"/>
          <w:sz w:val="24"/>
          <w:szCs w:val="24"/>
        </w:rPr>
        <w:t>et al</w:t>
      </w:r>
      <w:r w:rsidRPr="00950FC7">
        <w:rPr>
          <w:rFonts w:ascii="Arial" w:eastAsia="Times New Roman" w:hAnsi="Arial" w:cs="Arial"/>
          <w:color w:val="0070C0"/>
          <w:sz w:val="24"/>
          <w:szCs w:val="24"/>
        </w:rPr>
        <w:t>., 2024</w:t>
      </w:r>
      <w:r w:rsidRPr="00950FC7">
        <w:rPr>
          <w:rFonts w:ascii="Arial" w:eastAsia="Times New Roman" w:hAnsi="Arial" w:cs="Arial"/>
          <w:sz w:val="24"/>
          <w:szCs w:val="24"/>
        </w:rPr>
        <w:t>).</w:t>
      </w:r>
    </w:p>
    <w:p w14:paraId="7CF1A2DB" w14:textId="77777777" w:rsidR="00A71180" w:rsidRPr="00950FC7" w:rsidRDefault="00A71180" w:rsidP="0010401E">
      <w:pPr>
        <w:spacing w:after="0" w:line="240" w:lineRule="auto"/>
        <w:jc w:val="both"/>
        <w:rPr>
          <w:rFonts w:ascii="Arial" w:eastAsia="Times New Roman" w:hAnsi="Arial" w:cs="Arial"/>
          <w:sz w:val="24"/>
          <w:szCs w:val="24"/>
        </w:rPr>
      </w:pPr>
    </w:p>
    <w:p w14:paraId="5D01B114" w14:textId="77777777"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 xml:space="preserve">The functions and composition of heterogeneous lipoproteins (HDLs) alter in response to changes in an individual's physiological and/or pathological conditions. </w:t>
      </w:r>
      <w:r w:rsidR="00026EF7" w:rsidRPr="00950FC7">
        <w:rPr>
          <w:rFonts w:ascii="Arial" w:eastAsia="Times New Roman" w:hAnsi="Arial" w:cs="Arial"/>
          <w:sz w:val="24"/>
          <w:szCs w:val="24"/>
        </w:rPr>
        <w:t>M</w:t>
      </w:r>
      <w:r w:rsidRPr="00950FC7">
        <w:rPr>
          <w:rFonts w:ascii="Arial" w:eastAsia="Times New Roman" w:hAnsi="Arial" w:cs="Arial"/>
          <w:sz w:val="24"/>
          <w:szCs w:val="24"/>
        </w:rPr>
        <w:t>olecular intermediates that influence inflammatory microenvironments and cell signaling pathways modulate HDL structural modification and function (</w:t>
      </w:r>
      <w:proofErr w:type="spellStart"/>
      <w:r w:rsidRPr="00950FC7">
        <w:rPr>
          <w:rFonts w:ascii="Arial" w:hAnsi="Arial" w:cs="Arial"/>
          <w:color w:val="0070C0"/>
          <w:sz w:val="24"/>
          <w:szCs w:val="24"/>
          <w:shd w:val="clear" w:color="auto" w:fill="FFFFFF"/>
        </w:rPr>
        <w:t>Grao</w:t>
      </w:r>
      <w:proofErr w:type="spellEnd"/>
      <w:r w:rsidRPr="00950FC7">
        <w:rPr>
          <w:rFonts w:ascii="Arial" w:hAnsi="Arial" w:cs="Arial"/>
          <w:color w:val="0070C0"/>
          <w:sz w:val="24"/>
          <w:szCs w:val="24"/>
          <w:shd w:val="clear" w:color="auto" w:fill="FFFFFF"/>
        </w:rPr>
        <w:t xml:space="preserve">-Cruces, </w:t>
      </w:r>
      <w:r w:rsidRPr="00950FC7">
        <w:rPr>
          <w:rFonts w:ascii="Arial" w:hAnsi="Arial" w:cs="Arial"/>
          <w:i/>
          <w:color w:val="0070C0"/>
          <w:sz w:val="24"/>
          <w:szCs w:val="24"/>
          <w:shd w:val="clear" w:color="auto" w:fill="FFFFFF"/>
        </w:rPr>
        <w:t>et al</w:t>
      </w:r>
      <w:r w:rsidRPr="00950FC7">
        <w:rPr>
          <w:rFonts w:ascii="Arial" w:hAnsi="Arial" w:cs="Arial"/>
          <w:color w:val="0070C0"/>
          <w:sz w:val="24"/>
          <w:szCs w:val="24"/>
          <w:shd w:val="clear" w:color="auto" w:fill="FFFFFF"/>
        </w:rPr>
        <w:t>., 2020</w:t>
      </w:r>
      <w:r w:rsidRPr="00950FC7">
        <w:rPr>
          <w:rFonts w:ascii="Arial" w:eastAsia="Times New Roman" w:hAnsi="Arial" w:cs="Arial"/>
          <w:sz w:val="24"/>
          <w:szCs w:val="24"/>
        </w:rPr>
        <w:t>)</w:t>
      </w:r>
      <w:r w:rsidR="00026EF7" w:rsidRPr="00950FC7">
        <w:rPr>
          <w:rFonts w:ascii="Arial" w:eastAsia="Times New Roman" w:hAnsi="Arial" w:cs="Arial"/>
          <w:sz w:val="24"/>
          <w:szCs w:val="24"/>
        </w:rPr>
        <w:t xml:space="preserve"> which may affect its cholesterol efflux (including efflux from lipid rafts), anti-inflammatory, and antioxidant functions.</w:t>
      </w:r>
    </w:p>
    <w:p w14:paraId="24F3407B" w14:textId="77777777" w:rsidR="00D001A9" w:rsidRPr="00950FC7" w:rsidRDefault="00D001A9" w:rsidP="0010401E">
      <w:pPr>
        <w:spacing w:after="0" w:line="240" w:lineRule="auto"/>
        <w:jc w:val="both"/>
        <w:rPr>
          <w:rFonts w:ascii="Arial" w:eastAsia="Times New Roman" w:hAnsi="Arial" w:cs="Arial"/>
          <w:sz w:val="24"/>
          <w:szCs w:val="24"/>
        </w:rPr>
      </w:pPr>
    </w:p>
    <w:p w14:paraId="22FD7DF6" w14:textId="77777777" w:rsidR="00D001A9" w:rsidRPr="00950FC7" w:rsidRDefault="00D001A9" w:rsidP="0010401E">
      <w:pPr>
        <w:spacing w:after="0" w:line="240" w:lineRule="auto"/>
        <w:jc w:val="both"/>
        <w:rPr>
          <w:rFonts w:ascii="Arial" w:hAnsi="Arial" w:cs="Arial"/>
          <w:sz w:val="24"/>
          <w:szCs w:val="24"/>
        </w:rPr>
      </w:pPr>
      <w:r w:rsidRPr="00950FC7">
        <w:rPr>
          <w:rFonts w:ascii="Arial" w:hAnsi="Arial" w:cs="Arial"/>
          <w:sz w:val="24"/>
          <w:szCs w:val="24"/>
        </w:rPr>
        <w:t xml:space="preserve">While admitting that Chol on cell membranes facilitates viral entry, the role of intracellular Chol in SARS-CoV-2 cannot be overemphasized: Genes (from CRISPR libraries) including sterol-regulatory element-binding protein (SREBP-2), SREBP cleavage-activating protein (SCAP), low-density lipoprotein receptor (LDLR), and membrane-bound transcription factor peptidases, </w:t>
      </w:r>
      <w:r w:rsidR="00D13E70" w:rsidRPr="00950FC7">
        <w:rPr>
          <w:rFonts w:ascii="Arial" w:hAnsi="Arial" w:cs="Arial"/>
          <w:sz w:val="24"/>
          <w:szCs w:val="24"/>
        </w:rPr>
        <w:t xml:space="preserve">site 1 and 2 (MBTPS 1 and MBTP </w:t>
      </w:r>
      <w:r w:rsidRPr="00950FC7">
        <w:rPr>
          <w:rFonts w:ascii="Arial" w:hAnsi="Arial" w:cs="Arial"/>
          <w:sz w:val="24"/>
          <w:szCs w:val="24"/>
        </w:rPr>
        <w:t xml:space="preserve">2), for cholesterol metabolism are essential for SARS-CoV-2 infection. Besides, treatment with amlodipine, a calcium ion channel antagonist, increases intracellular cholesterol levels, thereby significantly inhibiting SARS-CoV-2 infection </w:t>
      </w:r>
      <w:r w:rsidRPr="00950FC7">
        <w:rPr>
          <w:rFonts w:ascii="Arial" w:hAnsi="Arial" w:cs="Arial"/>
          <w:iCs/>
          <w:sz w:val="24"/>
          <w:szCs w:val="24"/>
        </w:rPr>
        <w:t>(</w:t>
      </w:r>
      <w:proofErr w:type="spellStart"/>
      <w:r w:rsidRPr="00950FC7">
        <w:rPr>
          <w:rFonts w:ascii="Arial" w:hAnsi="Arial" w:cs="Arial"/>
          <w:iCs/>
          <w:color w:val="0070C0"/>
          <w:sz w:val="24"/>
          <w:szCs w:val="24"/>
        </w:rPr>
        <w:t>Kluck</w:t>
      </w:r>
      <w:proofErr w:type="spellEnd"/>
      <w:r w:rsidRPr="00950FC7">
        <w:rPr>
          <w:rFonts w:ascii="Arial" w:hAnsi="Arial" w:cs="Arial"/>
          <w:iCs/>
          <w:color w:val="0070C0"/>
          <w:sz w:val="24"/>
          <w:szCs w:val="24"/>
        </w:rPr>
        <w:t xml:space="preserve"> </w:t>
      </w:r>
      <w:r w:rsidRPr="00950FC7">
        <w:rPr>
          <w:rFonts w:ascii="Arial" w:hAnsi="Arial" w:cs="Arial"/>
          <w:i/>
          <w:iCs/>
          <w:color w:val="0070C0"/>
          <w:sz w:val="24"/>
          <w:szCs w:val="24"/>
        </w:rPr>
        <w:t>et al</w:t>
      </w:r>
      <w:r w:rsidRPr="00950FC7">
        <w:rPr>
          <w:rFonts w:ascii="Arial" w:hAnsi="Arial" w:cs="Arial"/>
          <w:iCs/>
          <w:color w:val="0070C0"/>
          <w:sz w:val="24"/>
          <w:szCs w:val="24"/>
        </w:rPr>
        <w:t>., 2021</w:t>
      </w:r>
      <w:r w:rsidRPr="00950FC7">
        <w:rPr>
          <w:rFonts w:ascii="Arial" w:hAnsi="Arial" w:cs="Arial"/>
          <w:iCs/>
          <w:sz w:val="24"/>
          <w:szCs w:val="24"/>
        </w:rPr>
        <w:t>)</w:t>
      </w:r>
      <w:r w:rsidRPr="00950FC7">
        <w:rPr>
          <w:rFonts w:ascii="Arial" w:hAnsi="Arial" w:cs="Arial"/>
          <w:sz w:val="24"/>
          <w:szCs w:val="24"/>
        </w:rPr>
        <w:t>.</w:t>
      </w:r>
    </w:p>
    <w:p w14:paraId="71D60095" w14:textId="77777777" w:rsidR="002A7E95" w:rsidRPr="00950FC7" w:rsidRDefault="002A7E95" w:rsidP="0010401E">
      <w:pPr>
        <w:autoSpaceDE w:val="0"/>
        <w:autoSpaceDN w:val="0"/>
        <w:adjustRightInd w:val="0"/>
        <w:spacing w:after="0" w:line="240" w:lineRule="auto"/>
        <w:jc w:val="both"/>
        <w:rPr>
          <w:rFonts w:ascii="Arial" w:eastAsia="Times New Roman" w:hAnsi="Arial" w:cs="Arial"/>
          <w:sz w:val="24"/>
          <w:szCs w:val="24"/>
        </w:rPr>
      </w:pPr>
    </w:p>
    <w:p w14:paraId="39E15981" w14:textId="77777777" w:rsidR="00A71180" w:rsidRPr="00950FC7" w:rsidRDefault="009D51AD" w:rsidP="0010401E">
      <w:pPr>
        <w:autoSpaceDE w:val="0"/>
        <w:autoSpaceDN w:val="0"/>
        <w:adjustRightInd w:val="0"/>
        <w:spacing w:after="0" w:line="240" w:lineRule="auto"/>
        <w:jc w:val="both"/>
        <w:rPr>
          <w:rFonts w:ascii="Arial" w:eastAsia="MinionPro-Regular" w:hAnsi="Arial" w:cs="Arial"/>
          <w:b/>
          <w:sz w:val="24"/>
          <w:szCs w:val="24"/>
        </w:rPr>
      </w:pPr>
      <w:r w:rsidRPr="00950FC7">
        <w:rPr>
          <w:rFonts w:ascii="Arial" w:eastAsia="MinionPro-Regular" w:hAnsi="Arial" w:cs="Arial"/>
          <w:b/>
          <w:sz w:val="24"/>
          <w:szCs w:val="24"/>
        </w:rPr>
        <w:t>4.1</w:t>
      </w:r>
      <w:r w:rsidR="00A71180" w:rsidRPr="00950FC7">
        <w:rPr>
          <w:rFonts w:ascii="Arial" w:eastAsia="MinionPro-Regular" w:hAnsi="Arial" w:cs="Arial"/>
          <w:b/>
          <w:sz w:val="24"/>
          <w:szCs w:val="24"/>
        </w:rPr>
        <w:t>.</w:t>
      </w:r>
      <w:r w:rsidR="00A71180" w:rsidRPr="00950FC7">
        <w:rPr>
          <w:rFonts w:ascii="Arial" w:eastAsia="MinionPro-Regular" w:hAnsi="Arial" w:cs="Arial"/>
          <w:b/>
          <w:sz w:val="24"/>
          <w:szCs w:val="24"/>
        </w:rPr>
        <w:tab/>
        <w:t>Dimensionless equilibrium constant for the binding of vir</w:t>
      </w:r>
      <w:r w:rsidR="00A06E25" w:rsidRPr="00950FC7">
        <w:rPr>
          <w:rFonts w:ascii="Arial" w:eastAsia="MinionPro-Regular" w:hAnsi="Arial" w:cs="Arial"/>
          <w:b/>
          <w:sz w:val="24"/>
          <w:szCs w:val="24"/>
        </w:rPr>
        <w:t xml:space="preserve">al particle, the ligand to </w:t>
      </w:r>
      <w:r w:rsidR="00A71180" w:rsidRPr="00950FC7">
        <w:rPr>
          <w:rFonts w:ascii="Arial" w:eastAsia="MinionPro-Regular" w:hAnsi="Arial" w:cs="Arial"/>
          <w:b/>
          <w:sz w:val="24"/>
          <w:szCs w:val="24"/>
        </w:rPr>
        <w:t>the receptor, the ACE2</w:t>
      </w:r>
    </w:p>
    <w:p w14:paraId="153369A1" w14:textId="77777777" w:rsidR="00A71180" w:rsidRPr="00950FC7" w:rsidRDefault="00A71180" w:rsidP="0010401E">
      <w:pPr>
        <w:autoSpaceDE w:val="0"/>
        <w:autoSpaceDN w:val="0"/>
        <w:adjustRightInd w:val="0"/>
        <w:spacing w:after="0" w:line="240" w:lineRule="auto"/>
        <w:jc w:val="both"/>
        <w:rPr>
          <w:rFonts w:ascii="Arial" w:eastAsia="MinionPro-Regular" w:hAnsi="Arial" w:cs="Arial"/>
          <w:sz w:val="24"/>
          <w:szCs w:val="24"/>
        </w:rPr>
      </w:pPr>
    </w:p>
    <w:p w14:paraId="70680F11" w14:textId="77777777" w:rsidR="00A71180" w:rsidRPr="00950FC7" w:rsidRDefault="00A71180" w:rsidP="0010401E">
      <w:pPr>
        <w:autoSpaceDE w:val="0"/>
        <w:autoSpaceDN w:val="0"/>
        <w:adjustRightInd w:val="0"/>
        <w:spacing w:after="0" w:line="240" w:lineRule="auto"/>
        <w:jc w:val="both"/>
        <w:rPr>
          <w:rFonts w:ascii="Arial" w:eastAsia="MinionPro-Regular" w:hAnsi="Arial" w:cs="Arial"/>
          <w:sz w:val="24"/>
          <w:szCs w:val="24"/>
        </w:rPr>
      </w:pPr>
      <w:r w:rsidRPr="00950FC7">
        <w:rPr>
          <w:rFonts w:ascii="Arial" w:eastAsia="MinionPro-Regular" w:hAnsi="Arial" w:cs="Arial"/>
          <w:sz w:val="24"/>
          <w:szCs w:val="24"/>
        </w:rPr>
        <w:t>In other to determine the dimensionless equilibrium constant for the binding of viral particle, the ligand to the receptor, the ACE2, the values of [</w:t>
      </w:r>
      <w:r w:rsidRPr="00950FC7">
        <w:rPr>
          <w:rFonts w:ascii="Arial" w:eastAsia="MinionPro-Regular" w:hAnsi="Arial" w:cs="Arial"/>
          <w:i/>
          <w:sz w:val="24"/>
          <w:szCs w:val="24"/>
        </w:rPr>
        <w:t>LR</w:t>
      </w:r>
      <w:r w:rsidRPr="00950FC7">
        <w:rPr>
          <w:rFonts w:ascii="Arial" w:eastAsia="MinionPro-Regular" w:hAnsi="Arial" w:cs="Arial"/>
          <w:sz w:val="24"/>
          <w:szCs w:val="24"/>
        </w:rPr>
        <w:t>] were theore</w:t>
      </w:r>
      <w:r w:rsidR="009D51AD" w:rsidRPr="00950FC7">
        <w:rPr>
          <w:rFonts w:ascii="Arial" w:eastAsia="MinionPro-Regular" w:hAnsi="Arial" w:cs="Arial"/>
          <w:sz w:val="24"/>
          <w:szCs w:val="24"/>
        </w:rPr>
        <w:t>tically determined using Eq. (3</w:t>
      </w:r>
      <w:r w:rsidRPr="00950FC7">
        <w:rPr>
          <w:rFonts w:ascii="Arial" w:eastAsia="MinionPro-Regular" w:hAnsi="Arial" w:cs="Arial"/>
          <w:sz w:val="24"/>
          <w:szCs w:val="24"/>
        </w:rPr>
        <w:t>). The values of [</w:t>
      </w:r>
      <w:r w:rsidRPr="00950FC7">
        <w:rPr>
          <w:rFonts w:ascii="Arial" w:eastAsia="MinionPro-Regular" w:hAnsi="Arial" w:cs="Arial"/>
          <w:i/>
          <w:sz w:val="24"/>
          <w:szCs w:val="24"/>
        </w:rPr>
        <w:t>L</w:t>
      </w:r>
      <w:r w:rsidRPr="00950FC7">
        <w:rPr>
          <w:rFonts w:ascii="Arial" w:eastAsia="MinionPro-Regular" w:hAnsi="Arial" w:cs="Arial"/>
          <w:sz w:val="24"/>
          <w:szCs w:val="24"/>
        </w:rPr>
        <w:t xml:space="preserve">], the concentration of spike protein is given in the literature </w:t>
      </w:r>
      <w:r w:rsidR="00C3541C" w:rsidRPr="00950FC7">
        <w:rPr>
          <w:rFonts w:ascii="Arial" w:eastAsia="MinionPro-Regular" w:hAnsi="Arial" w:cs="Arial"/>
          <w:sz w:val="24"/>
          <w:szCs w:val="24"/>
        </w:rPr>
        <w:t>(</w:t>
      </w:r>
      <w:proofErr w:type="spellStart"/>
      <w:r w:rsidR="00C3541C" w:rsidRPr="00950FC7">
        <w:rPr>
          <w:rFonts w:ascii="Arial" w:eastAsia="Times New Roman" w:hAnsi="Arial" w:cs="Arial"/>
          <w:color w:val="0070C0"/>
          <w:sz w:val="24"/>
          <w:szCs w:val="24"/>
        </w:rPr>
        <w:t>Ozono</w:t>
      </w:r>
      <w:proofErr w:type="spellEnd"/>
      <w:r w:rsidR="00C3541C" w:rsidRPr="00950FC7">
        <w:rPr>
          <w:rFonts w:ascii="Arial" w:eastAsia="Times New Roman" w:hAnsi="Arial" w:cs="Arial"/>
          <w:color w:val="0070C0"/>
          <w:sz w:val="24"/>
          <w:szCs w:val="24"/>
        </w:rPr>
        <w:t xml:space="preserve">, </w:t>
      </w:r>
      <w:r w:rsidR="00C3541C" w:rsidRPr="00950FC7">
        <w:rPr>
          <w:rFonts w:ascii="Arial" w:eastAsia="Times New Roman" w:hAnsi="Arial" w:cs="Arial"/>
          <w:i/>
          <w:color w:val="0070C0"/>
          <w:sz w:val="24"/>
          <w:szCs w:val="24"/>
        </w:rPr>
        <w:t>et al</w:t>
      </w:r>
      <w:r w:rsidR="00C3541C" w:rsidRPr="00950FC7">
        <w:rPr>
          <w:rFonts w:ascii="Arial" w:eastAsia="Times New Roman" w:hAnsi="Arial" w:cs="Arial"/>
          <w:color w:val="0070C0"/>
          <w:sz w:val="24"/>
          <w:szCs w:val="24"/>
        </w:rPr>
        <w:t>., 2021</w:t>
      </w:r>
      <w:r w:rsidR="00C3541C" w:rsidRPr="00950FC7">
        <w:rPr>
          <w:rFonts w:ascii="Arial" w:hAnsi="Arial" w:cs="Arial"/>
          <w:noProof/>
          <w:sz w:val="24"/>
          <w:szCs w:val="24"/>
        </w:rPr>
        <w:t>)</w:t>
      </w:r>
      <w:r w:rsidRPr="00950FC7">
        <w:rPr>
          <w:rFonts w:ascii="Arial" w:hAnsi="Arial" w:cs="Arial"/>
          <w:noProof/>
          <w:sz w:val="24"/>
          <w:szCs w:val="24"/>
        </w:rPr>
        <w:t xml:space="preserve"> </w:t>
      </w:r>
      <w:r w:rsidRPr="00950FC7">
        <w:rPr>
          <w:rFonts w:ascii="Arial" w:eastAsia="MinionPro-Regular" w:hAnsi="Arial" w:cs="Arial"/>
          <w:sz w:val="24"/>
          <w:szCs w:val="24"/>
        </w:rPr>
        <w:t xml:space="preserve">and explored in this research. Included in the same literature is the equilibrium dissociation constant, </w:t>
      </w:r>
      <w:proofErr w:type="spellStart"/>
      <w:r w:rsidRPr="00950FC7">
        <w:rPr>
          <w:rFonts w:ascii="Arial" w:eastAsia="MinionPro-Regular" w:hAnsi="Arial" w:cs="Arial"/>
          <w:i/>
          <w:sz w:val="24"/>
          <w:szCs w:val="24"/>
        </w:rPr>
        <w:t>K</w:t>
      </w:r>
      <w:r w:rsidRPr="00950FC7">
        <w:rPr>
          <w:rFonts w:ascii="Arial" w:eastAsia="MinionPro-Regular" w:hAnsi="Arial" w:cs="Arial"/>
          <w:i/>
          <w:sz w:val="24"/>
          <w:szCs w:val="24"/>
          <w:vertAlign w:val="subscript"/>
        </w:rPr>
        <w:t>d</w:t>
      </w:r>
      <w:proofErr w:type="spellEnd"/>
      <w:r w:rsidRPr="00950FC7">
        <w:rPr>
          <w:rFonts w:ascii="Arial" w:eastAsia="MinionPro-Regular" w:hAnsi="Arial" w:cs="Arial"/>
          <w:sz w:val="24"/>
          <w:szCs w:val="24"/>
        </w:rPr>
        <w:t xml:space="preserve">. Of course, the </w:t>
      </w:r>
      <w:r w:rsidRPr="00950FC7">
        <w:rPr>
          <w:rFonts w:ascii="Arial" w:eastAsia="MinionPro-Regular" w:hAnsi="Arial" w:cs="Arial"/>
          <w:i/>
          <w:sz w:val="24"/>
          <w:szCs w:val="24"/>
        </w:rPr>
        <w:t>LR</w:t>
      </w:r>
      <w:r w:rsidRPr="00950FC7">
        <w:rPr>
          <w:rFonts w:ascii="Arial" w:eastAsia="MinionPro-Regular" w:hAnsi="Arial" w:cs="Arial"/>
          <w:sz w:val="24"/>
          <w:szCs w:val="24"/>
        </w:rPr>
        <w:t xml:space="preserve"> complex represents the spike protein-ACE2 complex for the wide type (WT) and D614G variants. The [</w:t>
      </w:r>
      <w:r w:rsidRPr="00950FC7">
        <w:rPr>
          <w:rFonts w:ascii="Arial" w:eastAsia="MinionPro-Regular" w:hAnsi="Arial" w:cs="Arial"/>
          <w:i/>
          <w:sz w:val="24"/>
          <w:szCs w:val="24"/>
        </w:rPr>
        <w:t>LR</w:t>
      </w:r>
      <w:r w:rsidRPr="00950FC7">
        <w:rPr>
          <w:rFonts w:ascii="Arial" w:eastAsia="MinionPro-Regular" w:hAnsi="Arial" w:cs="Arial"/>
          <w:sz w:val="24"/>
          <w:szCs w:val="24"/>
        </w:rPr>
        <w:t xml:space="preserve">] </w:t>
      </w:r>
      <w:r w:rsidR="00D13E70" w:rsidRPr="00950FC7">
        <w:rPr>
          <w:rFonts w:ascii="Arial" w:eastAsia="MinionPro-Regular" w:hAnsi="Arial" w:cs="Arial"/>
          <w:sz w:val="24"/>
          <w:szCs w:val="24"/>
        </w:rPr>
        <w:t xml:space="preserve">values </w:t>
      </w:r>
      <w:r w:rsidRPr="00950FC7">
        <w:rPr>
          <w:rFonts w:ascii="Arial" w:eastAsia="MinionPro-Regular" w:hAnsi="Arial" w:cs="Arial"/>
          <w:sz w:val="24"/>
          <w:szCs w:val="24"/>
        </w:rPr>
        <w:t>were displaced in Table 1.</w:t>
      </w:r>
    </w:p>
    <w:p w14:paraId="6316E740" w14:textId="77777777" w:rsidR="00A71180" w:rsidRPr="00950FC7" w:rsidRDefault="00A71180" w:rsidP="0010401E">
      <w:pPr>
        <w:autoSpaceDE w:val="0"/>
        <w:autoSpaceDN w:val="0"/>
        <w:adjustRightInd w:val="0"/>
        <w:spacing w:after="0" w:line="480" w:lineRule="auto"/>
        <w:jc w:val="both"/>
        <w:rPr>
          <w:rFonts w:ascii="Arial" w:eastAsia="MinionPro-Regular" w:hAnsi="Arial" w:cs="Arial"/>
          <w:sz w:val="24"/>
          <w:szCs w:val="24"/>
        </w:rPr>
      </w:pPr>
    </w:p>
    <w:p w14:paraId="00B267A2" w14:textId="77777777" w:rsidR="00A71180" w:rsidRPr="00950FC7" w:rsidRDefault="00A71180" w:rsidP="0010401E">
      <w:pPr>
        <w:autoSpaceDE w:val="0"/>
        <w:autoSpaceDN w:val="0"/>
        <w:adjustRightInd w:val="0"/>
        <w:spacing w:after="0" w:line="360" w:lineRule="auto"/>
        <w:jc w:val="both"/>
        <w:rPr>
          <w:rFonts w:ascii="Arial" w:eastAsia="MinionPro-Regular" w:hAnsi="Arial" w:cs="Arial"/>
          <w:b/>
          <w:sz w:val="24"/>
          <w:szCs w:val="24"/>
        </w:rPr>
      </w:pPr>
      <w:r w:rsidRPr="00950FC7">
        <w:rPr>
          <w:rFonts w:ascii="Arial" w:eastAsia="MinionPro-Regular" w:hAnsi="Arial" w:cs="Arial"/>
          <w:b/>
          <w:sz w:val="24"/>
          <w:szCs w:val="24"/>
        </w:rPr>
        <w:t>Table 1: [</w:t>
      </w:r>
      <w:r w:rsidRPr="00950FC7">
        <w:rPr>
          <w:rFonts w:ascii="Arial" w:eastAsia="MinionPro-Regular" w:hAnsi="Arial" w:cs="Arial"/>
          <w:b/>
          <w:i/>
          <w:sz w:val="24"/>
          <w:szCs w:val="24"/>
        </w:rPr>
        <w:t>LR</w:t>
      </w:r>
      <w:r w:rsidRPr="00950FC7">
        <w:rPr>
          <w:rFonts w:ascii="Arial" w:eastAsia="MinionPro-Regular" w:hAnsi="Arial" w:cs="Arial"/>
          <w:b/>
          <w:sz w:val="24"/>
          <w:szCs w:val="24"/>
        </w:rPr>
        <w:t>] values at different thermodynamic temperatures plotted versus [</w:t>
      </w:r>
      <w:r w:rsidRPr="00950FC7">
        <w:rPr>
          <w:rFonts w:ascii="Arial" w:eastAsia="MinionPro-Regular" w:hAnsi="Arial" w:cs="Arial"/>
          <w:b/>
          <w:i/>
          <w:sz w:val="24"/>
          <w:szCs w:val="24"/>
        </w:rPr>
        <w:t>L</w:t>
      </w:r>
      <w:r w:rsidRPr="00950FC7">
        <w:rPr>
          <w:rFonts w:ascii="Arial" w:eastAsia="MinionPro-Regular" w:hAnsi="Arial" w:cs="Arial"/>
          <w:b/>
          <w:sz w:val="24"/>
          <w:szCs w:val="24"/>
        </w:rPr>
        <w:t>]</w:t>
      </w:r>
    </w:p>
    <w:p w14:paraId="573E5C1C"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4"/>
          <w:szCs w:val="24"/>
        </w:rPr>
      </w:pPr>
      <w:r w:rsidRPr="00950FC7">
        <w:rPr>
          <w:rFonts w:ascii="Arial" w:hAnsi="Arial" w:cs="Arial"/>
          <w:noProof/>
          <w:sz w:val="24"/>
          <w:szCs w:val="24"/>
        </w:rPr>
        <mc:AlternateContent>
          <mc:Choice Requires="wps">
            <w:drawing>
              <wp:anchor distT="0" distB="0" distL="114300" distR="114300" simplePos="0" relativeHeight="251674624" behindDoc="0" locked="0" layoutInCell="1" allowOverlap="1" wp14:anchorId="662AB5F3" wp14:editId="0F932A6F">
                <wp:simplePos x="0" y="0"/>
                <wp:positionH relativeFrom="column">
                  <wp:posOffset>3810</wp:posOffset>
                </wp:positionH>
                <wp:positionV relativeFrom="paragraph">
                  <wp:posOffset>43815</wp:posOffset>
                </wp:positionV>
                <wp:extent cx="5836285" cy="17780"/>
                <wp:effectExtent l="0" t="0" r="12065" b="20320"/>
                <wp:wrapNone/>
                <wp:docPr id="797" name="Straight Connector 7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6285"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6AAB3A" id="Straight Connector 797"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45pt" to="459.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" strokecolor="#4a7ebb">
                <o:lock v:ext="edit" shapetype="f"/>
              </v:line>
            </w:pict>
          </mc:Fallback>
        </mc:AlternateContent>
      </w:r>
    </w:p>
    <w:p w14:paraId="0E608919" w14:textId="77777777" w:rsidR="00A71180" w:rsidRPr="00950FC7" w:rsidRDefault="00A71180" w:rsidP="0010401E">
      <w:pPr>
        <w:autoSpaceDE w:val="0"/>
        <w:autoSpaceDN w:val="0"/>
        <w:adjustRightInd w:val="0"/>
        <w:spacing w:after="0" w:line="240" w:lineRule="auto"/>
        <w:jc w:val="both"/>
        <w:rPr>
          <w:rFonts w:ascii="Arial" w:eastAsia="MinionPro-Regular" w:hAnsi="Arial" w:cs="Arial"/>
          <w:sz w:val="20"/>
          <w:szCs w:val="20"/>
        </w:rPr>
      </w:pPr>
      <w:r w:rsidRPr="00950FC7">
        <w:rPr>
          <w:rFonts w:ascii="Arial" w:eastAsia="MinionPro-Regular" w:hAnsi="Arial" w:cs="Arial"/>
          <w:b/>
          <w:sz w:val="20"/>
          <w:szCs w:val="20"/>
        </w:rPr>
        <w:t>WT</w:t>
      </w:r>
      <w:r w:rsidRPr="00950FC7">
        <w:rPr>
          <w:rFonts w:ascii="Arial" w:eastAsia="MinionPro-Regular" w:hAnsi="Arial" w:cs="Arial"/>
          <w:b/>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w:t>
      </w:r>
      <w:r w:rsidRPr="00950FC7">
        <w:rPr>
          <w:rFonts w:ascii="Arial" w:eastAsia="MinionPro-Regular" w:hAnsi="Arial" w:cs="Arial"/>
          <w:sz w:val="20"/>
          <w:szCs w:val="20"/>
        </w:rPr>
        <w:tab/>
        <w:t xml:space="preserve"> </w:t>
      </w:r>
      <w:r w:rsidRPr="00950FC7">
        <w:rPr>
          <w:rFonts w:ascii="Arial" w:eastAsia="MinionPro-Regular" w:hAnsi="Arial" w:cs="Arial"/>
          <w:b/>
          <w:sz w:val="20"/>
          <w:szCs w:val="20"/>
        </w:rPr>
        <w:t>D614G</w:t>
      </w:r>
    </w:p>
    <w:p w14:paraId="28784ABE" w14:textId="77777777" w:rsidR="00A71180" w:rsidRPr="00950FC7" w:rsidRDefault="00A71180" w:rsidP="0010401E">
      <w:pPr>
        <w:autoSpaceDE w:val="0"/>
        <w:autoSpaceDN w:val="0"/>
        <w:adjustRightInd w:val="0"/>
        <w:spacing w:after="0" w:line="240" w:lineRule="auto"/>
        <w:jc w:val="both"/>
        <w:rPr>
          <w:rFonts w:ascii="Arial" w:eastAsia="MinionPro-Regular"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73600" behindDoc="0" locked="0" layoutInCell="1" allowOverlap="1" wp14:anchorId="1BCFA12B" wp14:editId="0766B4FC">
                <wp:simplePos x="0" y="0"/>
                <wp:positionH relativeFrom="column">
                  <wp:posOffset>29210</wp:posOffset>
                </wp:positionH>
                <wp:positionV relativeFrom="paragraph">
                  <wp:posOffset>56515</wp:posOffset>
                </wp:positionV>
                <wp:extent cx="5836285" cy="17780"/>
                <wp:effectExtent l="0" t="0" r="12065" b="20320"/>
                <wp:wrapNone/>
                <wp:docPr id="777" name="Straight Connector 7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6285"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2AE29A" id="Straight Connector 77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4.45pt" to="461.8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" strokecolor="#4a7ebb">
                <o:lock v:ext="edit" shapetype="f"/>
              </v:line>
            </w:pict>
          </mc:Fallback>
        </mc:AlternateContent>
      </w:r>
    </w:p>
    <w:p w14:paraId="29D81984" w14:textId="77777777" w:rsidR="00A71180" w:rsidRPr="00950FC7" w:rsidRDefault="00A71180" w:rsidP="0010401E">
      <w:pPr>
        <w:autoSpaceDE w:val="0"/>
        <w:autoSpaceDN w:val="0"/>
        <w:adjustRightInd w:val="0"/>
        <w:spacing w:after="0" w:line="240" w:lineRule="auto"/>
        <w:jc w:val="both"/>
        <w:rPr>
          <w:rFonts w:ascii="Arial" w:eastAsia="MinionPro-Regular" w:hAnsi="Arial" w:cs="Arial"/>
          <w:b/>
          <w:sz w:val="20"/>
          <w:szCs w:val="20"/>
        </w:rPr>
      </w:pPr>
      <w:r w:rsidRPr="00950FC7">
        <w:rPr>
          <w:rFonts w:ascii="Arial" w:eastAsia="MinionPro-Regular" w:hAnsi="Arial" w:cs="Arial"/>
          <w:b/>
          <w:sz w:val="20"/>
          <w:szCs w:val="20"/>
        </w:rPr>
        <w:t>[</w:t>
      </w:r>
      <w:r w:rsidRPr="00950FC7">
        <w:rPr>
          <w:rFonts w:ascii="Arial" w:eastAsia="MinionPro-Regular" w:hAnsi="Arial" w:cs="Arial"/>
          <w:b/>
          <w:i/>
          <w:sz w:val="20"/>
          <w:szCs w:val="20"/>
        </w:rPr>
        <w:t>LR</w:t>
      </w:r>
      <w:r w:rsidRPr="00950FC7">
        <w:rPr>
          <w:rFonts w:ascii="Arial" w:eastAsia="MinionPro-Regular" w:hAnsi="Arial" w:cs="Arial"/>
          <w:b/>
          <w:sz w:val="20"/>
          <w:szCs w:val="20"/>
        </w:rPr>
        <w:t>]/</w:t>
      </w:r>
      <w:proofErr w:type="spellStart"/>
      <w:r w:rsidRPr="00950FC7">
        <w:rPr>
          <w:rFonts w:ascii="Arial" w:eastAsia="MinionPro-Regular" w:hAnsi="Arial" w:cs="Arial"/>
          <w:b/>
          <w:sz w:val="20"/>
          <w:szCs w:val="20"/>
        </w:rPr>
        <w:t>nM</w:t>
      </w:r>
      <w:proofErr w:type="spellEnd"/>
      <w:r w:rsidRPr="00950FC7">
        <w:rPr>
          <w:rFonts w:ascii="Arial" w:eastAsia="MinionPro-Regular" w:hAnsi="Arial" w:cs="Arial"/>
          <w:b/>
          <w:sz w:val="20"/>
          <w:szCs w:val="20"/>
        </w:rPr>
        <w:t xml:space="preserve"> values</w:t>
      </w:r>
    </w:p>
    <w:p w14:paraId="6257A329" w14:textId="77777777" w:rsidR="00A71180" w:rsidRPr="00950FC7" w:rsidRDefault="00A71180" w:rsidP="0010401E">
      <w:pPr>
        <w:tabs>
          <w:tab w:val="left" w:pos="720"/>
          <w:tab w:val="left" w:pos="1440"/>
          <w:tab w:val="right" w:pos="9360"/>
        </w:tabs>
        <w:autoSpaceDE w:val="0"/>
        <w:autoSpaceDN w:val="0"/>
        <w:adjustRightInd w:val="0"/>
        <w:spacing w:after="0" w:line="240" w:lineRule="auto"/>
        <w:jc w:val="both"/>
        <w:rPr>
          <w:rFonts w:ascii="Arial" w:eastAsia="MinionPro-Regular"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75648" behindDoc="0" locked="0" layoutInCell="1" allowOverlap="1" wp14:anchorId="0A39CA2B" wp14:editId="660D83F3">
                <wp:simplePos x="0" y="0"/>
                <wp:positionH relativeFrom="column">
                  <wp:posOffset>29845</wp:posOffset>
                </wp:positionH>
                <wp:positionV relativeFrom="paragraph">
                  <wp:posOffset>40005</wp:posOffset>
                </wp:positionV>
                <wp:extent cx="5836285" cy="17780"/>
                <wp:effectExtent l="0" t="0" r="12065" b="20320"/>
                <wp:wrapNone/>
                <wp:docPr id="798" name="Straight Connector 7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6285"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A0B77A" id="Straight Connector 79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3.15pt" to="461.9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" strokecolor="#4a7ebb">
                <o:lock v:ext="edit" shapetype="f"/>
              </v:line>
            </w:pict>
          </mc:Fallback>
        </mc:AlternateContent>
      </w:r>
    </w:p>
    <w:p w14:paraId="571B3D4D" w14:textId="77777777" w:rsidR="00A71180" w:rsidRPr="00950FC7" w:rsidRDefault="00A71180" w:rsidP="0010401E">
      <w:pPr>
        <w:autoSpaceDE w:val="0"/>
        <w:autoSpaceDN w:val="0"/>
        <w:adjustRightInd w:val="0"/>
        <w:spacing w:after="0" w:line="240" w:lineRule="auto"/>
        <w:jc w:val="both"/>
        <w:rPr>
          <w:rFonts w:ascii="Arial" w:eastAsia="MinionPro-Regular" w:hAnsi="Arial" w:cs="Arial"/>
          <w:sz w:val="20"/>
          <w:szCs w:val="20"/>
        </w:rPr>
      </w:pPr>
      <w:r w:rsidRPr="00950FC7">
        <w:rPr>
          <w:rFonts w:ascii="Arial" w:eastAsia="MinionPro-Regular" w:hAnsi="Arial" w:cs="Arial"/>
          <w:b/>
          <w:i/>
          <w:sz w:val="20"/>
          <w:szCs w:val="20"/>
        </w:rPr>
        <w:t>T</w:t>
      </w:r>
      <w:r w:rsidRPr="00950FC7">
        <w:rPr>
          <w:rFonts w:ascii="Arial" w:eastAsia="MinionPro-Regular" w:hAnsi="Arial" w:cs="Arial"/>
          <w:b/>
          <w:sz w:val="20"/>
          <w:szCs w:val="20"/>
        </w:rPr>
        <w:t>/K</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298.15</w:t>
      </w:r>
    </w:p>
    <w:p w14:paraId="4B0B91E8"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81792" behindDoc="0" locked="0" layoutInCell="1" allowOverlap="1" wp14:anchorId="2F8BE130" wp14:editId="244AB519">
                <wp:simplePos x="0" y="0"/>
                <wp:positionH relativeFrom="column">
                  <wp:posOffset>41910</wp:posOffset>
                </wp:positionH>
                <wp:positionV relativeFrom="paragraph">
                  <wp:posOffset>83185</wp:posOffset>
                </wp:positionV>
                <wp:extent cx="5836285" cy="17780"/>
                <wp:effectExtent l="0" t="0" r="12065" b="20320"/>
                <wp:wrapNone/>
                <wp:docPr id="366" name="Straight Connector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6285"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7160FB" id="Straight Connector 366"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6.55pt" to="462.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" strokecolor="#4a7ebb">
                <o:lock v:ext="edit" shapetype="f"/>
              </v:line>
            </w:pict>
          </mc:Fallback>
        </mc:AlternateContent>
      </w:r>
    </w:p>
    <w:p w14:paraId="15E95071"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1.1193</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1.1199</w:t>
      </w:r>
    </w:p>
    <w:p w14:paraId="32BFCCC1"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2.2285</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2.2299</w:t>
      </w:r>
    </w:p>
    <w:p w14:paraId="031EC974"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4.4565</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4.4598</w:t>
      </w:r>
    </w:p>
    <w:p w14:paraId="4F23299A"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8.9209</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8.9294</w:t>
      </w:r>
    </w:p>
    <w:p w14:paraId="12FFD736" w14:textId="77777777" w:rsidR="00A71180" w:rsidRPr="00950FC7" w:rsidRDefault="0055661E"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17.8519</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w:t>
      </w:r>
      <w:r w:rsidR="00A71180" w:rsidRPr="00950FC7">
        <w:rPr>
          <w:rFonts w:ascii="Arial" w:eastAsia="MinionPro-Regular" w:hAnsi="Arial" w:cs="Arial"/>
          <w:sz w:val="20"/>
          <w:szCs w:val="20"/>
        </w:rPr>
        <w:t>17.8962</w:t>
      </w:r>
    </w:p>
    <w:p w14:paraId="7BEFEA10" w14:textId="77777777" w:rsidR="00A71180" w:rsidRPr="00950FC7" w:rsidRDefault="0055661E"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23.2530</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w:t>
      </w:r>
      <w:r w:rsidR="00A71180" w:rsidRPr="00950FC7">
        <w:rPr>
          <w:rFonts w:ascii="Arial" w:eastAsia="MinionPro-Regular" w:hAnsi="Arial" w:cs="Arial"/>
          <w:sz w:val="20"/>
          <w:szCs w:val="20"/>
        </w:rPr>
        <w:t>23.2795</w:t>
      </w:r>
    </w:p>
    <w:p w14:paraId="3DF35189" w14:textId="77777777" w:rsidR="00A71180" w:rsidRPr="00950FC7" w:rsidRDefault="0055661E"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23.2743</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w:t>
      </w:r>
      <w:r w:rsidR="00A71180" w:rsidRPr="00950FC7">
        <w:rPr>
          <w:rFonts w:ascii="Arial" w:eastAsia="MinionPro-Regular" w:hAnsi="Arial" w:cs="Arial"/>
          <w:sz w:val="20"/>
          <w:szCs w:val="20"/>
        </w:rPr>
        <w:t>23.2814</w:t>
      </w:r>
    </w:p>
    <w:p w14:paraId="3A8BDA00"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76672" behindDoc="0" locked="0" layoutInCell="1" allowOverlap="1" wp14:anchorId="61123E92" wp14:editId="13F7539D">
                <wp:simplePos x="0" y="0"/>
                <wp:positionH relativeFrom="column">
                  <wp:posOffset>29845</wp:posOffset>
                </wp:positionH>
                <wp:positionV relativeFrom="paragraph">
                  <wp:posOffset>24130</wp:posOffset>
                </wp:positionV>
                <wp:extent cx="5836285" cy="17780"/>
                <wp:effectExtent l="0" t="0" r="12065" b="20320"/>
                <wp:wrapNone/>
                <wp:docPr id="799" name="Straight Connector 7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6285"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DEBE56" id="Straight Connector 79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9pt" to="461.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" strokecolor="#4a7ebb">
                <o:lock v:ext="edit" shapetype="f"/>
              </v:line>
            </w:pict>
          </mc:Fallback>
        </mc:AlternateContent>
      </w:r>
    </w:p>
    <w:p w14:paraId="2236F4B0"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b/>
          <w:i/>
          <w:sz w:val="20"/>
          <w:szCs w:val="20"/>
        </w:rPr>
        <w:t>T</w:t>
      </w:r>
      <w:r w:rsidRPr="00950FC7">
        <w:rPr>
          <w:rFonts w:ascii="Arial" w:eastAsia="MinionPro-Regular" w:hAnsi="Arial" w:cs="Arial"/>
          <w:b/>
          <w:sz w:val="20"/>
          <w:szCs w:val="20"/>
        </w:rPr>
        <w:t>/K</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303.15</w:t>
      </w:r>
    </w:p>
    <w:p w14:paraId="3155D0BD"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77696" behindDoc="0" locked="0" layoutInCell="1" allowOverlap="1" wp14:anchorId="124F6915" wp14:editId="0B7F0334">
                <wp:simplePos x="0" y="0"/>
                <wp:positionH relativeFrom="column">
                  <wp:posOffset>42545</wp:posOffset>
                </wp:positionH>
                <wp:positionV relativeFrom="paragraph">
                  <wp:posOffset>6985</wp:posOffset>
                </wp:positionV>
                <wp:extent cx="5836285" cy="17780"/>
                <wp:effectExtent l="0" t="0" r="12065" b="20320"/>
                <wp:wrapNone/>
                <wp:docPr id="353" name="Straight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6285"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AA78BB" id="Straight Connector 353"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55pt" to="462.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" strokecolor="#4a7ebb">
                <o:lock v:ext="edit" shapetype="f"/>
              </v:line>
            </w:pict>
          </mc:Fallback>
        </mc:AlternateContent>
      </w:r>
    </w:p>
    <w:p w14:paraId="4435C378"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1.0898</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proofErr w:type="gramStart"/>
      <w:r w:rsidRPr="00950FC7">
        <w:rPr>
          <w:rFonts w:ascii="Arial" w:eastAsia="MinionPro-Regular" w:hAnsi="Arial" w:cs="Arial"/>
          <w:sz w:val="20"/>
          <w:szCs w:val="20"/>
        </w:rPr>
        <w:tab/>
        <w:t xml:space="preserve">  1.1052</w:t>
      </w:r>
      <w:proofErr w:type="gramEnd"/>
    </w:p>
    <w:p w14:paraId="5D98A025"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2.1670</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proofErr w:type="gramStart"/>
      <w:r w:rsidRPr="00950FC7">
        <w:rPr>
          <w:rFonts w:ascii="Arial" w:eastAsia="MinionPro-Regular" w:hAnsi="Arial" w:cs="Arial"/>
          <w:sz w:val="20"/>
          <w:szCs w:val="20"/>
        </w:rPr>
        <w:tab/>
        <w:t xml:space="preserve">  2.1990</w:t>
      </w:r>
      <w:proofErr w:type="gramEnd"/>
    </w:p>
    <w:p w14:paraId="43448535"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4.3201</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proofErr w:type="gramStart"/>
      <w:r w:rsidRPr="00950FC7">
        <w:rPr>
          <w:rFonts w:ascii="Arial" w:eastAsia="MinionPro-Regular" w:hAnsi="Arial" w:cs="Arial"/>
          <w:sz w:val="20"/>
          <w:szCs w:val="20"/>
        </w:rPr>
        <w:tab/>
        <w:t xml:space="preserve">  4.3710</w:t>
      </w:r>
      <w:proofErr w:type="gramEnd"/>
    </w:p>
    <w:p w14:paraId="36B70CF5"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8.5722</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proofErr w:type="gramStart"/>
      <w:r w:rsidRPr="00950FC7">
        <w:rPr>
          <w:rFonts w:ascii="Arial" w:eastAsia="MinionPro-Regular" w:hAnsi="Arial" w:cs="Arial"/>
          <w:sz w:val="20"/>
          <w:szCs w:val="20"/>
        </w:rPr>
        <w:tab/>
        <w:t xml:space="preserve">  8.7508</w:t>
      </w:r>
      <w:proofErr w:type="gramEnd"/>
    </w:p>
    <w:p w14:paraId="2778F084"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16.4232</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17.1963</w:t>
      </w:r>
    </w:p>
    <w:p w14:paraId="65AFC5CD"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22.2219</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proofErr w:type="gramStart"/>
      <w:r w:rsidRPr="00950FC7">
        <w:rPr>
          <w:rFonts w:ascii="Arial" w:eastAsia="MinionPro-Regular" w:hAnsi="Arial" w:cs="Arial"/>
          <w:sz w:val="20"/>
          <w:szCs w:val="20"/>
        </w:rPr>
        <w:tab/>
        <w:t xml:space="preserve">  22.7394</w:t>
      </w:r>
      <w:proofErr w:type="gramEnd"/>
    </w:p>
    <w:p w14:paraId="23443F1D"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22.9898</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proofErr w:type="gramStart"/>
      <w:r w:rsidRPr="00950FC7">
        <w:rPr>
          <w:rFonts w:ascii="Arial" w:eastAsia="MinionPro-Regular" w:hAnsi="Arial" w:cs="Arial"/>
          <w:sz w:val="20"/>
          <w:szCs w:val="20"/>
        </w:rPr>
        <w:tab/>
        <w:t xml:space="preserve">  23.1390</w:t>
      </w:r>
      <w:proofErr w:type="gramEnd"/>
    </w:p>
    <w:p w14:paraId="0C35F5C2"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78720" behindDoc="0" locked="0" layoutInCell="1" allowOverlap="1" wp14:anchorId="22AA9AB0" wp14:editId="05FD1FA4">
                <wp:simplePos x="0" y="0"/>
                <wp:positionH relativeFrom="column">
                  <wp:posOffset>10795</wp:posOffset>
                </wp:positionH>
                <wp:positionV relativeFrom="paragraph">
                  <wp:posOffset>36830</wp:posOffset>
                </wp:positionV>
                <wp:extent cx="5836285" cy="17780"/>
                <wp:effectExtent l="0" t="0" r="12065" b="20320"/>
                <wp:wrapNone/>
                <wp:docPr id="356" name="Straight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6285"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6563E1" id="Straight Connector 356"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9pt" to="460.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" strokecolor="#4a7ebb">
                <o:lock v:ext="edit" shapetype="f"/>
              </v:line>
            </w:pict>
          </mc:Fallback>
        </mc:AlternateContent>
      </w:r>
    </w:p>
    <w:p w14:paraId="0D21CC20"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b/>
          <w:i/>
          <w:sz w:val="20"/>
          <w:szCs w:val="20"/>
        </w:rPr>
        <w:t>T</w:t>
      </w:r>
      <w:r w:rsidRPr="00950FC7">
        <w:rPr>
          <w:rFonts w:ascii="Arial" w:eastAsia="MinionPro-Regular" w:hAnsi="Arial" w:cs="Arial"/>
          <w:b/>
          <w:sz w:val="20"/>
          <w:szCs w:val="20"/>
        </w:rPr>
        <w:t>/K</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310.15</w:t>
      </w:r>
    </w:p>
    <w:p w14:paraId="64A0A763"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79744" behindDoc="0" locked="0" layoutInCell="1" allowOverlap="1" wp14:anchorId="5AB397EA" wp14:editId="36D7D4D5">
                <wp:simplePos x="0" y="0"/>
                <wp:positionH relativeFrom="column">
                  <wp:posOffset>-20320</wp:posOffset>
                </wp:positionH>
                <wp:positionV relativeFrom="paragraph">
                  <wp:posOffset>50165</wp:posOffset>
                </wp:positionV>
                <wp:extent cx="5836285" cy="17780"/>
                <wp:effectExtent l="0" t="0" r="12065" b="20320"/>
                <wp:wrapNone/>
                <wp:docPr id="364" name="Straight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6285"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A54EA1" id="Straight Connector 364"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95pt" to="457.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" strokecolor="#4a7ebb">
                <o:lock v:ext="edit" shapetype="f"/>
              </v:line>
            </w:pict>
          </mc:Fallback>
        </mc:AlternateContent>
      </w:r>
    </w:p>
    <w:p w14:paraId="024270E9"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1.0457</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1.0699</w:t>
      </w:r>
    </w:p>
    <w:p w14:paraId="49F25C5B"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2.0754</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2.1255</w:t>
      </w:r>
    </w:p>
    <w:p w14:paraId="71CDF45C"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4.1203</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4.2291</w:t>
      </w:r>
    </w:p>
    <w:p w14:paraId="05247472"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8.0888</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8.3485</w:t>
      </w:r>
    </w:p>
    <w:p w14:paraId="6293F92D" w14:textId="77777777" w:rsidR="00A71180" w:rsidRPr="00950FC7" w:rsidRDefault="00A11E1A"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15.0248</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00A71180" w:rsidRPr="00950FC7">
        <w:rPr>
          <w:rFonts w:ascii="Arial" w:eastAsia="MinionPro-Regular" w:hAnsi="Arial" w:cs="Arial"/>
          <w:sz w:val="20"/>
          <w:szCs w:val="20"/>
        </w:rPr>
        <w:t>15.7325</w:t>
      </w:r>
    </w:p>
    <w:p w14:paraId="61CB234A" w14:textId="77777777" w:rsidR="00A71180" w:rsidRPr="00950FC7" w:rsidRDefault="00A11E1A"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20.9567</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w:t>
      </w:r>
      <w:r w:rsidR="00A71180" w:rsidRPr="00950FC7">
        <w:rPr>
          <w:rFonts w:ascii="Arial" w:eastAsia="MinionPro-Regular" w:hAnsi="Arial" w:cs="Arial"/>
          <w:sz w:val="20"/>
          <w:szCs w:val="20"/>
        </w:rPr>
        <w:t>21.6247</w:t>
      </w:r>
    </w:p>
    <w:p w14:paraId="4915B5F5" w14:textId="77777777" w:rsidR="00A71180" w:rsidRPr="00950FC7" w:rsidRDefault="0055661E"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22.9898</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w:t>
      </w:r>
      <w:r w:rsidR="00A71180" w:rsidRPr="00950FC7">
        <w:rPr>
          <w:rFonts w:ascii="Arial" w:eastAsia="MinionPro-Regular" w:hAnsi="Arial" w:cs="Arial"/>
          <w:sz w:val="20"/>
          <w:szCs w:val="20"/>
        </w:rPr>
        <w:t>22.7937</w:t>
      </w:r>
    </w:p>
    <w:p w14:paraId="60F25D4E"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80768" behindDoc="0" locked="0" layoutInCell="1" allowOverlap="1" wp14:anchorId="110CCDA4" wp14:editId="3339D363">
                <wp:simplePos x="0" y="0"/>
                <wp:positionH relativeFrom="column">
                  <wp:posOffset>-3810</wp:posOffset>
                </wp:positionH>
                <wp:positionV relativeFrom="paragraph">
                  <wp:posOffset>33655</wp:posOffset>
                </wp:positionV>
                <wp:extent cx="5836285" cy="17780"/>
                <wp:effectExtent l="0" t="0" r="12065" b="20320"/>
                <wp:wrapNone/>
                <wp:docPr id="365" name="Straight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6285"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76171A" id="Straight Connector 365"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65pt" to="459.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" strokecolor="#4a7ebb">
                <o:lock v:ext="edit" shapetype="f"/>
              </v:line>
            </w:pict>
          </mc:Fallback>
        </mc:AlternateContent>
      </w:r>
    </w:p>
    <w:p w14:paraId="4CF2695A" w14:textId="77777777" w:rsidR="00A71180" w:rsidRPr="00950FC7" w:rsidRDefault="00A11E1A" w:rsidP="00A11E1A">
      <w:pPr>
        <w:autoSpaceDE w:val="0"/>
        <w:autoSpaceDN w:val="0"/>
        <w:adjustRightInd w:val="0"/>
        <w:spacing w:after="0" w:line="240" w:lineRule="auto"/>
        <w:rPr>
          <w:rFonts w:ascii="Arial" w:eastAsia="MinionPro-Regular" w:hAnsi="Arial" w:cs="Arial"/>
          <w:sz w:val="18"/>
          <w:szCs w:val="18"/>
        </w:rPr>
      </w:pPr>
      <w:r w:rsidRPr="00950FC7">
        <w:rPr>
          <w:rFonts w:ascii="Arial" w:eastAsia="MinionPro-Regular" w:hAnsi="Arial" w:cs="Arial"/>
          <w:sz w:val="18"/>
          <w:szCs w:val="18"/>
        </w:rPr>
        <w:tab/>
      </w:r>
      <w:r w:rsidR="00A71180" w:rsidRPr="00950FC7">
        <w:rPr>
          <w:rFonts w:ascii="Arial" w:eastAsia="MinionPro-Regular" w:hAnsi="Arial" w:cs="Arial"/>
          <w:sz w:val="18"/>
          <w:szCs w:val="18"/>
        </w:rPr>
        <w:t>The values of [</w:t>
      </w:r>
      <w:r w:rsidR="00A71180" w:rsidRPr="00950FC7">
        <w:rPr>
          <w:rFonts w:ascii="Arial" w:eastAsia="MinionPro-Regular" w:hAnsi="Arial" w:cs="Arial"/>
          <w:i/>
          <w:sz w:val="18"/>
          <w:szCs w:val="18"/>
        </w:rPr>
        <w:t>L</w:t>
      </w:r>
      <w:r w:rsidR="00A71180" w:rsidRPr="00950FC7">
        <w:rPr>
          <w:rFonts w:ascii="Arial" w:eastAsia="MinionPro-Regular" w:hAnsi="Arial" w:cs="Arial"/>
          <w:sz w:val="18"/>
          <w:szCs w:val="18"/>
        </w:rPr>
        <w:t>]/</w:t>
      </w:r>
      <w:proofErr w:type="spellStart"/>
      <w:r w:rsidR="00A71180" w:rsidRPr="00950FC7">
        <w:rPr>
          <w:rFonts w:ascii="Arial" w:eastAsia="MinionPro-Regular" w:hAnsi="Arial" w:cs="Arial"/>
          <w:sz w:val="18"/>
          <w:szCs w:val="18"/>
        </w:rPr>
        <w:t>nM</w:t>
      </w:r>
      <w:proofErr w:type="spellEnd"/>
      <w:r w:rsidR="00A71180" w:rsidRPr="00950FC7">
        <w:rPr>
          <w:rFonts w:ascii="Arial" w:eastAsia="MinionPro-Regular" w:hAnsi="Arial" w:cs="Arial"/>
          <w:sz w:val="18"/>
          <w:szCs w:val="18"/>
        </w:rPr>
        <w:t xml:space="preserve"> are: 1.12, 2.23, 4.46, 8.93, 17.2, 35.20, and 71.40 (</w:t>
      </w:r>
      <w:proofErr w:type="spellStart"/>
      <w:r w:rsidR="00A71180" w:rsidRPr="00950FC7">
        <w:rPr>
          <w:rFonts w:ascii="Arial" w:eastAsia="MinionPro-Regular" w:hAnsi="Arial" w:cs="Arial"/>
          <w:color w:val="0070C0"/>
          <w:sz w:val="18"/>
          <w:szCs w:val="18"/>
        </w:rPr>
        <w:t>Ozono</w:t>
      </w:r>
      <w:proofErr w:type="spellEnd"/>
      <w:r w:rsidR="00A71180" w:rsidRPr="00950FC7">
        <w:rPr>
          <w:rFonts w:ascii="Arial" w:eastAsia="MinionPro-Regular" w:hAnsi="Arial" w:cs="Arial"/>
          <w:color w:val="0070C0"/>
          <w:sz w:val="18"/>
          <w:szCs w:val="18"/>
        </w:rPr>
        <w:t xml:space="preserve">, </w:t>
      </w:r>
      <w:r w:rsidR="00A71180" w:rsidRPr="00950FC7">
        <w:rPr>
          <w:rFonts w:ascii="Arial" w:eastAsia="MinionPro-Regular" w:hAnsi="Arial" w:cs="Arial"/>
          <w:i/>
          <w:color w:val="0070C0"/>
          <w:sz w:val="18"/>
          <w:szCs w:val="18"/>
        </w:rPr>
        <w:t>et a</w:t>
      </w:r>
      <w:r w:rsidR="00A71180" w:rsidRPr="00950FC7">
        <w:rPr>
          <w:rFonts w:ascii="Arial" w:eastAsia="MinionPro-Regular" w:hAnsi="Arial" w:cs="Arial"/>
          <w:color w:val="0070C0"/>
          <w:sz w:val="18"/>
          <w:szCs w:val="18"/>
        </w:rPr>
        <w:t>l., 2021</w:t>
      </w:r>
      <w:r w:rsidR="00A71180" w:rsidRPr="00950FC7">
        <w:rPr>
          <w:rFonts w:ascii="Arial" w:eastAsia="MinionPro-Regular" w:hAnsi="Arial" w:cs="Arial"/>
          <w:sz w:val="18"/>
          <w:szCs w:val="18"/>
        </w:rPr>
        <w:t>).</w:t>
      </w:r>
    </w:p>
    <w:p w14:paraId="0AC090BE" w14:textId="77777777" w:rsidR="00A71180" w:rsidRPr="00950FC7" w:rsidRDefault="00A71180" w:rsidP="00A11E1A">
      <w:pPr>
        <w:autoSpaceDE w:val="0"/>
        <w:autoSpaceDN w:val="0"/>
        <w:adjustRightInd w:val="0"/>
        <w:spacing w:after="0" w:line="240" w:lineRule="auto"/>
        <w:jc w:val="center"/>
        <w:rPr>
          <w:rFonts w:ascii="Arial" w:eastAsia="MinionPro-Regular" w:hAnsi="Arial" w:cs="Arial"/>
          <w:sz w:val="18"/>
          <w:szCs w:val="18"/>
        </w:rPr>
      </w:pPr>
      <w:r w:rsidRPr="00950FC7">
        <w:rPr>
          <w:rFonts w:ascii="Arial" w:eastAsia="MinionPro-Regular" w:hAnsi="Arial" w:cs="Arial"/>
          <w:sz w:val="18"/>
          <w:szCs w:val="18"/>
        </w:rPr>
        <w:t>The computed values of [</w:t>
      </w:r>
      <w:r w:rsidRPr="00950FC7">
        <w:rPr>
          <w:rFonts w:ascii="Arial" w:eastAsia="MinionPro-Regular" w:hAnsi="Arial" w:cs="Arial"/>
          <w:i/>
          <w:sz w:val="18"/>
          <w:szCs w:val="18"/>
        </w:rPr>
        <w:t>LR</w:t>
      </w:r>
      <w:r w:rsidRPr="00950FC7">
        <w:rPr>
          <w:rFonts w:ascii="Arial" w:eastAsia="MinionPro-Regular" w:hAnsi="Arial" w:cs="Arial"/>
          <w:sz w:val="18"/>
          <w:szCs w:val="18"/>
        </w:rPr>
        <w:t>] are based on Eq. (</w:t>
      </w:r>
      <w:r w:rsidR="00853E99" w:rsidRPr="00950FC7">
        <w:rPr>
          <w:rFonts w:ascii="Arial" w:eastAsia="MinionPro-Regular" w:hAnsi="Arial" w:cs="Arial"/>
          <w:sz w:val="18"/>
          <w:szCs w:val="18"/>
        </w:rPr>
        <w:t>3</w:t>
      </w:r>
      <w:r w:rsidRPr="00950FC7">
        <w:rPr>
          <w:rFonts w:ascii="Arial" w:eastAsia="MinionPro-Regular" w:hAnsi="Arial" w:cs="Arial"/>
          <w:sz w:val="18"/>
          <w:szCs w:val="18"/>
        </w:rPr>
        <w:t>).</w:t>
      </w:r>
    </w:p>
    <w:p w14:paraId="187D83D8" w14:textId="77777777" w:rsidR="00A71180" w:rsidRPr="00950FC7" w:rsidRDefault="00A71180" w:rsidP="0010401E">
      <w:pPr>
        <w:autoSpaceDE w:val="0"/>
        <w:autoSpaceDN w:val="0"/>
        <w:adjustRightInd w:val="0"/>
        <w:spacing w:after="0" w:line="240" w:lineRule="auto"/>
        <w:jc w:val="both"/>
        <w:rPr>
          <w:rFonts w:ascii="Arial" w:eastAsia="MinionPro-Regular" w:hAnsi="Arial" w:cs="Arial"/>
          <w:sz w:val="24"/>
          <w:szCs w:val="24"/>
        </w:rPr>
      </w:pPr>
    </w:p>
    <w:p w14:paraId="2237BF80" w14:textId="70757126"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 xml:space="preserve">The graphical determination of the dimensionless equilibrium constant, </w:t>
      </w:r>
      <w:proofErr w:type="spellStart"/>
      <w:r w:rsidRPr="00950FC7">
        <w:rPr>
          <w:rFonts w:ascii="Arial" w:eastAsia="Times New Roman" w:hAnsi="Arial" w:cs="Arial"/>
          <w:i/>
          <w:iCs/>
          <w:sz w:val="24"/>
          <w:szCs w:val="24"/>
        </w:rPr>
        <w:t>K</w:t>
      </w:r>
      <w:r w:rsidRPr="00950FC7">
        <w:rPr>
          <w:rFonts w:ascii="Arial" w:eastAsia="Times New Roman" w:hAnsi="Arial" w:cs="Arial"/>
          <w:i/>
          <w:iCs/>
          <w:sz w:val="24"/>
          <w:szCs w:val="24"/>
          <w:vertAlign w:val="subscript"/>
        </w:rPr>
        <w:t>eq</w:t>
      </w:r>
      <w:proofErr w:type="spellEnd"/>
      <w:r w:rsidRPr="00950FC7">
        <w:rPr>
          <w:rFonts w:ascii="Arial" w:eastAsia="Times New Roman" w:hAnsi="Arial" w:cs="Arial"/>
          <w:sz w:val="24"/>
          <w:szCs w:val="24"/>
          <w:vertAlign w:val="subscript"/>
        </w:rPr>
        <w:t xml:space="preserve"> (δ),</w:t>
      </w:r>
      <w:r w:rsidRPr="00950FC7">
        <w:rPr>
          <w:rFonts w:ascii="Arial" w:eastAsia="Times New Roman" w:hAnsi="Arial" w:cs="Arial"/>
          <w:sz w:val="24"/>
          <w:szCs w:val="24"/>
        </w:rPr>
        <w:t> based on Eq. (</w:t>
      </w:r>
      <w:r w:rsidR="00FF02D5" w:rsidRPr="00950FC7">
        <w:rPr>
          <w:rFonts w:ascii="Arial" w:eastAsia="Times New Roman" w:hAnsi="Arial" w:cs="Arial"/>
          <w:sz w:val="24"/>
          <w:szCs w:val="24"/>
        </w:rPr>
        <w:t>7</w:t>
      </w:r>
      <w:r w:rsidRPr="00950FC7">
        <w:rPr>
          <w:rFonts w:ascii="Arial" w:eastAsia="Times New Roman" w:hAnsi="Arial" w:cs="Arial"/>
          <w:sz w:val="24"/>
          <w:szCs w:val="24"/>
        </w:rPr>
        <w:t>), is by plotting [</w:t>
      </w:r>
      <w:r w:rsidRPr="00950FC7">
        <w:rPr>
          <w:rFonts w:ascii="Arial" w:eastAsia="Times New Roman" w:hAnsi="Arial" w:cs="Arial"/>
          <w:i/>
          <w:iCs/>
          <w:sz w:val="24"/>
          <w:szCs w:val="24"/>
        </w:rPr>
        <w:t>LR</w:t>
      </w:r>
      <w:r w:rsidRPr="00950FC7">
        <w:rPr>
          <w:rFonts w:ascii="Arial" w:eastAsia="Times New Roman" w:hAnsi="Arial" w:cs="Arial"/>
          <w:sz w:val="24"/>
          <w:szCs w:val="24"/>
        </w:rPr>
        <w:t>] versus [</w:t>
      </w:r>
      <w:r w:rsidRPr="00950FC7">
        <w:rPr>
          <w:rFonts w:ascii="Arial" w:eastAsia="Times New Roman" w:hAnsi="Arial" w:cs="Arial"/>
          <w:i/>
          <w:iCs/>
          <w:sz w:val="24"/>
          <w:szCs w:val="24"/>
        </w:rPr>
        <w:t>L</w:t>
      </w:r>
      <w:r w:rsidRPr="00950FC7">
        <w:rPr>
          <w:rFonts w:ascii="Arial" w:eastAsia="Times New Roman" w:hAnsi="Arial" w:cs="Arial"/>
          <w:sz w:val="24"/>
          <w:szCs w:val="24"/>
        </w:rPr>
        <w:t xml:space="preserve">] on the assumption that the receptor, </w:t>
      </w:r>
      <w:r w:rsidRPr="00950FC7">
        <w:rPr>
          <w:rFonts w:ascii="Arial" w:eastAsia="Times New Roman" w:hAnsi="Arial" w:cs="Arial"/>
          <w:i/>
          <w:sz w:val="24"/>
          <w:szCs w:val="24"/>
        </w:rPr>
        <w:t>R</w:t>
      </w:r>
      <w:r w:rsidRPr="00950FC7">
        <w:rPr>
          <w:rFonts w:ascii="Arial" w:eastAsia="Times New Roman" w:hAnsi="Arial" w:cs="Arial"/>
          <w:sz w:val="24"/>
          <w:szCs w:val="24"/>
        </w:rPr>
        <w:t>, has a constant mass concentration equal to 200 ng/ml (</w:t>
      </w:r>
      <w:proofErr w:type="spellStart"/>
      <w:r w:rsidRPr="00950FC7">
        <w:rPr>
          <w:rFonts w:ascii="Arial" w:eastAsia="Times New Roman" w:hAnsi="Arial" w:cs="Arial"/>
          <w:color w:val="0070C0"/>
          <w:sz w:val="24"/>
          <w:szCs w:val="24"/>
        </w:rPr>
        <w:t>Ozono</w:t>
      </w:r>
      <w:proofErr w:type="spellEnd"/>
      <w:r w:rsidRPr="00950FC7">
        <w:rPr>
          <w:rFonts w:ascii="Arial" w:eastAsia="Times New Roman" w:hAnsi="Arial" w:cs="Arial"/>
          <w:color w:val="0070C0"/>
          <w:sz w:val="24"/>
          <w:szCs w:val="24"/>
        </w:rPr>
        <w:t xml:space="preserve">, </w:t>
      </w:r>
      <w:r w:rsidRPr="00950FC7">
        <w:rPr>
          <w:rFonts w:ascii="Arial" w:eastAsia="Times New Roman" w:hAnsi="Arial" w:cs="Arial"/>
          <w:i/>
          <w:color w:val="0070C0"/>
          <w:sz w:val="24"/>
          <w:szCs w:val="24"/>
        </w:rPr>
        <w:t>et al</w:t>
      </w:r>
      <w:r w:rsidRPr="00950FC7">
        <w:rPr>
          <w:rFonts w:ascii="Arial" w:eastAsia="Times New Roman" w:hAnsi="Arial" w:cs="Arial"/>
          <w:color w:val="0070C0"/>
          <w:sz w:val="24"/>
          <w:szCs w:val="24"/>
        </w:rPr>
        <w:t>., 2021</w:t>
      </w:r>
      <w:r w:rsidRPr="00950FC7">
        <w:rPr>
          <w:rFonts w:ascii="Arial" w:eastAsia="Times New Roman" w:hAnsi="Arial" w:cs="Arial"/>
          <w:sz w:val="24"/>
          <w:szCs w:val="24"/>
        </w:rPr>
        <w:t xml:space="preserve">). The </w:t>
      </w:r>
      <w:proofErr w:type="spellStart"/>
      <w:r w:rsidRPr="00950FC7">
        <w:rPr>
          <w:rFonts w:ascii="Arial" w:eastAsia="Times New Roman" w:hAnsi="Arial" w:cs="Arial"/>
          <w:i/>
          <w:iCs/>
          <w:sz w:val="24"/>
          <w:szCs w:val="24"/>
        </w:rPr>
        <w:t>K</w:t>
      </w:r>
      <w:r w:rsidRPr="00950FC7">
        <w:rPr>
          <w:rFonts w:ascii="Arial" w:eastAsia="Times New Roman" w:hAnsi="Arial" w:cs="Arial"/>
          <w:i/>
          <w:iCs/>
          <w:sz w:val="24"/>
          <w:szCs w:val="24"/>
          <w:vertAlign w:val="subscript"/>
        </w:rPr>
        <w:t>eq</w:t>
      </w:r>
      <w:proofErr w:type="spellEnd"/>
      <w:r w:rsidRPr="00950FC7">
        <w:rPr>
          <w:rFonts w:ascii="Arial" w:eastAsia="Times New Roman" w:hAnsi="Arial" w:cs="Arial"/>
          <w:sz w:val="24"/>
          <w:szCs w:val="24"/>
          <w:vertAlign w:val="subscript"/>
        </w:rPr>
        <w:t xml:space="preserve"> (δ)</w:t>
      </w:r>
      <w:r w:rsidRPr="00950FC7">
        <w:rPr>
          <w:rFonts w:ascii="Arial" w:eastAsia="Times New Roman" w:hAnsi="Arial" w:cs="Arial"/>
          <w:sz w:val="24"/>
          <w:szCs w:val="24"/>
        </w:rPr>
        <w:t xml:space="preserve"> values were calculated using Eq. (</w:t>
      </w:r>
      <w:r w:rsidR="00FF02D5" w:rsidRPr="00950FC7">
        <w:rPr>
          <w:rFonts w:ascii="Arial" w:eastAsia="Times New Roman" w:hAnsi="Arial" w:cs="Arial"/>
          <w:sz w:val="24"/>
          <w:szCs w:val="24"/>
        </w:rPr>
        <w:t>8</w:t>
      </w:r>
      <w:r w:rsidRPr="00950FC7">
        <w:rPr>
          <w:rFonts w:ascii="Arial" w:eastAsia="Times New Roman" w:hAnsi="Arial" w:cs="Arial"/>
          <w:sz w:val="24"/>
          <w:szCs w:val="24"/>
        </w:rPr>
        <w:t xml:space="preserve">). The plots were for temperatures of 298.15, 303.15, and 310.15 K for the wild type and 614G variant. Figures </w:t>
      </w:r>
      <w:r w:rsidR="00767C6E">
        <w:rPr>
          <w:rFonts w:ascii="Arial" w:eastAsia="Times New Roman" w:hAnsi="Arial" w:cs="Arial"/>
          <w:sz w:val="24"/>
          <w:szCs w:val="24"/>
        </w:rPr>
        <w:t>2</w:t>
      </w:r>
      <w:r w:rsidRPr="00950FC7">
        <w:rPr>
          <w:rFonts w:ascii="Arial" w:eastAsia="Times New Roman" w:hAnsi="Arial" w:cs="Arial"/>
          <w:sz w:val="24"/>
          <w:szCs w:val="24"/>
        </w:rPr>
        <w:t xml:space="preserve">, </w:t>
      </w:r>
      <w:r w:rsidR="00767C6E">
        <w:rPr>
          <w:rFonts w:ascii="Arial" w:eastAsia="Times New Roman" w:hAnsi="Arial" w:cs="Arial"/>
          <w:sz w:val="24"/>
          <w:szCs w:val="24"/>
        </w:rPr>
        <w:t>3</w:t>
      </w:r>
      <w:r w:rsidRPr="00950FC7">
        <w:rPr>
          <w:rFonts w:ascii="Arial" w:eastAsia="Times New Roman" w:hAnsi="Arial" w:cs="Arial"/>
          <w:sz w:val="24"/>
          <w:szCs w:val="24"/>
        </w:rPr>
        <w:t xml:space="preserve">, and </w:t>
      </w:r>
      <w:r w:rsidR="00767C6E">
        <w:rPr>
          <w:rFonts w:ascii="Arial" w:eastAsia="Times New Roman" w:hAnsi="Arial" w:cs="Arial"/>
          <w:sz w:val="24"/>
          <w:szCs w:val="24"/>
        </w:rPr>
        <w:t>4</w:t>
      </w:r>
      <w:r w:rsidRPr="00950FC7">
        <w:rPr>
          <w:rFonts w:ascii="Arial" w:eastAsia="Times New Roman" w:hAnsi="Arial" w:cs="Arial"/>
          <w:sz w:val="24"/>
          <w:szCs w:val="24"/>
        </w:rPr>
        <w:t xml:space="preserve"> were for the wild type, while Figures </w:t>
      </w:r>
      <w:r w:rsidR="00767C6E">
        <w:rPr>
          <w:rFonts w:ascii="Arial" w:eastAsia="Times New Roman" w:hAnsi="Arial" w:cs="Arial"/>
          <w:sz w:val="24"/>
          <w:szCs w:val="24"/>
        </w:rPr>
        <w:t>5</w:t>
      </w:r>
      <w:r w:rsidRPr="00950FC7">
        <w:rPr>
          <w:rFonts w:ascii="Arial" w:eastAsia="Times New Roman" w:hAnsi="Arial" w:cs="Arial"/>
          <w:sz w:val="24"/>
          <w:szCs w:val="24"/>
        </w:rPr>
        <w:t xml:space="preserve">, </w:t>
      </w:r>
      <w:r w:rsidR="00767C6E">
        <w:rPr>
          <w:rFonts w:ascii="Arial" w:eastAsia="Times New Roman" w:hAnsi="Arial" w:cs="Arial"/>
          <w:sz w:val="24"/>
          <w:szCs w:val="24"/>
        </w:rPr>
        <w:t>6</w:t>
      </w:r>
      <w:r w:rsidRPr="00950FC7">
        <w:rPr>
          <w:rFonts w:ascii="Arial" w:eastAsia="Times New Roman" w:hAnsi="Arial" w:cs="Arial"/>
          <w:sz w:val="24"/>
          <w:szCs w:val="24"/>
        </w:rPr>
        <w:t xml:space="preserve">, and </w:t>
      </w:r>
      <w:r w:rsidR="00767C6E">
        <w:rPr>
          <w:rFonts w:ascii="Arial" w:eastAsia="Times New Roman" w:hAnsi="Arial" w:cs="Arial"/>
          <w:sz w:val="24"/>
          <w:szCs w:val="24"/>
        </w:rPr>
        <w:t>7</w:t>
      </w:r>
      <w:r w:rsidRPr="00950FC7">
        <w:rPr>
          <w:rFonts w:ascii="Arial" w:eastAsia="Times New Roman" w:hAnsi="Arial" w:cs="Arial"/>
          <w:sz w:val="24"/>
          <w:szCs w:val="24"/>
        </w:rPr>
        <w:t xml:space="preserve"> were for the 614G variant. The plots exhibited a hyperbolic curve characteristic of </w:t>
      </w:r>
      <w:proofErr w:type="spellStart"/>
      <w:r w:rsidRPr="00950FC7">
        <w:rPr>
          <w:rFonts w:ascii="Arial" w:eastAsia="Times New Roman" w:hAnsi="Arial" w:cs="Arial"/>
          <w:sz w:val="24"/>
          <w:szCs w:val="24"/>
        </w:rPr>
        <w:t>Michaelian</w:t>
      </w:r>
      <w:proofErr w:type="spellEnd"/>
      <w:r w:rsidRPr="00950FC7">
        <w:rPr>
          <w:rFonts w:ascii="Arial" w:eastAsia="Times New Roman" w:hAnsi="Arial" w:cs="Arial"/>
          <w:sz w:val="24"/>
          <w:szCs w:val="24"/>
        </w:rPr>
        <w:t xml:space="preserve"> kinetics. This is shown as inset in all the graphical figures covering the temperature range. Therefore, the linear phase covering the lower concentrations of the ligand was adopted for each plot; the implication is that the equations stated earlier are suitable for the conditions that go with the reverse quasi-steady-state approximation (</w:t>
      </w:r>
      <w:proofErr w:type="spellStart"/>
      <w:r w:rsidRPr="00950FC7">
        <w:rPr>
          <w:rFonts w:ascii="Arial" w:eastAsia="Times New Roman" w:hAnsi="Arial" w:cs="Arial"/>
          <w:sz w:val="24"/>
          <w:szCs w:val="24"/>
        </w:rPr>
        <w:t>rQSSA</w:t>
      </w:r>
      <w:proofErr w:type="spellEnd"/>
      <w:r w:rsidRPr="00950FC7">
        <w:rPr>
          <w:rFonts w:ascii="Arial" w:eastAsia="Times New Roman" w:hAnsi="Arial" w:cs="Arial"/>
          <w:sz w:val="24"/>
          <w:szCs w:val="24"/>
        </w:rPr>
        <w:t>) and total QSSA (</w:t>
      </w:r>
      <w:proofErr w:type="spellStart"/>
      <w:r w:rsidRPr="00950FC7">
        <w:rPr>
          <w:rFonts w:ascii="Arial" w:eastAsia="Times New Roman" w:hAnsi="Arial" w:cs="Arial"/>
          <w:sz w:val="24"/>
          <w:szCs w:val="24"/>
        </w:rPr>
        <w:t>tQSSA</w:t>
      </w:r>
      <w:proofErr w:type="spellEnd"/>
      <w:r w:rsidRPr="00950FC7">
        <w:rPr>
          <w:rFonts w:ascii="Arial" w:eastAsia="Times New Roman" w:hAnsi="Arial" w:cs="Arial"/>
          <w:sz w:val="24"/>
          <w:szCs w:val="24"/>
        </w:rPr>
        <w:t>), referring to a scenario where [</w:t>
      </w:r>
      <w:r w:rsidRPr="00950FC7">
        <w:rPr>
          <w:rFonts w:ascii="Arial" w:eastAsia="Times New Roman" w:hAnsi="Arial" w:cs="Arial"/>
          <w:i/>
          <w:iCs/>
          <w:sz w:val="24"/>
          <w:szCs w:val="24"/>
        </w:rPr>
        <w:t>R</w:t>
      </w:r>
      <w:r w:rsidRPr="00950FC7">
        <w:rPr>
          <w:rFonts w:ascii="Arial" w:eastAsia="Times New Roman" w:hAnsi="Arial" w:cs="Arial"/>
          <w:sz w:val="24"/>
          <w:szCs w:val="24"/>
        </w:rPr>
        <w:t>] &gt; [</w:t>
      </w:r>
      <w:r w:rsidRPr="00950FC7">
        <w:rPr>
          <w:rFonts w:ascii="Arial" w:eastAsia="Times New Roman" w:hAnsi="Arial" w:cs="Arial"/>
          <w:i/>
          <w:iCs/>
          <w:sz w:val="24"/>
          <w:szCs w:val="24"/>
        </w:rPr>
        <w:t>L</w:t>
      </w:r>
      <w:r w:rsidRPr="00950FC7">
        <w:rPr>
          <w:rFonts w:ascii="Arial" w:eastAsia="Times New Roman" w:hAnsi="Arial" w:cs="Arial"/>
          <w:sz w:val="24"/>
          <w:szCs w:val="24"/>
        </w:rPr>
        <w:t>] or [</w:t>
      </w:r>
      <w:r w:rsidRPr="00950FC7">
        <w:rPr>
          <w:rFonts w:ascii="Arial" w:eastAsia="Times New Roman" w:hAnsi="Arial" w:cs="Arial"/>
          <w:i/>
          <w:iCs/>
          <w:sz w:val="24"/>
          <w:szCs w:val="24"/>
        </w:rPr>
        <w:t>R</w:t>
      </w:r>
      <w:r w:rsidRPr="00950FC7">
        <w:rPr>
          <w:rFonts w:ascii="Arial" w:eastAsia="Times New Roman" w:hAnsi="Arial" w:cs="Arial"/>
          <w:sz w:val="24"/>
          <w:szCs w:val="24"/>
        </w:rPr>
        <w:t>] ≈ [</w:t>
      </w:r>
      <w:r w:rsidRPr="00950FC7">
        <w:rPr>
          <w:rFonts w:ascii="Arial" w:eastAsia="Times New Roman" w:hAnsi="Arial" w:cs="Arial"/>
          <w:i/>
          <w:iCs/>
          <w:sz w:val="24"/>
          <w:szCs w:val="24"/>
        </w:rPr>
        <w:t>L</w:t>
      </w:r>
      <w:r w:rsidRPr="00950FC7">
        <w:rPr>
          <w:rFonts w:ascii="Arial" w:eastAsia="Times New Roman" w:hAnsi="Arial" w:cs="Arial"/>
          <w:sz w:val="24"/>
          <w:szCs w:val="24"/>
        </w:rPr>
        <w:t>].</w:t>
      </w:r>
    </w:p>
    <w:p w14:paraId="4FBA56A8" w14:textId="77777777" w:rsidR="00A71180" w:rsidRPr="00950FC7" w:rsidRDefault="00A71180" w:rsidP="0010401E">
      <w:pPr>
        <w:autoSpaceDE w:val="0"/>
        <w:autoSpaceDN w:val="0"/>
        <w:adjustRightInd w:val="0"/>
        <w:spacing w:after="0" w:line="480" w:lineRule="auto"/>
        <w:jc w:val="both"/>
        <w:rPr>
          <w:rFonts w:ascii="Arial" w:eastAsia="MinionPro-Regular" w:hAnsi="Arial" w:cs="Arial"/>
          <w:sz w:val="24"/>
          <w:szCs w:val="24"/>
        </w:rPr>
      </w:pPr>
    </w:p>
    <w:p w14:paraId="3A9B5DF9" w14:textId="77777777" w:rsidR="00A71180" w:rsidRPr="00950FC7" w:rsidRDefault="00A71180" w:rsidP="0010401E">
      <w:pPr>
        <w:autoSpaceDE w:val="0"/>
        <w:autoSpaceDN w:val="0"/>
        <w:adjustRightInd w:val="0"/>
        <w:spacing w:after="0" w:line="480" w:lineRule="auto"/>
        <w:jc w:val="both"/>
        <w:rPr>
          <w:rFonts w:ascii="Arial" w:eastAsia="MinionPro-Regular" w:hAnsi="Arial" w:cs="Arial"/>
          <w:sz w:val="24"/>
          <w:szCs w:val="24"/>
        </w:rPr>
      </w:pPr>
      <w:r w:rsidRPr="00950FC7">
        <w:rPr>
          <w:rFonts w:ascii="Arial" w:hAnsi="Arial" w:cs="Arial"/>
          <w:noProof/>
          <w:sz w:val="24"/>
          <w:szCs w:val="24"/>
        </w:rPr>
        <mc:AlternateContent>
          <mc:Choice Requires="wps">
            <w:drawing>
              <wp:anchor distT="0" distB="0" distL="114300" distR="114300" simplePos="0" relativeHeight="251704320" behindDoc="0" locked="0" layoutInCell="1" allowOverlap="1" wp14:anchorId="4C6F4964" wp14:editId="645F65A8">
                <wp:simplePos x="0" y="0"/>
                <wp:positionH relativeFrom="column">
                  <wp:posOffset>653415</wp:posOffset>
                </wp:positionH>
                <wp:positionV relativeFrom="paragraph">
                  <wp:posOffset>160020</wp:posOffset>
                </wp:positionV>
                <wp:extent cx="1296035" cy="1390015"/>
                <wp:effectExtent l="0" t="0" r="63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96035" cy="13900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9D472D" w14:textId="77777777" w:rsidR="00742E17" w:rsidRDefault="00742E17" w:rsidP="00A71180">
                            <w:r>
                              <w:rPr>
                                <w:rFonts w:ascii="Arial" w:hAnsi="Arial" w:cs="Arial"/>
                                <w:noProof/>
                              </w:rPr>
                              <w:drawing>
                                <wp:inline distT="0" distB="0" distL="0" distR="0" wp14:anchorId="6055C9B7" wp14:editId="562852E3">
                                  <wp:extent cx="1111885" cy="1148715"/>
                                  <wp:effectExtent l="0" t="0" r="0" b="0"/>
                                  <wp:docPr id="28" name="Char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C6F4964" id="_x0000_t202" coordsize="21600,21600" o:spt="202" path="m,l,21600r21600,l21600,xe">
                <v:stroke joinstyle="miter"/>
                <v:path gradientshapeok="t" o:connecttype="rect"/>
              </v:shapetype>
              <v:shape id="Text Box 29" o:spid="_x0000_s1026" type="#_x0000_t202" style="position:absolute;left:0;text-align:left;margin-left:51.45pt;margin-top:12.6pt;width:102.05pt;height:109.45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" stroked="f" strokeweight=".5pt">
                <v:path arrowok="t"/>
                <v:textbox style="mso-fit-shape-to-text:t">
                  <w:txbxContent>
                    <w:p w14:paraId="079D472D" w14:textId="77777777" w:rsidR="00742E17" w:rsidRDefault="00742E17" w:rsidP="00A71180">
                      <w:r>
                        <w:rPr>
                          <w:rFonts w:ascii="Arial" w:hAnsi="Arial" w:cs="Arial"/>
                          <w:noProof/>
                        </w:rPr>
                        <w:drawing>
                          <wp:inline distT="0" distB="0" distL="0" distR="0" wp14:anchorId="6055C9B7" wp14:editId="562852E3">
                            <wp:extent cx="1111885" cy="1148715"/>
                            <wp:effectExtent l="0" t="0" r="0" b="0"/>
                            <wp:docPr id="28" name="Char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v:shape>
            </w:pict>
          </mc:Fallback>
        </mc:AlternateContent>
      </w:r>
      <w:r w:rsidRPr="00950FC7">
        <w:rPr>
          <w:rFonts w:ascii="Arial" w:hAnsi="Arial" w:cs="Arial"/>
          <w:noProof/>
          <w:sz w:val="24"/>
          <w:szCs w:val="24"/>
        </w:rPr>
        <w:drawing>
          <wp:inline distT="0" distB="0" distL="0" distR="0" wp14:anchorId="3ACBC030" wp14:editId="3598C954">
            <wp:extent cx="5737860" cy="2966085"/>
            <wp:effectExtent l="0" t="0" r="15240" b="24765"/>
            <wp:docPr id="1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70E55B" w14:textId="23CC688E" w:rsidR="00A71180" w:rsidRPr="00950FC7" w:rsidRDefault="00A71180" w:rsidP="0055661E">
      <w:pPr>
        <w:autoSpaceDE w:val="0"/>
        <w:autoSpaceDN w:val="0"/>
        <w:adjustRightInd w:val="0"/>
        <w:spacing w:after="0" w:line="240" w:lineRule="auto"/>
        <w:jc w:val="center"/>
        <w:rPr>
          <w:rFonts w:ascii="Arial" w:hAnsi="Arial" w:cs="Arial"/>
          <w:noProof/>
          <w:sz w:val="18"/>
          <w:szCs w:val="18"/>
        </w:rPr>
      </w:pPr>
      <w:r w:rsidRPr="00950FC7">
        <w:rPr>
          <w:rFonts w:ascii="Arial" w:hAnsi="Arial" w:cs="Arial"/>
          <w:b/>
          <w:noProof/>
          <w:sz w:val="18"/>
          <w:szCs w:val="18"/>
        </w:rPr>
        <w:t xml:space="preserve">Figure </w:t>
      </w:r>
      <w:r w:rsidR="00767C6E">
        <w:rPr>
          <w:rFonts w:ascii="Arial" w:hAnsi="Arial" w:cs="Arial"/>
          <w:b/>
          <w:noProof/>
          <w:sz w:val="18"/>
          <w:szCs w:val="18"/>
        </w:rPr>
        <w:t>2</w:t>
      </w:r>
      <w:r w:rsidRPr="00950FC7">
        <w:rPr>
          <w:rFonts w:ascii="Arial" w:hAnsi="Arial" w:cs="Arial"/>
          <w:b/>
          <w:noProof/>
          <w:sz w:val="18"/>
          <w:szCs w:val="18"/>
        </w:rPr>
        <w:t>:</w:t>
      </w:r>
      <w:r w:rsidRPr="00950FC7">
        <w:rPr>
          <w:rFonts w:ascii="Arial" w:hAnsi="Arial" w:cs="Arial"/>
          <w:noProof/>
          <w:sz w:val="18"/>
          <w:szCs w:val="18"/>
        </w:rPr>
        <w:t xml:space="preserve">    </w:t>
      </w:r>
      <w:r w:rsidRPr="00950FC7">
        <w:rPr>
          <w:rFonts w:ascii="Arial" w:hAnsi="Arial" w:cs="Arial"/>
          <w:b/>
          <w:noProof/>
          <w:sz w:val="18"/>
          <w:szCs w:val="18"/>
        </w:rPr>
        <w:t>Determination of dimensionless equilibrium constant based on Eqs (</w:t>
      </w:r>
      <w:r w:rsidR="00FF02D5" w:rsidRPr="00950FC7">
        <w:rPr>
          <w:rFonts w:ascii="Arial" w:hAnsi="Arial" w:cs="Arial"/>
          <w:b/>
          <w:noProof/>
          <w:sz w:val="18"/>
          <w:szCs w:val="18"/>
        </w:rPr>
        <w:t>7</w:t>
      </w:r>
      <w:r w:rsidRPr="00950FC7">
        <w:rPr>
          <w:rFonts w:ascii="Arial" w:hAnsi="Arial" w:cs="Arial"/>
          <w:b/>
          <w:noProof/>
          <w:sz w:val="18"/>
          <w:szCs w:val="18"/>
        </w:rPr>
        <w:t>) and (</w:t>
      </w:r>
      <w:r w:rsidR="00FF02D5" w:rsidRPr="00950FC7">
        <w:rPr>
          <w:rFonts w:ascii="Arial" w:hAnsi="Arial" w:cs="Arial"/>
          <w:b/>
          <w:noProof/>
          <w:sz w:val="18"/>
          <w:szCs w:val="18"/>
        </w:rPr>
        <w:t>8</w:t>
      </w:r>
      <w:r w:rsidRPr="00950FC7">
        <w:rPr>
          <w:rFonts w:ascii="Arial" w:hAnsi="Arial" w:cs="Arial"/>
          <w:b/>
          <w:noProof/>
          <w:sz w:val="18"/>
          <w:szCs w:val="18"/>
        </w:rPr>
        <w:t xml:space="preserve">) for wild type (WT) at 298.15 K. </w:t>
      </w:r>
      <w:r w:rsidRPr="00950FC7">
        <w:rPr>
          <w:rFonts w:ascii="Arial" w:hAnsi="Arial" w:cs="Arial"/>
          <w:noProof/>
          <w:sz w:val="18"/>
          <w:szCs w:val="18"/>
        </w:rPr>
        <w:t xml:space="preserve">The molar concentration of ACE2 is equal to 23.28140509 nM on the assumption that the mass per unit volume was 200 ng </w:t>
      </w:r>
      <w:r w:rsidRPr="00950FC7">
        <w:rPr>
          <w:rFonts w:ascii="Arial" w:eastAsia="Times New Roman" w:hAnsi="Arial" w:cs="Arial"/>
          <w:sz w:val="18"/>
          <w:szCs w:val="18"/>
        </w:rPr>
        <w:t>(</w:t>
      </w:r>
      <w:proofErr w:type="spellStart"/>
      <w:r w:rsidRPr="00950FC7">
        <w:rPr>
          <w:rFonts w:ascii="Arial" w:eastAsia="Times New Roman" w:hAnsi="Arial" w:cs="Arial"/>
          <w:color w:val="0070C0"/>
          <w:sz w:val="18"/>
          <w:szCs w:val="18"/>
        </w:rPr>
        <w:t>Ozono</w:t>
      </w:r>
      <w:proofErr w:type="spellEnd"/>
      <w:r w:rsidRPr="00950FC7">
        <w:rPr>
          <w:rFonts w:ascii="Arial" w:eastAsia="Times New Roman" w:hAnsi="Arial" w:cs="Arial"/>
          <w:color w:val="0070C0"/>
          <w:sz w:val="18"/>
          <w:szCs w:val="18"/>
        </w:rPr>
        <w:t xml:space="preserve">, </w:t>
      </w:r>
      <w:r w:rsidRPr="00950FC7">
        <w:rPr>
          <w:rFonts w:ascii="Arial" w:eastAsia="Times New Roman" w:hAnsi="Arial" w:cs="Arial"/>
          <w:i/>
          <w:color w:val="0070C0"/>
          <w:sz w:val="18"/>
          <w:szCs w:val="18"/>
        </w:rPr>
        <w:t>et al</w:t>
      </w:r>
      <w:r w:rsidRPr="00950FC7">
        <w:rPr>
          <w:rFonts w:ascii="Arial" w:eastAsia="Times New Roman" w:hAnsi="Arial" w:cs="Arial"/>
          <w:color w:val="0070C0"/>
          <w:sz w:val="18"/>
          <w:szCs w:val="18"/>
        </w:rPr>
        <w:t>., 2021</w:t>
      </w:r>
      <w:r w:rsidRPr="00950FC7">
        <w:rPr>
          <w:rFonts w:ascii="Arial" w:eastAsia="Times New Roman" w:hAnsi="Arial" w:cs="Arial"/>
          <w:sz w:val="18"/>
          <w:szCs w:val="18"/>
        </w:rPr>
        <w:t>)</w:t>
      </w:r>
      <w:r w:rsidRPr="00950FC7">
        <w:rPr>
          <w:rFonts w:ascii="Arial" w:hAnsi="Arial" w:cs="Arial"/>
          <w:noProof/>
          <w:sz w:val="18"/>
          <w:szCs w:val="18"/>
        </w:rPr>
        <w:t>; the molar mass of ACE2 is equal to 85.9 kDa. Any other data are from the same reference.</w:t>
      </w:r>
    </w:p>
    <w:p w14:paraId="071BD457" w14:textId="77777777" w:rsidR="00A71180" w:rsidRPr="00950FC7" w:rsidRDefault="00A71180" w:rsidP="0010401E">
      <w:pPr>
        <w:autoSpaceDE w:val="0"/>
        <w:autoSpaceDN w:val="0"/>
        <w:adjustRightInd w:val="0"/>
        <w:spacing w:after="0" w:line="240" w:lineRule="auto"/>
        <w:jc w:val="both"/>
        <w:rPr>
          <w:rFonts w:ascii="Arial" w:hAnsi="Arial" w:cs="Arial"/>
          <w:noProof/>
          <w:sz w:val="24"/>
          <w:szCs w:val="24"/>
        </w:rPr>
      </w:pPr>
    </w:p>
    <w:p w14:paraId="51ADBFE2" w14:textId="77777777" w:rsidR="00A71180" w:rsidRPr="00950FC7" w:rsidRDefault="00A71180" w:rsidP="0010401E">
      <w:pPr>
        <w:autoSpaceDE w:val="0"/>
        <w:autoSpaceDN w:val="0"/>
        <w:adjustRightInd w:val="0"/>
        <w:spacing w:after="0" w:line="480" w:lineRule="auto"/>
        <w:jc w:val="both"/>
        <w:rPr>
          <w:rFonts w:ascii="Arial" w:hAnsi="Arial" w:cs="Arial"/>
          <w:noProof/>
          <w:sz w:val="24"/>
          <w:szCs w:val="24"/>
        </w:rPr>
      </w:pPr>
      <w:r w:rsidRPr="00950FC7">
        <w:rPr>
          <w:rFonts w:ascii="Arial" w:hAnsi="Arial" w:cs="Arial"/>
          <w:noProof/>
          <w:sz w:val="24"/>
          <w:szCs w:val="24"/>
        </w:rPr>
        <w:lastRenderedPageBreak/>
        <mc:AlternateContent>
          <mc:Choice Requires="wps">
            <w:drawing>
              <wp:anchor distT="0" distB="0" distL="114300" distR="114300" simplePos="0" relativeHeight="251659264" behindDoc="0" locked="0" layoutInCell="1" allowOverlap="1" wp14:anchorId="417077D4" wp14:editId="12B1D177">
                <wp:simplePos x="0" y="0"/>
                <wp:positionH relativeFrom="column">
                  <wp:posOffset>1448435</wp:posOffset>
                </wp:positionH>
                <wp:positionV relativeFrom="paragraph">
                  <wp:posOffset>166370</wp:posOffset>
                </wp:positionV>
                <wp:extent cx="1134110" cy="857885"/>
                <wp:effectExtent l="635" t="4445" r="0" b="444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857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4C30C" w14:textId="77777777" w:rsidR="00742E17" w:rsidRDefault="00742E17" w:rsidP="00A71180">
                            <w:r>
                              <w:rPr>
                                <w:rFonts w:ascii="Arial" w:hAnsi="Arial" w:cs="Arial"/>
                                <w:noProof/>
                                <w:sz w:val="12"/>
                                <w:szCs w:val="12"/>
                              </w:rPr>
                              <w:drawing>
                                <wp:inline distT="0" distB="0" distL="0" distR="0" wp14:anchorId="6400AD66" wp14:editId="09090138">
                                  <wp:extent cx="951230" cy="680085"/>
                                  <wp:effectExtent l="0" t="0" r="0" b="5715"/>
                                  <wp:docPr id="26"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077D4" id="Text Box 27" o:spid="_x0000_s1027" type="#_x0000_t202" style="position:absolute;left:0;text-align:left;margin-left:114.05pt;margin-top:13.1pt;width:89.3pt;height:67.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" stroked="f">
                <v:textbox>
                  <w:txbxContent>
                    <w:p w14:paraId="6454C30C" w14:textId="77777777" w:rsidR="00742E17" w:rsidRDefault="00742E17" w:rsidP="00A71180">
                      <w:r>
                        <w:rPr>
                          <w:rFonts w:ascii="Arial" w:hAnsi="Arial" w:cs="Arial"/>
                          <w:noProof/>
                          <w:sz w:val="12"/>
                          <w:szCs w:val="12"/>
                        </w:rPr>
                        <w:drawing>
                          <wp:inline distT="0" distB="0" distL="0" distR="0" wp14:anchorId="6400AD66" wp14:editId="09090138">
                            <wp:extent cx="951230" cy="680085"/>
                            <wp:effectExtent l="0" t="0" r="0" b="5715"/>
                            <wp:docPr id="26"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v:textbox>
              </v:shape>
            </w:pict>
          </mc:Fallback>
        </mc:AlternateContent>
      </w:r>
      <w:r w:rsidRPr="00950FC7">
        <w:rPr>
          <w:rFonts w:ascii="Arial" w:hAnsi="Arial" w:cs="Arial"/>
          <w:noProof/>
          <w:sz w:val="24"/>
          <w:szCs w:val="24"/>
        </w:rPr>
        <w:t xml:space="preserve">                  </w:t>
      </w:r>
      <w:r w:rsidRPr="00950FC7">
        <w:rPr>
          <w:rFonts w:ascii="Arial" w:hAnsi="Arial" w:cs="Arial"/>
          <w:noProof/>
          <w:sz w:val="24"/>
          <w:szCs w:val="24"/>
        </w:rPr>
        <w:drawing>
          <wp:inline distT="0" distB="0" distL="0" distR="0" wp14:anchorId="4ABD86B7" wp14:editId="63E5F511">
            <wp:extent cx="4708525" cy="2715260"/>
            <wp:effectExtent l="0" t="0" r="15875" b="27940"/>
            <wp:docPr id="17"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1A71660" w14:textId="5F00F74D" w:rsidR="00A71180" w:rsidRPr="00950FC7" w:rsidRDefault="00A71180" w:rsidP="0055661E">
      <w:pPr>
        <w:autoSpaceDE w:val="0"/>
        <w:autoSpaceDN w:val="0"/>
        <w:adjustRightInd w:val="0"/>
        <w:spacing w:after="0" w:line="240" w:lineRule="auto"/>
        <w:jc w:val="center"/>
        <w:rPr>
          <w:rFonts w:ascii="Arial" w:hAnsi="Arial" w:cs="Arial"/>
          <w:noProof/>
          <w:sz w:val="18"/>
          <w:szCs w:val="18"/>
        </w:rPr>
      </w:pPr>
      <w:r w:rsidRPr="00950FC7">
        <w:rPr>
          <w:rFonts w:ascii="Arial" w:hAnsi="Arial" w:cs="Arial"/>
          <w:b/>
          <w:noProof/>
          <w:sz w:val="18"/>
          <w:szCs w:val="18"/>
        </w:rPr>
        <w:t xml:space="preserve">Figure </w:t>
      </w:r>
      <w:r w:rsidR="00D34A0A">
        <w:rPr>
          <w:rFonts w:ascii="Arial" w:hAnsi="Arial" w:cs="Arial"/>
          <w:b/>
          <w:noProof/>
          <w:sz w:val="18"/>
          <w:szCs w:val="18"/>
        </w:rPr>
        <w:t>3</w:t>
      </w:r>
      <w:r w:rsidRPr="00950FC7">
        <w:rPr>
          <w:rFonts w:ascii="Arial" w:hAnsi="Arial" w:cs="Arial"/>
          <w:noProof/>
          <w:sz w:val="18"/>
          <w:szCs w:val="18"/>
        </w:rPr>
        <w:t xml:space="preserve">: </w:t>
      </w:r>
      <w:r w:rsidRPr="00950FC7">
        <w:rPr>
          <w:rFonts w:ascii="Arial" w:hAnsi="Arial" w:cs="Arial"/>
          <w:b/>
          <w:noProof/>
          <w:sz w:val="18"/>
          <w:szCs w:val="18"/>
        </w:rPr>
        <w:t>Determination of dimensionless equilibrium constant based on Eqs (</w:t>
      </w:r>
      <w:r w:rsidR="00FF02D5" w:rsidRPr="00950FC7">
        <w:rPr>
          <w:rFonts w:ascii="Arial" w:hAnsi="Arial" w:cs="Arial"/>
          <w:b/>
          <w:noProof/>
          <w:sz w:val="18"/>
          <w:szCs w:val="18"/>
        </w:rPr>
        <w:t>7</w:t>
      </w:r>
      <w:r w:rsidRPr="00950FC7">
        <w:rPr>
          <w:rFonts w:ascii="Arial" w:hAnsi="Arial" w:cs="Arial"/>
          <w:b/>
          <w:noProof/>
          <w:sz w:val="18"/>
          <w:szCs w:val="18"/>
        </w:rPr>
        <w:t>) and (</w:t>
      </w:r>
      <w:r w:rsidR="00FF02D5" w:rsidRPr="00950FC7">
        <w:rPr>
          <w:rFonts w:ascii="Arial" w:hAnsi="Arial" w:cs="Arial"/>
          <w:b/>
          <w:noProof/>
          <w:sz w:val="18"/>
          <w:szCs w:val="18"/>
        </w:rPr>
        <w:t>8</w:t>
      </w:r>
      <w:r w:rsidRPr="00950FC7">
        <w:rPr>
          <w:rFonts w:ascii="Arial" w:hAnsi="Arial" w:cs="Arial"/>
          <w:b/>
          <w:noProof/>
          <w:sz w:val="18"/>
          <w:szCs w:val="18"/>
        </w:rPr>
        <w:t xml:space="preserve">) for wild type (WT) at 303.15 K. </w:t>
      </w:r>
      <w:r w:rsidRPr="00950FC7">
        <w:rPr>
          <w:rFonts w:ascii="Arial" w:hAnsi="Arial" w:cs="Arial"/>
          <w:noProof/>
          <w:sz w:val="18"/>
          <w:szCs w:val="18"/>
        </w:rPr>
        <w:t xml:space="preserve">The molar concentration of ACE2 is equal to 23.28140509 nM on the assumption that the mass per unit volume was 200 ng </w:t>
      </w:r>
      <w:r w:rsidRPr="00950FC7">
        <w:rPr>
          <w:rFonts w:ascii="Arial" w:eastAsia="Times New Roman" w:hAnsi="Arial" w:cs="Arial"/>
          <w:sz w:val="18"/>
          <w:szCs w:val="18"/>
        </w:rPr>
        <w:t>(</w:t>
      </w:r>
      <w:proofErr w:type="spellStart"/>
      <w:r w:rsidRPr="00950FC7">
        <w:rPr>
          <w:rFonts w:ascii="Arial" w:eastAsia="Times New Roman" w:hAnsi="Arial" w:cs="Arial"/>
          <w:color w:val="0070C0"/>
          <w:sz w:val="18"/>
          <w:szCs w:val="18"/>
        </w:rPr>
        <w:t>Ozono</w:t>
      </w:r>
      <w:proofErr w:type="spellEnd"/>
      <w:r w:rsidRPr="00950FC7">
        <w:rPr>
          <w:rFonts w:ascii="Arial" w:eastAsia="Times New Roman" w:hAnsi="Arial" w:cs="Arial"/>
          <w:color w:val="0070C0"/>
          <w:sz w:val="18"/>
          <w:szCs w:val="18"/>
        </w:rPr>
        <w:t xml:space="preserve">, </w:t>
      </w:r>
      <w:r w:rsidRPr="00950FC7">
        <w:rPr>
          <w:rFonts w:ascii="Arial" w:eastAsia="Times New Roman" w:hAnsi="Arial" w:cs="Arial"/>
          <w:i/>
          <w:color w:val="0070C0"/>
          <w:sz w:val="18"/>
          <w:szCs w:val="18"/>
        </w:rPr>
        <w:t>et al</w:t>
      </w:r>
      <w:r w:rsidRPr="00950FC7">
        <w:rPr>
          <w:rFonts w:ascii="Arial" w:eastAsia="Times New Roman" w:hAnsi="Arial" w:cs="Arial"/>
          <w:color w:val="0070C0"/>
          <w:sz w:val="18"/>
          <w:szCs w:val="18"/>
        </w:rPr>
        <w:t>., 2021</w:t>
      </w:r>
      <w:r w:rsidRPr="00950FC7">
        <w:rPr>
          <w:rFonts w:ascii="Arial" w:eastAsia="Times New Roman" w:hAnsi="Arial" w:cs="Arial"/>
          <w:sz w:val="18"/>
          <w:szCs w:val="18"/>
        </w:rPr>
        <w:t>)</w:t>
      </w:r>
      <w:r w:rsidRPr="00950FC7">
        <w:rPr>
          <w:rFonts w:ascii="Arial" w:hAnsi="Arial" w:cs="Arial"/>
          <w:noProof/>
          <w:sz w:val="18"/>
          <w:szCs w:val="18"/>
        </w:rPr>
        <w:t>; the molar mass of ACE2 is equal to 85.9 kDa. Any other are from the same reference</w:t>
      </w:r>
    </w:p>
    <w:p w14:paraId="5212091C" w14:textId="77777777" w:rsidR="00A71180" w:rsidRPr="00950FC7" w:rsidRDefault="00A71180" w:rsidP="0010401E">
      <w:pPr>
        <w:autoSpaceDE w:val="0"/>
        <w:autoSpaceDN w:val="0"/>
        <w:adjustRightInd w:val="0"/>
        <w:spacing w:after="0" w:line="240" w:lineRule="auto"/>
        <w:jc w:val="both"/>
        <w:rPr>
          <w:rFonts w:ascii="Arial" w:eastAsia="MinionPro-Regular" w:hAnsi="Arial" w:cs="Arial"/>
          <w:sz w:val="24"/>
          <w:szCs w:val="24"/>
        </w:rPr>
      </w:pPr>
      <w:r w:rsidRPr="00950FC7">
        <w:rPr>
          <w:rFonts w:ascii="Arial" w:eastAsia="MinionPro-Regular" w:hAnsi="Arial" w:cs="Arial"/>
          <w:sz w:val="24"/>
          <w:szCs w:val="24"/>
        </w:rPr>
        <w:t xml:space="preserve">      </w:t>
      </w:r>
    </w:p>
    <w:p w14:paraId="18F465C5" w14:textId="77777777" w:rsidR="00A71180" w:rsidRPr="00950FC7" w:rsidRDefault="00A71180" w:rsidP="0010401E">
      <w:pPr>
        <w:autoSpaceDE w:val="0"/>
        <w:autoSpaceDN w:val="0"/>
        <w:adjustRightInd w:val="0"/>
        <w:spacing w:after="0" w:line="240" w:lineRule="auto"/>
        <w:jc w:val="both"/>
        <w:rPr>
          <w:rFonts w:ascii="Arial" w:eastAsia="MinionPro-Regular" w:hAnsi="Arial" w:cs="Arial"/>
          <w:sz w:val="24"/>
          <w:szCs w:val="24"/>
        </w:rPr>
      </w:pPr>
    </w:p>
    <w:p w14:paraId="72F0EDF0" w14:textId="77777777" w:rsidR="00A71180" w:rsidRPr="00950FC7" w:rsidRDefault="00A71180" w:rsidP="0010401E">
      <w:pPr>
        <w:autoSpaceDE w:val="0"/>
        <w:autoSpaceDN w:val="0"/>
        <w:adjustRightInd w:val="0"/>
        <w:spacing w:after="0" w:line="480" w:lineRule="auto"/>
        <w:jc w:val="both"/>
        <w:rPr>
          <w:rFonts w:ascii="Arial" w:hAnsi="Arial" w:cs="Arial"/>
          <w:sz w:val="24"/>
          <w:szCs w:val="24"/>
        </w:rPr>
      </w:pPr>
      <w:r w:rsidRPr="00950FC7">
        <w:rPr>
          <w:rFonts w:ascii="Arial" w:hAnsi="Arial" w:cs="Arial"/>
          <w:noProof/>
          <w:sz w:val="24"/>
          <w:szCs w:val="24"/>
        </w:rPr>
        <mc:AlternateContent>
          <mc:Choice Requires="wps">
            <w:drawing>
              <wp:anchor distT="0" distB="0" distL="114300" distR="114300" simplePos="0" relativeHeight="251660288" behindDoc="0" locked="0" layoutInCell="1" allowOverlap="1" wp14:anchorId="07F77E2C" wp14:editId="3CB00E2A">
                <wp:simplePos x="0" y="0"/>
                <wp:positionH relativeFrom="column">
                  <wp:posOffset>1621155</wp:posOffset>
                </wp:positionH>
                <wp:positionV relativeFrom="paragraph">
                  <wp:posOffset>59690</wp:posOffset>
                </wp:positionV>
                <wp:extent cx="979805" cy="973455"/>
                <wp:effectExtent l="0" t="0" r="0" b="0"/>
                <wp:wrapNone/>
                <wp:docPr id="772"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9805" cy="973455"/>
                        </a:xfrm>
                        <a:prstGeom prst="rect">
                          <a:avLst/>
                        </a:prstGeom>
                        <a:solidFill>
                          <a:sysClr val="window" lastClr="FFFFFF"/>
                        </a:solidFill>
                        <a:ln w="6350">
                          <a:noFill/>
                        </a:ln>
                        <a:effectLst/>
                      </wps:spPr>
                      <wps:txbx>
                        <w:txbxContent>
                          <w:p w14:paraId="76DBF92D" w14:textId="77777777" w:rsidR="00742E17" w:rsidRPr="000A5CFB" w:rsidRDefault="00742E17" w:rsidP="00A71180">
                            <w:r>
                              <w:rPr>
                                <w:noProof/>
                                <w:sz w:val="20"/>
                                <w:szCs w:val="20"/>
                              </w:rPr>
                              <w:drawing>
                                <wp:inline distT="0" distB="0" distL="0" distR="0" wp14:anchorId="398068AF" wp14:editId="0E3CC2EA">
                                  <wp:extent cx="1193800" cy="914400"/>
                                  <wp:effectExtent l="0" t="0" r="6350" b="0"/>
                                  <wp:docPr id="25" name="Char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0A5CFB">
                              <w:rPr>
                                <w:noProof/>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77E2C" id="Text Box 772" o:spid="_x0000_s1028" type="#_x0000_t202" style="position:absolute;left:0;text-align:left;margin-left:127.65pt;margin-top:4.7pt;width:77.15pt;height:7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" fillcolor="window" stroked="f" strokeweight=".5pt">
                <v:textbox>
                  <w:txbxContent>
                    <w:p w14:paraId="76DBF92D" w14:textId="77777777" w:rsidR="00742E17" w:rsidRPr="000A5CFB" w:rsidRDefault="00742E17" w:rsidP="00A71180">
                      <w:r>
                        <w:rPr>
                          <w:noProof/>
                          <w:sz w:val="20"/>
                          <w:szCs w:val="20"/>
                        </w:rPr>
                        <w:drawing>
                          <wp:inline distT="0" distB="0" distL="0" distR="0" wp14:anchorId="398068AF" wp14:editId="0E3CC2EA">
                            <wp:extent cx="1193800" cy="914400"/>
                            <wp:effectExtent l="0" t="0" r="6350" b="0"/>
                            <wp:docPr id="25" name="Char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0A5CFB">
                        <w:rPr>
                          <w:noProof/>
                        </w:rPr>
                        <w:tab/>
                      </w:r>
                    </w:p>
                  </w:txbxContent>
                </v:textbox>
              </v:shape>
            </w:pict>
          </mc:Fallback>
        </mc:AlternateContent>
      </w:r>
      <w:r w:rsidRPr="00950FC7">
        <w:rPr>
          <w:rFonts w:ascii="Arial" w:hAnsi="Arial" w:cs="Arial"/>
          <w:sz w:val="24"/>
          <w:szCs w:val="24"/>
        </w:rPr>
        <w:t xml:space="preserve">                  </w:t>
      </w:r>
      <w:r w:rsidRPr="00950FC7">
        <w:rPr>
          <w:rFonts w:ascii="Arial" w:hAnsi="Arial" w:cs="Arial"/>
          <w:noProof/>
          <w:sz w:val="24"/>
          <w:szCs w:val="24"/>
        </w:rPr>
        <w:drawing>
          <wp:inline distT="0" distB="0" distL="0" distR="0" wp14:anchorId="491C333B" wp14:editId="59E62D55">
            <wp:extent cx="4582160" cy="2891790"/>
            <wp:effectExtent l="0" t="0" r="27940" b="22860"/>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950FC7">
        <w:rPr>
          <w:rFonts w:ascii="Arial" w:hAnsi="Arial" w:cs="Arial"/>
          <w:sz w:val="24"/>
          <w:szCs w:val="24"/>
        </w:rPr>
        <w:t xml:space="preserve"> </w:t>
      </w:r>
    </w:p>
    <w:p w14:paraId="1FE4F2F2" w14:textId="383703FB" w:rsidR="00A71180" w:rsidRPr="00950FC7" w:rsidRDefault="00A71180" w:rsidP="0055661E">
      <w:pPr>
        <w:autoSpaceDE w:val="0"/>
        <w:autoSpaceDN w:val="0"/>
        <w:adjustRightInd w:val="0"/>
        <w:spacing w:after="0" w:line="240" w:lineRule="auto"/>
        <w:jc w:val="center"/>
        <w:rPr>
          <w:rFonts w:ascii="Arial" w:hAnsi="Arial" w:cs="Arial"/>
          <w:noProof/>
          <w:sz w:val="18"/>
          <w:szCs w:val="18"/>
        </w:rPr>
      </w:pPr>
      <w:r w:rsidRPr="00950FC7">
        <w:rPr>
          <w:rFonts w:ascii="Arial" w:hAnsi="Arial" w:cs="Arial"/>
          <w:b/>
          <w:noProof/>
          <w:sz w:val="18"/>
          <w:szCs w:val="18"/>
        </w:rPr>
        <w:t xml:space="preserve">Figure </w:t>
      </w:r>
      <w:r w:rsidR="00D34A0A">
        <w:rPr>
          <w:rFonts w:ascii="Arial" w:hAnsi="Arial" w:cs="Arial"/>
          <w:b/>
          <w:noProof/>
          <w:sz w:val="18"/>
          <w:szCs w:val="18"/>
        </w:rPr>
        <w:t>4</w:t>
      </w:r>
      <w:r w:rsidRPr="00950FC7">
        <w:rPr>
          <w:rFonts w:ascii="Arial" w:hAnsi="Arial" w:cs="Arial"/>
          <w:noProof/>
          <w:sz w:val="18"/>
          <w:szCs w:val="18"/>
        </w:rPr>
        <w:t xml:space="preserve">: </w:t>
      </w:r>
      <w:r w:rsidRPr="00950FC7">
        <w:rPr>
          <w:rFonts w:ascii="Arial" w:hAnsi="Arial" w:cs="Arial"/>
          <w:b/>
          <w:noProof/>
          <w:sz w:val="18"/>
          <w:szCs w:val="18"/>
        </w:rPr>
        <w:t>Determination of dimensionless equilibrium constant based on Eqs (</w:t>
      </w:r>
      <w:r w:rsidR="00FF02D5" w:rsidRPr="00950FC7">
        <w:rPr>
          <w:rFonts w:ascii="Arial" w:hAnsi="Arial" w:cs="Arial"/>
          <w:b/>
          <w:noProof/>
          <w:sz w:val="18"/>
          <w:szCs w:val="18"/>
        </w:rPr>
        <w:t>7</w:t>
      </w:r>
      <w:r w:rsidRPr="00950FC7">
        <w:rPr>
          <w:rFonts w:ascii="Arial" w:hAnsi="Arial" w:cs="Arial"/>
          <w:b/>
          <w:noProof/>
          <w:sz w:val="18"/>
          <w:szCs w:val="18"/>
        </w:rPr>
        <w:t>) and (</w:t>
      </w:r>
      <w:r w:rsidR="00FF02D5" w:rsidRPr="00950FC7">
        <w:rPr>
          <w:rFonts w:ascii="Arial" w:hAnsi="Arial" w:cs="Arial"/>
          <w:b/>
          <w:noProof/>
          <w:sz w:val="18"/>
          <w:szCs w:val="18"/>
        </w:rPr>
        <w:t>8</w:t>
      </w:r>
      <w:r w:rsidRPr="00950FC7">
        <w:rPr>
          <w:rFonts w:ascii="Arial" w:hAnsi="Arial" w:cs="Arial"/>
          <w:b/>
          <w:noProof/>
          <w:sz w:val="18"/>
          <w:szCs w:val="18"/>
        </w:rPr>
        <w:t xml:space="preserve">) for wild type (WT) at 310.15 K. </w:t>
      </w:r>
      <w:r w:rsidRPr="00950FC7">
        <w:rPr>
          <w:rFonts w:ascii="Arial" w:hAnsi="Arial" w:cs="Arial"/>
          <w:noProof/>
          <w:sz w:val="18"/>
          <w:szCs w:val="18"/>
        </w:rPr>
        <w:t xml:space="preserve">The molar concentration of ACE2 is equal to 23.28140509 nM on the assumption that the mass per unit volume was  200 ng </w:t>
      </w:r>
      <w:r w:rsidRPr="00950FC7">
        <w:rPr>
          <w:rFonts w:ascii="Arial" w:eastAsia="Times New Roman" w:hAnsi="Arial" w:cs="Arial"/>
          <w:sz w:val="18"/>
          <w:szCs w:val="18"/>
        </w:rPr>
        <w:t>(</w:t>
      </w:r>
      <w:proofErr w:type="spellStart"/>
      <w:r w:rsidRPr="00950FC7">
        <w:rPr>
          <w:rFonts w:ascii="Arial" w:eastAsia="Times New Roman" w:hAnsi="Arial" w:cs="Arial"/>
          <w:color w:val="0070C0"/>
          <w:sz w:val="18"/>
          <w:szCs w:val="18"/>
        </w:rPr>
        <w:t>Ozono</w:t>
      </w:r>
      <w:proofErr w:type="spellEnd"/>
      <w:r w:rsidRPr="00950FC7">
        <w:rPr>
          <w:rFonts w:ascii="Arial" w:eastAsia="Times New Roman" w:hAnsi="Arial" w:cs="Arial"/>
          <w:color w:val="0070C0"/>
          <w:sz w:val="18"/>
          <w:szCs w:val="18"/>
        </w:rPr>
        <w:t xml:space="preserve">, </w:t>
      </w:r>
      <w:r w:rsidRPr="00950FC7">
        <w:rPr>
          <w:rFonts w:ascii="Arial" w:eastAsia="Times New Roman" w:hAnsi="Arial" w:cs="Arial"/>
          <w:i/>
          <w:color w:val="0070C0"/>
          <w:sz w:val="18"/>
          <w:szCs w:val="18"/>
        </w:rPr>
        <w:t>et al</w:t>
      </w:r>
      <w:r w:rsidRPr="00950FC7">
        <w:rPr>
          <w:rFonts w:ascii="Arial" w:eastAsia="Times New Roman" w:hAnsi="Arial" w:cs="Arial"/>
          <w:color w:val="0070C0"/>
          <w:sz w:val="18"/>
          <w:szCs w:val="18"/>
        </w:rPr>
        <w:t>., 2021</w:t>
      </w:r>
      <w:r w:rsidRPr="00950FC7">
        <w:rPr>
          <w:rFonts w:ascii="Arial" w:eastAsia="Times New Roman" w:hAnsi="Arial" w:cs="Arial"/>
          <w:sz w:val="18"/>
          <w:szCs w:val="18"/>
        </w:rPr>
        <w:t>)</w:t>
      </w:r>
      <w:r w:rsidRPr="00950FC7">
        <w:rPr>
          <w:rFonts w:ascii="Arial" w:hAnsi="Arial" w:cs="Arial"/>
          <w:noProof/>
          <w:sz w:val="18"/>
          <w:szCs w:val="18"/>
        </w:rPr>
        <w:t>; the molar mass of ACE2 is equal to 85.9 kDa. Any other are from the same reference</w:t>
      </w:r>
    </w:p>
    <w:p w14:paraId="2D48F0FA"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p>
    <w:p w14:paraId="62517019" w14:textId="77777777" w:rsidR="00A71180" w:rsidRPr="00950FC7" w:rsidRDefault="00A71180" w:rsidP="0010401E">
      <w:pPr>
        <w:autoSpaceDE w:val="0"/>
        <w:autoSpaceDN w:val="0"/>
        <w:adjustRightInd w:val="0"/>
        <w:spacing w:after="0" w:line="480" w:lineRule="auto"/>
        <w:jc w:val="both"/>
        <w:rPr>
          <w:rFonts w:ascii="Arial" w:hAnsi="Arial" w:cs="Arial"/>
          <w:sz w:val="24"/>
          <w:szCs w:val="24"/>
        </w:rPr>
      </w:pPr>
      <w:r w:rsidRPr="00950FC7">
        <w:rPr>
          <w:rFonts w:ascii="Arial" w:hAnsi="Arial" w:cs="Arial"/>
          <w:noProof/>
          <w:sz w:val="24"/>
          <w:szCs w:val="24"/>
        </w:rPr>
        <w:lastRenderedPageBreak/>
        <mc:AlternateContent>
          <mc:Choice Requires="wps">
            <w:drawing>
              <wp:anchor distT="0" distB="0" distL="114300" distR="114300" simplePos="0" relativeHeight="251661312" behindDoc="0" locked="0" layoutInCell="1" allowOverlap="1" wp14:anchorId="6E65F9FB" wp14:editId="593405CC">
                <wp:simplePos x="0" y="0"/>
                <wp:positionH relativeFrom="column">
                  <wp:posOffset>1341755</wp:posOffset>
                </wp:positionH>
                <wp:positionV relativeFrom="paragraph">
                  <wp:posOffset>74930</wp:posOffset>
                </wp:positionV>
                <wp:extent cx="1187450" cy="899795"/>
                <wp:effectExtent l="0" t="0" r="0" b="0"/>
                <wp:wrapNone/>
                <wp:docPr id="775"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7450" cy="899795"/>
                        </a:xfrm>
                        <a:prstGeom prst="rect">
                          <a:avLst/>
                        </a:prstGeom>
                        <a:solidFill>
                          <a:sysClr val="window" lastClr="FFFFFF"/>
                        </a:solidFill>
                        <a:ln w="6350">
                          <a:noFill/>
                        </a:ln>
                        <a:effectLst/>
                      </wps:spPr>
                      <wps:txbx>
                        <w:txbxContent>
                          <w:p w14:paraId="5CA3A148" w14:textId="77777777" w:rsidR="00742E17" w:rsidRDefault="00742E17" w:rsidP="00A71180">
                            <w:r>
                              <w:rPr>
                                <w:rFonts w:ascii="Arial" w:hAnsi="Arial" w:cs="Arial"/>
                                <w:noProof/>
                                <w:sz w:val="12"/>
                                <w:szCs w:val="12"/>
                              </w:rPr>
                              <w:tab/>
                            </w:r>
                            <w:r>
                              <w:rPr>
                                <w:rFonts w:ascii="Arial" w:hAnsi="Arial" w:cs="Arial"/>
                                <w:noProof/>
                                <w:sz w:val="12"/>
                                <w:szCs w:val="12"/>
                              </w:rPr>
                              <w:drawing>
                                <wp:inline distT="0" distB="0" distL="0" distR="0" wp14:anchorId="4C0E4D78" wp14:editId="5BBED2DA">
                                  <wp:extent cx="1697355" cy="720725"/>
                                  <wp:effectExtent l="0" t="0" r="0" b="3175"/>
                                  <wp:docPr id="24"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5F9FB" id="Text Box 775" o:spid="_x0000_s1029" type="#_x0000_t202" style="position:absolute;left:0;text-align:left;margin-left:105.65pt;margin-top:5.9pt;width:93.5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" fillcolor="window" stroked="f" strokeweight=".5pt">
                <v:textbox>
                  <w:txbxContent>
                    <w:p w14:paraId="5CA3A148" w14:textId="77777777" w:rsidR="00742E17" w:rsidRDefault="00742E17" w:rsidP="00A71180">
                      <w:r>
                        <w:rPr>
                          <w:rFonts w:ascii="Arial" w:hAnsi="Arial" w:cs="Arial"/>
                          <w:noProof/>
                          <w:sz w:val="12"/>
                          <w:szCs w:val="12"/>
                        </w:rPr>
                        <w:tab/>
                      </w:r>
                      <w:r>
                        <w:rPr>
                          <w:rFonts w:ascii="Arial" w:hAnsi="Arial" w:cs="Arial"/>
                          <w:noProof/>
                          <w:sz w:val="12"/>
                          <w:szCs w:val="12"/>
                        </w:rPr>
                        <w:drawing>
                          <wp:inline distT="0" distB="0" distL="0" distR="0" wp14:anchorId="4C0E4D78" wp14:editId="5BBED2DA">
                            <wp:extent cx="1697355" cy="720725"/>
                            <wp:effectExtent l="0" t="0" r="0" b="3175"/>
                            <wp:docPr id="24"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xbxContent>
                </v:textbox>
              </v:shape>
            </w:pict>
          </mc:Fallback>
        </mc:AlternateContent>
      </w:r>
      <w:r w:rsidRPr="00950FC7">
        <w:rPr>
          <w:rFonts w:ascii="Arial" w:hAnsi="Arial" w:cs="Arial"/>
          <w:sz w:val="24"/>
          <w:szCs w:val="24"/>
        </w:rPr>
        <w:t xml:space="preserve">           </w:t>
      </w:r>
      <w:r w:rsidRPr="00950FC7">
        <w:rPr>
          <w:rFonts w:ascii="Arial" w:hAnsi="Arial" w:cs="Arial"/>
          <w:noProof/>
          <w:sz w:val="24"/>
          <w:szCs w:val="24"/>
        </w:rPr>
        <w:drawing>
          <wp:inline distT="0" distB="0" distL="0" distR="0" wp14:anchorId="3BCF4770" wp14:editId="19F475D9">
            <wp:extent cx="5063490" cy="2747010"/>
            <wp:effectExtent l="0" t="0" r="22860" b="15240"/>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94661A5" w14:textId="7563A8E0" w:rsidR="00A71180" w:rsidRPr="00950FC7" w:rsidRDefault="00A71180" w:rsidP="0055661E">
      <w:pPr>
        <w:autoSpaceDE w:val="0"/>
        <w:autoSpaceDN w:val="0"/>
        <w:adjustRightInd w:val="0"/>
        <w:spacing w:after="0" w:line="240" w:lineRule="auto"/>
        <w:jc w:val="center"/>
        <w:rPr>
          <w:rFonts w:ascii="Arial" w:hAnsi="Arial" w:cs="Arial"/>
          <w:noProof/>
          <w:sz w:val="18"/>
          <w:szCs w:val="18"/>
        </w:rPr>
      </w:pPr>
      <w:r w:rsidRPr="00950FC7">
        <w:rPr>
          <w:rFonts w:ascii="Arial" w:hAnsi="Arial" w:cs="Arial"/>
          <w:b/>
          <w:noProof/>
          <w:sz w:val="18"/>
          <w:szCs w:val="18"/>
        </w:rPr>
        <w:t xml:space="preserve">Figure </w:t>
      </w:r>
      <w:r w:rsidR="00D34A0A">
        <w:rPr>
          <w:rFonts w:ascii="Arial" w:hAnsi="Arial" w:cs="Arial"/>
          <w:b/>
          <w:noProof/>
          <w:sz w:val="18"/>
          <w:szCs w:val="18"/>
        </w:rPr>
        <w:t>5</w:t>
      </w:r>
      <w:r w:rsidRPr="00950FC7">
        <w:rPr>
          <w:rFonts w:ascii="Arial" w:hAnsi="Arial" w:cs="Arial"/>
          <w:noProof/>
          <w:sz w:val="18"/>
          <w:szCs w:val="18"/>
        </w:rPr>
        <w:t xml:space="preserve">: </w:t>
      </w:r>
      <w:r w:rsidRPr="00950FC7">
        <w:rPr>
          <w:rFonts w:ascii="Arial" w:hAnsi="Arial" w:cs="Arial"/>
          <w:b/>
          <w:noProof/>
          <w:sz w:val="18"/>
          <w:szCs w:val="18"/>
        </w:rPr>
        <w:t>Determination of dimensionless equilibrium constant based on Eqs (</w:t>
      </w:r>
      <w:r w:rsidR="00FF02D5" w:rsidRPr="00950FC7">
        <w:rPr>
          <w:rFonts w:ascii="Arial" w:hAnsi="Arial" w:cs="Arial"/>
          <w:b/>
          <w:noProof/>
          <w:sz w:val="18"/>
          <w:szCs w:val="18"/>
        </w:rPr>
        <w:t>7</w:t>
      </w:r>
      <w:r w:rsidRPr="00950FC7">
        <w:rPr>
          <w:rFonts w:ascii="Arial" w:hAnsi="Arial" w:cs="Arial"/>
          <w:b/>
          <w:noProof/>
          <w:sz w:val="18"/>
          <w:szCs w:val="18"/>
        </w:rPr>
        <w:t>) and (</w:t>
      </w:r>
      <w:r w:rsidR="00FF02D5" w:rsidRPr="00950FC7">
        <w:rPr>
          <w:rFonts w:ascii="Arial" w:hAnsi="Arial" w:cs="Arial"/>
          <w:b/>
          <w:noProof/>
          <w:sz w:val="18"/>
          <w:szCs w:val="18"/>
        </w:rPr>
        <w:t>8</w:t>
      </w:r>
      <w:r w:rsidRPr="00950FC7">
        <w:rPr>
          <w:rFonts w:ascii="Arial" w:hAnsi="Arial" w:cs="Arial"/>
          <w:b/>
          <w:noProof/>
          <w:sz w:val="18"/>
          <w:szCs w:val="18"/>
        </w:rPr>
        <w:t xml:space="preserve">) for D614G at 298.15 K. </w:t>
      </w:r>
      <w:r w:rsidRPr="00950FC7">
        <w:rPr>
          <w:rFonts w:ascii="Arial" w:hAnsi="Arial" w:cs="Arial"/>
          <w:noProof/>
          <w:sz w:val="18"/>
          <w:szCs w:val="18"/>
        </w:rPr>
        <w:t xml:space="preserve">The molar concentration of ACE2 is equal to 23.28140509 nM on the assumption that the mass per unit volume was 200 ng </w:t>
      </w:r>
      <w:r w:rsidRPr="00950FC7">
        <w:rPr>
          <w:rFonts w:ascii="Arial" w:eastAsia="Times New Roman" w:hAnsi="Arial" w:cs="Arial"/>
          <w:sz w:val="18"/>
          <w:szCs w:val="18"/>
        </w:rPr>
        <w:t>(</w:t>
      </w:r>
      <w:proofErr w:type="spellStart"/>
      <w:r w:rsidRPr="00950FC7">
        <w:rPr>
          <w:rFonts w:ascii="Arial" w:eastAsia="Times New Roman" w:hAnsi="Arial" w:cs="Arial"/>
          <w:color w:val="0070C0"/>
          <w:sz w:val="18"/>
          <w:szCs w:val="18"/>
        </w:rPr>
        <w:t>Ozono</w:t>
      </w:r>
      <w:proofErr w:type="spellEnd"/>
      <w:r w:rsidRPr="00950FC7">
        <w:rPr>
          <w:rFonts w:ascii="Arial" w:eastAsia="Times New Roman" w:hAnsi="Arial" w:cs="Arial"/>
          <w:color w:val="0070C0"/>
          <w:sz w:val="18"/>
          <w:szCs w:val="18"/>
        </w:rPr>
        <w:t xml:space="preserve">, </w:t>
      </w:r>
      <w:r w:rsidRPr="00950FC7">
        <w:rPr>
          <w:rFonts w:ascii="Arial" w:eastAsia="Times New Roman" w:hAnsi="Arial" w:cs="Arial"/>
          <w:i/>
          <w:color w:val="0070C0"/>
          <w:sz w:val="18"/>
          <w:szCs w:val="18"/>
        </w:rPr>
        <w:t>et al</w:t>
      </w:r>
      <w:r w:rsidRPr="00950FC7">
        <w:rPr>
          <w:rFonts w:ascii="Arial" w:eastAsia="Times New Roman" w:hAnsi="Arial" w:cs="Arial"/>
          <w:color w:val="0070C0"/>
          <w:sz w:val="18"/>
          <w:szCs w:val="18"/>
        </w:rPr>
        <w:t>., 2021</w:t>
      </w:r>
      <w:r w:rsidRPr="00950FC7">
        <w:rPr>
          <w:rFonts w:ascii="Arial" w:eastAsia="Times New Roman" w:hAnsi="Arial" w:cs="Arial"/>
          <w:sz w:val="18"/>
          <w:szCs w:val="18"/>
        </w:rPr>
        <w:t>)</w:t>
      </w:r>
      <w:r w:rsidRPr="00950FC7">
        <w:rPr>
          <w:rFonts w:ascii="Arial" w:hAnsi="Arial" w:cs="Arial"/>
          <w:noProof/>
          <w:sz w:val="18"/>
          <w:szCs w:val="18"/>
        </w:rPr>
        <w:t>; the molar mass of ACE2 is equal to 85.9 kDa. Any other data are from the same reference.</w:t>
      </w:r>
    </w:p>
    <w:p w14:paraId="4C1CECBA" w14:textId="77777777" w:rsidR="00A71180" w:rsidRPr="00950FC7" w:rsidRDefault="00A71180" w:rsidP="0010401E">
      <w:pPr>
        <w:autoSpaceDE w:val="0"/>
        <w:autoSpaceDN w:val="0"/>
        <w:adjustRightInd w:val="0"/>
        <w:spacing w:after="0" w:line="480" w:lineRule="auto"/>
        <w:jc w:val="both"/>
        <w:rPr>
          <w:rFonts w:ascii="Arial" w:hAnsi="Arial" w:cs="Arial"/>
          <w:sz w:val="24"/>
          <w:szCs w:val="24"/>
        </w:rPr>
      </w:pPr>
    </w:p>
    <w:p w14:paraId="0CB28A18" w14:textId="77777777" w:rsidR="00A71180" w:rsidRPr="00950FC7" w:rsidRDefault="00A71180" w:rsidP="0010401E">
      <w:pPr>
        <w:autoSpaceDE w:val="0"/>
        <w:autoSpaceDN w:val="0"/>
        <w:adjustRightInd w:val="0"/>
        <w:spacing w:after="0" w:line="480" w:lineRule="auto"/>
        <w:jc w:val="both"/>
        <w:rPr>
          <w:rFonts w:ascii="Arial" w:hAnsi="Arial" w:cs="Arial"/>
          <w:sz w:val="24"/>
          <w:szCs w:val="24"/>
        </w:rPr>
      </w:pPr>
      <w:r w:rsidRPr="00950FC7">
        <w:rPr>
          <w:rFonts w:ascii="Arial" w:hAnsi="Arial" w:cs="Arial"/>
          <w:noProof/>
          <w:sz w:val="24"/>
          <w:szCs w:val="24"/>
        </w:rPr>
        <mc:AlternateContent>
          <mc:Choice Requires="wps">
            <w:drawing>
              <wp:anchor distT="0" distB="0" distL="114300" distR="114300" simplePos="0" relativeHeight="251662336" behindDoc="0" locked="0" layoutInCell="1" allowOverlap="1" wp14:anchorId="5259B75C" wp14:editId="56DC20BC">
                <wp:simplePos x="0" y="0"/>
                <wp:positionH relativeFrom="column">
                  <wp:posOffset>1787525</wp:posOffset>
                </wp:positionH>
                <wp:positionV relativeFrom="paragraph">
                  <wp:posOffset>297180</wp:posOffset>
                </wp:positionV>
                <wp:extent cx="1157605" cy="795655"/>
                <wp:effectExtent l="0" t="0" r="4445" b="4445"/>
                <wp:wrapNone/>
                <wp:docPr id="779"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7605" cy="795655"/>
                        </a:xfrm>
                        <a:prstGeom prst="rect">
                          <a:avLst/>
                        </a:prstGeom>
                        <a:solidFill>
                          <a:sysClr val="window" lastClr="FFFFFF"/>
                        </a:solidFill>
                        <a:ln w="6350">
                          <a:noFill/>
                        </a:ln>
                        <a:effectLst/>
                      </wps:spPr>
                      <wps:txbx>
                        <w:txbxContent>
                          <w:p w14:paraId="2314717A" w14:textId="77777777" w:rsidR="00742E17" w:rsidRDefault="00742E17" w:rsidP="00A71180">
                            <w:r>
                              <w:rPr>
                                <w:rFonts w:ascii="Arial" w:hAnsi="Arial" w:cs="Arial"/>
                                <w:noProof/>
                                <w:sz w:val="12"/>
                                <w:szCs w:val="12"/>
                              </w:rPr>
                              <w:drawing>
                                <wp:inline distT="0" distB="0" distL="0" distR="0" wp14:anchorId="42ABE25E" wp14:editId="5717FC93">
                                  <wp:extent cx="1068070" cy="665480"/>
                                  <wp:effectExtent l="0" t="0" r="0" b="1270"/>
                                  <wp:docPr id="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9B75C" id="Text Box 779" o:spid="_x0000_s1030" type="#_x0000_t202" style="position:absolute;left:0;text-align:left;margin-left:140.75pt;margin-top:23.4pt;width:91.15pt;height:6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" fillcolor="window" stroked="f" strokeweight=".5pt">
                <v:textbox>
                  <w:txbxContent>
                    <w:p w14:paraId="2314717A" w14:textId="77777777" w:rsidR="00742E17" w:rsidRDefault="00742E17" w:rsidP="00A71180">
                      <w:r>
                        <w:rPr>
                          <w:rFonts w:ascii="Arial" w:hAnsi="Arial" w:cs="Arial"/>
                          <w:noProof/>
                          <w:sz w:val="12"/>
                          <w:szCs w:val="12"/>
                        </w:rPr>
                        <w:drawing>
                          <wp:inline distT="0" distB="0" distL="0" distR="0" wp14:anchorId="42ABE25E" wp14:editId="5717FC93">
                            <wp:extent cx="1068070" cy="665480"/>
                            <wp:effectExtent l="0" t="0" r="0" b="1270"/>
                            <wp:docPr id="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xbxContent>
                </v:textbox>
              </v:shape>
            </w:pict>
          </mc:Fallback>
        </mc:AlternateContent>
      </w:r>
      <w:r w:rsidRPr="00950FC7">
        <w:rPr>
          <w:rFonts w:ascii="Arial" w:hAnsi="Arial" w:cs="Arial"/>
          <w:sz w:val="24"/>
          <w:szCs w:val="24"/>
        </w:rPr>
        <w:t xml:space="preserve">                      </w:t>
      </w:r>
      <w:r w:rsidRPr="00950FC7">
        <w:rPr>
          <w:rFonts w:ascii="Arial" w:hAnsi="Arial" w:cs="Arial"/>
          <w:noProof/>
          <w:sz w:val="24"/>
          <w:szCs w:val="24"/>
        </w:rPr>
        <w:drawing>
          <wp:inline distT="0" distB="0" distL="0" distR="0" wp14:anchorId="55E09DBE" wp14:editId="25106CE0">
            <wp:extent cx="4575810" cy="2686685"/>
            <wp:effectExtent l="0" t="0" r="15240" b="18415"/>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8686B20" w14:textId="49D553E2" w:rsidR="00A71180" w:rsidRPr="00950FC7" w:rsidRDefault="00A71180" w:rsidP="0055661E">
      <w:pPr>
        <w:autoSpaceDE w:val="0"/>
        <w:autoSpaceDN w:val="0"/>
        <w:adjustRightInd w:val="0"/>
        <w:spacing w:after="0" w:line="240" w:lineRule="auto"/>
        <w:jc w:val="center"/>
        <w:rPr>
          <w:rFonts w:ascii="Arial" w:hAnsi="Arial" w:cs="Arial"/>
          <w:noProof/>
          <w:sz w:val="18"/>
          <w:szCs w:val="18"/>
        </w:rPr>
      </w:pPr>
      <w:r w:rsidRPr="00950FC7">
        <w:rPr>
          <w:rFonts w:ascii="Arial" w:hAnsi="Arial" w:cs="Arial"/>
          <w:b/>
          <w:noProof/>
          <w:sz w:val="18"/>
          <w:szCs w:val="18"/>
        </w:rPr>
        <w:t xml:space="preserve">Figure </w:t>
      </w:r>
      <w:r w:rsidR="00D34A0A">
        <w:rPr>
          <w:rFonts w:ascii="Arial" w:hAnsi="Arial" w:cs="Arial"/>
          <w:b/>
          <w:noProof/>
          <w:sz w:val="18"/>
          <w:szCs w:val="18"/>
        </w:rPr>
        <w:t>6</w:t>
      </w:r>
      <w:r w:rsidRPr="00950FC7">
        <w:rPr>
          <w:rFonts w:ascii="Arial" w:hAnsi="Arial" w:cs="Arial"/>
          <w:noProof/>
          <w:sz w:val="18"/>
          <w:szCs w:val="18"/>
        </w:rPr>
        <w:t xml:space="preserve">: </w:t>
      </w:r>
      <w:r w:rsidRPr="00950FC7">
        <w:rPr>
          <w:rFonts w:ascii="Arial" w:hAnsi="Arial" w:cs="Arial"/>
          <w:b/>
          <w:noProof/>
          <w:sz w:val="18"/>
          <w:szCs w:val="18"/>
        </w:rPr>
        <w:t>Determination of dimensionless equilibrium constant based on Eqs (</w:t>
      </w:r>
      <w:r w:rsidR="00FF02D5" w:rsidRPr="00950FC7">
        <w:rPr>
          <w:rFonts w:ascii="Arial" w:hAnsi="Arial" w:cs="Arial"/>
          <w:b/>
          <w:noProof/>
          <w:sz w:val="18"/>
          <w:szCs w:val="18"/>
        </w:rPr>
        <w:t>7</w:t>
      </w:r>
      <w:r w:rsidRPr="00950FC7">
        <w:rPr>
          <w:rFonts w:ascii="Arial" w:hAnsi="Arial" w:cs="Arial"/>
          <w:b/>
          <w:noProof/>
          <w:sz w:val="18"/>
          <w:szCs w:val="18"/>
        </w:rPr>
        <w:t>) and (</w:t>
      </w:r>
      <w:r w:rsidR="00FF02D5" w:rsidRPr="00950FC7">
        <w:rPr>
          <w:rFonts w:ascii="Arial" w:hAnsi="Arial" w:cs="Arial"/>
          <w:b/>
          <w:noProof/>
          <w:sz w:val="18"/>
          <w:szCs w:val="18"/>
        </w:rPr>
        <w:t>8</w:t>
      </w:r>
      <w:r w:rsidRPr="00950FC7">
        <w:rPr>
          <w:rFonts w:ascii="Arial" w:hAnsi="Arial" w:cs="Arial"/>
          <w:b/>
          <w:noProof/>
          <w:sz w:val="18"/>
          <w:szCs w:val="18"/>
        </w:rPr>
        <w:t xml:space="preserve">) for D614G at 303.15 K. </w:t>
      </w:r>
      <w:r w:rsidRPr="00950FC7">
        <w:rPr>
          <w:rFonts w:ascii="Arial" w:hAnsi="Arial" w:cs="Arial"/>
          <w:noProof/>
          <w:sz w:val="18"/>
          <w:szCs w:val="18"/>
        </w:rPr>
        <w:t xml:space="preserve">The molar concentration of ACE2 is equal to 23.28140509 nM on the assumption that the mass per unit volume was 200 ng </w:t>
      </w:r>
      <w:r w:rsidRPr="00950FC7">
        <w:rPr>
          <w:rFonts w:ascii="Arial" w:eastAsia="Times New Roman" w:hAnsi="Arial" w:cs="Arial"/>
          <w:sz w:val="18"/>
          <w:szCs w:val="18"/>
        </w:rPr>
        <w:t>(</w:t>
      </w:r>
      <w:proofErr w:type="spellStart"/>
      <w:r w:rsidRPr="00950FC7">
        <w:rPr>
          <w:rFonts w:ascii="Arial" w:eastAsia="Times New Roman" w:hAnsi="Arial" w:cs="Arial"/>
          <w:color w:val="0070C0"/>
          <w:sz w:val="18"/>
          <w:szCs w:val="18"/>
        </w:rPr>
        <w:t>Ozono</w:t>
      </w:r>
      <w:proofErr w:type="spellEnd"/>
      <w:r w:rsidRPr="00950FC7">
        <w:rPr>
          <w:rFonts w:ascii="Arial" w:eastAsia="Times New Roman" w:hAnsi="Arial" w:cs="Arial"/>
          <w:color w:val="0070C0"/>
          <w:sz w:val="18"/>
          <w:szCs w:val="18"/>
        </w:rPr>
        <w:t xml:space="preserve">, </w:t>
      </w:r>
      <w:r w:rsidRPr="00950FC7">
        <w:rPr>
          <w:rFonts w:ascii="Arial" w:eastAsia="Times New Roman" w:hAnsi="Arial" w:cs="Arial"/>
          <w:i/>
          <w:color w:val="0070C0"/>
          <w:sz w:val="18"/>
          <w:szCs w:val="18"/>
        </w:rPr>
        <w:t>et al</w:t>
      </w:r>
      <w:r w:rsidRPr="00950FC7">
        <w:rPr>
          <w:rFonts w:ascii="Arial" w:eastAsia="Times New Roman" w:hAnsi="Arial" w:cs="Arial"/>
          <w:color w:val="0070C0"/>
          <w:sz w:val="18"/>
          <w:szCs w:val="18"/>
        </w:rPr>
        <w:t>., 2021</w:t>
      </w:r>
      <w:r w:rsidRPr="00950FC7">
        <w:rPr>
          <w:rFonts w:ascii="Arial" w:eastAsia="Times New Roman" w:hAnsi="Arial" w:cs="Arial"/>
          <w:sz w:val="18"/>
          <w:szCs w:val="18"/>
        </w:rPr>
        <w:t>)</w:t>
      </w:r>
      <w:r w:rsidRPr="00950FC7">
        <w:rPr>
          <w:rFonts w:ascii="Arial" w:hAnsi="Arial" w:cs="Arial"/>
          <w:noProof/>
          <w:sz w:val="18"/>
          <w:szCs w:val="18"/>
        </w:rPr>
        <w:t>; the molar mass of ACE2 is equal to 85.9 kDa. Any other data are from the same reference.</w:t>
      </w:r>
    </w:p>
    <w:p w14:paraId="18E26B24" w14:textId="77777777" w:rsidR="00A71180" w:rsidRPr="00950FC7" w:rsidRDefault="00A71180" w:rsidP="0010401E">
      <w:pPr>
        <w:autoSpaceDE w:val="0"/>
        <w:autoSpaceDN w:val="0"/>
        <w:adjustRightInd w:val="0"/>
        <w:spacing w:after="0" w:line="480" w:lineRule="auto"/>
        <w:jc w:val="both"/>
        <w:rPr>
          <w:rFonts w:ascii="Arial" w:hAnsi="Arial" w:cs="Arial"/>
          <w:sz w:val="24"/>
          <w:szCs w:val="24"/>
        </w:rPr>
      </w:pPr>
    </w:p>
    <w:p w14:paraId="4135069D" w14:textId="77777777" w:rsidR="00A71180" w:rsidRPr="00950FC7" w:rsidRDefault="00A71180" w:rsidP="0010401E">
      <w:pPr>
        <w:autoSpaceDE w:val="0"/>
        <w:autoSpaceDN w:val="0"/>
        <w:adjustRightInd w:val="0"/>
        <w:spacing w:after="0" w:line="480" w:lineRule="auto"/>
        <w:jc w:val="both"/>
        <w:rPr>
          <w:rFonts w:ascii="Arial" w:hAnsi="Arial" w:cs="Arial"/>
          <w:sz w:val="24"/>
          <w:szCs w:val="24"/>
        </w:rPr>
      </w:pPr>
      <w:r w:rsidRPr="00950FC7">
        <w:rPr>
          <w:rFonts w:ascii="Arial" w:hAnsi="Arial" w:cs="Arial"/>
          <w:noProof/>
          <w:sz w:val="24"/>
          <w:szCs w:val="24"/>
        </w:rPr>
        <w:lastRenderedPageBreak/>
        <mc:AlternateContent>
          <mc:Choice Requires="wps">
            <w:drawing>
              <wp:anchor distT="0" distB="0" distL="114300" distR="114300" simplePos="0" relativeHeight="251663360" behindDoc="0" locked="0" layoutInCell="1" allowOverlap="1" wp14:anchorId="022D819B" wp14:editId="26D1BB93">
                <wp:simplePos x="0" y="0"/>
                <wp:positionH relativeFrom="column">
                  <wp:posOffset>1126490</wp:posOffset>
                </wp:positionH>
                <wp:positionV relativeFrom="paragraph">
                  <wp:posOffset>90170</wp:posOffset>
                </wp:positionV>
                <wp:extent cx="1894840" cy="804545"/>
                <wp:effectExtent l="0" t="0" r="0" b="0"/>
                <wp:wrapNone/>
                <wp:docPr id="782" name="Text Box 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4840" cy="804545"/>
                        </a:xfrm>
                        <a:prstGeom prst="rect">
                          <a:avLst/>
                        </a:prstGeom>
                        <a:solidFill>
                          <a:sysClr val="window" lastClr="FFFFFF"/>
                        </a:solidFill>
                        <a:ln w="6350">
                          <a:noFill/>
                        </a:ln>
                        <a:effectLst/>
                      </wps:spPr>
                      <wps:txbx>
                        <w:txbxContent>
                          <w:p w14:paraId="02B1EE8F" w14:textId="77777777" w:rsidR="00742E17" w:rsidRDefault="00742E17" w:rsidP="00A71180">
                            <w:r>
                              <w:rPr>
                                <w:rFonts w:ascii="Arial" w:hAnsi="Arial" w:cs="Arial"/>
                                <w:noProof/>
                                <w:sz w:val="12"/>
                                <w:szCs w:val="12"/>
                              </w:rPr>
                              <w:drawing>
                                <wp:inline distT="0" distB="0" distL="0" distR="0" wp14:anchorId="4E4177BB" wp14:editId="409B2317">
                                  <wp:extent cx="1557655" cy="890905"/>
                                  <wp:effectExtent l="0" t="0" r="4445" b="4445"/>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D819B" id="Text Box 782" o:spid="_x0000_s1031" type="#_x0000_t202" style="position:absolute;left:0;text-align:left;margin-left:88.7pt;margin-top:7.1pt;width:149.2pt;height:6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" fillcolor="window" stroked="f" strokeweight=".5pt">
                <v:textbox>
                  <w:txbxContent>
                    <w:p w14:paraId="02B1EE8F" w14:textId="77777777" w:rsidR="00742E17" w:rsidRDefault="00742E17" w:rsidP="00A71180">
                      <w:r>
                        <w:rPr>
                          <w:rFonts w:ascii="Arial" w:hAnsi="Arial" w:cs="Arial"/>
                          <w:noProof/>
                          <w:sz w:val="12"/>
                          <w:szCs w:val="12"/>
                        </w:rPr>
                        <w:drawing>
                          <wp:inline distT="0" distB="0" distL="0" distR="0" wp14:anchorId="4E4177BB" wp14:editId="409B2317">
                            <wp:extent cx="1557655" cy="890905"/>
                            <wp:effectExtent l="0" t="0" r="4445" b="4445"/>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xbxContent>
                </v:textbox>
              </v:shape>
            </w:pict>
          </mc:Fallback>
        </mc:AlternateContent>
      </w:r>
      <w:r w:rsidRPr="00950FC7">
        <w:rPr>
          <w:rFonts w:ascii="Arial" w:hAnsi="Arial" w:cs="Arial"/>
          <w:sz w:val="24"/>
          <w:szCs w:val="24"/>
        </w:rPr>
        <w:tab/>
      </w:r>
      <w:r w:rsidRPr="00950FC7">
        <w:rPr>
          <w:rFonts w:ascii="Arial" w:hAnsi="Arial" w:cs="Arial"/>
          <w:noProof/>
          <w:sz w:val="24"/>
          <w:szCs w:val="24"/>
        </w:rPr>
        <w:drawing>
          <wp:inline distT="0" distB="0" distL="0" distR="0" wp14:anchorId="5715CCF2" wp14:editId="7A6448E3">
            <wp:extent cx="5264785" cy="2747010"/>
            <wp:effectExtent l="0" t="0" r="12065" b="15240"/>
            <wp:docPr id="1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A4B9A44" w14:textId="5F174CA9" w:rsidR="00A71180" w:rsidRPr="00950FC7" w:rsidRDefault="00A71180" w:rsidP="0055661E">
      <w:pPr>
        <w:autoSpaceDE w:val="0"/>
        <w:autoSpaceDN w:val="0"/>
        <w:adjustRightInd w:val="0"/>
        <w:spacing w:after="0" w:line="240" w:lineRule="auto"/>
        <w:jc w:val="center"/>
        <w:rPr>
          <w:rFonts w:ascii="Arial" w:hAnsi="Arial" w:cs="Arial"/>
          <w:noProof/>
          <w:sz w:val="18"/>
          <w:szCs w:val="18"/>
        </w:rPr>
      </w:pPr>
      <w:r w:rsidRPr="00950FC7">
        <w:rPr>
          <w:rFonts w:ascii="Arial" w:hAnsi="Arial" w:cs="Arial"/>
          <w:b/>
          <w:noProof/>
          <w:sz w:val="18"/>
          <w:szCs w:val="18"/>
        </w:rPr>
        <w:t>Figure</w:t>
      </w:r>
      <w:r w:rsidR="00D34A0A">
        <w:rPr>
          <w:rFonts w:ascii="Arial" w:hAnsi="Arial" w:cs="Arial"/>
          <w:b/>
          <w:noProof/>
          <w:sz w:val="18"/>
          <w:szCs w:val="18"/>
        </w:rPr>
        <w:t xml:space="preserve"> 7</w:t>
      </w:r>
      <w:r w:rsidRPr="00950FC7">
        <w:rPr>
          <w:rFonts w:ascii="Arial" w:hAnsi="Arial" w:cs="Arial"/>
          <w:noProof/>
          <w:sz w:val="18"/>
          <w:szCs w:val="18"/>
        </w:rPr>
        <w:t xml:space="preserve">: </w:t>
      </w:r>
      <w:r w:rsidRPr="00950FC7">
        <w:rPr>
          <w:rFonts w:ascii="Arial" w:hAnsi="Arial" w:cs="Arial"/>
          <w:b/>
          <w:noProof/>
          <w:sz w:val="18"/>
          <w:szCs w:val="18"/>
        </w:rPr>
        <w:t>Determination of dimensionless equilibrium constant based on Eqs (</w:t>
      </w:r>
      <w:r w:rsidR="00FF02D5" w:rsidRPr="00950FC7">
        <w:rPr>
          <w:rFonts w:ascii="Arial" w:hAnsi="Arial" w:cs="Arial"/>
          <w:b/>
          <w:noProof/>
          <w:sz w:val="18"/>
          <w:szCs w:val="18"/>
        </w:rPr>
        <w:t>7</w:t>
      </w:r>
      <w:r w:rsidRPr="00950FC7">
        <w:rPr>
          <w:rFonts w:ascii="Arial" w:hAnsi="Arial" w:cs="Arial"/>
          <w:b/>
          <w:noProof/>
          <w:sz w:val="18"/>
          <w:szCs w:val="18"/>
        </w:rPr>
        <w:t>) and (</w:t>
      </w:r>
      <w:r w:rsidR="00FF02D5" w:rsidRPr="00950FC7">
        <w:rPr>
          <w:rFonts w:ascii="Arial" w:hAnsi="Arial" w:cs="Arial"/>
          <w:b/>
          <w:noProof/>
          <w:sz w:val="18"/>
          <w:szCs w:val="18"/>
        </w:rPr>
        <w:t>8</w:t>
      </w:r>
      <w:r w:rsidRPr="00950FC7">
        <w:rPr>
          <w:rFonts w:ascii="Arial" w:hAnsi="Arial" w:cs="Arial"/>
          <w:b/>
          <w:noProof/>
          <w:sz w:val="18"/>
          <w:szCs w:val="18"/>
        </w:rPr>
        <w:t xml:space="preserve">) for D614G at 310.15 K. </w:t>
      </w:r>
      <w:r w:rsidRPr="00950FC7">
        <w:rPr>
          <w:rFonts w:ascii="Arial" w:hAnsi="Arial" w:cs="Arial"/>
          <w:noProof/>
          <w:sz w:val="18"/>
          <w:szCs w:val="18"/>
        </w:rPr>
        <w:t xml:space="preserve">The molar concentration of ACE2 is equal to 23.28140509 nM on the assumption that the mass per unit volume was 200 ng </w:t>
      </w:r>
      <w:r w:rsidRPr="00950FC7">
        <w:rPr>
          <w:rFonts w:ascii="Arial" w:eastAsia="Times New Roman" w:hAnsi="Arial" w:cs="Arial"/>
          <w:sz w:val="18"/>
          <w:szCs w:val="18"/>
        </w:rPr>
        <w:t>(</w:t>
      </w:r>
      <w:proofErr w:type="spellStart"/>
      <w:r w:rsidRPr="00950FC7">
        <w:rPr>
          <w:rFonts w:ascii="Arial" w:eastAsia="Times New Roman" w:hAnsi="Arial" w:cs="Arial"/>
          <w:color w:val="0070C0"/>
          <w:sz w:val="18"/>
          <w:szCs w:val="18"/>
        </w:rPr>
        <w:t>Ozono</w:t>
      </w:r>
      <w:proofErr w:type="spellEnd"/>
      <w:r w:rsidRPr="00950FC7">
        <w:rPr>
          <w:rFonts w:ascii="Arial" w:eastAsia="Times New Roman" w:hAnsi="Arial" w:cs="Arial"/>
          <w:color w:val="0070C0"/>
          <w:sz w:val="18"/>
          <w:szCs w:val="18"/>
        </w:rPr>
        <w:t xml:space="preserve">, </w:t>
      </w:r>
      <w:r w:rsidRPr="00950FC7">
        <w:rPr>
          <w:rFonts w:ascii="Arial" w:eastAsia="Times New Roman" w:hAnsi="Arial" w:cs="Arial"/>
          <w:i/>
          <w:color w:val="0070C0"/>
          <w:sz w:val="18"/>
          <w:szCs w:val="18"/>
        </w:rPr>
        <w:t>et al</w:t>
      </w:r>
      <w:r w:rsidRPr="00950FC7">
        <w:rPr>
          <w:rFonts w:ascii="Arial" w:eastAsia="Times New Roman" w:hAnsi="Arial" w:cs="Arial"/>
          <w:color w:val="0070C0"/>
          <w:sz w:val="18"/>
          <w:szCs w:val="18"/>
        </w:rPr>
        <w:t>., 2021</w:t>
      </w:r>
      <w:r w:rsidRPr="00950FC7">
        <w:rPr>
          <w:rFonts w:ascii="Arial" w:eastAsia="Times New Roman" w:hAnsi="Arial" w:cs="Arial"/>
          <w:sz w:val="18"/>
          <w:szCs w:val="18"/>
        </w:rPr>
        <w:t>)</w:t>
      </w:r>
      <w:r w:rsidRPr="00950FC7">
        <w:rPr>
          <w:rFonts w:ascii="Arial" w:hAnsi="Arial" w:cs="Arial"/>
          <w:noProof/>
          <w:sz w:val="18"/>
          <w:szCs w:val="18"/>
        </w:rPr>
        <w:t>; the molar mass of ACE2 is equal to 85.9 kDa. Any other data are from the same reference</w:t>
      </w:r>
    </w:p>
    <w:p w14:paraId="3169E564" w14:textId="63277490" w:rsidR="0010401E" w:rsidRPr="00950FC7" w:rsidRDefault="00A71180" w:rsidP="0010401E">
      <w:pPr>
        <w:pStyle w:val="NormalWeb"/>
        <w:jc w:val="both"/>
        <w:rPr>
          <w:rFonts w:ascii="Arial" w:hAnsi="Arial" w:cs="Arial"/>
        </w:rPr>
      </w:pPr>
      <w:r w:rsidRPr="00950FC7">
        <w:rPr>
          <w:rFonts w:ascii="Arial" w:hAnsi="Arial" w:cs="Arial"/>
        </w:rPr>
        <w:t xml:space="preserve">In order to compute the dimensionless equilibrium constant, </w:t>
      </w:r>
      <w:proofErr w:type="spellStart"/>
      <w:r w:rsidRPr="00950FC7">
        <w:rPr>
          <w:rFonts w:ascii="Arial" w:hAnsi="Arial" w:cs="Arial"/>
          <w:i/>
        </w:rPr>
        <w:t>K</w:t>
      </w:r>
      <w:r w:rsidRPr="00950FC7">
        <w:rPr>
          <w:rFonts w:ascii="Arial" w:hAnsi="Arial" w:cs="Arial"/>
          <w:vertAlign w:val="subscript"/>
        </w:rPr>
        <w:t>eq</w:t>
      </w:r>
      <w:proofErr w:type="spellEnd"/>
      <w:r w:rsidRPr="00950FC7">
        <w:rPr>
          <w:rFonts w:ascii="Arial" w:hAnsi="Arial" w:cs="Arial"/>
          <w:vertAlign w:val="subscript"/>
        </w:rPr>
        <w:t>(δ)</w:t>
      </w:r>
      <w:r w:rsidRPr="00950FC7">
        <w:rPr>
          <w:rFonts w:ascii="Arial" w:hAnsi="Arial" w:cs="Arial"/>
        </w:rPr>
        <w:t>, Eq. (</w:t>
      </w:r>
      <w:r w:rsidR="00A06E25" w:rsidRPr="00950FC7">
        <w:rPr>
          <w:rFonts w:ascii="Arial" w:hAnsi="Arial" w:cs="Arial"/>
        </w:rPr>
        <w:t>8</w:t>
      </w:r>
      <w:r w:rsidRPr="00950FC7">
        <w:rPr>
          <w:rFonts w:ascii="Arial" w:hAnsi="Arial" w:cs="Arial"/>
        </w:rPr>
        <w:t xml:space="preserve">) was explored by fitting it to the slopes and intercepts from the plots, Figures </w:t>
      </w:r>
      <w:r w:rsidR="00D34A0A">
        <w:rPr>
          <w:rFonts w:ascii="Arial" w:hAnsi="Arial" w:cs="Arial"/>
        </w:rPr>
        <w:t>2</w:t>
      </w:r>
      <w:r w:rsidRPr="00950FC7">
        <w:rPr>
          <w:rFonts w:ascii="Arial" w:hAnsi="Arial" w:cs="Arial"/>
        </w:rPr>
        <w:t xml:space="preserve"> through 8. </w:t>
      </w:r>
      <w:r w:rsidR="00A06E25" w:rsidRPr="00950FC7">
        <w:rPr>
          <w:rFonts w:ascii="Arial" w:hAnsi="Arial" w:cs="Arial"/>
        </w:rPr>
        <w:t xml:space="preserve">Other </w:t>
      </w:r>
      <w:r w:rsidRPr="00950FC7">
        <w:rPr>
          <w:rFonts w:ascii="Arial" w:hAnsi="Arial" w:cs="Arial"/>
        </w:rPr>
        <w:t>e</w:t>
      </w:r>
      <w:r w:rsidR="00A06E25" w:rsidRPr="00950FC7">
        <w:rPr>
          <w:rFonts w:ascii="Arial" w:hAnsi="Arial" w:cs="Arial"/>
        </w:rPr>
        <w:t>quations (3-6)</w:t>
      </w:r>
      <w:r w:rsidRPr="00950FC7">
        <w:rPr>
          <w:rFonts w:ascii="Arial" w:hAnsi="Arial" w:cs="Arial"/>
        </w:rPr>
        <w:t xml:space="preserve"> </w:t>
      </w:r>
      <w:r w:rsidR="00A06E25" w:rsidRPr="00950FC7">
        <w:rPr>
          <w:rFonts w:ascii="Arial" w:hAnsi="Arial" w:cs="Arial"/>
        </w:rPr>
        <w:t>were</w:t>
      </w:r>
      <w:r w:rsidRPr="00950FC7">
        <w:rPr>
          <w:rFonts w:ascii="Arial" w:hAnsi="Arial" w:cs="Arial"/>
        </w:rPr>
        <w:t xml:space="preserve"> also fitted to experimentally generated dissociation constant (</w:t>
      </w:r>
      <w:proofErr w:type="spellStart"/>
      <w:r w:rsidRPr="00950FC7">
        <w:rPr>
          <w:rFonts w:ascii="Arial" w:hAnsi="Arial" w:cs="Arial"/>
          <w:i/>
          <w:iCs/>
        </w:rPr>
        <w:t>K</w:t>
      </w:r>
      <w:r w:rsidRPr="00950FC7">
        <w:rPr>
          <w:rFonts w:ascii="Arial" w:hAnsi="Arial" w:cs="Arial"/>
          <w:i/>
          <w:iCs/>
          <w:vertAlign w:val="subscript"/>
        </w:rPr>
        <w:t>d</w:t>
      </w:r>
      <w:proofErr w:type="spellEnd"/>
      <w:r w:rsidRPr="00950FC7">
        <w:rPr>
          <w:rFonts w:ascii="Arial" w:hAnsi="Arial" w:cs="Arial"/>
        </w:rPr>
        <w:t>) values such as (</w:t>
      </w:r>
      <w:proofErr w:type="spellStart"/>
      <w:r w:rsidRPr="00950FC7">
        <w:rPr>
          <w:rFonts w:ascii="Arial" w:hAnsi="Arial" w:cs="Arial"/>
          <w:color w:val="0070C0"/>
        </w:rPr>
        <w:t>Ozono</w:t>
      </w:r>
      <w:proofErr w:type="spellEnd"/>
      <w:r w:rsidRPr="00950FC7">
        <w:rPr>
          <w:rFonts w:ascii="Arial" w:hAnsi="Arial" w:cs="Arial"/>
          <w:color w:val="0070C0"/>
        </w:rPr>
        <w:t xml:space="preserve">, </w:t>
      </w:r>
      <w:r w:rsidRPr="00950FC7">
        <w:rPr>
          <w:rFonts w:ascii="Arial" w:hAnsi="Arial" w:cs="Arial"/>
          <w:i/>
          <w:color w:val="0070C0"/>
        </w:rPr>
        <w:t>et al</w:t>
      </w:r>
      <w:r w:rsidRPr="00950FC7">
        <w:rPr>
          <w:rFonts w:ascii="Arial" w:hAnsi="Arial" w:cs="Arial"/>
          <w:color w:val="0070C0"/>
        </w:rPr>
        <w:t>., 2021</w:t>
      </w:r>
      <w:r w:rsidRPr="00950FC7">
        <w:rPr>
          <w:rFonts w:ascii="Arial" w:hAnsi="Arial" w:cs="Arial"/>
        </w:rPr>
        <w:t xml:space="preserve">): 1.46 </w:t>
      </w:r>
      <w:r w:rsidRPr="00950FC7">
        <w:rPr>
          <w:rFonts w:ascii="Arial" w:hAnsi="Arial" w:cs="Arial"/>
          <w:i/>
          <w:iCs/>
        </w:rPr>
        <w:t>e</w:t>
      </w:r>
      <w:r w:rsidRPr="00950FC7">
        <w:rPr>
          <w:rFonts w:ascii="Arial" w:hAnsi="Arial" w:cs="Arial"/>
        </w:rPr>
        <w:t xml:space="preserve">. (−11) M at 298.15 K; 6.14 </w:t>
      </w:r>
      <w:r w:rsidRPr="00950FC7">
        <w:rPr>
          <w:rFonts w:ascii="Arial" w:hAnsi="Arial" w:cs="Arial"/>
          <w:i/>
          <w:iCs/>
        </w:rPr>
        <w:t>e</w:t>
      </w:r>
      <w:r w:rsidRPr="00950FC7">
        <w:rPr>
          <w:rFonts w:ascii="Arial" w:hAnsi="Arial" w:cs="Arial"/>
        </w:rPr>
        <w:t xml:space="preserve">. (−10) M at 303.15 K; 1.58 </w:t>
      </w:r>
      <w:r w:rsidRPr="00950FC7">
        <w:rPr>
          <w:rFonts w:ascii="Arial" w:hAnsi="Arial" w:cs="Arial"/>
          <w:i/>
          <w:iCs/>
        </w:rPr>
        <w:t>e</w:t>
      </w:r>
      <w:r w:rsidRPr="00950FC7">
        <w:rPr>
          <w:rFonts w:ascii="Arial" w:hAnsi="Arial" w:cs="Arial"/>
        </w:rPr>
        <w:t xml:space="preserve">. (−9) M at 310.15 K for the WT. Other values are: &lt; 1 </w:t>
      </w:r>
      <w:r w:rsidRPr="00950FC7">
        <w:rPr>
          <w:rFonts w:ascii="Arial" w:hAnsi="Arial" w:cs="Arial"/>
          <w:i/>
          <w:iCs/>
        </w:rPr>
        <w:t>e</w:t>
      </w:r>
      <w:r w:rsidRPr="00950FC7">
        <w:rPr>
          <w:rFonts w:ascii="Arial" w:hAnsi="Arial" w:cs="Arial"/>
        </w:rPr>
        <w:t xml:space="preserve">. (−12) M at 298.15 K; 2.97 e. (−10) M at 303.15 K; 1.04 </w:t>
      </w:r>
      <w:r w:rsidRPr="00950FC7">
        <w:rPr>
          <w:rFonts w:ascii="Arial" w:hAnsi="Arial" w:cs="Arial"/>
          <w:i/>
          <w:iCs/>
        </w:rPr>
        <w:t>e</w:t>
      </w:r>
      <w:r w:rsidRPr="00950FC7">
        <w:rPr>
          <w:rFonts w:ascii="Arial" w:hAnsi="Arial" w:cs="Arial"/>
        </w:rPr>
        <w:t xml:space="preserve">. (−9) M at 310.15 K for the </w:t>
      </w:r>
      <w:r w:rsidRPr="00950FC7">
        <w:rPr>
          <w:rFonts w:ascii="Arial" w:hAnsi="Arial" w:cs="Arial"/>
          <w:iCs/>
        </w:rPr>
        <w:t>D614G</w:t>
      </w:r>
      <w:r w:rsidRPr="00950FC7">
        <w:rPr>
          <w:rFonts w:ascii="Arial" w:hAnsi="Arial" w:cs="Arial"/>
          <w:i/>
          <w:iCs/>
        </w:rPr>
        <w:t>.</w:t>
      </w:r>
      <w:r w:rsidRPr="00950FC7">
        <w:rPr>
          <w:rFonts w:ascii="Arial" w:hAnsi="Arial" w:cs="Arial"/>
        </w:rPr>
        <w:t xml:space="preserve"> The results of such computation are displayed in Table 2. As could be seen, the </w:t>
      </w:r>
      <w:proofErr w:type="spellStart"/>
      <w:r w:rsidRPr="00950FC7">
        <w:rPr>
          <w:rFonts w:ascii="Arial" w:hAnsi="Arial" w:cs="Arial"/>
          <w:i/>
          <w:iCs/>
        </w:rPr>
        <w:t>K</w:t>
      </w:r>
      <w:r w:rsidRPr="00950FC7">
        <w:rPr>
          <w:rFonts w:ascii="Arial" w:hAnsi="Arial" w:cs="Arial"/>
          <w:vertAlign w:val="subscript"/>
        </w:rPr>
        <w:t>eq</w:t>
      </w:r>
      <w:proofErr w:type="spellEnd"/>
      <w:r w:rsidRPr="00950FC7">
        <w:rPr>
          <w:rFonts w:ascii="Arial" w:hAnsi="Arial" w:cs="Arial"/>
          <w:vertAlign w:val="subscript"/>
        </w:rPr>
        <w:t>(δ)</w:t>
      </w:r>
      <w:r w:rsidRPr="00950FC7">
        <w:rPr>
          <w:rFonts w:ascii="Arial" w:hAnsi="Arial" w:cs="Arial"/>
        </w:rPr>
        <w:t xml:space="preserve"> values (Table 2) decrease with increasing thermodynamic temperature. The values for the D614G variant are higher than WT values; the corresponding Gibbs free energies of spike protein-ACE2 complex formation are also higher in negative magnitude than values for WT variants. The thermodynamic feasibility is greater for D614G than for the WT variant, and greater feasibility is more pronounced at lower temperatures than at higher temperatures.</w:t>
      </w:r>
      <w:r w:rsidR="00E57FF7" w:rsidRPr="00950FC7">
        <w:rPr>
          <w:rFonts w:ascii="Arial" w:hAnsi="Arial" w:cs="Arial"/>
        </w:rPr>
        <w:t xml:space="preserve"> </w:t>
      </w:r>
      <w:r w:rsidR="0010401E" w:rsidRPr="00950FC7">
        <w:rPr>
          <w:rFonts w:ascii="Arial" w:hAnsi="Arial" w:cs="Arial"/>
        </w:rPr>
        <w:t>The entropic energies and entropies are similar in both WT and D614G; however, the higher negative magnitudes of these values in D614G indicate greater stability and a reduced tendency for dissociation or randomness. With D614G, the energy barrier against dissociation is higher than with WT (Table 2).</w:t>
      </w:r>
    </w:p>
    <w:p w14:paraId="4691FA21" w14:textId="77777777" w:rsidR="002A7E95" w:rsidRPr="00950FC7" w:rsidRDefault="002A7E95" w:rsidP="0010401E">
      <w:pPr>
        <w:pStyle w:val="NormalWeb"/>
        <w:spacing w:before="0" w:beforeAutospacing="0" w:after="0" w:afterAutospacing="0"/>
        <w:jc w:val="both"/>
        <w:rPr>
          <w:rFonts w:ascii="Arial" w:hAnsi="Arial" w:cs="Arial"/>
          <w:b/>
        </w:rPr>
      </w:pPr>
    </w:p>
    <w:p w14:paraId="6935A4CB" w14:textId="77777777" w:rsidR="0055661E" w:rsidRPr="00950FC7" w:rsidRDefault="0055661E" w:rsidP="0010401E">
      <w:pPr>
        <w:autoSpaceDE w:val="0"/>
        <w:autoSpaceDN w:val="0"/>
        <w:adjustRightInd w:val="0"/>
        <w:spacing w:after="0" w:line="240" w:lineRule="auto"/>
        <w:jc w:val="both"/>
        <w:rPr>
          <w:rFonts w:ascii="Arial" w:hAnsi="Arial" w:cs="Arial"/>
          <w:b/>
          <w:sz w:val="24"/>
          <w:szCs w:val="24"/>
        </w:rPr>
      </w:pPr>
    </w:p>
    <w:p w14:paraId="49FFF3A9" w14:textId="77777777" w:rsidR="0055661E" w:rsidRPr="00950FC7" w:rsidRDefault="0055661E" w:rsidP="0010401E">
      <w:pPr>
        <w:autoSpaceDE w:val="0"/>
        <w:autoSpaceDN w:val="0"/>
        <w:adjustRightInd w:val="0"/>
        <w:spacing w:after="0" w:line="240" w:lineRule="auto"/>
        <w:jc w:val="both"/>
        <w:rPr>
          <w:rFonts w:ascii="Arial" w:hAnsi="Arial" w:cs="Arial"/>
          <w:b/>
          <w:sz w:val="24"/>
          <w:szCs w:val="24"/>
        </w:rPr>
      </w:pPr>
    </w:p>
    <w:p w14:paraId="7B337428" w14:textId="77777777" w:rsidR="0055661E" w:rsidRPr="00950FC7" w:rsidRDefault="0055661E" w:rsidP="0010401E">
      <w:pPr>
        <w:autoSpaceDE w:val="0"/>
        <w:autoSpaceDN w:val="0"/>
        <w:adjustRightInd w:val="0"/>
        <w:spacing w:after="0" w:line="240" w:lineRule="auto"/>
        <w:jc w:val="both"/>
        <w:rPr>
          <w:rFonts w:ascii="Arial" w:hAnsi="Arial" w:cs="Arial"/>
          <w:b/>
          <w:sz w:val="24"/>
          <w:szCs w:val="24"/>
        </w:rPr>
      </w:pPr>
    </w:p>
    <w:p w14:paraId="7FFC1398" w14:textId="77777777" w:rsidR="0055661E" w:rsidRPr="00950FC7" w:rsidRDefault="0055661E" w:rsidP="0010401E">
      <w:pPr>
        <w:autoSpaceDE w:val="0"/>
        <w:autoSpaceDN w:val="0"/>
        <w:adjustRightInd w:val="0"/>
        <w:spacing w:after="0" w:line="240" w:lineRule="auto"/>
        <w:jc w:val="both"/>
        <w:rPr>
          <w:rFonts w:ascii="Arial" w:hAnsi="Arial" w:cs="Arial"/>
          <w:b/>
          <w:sz w:val="24"/>
          <w:szCs w:val="24"/>
        </w:rPr>
      </w:pPr>
    </w:p>
    <w:p w14:paraId="0488B22C" w14:textId="77777777" w:rsidR="0055661E" w:rsidRPr="00950FC7" w:rsidRDefault="0055661E" w:rsidP="0010401E">
      <w:pPr>
        <w:autoSpaceDE w:val="0"/>
        <w:autoSpaceDN w:val="0"/>
        <w:adjustRightInd w:val="0"/>
        <w:spacing w:after="0" w:line="240" w:lineRule="auto"/>
        <w:jc w:val="both"/>
        <w:rPr>
          <w:rFonts w:ascii="Arial" w:hAnsi="Arial" w:cs="Arial"/>
          <w:b/>
          <w:sz w:val="24"/>
          <w:szCs w:val="24"/>
        </w:rPr>
      </w:pPr>
    </w:p>
    <w:p w14:paraId="0B27F085" w14:textId="77777777" w:rsidR="0055661E" w:rsidRPr="00950FC7" w:rsidRDefault="0055661E" w:rsidP="0010401E">
      <w:pPr>
        <w:autoSpaceDE w:val="0"/>
        <w:autoSpaceDN w:val="0"/>
        <w:adjustRightInd w:val="0"/>
        <w:spacing w:after="0" w:line="240" w:lineRule="auto"/>
        <w:jc w:val="both"/>
        <w:rPr>
          <w:rFonts w:ascii="Arial" w:hAnsi="Arial" w:cs="Arial"/>
          <w:b/>
          <w:sz w:val="24"/>
          <w:szCs w:val="24"/>
        </w:rPr>
      </w:pPr>
    </w:p>
    <w:p w14:paraId="1642CA14" w14:textId="77777777" w:rsidR="0055661E" w:rsidRPr="00950FC7" w:rsidRDefault="0055661E" w:rsidP="0010401E">
      <w:pPr>
        <w:autoSpaceDE w:val="0"/>
        <w:autoSpaceDN w:val="0"/>
        <w:adjustRightInd w:val="0"/>
        <w:spacing w:after="0" w:line="240" w:lineRule="auto"/>
        <w:jc w:val="both"/>
        <w:rPr>
          <w:rFonts w:ascii="Arial" w:hAnsi="Arial" w:cs="Arial"/>
          <w:b/>
          <w:sz w:val="24"/>
          <w:szCs w:val="24"/>
        </w:rPr>
      </w:pPr>
    </w:p>
    <w:p w14:paraId="1B4F17BE" w14:textId="77777777" w:rsidR="0055661E" w:rsidRPr="00950FC7" w:rsidRDefault="0055661E" w:rsidP="0010401E">
      <w:pPr>
        <w:autoSpaceDE w:val="0"/>
        <w:autoSpaceDN w:val="0"/>
        <w:adjustRightInd w:val="0"/>
        <w:spacing w:after="0" w:line="240" w:lineRule="auto"/>
        <w:jc w:val="both"/>
        <w:rPr>
          <w:rFonts w:ascii="Arial" w:hAnsi="Arial" w:cs="Arial"/>
          <w:b/>
          <w:sz w:val="24"/>
          <w:szCs w:val="24"/>
        </w:rPr>
      </w:pPr>
    </w:p>
    <w:p w14:paraId="444E8986" w14:textId="77777777" w:rsidR="0055661E" w:rsidRPr="00950FC7" w:rsidRDefault="0055661E" w:rsidP="0010401E">
      <w:pPr>
        <w:autoSpaceDE w:val="0"/>
        <w:autoSpaceDN w:val="0"/>
        <w:adjustRightInd w:val="0"/>
        <w:spacing w:after="0" w:line="240" w:lineRule="auto"/>
        <w:jc w:val="both"/>
        <w:rPr>
          <w:rFonts w:ascii="Arial" w:hAnsi="Arial" w:cs="Arial"/>
          <w:b/>
          <w:sz w:val="24"/>
          <w:szCs w:val="24"/>
        </w:rPr>
      </w:pPr>
    </w:p>
    <w:p w14:paraId="13FEA7AF" w14:textId="77777777" w:rsidR="00A71180" w:rsidRPr="00950FC7" w:rsidRDefault="00A71180" w:rsidP="0010401E">
      <w:pPr>
        <w:autoSpaceDE w:val="0"/>
        <w:autoSpaceDN w:val="0"/>
        <w:adjustRightInd w:val="0"/>
        <w:spacing w:after="0" w:line="240" w:lineRule="auto"/>
        <w:jc w:val="both"/>
        <w:rPr>
          <w:rFonts w:ascii="Arial" w:hAnsi="Arial" w:cs="Arial"/>
          <w:b/>
          <w:sz w:val="24"/>
          <w:szCs w:val="24"/>
        </w:rPr>
      </w:pPr>
      <w:r w:rsidRPr="00950FC7">
        <w:rPr>
          <w:rFonts w:ascii="Arial" w:hAnsi="Arial" w:cs="Arial"/>
          <w:b/>
          <w:sz w:val="24"/>
          <w:szCs w:val="24"/>
        </w:rPr>
        <w:t>Table 2: Thermodynamic and activation parameters and cognate dimensionless equilibrium constants</w:t>
      </w:r>
    </w:p>
    <w:p w14:paraId="2B739B6C" w14:textId="77777777" w:rsidR="00A71180" w:rsidRPr="00950FC7" w:rsidRDefault="00A71180" w:rsidP="0010401E">
      <w:pPr>
        <w:autoSpaceDE w:val="0"/>
        <w:autoSpaceDN w:val="0"/>
        <w:adjustRightInd w:val="0"/>
        <w:spacing w:after="0" w:line="480" w:lineRule="auto"/>
        <w:jc w:val="both"/>
        <w:rPr>
          <w:rFonts w:ascii="Arial" w:hAnsi="Arial" w:cs="Arial"/>
          <w:i/>
          <w:sz w:val="20"/>
          <w:szCs w:val="20"/>
        </w:rPr>
      </w:pPr>
      <w:r w:rsidRPr="00950FC7">
        <w:rPr>
          <w:rFonts w:ascii="Arial" w:hAnsi="Arial" w:cs="Arial"/>
          <w:noProof/>
          <w:sz w:val="20"/>
          <w:szCs w:val="20"/>
        </w:rPr>
        <mc:AlternateContent>
          <mc:Choice Requires="wps">
            <w:drawing>
              <wp:anchor distT="0" distB="0" distL="114300" distR="114300" simplePos="0" relativeHeight="251665408" behindDoc="0" locked="0" layoutInCell="1" allowOverlap="1" wp14:anchorId="744D18A9" wp14:editId="4CB7F053">
                <wp:simplePos x="0" y="0"/>
                <wp:positionH relativeFrom="column">
                  <wp:posOffset>5715</wp:posOffset>
                </wp:positionH>
                <wp:positionV relativeFrom="paragraph">
                  <wp:posOffset>57785</wp:posOffset>
                </wp:positionV>
                <wp:extent cx="5955030" cy="35560"/>
                <wp:effectExtent l="0" t="0" r="26670" b="21590"/>
                <wp:wrapNone/>
                <wp:docPr id="768" name="Straight Connector 7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5030" cy="35560"/>
                        </a:xfrm>
                        <a:prstGeom prst="line">
                          <a:avLst/>
                        </a:prstGeom>
                        <a:noFill/>
                        <a:ln w="9525" cap="flat" cmpd="sng" algn="ctr">
                          <a:solidFill>
                            <a:srgbClr val="00206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34779FD" id="Straight Connector 76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pt,4.55pt" to="469.3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" strokecolor="#002060">
                <o:lock v:ext="edit" shapetype="f"/>
              </v:line>
            </w:pict>
          </mc:Fallback>
        </mc:AlternateContent>
      </w:r>
      <w:r w:rsidRPr="00950FC7">
        <w:rPr>
          <w:rFonts w:ascii="Arial" w:hAnsi="Arial" w:cs="Arial"/>
          <w:b/>
          <w:i/>
          <w:sz w:val="20"/>
          <w:szCs w:val="20"/>
        </w:rPr>
        <w:tab/>
      </w:r>
      <w:r w:rsidRPr="00950FC7">
        <w:rPr>
          <w:rFonts w:ascii="Arial" w:hAnsi="Arial" w:cs="Arial"/>
          <w:i/>
          <w:sz w:val="20"/>
          <w:szCs w:val="20"/>
        </w:rPr>
        <w:tab/>
      </w:r>
      <w:r w:rsidRPr="00950FC7">
        <w:rPr>
          <w:rFonts w:ascii="Arial" w:hAnsi="Arial" w:cs="Arial"/>
          <w:i/>
          <w:sz w:val="20"/>
          <w:szCs w:val="20"/>
        </w:rPr>
        <w:tab/>
        <w:t xml:space="preserve">             </w:t>
      </w:r>
    </w:p>
    <w:p w14:paraId="0D1E5694" w14:textId="77777777" w:rsidR="00A71180" w:rsidRPr="00950FC7" w:rsidRDefault="00A71180" w:rsidP="0010401E">
      <w:pPr>
        <w:autoSpaceDE w:val="0"/>
        <w:autoSpaceDN w:val="0"/>
        <w:adjustRightInd w:val="0"/>
        <w:spacing w:after="0" w:line="360" w:lineRule="auto"/>
        <w:jc w:val="both"/>
        <w:rPr>
          <w:rFonts w:ascii="Arial" w:hAnsi="Arial" w:cs="Arial"/>
          <w:sz w:val="20"/>
          <w:szCs w:val="20"/>
        </w:rPr>
      </w:pPr>
      <w:r w:rsidRPr="00950FC7">
        <w:rPr>
          <w:rFonts w:ascii="Arial" w:hAnsi="Arial" w:cs="Arial"/>
          <w:i/>
          <w:sz w:val="20"/>
          <w:szCs w:val="20"/>
        </w:rPr>
        <w:tab/>
      </w:r>
      <w:r w:rsidRPr="00950FC7">
        <w:rPr>
          <w:rFonts w:ascii="Arial" w:hAnsi="Arial" w:cs="Arial"/>
          <w:i/>
          <w:sz w:val="20"/>
          <w:szCs w:val="20"/>
        </w:rPr>
        <w:tab/>
      </w:r>
      <w:r w:rsidRPr="00950FC7">
        <w:rPr>
          <w:rFonts w:ascii="Arial" w:hAnsi="Arial" w:cs="Arial"/>
          <w:i/>
          <w:sz w:val="20"/>
          <w:szCs w:val="20"/>
        </w:rPr>
        <w:tab/>
        <w:t xml:space="preserve">           </w:t>
      </w:r>
      <w:r w:rsidRPr="00950FC7">
        <w:rPr>
          <w:rFonts w:ascii="Arial" w:hAnsi="Arial" w:cs="Arial"/>
          <w:b/>
          <w:sz w:val="20"/>
          <w:szCs w:val="20"/>
        </w:rPr>
        <w:t>WT</w:t>
      </w:r>
      <w:r w:rsidRPr="00950FC7">
        <w:rPr>
          <w:rFonts w:ascii="Arial" w:hAnsi="Arial" w:cs="Arial"/>
          <w:sz w:val="20"/>
          <w:szCs w:val="20"/>
        </w:rPr>
        <w:tab/>
      </w:r>
      <w:r w:rsidRPr="00950FC7">
        <w:rPr>
          <w:rFonts w:ascii="Arial" w:hAnsi="Arial" w:cs="Arial"/>
          <w:sz w:val="20"/>
          <w:szCs w:val="20"/>
        </w:rPr>
        <w:tab/>
      </w:r>
      <w:r w:rsidRPr="00950FC7">
        <w:rPr>
          <w:rFonts w:ascii="Arial" w:hAnsi="Arial" w:cs="Arial"/>
          <w:sz w:val="20"/>
          <w:szCs w:val="20"/>
        </w:rPr>
        <w:tab/>
        <w:t xml:space="preserve">                    </w:t>
      </w:r>
      <w:r w:rsidRPr="00950FC7">
        <w:rPr>
          <w:rFonts w:ascii="Arial" w:hAnsi="Arial" w:cs="Arial"/>
          <w:sz w:val="20"/>
          <w:szCs w:val="20"/>
        </w:rPr>
        <w:tab/>
        <w:t xml:space="preserve">          </w:t>
      </w:r>
      <w:r w:rsidRPr="00950FC7">
        <w:rPr>
          <w:rFonts w:ascii="Arial" w:hAnsi="Arial" w:cs="Arial"/>
          <w:b/>
          <w:sz w:val="20"/>
          <w:szCs w:val="20"/>
        </w:rPr>
        <w:t>D614G</w:t>
      </w:r>
    </w:p>
    <w:p w14:paraId="5FEC2529" w14:textId="77777777" w:rsidR="00A71180" w:rsidRPr="00950FC7" w:rsidRDefault="00A71180" w:rsidP="0010401E">
      <w:pPr>
        <w:autoSpaceDE w:val="0"/>
        <w:autoSpaceDN w:val="0"/>
        <w:adjustRightInd w:val="0"/>
        <w:spacing w:after="0" w:line="360" w:lineRule="auto"/>
        <w:jc w:val="both"/>
        <w:rPr>
          <w:rFonts w:ascii="Arial" w:hAnsi="Arial" w:cs="Arial"/>
          <w:b/>
          <w:i/>
          <w:sz w:val="20"/>
          <w:szCs w:val="20"/>
        </w:rPr>
      </w:pPr>
      <w:r w:rsidRPr="00950FC7">
        <w:rPr>
          <w:rFonts w:ascii="Arial" w:hAnsi="Arial" w:cs="Arial"/>
          <w:noProof/>
          <w:sz w:val="20"/>
          <w:szCs w:val="20"/>
        </w:rPr>
        <mc:AlternateContent>
          <mc:Choice Requires="wps">
            <w:drawing>
              <wp:anchor distT="0" distB="0" distL="114300" distR="114300" simplePos="0" relativeHeight="251703296" behindDoc="0" locked="0" layoutInCell="1" allowOverlap="1" wp14:anchorId="478B6D67" wp14:editId="4AF0ECAC">
                <wp:simplePos x="0" y="0"/>
                <wp:positionH relativeFrom="column">
                  <wp:posOffset>-11430</wp:posOffset>
                </wp:positionH>
                <wp:positionV relativeFrom="paragraph">
                  <wp:posOffset>87630</wp:posOffset>
                </wp:positionV>
                <wp:extent cx="5955030" cy="35560"/>
                <wp:effectExtent l="0" t="0" r="26670" b="21590"/>
                <wp:wrapNone/>
                <wp:docPr id="765" name="Straight Connector 7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5030" cy="35560"/>
                        </a:xfrm>
                        <a:prstGeom prst="line">
                          <a:avLst/>
                        </a:prstGeom>
                        <a:noFill/>
                        <a:ln w="9525" cap="flat" cmpd="sng" algn="ctr">
                          <a:solidFill>
                            <a:srgbClr val="00206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28515CB" id="Straight Connector 765"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pt,6.9pt" to="46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" strokecolor="#002060">
                <o:lock v:ext="edit" shapetype="f"/>
              </v:line>
            </w:pict>
          </mc:Fallback>
        </mc:AlternateContent>
      </w:r>
    </w:p>
    <w:p w14:paraId="015A74FC" w14:textId="77777777" w:rsidR="00A71180" w:rsidRPr="00950FC7" w:rsidRDefault="00A71180" w:rsidP="0010401E">
      <w:pPr>
        <w:autoSpaceDE w:val="0"/>
        <w:autoSpaceDN w:val="0"/>
        <w:adjustRightInd w:val="0"/>
        <w:spacing w:after="0" w:line="240" w:lineRule="auto"/>
        <w:jc w:val="both"/>
        <w:rPr>
          <w:rFonts w:ascii="Arial" w:hAnsi="Arial" w:cs="Arial"/>
          <w:sz w:val="20"/>
          <w:szCs w:val="20"/>
        </w:rPr>
      </w:pPr>
      <w:r w:rsidRPr="00950FC7">
        <w:rPr>
          <w:rFonts w:ascii="Arial" w:hAnsi="Arial" w:cs="Arial"/>
          <w:b/>
          <w:i/>
          <w:sz w:val="20"/>
          <w:szCs w:val="20"/>
        </w:rPr>
        <w:t>T/K</w:t>
      </w:r>
      <w:r w:rsidRPr="00950FC7">
        <w:rPr>
          <w:rFonts w:ascii="Arial" w:hAnsi="Arial" w:cs="Arial"/>
          <w:i/>
          <w:sz w:val="20"/>
          <w:szCs w:val="20"/>
        </w:rPr>
        <w:tab/>
        <w:t xml:space="preserve">         </w:t>
      </w:r>
      <w:r w:rsidRPr="00950FC7">
        <w:rPr>
          <w:rFonts w:ascii="Arial" w:hAnsi="Arial" w:cs="Arial"/>
          <w:sz w:val="20"/>
          <w:szCs w:val="20"/>
        </w:rPr>
        <w:t>298.15</w:t>
      </w:r>
      <w:r w:rsidRPr="00950FC7">
        <w:rPr>
          <w:rFonts w:ascii="Arial" w:hAnsi="Arial" w:cs="Arial"/>
          <w:sz w:val="20"/>
          <w:szCs w:val="20"/>
        </w:rPr>
        <w:tab/>
      </w:r>
      <w:r w:rsidR="00A11E1A" w:rsidRPr="00950FC7">
        <w:rPr>
          <w:rFonts w:ascii="Arial" w:hAnsi="Arial" w:cs="Arial"/>
          <w:i/>
          <w:sz w:val="20"/>
          <w:szCs w:val="20"/>
        </w:rPr>
        <w:t xml:space="preserve">       </w:t>
      </w:r>
      <w:r w:rsidR="00A11E1A" w:rsidRPr="00950FC7">
        <w:rPr>
          <w:rFonts w:ascii="Arial" w:hAnsi="Arial" w:cs="Arial"/>
          <w:sz w:val="20"/>
          <w:szCs w:val="20"/>
        </w:rPr>
        <w:t xml:space="preserve">303.15        </w:t>
      </w:r>
      <w:r w:rsidRPr="00950FC7">
        <w:rPr>
          <w:rFonts w:ascii="Arial" w:hAnsi="Arial" w:cs="Arial"/>
          <w:sz w:val="20"/>
          <w:szCs w:val="20"/>
        </w:rPr>
        <w:t>310.15</w:t>
      </w:r>
      <w:r w:rsidRPr="00950FC7">
        <w:rPr>
          <w:rFonts w:ascii="Arial" w:hAnsi="Arial" w:cs="Arial"/>
          <w:sz w:val="20"/>
          <w:szCs w:val="20"/>
        </w:rPr>
        <w:tab/>
        <w:t xml:space="preserve">  </w:t>
      </w:r>
      <w:r w:rsidR="00A11E1A" w:rsidRPr="00950FC7">
        <w:rPr>
          <w:rFonts w:ascii="Arial" w:hAnsi="Arial" w:cs="Arial"/>
          <w:sz w:val="20"/>
          <w:szCs w:val="20"/>
        </w:rPr>
        <w:t xml:space="preserve">  298.15</w:t>
      </w:r>
      <w:r w:rsidR="00A11E1A" w:rsidRPr="00950FC7">
        <w:rPr>
          <w:rFonts w:ascii="Arial" w:hAnsi="Arial" w:cs="Arial"/>
          <w:sz w:val="20"/>
          <w:szCs w:val="20"/>
        </w:rPr>
        <w:tab/>
        <w:t xml:space="preserve">    303.15            </w:t>
      </w:r>
      <w:r w:rsidRPr="00950FC7">
        <w:rPr>
          <w:rFonts w:ascii="Arial" w:hAnsi="Arial" w:cs="Arial"/>
          <w:sz w:val="20"/>
          <w:szCs w:val="20"/>
        </w:rPr>
        <w:t>310.15</w:t>
      </w:r>
    </w:p>
    <w:p w14:paraId="064687EB" w14:textId="77777777" w:rsidR="00A71180" w:rsidRPr="00950FC7" w:rsidRDefault="00A71180" w:rsidP="0010401E">
      <w:pPr>
        <w:autoSpaceDE w:val="0"/>
        <w:autoSpaceDN w:val="0"/>
        <w:adjustRightInd w:val="0"/>
        <w:spacing w:after="0" w:line="240" w:lineRule="auto"/>
        <w:jc w:val="both"/>
        <w:rPr>
          <w:rFonts w:ascii="Arial" w:hAnsi="Arial" w:cs="Arial"/>
          <w:sz w:val="20"/>
          <w:szCs w:val="20"/>
        </w:rPr>
      </w:pPr>
      <w:proofErr w:type="spellStart"/>
      <w:r w:rsidRPr="00950FC7">
        <w:rPr>
          <w:rFonts w:ascii="Arial" w:hAnsi="Arial" w:cs="Arial"/>
          <w:b/>
          <w:i/>
          <w:sz w:val="20"/>
          <w:szCs w:val="20"/>
        </w:rPr>
        <w:t>K</w:t>
      </w:r>
      <w:r w:rsidRPr="00950FC7">
        <w:rPr>
          <w:rFonts w:ascii="Arial" w:hAnsi="Arial" w:cs="Arial"/>
          <w:b/>
          <w:i/>
          <w:sz w:val="20"/>
          <w:szCs w:val="20"/>
          <w:vertAlign w:val="subscript"/>
        </w:rPr>
        <w:t>eq</w:t>
      </w:r>
      <w:proofErr w:type="spellEnd"/>
      <w:r w:rsidRPr="00950FC7">
        <w:rPr>
          <w:rFonts w:ascii="Arial" w:hAnsi="Arial" w:cs="Arial"/>
          <w:b/>
          <w:sz w:val="20"/>
          <w:szCs w:val="20"/>
          <w:vertAlign w:val="subscript"/>
        </w:rPr>
        <w:t xml:space="preserve"> (δ)</w:t>
      </w:r>
      <w:r w:rsidRPr="00950FC7">
        <w:rPr>
          <w:rFonts w:ascii="Arial" w:hAnsi="Arial" w:cs="Arial"/>
          <w:b/>
          <w:sz w:val="20"/>
          <w:szCs w:val="20"/>
          <w:vertAlign w:val="subscript"/>
        </w:rPr>
        <w:tab/>
        <w:t xml:space="preserve"> </w:t>
      </w:r>
      <w:r w:rsidR="00A11E1A" w:rsidRPr="00950FC7">
        <w:rPr>
          <w:rFonts w:ascii="Arial" w:hAnsi="Arial" w:cs="Arial"/>
          <w:sz w:val="20"/>
          <w:szCs w:val="20"/>
        </w:rPr>
        <w:t xml:space="preserve">      1598.93</w:t>
      </w:r>
      <w:r w:rsidR="00A11E1A" w:rsidRPr="00950FC7">
        <w:rPr>
          <w:rFonts w:ascii="Arial" w:hAnsi="Arial" w:cs="Arial"/>
          <w:sz w:val="20"/>
          <w:szCs w:val="20"/>
        </w:rPr>
        <w:tab/>
        <w:t xml:space="preserve">       </w:t>
      </w:r>
      <w:r w:rsidRPr="00950FC7">
        <w:rPr>
          <w:rFonts w:ascii="Arial" w:hAnsi="Arial" w:cs="Arial"/>
          <w:sz w:val="20"/>
          <w:szCs w:val="20"/>
        </w:rPr>
        <w:t>41</w:t>
      </w:r>
      <w:r w:rsidR="00A11E1A" w:rsidRPr="00950FC7">
        <w:rPr>
          <w:rFonts w:ascii="Arial" w:hAnsi="Arial" w:cs="Arial"/>
          <w:sz w:val="20"/>
          <w:szCs w:val="20"/>
        </w:rPr>
        <w:t>.17</w:t>
      </w:r>
      <w:r w:rsidR="00A11E1A" w:rsidRPr="00950FC7">
        <w:rPr>
          <w:rFonts w:ascii="Arial" w:hAnsi="Arial" w:cs="Arial"/>
          <w:sz w:val="20"/>
          <w:szCs w:val="20"/>
        </w:rPr>
        <w:tab/>
        <w:t xml:space="preserve"> 16.84</w:t>
      </w:r>
      <w:r w:rsidR="00A11E1A" w:rsidRPr="00950FC7">
        <w:rPr>
          <w:rFonts w:ascii="Arial" w:hAnsi="Arial" w:cs="Arial"/>
          <w:sz w:val="20"/>
          <w:szCs w:val="20"/>
        </w:rPr>
        <w:tab/>
        <w:t xml:space="preserve">    23285.66</w:t>
      </w:r>
      <w:r w:rsidR="00A11E1A" w:rsidRPr="00950FC7">
        <w:rPr>
          <w:rFonts w:ascii="Arial" w:hAnsi="Arial" w:cs="Arial"/>
          <w:sz w:val="20"/>
          <w:szCs w:val="20"/>
        </w:rPr>
        <w:tab/>
        <w:t xml:space="preserve">    78.60</w:t>
      </w:r>
      <w:proofErr w:type="gramStart"/>
      <w:r w:rsidR="00A11E1A" w:rsidRPr="00950FC7">
        <w:rPr>
          <w:rFonts w:ascii="Arial" w:hAnsi="Arial" w:cs="Arial"/>
          <w:sz w:val="20"/>
          <w:szCs w:val="20"/>
        </w:rPr>
        <w:tab/>
        <w:t xml:space="preserve">  </w:t>
      </w:r>
      <w:r w:rsidRPr="00950FC7">
        <w:rPr>
          <w:rFonts w:ascii="Arial" w:hAnsi="Arial" w:cs="Arial"/>
          <w:sz w:val="20"/>
          <w:szCs w:val="20"/>
        </w:rPr>
        <w:t>24.49</w:t>
      </w:r>
      <w:proofErr w:type="gramEnd"/>
    </w:p>
    <w:p w14:paraId="5AD907D4" w14:textId="77777777" w:rsidR="00A71180" w:rsidRPr="00950FC7" w:rsidRDefault="00A71180" w:rsidP="0010401E">
      <w:pPr>
        <w:autoSpaceDE w:val="0"/>
        <w:autoSpaceDN w:val="0"/>
        <w:adjustRightInd w:val="0"/>
        <w:spacing w:after="0" w:line="240" w:lineRule="auto"/>
        <w:jc w:val="both"/>
        <w:rPr>
          <w:rFonts w:ascii="Arial" w:hAnsi="Arial" w:cs="Arial"/>
          <w:b/>
          <w:sz w:val="20"/>
          <w:szCs w:val="20"/>
        </w:rPr>
      </w:pPr>
      <w:proofErr w:type="spellStart"/>
      <w:r w:rsidRPr="00950FC7">
        <w:rPr>
          <w:rFonts w:ascii="Arial" w:hAnsi="Arial" w:cs="Arial"/>
          <w:b/>
          <w:i/>
          <w:sz w:val="20"/>
          <w:szCs w:val="20"/>
        </w:rPr>
        <w:t>E</w:t>
      </w:r>
      <w:r w:rsidRPr="00950FC7">
        <w:rPr>
          <w:rFonts w:ascii="Arial" w:hAnsi="Arial" w:cs="Arial"/>
          <w:b/>
          <w:sz w:val="20"/>
          <w:szCs w:val="20"/>
          <w:vertAlign w:val="subscript"/>
        </w:rPr>
        <w:t>a</w:t>
      </w:r>
      <w:proofErr w:type="spellEnd"/>
      <w:r w:rsidRPr="00950FC7">
        <w:rPr>
          <w:rFonts w:ascii="Arial" w:hAnsi="Arial" w:cs="Arial"/>
          <w:b/>
          <w:sz w:val="20"/>
          <w:szCs w:val="20"/>
        </w:rPr>
        <w:t>/</w:t>
      </w:r>
      <w:r w:rsidRPr="00950FC7">
        <w:rPr>
          <w:rFonts w:ascii="Arial" w:hAnsi="Arial" w:cs="Arial"/>
          <w:b/>
          <w:i/>
          <w:sz w:val="20"/>
          <w:szCs w:val="20"/>
        </w:rPr>
        <w:t>e</w:t>
      </w:r>
      <w:r w:rsidRPr="00950FC7">
        <w:rPr>
          <w:rFonts w:ascii="Arial" w:hAnsi="Arial" w:cs="Arial"/>
          <w:b/>
          <w:sz w:val="20"/>
          <w:szCs w:val="20"/>
        </w:rPr>
        <w:t>. (5)</w:t>
      </w:r>
      <w:r w:rsidR="00A11E1A" w:rsidRPr="00950FC7">
        <w:rPr>
          <w:rFonts w:ascii="Arial" w:hAnsi="Arial" w:cs="Arial"/>
          <w:b/>
          <w:sz w:val="20"/>
          <w:szCs w:val="20"/>
          <w:vertAlign w:val="subscript"/>
        </w:rPr>
        <w:t xml:space="preserve"> </w:t>
      </w:r>
      <w:r w:rsidR="00A11E1A" w:rsidRPr="00950FC7">
        <w:rPr>
          <w:rFonts w:ascii="Arial" w:hAnsi="Arial" w:cs="Arial"/>
          <w:b/>
          <w:sz w:val="20"/>
          <w:szCs w:val="20"/>
          <w:vertAlign w:val="subscript"/>
        </w:rPr>
        <w:tab/>
        <w:t xml:space="preserve">                           </w:t>
      </w:r>
      <w:r w:rsidRPr="00950FC7">
        <w:rPr>
          <w:rFonts w:ascii="Arial" w:hAnsi="Arial" w:cs="Arial"/>
          <w:b/>
          <w:sz w:val="20"/>
          <w:szCs w:val="20"/>
          <w:vertAlign w:val="subscript"/>
        </w:rPr>
        <w:t xml:space="preserve"> </w:t>
      </w:r>
      <w:r w:rsidR="00A11E1A" w:rsidRPr="00950FC7">
        <w:rPr>
          <w:rFonts w:ascii="Arial" w:hAnsi="Arial" w:cs="Arial"/>
          <w:sz w:val="20"/>
          <w:szCs w:val="20"/>
        </w:rPr>
        <w:t xml:space="preserve">6.65 </w:t>
      </w:r>
      <w:r w:rsidR="00A11E1A" w:rsidRPr="00950FC7">
        <w:rPr>
          <w:rFonts w:ascii="Arial" w:hAnsi="Arial" w:cs="Arial"/>
          <w:sz w:val="20"/>
          <w:szCs w:val="20"/>
        </w:rPr>
        <w:tab/>
      </w:r>
      <w:r w:rsidR="00A11E1A" w:rsidRPr="00950FC7">
        <w:rPr>
          <w:rFonts w:ascii="Arial" w:hAnsi="Arial" w:cs="Arial"/>
          <w:sz w:val="20"/>
          <w:szCs w:val="20"/>
        </w:rPr>
        <w:tab/>
      </w:r>
      <w:r w:rsidR="00A11E1A" w:rsidRPr="00950FC7">
        <w:rPr>
          <w:rFonts w:ascii="Arial" w:hAnsi="Arial" w:cs="Arial"/>
          <w:sz w:val="20"/>
          <w:szCs w:val="20"/>
        </w:rPr>
        <w:tab/>
      </w:r>
      <w:r w:rsidR="00A11E1A" w:rsidRPr="00950FC7">
        <w:rPr>
          <w:rFonts w:ascii="Arial" w:hAnsi="Arial" w:cs="Arial"/>
          <w:sz w:val="20"/>
          <w:szCs w:val="20"/>
        </w:rPr>
        <w:tab/>
        <w:t xml:space="preserve">    </w:t>
      </w:r>
      <w:r w:rsidRPr="00950FC7">
        <w:rPr>
          <w:rFonts w:ascii="Arial" w:hAnsi="Arial" w:cs="Arial"/>
          <w:sz w:val="20"/>
          <w:szCs w:val="20"/>
        </w:rPr>
        <w:t xml:space="preserve">7.80 </w:t>
      </w:r>
    </w:p>
    <w:p w14:paraId="530E43F6" w14:textId="77777777" w:rsidR="00A71180" w:rsidRPr="00950FC7" w:rsidRDefault="00A71180" w:rsidP="0010401E">
      <w:pPr>
        <w:autoSpaceDE w:val="0"/>
        <w:autoSpaceDN w:val="0"/>
        <w:adjustRightInd w:val="0"/>
        <w:spacing w:after="0" w:line="240" w:lineRule="auto"/>
        <w:jc w:val="both"/>
        <w:rPr>
          <w:rFonts w:ascii="Arial" w:hAnsi="Arial" w:cs="Arial"/>
          <w:b/>
          <w:sz w:val="20"/>
          <w:szCs w:val="20"/>
        </w:rPr>
      </w:pPr>
      <w:r w:rsidRPr="00950FC7">
        <w:rPr>
          <w:rFonts w:ascii="Arial" w:hAnsi="Arial" w:cs="Arial"/>
          <w:b/>
          <w:sz w:val="20"/>
          <w:szCs w:val="20"/>
        </w:rPr>
        <w:t>(J/mol.)</w:t>
      </w:r>
      <w:r w:rsidRPr="00950FC7">
        <w:rPr>
          <w:rFonts w:ascii="Arial" w:hAnsi="Arial" w:cs="Arial"/>
          <w:b/>
          <w:sz w:val="20"/>
          <w:szCs w:val="20"/>
        </w:rPr>
        <w:tab/>
        <w:t xml:space="preserve">                               </w:t>
      </w:r>
    </w:p>
    <w:p w14:paraId="65521D31" w14:textId="77777777" w:rsidR="00A71180" w:rsidRPr="00950FC7" w:rsidRDefault="00A71180" w:rsidP="0010401E">
      <w:pPr>
        <w:autoSpaceDE w:val="0"/>
        <w:autoSpaceDN w:val="0"/>
        <w:adjustRightInd w:val="0"/>
        <w:spacing w:after="0" w:line="240" w:lineRule="auto"/>
        <w:jc w:val="both"/>
        <w:rPr>
          <w:rFonts w:ascii="Arial" w:hAnsi="Arial" w:cs="Arial"/>
          <w:sz w:val="20"/>
          <w:szCs w:val="20"/>
        </w:rPr>
      </w:pPr>
      <w:r w:rsidRPr="00950FC7">
        <w:rPr>
          <w:rFonts w:ascii="Arial" w:hAnsi="Arial" w:cs="Arial"/>
          <w:b/>
          <w:sz w:val="20"/>
          <w:szCs w:val="20"/>
        </w:rPr>
        <w:sym w:font="Symbol" w:char="F044"/>
      </w:r>
      <w:r w:rsidR="00A11E1A" w:rsidRPr="00950FC7">
        <w:rPr>
          <w:rFonts w:ascii="Arial" w:hAnsi="Arial" w:cs="Arial"/>
          <w:b/>
          <w:i/>
          <w:sz w:val="20"/>
          <w:szCs w:val="20"/>
        </w:rPr>
        <w:t xml:space="preserve">G           </w:t>
      </w:r>
      <w:r w:rsidRPr="00950FC7">
        <w:rPr>
          <w:rFonts w:ascii="Arial" w:hAnsi="Arial" w:cs="Arial"/>
          <w:b/>
          <w:i/>
          <w:sz w:val="20"/>
          <w:szCs w:val="20"/>
        </w:rPr>
        <w:t xml:space="preserve"> </w:t>
      </w:r>
      <w:r w:rsidRPr="00950FC7">
        <w:rPr>
          <w:rFonts w:ascii="Arial" w:hAnsi="Arial" w:cs="Arial"/>
          <w:sz w:val="20"/>
          <w:szCs w:val="20"/>
        </w:rPr>
        <w:t>−</w:t>
      </w:r>
      <w:r w:rsidR="00A11E1A" w:rsidRPr="00950FC7">
        <w:rPr>
          <w:rFonts w:ascii="Arial" w:hAnsi="Arial" w:cs="Arial"/>
          <w:sz w:val="20"/>
          <w:szCs w:val="20"/>
        </w:rPr>
        <w:t xml:space="preserve">18287.14    </w:t>
      </w:r>
      <w:r w:rsidRPr="00950FC7">
        <w:rPr>
          <w:rFonts w:ascii="Arial" w:hAnsi="Arial" w:cs="Arial"/>
          <w:sz w:val="20"/>
          <w:szCs w:val="20"/>
        </w:rPr>
        <w:t>−</w:t>
      </w:r>
      <w:r w:rsidR="00A11E1A" w:rsidRPr="00950FC7">
        <w:rPr>
          <w:rFonts w:ascii="Arial" w:hAnsi="Arial" w:cs="Arial"/>
          <w:sz w:val="20"/>
          <w:szCs w:val="20"/>
        </w:rPr>
        <w:t xml:space="preserve"> 9370.17</w:t>
      </w:r>
      <w:r w:rsidRPr="00950FC7">
        <w:rPr>
          <w:rFonts w:ascii="Arial" w:hAnsi="Arial" w:cs="Arial"/>
          <w:sz w:val="20"/>
          <w:szCs w:val="20"/>
        </w:rPr>
        <w:t xml:space="preserve"> </w:t>
      </w:r>
      <w:r w:rsidR="00A11E1A" w:rsidRPr="00950FC7">
        <w:rPr>
          <w:rFonts w:ascii="Arial" w:hAnsi="Arial" w:cs="Arial"/>
          <w:sz w:val="20"/>
          <w:szCs w:val="20"/>
        </w:rPr>
        <w:t xml:space="preserve">   </w:t>
      </w:r>
      <w:r w:rsidRPr="00950FC7">
        <w:rPr>
          <w:rFonts w:ascii="Arial" w:hAnsi="Arial" w:cs="Arial"/>
          <w:sz w:val="20"/>
          <w:szCs w:val="20"/>
        </w:rPr>
        <w:t>−</w:t>
      </w:r>
      <w:r w:rsidR="00A11E1A" w:rsidRPr="00950FC7">
        <w:rPr>
          <w:rFonts w:ascii="Arial" w:hAnsi="Arial" w:cs="Arial"/>
          <w:sz w:val="20"/>
          <w:szCs w:val="20"/>
        </w:rPr>
        <w:t>281.26</w:t>
      </w:r>
      <w:proofErr w:type="gramStart"/>
      <w:r w:rsidR="00A11E1A" w:rsidRPr="00950FC7">
        <w:rPr>
          <w:rFonts w:ascii="Arial" w:hAnsi="Arial" w:cs="Arial"/>
          <w:sz w:val="20"/>
          <w:szCs w:val="20"/>
        </w:rPr>
        <w:tab/>
        <w:t xml:space="preserve">  −</w:t>
      </w:r>
      <w:proofErr w:type="gramEnd"/>
      <w:r w:rsidR="00A11E1A" w:rsidRPr="00950FC7">
        <w:rPr>
          <w:rFonts w:ascii="Arial" w:hAnsi="Arial" w:cs="Arial"/>
          <w:sz w:val="20"/>
          <w:szCs w:val="20"/>
        </w:rPr>
        <w:t>24926.90</w:t>
      </w:r>
      <w:r w:rsidR="00A11E1A" w:rsidRPr="00950FC7">
        <w:rPr>
          <w:rFonts w:ascii="Arial" w:hAnsi="Arial" w:cs="Arial"/>
          <w:sz w:val="20"/>
          <w:szCs w:val="20"/>
        </w:rPr>
        <w:tab/>
        <w:t xml:space="preserve">  </w:t>
      </w:r>
      <w:r w:rsidRPr="00950FC7">
        <w:rPr>
          <w:rFonts w:ascii="Arial" w:hAnsi="Arial" w:cs="Arial"/>
          <w:sz w:val="20"/>
          <w:szCs w:val="20"/>
        </w:rPr>
        <w:t>−</w:t>
      </w:r>
      <w:r w:rsidR="00A11E1A" w:rsidRPr="00950FC7">
        <w:rPr>
          <w:rFonts w:ascii="Arial" w:hAnsi="Arial" w:cs="Arial"/>
          <w:sz w:val="20"/>
          <w:szCs w:val="20"/>
        </w:rPr>
        <w:t>11000.31</w:t>
      </w:r>
      <w:r w:rsidR="00A11E1A" w:rsidRPr="00950FC7">
        <w:rPr>
          <w:rFonts w:ascii="Arial" w:hAnsi="Arial" w:cs="Arial"/>
          <w:sz w:val="20"/>
          <w:szCs w:val="20"/>
        </w:rPr>
        <w:tab/>
        <w:t xml:space="preserve">  −</w:t>
      </w:r>
      <w:r w:rsidRPr="00950FC7">
        <w:rPr>
          <w:rFonts w:ascii="Arial" w:hAnsi="Arial" w:cs="Arial"/>
          <w:sz w:val="20"/>
          <w:szCs w:val="20"/>
        </w:rPr>
        <w:t>8247.30</w:t>
      </w:r>
    </w:p>
    <w:p w14:paraId="1A36BF10" w14:textId="77777777" w:rsidR="00A71180" w:rsidRPr="00950FC7" w:rsidRDefault="00A71180" w:rsidP="0010401E">
      <w:pPr>
        <w:autoSpaceDE w:val="0"/>
        <w:autoSpaceDN w:val="0"/>
        <w:adjustRightInd w:val="0"/>
        <w:spacing w:after="0" w:line="240" w:lineRule="auto"/>
        <w:jc w:val="both"/>
        <w:rPr>
          <w:rFonts w:ascii="Arial" w:hAnsi="Arial" w:cs="Arial"/>
          <w:b/>
          <w:sz w:val="20"/>
          <w:szCs w:val="20"/>
        </w:rPr>
      </w:pPr>
      <w:r w:rsidRPr="00950FC7">
        <w:rPr>
          <w:rFonts w:ascii="Arial" w:hAnsi="Arial" w:cs="Arial"/>
          <w:b/>
          <w:sz w:val="20"/>
          <w:szCs w:val="20"/>
        </w:rPr>
        <w:t>(J/mol.)</w:t>
      </w:r>
      <w:r w:rsidRPr="00950FC7">
        <w:rPr>
          <w:rFonts w:ascii="Arial" w:hAnsi="Arial" w:cs="Arial"/>
          <w:b/>
          <w:sz w:val="20"/>
          <w:szCs w:val="20"/>
        </w:rPr>
        <w:tab/>
        <w:t xml:space="preserve">         </w:t>
      </w:r>
      <w:r w:rsidRPr="00950FC7">
        <w:rPr>
          <w:rFonts w:ascii="Arial" w:hAnsi="Arial" w:cs="Arial"/>
          <w:b/>
          <w:sz w:val="20"/>
          <w:szCs w:val="20"/>
        </w:rPr>
        <w:tab/>
      </w:r>
      <w:r w:rsidRPr="00950FC7">
        <w:rPr>
          <w:rFonts w:ascii="Arial" w:hAnsi="Arial" w:cs="Arial"/>
          <w:b/>
          <w:sz w:val="20"/>
          <w:szCs w:val="20"/>
        </w:rPr>
        <w:tab/>
        <w:t xml:space="preserve">  </w:t>
      </w:r>
    </w:p>
    <w:p w14:paraId="414C8F9F" w14:textId="77777777" w:rsidR="00A71180" w:rsidRPr="00950FC7" w:rsidRDefault="00A71180" w:rsidP="0010401E">
      <w:pPr>
        <w:autoSpaceDE w:val="0"/>
        <w:autoSpaceDN w:val="0"/>
        <w:adjustRightInd w:val="0"/>
        <w:spacing w:after="0" w:line="240" w:lineRule="auto"/>
        <w:jc w:val="both"/>
        <w:rPr>
          <w:rFonts w:ascii="Arial" w:hAnsi="Arial" w:cs="Arial"/>
          <w:b/>
          <w:sz w:val="20"/>
          <w:szCs w:val="20"/>
        </w:rPr>
      </w:pPr>
      <w:r w:rsidRPr="00950FC7">
        <w:rPr>
          <w:rFonts w:ascii="Arial" w:hAnsi="Arial" w:cs="Arial"/>
          <w:b/>
          <w:sz w:val="20"/>
          <w:szCs w:val="20"/>
        </w:rPr>
        <w:sym w:font="Symbol" w:char="F044"/>
      </w:r>
      <w:r w:rsidRPr="00950FC7">
        <w:rPr>
          <w:rFonts w:ascii="Arial" w:hAnsi="Arial" w:cs="Arial"/>
          <w:b/>
          <w:i/>
          <w:sz w:val="20"/>
          <w:szCs w:val="20"/>
        </w:rPr>
        <w:t>H/e.</w:t>
      </w:r>
      <w:r w:rsidRPr="00950FC7">
        <w:rPr>
          <w:rFonts w:ascii="Arial" w:hAnsi="Arial" w:cs="Arial"/>
          <w:b/>
          <w:sz w:val="20"/>
          <w:szCs w:val="20"/>
        </w:rPr>
        <w:t xml:space="preserve"> (5)</w:t>
      </w:r>
      <w:r w:rsidRPr="00950FC7">
        <w:rPr>
          <w:rFonts w:ascii="Arial" w:hAnsi="Arial" w:cs="Arial"/>
          <w:b/>
          <w:sz w:val="20"/>
          <w:szCs w:val="20"/>
        </w:rPr>
        <w:tab/>
      </w:r>
      <w:r w:rsidRPr="00950FC7">
        <w:rPr>
          <w:rFonts w:ascii="Arial" w:hAnsi="Arial" w:cs="Arial"/>
          <w:b/>
          <w:sz w:val="20"/>
          <w:szCs w:val="20"/>
        </w:rPr>
        <w:tab/>
        <w:t xml:space="preserve">       </w:t>
      </w:r>
      <w:r w:rsidRPr="00950FC7">
        <w:rPr>
          <w:rFonts w:ascii="Arial" w:hAnsi="Arial" w:cs="Arial"/>
          <w:sz w:val="20"/>
          <w:szCs w:val="20"/>
        </w:rPr>
        <w:t>−2.81</w:t>
      </w:r>
      <w:r w:rsidR="00A11E1A" w:rsidRPr="00950FC7">
        <w:rPr>
          <w:rFonts w:ascii="Arial" w:hAnsi="Arial" w:cs="Arial"/>
          <w:b/>
          <w:sz w:val="20"/>
          <w:szCs w:val="20"/>
        </w:rPr>
        <w:tab/>
      </w:r>
      <w:r w:rsidR="00A11E1A" w:rsidRPr="00950FC7">
        <w:rPr>
          <w:rFonts w:ascii="Arial" w:hAnsi="Arial" w:cs="Arial"/>
          <w:b/>
          <w:sz w:val="20"/>
          <w:szCs w:val="20"/>
        </w:rPr>
        <w:tab/>
      </w:r>
      <w:r w:rsidR="00A11E1A" w:rsidRPr="00950FC7">
        <w:rPr>
          <w:rFonts w:ascii="Arial" w:hAnsi="Arial" w:cs="Arial"/>
          <w:b/>
          <w:sz w:val="20"/>
          <w:szCs w:val="20"/>
        </w:rPr>
        <w:tab/>
        <w:t xml:space="preserve">                 </w:t>
      </w:r>
      <w:r w:rsidRPr="00950FC7">
        <w:rPr>
          <w:rFonts w:ascii="Arial" w:hAnsi="Arial" w:cs="Arial"/>
          <w:sz w:val="20"/>
          <w:szCs w:val="20"/>
        </w:rPr>
        <w:t xml:space="preserve">−4.22 </w:t>
      </w:r>
    </w:p>
    <w:p w14:paraId="312E9331" w14:textId="77777777" w:rsidR="00A71180" w:rsidRPr="00950FC7" w:rsidRDefault="00A71180" w:rsidP="0010401E">
      <w:pPr>
        <w:autoSpaceDE w:val="0"/>
        <w:autoSpaceDN w:val="0"/>
        <w:adjustRightInd w:val="0"/>
        <w:spacing w:after="0" w:line="240" w:lineRule="auto"/>
        <w:jc w:val="both"/>
        <w:rPr>
          <w:rFonts w:ascii="Arial" w:hAnsi="Arial" w:cs="Arial"/>
          <w:b/>
          <w:sz w:val="20"/>
          <w:szCs w:val="20"/>
        </w:rPr>
      </w:pPr>
      <w:r w:rsidRPr="00950FC7">
        <w:rPr>
          <w:rFonts w:ascii="Arial" w:hAnsi="Arial" w:cs="Arial"/>
          <w:b/>
          <w:sz w:val="20"/>
          <w:szCs w:val="20"/>
        </w:rPr>
        <w:t>(J/mol.)</w:t>
      </w:r>
      <w:r w:rsidRPr="00950FC7">
        <w:rPr>
          <w:rFonts w:ascii="Arial" w:hAnsi="Arial" w:cs="Arial"/>
          <w:b/>
          <w:sz w:val="20"/>
          <w:szCs w:val="20"/>
        </w:rPr>
        <w:tab/>
        <w:t xml:space="preserve">      </w:t>
      </w:r>
    </w:p>
    <w:p w14:paraId="62D17CC4" w14:textId="77777777" w:rsidR="00A71180" w:rsidRPr="00950FC7" w:rsidRDefault="00A71180" w:rsidP="0010401E">
      <w:pPr>
        <w:autoSpaceDE w:val="0"/>
        <w:autoSpaceDN w:val="0"/>
        <w:adjustRightInd w:val="0"/>
        <w:spacing w:after="0" w:line="240" w:lineRule="auto"/>
        <w:jc w:val="both"/>
        <w:rPr>
          <w:rFonts w:ascii="Arial" w:hAnsi="Arial" w:cs="Arial"/>
          <w:sz w:val="20"/>
          <w:szCs w:val="20"/>
        </w:rPr>
      </w:pPr>
      <w:r w:rsidRPr="00950FC7">
        <w:rPr>
          <w:rFonts w:ascii="Arial" w:hAnsi="Arial" w:cs="Arial"/>
          <w:b/>
          <w:i/>
          <w:sz w:val="20"/>
          <w:szCs w:val="20"/>
        </w:rPr>
        <w:t>T</w:t>
      </w:r>
      <w:r w:rsidRPr="00950FC7">
        <w:rPr>
          <w:rFonts w:ascii="Arial" w:hAnsi="Arial" w:cs="Arial"/>
          <w:b/>
          <w:sz w:val="20"/>
          <w:szCs w:val="20"/>
        </w:rPr>
        <w:sym w:font="Symbol" w:char="F044"/>
      </w:r>
      <w:r w:rsidRPr="00950FC7">
        <w:rPr>
          <w:rFonts w:ascii="Arial" w:hAnsi="Arial" w:cs="Arial"/>
          <w:b/>
          <w:i/>
          <w:sz w:val="20"/>
          <w:szCs w:val="20"/>
        </w:rPr>
        <w:t>S/ e</w:t>
      </w:r>
      <w:r w:rsidRPr="00950FC7">
        <w:rPr>
          <w:rFonts w:ascii="Arial" w:hAnsi="Arial" w:cs="Arial"/>
          <w:b/>
          <w:sz w:val="20"/>
          <w:szCs w:val="20"/>
        </w:rPr>
        <w:t>. (5)</w:t>
      </w:r>
      <w:r w:rsidRPr="00950FC7">
        <w:rPr>
          <w:rFonts w:ascii="Arial" w:hAnsi="Arial" w:cs="Arial"/>
          <w:sz w:val="20"/>
          <w:szCs w:val="20"/>
        </w:rPr>
        <w:t xml:space="preserve">     −2.63 </w:t>
      </w:r>
      <w:r w:rsidR="00E57FF7" w:rsidRPr="00950FC7">
        <w:rPr>
          <w:rFonts w:ascii="Arial" w:hAnsi="Arial" w:cs="Arial"/>
          <w:b/>
          <w:sz w:val="20"/>
          <w:szCs w:val="20"/>
        </w:rPr>
        <w:t xml:space="preserve">             </w:t>
      </w:r>
      <w:r w:rsidRPr="00950FC7">
        <w:rPr>
          <w:rFonts w:ascii="Arial" w:hAnsi="Arial" w:cs="Arial"/>
          <w:sz w:val="20"/>
          <w:szCs w:val="20"/>
        </w:rPr>
        <w:t>−</w:t>
      </w:r>
      <w:r w:rsidR="00E57FF7" w:rsidRPr="00950FC7">
        <w:rPr>
          <w:rFonts w:ascii="Arial" w:hAnsi="Arial" w:cs="Arial"/>
          <w:sz w:val="20"/>
          <w:szCs w:val="20"/>
        </w:rPr>
        <w:t xml:space="preserve">2.72           </w:t>
      </w:r>
      <w:r w:rsidRPr="00950FC7">
        <w:rPr>
          <w:rFonts w:ascii="Arial" w:hAnsi="Arial" w:cs="Arial"/>
          <w:sz w:val="20"/>
          <w:szCs w:val="20"/>
        </w:rPr>
        <w:t>−2.75</w:t>
      </w:r>
      <w:r w:rsidR="00A11E1A" w:rsidRPr="00950FC7">
        <w:rPr>
          <w:rFonts w:ascii="Arial" w:hAnsi="Arial" w:cs="Arial"/>
          <w:b/>
          <w:sz w:val="20"/>
          <w:szCs w:val="20"/>
        </w:rPr>
        <w:tab/>
        <w:t xml:space="preserve">     </w:t>
      </w:r>
      <w:r w:rsidRPr="00950FC7">
        <w:rPr>
          <w:rFonts w:ascii="Arial" w:hAnsi="Arial" w:cs="Arial"/>
          <w:b/>
          <w:sz w:val="20"/>
          <w:szCs w:val="20"/>
        </w:rPr>
        <w:t xml:space="preserve"> </w:t>
      </w:r>
      <w:r w:rsidRPr="00950FC7">
        <w:rPr>
          <w:rFonts w:ascii="Arial" w:hAnsi="Arial" w:cs="Arial"/>
          <w:sz w:val="20"/>
          <w:szCs w:val="20"/>
        </w:rPr>
        <w:t>−</w:t>
      </w:r>
      <w:r w:rsidR="00A11E1A" w:rsidRPr="00950FC7">
        <w:rPr>
          <w:rFonts w:ascii="Arial" w:hAnsi="Arial" w:cs="Arial"/>
          <w:sz w:val="20"/>
          <w:szCs w:val="20"/>
        </w:rPr>
        <w:t>3.97</w:t>
      </w:r>
      <w:r w:rsidR="00A11E1A" w:rsidRPr="00950FC7">
        <w:rPr>
          <w:rFonts w:ascii="Arial" w:hAnsi="Arial" w:cs="Arial"/>
          <w:sz w:val="20"/>
          <w:szCs w:val="20"/>
        </w:rPr>
        <w:tab/>
        <w:t xml:space="preserve">      </w:t>
      </w:r>
      <w:r w:rsidRPr="00950FC7">
        <w:rPr>
          <w:rFonts w:ascii="Arial" w:hAnsi="Arial" w:cs="Arial"/>
          <w:sz w:val="20"/>
          <w:szCs w:val="20"/>
        </w:rPr>
        <w:t xml:space="preserve">−4.11             −4.15     </w:t>
      </w:r>
    </w:p>
    <w:p w14:paraId="19AC4D5D" w14:textId="77777777" w:rsidR="00A71180" w:rsidRPr="00950FC7" w:rsidRDefault="00A71180" w:rsidP="0010401E">
      <w:pPr>
        <w:autoSpaceDE w:val="0"/>
        <w:autoSpaceDN w:val="0"/>
        <w:adjustRightInd w:val="0"/>
        <w:spacing w:after="0" w:line="240" w:lineRule="auto"/>
        <w:jc w:val="both"/>
        <w:rPr>
          <w:rFonts w:ascii="Arial" w:hAnsi="Arial" w:cs="Arial"/>
          <w:sz w:val="20"/>
          <w:szCs w:val="20"/>
        </w:rPr>
      </w:pPr>
      <w:r w:rsidRPr="00950FC7">
        <w:rPr>
          <w:rFonts w:ascii="Arial" w:hAnsi="Arial" w:cs="Arial"/>
          <w:b/>
          <w:sz w:val="20"/>
          <w:szCs w:val="20"/>
        </w:rPr>
        <w:t>(J/mol.)</w:t>
      </w:r>
      <w:r w:rsidRPr="00950FC7">
        <w:rPr>
          <w:rFonts w:ascii="Arial" w:hAnsi="Arial" w:cs="Arial"/>
          <w:b/>
          <w:sz w:val="20"/>
          <w:szCs w:val="20"/>
        </w:rPr>
        <w:tab/>
        <w:t xml:space="preserve">      </w:t>
      </w:r>
    </w:p>
    <w:p w14:paraId="02209A51" w14:textId="77777777" w:rsidR="00A71180" w:rsidRPr="00950FC7" w:rsidRDefault="00A71180" w:rsidP="0010401E">
      <w:pPr>
        <w:autoSpaceDE w:val="0"/>
        <w:autoSpaceDN w:val="0"/>
        <w:adjustRightInd w:val="0"/>
        <w:spacing w:after="0" w:line="240" w:lineRule="auto"/>
        <w:jc w:val="both"/>
        <w:rPr>
          <w:rFonts w:ascii="Arial" w:hAnsi="Arial" w:cs="Arial"/>
          <w:sz w:val="20"/>
          <w:szCs w:val="20"/>
        </w:rPr>
      </w:pPr>
      <w:r w:rsidRPr="00950FC7">
        <w:rPr>
          <w:rFonts w:ascii="Arial" w:hAnsi="Arial" w:cs="Arial"/>
          <w:b/>
          <w:sz w:val="20"/>
          <w:szCs w:val="20"/>
        </w:rPr>
        <w:sym w:font="Symbol" w:char="F044"/>
      </w:r>
      <w:r w:rsidRPr="00950FC7">
        <w:rPr>
          <w:rFonts w:ascii="Arial" w:hAnsi="Arial" w:cs="Arial"/>
          <w:b/>
          <w:i/>
          <w:sz w:val="20"/>
          <w:szCs w:val="20"/>
        </w:rPr>
        <w:t>S</w:t>
      </w:r>
      <w:r w:rsidRPr="00950FC7">
        <w:rPr>
          <w:rFonts w:ascii="Arial" w:hAnsi="Arial" w:cs="Arial"/>
          <w:b/>
          <w:sz w:val="20"/>
          <w:szCs w:val="20"/>
        </w:rPr>
        <w:t>/</w:t>
      </w:r>
      <w:r w:rsidRPr="00950FC7">
        <w:rPr>
          <w:rFonts w:ascii="Arial" w:hAnsi="Arial" w:cs="Arial"/>
          <w:b/>
          <w:i/>
          <w:sz w:val="20"/>
          <w:szCs w:val="20"/>
        </w:rPr>
        <w:t>e</w:t>
      </w:r>
      <w:r w:rsidRPr="00950FC7">
        <w:rPr>
          <w:rFonts w:ascii="Arial" w:hAnsi="Arial" w:cs="Arial"/>
          <w:b/>
          <w:sz w:val="20"/>
          <w:szCs w:val="20"/>
        </w:rPr>
        <w:t>. (3)</w:t>
      </w:r>
      <w:r w:rsidR="00A11E1A" w:rsidRPr="00950FC7">
        <w:rPr>
          <w:rFonts w:ascii="Arial" w:hAnsi="Arial" w:cs="Arial"/>
          <w:i/>
          <w:sz w:val="20"/>
          <w:szCs w:val="20"/>
        </w:rPr>
        <w:t xml:space="preserve">      </w:t>
      </w:r>
      <w:r w:rsidRPr="00950FC7">
        <w:rPr>
          <w:rFonts w:ascii="Arial" w:hAnsi="Arial" w:cs="Arial"/>
          <w:i/>
          <w:sz w:val="20"/>
          <w:szCs w:val="20"/>
        </w:rPr>
        <w:t xml:space="preserve"> </w:t>
      </w:r>
      <w:r w:rsidRPr="00950FC7">
        <w:rPr>
          <w:rFonts w:ascii="Arial" w:hAnsi="Arial" w:cs="Arial"/>
          <w:sz w:val="20"/>
          <w:szCs w:val="20"/>
        </w:rPr>
        <w:t>−0.88</w:t>
      </w:r>
      <w:r w:rsidRPr="00950FC7">
        <w:rPr>
          <w:rFonts w:ascii="Arial" w:hAnsi="Arial" w:cs="Arial"/>
          <w:i/>
          <w:sz w:val="20"/>
          <w:szCs w:val="20"/>
        </w:rPr>
        <w:tab/>
      </w:r>
      <w:r w:rsidR="00E57FF7" w:rsidRPr="00950FC7">
        <w:rPr>
          <w:rFonts w:ascii="Arial" w:hAnsi="Arial" w:cs="Arial"/>
          <w:sz w:val="20"/>
          <w:szCs w:val="20"/>
        </w:rPr>
        <w:t xml:space="preserve">       </w:t>
      </w:r>
      <w:r w:rsidRPr="00950FC7">
        <w:rPr>
          <w:rFonts w:ascii="Arial" w:hAnsi="Arial" w:cs="Arial"/>
          <w:sz w:val="20"/>
          <w:szCs w:val="20"/>
        </w:rPr>
        <w:t>−</w:t>
      </w:r>
      <w:r w:rsidR="00E57FF7" w:rsidRPr="00950FC7">
        <w:rPr>
          <w:rFonts w:ascii="Arial" w:hAnsi="Arial" w:cs="Arial"/>
          <w:sz w:val="20"/>
          <w:szCs w:val="20"/>
        </w:rPr>
        <w:t>0.89</w:t>
      </w:r>
      <w:r w:rsidR="00A11E1A" w:rsidRPr="00950FC7">
        <w:rPr>
          <w:rFonts w:ascii="Arial" w:hAnsi="Arial" w:cs="Arial"/>
          <w:sz w:val="20"/>
          <w:szCs w:val="20"/>
        </w:rPr>
        <w:tab/>
        <w:t xml:space="preserve">   −0.89       −1.33</w:t>
      </w:r>
      <w:r w:rsidR="00A11E1A" w:rsidRPr="00950FC7">
        <w:rPr>
          <w:rFonts w:ascii="Arial" w:hAnsi="Arial" w:cs="Arial"/>
          <w:sz w:val="20"/>
          <w:szCs w:val="20"/>
        </w:rPr>
        <w:tab/>
        <w:t xml:space="preserve">      </w:t>
      </w:r>
      <w:r w:rsidRPr="00950FC7">
        <w:rPr>
          <w:rFonts w:ascii="Arial" w:hAnsi="Arial" w:cs="Arial"/>
          <w:sz w:val="20"/>
          <w:szCs w:val="20"/>
        </w:rPr>
        <w:t>−</w:t>
      </w:r>
      <w:r w:rsidR="00A11E1A" w:rsidRPr="00950FC7">
        <w:rPr>
          <w:rFonts w:ascii="Arial" w:hAnsi="Arial" w:cs="Arial"/>
          <w:sz w:val="20"/>
          <w:szCs w:val="20"/>
        </w:rPr>
        <w:t>1.36</w:t>
      </w:r>
      <w:r w:rsidR="00A11E1A" w:rsidRPr="00950FC7">
        <w:rPr>
          <w:rFonts w:ascii="Arial" w:hAnsi="Arial" w:cs="Arial"/>
          <w:sz w:val="20"/>
          <w:szCs w:val="20"/>
        </w:rPr>
        <w:tab/>
        <w:t xml:space="preserve">   </w:t>
      </w:r>
      <w:r w:rsidRPr="00950FC7">
        <w:rPr>
          <w:rFonts w:ascii="Arial" w:hAnsi="Arial" w:cs="Arial"/>
          <w:sz w:val="20"/>
          <w:szCs w:val="20"/>
        </w:rPr>
        <w:t xml:space="preserve"> −1.34</w:t>
      </w:r>
    </w:p>
    <w:p w14:paraId="37CCCB60" w14:textId="77777777" w:rsidR="00A71180" w:rsidRPr="00950FC7" w:rsidRDefault="00EE4F54" w:rsidP="0010401E">
      <w:pPr>
        <w:autoSpaceDE w:val="0"/>
        <w:autoSpaceDN w:val="0"/>
        <w:adjustRightInd w:val="0"/>
        <w:spacing w:after="0" w:line="240" w:lineRule="auto"/>
        <w:jc w:val="both"/>
        <w:rPr>
          <w:rFonts w:ascii="Arial"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64384" behindDoc="0" locked="0" layoutInCell="1" allowOverlap="1" wp14:anchorId="17B45DAD" wp14:editId="7D7A6B7E">
                <wp:simplePos x="0" y="0"/>
                <wp:positionH relativeFrom="column">
                  <wp:posOffset>-29845</wp:posOffset>
                </wp:positionH>
                <wp:positionV relativeFrom="paragraph">
                  <wp:posOffset>118110</wp:posOffset>
                </wp:positionV>
                <wp:extent cx="5871845" cy="29845"/>
                <wp:effectExtent l="0" t="0" r="14605" b="27305"/>
                <wp:wrapNone/>
                <wp:docPr id="350" name="Straight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71845" cy="29845"/>
                        </a:xfrm>
                        <a:prstGeom prst="line">
                          <a:avLst/>
                        </a:prstGeom>
                        <a:noFill/>
                        <a:ln w="9525" cap="flat" cmpd="sng" algn="ctr">
                          <a:solidFill>
                            <a:srgbClr val="00206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5A7605D" id="Straight Connector 35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35pt,9.3pt" to="460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" strokecolor="#002060">
                <o:lock v:ext="edit" shapetype="f"/>
              </v:line>
            </w:pict>
          </mc:Fallback>
        </mc:AlternateContent>
      </w:r>
      <w:r w:rsidR="00A71180" w:rsidRPr="00950FC7">
        <w:rPr>
          <w:rFonts w:ascii="Arial" w:hAnsi="Arial" w:cs="Arial"/>
          <w:b/>
          <w:sz w:val="20"/>
          <w:szCs w:val="20"/>
        </w:rPr>
        <w:t>(J/mol. /K)</w:t>
      </w:r>
    </w:p>
    <w:p w14:paraId="46A2F353" w14:textId="77777777" w:rsidR="00A71180" w:rsidRPr="00950FC7" w:rsidRDefault="00A71180" w:rsidP="00A11E1A">
      <w:pPr>
        <w:autoSpaceDE w:val="0"/>
        <w:autoSpaceDN w:val="0"/>
        <w:adjustRightInd w:val="0"/>
        <w:spacing w:after="0" w:line="240" w:lineRule="auto"/>
        <w:jc w:val="center"/>
        <w:rPr>
          <w:rFonts w:ascii="Arial" w:hAnsi="Arial" w:cs="Arial"/>
          <w:sz w:val="18"/>
          <w:szCs w:val="18"/>
        </w:rPr>
      </w:pPr>
      <w:r w:rsidRPr="00950FC7">
        <w:rPr>
          <w:rFonts w:ascii="Arial" w:hAnsi="Arial" w:cs="Arial"/>
          <w:sz w:val="18"/>
          <w:szCs w:val="18"/>
        </w:rPr>
        <w:t xml:space="preserve">The alphabet </w:t>
      </w:r>
      <w:r w:rsidRPr="00950FC7">
        <w:rPr>
          <w:rFonts w:ascii="Arial" w:hAnsi="Arial" w:cs="Arial"/>
          <w:i/>
          <w:sz w:val="18"/>
          <w:szCs w:val="18"/>
        </w:rPr>
        <w:t>e</w:t>
      </w:r>
      <w:r w:rsidRPr="00950FC7">
        <w:rPr>
          <w:rFonts w:ascii="Arial" w:hAnsi="Arial" w:cs="Arial"/>
          <w:sz w:val="18"/>
          <w:szCs w:val="18"/>
        </w:rPr>
        <w:t xml:space="preserve"> stands for exponent. Data explored for calculations are from the literature </w:t>
      </w:r>
      <w:r w:rsidRPr="00950FC7">
        <w:rPr>
          <w:rFonts w:ascii="Arial" w:eastAsia="Times New Roman" w:hAnsi="Arial" w:cs="Arial"/>
          <w:sz w:val="18"/>
          <w:szCs w:val="18"/>
        </w:rPr>
        <w:t>(</w:t>
      </w:r>
      <w:proofErr w:type="spellStart"/>
      <w:r w:rsidRPr="00950FC7">
        <w:rPr>
          <w:rFonts w:ascii="Arial" w:eastAsia="Times New Roman" w:hAnsi="Arial" w:cs="Arial"/>
          <w:color w:val="0070C0"/>
          <w:sz w:val="18"/>
          <w:szCs w:val="18"/>
        </w:rPr>
        <w:t>Ozono</w:t>
      </w:r>
      <w:proofErr w:type="spellEnd"/>
      <w:r w:rsidRPr="00950FC7">
        <w:rPr>
          <w:rFonts w:ascii="Arial" w:eastAsia="Times New Roman" w:hAnsi="Arial" w:cs="Arial"/>
          <w:color w:val="0070C0"/>
          <w:sz w:val="18"/>
          <w:szCs w:val="18"/>
        </w:rPr>
        <w:t xml:space="preserve">, </w:t>
      </w:r>
      <w:r w:rsidRPr="00950FC7">
        <w:rPr>
          <w:rFonts w:ascii="Arial" w:eastAsia="Times New Roman" w:hAnsi="Arial" w:cs="Arial"/>
          <w:i/>
          <w:color w:val="0070C0"/>
          <w:sz w:val="18"/>
          <w:szCs w:val="18"/>
        </w:rPr>
        <w:t>et al</w:t>
      </w:r>
      <w:r w:rsidRPr="00950FC7">
        <w:rPr>
          <w:rFonts w:ascii="Arial" w:eastAsia="Times New Roman" w:hAnsi="Arial" w:cs="Arial"/>
          <w:color w:val="0070C0"/>
          <w:sz w:val="18"/>
          <w:szCs w:val="18"/>
        </w:rPr>
        <w:t>., 2021</w:t>
      </w:r>
      <w:r w:rsidRPr="00950FC7">
        <w:rPr>
          <w:rFonts w:ascii="Arial" w:eastAsia="Times New Roman" w:hAnsi="Arial" w:cs="Arial"/>
          <w:sz w:val="18"/>
          <w:szCs w:val="18"/>
        </w:rPr>
        <w:t>)</w:t>
      </w:r>
    </w:p>
    <w:p w14:paraId="745D92A3" w14:textId="77777777" w:rsidR="0055661E" w:rsidRPr="00950FC7" w:rsidRDefault="0055661E" w:rsidP="0010401E">
      <w:pPr>
        <w:autoSpaceDE w:val="0"/>
        <w:autoSpaceDN w:val="0"/>
        <w:adjustRightInd w:val="0"/>
        <w:spacing w:after="0" w:line="240" w:lineRule="auto"/>
        <w:jc w:val="both"/>
        <w:rPr>
          <w:rFonts w:ascii="Arial" w:hAnsi="Arial" w:cs="Arial"/>
          <w:b/>
          <w:sz w:val="24"/>
          <w:szCs w:val="24"/>
        </w:rPr>
      </w:pPr>
    </w:p>
    <w:p w14:paraId="44CF6F1A" w14:textId="77777777" w:rsidR="00A71180" w:rsidRPr="00950FC7" w:rsidRDefault="002A7E95" w:rsidP="0010401E">
      <w:pPr>
        <w:autoSpaceDE w:val="0"/>
        <w:autoSpaceDN w:val="0"/>
        <w:adjustRightInd w:val="0"/>
        <w:spacing w:after="0" w:line="240" w:lineRule="auto"/>
        <w:jc w:val="both"/>
        <w:rPr>
          <w:rFonts w:ascii="Arial" w:hAnsi="Arial" w:cs="Arial"/>
          <w:b/>
          <w:sz w:val="24"/>
          <w:szCs w:val="24"/>
        </w:rPr>
      </w:pPr>
      <w:r w:rsidRPr="00950FC7">
        <w:rPr>
          <w:rFonts w:ascii="Arial" w:hAnsi="Arial" w:cs="Arial"/>
          <w:noProof/>
          <w:sz w:val="24"/>
          <w:szCs w:val="24"/>
        </w:rPr>
        <mc:AlternateContent>
          <mc:Choice Requires="wps">
            <w:drawing>
              <wp:anchor distT="0" distB="0" distL="114300" distR="114300" simplePos="0" relativeHeight="251668480" behindDoc="0" locked="0" layoutInCell="1" allowOverlap="1" wp14:anchorId="5C7AC313" wp14:editId="6C9A84F2">
                <wp:simplePos x="0" y="0"/>
                <wp:positionH relativeFrom="column">
                  <wp:posOffset>-17780</wp:posOffset>
                </wp:positionH>
                <wp:positionV relativeFrom="paragraph">
                  <wp:posOffset>361315</wp:posOffset>
                </wp:positionV>
                <wp:extent cx="5984875" cy="29210"/>
                <wp:effectExtent l="0" t="0" r="15875" b="27940"/>
                <wp:wrapNone/>
                <wp:docPr id="784" name="Straight Connector 7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84875" cy="2921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2CD53D" id="Straight Connector 784"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28.45pt" to="469.8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" strokecolor="windowText">
                <o:lock v:ext="edit" shapetype="f"/>
              </v:line>
            </w:pict>
          </mc:Fallback>
        </mc:AlternateContent>
      </w:r>
      <w:r w:rsidR="00A71180" w:rsidRPr="00950FC7">
        <w:rPr>
          <w:rFonts w:ascii="Arial" w:hAnsi="Arial" w:cs="Arial"/>
          <w:b/>
          <w:sz w:val="24"/>
          <w:szCs w:val="24"/>
        </w:rPr>
        <w:t xml:space="preserve">Table 3: Exploring </w:t>
      </w:r>
      <w:proofErr w:type="spellStart"/>
      <w:r w:rsidR="00A71180" w:rsidRPr="00950FC7">
        <w:rPr>
          <w:rFonts w:ascii="Arial" w:hAnsi="Arial" w:cs="Arial"/>
          <w:b/>
          <w:sz w:val="24"/>
          <w:szCs w:val="24"/>
        </w:rPr>
        <w:t>van’t</w:t>
      </w:r>
      <w:proofErr w:type="spellEnd"/>
      <w:r w:rsidR="00A71180" w:rsidRPr="00950FC7">
        <w:rPr>
          <w:rFonts w:ascii="Arial" w:hAnsi="Arial" w:cs="Arial"/>
          <w:b/>
          <w:sz w:val="24"/>
          <w:szCs w:val="24"/>
        </w:rPr>
        <w:t xml:space="preserve"> Hoff equation given as: </w:t>
      </w:r>
      <w:proofErr w:type="spellStart"/>
      <w:r w:rsidR="00A71180" w:rsidRPr="00950FC7">
        <w:rPr>
          <w:rFonts w:ascii="Arial" w:hAnsi="Arial" w:cs="Arial"/>
          <w:b/>
          <w:sz w:val="24"/>
          <w:szCs w:val="24"/>
        </w:rPr>
        <w:t>In</w:t>
      </w:r>
      <w:r w:rsidR="00A71180" w:rsidRPr="00950FC7">
        <w:rPr>
          <w:rFonts w:ascii="Arial" w:hAnsi="Arial" w:cs="Arial"/>
          <w:b/>
          <w:i/>
          <w:sz w:val="24"/>
          <w:szCs w:val="24"/>
        </w:rPr>
        <w:t>K</w:t>
      </w:r>
      <w:r w:rsidR="00A71180" w:rsidRPr="00950FC7">
        <w:rPr>
          <w:rFonts w:ascii="Arial" w:hAnsi="Arial" w:cs="Arial"/>
          <w:b/>
          <w:i/>
          <w:sz w:val="24"/>
          <w:szCs w:val="24"/>
          <w:vertAlign w:val="subscript"/>
        </w:rPr>
        <w:t>eq</w:t>
      </w:r>
      <w:proofErr w:type="spellEnd"/>
      <w:r w:rsidR="00A71180" w:rsidRPr="00950FC7">
        <w:rPr>
          <w:rFonts w:ascii="Arial" w:hAnsi="Arial" w:cs="Arial"/>
          <w:b/>
          <w:sz w:val="24"/>
          <w:szCs w:val="24"/>
          <w:vertAlign w:val="subscript"/>
        </w:rPr>
        <w:t>(δ)</w:t>
      </w:r>
      <w:r w:rsidR="00A71180" w:rsidRPr="00950FC7">
        <w:rPr>
          <w:rFonts w:ascii="Arial" w:hAnsi="Arial" w:cs="Arial"/>
          <w:b/>
          <w:sz w:val="24"/>
          <w:szCs w:val="24"/>
        </w:rPr>
        <w:t xml:space="preserve"> = −</w:t>
      </w:r>
      <w:r w:rsidR="00A71180" w:rsidRPr="00950FC7">
        <w:rPr>
          <w:rFonts w:ascii="Arial" w:hAnsi="Arial" w:cs="Arial"/>
          <w:b/>
          <w:sz w:val="24"/>
          <w:szCs w:val="24"/>
        </w:rPr>
        <w:sym w:font="Symbol" w:char="F044"/>
      </w:r>
      <w:r w:rsidR="00A71180" w:rsidRPr="00950FC7">
        <w:rPr>
          <w:rFonts w:ascii="Arial" w:hAnsi="Arial" w:cs="Arial"/>
          <w:b/>
          <w:i/>
          <w:sz w:val="24"/>
          <w:szCs w:val="24"/>
        </w:rPr>
        <w:t>H/RT</w:t>
      </w:r>
      <w:r w:rsidR="00A71180" w:rsidRPr="00950FC7">
        <w:rPr>
          <w:rFonts w:ascii="Arial" w:hAnsi="Arial" w:cs="Arial"/>
          <w:b/>
          <w:sz w:val="24"/>
          <w:szCs w:val="24"/>
        </w:rPr>
        <w:t xml:space="preserve"> + </w:t>
      </w:r>
      <w:r w:rsidR="00A71180" w:rsidRPr="00950FC7">
        <w:rPr>
          <w:rFonts w:ascii="Arial" w:hAnsi="Arial" w:cs="Arial"/>
          <w:b/>
          <w:i/>
          <w:sz w:val="24"/>
          <w:szCs w:val="24"/>
        </w:rPr>
        <w:t>C</w:t>
      </w:r>
      <w:r w:rsidR="00A71180" w:rsidRPr="00950FC7">
        <w:rPr>
          <w:rFonts w:ascii="Arial" w:hAnsi="Arial" w:cs="Arial"/>
          <w:b/>
          <w:sz w:val="24"/>
          <w:szCs w:val="24"/>
        </w:rPr>
        <w:t xml:space="preserve"> where </w:t>
      </w:r>
      <w:r w:rsidR="00A71180" w:rsidRPr="00950FC7">
        <w:rPr>
          <w:rFonts w:ascii="Arial" w:hAnsi="Arial" w:cs="Arial"/>
          <w:b/>
          <w:i/>
          <w:sz w:val="24"/>
          <w:szCs w:val="24"/>
        </w:rPr>
        <w:t>C</w:t>
      </w:r>
      <w:r w:rsidR="00A71180" w:rsidRPr="00950FC7">
        <w:rPr>
          <w:rFonts w:ascii="Arial" w:hAnsi="Arial" w:cs="Arial"/>
          <w:b/>
          <w:sz w:val="24"/>
          <w:szCs w:val="24"/>
        </w:rPr>
        <w:t xml:space="preserve"> may be </w:t>
      </w:r>
      <w:r w:rsidR="00A71180" w:rsidRPr="00950FC7">
        <w:rPr>
          <w:rFonts w:ascii="Arial" w:hAnsi="Arial" w:cs="Arial"/>
          <w:b/>
          <w:sz w:val="24"/>
          <w:szCs w:val="24"/>
        </w:rPr>
        <w:sym w:font="Symbol" w:char="F044"/>
      </w:r>
      <w:r w:rsidR="00A71180" w:rsidRPr="00950FC7">
        <w:rPr>
          <w:rFonts w:ascii="Arial" w:hAnsi="Arial" w:cs="Arial"/>
          <w:b/>
          <w:i/>
          <w:sz w:val="24"/>
          <w:szCs w:val="24"/>
        </w:rPr>
        <w:t xml:space="preserve">S/R </w:t>
      </w:r>
      <w:r w:rsidR="00A71180" w:rsidRPr="00950FC7">
        <w:rPr>
          <w:rFonts w:ascii="Arial" w:hAnsi="Arial" w:cs="Arial"/>
          <w:b/>
          <w:sz w:val="24"/>
          <w:szCs w:val="24"/>
        </w:rPr>
        <w:t>(</w:t>
      </w:r>
      <w:proofErr w:type="spellStart"/>
      <w:r w:rsidR="00A71180" w:rsidRPr="00950FC7">
        <w:rPr>
          <w:rFonts w:ascii="Arial" w:hAnsi="Arial" w:cs="Arial"/>
          <w:b/>
          <w:color w:val="0070C0"/>
          <w:sz w:val="24"/>
          <w:szCs w:val="24"/>
          <w:shd w:val="clear" w:color="auto" w:fill="FFFFFF"/>
        </w:rPr>
        <w:t>Sepsey</w:t>
      </w:r>
      <w:proofErr w:type="spellEnd"/>
      <w:r w:rsidR="00A71180" w:rsidRPr="00950FC7">
        <w:rPr>
          <w:rFonts w:ascii="Arial" w:hAnsi="Arial" w:cs="Arial"/>
          <w:b/>
          <w:color w:val="0070C0"/>
          <w:sz w:val="24"/>
          <w:szCs w:val="24"/>
          <w:shd w:val="clear" w:color="auto" w:fill="FFFFFF"/>
        </w:rPr>
        <w:t xml:space="preserve">, </w:t>
      </w:r>
      <w:r w:rsidR="00A71180" w:rsidRPr="00950FC7">
        <w:rPr>
          <w:rFonts w:ascii="Arial" w:hAnsi="Arial" w:cs="Arial"/>
          <w:b/>
          <w:i/>
          <w:color w:val="0070C0"/>
          <w:sz w:val="24"/>
          <w:szCs w:val="24"/>
          <w:shd w:val="clear" w:color="auto" w:fill="FFFFFF"/>
        </w:rPr>
        <w:t>et al</w:t>
      </w:r>
      <w:r w:rsidR="00A71180" w:rsidRPr="00950FC7">
        <w:rPr>
          <w:rFonts w:ascii="Arial" w:hAnsi="Arial" w:cs="Arial"/>
          <w:b/>
          <w:color w:val="0070C0"/>
          <w:sz w:val="24"/>
          <w:szCs w:val="24"/>
          <w:shd w:val="clear" w:color="auto" w:fill="FFFFFF"/>
        </w:rPr>
        <w:t xml:space="preserve">., 2020, </w:t>
      </w:r>
      <w:proofErr w:type="spellStart"/>
      <w:r w:rsidR="00A71180" w:rsidRPr="00950FC7">
        <w:rPr>
          <w:rFonts w:ascii="Arial" w:eastAsia="Times New Roman" w:hAnsi="Arial" w:cs="Arial"/>
          <w:b/>
          <w:color w:val="0070C0"/>
          <w:sz w:val="24"/>
          <w:szCs w:val="24"/>
        </w:rPr>
        <w:t>Carrero</w:t>
      </w:r>
      <w:proofErr w:type="spellEnd"/>
      <w:r w:rsidR="00A71180" w:rsidRPr="00950FC7">
        <w:rPr>
          <w:rFonts w:ascii="Arial" w:eastAsia="Times New Roman" w:hAnsi="Arial" w:cs="Arial"/>
          <w:b/>
          <w:color w:val="0070C0"/>
          <w:sz w:val="24"/>
          <w:szCs w:val="24"/>
        </w:rPr>
        <w:t xml:space="preserve">, </w:t>
      </w:r>
      <w:proofErr w:type="gramStart"/>
      <w:r w:rsidR="00A71180" w:rsidRPr="00950FC7">
        <w:rPr>
          <w:rFonts w:ascii="Arial" w:eastAsia="Times New Roman" w:hAnsi="Arial" w:cs="Arial"/>
          <w:b/>
          <w:color w:val="0070C0"/>
          <w:sz w:val="24"/>
          <w:szCs w:val="24"/>
        </w:rPr>
        <w:t>2024</w:t>
      </w:r>
      <w:r w:rsidR="00A71180" w:rsidRPr="00950FC7">
        <w:rPr>
          <w:rFonts w:ascii="Arial" w:eastAsia="Times New Roman" w:hAnsi="Arial" w:cs="Arial"/>
          <w:b/>
          <w:sz w:val="24"/>
          <w:szCs w:val="24"/>
        </w:rPr>
        <w:t xml:space="preserve"> </w:t>
      </w:r>
      <w:r w:rsidR="00A71180" w:rsidRPr="00950FC7">
        <w:rPr>
          <w:rFonts w:ascii="Arial" w:hAnsi="Arial" w:cs="Arial"/>
          <w:b/>
          <w:sz w:val="24"/>
          <w:szCs w:val="24"/>
        </w:rPr>
        <w:t>)</w:t>
      </w:r>
      <w:proofErr w:type="gramEnd"/>
    </w:p>
    <w:p w14:paraId="64E603E5" w14:textId="77777777" w:rsidR="00A71180" w:rsidRPr="00950FC7" w:rsidRDefault="002A7E95" w:rsidP="0010401E">
      <w:pPr>
        <w:autoSpaceDE w:val="0"/>
        <w:autoSpaceDN w:val="0"/>
        <w:adjustRightInd w:val="0"/>
        <w:spacing w:after="0" w:line="240" w:lineRule="auto"/>
        <w:jc w:val="both"/>
        <w:rPr>
          <w:rFonts w:ascii="Arial"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66432" behindDoc="0" locked="0" layoutInCell="1" allowOverlap="1" wp14:anchorId="7EEB17F8" wp14:editId="1C038034">
                <wp:simplePos x="0" y="0"/>
                <wp:positionH relativeFrom="column">
                  <wp:posOffset>-17780</wp:posOffset>
                </wp:positionH>
                <wp:positionV relativeFrom="paragraph">
                  <wp:posOffset>110490</wp:posOffset>
                </wp:positionV>
                <wp:extent cx="5984875" cy="29210"/>
                <wp:effectExtent l="0" t="0" r="15875" b="27940"/>
                <wp:wrapNone/>
                <wp:docPr id="769" name="Straight Connector 7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84875" cy="2921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F7912F" id="Straight Connector 76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8.7pt" to="469.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" strokecolor="windowText">
                <o:lock v:ext="edit" shapetype="f"/>
              </v:line>
            </w:pict>
          </mc:Fallback>
        </mc:AlternateContent>
      </w:r>
      <w:r w:rsidR="00A71180" w:rsidRPr="00950FC7">
        <w:rPr>
          <w:rFonts w:ascii="Arial" w:hAnsi="Arial" w:cs="Arial"/>
          <w:sz w:val="20"/>
          <w:szCs w:val="20"/>
        </w:rPr>
        <w:tab/>
        <w:t xml:space="preserve">                                      </w:t>
      </w:r>
      <w:r w:rsidR="00A71180" w:rsidRPr="00950FC7">
        <w:rPr>
          <w:rFonts w:ascii="Arial" w:hAnsi="Arial" w:cs="Arial"/>
          <w:b/>
          <w:sz w:val="20"/>
          <w:szCs w:val="20"/>
        </w:rPr>
        <w:t>WT</w:t>
      </w:r>
      <w:r w:rsidR="00A71180" w:rsidRPr="00950FC7">
        <w:rPr>
          <w:rFonts w:ascii="Arial" w:hAnsi="Arial" w:cs="Arial"/>
          <w:b/>
          <w:sz w:val="20"/>
          <w:szCs w:val="20"/>
        </w:rPr>
        <w:tab/>
      </w:r>
      <w:r w:rsidR="00A71180" w:rsidRPr="00950FC7">
        <w:rPr>
          <w:rFonts w:ascii="Arial" w:hAnsi="Arial" w:cs="Arial"/>
          <w:sz w:val="20"/>
          <w:szCs w:val="20"/>
        </w:rPr>
        <w:tab/>
      </w:r>
      <w:r w:rsidR="00A71180" w:rsidRPr="00950FC7">
        <w:rPr>
          <w:rFonts w:ascii="Arial" w:hAnsi="Arial" w:cs="Arial"/>
          <w:sz w:val="20"/>
          <w:szCs w:val="20"/>
        </w:rPr>
        <w:tab/>
      </w:r>
      <w:r w:rsidR="00A71180" w:rsidRPr="00950FC7">
        <w:rPr>
          <w:rFonts w:ascii="Arial" w:hAnsi="Arial" w:cs="Arial"/>
          <w:sz w:val="20"/>
          <w:szCs w:val="20"/>
        </w:rPr>
        <w:tab/>
      </w:r>
      <w:r w:rsidR="00A71180" w:rsidRPr="00950FC7">
        <w:rPr>
          <w:rFonts w:ascii="Arial" w:hAnsi="Arial" w:cs="Arial"/>
          <w:sz w:val="20"/>
          <w:szCs w:val="20"/>
        </w:rPr>
        <w:tab/>
      </w:r>
      <w:r w:rsidR="00A71180" w:rsidRPr="00950FC7">
        <w:rPr>
          <w:rFonts w:ascii="Arial" w:hAnsi="Arial" w:cs="Arial"/>
          <w:sz w:val="20"/>
          <w:szCs w:val="20"/>
        </w:rPr>
        <w:tab/>
      </w:r>
      <w:r w:rsidR="00A71180" w:rsidRPr="00950FC7">
        <w:rPr>
          <w:rFonts w:ascii="Arial" w:hAnsi="Arial" w:cs="Arial"/>
          <w:b/>
          <w:sz w:val="20"/>
          <w:szCs w:val="20"/>
        </w:rPr>
        <w:t>D614G</w:t>
      </w:r>
    </w:p>
    <w:p w14:paraId="67306505" w14:textId="77777777" w:rsidR="00A71180" w:rsidRPr="00950FC7" w:rsidRDefault="00A71180" w:rsidP="0010401E">
      <w:pPr>
        <w:autoSpaceDE w:val="0"/>
        <w:autoSpaceDN w:val="0"/>
        <w:adjustRightInd w:val="0"/>
        <w:spacing w:after="0" w:line="240" w:lineRule="auto"/>
        <w:jc w:val="both"/>
        <w:rPr>
          <w:rFonts w:ascii="Arial" w:hAnsi="Arial" w:cs="Arial"/>
          <w:b/>
          <w:i/>
          <w:sz w:val="20"/>
          <w:szCs w:val="20"/>
        </w:rPr>
      </w:pPr>
      <w:r w:rsidRPr="00950FC7">
        <w:rPr>
          <w:rFonts w:ascii="Arial" w:hAnsi="Arial" w:cs="Arial"/>
          <w:noProof/>
          <w:sz w:val="20"/>
          <w:szCs w:val="20"/>
        </w:rPr>
        <mc:AlternateContent>
          <mc:Choice Requires="wps">
            <w:drawing>
              <wp:anchor distT="0" distB="0" distL="114300" distR="114300" simplePos="0" relativeHeight="251667456" behindDoc="0" locked="0" layoutInCell="1" allowOverlap="1" wp14:anchorId="4D5A0F26" wp14:editId="130410DB">
                <wp:simplePos x="0" y="0"/>
                <wp:positionH relativeFrom="column">
                  <wp:posOffset>-33020</wp:posOffset>
                </wp:positionH>
                <wp:positionV relativeFrom="paragraph">
                  <wp:posOffset>135255</wp:posOffset>
                </wp:positionV>
                <wp:extent cx="5984875" cy="29210"/>
                <wp:effectExtent l="0" t="0" r="15875" b="27940"/>
                <wp:wrapNone/>
                <wp:docPr id="783" name="Straight Connector 7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84875" cy="2921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0B47F6" id="Straight Connector 78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0.65pt" to="468.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" strokecolor="windowText">
                <o:lock v:ext="edit" shapetype="f"/>
              </v:line>
            </w:pict>
          </mc:Fallback>
        </mc:AlternateContent>
      </w:r>
      <w:r w:rsidRPr="00950FC7">
        <w:rPr>
          <w:rFonts w:ascii="Arial" w:hAnsi="Arial" w:cs="Arial"/>
          <w:b/>
          <w:i/>
          <w:sz w:val="20"/>
          <w:szCs w:val="20"/>
        </w:rPr>
        <w:t>T</w:t>
      </w:r>
      <w:r w:rsidRPr="00950FC7">
        <w:rPr>
          <w:rFonts w:ascii="Arial" w:hAnsi="Arial" w:cs="Arial"/>
          <w:b/>
          <w:sz w:val="20"/>
          <w:szCs w:val="20"/>
        </w:rPr>
        <w:t>/K</w:t>
      </w:r>
      <w:r w:rsidRPr="00950FC7">
        <w:rPr>
          <w:rFonts w:ascii="Arial" w:hAnsi="Arial" w:cs="Arial"/>
          <w:b/>
          <w:sz w:val="20"/>
          <w:szCs w:val="20"/>
        </w:rPr>
        <w:tab/>
        <w:t xml:space="preserve">         </w:t>
      </w:r>
      <w:r w:rsidRPr="00950FC7">
        <w:rPr>
          <w:rFonts w:ascii="Arial" w:hAnsi="Arial" w:cs="Arial"/>
          <w:b/>
          <w:i/>
          <w:sz w:val="20"/>
          <w:szCs w:val="20"/>
        </w:rPr>
        <w:t>T</w:t>
      </w:r>
      <w:r w:rsidRPr="00950FC7">
        <w:rPr>
          <w:rFonts w:ascii="Arial" w:hAnsi="Arial" w:cs="Arial"/>
          <w:b/>
          <w:sz w:val="20"/>
          <w:szCs w:val="20"/>
        </w:rPr>
        <w:sym w:font="Symbol" w:char="F044"/>
      </w:r>
      <w:r w:rsidRPr="00950FC7">
        <w:rPr>
          <w:rFonts w:ascii="Arial" w:hAnsi="Arial" w:cs="Arial"/>
          <w:b/>
          <w:i/>
          <w:sz w:val="20"/>
          <w:szCs w:val="20"/>
        </w:rPr>
        <w:t xml:space="preserve">S/e. </w:t>
      </w:r>
      <w:r w:rsidRPr="00950FC7">
        <w:rPr>
          <w:rFonts w:ascii="Arial" w:hAnsi="Arial" w:cs="Arial"/>
          <w:b/>
          <w:sz w:val="20"/>
          <w:szCs w:val="20"/>
        </w:rPr>
        <w:t>(5)</w:t>
      </w:r>
      <w:r w:rsidRPr="00950FC7">
        <w:rPr>
          <w:rFonts w:ascii="Arial" w:hAnsi="Arial" w:cs="Arial"/>
          <w:b/>
          <w:sz w:val="20"/>
          <w:szCs w:val="20"/>
        </w:rPr>
        <w:tab/>
      </w:r>
      <w:r w:rsidRPr="00950FC7">
        <w:rPr>
          <w:rFonts w:ascii="Arial" w:hAnsi="Arial" w:cs="Arial"/>
          <w:b/>
          <w:sz w:val="20"/>
          <w:szCs w:val="20"/>
        </w:rPr>
        <w:tab/>
        <w:t xml:space="preserve">                      </w:t>
      </w:r>
      <w:r w:rsidRPr="00950FC7">
        <w:rPr>
          <w:rFonts w:ascii="Arial" w:hAnsi="Arial" w:cs="Arial"/>
          <w:b/>
          <w:sz w:val="20"/>
          <w:szCs w:val="20"/>
        </w:rPr>
        <w:sym w:font="Symbol" w:char="F044"/>
      </w:r>
      <w:r w:rsidRPr="00950FC7">
        <w:rPr>
          <w:rFonts w:ascii="Arial" w:hAnsi="Arial" w:cs="Arial"/>
          <w:b/>
          <w:i/>
          <w:sz w:val="20"/>
          <w:szCs w:val="20"/>
        </w:rPr>
        <w:t>G</w:t>
      </w:r>
      <w:r w:rsidRPr="00950FC7">
        <w:rPr>
          <w:rFonts w:ascii="Arial" w:hAnsi="Arial" w:cs="Arial"/>
          <w:b/>
          <w:sz w:val="20"/>
          <w:szCs w:val="20"/>
        </w:rPr>
        <w:t xml:space="preserve"> </w:t>
      </w:r>
      <w:r w:rsidRPr="00950FC7">
        <w:rPr>
          <w:rFonts w:ascii="Arial" w:hAnsi="Arial" w:cs="Arial"/>
          <w:b/>
          <w:sz w:val="20"/>
          <w:szCs w:val="20"/>
        </w:rPr>
        <w:tab/>
      </w:r>
      <w:r w:rsidRPr="00950FC7">
        <w:rPr>
          <w:rFonts w:ascii="Arial" w:hAnsi="Arial" w:cs="Arial"/>
          <w:b/>
          <w:sz w:val="20"/>
          <w:szCs w:val="20"/>
        </w:rPr>
        <w:tab/>
      </w:r>
      <w:r w:rsidRPr="00950FC7">
        <w:rPr>
          <w:rFonts w:ascii="Arial" w:hAnsi="Arial" w:cs="Arial"/>
          <w:b/>
          <w:i/>
          <w:sz w:val="20"/>
          <w:szCs w:val="20"/>
        </w:rPr>
        <w:t>T</w:t>
      </w:r>
      <w:r w:rsidRPr="00950FC7">
        <w:rPr>
          <w:rFonts w:ascii="Arial" w:hAnsi="Arial" w:cs="Arial"/>
          <w:b/>
          <w:sz w:val="20"/>
          <w:szCs w:val="20"/>
        </w:rPr>
        <w:sym w:font="Symbol" w:char="F044"/>
      </w:r>
      <w:r w:rsidRPr="00950FC7">
        <w:rPr>
          <w:rFonts w:ascii="Arial" w:hAnsi="Arial" w:cs="Arial"/>
          <w:b/>
          <w:i/>
          <w:sz w:val="20"/>
          <w:szCs w:val="20"/>
        </w:rPr>
        <w:t xml:space="preserve">S/e. </w:t>
      </w:r>
      <w:r w:rsidRPr="00950FC7">
        <w:rPr>
          <w:rFonts w:ascii="Arial" w:hAnsi="Arial" w:cs="Arial"/>
          <w:b/>
          <w:sz w:val="20"/>
          <w:szCs w:val="20"/>
        </w:rPr>
        <w:t>(5)</w:t>
      </w:r>
      <w:r w:rsidRPr="00950FC7">
        <w:rPr>
          <w:rFonts w:ascii="Arial" w:hAnsi="Arial" w:cs="Arial"/>
          <w:b/>
          <w:sz w:val="20"/>
          <w:szCs w:val="20"/>
        </w:rPr>
        <w:tab/>
      </w:r>
      <w:r w:rsidRPr="00950FC7">
        <w:rPr>
          <w:rFonts w:ascii="Arial" w:hAnsi="Arial" w:cs="Arial"/>
          <w:b/>
          <w:sz w:val="20"/>
          <w:szCs w:val="20"/>
        </w:rPr>
        <w:tab/>
        <w:t xml:space="preserve">        </w:t>
      </w:r>
      <w:r w:rsidRPr="00950FC7">
        <w:rPr>
          <w:rFonts w:ascii="Arial" w:hAnsi="Arial" w:cs="Arial"/>
          <w:b/>
          <w:sz w:val="20"/>
          <w:szCs w:val="20"/>
        </w:rPr>
        <w:sym w:font="Symbol" w:char="F044"/>
      </w:r>
      <w:r w:rsidRPr="00950FC7">
        <w:rPr>
          <w:rFonts w:ascii="Arial" w:hAnsi="Arial" w:cs="Arial"/>
          <w:b/>
          <w:i/>
          <w:sz w:val="20"/>
          <w:szCs w:val="20"/>
        </w:rPr>
        <w:t>G</w:t>
      </w:r>
      <w:r w:rsidRPr="00950FC7">
        <w:rPr>
          <w:rFonts w:ascii="Arial" w:hAnsi="Arial" w:cs="Arial"/>
          <w:b/>
          <w:sz w:val="20"/>
          <w:szCs w:val="20"/>
        </w:rPr>
        <w:t xml:space="preserve">    298.15</w:t>
      </w:r>
      <w:r w:rsidRPr="00950FC7">
        <w:rPr>
          <w:rFonts w:ascii="Arial" w:hAnsi="Arial" w:cs="Arial"/>
          <w:b/>
          <w:sz w:val="20"/>
          <w:szCs w:val="20"/>
        </w:rPr>
        <w:tab/>
      </w:r>
      <w:r w:rsidRPr="00950FC7">
        <w:rPr>
          <w:rFonts w:ascii="Arial" w:hAnsi="Arial" w:cs="Arial"/>
          <w:b/>
          <w:sz w:val="20"/>
          <w:szCs w:val="20"/>
        </w:rPr>
        <w:tab/>
      </w:r>
      <w:r w:rsidRPr="00950FC7">
        <w:rPr>
          <w:rFonts w:ascii="Arial" w:hAnsi="Arial" w:cs="Arial"/>
          <w:sz w:val="20"/>
          <w:szCs w:val="20"/>
        </w:rPr>
        <w:t>−2.64</w:t>
      </w:r>
      <w:r w:rsidRPr="00950FC7">
        <w:rPr>
          <w:rFonts w:ascii="Arial" w:hAnsi="Arial" w:cs="Arial"/>
          <w:sz w:val="20"/>
          <w:szCs w:val="20"/>
        </w:rPr>
        <w:tab/>
      </w:r>
      <w:r w:rsidRPr="00950FC7">
        <w:rPr>
          <w:rFonts w:ascii="Arial" w:hAnsi="Arial" w:cs="Arial"/>
          <w:sz w:val="20"/>
          <w:szCs w:val="20"/>
        </w:rPr>
        <w:tab/>
      </w:r>
      <w:r w:rsidRPr="00950FC7">
        <w:rPr>
          <w:rFonts w:ascii="Arial" w:hAnsi="Arial" w:cs="Arial"/>
          <w:sz w:val="20"/>
          <w:szCs w:val="20"/>
        </w:rPr>
        <w:tab/>
        <w:t xml:space="preserve">    −1.67</w:t>
      </w:r>
      <w:r w:rsidRPr="00950FC7">
        <w:rPr>
          <w:rFonts w:ascii="Arial" w:hAnsi="Arial" w:cs="Arial"/>
          <w:i/>
          <w:sz w:val="20"/>
          <w:szCs w:val="20"/>
        </w:rPr>
        <w:t xml:space="preserve"> e. </w:t>
      </w:r>
      <w:r w:rsidRPr="00950FC7">
        <w:rPr>
          <w:rFonts w:ascii="Arial" w:hAnsi="Arial" w:cs="Arial"/>
          <w:sz w:val="20"/>
          <w:szCs w:val="20"/>
        </w:rPr>
        <w:t>(4)</w:t>
      </w:r>
      <w:r w:rsidRPr="00950FC7">
        <w:rPr>
          <w:rFonts w:ascii="Arial" w:hAnsi="Arial" w:cs="Arial"/>
          <w:sz w:val="20"/>
          <w:szCs w:val="20"/>
        </w:rPr>
        <w:tab/>
      </w:r>
      <w:r w:rsidRPr="00950FC7">
        <w:rPr>
          <w:rFonts w:ascii="Arial" w:hAnsi="Arial" w:cs="Arial"/>
          <w:sz w:val="20"/>
          <w:szCs w:val="20"/>
        </w:rPr>
        <w:tab/>
        <w:t>− 4.00</w:t>
      </w:r>
      <w:r w:rsidRPr="00950FC7">
        <w:rPr>
          <w:rFonts w:ascii="Arial" w:hAnsi="Arial" w:cs="Arial"/>
          <w:sz w:val="20"/>
          <w:szCs w:val="20"/>
        </w:rPr>
        <w:tab/>
      </w:r>
      <w:r w:rsidRPr="00950FC7">
        <w:rPr>
          <w:rFonts w:ascii="Arial" w:hAnsi="Arial" w:cs="Arial"/>
          <w:sz w:val="20"/>
          <w:szCs w:val="20"/>
        </w:rPr>
        <w:tab/>
      </w:r>
      <w:r w:rsidRPr="00950FC7">
        <w:rPr>
          <w:rFonts w:ascii="Arial" w:hAnsi="Arial" w:cs="Arial"/>
          <w:sz w:val="20"/>
          <w:szCs w:val="20"/>
        </w:rPr>
        <w:tab/>
        <w:t>− 2.24</w:t>
      </w:r>
      <w:r w:rsidRPr="00950FC7">
        <w:rPr>
          <w:rFonts w:ascii="Arial" w:hAnsi="Arial" w:cs="Arial"/>
          <w:i/>
          <w:sz w:val="20"/>
          <w:szCs w:val="20"/>
        </w:rPr>
        <w:t xml:space="preserve"> e. </w:t>
      </w:r>
      <w:r w:rsidRPr="00950FC7">
        <w:rPr>
          <w:rFonts w:ascii="Arial" w:hAnsi="Arial" w:cs="Arial"/>
          <w:sz w:val="20"/>
          <w:szCs w:val="20"/>
        </w:rPr>
        <w:t>(4)</w:t>
      </w:r>
    </w:p>
    <w:p w14:paraId="46A0622F" w14:textId="77777777" w:rsidR="00A71180" w:rsidRPr="00950FC7" w:rsidRDefault="00A71180" w:rsidP="0010401E">
      <w:pPr>
        <w:autoSpaceDE w:val="0"/>
        <w:autoSpaceDN w:val="0"/>
        <w:adjustRightInd w:val="0"/>
        <w:spacing w:after="0" w:line="240" w:lineRule="auto"/>
        <w:jc w:val="both"/>
        <w:rPr>
          <w:rFonts w:ascii="Arial" w:hAnsi="Arial" w:cs="Arial"/>
          <w:b/>
          <w:sz w:val="20"/>
          <w:szCs w:val="20"/>
        </w:rPr>
      </w:pPr>
      <w:r w:rsidRPr="00950FC7">
        <w:rPr>
          <w:rFonts w:ascii="Arial" w:hAnsi="Arial" w:cs="Arial"/>
          <w:b/>
          <w:sz w:val="20"/>
          <w:szCs w:val="20"/>
        </w:rPr>
        <w:t>303.15</w:t>
      </w:r>
      <w:r w:rsidRPr="00950FC7">
        <w:rPr>
          <w:rFonts w:ascii="Arial" w:hAnsi="Arial" w:cs="Arial"/>
          <w:b/>
          <w:sz w:val="20"/>
          <w:szCs w:val="20"/>
        </w:rPr>
        <w:tab/>
      </w:r>
      <w:r w:rsidRPr="00950FC7">
        <w:rPr>
          <w:rFonts w:ascii="Arial" w:hAnsi="Arial" w:cs="Arial"/>
          <w:b/>
          <w:sz w:val="20"/>
          <w:szCs w:val="20"/>
        </w:rPr>
        <w:tab/>
      </w:r>
      <w:r w:rsidRPr="00950FC7">
        <w:rPr>
          <w:rFonts w:ascii="Arial" w:hAnsi="Arial" w:cs="Arial"/>
          <w:sz w:val="20"/>
          <w:szCs w:val="20"/>
        </w:rPr>
        <w:t>−2.19</w:t>
      </w:r>
      <w:r w:rsidRPr="00950FC7">
        <w:rPr>
          <w:rFonts w:ascii="Arial" w:hAnsi="Arial" w:cs="Arial"/>
          <w:sz w:val="20"/>
          <w:szCs w:val="20"/>
        </w:rPr>
        <w:tab/>
      </w:r>
      <w:r w:rsidRPr="00950FC7">
        <w:rPr>
          <w:rFonts w:ascii="Arial" w:hAnsi="Arial" w:cs="Arial"/>
          <w:sz w:val="20"/>
          <w:szCs w:val="20"/>
        </w:rPr>
        <w:tab/>
      </w:r>
      <w:r w:rsidRPr="00950FC7">
        <w:rPr>
          <w:rFonts w:ascii="Arial" w:hAnsi="Arial" w:cs="Arial"/>
          <w:sz w:val="20"/>
          <w:szCs w:val="20"/>
        </w:rPr>
        <w:tab/>
        <w:t xml:space="preserve">    −1.23</w:t>
      </w:r>
      <w:r w:rsidRPr="00950FC7">
        <w:rPr>
          <w:rFonts w:ascii="Arial" w:hAnsi="Arial" w:cs="Arial"/>
          <w:b/>
          <w:i/>
          <w:sz w:val="20"/>
          <w:szCs w:val="20"/>
        </w:rPr>
        <w:t xml:space="preserve"> </w:t>
      </w:r>
      <w:r w:rsidRPr="00950FC7">
        <w:rPr>
          <w:rFonts w:ascii="Arial" w:hAnsi="Arial" w:cs="Arial"/>
          <w:i/>
          <w:sz w:val="20"/>
          <w:szCs w:val="20"/>
        </w:rPr>
        <w:t xml:space="preserve">e. </w:t>
      </w:r>
      <w:r w:rsidRPr="00950FC7">
        <w:rPr>
          <w:rFonts w:ascii="Arial" w:hAnsi="Arial" w:cs="Arial"/>
          <w:sz w:val="20"/>
          <w:szCs w:val="20"/>
        </w:rPr>
        <w:t>(4)</w:t>
      </w:r>
      <w:r w:rsidRPr="00950FC7">
        <w:rPr>
          <w:rFonts w:ascii="Arial" w:hAnsi="Arial" w:cs="Arial"/>
          <w:sz w:val="20"/>
          <w:szCs w:val="20"/>
        </w:rPr>
        <w:tab/>
      </w:r>
      <w:r w:rsidRPr="00950FC7">
        <w:rPr>
          <w:rFonts w:ascii="Arial" w:hAnsi="Arial" w:cs="Arial"/>
          <w:sz w:val="20"/>
          <w:szCs w:val="20"/>
        </w:rPr>
        <w:tab/>
        <w:t>− 4.06</w:t>
      </w:r>
      <w:r w:rsidRPr="00950FC7">
        <w:rPr>
          <w:rFonts w:ascii="Arial" w:hAnsi="Arial" w:cs="Arial"/>
          <w:sz w:val="20"/>
          <w:szCs w:val="20"/>
        </w:rPr>
        <w:tab/>
      </w:r>
      <w:r w:rsidRPr="00950FC7">
        <w:rPr>
          <w:rFonts w:ascii="Arial" w:hAnsi="Arial" w:cs="Arial"/>
          <w:sz w:val="20"/>
          <w:szCs w:val="20"/>
        </w:rPr>
        <w:tab/>
      </w:r>
      <w:r w:rsidRPr="00950FC7">
        <w:rPr>
          <w:rFonts w:ascii="Arial" w:hAnsi="Arial" w:cs="Arial"/>
          <w:sz w:val="20"/>
          <w:szCs w:val="20"/>
        </w:rPr>
        <w:tab/>
        <w:t>−1.56</w:t>
      </w:r>
      <w:r w:rsidRPr="00950FC7">
        <w:rPr>
          <w:rFonts w:ascii="Arial" w:hAnsi="Arial" w:cs="Arial"/>
          <w:i/>
          <w:sz w:val="20"/>
          <w:szCs w:val="20"/>
        </w:rPr>
        <w:t xml:space="preserve"> e.  </w:t>
      </w:r>
      <w:r w:rsidRPr="00950FC7">
        <w:rPr>
          <w:rFonts w:ascii="Arial" w:hAnsi="Arial" w:cs="Arial"/>
          <w:sz w:val="20"/>
          <w:szCs w:val="20"/>
        </w:rPr>
        <w:t>(4)</w:t>
      </w:r>
    </w:p>
    <w:p w14:paraId="11E37819" w14:textId="77777777" w:rsidR="00A71180" w:rsidRPr="00950FC7" w:rsidRDefault="00A71180" w:rsidP="0010401E">
      <w:pPr>
        <w:autoSpaceDE w:val="0"/>
        <w:autoSpaceDN w:val="0"/>
        <w:adjustRightInd w:val="0"/>
        <w:spacing w:after="0" w:line="240" w:lineRule="auto"/>
        <w:jc w:val="both"/>
        <w:rPr>
          <w:rFonts w:ascii="Arial"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69504" behindDoc="0" locked="0" layoutInCell="1" allowOverlap="1" wp14:anchorId="1E075231" wp14:editId="19E8D0DC">
                <wp:simplePos x="0" y="0"/>
                <wp:positionH relativeFrom="column">
                  <wp:posOffset>-48895</wp:posOffset>
                </wp:positionH>
                <wp:positionV relativeFrom="paragraph">
                  <wp:posOffset>131445</wp:posOffset>
                </wp:positionV>
                <wp:extent cx="5984875" cy="29210"/>
                <wp:effectExtent l="0" t="0" r="15875" b="27940"/>
                <wp:wrapNone/>
                <wp:docPr id="785" name="Straight Connector 7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84875" cy="2921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97DA4B" id="Straight Connector 78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0.35pt" to="467.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" strokecolor="windowText">
                <o:lock v:ext="edit" shapetype="f"/>
              </v:line>
            </w:pict>
          </mc:Fallback>
        </mc:AlternateContent>
      </w:r>
      <w:r w:rsidRPr="00950FC7">
        <w:rPr>
          <w:rFonts w:ascii="Arial" w:hAnsi="Arial" w:cs="Arial"/>
          <w:sz w:val="20"/>
          <w:szCs w:val="20"/>
        </w:rPr>
        <w:t>310.15</w:t>
      </w:r>
      <w:r w:rsidRPr="00950FC7">
        <w:rPr>
          <w:rFonts w:ascii="Arial" w:hAnsi="Arial" w:cs="Arial"/>
          <w:sz w:val="20"/>
          <w:szCs w:val="20"/>
        </w:rPr>
        <w:tab/>
      </w:r>
      <w:r w:rsidRPr="00950FC7">
        <w:rPr>
          <w:rFonts w:ascii="Arial" w:hAnsi="Arial" w:cs="Arial"/>
          <w:sz w:val="20"/>
          <w:szCs w:val="20"/>
        </w:rPr>
        <w:tab/>
        <w:t>−2.75</w:t>
      </w:r>
      <w:r w:rsidRPr="00950FC7">
        <w:rPr>
          <w:rFonts w:ascii="Arial" w:hAnsi="Arial" w:cs="Arial"/>
          <w:sz w:val="20"/>
          <w:szCs w:val="20"/>
        </w:rPr>
        <w:tab/>
      </w:r>
      <w:r w:rsidRPr="00950FC7">
        <w:rPr>
          <w:rFonts w:ascii="Arial" w:hAnsi="Arial" w:cs="Arial"/>
          <w:sz w:val="20"/>
          <w:szCs w:val="20"/>
        </w:rPr>
        <w:tab/>
      </w:r>
      <w:r w:rsidRPr="00950FC7">
        <w:rPr>
          <w:rFonts w:ascii="Arial" w:hAnsi="Arial" w:cs="Arial"/>
          <w:sz w:val="20"/>
          <w:szCs w:val="20"/>
        </w:rPr>
        <w:tab/>
        <w:t xml:space="preserve">    − 6.06 </w:t>
      </w:r>
      <w:r w:rsidRPr="00950FC7">
        <w:rPr>
          <w:rFonts w:ascii="Arial" w:hAnsi="Arial" w:cs="Arial"/>
          <w:i/>
          <w:sz w:val="20"/>
          <w:szCs w:val="20"/>
        </w:rPr>
        <w:t xml:space="preserve">e. </w:t>
      </w:r>
      <w:r w:rsidRPr="00950FC7">
        <w:rPr>
          <w:rFonts w:ascii="Arial" w:hAnsi="Arial" w:cs="Arial"/>
          <w:sz w:val="20"/>
          <w:szCs w:val="20"/>
        </w:rPr>
        <w:t>(3)</w:t>
      </w:r>
      <w:r w:rsidRPr="00950FC7">
        <w:rPr>
          <w:rFonts w:ascii="Arial" w:hAnsi="Arial" w:cs="Arial"/>
          <w:sz w:val="20"/>
          <w:szCs w:val="20"/>
        </w:rPr>
        <w:tab/>
      </w:r>
      <w:r w:rsidRPr="00950FC7">
        <w:rPr>
          <w:rFonts w:ascii="Arial" w:hAnsi="Arial" w:cs="Arial"/>
          <w:sz w:val="20"/>
          <w:szCs w:val="20"/>
        </w:rPr>
        <w:tab/>
        <w:t>− 4.16</w:t>
      </w:r>
      <w:r w:rsidRPr="00950FC7">
        <w:rPr>
          <w:rFonts w:ascii="Arial" w:hAnsi="Arial" w:cs="Arial"/>
          <w:sz w:val="20"/>
          <w:szCs w:val="20"/>
        </w:rPr>
        <w:tab/>
      </w:r>
      <w:r w:rsidRPr="00950FC7">
        <w:rPr>
          <w:rFonts w:ascii="Arial" w:hAnsi="Arial" w:cs="Arial"/>
          <w:sz w:val="20"/>
          <w:szCs w:val="20"/>
        </w:rPr>
        <w:tab/>
      </w:r>
      <w:r w:rsidRPr="00950FC7">
        <w:rPr>
          <w:rFonts w:ascii="Arial" w:hAnsi="Arial" w:cs="Arial"/>
          <w:sz w:val="20"/>
          <w:szCs w:val="20"/>
        </w:rPr>
        <w:tab/>
        <w:t>−6.24</w:t>
      </w:r>
      <w:r w:rsidRPr="00950FC7">
        <w:rPr>
          <w:rFonts w:ascii="Arial" w:hAnsi="Arial" w:cs="Arial"/>
          <w:i/>
          <w:sz w:val="20"/>
          <w:szCs w:val="20"/>
        </w:rPr>
        <w:t xml:space="preserve"> e.   </w:t>
      </w:r>
      <w:r w:rsidRPr="00950FC7">
        <w:rPr>
          <w:rFonts w:ascii="Arial" w:hAnsi="Arial" w:cs="Arial"/>
          <w:sz w:val="20"/>
          <w:szCs w:val="20"/>
        </w:rPr>
        <w:t>(3)</w:t>
      </w:r>
    </w:p>
    <w:p w14:paraId="5E831472" w14:textId="77777777" w:rsidR="00A06E25" w:rsidRPr="00950FC7" w:rsidRDefault="00A06E25" w:rsidP="0010401E">
      <w:pPr>
        <w:autoSpaceDE w:val="0"/>
        <w:autoSpaceDN w:val="0"/>
        <w:adjustRightInd w:val="0"/>
        <w:spacing w:after="0" w:line="240" w:lineRule="auto"/>
        <w:jc w:val="both"/>
        <w:rPr>
          <w:rFonts w:ascii="Arial" w:hAnsi="Arial" w:cs="Arial"/>
          <w:sz w:val="20"/>
          <w:szCs w:val="20"/>
        </w:rPr>
      </w:pPr>
    </w:p>
    <w:p w14:paraId="65B4508C" w14:textId="77777777" w:rsidR="00A71180" w:rsidRPr="00950FC7" w:rsidRDefault="00A71180" w:rsidP="00A11E1A">
      <w:pPr>
        <w:autoSpaceDE w:val="0"/>
        <w:autoSpaceDN w:val="0"/>
        <w:adjustRightInd w:val="0"/>
        <w:spacing w:after="0" w:line="240" w:lineRule="auto"/>
        <w:jc w:val="center"/>
        <w:rPr>
          <w:rFonts w:ascii="Arial" w:hAnsi="Arial" w:cs="Arial"/>
          <w:sz w:val="18"/>
          <w:szCs w:val="18"/>
        </w:rPr>
      </w:pPr>
      <w:r w:rsidRPr="00950FC7">
        <w:rPr>
          <w:rFonts w:ascii="Arial" w:hAnsi="Arial" w:cs="Arial"/>
          <w:sz w:val="18"/>
          <w:szCs w:val="18"/>
        </w:rPr>
        <w:t>WT: −</w:t>
      </w:r>
      <w:r w:rsidRPr="00950FC7">
        <w:rPr>
          <w:rFonts w:ascii="Arial" w:hAnsi="Arial" w:cs="Arial"/>
          <w:sz w:val="18"/>
          <w:szCs w:val="18"/>
        </w:rPr>
        <w:sym w:font="Symbol" w:char="F044"/>
      </w:r>
      <w:r w:rsidRPr="00950FC7">
        <w:rPr>
          <w:rFonts w:ascii="Arial" w:hAnsi="Arial" w:cs="Arial"/>
          <w:i/>
          <w:sz w:val="18"/>
          <w:szCs w:val="18"/>
        </w:rPr>
        <w:t xml:space="preserve">H/R </w:t>
      </w:r>
      <w:r w:rsidRPr="00950FC7">
        <w:rPr>
          <w:rFonts w:ascii="Arial" w:hAnsi="Arial" w:cs="Arial"/>
          <w:sz w:val="18"/>
          <w:szCs w:val="18"/>
        </w:rPr>
        <w:t xml:space="preserve">= 33797, </w:t>
      </w:r>
      <w:r w:rsidRPr="00950FC7">
        <w:rPr>
          <w:rFonts w:ascii="Arial" w:hAnsi="Arial" w:cs="Arial"/>
          <w:sz w:val="18"/>
          <w:szCs w:val="18"/>
        </w:rPr>
        <w:sym w:font="Symbol" w:char="F044"/>
      </w:r>
      <w:r w:rsidRPr="00950FC7">
        <w:rPr>
          <w:rFonts w:ascii="Arial" w:hAnsi="Arial" w:cs="Arial"/>
          <w:i/>
          <w:sz w:val="18"/>
          <w:szCs w:val="18"/>
        </w:rPr>
        <w:t>S</w:t>
      </w:r>
      <w:r w:rsidRPr="00950FC7">
        <w:rPr>
          <w:rFonts w:ascii="Arial" w:hAnsi="Arial" w:cs="Arial"/>
          <w:sz w:val="18"/>
          <w:szCs w:val="18"/>
        </w:rPr>
        <w:t>/</w:t>
      </w:r>
      <w:r w:rsidRPr="00950FC7">
        <w:rPr>
          <w:rFonts w:ascii="Arial" w:hAnsi="Arial" w:cs="Arial"/>
          <w:i/>
          <w:sz w:val="18"/>
          <w:szCs w:val="18"/>
        </w:rPr>
        <w:t>R</w:t>
      </w:r>
      <w:r w:rsidRPr="00950FC7">
        <w:rPr>
          <w:rFonts w:ascii="Arial" w:hAnsi="Arial" w:cs="Arial"/>
          <w:sz w:val="18"/>
          <w:szCs w:val="18"/>
        </w:rPr>
        <w:t xml:space="preserve"> = −106.62 J/K/mol., </w:t>
      </w:r>
      <w:r w:rsidRPr="00950FC7">
        <w:rPr>
          <w:rFonts w:ascii="Arial" w:hAnsi="Arial" w:cs="Arial"/>
          <w:sz w:val="18"/>
          <w:szCs w:val="18"/>
        </w:rPr>
        <w:sym w:font="Symbol" w:char="F044"/>
      </w:r>
      <w:r w:rsidRPr="00950FC7">
        <w:rPr>
          <w:rFonts w:ascii="Arial" w:hAnsi="Arial" w:cs="Arial"/>
          <w:i/>
          <w:sz w:val="18"/>
          <w:szCs w:val="18"/>
        </w:rPr>
        <w:t xml:space="preserve">H </w:t>
      </w:r>
      <w:r w:rsidRPr="00950FC7">
        <w:rPr>
          <w:rFonts w:ascii="Arial" w:hAnsi="Arial" w:cs="Arial"/>
          <w:sz w:val="18"/>
          <w:szCs w:val="18"/>
        </w:rPr>
        <w:t xml:space="preserve">= −2.81 </w:t>
      </w:r>
      <w:r w:rsidRPr="00950FC7">
        <w:rPr>
          <w:rFonts w:ascii="Arial" w:hAnsi="Arial" w:cs="Arial"/>
          <w:i/>
          <w:sz w:val="18"/>
          <w:szCs w:val="18"/>
        </w:rPr>
        <w:t>e</w:t>
      </w:r>
      <w:r w:rsidRPr="00950FC7">
        <w:rPr>
          <w:rFonts w:ascii="Arial" w:hAnsi="Arial" w:cs="Arial"/>
          <w:sz w:val="18"/>
          <w:szCs w:val="18"/>
        </w:rPr>
        <w:t xml:space="preserve">. (5) J/mol., </w:t>
      </w:r>
      <w:r w:rsidRPr="00950FC7">
        <w:rPr>
          <w:rFonts w:ascii="Arial" w:hAnsi="Arial" w:cs="Arial"/>
          <w:sz w:val="18"/>
          <w:szCs w:val="18"/>
        </w:rPr>
        <w:sym w:font="Symbol" w:char="F044"/>
      </w:r>
      <w:r w:rsidRPr="00950FC7">
        <w:rPr>
          <w:rFonts w:ascii="Arial" w:hAnsi="Arial" w:cs="Arial"/>
          <w:i/>
          <w:sz w:val="18"/>
          <w:szCs w:val="18"/>
        </w:rPr>
        <w:t xml:space="preserve">S </w:t>
      </w:r>
      <w:r w:rsidRPr="00950FC7">
        <w:rPr>
          <w:rFonts w:ascii="Arial" w:hAnsi="Arial" w:cs="Arial"/>
          <w:sz w:val="18"/>
          <w:szCs w:val="18"/>
        </w:rPr>
        <w:t xml:space="preserve">= −886.4 </w:t>
      </w:r>
      <w:r w:rsidRPr="00950FC7">
        <w:rPr>
          <w:rFonts w:ascii="Arial" w:hAnsi="Arial" w:cs="Arial"/>
          <w:i/>
          <w:sz w:val="18"/>
          <w:szCs w:val="18"/>
        </w:rPr>
        <w:t>e</w:t>
      </w:r>
      <w:r w:rsidRPr="00950FC7">
        <w:rPr>
          <w:rFonts w:ascii="Arial" w:hAnsi="Arial" w:cs="Arial"/>
          <w:sz w:val="18"/>
          <w:szCs w:val="18"/>
        </w:rPr>
        <w:t>. (5) J/K/mol. and D614G: −</w:t>
      </w:r>
      <w:r w:rsidRPr="00950FC7">
        <w:rPr>
          <w:rFonts w:ascii="Arial" w:hAnsi="Arial" w:cs="Arial"/>
          <w:sz w:val="18"/>
          <w:szCs w:val="18"/>
        </w:rPr>
        <w:sym w:font="Symbol" w:char="F044"/>
      </w:r>
      <w:r w:rsidRPr="00950FC7">
        <w:rPr>
          <w:rFonts w:ascii="Arial" w:hAnsi="Arial" w:cs="Arial"/>
          <w:i/>
          <w:sz w:val="18"/>
          <w:szCs w:val="18"/>
        </w:rPr>
        <w:t xml:space="preserve">H/R </w:t>
      </w:r>
      <w:r w:rsidRPr="00950FC7">
        <w:rPr>
          <w:rFonts w:ascii="Arial" w:hAnsi="Arial" w:cs="Arial"/>
          <w:sz w:val="18"/>
          <w:szCs w:val="18"/>
        </w:rPr>
        <w:t xml:space="preserve">= 50762, </w:t>
      </w:r>
      <w:r w:rsidRPr="00950FC7">
        <w:rPr>
          <w:rFonts w:ascii="Arial" w:hAnsi="Arial" w:cs="Arial"/>
          <w:sz w:val="18"/>
          <w:szCs w:val="18"/>
        </w:rPr>
        <w:sym w:font="Symbol" w:char="F044"/>
      </w:r>
      <w:r w:rsidRPr="00950FC7">
        <w:rPr>
          <w:rFonts w:ascii="Arial" w:hAnsi="Arial" w:cs="Arial"/>
          <w:i/>
          <w:sz w:val="18"/>
          <w:szCs w:val="18"/>
        </w:rPr>
        <w:t>S</w:t>
      </w:r>
      <w:r w:rsidRPr="00950FC7">
        <w:rPr>
          <w:rFonts w:ascii="Arial" w:hAnsi="Arial" w:cs="Arial"/>
          <w:sz w:val="18"/>
          <w:szCs w:val="18"/>
        </w:rPr>
        <w:t>/</w:t>
      </w:r>
      <w:r w:rsidRPr="00950FC7">
        <w:rPr>
          <w:rFonts w:ascii="Arial" w:hAnsi="Arial" w:cs="Arial"/>
          <w:i/>
          <w:sz w:val="18"/>
          <w:szCs w:val="18"/>
        </w:rPr>
        <w:t>R</w:t>
      </w:r>
      <w:r w:rsidRPr="00950FC7">
        <w:rPr>
          <w:rFonts w:ascii="Arial" w:hAnsi="Arial" w:cs="Arial"/>
          <w:sz w:val="18"/>
          <w:szCs w:val="18"/>
        </w:rPr>
        <w:t xml:space="preserve"> = −161.25J/K, </w:t>
      </w:r>
      <w:r w:rsidRPr="00950FC7">
        <w:rPr>
          <w:rFonts w:ascii="Arial" w:hAnsi="Arial" w:cs="Arial"/>
          <w:sz w:val="18"/>
          <w:szCs w:val="18"/>
        </w:rPr>
        <w:sym w:font="Symbol" w:char="F044"/>
      </w:r>
      <w:r w:rsidRPr="00950FC7">
        <w:rPr>
          <w:rFonts w:ascii="Arial" w:hAnsi="Arial" w:cs="Arial"/>
          <w:i/>
          <w:sz w:val="18"/>
          <w:szCs w:val="18"/>
        </w:rPr>
        <w:t xml:space="preserve">H </w:t>
      </w:r>
      <w:r w:rsidRPr="00950FC7">
        <w:rPr>
          <w:rFonts w:ascii="Arial" w:hAnsi="Arial" w:cs="Arial"/>
          <w:sz w:val="18"/>
          <w:szCs w:val="18"/>
        </w:rPr>
        <w:t xml:space="preserve">= − 4.22 </w:t>
      </w:r>
      <w:r w:rsidRPr="00950FC7">
        <w:rPr>
          <w:rFonts w:ascii="Arial" w:hAnsi="Arial" w:cs="Arial"/>
          <w:i/>
          <w:sz w:val="18"/>
          <w:szCs w:val="18"/>
        </w:rPr>
        <w:t>e</w:t>
      </w:r>
      <w:r w:rsidRPr="00950FC7">
        <w:rPr>
          <w:rFonts w:ascii="Arial" w:hAnsi="Arial" w:cs="Arial"/>
          <w:sz w:val="18"/>
          <w:szCs w:val="18"/>
        </w:rPr>
        <w:t xml:space="preserve">. (5) J/mol., </w:t>
      </w:r>
      <w:r w:rsidRPr="00950FC7">
        <w:rPr>
          <w:rFonts w:ascii="Arial" w:hAnsi="Arial" w:cs="Arial"/>
          <w:sz w:val="18"/>
          <w:szCs w:val="18"/>
        </w:rPr>
        <w:sym w:font="Symbol" w:char="F044"/>
      </w:r>
      <w:r w:rsidRPr="00950FC7">
        <w:rPr>
          <w:rFonts w:ascii="Arial" w:hAnsi="Arial" w:cs="Arial"/>
          <w:i/>
          <w:sz w:val="18"/>
          <w:szCs w:val="18"/>
        </w:rPr>
        <w:t xml:space="preserve">S </w:t>
      </w:r>
      <w:r w:rsidRPr="00950FC7">
        <w:rPr>
          <w:rFonts w:ascii="Arial" w:hAnsi="Arial" w:cs="Arial"/>
          <w:sz w:val="18"/>
          <w:szCs w:val="18"/>
        </w:rPr>
        <w:t xml:space="preserve">= − 1340.68 J/K. Results were approximations to 2 decimal places. Data in the literature </w:t>
      </w:r>
      <w:r w:rsidRPr="00950FC7">
        <w:rPr>
          <w:rFonts w:ascii="Arial" w:eastAsia="Times New Roman" w:hAnsi="Arial" w:cs="Arial"/>
          <w:sz w:val="18"/>
          <w:szCs w:val="18"/>
        </w:rPr>
        <w:t>(</w:t>
      </w:r>
      <w:proofErr w:type="spellStart"/>
      <w:r w:rsidRPr="00950FC7">
        <w:rPr>
          <w:rFonts w:ascii="Arial" w:eastAsia="Times New Roman" w:hAnsi="Arial" w:cs="Arial"/>
          <w:color w:val="0070C0"/>
          <w:sz w:val="18"/>
          <w:szCs w:val="18"/>
        </w:rPr>
        <w:t>Ozono</w:t>
      </w:r>
      <w:proofErr w:type="spellEnd"/>
      <w:r w:rsidRPr="00950FC7">
        <w:rPr>
          <w:rFonts w:ascii="Arial" w:eastAsia="Times New Roman" w:hAnsi="Arial" w:cs="Arial"/>
          <w:color w:val="0070C0"/>
          <w:sz w:val="18"/>
          <w:szCs w:val="18"/>
        </w:rPr>
        <w:t xml:space="preserve">, </w:t>
      </w:r>
      <w:r w:rsidRPr="00950FC7">
        <w:rPr>
          <w:rFonts w:ascii="Arial" w:eastAsia="Times New Roman" w:hAnsi="Arial" w:cs="Arial"/>
          <w:i/>
          <w:color w:val="0070C0"/>
          <w:sz w:val="18"/>
          <w:szCs w:val="18"/>
        </w:rPr>
        <w:t>et al</w:t>
      </w:r>
      <w:r w:rsidRPr="00950FC7">
        <w:rPr>
          <w:rFonts w:ascii="Arial" w:eastAsia="Times New Roman" w:hAnsi="Arial" w:cs="Arial"/>
          <w:color w:val="0070C0"/>
          <w:sz w:val="18"/>
          <w:szCs w:val="18"/>
        </w:rPr>
        <w:t>., 2021</w:t>
      </w:r>
      <w:r w:rsidRPr="00950FC7">
        <w:rPr>
          <w:rFonts w:ascii="Arial" w:eastAsia="Times New Roman" w:hAnsi="Arial" w:cs="Arial"/>
          <w:sz w:val="18"/>
          <w:szCs w:val="18"/>
        </w:rPr>
        <w:t>)</w:t>
      </w:r>
      <w:r w:rsidRPr="00950FC7">
        <w:rPr>
          <w:rFonts w:ascii="Arial" w:hAnsi="Arial" w:cs="Arial"/>
          <w:sz w:val="18"/>
          <w:szCs w:val="18"/>
        </w:rPr>
        <w:t xml:space="preserve"> were explored for the generation of the data in this research.</w:t>
      </w:r>
    </w:p>
    <w:p w14:paraId="518303B8" w14:textId="77777777" w:rsidR="00BF09FE" w:rsidRPr="00950FC7" w:rsidRDefault="00BF09FE" w:rsidP="0010401E">
      <w:pPr>
        <w:spacing w:after="0" w:line="240" w:lineRule="auto"/>
        <w:jc w:val="both"/>
        <w:rPr>
          <w:rFonts w:ascii="Arial" w:eastAsia="Times New Roman" w:hAnsi="Arial" w:cs="Arial"/>
          <w:sz w:val="24"/>
          <w:szCs w:val="24"/>
        </w:rPr>
      </w:pPr>
    </w:p>
    <w:p w14:paraId="2A328329" w14:textId="61653EFF"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 xml:space="preserve">Tables 2 and 3 demonstrate that the patterns of the thermodynamic parameter values with temperature are different; Table 3 breaks the increasing trend in the negative magnitude at 303.15 K, in contrast to Table 2. This can be due to unknown elements in the literature's methodology </w:t>
      </w:r>
      <w:r w:rsidRPr="00950FC7">
        <w:rPr>
          <w:rFonts w:ascii="Arial" w:hAnsi="Arial" w:cs="Arial"/>
          <w:sz w:val="24"/>
          <w:szCs w:val="24"/>
        </w:rPr>
        <w:t>(</w:t>
      </w:r>
      <w:proofErr w:type="spellStart"/>
      <w:r w:rsidRPr="00950FC7">
        <w:rPr>
          <w:rFonts w:ascii="Arial" w:hAnsi="Arial" w:cs="Arial"/>
          <w:color w:val="0070C0"/>
          <w:sz w:val="24"/>
          <w:szCs w:val="24"/>
          <w:shd w:val="clear" w:color="auto" w:fill="FFFFFF"/>
        </w:rPr>
        <w:t>Sepsey</w:t>
      </w:r>
      <w:proofErr w:type="spellEnd"/>
      <w:r w:rsidRPr="00950FC7">
        <w:rPr>
          <w:rFonts w:ascii="Arial" w:hAnsi="Arial" w:cs="Arial"/>
          <w:color w:val="0070C0"/>
          <w:sz w:val="24"/>
          <w:szCs w:val="24"/>
          <w:shd w:val="clear" w:color="auto" w:fill="FFFFFF"/>
        </w:rPr>
        <w:t xml:space="preserve">, </w:t>
      </w:r>
      <w:r w:rsidRPr="00950FC7">
        <w:rPr>
          <w:rFonts w:ascii="Arial" w:hAnsi="Arial" w:cs="Arial"/>
          <w:i/>
          <w:color w:val="0070C0"/>
          <w:sz w:val="24"/>
          <w:szCs w:val="24"/>
          <w:shd w:val="clear" w:color="auto" w:fill="FFFFFF"/>
        </w:rPr>
        <w:t>et al</w:t>
      </w:r>
      <w:r w:rsidRPr="00950FC7">
        <w:rPr>
          <w:rFonts w:ascii="Arial" w:hAnsi="Arial" w:cs="Arial"/>
          <w:color w:val="0070C0"/>
          <w:sz w:val="24"/>
          <w:szCs w:val="24"/>
          <w:shd w:val="clear" w:color="auto" w:fill="FFFFFF"/>
        </w:rPr>
        <w:t xml:space="preserve">., 2020, </w:t>
      </w:r>
      <w:proofErr w:type="spellStart"/>
      <w:r w:rsidRPr="00950FC7">
        <w:rPr>
          <w:rFonts w:ascii="Arial" w:eastAsia="Times New Roman" w:hAnsi="Arial" w:cs="Arial"/>
          <w:color w:val="0070C0"/>
          <w:sz w:val="24"/>
          <w:szCs w:val="24"/>
        </w:rPr>
        <w:t>Carrero</w:t>
      </w:r>
      <w:proofErr w:type="spellEnd"/>
      <w:r w:rsidRPr="00950FC7">
        <w:rPr>
          <w:rFonts w:ascii="Arial" w:eastAsia="Times New Roman" w:hAnsi="Arial" w:cs="Arial"/>
          <w:color w:val="0070C0"/>
          <w:sz w:val="24"/>
          <w:szCs w:val="24"/>
        </w:rPr>
        <w:t>, 2024</w:t>
      </w:r>
      <w:r w:rsidRPr="00950FC7">
        <w:rPr>
          <w:rFonts w:ascii="Arial" w:hAnsi="Arial" w:cs="Arial"/>
          <w:sz w:val="24"/>
          <w:szCs w:val="24"/>
        </w:rPr>
        <w:t>)</w:t>
      </w:r>
      <w:r w:rsidRPr="00950FC7">
        <w:rPr>
          <w:rFonts w:ascii="Arial" w:eastAsia="Times New Roman" w:hAnsi="Arial" w:cs="Arial"/>
          <w:sz w:val="24"/>
          <w:szCs w:val="24"/>
        </w:rPr>
        <w:t>. In general, both WT and D614G variants exhibit exothermically (</w:t>
      </w:r>
      <w:proofErr w:type="spellStart"/>
      <w:r w:rsidRPr="00950FC7">
        <w:rPr>
          <w:rFonts w:ascii="Arial" w:eastAsia="Times New Roman" w:hAnsi="Arial" w:cs="Arial"/>
          <w:sz w:val="24"/>
          <w:szCs w:val="24"/>
        </w:rPr>
        <w:t>exogonically</w:t>
      </w:r>
      <w:proofErr w:type="spellEnd"/>
      <w:r w:rsidRPr="00950FC7">
        <w:rPr>
          <w:rFonts w:ascii="Arial" w:eastAsia="Times New Roman" w:hAnsi="Arial" w:cs="Arial"/>
          <w:sz w:val="24"/>
          <w:szCs w:val="24"/>
        </w:rPr>
        <w:t xml:space="preserve">) or rather, thermally induced spike protein binding to ACE2. A reasonable inference is that ligand-receptor complex formation is very stable. This is greater for D614G than for the WR variant. The enthalpy change was generated from </w:t>
      </w:r>
      <w:proofErr w:type="spellStart"/>
      <w:r w:rsidRPr="00950FC7">
        <w:rPr>
          <w:rFonts w:ascii="Arial" w:eastAsia="Times New Roman" w:hAnsi="Arial" w:cs="Arial"/>
          <w:sz w:val="24"/>
          <w:szCs w:val="24"/>
        </w:rPr>
        <w:t>van’t</w:t>
      </w:r>
      <w:proofErr w:type="spellEnd"/>
      <w:r w:rsidRPr="00950FC7">
        <w:rPr>
          <w:rFonts w:ascii="Arial" w:eastAsia="Times New Roman" w:hAnsi="Arial" w:cs="Arial"/>
          <w:sz w:val="24"/>
          <w:szCs w:val="24"/>
        </w:rPr>
        <w:t xml:space="preserve"> Hoff’s plot (Figure </w:t>
      </w:r>
      <w:r w:rsidR="00D34A0A">
        <w:rPr>
          <w:rFonts w:ascii="Arial" w:eastAsia="Times New Roman" w:hAnsi="Arial" w:cs="Arial"/>
          <w:sz w:val="24"/>
          <w:szCs w:val="24"/>
        </w:rPr>
        <w:t>8</w:t>
      </w:r>
      <w:r w:rsidRPr="00950FC7">
        <w:rPr>
          <w:rFonts w:ascii="Arial" w:eastAsia="Times New Roman" w:hAnsi="Arial" w:cs="Arial"/>
          <w:sz w:val="24"/>
          <w:szCs w:val="24"/>
        </w:rPr>
        <w:t xml:space="preserve">). </w:t>
      </w:r>
    </w:p>
    <w:p w14:paraId="6EDE8326" w14:textId="77777777" w:rsidR="00A71180" w:rsidRPr="00950FC7" w:rsidRDefault="00A71180" w:rsidP="0010401E">
      <w:pPr>
        <w:autoSpaceDE w:val="0"/>
        <w:autoSpaceDN w:val="0"/>
        <w:adjustRightInd w:val="0"/>
        <w:spacing w:after="0" w:line="480" w:lineRule="auto"/>
        <w:jc w:val="both"/>
        <w:rPr>
          <w:rFonts w:ascii="Arial" w:hAnsi="Arial" w:cs="Arial"/>
          <w:sz w:val="24"/>
          <w:szCs w:val="24"/>
        </w:rPr>
      </w:pPr>
    </w:p>
    <w:p w14:paraId="695A3F0A" w14:textId="77777777" w:rsidR="00A71180" w:rsidRPr="00950FC7" w:rsidRDefault="00A71180" w:rsidP="0010401E">
      <w:pPr>
        <w:autoSpaceDE w:val="0"/>
        <w:autoSpaceDN w:val="0"/>
        <w:adjustRightInd w:val="0"/>
        <w:spacing w:after="0" w:line="480" w:lineRule="auto"/>
        <w:jc w:val="both"/>
        <w:rPr>
          <w:rFonts w:ascii="Arial" w:hAnsi="Arial" w:cs="Arial"/>
          <w:sz w:val="24"/>
          <w:szCs w:val="24"/>
        </w:rPr>
      </w:pPr>
      <w:r w:rsidRPr="00950FC7">
        <w:rPr>
          <w:rFonts w:ascii="Arial" w:hAnsi="Arial" w:cs="Arial"/>
          <w:sz w:val="24"/>
          <w:szCs w:val="24"/>
        </w:rPr>
        <w:lastRenderedPageBreak/>
        <w:t xml:space="preserve">               </w:t>
      </w:r>
      <w:r w:rsidRPr="00950FC7">
        <w:rPr>
          <w:rFonts w:ascii="Arial" w:hAnsi="Arial" w:cs="Arial"/>
          <w:noProof/>
          <w:sz w:val="24"/>
          <w:szCs w:val="24"/>
        </w:rPr>
        <w:drawing>
          <wp:inline distT="0" distB="0" distL="0" distR="0" wp14:anchorId="13A13E19" wp14:editId="2BD80513">
            <wp:extent cx="4752975" cy="2747010"/>
            <wp:effectExtent l="0" t="0" r="9525" b="15240"/>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63154C0" w14:textId="0B2673E4" w:rsidR="00A71180" w:rsidRPr="00950FC7" w:rsidRDefault="00A71180" w:rsidP="0055661E">
      <w:pPr>
        <w:autoSpaceDE w:val="0"/>
        <w:autoSpaceDN w:val="0"/>
        <w:adjustRightInd w:val="0"/>
        <w:spacing w:after="0" w:line="240" w:lineRule="auto"/>
        <w:jc w:val="center"/>
        <w:rPr>
          <w:rFonts w:ascii="Arial" w:hAnsi="Arial" w:cs="Arial"/>
          <w:b/>
          <w:sz w:val="18"/>
          <w:szCs w:val="18"/>
        </w:rPr>
      </w:pPr>
      <w:r w:rsidRPr="00950FC7">
        <w:rPr>
          <w:rFonts w:ascii="Arial" w:hAnsi="Arial" w:cs="Arial"/>
          <w:b/>
          <w:sz w:val="18"/>
          <w:szCs w:val="18"/>
        </w:rPr>
        <w:t xml:space="preserve">Figure </w:t>
      </w:r>
      <w:r w:rsidR="00D34A0A">
        <w:rPr>
          <w:rFonts w:ascii="Arial" w:hAnsi="Arial" w:cs="Arial"/>
          <w:b/>
          <w:sz w:val="18"/>
          <w:szCs w:val="18"/>
        </w:rPr>
        <w:t>8</w:t>
      </w:r>
      <w:r w:rsidRPr="00950FC7">
        <w:rPr>
          <w:rFonts w:ascii="Arial" w:hAnsi="Arial" w:cs="Arial"/>
          <w:b/>
          <w:sz w:val="18"/>
          <w:szCs w:val="18"/>
        </w:rPr>
        <w:t>: Determination of enthalpy of binding of S-protein to ACE2 for the wide type WT (Brown Square)</w:t>
      </w:r>
    </w:p>
    <w:p w14:paraId="6D8D15BA" w14:textId="77777777" w:rsidR="00A71180" w:rsidRPr="00950FC7" w:rsidRDefault="00A71180" w:rsidP="0055661E">
      <w:pPr>
        <w:autoSpaceDE w:val="0"/>
        <w:autoSpaceDN w:val="0"/>
        <w:adjustRightInd w:val="0"/>
        <w:spacing w:after="0" w:line="240" w:lineRule="auto"/>
        <w:jc w:val="center"/>
        <w:rPr>
          <w:rFonts w:ascii="Arial" w:hAnsi="Arial" w:cs="Arial"/>
          <w:sz w:val="18"/>
          <w:szCs w:val="18"/>
        </w:rPr>
      </w:pPr>
      <w:r w:rsidRPr="00950FC7">
        <w:rPr>
          <w:rFonts w:ascii="Arial" w:hAnsi="Arial" w:cs="Arial"/>
          <w:b/>
          <w:sz w:val="18"/>
          <w:szCs w:val="18"/>
        </w:rPr>
        <w:t xml:space="preserve">and   D614G (Blue rhombus). </w:t>
      </w:r>
      <w:r w:rsidRPr="00950FC7">
        <w:rPr>
          <w:rFonts w:ascii="Arial" w:hAnsi="Arial" w:cs="Arial"/>
          <w:sz w:val="18"/>
          <w:szCs w:val="18"/>
        </w:rPr>
        <w:sym w:font="Symbol" w:char="F044"/>
      </w:r>
      <w:r w:rsidRPr="00950FC7">
        <w:rPr>
          <w:rFonts w:ascii="Arial" w:hAnsi="Arial" w:cs="Arial"/>
          <w:i/>
          <w:sz w:val="18"/>
          <w:szCs w:val="18"/>
        </w:rPr>
        <w:t>H</w:t>
      </w:r>
      <w:r w:rsidRPr="00950FC7">
        <w:rPr>
          <w:rFonts w:ascii="Arial" w:hAnsi="Arial" w:cs="Arial"/>
          <w:sz w:val="18"/>
          <w:szCs w:val="18"/>
          <w:vertAlign w:val="superscript"/>
        </w:rPr>
        <w:t>0</w:t>
      </w:r>
      <w:r w:rsidRPr="00950FC7">
        <w:rPr>
          <w:rFonts w:ascii="Arial" w:hAnsi="Arial" w:cs="Arial"/>
          <w:sz w:val="18"/>
          <w:szCs w:val="18"/>
        </w:rPr>
        <w:t xml:space="preserve">: 4.22050497 </w:t>
      </w:r>
      <w:r w:rsidRPr="00950FC7">
        <w:rPr>
          <w:rFonts w:ascii="Arial" w:hAnsi="Arial" w:cs="Arial"/>
          <w:i/>
          <w:sz w:val="18"/>
          <w:szCs w:val="18"/>
        </w:rPr>
        <w:t>e</w:t>
      </w:r>
      <w:r w:rsidRPr="00950FC7">
        <w:rPr>
          <w:rFonts w:ascii="Arial" w:hAnsi="Arial" w:cs="Arial"/>
          <w:sz w:val="18"/>
          <w:szCs w:val="18"/>
        </w:rPr>
        <w:t xml:space="preserve">. (5) J/mol. (D614G); 2.80998397 </w:t>
      </w:r>
      <w:r w:rsidRPr="00950FC7">
        <w:rPr>
          <w:rFonts w:ascii="Arial" w:hAnsi="Arial" w:cs="Arial"/>
          <w:i/>
          <w:sz w:val="18"/>
          <w:szCs w:val="18"/>
        </w:rPr>
        <w:t>e</w:t>
      </w:r>
      <w:r w:rsidRPr="00950FC7">
        <w:rPr>
          <w:rFonts w:ascii="Arial" w:hAnsi="Arial" w:cs="Arial"/>
          <w:sz w:val="18"/>
          <w:szCs w:val="18"/>
        </w:rPr>
        <w:t xml:space="preserve">. (5) J/mol. (WT). The original data explored are as in the literature </w:t>
      </w:r>
      <w:r w:rsidRPr="00950FC7">
        <w:rPr>
          <w:rFonts w:ascii="Arial" w:eastAsia="Times New Roman" w:hAnsi="Arial" w:cs="Arial"/>
          <w:sz w:val="18"/>
          <w:szCs w:val="18"/>
        </w:rPr>
        <w:t>(</w:t>
      </w:r>
      <w:proofErr w:type="spellStart"/>
      <w:r w:rsidRPr="00950FC7">
        <w:rPr>
          <w:rFonts w:ascii="Arial" w:eastAsia="Times New Roman" w:hAnsi="Arial" w:cs="Arial"/>
          <w:color w:val="0070C0"/>
          <w:sz w:val="18"/>
          <w:szCs w:val="18"/>
        </w:rPr>
        <w:t>Ozono</w:t>
      </w:r>
      <w:proofErr w:type="spellEnd"/>
      <w:r w:rsidRPr="00950FC7">
        <w:rPr>
          <w:rFonts w:ascii="Arial" w:eastAsia="Times New Roman" w:hAnsi="Arial" w:cs="Arial"/>
          <w:color w:val="0070C0"/>
          <w:sz w:val="18"/>
          <w:szCs w:val="18"/>
        </w:rPr>
        <w:t xml:space="preserve">, </w:t>
      </w:r>
      <w:r w:rsidRPr="00950FC7">
        <w:rPr>
          <w:rFonts w:ascii="Arial" w:eastAsia="Times New Roman" w:hAnsi="Arial" w:cs="Arial"/>
          <w:i/>
          <w:color w:val="0070C0"/>
          <w:sz w:val="18"/>
          <w:szCs w:val="18"/>
        </w:rPr>
        <w:t>et al</w:t>
      </w:r>
      <w:r w:rsidRPr="00950FC7">
        <w:rPr>
          <w:rFonts w:ascii="Arial" w:eastAsia="Times New Roman" w:hAnsi="Arial" w:cs="Arial"/>
          <w:color w:val="0070C0"/>
          <w:sz w:val="18"/>
          <w:szCs w:val="18"/>
        </w:rPr>
        <w:t>., 2021</w:t>
      </w:r>
      <w:r w:rsidRPr="00950FC7">
        <w:rPr>
          <w:rFonts w:ascii="Arial" w:eastAsia="Times New Roman" w:hAnsi="Arial" w:cs="Arial"/>
          <w:sz w:val="18"/>
          <w:szCs w:val="18"/>
        </w:rPr>
        <w:t>)</w:t>
      </w:r>
      <w:r w:rsidRPr="00950FC7">
        <w:rPr>
          <w:rFonts w:ascii="Arial" w:hAnsi="Arial" w:cs="Arial"/>
          <w:sz w:val="18"/>
          <w:szCs w:val="18"/>
        </w:rPr>
        <w:t>.</w:t>
      </w:r>
    </w:p>
    <w:p w14:paraId="58876174" w14:textId="77777777" w:rsidR="00BF09FE" w:rsidRPr="00950FC7" w:rsidRDefault="00BF09FE" w:rsidP="0010401E">
      <w:pPr>
        <w:autoSpaceDE w:val="0"/>
        <w:autoSpaceDN w:val="0"/>
        <w:adjustRightInd w:val="0"/>
        <w:spacing w:after="0" w:line="240" w:lineRule="auto"/>
        <w:jc w:val="both"/>
        <w:rPr>
          <w:rFonts w:ascii="Arial" w:hAnsi="Arial" w:cs="Arial"/>
          <w:sz w:val="24"/>
          <w:szCs w:val="24"/>
        </w:rPr>
      </w:pPr>
    </w:p>
    <w:p w14:paraId="5CB273BC" w14:textId="78DCE976"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Next, attention should be shifted to activation energy issues. Briefly, let us recall the meaning of activation energies referred by Copeland (page 153) (</w:t>
      </w:r>
      <w:r w:rsidRPr="00950FC7">
        <w:rPr>
          <w:rFonts w:ascii="Arial" w:hAnsi="Arial" w:cs="Arial"/>
          <w:color w:val="0070C0"/>
          <w:sz w:val="24"/>
          <w:szCs w:val="24"/>
        </w:rPr>
        <w:t>Copeland, 2002</w:t>
      </w:r>
      <w:r w:rsidRPr="00950FC7">
        <w:rPr>
          <w:rFonts w:ascii="Arial" w:hAnsi="Arial" w:cs="Arial"/>
          <w:sz w:val="24"/>
          <w:szCs w:val="24"/>
        </w:rPr>
        <w:t xml:space="preserve">) in the works of </w:t>
      </w:r>
      <w:proofErr w:type="spellStart"/>
      <w:r w:rsidRPr="00950FC7">
        <w:rPr>
          <w:rFonts w:ascii="Arial" w:hAnsi="Arial" w:cs="Arial"/>
          <w:sz w:val="24"/>
          <w:szCs w:val="24"/>
        </w:rPr>
        <w:t>Ferst</w:t>
      </w:r>
      <w:proofErr w:type="spellEnd"/>
      <w:r w:rsidRPr="00950FC7">
        <w:rPr>
          <w:rFonts w:ascii="Arial" w:hAnsi="Arial" w:cs="Arial"/>
          <w:sz w:val="24"/>
          <w:szCs w:val="24"/>
        </w:rPr>
        <w:t xml:space="preserve"> </w:t>
      </w:r>
      <w:r w:rsidRPr="00950FC7">
        <w:rPr>
          <w:rFonts w:ascii="Arial" w:hAnsi="Arial" w:cs="Arial"/>
          <w:i/>
          <w:sz w:val="24"/>
          <w:szCs w:val="24"/>
        </w:rPr>
        <w:t>et al</w:t>
      </w:r>
      <w:r w:rsidRPr="00950FC7">
        <w:rPr>
          <w:rFonts w:ascii="Arial" w:hAnsi="Arial" w:cs="Arial"/>
          <w:sz w:val="24"/>
          <w:szCs w:val="24"/>
        </w:rPr>
        <w:t>. (</w:t>
      </w:r>
      <w:r w:rsidRPr="00950FC7">
        <w:rPr>
          <w:rFonts w:ascii="Arial" w:hAnsi="Arial" w:cs="Arial"/>
          <w:color w:val="0070C0"/>
          <w:sz w:val="24"/>
          <w:szCs w:val="24"/>
        </w:rPr>
        <w:t>1974</w:t>
      </w:r>
      <w:r w:rsidRPr="00950FC7">
        <w:rPr>
          <w:rFonts w:ascii="Arial" w:hAnsi="Arial" w:cs="Arial"/>
          <w:sz w:val="24"/>
          <w:szCs w:val="24"/>
        </w:rPr>
        <w:t xml:space="preserve">) and So, </w:t>
      </w:r>
      <w:r w:rsidRPr="00950FC7">
        <w:rPr>
          <w:rFonts w:ascii="Arial" w:hAnsi="Arial" w:cs="Arial"/>
          <w:i/>
          <w:sz w:val="24"/>
          <w:szCs w:val="24"/>
        </w:rPr>
        <w:t>et al</w:t>
      </w:r>
      <w:r w:rsidRPr="00950FC7">
        <w:rPr>
          <w:rFonts w:ascii="Arial" w:hAnsi="Arial" w:cs="Arial"/>
          <w:sz w:val="24"/>
          <w:szCs w:val="24"/>
        </w:rPr>
        <w:t>. (</w:t>
      </w:r>
      <w:r w:rsidRPr="00950FC7">
        <w:rPr>
          <w:rFonts w:ascii="Arial" w:hAnsi="Arial" w:cs="Arial"/>
          <w:color w:val="0070C0"/>
          <w:sz w:val="24"/>
          <w:szCs w:val="24"/>
        </w:rPr>
        <w:t>1988</w:t>
      </w:r>
      <w:r w:rsidRPr="00950FC7">
        <w:rPr>
          <w:rFonts w:ascii="Arial" w:hAnsi="Arial" w:cs="Arial"/>
          <w:sz w:val="24"/>
          <w:szCs w:val="24"/>
        </w:rPr>
        <w:t xml:space="preserve">). The overall activation energy </w:t>
      </w:r>
      <w:proofErr w:type="spellStart"/>
      <w:r w:rsidRPr="00950FC7">
        <w:rPr>
          <w:rFonts w:ascii="Arial" w:hAnsi="Arial" w:cs="Arial"/>
          <w:i/>
          <w:iCs/>
          <w:sz w:val="24"/>
          <w:szCs w:val="24"/>
        </w:rPr>
        <w:t>E</w:t>
      </w:r>
      <w:r w:rsidRPr="00950FC7">
        <w:rPr>
          <w:rFonts w:ascii="Arial" w:hAnsi="Arial" w:cs="Arial"/>
          <w:sz w:val="24"/>
          <w:szCs w:val="24"/>
          <w:vertAlign w:val="subscript"/>
        </w:rPr>
        <w:t>a</w:t>
      </w:r>
      <w:proofErr w:type="spellEnd"/>
      <w:r w:rsidRPr="00950FC7">
        <w:rPr>
          <w:rFonts w:ascii="Arial" w:hAnsi="Arial" w:cs="Arial"/>
          <w:sz w:val="24"/>
          <w:szCs w:val="24"/>
        </w:rPr>
        <w:t xml:space="preserve"> is composed of two terms, </w:t>
      </w:r>
      <w:r w:rsidRPr="00950FC7">
        <w:rPr>
          <w:rFonts w:ascii="Arial" w:hAnsi="Arial" w:cs="Arial"/>
          <w:sz w:val="24"/>
          <w:szCs w:val="24"/>
        </w:rPr>
        <w:sym w:font="Symbol" w:char="F044"/>
      </w:r>
      <w:r w:rsidRPr="00950FC7">
        <w:rPr>
          <w:rFonts w:ascii="Arial" w:hAnsi="Arial" w:cs="Arial"/>
          <w:i/>
          <w:iCs/>
          <w:sz w:val="24"/>
          <w:szCs w:val="24"/>
        </w:rPr>
        <w:t>G</w:t>
      </w:r>
      <w:r w:rsidRPr="00950FC7">
        <w:rPr>
          <w:rFonts w:ascii="Arial" w:hAnsi="Arial" w:cs="Arial"/>
          <w:i/>
          <w:sz w:val="24"/>
          <w:szCs w:val="24"/>
          <w:vertAlign w:val="subscript"/>
        </w:rPr>
        <w:t>ES</w:t>
      </w:r>
      <w:r w:rsidRPr="00950FC7">
        <w:rPr>
          <w:rFonts w:ascii="Arial" w:hAnsi="Arial" w:cs="Arial"/>
          <w:sz w:val="24"/>
          <w:szCs w:val="24"/>
        </w:rPr>
        <w:t xml:space="preserve"> and</w:t>
      </w:r>
      <m:oMath>
        <m:r>
          <w:rPr>
            <w:rFonts w:ascii="Cambria Math" w:hAnsi="Cambria Math" w:cs="Arial"/>
            <w:sz w:val="24"/>
            <w:szCs w:val="24"/>
          </w:rPr>
          <m:t xml:space="preserve">  </m:t>
        </m:r>
        <m:r>
          <m:rPr>
            <m:sty m:val="p"/>
          </m:rPr>
          <w:rPr>
            <w:rFonts w:ascii="Cambria Math" w:hAnsi="Cambria Math" w:cs="Arial"/>
            <w:sz w:val="24"/>
            <w:szCs w:val="24"/>
          </w:rPr>
          <w:sym w:font="Symbol" w:char="F044"/>
        </m:r>
        <m:sSubSup>
          <m:sSubSupPr>
            <m:ctrlPr>
              <w:rPr>
                <w:rFonts w:ascii="Cambria Math" w:eastAsia="MinionMath-Regular" w:hAnsi="Cambria Math" w:cs="Arial"/>
                <w:i/>
                <w:sz w:val="24"/>
                <w:szCs w:val="24"/>
              </w:rPr>
            </m:ctrlPr>
          </m:sSubSupPr>
          <m:e>
            <m:r>
              <w:rPr>
                <w:rFonts w:ascii="Cambria Math" w:eastAsia="MinionMath-Regular" w:hAnsi="Cambria Math" w:cs="Arial"/>
                <w:sz w:val="24"/>
                <w:szCs w:val="24"/>
              </w:rPr>
              <m:t>G</m:t>
            </m:r>
          </m:e>
          <m:sub>
            <m:sSub>
              <m:sSubPr>
                <m:ctrlPr>
                  <w:rPr>
                    <w:rFonts w:ascii="Cambria Math" w:eastAsia="MinionMath-Regular" w:hAnsi="Cambria Math" w:cs="Arial"/>
                    <w:i/>
                    <w:sz w:val="24"/>
                    <w:szCs w:val="24"/>
                  </w:rPr>
                </m:ctrlPr>
              </m:sSubPr>
              <m:e>
                <m:r>
                  <w:rPr>
                    <w:rFonts w:ascii="Cambria Math" w:eastAsia="MinionMath-Regular" w:hAnsi="Cambria Math" w:cs="Arial"/>
                    <w:sz w:val="24"/>
                    <w:szCs w:val="24"/>
                  </w:rPr>
                  <m:t>k</m:t>
                </m:r>
              </m:e>
              <m:sub>
                <m:r>
                  <w:rPr>
                    <w:rFonts w:ascii="Cambria Math" w:eastAsia="MinionMath-Regular" w:hAnsi="Cambria Math" w:cs="Arial"/>
                    <w:sz w:val="24"/>
                    <w:szCs w:val="24"/>
                  </w:rPr>
                  <m:t>cat</m:t>
                </m:r>
              </m:sub>
            </m:sSub>
          </m:sub>
          <m:sup>
            <m:r>
              <w:rPr>
                <w:rFonts w:ascii="Cambria Math" w:eastAsia="MinionMath-Regular" w:hAnsi="Cambria Math" w:cs="Arial"/>
                <w:sz w:val="24"/>
                <w:szCs w:val="24"/>
              </w:rPr>
              <m:t>#</m:t>
            </m:r>
          </m:sup>
        </m:sSubSup>
      </m:oMath>
      <w:r w:rsidRPr="00950FC7">
        <w:rPr>
          <w:rFonts w:ascii="Arial" w:hAnsi="Arial" w:cs="Arial"/>
          <w:sz w:val="24"/>
          <w:szCs w:val="24"/>
        </w:rPr>
        <w:t xml:space="preserve">. The term </w:t>
      </w:r>
      <m:oMath>
        <m:r>
          <w:rPr>
            <w:rFonts w:ascii="Cambria Math" w:hAnsi="Cambria Math" w:cs="Arial"/>
            <w:sz w:val="24"/>
            <w:szCs w:val="24"/>
          </w:rPr>
          <m:t xml:space="preserve"> </m:t>
        </m:r>
        <m:r>
          <m:rPr>
            <m:sty m:val="p"/>
          </m:rPr>
          <w:rPr>
            <w:rFonts w:ascii="Cambria Math" w:hAnsi="Cambria Math" w:cs="Arial"/>
            <w:sz w:val="24"/>
            <w:szCs w:val="24"/>
          </w:rPr>
          <w:sym w:font="Symbol" w:char="F044"/>
        </m:r>
        <m:sSubSup>
          <m:sSubSupPr>
            <m:ctrlPr>
              <w:rPr>
                <w:rFonts w:ascii="Cambria Math" w:eastAsia="MinionMath-Regular" w:hAnsi="Cambria Math" w:cs="Arial"/>
                <w:i/>
                <w:sz w:val="24"/>
                <w:szCs w:val="24"/>
              </w:rPr>
            </m:ctrlPr>
          </m:sSubSupPr>
          <m:e>
            <m:r>
              <w:rPr>
                <w:rFonts w:ascii="Cambria Math" w:eastAsia="MinionMath-Regular" w:hAnsi="Cambria Math" w:cs="Arial"/>
                <w:sz w:val="24"/>
                <w:szCs w:val="24"/>
              </w:rPr>
              <m:t>G</m:t>
            </m:r>
          </m:e>
          <m:sub>
            <m:sSub>
              <m:sSubPr>
                <m:ctrlPr>
                  <w:rPr>
                    <w:rFonts w:ascii="Cambria Math" w:eastAsia="MinionMath-Regular" w:hAnsi="Cambria Math" w:cs="Arial"/>
                    <w:i/>
                    <w:sz w:val="24"/>
                    <w:szCs w:val="24"/>
                  </w:rPr>
                </m:ctrlPr>
              </m:sSubPr>
              <m:e>
                <m:r>
                  <w:rPr>
                    <w:rFonts w:ascii="Cambria Math" w:eastAsia="MinionMath-Regular" w:hAnsi="Cambria Math" w:cs="Arial"/>
                    <w:sz w:val="24"/>
                    <w:szCs w:val="24"/>
                  </w:rPr>
                  <m:t>k</m:t>
                </m:r>
              </m:e>
              <m:sub>
                <m:r>
                  <w:rPr>
                    <w:rFonts w:ascii="Cambria Math" w:eastAsia="MinionMath-Regular" w:hAnsi="Cambria Math" w:cs="Arial"/>
                    <w:sz w:val="24"/>
                    <w:szCs w:val="24"/>
                  </w:rPr>
                  <m:t>cat</m:t>
                </m:r>
              </m:sub>
            </m:sSub>
          </m:sub>
          <m:sup>
            <m:r>
              <w:rPr>
                <w:rFonts w:ascii="Cambria Math" w:eastAsia="MinionMath-Regular" w:hAnsi="Cambria Math" w:cs="Arial"/>
                <w:sz w:val="24"/>
                <w:szCs w:val="24"/>
              </w:rPr>
              <m:t>#</m:t>
            </m:r>
          </m:sup>
        </m:sSubSup>
      </m:oMath>
      <w:r w:rsidRPr="00950FC7">
        <w:rPr>
          <w:rFonts w:ascii="Arial" w:eastAsia="Times New Roman" w:hAnsi="Arial" w:cs="Arial"/>
          <w:sz w:val="24"/>
          <w:szCs w:val="24"/>
        </w:rPr>
        <w:t xml:space="preserve"> </w:t>
      </w:r>
      <w:r w:rsidRPr="00950FC7">
        <w:rPr>
          <w:rFonts w:ascii="Arial" w:hAnsi="Arial" w:cs="Arial"/>
          <w:sz w:val="24"/>
          <w:szCs w:val="24"/>
        </w:rPr>
        <w:t>is the amount of energy that must be expended to reach the transition state (</w:t>
      </w:r>
      <w:r w:rsidRPr="00950FC7">
        <w:rPr>
          <w:rFonts w:ascii="Arial" w:hAnsi="Arial" w:cs="Arial"/>
          <w:i/>
          <w:sz w:val="24"/>
          <w:szCs w:val="24"/>
        </w:rPr>
        <w:t>i.e.</w:t>
      </w:r>
      <w:r w:rsidRPr="00950FC7">
        <w:rPr>
          <w:rFonts w:ascii="Arial" w:hAnsi="Arial" w:cs="Arial"/>
          <w:sz w:val="24"/>
          <w:szCs w:val="24"/>
        </w:rPr>
        <w:t xml:space="preserve">, bond-making and bond-breaking steps), while the term </w:t>
      </w:r>
      <w:r w:rsidRPr="00950FC7">
        <w:rPr>
          <w:rFonts w:ascii="Arial" w:hAnsi="Arial" w:cs="Arial"/>
          <w:sz w:val="24"/>
          <w:szCs w:val="24"/>
        </w:rPr>
        <w:sym w:font="Symbol" w:char="F044"/>
      </w:r>
      <w:r w:rsidRPr="00950FC7">
        <w:rPr>
          <w:rFonts w:ascii="Arial" w:hAnsi="Arial" w:cs="Arial"/>
          <w:i/>
          <w:iCs/>
          <w:sz w:val="24"/>
          <w:szCs w:val="24"/>
        </w:rPr>
        <w:t>G</w:t>
      </w:r>
      <w:r w:rsidRPr="00950FC7">
        <w:rPr>
          <w:rFonts w:ascii="Arial" w:hAnsi="Arial" w:cs="Arial"/>
          <w:i/>
          <w:sz w:val="24"/>
          <w:szCs w:val="24"/>
          <w:vertAlign w:val="subscript"/>
        </w:rPr>
        <w:t>ES</w:t>
      </w:r>
      <w:r w:rsidRPr="00950FC7">
        <w:rPr>
          <w:rFonts w:ascii="Arial" w:hAnsi="Arial" w:cs="Arial"/>
          <w:sz w:val="24"/>
          <w:szCs w:val="24"/>
        </w:rPr>
        <w:t xml:space="preserve"> is the net energy gain that results from the realization of enzyme</w:t>
      </w:r>
      <w:r w:rsidRPr="00950FC7">
        <w:rPr>
          <w:rFonts w:ascii="Arial" w:hAnsi="Arial" w:cs="Arial"/>
          <w:i/>
          <w:iCs/>
          <w:sz w:val="24"/>
          <w:szCs w:val="24"/>
        </w:rPr>
        <w:t>—</w:t>
      </w:r>
      <w:r w:rsidRPr="00950FC7">
        <w:rPr>
          <w:rFonts w:ascii="Arial" w:hAnsi="Arial" w:cs="Arial"/>
          <w:sz w:val="24"/>
          <w:szCs w:val="24"/>
        </w:rPr>
        <w:t>substrate (or ligand</w:t>
      </w:r>
      <w:r w:rsidRPr="00950FC7">
        <w:rPr>
          <w:rFonts w:ascii="Arial" w:hAnsi="Arial" w:cs="Arial"/>
          <w:i/>
          <w:iCs/>
          <w:sz w:val="24"/>
          <w:szCs w:val="24"/>
        </w:rPr>
        <w:t>—</w:t>
      </w:r>
      <w:r w:rsidRPr="00950FC7">
        <w:rPr>
          <w:rFonts w:ascii="Arial" w:hAnsi="Arial" w:cs="Arial"/>
          <w:iCs/>
          <w:sz w:val="24"/>
          <w:szCs w:val="24"/>
        </w:rPr>
        <w:t>receptor</w:t>
      </w:r>
      <w:r w:rsidRPr="00950FC7">
        <w:rPr>
          <w:rFonts w:ascii="Arial" w:hAnsi="Arial" w:cs="Arial"/>
          <w:sz w:val="24"/>
          <w:szCs w:val="24"/>
        </w:rPr>
        <w:t>) binding energy (</w:t>
      </w:r>
      <w:proofErr w:type="spellStart"/>
      <w:r w:rsidRPr="00950FC7">
        <w:rPr>
          <w:rFonts w:ascii="Arial" w:hAnsi="Arial" w:cs="Arial"/>
          <w:color w:val="0070C0"/>
          <w:sz w:val="24"/>
          <w:szCs w:val="24"/>
        </w:rPr>
        <w:t>Ferst</w:t>
      </w:r>
      <w:proofErr w:type="spellEnd"/>
      <w:r w:rsidRPr="00950FC7">
        <w:rPr>
          <w:rFonts w:ascii="Arial" w:hAnsi="Arial" w:cs="Arial"/>
          <w:color w:val="0070C0"/>
          <w:sz w:val="24"/>
          <w:szCs w:val="24"/>
        </w:rPr>
        <w:t xml:space="preserve">, </w:t>
      </w:r>
      <w:r w:rsidRPr="00950FC7">
        <w:rPr>
          <w:rFonts w:ascii="Arial" w:hAnsi="Arial" w:cs="Arial"/>
          <w:i/>
          <w:color w:val="0070C0"/>
          <w:sz w:val="24"/>
          <w:szCs w:val="24"/>
        </w:rPr>
        <w:t>et al</w:t>
      </w:r>
      <w:r w:rsidRPr="00950FC7">
        <w:rPr>
          <w:rFonts w:ascii="Arial" w:hAnsi="Arial" w:cs="Arial"/>
          <w:color w:val="0070C0"/>
          <w:sz w:val="24"/>
          <w:szCs w:val="24"/>
        </w:rPr>
        <w:t xml:space="preserve">. 1974, So, </w:t>
      </w:r>
      <w:r w:rsidRPr="00950FC7">
        <w:rPr>
          <w:rFonts w:ascii="Arial" w:hAnsi="Arial" w:cs="Arial"/>
          <w:i/>
          <w:color w:val="0070C0"/>
          <w:sz w:val="24"/>
          <w:szCs w:val="24"/>
        </w:rPr>
        <w:t>et al</w:t>
      </w:r>
      <w:r w:rsidRPr="00950FC7">
        <w:rPr>
          <w:rFonts w:ascii="Arial" w:hAnsi="Arial" w:cs="Arial"/>
          <w:color w:val="0070C0"/>
          <w:sz w:val="24"/>
          <w:szCs w:val="24"/>
        </w:rPr>
        <w:t>. 1988</w:t>
      </w:r>
      <w:r w:rsidRPr="00950FC7">
        <w:rPr>
          <w:rFonts w:ascii="Arial" w:hAnsi="Arial" w:cs="Arial"/>
          <w:sz w:val="24"/>
          <w:szCs w:val="24"/>
        </w:rPr>
        <w:t>). In this research, the focus is on the Gibbs free energy of activation for the dissociation (</w:t>
      </w:r>
      <m:oMath>
        <m:r>
          <m:rPr>
            <m:sty m:val="p"/>
          </m:rPr>
          <w:rPr>
            <w:rFonts w:ascii="Cambria Math" w:hAnsi="Cambria Math" w:cs="Arial"/>
            <w:sz w:val="24"/>
            <w:szCs w:val="24"/>
          </w:rPr>
          <w:sym w:font="Symbol" w:char="F044"/>
        </m:r>
        <m:sSubSup>
          <m:sSubSupPr>
            <m:ctrlPr>
              <w:rPr>
                <w:rFonts w:ascii="Cambria Math" w:eastAsia="MinionMath-Regular" w:hAnsi="Cambria Math" w:cs="Arial"/>
                <w:i/>
                <w:sz w:val="24"/>
                <w:szCs w:val="24"/>
              </w:rPr>
            </m:ctrlPr>
          </m:sSubSupPr>
          <m:e>
            <m:r>
              <w:rPr>
                <w:rFonts w:ascii="Cambria Math" w:eastAsia="MinionMath-Regular" w:hAnsi="Cambria Math" w:cs="Arial"/>
                <w:sz w:val="24"/>
                <w:szCs w:val="24"/>
              </w:rPr>
              <m:t>G</m:t>
            </m:r>
          </m:e>
          <m:sub>
            <m:r>
              <w:rPr>
                <w:rFonts w:ascii="Cambria Math" w:eastAsia="MinionMath-Regular" w:hAnsi="Cambria Math" w:cs="Arial"/>
                <w:sz w:val="24"/>
                <w:szCs w:val="24"/>
              </w:rPr>
              <m:t>LR</m:t>
            </m:r>
          </m:sub>
          <m:sup>
            <m:r>
              <w:rPr>
                <w:rFonts w:ascii="Cambria Math" w:eastAsia="MinionMath-Regular" w:hAnsi="Cambria Math" w:cs="Arial"/>
                <w:sz w:val="24"/>
                <w:szCs w:val="24"/>
              </w:rPr>
              <m:t>#</m:t>
            </m:r>
          </m:sup>
        </m:sSubSup>
        <m:r>
          <m:rPr>
            <m:sty m:val="p"/>
          </m:rPr>
          <w:rPr>
            <w:rFonts w:ascii="Cambria Math" w:eastAsia="MinionMath-Regular" w:hAnsi="Cambria Math" w:cs="Arial"/>
            <w:sz w:val="24"/>
            <w:szCs w:val="24"/>
          </w:rPr>
          <m:t>or</m:t>
        </m:r>
        <m:r>
          <w:rPr>
            <w:rFonts w:ascii="Cambria Math" w:hAnsi="Cambria Math" w:cs="Arial"/>
            <w:sz w:val="24"/>
            <w:szCs w:val="24"/>
          </w:rPr>
          <m:t xml:space="preserve"> </m:t>
        </m:r>
        <m:r>
          <m:rPr>
            <m:sty m:val="p"/>
          </m:rPr>
          <w:rPr>
            <w:rFonts w:ascii="Cambria Math" w:hAnsi="Cambria Math" w:cs="Arial"/>
            <w:sz w:val="24"/>
            <w:szCs w:val="24"/>
          </w:rPr>
          <w:sym w:font="Symbol" w:char="F044"/>
        </m:r>
        <m:sSubSup>
          <m:sSubSupPr>
            <m:ctrlPr>
              <w:rPr>
                <w:rFonts w:ascii="Cambria Math" w:eastAsia="MinionMath-Regular" w:hAnsi="Cambria Math" w:cs="Arial"/>
                <w:i/>
                <w:sz w:val="24"/>
                <w:szCs w:val="24"/>
              </w:rPr>
            </m:ctrlPr>
          </m:sSubSupPr>
          <m:e>
            <m:r>
              <w:rPr>
                <w:rFonts w:ascii="Cambria Math" w:eastAsia="MinionMath-Regular" w:hAnsi="Cambria Math" w:cs="Arial"/>
                <w:sz w:val="24"/>
                <w:szCs w:val="24"/>
              </w:rPr>
              <m:t>G</m:t>
            </m:r>
          </m:e>
          <m:sub>
            <m:r>
              <w:rPr>
                <w:rFonts w:ascii="Cambria Math" w:eastAsia="MinionMath-Regular" w:hAnsi="Cambria Math" w:cs="Arial"/>
                <w:sz w:val="24"/>
                <w:szCs w:val="24"/>
              </w:rPr>
              <m:t>ES</m:t>
            </m:r>
          </m:sub>
          <m:sup>
            <m:r>
              <w:rPr>
                <w:rFonts w:ascii="Cambria Math" w:eastAsia="MinionMath-Regular" w:hAnsi="Cambria Math" w:cs="Arial"/>
                <w:sz w:val="24"/>
                <w:szCs w:val="24"/>
              </w:rPr>
              <m:t>#</m:t>
            </m:r>
          </m:sup>
        </m:sSubSup>
      </m:oMath>
      <w:r w:rsidRPr="00950FC7">
        <w:rPr>
          <w:rFonts w:ascii="Arial" w:hAnsi="Arial" w:cs="Arial"/>
          <w:sz w:val="24"/>
          <w:szCs w:val="24"/>
        </w:rPr>
        <w:t xml:space="preserve">) of </w:t>
      </w:r>
      <w:r w:rsidRPr="00950FC7">
        <w:rPr>
          <w:rFonts w:ascii="Arial" w:hAnsi="Arial" w:cs="Arial"/>
          <w:i/>
          <w:sz w:val="24"/>
          <w:szCs w:val="24"/>
        </w:rPr>
        <w:t>LR</w:t>
      </w:r>
      <w:r w:rsidRPr="00950FC7">
        <w:rPr>
          <w:rFonts w:ascii="Arial" w:hAnsi="Arial" w:cs="Arial"/>
          <w:sz w:val="24"/>
          <w:szCs w:val="24"/>
        </w:rPr>
        <w:t xml:space="preserve"> or </w:t>
      </w:r>
      <w:r w:rsidRPr="00950FC7">
        <w:rPr>
          <w:rFonts w:ascii="Arial" w:hAnsi="Arial" w:cs="Arial"/>
          <w:i/>
          <w:sz w:val="24"/>
          <w:szCs w:val="24"/>
        </w:rPr>
        <w:t>ES</w:t>
      </w:r>
      <w:r w:rsidRPr="00950FC7">
        <w:rPr>
          <w:rFonts w:ascii="Arial" w:hAnsi="Arial" w:cs="Arial"/>
          <w:sz w:val="24"/>
          <w:szCs w:val="24"/>
        </w:rPr>
        <w:t xml:space="preserve"> complex in reverse order. However, the Arrhenius equation is explored for the determination of activation energy as shown in Figure </w:t>
      </w:r>
      <w:r w:rsidR="00D34A0A">
        <w:rPr>
          <w:rFonts w:ascii="Arial" w:hAnsi="Arial" w:cs="Arial"/>
          <w:sz w:val="24"/>
          <w:szCs w:val="24"/>
        </w:rPr>
        <w:t>9</w:t>
      </w:r>
      <w:r w:rsidRPr="00950FC7">
        <w:rPr>
          <w:rFonts w:ascii="Arial" w:hAnsi="Arial" w:cs="Arial"/>
          <w:sz w:val="24"/>
          <w:szCs w:val="24"/>
        </w:rPr>
        <w:t>. The reverse first-order dissociation constant (</w:t>
      </w:r>
      <w:proofErr w:type="spellStart"/>
      <w:r w:rsidRPr="00950FC7">
        <w:rPr>
          <w:rFonts w:ascii="Arial" w:hAnsi="Arial" w:cs="Arial"/>
          <w:i/>
          <w:sz w:val="24"/>
          <w:szCs w:val="24"/>
        </w:rPr>
        <w:t>k</w:t>
      </w:r>
      <w:r w:rsidRPr="00950FC7">
        <w:rPr>
          <w:rFonts w:ascii="Arial" w:hAnsi="Arial" w:cs="Arial"/>
          <w:i/>
          <w:sz w:val="24"/>
          <w:szCs w:val="24"/>
          <w:vertAlign w:val="subscript"/>
        </w:rPr>
        <w:t>dis</w:t>
      </w:r>
      <w:proofErr w:type="spellEnd"/>
      <w:r w:rsidRPr="00950FC7">
        <w:rPr>
          <w:rFonts w:ascii="Arial" w:hAnsi="Arial" w:cs="Arial"/>
          <w:sz w:val="24"/>
          <w:szCs w:val="24"/>
        </w:rPr>
        <w:t>) values corresponding to different temperatures (298.15</w:t>
      </w:r>
      <w:r w:rsidRPr="00950FC7">
        <w:rPr>
          <w:rFonts w:ascii="Arial" w:hAnsi="Arial" w:cs="Arial"/>
          <w:i/>
          <w:iCs/>
          <w:sz w:val="24"/>
          <w:szCs w:val="24"/>
        </w:rPr>
        <w:t>—</w:t>
      </w:r>
      <w:r w:rsidRPr="00950FC7">
        <w:rPr>
          <w:rFonts w:ascii="Arial" w:hAnsi="Arial" w:cs="Arial"/>
          <w:sz w:val="24"/>
          <w:szCs w:val="24"/>
        </w:rPr>
        <w:t xml:space="preserve">310.15 K) for the </w:t>
      </w:r>
      <w:r w:rsidRPr="00950FC7">
        <w:rPr>
          <w:rFonts w:ascii="Arial" w:hAnsi="Arial" w:cs="Arial"/>
          <w:i/>
          <w:sz w:val="24"/>
          <w:szCs w:val="24"/>
        </w:rPr>
        <w:t>LR</w:t>
      </w:r>
      <w:r w:rsidRPr="00950FC7">
        <w:rPr>
          <w:rFonts w:ascii="Arial" w:hAnsi="Arial" w:cs="Arial"/>
          <w:sz w:val="24"/>
          <w:szCs w:val="24"/>
        </w:rPr>
        <w:t xml:space="preserve"> complex in the literature </w:t>
      </w:r>
      <w:r w:rsidRPr="00950FC7">
        <w:rPr>
          <w:rFonts w:ascii="Arial" w:eastAsia="Times New Roman" w:hAnsi="Arial" w:cs="Arial"/>
          <w:sz w:val="24"/>
          <w:szCs w:val="24"/>
        </w:rPr>
        <w:t>(</w:t>
      </w:r>
      <w:proofErr w:type="spellStart"/>
      <w:r w:rsidRPr="00950FC7">
        <w:rPr>
          <w:rFonts w:ascii="Arial" w:eastAsia="Times New Roman" w:hAnsi="Arial" w:cs="Arial"/>
          <w:color w:val="0070C0"/>
          <w:sz w:val="24"/>
          <w:szCs w:val="24"/>
        </w:rPr>
        <w:t>Ozono</w:t>
      </w:r>
      <w:proofErr w:type="spellEnd"/>
      <w:r w:rsidRPr="00950FC7">
        <w:rPr>
          <w:rFonts w:ascii="Arial" w:eastAsia="Times New Roman" w:hAnsi="Arial" w:cs="Arial"/>
          <w:color w:val="0070C0"/>
          <w:sz w:val="24"/>
          <w:szCs w:val="24"/>
        </w:rPr>
        <w:t xml:space="preserve">, </w:t>
      </w:r>
      <w:r w:rsidRPr="00950FC7">
        <w:rPr>
          <w:rFonts w:ascii="Arial" w:eastAsia="Times New Roman" w:hAnsi="Arial" w:cs="Arial"/>
          <w:i/>
          <w:color w:val="0070C0"/>
          <w:sz w:val="24"/>
          <w:szCs w:val="24"/>
        </w:rPr>
        <w:t>et al</w:t>
      </w:r>
      <w:r w:rsidRPr="00950FC7">
        <w:rPr>
          <w:rFonts w:ascii="Arial" w:eastAsia="Times New Roman" w:hAnsi="Arial" w:cs="Arial"/>
          <w:color w:val="0070C0"/>
          <w:sz w:val="24"/>
          <w:szCs w:val="24"/>
        </w:rPr>
        <w:t>., 2021</w:t>
      </w:r>
      <w:r w:rsidRPr="00950FC7">
        <w:rPr>
          <w:rFonts w:ascii="Arial" w:eastAsia="Times New Roman" w:hAnsi="Arial" w:cs="Arial"/>
          <w:sz w:val="24"/>
          <w:szCs w:val="24"/>
        </w:rPr>
        <w:t>)</w:t>
      </w:r>
      <w:r w:rsidRPr="00950FC7">
        <w:rPr>
          <w:rFonts w:ascii="Arial" w:hAnsi="Arial" w:cs="Arial"/>
          <w:sz w:val="24"/>
          <w:szCs w:val="24"/>
        </w:rPr>
        <w:t xml:space="preserve"> were explored. It was however, observed that the </w:t>
      </w:r>
      <w:proofErr w:type="spellStart"/>
      <w:r w:rsidRPr="00950FC7">
        <w:rPr>
          <w:rFonts w:ascii="Arial" w:hAnsi="Arial" w:cs="Arial"/>
          <w:i/>
          <w:sz w:val="24"/>
          <w:szCs w:val="24"/>
        </w:rPr>
        <w:t>k</w:t>
      </w:r>
      <w:r w:rsidRPr="00950FC7">
        <w:rPr>
          <w:rFonts w:ascii="Arial" w:hAnsi="Arial" w:cs="Arial"/>
          <w:i/>
          <w:sz w:val="24"/>
          <w:szCs w:val="24"/>
          <w:vertAlign w:val="subscript"/>
        </w:rPr>
        <w:t>dis</w:t>
      </w:r>
      <w:proofErr w:type="spellEnd"/>
      <w:r w:rsidRPr="00950FC7">
        <w:rPr>
          <w:rFonts w:ascii="Arial" w:hAnsi="Arial" w:cs="Arial"/>
          <w:sz w:val="24"/>
          <w:szCs w:val="24"/>
        </w:rPr>
        <w:t xml:space="preserve"> values for WT (298.15 K: 1.82 </w:t>
      </w:r>
      <w:r w:rsidRPr="00950FC7">
        <w:rPr>
          <w:rFonts w:ascii="Arial" w:hAnsi="Arial" w:cs="Arial"/>
          <w:i/>
          <w:sz w:val="24"/>
          <w:szCs w:val="24"/>
        </w:rPr>
        <w:t>e</w:t>
      </w:r>
      <w:r w:rsidRPr="00950FC7">
        <w:rPr>
          <w:rFonts w:ascii="Arial" w:hAnsi="Arial" w:cs="Arial"/>
          <w:sz w:val="24"/>
          <w:szCs w:val="24"/>
        </w:rPr>
        <w:t>. (−6)/s; 303.15 K: 97</w:t>
      </w:r>
      <w:r w:rsidRPr="00950FC7">
        <w:rPr>
          <w:rFonts w:ascii="Arial" w:hAnsi="Arial" w:cs="Arial"/>
          <w:i/>
          <w:sz w:val="24"/>
          <w:szCs w:val="24"/>
        </w:rPr>
        <w:t xml:space="preserve"> e</w:t>
      </w:r>
      <w:r w:rsidRPr="00950FC7">
        <w:rPr>
          <w:rFonts w:ascii="Arial" w:hAnsi="Arial" w:cs="Arial"/>
          <w:sz w:val="24"/>
          <w:szCs w:val="24"/>
        </w:rPr>
        <w:t xml:space="preserve">. (−6)/s; 310.15 K: 300 </w:t>
      </w:r>
      <w:r w:rsidRPr="00950FC7">
        <w:rPr>
          <w:rFonts w:ascii="Arial" w:hAnsi="Arial" w:cs="Arial"/>
          <w:i/>
          <w:sz w:val="24"/>
          <w:szCs w:val="24"/>
        </w:rPr>
        <w:t>e</w:t>
      </w:r>
      <w:r w:rsidRPr="00950FC7">
        <w:rPr>
          <w:rFonts w:ascii="Arial" w:hAnsi="Arial" w:cs="Arial"/>
          <w:sz w:val="24"/>
          <w:szCs w:val="24"/>
        </w:rPr>
        <w:t xml:space="preserve">. (−6)/s) and D614G (298.15 K: &lt; 0.1 </w:t>
      </w:r>
      <w:r w:rsidRPr="00950FC7">
        <w:rPr>
          <w:rFonts w:ascii="Arial" w:hAnsi="Arial" w:cs="Arial"/>
          <w:i/>
          <w:sz w:val="24"/>
          <w:szCs w:val="24"/>
        </w:rPr>
        <w:t>e</w:t>
      </w:r>
      <w:r w:rsidRPr="00950FC7">
        <w:rPr>
          <w:rFonts w:ascii="Arial" w:hAnsi="Arial" w:cs="Arial"/>
          <w:sz w:val="24"/>
          <w:szCs w:val="24"/>
        </w:rPr>
        <w:t>. (−6)/s; 303.15 K: 53.9</w:t>
      </w:r>
      <w:r w:rsidRPr="00950FC7">
        <w:rPr>
          <w:rFonts w:ascii="Arial" w:hAnsi="Arial" w:cs="Arial"/>
          <w:i/>
          <w:sz w:val="24"/>
          <w:szCs w:val="24"/>
        </w:rPr>
        <w:t xml:space="preserve"> e</w:t>
      </w:r>
      <w:r w:rsidRPr="00950FC7">
        <w:rPr>
          <w:rFonts w:ascii="Arial" w:hAnsi="Arial" w:cs="Arial"/>
          <w:sz w:val="24"/>
          <w:szCs w:val="24"/>
        </w:rPr>
        <w:t xml:space="preserve">. (−6)/s; 310.15 K: 168 </w:t>
      </w:r>
      <w:r w:rsidRPr="00950FC7">
        <w:rPr>
          <w:rFonts w:ascii="Arial" w:hAnsi="Arial" w:cs="Arial"/>
          <w:i/>
          <w:sz w:val="24"/>
          <w:szCs w:val="24"/>
        </w:rPr>
        <w:t>e</w:t>
      </w:r>
      <w:r w:rsidRPr="00950FC7">
        <w:rPr>
          <w:rFonts w:ascii="Arial" w:hAnsi="Arial" w:cs="Arial"/>
          <w:sz w:val="24"/>
          <w:szCs w:val="24"/>
        </w:rPr>
        <w:t xml:space="preserve">. (−6)/s) protein variants as ligands were increasing with increasing temperature with the values for D614G being lower than the values for WT. </w:t>
      </w:r>
    </w:p>
    <w:p w14:paraId="450ECFE9" w14:textId="77777777" w:rsidR="00BF09FE" w:rsidRPr="00950FC7" w:rsidRDefault="00BF09FE" w:rsidP="0010401E">
      <w:pPr>
        <w:autoSpaceDE w:val="0"/>
        <w:autoSpaceDN w:val="0"/>
        <w:adjustRightInd w:val="0"/>
        <w:spacing w:after="0" w:line="240" w:lineRule="auto"/>
        <w:jc w:val="both"/>
        <w:rPr>
          <w:rFonts w:ascii="Arial" w:hAnsi="Arial" w:cs="Arial"/>
          <w:sz w:val="24"/>
          <w:szCs w:val="24"/>
        </w:rPr>
      </w:pPr>
    </w:p>
    <w:p w14:paraId="644AE49A" w14:textId="291ED9DD"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 xml:space="preserve">The implication is that the </w:t>
      </w:r>
      <m:oMath>
        <m:r>
          <m:rPr>
            <m:sty m:val="p"/>
          </m:rPr>
          <w:rPr>
            <w:rFonts w:ascii="Cambria Math" w:hAnsi="Cambria Math" w:cs="Arial"/>
            <w:sz w:val="24"/>
            <w:szCs w:val="24"/>
          </w:rPr>
          <w:sym w:font="Symbol" w:char="F044"/>
        </m:r>
        <m:sSubSup>
          <m:sSubSupPr>
            <m:ctrlPr>
              <w:rPr>
                <w:rFonts w:ascii="Cambria Math" w:eastAsia="MinionMath-Regular" w:hAnsi="Cambria Math" w:cs="Arial"/>
                <w:i/>
                <w:sz w:val="24"/>
                <w:szCs w:val="24"/>
              </w:rPr>
            </m:ctrlPr>
          </m:sSubSupPr>
          <m:e>
            <m:r>
              <w:rPr>
                <w:rFonts w:ascii="Cambria Math" w:eastAsia="MinionMath-Regular" w:hAnsi="Cambria Math" w:cs="Arial"/>
                <w:sz w:val="24"/>
                <w:szCs w:val="24"/>
              </w:rPr>
              <m:t>G</m:t>
            </m:r>
          </m:e>
          <m:sub>
            <m:r>
              <w:rPr>
                <w:rFonts w:ascii="Cambria Math" w:eastAsia="MinionMath-Regular" w:hAnsi="Cambria Math" w:cs="Arial"/>
                <w:sz w:val="24"/>
                <w:szCs w:val="24"/>
              </w:rPr>
              <m:t>LR</m:t>
            </m:r>
          </m:sub>
          <m:sup>
            <m:r>
              <w:rPr>
                <w:rFonts w:ascii="Cambria Math" w:eastAsia="MinionMath-Regular" w:hAnsi="Cambria Math" w:cs="Arial"/>
                <w:sz w:val="24"/>
                <w:szCs w:val="24"/>
              </w:rPr>
              <m:t>#</m:t>
            </m:r>
          </m:sup>
        </m:sSubSup>
      </m:oMath>
      <w:r w:rsidRPr="00950FC7">
        <w:rPr>
          <w:rFonts w:ascii="Arial" w:eastAsia="Times New Roman" w:hAnsi="Arial" w:cs="Arial"/>
          <w:sz w:val="24"/>
          <w:szCs w:val="24"/>
        </w:rPr>
        <w:t xml:space="preserve"> </w:t>
      </w:r>
      <w:r w:rsidRPr="00950FC7">
        <w:rPr>
          <w:rFonts w:ascii="Arial" w:hAnsi="Arial" w:cs="Arial"/>
          <w:sz w:val="24"/>
          <w:szCs w:val="24"/>
        </w:rPr>
        <w:t xml:space="preserve">values could be lower at higher temperatures; this therefore, suggest that the amount of energy to be expended to accomplish the transition state before dissociation of the </w:t>
      </w:r>
      <w:r w:rsidRPr="00950FC7">
        <w:rPr>
          <w:rFonts w:ascii="Arial" w:hAnsi="Arial" w:cs="Arial"/>
          <w:i/>
          <w:sz w:val="24"/>
          <w:szCs w:val="24"/>
        </w:rPr>
        <w:t>LR</w:t>
      </w:r>
      <w:r w:rsidRPr="00950FC7">
        <w:rPr>
          <w:rFonts w:ascii="Arial" w:hAnsi="Arial" w:cs="Arial"/>
          <w:sz w:val="24"/>
          <w:szCs w:val="24"/>
        </w:rPr>
        <w:t xml:space="preserve"> complex in reverse order is lower at higher temperatures with the result that the </w:t>
      </w:r>
      <w:r w:rsidRPr="00950FC7">
        <w:rPr>
          <w:rFonts w:ascii="Arial" w:hAnsi="Arial" w:cs="Arial"/>
          <w:i/>
          <w:sz w:val="24"/>
          <w:szCs w:val="24"/>
        </w:rPr>
        <w:t>LR</w:t>
      </w:r>
      <w:r w:rsidRPr="00950FC7">
        <w:rPr>
          <w:rFonts w:ascii="Arial" w:hAnsi="Arial" w:cs="Arial"/>
          <w:sz w:val="24"/>
          <w:szCs w:val="24"/>
        </w:rPr>
        <w:t xml:space="preserve"> is less stable at higher temperatures than at lower temperatures. The overall implication is that the </w:t>
      </w:r>
      <w:r w:rsidRPr="00950FC7">
        <w:rPr>
          <w:rFonts w:ascii="Arial" w:hAnsi="Arial" w:cs="Arial"/>
          <w:i/>
          <w:sz w:val="24"/>
          <w:szCs w:val="24"/>
        </w:rPr>
        <w:t xml:space="preserve">LR </w:t>
      </w:r>
      <w:r w:rsidRPr="00950FC7">
        <w:rPr>
          <w:rFonts w:ascii="Arial" w:hAnsi="Arial" w:cs="Arial"/>
          <w:sz w:val="24"/>
          <w:szCs w:val="24"/>
        </w:rPr>
        <w:t xml:space="preserve">complex for the WT protein variant is less stable than </w:t>
      </w:r>
      <w:r w:rsidRPr="00950FC7">
        <w:rPr>
          <w:rFonts w:ascii="Arial" w:hAnsi="Arial" w:cs="Arial"/>
          <w:i/>
          <w:sz w:val="24"/>
          <w:szCs w:val="24"/>
        </w:rPr>
        <w:t>LR</w:t>
      </w:r>
      <w:r w:rsidRPr="00950FC7">
        <w:rPr>
          <w:rFonts w:ascii="Arial" w:hAnsi="Arial" w:cs="Arial"/>
          <w:sz w:val="24"/>
          <w:szCs w:val="24"/>
        </w:rPr>
        <w:t xml:space="preserve"> complex for D614G. This view is in line with the conclusion that the D614G mutation increases cell entry by acquiring higher affinity than the WT to ACE2 (</w:t>
      </w:r>
      <w:proofErr w:type="spellStart"/>
      <w:r w:rsidRPr="00950FC7">
        <w:rPr>
          <w:rFonts w:ascii="Arial" w:eastAsia="Times New Roman" w:hAnsi="Arial" w:cs="Arial"/>
          <w:color w:val="0070C0"/>
          <w:sz w:val="24"/>
          <w:szCs w:val="24"/>
        </w:rPr>
        <w:t>Ozono</w:t>
      </w:r>
      <w:proofErr w:type="spellEnd"/>
      <w:r w:rsidRPr="00950FC7">
        <w:rPr>
          <w:rFonts w:ascii="Arial" w:eastAsia="Times New Roman" w:hAnsi="Arial" w:cs="Arial"/>
          <w:color w:val="0070C0"/>
          <w:sz w:val="24"/>
          <w:szCs w:val="24"/>
        </w:rPr>
        <w:t xml:space="preserve">, </w:t>
      </w:r>
      <w:r w:rsidRPr="00950FC7">
        <w:rPr>
          <w:rFonts w:ascii="Arial" w:eastAsia="Times New Roman" w:hAnsi="Arial" w:cs="Arial"/>
          <w:i/>
          <w:color w:val="0070C0"/>
          <w:sz w:val="24"/>
          <w:szCs w:val="24"/>
        </w:rPr>
        <w:t>et al</w:t>
      </w:r>
      <w:r w:rsidRPr="00950FC7">
        <w:rPr>
          <w:rFonts w:ascii="Arial" w:eastAsia="Times New Roman" w:hAnsi="Arial" w:cs="Arial"/>
          <w:color w:val="0070C0"/>
          <w:sz w:val="24"/>
          <w:szCs w:val="24"/>
        </w:rPr>
        <w:t>., 2021</w:t>
      </w:r>
      <w:r w:rsidRPr="00950FC7">
        <w:rPr>
          <w:rFonts w:ascii="Arial" w:hAnsi="Arial" w:cs="Arial"/>
          <w:sz w:val="24"/>
          <w:szCs w:val="24"/>
        </w:rPr>
        <w:t xml:space="preserve">). It should not be a surprise that by the same </w:t>
      </w:r>
      <w:r w:rsidRPr="00950FC7">
        <w:rPr>
          <w:rFonts w:ascii="Arial" w:hAnsi="Arial" w:cs="Arial"/>
          <w:sz w:val="24"/>
          <w:szCs w:val="24"/>
        </w:rPr>
        <w:lastRenderedPageBreak/>
        <w:t xml:space="preserve">argument, </w:t>
      </w:r>
      <w:r w:rsidR="0019535B" w:rsidRPr="00950FC7">
        <w:rPr>
          <w:rFonts w:ascii="Arial" w:hAnsi="Arial" w:cs="Arial"/>
          <w:sz w:val="24"/>
          <w:szCs w:val="24"/>
        </w:rPr>
        <w:t xml:space="preserve">as stated earlier, </w:t>
      </w:r>
      <w:r w:rsidRPr="00950FC7">
        <w:rPr>
          <w:rFonts w:ascii="Arial" w:hAnsi="Arial" w:cs="Arial"/>
          <w:sz w:val="24"/>
          <w:szCs w:val="24"/>
        </w:rPr>
        <w:t xml:space="preserve">the Arrhenius type of activation for the dissociation of the </w:t>
      </w:r>
      <w:r w:rsidRPr="00950FC7">
        <w:rPr>
          <w:rFonts w:ascii="Arial" w:hAnsi="Arial" w:cs="Arial"/>
          <w:i/>
          <w:sz w:val="24"/>
          <w:szCs w:val="24"/>
        </w:rPr>
        <w:t>LR</w:t>
      </w:r>
      <w:r w:rsidRPr="00950FC7">
        <w:rPr>
          <w:rFonts w:ascii="Arial" w:hAnsi="Arial" w:cs="Arial"/>
          <w:sz w:val="24"/>
          <w:szCs w:val="24"/>
        </w:rPr>
        <w:t xml:space="preserve"> complex (Figure </w:t>
      </w:r>
      <w:r w:rsidR="00D34A0A">
        <w:rPr>
          <w:rFonts w:ascii="Arial" w:hAnsi="Arial" w:cs="Arial"/>
          <w:sz w:val="24"/>
          <w:szCs w:val="24"/>
        </w:rPr>
        <w:t>9</w:t>
      </w:r>
      <w:r w:rsidRPr="00950FC7">
        <w:rPr>
          <w:rFonts w:ascii="Arial" w:hAnsi="Arial" w:cs="Arial"/>
          <w:sz w:val="24"/>
          <w:szCs w:val="24"/>
        </w:rPr>
        <w:t xml:space="preserve">) for D614G is higher than for WT (WT: 6.65 </w:t>
      </w:r>
      <w:r w:rsidRPr="00950FC7">
        <w:rPr>
          <w:rFonts w:ascii="Arial" w:hAnsi="Arial" w:cs="Arial"/>
          <w:i/>
          <w:sz w:val="24"/>
          <w:szCs w:val="24"/>
        </w:rPr>
        <w:t>e.</w:t>
      </w:r>
      <w:r w:rsidRPr="00950FC7">
        <w:rPr>
          <w:rFonts w:ascii="Arial" w:hAnsi="Arial" w:cs="Arial"/>
          <w:sz w:val="24"/>
          <w:szCs w:val="24"/>
        </w:rPr>
        <w:t xml:space="preserve"> (5) J/mol. and D614G: </w:t>
      </w:r>
      <w:r w:rsidR="0019535B" w:rsidRPr="00950FC7">
        <w:rPr>
          <w:rFonts w:ascii="Arial" w:hAnsi="Arial" w:cs="Arial"/>
          <w:sz w:val="24"/>
          <w:szCs w:val="24"/>
        </w:rPr>
        <w:t>(</w:t>
      </w:r>
      <w:r w:rsidRPr="00950FC7">
        <w:rPr>
          <w:rFonts w:ascii="Arial" w:hAnsi="Arial" w:cs="Arial"/>
          <w:sz w:val="24"/>
          <w:szCs w:val="24"/>
        </w:rPr>
        <w:t xml:space="preserve">7.89 </w:t>
      </w:r>
      <w:r w:rsidRPr="00950FC7">
        <w:rPr>
          <w:rFonts w:ascii="Arial" w:hAnsi="Arial" w:cs="Arial"/>
          <w:i/>
          <w:sz w:val="24"/>
          <w:szCs w:val="24"/>
        </w:rPr>
        <w:t>e</w:t>
      </w:r>
      <w:r w:rsidRPr="00950FC7">
        <w:rPr>
          <w:rFonts w:ascii="Arial" w:hAnsi="Arial" w:cs="Arial"/>
          <w:sz w:val="24"/>
          <w:szCs w:val="24"/>
        </w:rPr>
        <w:t>. (5) J/mol.)</w:t>
      </w:r>
      <w:r w:rsidR="0019535B" w:rsidRPr="00950FC7">
        <w:rPr>
          <w:rFonts w:ascii="Arial" w:hAnsi="Arial" w:cs="Arial"/>
          <w:sz w:val="24"/>
          <w:szCs w:val="24"/>
        </w:rPr>
        <w:t xml:space="preserve"> </w:t>
      </w:r>
      <w:r w:rsidR="00105E94" w:rsidRPr="00950FC7">
        <w:rPr>
          <w:rFonts w:ascii="Arial" w:hAnsi="Arial" w:cs="Arial"/>
          <w:sz w:val="24"/>
          <w:szCs w:val="24"/>
        </w:rPr>
        <w:t>as shown in Table 2</w:t>
      </w:r>
      <w:r w:rsidRPr="00950FC7">
        <w:rPr>
          <w:rFonts w:ascii="Arial" w:hAnsi="Arial" w:cs="Arial"/>
          <w:sz w:val="24"/>
          <w:szCs w:val="24"/>
        </w:rPr>
        <w:t xml:space="preserve">.  </w:t>
      </w:r>
    </w:p>
    <w:p w14:paraId="2830C250" w14:textId="77777777" w:rsidR="00A71180" w:rsidRPr="00950FC7" w:rsidRDefault="00A71180" w:rsidP="0010401E">
      <w:pPr>
        <w:autoSpaceDE w:val="0"/>
        <w:autoSpaceDN w:val="0"/>
        <w:adjustRightInd w:val="0"/>
        <w:spacing w:after="0" w:line="480" w:lineRule="auto"/>
        <w:jc w:val="both"/>
        <w:rPr>
          <w:rFonts w:ascii="Arial" w:hAnsi="Arial" w:cs="Arial"/>
          <w:sz w:val="24"/>
          <w:szCs w:val="24"/>
        </w:rPr>
      </w:pPr>
    </w:p>
    <w:p w14:paraId="719B2CC9" w14:textId="77777777" w:rsidR="00A71180" w:rsidRPr="00950FC7" w:rsidRDefault="0055661E" w:rsidP="0010401E">
      <w:pPr>
        <w:autoSpaceDE w:val="0"/>
        <w:autoSpaceDN w:val="0"/>
        <w:adjustRightInd w:val="0"/>
        <w:spacing w:after="0" w:line="480" w:lineRule="auto"/>
        <w:jc w:val="both"/>
        <w:rPr>
          <w:rFonts w:ascii="Arial" w:hAnsi="Arial" w:cs="Arial"/>
          <w:sz w:val="24"/>
          <w:szCs w:val="24"/>
        </w:rPr>
      </w:pPr>
      <w:r w:rsidRPr="00950FC7">
        <w:rPr>
          <w:rFonts w:ascii="Arial" w:hAnsi="Arial" w:cs="Arial"/>
          <w:sz w:val="24"/>
          <w:szCs w:val="24"/>
        </w:rPr>
        <w:t xml:space="preserve">                </w:t>
      </w:r>
      <w:r w:rsidR="00A71180" w:rsidRPr="00950FC7">
        <w:rPr>
          <w:rFonts w:ascii="Arial" w:hAnsi="Arial" w:cs="Arial"/>
          <w:noProof/>
          <w:sz w:val="24"/>
          <w:szCs w:val="24"/>
        </w:rPr>
        <w:drawing>
          <wp:inline distT="0" distB="0" distL="0" distR="0" wp14:anchorId="19476207" wp14:editId="62885BE4">
            <wp:extent cx="4575810" cy="2747010"/>
            <wp:effectExtent l="0" t="0" r="15240" b="1524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911FDEC" w14:textId="36AD8F39" w:rsidR="00A71180" w:rsidRPr="00950FC7" w:rsidRDefault="00A71180" w:rsidP="0055661E">
      <w:pPr>
        <w:autoSpaceDE w:val="0"/>
        <w:autoSpaceDN w:val="0"/>
        <w:adjustRightInd w:val="0"/>
        <w:spacing w:after="0" w:line="240" w:lineRule="auto"/>
        <w:jc w:val="center"/>
        <w:rPr>
          <w:rFonts w:ascii="Arial" w:hAnsi="Arial" w:cs="Arial"/>
          <w:b/>
          <w:sz w:val="18"/>
          <w:szCs w:val="18"/>
        </w:rPr>
      </w:pPr>
      <w:r w:rsidRPr="00950FC7">
        <w:rPr>
          <w:rFonts w:ascii="Arial" w:hAnsi="Arial" w:cs="Arial"/>
          <w:b/>
          <w:sz w:val="18"/>
          <w:szCs w:val="18"/>
        </w:rPr>
        <w:t xml:space="preserve">Figure </w:t>
      </w:r>
      <w:r w:rsidR="00D34A0A">
        <w:rPr>
          <w:rFonts w:ascii="Arial" w:hAnsi="Arial" w:cs="Arial"/>
          <w:b/>
          <w:sz w:val="18"/>
          <w:szCs w:val="18"/>
        </w:rPr>
        <w:t>9</w:t>
      </w:r>
      <w:r w:rsidRPr="00950FC7">
        <w:rPr>
          <w:rFonts w:ascii="Arial" w:hAnsi="Arial" w:cs="Arial"/>
          <w:b/>
          <w:sz w:val="18"/>
          <w:szCs w:val="18"/>
        </w:rPr>
        <w:t>: Activation energy (Arrhenius type) for the dissociation of S-protein-ACE2 complex</w:t>
      </w:r>
    </w:p>
    <w:p w14:paraId="72473DF1" w14:textId="77777777" w:rsidR="00A71180" w:rsidRPr="00950FC7" w:rsidRDefault="00A71180" w:rsidP="0055661E">
      <w:pPr>
        <w:autoSpaceDE w:val="0"/>
        <w:autoSpaceDN w:val="0"/>
        <w:adjustRightInd w:val="0"/>
        <w:spacing w:after="0" w:line="240" w:lineRule="auto"/>
        <w:jc w:val="center"/>
        <w:rPr>
          <w:rFonts w:ascii="Arial" w:hAnsi="Arial" w:cs="Arial"/>
          <w:sz w:val="18"/>
          <w:szCs w:val="18"/>
        </w:rPr>
      </w:pPr>
      <w:r w:rsidRPr="00950FC7">
        <w:rPr>
          <w:rFonts w:ascii="Arial" w:hAnsi="Arial" w:cs="Arial"/>
          <w:sz w:val="18"/>
          <w:szCs w:val="18"/>
        </w:rPr>
        <w:t xml:space="preserve">The square in brown color stand for D614G while the rhombus stands for WT. WT: 6.65 </w:t>
      </w:r>
      <w:r w:rsidRPr="00950FC7">
        <w:rPr>
          <w:rFonts w:ascii="Arial" w:hAnsi="Arial" w:cs="Arial"/>
          <w:i/>
          <w:sz w:val="18"/>
          <w:szCs w:val="18"/>
        </w:rPr>
        <w:t>e.</w:t>
      </w:r>
      <w:r w:rsidRPr="00950FC7">
        <w:rPr>
          <w:rFonts w:ascii="Arial" w:hAnsi="Arial" w:cs="Arial"/>
          <w:sz w:val="18"/>
          <w:szCs w:val="18"/>
        </w:rPr>
        <w:t xml:space="preserve"> (5) J/mol. and D614G: 7.89 </w:t>
      </w:r>
      <w:r w:rsidRPr="00950FC7">
        <w:rPr>
          <w:rFonts w:ascii="Arial" w:hAnsi="Arial" w:cs="Arial"/>
          <w:i/>
          <w:sz w:val="18"/>
          <w:szCs w:val="18"/>
        </w:rPr>
        <w:t>e</w:t>
      </w:r>
      <w:r w:rsidRPr="00950FC7">
        <w:rPr>
          <w:rFonts w:ascii="Arial" w:hAnsi="Arial" w:cs="Arial"/>
          <w:sz w:val="18"/>
          <w:szCs w:val="18"/>
        </w:rPr>
        <w:t xml:space="preserve">. (5) J/mol. Both are approximations to 2 decimal places. The original data explored are as in the literature </w:t>
      </w:r>
      <w:r w:rsidRPr="00950FC7">
        <w:rPr>
          <w:rFonts w:ascii="Arial" w:eastAsia="Times New Roman" w:hAnsi="Arial" w:cs="Arial"/>
          <w:sz w:val="18"/>
          <w:szCs w:val="18"/>
        </w:rPr>
        <w:t>(</w:t>
      </w:r>
      <w:proofErr w:type="spellStart"/>
      <w:r w:rsidRPr="00950FC7">
        <w:rPr>
          <w:rFonts w:ascii="Arial" w:eastAsia="Times New Roman" w:hAnsi="Arial" w:cs="Arial"/>
          <w:color w:val="0070C0"/>
          <w:sz w:val="18"/>
          <w:szCs w:val="18"/>
        </w:rPr>
        <w:t>Ozono</w:t>
      </w:r>
      <w:proofErr w:type="spellEnd"/>
      <w:r w:rsidRPr="00950FC7">
        <w:rPr>
          <w:rFonts w:ascii="Arial" w:eastAsia="Times New Roman" w:hAnsi="Arial" w:cs="Arial"/>
          <w:color w:val="0070C0"/>
          <w:sz w:val="18"/>
          <w:szCs w:val="18"/>
        </w:rPr>
        <w:t xml:space="preserve">, </w:t>
      </w:r>
      <w:r w:rsidRPr="00950FC7">
        <w:rPr>
          <w:rFonts w:ascii="Arial" w:eastAsia="Times New Roman" w:hAnsi="Arial" w:cs="Arial"/>
          <w:i/>
          <w:color w:val="0070C0"/>
          <w:sz w:val="18"/>
          <w:szCs w:val="18"/>
        </w:rPr>
        <w:t>et al</w:t>
      </w:r>
      <w:r w:rsidRPr="00950FC7">
        <w:rPr>
          <w:rFonts w:ascii="Arial" w:eastAsia="Times New Roman" w:hAnsi="Arial" w:cs="Arial"/>
          <w:color w:val="0070C0"/>
          <w:sz w:val="18"/>
          <w:szCs w:val="18"/>
        </w:rPr>
        <w:t>., 2021</w:t>
      </w:r>
      <w:r w:rsidRPr="00950FC7">
        <w:rPr>
          <w:rFonts w:ascii="Arial" w:eastAsia="Times New Roman" w:hAnsi="Arial" w:cs="Arial"/>
          <w:sz w:val="18"/>
          <w:szCs w:val="18"/>
        </w:rPr>
        <w:t>)</w:t>
      </w:r>
    </w:p>
    <w:p w14:paraId="32204661" w14:textId="77777777" w:rsidR="00BF09FE" w:rsidRPr="00950FC7" w:rsidRDefault="00BF09FE" w:rsidP="0010401E">
      <w:pPr>
        <w:adjustRightInd w:val="0"/>
        <w:spacing w:after="0" w:line="240" w:lineRule="auto"/>
        <w:jc w:val="both"/>
        <w:rPr>
          <w:rFonts w:ascii="Arial" w:hAnsi="Arial" w:cs="Arial"/>
          <w:b/>
          <w:sz w:val="24"/>
          <w:szCs w:val="24"/>
        </w:rPr>
      </w:pPr>
    </w:p>
    <w:p w14:paraId="1B38CC96" w14:textId="77777777" w:rsidR="00A71180" w:rsidRPr="00950FC7" w:rsidRDefault="00A71180" w:rsidP="0010401E">
      <w:pPr>
        <w:adjustRightInd w:val="0"/>
        <w:spacing w:after="0" w:line="240" w:lineRule="auto"/>
        <w:jc w:val="both"/>
        <w:rPr>
          <w:rFonts w:ascii="Arial" w:hAnsi="Arial" w:cs="Arial"/>
          <w:sz w:val="24"/>
          <w:szCs w:val="24"/>
        </w:rPr>
      </w:pPr>
      <w:r w:rsidRPr="00950FC7">
        <w:rPr>
          <w:rFonts w:ascii="Arial" w:hAnsi="Arial" w:cs="Arial"/>
          <w:sz w:val="24"/>
          <w:szCs w:val="24"/>
          <w:shd w:val="clear" w:color="auto" w:fill="FFFFFF"/>
        </w:rPr>
        <w:t xml:space="preserve">There is no doubt that the issue of binding free energy has taken a front burner in the scheme of things connected with viral infection. The reason is that the spontaneity of binding of the ligand to receptor expresses its thermodynamic feasibility that is often signaled by the magnitude of the equilibrium dissociation constant, </w:t>
      </w:r>
      <w:proofErr w:type="spellStart"/>
      <w:r w:rsidRPr="00950FC7">
        <w:rPr>
          <w:rFonts w:ascii="Arial" w:hAnsi="Arial" w:cs="Arial"/>
          <w:i/>
          <w:sz w:val="24"/>
          <w:szCs w:val="24"/>
          <w:shd w:val="clear" w:color="auto" w:fill="FFFFFF"/>
        </w:rPr>
        <w:t>K</w:t>
      </w:r>
      <w:r w:rsidRPr="00950FC7">
        <w:rPr>
          <w:rFonts w:ascii="Arial" w:hAnsi="Arial" w:cs="Arial"/>
          <w:i/>
          <w:sz w:val="24"/>
          <w:szCs w:val="24"/>
          <w:shd w:val="clear" w:color="auto" w:fill="FFFFFF"/>
          <w:vertAlign w:val="subscript"/>
        </w:rPr>
        <w:t>d</w:t>
      </w:r>
      <w:proofErr w:type="spellEnd"/>
      <w:r w:rsidRPr="00950FC7">
        <w:rPr>
          <w:rFonts w:ascii="Arial" w:hAnsi="Arial" w:cs="Arial"/>
          <w:sz w:val="24"/>
          <w:szCs w:val="24"/>
          <w:shd w:val="clear" w:color="auto" w:fill="FFFFFF"/>
        </w:rPr>
        <w:t xml:space="preserve">. Examples of such </w:t>
      </w:r>
      <w:proofErr w:type="spellStart"/>
      <w:r w:rsidRPr="00950FC7">
        <w:rPr>
          <w:rFonts w:ascii="Arial" w:hAnsi="Arial" w:cs="Arial"/>
          <w:i/>
          <w:sz w:val="24"/>
          <w:szCs w:val="24"/>
          <w:shd w:val="clear" w:color="auto" w:fill="FFFFFF"/>
        </w:rPr>
        <w:t>K</w:t>
      </w:r>
      <w:r w:rsidRPr="00950FC7">
        <w:rPr>
          <w:rFonts w:ascii="Arial" w:hAnsi="Arial" w:cs="Arial"/>
          <w:i/>
          <w:sz w:val="24"/>
          <w:szCs w:val="24"/>
          <w:shd w:val="clear" w:color="auto" w:fill="FFFFFF"/>
          <w:vertAlign w:val="subscript"/>
        </w:rPr>
        <w:t>d</w:t>
      </w:r>
      <w:proofErr w:type="spellEnd"/>
      <w:r w:rsidRPr="00950FC7">
        <w:rPr>
          <w:rFonts w:ascii="Arial" w:hAnsi="Arial" w:cs="Arial"/>
          <w:sz w:val="24"/>
          <w:szCs w:val="24"/>
          <w:shd w:val="clear" w:color="auto" w:fill="FFFFFF"/>
        </w:rPr>
        <w:t xml:space="preserve"> values are available in the literature (</w:t>
      </w:r>
      <w:r w:rsidRPr="00950FC7">
        <w:rPr>
          <w:rFonts w:ascii="Arial" w:eastAsia="Times New Roman" w:hAnsi="Arial" w:cs="Arial"/>
          <w:color w:val="0070C0"/>
          <w:sz w:val="24"/>
          <w:szCs w:val="24"/>
        </w:rPr>
        <w:t xml:space="preserve">Nguyen, 2020, </w:t>
      </w:r>
      <w:proofErr w:type="spellStart"/>
      <w:r w:rsidRPr="00950FC7">
        <w:rPr>
          <w:rFonts w:ascii="Arial" w:eastAsia="Times New Roman" w:hAnsi="Arial" w:cs="Arial"/>
          <w:color w:val="0070C0"/>
          <w:sz w:val="24"/>
          <w:szCs w:val="24"/>
        </w:rPr>
        <w:t>Ozono</w:t>
      </w:r>
      <w:proofErr w:type="spellEnd"/>
      <w:r w:rsidRPr="00950FC7">
        <w:rPr>
          <w:rFonts w:ascii="Arial" w:eastAsia="Times New Roman" w:hAnsi="Arial" w:cs="Arial"/>
          <w:color w:val="0070C0"/>
          <w:sz w:val="24"/>
          <w:szCs w:val="24"/>
        </w:rPr>
        <w:t xml:space="preserve">, </w:t>
      </w:r>
      <w:r w:rsidRPr="00950FC7">
        <w:rPr>
          <w:rFonts w:ascii="Arial" w:eastAsia="Times New Roman" w:hAnsi="Arial" w:cs="Arial"/>
          <w:i/>
          <w:color w:val="0070C0"/>
          <w:sz w:val="24"/>
          <w:szCs w:val="24"/>
        </w:rPr>
        <w:t>et al</w:t>
      </w:r>
      <w:r w:rsidRPr="00950FC7">
        <w:rPr>
          <w:rFonts w:ascii="Arial" w:eastAsia="Times New Roman" w:hAnsi="Arial" w:cs="Arial"/>
          <w:color w:val="0070C0"/>
          <w:sz w:val="24"/>
          <w:szCs w:val="24"/>
        </w:rPr>
        <w:t>., 2021</w:t>
      </w:r>
      <w:r w:rsidRPr="00950FC7">
        <w:rPr>
          <w:rFonts w:ascii="Arial" w:hAnsi="Arial" w:cs="Arial"/>
          <w:color w:val="0070C0"/>
          <w:sz w:val="24"/>
          <w:szCs w:val="24"/>
        </w:rPr>
        <w:t>)</w:t>
      </w:r>
      <w:r w:rsidRPr="00950FC7">
        <w:rPr>
          <w:rFonts w:ascii="Arial" w:hAnsi="Arial" w:cs="Arial"/>
          <w:sz w:val="24"/>
          <w:szCs w:val="24"/>
          <w:shd w:val="clear" w:color="auto" w:fill="FFFFFF"/>
        </w:rPr>
        <w:t>. With such data it has been possible for comparison between two variants of coronavirus to be made. For instance, i</w:t>
      </w:r>
      <w:r w:rsidRPr="00950FC7">
        <w:rPr>
          <w:rFonts w:ascii="Arial" w:hAnsi="Arial" w:cs="Arial"/>
          <w:sz w:val="24"/>
          <w:szCs w:val="24"/>
        </w:rPr>
        <w:t>t has been observed that the RBD of SARS-</w:t>
      </w:r>
      <w:proofErr w:type="spellStart"/>
      <w:r w:rsidRPr="00950FC7">
        <w:rPr>
          <w:rFonts w:ascii="Arial" w:hAnsi="Arial" w:cs="Arial"/>
          <w:sz w:val="24"/>
          <w:szCs w:val="24"/>
        </w:rPr>
        <w:t>CoV</w:t>
      </w:r>
      <w:proofErr w:type="spellEnd"/>
      <w:r w:rsidRPr="00950FC7">
        <w:rPr>
          <w:rFonts w:ascii="Arial" w:hAnsi="Arial" w:cs="Arial"/>
          <w:sz w:val="24"/>
          <w:szCs w:val="24"/>
        </w:rPr>
        <w:t xml:space="preserve"> (SARS-</w:t>
      </w:r>
      <w:proofErr w:type="spellStart"/>
      <w:r w:rsidRPr="00950FC7">
        <w:rPr>
          <w:rFonts w:ascii="Arial" w:hAnsi="Arial" w:cs="Arial"/>
          <w:sz w:val="24"/>
          <w:szCs w:val="24"/>
        </w:rPr>
        <w:t>CoV</w:t>
      </w:r>
      <w:proofErr w:type="spellEnd"/>
      <w:r w:rsidRPr="00950FC7">
        <w:rPr>
          <w:rFonts w:ascii="Arial" w:hAnsi="Arial" w:cs="Arial"/>
          <w:sz w:val="24"/>
          <w:szCs w:val="24"/>
        </w:rPr>
        <w:t xml:space="preserve">-RBD) has lower affinity for human ACE2-PD than SARS-CoV-2-RBD. Although different groups may report different values of </w:t>
      </w:r>
      <w:proofErr w:type="spellStart"/>
      <w:r w:rsidRPr="00950FC7">
        <w:rPr>
          <w:rFonts w:ascii="Arial" w:hAnsi="Arial" w:cs="Arial"/>
          <w:i/>
          <w:sz w:val="24"/>
          <w:szCs w:val="24"/>
        </w:rPr>
        <w:t>K</w:t>
      </w:r>
      <w:r w:rsidRPr="00950FC7">
        <w:rPr>
          <w:rFonts w:ascii="Arial" w:hAnsi="Arial" w:cs="Arial"/>
          <w:i/>
          <w:sz w:val="24"/>
          <w:szCs w:val="24"/>
          <w:vertAlign w:val="subscript"/>
        </w:rPr>
        <w:t>d</w:t>
      </w:r>
      <w:proofErr w:type="spellEnd"/>
      <w:r w:rsidRPr="00950FC7">
        <w:rPr>
          <w:rFonts w:ascii="Arial" w:hAnsi="Arial" w:cs="Arial"/>
          <w:sz w:val="24"/>
          <w:szCs w:val="24"/>
        </w:rPr>
        <w:t xml:space="preserve"> for the same variants studied (</w:t>
      </w:r>
      <w:r w:rsidRPr="00950FC7">
        <w:rPr>
          <w:rFonts w:ascii="Arial" w:eastAsia="Times New Roman" w:hAnsi="Arial" w:cs="Arial"/>
          <w:color w:val="0070C0"/>
          <w:sz w:val="24"/>
          <w:szCs w:val="24"/>
        </w:rPr>
        <w:t>Nguyen, 2020</w:t>
      </w:r>
      <w:r w:rsidRPr="00950FC7">
        <w:rPr>
          <w:rFonts w:ascii="Arial" w:hAnsi="Arial" w:cs="Arial"/>
          <w:sz w:val="24"/>
          <w:szCs w:val="24"/>
        </w:rPr>
        <w:t>), there are bits of evidence for the differences between variants. For instance, for SARS-</w:t>
      </w:r>
      <w:proofErr w:type="spellStart"/>
      <w:r w:rsidRPr="00950FC7">
        <w:rPr>
          <w:rFonts w:ascii="Arial" w:hAnsi="Arial" w:cs="Arial"/>
          <w:sz w:val="24"/>
          <w:szCs w:val="24"/>
        </w:rPr>
        <w:t>CoV</w:t>
      </w:r>
      <w:proofErr w:type="spellEnd"/>
      <w:r w:rsidRPr="00950FC7">
        <w:rPr>
          <w:rFonts w:ascii="Arial" w:hAnsi="Arial" w:cs="Arial"/>
          <w:sz w:val="24"/>
          <w:szCs w:val="24"/>
        </w:rPr>
        <w:t xml:space="preserve">, </w:t>
      </w:r>
      <w:proofErr w:type="spellStart"/>
      <w:r w:rsidRPr="00950FC7">
        <w:rPr>
          <w:rFonts w:ascii="Arial" w:hAnsi="Arial" w:cs="Arial"/>
          <w:sz w:val="24"/>
          <w:szCs w:val="24"/>
        </w:rPr>
        <w:t>Kirchdoerfer</w:t>
      </w:r>
      <w:proofErr w:type="spellEnd"/>
      <w:r w:rsidRPr="00950FC7">
        <w:rPr>
          <w:rFonts w:ascii="Arial" w:hAnsi="Arial" w:cs="Arial"/>
          <w:sz w:val="24"/>
          <w:szCs w:val="24"/>
        </w:rPr>
        <w:t xml:space="preserve">, </w:t>
      </w:r>
      <w:r w:rsidRPr="00950FC7">
        <w:rPr>
          <w:rFonts w:ascii="Arial" w:hAnsi="Arial" w:cs="Arial"/>
          <w:i/>
          <w:sz w:val="24"/>
          <w:szCs w:val="24"/>
        </w:rPr>
        <w:t>et al</w:t>
      </w:r>
      <w:r w:rsidRPr="00950FC7">
        <w:rPr>
          <w:rFonts w:ascii="Arial" w:hAnsi="Arial" w:cs="Arial"/>
          <w:sz w:val="24"/>
          <w:szCs w:val="24"/>
        </w:rPr>
        <w:t>. (</w:t>
      </w:r>
      <w:r w:rsidRPr="00950FC7">
        <w:rPr>
          <w:rFonts w:ascii="Arial" w:hAnsi="Arial" w:cs="Arial"/>
          <w:color w:val="0070C0"/>
          <w:sz w:val="24"/>
          <w:szCs w:val="24"/>
        </w:rPr>
        <w:t>2018</w:t>
      </w:r>
      <w:r w:rsidRPr="00950FC7">
        <w:rPr>
          <w:rFonts w:ascii="Arial" w:hAnsi="Arial" w:cs="Arial"/>
          <w:sz w:val="24"/>
          <w:szCs w:val="24"/>
        </w:rPr>
        <w:t xml:space="preserve">) and </w:t>
      </w:r>
      <w:proofErr w:type="spellStart"/>
      <w:r w:rsidRPr="00950FC7">
        <w:rPr>
          <w:rFonts w:ascii="Arial" w:hAnsi="Arial" w:cs="Arial"/>
          <w:sz w:val="24"/>
          <w:szCs w:val="24"/>
        </w:rPr>
        <w:t>Wrapp</w:t>
      </w:r>
      <w:proofErr w:type="spellEnd"/>
      <w:r w:rsidRPr="00950FC7">
        <w:rPr>
          <w:rFonts w:ascii="Arial" w:hAnsi="Arial" w:cs="Arial"/>
          <w:sz w:val="24"/>
          <w:szCs w:val="24"/>
        </w:rPr>
        <w:t xml:space="preserve">, </w:t>
      </w:r>
      <w:r w:rsidRPr="00950FC7">
        <w:rPr>
          <w:rFonts w:ascii="Arial" w:hAnsi="Arial" w:cs="Arial"/>
          <w:i/>
          <w:sz w:val="24"/>
          <w:szCs w:val="24"/>
        </w:rPr>
        <w:t>et al</w:t>
      </w:r>
      <w:r w:rsidRPr="00950FC7">
        <w:rPr>
          <w:rFonts w:ascii="Arial" w:hAnsi="Arial" w:cs="Arial"/>
          <w:sz w:val="24"/>
          <w:szCs w:val="24"/>
        </w:rPr>
        <w:t>. (</w:t>
      </w:r>
      <w:r w:rsidRPr="00950FC7">
        <w:rPr>
          <w:rFonts w:ascii="Arial" w:hAnsi="Arial" w:cs="Arial"/>
          <w:color w:val="0070C0"/>
          <w:sz w:val="24"/>
          <w:szCs w:val="24"/>
        </w:rPr>
        <w:t>2019</w:t>
      </w:r>
      <w:r w:rsidRPr="00950FC7">
        <w:rPr>
          <w:rFonts w:ascii="Arial" w:hAnsi="Arial" w:cs="Arial"/>
          <w:sz w:val="24"/>
          <w:szCs w:val="24"/>
        </w:rPr>
        <w:t xml:space="preserve">) reported </w:t>
      </w:r>
      <w:proofErr w:type="spellStart"/>
      <w:r w:rsidRPr="00950FC7">
        <w:rPr>
          <w:rFonts w:ascii="Arial" w:hAnsi="Arial" w:cs="Arial"/>
          <w:i/>
          <w:sz w:val="24"/>
          <w:szCs w:val="24"/>
        </w:rPr>
        <w:t>K</w:t>
      </w:r>
      <w:r w:rsidRPr="00950FC7">
        <w:rPr>
          <w:rFonts w:ascii="Arial" w:hAnsi="Arial" w:cs="Arial"/>
          <w:i/>
          <w:sz w:val="24"/>
          <w:szCs w:val="24"/>
          <w:vertAlign w:val="subscript"/>
        </w:rPr>
        <w:t>d</w:t>
      </w:r>
      <w:proofErr w:type="spellEnd"/>
      <w:r w:rsidRPr="00950FC7">
        <w:rPr>
          <w:rFonts w:ascii="Arial" w:hAnsi="Arial" w:cs="Arial"/>
          <w:sz w:val="24"/>
          <w:szCs w:val="24"/>
        </w:rPr>
        <w:t xml:space="preserve"> </w:t>
      </w:r>
      <w:r w:rsidRPr="00950FC7">
        <w:rPr>
          <w:rFonts w:ascii="Arial" w:eastAsia="AdvOT8608a8d1+22" w:hAnsi="Arial" w:cs="Arial"/>
          <w:sz w:val="24"/>
          <w:szCs w:val="24"/>
        </w:rPr>
        <w:t xml:space="preserve">≈ </w:t>
      </w:r>
      <w:r w:rsidRPr="00950FC7">
        <w:rPr>
          <w:rFonts w:ascii="Arial" w:hAnsi="Arial" w:cs="Arial"/>
          <w:sz w:val="24"/>
          <w:szCs w:val="24"/>
        </w:rPr>
        <w:t>150</w:t>
      </w:r>
      <w:r w:rsidRPr="00950FC7">
        <w:rPr>
          <w:rFonts w:ascii="Arial" w:eastAsia="AdvOT8608a8d1+22" w:hAnsi="Arial" w:cs="Arial"/>
          <w:sz w:val="24"/>
          <w:szCs w:val="24"/>
        </w:rPr>
        <w:t>−</w:t>
      </w:r>
      <w:r w:rsidRPr="00950FC7">
        <w:rPr>
          <w:rFonts w:ascii="Arial" w:hAnsi="Arial" w:cs="Arial"/>
          <w:sz w:val="24"/>
          <w:szCs w:val="24"/>
        </w:rPr>
        <w:t xml:space="preserve">300 </w:t>
      </w:r>
      <w:proofErr w:type="spellStart"/>
      <w:r w:rsidRPr="00950FC7">
        <w:rPr>
          <w:rFonts w:ascii="Arial" w:hAnsi="Arial" w:cs="Arial"/>
          <w:sz w:val="24"/>
          <w:szCs w:val="24"/>
        </w:rPr>
        <w:t>nM</w:t>
      </w:r>
      <w:proofErr w:type="spellEnd"/>
      <w:r w:rsidRPr="00950FC7">
        <w:rPr>
          <w:rFonts w:ascii="Arial" w:hAnsi="Arial" w:cs="Arial"/>
          <w:sz w:val="24"/>
          <w:szCs w:val="24"/>
        </w:rPr>
        <w:t>, which is 10</w:t>
      </w:r>
      <w:r w:rsidRPr="00950FC7">
        <w:rPr>
          <w:rFonts w:ascii="Arial" w:eastAsia="AdvOT8608a8d1+22" w:hAnsi="Arial" w:cs="Arial"/>
          <w:sz w:val="24"/>
          <w:szCs w:val="24"/>
        </w:rPr>
        <w:t>−</w:t>
      </w:r>
      <w:r w:rsidRPr="00950FC7">
        <w:rPr>
          <w:rFonts w:ascii="Arial" w:hAnsi="Arial" w:cs="Arial"/>
          <w:sz w:val="24"/>
          <w:szCs w:val="24"/>
        </w:rPr>
        <w:t>20 times greater than that of SARS-CoV-2. This implies that the old virus (SARS-</w:t>
      </w:r>
      <w:proofErr w:type="spellStart"/>
      <w:r w:rsidRPr="00950FC7">
        <w:rPr>
          <w:rFonts w:ascii="Arial" w:hAnsi="Arial" w:cs="Arial"/>
          <w:sz w:val="24"/>
          <w:szCs w:val="24"/>
        </w:rPr>
        <w:t>CoV</w:t>
      </w:r>
      <w:proofErr w:type="spellEnd"/>
      <w:r w:rsidRPr="00950FC7">
        <w:rPr>
          <w:rFonts w:ascii="Arial" w:hAnsi="Arial" w:cs="Arial"/>
          <w:sz w:val="24"/>
          <w:szCs w:val="24"/>
        </w:rPr>
        <w:t xml:space="preserve">) is much </w:t>
      </w:r>
      <w:proofErr w:type="gramStart"/>
      <w:r w:rsidRPr="00950FC7">
        <w:rPr>
          <w:rFonts w:ascii="Arial" w:hAnsi="Arial" w:cs="Arial"/>
          <w:sz w:val="24"/>
          <w:szCs w:val="24"/>
        </w:rPr>
        <w:t>more weakly</w:t>
      </w:r>
      <w:proofErr w:type="gramEnd"/>
      <w:r w:rsidRPr="00950FC7">
        <w:rPr>
          <w:rFonts w:ascii="Arial" w:hAnsi="Arial" w:cs="Arial"/>
          <w:sz w:val="24"/>
          <w:szCs w:val="24"/>
        </w:rPr>
        <w:t xml:space="preserve"> associated with </w:t>
      </w:r>
      <w:smartTag w:uri="urn:schemas-microsoft-com:office:smarttags" w:element="stockticker">
        <w:r w:rsidRPr="00950FC7">
          <w:rPr>
            <w:rFonts w:ascii="Arial" w:hAnsi="Arial" w:cs="Arial"/>
            <w:sz w:val="24"/>
            <w:szCs w:val="24"/>
          </w:rPr>
          <w:t>ACE</w:t>
        </w:r>
      </w:smartTag>
      <w:r w:rsidRPr="00950FC7">
        <w:rPr>
          <w:rFonts w:ascii="Arial" w:hAnsi="Arial" w:cs="Arial"/>
          <w:sz w:val="24"/>
          <w:szCs w:val="24"/>
        </w:rPr>
        <w:t xml:space="preserve">2 than the new virus (SARS-CoV-2). Whereas, Walls, </w:t>
      </w:r>
      <w:r w:rsidRPr="00950FC7">
        <w:rPr>
          <w:rFonts w:ascii="Arial" w:hAnsi="Arial" w:cs="Arial"/>
          <w:i/>
          <w:sz w:val="24"/>
          <w:szCs w:val="24"/>
        </w:rPr>
        <w:t xml:space="preserve">et al. </w:t>
      </w:r>
      <w:r w:rsidRPr="00950FC7">
        <w:rPr>
          <w:rFonts w:ascii="Arial" w:hAnsi="Arial" w:cs="Arial"/>
          <w:sz w:val="24"/>
          <w:szCs w:val="24"/>
        </w:rPr>
        <w:t>(</w:t>
      </w:r>
      <w:r w:rsidRPr="00950FC7">
        <w:rPr>
          <w:rFonts w:ascii="Arial" w:hAnsi="Arial" w:cs="Arial"/>
          <w:color w:val="0070C0"/>
          <w:sz w:val="24"/>
          <w:szCs w:val="24"/>
        </w:rPr>
        <w:t>2020</w:t>
      </w:r>
      <w:r w:rsidRPr="00950FC7">
        <w:rPr>
          <w:rFonts w:ascii="Arial" w:hAnsi="Arial" w:cs="Arial"/>
          <w:sz w:val="24"/>
          <w:szCs w:val="24"/>
        </w:rPr>
        <w:t xml:space="preserve">) is of the view that </w:t>
      </w:r>
      <w:proofErr w:type="spellStart"/>
      <w:r w:rsidRPr="00950FC7">
        <w:rPr>
          <w:rFonts w:ascii="Arial" w:hAnsi="Arial" w:cs="Arial"/>
          <w:i/>
          <w:sz w:val="24"/>
          <w:szCs w:val="24"/>
        </w:rPr>
        <w:t>K</w:t>
      </w:r>
      <w:r w:rsidRPr="00950FC7">
        <w:rPr>
          <w:rFonts w:ascii="Arial" w:hAnsi="Arial" w:cs="Arial"/>
          <w:i/>
          <w:sz w:val="24"/>
          <w:szCs w:val="24"/>
          <w:vertAlign w:val="subscript"/>
        </w:rPr>
        <w:t>d</w:t>
      </w:r>
      <w:proofErr w:type="spellEnd"/>
      <w:r w:rsidRPr="00950FC7">
        <w:rPr>
          <w:rFonts w:ascii="Arial" w:hAnsi="Arial" w:cs="Arial"/>
          <w:sz w:val="24"/>
          <w:szCs w:val="24"/>
        </w:rPr>
        <w:t xml:space="preserve"> of SARS-</w:t>
      </w:r>
      <w:proofErr w:type="spellStart"/>
      <w:r w:rsidRPr="00950FC7">
        <w:rPr>
          <w:rFonts w:ascii="Arial" w:hAnsi="Arial" w:cs="Arial"/>
          <w:sz w:val="24"/>
          <w:szCs w:val="24"/>
        </w:rPr>
        <w:t>CoV</w:t>
      </w:r>
      <w:proofErr w:type="spellEnd"/>
      <w:r w:rsidRPr="00950FC7">
        <w:rPr>
          <w:rFonts w:ascii="Arial" w:hAnsi="Arial" w:cs="Arial"/>
          <w:sz w:val="24"/>
          <w:szCs w:val="24"/>
        </w:rPr>
        <w:t xml:space="preserve"> is about 4 times larger than </w:t>
      </w:r>
      <w:proofErr w:type="spellStart"/>
      <w:r w:rsidRPr="00950FC7">
        <w:rPr>
          <w:rFonts w:ascii="Arial" w:hAnsi="Arial" w:cs="Arial"/>
          <w:i/>
          <w:sz w:val="24"/>
          <w:szCs w:val="24"/>
        </w:rPr>
        <w:t>K</w:t>
      </w:r>
      <w:r w:rsidRPr="00950FC7">
        <w:rPr>
          <w:rFonts w:ascii="Arial" w:hAnsi="Arial" w:cs="Arial"/>
          <w:i/>
          <w:sz w:val="24"/>
          <w:szCs w:val="24"/>
          <w:vertAlign w:val="subscript"/>
        </w:rPr>
        <w:t>d</w:t>
      </w:r>
      <w:proofErr w:type="spellEnd"/>
      <w:r w:rsidRPr="00950FC7">
        <w:rPr>
          <w:rFonts w:ascii="Arial" w:hAnsi="Arial" w:cs="Arial"/>
          <w:sz w:val="24"/>
          <w:szCs w:val="24"/>
        </w:rPr>
        <w:t xml:space="preserve"> of SARS-CoV-2, while a simulation by Nguyen, </w:t>
      </w:r>
      <w:r w:rsidRPr="00950FC7">
        <w:rPr>
          <w:rFonts w:ascii="Arial" w:hAnsi="Arial" w:cs="Arial"/>
          <w:i/>
          <w:sz w:val="24"/>
          <w:szCs w:val="24"/>
        </w:rPr>
        <w:t>et al.</w:t>
      </w:r>
      <w:r w:rsidRPr="00950FC7">
        <w:rPr>
          <w:rFonts w:ascii="Arial" w:hAnsi="Arial" w:cs="Arial"/>
          <w:sz w:val="24"/>
          <w:szCs w:val="24"/>
        </w:rPr>
        <w:t xml:space="preserve"> (</w:t>
      </w:r>
      <w:r w:rsidRPr="00950FC7">
        <w:rPr>
          <w:rFonts w:ascii="Arial" w:hAnsi="Arial" w:cs="Arial"/>
          <w:color w:val="0070C0"/>
          <w:sz w:val="24"/>
          <w:szCs w:val="24"/>
        </w:rPr>
        <w:t>2020</w:t>
      </w:r>
      <w:r w:rsidRPr="00950FC7">
        <w:rPr>
          <w:rFonts w:ascii="Arial" w:hAnsi="Arial" w:cs="Arial"/>
          <w:sz w:val="24"/>
          <w:szCs w:val="24"/>
        </w:rPr>
        <w:t>) yielded an approximately 2 times larger value for SARS-</w:t>
      </w:r>
      <w:proofErr w:type="spellStart"/>
      <w:r w:rsidRPr="00950FC7">
        <w:rPr>
          <w:rFonts w:ascii="Arial" w:hAnsi="Arial" w:cs="Arial"/>
          <w:sz w:val="24"/>
          <w:szCs w:val="24"/>
        </w:rPr>
        <w:t>CoV</w:t>
      </w:r>
      <w:proofErr w:type="spellEnd"/>
      <w:r w:rsidRPr="00950FC7">
        <w:rPr>
          <w:rFonts w:ascii="Arial" w:hAnsi="Arial" w:cs="Arial"/>
          <w:sz w:val="24"/>
          <w:szCs w:val="24"/>
        </w:rPr>
        <w:t xml:space="preserve"> than for SARS-CoV-2. </w:t>
      </w:r>
    </w:p>
    <w:p w14:paraId="6D0D45B2" w14:textId="77777777" w:rsidR="00A71180" w:rsidRPr="00950FC7" w:rsidRDefault="00A71180" w:rsidP="0010401E">
      <w:pPr>
        <w:pStyle w:val="NormalWeb"/>
        <w:spacing w:before="0" w:beforeAutospacing="0" w:after="0" w:afterAutospacing="0"/>
        <w:jc w:val="both"/>
        <w:rPr>
          <w:rFonts w:ascii="Arial" w:hAnsi="Arial" w:cs="Arial"/>
        </w:rPr>
      </w:pPr>
    </w:p>
    <w:p w14:paraId="3137A823"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 xml:space="preserve">There is a need to opine too that unlike the very frequent reference to </w:t>
      </w:r>
      <w:proofErr w:type="spellStart"/>
      <w:r w:rsidRPr="00950FC7">
        <w:rPr>
          <w:rFonts w:ascii="Arial" w:hAnsi="Arial" w:cs="Arial"/>
        </w:rPr>
        <w:t>osmophobic</w:t>
      </w:r>
      <w:proofErr w:type="spellEnd"/>
      <w:r w:rsidRPr="00950FC7">
        <w:rPr>
          <w:rFonts w:ascii="Arial" w:hAnsi="Arial" w:cs="Arial"/>
        </w:rPr>
        <w:t xml:space="preserve"> effect of osmolyte (the </w:t>
      </w:r>
      <w:proofErr w:type="spellStart"/>
      <w:r w:rsidRPr="00950FC7">
        <w:rPr>
          <w:rFonts w:ascii="Arial" w:hAnsi="Arial" w:cs="Arial"/>
        </w:rPr>
        <w:t>unfavourable</w:t>
      </w:r>
      <w:proofErr w:type="spellEnd"/>
      <w:r w:rsidRPr="00950FC7">
        <w:rPr>
          <w:rFonts w:ascii="Arial" w:hAnsi="Arial" w:cs="Arial"/>
        </w:rPr>
        <w:t xml:space="preserve"> interaction of the organic osmolyte with peptide back bone) which must have a basis (often not specified to explain exclusion of the </w:t>
      </w:r>
      <w:r w:rsidRPr="00950FC7">
        <w:rPr>
          <w:rFonts w:ascii="Arial" w:hAnsi="Arial" w:cs="Arial"/>
        </w:rPr>
        <w:lastRenderedPageBreak/>
        <w:t>osmolyte), the binding of spike protein or any other protein ligand to the receptor is driven by electrostatic interaction which should be specifically attractive (</w:t>
      </w:r>
      <w:r w:rsidRPr="00950FC7">
        <w:rPr>
          <w:rFonts w:ascii="Arial" w:hAnsi="Arial" w:cs="Arial"/>
          <w:color w:val="0070C0"/>
        </w:rPr>
        <w:t>Nguyen, 2020</w:t>
      </w:r>
      <w:r w:rsidRPr="00950FC7">
        <w:rPr>
          <w:rFonts w:ascii="Arial" w:hAnsi="Arial" w:cs="Arial"/>
        </w:rPr>
        <w:t xml:space="preserve">). </w:t>
      </w:r>
    </w:p>
    <w:p w14:paraId="3F3A24E6"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 xml:space="preserve">If, according to convention, the greatest potential energy between two sites where oppositely charged particles are placed is zero, then the numbers with negative signs appear to indicate that the potential energies were recorded. In addition, the system's total energy is equal to the kinetic energy of attraction but has the opposite sign. These values, as well as van der Waal values, assuming total energies are: </w:t>
      </w:r>
      <w:r w:rsidRPr="00950FC7">
        <w:rPr>
          <w:rFonts w:ascii="Arial" w:eastAsia="AdvOT8608a8d1+22" w:hAnsi="Arial" w:cs="Arial"/>
        </w:rPr>
        <w:t xml:space="preserve">− </w:t>
      </w:r>
      <w:r w:rsidRPr="00950FC7">
        <w:rPr>
          <w:rFonts w:ascii="Arial" w:hAnsi="Arial" w:cs="Arial"/>
        </w:rPr>
        <w:t xml:space="preserve">620.39 and </w:t>
      </w:r>
      <w:r w:rsidRPr="00950FC7">
        <w:rPr>
          <w:rFonts w:ascii="Arial" w:eastAsia="AdvOT8608a8d1+22" w:hAnsi="Arial" w:cs="Arial"/>
        </w:rPr>
        <w:t xml:space="preserve">− </w:t>
      </w:r>
      <w:r w:rsidRPr="00950FC7">
        <w:rPr>
          <w:rFonts w:ascii="Arial" w:hAnsi="Arial" w:cs="Arial"/>
        </w:rPr>
        <w:t>791.41 kcal/mol. for SARS-</w:t>
      </w:r>
      <w:proofErr w:type="spellStart"/>
      <w:r w:rsidRPr="00950FC7">
        <w:rPr>
          <w:rFonts w:ascii="Arial" w:hAnsi="Arial" w:cs="Arial"/>
        </w:rPr>
        <w:t>CoV</w:t>
      </w:r>
      <w:proofErr w:type="spellEnd"/>
      <w:r w:rsidRPr="00950FC7">
        <w:rPr>
          <w:rFonts w:ascii="Arial" w:hAnsi="Arial" w:cs="Arial"/>
        </w:rPr>
        <w:t xml:space="preserve"> and SARS-CoV-2 respectively. The van der Waals components follow the same order: </w:t>
      </w:r>
      <w:r w:rsidRPr="00950FC7">
        <w:rPr>
          <w:rFonts w:ascii="Arial" w:eastAsia="AdvOT8608a8d1+22" w:hAnsi="Arial" w:cs="Arial"/>
        </w:rPr>
        <w:t xml:space="preserve">− </w:t>
      </w:r>
      <w:r w:rsidRPr="00950FC7">
        <w:rPr>
          <w:rFonts w:ascii="Arial" w:hAnsi="Arial" w:cs="Arial"/>
        </w:rPr>
        <w:t xml:space="preserve">75.56 and </w:t>
      </w:r>
      <w:r w:rsidRPr="00950FC7">
        <w:rPr>
          <w:rFonts w:ascii="Arial" w:eastAsia="AdvOT8608a8d1+22" w:hAnsi="Arial" w:cs="Arial"/>
        </w:rPr>
        <w:t>−</w:t>
      </w:r>
      <w:r w:rsidRPr="00950FC7">
        <w:rPr>
          <w:rFonts w:ascii="Arial" w:hAnsi="Arial" w:cs="Arial"/>
        </w:rPr>
        <w:t>84.48 kcal/mol. for SARS-</w:t>
      </w:r>
      <w:proofErr w:type="spellStart"/>
      <w:r w:rsidRPr="00950FC7">
        <w:rPr>
          <w:rFonts w:ascii="Arial" w:hAnsi="Arial" w:cs="Arial"/>
        </w:rPr>
        <w:t>CoV</w:t>
      </w:r>
      <w:proofErr w:type="spellEnd"/>
      <w:r w:rsidRPr="00950FC7">
        <w:rPr>
          <w:rFonts w:ascii="Arial" w:hAnsi="Arial" w:cs="Arial"/>
        </w:rPr>
        <w:t xml:space="preserve"> and SARS-CoV-2 respectively (</w:t>
      </w:r>
      <w:r w:rsidRPr="00950FC7">
        <w:rPr>
          <w:rFonts w:ascii="Arial" w:hAnsi="Arial" w:cs="Arial"/>
          <w:color w:val="0070C0"/>
          <w:shd w:val="clear" w:color="auto" w:fill="FFFFFF"/>
        </w:rPr>
        <w:t xml:space="preserve">Nguyen, </w:t>
      </w:r>
      <w:r w:rsidRPr="00950FC7">
        <w:rPr>
          <w:rFonts w:ascii="Arial" w:hAnsi="Arial" w:cs="Arial"/>
          <w:i/>
          <w:color w:val="0070C0"/>
          <w:shd w:val="clear" w:color="auto" w:fill="FFFFFF"/>
        </w:rPr>
        <w:t>et al</w:t>
      </w:r>
      <w:r w:rsidRPr="00950FC7">
        <w:rPr>
          <w:rFonts w:ascii="Arial" w:hAnsi="Arial" w:cs="Arial"/>
          <w:color w:val="0070C0"/>
          <w:shd w:val="clear" w:color="auto" w:fill="FFFFFF"/>
        </w:rPr>
        <w:t>., 2020</w:t>
      </w:r>
      <w:r w:rsidRPr="00950FC7">
        <w:rPr>
          <w:rFonts w:ascii="Arial" w:hAnsi="Arial" w:cs="Arial"/>
        </w:rPr>
        <w:t>). This could help to clarify why SARS-CoV-2 spike protein binds to the receptor more firmly than SARS-</w:t>
      </w:r>
      <w:proofErr w:type="spellStart"/>
      <w:r w:rsidRPr="00950FC7">
        <w:rPr>
          <w:rFonts w:ascii="Arial" w:hAnsi="Arial" w:cs="Arial"/>
        </w:rPr>
        <w:t>CoV</w:t>
      </w:r>
      <w:proofErr w:type="spellEnd"/>
      <w:r w:rsidRPr="00950FC7">
        <w:rPr>
          <w:rFonts w:ascii="Arial" w:hAnsi="Arial" w:cs="Arial"/>
        </w:rPr>
        <w:t>. In addition to the energetic contributions, scientists (</w:t>
      </w:r>
      <w:r w:rsidRPr="00950FC7">
        <w:rPr>
          <w:rFonts w:ascii="Arial" w:hAnsi="Arial" w:cs="Arial"/>
          <w:color w:val="0070C0"/>
          <w:shd w:val="clear" w:color="auto" w:fill="FFFFFF"/>
        </w:rPr>
        <w:t xml:space="preserve">Ali </w:t>
      </w:r>
      <w:r w:rsidR="007612C8" w:rsidRPr="00950FC7">
        <w:rPr>
          <w:rFonts w:ascii="Arial" w:hAnsi="Arial" w:cs="Arial"/>
          <w:color w:val="0070C0"/>
          <w:shd w:val="clear" w:color="auto" w:fill="FFFFFF"/>
        </w:rPr>
        <w:t>&amp;</w:t>
      </w:r>
      <w:r w:rsidRPr="00950FC7">
        <w:rPr>
          <w:rFonts w:ascii="Arial" w:hAnsi="Arial" w:cs="Arial"/>
          <w:color w:val="0070C0"/>
          <w:shd w:val="clear" w:color="auto" w:fill="FFFFFF"/>
        </w:rPr>
        <w:t xml:space="preserve"> Vijayan, 2020</w:t>
      </w:r>
      <w:r w:rsidRPr="00950FC7">
        <w:rPr>
          <w:rFonts w:ascii="Arial" w:hAnsi="Arial" w:cs="Arial"/>
        </w:rPr>
        <w:t>) are interested in the free energy of binding (</w:t>
      </w:r>
      <w:proofErr w:type="spellStart"/>
      <w:r w:rsidRPr="00950FC7">
        <w:rPr>
          <w:rFonts w:ascii="Arial" w:hAnsi="Arial" w:cs="Arial"/>
        </w:rPr>
        <w:t>Δ</w:t>
      </w:r>
      <w:r w:rsidRPr="00950FC7">
        <w:rPr>
          <w:rFonts w:ascii="Arial" w:hAnsi="Arial" w:cs="Arial"/>
          <w:i/>
        </w:rPr>
        <w:t>G</w:t>
      </w:r>
      <w:r w:rsidRPr="00950FC7">
        <w:rPr>
          <w:rFonts w:ascii="Arial" w:hAnsi="Arial" w:cs="Arial"/>
          <w:i/>
          <w:vertAlign w:val="subscript"/>
        </w:rPr>
        <w:t>bind</w:t>
      </w:r>
      <w:proofErr w:type="spellEnd"/>
      <w:r w:rsidRPr="00950FC7">
        <w:rPr>
          <w:rFonts w:ascii="Arial" w:hAnsi="Arial" w:cs="Arial"/>
        </w:rPr>
        <w:t>) of SARS-CoV-2 and SARS-</w:t>
      </w:r>
      <w:proofErr w:type="spellStart"/>
      <w:r w:rsidRPr="00950FC7">
        <w:rPr>
          <w:rFonts w:ascii="Arial" w:hAnsi="Arial" w:cs="Arial"/>
        </w:rPr>
        <w:t>CoV</w:t>
      </w:r>
      <w:proofErr w:type="spellEnd"/>
      <w:r w:rsidRPr="00950FC7">
        <w:rPr>
          <w:rFonts w:ascii="Arial" w:hAnsi="Arial" w:cs="Arial"/>
        </w:rPr>
        <w:t xml:space="preserve"> S RBDs to ACE2. They estimated these contributions from relatively unknown (unfamiliar) frames of all MD simulations using the molecular mechanics-generalized Born surface area (MM-GBSA) approach; the reported values for the binding of SARS-CoV-2 SRBD and SARS-</w:t>
      </w:r>
      <w:proofErr w:type="spellStart"/>
      <w:r w:rsidRPr="00950FC7">
        <w:rPr>
          <w:rFonts w:ascii="Arial" w:hAnsi="Arial" w:cs="Arial"/>
        </w:rPr>
        <w:t>CoV</w:t>
      </w:r>
      <w:proofErr w:type="spellEnd"/>
      <w:r w:rsidRPr="00950FC7">
        <w:rPr>
          <w:rFonts w:ascii="Arial" w:hAnsi="Arial" w:cs="Arial"/>
        </w:rPr>
        <w:t xml:space="preserve"> SRBD to ACE2 range between −106 and −140 and −44.5 and −71.2 kcal/mol, respectively. Even though these values are far larger than those calculated for WT and D614G, they nevertheless, provide more proof of variations in binding affinity and its free energy component.</w:t>
      </w:r>
    </w:p>
    <w:p w14:paraId="34A671C2" w14:textId="77777777" w:rsidR="00BF09FE" w:rsidRPr="00950FC7" w:rsidRDefault="00BF09FE" w:rsidP="0010401E">
      <w:pPr>
        <w:adjustRightInd w:val="0"/>
        <w:spacing w:after="0" w:line="240" w:lineRule="auto"/>
        <w:jc w:val="both"/>
        <w:rPr>
          <w:rFonts w:ascii="Arial" w:hAnsi="Arial" w:cs="Arial"/>
          <w:sz w:val="24"/>
          <w:szCs w:val="24"/>
        </w:rPr>
      </w:pPr>
    </w:p>
    <w:p w14:paraId="7066F006" w14:textId="77777777" w:rsidR="00A71180" w:rsidRPr="00950FC7" w:rsidRDefault="00A71180" w:rsidP="0010401E">
      <w:pPr>
        <w:adjustRightInd w:val="0"/>
        <w:spacing w:after="0" w:line="240" w:lineRule="auto"/>
        <w:jc w:val="both"/>
        <w:rPr>
          <w:rFonts w:ascii="Arial" w:hAnsi="Arial" w:cs="Arial"/>
          <w:sz w:val="24"/>
          <w:szCs w:val="24"/>
        </w:rPr>
      </w:pPr>
      <w:r w:rsidRPr="00950FC7">
        <w:rPr>
          <w:rFonts w:ascii="Arial" w:hAnsi="Arial" w:cs="Arial"/>
          <w:sz w:val="24"/>
          <w:szCs w:val="24"/>
        </w:rPr>
        <w:t xml:space="preserve">The major issue is that the </w:t>
      </w:r>
      <w:proofErr w:type="spellStart"/>
      <w:r w:rsidRPr="00950FC7">
        <w:rPr>
          <w:rFonts w:ascii="Arial" w:hAnsi="Arial" w:cs="Arial"/>
          <w:i/>
          <w:sz w:val="24"/>
          <w:szCs w:val="24"/>
        </w:rPr>
        <w:t>K</w:t>
      </w:r>
      <w:r w:rsidRPr="00950FC7">
        <w:rPr>
          <w:rFonts w:ascii="Arial" w:hAnsi="Arial" w:cs="Arial"/>
          <w:i/>
          <w:sz w:val="24"/>
          <w:szCs w:val="24"/>
          <w:vertAlign w:val="subscript"/>
        </w:rPr>
        <w:t>d</w:t>
      </w:r>
      <w:proofErr w:type="spellEnd"/>
      <w:r w:rsidRPr="00950FC7">
        <w:rPr>
          <w:rFonts w:ascii="Arial" w:hAnsi="Arial" w:cs="Arial"/>
          <w:sz w:val="24"/>
          <w:szCs w:val="24"/>
        </w:rPr>
        <w:t xml:space="preserve"> numbers cannot be utilized directly as </w:t>
      </w:r>
      <w:proofErr w:type="spellStart"/>
      <w:r w:rsidRPr="00950FC7">
        <w:rPr>
          <w:rFonts w:ascii="Arial" w:hAnsi="Arial" w:cs="Arial"/>
          <w:sz w:val="24"/>
          <w:szCs w:val="24"/>
        </w:rPr>
        <w:t>Δ</w:t>
      </w:r>
      <w:r w:rsidRPr="00950FC7">
        <w:rPr>
          <w:rFonts w:ascii="Arial" w:hAnsi="Arial" w:cs="Arial"/>
          <w:i/>
          <w:sz w:val="24"/>
          <w:szCs w:val="24"/>
        </w:rPr>
        <w:t>G</w:t>
      </w:r>
      <w:r w:rsidRPr="00950FC7">
        <w:rPr>
          <w:rFonts w:ascii="Arial" w:hAnsi="Arial" w:cs="Arial"/>
          <w:i/>
          <w:sz w:val="24"/>
          <w:szCs w:val="24"/>
          <w:vertAlign w:val="subscript"/>
        </w:rPr>
        <w:t>bind</w:t>
      </w:r>
      <w:proofErr w:type="spellEnd"/>
      <w:r w:rsidRPr="00950FC7">
        <w:rPr>
          <w:rFonts w:ascii="Arial" w:hAnsi="Arial" w:cs="Arial"/>
          <w:sz w:val="24"/>
          <w:szCs w:val="24"/>
        </w:rPr>
        <w:t xml:space="preserve"> = −</w:t>
      </w:r>
      <w:proofErr w:type="spellStart"/>
      <w:r w:rsidRPr="00950FC7">
        <w:rPr>
          <w:rFonts w:ascii="Arial" w:hAnsi="Arial" w:cs="Arial"/>
          <w:i/>
          <w:sz w:val="24"/>
          <w:szCs w:val="24"/>
        </w:rPr>
        <w:t>k</w:t>
      </w:r>
      <w:r w:rsidRPr="00950FC7">
        <w:rPr>
          <w:rFonts w:ascii="Arial" w:hAnsi="Arial" w:cs="Arial"/>
          <w:i/>
          <w:sz w:val="24"/>
          <w:szCs w:val="24"/>
          <w:vertAlign w:val="subscript"/>
        </w:rPr>
        <w:t>B</w:t>
      </w:r>
      <w:r w:rsidRPr="00950FC7">
        <w:rPr>
          <w:rFonts w:ascii="Arial" w:hAnsi="Arial" w:cs="Arial"/>
          <w:i/>
          <w:sz w:val="24"/>
          <w:szCs w:val="24"/>
        </w:rPr>
        <w:t>T</w:t>
      </w:r>
      <w:proofErr w:type="spellEnd"/>
      <w:r w:rsidRPr="00950FC7">
        <w:rPr>
          <w:rFonts w:ascii="Arial" w:hAnsi="Arial" w:cs="Arial"/>
          <w:sz w:val="24"/>
          <w:szCs w:val="24"/>
        </w:rPr>
        <w:t xml:space="preserve"> ln(</w:t>
      </w:r>
      <w:proofErr w:type="spellStart"/>
      <w:r w:rsidRPr="00950FC7">
        <w:rPr>
          <w:rFonts w:ascii="Arial" w:hAnsi="Arial" w:cs="Arial"/>
          <w:i/>
          <w:sz w:val="24"/>
          <w:szCs w:val="24"/>
        </w:rPr>
        <w:t>K</w:t>
      </w:r>
      <w:r w:rsidRPr="00950FC7">
        <w:rPr>
          <w:rFonts w:ascii="Arial" w:hAnsi="Arial" w:cs="Arial"/>
          <w:i/>
          <w:sz w:val="24"/>
          <w:szCs w:val="24"/>
          <w:vertAlign w:val="subscript"/>
        </w:rPr>
        <w:t>d</w:t>
      </w:r>
      <w:proofErr w:type="spellEnd"/>
      <w:r w:rsidRPr="00950FC7">
        <w:rPr>
          <w:rFonts w:ascii="Arial" w:hAnsi="Arial" w:cs="Arial"/>
          <w:sz w:val="24"/>
          <w:szCs w:val="24"/>
        </w:rPr>
        <w:t xml:space="preserve">) to compute the free energy of binding since </w:t>
      </w:r>
      <w:proofErr w:type="spellStart"/>
      <w:r w:rsidRPr="00950FC7">
        <w:rPr>
          <w:rFonts w:ascii="Arial" w:hAnsi="Arial" w:cs="Arial"/>
          <w:i/>
          <w:sz w:val="24"/>
          <w:szCs w:val="24"/>
        </w:rPr>
        <w:t>K</w:t>
      </w:r>
      <w:r w:rsidRPr="00950FC7">
        <w:rPr>
          <w:rFonts w:ascii="Arial" w:hAnsi="Arial" w:cs="Arial"/>
          <w:i/>
          <w:sz w:val="24"/>
          <w:szCs w:val="24"/>
          <w:vertAlign w:val="subscript"/>
        </w:rPr>
        <w:t>d</w:t>
      </w:r>
      <w:proofErr w:type="spellEnd"/>
      <w:r w:rsidRPr="00950FC7">
        <w:rPr>
          <w:rFonts w:ascii="Arial" w:hAnsi="Arial" w:cs="Arial"/>
          <w:sz w:val="24"/>
          <w:szCs w:val="24"/>
        </w:rPr>
        <w:t xml:space="preserve"> values have units. If the molar concentrations of SARS-</w:t>
      </w:r>
      <w:proofErr w:type="spellStart"/>
      <w:r w:rsidRPr="00950FC7">
        <w:rPr>
          <w:rFonts w:ascii="Arial" w:hAnsi="Arial" w:cs="Arial"/>
          <w:sz w:val="24"/>
          <w:szCs w:val="24"/>
        </w:rPr>
        <w:t>CoV</w:t>
      </w:r>
      <w:proofErr w:type="spellEnd"/>
      <w:r w:rsidRPr="00950FC7">
        <w:rPr>
          <w:rFonts w:ascii="Arial" w:hAnsi="Arial" w:cs="Arial"/>
          <w:sz w:val="24"/>
          <w:szCs w:val="24"/>
        </w:rPr>
        <w:t xml:space="preserve">-RBD, SARS-CoV-2-RBD, and ACE2-PD are known, the value of the </w:t>
      </w:r>
      <w:r w:rsidRPr="00950FC7">
        <w:rPr>
          <w:rFonts w:ascii="Arial" w:hAnsi="Arial" w:cs="Arial"/>
          <w:i/>
          <w:sz w:val="24"/>
          <w:szCs w:val="24"/>
        </w:rPr>
        <w:t>LR</w:t>
      </w:r>
      <w:r w:rsidRPr="00950FC7">
        <w:rPr>
          <w:rFonts w:ascii="Arial" w:hAnsi="Arial" w:cs="Arial"/>
          <w:sz w:val="24"/>
          <w:szCs w:val="24"/>
        </w:rPr>
        <w:t xml:space="preserve"> complex concentration can be estimat</w:t>
      </w:r>
      <w:r w:rsidR="000058FF" w:rsidRPr="00950FC7">
        <w:rPr>
          <w:rFonts w:ascii="Arial" w:hAnsi="Arial" w:cs="Arial"/>
          <w:sz w:val="24"/>
          <w:szCs w:val="24"/>
        </w:rPr>
        <w:t>ed as described earlier (Eq. (3</w:t>
      </w:r>
      <w:r w:rsidRPr="00950FC7">
        <w:rPr>
          <w:rFonts w:ascii="Arial" w:hAnsi="Arial" w:cs="Arial"/>
          <w:sz w:val="24"/>
          <w:szCs w:val="24"/>
        </w:rPr>
        <w:t xml:space="preserve">)). After that, </w:t>
      </w:r>
      <w:proofErr w:type="spellStart"/>
      <w:r w:rsidRPr="00950FC7">
        <w:rPr>
          <w:rFonts w:ascii="Arial" w:hAnsi="Arial" w:cs="Arial"/>
          <w:i/>
          <w:sz w:val="24"/>
          <w:szCs w:val="24"/>
        </w:rPr>
        <w:t>K</w:t>
      </w:r>
      <w:r w:rsidRPr="00950FC7">
        <w:rPr>
          <w:rFonts w:ascii="Arial" w:hAnsi="Arial" w:cs="Arial"/>
          <w:i/>
          <w:sz w:val="24"/>
          <w:szCs w:val="24"/>
          <w:vertAlign w:val="subscript"/>
        </w:rPr>
        <w:t>eq</w:t>
      </w:r>
      <w:proofErr w:type="spellEnd"/>
      <w:r w:rsidRPr="00950FC7">
        <w:rPr>
          <w:rFonts w:ascii="Arial" w:hAnsi="Arial" w:cs="Arial"/>
          <w:sz w:val="24"/>
          <w:szCs w:val="24"/>
          <w:vertAlign w:val="subscript"/>
        </w:rPr>
        <w:t>(δ)</w:t>
      </w:r>
      <w:r w:rsidRPr="00950FC7">
        <w:rPr>
          <w:rFonts w:ascii="Arial" w:hAnsi="Arial" w:cs="Arial"/>
          <w:sz w:val="24"/>
          <w:szCs w:val="24"/>
        </w:rPr>
        <w:t xml:space="preserve"> can be calculated by fitting </w:t>
      </w:r>
      <w:r w:rsidR="005E7A1E" w:rsidRPr="00950FC7">
        <w:rPr>
          <w:rFonts w:ascii="Arial" w:hAnsi="Arial" w:cs="Arial"/>
          <w:sz w:val="24"/>
          <w:szCs w:val="24"/>
        </w:rPr>
        <w:t>appropriate equation (Eq. (6))</w:t>
      </w:r>
      <w:r w:rsidRPr="00950FC7">
        <w:rPr>
          <w:rFonts w:ascii="Arial" w:hAnsi="Arial" w:cs="Arial"/>
          <w:sz w:val="24"/>
          <w:szCs w:val="24"/>
        </w:rPr>
        <w:t xml:space="preserve"> or any other equation to pertinent data. Comparing thermodynamic parameters based on the techniques used in this study with the findings that are based on </w:t>
      </w:r>
      <w:proofErr w:type="spellStart"/>
      <w:r w:rsidRPr="00950FC7">
        <w:rPr>
          <w:rFonts w:ascii="Arial" w:hAnsi="Arial" w:cs="Arial"/>
          <w:i/>
          <w:sz w:val="24"/>
          <w:szCs w:val="24"/>
        </w:rPr>
        <w:t>K</w:t>
      </w:r>
      <w:r w:rsidRPr="00950FC7">
        <w:rPr>
          <w:rFonts w:ascii="Arial" w:hAnsi="Arial" w:cs="Arial"/>
          <w:i/>
          <w:sz w:val="24"/>
          <w:szCs w:val="24"/>
          <w:vertAlign w:val="subscript"/>
        </w:rPr>
        <w:t>d</w:t>
      </w:r>
      <w:proofErr w:type="spellEnd"/>
      <w:r w:rsidRPr="00950FC7">
        <w:rPr>
          <w:rFonts w:ascii="Arial" w:hAnsi="Arial" w:cs="Arial"/>
          <w:sz w:val="24"/>
          <w:szCs w:val="24"/>
        </w:rPr>
        <w:t xml:space="preserve"> values is not appropriate at this time. Nonetheless, the latter's findings might show patterns that are comparable to those seen when exploring </w:t>
      </w:r>
      <w:proofErr w:type="spellStart"/>
      <w:r w:rsidRPr="00950FC7">
        <w:rPr>
          <w:rFonts w:ascii="Arial" w:hAnsi="Arial" w:cs="Arial"/>
          <w:i/>
          <w:sz w:val="24"/>
          <w:szCs w:val="24"/>
        </w:rPr>
        <w:t>K</w:t>
      </w:r>
      <w:r w:rsidRPr="00950FC7">
        <w:rPr>
          <w:rFonts w:ascii="Arial" w:hAnsi="Arial" w:cs="Arial"/>
          <w:i/>
          <w:sz w:val="24"/>
          <w:szCs w:val="24"/>
          <w:vertAlign w:val="subscript"/>
        </w:rPr>
        <w:t>eq</w:t>
      </w:r>
      <w:proofErr w:type="spellEnd"/>
      <w:r w:rsidRPr="00950FC7">
        <w:rPr>
          <w:rFonts w:ascii="Arial" w:hAnsi="Arial" w:cs="Arial"/>
          <w:sz w:val="24"/>
          <w:szCs w:val="24"/>
          <w:vertAlign w:val="subscript"/>
        </w:rPr>
        <w:t>(δ)</w:t>
      </w:r>
      <w:r w:rsidR="00C41124" w:rsidRPr="00950FC7">
        <w:rPr>
          <w:rFonts w:ascii="Arial" w:hAnsi="Arial" w:cs="Arial"/>
          <w:sz w:val="24"/>
          <w:szCs w:val="24"/>
        </w:rPr>
        <w:t xml:space="preserve"> values.</w:t>
      </w:r>
    </w:p>
    <w:p w14:paraId="3812FA23" w14:textId="77777777" w:rsidR="00C41124" w:rsidRPr="00950FC7" w:rsidRDefault="00C41124" w:rsidP="0010401E">
      <w:pPr>
        <w:autoSpaceDE w:val="0"/>
        <w:autoSpaceDN w:val="0"/>
        <w:adjustRightInd w:val="0"/>
        <w:spacing w:after="0" w:line="240" w:lineRule="auto"/>
        <w:jc w:val="both"/>
        <w:rPr>
          <w:rFonts w:ascii="Arial" w:hAnsi="Arial" w:cs="Arial"/>
          <w:sz w:val="24"/>
          <w:szCs w:val="24"/>
        </w:rPr>
      </w:pPr>
    </w:p>
    <w:p w14:paraId="4B12D02E"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 xml:space="preserve">There are undoubtedly several ways to calculate </w:t>
      </w:r>
      <w:proofErr w:type="spellStart"/>
      <w:r w:rsidRPr="00950FC7">
        <w:rPr>
          <w:rFonts w:ascii="Arial" w:hAnsi="Arial" w:cs="Arial"/>
          <w:i/>
          <w:sz w:val="24"/>
          <w:szCs w:val="24"/>
        </w:rPr>
        <w:t>K</w:t>
      </w:r>
      <w:r w:rsidRPr="00950FC7">
        <w:rPr>
          <w:rFonts w:ascii="Arial" w:hAnsi="Arial" w:cs="Arial"/>
          <w:i/>
          <w:sz w:val="24"/>
          <w:szCs w:val="24"/>
          <w:vertAlign w:val="subscript"/>
        </w:rPr>
        <w:t>d</w:t>
      </w:r>
      <w:proofErr w:type="spellEnd"/>
      <w:r w:rsidRPr="00950FC7">
        <w:rPr>
          <w:rFonts w:ascii="Arial" w:hAnsi="Arial" w:cs="Arial"/>
          <w:sz w:val="24"/>
          <w:szCs w:val="24"/>
        </w:rPr>
        <w:t>, but understanding [</w:t>
      </w:r>
      <w:r w:rsidRPr="00950FC7">
        <w:rPr>
          <w:rFonts w:ascii="Arial" w:hAnsi="Arial" w:cs="Arial"/>
          <w:i/>
          <w:sz w:val="24"/>
          <w:szCs w:val="24"/>
        </w:rPr>
        <w:t>LR</w:t>
      </w:r>
      <w:r w:rsidRPr="00950FC7">
        <w:rPr>
          <w:rFonts w:ascii="Arial" w:hAnsi="Arial" w:cs="Arial"/>
          <w:sz w:val="24"/>
          <w:szCs w:val="24"/>
        </w:rPr>
        <w:t>] is essential for more computational work. However, such techniques include combining coarse-grained and all-atom steered molecular dynamics (SMD) simulations (</w:t>
      </w:r>
      <w:r w:rsidRPr="00950FC7">
        <w:rPr>
          <w:rFonts w:ascii="Arial" w:hAnsi="Arial" w:cs="Arial"/>
          <w:color w:val="0070C0"/>
          <w:sz w:val="24"/>
          <w:szCs w:val="24"/>
        </w:rPr>
        <w:t>Nguyen, 2020</w:t>
      </w:r>
      <w:r w:rsidRPr="00950FC7">
        <w:rPr>
          <w:rFonts w:ascii="Arial" w:hAnsi="Arial" w:cs="Arial"/>
          <w:sz w:val="24"/>
          <w:szCs w:val="24"/>
        </w:rPr>
        <w:t>), surface Plasmon resonance approach (</w:t>
      </w:r>
      <w:proofErr w:type="spellStart"/>
      <w:r w:rsidRPr="00950FC7">
        <w:rPr>
          <w:rFonts w:ascii="Arial" w:hAnsi="Arial" w:cs="Arial"/>
          <w:color w:val="0070C0"/>
          <w:sz w:val="24"/>
          <w:szCs w:val="24"/>
        </w:rPr>
        <w:t>Wrapp</w:t>
      </w:r>
      <w:proofErr w:type="spellEnd"/>
      <w:r w:rsidRPr="00950FC7">
        <w:rPr>
          <w:rFonts w:ascii="Arial" w:hAnsi="Arial" w:cs="Arial"/>
          <w:color w:val="0070C0"/>
          <w:sz w:val="24"/>
          <w:szCs w:val="24"/>
        </w:rPr>
        <w:t>, 2019</w:t>
      </w:r>
      <w:r w:rsidRPr="00950FC7">
        <w:rPr>
          <w:rFonts w:ascii="Arial" w:hAnsi="Arial" w:cs="Arial"/>
          <w:sz w:val="24"/>
          <w:szCs w:val="24"/>
        </w:rPr>
        <w:t>), bio-layer interferometry (</w:t>
      </w:r>
      <w:r w:rsidRPr="00950FC7">
        <w:rPr>
          <w:rFonts w:ascii="Arial" w:hAnsi="Arial" w:cs="Arial"/>
          <w:color w:val="0070C0"/>
          <w:sz w:val="24"/>
          <w:szCs w:val="24"/>
        </w:rPr>
        <w:t xml:space="preserve">Walls, </w:t>
      </w:r>
      <w:r w:rsidRPr="00950FC7">
        <w:rPr>
          <w:rFonts w:ascii="Arial" w:hAnsi="Arial" w:cs="Arial"/>
          <w:i/>
          <w:color w:val="0070C0"/>
          <w:sz w:val="24"/>
          <w:szCs w:val="24"/>
        </w:rPr>
        <w:t>et al</w:t>
      </w:r>
      <w:r w:rsidRPr="00950FC7">
        <w:rPr>
          <w:rFonts w:ascii="Arial" w:hAnsi="Arial" w:cs="Arial"/>
          <w:color w:val="0070C0"/>
          <w:sz w:val="24"/>
          <w:szCs w:val="24"/>
        </w:rPr>
        <w:t>., 2020</w:t>
      </w:r>
      <w:r w:rsidRPr="00950FC7">
        <w:rPr>
          <w:rFonts w:ascii="Arial" w:hAnsi="Arial" w:cs="Arial"/>
          <w:sz w:val="24"/>
          <w:szCs w:val="24"/>
        </w:rPr>
        <w:t xml:space="preserve">), </w:t>
      </w:r>
      <w:r w:rsidRPr="00950FC7">
        <w:rPr>
          <w:rFonts w:ascii="Arial" w:hAnsi="Arial" w:cs="Arial"/>
          <w:i/>
          <w:sz w:val="24"/>
          <w:szCs w:val="24"/>
        </w:rPr>
        <w:t>etc</w:t>
      </w:r>
      <w:r w:rsidRPr="00950FC7">
        <w:rPr>
          <w:rFonts w:ascii="Arial" w:hAnsi="Arial" w:cs="Arial"/>
          <w:sz w:val="24"/>
          <w:szCs w:val="24"/>
        </w:rPr>
        <w:t xml:space="preserve">., even though they are not familiar to much less developed countries. These techniques might not preclude methods developed in this research and detailed in a </w:t>
      </w:r>
      <w:r w:rsidR="00C41124" w:rsidRPr="00950FC7">
        <w:rPr>
          <w:rFonts w:ascii="Arial" w:hAnsi="Arial" w:cs="Arial"/>
          <w:sz w:val="24"/>
          <w:szCs w:val="24"/>
        </w:rPr>
        <w:t xml:space="preserve">book submitted for assessment. </w:t>
      </w:r>
    </w:p>
    <w:p w14:paraId="2BC948C8" w14:textId="77777777" w:rsidR="00C41124" w:rsidRPr="00950FC7" w:rsidRDefault="00C41124" w:rsidP="0010401E">
      <w:pPr>
        <w:autoSpaceDE w:val="0"/>
        <w:autoSpaceDN w:val="0"/>
        <w:adjustRightInd w:val="0"/>
        <w:spacing w:after="0" w:line="240" w:lineRule="auto"/>
        <w:jc w:val="both"/>
        <w:rPr>
          <w:rFonts w:ascii="Arial" w:hAnsi="Arial" w:cs="Arial"/>
          <w:sz w:val="24"/>
          <w:szCs w:val="24"/>
        </w:rPr>
      </w:pPr>
    </w:p>
    <w:p w14:paraId="63F9F2DA" w14:textId="77777777" w:rsidR="00A71180" w:rsidRPr="00950FC7" w:rsidRDefault="009D51AD" w:rsidP="0010401E">
      <w:pPr>
        <w:spacing w:after="0" w:line="240" w:lineRule="auto"/>
        <w:jc w:val="both"/>
        <w:rPr>
          <w:rFonts w:ascii="Arial" w:hAnsi="Arial" w:cs="Arial"/>
          <w:b/>
          <w:sz w:val="24"/>
          <w:szCs w:val="24"/>
          <w:shd w:val="clear" w:color="auto" w:fill="FFFFFF"/>
        </w:rPr>
      </w:pPr>
      <w:r w:rsidRPr="00950FC7">
        <w:rPr>
          <w:rFonts w:ascii="Arial" w:hAnsi="Arial" w:cs="Arial"/>
          <w:b/>
          <w:sz w:val="24"/>
          <w:szCs w:val="24"/>
          <w:shd w:val="clear" w:color="auto" w:fill="FFFFFF"/>
        </w:rPr>
        <w:t>4.2</w:t>
      </w:r>
      <w:r w:rsidR="00A71180" w:rsidRPr="00950FC7">
        <w:rPr>
          <w:rFonts w:ascii="Arial" w:hAnsi="Arial" w:cs="Arial"/>
          <w:b/>
          <w:sz w:val="24"/>
          <w:szCs w:val="24"/>
          <w:shd w:val="clear" w:color="auto" w:fill="FFFFFF"/>
        </w:rPr>
        <w:t>.</w:t>
      </w:r>
      <w:r w:rsidR="00A71180" w:rsidRPr="00950FC7">
        <w:rPr>
          <w:rFonts w:ascii="Arial" w:hAnsi="Arial" w:cs="Arial"/>
          <w:b/>
          <w:sz w:val="24"/>
          <w:szCs w:val="24"/>
          <w:shd w:val="clear" w:color="auto" w:fill="FFFFFF"/>
        </w:rPr>
        <w:tab/>
        <w:t>Thermodynamics of the anabolism of the intermediate (</w:t>
      </w:r>
      <w:r w:rsidR="00A71180" w:rsidRPr="00950FC7">
        <w:rPr>
          <w:rFonts w:ascii="Arial" w:hAnsi="Arial" w:cs="Arial"/>
          <w:b/>
          <w:sz w:val="24"/>
          <w:szCs w:val="24"/>
        </w:rPr>
        <w:t xml:space="preserve">3-OH-3-methyl </w:t>
      </w:r>
      <w:proofErr w:type="spellStart"/>
      <w:r w:rsidR="00A71180" w:rsidRPr="00950FC7">
        <w:rPr>
          <w:rFonts w:ascii="Arial" w:hAnsi="Arial" w:cs="Arial"/>
          <w:b/>
          <w:sz w:val="24"/>
          <w:szCs w:val="24"/>
        </w:rPr>
        <w:t>glutaryl</w:t>
      </w:r>
      <w:proofErr w:type="spellEnd"/>
      <w:r w:rsidR="00A71180" w:rsidRPr="00950FC7">
        <w:rPr>
          <w:rFonts w:ascii="Arial" w:hAnsi="Arial" w:cs="Arial"/>
          <w:b/>
          <w:sz w:val="24"/>
          <w:szCs w:val="24"/>
        </w:rPr>
        <w:t>-CoA</w:t>
      </w:r>
      <w:r w:rsidR="00C41124" w:rsidRPr="00950FC7">
        <w:rPr>
          <w:rFonts w:ascii="Arial" w:hAnsi="Arial" w:cs="Arial"/>
          <w:b/>
          <w:sz w:val="24"/>
          <w:szCs w:val="24"/>
          <w:shd w:val="clear" w:color="auto" w:fill="FFFFFF"/>
        </w:rPr>
        <w:t xml:space="preserve">) </w:t>
      </w:r>
      <w:r w:rsidR="00A71180" w:rsidRPr="00950FC7">
        <w:rPr>
          <w:rFonts w:ascii="Arial" w:hAnsi="Arial" w:cs="Arial"/>
          <w:b/>
          <w:sz w:val="24"/>
          <w:szCs w:val="24"/>
          <w:shd w:val="clear" w:color="auto" w:fill="FFFFFF"/>
        </w:rPr>
        <w:t>i</w:t>
      </w:r>
      <w:r w:rsidR="00C41124" w:rsidRPr="00950FC7">
        <w:rPr>
          <w:rFonts w:ascii="Arial" w:hAnsi="Arial" w:cs="Arial"/>
          <w:b/>
          <w:sz w:val="24"/>
          <w:szCs w:val="24"/>
          <w:shd w:val="clear" w:color="auto" w:fill="FFFFFF"/>
        </w:rPr>
        <w:t xml:space="preserve">n the synthesis of cholesterol </w:t>
      </w:r>
    </w:p>
    <w:p w14:paraId="06E67901" w14:textId="77777777" w:rsidR="00C41124" w:rsidRPr="00950FC7" w:rsidRDefault="00C41124" w:rsidP="0010401E">
      <w:pPr>
        <w:autoSpaceDE w:val="0"/>
        <w:autoSpaceDN w:val="0"/>
        <w:adjustRightInd w:val="0"/>
        <w:spacing w:after="0" w:line="240" w:lineRule="auto"/>
        <w:jc w:val="both"/>
        <w:rPr>
          <w:rFonts w:ascii="Arial" w:hAnsi="Arial" w:cs="Arial"/>
          <w:sz w:val="24"/>
          <w:szCs w:val="24"/>
        </w:rPr>
      </w:pPr>
    </w:p>
    <w:p w14:paraId="52BCCCBD"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In light of the role of cholesterol in the pathogenesis of COVID-19 due to severe acute respiratory syndrome coronavirus 2 (SARS-CoV-2), any part of the pathway in its synthesis is important. Here is presented, based in part on the data in the literature (</w:t>
      </w:r>
      <w:r w:rsidRPr="00950FC7">
        <w:rPr>
          <w:rFonts w:ascii="Arial" w:hAnsi="Arial" w:cs="Arial"/>
          <w:color w:val="0070C0"/>
          <w:sz w:val="24"/>
          <w:szCs w:val="24"/>
        </w:rPr>
        <w:t xml:space="preserve">Bouchard, </w:t>
      </w:r>
      <w:r w:rsidRPr="00950FC7">
        <w:rPr>
          <w:rFonts w:ascii="Arial" w:hAnsi="Arial" w:cs="Arial"/>
          <w:i/>
          <w:color w:val="0070C0"/>
          <w:sz w:val="24"/>
          <w:szCs w:val="24"/>
        </w:rPr>
        <w:t>et al</w:t>
      </w:r>
      <w:r w:rsidRPr="00950FC7">
        <w:rPr>
          <w:rFonts w:ascii="Arial" w:hAnsi="Arial" w:cs="Arial"/>
          <w:color w:val="0070C0"/>
          <w:sz w:val="24"/>
          <w:szCs w:val="24"/>
        </w:rPr>
        <w:t>., 2021</w:t>
      </w:r>
      <w:r w:rsidRPr="00950FC7">
        <w:rPr>
          <w:rFonts w:ascii="Arial" w:hAnsi="Arial" w:cs="Arial"/>
          <w:sz w:val="24"/>
          <w:szCs w:val="24"/>
        </w:rPr>
        <w:t>)</w:t>
      </w:r>
      <w:r w:rsidRPr="00950FC7">
        <w:rPr>
          <w:rFonts w:ascii="Arial" w:hAnsi="Arial" w:cs="Arial"/>
          <w:i/>
          <w:iCs/>
          <w:sz w:val="24"/>
          <w:szCs w:val="24"/>
        </w:rPr>
        <w:t>,</w:t>
      </w:r>
      <w:r w:rsidRPr="00950FC7">
        <w:rPr>
          <w:rFonts w:ascii="Arial" w:hAnsi="Arial" w:cs="Arial"/>
          <w:sz w:val="24"/>
          <w:szCs w:val="24"/>
        </w:rPr>
        <w:t xml:space="preserve"> the dimensionless equilibrium constants. These were </w:t>
      </w:r>
      <w:r w:rsidRPr="00950FC7">
        <w:rPr>
          <w:rFonts w:ascii="Arial" w:hAnsi="Arial" w:cs="Arial"/>
          <w:sz w:val="24"/>
          <w:szCs w:val="24"/>
        </w:rPr>
        <w:lastRenderedPageBreak/>
        <w:t>determined by exploring Eq. (</w:t>
      </w:r>
      <w:r w:rsidR="00533B9B" w:rsidRPr="00950FC7">
        <w:rPr>
          <w:rFonts w:ascii="Arial" w:hAnsi="Arial" w:cs="Arial"/>
          <w:sz w:val="24"/>
          <w:szCs w:val="24"/>
        </w:rPr>
        <w:t>7</w:t>
      </w:r>
      <w:r w:rsidRPr="00950FC7">
        <w:rPr>
          <w:rFonts w:ascii="Arial" w:hAnsi="Arial" w:cs="Arial"/>
          <w:sz w:val="24"/>
          <w:szCs w:val="24"/>
        </w:rPr>
        <w:t>) and Eq. (</w:t>
      </w:r>
      <w:r w:rsidR="00533B9B" w:rsidRPr="00950FC7">
        <w:rPr>
          <w:rFonts w:ascii="Arial" w:hAnsi="Arial" w:cs="Arial"/>
          <w:sz w:val="24"/>
          <w:szCs w:val="24"/>
        </w:rPr>
        <w:t>8</w:t>
      </w:r>
      <w:r w:rsidRPr="00950FC7">
        <w:rPr>
          <w:rFonts w:ascii="Arial" w:hAnsi="Arial" w:cs="Arial"/>
          <w:sz w:val="24"/>
          <w:szCs w:val="24"/>
        </w:rPr>
        <w:t xml:space="preserve">). The reaction between </w:t>
      </w:r>
      <w:proofErr w:type="spellStart"/>
      <w:r w:rsidRPr="00950FC7">
        <w:rPr>
          <w:rFonts w:ascii="Arial" w:hAnsi="Arial" w:cs="Arial"/>
          <w:sz w:val="24"/>
          <w:szCs w:val="24"/>
        </w:rPr>
        <w:t>acetoacetyl</w:t>
      </w:r>
      <w:proofErr w:type="spellEnd"/>
      <w:r w:rsidRPr="00950FC7">
        <w:rPr>
          <w:rFonts w:ascii="Arial" w:hAnsi="Arial" w:cs="Arial"/>
          <w:sz w:val="24"/>
          <w:szCs w:val="24"/>
        </w:rPr>
        <w:t xml:space="preserve"> CoA and acetyl CoA is catalyzed by HMG-CoA synthase to yield 3-OH-3-methyl </w:t>
      </w:r>
      <w:proofErr w:type="spellStart"/>
      <w:r w:rsidRPr="00950FC7">
        <w:rPr>
          <w:rFonts w:ascii="Arial" w:hAnsi="Arial" w:cs="Arial"/>
          <w:sz w:val="24"/>
          <w:szCs w:val="24"/>
        </w:rPr>
        <w:t>glutaryl</w:t>
      </w:r>
      <w:proofErr w:type="spellEnd"/>
      <w:r w:rsidRPr="00950FC7">
        <w:rPr>
          <w:rFonts w:ascii="Arial" w:hAnsi="Arial" w:cs="Arial"/>
          <w:sz w:val="24"/>
          <w:szCs w:val="24"/>
        </w:rPr>
        <w:t xml:space="preserve">-CoA (HMG-CoA), which is an intermediate in the synthesis of cholesterol. A mutant </w:t>
      </w:r>
      <w:proofErr w:type="spellStart"/>
      <w:r w:rsidR="00533B9B" w:rsidRPr="00950FC7">
        <w:rPr>
          <w:rFonts w:ascii="Arial" w:hAnsi="Arial" w:cs="Arial"/>
          <w:sz w:val="24"/>
          <w:szCs w:val="24"/>
        </w:rPr>
        <w:t>c</w:t>
      </w:r>
      <w:r w:rsidRPr="00950FC7">
        <w:rPr>
          <w:rFonts w:ascii="Arial" w:hAnsi="Arial" w:cs="Arial"/>
          <w:sz w:val="24"/>
          <w:szCs w:val="24"/>
        </w:rPr>
        <w:t>HS</w:t>
      </w:r>
      <w:proofErr w:type="spellEnd"/>
      <w:r w:rsidRPr="00950FC7">
        <w:rPr>
          <w:rFonts w:ascii="Arial" w:hAnsi="Arial" w:cs="Arial"/>
          <w:sz w:val="24"/>
          <w:szCs w:val="24"/>
        </w:rPr>
        <w:t xml:space="preserve"> (mutant </w:t>
      </w:r>
      <w:proofErr w:type="spellStart"/>
      <w:r w:rsidRPr="00950FC7">
        <w:rPr>
          <w:rFonts w:ascii="Arial" w:hAnsi="Arial" w:cs="Arial"/>
          <w:sz w:val="24"/>
          <w:szCs w:val="24"/>
        </w:rPr>
        <w:t>Chediak-Higash</w:t>
      </w:r>
      <w:proofErr w:type="spellEnd"/>
      <w:r w:rsidRPr="00950FC7">
        <w:rPr>
          <w:rFonts w:ascii="Arial" w:hAnsi="Arial" w:cs="Arial"/>
          <w:sz w:val="24"/>
          <w:szCs w:val="24"/>
        </w:rPr>
        <w:t xml:space="preserve"> syndrome), which is an organism that has a mutation in the lysosomal traffic regulator gene (</w:t>
      </w:r>
      <w:r w:rsidRPr="00950FC7">
        <w:rPr>
          <w:rFonts w:ascii="Arial" w:hAnsi="Arial" w:cs="Arial"/>
          <w:color w:val="0070C0"/>
          <w:sz w:val="24"/>
          <w:szCs w:val="24"/>
        </w:rPr>
        <w:t xml:space="preserve">Bouchard, </w:t>
      </w:r>
      <w:r w:rsidRPr="00950FC7">
        <w:rPr>
          <w:rFonts w:ascii="Arial" w:hAnsi="Arial" w:cs="Arial"/>
          <w:i/>
          <w:color w:val="0070C0"/>
          <w:sz w:val="24"/>
          <w:szCs w:val="24"/>
        </w:rPr>
        <w:t>et al</w:t>
      </w:r>
      <w:r w:rsidRPr="00950FC7">
        <w:rPr>
          <w:rFonts w:ascii="Arial" w:hAnsi="Arial" w:cs="Arial"/>
          <w:color w:val="0070C0"/>
          <w:sz w:val="24"/>
          <w:szCs w:val="24"/>
        </w:rPr>
        <w:t>., 2021</w:t>
      </w:r>
      <w:r w:rsidRPr="00950FC7">
        <w:rPr>
          <w:rFonts w:ascii="Arial" w:hAnsi="Arial" w:cs="Arial"/>
          <w:sz w:val="24"/>
          <w:szCs w:val="24"/>
        </w:rPr>
        <w:t>)</w:t>
      </w:r>
      <w:r w:rsidRPr="00950FC7">
        <w:rPr>
          <w:rFonts w:ascii="Arial" w:hAnsi="Arial" w:cs="Arial"/>
          <w:i/>
          <w:iCs/>
          <w:sz w:val="24"/>
          <w:szCs w:val="24"/>
        </w:rPr>
        <w:t>,</w:t>
      </w:r>
      <w:r w:rsidRPr="00950FC7">
        <w:rPr>
          <w:rFonts w:ascii="Arial" w:hAnsi="Arial" w:cs="Arial"/>
          <w:sz w:val="24"/>
          <w:szCs w:val="24"/>
        </w:rPr>
        <w:t xml:space="preserve"> and the wild type were adopted for the assay in the production of HMG-CoA. The dimensionless equilibrium constants were 1.1560749855 and 3.367234744 for the wild type and F137L </w:t>
      </w:r>
      <w:proofErr w:type="spellStart"/>
      <w:r w:rsidRPr="00950FC7">
        <w:rPr>
          <w:rFonts w:ascii="Arial" w:hAnsi="Arial" w:cs="Arial"/>
          <w:sz w:val="24"/>
          <w:szCs w:val="24"/>
        </w:rPr>
        <w:t>cHS</w:t>
      </w:r>
      <w:proofErr w:type="spellEnd"/>
      <w:r w:rsidRPr="00950FC7">
        <w:rPr>
          <w:rFonts w:ascii="Arial" w:hAnsi="Arial" w:cs="Arial"/>
          <w:sz w:val="24"/>
          <w:szCs w:val="24"/>
        </w:rPr>
        <w:t xml:space="preserve">, respectively. Accordingly, the free energies </w:t>
      </w:r>
      <w:r w:rsidR="00742E17" w:rsidRPr="00950FC7">
        <w:rPr>
          <w:rFonts w:ascii="Arial" w:hAnsi="Arial" w:cs="Arial"/>
          <w:sz w:val="24"/>
          <w:szCs w:val="24"/>
        </w:rPr>
        <w:t>were</w:t>
      </w:r>
      <w:r w:rsidRPr="00950FC7">
        <w:rPr>
          <w:rFonts w:ascii="Arial" w:hAnsi="Arial" w:cs="Arial"/>
          <w:sz w:val="24"/>
          <w:szCs w:val="24"/>
        </w:rPr>
        <w:t xml:space="preserve"> −365.55 J/mol. and −3060.09 J/mol. These results show that with the F137L variant, the reaction catalyzed with HMG-CoA synthase is more feasible and </w:t>
      </w:r>
      <w:r w:rsidR="00BF09FE" w:rsidRPr="00950FC7">
        <w:rPr>
          <w:rFonts w:ascii="Arial" w:hAnsi="Arial" w:cs="Arial"/>
          <w:sz w:val="24"/>
          <w:szCs w:val="24"/>
        </w:rPr>
        <w:t>spontaneous than the wild type.</w:t>
      </w:r>
    </w:p>
    <w:p w14:paraId="30076366" w14:textId="77777777" w:rsidR="00BF09FE" w:rsidRPr="00950FC7" w:rsidRDefault="00BF09FE" w:rsidP="0010401E">
      <w:pPr>
        <w:pStyle w:val="NormalWeb"/>
        <w:spacing w:before="0" w:beforeAutospacing="0" w:after="0" w:afterAutospacing="0"/>
        <w:jc w:val="both"/>
        <w:rPr>
          <w:rFonts w:ascii="Arial" w:hAnsi="Arial" w:cs="Arial"/>
          <w:b/>
        </w:rPr>
      </w:pPr>
    </w:p>
    <w:p w14:paraId="267D19BF" w14:textId="77777777" w:rsidR="00A71180" w:rsidRPr="00950FC7" w:rsidRDefault="009D51AD" w:rsidP="0010401E">
      <w:pPr>
        <w:pStyle w:val="NormalWeb"/>
        <w:spacing w:before="0" w:beforeAutospacing="0" w:after="0" w:afterAutospacing="0"/>
        <w:jc w:val="both"/>
        <w:rPr>
          <w:rFonts w:ascii="Arial" w:hAnsi="Arial" w:cs="Arial"/>
          <w:b/>
        </w:rPr>
      </w:pPr>
      <w:r w:rsidRPr="00950FC7">
        <w:rPr>
          <w:rFonts w:ascii="Arial" w:hAnsi="Arial" w:cs="Arial"/>
          <w:b/>
        </w:rPr>
        <w:t>4.3</w:t>
      </w:r>
      <w:r w:rsidR="00A71180" w:rsidRPr="00950FC7">
        <w:rPr>
          <w:rFonts w:ascii="Arial" w:hAnsi="Arial" w:cs="Arial"/>
          <w:b/>
        </w:rPr>
        <w:t>.</w:t>
      </w:r>
      <w:r w:rsidR="00A71180" w:rsidRPr="00950FC7">
        <w:rPr>
          <w:rFonts w:ascii="Arial" w:hAnsi="Arial" w:cs="Arial"/>
          <w:b/>
        </w:rPr>
        <w:tab/>
        <w:t>Thermodynamic characterization of the binding of SARS-</w:t>
      </w:r>
      <w:proofErr w:type="spellStart"/>
      <w:r w:rsidR="00A71180" w:rsidRPr="00950FC7">
        <w:rPr>
          <w:rFonts w:ascii="Arial" w:hAnsi="Arial" w:cs="Arial"/>
          <w:b/>
        </w:rPr>
        <w:t>CoV</w:t>
      </w:r>
      <w:proofErr w:type="spellEnd"/>
      <w:r w:rsidR="00A71180" w:rsidRPr="00950FC7">
        <w:rPr>
          <w:rFonts w:ascii="Arial" w:hAnsi="Arial" w:cs="Arial"/>
          <w:b/>
        </w:rPr>
        <w:t xml:space="preserve"> and receptor </w:t>
      </w:r>
      <w:r w:rsidR="00A71180" w:rsidRPr="00950FC7">
        <w:rPr>
          <w:rFonts w:ascii="Arial" w:hAnsi="Arial" w:cs="Arial"/>
          <w:b/>
        </w:rPr>
        <w:tab/>
        <w:t>binding domain (RBD) to angiotensin converting enzyme2 (ACE2)</w:t>
      </w:r>
    </w:p>
    <w:p w14:paraId="28517820" w14:textId="77777777" w:rsidR="00C41124" w:rsidRPr="00950FC7" w:rsidRDefault="00A71180" w:rsidP="00511C7F">
      <w:pPr>
        <w:pStyle w:val="NormalWeb"/>
        <w:spacing w:before="0" w:beforeAutospacing="0" w:after="0" w:afterAutospacing="0"/>
        <w:jc w:val="both"/>
        <w:rPr>
          <w:rFonts w:ascii="Arial" w:hAnsi="Arial" w:cs="Arial"/>
        </w:rPr>
      </w:pPr>
      <w:r w:rsidRPr="00950FC7">
        <w:rPr>
          <w:rFonts w:ascii="Arial" w:hAnsi="Arial" w:cs="Arial"/>
        </w:rPr>
        <w:t>The determination of dimensionless equilibrium constant (</w:t>
      </w:r>
      <w:proofErr w:type="spellStart"/>
      <w:r w:rsidRPr="00950FC7">
        <w:rPr>
          <w:rFonts w:ascii="Arial" w:hAnsi="Arial" w:cs="Arial"/>
          <w:i/>
        </w:rPr>
        <w:t>K</w:t>
      </w:r>
      <w:r w:rsidRPr="00950FC7">
        <w:rPr>
          <w:rFonts w:ascii="Arial" w:hAnsi="Arial" w:cs="Arial"/>
          <w:i/>
          <w:vertAlign w:val="subscript"/>
        </w:rPr>
        <w:t>eq</w:t>
      </w:r>
      <w:proofErr w:type="spellEnd"/>
      <w:r w:rsidRPr="00950FC7">
        <w:rPr>
          <w:rFonts w:ascii="Arial" w:hAnsi="Arial" w:cs="Arial"/>
        </w:rPr>
        <w:t>(δ)) and cognate free energies explored the data in the literature (</w:t>
      </w:r>
      <w:proofErr w:type="spellStart"/>
      <w:r w:rsidRPr="00950FC7">
        <w:rPr>
          <w:rFonts w:ascii="Arial" w:hAnsi="Arial" w:cs="Arial"/>
          <w:color w:val="0070C0"/>
          <w:shd w:val="clear" w:color="auto" w:fill="FFFFFF"/>
        </w:rPr>
        <w:t>Raghuvamsi</w:t>
      </w:r>
      <w:proofErr w:type="spellEnd"/>
      <w:r w:rsidRPr="00950FC7">
        <w:rPr>
          <w:rFonts w:ascii="Arial" w:hAnsi="Arial" w:cs="Arial"/>
          <w:color w:val="0070C0"/>
          <w:shd w:val="clear" w:color="auto" w:fill="FFFFFF"/>
        </w:rPr>
        <w:t xml:space="preserve">, </w:t>
      </w:r>
      <w:r w:rsidRPr="00950FC7">
        <w:rPr>
          <w:rFonts w:ascii="Arial" w:hAnsi="Arial" w:cs="Arial"/>
          <w:i/>
          <w:color w:val="0070C0"/>
          <w:shd w:val="clear" w:color="auto" w:fill="FFFFFF"/>
        </w:rPr>
        <w:t>et al</w:t>
      </w:r>
      <w:r w:rsidRPr="00950FC7">
        <w:rPr>
          <w:rFonts w:ascii="Arial" w:hAnsi="Arial" w:cs="Arial"/>
          <w:color w:val="0070C0"/>
          <w:shd w:val="clear" w:color="auto" w:fill="FFFFFF"/>
        </w:rPr>
        <w:t>., 2021</w:t>
      </w:r>
      <w:r w:rsidRPr="00950FC7">
        <w:rPr>
          <w:rFonts w:ascii="Arial" w:hAnsi="Arial" w:cs="Arial"/>
        </w:rPr>
        <w:t>). The dimensionless equilibrium constants were calculated using Eq. (4), Eq. (</w:t>
      </w:r>
      <w:r w:rsidR="00C33CB6" w:rsidRPr="00950FC7">
        <w:rPr>
          <w:rFonts w:ascii="Arial" w:hAnsi="Arial" w:cs="Arial"/>
        </w:rPr>
        <w:t>5</w:t>
      </w:r>
      <w:r w:rsidRPr="00950FC7">
        <w:rPr>
          <w:rFonts w:ascii="Arial" w:hAnsi="Arial" w:cs="Arial"/>
        </w:rPr>
        <w:t>), and Eq. (</w:t>
      </w:r>
      <w:r w:rsidR="00C33CB6" w:rsidRPr="00950FC7">
        <w:rPr>
          <w:rFonts w:ascii="Arial" w:hAnsi="Arial" w:cs="Arial"/>
        </w:rPr>
        <w:t>6</w:t>
      </w:r>
      <w:r w:rsidRPr="00950FC7">
        <w:rPr>
          <w:rFonts w:ascii="Arial" w:hAnsi="Arial" w:cs="Arial"/>
        </w:rPr>
        <w:t>). All equations were used to demonstrate their robustness and validity.</w:t>
      </w:r>
      <w:r w:rsidR="00B87382" w:rsidRPr="00950FC7">
        <w:rPr>
          <w:rFonts w:ascii="Arial" w:hAnsi="Arial" w:cs="Arial"/>
        </w:rPr>
        <w:t xml:space="preserve"> The results showed the possibility of generating the same </w:t>
      </w:r>
      <w:proofErr w:type="spellStart"/>
      <w:r w:rsidR="00B87382" w:rsidRPr="00950FC7">
        <w:rPr>
          <w:rFonts w:ascii="Arial" w:hAnsi="Arial" w:cs="Arial"/>
          <w:i/>
        </w:rPr>
        <w:t>K</w:t>
      </w:r>
      <w:r w:rsidR="00B87382" w:rsidRPr="00950FC7">
        <w:rPr>
          <w:rFonts w:ascii="Arial" w:hAnsi="Arial" w:cs="Arial"/>
          <w:i/>
          <w:vertAlign w:val="subscript"/>
        </w:rPr>
        <w:t>eq</w:t>
      </w:r>
      <w:proofErr w:type="spellEnd"/>
      <w:r w:rsidR="00B87382" w:rsidRPr="00950FC7">
        <w:rPr>
          <w:rFonts w:ascii="Arial" w:hAnsi="Arial" w:cs="Arial"/>
        </w:rPr>
        <w:t xml:space="preserve">(δ) values from </w:t>
      </w:r>
      <w:proofErr w:type="spellStart"/>
      <w:r w:rsidR="00B87382" w:rsidRPr="00950FC7">
        <w:rPr>
          <w:rFonts w:ascii="Arial" w:hAnsi="Arial" w:cs="Arial"/>
        </w:rPr>
        <w:t>Eqs</w:t>
      </w:r>
      <w:proofErr w:type="spellEnd"/>
      <w:r w:rsidR="00B87382" w:rsidRPr="00950FC7">
        <w:rPr>
          <w:rFonts w:ascii="Arial" w:hAnsi="Arial" w:cs="Arial"/>
        </w:rPr>
        <w:t xml:space="preserve"> (4), (5), and (6).</w:t>
      </w:r>
      <w:r w:rsidR="00742E17" w:rsidRPr="00950FC7">
        <w:rPr>
          <w:rFonts w:ascii="Arial" w:hAnsi="Arial" w:cs="Arial"/>
        </w:rPr>
        <w:t xml:space="preserve"> The S-protein had a stronger affinity for the ACE2 than the RBD, as indicated by the larger magnitudes of the </w:t>
      </w:r>
      <w:proofErr w:type="spellStart"/>
      <w:r w:rsidR="00742E17" w:rsidRPr="00950FC7">
        <w:rPr>
          <w:rFonts w:ascii="Arial" w:hAnsi="Arial" w:cs="Arial"/>
          <w:i/>
        </w:rPr>
        <w:t>K</w:t>
      </w:r>
      <w:r w:rsidR="00742E17" w:rsidRPr="00950FC7">
        <w:rPr>
          <w:rFonts w:ascii="Arial" w:hAnsi="Arial" w:cs="Arial"/>
          <w:i/>
          <w:vertAlign w:val="subscript"/>
        </w:rPr>
        <w:t>eq</w:t>
      </w:r>
      <w:proofErr w:type="spellEnd"/>
      <w:r w:rsidR="00742E17" w:rsidRPr="00950FC7">
        <w:rPr>
          <w:rFonts w:ascii="Arial" w:hAnsi="Arial" w:cs="Arial"/>
        </w:rPr>
        <w:t>(δ) and free energy (</w:t>
      </w:r>
      <w:r w:rsidR="00742E17" w:rsidRPr="00950FC7">
        <w:rPr>
          <w:rFonts w:ascii="Arial" w:hAnsi="Arial" w:cs="Arial"/>
          <w:b/>
          <w:sz w:val="20"/>
          <w:szCs w:val="20"/>
        </w:rPr>
        <w:sym w:font="Symbol" w:char="F044"/>
      </w:r>
      <w:r w:rsidR="00742E17" w:rsidRPr="00950FC7">
        <w:rPr>
          <w:rFonts w:ascii="Arial" w:hAnsi="Arial" w:cs="Arial"/>
          <w:i/>
          <w:sz w:val="20"/>
          <w:szCs w:val="20"/>
        </w:rPr>
        <w:t>G</w:t>
      </w:r>
      <w:r w:rsidR="00742E17" w:rsidRPr="00950FC7">
        <w:rPr>
          <w:rFonts w:ascii="Arial" w:hAnsi="Arial" w:cs="Arial"/>
        </w:rPr>
        <w:t>) of binding values.</w:t>
      </w:r>
    </w:p>
    <w:p w14:paraId="587A1EE4" w14:textId="77777777" w:rsidR="00511C7F" w:rsidRPr="00950FC7" w:rsidRDefault="00511C7F" w:rsidP="00511C7F">
      <w:pPr>
        <w:pStyle w:val="NormalWeb"/>
        <w:spacing w:before="0" w:beforeAutospacing="0" w:after="0" w:afterAutospacing="0"/>
        <w:jc w:val="both"/>
        <w:rPr>
          <w:rFonts w:ascii="Arial" w:hAnsi="Arial" w:cs="Arial"/>
          <w:b/>
          <w:sz w:val="20"/>
          <w:szCs w:val="20"/>
        </w:rPr>
      </w:pPr>
    </w:p>
    <w:p w14:paraId="600004AA" w14:textId="77777777" w:rsidR="00A71180" w:rsidRPr="00950FC7" w:rsidRDefault="00C41124" w:rsidP="0010401E">
      <w:pPr>
        <w:pStyle w:val="NormalWeb"/>
        <w:spacing w:before="0" w:beforeAutospacing="0" w:after="0" w:afterAutospacing="0"/>
        <w:jc w:val="both"/>
        <w:rPr>
          <w:rFonts w:ascii="Arial" w:hAnsi="Arial" w:cs="Arial"/>
          <w:b/>
        </w:rPr>
      </w:pPr>
      <w:r w:rsidRPr="00950FC7">
        <w:rPr>
          <w:rFonts w:ascii="Arial" w:hAnsi="Arial" w:cs="Arial"/>
          <w:noProof/>
        </w:rPr>
        <mc:AlternateContent>
          <mc:Choice Requires="wps">
            <w:drawing>
              <wp:anchor distT="4294967294" distB="4294967294" distL="114300" distR="114300" simplePos="0" relativeHeight="251699200" behindDoc="0" locked="0" layoutInCell="1" allowOverlap="1" wp14:anchorId="243A2042" wp14:editId="64F44310">
                <wp:simplePos x="0" y="0"/>
                <wp:positionH relativeFrom="column">
                  <wp:posOffset>-11430</wp:posOffset>
                </wp:positionH>
                <wp:positionV relativeFrom="paragraph">
                  <wp:posOffset>349885</wp:posOffset>
                </wp:positionV>
                <wp:extent cx="5919470" cy="0"/>
                <wp:effectExtent l="0" t="0" r="24130" b="19050"/>
                <wp:wrapNone/>
                <wp:docPr id="787" name="Straight Connector 7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947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DB9F89" id="Straight Connector 787" o:spid="_x0000_s1026" style="position:absolute;flip:y;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pt,27.55pt" to="465.2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" strokecolor="#4a7ebb">
                <o:lock v:ext="edit" shapetype="f"/>
              </v:line>
            </w:pict>
          </mc:Fallback>
        </mc:AlternateContent>
      </w:r>
      <w:r w:rsidR="00A71180" w:rsidRPr="00950FC7">
        <w:rPr>
          <w:rFonts w:ascii="Arial" w:hAnsi="Arial" w:cs="Arial"/>
          <w:b/>
        </w:rPr>
        <w:t>Table 4: The dimensionless equilibrium constant of binding interaction of the ligands (S-protein and RBD) and the receptor, ACE2 and free energy of binding</w:t>
      </w:r>
    </w:p>
    <w:p w14:paraId="7BBFE6EA" w14:textId="77777777" w:rsidR="00C41124" w:rsidRPr="00950FC7" w:rsidRDefault="00A71180" w:rsidP="0010401E">
      <w:pPr>
        <w:pStyle w:val="NormalWeb"/>
        <w:spacing w:before="0" w:beforeAutospacing="0" w:after="0" w:afterAutospacing="0"/>
        <w:jc w:val="both"/>
        <w:rPr>
          <w:rFonts w:ascii="Arial" w:hAnsi="Arial" w:cs="Arial"/>
          <w:b/>
          <w:sz w:val="20"/>
          <w:szCs w:val="20"/>
        </w:rPr>
      </w:pPr>
      <w:r w:rsidRPr="00950FC7">
        <w:rPr>
          <w:rFonts w:ascii="Arial" w:hAnsi="Arial" w:cs="Arial"/>
          <w:b/>
        </w:rPr>
        <w:t xml:space="preserve">   </w:t>
      </w:r>
      <w:r w:rsidRPr="00950FC7">
        <w:rPr>
          <w:rFonts w:ascii="Arial" w:hAnsi="Arial" w:cs="Arial"/>
          <w:b/>
          <w:sz w:val="20"/>
          <w:szCs w:val="20"/>
        </w:rPr>
        <w:t xml:space="preserve"> </w:t>
      </w:r>
      <w:r w:rsidR="00C41124" w:rsidRPr="00950FC7">
        <w:rPr>
          <w:rFonts w:ascii="Arial" w:hAnsi="Arial" w:cs="Arial"/>
          <w:b/>
          <w:sz w:val="20"/>
          <w:szCs w:val="20"/>
        </w:rPr>
        <w:t>Protein ligands</w:t>
      </w:r>
      <w:r w:rsidR="00C41124" w:rsidRPr="00950FC7">
        <w:rPr>
          <w:rFonts w:ascii="Arial" w:hAnsi="Arial" w:cs="Arial"/>
          <w:b/>
          <w:sz w:val="20"/>
          <w:szCs w:val="20"/>
        </w:rPr>
        <w:tab/>
        <w:t xml:space="preserve">                               </w:t>
      </w:r>
      <w:proofErr w:type="spellStart"/>
      <w:r w:rsidR="00C41124" w:rsidRPr="00950FC7">
        <w:rPr>
          <w:rFonts w:ascii="Arial" w:hAnsi="Arial" w:cs="Arial"/>
          <w:b/>
          <w:i/>
          <w:sz w:val="20"/>
          <w:szCs w:val="20"/>
        </w:rPr>
        <w:t>K</w:t>
      </w:r>
      <w:r w:rsidR="00C41124" w:rsidRPr="00950FC7">
        <w:rPr>
          <w:rFonts w:ascii="Arial" w:hAnsi="Arial" w:cs="Arial"/>
          <w:b/>
          <w:i/>
          <w:sz w:val="20"/>
          <w:szCs w:val="20"/>
          <w:vertAlign w:val="subscript"/>
        </w:rPr>
        <w:t>eq</w:t>
      </w:r>
      <w:proofErr w:type="spellEnd"/>
      <w:r w:rsidR="00C41124" w:rsidRPr="00950FC7">
        <w:rPr>
          <w:rFonts w:ascii="Arial" w:hAnsi="Arial" w:cs="Arial"/>
          <w:b/>
          <w:sz w:val="20"/>
          <w:szCs w:val="20"/>
        </w:rPr>
        <w:t>(δ)</w:t>
      </w:r>
      <w:r w:rsidR="00C41124" w:rsidRPr="00950FC7">
        <w:rPr>
          <w:rFonts w:ascii="Arial" w:hAnsi="Arial" w:cs="Arial"/>
          <w:b/>
          <w:sz w:val="20"/>
          <w:szCs w:val="20"/>
        </w:rPr>
        <w:tab/>
      </w:r>
      <w:r w:rsidR="00C41124" w:rsidRPr="00950FC7">
        <w:rPr>
          <w:rFonts w:ascii="Arial" w:hAnsi="Arial" w:cs="Arial"/>
          <w:b/>
          <w:sz w:val="20"/>
          <w:szCs w:val="20"/>
        </w:rPr>
        <w:tab/>
      </w:r>
      <w:r w:rsidR="00C41124" w:rsidRPr="00950FC7">
        <w:rPr>
          <w:rFonts w:ascii="Arial" w:hAnsi="Arial" w:cs="Arial"/>
          <w:b/>
          <w:sz w:val="20"/>
          <w:szCs w:val="20"/>
        </w:rPr>
        <w:tab/>
      </w:r>
      <w:r w:rsidR="00C41124" w:rsidRPr="00950FC7">
        <w:rPr>
          <w:rFonts w:ascii="Arial" w:hAnsi="Arial" w:cs="Arial"/>
          <w:b/>
          <w:sz w:val="20"/>
          <w:szCs w:val="20"/>
        </w:rPr>
        <w:tab/>
      </w:r>
      <w:r w:rsidR="00C41124" w:rsidRPr="00950FC7">
        <w:rPr>
          <w:rFonts w:ascii="Arial" w:hAnsi="Arial" w:cs="Arial"/>
          <w:b/>
          <w:sz w:val="20"/>
          <w:szCs w:val="20"/>
        </w:rPr>
        <w:tab/>
      </w:r>
      <w:r w:rsidR="00C41124" w:rsidRPr="00950FC7">
        <w:rPr>
          <w:rFonts w:ascii="Arial" w:hAnsi="Arial" w:cs="Arial"/>
          <w:b/>
          <w:sz w:val="20"/>
          <w:szCs w:val="20"/>
        </w:rPr>
        <w:sym w:font="Symbol" w:char="F044"/>
      </w:r>
      <w:r w:rsidR="00C41124" w:rsidRPr="00950FC7">
        <w:rPr>
          <w:rFonts w:ascii="Arial" w:hAnsi="Arial" w:cs="Arial"/>
          <w:b/>
          <w:i/>
          <w:sz w:val="20"/>
          <w:szCs w:val="20"/>
        </w:rPr>
        <w:t>G</w:t>
      </w:r>
    </w:p>
    <w:p w14:paraId="0C0A9433" w14:textId="77777777" w:rsidR="00C41124" w:rsidRPr="00950FC7" w:rsidRDefault="00C41124" w:rsidP="0010401E">
      <w:pPr>
        <w:pStyle w:val="NormalWeb"/>
        <w:spacing w:before="0" w:beforeAutospacing="0" w:after="0" w:afterAutospacing="0"/>
        <w:jc w:val="both"/>
        <w:rPr>
          <w:rFonts w:ascii="Arial" w:hAnsi="Arial" w:cs="Arial"/>
          <w:b/>
          <w:sz w:val="20"/>
          <w:szCs w:val="20"/>
        </w:rPr>
      </w:pPr>
      <w:r w:rsidRPr="00950FC7">
        <w:rPr>
          <w:rFonts w:ascii="Arial" w:hAnsi="Arial" w:cs="Arial"/>
          <w:noProof/>
          <w:sz w:val="20"/>
          <w:szCs w:val="20"/>
        </w:rPr>
        <mc:AlternateContent>
          <mc:Choice Requires="wps">
            <w:drawing>
              <wp:anchor distT="0" distB="0" distL="114300" distR="114300" simplePos="0" relativeHeight="251702272" behindDoc="0" locked="0" layoutInCell="1" allowOverlap="1" wp14:anchorId="09BDBAC5" wp14:editId="4EB2D801">
                <wp:simplePos x="0" y="0"/>
                <wp:positionH relativeFrom="column">
                  <wp:posOffset>17780</wp:posOffset>
                </wp:positionH>
                <wp:positionV relativeFrom="paragraph">
                  <wp:posOffset>124460</wp:posOffset>
                </wp:positionV>
                <wp:extent cx="5901690" cy="5715"/>
                <wp:effectExtent l="0" t="0" r="22860" b="32385"/>
                <wp:wrapNone/>
                <wp:docPr id="792" name="Straight Connector 7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01690" cy="571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6639FA9" id="Straight Connector 792"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9.8pt" to="466.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" strokecolor="#4a7ebb">
                <o:lock v:ext="edit" shapetype="f"/>
              </v:line>
            </w:pict>
          </mc:Fallback>
        </mc:AlternateContent>
      </w:r>
    </w:p>
    <w:p w14:paraId="0CE41F4E" w14:textId="77777777" w:rsidR="00A71180" w:rsidRPr="00950FC7" w:rsidRDefault="00A71180" w:rsidP="0010401E">
      <w:pPr>
        <w:pStyle w:val="NormalWeb"/>
        <w:spacing w:before="0" w:beforeAutospacing="0" w:after="0" w:afterAutospacing="0"/>
        <w:jc w:val="both"/>
        <w:rPr>
          <w:rFonts w:ascii="Arial" w:hAnsi="Arial" w:cs="Arial"/>
          <w:b/>
          <w:sz w:val="20"/>
          <w:szCs w:val="20"/>
        </w:rPr>
      </w:pPr>
      <w:r w:rsidRPr="00950FC7">
        <w:rPr>
          <w:rFonts w:ascii="Arial" w:hAnsi="Arial" w:cs="Arial"/>
          <w:b/>
          <w:sz w:val="20"/>
          <w:szCs w:val="20"/>
        </w:rPr>
        <w:tab/>
      </w:r>
      <w:r w:rsidRPr="00950FC7">
        <w:rPr>
          <w:rFonts w:ascii="Arial" w:hAnsi="Arial" w:cs="Arial"/>
          <w:b/>
          <w:sz w:val="20"/>
          <w:szCs w:val="20"/>
        </w:rPr>
        <w:tab/>
        <w:t xml:space="preserve">      </w:t>
      </w:r>
      <w:r w:rsidRPr="00950FC7">
        <w:rPr>
          <w:rFonts w:ascii="Arial" w:hAnsi="Arial" w:cs="Arial"/>
          <w:b/>
          <w:sz w:val="20"/>
          <w:szCs w:val="20"/>
        </w:rPr>
        <w:tab/>
      </w:r>
      <w:r w:rsidRPr="00950FC7">
        <w:rPr>
          <w:rFonts w:ascii="Arial" w:hAnsi="Arial" w:cs="Arial"/>
          <w:b/>
          <w:sz w:val="20"/>
          <w:szCs w:val="20"/>
        </w:rPr>
        <w:tab/>
      </w:r>
      <w:r w:rsidRPr="00950FC7">
        <w:rPr>
          <w:rFonts w:ascii="Arial" w:hAnsi="Arial" w:cs="Arial"/>
          <w:b/>
          <w:sz w:val="20"/>
          <w:szCs w:val="20"/>
        </w:rPr>
        <w:tab/>
      </w:r>
      <w:r w:rsidRPr="00950FC7">
        <w:rPr>
          <w:rFonts w:ascii="Arial" w:hAnsi="Arial" w:cs="Arial"/>
          <w:b/>
          <w:sz w:val="20"/>
          <w:szCs w:val="20"/>
        </w:rPr>
        <w:tab/>
      </w:r>
      <w:r w:rsidRPr="00950FC7">
        <w:rPr>
          <w:rFonts w:ascii="Arial" w:hAnsi="Arial" w:cs="Arial"/>
          <w:b/>
          <w:sz w:val="20"/>
          <w:szCs w:val="20"/>
        </w:rPr>
        <w:tab/>
        <w:t xml:space="preserve">        </w:t>
      </w:r>
    </w:p>
    <w:p w14:paraId="26919E59" w14:textId="77777777" w:rsidR="00A71180" w:rsidRPr="00950FC7" w:rsidRDefault="00A71180" w:rsidP="0010401E">
      <w:pPr>
        <w:spacing w:after="0" w:line="480" w:lineRule="auto"/>
        <w:jc w:val="both"/>
        <w:rPr>
          <w:rFonts w:ascii="Arial"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700224" behindDoc="0" locked="0" layoutInCell="1" allowOverlap="1" wp14:anchorId="3E15804C" wp14:editId="59E7A698">
                <wp:simplePos x="0" y="0"/>
                <wp:positionH relativeFrom="column">
                  <wp:posOffset>12065</wp:posOffset>
                </wp:positionH>
                <wp:positionV relativeFrom="paragraph">
                  <wp:posOffset>197485</wp:posOffset>
                </wp:positionV>
                <wp:extent cx="5901690" cy="5715"/>
                <wp:effectExtent l="0" t="0" r="22860" b="32385"/>
                <wp:wrapNone/>
                <wp:docPr id="788" name="Straight Connector 7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01690" cy="571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E51084" id="Straight Connector 788"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5.55pt" to="465.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" strokecolor="#4a7ebb">
                <o:lock v:ext="edit" shapetype="f"/>
              </v:line>
            </w:pict>
          </mc:Fallback>
        </mc:AlternateContent>
      </w:r>
      <w:r w:rsidRPr="00950FC7">
        <w:rPr>
          <w:rFonts w:ascii="Arial" w:hAnsi="Arial" w:cs="Arial"/>
          <w:sz w:val="20"/>
          <w:szCs w:val="20"/>
        </w:rPr>
        <w:t xml:space="preserve">                            </w:t>
      </w:r>
      <w:r w:rsidR="00533B9B" w:rsidRPr="00950FC7">
        <w:rPr>
          <w:rFonts w:ascii="Arial" w:hAnsi="Arial" w:cs="Arial"/>
          <w:sz w:val="20"/>
          <w:szCs w:val="20"/>
        </w:rPr>
        <w:t xml:space="preserve"> Eq. (4)</w:t>
      </w:r>
      <w:r w:rsidR="00533B9B" w:rsidRPr="00950FC7">
        <w:rPr>
          <w:rFonts w:ascii="Arial" w:hAnsi="Arial" w:cs="Arial"/>
          <w:sz w:val="20"/>
          <w:szCs w:val="20"/>
        </w:rPr>
        <w:tab/>
        <w:t xml:space="preserve">             </w:t>
      </w:r>
      <w:r w:rsidRPr="00950FC7">
        <w:rPr>
          <w:rFonts w:ascii="Arial" w:hAnsi="Arial" w:cs="Arial"/>
          <w:sz w:val="20"/>
          <w:szCs w:val="20"/>
        </w:rPr>
        <w:t>Eq. (</w:t>
      </w:r>
      <w:r w:rsidR="00B87382" w:rsidRPr="00950FC7">
        <w:rPr>
          <w:rFonts w:ascii="Arial" w:hAnsi="Arial" w:cs="Arial"/>
          <w:sz w:val="20"/>
          <w:szCs w:val="20"/>
        </w:rPr>
        <w:t>5</w:t>
      </w:r>
      <w:r w:rsidRPr="00950FC7">
        <w:rPr>
          <w:rFonts w:ascii="Arial" w:hAnsi="Arial" w:cs="Arial"/>
          <w:sz w:val="20"/>
          <w:szCs w:val="20"/>
        </w:rPr>
        <w:t>)</w:t>
      </w:r>
      <w:r w:rsidRPr="00950FC7">
        <w:rPr>
          <w:rFonts w:ascii="Arial" w:hAnsi="Arial" w:cs="Arial"/>
          <w:sz w:val="20"/>
          <w:szCs w:val="20"/>
        </w:rPr>
        <w:tab/>
        <w:t xml:space="preserve">       </w:t>
      </w:r>
      <w:r w:rsidR="00533B9B" w:rsidRPr="00950FC7">
        <w:rPr>
          <w:rFonts w:ascii="Arial" w:hAnsi="Arial" w:cs="Arial"/>
          <w:sz w:val="20"/>
          <w:szCs w:val="20"/>
        </w:rPr>
        <w:t xml:space="preserve">      </w:t>
      </w:r>
      <w:r w:rsidRPr="00950FC7">
        <w:rPr>
          <w:rFonts w:ascii="Arial" w:hAnsi="Arial" w:cs="Arial"/>
          <w:sz w:val="20"/>
          <w:szCs w:val="20"/>
        </w:rPr>
        <w:t xml:space="preserve"> Eq. (</w:t>
      </w:r>
      <w:r w:rsidR="00B87382" w:rsidRPr="00950FC7">
        <w:rPr>
          <w:rFonts w:ascii="Arial" w:hAnsi="Arial" w:cs="Arial"/>
          <w:sz w:val="20"/>
          <w:szCs w:val="20"/>
        </w:rPr>
        <w:t>6</w:t>
      </w:r>
      <w:r w:rsidRPr="00950FC7">
        <w:rPr>
          <w:rFonts w:ascii="Arial" w:hAnsi="Arial" w:cs="Arial"/>
          <w:sz w:val="20"/>
          <w:szCs w:val="20"/>
        </w:rPr>
        <w:t>)</w:t>
      </w:r>
      <w:r w:rsidRPr="00950FC7">
        <w:rPr>
          <w:rFonts w:ascii="Arial" w:hAnsi="Arial" w:cs="Arial"/>
          <w:sz w:val="20"/>
          <w:szCs w:val="20"/>
        </w:rPr>
        <w:tab/>
        <w:t xml:space="preserve">           </w:t>
      </w:r>
      <w:r w:rsidR="00B87382" w:rsidRPr="00950FC7">
        <w:rPr>
          <w:rFonts w:ascii="Arial" w:hAnsi="Arial" w:cs="Arial"/>
          <w:sz w:val="20"/>
          <w:szCs w:val="20"/>
        </w:rPr>
        <w:t xml:space="preserve">     </w:t>
      </w:r>
      <w:r w:rsidRPr="00950FC7">
        <w:rPr>
          <w:rFonts w:ascii="Arial" w:hAnsi="Arial" w:cs="Arial"/>
          <w:sz w:val="20"/>
          <w:szCs w:val="20"/>
        </w:rPr>
        <w:t xml:space="preserve">  − </w:t>
      </w:r>
      <w:proofErr w:type="spellStart"/>
      <w:r w:rsidRPr="00950FC7">
        <w:rPr>
          <w:rFonts w:ascii="Arial" w:hAnsi="Arial" w:cs="Arial"/>
          <w:i/>
          <w:sz w:val="20"/>
          <w:szCs w:val="20"/>
        </w:rPr>
        <w:t>RT</w:t>
      </w:r>
      <w:r w:rsidRPr="00950FC7">
        <w:rPr>
          <w:rFonts w:ascii="Arial" w:hAnsi="Arial" w:cs="Arial"/>
          <w:sz w:val="20"/>
          <w:szCs w:val="20"/>
        </w:rPr>
        <w:t>In</w:t>
      </w:r>
      <w:proofErr w:type="spellEnd"/>
      <w:r w:rsidRPr="00950FC7">
        <w:rPr>
          <w:rFonts w:ascii="Arial" w:hAnsi="Arial" w:cs="Arial"/>
          <w:i/>
          <w:sz w:val="20"/>
          <w:szCs w:val="20"/>
        </w:rPr>
        <w:t xml:space="preserve"> </w:t>
      </w:r>
      <w:proofErr w:type="spellStart"/>
      <w:r w:rsidRPr="00950FC7">
        <w:rPr>
          <w:rFonts w:ascii="Arial" w:hAnsi="Arial" w:cs="Arial"/>
          <w:i/>
          <w:sz w:val="20"/>
          <w:szCs w:val="20"/>
        </w:rPr>
        <w:t>K</w:t>
      </w:r>
      <w:r w:rsidRPr="00950FC7">
        <w:rPr>
          <w:rFonts w:ascii="Arial" w:hAnsi="Arial" w:cs="Arial"/>
          <w:i/>
          <w:sz w:val="20"/>
          <w:szCs w:val="20"/>
          <w:vertAlign w:val="subscript"/>
        </w:rPr>
        <w:t>eq</w:t>
      </w:r>
      <w:proofErr w:type="spellEnd"/>
      <w:r w:rsidRPr="00950FC7">
        <w:rPr>
          <w:rFonts w:ascii="Arial" w:hAnsi="Arial" w:cs="Arial"/>
          <w:sz w:val="20"/>
          <w:szCs w:val="20"/>
        </w:rPr>
        <w:t>(δ)/J/mol.</w:t>
      </w:r>
    </w:p>
    <w:p w14:paraId="3B7479D9" w14:textId="77777777" w:rsidR="00A71180" w:rsidRPr="00950FC7" w:rsidRDefault="00A71180" w:rsidP="0010401E">
      <w:pPr>
        <w:spacing w:after="0" w:line="480" w:lineRule="auto"/>
        <w:jc w:val="both"/>
        <w:rPr>
          <w:rFonts w:ascii="Arial"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701248" behindDoc="0" locked="0" layoutInCell="1" allowOverlap="1" wp14:anchorId="26EEFDE5" wp14:editId="398F0A84">
                <wp:simplePos x="0" y="0"/>
                <wp:positionH relativeFrom="column">
                  <wp:posOffset>-12700</wp:posOffset>
                </wp:positionH>
                <wp:positionV relativeFrom="paragraph">
                  <wp:posOffset>212090</wp:posOffset>
                </wp:positionV>
                <wp:extent cx="5901690" cy="5715"/>
                <wp:effectExtent l="0" t="0" r="22860" b="32385"/>
                <wp:wrapNone/>
                <wp:docPr id="789" name="Straight Connector 7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01690" cy="571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A1D2B3" id="Straight Connector 789"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6.7pt" to="463.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" strokecolor="#4a7ebb">
                <o:lock v:ext="edit" shapetype="f"/>
              </v:line>
            </w:pict>
          </mc:Fallback>
        </mc:AlternateContent>
      </w:r>
      <w:r w:rsidRPr="00950FC7">
        <w:rPr>
          <w:rFonts w:ascii="Arial" w:hAnsi="Arial" w:cs="Arial"/>
          <w:b/>
          <w:sz w:val="20"/>
          <w:szCs w:val="20"/>
        </w:rPr>
        <w:t>S-protein</w:t>
      </w:r>
      <w:r w:rsidRPr="00950FC7">
        <w:rPr>
          <w:rFonts w:ascii="Arial" w:hAnsi="Arial" w:cs="Arial"/>
          <w:sz w:val="20"/>
          <w:szCs w:val="20"/>
        </w:rPr>
        <w:tab/>
        <w:t xml:space="preserve">     3120.18</w:t>
      </w:r>
      <w:r w:rsidRPr="00950FC7">
        <w:rPr>
          <w:rFonts w:ascii="Arial" w:hAnsi="Arial" w:cs="Arial"/>
          <w:sz w:val="20"/>
          <w:szCs w:val="20"/>
        </w:rPr>
        <w:tab/>
      </w:r>
      <w:r w:rsidRPr="00950FC7">
        <w:rPr>
          <w:rFonts w:ascii="Arial" w:hAnsi="Arial" w:cs="Arial"/>
          <w:sz w:val="20"/>
          <w:szCs w:val="20"/>
        </w:rPr>
        <w:tab/>
        <w:t>3120.18</w:t>
      </w:r>
      <w:r w:rsidRPr="00950FC7">
        <w:rPr>
          <w:rFonts w:ascii="Arial" w:hAnsi="Arial" w:cs="Arial"/>
          <w:sz w:val="20"/>
          <w:szCs w:val="20"/>
        </w:rPr>
        <w:tab/>
        <w:t xml:space="preserve">   3120.18</w:t>
      </w:r>
      <w:r w:rsidRPr="00950FC7">
        <w:rPr>
          <w:rFonts w:ascii="Arial" w:hAnsi="Arial" w:cs="Arial"/>
          <w:sz w:val="20"/>
          <w:szCs w:val="20"/>
        </w:rPr>
        <w:tab/>
      </w:r>
      <w:r w:rsidRPr="00950FC7">
        <w:rPr>
          <w:rFonts w:ascii="Arial" w:hAnsi="Arial" w:cs="Arial"/>
          <w:sz w:val="20"/>
          <w:szCs w:val="20"/>
        </w:rPr>
        <w:tab/>
        <w:t xml:space="preserve">− 2.07 </w:t>
      </w:r>
      <w:r w:rsidRPr="00950FC7">
        <w:rPr>
          <w:rFonts w:ascii="Arial" w:hAnsi="Arial" w:cs="Arial"/>
          <w:i/>
          <w:sz w:val="20"/>
          <w:szCs w:val="20"/>
        </w:rPr>
        <w:t>exp.</w:t>
      </w:r>
      <w:r w:rsidRPr="00950FC7">
        <w:rPr>
          <w:rFonts w:ascii="Arial" w:hAnsi="Arial" w:cs="Arial"/>
          <w:sz w:val="20"/>
          <w:szCs w:val="20"/>
        </w:rPr>
        <w:t xml:space="preserve"> (4)</w:t>
      </w:r>
    </w:p>
    <w:p w14:paraId="7E73588A" w14:textId="77777777" w:rsidR="00A71180" w:rsidRPr="00950FC7" w:rsidRDefault="00A71180" w:rsidP="0010401E">
      <w:pPr>
        <w:spacing w:after="0" w:line="480" w:lineRule="auto"/>
        <w:jc w:val="both"/>
        <w:rPr>
          <w:rFonts w:ascii="Arial"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98176" behindDoc="0" locked="0" layoutInCell="1" allowOverlap="1" wp14:anchorId="3F933901" wp14:editId="0DFEA70B">
                <wp:simplePos x="0" y="0"/>
                <wp:positionH relativeFrom="column">
                  <wp:posOffset>-46355</wp:posOffset>
                </wp:positionH>
                <wp:positionV relativeFrom="paragraph">
                  <wp:posOffset>212090</wp:posOffset>
                </wp:positionV>
                <wp:extent cx="5936615" cy="5715"/>
                <wp:effectExtent l="0" t="0" r="26035" b="32385"/>
                <wp:wrapNone/>
                <wp:docPr id="786" name="Straight Connector 7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6615" cy="571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C4B5E38" id="Straight Connector 786"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65pt,16.7pt" to="463.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" strokecolor="#4a7ebb">
                <o:lock v:ext="edit" shapetype="f"/>
              </v:line>
            </w:pict>
          </mc:Fallback>
        </mc:AlternateContent>
      </w:r>
      <w:r w:rsidRPr="00950FC7">
        <w:rPr>
          <w:rFonts w:ascii="Arial" w:hAnsi="Arial" w:cs="Arial"/>
          <w:b/>
          <w:sz w:val="20"/>
          <w:szCs w:val="20"/>
        </w:rPr>
        <w:t>RBD</w:t>
      </w:r>
      <w:r w:rsidR="00533B9B" w:rsidRPr="00950FC7">
        <w:rPr>
          <w:rFonts w:ascii="Arial" w:hAnsi="Arial" w:cs="Arial"/>
          <w:sz w:val="20"/>
          <w:szCs w:val="20"/>
        </w:rPr>
        <w:tab/>
        <w:t xml:space="preserve">                   405.31</w:t>
      </w:r>
      <w:r w:rsidR="00533B9B" w:rsidRPr="00950FC7">
        <w:rPr>
          <w:rFonts w:ascii="Arial" w:hAnsi="Arial" w:cs="Arial"/>
          <w:sz w:val="20"/>
          <w:szCs w:val="20"/>
        </w:rPr>
        <w:tab/>
      </w:r>
      <w:r w:rsidR="00533B9B" w:rsidRPr="00950FC7">
        <w:rPr>
          <w:rFonts w:ascii="Arial" w:hAnsi="Arial" w:cs="Arial"/>
          <w:sz w:val="20"/>
          <w:szCs w:val="20"/>
        </w:rPr>
        <w:tab/>
      </w:r>
      <w:r w:rsidRPr="00950FC7">
        <w:rPr>
          <w:rFonts w:ascii="Arial" w:hAnsi="Arial" w:cs="Arial"/>
          <w:sz w:val="20"/>
          <w:szCs w:val="20"/>
        </w:rPr>
        <w:t>405.31</w:t>
      </w:r>
      <w:r w:rsidR="00533B9B" w:rsidRPr="00950FC7">
        <w:rPr>
          <w:rFonts w:ascii="Arial" w:hAnsi="Arial" w:cs="Arial"/>
          <w:sz w:val="20"/>
          <w:szCs w:val="20"/>
        </w:rPr>
        <w:tab/>
        <w:t xml:space="preserve">               </w:t>
      </w:r>
      <w:r w:rsidRPr="00950FC7">
        <w:rPr>
          <w:rFonts w:ascii="Arial" w:hAnsi="Arial" w:cs="Arial"/>
          <w:sz w:val="20"/>
          <w:szCs w:val="20"/>
        </w:rPr>
        <w:t>405.31</w:t>
      </w:r>
      <w:r w:rsidRPr="00950FC7">
        <w:rPr>
          <w:rFonts w:ascii="Arial" w:hAnsi="Arial" w:cs="Arial"/>
          <w:sz w:val="20"/>
          <w:szCs w:val="20"/>
        </w:rPr>
        <w:tab/>
      </w:r>
      <w:r w:rsidRPr="00950FC7">
        <w:rPr>
          <w:rFonts w:ascii="Arial" w:hAnsi="Arial" w:cs="Arial"/>
          <w:sz w:val="20"/>
          <w:szCs w:val="20"/>
        </w:rPr>
        <w:tab/>
        <w:t xml:space="preserve"> −1.55 </w:t>
      </w:r>
      <w:r w:rsidRPr="00950FC7">
        <w:rPr>
          <w:rFonts w:ascii="Arial" w:hAnsi="Arial" w:cs="Arial"/>
          <w:i/>
          <w:sz w:val="20"/>
          <w:szCs w:val="20"/>
        </w:rPr>
        <w:t>exp.</w:t>
      </w:r>
      <w:r w:rsidRPr="00950FC7">
        <w:rPr>
          <w:rFonts w:ascii="Arial" w:hAnsi="Arial" w:cs="Arial"/>
          <w:sz w:val="20"/>
          <w:szCs w:val="20"/>
        </w:rPr>
        <w:t xml:space="preserve"> (4)</w:t>
      </w:r>
    </w:p>
    <w:p w14:paraId="2A1896C0" w14:textId="77777777" w:rsidR="00A71180" w:rsidRPr="00950FC7" w:rsidRDefault="00A71180" w:rsidP="00533B9B">
      <w:pPr>
        <w:spacing w:after="0" w:line="240" w:lineRule="auto"/>
        <w:jc w:val="center"/>
        <w:rPr>
          <w:rFonts w:ascii="Arial" w:hAnsi="Arial" w:cs="Arial"/>
          <w:sz w:val="18"/>
          <w:szCs w:val="18"/>
        </w:rPr>
      </w:pPr>
      <w:r w:rsidRPr="00950FC7">
        <w:rPr>
          <w:rFonts w:ascii="Arial" w:hAnsi="Arial" w:cs="Arial"/>
          <w:sz w:val="18"/>
          <w:szCs w:val="18"/>
        </w:rPr>
        <w:t>Results were approximation to 2 decimal places; S-protein is spike protein; RBD is receptor binding domain. Data such in the literature (</w:t>
      </w:r>
      <w:proofErr w:type="spellStart"/>
      <w:r w:rsidRPr="00950FC7">
        <w:rPr>
          <w:rFonts w:ascii="Arial" w:hAnsi="Arial" w:cs="Arial"/>
          <w:color w:val="0070C0"/>
          <w:sz w:val="18"/>
          <w:szCs w:val="18"/>
          <w:shd w:val="clear" w:color="auto" w:fill="FFFFFF"/>
        </w:rPr>
        <w:t>Raghuvamsi</w:t>
      </w:r>
      <w:proofErr w:type="spellEnd"/>
      <w:r w:rsidRPr="00950FC7">
        <w:rPr>
          <w:rFonts w:ascii="Arial" w:hAnsi="Arial" w:cs="Arial"/>
          <w:color w:val="0070C0"/>
          <w:sz w:val="18"/>
          <w:szCs w:val="18"/>
          <w:shd w:val="clear" w:color="auto" w:fill="FFFFFF"/>
        </w:rPr>
        <w:t xml:space="preserve">, </w:t>
      </w:r>
      <w:r w:rsidRPr="00950FC7">
        <w:rPr>
          <w:rFonts w:ascii="Arial" w:hAnsi="Arial" w:cs="Arial"/>
          <w:i/>
          <w:color w:val="0070C0"/>
          <w:sz w:val="18"/>
          <w:szCs w:val="18"/>
          <w:shd w:val="clear" w:color="auto" w:fill="FFFFFF"/>
        </w:rPr>
        <w:t>et al</w:t>
      </w:r>
      <w:r w:rsidRPr="00950FC7">
        <w:rPr>
          <w:rFonts w:ascii="Arial" w:hAnsi="Arial" w:cs="Arial"/>
          <w:color w:val="0070C0"/>
          <w:sz w:val="18"/>
          <w:szCs w:val="18"/>
          <w:shd w:val="clear" w:color="auto" w:fill="FFFFFF"/>
        </w:rPr>
        <w:t>., 2021</w:t>
      </w:r>
      <w:r w:rsidRPr="00950FC7">
        <w:rPr>
          <w:rFonts w:ascii="Arial" w:hAnsi="Arial" w:cs="Arial"/>
          <w:sz w:val="18"/>
          <w:szCs w:val="18"/>
        </w:rPr>
        <w:t>) were explored.</w:t>
      </w:r>
    </w:p>
    <w:p w14:paraId="0C5C1DE4" w14:textId="77777777" w:rsidR="00BF09FE" w:rsidRPr="00950FC7" w:rsidRDefault="00BF09FE" w:rsidP="0010401E">
      <w:pPr>
        <w:pStyle w:val="NormalWeb"/>
        <w:spacing w:before="0" w:beforeAutospacing="0" w:after="0" w:afterAutospacing="0"/>
        <w:jc w:val="both"/>
        <w:rPr>
          <w:rFonts w:ascii="Arial" w:eastAsia="Calibri" w:hAnsi="Arial" w:cs="Arial"/>
          <w:b/>
        </w:rPr>
      </w:pPr>
    </w:p>
    <w:p w14:paraId="44F37B03" w14:textId="77777777" w:rsidR="00A71180" w:rsidRPr="00950FC7" w:rsidRDefault="009D51AD" w:rsidP="0010401E">
      <w:pPr>
        <w:pStyle w:val="NormalWeb"/>
        <w:spacing w:before="0" w:beforeAutospacing="0" w:after="0" w:afterAutospacing="0"/>
        <w:jc w:val="both"/>
        <w:rPr>
          <w:rFonts w:ascii="Arial" w:hAnsi="Arial" w:cs="Arial"/>
          <w:b/>
        </w:rPr>
      </w:pPr>
      <w:r w:rsidRPr="00950FC7">
        <w:rPr>
          <w:rFonts w:ascii="Arial" w:hAnsi="Arial" w:cs="Arial"/>
          <w:b/>
        </w:rPr>
        <w:t>4.4</w:t>
      </w:r>
      <w:r w:rsidR="00A71180" w:rsidRPr="00950FC7">
        <w:rPr>
          <w:rFonts w:ascii="Arial" w:hAnsi="Arial" w:cs="Arial"/>
          <w:b/>
        </w:rPr>
        <w:t>.</w:t>
      </w:r>
      <w:r w:rsidR="00A71180" w:rsidRPr="00950FC7">
        <w:rPr>
          <w:rFonts w:ascii="Arial" w:hAnsi="Arial" w:cs="Arial"/>
          <w:b/>
        </w:rPr>
        <w:tab/>
        <w:t>Further biophysical consideration</w:t>
      </w:r>
    </w:p>
    <w:p w14:paraId="4BC2EAFF" w14:textId="77777777" w:rsidR="00BF09FE" w:rsidRPr="00950FC7" w:rsidRDefault="00BF09FE" w:rsidP="0010401E">
      <w:pPr>
        <w:spacing w:after="0" w:line="240" w:lineRule="auto"/>
        <w:jc w:val="both"/>
        <w:rPr>
          <w:rFonts w:ascii="Arial" w:hAnsi="Arial" w:cs="Arial"/>
          <w:sz w:val="24"/>
          <w:szCs w:val="24"/>
          <w:shd w:val="clear" w:color="auto" w:fill="FFFFFF"/>
        </w:rPr>
      </w:pPr>
    </w:p>
    <w:p w14:paraId="0FBE085D" w14:textId="77777777" w:rsidR="00A71180" w:rsidRPr="00950FC7" w:rsidRDefault="00A71180" w:rsidP="0010401E">
      <w:pPr>
        <w:spacing w:after="0" w:line="240" w:lineRule="auto"/>
        <w:jc w:val="both"/>
        <w:rPr>
          <w:rFonts w:ascii="Arial" w:hAnsi="Arial" w:cs="Arial"/>
          <w:color w:val="000000" w:themeColor="text1"/>
          <w:sz w:val="24"/>
          <w:szCs w:val="24"/>
        </w:rPr>
      </w:pPr>
      <w:r w:rsidRPr="00950FC7">
        <w:rPr>
          <w:rFonts w:ascii="Arial" w:hAnsi="Arial" w:cs="Arial"/>
          <w:color w:val="000000" w:themeColor="text1"/>
          <w:sz w:val="24"/>
          <w:szCs w:val="24"/>
        </w:rPr>
        <w:t>In the equation such as</w:t>
      </w:r>
      <m:oMath>
        <m:r>
          <w:rPr>
            <w:rFonts w:ascii="Cambria Math" w:hAnsi="Cambria Math" w:cs="Arial"/>
            <w:color w:val="000000" w:themeColor="text1"/>
            <w:sz w:val="24"/>
            <w:szCs w:val="24"/>
          </w:rPr>
          <m:t>:</m:t>
        </m:r>
        <m:r>
          <m:rPr>
            <m:sty m:val="p"/>
          </m:rPr>
          <w:rPr>
            <w:rFonts w:ascii="Cambria Math" w:hAnsi="Cambria Math" w:cs="Arial"/>
            <w:color w:val="000000" w:themeColor="text1"/>
            <w:sz w:val="24"/>
            <w:szCs w:val="24"/>
          </w:rPr>
          <w:sym w:font="Symbol" w:char="F068"/>
        </m:r>
        <m:r>
          <m:rPr>
            <m:sty m:val="p"/>
          </m:rPr>
          <w:rPr>
            <w:rFonts w:ascii="Cambria Math" w:hAnsi="Cambria Math" w:cs="Arial"/>
            <w:color w:val="000000" w:themeColor="text1"/>
            <w:sz w:val="24"/>
            <w:szCs w:val="24"/>
          </w:rPr>
          <m:t>=</m:t>
        </m:r>
        <m:sSup>
          <m:sSupPr>
            <m:ctrlPr>
              <w:rPr>
                <w:rFonts w:ascii="Cambria Math" w:hAnsi="Cambria Math" w:cs="Arial"/>
                <w:color w:val="000000" w:themeColor="text1"/>
                <w:sz w:val="24"/>
                <w:szCs w:val="24"/>
              </w:rPr>
            </m:ctrlPr>
          </m:sSupPr>
          <m:e>
            <m:d>
              <m:dPr>
                <m:ctrlPr>
                  <w:rPr>
                    <w:rFonts w:ascii="Cambria Math" w:hAnsi="Cambria Math" w:cs="Arial"/>
                    <w:color w:val="000000" w:themeColor="text1"/>
                    <w:sz w:val="24"/>
                    <w:szCs w:val="24"/>
                  </w:rPr>
                </m:ctrlPr>
              </m:dPr>
              <m:e>
                <m:f>
                  <m:fPr>
                    <m:type m:val="lin"/>
                    <m:ctrlPr>
                      <w:rPr>
                        <w:rFonts w:ascii="Cambria Math" w:hAnsi="Cambria Math" w:cs="Arial"/>
                        <w:color w:val="000000" w:themeColor="text1"/>
                        <w:sz w:val="24"/>
                        <w:szCs w:val="24"/>
                      </w:rPr>
                    </m:ctrlPr>
                  </m:fPr>
                  <m:num>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m</m:t>
                        </m:r>
                      </m:e>
                      <m:sub>
                        <m:r>
                          <w:rPr>
                            <w:rFonts w:ascii="Cambria Math" w:hAnsi="Cambria Math" w:cs="Arial"/>
                            <w:color w:val="000000" w:themeColor="text1"/>
                            <w:sz w:val="24"/>
                            <w:szCs w:val="24"/>
                          </w:rPr>
                          <m:t>1</m:t>
                        </m:r>
                      </m:sub>
                    </m:sSub>
                  </m:num>
                  <m:den>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ρ</m:t>
                        </m:r>
                      </m:e>
                      <m:sub>
                        <m:r>
                          <w:rPr>
                            <w:rFonts w:ascii="Cambria Math" w:hAnsi="Cambria Math" w:cs="Arial"/>
                            <w:color w:val="000000" w:themeColor="text1"/>
                            <w:sz w:val="24"/>
                            <w:szCs w:val="24"/>
                          </w:rPr>
                          <m:t>1</m:t>
                        </m:r>
                      </m:sub>
                    </m:sSub>
                  </m:den>
                </m:f>
              </m:e>
            </m:d>
          </m:e>
          <m:sup>
            <m:r>
              <w:rPr>
                <w:rFonts w:ascii="Cambria Math" w:hAnsi="Cambria Math" w:cs="Arial"/>
                <w:color w:val="000000" w:themeColor="text1"/>
                <w:sz w:val="24"/>
                <w:szCs w:val="24"/>
              </w:rPr>
              <m:t>⅓</m:t>
            </m:r>
          </m:sup>
        </m:sSup>
        <m:f>
          <m:fPr>
            <m:type m:val="lin"/>
            <m:ctrlPr>
              <w:rPr>
                <w:rFonts w:ascii="Cambria Math" w:eastAsia="Times New Roman" w:hAnsi="Cambria Math" w:cs="Arial"/>
                <w:i/>
                <w:color w:val="000000" w:themeColor="text1"/>
                <w:sz w:val="24"/>
                <w:szCs w:val="24"/>
              </w:rPr>
            </m:ctrlPr>
          </m:fPr>
          <m:num>
            <m:sSubSup>
              <m:sSubSupPr>
                <m:ctrlPr>
                  <w:rPr>
                    <w:rFonts w:ascii="Cambria Math" w:eastAsia="Times New Roman" w:hAnsi="Cambria Math" w:cs="Arial"/>
                    <w:i/>
                    <w:color w:val="000000" w:themeColor="text1"/>
                    <w:sz w:val="24"/>
                    <w:szCs w:val="24"/>
                  </w:rPr>
                </m:ctrlPr>
              </m:sSubSupPr>
              <m:e>
                <m:r>
                  <w:rPr>
                    <w:rFonts w:ascii="Cambria Math" w:eastAsia="Times New Roman" w:hAnsi="Cambria Math" w:cs="Arial"/>
                    <w:color w:val="000000" w:themeColor="text1"/>
                    <w:sz w:val="24"/>
                    <w:szCs w:val="24"/>
                  </w:rPr>
                  <m:t>m</m:t>
                </m:r>
              </m:e>
              <m:sub>
                <m:r>
                  <w:rPr>
                    <w:rFonts w:ascii="Cambria Math" w:eastAsia="Times New Roman" w:hAnsi="Cambria Math" w:cs="Arial"/>
                    <w:color w:val="000000" w:themeColor="text1"/>
                    <w:sz w:val="24"/>
                    <w:szCs w:val="24"/>
                  </w:rPr>
                  <m:t>i</m:t>
                </m:r>
              </m:sub>
              <m:sup>
                <m:r>
                  <w:rPr>
                    <w:rFonts w:ascii="Cambria Math" w:eastAsia="Times New Roman" w:hAnsi="Cambria Math" w:cs="Arial"/>
                    <w:color w:val="000000" w:themeColor="text1"/>
                    <w:sz w:val="24"/>
                    <w:szCs w:val="24"/>
                  </w:rPr>
                  <m:t>2</m:t>
                </m:r>
              </m:sup>
            </m:sSubSup>
          </m:num>
          <m:den>
            <m:r>
              <w:rPr>
                <w:rFonts w:ascii="Cambria Math" w:eastAsia="Times New Roman" w:hAnsi="Cambria Math" w:cs="Arial"/>
                <w:color w:val="000000" w:themeColor="text1"/>
                <w:sz w:val="24"/>
                <w:szCs w:val="24"/>
              </w:rPr>
              <m:t>27</m:t>
            </m:r>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k</m:t>
                </m:r>
              </m:e>
              <m:sub>
                <m:r>
                  <w:rPr>
                    <w:rFonts w:ascii="Cambria Math" w:eastAsia="Times New Roman" w:hAnsi="Cambria Math" w:cs="Arial"/>
                    <w:color w:val="000000" w:themeColor="text1"/>
                    <w:sz w:val="24"/>
                    <w:szCs w:val="24"/>
                  </w:rPr>
                  <m:t>B</m:t>
                </m:r>
              </m:sub>
            </m:sSub>
            <m:r>
              <w:rPr>
                <w:rFonts w:ascii="Cambria Math" w:eastAsia="Times New Roman" w:hAnsi="Cambria Math" w:cs="Arial"/>
                <w:color w:val="000000" w:themeColor="text1"/>
                <w:sz w:val="24"/>
                <w:szCs w:val="24"/>
              </w:rPr>
              <m:t>T</m:t>
            </m:r>
            <m:r>
              <m:rPr>
                <m:sty m:val="p"/>
              </m:rPr>
              <w:rPr>
                <w:rFonts w:ascii="Cambria Math" w:eastAsia="Times New Roman" w:hAnsi="Cambria Math" w:cs="Arial"/>
                <w:color w:val="000000" w:themeColor="text1"/>
                <w:sz w:val="24"/>
                <w:szCs w:val="24"/>
              </w:rPr>
              <w:sym w:font="Symbol" w:char="F070"/>
            </m:r>
          </m:den>
        </m:f>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r</m:t>
            </m:r>
          </m:e>
          <m:sub>
            <m:r>
              <w:rPr>
                <w:rFonts w:ascii="Cambria Math" w:eastAsia="Times New Roman" w:hAnsi="Cambria Math" w:cs="Arial"/>
                <w:color w:val="000000" w:themeColor="text1"/>
                <w:sz w:val="24"/>
                <w:szCs w:val="24"/>
              </w:rPr>
              <m:t>i</m:t>
            </m:r>
          </m:sub>
        </m:sSub>
        <m:sSup>
          <m:sSupPr>
            <m:ctrlPr>
              <w:rPr>
                <w:rFonts w:ascii="Cambria Math" w:eastAsia="Times New Roman" w:hAnsi="Cambria Math" w:cs="Arial"/>
                <w:i/>
                <w:color w:val="000000" w:themeColor="text1"/>
                <w:sz w:val="24"/>
                <w:szCs w:val="24"/>
              </w:rPr>
            </m:ctrlPr>
          </m:sSupPr>
          <m:e>
            <m:r>
              <m:rPr>
                <m:sty m:val="p"/>
              </m:rPr>
              <w:rPr>
                <w:rFonts w:ascii="Cambria Math" w:eastAsia="Times New Roman" w:hAnsi="Cambria Math" w:cs="Arial"/>
                <w:color w:val="000000" w:themeColor="text1"/>
                <w:sz w:val="24"/>
                <w:szCs w:val="24"/>
              </w:rPr>
              <m:t>τ</m:t>
            </m:r>
          </m:e>
          <m:sup>
            <m:r>
              <w:rPr>
                <w:rFonts w:ascii="Cambria Math" w:eastAsia="Times New Roman" w:hAnsi="Cambria Math" w:cs="Arial"/>
                <w:color w:val="000000" w:themeColor="text1"/>
                <w:sz w:val="24"/>
                <w:szCs w:val="24"/>
              </w:rPr>
              <m:t>3</m:t>
            </m:r>
          </m:sup>
        </m:sSup>
      </m:oMath>
      <w:r w:rsidRPr="00950FC7">
        <w:rPr>
          <w:rFonts w:ascii="Arial" w:eastAsia="Times New Roman" w:hAnsi="Arial" w:cs="Arial"/>
          <w:color w:val="000000" w:themeColor="text1"/>
          <w:sz w:val="24"/>
          <w:szCs w:val="24"/>
        </w:rPr>
        <w:t xml:space="preserve">, the product </w:t>
      </w:r>
      <w:r w:rsidRPr="00950FC7">
        <w:rPr>
          <w:rFonts w:ascii="Arial" w:eastAsia="Times New Roman" w:hAnsi="Arial" w:cs="Arial"/>
          <w:color w:val="000000" w:themeColor="text1"/>
          <w:sz w:val="24"/>
          <w:szCs w:val="24"/>
        </w:rPr>
        <w:sym w:font="Symbol" w:char="F068"/>
      </w:r>
      <w:r w:rsidRPr="00950FC7">
        <w:rPr>
          <w:rFonts w:ascii="Arial" w:eastAsia="Times New Roman" w:hAnsi="Arial" w:cs="Arial"/>
          <w:i/>
          <w:color w:val="000000" w:themeColor="text1"/>
          <w:sz w:val="24"/>
          <w:szCs w:val="24"/>
        </w:rPr>
        <w:t>r</w:t>
      </w:r>
      <w:r w:rsidRPr="00950FC7">
        <w:rPr>
          <w:rFonts w:ascii="Arial" w:eastAsia="Times New Roman" w:hAnsi="Arial" w:cs="Arial"/>
          <w:i/>
          <w:color w:val="000000" w:themeColor="text1"/>
          <w:sz w:val="24"/>
          <w:szCs w:val="24"/>
          <w:vertAlign w:val="subscript"/>
        </w:rPr>
        <w:t>i</w:t>
      </w:r>
      <w:r w:rsidRPr="00950FC7">
        <w:rPr>
          <w:rFonts w:ascii="Arial" w:eastAsia="Times New Roman" w:hAnsi="Arial" w:cs="Arial"/>
          <w:color w:val="000000" w:themeColor="text1"/>
          <w:sz w:val="24"/>
          <w:szCs w:val="24"/>
        </w:rPr>
        <w:t>τ</w:t>
      </w:r>
      <w:r w:rsidRPr="00950FC7">
        <w:rPr>
          <w:rFonts w:ascii="Arial" w:eastAsia="Times New Roman" w:hAnsi="Arial" w:cs="Arial"/>
          <w:color w:val="000000" w:themeColor="text1"/>
          <w:sz w:val="24"/>
          <w:szCs w:val="24"/>
          <w:vertAlign w:val="superscript"/>
        </w:rPr>
        <w:t>3</w:t>
      </w:r>
      <w:r w:rsidRPr="00950FC7">
        <w:rPr>
          <w:rFonts w:ascii="Arial" w:eastAsia="Times New Roman" w:hAnsi="Arial" w:cs="Arial"/>
          <w:color w:val="000000" w:themeColor="text1"/>
          <w:sz w:val="24"/>
          <w:szCs w:val="24"/>
        </w:rPr>
        <w:t xml:space="preserve"> is directly proportional to</w:t>
      </w:r>
      <m:oMath>
        <m:sSubSup>
          <m:sSubSupPr>
            <m:ctrlPr>
              <w:rPr>
                <w:rFonts w:ascii="Cambria Math" w:eastAsia="Times New Roman" w:hAnsi="Cambria Math" w:cs="Arial"/>
                <w:i/>
                <w:color w:val="000000" w:themeColor="text1"/>
                <w:sz w:val="24"/>
                <w:szCs w:val="24"/>
              </w:rPr>
            </m:ctrlPr>
          </m:sSubSupPr>
          <m:e>
            <m:r>
              <w:rPr>
                <w:rFonts w:ascii="Cambria Math" w:eastAsia="Times New Roman" w:hAnsi="Cambria Math" w:cs="Arial"/>
                <w:color w:val="000000" w:themeColor="text1"/>
                <w:sz w:val="24"/>
                <w:szCs w:val="24"/>
              </w:rPr>
              <m:t xml:space="preserve"> m</m:t>
            </m:r>
          </m:e>
          <m:sub>
            <m:r>
              <w:rPr>
                <w:rFonts w:ascii="Cambria Math" w:eastAsia="Times New Roman" w:hAnsi="Cambria Math" w:cs="Arial"/>
                <w:color w:val="000000" w:themeColor="text1"/>
                <w:sz w:val="24"/>
                <w:szCs w:val="24"/>
              </w:rPr>
              <m:t>i</m:t>
            </m:r>
          </m:sub>
          <m:sup>
            <m:r>
              <w:rPr>
                <w:rFonts w:ascii="Cambria Math" w:eastAsia="Times New Roman" w:hAnsi="Cambria Math" w:cs="Arial"/>
                <w:color w:val="000000" w:themeColor="text1"/>
                <w:sz w:val="24"/>
                <w:szCs w:val="24"/>
              </w:rPr>
              <m:t>2</m:t>
            </m:r>
          </m:sup>
        </m:sSubSup>
      </m:oMath>
      <w:r w:rsidRPr="00950FC7">
        <w:rPr>
          <w:rFonts w:ascii="Arial" w:eastAsia="Times New Roman" w:hAnsi="Arial" w:cs="Arial"/>
          <w:color w:val="000000" w:themeColor="text1"/>
          <w:sz w:val="24"/>
          <w:szCs w:val="24"/>
        </w:rPr>
        <w:t xml:space="preserve">, whereas </w:t>
      </w:r>
      <w:r w:rsidRPr="00950FC7">
        <w:rPr>
          <w:rFonts w:ascii="Arial" w:eastAsia="Times New Roman" w:hAnsi="Arial" w:cs="Arial"/>
          <w:color w:val="000000" w:themeColor="text1"/>
          <w:sz w:val="24"/>
          <w:szCs w:val="24"/>
        </w:rPr>
        <w:sym w:font="Symbol" w:char="F068"/>
      </w:r>
      <w:r w:rsidRPr="00950FC7">
        <w:rPr>
          <w:rFonts w:ascii="Arial" w:eastAsia="Times New Roman" w:hAnsi="Arial" w:cs="Arial"/>
          <w:color w:val="000000" w:themeColor="text1"/>
          <w:sz w:val="24"/>
          <w:szCs w:val="24"/>
        </w:rPr>
        <w:t>τ</w:t>
      </w:r>
      <w:r w:rsidRPr="00950FC7">
        <w:rPr>
          <w:rFonts w:ascii="Arial" w:eastAsia="Times New Roman" w:hAnsi="Arial" w:cs="Arial"/>
          <w:color w:val="000000" w:themeColor="text1"/>
          <w:sz w:val="24"/>
          <w:szCs w:val="24"/>
          <w:vertAlign w:val="superscript"/>
        </w:rPr>
        <w:t>3</w:t>
      </w:r>
      <w:r w:rsidRPr="00950FC7">
        <w:rPr>
          <w:rFonts w:ascii="Arial" w:eastAsia="Times New Roman" w:hAnsi="Arial" w:cs="Arial"/>
          <w:color w:val="000000" w:themeColor="text1"/>
          <w:sz w:val="24"/>
          <w:szCs w:val="24"/>
        </w:rPr>
        <w:t xml:space="preserve"> is inversely proportional to the Kelvin temperature. </w:t>
      </w:r>
      <w:r w:rsidRPr="00950FC7">
        <w:rPr>
          <w:rFonts w:ascii="Arial" w:hAnsi="Arial" w:cs="Arial"/>
          <w:color w:val="000000" w:themeColor="text1"/>
          <w:sz w:val="24"/>
          <w:szCs w:val="24"/>
        </w:rPr>
        <w:t xml:space="preserve">This seems to validate the claim that large molar mass solutes, either as substrates or </w:t>
      </w:r>
      <w:proofErr w:type="spellStart"/>
      <w:r w:rsidRPr="00950FC7">
        <w:rPr>
          <w:rFonts w:ascii="Arial" w:hAnsi="Arial" w:cs="Arial"/>
          <w:color w:val="000000" w:themeColor="text1"/>
          <w:sz w:val="24"/>
          <w:szCs w:val="24"/>
        </w:rPr>
        <w:t>viscogenes</w:t>
      </w:r>
      <w:proofErr w:type="spellEnd"/>
      <w:r w:rsidRPr="00950FC7">
        <w:rPr>
          <w:rFonts w:ascii="Arial" w:hAnsi="Arial" w:cs="Arial"/>
          <w:color w:val="000000" w:themeColor="text1"/>
          <w:sz w:val="24"/>
          <w:szCs w:val="24"/>
        </w:rPr>
        <w:t xml:space="preserve">, have a greater impact on viscosity. </w:t>
      </w:r>
      <w:r w:rsidRPr="00950FC7">
        <w:rPr>
          <w:rFonts w:ascii="Arial" w:hAnsi="Arial" w:cs="Arial"/>
          <w:sz w:val="24"/>
          <w:szCs w:val="24"/>
        </w:rPr>
        <w:t>Next, there is a need to give quantitative evidence on the issues raised. First the equation of the instantaneous translational velocity (the velocity before attaining the lower terminal velocity) is given as</w:t>
      </w:r>
      <m:oMath>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u</m:t>
            </m:r>
          </m:e>
          <m:sub>
            <m:r>
              <w:rPr>
                <w:rFonts w:ascii="Cambria Math" w:hAnsi="Cambria Math" w:cs="Arial"/>
                <w:sz w:val="24"/>
                <w:szCs w:val="24"/>
              </w:rPr>
              <m:t>trans</m:t>
            </m:r>
          </m:sub>
        </m:sSub>
        <m:r>
          <w:rPr>
            <w:rFonts w:ascii="Cambria Math" w:hAnsi="Cambria Math" w:cs="Arial"/>
            <w:sz w:val="24"/>
            <w:szCs w:val="24"/>
          </w:rPr>
          <m:t>=</m:t>
        </m:r>
        <m:sSup>
          <m:sSupPr>
            <m:ctrlPr>
              <w:rPr>
                <w:rFonts w:ascii="Cambria Math" w:hAnsi="Cambria Math" w:cs="Arial"/>
                <w:i/>
                <w:sz w:val="24"/>
                <w:szCs w:val="24"/>
              </w:rPr>
            </m:ctrlPr>
          </m:sSupPr>
          <m:e>
            <m:d>
              <m:dPr>
                <m:ctrlPr>
                  <w:rPr>
                    <w:rFonts w:ascii="Cambria Math" w:hAnsi="Cambria Math" w:cs="Arial"/>
                    <w:i/>
                    <w:sz w:val="24"/>
                    <w:szCs w:val="24"/>
                  </w:rPr>
                </m:ctrlPr>
              </m:dPr>
              <m:e>
                <m:f>
                  <m:fPr>
                    <m:type m:val="lin"/>
                    <m:ctrlPr>
                      <w:rPr>
                        <w:rFonts w:ascii="Cambria Math" w:hAnsi="Cambria Math" w:cs="Arial"/>
                        <w:i/>
                        <w:sz w:val="24"/>
                        <w:szCs w:val="24"/>
                      </w:rPr>
                    </m:ctrlPr>
                  </m:fPr>
                  <m:num>
                    <m:r>
                      <w:rPr>
                        <w:rFonts w:ascii="Cambria Math" w:hAnsi="Cambria Math" w:cs="Arial"/>
                        <w:sz w:val="24"/>
                        <w:szCs w:val="24"/>
                      </w:rPr>
                      <m:t>6</m:t>
                    </m:r>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sSub>
                      <m:sSubPr>
                        <m:ctrlPr>
                          <w:rPr>
                            <w:rFonts w:ascii="Cambria Math" w:hAnsi="Cambria Math" w:cs="Arial"/>
                            <w:i/>
                            <w:sz w:val="24"/>
                            <w:szCs w:val="24"/>
                          </w:rPr>
                        </m:ctrlPr>
                      </m:sSubPr>
                      <m:e>
                        <m:r>
                          <w:rPr>
                            <w:rFonts w:ascii="Cambria Math" w:hAnsi="Cambria Math" w:cs="Arial"/>
                            <w:sz w:val="24"/>
                            <w:szCs w:val="24"/>
                          </w:rPr>
                          <m:t>D</m:t>
                        </m:r>
                      </m:e>
                      <m:sub>
                        <m:r>
                          <w:rPr>
                            <w:rFonts w:ascii="Cambria Math" w:hAnsi="Cambria Math" w:cs="Arial"/>
                            <w:sz w:val="24"/>
                            <w:szCs w:val="24"/>
                          </w:rPr>
                          <m:t>i</m:t>
                        </m:r>
                      </m:sub>
                    </m:sSub>
                    <m:sSubSup>
                      <m:sSubSupPr>
                        <m:ctrlPr>
                          <w:rPr>
                            <w:rFonts w:ascii="Cambria Math" w:hAnsi="Cambria Math" w:cs="Arial"/>
                            <w:i/>
                            <w:sz w:val="24"/>
                            <w:szCs w:val="24"/>
                          </w:rPr>
                        </m:ctrlPr>
                      </m:sSubSupPr>
                      <m:e>
                        <m:r>
                          <w:rPr>
                            <w:rFonts w:ascii="Cambria Math" w:hAnsi="Cambria Math" w:cs="Arial"/>
                            <w:sz w:val="24"/>
                            <w:szCs w:val="24"/>
                          </w:rPr>
                          <m:t>ρ</m:t>
                        </m:r>
                      </m:e>
                      <m:sub>
                        <m:r>
                          <w:rPr>
                            <w:rFonts w:ascii="Cambria Math" w:hAnsi="Cambria Math" w:cs="Arial"/>
                            <w:sz w:val="24"/>
                            <w:szCs w:val="24"/>
                          </w:rPr>
                          <m:t>1</m:t>
                        </m:r>
                      </m:sub>
                      <m:sup>
                        <m:r>
                          <w:rPr>
                            <w:rFonts w:ascii="Cambria Math" w:hAnsi="Cambria Math" w:cs="Arial"/>
                            <w:sz w:val="24"/>
                            <w:szCs w:val="24"/>
                          </w:rPr>
                          <m:t>⅓</m:t>
                        </m:r>
                      </m:sup>
                    </m:sSubSup>
                  </m:num>
                  <m:den>
                    <m:sSubSup>
                      <m:sSubSupPr>
                        <m:ctrlPr>
                          <w:rPr>
                            <w:rFonts w:ascii="Cambria Math" w:hAnsi="Cambria Math" w:cs="Arial"/>
                            <w:i/>
                            <w:sz w:val="24"/>
                            <w:szCs w:val="24"/>
                          </w:rPr>
                        </m:ctrlPr>
                      </m:sSubSupPr>
                      <m:e>
                        <m:r>
                          <w:rPr>
                            <w:rFonts w:ascii="Cambria Math" w:hAnsi="Cambria Math" w:cs="Arial"/>
                            <w:sz w:val="24"/>
                            <w:szCs w:val="24"/>
                          </w:rPr>
                          <m:t>m</m:t>
                        </m:r>
                      </m:e>
                      <m:sub>
                        <m:r>
                          <w:rPr>
                            <w:rFonts w:ascii="Cambria Math" w:hAnsi="Cambria Math" w:cs="Arial"/>
                            <w:sz w:val="24"/>
                            <w:szCs w:val="24"/>
                          </w:rPr>
                          <m:t>1</m:t>
                        </m:r>
                      </m:sub>
                      <m:sup>
                        <m:r>
                          <w:rPr>
                            <w:rFonts w:ascii="Cambria Math" w:hAnsi="Cambria Math" w:cs="Arial"/>
                            <w:sz w:val="24"/>
                            <w:szCs w:val="24"/>
                          </w:rPr>
                          <m:t>⅓</m:t>
                        </m:r>
                      </m:sup>
                    </m:sSubSup>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i</m:t>
                        </m:r>
                      </m:sub>
                    </m:sSub>
                  </m:den>
                </m:f>
              </m:e>
            </m:d>
          </m:e>
          <m:sup>
            <m:r>
              <m:rPr>
                <m:sty m:val="bi"/>
              </m:rPr>
              <w:rPr>
                <w:rFonts w:ascii="Cambria Math" w:hAnsi="Cambria Math" w:cs="Arial"/>
                <w:sz w:val="24"/>
                <w:szCs w:val="24"/>
              </w:rPr>
              <m:t>⅓</m:t>
            </m:r>
          </m:sup>
        </m:sSup>
      </m:oMath>
      <w:r w:rsidRPr="00950FC7">
        <w:rPr>
          <w:rFonts w:ascii="Arial" w:hAnsi="Arial" w:cs="Arial"/>
          <w:sz w:val="24"/>
          <w:szCs w:val="24"/>
        </w:rPr>
        <w:t xml:space="preserve">; literature values of apparent diffusion coefficient of glucose in the cytosol and water at 310.15 K are 3.1 </w:t>
      </w:r>
      <w:r w:rsidRPr="00950FC7">
        <w:rPr>
          <w:rFonts w:ascii="Arial" w:hAnsi="Arial" w:cs="Arial"/>
          <w:i/>
          <w:sz w:val="24"/>
          <w:szCs w:val="24"/>
        </w:rPr>
        <w:t>e</w:t>
      </w:r>
      <w:r w:rsidRPr="00950FC7">
        <w:rPr>
          <w:rFonts w:ascii="Arial" w:hAnsi="Arial" w:cs="Arial"/>
          <w:sz w:val="24"/>
          <w:szCs w:val="24"/>
        </w:rPr>
        <w:t xml:space="preserve">. (−11) and 8.7 </w:t>
      </w:r>
      <w:r w:rsidRPr="00950FC7">
        <w:rPr>
          <w:rFonts w:ascii="Arial" w:hAnsi="Arial" w:cs="Arial"/>
          <w:i/>
          <w:sz w:val="24"/>
          <w:szCs w:val="24"/>
        </w:rPr>
        <w:t>e</w:t>
      </w:r>
      <w:r w:rsidRPr="00950FC7">
        <w:rPr>
          <w:rFonts w:ascii="Arial" w:hAnsi="Arial" w:cs="Arial"/>
          <w:sz w:val="24"/>
          <w:szCs w:val="24"/>
        </w:rPr>
        <w:t>. (−10) m</w:t>
      </w:r>
      <w:r w:rsidRPr="00950FC7">
        <w:rPr>
          <w:rFonts w:ascii="Arial" w:hAnsi="Arial" w:cs="Arial"/>
          <w:sz w:val="24"/>
          <w:szCs w:val="24"/>
          <w:vertAlign w:val="superscript"/>
        </w:rPr>
        <w:t>2</w:t>
      </w:r>
      <w:r w:rsidRPr="00950FC7">
        <w:rPr>
          <w:rFonts w:ascii="Arial" w:hAnsi="Arial" w:cs="Arial"/>
          <w:sz w:val="24"/>
          <w:szCs w:val="24"/>
        </w:rPr>
        <w:t>/s respectively (</w:t>
      </w:r>
      <w:proofErr w:type="spellStart"/>
      <w:r w:rsidRPr="00950FC7">
        <w:rPr>
          <w:rFonts w:ascii="Arial" w:hAnsi="Arial" w:cs="Arial"/>
          <w:color w:val="0070C0"/>
          <w:sz w:val="24"/>
          <w:szCs w:val="24"/>
          <w:shd w:val="clear" w:color="auto" w:fill="FFFFFF"/>
        </w:rPr>
        <w:t>Kreft</w:t>
      </w:r>
      <w:proofErr w:type="spellEnd"/>
      <w:r w:rsidRPr="00950FC7">
        <w:rPr>
          <w:rFonts w:ascii="Arial" w:hAnsi="Arial" w:cs="Arial"/>
          <w:color w:val="0070C0"/>
          <w:sz w:val="24"/>
          <w:szCs w:val="24"/>
          <w:shd w:val="clear" w:color="auto" w:fill="FFFFFF"/>
        </w:rPr>
        <w:t xml:space="preserve">, </w:t>
      </w:r>
      <w:r w:rsidRPr="00950FC7">
        <w:rPr>
          <w:rFonts w:ascii="Arial" w:hAnsi="Arial" w:cs="Arial"/>
          <w:i/>
          <w:color w:val="0070C0"/>
          <w:sz w:val="24"/>
          <w:szCs w:val="24"/>
          <w:shd w:val="clear" w:color="auto" w:fill="FFFFFF"/>
        </w:rPr>
        <w:t>et al</w:t>
      </w:r>
      <w:r w:rsidRPr="00950FC7">
        <w:rPr>
          <w:rFonts w:ascii="Arial" w:hAnsi="Arial" w:cs="Arial"/>
          <w:color w:val="0070C0"/>
          <w:sz w:val="24"/>
          <w:szCs w:val="24"/>
          <w:shd w:val="clear" w:color="auto" w:fill="FFFFFF"/>
        </w:rPr>
        <w:t>., 2013</w:t>
      </w:r>
      <w:r w:rsidRPr="00950FC7">
        <w:rPr>
          <w:rFonts w:ascii="Arial" w:hAnsi="Arial" w:cs="Arial"/>
          <w:sz w:val="24"/>
          <w:szCs w:val="24"/>
        </w:rPr>
        <w:t xml:space="preserve">). Fitting the equation above to each of the datum and molar mass of glucose (180 g/mol.) gives instantaneous velocity before terminal velocity as follows: ~ 0.046674 m/s (cytosol); 0.141837 m/s (water). </w:t>
      </w:r>
    </w:p>
    <w:p w14:paraId="08539574" w14:textId="77777777" w:rsidR="00A71180" w:rsidRPr="00950FC7" w:rsidRDefault="00A71180" w:rsidP="0010401E">
      <w:pPr>
        <w:pStyle w:val="NormalWeb"/>
        <w:spacing w:before="0" w:beforeAutospacing="0" w:after="0" w:afterAutospacing="0"/>
        <w:jc w:val="both"/>
        <w:rPr>
          <w:rFonts w:ascii="Arial" w:hAnsi="Arial" w:cs="Arial"/>
        </w:rPr>
      </w:pPr>
    </w:p>
    <w:p w14:paraId="0999496D"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The equation of RMSD is given as</w:t>
      </w:r>
      <m:oMath>
        <m:r>
          <m:rPr>
            <m:scr m:val="script"/>
          </m:rPr>
          <w:rPr>
            <w:rFonts w:ascii="Cambria Math" w:hAnsi="Cambria Math" w:cs="Arial"/>
          </w:rPr>
          <m:t xml:space="preserve"> l=</m:t>
        </m:r>
        <m:sSup>
          <m:sSupPr>
            <m:ctrlPr>
              <w:rPr>
                <w:rFonts w:ascii="Cambria Math" w:hAnsi="Cambria Math" w:cs="Arial"/>
                <w:i/>
              </w:rPr>
            </m:ctrlPr>
          </m:sSupPr>
          <m:e>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4</m:t>
                    </m:r>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sSubSup>
                      <m:sSubSupPr>
                        <m:ctrlPr>
                          <w:rPr>
                            <w:rFonts w:ascii="Cambria Math" w:hAnsi="Cambria Math" w:cs="Arial"/>
                            <w:i/>
                          </w:rPr>
                        </m:ctrlPr>
                      </m:sSubSupPr>
                      <m:e>
                        <m:r>
                          <w:rPr>
                            <w:rFonts w:ascii="Cambria Math" w:hAnsi="Cambria Math" w:cs="Arial"/>
                          </w:rPr>
                          <m:t>D</m:t>
                        </m:r>
                      </m:e>
                      <m:sub>
                        <m:r>
                          <w:rPr>
                            <w:rFonts w:ascii="Cambria Math" w:hAnsi="Cambria Math" w:cs="Arial"/>
                          </w:rPr>
                          <m:t>i</m:t>
                        </m:r>
                      </m:sub>
                      <m:sup>
                        <m:r>
                          <w:rPr>
                            <w:rFonts w:ascii="Cambria Math" w:hAnsi="Cambria Math" w:cs="Arial"/>
                          </w:rPr>
                          <m:t>2</m:t>
                        </m:r>
                      </m:sup>
                    </m:sSubSup>
                    <m:sSubSup>
                      <m:sSubSupPr>
                        <m:ctrlPr>
                          <w:rPr>
                            <w:rFonts w:ascii="Cambria Math" w:hAnsi="Cambria Math" w:cs="Arial"/>
                            <w:i/>
                          </w:rPr>
                        </m:ctrlPr>
                      </m:sSubSupPr>
                      <m:e>
                        <m:r>
                          <w:rPr>
                            <w:rFonts w:ascii="Cambria Math" w:hAnsi="Cambria Math" w:cs="Arial"/>
                          </w:rPr>
                          <m:t>m</m:t>
                        </m:r>
                      </m:e>
                      <m:sub>
                        <m:r>
                          <w:rPr>
                            <w:rFonts w:ascii="Cambria Math" w:hAnsi="Cambria Math" w:cs="Arial"/>
                          </w:rPr>
                          <m:t>1</m:t>
                        </m:r>
                      </m:sub>
                      <m:sup>
                        <m:r>
                          <w:rPr>
                            <w:rFonts w:ascii="Cambria Math" w:hAnsi="Cambria Math" w:cs="Arial"/>
                          </w:rPr>
                          <m:t>⅓</m:t>
                        </m:r>
                      </m:sup>
                    </m:sSubSup>
                  </m:num>
                  <m:den>
                    <m:sSubSup>
                      <m:sSubSupPr>
                        <m:ctrlPr>
                          <w:rPr>
                            <w:rFonts w:ascii="Cambria Math" w:hAnsi="Cambria Math" w:cs="Arial"/>
                            <w:i/>
                          </w:rPr>
                        </m:ctrlPr>
                      </m:sSubSupPr>
                      <m:e>
                        <m:r>
                          <w:rPr>
                            <w:rFonts w:ascii="Cambria Math" w:hAnsi="Cambria Math" w:cs="Arial"/>
                          </w:rPr>
                          <m:t>3ρ</m:t>
                        </m:r>
                      </m:e>
                      <m:sub>
                        <m:r>
                          <w:rPr>
                            <w:rFonts w:ascii="Cambria Math" w:hAnsi="Cambria Math" w:cs="Arial"/>
                          </w:rPr>
                          <m:t>1</m:t>
                        </m:r>
                      </m:sub>
                      <m:sup>
                        <m:r>
                          <w:rPr>
                            <w:rFonts w:ascii="Cambria Math" w:hAnsi="Cambria Math" w:cs="Arial"/>
                          </w:rPr>
                          <m:t>⅓</m:t>
                        </m:r>
                      </m:sup>
                    </m:sSubSup>
                    <m:sSub>
                      <m:sSubPr>
                        <m:ctrlPr>
                          <w:rPr>
                            <w:rFonts w:ascii="Cambria Math" w:hAnsi="Cambria Math" w:cs="Arial"/>
                            <w:i/>
                          </w:rPr>
                        </m:ctrlPr>
                      </m:sSubPr>
                      <m:e>
                        <m:r>
                          <w:rPr>
                            <w:rFonts w:ascii="Cambria Math" w:hAnsi="Cambria Math" w:cs="Arial"/>
                          </w:rPr>
                          <m:t>k</m:t>
                        </m:r>
                      </m:e>
                      <m:sub>
                        <m:r>
                          <w:rPr>
                            <w:rFonts w:ascii="Cambria Math" w:hAnsi="Cambria Math" w:cs="Arial"/>
                          </w:rPr>
                          <m:t>B</m:t>
                        </m:r>
                      </m:sub>
                    </m:sSub>
                    <m:r>
                      <w:rPr>
                        <w:rFonts w:ascii="Cambria Math" w:hAnsi="Cambria Math" w:cs="Arial"/>
                      </w:rPr>
                      <m:t>T</m:t>
                    </m:r>
                  </m:den>
                </m:f>
              </m:e>
            </m:d>
          </m:e>
          <m:sup>
            <m:r>
              <m:rPr>
                <m:sty m:val="bi"/>
              </m:rPr>
              <w:rPr>
                <w:rFonts w:ascii="Cambria Math" w:hAnsi="Cambria Math" w:cs="Arial"/>
              </w:rPr>
              <m:t>⅓</m:t>
            </m:r>
          </m:sup>
        </m:sSup>
      </m:oMath>
      <w:r w:rsidRPr="00950FC7">
        <w:rPr>
          <w:rFonts w:ascii="Arial" w:hAnsi="Arial" w:cs="Arial"/>
        </w:rPr>
        <w:t>. Fitting the equation to each of the datum gives: ~ 1.328374 nm (cytos</w:t>
      </w:r>
      <w:proofErr w:type="spellStart"/>
      <w:r w:rsidRPr="00950FC7">
        <w:rPr>
          <w:rFonts w:ascii="Arial" w:hAnsi="Arial" w:cs="Arial"/>
        </w:rPr>
        <w:t>ol</w:t>
      </w:r>
      <w:proofErr w:type="spellEnd"/>
      <w:r w:rsidRPr="00950FC7">
        <w:rPr>
          <w:rFonts w:ascii="Arial" w:hAnsi="Arial" w:cs="Arial"/>
        </w:rPr>
        <w:t>); 12.267518 nm. The equation for thermochemical potential field force (TCPFF) is given as</w:t>
      </w:r>
      <m:oMath>
        <m:r>
          <w:rPr>
            <w:rFonts w:ascii="Cambria Math" w:hAnsi="Cambria Math" w:cs="Arial"/>
          </w:rPr>
          <m:t>:TCPFF=</m:t>
        </m:r>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sSubSup>
              <m:sSubSupPr>
                <m:ctrlPr>
                  <w:rPr>
                    <w:rFonts w:ascii="Cambria Math" w:hAnsi="Cambria Math" w:cs="Arial"/>
                    <w:i/>
                  </w:rPr>
                </m:ctrlPr>
              </m:sSubSupPr>
              <m:e>
                <m:r>
                  <w:rPr>
                    <w:rFonts w:ascii="Cambria Math" w:hAnsi="Cambria Math" w:cs="Arial"/>
                  </w:rPr>
                  <m:t>u</m:t>
                </m:r>
              </m:e>
              <m:sub>
                <m:r>
                  <w:rPr>
                    <w:rFonts w:ascii="Cambria Math" w:hAnsi="Cambria Math" w:cs="Arial"/>
                  </w:rPr>
                  <m:t>trans</m:t>
                </m:r>
              </m:sub>
              <m:sup>
                <m:r>
                  <w:rPr>
                    <w:rFonts w:ascii="Cambria Math" w:hAnsi="Cambria Math" w:cs="Arial"/>
                  </w:rPr>
                  <m:t>2</m:t>
                </m:r>
              </m:sup>
            </m:sSubSup>
          </m:num>
          <m:den>
            <m:r>
              <m:rPr>
                <m:scr m:val="script"/>
              </m:rPr>
              <w:rPr>
                <w:rFonts w:ascii="Cambria Math" w:hAnsi="Cambria Math" w:cs="Arial"/>
              </w:rPr>
              <m:t>l</m:t>
            </m:r>
          </m:den>
        </m:f>
      </m:oMath>
      <w:r w:rsidRPr="00950FC7">
        <w:rPr>
          <w:rFonts w:ascii="Arial" w:hAnsi="Arial" w:cs="Arial"/>
        </w:rPr>
        <w:t>. When the equation is fitted to the previously determined values of the parameters, the result is approximately 4.901357 e. (-19) N for water and cytosol. It is approximately, 3.0593 eV /m. The terminal velocity equation is as follows</w:t>
      </w:r>
      <m:oMath>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sSubSup>
              <m:sSubSupPr>
                <m:ctrlPr>
                  <w:rPr>
                    <w:rFonts w:ascii="Cambria Math" w:hAnsi="Cambria Math" w:cs="Arial"/>
                    <w:i/>
                  </w:rPr>
                </m:ctrlPr>
              </m:sSubSupPr>
              <m:e>
                <m:r>
                  <w:rPr>
                    <w:rFonts w:ascii="Cambria Math" w:hAnsi="Cambria Math" w:cs="Arial"/>
                  </w:rPr>
                  <m:t>u</m:t>
                </m:r>
              </m:e>
              <m:sub>
                <m:r>
                  <w:rPr>
                    <w:rFonts w:ascii="Cambria Math" w:hAnsi="Cambria Math" w:cs="Arial"/>
                  </w:rPr>
                  <m:t>trans</m:t>
                </m:r>
              </m:sub>
              <m:sup>
                <m:r>
                  <w:rPr>
                    <w:rFonts w:ascii="Cambria Math" w:hAnsi="Cambria Math" w:cs="Arial"/>
                  </w:rPr>
                  <m:t>2</m:t>
                </m:r>
              </m:sup>
            </m:sSubSup>
          </m:num>
          <m:den>
            <m:r>
              <m:rPr>
                <m:scr m:val="script"/>
              </m:rPr>
              <w:rPr>
                <w:rFonts w:ascii="Cambria Math" w:hAnsi="Cambria Math" w:cs="Arial"/>
              </w:rPr>
              <m:t>l</m:t>
            </m:r>
          </m:den>
        </m:f>
        <m:r>
          <w:rPr>
            <w:rFonts w:ascii="Cambria Math" w:hAnsi="Cambria Math" w:cs="Arial"/>
          </w:rPr>
          <m:t>=</m:t>
        </m:r>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k</m:t>
                </m:r>
              </m:e>
              <m:sub>
                <m:r>
                  <w:rPr>
                    <w:rFonts w:ascii="Cambria Math" w:hAnsi="Cambria Math" w:cs="Arial"/>
                  </w:rPr>
                  <m:t>B</m:t>
                </m:r>
              </m:sub>
            </m:sSub>
            <m:r>
              <w:rPr>
                <w:rFonts w:ascii="Cambria Math" w:hAnsi="Cambria Math" w:cs="Arial"/>
              </w:rPr>
              <m:t>T</m:t>
            </m:r>
            <m:sSub>
              <m:sSubPr>
                <m:ctrlPr>
                  <w:rPr>
                    <w:rFonts w:ascii="Cambria Math" w:hAnsi="Cambria Math" w:cs="Arial"/>
                    <w:i/>
                  </w:rPr>
                </m:ctrlPr>
              </m:sSubPr>
              <m:e>
                <m:r>
                  <w:rPr>
                    <w:rFonts w:ascii="Cambria Math" w:hAnsi="Cambria Math" w:cs="Arial"/>
                  </w:rPr>
                  <m:t>u</m:t>
                </m:r>
              </m:e>
              <m:sub>
                <m:r>
                  <w:rPr>
                    <w:rFonts w:ascii="Cambria Math" w:hAnsi="Cambria Math" w:cs="Arial"/>
                  </w:rPr>
                  <m:t>term</m:t>
                </m:r>
              </m:sub>
            </m:sSub>
          </m:num>
          <m:den>
            <m:sSub>
              <m:sSubPr>
                <m:ctrlPr>
                  <w:rPr>
                    <w:rFonts w:ascii="Cambria Math" w:hAnsi="Cambria Math" w:cs="Arial"/>
                    <w:i/>
                  </w:rPr>
                </m:ctrlPr>
              </m:sSubPr>
              <m:e>
                <m:r>
                  <w:rPr>
                    <w:rFonts w:ascii="Cambria Math" w:hAnsi="Cambria Math" w:cs="Arial"/>
                  </w:rPr>
                  <m:t>D</m:t>
                </m:r>
              </m:e>
              <m:sub>
                <m:r>
                  <w:rPr>
                    <w:rFonts w:ascii="Cambria Math" w:hAnsi="Cambria Math" w:cs="Arial"/>
                  </w:rPr>
                  <m:t>i</m:t>
                </m:r>
              </m:sub>
            </m:sSub>
          </m:den>
        </m:f>
      </m:oMath>
      <w:r w:rsidRPr="00950FC7">
        <w:rPr>
          <w:rFonts w:ascii="Arial" w:hAnsi="Arial" w:cs="Arial"/>
        </w:rPr>
        <w:t>. After solving for the terminal velocity (</w:t>
      </w:r>
      <w:proofErr w:type="spellStart"/>
      <w:r w:rsidRPr="00950FC7">
        <w:rPr>
          <w:rFonts w:ascii="Arial" w:hAnsi="Arial" w:cs="Arial"/>
          <w:i/>
        </w:rPr>
        <w:t>u</w:t>
      </w:r>
      <w:r w:rsidRPr="00950FC7">
        <w:rPr>
          <w:rFonts w:ascii="Arial" w:hAnsi="Arial" w:cs="Arial"/>
          <w:i/>
          <w:vertAlign w:val="subscript"/>
        </w:rPr>
        <w:t>term</w:t>
      </w:r>
      <w:proofErr w:type="spellEnd"/>
      <w:r w:rsidRPr="00950FC7">
        <w:rPr>
          <w:rFonts w:ascii="Arial" w:hAnsi="Arial" w:cs="Arial"/>
        </w:rPr>
        <w:t>) and fitting the equation to the computed parameters and the molar mass of glucose, the results are approximately equal to 3.548614 nm /s for the cytosol and 99.590626 nm /s for the water. The magnitude of translational velocity and, ultimately, the pace of biogenesis and viral replication are determined by viscosity and its causal components, as is evident from the data thus far.</w:t>
      </w:r>
    </w:p>
    <w:p w14:paraId="58A29C9C" w14:textId="77777777" w:rsidR="00572921" w:rsidRPr="00572921" w:rsidRDefault="00572921" w:rsidP="00572921">
      <w:pPr>
        <w:spacing w:before="100" w:beforeAutospacing="1" w:after="100" w:afterAutospacing="1" w:line="240" w:lineRule="auto"/>
        <w:jc w:val="both"/>
        <w:rPr>
          <w:rFonts w:ascii="Arial" w:eastAsia="Times New Roman" w:hAnsi="Arial" w:cs="Arial"/>
          <w:sz w:val="24"/>
          <w:szCs w:val="24"/>
        </w:rPr>
      </w:pPr>
      <w:r w:rsidRPr="00572921">
        <w:rPr>
          <w:rFonts w:ascii="Arial" w:eastAsia="Times New Roman" w:hAnsi="Arial" w:cs="Arial"/>
          <w:sz w:val="24"/>
          <w:szCs w:val="24"/>
        </w:rPr>
        <w:t>It may be possible to prevent viral RNA replication by adding cholesterol and neutral crowders, both small and somewhat large, to the cytoplasm using nanoparticles or any other as-yet-undiscovered technique. This will raise the concentration of solutes of different sizes and, as a result, increase the viscosity. The idea that amlodipine, a calcium ion channel antagonist, increases intracellular cholesterol levels, which may raise cytoplasmic viscosity and substantially lower SARS-CoV-2 infection, lends credence to this theory (Zhang et al., 2020).</w:t>
      </w:r>
    </w:p>
    <w:p w14:paraId="715EE77B" w14:textId="77777777" w:rsidR="00A335AF" w:rsidRPr="00950FC7" w:rsidRDefault="00A335AF" w:rsidP="0010401E">
      <w:pPr>
        <w:spacing w:after="0" w:line="240" w:lineRule="auto"/>
        <w:jc w:val="both"/>
        <w:rPr>
          <w:rFonts w:ascii="Arial" w:eastAsia="Times New Roman" w:hAnsi="Arial" w:cs="Arial"/>
          <w:b/>
          <w:sz w:val="24"/>
          <w:szCs w:val="24"/>
        </w:rPr>
      </w:pPr>
      <w:r w:rsidRPr="00950FC7">
        <w:rPr>
          <w:rFonts w:ascii="Arial" w:eastAsia="Times New Roman" w:hAnsi="Arial" w:cs="Arial"/>
          <w:b/>
          <w:sz w:val="24"/>
          <w:szCs w:val="24"/>
        </w:rPr>
        <w:t>5.</w:t>
      </w:r>
      <w:r w:rsidRPr="00950FC7">
        <w:rPr>
          <w:rFonts w:ascii="Arial" w:eastAsia="Times New Roman" w:hAnsi="Arial" w:cs="Arial"/>
          <w:b/>
          <w:sz w:val="24"/>
          <w:szCs w:val="24"/>
        </w:rPr>
        <w:tab/>
        <w:t>CONCLUSION</w:t>
      </w:r>
    </w:p>
    <w:p w14:paraId="60E35F94" w14:textId="77777777" w:rsidR="00BF09FE" w:rsidRPr="00950FC7" w:rsidRDefault="00BF09FE" w:rsidP="0010401E">
      <w:pPr>
        <w:spacing w:after="0" w:line="240" w:lineRule="auto"/>
        <w:jc w:val="both"/>
        <w:rPr>
          <w:rFonts w:ascii="Arial" w:hAnsi="Arial" w:cs="Arial"/>
          <w:sz w:val="24"/>
          <w:szCs w:val="24"/>
        </w:rPr>
      </w:pPr>
    </w:p>
    <w:p w14:paraId="0DD6A163" w14:textId="77777777" w:rsidR="00A335AF" w:rsidRPr="00950FC7" w:rsidRDefault="00A71180" w:rsidP="0010401E">
      <w:pPr>
        <w:spacing w:after="0" w:line="240" w:lineRule="auto"/>
        <w:jc w:val="both"/>
        <w:rPr>
          <w:rFonts w:ascii="Arial" w:eastAsia="Times New Roman" w:hAnsi="Arial" w:cs="Arial"/>
          <w:sz w:val="24"/>
          <w:szCs w:val="24"/>
        </w:rPr>
      </w:pPr>
      <w:r w:rsidRPr="00950FC7">
        <w:rPr>
          <w:rFonts w:ascii="Arial" w:hAnsi="Arial" w:cs="Arial"/>
          <w:sz w:val="24"/>
          <w:szCs w:val="24"/>
        </w:rPr>
        <w:t>The spike protein-ACE2 complex is more likely to form at lower thermodynamic temperatures than at higher ones, according to the calculation of binding free energies. It follows that the activation energy required to dissociate the complex is probably greater at lower thermodynamic temperatures than at higher ones.</w:t>
      </w:r>
      <w:r w:rsidRPr="00950FC7">
        <w:rPr>
          <w:rFonts w:ascii="Arial" w:eastAsia="Times New Roman" w:hAnsi="Arial" w:cs="Arial"/>
          <w:sz w:val="24"/>
          <w:szCs w:val="24"/>
        </w:rPr>
        <w:t xml:space="preserve"> </w:t>
      </w:r>
      <w:r w:rsidRPr="00950FC7">
        <w:rPr>
          <w:rFonts w:ascii="Arial" w:hAnsi="Arial" w:cs="Arial"/>
          <w:sz w:val="24"/>
          <w:szCs w:val="24"/>
        </w:rPr>
        <w:t xml:space="preserve">According to research findings and the calculated instantaneous and terminal velocities, viscosity and its causative compositional factors—cholesterol in particular—were found to have a </w:t>
      </w:r>
      <w:r w:rsidR="00572921" w:rsidRPr="00950FC7">
        <w:rPr>
          <w:rFonts w:ascii="Arial" w:hAnsi="Arial" w:cs="Arial"/>
          <w:sz w:val="24"/>
          <w:szCs w:val="24"/>
        </w:rPr>
        <w:t>two</w:t>
      </w:r>
      <w:r w:rsidRPr="00950FC7">
        <w:rPr>
          <w:rFonts w:ascii="Arial" w:hAnsi="Arial" w:cs="Arial"/>
          <w:sz w:val="24"/>
          <w:szCs w:val="24"/>
        </w:rPr>
        <w:t xml:space="preserve">-edged effect on the pathophysiologic state orchestrated by SARS-CoV-2. The following antidotes were suggested in light of these observations. It may also be necessary to reduce dietary cholesterol sources; biologically neutral </w:t>
      </w:r>
      <w:proofErr w:type="spellStart"/>
      <w:r w:rsidRPr="00950FC7">
        <w:rPr>
          <w:rFonts w:ascii="Arial" w:hAnsi="Arial" w:cs="Arial"/>
          <w:sz w:val="24"/>
          <w:szCs w:val="24"/>
        </w:rPr>
        <w:t>viscogenes</w:t>
      </w:r>
      <w:proofErr w:type="spellEnd"/>
      <w:r w:rsidRPr="00950FC7">
        <w:rPr>
          <w:rFonts w:ascii="Arial" w:hAnsi="Arial" w:cs="Arial"/>
          <w:sz w:val="24"/>
          <w:szCs w:val="24"/>
        </w:rPr>
        <w:t xml:space="preserve"> are added to the cytoplasm to increase viscosity, and medications that decrease cholesterol levels in the lipid raft and raise them in the cytoplasm are used to decrease and increase viscosity, respectively. It is advised that pharmaceuticals (including airborne surfactants) and drugs in solution be given at temperatures above body temperature. Future </w:t>
      </w:r>
      <w:r w:rsidRPr="00950FC7">
        <w:rPr>
          <w:rFonts w:ascii="Arial" w:hAnsi="Arial" w:cs="Arial"/>
          <w:i/>
          <w:sz w:val="24"/>
          <w:szCs w:val="24"/>
        </w:rPr>
        <w:t>in vitro</w:t>
      </w:r>
      <w:r w:rsidRPr="00950FC7">
        <w:rPr>
          <w:rFonts w:ascii="Arial" w:hAnsi="Arial" w:cs="Arial"/>
          <w:sz w:val="24"/>
          <w:szCs w:val="24"/>
        </w:rPr>
        <w:t xml:space="preserve"> and </w:t>
      </w:r>
      <w:r w:rsidRPr="00950FC7">
        <w:rPr>
          <w:rFonts w:ascii="Arial" w:hAnsi="Arial" w:cs="Arial"/>
          <w:i/>
          <w:sz w:val="24"/>
          <w:szCs w:val="24"/>
        </w:rPr>
        <w:t>in vivo</w:t>
      </w:r>
      <w:r w:rsidRPr="00950FC7">
        <w:rPr>
          <w:rFonts w:ascii="Arial" w:hAnsi="Arial" w:cs="Arial"/>
          <w:sz w:val="24"/>
          <w:szCs w:val="24"/>
        </w:rPr>
        <w:t xml:space="preserve"> studies on viral infection might focus on various time periods at various temperatures, both above and below body temperature. </w:t>
      </w:r>
    </w:p>
    <w:p w14:paraId="7DFA06A9" w14:textId="77777777" w:rsidR="00BF09FE" w:rsidRPr="00950FC7" w:rsidRDefault="00BF09FE" w:rsidP="0010401E">
      <w:pPr>
        <w:spacing w:after="0" w:line="240" w:lineRule="auto"/>
        <w:jc w:val="both"/>
        <w:rPr>
          <w:rFonts w:ascii="Arial" w:hAnsi="Arial" w:cs="Arial"/>
          <w:b/>
          <w:sz w:val="24"/>
          <w:szCs w:val="24"/>
        </w:rPr>
      </w:pPr>
    </w:p>
    <w:p w14:paraId="77226A6D" w14:textId="77777777" w:rsidR="00A71180" w:rsidRPr="00950FC7" w:rsidRDefault="00A71180" w:rsidP="0010401E">
      <w:pPr>
        <w:spacing w:after="0" w:line="240" w:lineRule="auto"/>
        <w:jc w:val="both"/>
        <w:outlineLvl w:val="0"/>
        <w:rPr>
          <w:rFonts w:ascii="Arial" w:hAnsi="Arial" w:cs="Arial"/>
          <w:sz w:val="24"/>
          <w:szCs w:val="24"/>
        </w:rPr>
      </w:pPr>
      <w:r w:rsidRPr="00950FC7">
        <w:rPr>
          <w:rFonts w:ascii="Arial" w:hAnsi="Arial" w:cs="Arial"/>
          <w:b/>
          <w:bCs/>
          <w:sz w:val="24"/>
          <w:szCs w:val="24"/>
        </w:rPr>
        <w:t>COMPETING INTERESTS DISCLAIMER</w:t>
      </w:r>
    </w:p>
    <w:p w14:paraId="7E59E150" w14:textId="77777777" w:rsidR="00226716" w:rsidRPr="00950FC7" w:rsidRDefault="00226716" w:rsidP="0010401E">
      <w:pPr>
        <w:spacing w:after="0" w:line="240" w:lineRule="auto"/>
        <w:jc w:val="both"/>
        <w:rPr>
          <w:rFonts w:ascii="Arial" w:hAnsi="Arial" w:cs="Arial"/>
          <w:sz w:val="24"/>
          <w:szCs w:val="24"/>
        </w:rPr>
      </w:pPr>
    </w:p>
    <w:p w14:paraId="5925B4DE" w14:textId="77777777" w:rsidR="00A71180" w:rsidRPr="00950FC7" w:rsidRDefault="00A71180" w:rsidP="0020742D">
      <w:pPr>
        <w:spacing w:after="0" w:line="240" w:lineRule="auto"/>
        <w:jc w:val="both"/>
        <w:rPr>
          <w:rFonts w:ascii="Arial" w:hAnsi="Arial" w:cs="Arial"/>
          <w:sz w:val="24"/>
          <w:szCs w:val="24"/>
        </w:rPr>
      </w:pPr>
      <w:r w:rsidRPr="00950FC7">
        <w:rPr>
          <w:rFonts w:ascii="Arial" w:hAnsi="Arial" w:cs="Arial"/>
          <w:sz w:val="24"/>
          <w:szCs w:val="24"/>
        </w:rPr>
        <w:t>The sole author has declared that he has no known competing financial interests OR non-financial interests OR personal relationships that could have appeared to influence the work reported in this paper. The only challenge is the significantly less than two USD per day in monthly pension.</w:t>
      </w:r>
    </w:p>
    <w:p w14:paraId="16989DC4" w14:textId="77777777" w:rsidR="0020742D" w:rsidRPr="00950FC7" w:rsidRDefault="0020742D" w:rsidP="0020742D">
      <w:pPr>
        <w:spacing w:after="0" w:line="240" w:lineRule="auto"/>
        <w:jc w:val="both"/>
        <w:rPr>
          <w:rFonts w:ascii="Arial" w:hAnsi="Arial" w:cs="Arial"/>
          <w:b/>
          <w:kern w:val="2"/>
          <w:sz w:val="24"/>
          <w:szCs w:val="24"/>
        </w:rPr>
      </w:pPr>
      <w:bookmarkStart w:id="1" w:name="_Hlk180402183"/>
    </w:p>
    <w:p w14:paraId="77E91801" w14:textId="77777777" w:rsidR="00A71180" w:rsidRPr="00950FC7" w:rsidRDefault="00A71180" w:rsidP="0020742D">
      <w:pPr>
        <w:spacing w:after="0" w:line="240" w:lineRule="auto"/>
        <w:jc w:val="both"/>
        <w:rPr>
          <w:rFonts w:ascii="Arial" w:hAnsi="Arial" w:cs="Arial"/>
          <w:b/>
          <w:kern w:val="2"/>
          <w:sz w:val="24"/>
          <w:szCs w:val="24"/>
        </w:rPr>
      </w:pPr>
      <w:r w:rsidRPr="00950FC7">
        <w:rPr>
          <w:rFonts w:ascii="Arial" w:hAnsi="Arial" w:cs="Arial"/>
          <w:b/>
          <w:kern w:val="2"/>
          <w:sz w:val="24"/>
          <w:szCs w:val="24"/>
        </w:rPr>
        <w:lastRenderedPageBreak/>
        <w:t>DISCLAIMER (ARTIFICIAL INTELLIGENCE)</w:t>
      </w:r>
    </w:p>
    <w:p w14:paraId="444ADA38" w14:textId="77777777" w:rsidR="0020742D" w:rsidRPr="00950FC7" w:rsidRDefault="0020742D" w:rsidP="0020742D">
      <w:pPr>
        <w:spacing w:after="0" w:line="240" w:lineRule="auto"/>
        <w:jc w:val="both"/>
        <w:rPr>
          <w:rFonts w:ascii="Arial" w:hAnsi="Arial" w:cs="Arial"/>
          <w:kern w:val="2"/>
          <w:sz w:val="24"/>
          <w:szCs w:val="24"/>
        </w:rPr>
      </w:pPr>
    </w:p>
    <w:p w14:paraId="06A279ED" w14:textId="77777777" w:rsidR="00A71180" w:rsidRPr="00950FC7" w:rsidRDefault="00A71180" w:rsidP="0020742D">
      <w:pPr>
        <w:spacing w:after="0" w:line="240" w:lineRule="auto"/>
        <w:jc w:val="both"/>
        <w:rPr>
          <w:rFonts w:ascii="Arial" w:hAnsi="Arial" w:cs="Arial"/>
          <w:kern w:val="2"/>
          <w:sz w:val="24"/>
          <w:szCs w:val="24"/>
        </w:rPr>
      </w:pPr>
      <w:r w:rsidRPr="00950FC7">
        <w:rPr>
          <w:rFonts w:ascii="Arial" w:hAnsi="Arial" w:cs="Arial"/>
          <w:kern w:val="2"/>
          <w:sz w:val="24"/>
          <w:szCs w:val="24"/>
        </w:rPr>
        <w:t>The sole author hereby declare that NO generative AI technologies such as Large Language Models (</w:t>
      </w:r>
      <w:proofErr w:type="spellStart"/>
      <w:r w:rsidRPr="00950FC7">
        <w:rPr>
          <w:rFonts w:ascii="Arial" w:hAnsi="Arial" w:cs="Arial"/>
          <w:kern w:val="2"/>
          <w:sz w:val="24"/>
          <w:szCs w:val="24"/>
        </w:rPr>
        <w:t>ChatGPT</w:t>
      </w:r>
      <w:proofErr w:type="spellEnd"/>
      <w:r w:rsidRPr="00950FC7">
        <w:rPr>
          <w:rFonts w:ascii="Arial" w:hAnsi="Arial" w:cs="Arial"/>
          <w:kern w:val="2"/>
          <w:sz w:val="24"/>
          <w:szCs w:val="24"/>
        </w:rPr>
        <w:t xml:space="preserve">, COPILOT, etc.) and text-to-image generators have been used during the writing or editing of this manuscript. </w:t>
      </w:r>
    </w:p>
    <w:bookmarkEnd w:id="1"/>
    <w:p w14:paraId="222C3BF0" w14:textId="77777777" w:rsidR="00226716" w:rsidRPr="00950FC7" w:rsidRDefault="00226716" w:rsidP="0010401E">
      <w:pPr>
        <w:autoSpaceDE w:val="0"/>
        <w:autoSpaceDN w:val="0"/>
        <w:adjustRightInd w:val="0"/>
        <w:spacing w:after="0" w:line="240" w:lineRule="auto"/>
        <w:jc w:val="both"/>
        <w:rPr>
          <w:rFonts w:ascii="Arial" w:hAnsi="Arial" w:cs="Arial"/>
          <w:b/>
          <w:bCs/>
          <w:sz w:val="24"/>
          <w:szCs w:val="24"/>
        </w:rPr>
      </w:pPr>
    </w:p>
    <w:p w14:paraId="173CC09F" w14:textId="77777777" w:rsidR="0020742D" w:rsidRPr="00950FC7" w:rsidRDefault="0020742D" w:rsidP="0010401E">
      <w:pPr>
        <w:autoSpaceDE w:val="0"/>
        <w:autoSpaceDN w:val="0"/>
        <w:adjustRightInd w:val="0"/>
        <w:spacing w:after="0" w:line="240" w:lineRule="auto"/>
        <w:jc w:val="both"/>
        <w:rPr>
          <w:rFonts w:ascii="Arial" w:hAnsi="Arial" w:cs="Arial"/>
          <w:b/>
          <w:sz w:val="24"/>
          <w:szCs w:val="24"/>
        </w:rPr>
      </w:pPr>
    </w:p>
    <w:p w14:paraId="10B657CD" w14:textId="77777777" w:rsidR="00A71180" w:rsidRPr="00950FC7" w:rsidRDefault="00A71180" w:rsidP="0010401E">
      <w:pPr>
        <w:autoSpaceDE w:val="0"/>
        <w:autoSpaceDN w:val="0"/>
        <w:adjustRightInd w:val="0"/>
        <w:spacing w:after="0" w:line="240" w:lineRule="auto"/>
        <w:jc w:val="both"/>
        <w:rPr>
          <w:rFonts w:ascii="Arial" w:hAnsi="Arial" w:cs="Arial"/>
          <w:b/>
          <w:sz w:val="24"/>
          <w:szCs w:val="24"/>
        </w:rPr>
      </w:pPr>
      <w:r w:rsidRPr="00950FC7">
        <w:rPr>
          <w:rFonts w:ascii="Arial" w:hAnsi="Arial" w:cs="Arial"/>
          <w:b/>
          <w:sz w:val="24"/>
          <w:szCs w:val="24"/>
        </w:rPr>
        <w:t>DEDICATION</w:t>
      </w:r>
    </w:p>
    <w:p w14:paraId="3E530440" w14:textId="77777777" w:rsidR="00226716" w:rsidRPr="00950FC7" w:rsidRDefault="00226716" w:rsidP="0010401E">
      <w:pPr>
        <w:pStyle w:val="NormalWeb"/>
        <w:spacing w:before="0" w:beforeAutospacing="0" w:after="0" w:afterAutospacing="0"/>
        <w:jc w:val="both"/>
        <w:rPr>
          <w:rFonts w:ascii="Arial" w:hAnsi="Arial" w:cs="Arial"/>
        </w:rPr>
      </w:pPr>
    </w:p>
    <w:p w14:paraId="11D6EE9C"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 xml:space="preserve">For their servant-based leadership without dividing boundaries, this study is dedicated to Professor Ambrose </w:t>
      </w:r>
      <w:proofErr w:type="spellStart"/>
      <w:r w:rsidRPr="00950FC7">
        <w:rPr>
          <w:rFonts w:ascii="Arial" w:hAnsi="Arial" w:cs="Arial"/>
        </w:rPr>
        <w:t>Folorunsho</w:t>
      </w:r>
      <w:proofErr w:type="spellEnd"/>
      <w:r w:rsidRPr="00950FC7">
        <w:rPr>
          <w:rFonts w:ascii="Arial" w:hAnsi="Arial" w:cs="Arial"/>
        </w:rPr>
        <w:t xml:space="preserve"> Alli (late professor of medicine), the former governor of the now-defunct Bendel State (which later became Edo and Delta states), and his deputy, Chief Demas </w:t>
      </w:r>
      <w:proofErr w:type="spellStart"/>
      <w:r w:rsidRPr="00950FC7">
        <w:rPr>
          <w:rFonts w:ascii="Arial" w:hAnsi="Arial" w:cs="Arial"/>
        </w:rPr>
        <w:t>Onoliobakpovba</w:t>
      </w:r>
      <w:proofErr w:type="spellEnd"/>
      <w:r w:rsidRPr="00950FC7">
        <w:rPr>
          <w:rFonts w:ascii="Arial" w:hAnsi="Arial" w:cs="Arial"/>
        </w:rPr>
        <w:t xml:space="preserve"> </w:t>
      </w:r>
      <w:proofErr w:type="spellStart"/>
      <w:r w:rsidRPr="00950FC7">
        <w:rPr>
          <w:rFonts w:ascii="Arial" w:hAnsi="Arial" w:cs="Arial"/>
        </w:rPr>
        <w:t>Akpore</w:t>
      </w:r>
      <w:proofErr w:type="spellEnd"/>
      <w:r w:rsidRPr="00950FC7">
        <w:rPr>
          <w:rFonts w:ascii="Arial" w:hAnsi="Arial" w:cs="Arial"/>
        </w:rPr>
        <w:t xml:space="preserve"> (late teacher/principal, a man of hospitality and entertainer). Everyone was given bursaries without corruption, and everyone—students, academic and nonacademic candidates, and staff—was given the highest priority when it came to educational opportunities. Due consideration was given to health needs.</w:t>
      </w:r>
    </w:p>
    <w:p w14:paraId="7D8C8499" w14:textId="77777777" w:rsidR="00A71180" w:rsidRPr="00950FC7" w:rsidRDefault="00A71180" w:rsidP="0010401E">
      <w:pPr>
        <w:autoSpaceDE w:val="0"/>
        <w:autoSpaceDN w:val="0"/>
        <w:adjustRightInd w:val="0"/>
        <w:spacing w:after="0" w:line="240" w:lineRule="auto"/>
        <w:jc w:val="both"/>
        <w:rPr>
          <w:rFonts w:ascii="Arial" w:hAnsi="Arial" w:cs="Arial"/>
          <w:b/>
          <w:sz w:val="24"/>
          <w:szCs w:val="24"/>
        </w:rPr>
      </w:pPr>
    </w:p>
    <w:p w14:paraId="07F6E685" w14:textId="0B1EF03A" w:rsidR="00226716" w:rsidRPr="00950FC7" w:rsidRDefault="00A71180" w:rsidP="0010401E">
      <w:pPr>
        <w:pStyle w:val="NormalWeb"/>
        <w:spacing w:before="0" w:beforeAutospacing="0" w:after="0" w:afterAutospacing="0" w:line="480" w:lineRule="auto"/>
        <w:jc w:val="both"/>
        <w:rPr>
          <w:rFonts w:ascii="Arial" w:hAnsi="Arial" w:cs="Arial"/>
          <w:b/>
        </w:rPr>
      </w:pPr>
      <w:r w:rsidRPr="00950FC7">
        <w:rPr>
          <w:rFonts w:ascii="Arial" w:hAnsi="Arial" w:cs="Arial"/>
          <w:b/>
        </w:rPr>
        <w:tab/>
      </w:r>
      <w:r w:rsidRPr="00950FC7">
        <w:rPr>
          <w:rFonts w:ascii="Arial" w:hAnsi="Arial" w:cs="Arial"/>
          <w:b/>
        </w:rPr>
        <w:tab/>
        <w:t xml:space="preserve"> </w:t>
      </w:r>
    </w:p>
    <w:p w14:paraId="25F63860" w14:textId="77777777" w:rsidR="00A71180" w:rsidRPr="00950FC7" w:rsidRDefault="00A71180" w:rsidP="0010401E">
      <w:pPr>
        <w:pStyle w:val="NormalWeb"/>
        <w:spacing w:before="0" w:beforeAutospacing="0" w:after="0" w:afterAutospacing="0" w:line="480" w:lineRule="auto"/>
        <w:jc w:val="both"/>
        <w:rPr>
          <w:rFonts w:ascii="Arial" w:hAnsi="Arial" w:cs="Arial"/>
          <w:b/>
        </w:rPr>
      </w:pPr>
      <w:r w:rsidRPr="00950FC7">
        <w:rPr>
          <w:rFonts w:ascii="Arial" w:hAnsi="Arial" w:cs="Arial"/>
          <w:b/>
        </w:rPr>
        <w:t>REFERENCES</w:t>
      </w:r>
    </w:p>
    <w:p w14:paraId="71DD719B" w14:textId="77777777" w:rsidR="00A71180" w:rsidRPr="00950FC7" w:rsidRDefault="00A71180" w:rsidP="0010401E">
      <w:pPr>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 xml:space="preserve"> Ali, A., Vijayan, R. (2020). Dynamics of the ACE2-SARS-CoV-2/SARS-</w:t>
      </w:r>
      <w:proofErr w:type="spellStart"/>
      <w:r w:rsidRPr="00950FC7">
        <w:rPr>
          <w:rFonts w:ascii="Arial" w:hAnsi="Arial" w:cs="Arial"/>
          <w:sz w:val="24"/>
          <w:szCs w:val="24"/>
          <w:shd w:val="clear" w:color="auto" w:fill="FFFFFF"/>
        </w:rPr>
        <w:t>CoV</w:t>
      </w:r>
      <w:proofErr w:type="spellEnd"/>
      <w:r w:rsidRPr="00950FC7">
        <w:rPr>
          <w:rFonts w:ascii="Arial" w:hAnsi="Arial" w:cs="Arial"/>
          <w:sz w:val="24"/>
          <w:szCs w:val="24"/>
          <w:shd w:val="clear" w:color="auto" w:fill="FFFFFF"/>
        </w:rPr>
        <w:t xml:space="preserve"> spike </w:t>
      </w:r>
      <w:r w:rsidR="00850A4E" w:rsidRPr="00950FC7">
        <w:rPr>
          <w:rFonts w:ascii="Arial" w:hAnsi="Arial" w:cs="Arial"/>
          <w:sz w:val="24"/>
          <w:szCs w:val="24"/>
          <w:shd w:val="clear" w:color="auto" w:fill="FFFFFF"/>
        </w:rPr>
        <w:tab/>
      </w:r>
      <w:r w:rsidRPr="00950FC7">
        <w:rPr>
          <w:rFonts w:ascii="Arial" w:hAnsi="Arial" w:cs="Arial"/>
          <w:sz w:val="24"/>
          <w:szCs w:val="24"/>
          <w:shd w:val="clear" w:color="auto" w:fill="FFFFFF"/>
        </w:rPr>
        <w:t>pr</w:t>
      </w:r>
      <w:r w:rsidR="00850A4E" w:rsidRPr="00950FC7">
        <w:rPr>
          <w:rFonts w:ascii="Arial" w:hAnsi="Arial" w:cs="Arial"/>
          <w:sz w:val="24"/>
          <w:szCs w:val="24"/>
          <w:shd w:val="clear" w:color="auto" w:fill="FFFFFF"/>
        </w:rPr>
        <w:t xml:space="preserve">otein interface reveal unique </w:t>
      </w:r>
      <w:r w:rsidRPr="00950FC7">
        <w:rPr>
          <w:rFonts w:ascii="Arial" w:hAnsi="Arial" w:cs="Arial"/>
          <w:sz w:val="24"/>
          <w:szCs w:val="24"/>
          <w:shd w:val="clear" w:color="auto" w:fill="FFFFFF"/>
        </w:rPr>
        <w:t>mechanisms. </w:t>
      </w:r>
      <w:r w:rsidRPr="00950FC7">
        <w:rPr>
          <w:rFonts w:ascii="Arial" w:hAnsi="Arial" w:cs="Arial"/>
          <w:i/>
          <w:iCs/>
          <w:sz w:val="24"/>
          <w:szCs w:val="24"/>
          <w:shd w:val="clear" w:color="auto" w:fill="FFFFFF"/>
        </w:rPr>
        <w:t>Scientific Report</w:t>
      </w:r>
      <w:r w:rsidRPr="00950FC7">
        <w:rPr>
          <w:rFonts w:ascii="Arial" w:hAnsi="Arial" w:cs="Arial"/>
          <w:iCs/>
          <w:sz w:val="24"/>
          <w:szCs w:val="24"/>
          <w:shd w:val="clear" w:color="auto" w:fill="FFFFFF"/>
        </w:rPr>
        <w:t>,</w:t>
      </w:r>
      <w:r w:rsidRPr="00950FC7">
        <w:rPr>
          <w:rFonts w:ascii="Arial" w:hAnsi="Arial" w:cs="Arial"/>
          <w:sz w:val="24"/>
          <w:szCs w:val="24"/>
          <w:shd w:val="clear" w:color="auto" w:fill="FFFFFF"/>
        </w:rPr>
        <w:t xml:space="preserve"> </w:t>
      </w:r>
      <w:r w:rsidRPr="00950FC7">
        <w:rPr>
          <w:rFonts w:ascii="Arial" w:hAnsi="Arial" w:cs="Arial"/>
          <w:iCs/>
          <w:sz w:val="24"/>
          <w:szCs w:val="24"/>
          <w:shd w:val="clear" w:color="auto" w:fill="FFFFFF"/>
        </w:rPr>
        <w:t>10</w:t>
      </w:r>
      <w:r w:rsidRPr="00950FC7">
        <w:rPr>
          <w:rFonts w:ascii="Arial" w:hAnsi="Arial" w:cs="Arial"/>
          <w:sz w:val="24"/>
          <w:szCs w:val="24"/>
          <w:shd w:val="clear" w:color="auto" w:fill="FFFFFF"/>
        </w:rPr>
        <w:t>(1), 14214-</w:t>
      </w:r>
      <w:r w:rsidR="00850A4E" w:rsidRPr="00950FC7">
        <w:rPr>
          <w:rFonts w:ascii="Arial" w:hAnsi="Arial" w:cs="Arial"/>
          <w:sz w:val="24"/>
          <w:szCs w:val="24"/>
          <w:shd w:val="clear" w:color="auto" w:fill="FFFFFF"/>
        </w:rPr>
        <w:tab/>
        <w:t xml:space="preserve">14236. </w:t>
      </w:r>
      <w:hyperlink r:id="rId29" w:history="1">
        <w:r w:rsidR="009005B6" w:rsidRPr="00950FC7">
          <w:rPr>
            <w:rStyle w:val="Hyperlink"/>
            <w:rFonts w:ascii="Arial" w:hAnsi="Arial" w:cs="Arial"/>
            <w:sz w:val="24"/>
            <w:szCs w:val="24"/>
            <w:shd w:val="clear" w:color="auto" w:fill="FFFFFF"/>
          </w:rPr>
          <w:t>https://doi.org/10.1038/s41598-020-71188-3</w:t>
        </w:r>
      </w:hyperlink>
      <w:r w:rsidRPr="00950FC7">
        <w:rPr>
          <w:rFonts w:ascii="Arial" w:hAnsi="Arial" w:cs="Arial"/>
          <w:sz w:val="24"/>
          <w:szCs w:val="24"/>
          <w:shd w:val="clear" w:color="auto" w:fill="FFFFFF"/>
        </w:rPr>
        <w:t xml:space="preserve"> </w:t>
      </w:r>
    </w:p>
    <w:p w14:paraId="575C4EBE" w14:textId="77777777" w:rsidR="00A71180" w:rsidRPr="00950FC7" w:rsidRDefault="00A71180" w:rsidP="0010401E">
      <w:pPr>
        <w:spacing w:after="0" w:line="240" w:lineRule="auto"/>
        <w:jc w:val="both"/>
        <w:rPr>
          <w:rFonts w:ascii="Arial" w:hAnsi="Arial" w:cs="Arial"/>
          <w:sz w:val="24"/>
          <w:szCs w:val="24"/>
        </w:rPr>
      </w:pPr>
      <w:proofErr w:type="spellStart"/>
      <w:r w:rsidRPr="00950FC7">
        <w:rPr>
          <w:rFonts w:ascii="Arial" w:hAnsi="Arial" w:cs="Arial"/>
          <w:sz w:val="24"/>
          <w:szCs w:val="24"/>
          <w:shd w:val="clear" w:color="auto" w:fill="FFFFFF"/>
        </w:rPr>
        <w:t>Alkazmi</w:t>
      </w:r>
      <w:proofErr w:type="spellEnd"/>
      <w:r w:rsidRPr="00950FC7">
        <w:rPr>
          <w:rFonts w:ascii="Arial" w:hAnsi="Arial" w:cs="Arial"/>
          <w:sz w:val="24"/>
          <w:szCs w:val="24"/>
          <w:shd w:val="clear" w:color="auto" w:fill="FFFFFF"/>
        </w:rPr>
        <w:t>, L., Al-</w:t>
      </w:r>
      <w:proofErr w:type="spellStart"/>
      <w:r w:rsidRPr="00950FC7">
        <w:rPr>
          <w:rFonts w:ascii="Arial" w:hAnsi="Arial" w:cs="Arial"/>
          <w:sz w:val="24"/>
          <w:szCs w:val="24"/>
          <w:shd w:val="clear" w:color="auto" w:fill="FFFFFF"/>
        </w:rPr>
        <w:t>Kuraishy</w:t>
      </w:r>
      <w:proofErr w:type="spellEnd"/>
      <w:r w:rsidRPr="00950FC7">
        <w:rPr>
          <w:rFonts w:ascii="Arial" w:hAnsi="Arial" w:cs="Arial"/>
          <w:sz w:val="24"/>
          <w:szCs w:val="24"/>
          <w:shd w:val="clear" w:color="auto" w:fill="FFFFFF"/>
        </w:rPr>
        <w:t>, H. M., Al-</w:t>
      </w:r>
      <w:proofErr w:type="spellStart"/>
      <w:r w:rsidRPr="00950FC7">
        <w:rPr>
          <w:rFonts w:ascii="Arial" w:hAnsi="Arial" w:cs="Arial"/>
          <w:sz w:val="24"/>
          <w:szCs w:val="24"/>
          <w:shd w:val="clear" w:color="auto" w:fill="FFFFFF"/>
        </w:rPr>
        <w:t>Gareeb</w:t>
      </w:r>
      <w:proofErr w:type="spellEnd"/>
      <w:r w:rsidRPr="00950FC7">
        <w:rPr>
          <w:rFonts w:ascii="Arial" w:hAnsi="Arial" w:cs="Arial"/>
          <w:sz w:val="24"/>
          <w:szCs w:val="24"/>
          <w:shd w:val="clear" w:color="auto" w:fill="FFFFFF"/>
        </w:rPr>
        <w:t xml:space="preserve">, A. I., Alexiou, A., Papadakis, M., Saad, H. </w:t>
      </w:r>
      <w:r w:rsidR="00850A4E" w:rsidRPr="00950FC7">
        <w:rPr>
          <w:rFonts w:ascii="Arial" w:hAnsi="Arial" w:cs="Arial"/>
          <w:sz w:val="24"/>
          <w:szCs w:val="24"/>
          <w:shd w:val="clear" w:color="auto" w:fill="FFFFFF"/>
        </w:rPr>
        <w:tab/>
      </w:r>
      <w:r w:rsidRPr="00950FC7">
        <w:rPr>
          <w:rFonts w:ascii="Arial" w:hAnsi="Arial" w:cs="Arial"/>
          <w:sz w:val="24"/>
          <w:szCs w:val="24"/>
          <w:shd w:val="clear" w:color="auto" w:fill="FFFFFF"/>
        </w:rPr>
        <w:t xml:space="preserve">M., </w:t>
      </w:r>
      <w:r w:rsidRPr="00950FC7">
        <w:rPr>
          <w:rFonts w:ascii="Arial" w:hAnsi="Arial" w:cs="Arial"/>
          <w:i/>
          <w:sz w:val="24"/>
          <w:szCs w:val="24"/>
          <w:shd w:val="clear" w:color="auto" w:fill="FFFFFF"/>
        </w:rPr>
        <w:t>et al</w:t>
      </w:r>
      <w:r w:rsidR="00850A4E" w:rsidRPr="00950FC7">
        <w:rPr>
          <w:rFonts w:ascii="Arial" w:hAnsi="Arial" w:cs="Arial"/>
          <w:sz w:val="24"/>
          <w:szCs w:val="24"/>
          <w:shd w:val="clear" w:color="auto" w:fill="FFFFFF"/>
        </w:rPr>
        <w:t xml:space="preserve">. (2023). </w:t>
      </w:r>
      <w:r w:rsidRPr="00950FC7">
        <w:rPr>
          <w:rFonts w:ascii="Arial" w:hAnsi="Arial" w:cs="Arial"/>
          <w:sz w:val="24"/>
          <w:szCs w:val="24"/>
          <w:shd w:val="clear" w:color="auto" w:fill="FFFFFF"/>
        </w:rPr>
        <w:t xml:space="preserve">The potential role of scavenger receptor B type I (SR-BI) in </w:t>
      </w:r>
      <w:r w:rsidR="00850A4E" w:rsidRPr="00950FC7">
        <w:rPr>
          <w:rFonts w:ascii="Arial" w:hAnsi="Arial" w:cs="Arial"/>
          <w:sz w:val="24"/>
          <w:szCs w:val="24"/>
          <w:shd w:val="clear" w:color="auto" w:fill="FFFFFF"/>
        </w:rPr>
        <w:tab/>
      </w:r>
      <w:r w:rsidRPr="00950FC7">
        <w:rPr>
          <w:rFonts w:ascii="Arial" w:hAnsi="Arial" w:cs="Arial"/>
          <w:sz w:val="24"/>
          <w:szCs w:val="24"/>
          <w:shd w:val="clear" w:color="auto" w:fill="FFFFFF"/>
        </w:rPr>
        <w:t xml:space="preserve">SARS-CoV-2 infection. </w:t>
      </w:r>
      <w:r w:rsidR="00850A4E" w:rsidRPr="00950FC7">
        <w:rPr>
          <w:rFonts w:ascii="Arial" w:hAnsi="Arial" w:cs="Arial"/>
          <w:i/>
          <w:sz w:val="24"/>
          <w:szCs w:val="24"/>
          <w:shd w:val="clear" w:color="auto" w:fill="FFFFFF"/>
        </w:rPr>
        <w:t xml:space="preserve">Immunity, </w:t>
      </w:r>
      <w:r w:rsidRPr="00950FC7">
        <w:rPr>
          <w:rFonts w:ascii="Arial" w:hAnsi="Arial" w:cs="Arial"/>
          <w:i/>
          <w:sz w:val="24"/>
          <w:szCs w:val="24"/>
          <w:shd w:val="clear" w:color="auto" w:fill="FFFFFF"/>
        </w:rPr>
        <w:t>Inflammation and Disease</w:t>
      </w:r>
      <w:r w:rsidR="00850A4E" w:rsidRPr="00950FC7">
        <w:rPr>
          <w:rFonts w:ascii="Arial" w:hAnsi="Arial" w:cs="Arial"/>
          <w:sz w:val="24"/>
          <w:szCs w:val="24"/>
          <w:shd w:val="clear" w:color="auto" w:fill="FFFFFF"/>
        </w:rPr>
        <w:t xml:space="preserve">. </w:t>
      </w:r>
      <w:r w:rsidRPr="00950FC7">
        <w:rPr>
          <w:rFonts w:ascii="Arial" w:hAnsi="Arial" w:cs="Arial"/>
          <w:sz w:val="24"/>
          <w:szCs w:val="24"/>
          <w:shd w:val="clear" w:color="auto" w:fill="FFFFFF"/>
        </w:rPr>
        <w:t xml:space="preserve">11(4):e786. </w:t>
      </w:r>
      <w:r w:rsidR="00850A4E" w:rsidRPr="00950FC7">
        <w:rPr>
          <w:rFonts w:ascii="Arial" w:hAnsi="Arial" w:cs="Arial"/>
          <w:sz w:val="24"/>
          <w:szCs w:val="24"/>
          <w:shd w:val="clear" w:color="auto" w:fill="FFFFFF"/>
        </w:rPr>
        <w:tab/>
      </w:r>
      <w:hyperlink r:id="rId30" w:history="1">
        <w:r w:rsidRPr="00950FC7">
          <w:rPr>
            <w:rStyle w:val="Hyperlink"/>
            <w:rFonts w:ascii="Arial" w:hAnsi="Arial" w:cs="Arial"/>
            <w:sz w:val="24"/>
            <w:szCs w:val="24"/>
            <w:shd w:val="clear" w:color="auto" w:fill="FFFFFF"/>
          </w:rPr>
          <w:t>https://doi.org/10.1002/iid3.786</w:t>
        </w:r>
      </w:hyperlink>
      <w:r w:rsidRPr="00950FC7">
        <w:rPr>
          <w:rFonts w:ascii="Arial" w:hAnsi="Arial" w:cs="Arial"/>
          <w:color w:val="212121"/>
          <w:sz w:val="24"/>
          <w:szCs w:val="24"/>
          <w:shd w:val="clear" w:color="auto" w:fill="FFFFFF"/>
        </w:rPr>
        <w:t xml:space="preserve"> </w:t>
      </w:r>
      <w:r w:rsidRPr="00950FC7">
        <w:rPr>
          <w:rFonts w:ascii="Arial" w:hAnsi="Arial" w:cs="Arial"/>
          <w:sz w:val="24"/>
          <w:szCs w:val="24"/>
          <w:shd w:val="clear" w:color="auto" w:fill="FFFFFF"/>
        </w:rPr>
        <w:t xml:space="preserve">. </w:t>
      </w:r>
    </w:p>
    <w:p w14:paraId="0B45A1D3" w14:textId="77777777" w:rsidR="00850A4E" w:rsidRPr="00950FC7" w:rsidRDefault="00A71180" w:rsidP="0010401E">
      <w:pPr>
        <w:autoSpaceDE w:val="0"/>
        <w:autoSpaceDN w:val="0"/>
        <w:adjustRightInd w:val="0"/>
        <w:spacing w:after="0" w:line="240" w:lineRule="auto"/>
        <w:jc w:val="both"/>
        <w:rPr>
          <w:rFonts w:ascii="Arial" w:hAnsi="Arial" w:cs="Arial"/>
          <w:bCs/>
          <w:sz w:val="24"/>
          <w:szCs w:val="24"/>
        </w:rPr>
      </w:pPr>
      <w:r w:rsidRPr="00950FC7">
        <w:rPr>
          <w:rFonts w:ascii="Arial" w:hAnsi="Arial" w:cs="Arial"/>
          <w:sz w:val="24"/>
          <w:szCs w:val="24"/>
        </w:rPr>
        <w:t xml:space="preserve">Bouchard, L., Robert, M-F., </w:t>
      </w:r>
      <w:proofErr w:type="spellStart"/>
      <w:r w:rsidRPr="00950FC7">
        <w:rPr>
          <w:rFonts w:ascii="Arial" w:hAnsi="Arial" w:cs="Arial"/>
          <w:sz w:val="24"/>
          <w:szCs w:val="24"/>
        </w:rPr>
        <w:t>Vinarov</w:t>
      </w:r>
      <w:proofErr w:type="spellEnd"/>
      <w:r w:rsidRPr="00950FC7">
        <w:rPr>
          <w:rFonts w:ascii="Arial" w:hAnsi="Arial" w:cs="Arial"/>
          <w:sz w:val="24"/>
          <w:szCs w:val="24"/>
        </w:rPr>
        <w:t xml:space="preserve">, D., Stanley, C. A., Thompson, G. N., Morris, A., </w:t>
      </w:r>
      <w:r w:rsidRPr="00950FC7">
        <w:rPr>
          <w:rFonts w:ascii="Arial" w:hAnsi="Arial" w:cs="Arial"/>
          <w:i/>
          <w:sz w:val="24"/>
          <w:szCs w:val="24"/>
        </w:rPr>
        <w:t xml:space="preserve">et </w:t>
      </w:r>
      <w:r w:rsidR="00850A4E" w:rsidRPr="00950FC7">
        <w:rPr>
          <w:rFonts w:ascii="Arial" w:hAnsi="Arial" w:cs="Arial"/>
          <w:i/>
          <w:sz w:val="24"/>
          <w:szCs w:val="24"/>
        </w:rPr>
        <w:tab/>
      </w:r>
      <w:r w:rsidRPr="00950FC7">
        <w:rPr>
          <w:rFonts w:ascii="Arial" w:hAnsi="Arial" w:cs="Arial"/>
          <w:i/>
          <w:sz w:val="24"/>
          <w:szCs w:val="24"/>
        </w:rPr>
        <w:t>al</w:t>
      </w:r>
      <w:r w:rsidRPr="00950FC7">
        <w:rPr>
          <w:rFonts w:ascii="Arial" w:hAnsi="Arial" w:cs="Arial"/>
          <w:sz w:val="24"/>
          <w:szCs w:val="24"/>
        </w:rPr>
        <w:t>. (2001).</w:t>
      </w:r>
      <w:r w:rsidRPr="00950FC7">
        <w:rPr>
          <w:rFonts w:ascii="Arial" w:hAnsi="Arial" w:cs="Arial"/>
          <w:sz w:val="24"/>
          <w:szCs w:val="24"/>
        </w:rPr>
        <w:tab/>
      </w:r>
      <w:r w:rsidR="00850A4E" w:rsidRPr="00950FC7">
        <w:rPr>
          <w:rFonts w:ascii="Arial" w:hAnsi="Arial" w:cs="Arial"/>
          <w:bCs/>
          <w:sz w:val="24"/>
          <w:szCs w:val="24"/>
        </w:rPr>
        <w:t>Mitochondrial 3-</w:t>
      </w:r>
      <w:r w:rsidRPr="00950FC7">
        <w:rPr>
          <w:rFonts w:ascii="Arial" w:hAnsi="Arial" w:cs="Arial"/>
          <w:bCs/>
          <w:sz w:val="24"/>
          <w:szCs w:val="24"/>
        </w:rPr>
        <w:t xml:space="preserve">Hydroxy-3-Methylglutaryl-CoA synthase </w:t>
      </w:r>
      <w:r w:rsidR="00850A4E" w:rsidRPr="00950FC7">
        <w:rPr>
          <w:rFonts w:ascii="Arial" w:hAnsi="Arial" w:cs="Arial"/>
          <w:bCs/>
          <w:sz w:val="24"/>
          <w:szCs w:val="24"/>
        </w:rPr>
        <w:t>deficiency:</w:t>
      </w:r>
    </w:p>
    <w:p w14:paraId="095DC41E" w14:textId="77777777" w:rsidR="00A71180" w:rsidRPr="00950FC7" w:rsidRDefault="00850A4E"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bCs/>
          <w:sz w:val="24"/>
          <w:szCs w:val="24"/>
        </w:rPr>
        <w:tab/>
      </w:r>
      <w:r w:rsidR="00A71180" w:rsidRPr="00950FC7">
        <w:rPr>
          <w:rFonts w:ascii="Arial" w:hAnsi="Arial" w:cs="Arial"/>
          <w:bCs/>
          <w:sz w:val="24"/>
          <w:szCs w:val="24"/>
        </w:rPr>
        <w:t xml:space="preserve">Clinical course and </w:t>
      </w:r>
      <w:r w:rsidR="00A71180" w:rsidRPr="00950FC7">
        <w:rPr>
          <w:rFonts w:ascii="Arial" w:hAnsi="Arial" w:cs="Arial"/>
          <w:bCs/>
          <w:sz w:val="24"/>
          <w:szCs w:val="24"/>
        </w:rPr>
        <w:tab/>
        <w:t xml:space="preserve">description of causal mutations in two patients. </w:t>
      </w:r>
      <w:r w:rsidR="00A71180" w:rsidRPr="00950FC7">
        <w:rPr>
          <w:rFonts w:ascii="Arial" w:hAnsi="Arial" w:cs="Arial"/>
          <w:i/>
          <w:sz w:val="24"/>
          <w:szCs w:val="24"/>
        </w:rPr>
        <w:t xml:space="preserve">Pediatric </w:t>
      </w:r>
      <w:r w:rsidRPr="00950FC7">
        <w:rPr>
          <w:rFonts w:ascii="Arial" w:hAnsi="Arial" w:cs="Arial"/>
          <w:i/>
          <w:sz w:val="24"/>
          <w:szCs w:val="24"/>
        </w:rPr>
        <w:tab/>
      </w:r>
      <w:r w:rsidR="00A71180" w:rsidRPr="00950FC7">
        <w:rPr>
          <w:rFonts w:ascii="Arial" w:hAnsi="Arial" w:cs="Arial"/>
          <w:i/>
          <w:sz w:val="24"/>
          <w:szCs w:val="24"/>
        </w:rPr>
        <w:t>Research</w:t>
      </w:r>
      <w:r w:rsidRPr="00950FC7">
        <w:rPr>
          <w:rFonts w:ascii="Arial" w:hAnsi="Arial" w:cs="Arial"/>
          <w:sz w:val="24"/>
          <w:szCs w:val="24"/>
        </w:rPr>
        <w:t xml:space="preserve">, 49 (3), 326-331. </w:t>
      </w:r>
      <w:hyperlink r:id="rId31" w:history="1">
        <w:r w:rsidR="00A71180" w:rsidRPr="00950FC7">
          <w:rPr>
            <w:rStyle w:val="Hyperlink"/>
            <w:rFonts w:ascii="Arial" w:hAnsi="Arial" w:cs="Arial"/>
            <w:sz w:val="24"/>
            <w:szCs w:val="24"/>
          </w:rPr>
          <w:t>https://doi.org/10.1203/00006450-200103000-00005</w:t>
        </w:r>
      </w:hyperlink>
      <w:r w:rsidR="00A71180" w:rsidRPr="00950FC7">
        <w:rPr>
          <w:rFonts w:ascii="Arial" w:hAnsi="Arial" w:cs="Arial"/>
          <w:sz w:val="24"/>
          <w:szCs w:val="24"/>
        </w:rPr>
        <w:t xml:space="preserve">  </w:t>
      </w:r>
    </w:p>
    <w:p w14:paraId="6D3969AB" w14:textId="77777777" w:rsidR="00A71180" w:rsidRPr="00950FC7" w:rsidRDefault="00A71180" w:rsidP="0010401E">
      <w:pPr>
        <w:spacing w:after="0" w:line="240" w:lineRule="auto"/>
        <w:jc w:val="both"/>
        <w:rPr>
          <w:rFonts w:ascii="Arial" w:eastAsia="Times New Roman" w:hAnsi="Arial" w:cs="Arial"/>
          <w:sz w:val="24"/>
          <w:szCs w:val="24"/>
        </w:rPr>
      </w:pPr>
      <w:proofErr w:type="spellStart"/>
      <w:r w:rsidRPr="00950FC7">
        <w:rPr>
          <w:rFonts w:ascii="Arial" w:eastAsia="Times New Roman" w:hAnsi="Arial" w:cs="Arial"/>
          <w:sz w:val="24"/>
          <w:szCs w:val="24"/>
        </w:rPr>
        <w:t>Carrero</w:t>
      </w:r>
      <w:proofErr w:type="spellEnd"/>
      <w:r w:rsidRPr="00950FC7">
        <w:rPr>
          <w:rFonts w:ascii="Arial" w:eastAsia="Times New Roman" w:hAnsi="Arial" w:cs="Arial"/>
          <w:sz w:val="24"/>
          <w:szCs w:val="24"/>
        </w:rPr>
        <w:t xml:space="preserve">, J. I. (2024). Application of the </w:t>
      </w:r>
      <w:proofErr w:type="spellStart"/>
      <w:r w:rsidRPr="00950FC7">
        <w:rPr>
          <w:rFonts w:ascii="Arial" w:eastAsia="Times New Roman" w:hAnsi="Arial" w:cs="Arial"/>
          <w:sz w:val="24"/>
          <w:szCs w:val="24"/>
        </w:rPr>
        <w:t>van’t</w:t>
      </w:r>
      <w:proofErr w:type="spellEnd"/>
      <w:r w:rsidRPr="00950FC7">
        <w:rPr>
          <w:rFonts w:ascii="Arial" w:eastAsia="Times New Roman" w:hAnsi="Arial" w:cs="Arial"/>
          <w:sz w:val="24"/>
          <w:szCs w:val="24"/>
        </w:rPr>
        <w:t xml:space="preserve"> Hoff equation to phase equilibrium </w:t>
      </w:r>
      <w:r w:rsidR="00850A4E" w:rsidRPr="00950FC7">
        <w:rPr>
          <w:rFonts w:ascii="Arial" w:eastAsia="Times New Roman" w:hAnsi="Arial" w:cs="Arial"/>
          <w:sz w:val="24"/>
          <w:szCs w:val="24"/>
        </w:rPr>
        <w:tab/>
      </w:r>
      <w:proofErr w:type="spellStart"/>
      <w:r w:rsidRPr="00950FC7">
        <w:rPr>
          <w:rFonts w:ascii="Arial" w:eastAsia="Times New Roman" w:hAnsi="Arial" w:cs="Arial"/>
          <w:i/>
          <w:sz w:val="24"/>
          <w:szCs w:val="24"/>
        </w:rPr>
        <w:t>ChemText</w:t>
      </w:r>
      <w:proofErr w:type="spellEnd"/>
      <w:r w:rsidRPr="00950FC7">
        <w:rPr>
          <w:rFonts w:ascii="Arial" w:eastAsia="Times New Roman" w:hAnsi="Arial" w:cs="Arial"/>
          <w:i/>
          <w:sz w:val="24"/>
          <w:szCs w:val="24"/>
        </w:rPr>
        <w:t>.</w:t>
      </w:r>
      <w:r w:rsidR="00850A4E" w:rsidRPr="00950FC7">
        <w:rPr>
          <w:rFonts w:ascii="Arial" w:eastAsia="Times New Roman" w:hAnsi="Arial" w:cs="Arial"/>
          <w:sz w:val="24"/>
          <w:szCs w:val="24"/>
        </w:rPr>
        <w:t xml:space="preserve"> 10 (4):1-8 </w:t>
      </w:r>
      <w:hyperlink r:id="rId32" w:history="1">
        <w:r w:rsidRPr="00950FC7">
          <w:rPr>
            <w:rStyle w:val="Hyperlink"/>
            <w:rFonts w:ascii="Arial" w:eastAsia="Times New Roman" w:hAnsi="Arial" w:cs="Arial"/>
            <w:sz w:val="24"/>
            <w:szCs w:val="24"/>
          </w:rPr>
          <w:t>https://doi.org/10.1007/s40828-024-00188-x</w:t>
        </w:r>
      </w:hyperlink>
      <w:r w:rsidRPr="00950FC7">
        <w:rPr>
          <w:rFonts w:ascii="Arial" w:eastAsia="Times New Roman" w:hAnsi="Arial" w:cs="Arial"/>
          <w:sz w:val="24"/>
          <w:szCs w:val="24"/>
        </w:rPr>
        <w:t xml:space="preserve"> </w:t>
      </w:r>
    </w:p>
    <w:p w14:paraId="4E97BCDB"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 xml:space="preserve">Clausen, T. M., Sandoval, D. R., </w:t>
      </w:r>
      <w:proofErr w:type="spellStart"/>
      <w:r w:rsidRPr="00950FC7">
        <w:rPr>
          <w:rFonts w:ascii="Arial" w:hAnsi="Arial" w:cs="Arial"/>
          <w:sz w:val="24"/>
          <w:szCs w:val="24"/>
        </w:rPr>
        <w:t>Spliid</w:t>
      </w:r>
      <w:proofErr w:type="spellEnd"/>
      <w:r w:rsidRPr="00950FC7">
        <w:rPr>
          <w:rFonts w:ascii="Arial" w:hAnsi="Arial" w:cs="Arial"/>
          <w:sz w:val="24"/>
          <w:szCs w:val="24"/>
        </w:rPr>
        <w:t xml:space="preserve">, C. B., Pihl, J., Painter, C. D., Thacker, B. E, </w:t>
      </w:r>
      <w:r w:rsidRPr="00950FC7">
        <w:rPr>
          <w:rFonts w:ascii="Arial" w:hAnsi="Arial" w:cs="Arial"/>
          <w:i/>
          <w:sz w:val="24"/>
          <w:szCs w:val="24"/>
        </w:rPr>
        <w:t xml:space="preserve">et </w:t>
      </w:r>
      <w:r w:rsidR="00850A4E" w:rsidRPr="00950FC7">
        <w:rPr>
          <w:rFonts w:ascii="Arial" w:hAnsi="Arial" w:cs="Arial"/>
          <w:i/>
          <w:sz w:val="24"/>
          <w:szCs w:val="24"/>
        </w:rPr>
        <w:tab/>
      </w:r>
      <w:r w:rsidRPr="00950FC7">
        <w:rPr>
          <w:rFonts w:ascii="Arial" w:hAnsi="Arial" w:cs="Arial"/>
          <w:i/>
          <w:sz w:val="24"/>
          <w:szCs w:val="24"/>
        </w:rPr>
        <w:t>al</w:t>
      </w:r>
      <w:r w:rsidR="00850A4E" w:rsidRPr="00950FC7">
        <w:rPr>
          <w:rFonts w:ascii="Arial" w:hAnsi="Arial" w:cs="Arial"/>
          <w:sz w:val="24"/>
          <w:szCs w:val="24"/>
        </w:rPr>
        <w:t>. (2020). SARS-</w:t>
      </w:r>
      <w:r w:rsidRPr="00950FC7">
        <w:rPr>
          <w:rFonts w:ascii="Arial" w:hAnsi="Arial" w:cs="Arial"/>
          <w:sz w:val="24"/>
          <w:szCs w:val="24"/>
        </w:rPr>
        <w:t>CoV-2 Infection depends on cellular heparan sulfate and ACE2.</w:t>
      </w:r>
      <w:r w:rsidRPr="00950FC7">
        <w:rPr>
          <w:rFonts w:ascii="Arial" w:hAnsi="Arial" w:cs="Arial"/>
          <w:i/>
          <w:sz w:val="24"/>
          <w:szCs w:val="24"/>
        </w:rPr>
        <w:t xml:space="preserve"> </w:t>
      </w:r>
      <w:r w:rsidR="00850A4E" w:rsidRPr="00950FC7">
        <w:rPr>
          <w:rFonts w:ascii="Arial" w:hAnsi="Arial" w:cs="Arial"/>
          <w:i/>
          <w:sz w:val="24"/>
          <w:szCs w:val="24"/>
        </w:rPr>
        <w:tab/>
      </w:r>
      <w:r w:rsidRPr="00950FC7">
        <w:rPr>
          <w:rFonts w:ascii="Arial" w:hAnsi="Arial" w:cs="Arial"/>
          <w:i/>
          <w:sz w:val="24"/>
          <w:szCs w:val="24"/>
        </w:rPr>
        <w:t>Cell</w:t>
      </w:r>
      <w:r w:rsidRPr="00950FC7">
        <w:rPr>
          <w:rFonts w:ascii="Arial" w:hAnsi="Arial" w:cs="Arial"/>
          <w:sz w:val="24"/>
          <w:szCs w:val="24"/>
        </w:rPr>
        <w:t>.183 (4),1043</w:t>
      </w:r>
      <w:r w:rsidRPr="00950FC7">
        <w:rPr>
          <w:rFonts w:ascii="Arial" w:eastAsia="AdvOT1ef757c0+20" w:hAnsi="Arial" w:cs="Arial"/>
          <w:sz w:val="24"/>
          <w:szCs w:val="24"/>
        </w:rPr>
        <w:t>–10</w:t>
      </w:r>
      <w:r w:rsidR="00850A4E" w:rsidRPr="00950FC7">
        <w:rPr>
          <w:rFonts w:ascii="Arial" w:hAnsi="Arial" w:cs="Arial"/>
          <w:sz w:val="24"/>
          <w:szCs w:val="24"/>
        </w:rPr>
        <w:t>57.</w:t>
      </w:r>
      <w:r w:rsidRPr="00950FC7">
        <w:rPr>
          <w:rFonts w:ascii="Arial" w:hAnsi="Arial" w:cs="Arial"/>
          <w:sz w:val="24"/>
          <w:szCs w:val="24"/>
        </w:rPr>
        <w:t xml:space="preserve"> </w:t>
      </w:r>
      <w:hyperlink r:id="rId33" w:history="1">
        <w:r w:rsidRPr="00950FC7">
          <w:rPr>
            <w:rStyle w:val="Hyperlink"/>
            <w:rFonts w:ascii="Arial" w:hAnsi="Arial" w:cs="Arial"/>
            <w:sz w:val="24"/>
            <w:szCs w:val="24"/>
          </w:rPr>
          <w:t>https://doi.org/10.1101/2020.07.14.201616</w:t>
        </w:r>
      </w:hyperlink>
      <w:r w:rsidRPr="00950FC7">
        <w:rPr>
          <w:rFonts w:ascii="Arial" w:hAnsi="Arial" w:cs="Arial"/>
          <w:sz w:val="24"/>
          <w:szCs w:val="24"/>
        </w:rPr>
        <w:t xml:space="preserve">  </w:t>
      </w:r>
    </w:p>
    <w:p w14:paraId="2E350197"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 xml:space="preserve">Copeland, R. A. (2002). A practical introduction to structure, mechanism, </w:t>
      </w:r>
      <w:r w:rsidR="00850A4E" w:rsidRPr="00950FC7">
        <w:rPr>
          <w:rFonts w:ascii="Arial" w:hAnsi="Arial" w:cs="Arial"/>
          <w:sz w:val="24"/>
          <w:szCs w:val="24"/>
        </w:rPr>
        <w:t xml:space="preserve">and data </w:t>
      </w:r>
      <w:r w:rsidR="00850A4E" w:rsidRPr="00950FC7">
        <w:rPr>
          <w:rFonts w:ascii="Arial" w:hAnsi="Arial" w:cs="Arial"/>
          <w:sz w:val="24"/>
          <w:szCs w:val="24"/>
        </w:rPr>
        <w:tab/>
        <w:t xml:space="preserve">analysis. 2nd ed. New </w:t>
      </w:r>
      <w:r w:rsidRPr="00950FC7">
        <w:rPr>
          <w:rFonts w:ascii="Arial" w:hAnsi="Arial" w:cs="Arial"/>
          <w:sz w:val="24"/>
          <w:szCs w:val="24"/>
        </w:rPr>
        <w:t xml:space="preserve">York/Chichester / Weinheim /Brisbane / Singapore / </w:t>
      </w:r>
      <w:r w:rsidR="00850A4E" w:rsidRPr="00950FC7">
        <w:rPr>
          <w:rFonts w:ascii="Arial" w:hAnsi="Arial" w:cs="Arial"/>
          <w:sz w:val="24"/>
          <w:szCs w:val="24"/>
        </w:rPr>
        <w:tab/>
      </w:r>
      <w:r w:rsidRPr="00950FC7">
        <w:rPr>
          <w:rFonts w:ascii="Arial" w:hAnsi="Arial" w:cs="Arial"/>
          <w:sz w:val="24"/>
          <w:szCs w:val="24"/>
        </w:rPr>
        <w:t xml:space="preserve">Toronto. Wiley VCH, Inc. </w:t>
      </w:r>
    </w:p>
    <w:p w14:paraId="428AC423"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proofErr w:type="spellStart"/>
      <w:r w:rsidRPr="00950FC7">
        <w:rPr>
          <w:rFonts w:ascii="Arial" w:hAnsi="Arial" w:cs="Arial"/>
          <w:sz w:val="24"/>
          <w:szCs w:val="24"/>
          <w:shd w:val="clear" w:color="auto" w:fill="FFFFFF"/>
        </w:rPr>
        <w:t>dePillis</w:t>
      </w:r>
      <w:proofErr w:type="spellEnd"/>
      <w:r w:rsidRPr="00950FC7">
        <w:rPr>
          <w:rFonts w:ascii="Arial" w:hAnsi="Arial" w:cs="Arial"/>
          <w:sz w:val="24"/>
          <w:szCs w:val="24"/>
          <w:shd w:val="clear" w:color="auto" w:fill="FFFFFF"/>
        </w:rPr>
        <w:t xml:space="preserve">, L., Caffrey, R., Chen, G., Dela, M. D., </w:t>
      </w:r>
      <w:proofErr w:type="spellStart"/>
      <w:r w:rsidRPr="00950FC7">
        <w:rPr>
          <w:rFonts w:ascii="Arial" w:hAnsi="Arial" w:cs="Arial"/>
          <w:sz w:val="24"/>
          <w:szCs w:val="24"/>
          <w:shd w:val="clear" w:color="auto" w:fill="FFFFFF"/>
        </w:rPr>
        <w:t>Eldevik</w:t>
      </w:r>
      <w:proofErr w:type="spellEnd"/>
      <w:r w:rsidRPr="00950FC7">
        <w:rPr>
          <w:rFonts w:ascii="Arial" w:hAnsi="Arial" w:cs="Arial"/>
          <w:sz w:val="24"/>
          <w:szCs w:val="24"/>
          <w:shd w:val="clear" w:color="auto" w:fill="FFFFFF"/>
        </w:rPr>
        <w:t xml:space="preserve">, L., McConnell, J., </w:t>
      </w:r>
      <w:r w:rsidRPr="00950FC7">
        <w:rPr>
          <w:rFonts w:ascii="Arial" w:hAnsi="Arial" w:cs="Arial"/>
          <w:i/>
          <w:sz w:val="24"/>
          <w:szCs w:val="24"/>
          <w:shd w:val="clear" w:color="auto" w:fill="FFFFFF"/>
        </w:rPr>
        <w:t>et al.</w:t>
      </w:r>
      <w:r w:rsidR="00850A4E" w:rsidRPr="00950FC7">
        <w:rPr>
          <w:rFonts w:ascii="Arial" w:hAnsi="Arial" w:cs="Arial"/>
          <w:sz w:val="24"/>
          <w:szCs w:val="24"/>
          <w:shd w:val="clear" w:color="auto" w:fill="FFFFFF"/>
        </w:rPr>
        <w:t xml:space="preserve"> (2023). A </w:t>
      </w:r>
      <w:r w:rsidR="00850A4E" w:rsidRPr="00950FC7">
        <w:rPr>
          <w:rFonts w:ascii="Arial" w:hAnsi="Arial" w:cs="Arial"/>
          <w:sz w:val="24"/>
          <w:szCs w:val="24"/>
          <w:shd w:val="clear" w:color="auto" w:fill="FFFFFF"/>
        </w:rPr>
        <w:tab/>
        <w:t xml:space="preserve">mathematical model </w:t>
      </w:r>
      <w:r w:rsidRPr="00950FC7">
        <w:rPr>
          <w:rFonts w:ascii="Arial" w:hAnsi="Arial" w:cs="Arial"/>
          <w:sz w:val="24"/>
          <w:szCs w:val="24"/>
          <w:shd w:val="clear" w:color="auto" w:fill="FFFFFF"/>
        </w:rPr>
        <w:t>of the within-host kinetics of SARS-CoV-2 neutralizing</w:t>
      </w:r>
      <w:r w:rsidR="00850A4E" w:rsidRPr="00950FC7">
        <w:rPr>
          <w:rFonts w:ascii="Arial" w:hAnsi="Arial" w:cs="Arial"/>
          <w:sz w:val="24"/>
          <w:szCs w:val="24"/>
          <w:shd w:val="clear" w:color="auto" w:fill="FFFFFF"/>
        </w:rPr>
        <w:t xml:space="preserve"> </w:t>
      </w:r>
      <w:r w:rsidR="00850A4E" w:rsidRPr="00950FC7">
        <w:rPr>
          <w:rFonts w:ascii="Arial" w:hAnsi="Arial" w:cs="Arial"/>
          <w:sz w:val="24"/>
          <w:szCs w:val="24"/>
          <w:shd w:val="clear" w:color="auto" w:fill="FFFFFF"/>
        </w:rPr>
        <w:tab/>
        <w:t xml:space="preserve">antibodies following COVID-19 </w:t>
      </w:r>
      <w:r w:rsidRPr="00950FC7">
        <w:rPr>
          <w:rFonts w:ascii="Arial" w:hAnsi="Arial" w:cs="Arial"/>
          <w:sz w:val="24"/>
          <w:szCs w:val="24"/>
          <w:shd w:val="clear" w:color="auto" w:fill="FFFFFF"/>
        </w:rPr>
        <w:t>vaccination. </w:t>
      </w:r>
      <w:r w:rsidR="00850A4E" w:rsidRPr="00950FC7">
        <w:rPr>
          <w:rFonts w:ascii="Arial" w:hAnsi="Arial" w:cs="Arial"/>
          <w:i/>
          <w:iCs/>
          <w:sz w:val="24"/>
          <w:szCs w:val="24"/>
          <w:shd w:val="clear" w:color="auto" w:fill="FFFFFF"/>
        </w:rPr>
        <w:t xml:space="preserve">Journal Theoretical </w:t>
      </w:r>
      <w:r w:rsidRPr="00950FC7">
        <w:rPr>
          <w:rFonts w:ascii="Arial" w:hAnsi="Arial" w:cs="Arial"/>
          <w:i/>
          <w:iCs/>
          <w:sz w:val="24"/>
          <w:szCs w:val="24"/>
          <w:shd w:val="clear" w:color="auto" w:fill="FFFFFF"/>
        </w:rPr>
        <w:t>Biology</w:t>
      </w:r>
      <w:r w:rsidRPr="00950FC7">
        <w:rPr>
          <w:rFonts w:ascii="Arial" w:hAnsi="Arial" w:cs="Arial"/>
          <w:sz w:val="24"/>
          <w:szCs w:val="24"/>
          <w:shd w:val="clear" w:color="auto" w:fill="FFFFFF"/>
        </w:rPr>
        <w:t> </w:t>
      </w:r>
      <w:r w:rsidRPr="00950FC7">
        <w:rPr>
          <w:rFonts w:ascii="Arial" w:hAnsi="Arial" w:cs="Arial"/>
          <w:iCs/>
          <w:sz w:val="24"/>
          <w:szCs w:val="24"/>
          <w:shd w:val="clear" w:color="auto" w:fill="FFFFFF"/>
        </w:rPr>
        <w:t>556</w:t>
      </w:r>
      <w:r w:rsidRPr="00950FC7">
        <w:rPr>
          <w:rFonts w:ascii="Arial" w:hAnsi="Arial" w:cs="Arial"/>
          <w:sz w:val="24"/>
          <w:szCs w:val="24"/>
          <w:shd w:val="clear" w:color="auto" w:fill="FFFFFF"/>
        </w:rPr>
        <w:t xml:space="preserve">, </w:t>
      </w:r>
      <w:r w:rsidR="00850A4E" w:rsidRPr="00950FC7">
        <w:rPr>
          <w:rFonts w:ascii="Arial" w:hAnsi="Arial" w:cs="Arial"/>
          <w:sz w:val="24"/>
          <w:szCs w:val="24"/>
          <w:shd w:val="clear" w:color="auto" w:fill="FFFFFF"/>
        </w:rPr>
        <w:tab/>
        <w:t xml:space="preserve">111280. </w:t>
      </w:r>
      <w:hyperlink r:id="rId34" w:history="1">
        <w:r w:rsidRPr="00950FC7">
          <w:rPr>
            <w:rStyle w:val="Hyperlink"/>
            <w:rFonts w:ascii="Arial" w:hAnsi="Arial" w:cs="Arial"/>
            <w:sz w:val="24"/>
            <w:szCs w:val="24"/>
            <w:shd w:val="clear" w:color="auto" w:fill="FFFFFF"/>
          </w:rPr>
          <w:t>https://doi.org/10.1016/j.jtbi.2022.111280</w:t>
        </w:r>
      </w:hyperlink>
      <w:r w:rsidRPr="00950FC7">
        <w:rPr>
          <w:rFonts w:ascii="Arial" w:hAnsi="Arial" w:cs="Arial"/>
          <w:sz w:val="24"/>
          <w:szCs w:val="24"/>
          <w:shd w:val="clear" w:color="auto" w:fill="FFFFFF"/>
        </w:rPr>
        <w:t xml:space="preserve"> </w:t>
      </w:r>
    </w:p>
    <w:p w14:paraId="60935B17"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proofErr w:type="spellStart"/>
      <w:r w:rsidRPr="00950FC7">
        <w:rPr>
          <w:rFonts w:ascii="Arial" w:hAnsi="Arial" w:cs="Arial"/>
          <w:sz w:val="24"/>
          <w:szCs w:val="24"/>
        </w:rPr>
        <w:lastRenderedPageBreak/>
        <w:t>Droste</w:t>
      </w:r>
      <w:r w:rsidR="00850A4E" w:rsidRPr="00950FC7">
        <w:rPr>
          <w:rFonts w:ascii="Arial" w:hAnsi="Arial" w:cs="Arial"/>
          <w:sz w:val="24"/>
          <w:szCs w:val="24"/>
        </w:rPr>
        <w:t>n</w:t>
      </w:r>
      <w:proofErr w:type="spellEnd"/>
      <w:r w:rsidR="00850A4E" w:rsidRPr="00950FC7">
        <w:rPr>
          <w:rFonts w:ascii="Arial" w:hAnsi="Arial" w:cs="Arial"/>
          <w:sz w:val="24"/>
          <w:szCs w:val="24"/>
        </w:rPr>
        <w:t xml:space="preserve">, C., Günther, S., </w:t>
      </w:r>
      <w:proofErr w:type="spellStart"/>
      <w:r w:rsidR="00850A4E" w:rsidRPr="00950FC7">
        <w:rPr>
          <w:rFonts w:ascii="Arial" w:hAnsi="Arial" w:cs="Arial"/>
          <w:sz w:val="24"/>
          <w:szCs w:val="24"/>
        </w:rPr>
        <w:t>Preiser</w:t>
      </w:r>
      <w:proofErr w:type="spellEnd"/>
      <w:r w:rsidR="00850A4E" w:rsidRPr="00950FC7">
        <w:rPr>
          <w:rFonts w:ascii="Arial" w:hAnsi="Arial" w:cs="Arial"/>
          <w:sz w:val="24"/>
          <w:szCs w:val="24"/>
        </w:rPr>
        <w:t>, W.,</w:t>
      </w:r>
      <w:r w:rsidRPr="00950FC7">
        <w:rPr>
          <w:rFonts w:ascii="Arial" w:hAnsi="Arial" w:cs="Arial"/>
          <w:sz w:val="24"/>
          <w:szCs w:val="24"/>
        </w:rPr>
        <w:t xml:space="preserve"> van der </w:t>
      </w:r>
      <w:proofErr w:type="spellStart"/>
      <w:r w:rsidRPr="00950FC7">
        <w:rPr>
          <w:rFonts w:ascii="Arial" w:hAnsi="Arial" w:cs="Arial"/>
          <w:sz w:val="24"/>
          <w:szCs w:val="24"/>
        </w:rPr>
        <w:t>Werf</w:t>
      </w:r>
      <w:proofErr w:type="spellEnd"/>
      <w:r w:rsidRPr="00950FC7">
        <w:rPr>
          <w:rFonts w:ascii="Arial" w:hAnsi="Arial" w:cs="Arial"/>
          <w:sz w:val="24"/>
          <w:szCs w:val="24"/>
        </w:rPr>
        <w:t xml:space="preserve">, S., Brodt, H-R., Becker, S,, </w:t>
      </w:r>
      <w:r w:rsidRPr="00950FC7">
        <w:rPr>
          <w:rFonts w:ascii="Arial" w:hAnsi="Arial" w:cs="Arial"/>
          <w:i/>
          <w:sz w:val="24"/>
          <w:szCs w:val="24"/>
        </w:rPr>
        <w:t>et al</w:t>
      </w:r>
      <w:r w:rsidR="00850A4E" w:rsidRPr="00950FC7">
        <w:rPr>
          <w:rFonts w:ascii="Arial" w:hAnsi="Arial" w:cs="Arial"/>
          <w:sz w:val="24"/>
          <w:szCs w:val="24"/>
        </w:rPr>
        <w:t xml:space="preserve">. </w:t>
      </w:r>
      <w:r w:rsidR="00850A4E" w:rsidRPr="00950FC7">
        <w:rPr>
          <w:rFonts w:ascii="Arial" w:hAnsi="Arial" w:cs="Arial"/>
          <w:sz w:val="24"/>
          <w:szCs w:val="24"/>
        </w:rPr>
        <w:tab/>
        <w:t xml:space="preserve">(2003). Identification </w:t>
      </w:r>
      <w:r w:rsidRPr="00950FC7">
        <w:rPr>
          <w:rFonts w:ascii="Arial" w:hAnsi="Arial" w:cs="Arial"/>
          <w:sz w:val="24"/>
          <w:szCs w:val="24"/>
        </w:rPr>
        <w:t xml:space="preserve">of a novel coronavirus in patients with severe acute </w:t>
      </w:r>
      <w:r w:rsidR="00850A4E" w:rsidRPr="00950FC7">
        <w:rPr>
          <w:rFonts w:ascii="Arial" w:hAnsi="Arial" w:cs="Arial"/>
          <w:sz w:val="24"/>
          <w:szCs w:val="24"/>
        </w:rPr>
        <w:tab/>
      </w:r>
      <w:r w:rsidRPr="00950FC7">
        <w:rPr>
          <w:rFonts w:ascii="Arial" w:hAnsi="Arial" w:cs="Arial"/>
          <w:sz w:val="24"/>
          <w:szCs w:val="24"/>
        </w:rPr>
        <w:t>respiratory</w:t>
      </w:r>
      <w:r w:rsidR="00850A4E" w:rsidRPr="00950FC7">
        <w:rPr>
          <w:rFonts w:ascii="Arial" w:hAnsi="Arial" w:cs="Arial"/>
          <w:sz w:val="24"/>
          <w:szCs w:val="24"/>
        </w:rPr>
        <w:t xml:space="preserve"> syndrome. New England Journal </w:t>
      </w:r>
      <w:r w:rsidRPr="00950FC7">
        <w:rPr>
          <w:rFonts w:ascii="Arial" w:hAnsi="Arial" w:cs="Arial"/>
          <w:sz w:val="24"/>
          <w:szCs w:val="24"/>
        </w:rPr>
        <w:t>of Medicine 348(20),1967</w:t>
      </w:r>
      <w:r w:rsidRPr="00950FC7">
        <w:rPr>
          <w:rFonts w:ascii="Arial" w:eastAsia="AdvOT1ef757c0+20" w:hAnsi="Arial" w:cs="Arial"/>
          <w:sz w:val="24"/>
          <w:szCs w:val="24"/>
        </w:rPr>
        <w:t>–19</w:t>
      </w:r>
      <w:r w:rsidRPr="00950FC7">
        <w:rPr>
          <w:rFonts w:ascii="Arial" w:hAnsi="Arial" w:cs="Arial"/>
          <w:sz w:val="24"/>
          <w:szCs w:val="24"/>
        </w:rPr>
        <w:t xml:space="preserve">76. </w:t>
      </w:r>
      <w:r w:rsidR="00850A4E" w:rsidRPr="00950FC7">
        <w:rPr>
          <w:rFonts w:ascii="Arial" w:hAnsi="Arial" w:cs="Arial"/>
          <w:sz w:val="24"/>
          <w:szCs w:val="24"/>
        </w:rPr>
        <w:tab/>
      </w:r>
      <w:hyperlink r:id="rId35" w:history="1">
        <w:r w:rsidRPr="00950FC7">
          <w:rPr>
            <w:rStyle w:val="Hyperlink"/>
            <w:rFonts w:ascii="Arial" w:hAnsi="Arial" w:cs="Arial"/>
            <w:sz w:val="24"/>
            <w:szCs w:val="24"/>
          </w:rPr>
          <w:t>https://doi.org/10.1056/NEJMoa030747</w:t>
        </w:r>
      </w:hyperlink>
      <w:r w:rsidRPr="00950FC7">
        <w:rPr>
          <w:rFonts w:ascii="Arial" w:hAnsi="Arial" w:cs="Arial"/>
          <w:sz w:val="24"/>
          <w:szCs w:val="24"/>
        </w:rPr>
        <w:t xml:space="preserve"> </w:t>
      </w:r>
    </w:p>
    <w:p w14:paraId="101A5C2C"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 xml:space="preserve">Eyring, H. (1935). The activated complex and the absolute rate of chemical reactions </w:t>
      </w:r>
      <w:r w:rsidR="00850A4E" w:rsidRPr="00950FC7">
        <w:rPr>
          <w:rFonts w:ascii="Arial" w:hAnsi="Arial" w:cs="Arial"/>
        </w:rPr>
        <w:tab/>
      </w:r>
      <w:r w:rsidR="00850A4E" w:rsidRPr="00950FC7">
        <w:rPr>
          <w:rFonts w:ascii="Arial" w:hAnsi="Arial" w:cs="Arial"/>
          <w:i/>
          <w:iCs/>
        </w:rPr>
        <w:t xml:space="preserve">Chemical Review </w:t>
      </w:r>
      <w:r w:rsidRPr="00950FC7">
        <w:rPr>
          <w:rFonts w:ascii="Arial" w:hAnsi="Arial" w:cs="Arial"/>
          <w:bCs/>
        </w:rPr>
        <w:t>17 (1)</w:t>
      </w:r>
      <w:r w:rsidRPr="00950FC7">
        <w:rPr>
          <w:rFonts w:ascii="Arial" w:hAnsi="Arial" w:cs="Arial"/>
        </w:rPr>
        <w:t xml:space="preserve">, 65-77. </w:t>
      </w:r>
      <w:hyperlink r:id="rId36" w:history="1">
        <w:r w:rsidRPr="00950FC7">
          <w:rPr>
            <w:rStyle w:val="Hyperlink"/>
            <w:rFonts w:ascii="Arial" w:hAnsi="Arial" w:cs="Arial"/>
          </w:rPr>
          <w:t>https://doi.org/10.1021/cr60056a006</w:t>
        </w:r>
      </w:hyperlink>
      <w:r w:rsidRPr="00950FC7">
        <w:rPr>
          <w:rFonts w:ascii="Arial" w:hAnsi="Arial" w:cs="Arial"/>
          <w:u w:val="single"/>
        </w:rPr>
        <w:t xml:space="preserve"> </w:t>
      </w:r>
    </w:p>
    <w:p w14:paraId="5E4EBD27"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F</w:t>
      </w:r>
      <w:r w:rsidRPr="00950FC7">
        <w:rPr>
          <w:rFonts w:ascii="Arial" w:eastAsia="ArnoPro-Regular" w:hAnsi="Arial" w:cs="Arial"/>
          <w:sz w:val="24"/>
          <w:szCs w:val="24"/>
        </w:rPr>
        <w:t>a</w:t>
      </w:r>
      <w:r w:rsidRPr="00950FC7">
        <w:rPr>
          <w:rFonts w:ascii="Arial" w:hAnsi="Arial" w:cs="Arial"/>
          <w:sz w:val="24"/>
          <w:szCs w:val="24"/>
        </w:rPr>
        <w:t>bi</w:t>
      </w:r>
      <w:r w:rsidRPr="00950FC7">
        <w:rPr>
          <w:rFonts w:ascii="Arial" w:eastAsia="ArnoPro-Regular" w:hAnsi="Arial" w:cs="Arial"/>
          <w:sz w:val="24"/>
          <w:szCs w:val="24"/>
        </w:rPr>
        <w:t>á</w:t>
      </w:r>
      <w:r w:rsidRPr="00950FC7">
        <w:rPr>
          <w:rFonts w:ascii="Arial" w:hAnsi="Arial" w:cs="Arial"/>
          <w:sz w:val="24"/>
          <w:szCs w:val="24"/>
        </w:rPr>
        <w:t xml:space="preserve">n, B., </w:t>
      </w:r>
      <w:proofErr w:type="spellStart"/>
      <w:r w:rsidRPr="00950FC7">
        <w:rPr>
          <w:rFonts w:ascii="Arial" w:hAnsi="Arial" w:cs="Arial"/>
          <w:sz w:val="24"/>
          <w:szCs w:val="24"/>
        </w:rPr>
        <w:t>Vattulainen</w:t>
      </w:r>
      <w:proofErr w:type="spellEnd"/>
      <w:r w:rsidRPr="00950FC7">
        <w:rPr>
          <w:rFonts w:ascii="Arial" w:hAnsi="Arial" w:cs="Arial"/>
          <w:sz w:val="24"/>
          <w:szCs w:val="24"/>
        </w:rPr>
        <w:t xml:space="preserve">, I., </w:t>
      </w:r>
      <w:r w:rsidR="008E5517" w:rsidRPr="00950FC7">
        <w:rPr>
          <w:rFonts w:ascii="Arial" w:hAnsi="Arial" w:cs="Arial"/>
          <w:sz w:val="24"/>
          <w:szCs w:val="24"/>
        </w:rPr>
        <w:t xml:space="preserve">&amp; </w:t>
      </w:r>
      <w:proofErr w:type="spellStart"/>
      <w:r w:rsidRPr="00950FC7">
        <w:rPr>
          <w:rFonts w:ascii="Arial" w:hAnsi="Arial" w:cs="Arial"/>
          <w:sz w:val="24"/>
          <w:szCs w:val="24"/>
        </w:rPr>
        <w:t>Javanainen</w:t>
      </w:r>
      <w:proofErr w:type="spellEnd"/>
      <w:r w:rsidRPr="00950FC7">
        <w:rPr>
          <w:rFonts w:ascii="Arial" w:hAnsi="Arial" w:cs="Arial"/>
          <w:sz w:val="24"/>
          <w:szCs w:val="24"/>
        </w:rPr>
        <w:t xml:space="preserve">, M. (2023). Protein crowding and cholesterol </w:t>
      </w:r>
      <w:r w:rsidR="00850A4E" w:rsidRPr="00950FC7">
        <w:rPr>
          <w:rFonts w:ascii="Arial" w:hAnsi="Arial" w:cs="Arial"/>
          <w:sz w:val="24"/>
          <w:szCs w:val="24"/>
        </w:rPr>
        <w:tab/>
      </w:r>
      <w:r w:rsidRPr="00950FC7">
        <w:rPr>
          <w:rFonts w:ascii="Arial" w:hAnsi="Arial" w:cs="Arial"/>
          <w:sz w:val="24"/>
          <w:szCs w:val="24"/>
        </w:rPr>
        <w:t xml:space="preserve">increase cell </w:t>
      </w:r>
      <w:r w:rsidRPr="00950FC7">
        <w:rPr>
          <w:rFonts w:ascii="Arial" w:hAnsi="Arial" w:cs="Arial"/>
          <w:sz w:val="24"/>
          <w:szCs w:val="24"/>
        </w:rPr>
        <w:tab/>
        <w:t xml:space="preserve">membrane viscosity in a temperature dependent manner </w:t>
      </w:r>
      <w:r w:rsidRPr="00950FC7">
        <w:rPr>
          <w:rFonts w:ascii="Arial" w:hAnsi="Arial" w:cs="Arial"/>
          <w:i/>
          <w:iCs/>
          <w:sz w:val="24"/>
          <w:szCs w:val="24"/>
        </w:rPr>
        <w:t>J</w:t>
      </w:r>
      <w:r w:rsidR="00850A4E" w:rsidRPr="00950FC7">
        <w:rPr>
          <w:rFonts w:ascii="Arial" w:hAnsi="Arial" w:cs="Arial"/>
          <w:i/>
          <w:iCs/>
          <w:sz w:val="24"/>
          <w:szCs w:val="24"/>
        </w:rPr>
        <w:t>ournal</w:t>
      </w:r>
      <w:r w:rsidRPr="00950FC7">
        <w:rPr>
          <w:rFonts w:ascii="Arial" w:hAnsi="Arial" w:cs="Arial"/>
          <w:i/>
          <w:iCs/>
          <w:sz w:val="24"/>
          <w:szCs w:val="24"/>
        </w:rPr>
        <w:t xml:space="preserve"> </w:t>
      </w:r>
      <w:r w:rsidR="00850A4E" w:rsidRPr="00950FC7">
        <w:rPr>
          <w:rFonts w:ascii="Arial" w:hAnsi="Arial" w:cs="Arial"/>
          <w:i/>
          <w:iCs/>
          <w:sz w:val="24"/>
          <w:szCs w:val="24"/>
        </w:rPr>
        <w:tab/>
      </w:r>
      <w:r w:rsidRPr="00950FC7">
        <w:rPr>
          <w:rFonts w:ascii="Arial" w:hAnsi="Arial" w:cs="Arial"/>
          <w:i/>
          <w:iCs/>
          <w:sz w:val="24"/>
          <w:szCs w:val="24"/>
        </w:rPr>
        <w:t>Chem</w:t>
      </w:r>
      <w:r w:rsidR="00850A4E" w:rsidRPr="00950FC7">
        <w:rPr>
          <w:rFonts w:ascii="Arial" w:hAnsi="Arial" w:cs="Arial"/>
          <w:i/>
          <w:iCs/>
          <w:sz w:val="24"/>
          <w:szCs w:val="24"/>
        </w:rPr>
        <w:t>ical</w:t>
      </w:r>
      <w:r w:rsidRPr="00950FC7">
        <w:rPr>
          <w:rFonts w:ascii="Arial" w:hAnsi="Arial" w:cs="Arial"/>
          <w:i/>
          <w:iCs/>
          <w:sz w:val="24"/>
          <w:szCs w:val="24"/>
        </w:rPr>
        <w:t xml:space="preserve"> Theory </w:t>
      </w:r>
      <w:r w:rsidR="00850A4E" w:rsidRPr="00950FC7">
        <w:rPr>
          <w:rFonts w:ascii="Arial" w:hAnsi="Arial" w:cs="Arial"/>
          <w:i/>
          <w:iCs/>
          <w:sz w:val="24"/>
          <w:szCs w:val="24"/>
        </w:rPr>
        <w:t xml:space="preserve">and </w:t>
      </w:r>
      <w:r w:rsidRPr="00950FC7">
        <w:rPr>
          <w:rFonts w:ascii="Arial" w:hAnsi="Arial" w:cs="Arial"/>
          <w:i/>
          <w:iCs/>
          <w:sz w:val="24"/>
          <w:szCs w:val="24"/>
        </w:rPr>
        <w:t>Comput</w:t>
      </w:r>
      <w:r w:rsidR="00850A4E" w:rsidRPr="00950FC7">
        <w:rPr>
          <w:rFonts w:ascii="Arial" w:hAnsi="Arial" w:cs="Arial"/>
          <w:i/>
          <w:iCs/>
          <w:sz w:val="24"/>
          <w:szCs w:val="24"/>
        </w:rPr>
        <w:t>ation</w:t>
      </w:r>
      <w:r w:rsidRPr="00950FC7">
        <w:rPr>
          <w:rFonts w:ascii="Arial" w:hAnsi="Arial" w:cs="Arial"/>
          <w:i/>
          <w:iCs/>
          <w:sz w:val="24"/>
          <w:szCs w:val="24"/>
        </w:rPr>
        <w:t xml:space="preserve"> </w:t>
      </w:r>
      <w:r w:rsidRPr="00950FC7">
        <w:rPr>
          <w:rFonts w:ascii="Arial" w:hAnsi="Arial" w:cs="Arial"/>
          <w:sz w:val="24"/>
          <w:szCs w:val="24"/>
        </w:rPr>
        <w:t xml:space="preserve">19, </w:t>
      </w:r>
      <w:r w:rsidRPr="00950FC7">
        <w:rPr>
          <w:rFonts w:ascii="Arial" w:hAnsi="Arial" w:cs="Arial"/>
          <w:sz w:val="24"/>
          <w:szCs w:val="24"/>
        </w:rPr>
        <w:tab/>
        <w:t xml:space="preserve">2630−2643. </w:t>
      </w:r>
      <w:r w:rsidR="00850A4E" w:rsidRPr="00950FC7">
        <w:rPr>
          <w:rFonts w:ascii="Arial" w:hAnsi="Arial" w:cs="Arial"/>
          <w:sz w:val="24"/>
          <w:szCs w:val="24"/>
        </w:rPr>
        <w:tab/>
      </w:r>
      <w:hyperlink r:id="rId37" w:history="1">
        <w:r w:rsidRPr="00950FC7">
          <w:rPr>
            <w:rStyle w:val="Hyperlink"/>
            <w:rFonts w:ascii="Arial" w:hAnsi="Arial" w:cs="Arial"/>
            <w:sz w:val="24"/>
            <w:szCs w:val="24"/>
          </w:rPr>
          <w:t>https://doi.org/10.1021/acs.jctc.3c00060</w:t>
        </w:r>
      </w:hyperlink>
      <w:r w:rsidRPr="00950FC7">
        <w:rPr>
          <w:rFonts w:ascii="Arial" w:hAnsi="Arial" w:cs="Arial"/>
          <w:sz w:val="24"/>
          <w:szCs w:val="24"/>
        </w:rPr>
        <w:t xml:space="preserve"> </w:t>
      </w:r>
    </w:p>
    <w:p w14:paraId="0DBB71B7"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proofErr w:type="spellStart"/>
      <w:r w:rsidRPr="00950FC7">
        <w:rPr>
          <w:rFonts w:ascii="Arial" w:hAnsi="Arial" w:cs="Arial"/>
          <w:sz w:val="24"/>
          <w:szCs w:val="24"/>
          <w:shd w:val="clear" w:color="auto" w:fill="FFFFFF"/>
        </w:rPr>
        <w:t>Faizi</w:t>
      </w:r>
      <w:proofErr w:type="spellEnd"/>
      <w:r w:rsidRPr="00950FC7">
        <w:rPr>
          <w:rFonts w:ascii="Arial" w:hAnsi="Arial" w:cs="Arial"/>
          <w:sz w:val="24"/>
          <w:szCs w:val="24"/>
          <w:shd w:val="clear" w:color="auto" w:fill="FFFFFF"/>
        </w:rPr>
        <w:t xml:space="preserve">, H. A., </w:t>
      </w:r>
      <w:proofErr w:type="spellStart"/>
      <w:r w:rsidRPr="00950FC7">
        <w:rPr>
          <w:rFonts w:ascii="Arial" w:hAnsi="Arial" w:cs="Arial"/>
          <w:sz w:val="24"/>
          <w:szCs w:val="24"/>
          <w:shd w:val="clear" w:color="auto" w:fill="FFFFFF"/>
        </w:rPr>
        <w:t>Dimova</w:t>
      </w:r>
      <w:proofErr w:type="spellEnd"/>
      <w:r w:rsidRPr="00950FC7">
        <w:rPr>
          <w:rFonts w:ascii="Arial" w:hAnsi="Arial" w:cs="Arial"/>
          <w:sz w:val="24"/>
          <w:szCs w:val="24"/>
          <w:shd w:val="clear" w:color="auto" w:fill="FFFFFF"/>
        </w:rPr>
        <w:t xml:space="preserve">, R., </w:t>
      </w:r>
      <w:r w:rsidR="008E5517" w:rsidRPr="00950FC7">
        <w:rPr>
          <w:rFonts w:ascii="Arial" w:hAnsi="Arial" w:cs="Arial"/>
          <w:sz w:val="24"/>
          <w:szCs w:val="24"/>
          <w:shd w:val="clear" w:color="auto" w:fill="FFFFFF"/>
        </w:rPr>
        <w:t xml:space="preserve">&amp; </w:t>
      </w:r>
      <w:proofErr w:type="spellStart"/>
      <w:r w:rsidRPr="00950FC7">
        <w:rPr>
          <w:rFonts w:ascii="Arial" w:hAnsi="Arial" w:cs="Arial"/>
          <w:sz w:val="24"/>
          <w:szCs w:val="24"/>
          <w:shd w:val="clear" w:color="auto" w:fill="FFFFFF"/>
        </w:rPr>
        <w:t>Vlahovska</w:t>
      </w:r>
      <w:proofErr w:type="spellEnd"/>
      <w:r w:rsidRPr="00950FC7">
        <w:rPr>
          <w:rFonts w:ascii="Arial" w:hAnsi="Arial" w:cs="Arial"/>
          <w:sz w:val="24"/>
          <w:szCs w:val="24"/>
          <w:shd w:val="clear" w:color="auto" w:fill="FFFFFF"/>
        </w:rPr>
        <w:t xml:space="preserve">, P. M. (2022). A vesicle </w:t>
      </w:r>
      <w:proofErr w:type="spellStart"/>
      <w:r w:rsidRPr="00950FC7">
        <w:rPr>
          <w:rFonts w:ascii="Arial" w:hAnsi="Arial" w:cs="Arial"/>
          <w:sz w:val="24"/>
          <w:szCs w:val="24"/>
          <w:shd w:val="clear" w:color="auto" w:fill="FFFFFF"/>
        </w:rPr>
        <w:t>microrheometer</w:t>
      </w:r>
      <w:proofErr w:type="spellEnd"/>
      <w:r w:rsidR="008E5517" w:rsidRPr="00950FC7">
        <w:rPr>
          <w:rFonts w:ascii="Arial" w:hAnsi="Arial" w:cs="Arial"/>
          <w:sz w:val="24"/>
          <w:szCs w:val="24"/>
          <w:shd w:val="clear" w:color="auto" w:fill="FFFFFF"/>
        </w:rPr>
        <w:t xml:space="preserve"> for high-</w:t>
      </w:r>
      <w:r w:rsidR="008E5517" w:rsidRPr="00950FC7">
        <w:rPr>
          <w:rFonts w:ascii="Arial" w:hAnsi="Arial" w:cs="Arial"/>
          <w:sz w:val="24"/>
          <w:szCs w:val="24"/>
          <w:shd w:val="clear" w:color="auto" w:fill="FFFFFF"/>
        </w:rPr>
        <w:tab/>
        <w:t xml:space="preserve">throughput viscosity </w:t>
      </w:r>
      <w:r w:rsidRPr="00950FC7">
        <w:rPr>
          <w:rFonts w:ascii="Arial" w:hAnsi="Arial" w:cs="Arial"/>
          <w:sz w:val="24"/>
          <w:szCs w:val="24"/>
          <w:shd w:val="clear" w:color="auto" w:fill="FFFFFF"/>
        </w:rPr>
        <w:t>measurements of lipid and polymer membranes.</w:t>
      </w:r>
      <w:r w:rsidRPr="00950FC7">
        <w:rPr>
          <w:rFonts w:ascii="Arial" w:hAnsi="Arial" w:cs="Arial"/>
          <w:i/>
          <w:sz w:val="24"/>
          <w:szCs w:val="24"/>
          <w:shd w:val="clear" w:color="auto" w:fill="FFFFFF"/>
        </w:rPr>
        <w:t> </w:t>
      </w:r>
      <w:r w:rsidRPr="00950FC7">
        <w:rPr>
          <w:rFonts w:ascii="Arial" w:hAnsi="Arial" w:cs="Arial"/>
          <w:i/>
          <w:iCs/>
          <w:sz w:val="24"/>
          <w:szCs w:val="24"/>
          <w:shd w:val="clear" w:color="auto" w:fill="FFFFFF"/>
        </w:rPr>
        <w:t xml:space="preserve">Biophysics </w:t>
      </w:r>
      <w:r w:rsidR="008E5517" w:rsidRPr="00950FC7">
        <w:rPr>
          <w:rFonts w:ascii="Arial" w:hAnsi="Arial" w:cs="Arial"/>
          <w:i/>
          <w:iCs/>
          <w:sz w:val="24"/>
          <w:szCs w:val="24"/>
          <w:shd w:val="clear" w:color="auto" w:fill="FFFFFF"/>
        </w:rPr>
        <w:tab/>
      </w:r>
      <w:r w:rsidRPr="00950FC7">
        <w:rPr>
          <w:rFonts w:ascii="Arial" w:hAnsi="Arial" w:cs="Arial"/>
          <w:i/>
          <w:iCs/>
          <w:sz w:val="24"/>
          <w:szCs w:val="24"/>
          <w:shd w:val="clear" w:color="auto" w:fill="FFFFFF"/>
        </w:rPr>
        <w:t>Journal</w:t>
      </w:r>
      <w:r w:rsidRPr="00950FC7">
        <w:rPr>
          <w:rFonts w:ascii="Arial" w:hAnsi="Arial" w:cs="Arial"/>
          <w:iCs/>
          <w:sz w:val="24"/>
          <w:szCs w:val="24"/>
          <w:shd w:val="clear" w:color="auto" w:fill="FFFFFF"/>
        </w:rPr>
        <w:t>.</w:t>
      </w:r>
      <w:r w:rsidRPr="00950FC7">
        <w:rPr>
          <w:rFonts w:ascii="Arial" w:hAnsi="Arial" w:cs="Arial"/>
          <w:sz w:val="24"/>
          <w:szCs w:val="24"/>
          <w:shd w:val="clear" w:color="auto" w:fill="FFFFFF"/>
        </w:rPr>
        <w:t> </w:t>
      </w:r>
      <w:r w:rsidRPr="00950FC7">
        <w:rPr>
          <w:rFonts w:ascii="Arial" w:hAnsi="Arial" w:cs="Arial"/>
          <w:iCs/>
          <w:sz w:val="24"/>
          <w:szCs w:val="24"/>
          <w:shd w:val="clear" w:color="auto" w:fill="FFFFFF"/>
        </w:rPr>
        <w:t>121</w:t>
      </w:r>
      <w:r w:rsidRPr="00950FC7">
        <w:rPr>
          <w:rFonts w:ascii="Arial" w:hAnsi="Arial" w:cs="Arial"/>
          <w:sz w:val="24"/>
          <w:szCs w:val="24"/>
          <w:shd w:val="clear" w:color="auto" w:fill="FFFFFF"/>
        </w:rPr>
        <w:t xml:space="preserve">(6), 910–918. </w:t>
      </w:r>
      <w:r w:rsidRPr="00950FC7">
        <w:rPr>
          <w:rFonts w:ascii="Arial" w:hAnsi="Arial" w:cs="Arial"/>
          <w:sz w:val="24"/>
          <w:szCs w:val="24"/>
          <w:shd w:val="clear" w:color="auto" w:fill="FFFFFF"/>
        </w:rPr>
        <w:tab/>
      </w:r>
    </w:p>
    <w:p w14:paraId="6B062636"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proofErr w:type="spellStart"/>
      <w:r w:rsidRPr="00950FC7">
        <w:rPr>
          <w:rFonts w:ascii="Arial" w:hAnsi="Arial" w:cs="Arial"/>
          <w:sz w:val="24"/>
          <w:szCs w:val="24"/>
          <w:shd w:val="clear" w:color="auto" w:fill="FFFFFF"/>
        </w:rPr>
        <w:t>Fersht</w:t>
      </w:r>
      <w:proofErr w:type="spellEnd"/>
      <w:r w:rsidRPr="00950FC7">
        <w:rPr>
          <w:rFonts w:ascii="Arial" w:hAnsi="Arial" w:cs="Arial"/>
          <w:sz w:val="24"/>
          <w:szCs w:val="24"/>
          <w:shd w:val="clear" w:color="auto" w:fill="FFFFFF"/>
        </w:rPr>
        <w:t xml:space="preserve">, A. R. (1974). Catalysis, binding and </w:t>
      </w:r>
      <w:r w:rsidR="008E5517" w:rsidRPr="00950FC7">
        <w:rPr>
          <w:rFonts w:ascii="Arial" w:hAnsi="Arial" w:cs="Arial"/>
          <w:sz w:val="24"/>
          <w:szCs w:val="24"/>
          <w:shd w:val="clear" w:color="auto" w:fill="FFFFFF"/>
        </w:rPr>
        <w:t xml:space="preserve">enzyme-substrate complementarity </w:t>
      </w:r>
      <w:r w:rsidR="008E5517" w:rsidRPr="00950FC7">
        <w:rPr>
          <w:rFonts w:ascii="Arial" w:hAnsi="Arial" w:cs="Arial"/>
          <w:sz w:val="24"/>
          <w:szCs w:val="24"/>
          <w:shd w:val="clear" w:color="auto" w:fill="FFFFFF"/>
        </w:rPr>
        <w:tab/>
      </w:r>
      <w:r w:rsidR="008E5517" w:rsidRPr="00950FC7">
        <w:rPr>
          <w:rFonts w:ascii="Arial" w:hAnsi="Arial" w:cs="Arial"/>
          <w:i/>
          <w:iCs/>
          <w:sz w:val="24"/>
          <w:szCs w:val="24"/>
          <w:shd w:val="clear" w:color="auto" w:fill="FFFFFF"/>
        </w:rPr>
        <w:t xml:space="preserve">Proceedings of Royal Society of London, Series B, Biological Sciences. 187 </w:t>
      </w:r>
      <w:r w:rsidR="008E5517" w:rsidRPr="00950FC7">
        <w:rPr>
          <w:rFonts w:ascii="Arial" w:hAnsi="Arial" w:cs="Arial"/>
          <w:i/>
          <w:iCs/>
          <w:sz w:val="24"/>
          <w:szCs w:val="24"/>
          <w:shd w:val="clear" w:color="auto" w:fill="FFFFFF"/>
        </w:rPr>
        <w:tab/>
        <w:t>(1089),</w:t>
      </w:r>
      <w:r w:rsidR="008E5517" w:rsidRPr="00950FC7">
        <w:rPr>
          <w:rFonts w:ascii="Arial" w:hAnsi="Arial" w:cs="Arial"/>
          <w:sz w:val="24"/>
          <w:szCs w:val="24"/>
          <w:shd w:val="clear" w:color="auto" w:fill="FFFFFF"/>
        </w:rPr>
        <w:t xml:space="preserve"> </w:t>
      </w:r>
      <w:hyperlink r:id="rId38" w:history="1">
        <w:r w:rsidRPr="00950FC7">
          <w:rPr>
            <w:rStyle w:val="Hyperlink"/>
            <w:rFonts w:ascii="Arial" w:hAnsi="Arial" w:cs="Arial"/>
            <w:sz w:val="24"/>
            <w:szCs w:val="24"/>
            <w:shd w:val="clear" w:color="auto" w:fill="FFFFFF"/>
          </w:rPr>
          <w:t>https://doi.org/10.1098/rspb.1974.0084</w:t>
        </w:r>
      </w:hyperlink>
      <w:r w:rsidR="001447FE" w:rsidRPr="00950FC7">
        <w:rPr>
          <w:rFonts w:ascii="Arial" w:hAnsi="Arial" w:cs="Arial"/>
          <w:sz w:val="24"/>
          <w:szCs w:val="24"/>
          <w:shd w:val="clear" w:color="auto" w:fill="FFFFFF"/>
        </w:rPr>
        <w:t xml:space="preserve"> </w:t>
      </w:r>
    </w:p>
    <w:p w14:paraId="65F4D050"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Fulton, A. B. (1982). How crowded is the cytoplasm? </w:t>
      </w:r>
      <w:r w:rsidRPr="00950FC7">
        <w:rPr>
          <w:rFonts w:ascii="Arial" w:hAnsi="Arial" w:cs="Arial"/>
          <w:i/>
          <w:iCs/>
          <w:sz w:val="24"/>
          <w:szCs w:val="24"/>
          <w:shd w:val="clear" w:color="auto" w:fill="FFFFFF"/>
        </w:rPr>
        <w:t>Cell</w:t>
      </w:r>
      <w:r w:rsidRPr="00950FC7">
        <w:rPr>
          <w:rFonts w:ascii="Arial" w:hAnsi="Arial" w:cs="Arial"/>
          <w:sz w:val="24"/>
          <w:szCs w:val="24"/>
          <w:shd w:val="clear" w:color="auto" w:fill="FFFFFF"/>
        </w:rPr>
        <w:t xml:space="preserve"> </w:t>
      </w:r>
      <w:r w:rsidRPr="00950FC7">
        <w:rPr>
          <w:rFonts w:ascii="Arial" w:hAnsi="Arial" w:cs="Arial"/>
          <w:i/>
          <w:iCs/>
          <w:sz w:val="24"/>
          <w:szCs w:val="24"/>
          <w:shd w:val="clear" w:color="auto" w:fill="FFFFFF"/>
        </w:rPr>
        <w:t>30</w:t>
      </w:r>
      <w:r w:rsidRPr="00950FC7">
        <w:rPr>
          <w:rFonts w:ascii="Arial" w:hAnsi="Arial" w:cs="Arial"/>
          <w:sz w:val="24"/>
          <w:szCs w:val="24"/>
          <w:shd w:val="clear" w:color="auto" w:fill="FFFFFF"/>
        </w:rPr>
        <w:t xml:space="preserve">(2), 345–347. </w:t>
      </w:r>
    </w:p>
    <w:p w14:paraId="7BE88013"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ab/>
      </w:r>
      <w:hyperlink r:id="rId39" w:history="1">
        <w:r w:rsidRPr="00950FC7">
          <w:rPr>
            <w:rStyle w:val="Hyperlink"/>
            <w:rFonts w:ascii="Arial" w:hAnsi="Arial" w:cs="Arial"/>
            <w:sz w:val="24"/>
            <w:szCs w:val="24"/>
            <w:shd w:val="clear" w:color="auto" w:fill="FFFFFF"/>
          </w:rPr>
          <w:t>https://doi.org/10.1016/0092-8674(82)90231-8</w:t>
        </w:r>
      </w:hyperlink>
      <w:r w:rsidRPr="00950FC7">
        <w:rPr>
          <w:rFonts w:ascii="Arial" w:hAnsi="Arial" w:cs="Arial"/>
          <w:sz w:val="24"/>
          <w:szCs w:val="24"/>
          <w:shd w:val="clear" w:color="auto" w:fill="FFFFFF"/>
        </w:rPr>
        <w:t xml:space="preserve"> </w:t>
      </w:r>
      <w:r w:rsidRPr="00950FC7">
        <w:rPr>
          <w:rFonts w:ascii="Arial" w:hAnsi="Arial" w:cs="Arial"/>
          <w:sz w:val="24"/>
          <w:szCs w:val="24"/>
          <w:shd w:val="clear" w:color="auto" w:fill="FFFFFF"/>
        </w:rPr>
        <w:tab/>
      </w:r>
    </w:p>
    <w:p w14:paraId="21865223"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 xml:space="preserve">Fushimi, K., </w:t>
      </w:r>
      <w:r w:rsidR="008E5517" w:rsidRPr="00950FC7">
        <w:rPr>
          <w:rFonts w:ascii="Arial" w:hAnsi="Arial" w:cs="Arial"/>
          <w:sz w:val="24"/>
          <w:szCs w:val="24"/>
          <w:shd w:val="clear" w:color="auto" w:fill="FFFFFF"/>
        </w:rPr>
        <w:t xml:space="preserve">&amp; </w:t>
      </w:r>
      <w:proofErr w:type="spellStart"/>
      <w:r w:rsidRPr="00950FC7">
        <w:rPr>
          <w:rFonts w:ascii="Arial" w:hAnsi="Arial" w:cs="Arial"/>
          <w:sz w:val="24"/>
          <w:szCs w:val="24"/>
          <w:shd w:val="clear" w:color="auto" w:fill="FFFFFF"/>
        </w:rPr>
        <w:t>Verkman</w:t>
      </w:r>
      <w:proofErr w:type="spellEnd"/>
      <w:r w:rsidRPr="00950FC7">
        <w:rPr>
          <w:rFonts w:ascii="Arial" w:hAnsi="Arial" w:cs="Arial"/>
          <w:sz w:val="24"/>
          <w:szCs w:val="24"/>
          <w:shd w:val="clear" w:color="auto" w:fill="FFFFFF"/>
        </w:rPr>
        <w:t>, A. S. (1991). Low viscosity in the aqueous dom</w:t>
      </w:r>
      <w:r w:rsidR="008E5517" w:rsidRPr="00950FC7">
        <w:rPr>
          <w:rFonts w:ascii="Arial" w:hAnsi="Arial" w:cs="Arial"/>
          <w:sz w:val="24"/>
          <w:szCs w:val="24"/>
          <w:shd w:val="clear" w:color="auto" w:fill="FFFFFF"/>
        </w:rPr>
        <w:t xml:space="preserve">ain of cell </w:t>
      </w:r>
      <w:r w:rsidR="008E5517" w:rsidRPr="00950FC7">
        <w:rPr>
          <w:rFonts w:ascii="Arial" w:hAnsi="Arial" w:cs="Arial"/>
          <w:sz w:val="24"/>
          <w:szCs w:val="24"/>
          <w:shd w:val="clear" w:color="auto" w:fill="FFFFFF"/>
        </w:rPr>
        <w:tab/>
        <w:t xml:space="preserve">cytoplasm measured </w:t>
      </w:r>
      <w:r w:rsidRPr="00950FC7">
        <w:rPr>
          <w:rFonts w:ascii="Arial" w:hAnsi="Arial" w:cs="Arial"/>
          <w:sz w:val="24"/>
          <w:szCs w:val="24"/>
          <w:shd w:val="clear" w:color="auto" w:fill="FFFFFF"/>
        </w:rPr>
        <w:t>by picosecond polarization microfluorimetry. </w:t>
      </w:r>
      <w:r w:rsidRPr="00950FC7">
        <w:rPr>
          <w:rFonts w:ascii="Arial" w:hAnsi="Arial" w:cs="Arial"/>
          <w:i/>
          <w:iCs/>
          <w:sz w:val="24"/>
          <w:szCs w:val="24"/>
          <w:shd w:val="clear" w:color="auto" w:fill="FFFFFF"/>
        </w:rPr>
        <w:t xml:space="preserve">Journal of Cell </w:t>
      </w:r>
      <w:r w:rsidR="008E5517" w:rsidRPr="00950FC7">
        <w:rPr>
          <w:rFonts w:ascii="Arial" w:hAnsi="Arial" w:cs="Arial"/>
          <w:i/>
          <w:iCs/>
          <w:sz w:val="24"/>
          <w:szCs w:val="24"/>
          <w:shd w:val="clear" w:color="auto" w:fill="FFFFFF"/>
        </w:rPr>
        <w:tab/>
      </w:r>
      <w:r w:rsidRPr="00950FC7">
        <w:rPr>
          <w:rFonts w:ascii="Arial" w:hAnsi="Arial" w:cs="Arial"/>
          <w:i/>
          <w:iCs/>
          <w:sz w:val="24"/>
          <w:szCs w:val="24"/>
          <w:shd w:val="clear" w:color="auto" w:fill="FFFFFF"/>
        </w:rPr>
        <w:t>Biology.</w:t>
      </w:r>
      <w:r w:rsidRPr="00950FC7">
        <w:rPr>
          <w:rFonts w:ascii="Arial" w:hAnsi="Arial" w:cs="Arial"/>
          <w:sz w:val="24"/>
          <w:szCs w:val="24"/>
          <w:shd w:val="clear" w:color="auto" w:fill="FFFFFF"/>
        </w:rPr>
        <w:t> </w:t>
      </w:r>
      <w:r w:rsidRPr="00950FC7">
        <w:rPr>
          <w:rFonts w:ascii="Arial" w:hAnsi="Arial" w:cs="Arial"/>
          <w:iCs/>
          <w:sz w:val="24"/>
          <w:szCs w:val="24"/>
          <w:shd w:val="clear" w:color="auto" w:fill="FFFFFF"/>
        </w:rPr>
        <w:t>112</w:t>
      </w:r>
      <w:r w:rsidR="008E5517" w:rsidRPr="00950FC7">
        <w:rPr>
          <w:rFonts w:ascii="Arial" w:hAnsi="Arial" w:cs="Arial"/>
          <w:sz w:val="24"/>
          <w:szCs w:val="24"/>
          <w:shd w:val="clear" w:color="auto" w:fill="FFFFFF"/>
        </w:rPr>
        <w:t xml:space="preserve">(4), 719–725. </w:t>
      </w:r>
      <w:hyperlink r:id="rId40" w:history="1">
        <w:r w:rsidRPr="00950FC7">
          <w:rPr>
            <w:rStyle w:val="Hyperlink"/>
            <w:rFonts w:ascii="Arial" w:hAnsi="Arial" w:cs="Arial"/>
            <w:sz w:val="24"/>
            <w:szCs w:val="24"/>
            <w:shd w:val="clear" w:color="auto" w:fill="FFFFFF"/>
          </w:rPr>
          <w:t>https://doi.org/10.1083/jcb.112.4.719</w:t>
        </w:r>
      </w:hyperlink>
      <w:r w:rsidRPr="00950FC7">
        <w:rPr>
          <w:rFonts w:ascii="Arial" w:hAnsi="Arial" w:cs="Arial"/>
          <w:sz w:val="24"/>
          <w:szCs w:val="24"/>
          <w:shd w:val="clear" w:color="auto" w:fill="FFFFFF"/>
        </w:rPr>
        <w:t xml:space="preserve">  </w:t>
      </w:r>
    </w:p>
    <w:p w14:paraId="3909DEA9" w14:textId="77777777" w:rsidR="008E5517" w:rsidRPr="00950FC7" w:rsidRDefault="00A71180" w:rsidP="0010401E">
      <w:pPr>
        <w:spacing w:after="0" w:line="240" w:lineRule="auto"/>
        <w:jc w:val="both"/>
        <w:rPr>
          <w:rFonts w:ascii="Arial" w:hAnsi="Arial" w:cs="Arial"/>
          <w:sz w:val="24"/>
          <w:szCs w:val="24"/>
          <w:shd w:val="clear" w:color="auto" w:fill="FFFFFF"/>
        </w:rPr>
      </w:pPr>
      <w:proofErr w:type="spellStart"/>
      <w:r w:rsidRPr="00950FC7">
        <w:rPr>
          <w:rFonts w:ascii="Arial" w:hAnsi="Arial" w:cs="Arial"/>
          <w:sz w:val="24"/>
          <w:szCs w:val="24"/>
          <w:shd w:val="clear" w:color="auto" w:fill="FFFFFF"/>
        </w:rPr>
        <w:t>Grao</w:t>
      </w:r>
      <w:proofErr w:type="spellEnd"/>
      <w:r w:rsidRPr="00950FC7">
        <w:rPr>
          <w:rFonts w:ascii="Arial" w:hAnsi="Arial" w:cs="Arial"/>
          <w:sz w:val="24"/>
          <w:szCs w:val="24"/>
          <w:shd w:val="clear" w:color="auto" w:fill="FFFFFF"/>
        </w:rPr>
        <w:t xml:space="preserve">-Cruces, E., Lopez-Enriquez, S., Martin, M. E., Montserrat-de la </w:t>
      </w:r>
      <w:r w:rsidR="008E5517" w:rsidRPr="00950FC7">
        <w:rPr>
          <w:rFonts w:ascii="Arial" w:hAnsi="Arial" w:cs="Arial"/>
          <w:sz w:val="24"/>
          <w:szCs w:val="24"/>
          <w:shd w:val="clear" w:color="auto" w:fill="FFFFFF"/>
        </w:rPr>
        <w:t xml:space="preserve">&amp; </w:t>
      </w:r>
      <w:r w:rsidRPr="00950FC7">
        <w:rPr>
          <w:rFonts w:ascii="Arial" w:hAnsi="Arial" w:cs="Arial"/>
          <w:sz w:val="24"/>
          <w:szCs w:val="24"/>
          <w:shd w:val="clear" w:color="auto" w:fill="FFFFFF"/>
        </w:rPr>
        <w:t xml:space="preserve">Paz, S. (2020) </w:t>
      </w:r>
      <w:r w:rsidR="008E5517" w:rsidRPr="00950FC7">
        <w:rPr>
          <w:rFonts w:ascii="Arial" w:hAnsi="Arial" w:cs="Arial"/>
          <w:sz w:val="24"/>
          <w:szCs w:val="24"/>
          <w:shd w:val="clear" w:color="auto" w:fill="FFFFFF"/>
        </w:rPr>
        <w:tab/>
      </w:r>
      <w:r w:rsidRPr="00950FC7">
        <w:rPr>
          <w:rFonts w:ascii="Arial" w:hAnsi="Arial" w:cs="Arial"/>
          <w:sz w:val="24"/>
          <w:szCs w:val="24"/>
          <w:shd w:val="clear" w:color="auto" w:fill="FFFFFF"/>
        </w:rPr>
        <w:t xml:space="preserve">High-density </w:t>
      </w:r>
      <w:r w:rsidRPr="00950FC7">
        <w:rPr>
          <w:rFonts w:ascii="Arial" w:hAnsi="Arial" w:cs="Arial"/>
          <w:sz w:val="24"/>
          <w:szCs w:val="24"/>
          <w:shd w:val="clear" w:color="auto" w:fill="FFFFFF"/>
        </w:rPr>
        <w:tab/>
        <w:t>lipoproteins and immune response: A review. </w:t>
      </w:r>
      <w:r w:rsidRPr="00950FC7">
        <w:rPr>
          <w:rFonts w:ascii="Arial" w:hAnsi="Arial" w:cs="Arial"/>
          <w:i/>
          <w:iCs/>
          <w:sz w:val="24"/>
          <w:szCs w:val="24"/>
          <w:shd w:val="clear" w:color="auto" w:fill="FFFFFF"/>
        </w:rPr>
        <w:t xml:space="preserve">International Journal </w:t>
      </w:r>
      <w:r w:rsidR="008E5517" w:rsidRPr="00950FC7">
        <w:rPr>
          <w:rFonts w:ascii="Arial" w:hAnsi="Arial" w:cs="Arial"/>
          <w:i/>
          <w:iCs/>
          <w:sz w:val="24"/>
          <w:szCs w:val="24"/>
          <w:shd w:val="clear" w:color="auto" w:fill="FFFFFF"/>
        </w:rPr>
        <w:tab/>
      </w:r>
      <w:r w:rsidRPr="00950FC7">
        <w:rPr>
          <w:rFonts w:ascii="Arial" w:hAnsi="Arial" w:cs="Arial"/>
          <w:i/>
          <w:iCs/>
          <w:sz w:val="24"/>
          <w:szCs w:val="24"/>
          <w:shd w:val="clear" w:color="auto" w:fill="FFFFFF"/>
        </w:rPr>
        <w:t>Biology Macromolecules</w:t>
      </w:r>
      <w:r w:rsidRPr="00950FC7">
        <w:rPr>
          <w:rFonts w:ascii="Arial" w:hAnsi="Arial" w:cs="Arial"/>
          <w:sz w:val="24"/>
          <w:szCs w:val="24"/>
          <w:shd w:val="clear" w:color="auto" w:fill="FFFFFF"/>
        </w:rPr>
        <w:t> </w:t>
      </w:r>
      <w:r w:rsidRPr="00950FC7">
        <w:rPr>
          <w:rFonts w:ascii="Arial" w:hAnsi="Arial" w:cs="Arial"/>
          <w:iCs/>
          <w:sz w:val="24"/>
          <w:szCs w:val="24"/>
          <w:shd w:val="clear" w:color="auto" w:fill="FFFFFF"/>
        </w:rPr>
        <w:t>195</w:t>
      </w:r>
      <w:r w:rsidR="008E5517" w:rsidRPr="00950FC7">
        <w:rPr>
          <w:rFonts w:ascii="Arial" w:hAnsi="Arial" w:cs="Arial"/>
          <w:sz w:val="24"/>
          <w:szCs w:val="24"/>
          <w:shd w:val="clear" w:color="auto" w:fill="FFFFFF"/>
        </w:rPr>
        <w:t>: 117-123.</w:t>
      </w:r>
    </w:p>
    <w:p w14:paraId="4AAFB9FB" w14:textId="77777777" w:rsidR="00A71180" w:rsidRPr="00950FC7" w:rsidRDefault="008E5517" w:rsidP="0010401E">
      <w:pPr>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ab/>
      </w:r>
      <w:hyperlink r:id="rId41" w:history="1">
        <w:r w:rsidR="00A71180" w:rsidRPr="00950FC7">
          <w:rPr>
            <w:rStyle w:val="Hyperlink"/>
            <w:rFonts w:ascii="Arial" w:hAnsi="Arial" w:cs="Arial"/>
            <w:sz w:val="24"/>
            <w:szCs w:val="24"/>
            <w:shd w:val="clear" w:color="auto" w:fill="FFFFFF"/>
          </w:rPr>
          <w:t>https://doi.org/10.1016/j.ijbiomac.2021.12.009</w:t>
        </w:r>
      </w:hyperlink>
      <w:r w:rsidR="00A71180" w:rsidRPr="00950FC7">
        <w:rPr>
          <w:rFonts w:ascii="Arial" w:hAnsi="Arial" w:cs="Arial"/>
          <w:sz w:val="24"/>
          <w:szCs w:val="24"/>
          <w:shd w:val="clear" w:color="auto" w:fill="FFFFFF"/>
        </w:rPr>
        <w:t xml:space="preserve"> </w:t>
      </w:r>
    </w:p>
    <w:p w14:paraId="527EC20D"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proofErr w:type="spellStart"/>
      <w:r w:rsidRPr="00950FC7">
        <w:rPr>
          <w:rFonts w:ascii="Arial" w:hAnsi="Arial" w:cs="Arial"/>
          <w:bCs/>
          <w:iCs/>
          <w:sz w:val="24"/>
          <w:szCs w:val="24"/>
        </w:rPr>
        <w:t>Iwami</w:t>
      </w:r>
      <w:proofErr w:type="spellEnd"/>
      <w:r w:rsidRPr="00950FC7">
        <w:rPr>
          <w:rFonts w:ascii="Arial" w:hAnsi="Arial" w:cs="Arial"/>
          <w:bCs/>
          <w:iCs/>
          <w:sz w:val="24"/>
          <w:szCs w:val="24"/>
        </w:rPr>
        <w:t xml:space="preserve">, S., Sato, K., De Boer, R. J., </w:t>
      </w:r>
      <w:proofErr w:type="spellStart"/>
      <w:r w:rsidRPr="00950FC7">
        <w:rPr>
          <w:rFonts w:ascii="Arial" w:hAnsi="Arial" w:cs="Arial"/>
          <w:bCs/>
          <w:iCs/>
          <w:sz w:val="24"/>
          <w:szCs w:val="24"/>
        </w:rPr>
        <w:t>Aihara</w:t>
      </w:r>
      <w:proofErr w:type="spellEnd"/>
      <w:r w:rsidRPr="00950FC7">
        <w:rPr>
          <w:rFonts w:ascii="Arial" w:hAnsi="Arial" w:cs="Arial"/>
          <w:bCs/>
          <w:iCs/>
          <w:sz w:val="24"/>
          <w:szCs w:val="24"/>
        </w:rPr>
        <w:t xml:space="preserve">, K., Miura, T.,  </w:t>
      </w:r>
      <w:r w:rsidR="008E5517" w:rsidRPr="00950FC7">
        <w:rPr>
          <w:rFonts w:ascii="Arial" w:hAnsi="Arial" w:cs="Arial"/>
          <w:bCs/>
          <w:iCs/>
          <w:sz w:val="24"/>
          <w:szCs w:val="24"/>
        </w:rPr>
        <w:t xml:space="preserve">&amp; </w:t>
      </w:r>
      <w:proofErr w:type="spellStart"/>
      <w:r w:rsidRPr="00950FC7">
        <w:rPr>
          <w:rFonts w:ascii="Arial" w:hAnsi="Arial" w:cs="Arial"/>
          <w:bCs/>
          <w:iCs/>
          <w:sz w:val="24"/>
          <w:szCs w:val="24"/>
        </w:rPr>
        <w:t>Koyanagi</w:t>
      </w:r>
      <w:proofErr w:type="spellEnd"/>
      <w:r w:rsidRPr="00950FC7">
        <w:rPr>
          <w:rFonts w:ascii="Arial" w:hAnsi="Arial" w:cs="Arial"/>
          <w:bCs/>
          <w:iCs/>
          <w:sz w:val="24"/>
          <w:szCs w:val="24"/>
        </w:rPr>
        <w:t xml:space="preserve">, Y. (2012). </w:t>
      </w:r>
      <w:r w:rsidR="008E5517" w:rsidRPr="00950FC7">
        <w:rPr>
          <w:rFonts w:ascii="Arial" w:hAnsi="Arial" w:cs="Arial"/>
          <w:bCs/>
          <w:iCs/>
          <w:sz w:val="24"/>
          <w:szCs w:val="24"/>
        </w:rPr>
        <w:tab/>
      </w:r>
      <w:r w:rsidR="008E5517" w:rsidRPr="00950FC7">
        <w:rPr>
          <w:rFonts w:ascii="Arial" w:hAnsi="Arial" w:cs="Arial"/>
          <w:sz w:val="24"/>
          <w:szCs w:val="24"/>
        </w:rPr>
        <w:t xml:space="preserve">Identifying viral parameters </w:t>
      </w:r>
      <w:r w:rsidRPr="00950FC7">
        <w:rPr>
          <w:rFonts w:ascii="Arial" w:hAnsi="Arial" w:cs="Arial"/>
          <w:sz w:val="24"/>
          <w:szCs w:val="24"/>
        </w:rPr>
        <w:t xml:space="preserve">from </w:t>
      </w:r>
      <w:r w:rsidRPr="00950FC7">
        <w:rPr>
          <w:rFonts w:ascii="Arial" w:hAnsi="Arial" w:cs="Arial"/>
          <w:i/>
          <w:iCs/>
          <w:sz w:val="24"/>
          <w:szCs w:val="24"/>
        </w:rPr>
        <w:t xml:space="preserve">in vitro </w:t>
      </w:r>
      <w:r w:rsidRPr="00950FC7">
        <w:rPr>
          <w:rFonts w:ascii="Arial" w:hAnsi="Arial" w:cs="Arial"/>
          <w:sz w:val="24"/>
          <w:szCs w:val="24"/>
        </w:rPr>
        <w:t xml:space="preserve">cell cultures. 3(319), 1-6. </w:t>
      </w:r>
      <w:r w:rsidR="008E5517" w:rsidRPr="00950FC7">
        <w:rPr>
          <w:rFonts w:ascii="Arial" w:hAnsi="Arial" w:cs="Arial"/>
          <w:sz w:val="24"/>
          <w:szCs w:val="24"/>
        </w:rPr>
        <w:tab/>
      </w:r>
      <w:hyperlink r:id="rId42" w:history="1">
        <w:r w:rsidRPr="00950FC7">
          <w:rPr>
            <w:rStyle w:val="Hyperlink"/>
            <w:rFonts w:ascii="Arial" w:hAnsi="Arial" w:cs="Arial"/>
            <w:sz w:val="24"/>
            <w:szCs w:val="24"/>
          </w:rPr>
          <w:t>https://doi.org/10.3389/fmicb.2012.00319</w:t>
        </w:r>
      </w:hyperlink>
      <w:r w:rsidRPr="00950FC7">
        <w:rPr>
          <w:rFonts w:ascii="Arial" w:hAnsi="Arial" w:cs="Arial"/>
          <w:sz w:val="24"/>
          <w:szCs w:val="24"/>
          <w:u w:val="single"/>
        </w:rPr>
        <w:t xml:space="preserve"> </w:t>
      </w:r>
    </w:p>
    <w:p w14:paraId="63E74DD4"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proofErr w:type="spellStart"/>
      <w:r w:rsidRPr="00950FC7">
        <w:rPr>
          <w:rFonts w:ascii="Arial" w:hAnsi="Arial" w:cs="Arial"/>
          <w:sz w:val="24"/>
          <w:szCs w:val="24"/>
          <w:shd w:val="clear" w:color="auto" w:fill="FFFFFF"/>
        </w:rPr>
        <w:t>Kirchdoerfer</w:t>
      </w:r>
      <w:proofErr w:type="spellEnd"/>
      <w:r w:rsidRPr="00950FC7">
        <w:rPr>
          <w:rFonts w:ascii="Arial" w:hAnsi="Arial" w:cs="Arial"/>
          <w:sz w:val="24"/>
          <w:szCs w:val="24"/>
          <w:shd w:val="clear" w:color="auto" w:fill="FFFFFF"/>
        </w:rPr>
        <w:t xml:space="preserve">, R. N., Wang, N., </w:t>
      </w:r>
      <w:proofErr w:type="spellStart"/>
      <w:r w:rsidRPr="00950FC7">
        <w:rPr>
          <w:rFonts w:ascii="Arial" w:hAnsi="Arial" w:cs="Arial"/>
          <w:sz w:val="24"/>
          <w:szCs w:val="24"/>
          <w:shd w:val="clear" w:color="auto" w:fill="FFFFFF"/>
        </w:rPr>
        <w:t>Pallesen</w:t>
      </w:r>
      <w:proofErr w:type="spellEnd"/>
      <w:r w:rsidRPr="00950FC7">
        <w:rPr>
          <w:rFonts w:ascii="Arial" w:hAnsi="Arial" w:cs="Arial"/>
          <w:sz w:val="24"/>
          <w:szCs w:val="24"/>
          <w:shd w:val="clear" w:color="auto" w:fill="FFFFFF"/>
        </w:rPr>
        <w:t xml:space="preserve">, J., </w:t>
      </w:r>
      <w:proofErr w:type="spellStart"/>
      <w:r w:rsidRPr="00950FC7">
        <w:rPr>
          <w:rFonts w:ascii="Arial" w:hAnsi="Arial" w:cs="Arial"/>
          <w:sz w:val="24"/>
          <w:szCs w:val="24"/>
          <w:shd w:val="clear" w:color="auto" w:fill="FFFFFF"/>
        </w:rPr>
        <w:t>Wrapp</w:t>
      </w:r>
      <w:proofErr w:type="spellEnd"/>
      <w:r w:rsidRPr="00950FC7">
        <w:rPr>
          <w:rFonts w:ascii="Arial" w:hAnsi="Arial" w:cs="Arial"/>
          <w:sz w:val="24"/>
          <w:szCs w:val="24"/>
          <w:shd w:val="clear" w:color="auto" w:fill="FFFFFF"/>
        </w:rPr>
        <w:t xml:space="preserve">, D, Turner, H. L., Cottrell, C. A., </w:t>
      </w:r>
      <w:r w:rsidRPr="00950FC7">
        <w:rPr>
          <w:rFonts w:ascii="Arial" w:hAnsi="Arial" w:cs="Arial"/>
          <w:i/>
          <w:sz w:val="24"/>
          <w:szCs w:val="24"/>
          <w:shd w:val="clear" w:color="auto" w:fill="FFFFFF"/>
        </w:rPr>
        <w:t>et al</w:t>
      </w:r>
      <w:r w:rsidR="008E5517" w:rsidRPr="00950FC7">
        <w:rPr>
          <w:rFonts w:ascii="Arial" w:hAnsi="Arial" w:cs="Arial"/>
          <w:sz w:val="24"/>
          <w:szCs w:val="24"/>
          <w:shd w:val="clear" w:color="auto" w:fill="FFFFFF"/>
        </w:rPr>
        <w:t xml:space="preserve">. </w:t>
      </w:r>
      <w:r w:rsidR="008E5517" w:rsidRPr="00950FC7">
        <w:rPr>
          <w:rFonts w:ascii="Arial" w:hAnsi="Arial" w:cs="Arial"/>
          <w:sz w:val="24"/>
          <w:szCs w:val="24"/>
          <w:shd w:val="clear" w:color="auto" w:fill="FFFFFF"/>
        </w:rPr>
        <w:tab/>
        <w:t xml:space="preserve">(2018). </w:t>
      </w:r>
      <w:r w:rsidRPr="00950FC7">
        <w:rPr>
          <w:rFonts w:ascii="Arial" w:hAnsi="Arial" w:cs="Arial"/>
          <w:sz w:val="24"/>
          <w:szCs w:val="24"/>
          <w:shd w:val="clear" w:color="auto" w:fill="FFFFFF"/>
        </w:rPr>
        <w:t xml:space="preserve">Stabilized coronavirus spikes are resistant to conformational changes </w:t>
      </w:r>
      <w:r w:rsidR="008E5517" w:rsidRPr="00950FC7">
        <w:rPr>
          <w:rFonts w:ascii="Arial" w:hAnsi="Arial" w:cs="Arial"/>
          <w:sz w:val="24"/>
          <w:szCs w:val="24"/>
          <w:shd w:val="clear" w:color="auto" w:fill="FFFFFF"/>
        </w:rPr>
        <w:tab/>
      </w:r>
      <w:r w:rsidRPr="00950FC7">
        <w:rPr>
          <w:rFonts w:ascii="Arial" w:hAnsi="Arial" w:cs="Arial"/>
          <w:sz w:val="24"/>
          <w:szCs w:val="24"/>
          <w:shd w:val="clear" w:color="auto" w:fill="FFFFFF"/>
        </w:rPr>
        <w:t>induced by rec</w:t>
      </w:r>
      <w:r w:rsidR="008E5517" w:rsidRPr="00950FC7">
        <w:rPr>
          <w:rFonts w:ascii="Arial" w:hAnsi="Arial" w:cs="Arial"/>
          <w:sz w:val="24"/>
          <w:szCs w:val="24"/>
          <w:shd w:val="clear" w:color="auto" w:fill="FFFFFF"/>
        </w:rPr>
        <w:t xml:space="preserve">eptor </w:t>
      </w:r>
      <w:r w:rsidRPr="00950FC7">
        <w:rPr>
          <w:rFonts w:ascii="Arial" w:hAnsi="Arial" w:cs="Arial"/>
          <w:sz w:val="24"/>
          <w:szCs w:val="24"/>
          <w:shd w:val="clear" w:color="auto" w:fill="FFFFFF"/>
        </w:rPr>
        <w:t>recognition or proteolysis. </w:t>
      </w:r>
      <w:r w:rsidRPr="00950FC7">
        <w:rPr>
          <w:rFonts w:ascii="Arial" w:hAnsi="Arial" w:cs="Arial"/>
          <w:i/>
          <w:iCs/>
          <w:sz w:val="24"/>
          <w:szCs w:val="24"/>
          <w:shd w:val="clear" w:color="auto" w:fill="FFFFFF"/>
        </w:rPr>
        <w:t>Scientific Report</w:t>
      </w:r>
      <w:r w:rsidRPr="00950FC7">
        <w:rPr>
          <w:rFonts w:ascii="Arial" w:hAnsi="Arial" w:cs="Arial"/>
          <w:iCs/>
          <w:sz w:val="24"/>
          <w:szCs w:val="24"/>
          <w:shd w:val="clear" w:color="auto" w:fill="FFFFFF"/>
        </w:rPr>
        <w:t>,</w:t>
      </w:r>
      <w:r w:rsidRPr="00950FC7">
        <w:rPr>
          <w:rFonts w:ascii="Arial" w:hAnsi="Arial" w:cs="Arial"/>
          <w:sz w:val="24"/>
          <w:szCs w:val="24"/>
          <w:shd w:val="clear" w:color="auto" w:fill="FFFFFF"/>
        </w:rPr>
        <w:t> </w:t>
      </w:r>
      <w:r w:rsidRPr="00950FC7">
        <w:rPr>
          <w:rFonts w:ascii="Arial" w:hAnsi="Arial" w:cs="Arial"/>
          <w:iCs/>
          <w:sz w:val="24"/>
          <w:szCs w:val="24"/>
          <w:shd w:val="clear" w:color="auto" w:fill="FFFFFF"/>
        </w:rPr>
        <w:t>8</w:t>
      </w:r>
      <w:r w:rsidRPr="00950FC7">
        <w:rPr>
          <w:rFonts w:ascii="Arial" w:hAnsi="Arial" w:cs="Arial"/>
          <w:sz w:val="24"/>
          <w:szCs w:val="24"/>
          <w:shd w:val="clear" w:color="auto" w:fill="FFFFFF"/>
        </w:rPr>
        <w:t>(1), 15701.</w:t>
      </w:r>
    </w:p>
    <w:p w14:paraId="3BA1A771"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ab/>
      </w:r>
      <w:hyperlink r:id="rId43" w:history="1">
        <w:r w:rsidRPr="00950FC7">
          <w:rPr>
            <w:rStyle w:val="Hyperlink"/>
            <w:rFonts w:ascii="Arial" w:hAnsi="Arial" w:cs="Arial"/>
            <w:sz w:val="24"/>
            <w:szCs w:val="24"/>
            <w:shd w:val="clear" w:color="auto" w:fill="FFFFFF"/>
          </w:rPr>
          <w:t>https://doi.org/10.1038/s41598-018-34171-7</w:t>
        </w:r>
      </w:hyperlink>
      <w:r w:rsidRPr="00950FC7">
        <w:rPr>
          <w:rFonts w:ascii="Arial" w:hAnsi="Arial" w:cs="Arial"/>
          <w:sz w:val="24"/>
          <w:szCs w:val="24"/>
          <w:shd w:val="clear" w:color="auto" w:fill="FFFFFF"/>
        </w:rPr>
        <w:t xml:space="preserve"> </w:t>
      </w:r>
    </w:p>
    <w:p w14:paraId="43A16355"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proofErr w:type="spellStart"/>
      <w:r w:rsidRPr="00950FC7">
        <w:rPr>
          <w:rFonts w:ascii="Arial" w:hAnsi="Arial" w:cs="Arial"/>
          <w:sz w:val="24"/>
          <w:szCs w:val="24"/>
        </w:rPr>
        <w:t>Kluck</w:t>
      </w:r>
      <w:proofErr w:type="spellEnd"/>
      <w:r w:rsidRPr="00950FC7">
        <w:rPr>
          <w:rFonts w:ascii="Arial" w:hAnsi="Arial" w:cs="Arial"/>
          <w:sz w:val="24"/>
          <w:szCs w:val="24"/>
        </w:rPr>
        <w:t xml:space="preserve">, GEG., </w:t>
      </w:r>
      <w:proofErr w:type="spellStart"/>
      <w:r w:rsidRPr="00950FC7">
        <w:rPr>
          <w:rFonts w:ascii="Arial" w:hAnsi="Arial" w:cs="Arial"/>
          <w:sz w:val="24"/>
          <w:szCs w:val="24"/>
        </w:rPr>
        <w:t>Yoo</w:t>
      </w:r>
      <w:proofErr w:type="spellEnd"/>
      <w:r w:rsidRPr="00950FC7">
        <w:rPr>
          <w:rFonts w:ascii="Arial" w:hAnsi="Arial" w:cs="Arial"/>
          <w:sz w:val="24"/>
          <w:szCs w:val="24"/>
        </w:rPr>
        <w:t xml:space="preserve">, J-A., </w:t>
      </w:r>
      <w:proofErr w:type="spellStart"/>
      <w:r w:rsidRPr="00950FC7">
        <w:rPr>
          <w:rFonts w:ascii="Arial" w:hAnsi="Arial" w:cs="Arial"/>
          <w:sz w:val="24"/>
          <w:szCs w:val="24"/>
        </w:rPr>
        <w:t>Sakarya</w:t>
      </w:r>
      <w:proofErr w:type="spellEnd"/>
      <w:r w:rsidRPr="00950FC7">
        <w:rPr>
          <w:rFonts w:ascii="Arial" w:hAnsi="Arial" w:cs="Arial"/>
          <w:sz w:val="24"/>
          <w:szCs w:val="24"/>
        </w:rPr>
        <w:t xml:space="preserve">, E. H., </w:t>
      </w:r>
      <w:r w:rsidR="008E5517" w:rsidRPr="00950FC7">
        <w:rPr>
          <w:rFonts w:ascii="Arial" w:hAnsi="Arial" w:cs="Arial"/>
          <w:sz w:val="24"/>
          <w:szCs w:val="24"/>
        </w:rPr>
        <w:t xml:space="preserve">&amp; </w:t>
      </w:r>
      <w:proofErr w:type="spellStart"/>
      <w:r w:rsidRPr="00950FC7">
        <w:rPr>
          <w:rFonts w:ascii="Arial" w:hAnsi="Arial" w:cs="Arial"/>
          <w:sz w:val="24"/>
          <w:szCs w:val="24"/>
        </w:rPr>
        <w:t>Trigatti</w:t>
      </w:r>
      <w:proofErr w:type="spellEnd"/>
      <w:r w:rsidRPr="00950FC7">
        <w:rPr>
          <w:rFonts w:ascii="Arial" w:hAnsi="Arial" w:cs="Arial"/>
          <w:sz w:val="24"/>
          <w:szCs w:val="24"/>
        </w:rPr>
        <w:t>,  B. L.(2021). Good Cholesterol Gone</w:t>
      </w:r>
      <w:r w:rsidR="008E5517" w:rsidRPr="00950FC7">
        <w:rPr>
          <w:rFonts w:ascii="Arial" w:hAnsi="Arial" w:cs="Arial"/>
          <w:sz w:val="24"/>
          <w:szCs w:val="24"/>
        </w:rPr>
        <w:t xml:space="preserve"> </w:t>
      </w:r>
      <w:r w:rsidR="008E5517" w:rsidRPr="00950FC7">
        <w:rPr>
          <w:rFonts w:ascii="Arial" w:hAnsi="Arial" w:cs="Arial"/>
          <w:sz w:val="24"/>
          <w:szCs w:val="24"/>
        </w:rPr>
        <w:tab/>
        <w:t>Bad? HDL and COVID-</w:t>
      </w:r>
      <w:r w:rsidRPr="00950FC7">
        <w:rPr>
          <w:rFonts w:ascii="Arial" w:hAnsi="Arial" w:cs="Arial"/>
          <w:sz w:val="24"/>
          <w:szCs w:val="24"/>
        </w:rPr>
        <w:t xml:space="preserve">19. </w:t>
      </w:r>
      <w:r w:rsidRPr="00950FC7">
        <w:rPr>
          <w:rFonts w:ascii="Arial" w:hAnsi="Arial" w:cs="Arial"/>
          <w:i/>
          <w:sz w:val="24"/>
          <w:szCs w:val="24"/>
        </w:rPr>
        <w:t>Internationa</w:t>
      </w:r>
      <w:r w:rsidR="008E5517" w:rsidRPr="00950FC7">
        <w:rPr>
          <w:rFonts w:ascii="Arial" w:hAnsi="Arial" w:cs="Arial"/>
          <w:i/>
          <w:sz w:val="24"/>
          <w:szCs w:val="24"/>
        </w:rPr>
        <w:t>l Journal of molecular Science.</w:t>
      </w:r>
      <w:r w:rsidRPr="00950FC7">
        <w:rPr>
          <w:rFonts w:ascii="Arial" w:hAnsi="Arial" w:cs="Arial"/>
          <w:sz w:val="24"/>
          <w:szCs w:val="24"/>
        </w:rPr>
        <w:t xml:space="preserve"> 22 </w:t>
      </w:r>
      <w:r w:rsidR="008E5517" w:rsidRPr="00950FC7">
        <w:rPr>
          <w:rFonts w:ascii="Arial" w:hAnsi="Arial" w:cs="Arial"/>
          <w:sz w:val="24"/>
          <w:szCs w:val="24"/>
        </w:rPr>
        <w:tab/>
        <w:t xml:space="preserve">(19):10182-10204. </w:t>
      </w:r>
      <w:hyperlink r:id="rId44" w:history="1">
        <w:r w:rsidRPr="00950FC7">
          <w:rPr>
            <w:rStyle w:val="Hyperlink"/>
            <w:rFonts w:ascii="Arial" w:hAnsi="Arial" w:cs="Arial"/>
            <w:sz w:val="24"/>
            <w:szCs w:val="24"/>
          </w:rPr>
          <w:t>https://doi.org/</w:t>
        </w:r>
        <w:r w:rsidRPr="00950FC7">
          <w:rPr>
            <w:rStyle w:val="Hyperlink"/>
            <w:rFonts w:ascii="Arial" w:hAnsi="Arial" w:cs="Arial"/>
            <w:sz w:val="24"/>
            <w:szCs w:val="24"/>
            <w:shd w:val="clear" w:color="auto" w:fill="FFFFFF"/>
          </w:rPr>
          <w:t>10.3390/ijms221910182</w:t>
        </w:r>
      </w:hyperlink>
      <w:r w:rsidRPr="00950FC7">
        <w:rPr>
          <w:rFonts w:ascii="Arial" w:hAnsi="Arial" w:cs="Arial"/>
          <w:sz w:val="24"/>
          <w:szCs w:val="24"/>
          <w:shd w:val="clear" w:color="auto" w:fill="FFFFFF"/>
        </w:rPr>
        <w:t xml:space="preserve"> </w:t>
      </w:r>
    </w:p>
    <w:p w14:paraId="216C8015" w14:textId="77777777" w:rsidR="00A71180" w:rsidRPr="00950FC7" w:rsidRDefault="00A71180" w:rsidP="0010401E">
      <w:pPr>
        <w:spacing w:after="0" w:line="240" w:lineRule="auto"/>
        <w:jc w:val="both"/>
        <w:rPr>
          <w:rFonts w:ascii="Arial" w:hAnsi="Arial" w:cs="Arial"/>
          <w:color w:val="1B1B1B"/>
          <w:sz w:val="24"/>
          <w:szCs w:val="24"/>
          <w:shd w:val="clear" w:color="auto" w:fill="FFFFFF"/>
        </w:rPr>
      </w:pPr>
      <w:proofErr w:type="spellStart"/>
      <w:r w:rsidRPr="00950FC7">
        <w:rPr>
          <w:rFonts w:ascii="Arial" w:hAnsi="Arial" w:cs="Arial"/>
          <w:color w:val="1B1B1B"/>
          <w:sz w:val="24"/>
          <w:szCs w:val="24"/>
          <w:shd w:val="clear" w:color="auto" w:fill="FFFFFF"/>
        </w:rPr>
        <w:t>Kreft</w:t>
      </w:r>
      <w:proofErr w:type="spellEnd"/>
      <w:r w:rsidRPr="00950FC7">
        <w:rPr>
          <w:rFonts w:ascii="Arial" w:hAnsi="Arial" w:cs="Arial"/>
          <w:color w:val="1B1B1B"/>
          <w:sz w:val="24"/>
          <w:szCs w:val="24"/>
          <w:shd w:val="clear" w:color="auto" w:fill="FFFFFF"/>
        </w:rPr>
        <w:t xml:space="preserve">, M., </w:t>
      </w:r>
      <w:proofErr w:type="spellStart"/>
      <w:r w:rsidRPr="00950FC7">
        <w:rPr>
          <w:rFonts w:ascii="Arial" w:hAnsi="Arial" w:cs="Arial"/>
          <w:color w:val="1B1B1B"/>
          <w:sz w:val="24"/>
          <w:szCs w:val="24"/>
          <w:shd w:val="clear" w:color="auto" w:fill="FFFFFF"/>
        </w:rPr>
        <w:t>Lukšič</w:t>
      </w:r>
      <w:proofErr w:type="spellEnd"/>
      <w:r w:rsidRPr="00950FC7">
        <w:rPr>
          <w:rFonts w:ascii="Arial" w:hAnsi="Arial" w:cs="Arial"/>
          <w:color w:val="1B1B1B"/>
          <w:sz w:val="24"/>
          <w:szCs w:val="24"/>
          <w:shd w:val="clear" w:color="auto" w:fill="FFFFFF"/>
        </w:rPr>
        <w:t xml:space="preserve">, M., </w:t>
      </w:r>
      <w:proofErr w:type="spellStart"/>
      <w:r w:rsidRPr="00950FC7">
        <w:rPr>
          <w:rFonts w:ascii="Arial" w:hAnsi="Arial" w:cs="Arial"/>
          <w:color w:val="1B1B1B"/>
          <w:sz w:val="24"/>
          <w:szCs w:val="24"/>
          <w:shd w:val="clear" w:color="auto" w:fill="FFFFFF"/>
        </w:rPr>
        <w:t>Zorec</w:t>
      </w:r>
      <w:proofErr w:type="spellEnd"/>
      <w:r w:rsidRPr="00950FC7">
        <w:rPr>
          <w:rFonts w:ascii="Arial" w:hAnsi="Arial" w:cs="Arial"/>
          <w:color w:val="1B1B1B"/>
          <w:sz w:val="24"/>
          <w:szCs w:val="24"/>
          <w:shd w:val="clear" w:color="auto" w:fill="FFFFFF"/>
        </w:rPr>
        <w:t xml:space="preserve">, T. M., </w:t>
      </w:r>
      <w:proofErr w:type="spellStart"/>
      <w:r w:rsidRPr="00950FC7">
        <w:rPr>
          <w:rFonts w:ascii="Arial" w:hAnsi="Arial" w:cs="Arial"/>
          <w:color w:val="1B1B1B"/>
          <w:sz w:val="24"/>
          <w:szCs w:val="24"/>
          <w:shd w:val="clear" w:color="auto" w:fill="FFFFFF"/>
        </w:rPr>
        <w:t>Prebil</w:t>
      </w:r>
      <w:proofErr w:type="spellEnd"/>
      <w:r w:rsidRPr="00950FC7">
        <w:rPr>
          <w:rFonts w:ascii="Arial" w:hAnsi="Arial" w:cs="Arial"/>
          <w:color w:val="1B1B1B"/>
          <w:sz w:val="24"/>
          <w:szCs w:val="24"/>
          <w:shd w:val="clear" w:color="auto" w:fill="FFFFFF"/>
        </w:rPr>
        <w:t xml:space="preserve">, M., </w:t>
      </w:r>
      <w:r w:rsidR="008E5517" w:rsidRPr="00950FC7">
        <w:rPr>
          <w:rFonts w:ascii="Arial" w:hAnsi="Arial" w:cs="Arial"/>
          <w:color w:val="1B1B1B"/>
          <w:sz w:val="24"/>
          <w:szCs w:val="24"/>
          <w:shd w:val="clear" w:color="auto" w:fill="FFFFFF"/>
        </w:rPr>
        <w:t xml:space="preserve">&amp; </w:t>
      </w:r>
      <w:proofErr w:type="spellStart"/>
      <w:r w:rsidRPr="00950FC7">
        <w:rPr>
          <w:rFonts w:ascii="Arial" w:hAnsi="Arial" w:cs="Arial"/>
          <w:color w:val="1B1B1B"/>
          <w:sz w:val="24"/>
          <w:szCs w:val="24"/>
          <w:shd w:val="clear" w:color="auto" w:fill="FFFFFF"/>
        </w:rPr>
        <w:t>Zorec</w:t>
      </w:r>
      <w:proofErr w:type="spellEnd"/>
      <w:r w:rsidRPr="00950FC7">
        <w:rPr>
          <w:rFonts w:ascii="Arial" w:hAnsi="Arial" w:cs="Arial"/>
          <w:color w:val="1B1B1B"/>
          <w:sz w:val="24"/>
          <w:szCs w:val="24"/>
          <w:shd w:val="clear" w:color="auto" w:fill="FFFFFF"/>
        </w:rPr>
        <w:t>, R. (2013). Diffusio</w:t>
      </w:r>
      <w:r w:rsidR="008E5517" w:rsidRPr="00950FC7">
        <w:rPr>
          <w:rFonts w:ascii="Arial" w:hAnsi="Arial" w:cs="Arial"/>
          <w:color w:val="1B1B1B"/>
          <w:sz w:val="24"/>
          <w:szCs w:val="24"/>
          <w:shd w:val="clear" w:color="auto" w:fill="FFFFFF"/>
        </w:rPr>
        <w:t xml:space="preserve">n of D-glucose </w:t>
      </w:r>
      <w:r w:rsidR="008E5517" w:rsidRPr="00950FC7">
        <w:rPr>
          <w:rFonts w:ascii="Arial" w:hAnsi="Arial" w:cs="Arial"/>
          <w:color w:val="1B1B1B"/>
          <w:sz w:val="24"/>
          <w:szCs w:val="24"/>
          <w:shd w:val="clear" w:color="auto" w:fill="FFFFFF"/>
        </w:rPr>
        <w:tab/>
        <w:t xml:space="preserve">measured in the </w:t>
      </w:r>
      <w:r w:rsidRPr="00950FC7">
        <w:rPr>
          <w:rFonts w:ascii="Arial" w:hAnsi="Arial" w:cs="Arial"/>
          <w:color w:val="1B1B1B"/>
          <w:sz w:val="24"/>
          <w:szCs w:val="24"/>
          <w:shd w:val="clear" w:color="auto" w:fill="FFFFFF"/>
        </w:rPr>
        <w:t xml:space="preserve">cytosol of a single astrocyte. </w:t>
      </w:r>
      <w:r w:rsidR="008E5517" w:rsidRPr="00950FC7">
        <w:rPr>
          <w:rFonts w:ascii="Arial" w:hAnsi="Arial" w:cs="Arial"/>
          <w:i/>
          <w:color w:val="1B1B1B"/>
          <w:sz w:val="24"/>
          <w:szCs w:val="24"/>
          <w:shd w:val="clear" w:color="auto" w:fill="FFFFFF"/>
        </w:rPr>
        <w:t xml:space="preserve">Cellular and Molecular </w:t>
      </w:r>
      <w:r w:rsidRPr="00950FC7">
        <w:rPr>
          <w:rFonts w:ascii="Arial" w:hAnsi="Arial" w:cs="Arial"/>
          <w:i/>
          <w:color w:val="1B1B1B"/>
          <w:sz w:val="24"/>
          <w:szCs w:val="24"/>
          <w:shd w:val="clear" w:color="auto" w:fill="FFFFFF"/>
        </w:rPr>
        <w:t xml:space="preserve">Life </w:t>
      </w:r>
      <w:r w:rsidR="008E5517" w:rsidRPr="00950FC7">
        <w:rPr>
          <w:rFonts w:ascii="Arial" w:hAnsi="Arial" w:cs="Arial"/>
          <w:i/>
          <w:color w:val="1B1B1B"/>
          <w:sz w:val="24"/>
          <w:szCs w:val="24"/>
          <w:shd w:val="clear" w:color="auto" w:fill="FFFFFF"/>
        </w:rPr>
        <w:tab/>
      </w:r>
      <w:r w:rsidRPr="00950FC7">
        <w:rPr>
          <w:rFonts w:ascii="Arial" w:hAnsi="Arial" w:cs="Arial"/>
          <w:i/>
          <w:color w:val="1B1B1B"/>
          <w:sz w:val="24"/>
          <w:szCs w:val="24"/>
          <w:shd w:val="clear" w:color="auto" w:fill="FFFFFF"/>
        </w:rPr>
        <w:t>Sciences.</w:t>
      </w:r>
      <w:r w:rsidR="008E5517" w:rsidRPr="00950FC7">
        <w:rPr>
          <w:rFonts w:ascii="Arial" w:hAnsi="Arial" w:cs="Arial"/>
          <w:color w:val="1B1B1B"/>
          <w:sz w:val="24"/>
          <w:szCs w:val="24"/>
          <w:shd w:val="clear" w:color="auto" w:fill="FFFFFF"/>
        </w:rPr>
        <w:t xml:space="preserve"> 70(8, 1483-1492. </w:t>
      </w:r>
      <w:hyperlink r:id="rId45" w:history="1">
        <w:r w:rsidRPr="00950FC7">
          <w:rPr>
            <w:rStyle w:val="Hyperlink"/>
            <w:rFonts w:ascii="Arial" w:hAnsi="Arial" w:cs="Arial"/>
            <w:sz w:val="24"/>
            <w:szCs w:val="24"/>
            <w:shd w:val="clear" w:color="auto" w:fill="FFFFFF"/>
          </w:rPr>
          <w:t>https://doi.org/10.1007/s00018-012-1219-7</w:t>
        </w:r>
      </w:hyperlink>
    </w:p>
    <w:p w14:paraId="5A7A750D" w14:textId="77777777" w:rsidR="00A71180" w:rsidRPr="00950FC7" w:rsidRDefault="00A71180" w:rsidP="0010401E">
      <w:pPr>
        <w:spacing w:after="0" w:line="240" w:lineRule="auto"/>
        <w:jc w:val="both"/>
        <w:rPr>
          <w:rFonts w:ascii="Arial" w:hAnsi="Arial" w:cs="Arial"/>
          <w:color w:val="212121"/>
          <w:sz w:val="24"/>
          <w:szCs w:val="24"/>
          <w:shd w:val="clear" w:color="auto" w:fill="FFFFFF"/>
        </w:rPr>
      </w:pPr>
      <w:r w:rsidRPr="00950FC7">
        <w:rPr>
          <w:rFonts w:ascii="Arial" w:hAnsi="Arial" w:cs="Arial"/>
          <w:color w:val="212121"/>
          <w:sz w:val="24"/>
          <w:szCs w:val="24"/>
          <w:shd w:val="clear" w:color="auto" w:fill="FFFFFF"/>
        </w:rPr>
        <w:t xml:space="preserve">Lan, J., Ge, J., Yu, J., Shan, S., Zhou, H., Fan, S., </w:t>
      </w:r>
      <w:r w:rsidRPr="00950FC7">
        <w:rPr>
          <w:rFonts w:ascii="Arial" w:hAnsi="Arial" w:cs="Arial"/>
          <w:i/>
          <w:color w:val="212121"/>
          <w:sz w:val="24"/>
          <w:szCs w:val="24"/>
          <w:shd w:val="clear" w:color="auto" w:fill="FFFFFF"/>
        </w:rPr>
        <w:t>et al</w:t>
      </w:r>
      <w:r w:rsidRPr="00950FC7">
        <w:rPr>
          <w:rFonts w:ascii="Arial" w:hAnsi="Arial" w:cs="Arial"/>
          <w:color w:val="212121"/>
          <w:sz w:val="24"/>
          <w:szCs w:val="24"/>
          <w:shd w:val="clear" w:color="auto" w:fill="FFFFFF"/>
        </w:rPr>
        <w:t>. (2020). Structure of the SARS-</w:t>
      </w:r>
      <w:r w:rsidR="008E5517" w:rsidRPr="00950FC7">
        <w:rPr>
          <w:rFonts w:ascii="Arial" w:hAnsi="Arial" w:cs="Arial"/>
          <w:color w:val="212121"/>
          <w:sz w:val="24"/>
          <w:szCs w:val="24"/>
          <w:shd w:val="clear" w:color="auto" w:fill="FFFFFF"/>
        </w:rPr>
        <w:tab/>
        <w:t xml:space="preserve"> </w:t>
      </w:r>
      <w:r w:rsidR="008E5517" w:rsidRPr="00950FC7">
        <w:rPr>
          <w:rFonts w:ascii="Arial" w:hAnsi="Arial" w:cs="Arial"/>
          <w:color w:val="212121"/>
          <w:sz w:val="24"/>
          <w:szCs w:val="24"/>
          <w:shd w:val="clear" w:color="auto" w:fill="FFFFFF"/>
        </w:rPr>
        <w:tab/>
        <w:t xml:space="preserve">CoV-2 spike </w:t>
      </w:r>
      <w:r w:rsidR="008E5517" w:rsidRPr="00950FC7">
        <w:rPr>
          <w:rFonts w:ascii="Arial" w:hAnsi="Arial" w:cs="Arial"/>
          <w:color w:val="212121"/>
          <w:sz w:val="24"/>
          <w:szCs w:val="24"/>
          <w:shd w:val="clear" w:color="auto" w:fill="FFFFFF"/>
        </w:rPr>
        <w:tab/>
        <w:t xml:space="preserve">receptor-binding </w:t>
      </w:r>
      <w:r w:rsidRPr="00950FC7">
        <w:rPr>
          <w:rFonts w:ascii="Arial" w:hAnsi="Arial" w:cs="Arial"/>
          <w:color w:val="212121"/>
          <w:sz w:val="24"/>
          <w:szCs w:val="24"/>
          <w:shd w:val="clear" w:color="auto" w:fill="FFFFFF"/>
        </w:rPr>
        <w:t xml:space="preserve">domain bound to the </w:t>
      </w:r>
      <w:r w:rsidR="008E5517" w:rsidRPr="00950FC7">
        <w:rPr>
          <w:rFonts w:ascii="Arial" w:hAnsi="Arial" w:cs="Arial"/>
          <w:color w:val="212121"/>
          <w:sz w:val="24"/>
          <w:szCs w:val="24"/>
          <w:shd w:val="clear" w:color="auto" w:fill="FFFFFF"/>
        </w:rPr>
        <w:t xml:space="preserve">ACE2 receptor </w:t>
      </w:r>
      <w:r w:rsidR="008E5517" w:rsidRPr="00950FC7">
        <w:rPr>
          <w:rFonts w:ascii="Arial" w:hAnsi="Arial" w:cs="Arial"/>
          <w:i/>
          <w:color w:val="212121"/>
          <w:sz w:val="24"/>
          <w:szCs w:val="24"/>
          <w:shd w:val="clear" w:color="auto" w:fill="FFFFFF"/>
        </w:rPr>
        <w:t>Nature,</w:t>
      </w:r>
      <w:r w:rsidR="008E5517" w:rsidRPr="00950FC7">
        <w:rPr>
          <w:rFonts w:ascii="Arial" w:hAnsi="Arial" w:cs="Arial"/>
          <w:color w:val="212121"/>
          <w:sz w:val="24"/>
          <w:szCs w:val="24"/>
          <w:shd w:val="clear" w:color="auto" w:fill="FFFFFF"/>
        </w:rPr>
        <w:t xml:space="preserve"> 581 </w:t>
      </w:r>
      <w:r w:rsidR="008E5517" w:rsidRPr="00950FC7">
        <w:rPr>
          <w:rFonts w:ascii="Arial" w:hAnsi="Arial" w:cs="Arial"/>
          <w:color w:val="212121"/>
          <w:sz w:val="24"/>
          <w:szCs w:val="24"/>
          <w:shd w:val="clear" w:color="auto" w:fill="FFFFFF"/>
        </w:rPr>
        <w:tab/>
        <w:t xml:space="preserve">(7807), 215-220.  </w:t>
      </w:r>
      <w:hyperlink r:id="rId46" w:history="1">
        <w:r w:rsidRPr="00950FC7">
          <w:rPr>
            <w:rStyle w:val="Hyperlink"/>
            <w:rFonts w:ascii="Arial" w:hAnsi="Arial" w:cs="Arial"/>
            <w:sz w:val="24"/>
            <w:szCs w:val="24"/>
            <w:shd w:val="clear" w:color="auto" w:fill="FFFFFF"/>
          </w:rPr>
          <w:t>https://doi.org/10.1038/s41586-020-2180-5</w:t>
        </w:r>
      </w:hyperlink>
      <w:r w:rsidRPr="00950FC7">
        <w:rPr>
          <w:rFonts w:ascii="Arial" w:hAnsi="Arial" w:cs="Arial"/>
          <w:color w:val="212121"/>
          <w:sz w:val="24"/>
          <w:szCs w:val="24"/>
          <w:shd w:val="clear" w:color="auto" w:fill="FFFFFF"/>
        </w:rPr>
        <w:t xml:space="preserve"> </w:t>
      </w:r>
    </w:p>
    <w:p w14:paraId="26E9623E" w14:textId="77777777" w:rsidR="00DE358A" w:rsidRPr="00950FC7" w:rsidRDefault="008E5517" w:rsidP="0010401E">
      <w:pPr>
        <w:spacing w:after="0" w:line="240" w:lineRule="auto"/>
        <w:jc w:val="both"/>
        <w:rPr>
          <w:rFonts w:ascii="Arial" w:hAnsi="Arial" w:cs="Arial"/>
          <w:sz w:val="24"/>
          <w:szCs w:val="24"/>
        </w:rPr>
      </w:pPr>
      <w:proofErr w:type="spellStart"/>
      <w:r w:rsidRPr="00950FC7">
        <w:rPr>
          <w:rFonts w:ascii="Arial" w:hAnsi="Arial" w:cs="Arial"/>
          <w:sz w:val="24"/>
          <w:szCs w:val="24"/>
        </w:rPr>
        <w:t>Luby</w:t>
      </w:r>
      <w:proofErr w:type="spellEnd"/>
      <w:r w:rsidRPr="00950FC7">
        <w:rPr>
          <w:rFonts w:ascii="Arial" w:hAnsi="Arial" w:cs="Arial"/>
          <w:sz w:val="24"/>
          <w:szCs w:val="24"/>
        </w:rPr>
        <w:t xml:space="preserve">-Phelps, </w:t>
      </w:r>
      <w:r w:rsidR="00A71180" w:rsidRPr="00950FC7">
        <w:rPr>
          <w:rFonts w:ascii="Arial" w:hAnsi="Arial" w:cs="Arial"/>
          <w:sz w:val="24"/>
          <w:szCs w:val="24"/>
        </w:rPr>
        <w:t>K.,  Mujumdar,  S., Mujumdar,  R. B.,  Ernst, L. A., Galbrait</w:t>
      </w:r>
      <w:r w:rsidRPr="00950FC7">
        <w:rPr>
          <w:rFonts w:ascii="Arial" w:hAnsi="Arial" w:cs="Arial"/>
          <w:sz w:val="24"/>
          <w:szCs w:val="24"/>
        </w:rPr>
        <w:t xml:space="preserve">h, W., </w:t>
      </w:r>
      <w:r w:rsidRPr="00950FC7">
        <w:rPr>
          <w:rFonts w:ascii="Arial" w:hAnsi="Arial" w:cs="Arial"/>
          <w:sz w:val="24"/>
          <w:szCs w:val="24"/>
        </w:rPr>
        <w:tab/>
        <w:t xml:space="preserve">&amp; </w:t>
      </w:r>
      <w:r w:rsidRPr="00950FC7">
        <w:rPr>
          <w:rFonts w:ascii="Arial" w:hAnsi="Arial" w:cs="Arial"/>
          <w:sz w:val="24"/>
          <w:szCs w:val="24"/>
        </w:rPr>
        <w:tab/>
        <w:t xml:space="preserve">Waggoner, A. S. (1993). </w:t>
      </w:r>
      <w:r w:rsidR="00A71180" w:rsidRPr="00950FC7">
        <w:rPr>
          <w:rFonts w:ascii="Arial" w:hAnsi="Arial" w:cs="Arial"/>
          <w:sz w:val="24"/>
          <w:szCs w:val="24"/>
        </w:rPr>
        <w:t xml:space="preserve">A novel fluorescence </w:t>
      </w:r>
      <w:proofErr w:type="spellStart"/>
      <w:r w:rsidR="00A71180" w:rsidRPr="00950FC7">
        <w:rPr>
          <w:rFonts w:ascii="Arial" w:hAnsi="Arial" w:cs="Arial"/>
          <w:sz w:val="24"/>
          <w:szCs w:val="24"/>
        </w:rPr>
        <w:t>ratiometric</w:t>
      </w:r>
      <w:proofErr w:type="spellEnd"/>
      <w:r w:rsidR="00A71180" w:rsidRPr="00950FC7">
        <w:rPr>
          <w:rFonts w:ascii="Arial" w:hAnsi="Arial" w:cs="Arial"/>
          <w:sz w:val="24"/>
          <w:szCs w:val="24"/>
        </w:rPr>
        <w:t xml:space="preserve"> method confirms the </w:t>
      </w:r>
      <w:r w:rsidRPr="00950FC7">
        <w:rPr>
          <w:rFonts w:ascii="Arial" w:hAnsi="Arial" w:cs="Arial"/>
          <w:sz w:val="24"/>
          <w:szCs w:val="24"/>
        </w:rPr>
        <w:tab/>
      </w:r>
      <w:r w:rsidR="00A71180" w:rsidRPr="00950FC7">
        <w:rPr>
          <w:rFonts w:ascii="Arial" w:hAnsi="Arial" w:cs="Arial"/>
          <w:sz w:val="24"/>
          <w:szCs w:val="24"/>
        </w:rPr>
        <w:t xml:space="preserve">low solvent viscosity of the </w:t>
      </w:r>
      <w:r w:rsidR="00DE358A" w:rsidRPr="00950FC7">
        <w:rPr>
          <w:rFonts w:ascii="Arial" w:hAnsi="Arial" w:cs="Arial"/>
          <w:sz w:val="24"/>
          <w:szCs w:val="24"/>
        </w:rPr>
        <w:t xml:space="preserve">cytoplasm </w:t>
      </w:r>
      <w:r w:rsidR="00A71180" w:rsidRPr="00950FC7">
        <w:rPr>
          <w:rFonts w:ascii="Arial" w:hAnsi="Arial" w:cs="Arial"/>
          <w:i/>
          <w:sz w:val="24"/>
          <w:szCs w:val="24"/>
        </w:rPr>
        <w:t>Biophysics Journal</w:t>
      </w:r>
      <w:r w:rsidRPr="00950FC7">
        <w:rPr>
          <w:rFonts w:ascii="Arial" w:hAnsi="Arial" w:cs="Arial"/>
          <w:sz w:val="24"/>
          <w:szCs w:val="24"/>
        </w:rPr>
        <w:t xml:space="preserve">  </w:t>
      </w:r>
      <w:r w:rsidR="00A71180" w:rsidRPr="00950FC7">
        <w:rPr>
          <w:rFonts w:ascii="Arial" w:hAnsi="Arial" w:cs="Arial"/>
          <w:sz w:val="24"/>
          <w:szCs w:val="24"/>
        </w:rPr>
        <w:t xml:space="preserve">65 (1), </w:t>
      </w:r>
      <w:r w:rsidR="00DE358A" w:rsidRPr="00950FC7">
        <w:rPr>
          <w:rFonts w:ascii="Arial" w:hAnsi="Arial" w:cs="Arial"/>
          <w:sz w:val="24"/>
          <w:szCs w:val="24"/>
        </w:rPr>
        <w:t>236-242</w:t>
      </w:r>
    </w:p>
    <w:p w14:paraId="626ABB4A" w14:textId="77777777" w:rsidR="00A71180" w:rsidRPr="00950FC7" w:rsidRDefault="00DE358A" w:rsidP="0010401E">
      <w:pPr>
        <w:spacing w:after="0" w:line="240" w:lineRule="auto"/>
        <w:jc w:val="both"/>
        <w:rPr>
          <w:rFonts w:ascii="Arial" w:hAnsi="Arial" w:cs="Arial"/>
          <w:sz w:val="24"/>
          <w:szCs w:val="24"/>
          <w:u w:val="single"/>
        </w:rPr>
      </w:pPr>
      <w:r w:rsidRPr="00950FC7">
        <w:rPr>
          <w:rFonts w:ascii="Arial" w:hAnsi="Arial" w:cs="Arial"/>
          <w:sz w:val="24"/>
          <w:szCs w:val="24"/>
        </w:rPr>
        <w:tab/>
      </w:r>
      <w:hyperlink r:id="rId47" w:history="1">
        <w:r w:rsidR="00A71180" w:rsidRPr="00950FC7">
          <w:rPr>
            <w:rStyle w:val="Hyperlink"/>
            <w:rFonts w:ascii="Arial" w:hAnsi="Arial" w:cs="Arial"/>
            <w:sz w:val="24"/>
            <w:szCs w:val="24"/>
            <w:shd w:val="clear" w:color="auto" w:fill="FFFFFF"/>
          </w:rPr>
          <w:t>https://doi.org/10.1016/S0006-3495(93)81075-0</w:t>
        </w:r>
      </w:hyperlink>
      <w:r w:rsidR="00A71180" w:rsidRPr="00950FC7">
        <w:rPr>
          <w:rFonts w:ascii="Arial" w:hAnsi="Arial" w:cs="Arial"/>
          <w:color w:val="212121"/>
          <w:sz w:val="24"/>
          <w:szCs w:val="24"/>
          <w:u w:val="single"/>
          <w:shd w:val="clear" w:color="auto" w:fill="FFFFFF"/>
        </w:rPr>
        <w:t xml:space="preserve"> </w:t>
      </w:r>
    </w:p>
    <w:p w14:paraId="339FECC3" w14:textId="77777777" w:rsidR="00DE358A" w:rsidRPr="00950FC7" w:rsidRDefault="00A71180" w:rsidP="0010401E">
      <w:pPr>
        <w:autoSpaceDE w:val="0"/>
        <w:autoSpaceDN w:val="0"/>
        <w:adjustRightInd w:val="0"/>
        <w:spacing w:after="0" w:line="240" w:lineRule="auto"/>
        <w:jc w:val="both"/>
        <w:rPr>
          <w:rFonts w:ascii="Arial" w:hAnsi="Arial" w:cs="Arial"/>
          <w:i/>
          <w:iCs/>
          <w:sz w:val="24"/>
          <w:szCs w:val="24"/>
          <w:shd w:val="clear" w:color="auto" w:fill="FFFFFF"/>
        </w:rPr>
      </w:pPr>
      <w:r w:rsidRPr="00950FC7">
        <w:rPr>
          <w:rFonts w:ascii="Arial" w:hAnsi="Arial" w:cs="Arial"/>
          <w:sz w:val="24"/>
          <w:szCs w:val="24"/>
          <w:shd w:val="clear" w:color="auto" w:fill="FFFFFF"/>
        </w:rPr>
        <w:lastRenderedPageBreak/>
        <w:t xml:space="preserve">Miyamoto, S., </w:t>
      </w:r>
      <w:r w:rsidR="00DE358A" w:rsidRPr="00950FC7">
        <w:rPr>
          <w:rFonts w:ascii="Arial" w:hAnsi="Arial" w:cs="Arial"/>
          <w:sz w:val="24"/>
          <w:szCs w:val="24"/>
          <w:shd w:val="clear" w:color="auto" w:fill="FFFFFF"/>
        </w:rPr>
        <w:t xml:space="preserve">&amp; </w:t>
      </w:r>
      <w:proofErr w:type="spellStart"/>
      <w:r w:rsidRPr="00950FC7">
        <w:rPr>
          <w:rFonts w:ascii="Arial" w:hAnsi="Arial" w:cs="Arial"/>
          <w:sz w:val="24"/>
          <w:szCs w:val="24"/>
          <w:shd w:val="clear" w:color="auto" w:fill="FFFFFF"/>
        </w:rPr>
        <w:t>Shimono</w:t>
      </w:r>
      <w:proofErr w:type="spellEnd"/>
      <w:r w:rsidRPr="00950FC7">
        <w:rPr>
          <w:rFonts w:ascii="Arial" w:hAnsi="Arial" w:cs="Arial"/>
          <w:sz w:val="24"/>
          <w:szCs w:val="24"/>
          <w:shd w:val="clear" w:color="auto" w:fill="FFFFFF"/>
        </w:rPr>
        <w:t xml:space="preserve">, K. (2020). Molecular Modeling to Estimate the Diffusion </w:t>
      </w:r>
      <w:r w:rsidR="00DE358A" w:rsidRPr="00950FC7">
        <w:rPr>
          <w:rFonts w:ascii="Arial" w:hAnsi="Arial" w:cs="Arial"/>
          <w:sz w:val="24"/>
          <w:szCs w:val="24"/>
          <w:shd w:val="clear" w:color="auto" w:fill="FFFFFF"/>
        </w:rPr>
        <w:tab/>
      </w:r>
      <w:r w:rsidRPr="00950FC7">
        <w:rPr>
          <w:rFonts w:ascii="Arial" w:hAnsi="Arial" w:cs="Arial"/>
          <w:sz w:val="24"/>
          <w:szCs w:val="24"/>
          <w:shd w:val="clear" w:color="auto" w:fill="FFFFFF"/>
        </w:rPr>
        <w:t>Coefficient</w:t>
      </w:r>
      <w:r w:rsidR="00DE358A" w:rsidRPr="00950FC7">
        <w:rPr>
          <w:rFonts w:ascii="Arial" w:hAnsi="Arial" w:cs="Arial"/>
          <w:sz w:val="24"/>
          <w:szCs w:val="24"/>
          <w:shd w:val="clear" w:color="auto" w:fill="FFFFFF"/>
        </w:rPr>
        <w:t xml:space="preserve">s of Drugs </w:t>
      </w:r>
      <w:r w:rsidRPr="00950FC7">
        <w:rPr>
          <w:rFonts w:ascii="Arial" w:hAnsi="Arial" w:cs="Arial"/>
          <w:sz w:val="24"/>
          <w:szCs w:val="24"/>
          <w:shd w:val="clear" w:color="auto" w:fill="FFFFFF"/>
        </w:rPr>
        <w:t>and other small molecules. </w:t>
      </w:r>
      <w:r w:rsidRPr="00950FC7">
        <w:rPr>
          <w:rFonts w:ascii="Arial" w:hAnsi="Arial" w:cs="Arial"/>
          <w:i/>
          <w:iCs/>
          <w:sz w:val="24"/>
          <w:szCs w:val="24"/>
          <w:shd w:val="clear" w:color="auto" w:fill="FFFFFF"/>
        </w:rPr>
        <w:t xml:space="preserve">Molecules </w:t>
      </w:r>
      <w:r w:rsidR="00DE358A" w:rsidRPr="00950FC7">
        <w:rPr>
          <w:rFonts w:ascii="Arial" w:hAnsi="Arial" w:cs="Arial"/>
          <w:i/>
          <w:iCs/>
          <w:sz w:val="24"/>
          <w:szCs w:val="24"/>
          <w:shd w:val="clear" w:color="auto" w:fill="FFFFFF"/>
        </w:rPr>
        <w:t>(Basel, Switzerland)</w:t>
      </w:r>
    </w:p>
    <w:p w14:paraId="194AB761" w14:textId="77777777" w:rsidR="00A71180" w:rsidRPr="00950FC7" w:rsidRDefault="00DE358A"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i/>
          <w:iCs/>
          <w:sz w:val="24"/>
          <w:szCs w:val="24"/>
          <w:shd w:val="clear" w:color="auto" w:fill="FFFFFF"/>
        </w:rPr>
        <w:tab/>
      </w:r>
      <w:r w:rsidR="00A71180" w:rsidRPr="00950FC7">
        <w:rPr>
          <w:rFonts w:ascii="Arial" w:hAnsi="Arial" w:cs="Arial"/>
          <w:i/>
          <w:iCs/>
          <w:sz w:val="24"/>
          <w:szCs w:val="24"/>
          <w:shd w:val="clear" w:color="auto" w:fill="FFFFFF"/>
        </w:rPr>
        <w:t>25</w:t>
      </w:r>
      <w:r w:rsidRPr="00950FC7">
        <w:rPr>
          <w:rFonts w:ascii="Arial" w:hAnsi="Arial" w:cs="Arial"/>
          <w:sz w:val="24"/>
          <w:szCs w:val="24"/>
          <w:shd w:val="clear" w:color="auto" w:fill="FFFFFF"/>
        </w:rPr>
        <w:t xml:space="preserve">(22), 5340-5348. </w:t>
      </w:r>
      <w:hyperlink r:id="rId48" w:history="1">
        <w:r w:rsidR="00A71180" w:rsidRPr="00950FC7">
          <w:rPr>
            <w:rStyle w:val="Hyperlink"/>
            <w:rFonts w:ascii="Arial" w:hAnsi="Arial" w:cs="Arial"/>
            <w:sz w:val="24"/>
            <w:szCs w:val="24"/>
            <w:shd w:val="clear" w:color="auto" w:fill="FFFFFF"/>
          </w:rPr>
          <w:t>https://doi.org/10.3390/molecules25225340</w:t>
        </w:r>
      </w:hyperlink>
      <w:r w:rsidR="00A71180" w:rsidRPr="00950FC7">
        <w:rPr>
          <w:rFonts w:ascii="Arial" w:hAnsi="Arial" w:cs="Arial"/>
          <w:sz w:val="24"/>
          <w:szCs w:val="24"/>
          <w:shd w:val="clear" w:color="auto" w:fill="FFFFFF"/>
        </w:rPr>
        <w:t xml:space="preserve"> </w:t>
      </w:r>
    </w:p>
    <w:p w14:paraId="6269C31A" w14:textId="77777777" w:rsidR="00DE358A" w:rsidRPr="00950FC7" w:rsidRDefault="00A71180" w:rsidP="0010401E">
      <w:pPr>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 xml:space="preserve">Nguyen, H. L., Lan, P. D., Thai, N. Q., </w:t>
      </w:r>
      <w:proofErr w:type="spellStart"/>
      <w:r w:rsidRPr="00950FC7">
        <w:rPr>
          <w:rFonts w:ascii="Arial" w:hAnsi="Arial" w:cs="Arial"/>
          <w:sz w:val="24"/>
          <w:szCs w:val="24"/>
          <w:shd w:val="clear" w:color="auto" w:fill="FFFFFF"/>
        </w:rPr>
        <w:t>Nissley</w:t>
      </w:r>
      <w:proofErr w:type="spellEnd"/>
      <w:r w:rsidRPr="00950FC7">
        <w:rPr>
          <w:rFonts w:ascii="Arial" w:hAnsi="Arial" w:cs="Arial"/>
          <w:sz w:val="24"/>
          <w:szCs w:val="24"/>
          <w:shd w:val="clear" w:color="auto" w:fill="FFFFFF"/>
        </w:rPr>
        <w:t xml:space="preserve">,  D. A., O'Brien, E. P., </w:t>
      </w:r>
      <w:r w:rsidR="00DE358A" w:rsidRPr="00950FC7">
        <w:rPr>
          <w:rFonts w:ascii="Arial" w:hAnsi="Arial" w:cs="Arial"/>
          <w:sz w:val="24"/>
          <w:szCs w:val="24"/>
          <w:shd w:val="clear" w:color="auto" w:fill="FFFFFF"/>
        </w:rPr>
        <w:t xml:space="preserve">&amp; </w:t>
      </w:r>
      <w:r w:rsidRPr="00950FC7">
        <w:rPr>
          <w:rFonts w:ascii="Arial" w:hAnsi="Arial" w:cs="Arial"/>
          <w:sz w:val="24"/>
          <w:szCs w:val="24"/>
          <w:shd w:val="clear" w:color="auto" w:fill="FFFFFF"/>
        </w:rPr>
        <w:t xml:space="preserve">Li, M. S. (2020). </w:t>
      </w:r>
      <w:r w:rsidR="00DE358A" w:rsidRPr="00950FC7">
        <w:rPr>
          <w:rFonts w:ascii="Arial" w:hAnsi="Arial" w:cs="Arial"/>
          <w:sz w:val="24"/>
          <w:szCs w:val="24"/>
          <w:shd w:val="clear" w:color="auto" w:fill="FFFFFF"/>
        </w:rPr>
        <w:tab/>
        <w:t xml:space="preserve">Does SARS-CoV-2 </w:t>
      </w:r>
      <w:r w:rsidR="00DE358A" w:rsidRPr="00950FC7">
        <w:rPr>
          <w:rFonts w:ascii="Arial" w:hAnsi="Arial" w:cs="Arial"/>
          <w:sz w:val="24"/>
          <w:szCs w:val="24"/>
          <w:shd w:val="clear" w:color="auto" w:fill="FFFFFF"/>
        </w:rPr>
        <w:tab/>
        <w:t xml:space="preserve">bind to human ACE2 </w:t>
      </w:r>
      <w:r w:rsidRPr="00950FC7">
        <w:rPr>
          <w:rFonts w:ascii="Arial" w:hAnsi="Arial" w:cs="Arial"/>
          <w:sz w:val="24"/>
          <w:szCs w:val="24"/>
          <w:shd w:val="clear" w:color="auto" w:fill="FFFFFF"/>
        </w:rPr>
        <w:t>more strongly than does SARS-</w:t>
      </w:r>
      <w:r w:rsidR="00DE358A" w:rsidRPr="00950FC7">
        <w:rPr>
          <w:rFonts w:ascii="Arial" w:hAnsi="Arial" w:cs="Arial"/>
          <w:sz w:val="24"/>
          <w:szCs w:val="24"/>
          <w:shd w:val="clear" w:color="auto" w:fill="FFFFFF"/>
        </w:rPr>
        <w:tab/>
      </w:r>
      <w:proofErr w:type="spellStart"/>
      <w:r w:rsidRPr="00950FC7">
        <w:rPr>
          <w:rFonts w:ascii="Arial" w:hAnsi="Arial" w:cs="Arial"/>
          <w:sz w:val="24"/>
          <w:szCs w:val="24"/>
          <w:shd w:val="clear" w:color="auto" w:fill="FFFFFF"/>
        </w:rPr>
        <w:t>CoV</w:t>
      </w:r>
      <w:proofErr w:type="spellEnd"/>
      <w:r w:rsidRPr="00950FC7">
        <w:rPr>
          <w:rFonts w:ascii="Arial" w:hAnsi="Arial" w:cs="Arial"/>
          <w:sz w:val="24"/>
          <w:szCs w:val="24"/>
          <w:shd w:val="clear" w:color="auto" w:fill="FFFFFF"/>
        </w:rPr>
        <w:t>? </w:t>
      </w:r>
      <w:r w:rsidRPr="00950FC7">
        <w:rPr>
          <w:rFonts w:ascii="Arial" w:hAnsi="Arial" w:cs="Arial"/>
          <w:i/>
          <w:iCs/>
          <w:sz w:val="24"/>
          <w:szCs w:val="24"/>
          <w:shd w:val="clear" w:color="auto" w:fill="FFFFFF"/>
        </w:rPr>
        <w:t>Journal Physical Chemistry.</w:t>
      </w:r>
      <w:r w:rsidRPr="00950FC7">
        <w:rPr>
          <w:rFonts w:ascii="Arial" w:hAnsi="Arial" w:cs="Arial"/>
          <w:iCs/>
          <w:sz w:val="24"/>
          <w:szCs w:val="24"/>
          <w:shd w:val="clear" w:color="auto" w:fill="FFFFFF"/>
        </w:rPr>
        <w:t xml:space="preserve"> </w:t>
      </w:r>
      <w:r w:rsidRPr="00950FC7">
        <w:rPr>
          <w:rFonts w:ascii="Arial" w:hAnsi="Arial" w:cs="Arial"/>
          <w:i/>
          <w:iCs/>
          <w:sz w:val="24"/>
          <w:szCs w:val="24"/>
          <w:shd w:val="clear" w:color="auto" w:fill="FFFFFF"/>
        </w:rPr>
        <w:t>B</w:t>
      </w:r>
      <w:r w:rsidR="00DE358A" w:rsidRPr="00950FC7">
        <w:rPr>
          <w:rFonts w:ascii="Arial" w:hAnsi="Arial" w:cs="Arial"/>
          <w:sz w:val="24"/>
          <w:szCs w:val="24"/>
          <w:shd w:val="clear" w:color="auto" w:fill="FFFFFF"/>
        </w:rPr>
        <w:t xml:space="preserve"> </w:t>
      </w:r>
      <w:r w:rsidRPr="00950FC7">
        <w:rPr>
          <w:rFonts w:ascii="Arial" w:hAnsi="Arial" w:cs="Arial"/>
          <w:iCs/>
          <w:sz w:val="24"/>
          <w:szCs w:val="24"/>
          <w:shd w:val="clear" w:color="auto" w:fill="FFFFFF"/>
        </w:rPr>
        <w:t>124</w:t>
      </w:r>
      <w:r w:rsidRPr="00950FC7">
        <w:rPr>
          <w:rFonts w:ascii="Arial" w:hAnsi="Arial" w:cs="Arial"/>
          <w:sz w:val="24"/>
          <w:szCs w:val="24"/>
          <w:shd w:val="clear" w:color="auto" w:fill="FFFFFF"/>
        </w:rPr>
        <w:t xml:space="preserve">(34), </w:t>
      </w:r>
      <w:r w:rsidR="00DE358A" w:rsidRPr="00950FC7">
        <w:rPr>
          <w:rFonts w:ascii="Arial" w:hAnsi="Arial" w:cs="Arial"/>
          <w:sz w:val="24"/>
          <w:szCs w:val="24"/>
          <w:shd w:val="clear" w:color="auto" w:fill="FFFFFF"/>
        </w:rPr>
        <w:t>7336-7347.</w:t>
      </w:r>
    </w:p>
    <w:p w14:paraId="0E6EA580" w14:textId="77777777" w:rsidR="00A71180" w:rsidRPr="00950FC7" w:rsidRDefault="00DE358A" w:rsidP="0010401E">
      <w:pPr>
        <w:spacing w:after="0" w:line="240" w:lineRule="auto"/>
        <w:jc w:val="both"/>
        <w:rPr>
          <w:rFonts w:ascii="Arial" w:hAnsi="Arial" w:cs="Arial"/>
          <w:sz w:val="24"/>
          <w:szCs w:val="24"/>
          <w:shd w:val="clear" w:color="auto" w:fill="FFFFFF"/>
        </w:rPr>
      </w:pPr>
      <w:r w:rsidRPr="00950FC7">
        <w:rPr>
          <w:rFonts w:ascii="Arial" w:hAnsi="Arial" w:cs="Arial"/>
          <w:sz w:val="24"/>
          <w:szCs w:val="24"/>
        </w:rPr>
        <w:tab/>
      </w:r>
      <w:hyperlink r:id="rId49" w:history="1">
        <w:r w:rsidR="00A71180" w:rsidRPr="00950FC7">
          <w:rPr>
            <w:rStyle w:val="Hyperlink"/>
            <w:rFonts w:ascii="Arial" w:hAnsi="Arial" w:cs="Arial"/>
            <w:sz w:val="24"/>
            <w:szCs w:val="24"/>
          </w:rPr>
          <w:t>https://doi.org/</w:t>
        </w:r>
        <w:r w:rsidR="00A71180" w:rsidRPr="00950FC7">
          <w:rPr>
            <w:rStyle w:val="Hyperlink"/>
            <w:rFonts w:ascii="Arial" w:hAnsi="Arial" w:cs="Arial"/>
            <w:sz w:val="24"/>
            <w:szCs w:val="24"/>
            <w:shd w:val="clear" w:color="auto" w:fill="FFFFFF"/>
          </w:rPr>
          <w:t>10.1021/acs.jpcb.0c04511</w:t>
        </w:r>
      </w:hyperlink>
      <w:r w:rsidR="00A71180" w:rsidRPr="00950FC7">
        <w:rPr>
          <w:rFonts w:ascii="Arial" w:hAnsi="Arial" w:cs="Arial"/>
          <w:sz w:val="24"/>
          <w:szCs w:val="24"/>
          <w:u w:val="single"/>
          <w:shd w:val="clear" w:color="auto" w:fill="FFFFFF"/>
        </w:rPr>
        <w:t xml:space="preserve"> </w:t>
      </w:r>
    </w:p>
    <w:p w14:paraId="45CFC5F0" w14:textId="77777777" w:rsidR="00DE358A" w:rsidRPr="00950FC7" w:rsidRDefault="00A71180" w:rsidP="0010401E">
      <w:pPr>
        <w:spacing w:after="0" w:line="240" w:lineRule="auto"/>
        <w:jc w:val="both"/>
        <w:rPr>
          <w:rFonts w:ascii="Arial" w:hAnsi="Arial" w:cs="Arial"/>
          <w:sz w:val="24"/>
          <w:szCs w:val="24"/>
          <w:shd w:val="clear" w:color="auto" w:fill="FFFFFF"/>
        </w:rPr>
      </w:pPr>
      <w:proofErr w:type="spellStart"/>
      <w:r w:rsidRPr="00950FC7">
        <w:rPr>
          <w:rFonts w:ascii="Arial" w:hAnsi="Arial" w:cs="Arial"/>
          <w:sz w:val="24"/>
          <w:szCs w:val="24"/>
          <w:shd w:val="clear" w:color="auto" w:fill="FFFFFF"/>
        </w:rPr>
        <w:t>Ozono</w:t>
      </w:r>
      <w:proofErr w:type="spellEnd"/>
      <w:r w:rsidRPr="00950FC7">
        <w:rPr>
          <w:rFonts w:ascii="Arial" w:hAnsi="Arial" w:cs="Arial"/>
          <w:sz w:val="24"/>
          <w:szCs w:val="24"/>
          <w:shd w:val="clear" w:color="auto" w:fill="FFFFFF"/>
        </w:rPr>
        <w:t xml:space="preserve">, S., Zhang, Y., Ode, H., Sano, K., Tan, T. S, Imai, K., </w:t>
      </w:r>
      <w:r w:rsidRPr="00950FC7">
        <w:rPr>
          <w:rFonts w:ascii="Arial" w:hAnsi="Arial" w:cs="Arial"/>
          <w:i/>
          <w:sz w:val="24"/>
          <w:szCs w:val="24"/>
          <w:shd w:val="clear" w:color="auto" w:fill="FFFFFF"/>
        </w:rPr>
        <w:t>et al.</w:t>
      </w:r>
      <w:r w:rsidRPr="00950FC7">
        <w:rPr>
          <w:rFonts w:ascii="Arial" w:hAnsi="Arial" w:cs="Arial"/>
          <w:sz w:val="24"/>
          <w:szCs w:val="24"/>
          <w:shd w:val="clear" w:color="auto" w:fill="FFFFFF"/>
        </w:rPr>
        <w:t xml:space="preserve"> </w:t>
      </w:r>
      <w:r w:rsidR="00DE358A" w:rsidRPr="00950FC7">
        <w:rPr>
          <w:rFonts w:ascii="Arial" w:hAnsi="Arial" w:cs="Arial"/>
          <w:sz w:val="24"/>
          <w:szCs w:val="24"/>
          <w:shd w:val="clear" w:color="auto" w:fill="FFFFFF"/>
        </w:rPr>
        <w:t xml:space="preserve">(2021). SARS-CoV-2 </w:t>
      </w:r>
      <w:r w:rsidR="00DE358A" w:rsidRPr="00950FC7">
        <w:rPr>
          <w:rFonts w:ascii="Arial" w:hAnsi="Arial" w:cs="Arial"/>
          <w:sz w:val="24"/>
          <w:szCs w:val="24"/>
          <w:shd w:val="clear" w:color="auto" w:fill="FFFFFF"/>
        </w:rPr>
        <w:tab/>
        <w:t xml:space="preserve">D614G spike </w:t>
      </w:r>
      <w:r w:rsidRPr="00950FC7">
        <w:rPr>
          <w:rFonts w:ascii="Arial" w:hAnsi="Arial" w:cs="Arial"/>
          <w:sz w:val="24"/>
          <w:szCs w:val="24"/>
          <w:shd w:val="clear" w:color="auto" w:fill="FFFFFF"/>
        </w:rPr>
        <w:t xml:space="preserve">mutation increases entry efficiency with enhanced ACE2-binding </w:t>
      </w:r>
      <w:r w:rsidR="00DE358A" w:rsidRPr="00950FC7">
        <w:rPr>
          <w:rFonts w:ascii="Arial" w:hAnsi="Arial" w:cs="Arial"/>
          <w:sz w:val="24"/>
          <w:szCs w:val="24"/>
          <w:shd w:val="clear" w:color="auto" w:fill="FFFFFF"/>
        </w:rPr>
        <w:tab/>
      </w:r>
      <w:r w:rsidRPr="00950FC7">
        <w:rPr>
          <w:rFonts w:ascii="Arial" w:hAnsi="Arial" w:cs="Arial"/>
          <w:sz w:val="24"/>
          <w:szCs w:val="24"/>
          <w:shd w:val="clear" w:color="auto" w:fill="FFFFFF"/>
        </w:rPr>
        <w:t>affinity. </w:t>
      </w:r>
      <w:r w:rsidRPr="00950FC7">
        <w:rPr>
          <w:rFonts w:ascii="Arial" w:hAnsi="Arial" w:cs="Arial"/>
          <w:i/>
          <w:iCs/>
          <w:sz w:val="24"/>
          <w:szCs w:val="24"/>
          <w:shd w:val="clear" w:color="auto" w:fill="FFFFFF"/>
        </w:rPr>
        <w:t>Nature Communication</w:t>
      </w:r>
      <w:r w:rsidR="00DE358A" w:rsidRPr="00950FC7">
        <w:rPr>
          <w:rFonts w:ascii="Arial" w:hAnsi="Arial" w:cs="Arial"/>
          <w:sz w:val="24"/>
          <w:szCs w:val="24"/>
          <w:shd w:val="clear" w:color="auto" w:fill="FFFFFF"/>
        </w:rPr>
        <w:t xml:space="preserve"> </w:t>
      </w:r>
      <w:r w:rsidRPr="00950FC7">
        <w:rPr>
          <w:rFonts w:ascii="Arial" w:hAnsi="Arial" w:cs="Arial"/>
          <w:iCs/>
          <w:sz w:val="24"/>
          <w:szCs w:val="24"/>
          <w:shd w:val="clear" w:color="auto" w:fill="FFFFFF"/>
        </w:rPr>
        <w:t>12</w:t>
      </w:r>
      <w:r w:rsidRPr="00950FC7">
        <w:rPr>
          <w:rFonts w:ascii="Arial" w:hAnsi="Arial" w:cs="Arial"/>
          <w:sz w:val="24"/>
          <w:szCs w:val="24"/>
          <w:shd w:val="clear" w:color="auto" w:fill="FFFFFF"/>
        </w:rPr>
        <w:t xml:space="preserve">(1), 848-857. </w:t>
      </w:r>
    </w:p>
    <w:p w14:paraId="4EE968FF" w14:textId="77777777" w:rsidR="00A71180" w:rsidRPr="00950FC7" w:rsidRDefault="00DE358A" w:rsidP="0010401E">
      <w:pPr>
        <w:spacing w:after="0" w:line="240" w:lineRule="auto"/>
        <w:jc w:val="both"/>
        <w:rPr>
          <w:rFonts w:ascii="Arial" w:hAnsi="Arial" w:cs="Arial"/>
          <w:sz w:val="24"/>
          <w:szCs w:val="24"/>
          <w:u w:val="single"/>
          <w:shd w:val="clear" w:color="auto" w:fill="FFFFFF"/>
        </w:rPr>
      </w:pPr>
      <w:r w:rsidRPr="00950FC7">
        <w:rPr>
          <w:rFonts w:ascii="Arial" w:hAnsi="Arial" w:cs="Arial"/>
          <w:sz w:val="24"/>
          <w:szCs w:val="24"/>
        </w:rPr>
        <w:tab/>
      </w:r>
      <w:hyperlink r:id="rId50" w:history="1">
        <w:r w:rsidR="00A71180" w:rsidRPr="00950FC7">
          <w:rPr>
            <w:rStyle w:val="Hyperlink"/>
            <w:rFonts w:ascii="Arial" w:hAnsi="Arial" w:cs="Arial"/>
            <w:sz w:val="24"/>
            <w:szCs w:val="24"/>
            <w:shd w:val="clear" w:color="auto" w:fill="FFFFFF"/>
          </w:rPr>
          <w:t>https://doi.org/10.1038/s41467-021-21118-2</w:t>
        </w:r>
      </w:hyperlink>
      <w:r w:rsidR="00A71180" w:rsidRPr="00950FC7">
        <w:rPr>
          <w:rFonts w:ascii="Arial" w:hAnsi="Arial" w:cs="Arial"/>
          <w:sz w:val="24"/>
          <w:szCs w:val="24"/>
          <w:u w:val="single"/>
          <w:shd w:val="clear" w:color="auto" w:fill="FFFFFF"/>
        </w:rPr>
        <w:t xml:space="preserve">  </w:t>
      </w:r>
    </w:p>
    <w:p w14:paraId="6B6DCC2F" w14:textId="77777777" w:rsidR="00DE358A"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 xml:space="preserve">Pierce, S. (2023). Life’s Mechanism. Life 13 (8), 1750 </w:t>
      </w:r>
      <w:r w:rsidR="00DE358A" w:rsidRPr="00950FC7">
        <w:rPr>
          <w:rFonts w:ascii="Arial" w:hAnsi="Arial" w:cs="Arial"/>
          <w:sz w:val="24"/>
          <w:szCs w:val="24"/>
        </w:rPr>
        <w:t>(1-16).</w:t>
      </w:r>
    </w:p>
    <w:p w14:paraId="6E3F2733" w14:textId="77777777" w:rsidR="00A71180" w:rsidRPr="00950FC7" w:rsidRDefault="00DE358A"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ab/>
      </w:r>
      <w:hyperlink r:id="rId51" w:history="1">
        <w:r w:rsidR="00A71180" w:rsidRPr="00950FC7">
          <w:rPr>
            <w:rStyle w:val="Hyperlink"/>
            <w:rFonts w:ascii="Arial" w:hAnsi="Arial" w:cs="Arial"/>
            <w:sz w:val="24"/>
            <w:szCs w:val="24"/>
          </w:rPr>
          <w:t xml:space="preserve"> https://doi.org/10.3390/life13081750</w:t>
        </w:r>
      </w:hyperlink>
      <w:r w:rsidR="00A71180" w:rsidRPr="00950FC7">
        <w:rPr>
          <w:rStyle w:val="Hyperlink"/>
          <w:rFonts w:ascii="Arial" w:hAnsi="Arial" w:cs="Arial"/>
          <w:color w:val="auto"/>
          <w:sz w:val="24"/>
          <w:szCs w:val="24"/>
          <w:u w:val="none"/>
        </w:rPr>
        <w:t xml:space="preserve">   </w:t>
      </w:r>
    </w:p>
    <w:p w14:paraId="07CFC0BF"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proofErr w:type="spellStart"/>
      <w:r w:rsidRPr="00950FC7">
        <w:rPr>
          <w:rFonts w:ascii="Arial" w:hAnsi="Arial" w:cs="Arial"/>
          <w:sz w:val="24"/>
          <w:szCs w:val="24"/>
          <w:shd w:val="clear" w:color="auto" w:fill="FFFFFF"/>
        </w:rPr>
        <w:t>Raghuvamsi</w:t>
      </w:r>
      <w:proofErr w:type="spellEnd"/>
      <w:r w:rsidRPr="00950FC7">
        <w:rPr>
          <w:rFonts w:ascii="Arial" w:hAnsi="Arial" w:cs="Arial"/>
          <w:sz w:val="24"/>
          <w:szCs w:val="24"/>
          <w:shd w:val="clear" w:color="auto" w:fill="FFFFFF"/>
        </w:rPr>
        <w:t xml:space="preserve">, P.V., </w:t>
      </w:r>
      <w:proofErr w:type="spellStart"/>
      <w:r w:rsidRPr="00950FC7">
        <w:rPr>
          <w:rFonts w:ascii="Arial" w:hAnsi="Arial" w:cs="Arial"/>
          <w:sz w:val="24"/>
          <w:szCs w:val="24"/>
          <w:shd w:val="clear" w:color="auto" w:fill="FFFFFF"/>
        </w:rPr>
        <w:t>Tulsian</w:t>
      </w:r>
      <w:proofErr w:type="spellEnd"/>
      <w:r w:rsidRPr="00950FC7">
        <w:rPr>
          <w:rFonts w:ascii="Arial" w:hAnsi="Arial" w:cs="Arial"/>
          <w:sz w:val="24"/>
          <w:szCs w:val="24"/>
          <w:shd w:val="clear" w:color="auto" w:fill="FFFFFF"/>
        </w:rPr>
        <w:t xml:space="preserve">, N. K., </w:t>
      </w:r>
      <w:proofErr w:type="spellStart"/>
      <w:r w:rsidRPr="00950FC7">
        <w:rPr>
          <w:rFonts w:ascii="Arial" w:hAnsi="Arial" w:cs="Arial"/>
          <w:sz w:val="24"/>
          <w:szCs w:val="24"/>
          <w:shd w:val="clear" w:color="auto" w:fill="FFFFFF"/>
        </w:rPr>
        <w:t>Samsudin</w:t>
      </w:r>
      <w:proofErr w:type="spellEnd"/>
      <w:r w:rsidRPr="00950FC7">
        <w:rPr>
          <w:rFonts w:ascii="Arial" w:hAnsi="Arial" w:cs="Arial"/>
          <w:sz w:val="24"/>
          <w:szCs w:val="24"/>
          <w:shd w:val="clear" w:color="auto" w:fill="FFFFFF"/>
        </w:rPr>
        <w:t xml:space="preserve">, F., Qian, X., </w:t>
      </w:r>
      <w:proofErr w:type="spellStart"/>
      <w:r w:rsidRPr="00950FC7">
        <w:rPr>
          <w:rFonts w:ascii="Arial" w:hAnsi="Arial" w:cs="Arial"/>
          <w:sz w:val="24"/>
          <w:szCs w:val="24"/>
          <w:shd w:val="clear" w:color="auto" w:fill="FFFFFF"/>
        </w:rPr>
        <w:t>Purushotorman</w:t>
      </w:r>
      <w:proofErr w:type="spellEnd"/>
      <w:r w:rsidRPr="00950FC7">
        <w:rPr>
          <w:rFonts w:ascii="Arial" w:hAnsi="Arial" w:cs="Arial"/>
          <w:sz w:val="24"/>
          <w:szCs w:val="24"/>
          <w:shd w:val="clear" w:color="auto" w:fill="FFFFFF"/>
        </w:rPr>
        <w:t xml:space="preserve">, K., Yue, G., </w:t>
      </w:r>
      <w:r w:rsidR="00DE358A" w:rsidRPr="00950FC7">
        <w:rPr>
          <w:rFonts w:ascii="Arial" w:hAnsi="Arial" w:cs="Arial"/>
          <w:sz w:val="24"/>
          <w:szCs w:val="24"/>
          <w:shd w:val="clear" w:color="auto" w:fill="FFFFFF"/>
        </w:rPr>
        <w:tab/>
      </w:r>
      <w:r w:rsidRPr="00950FC7">
        <w:rPr>
          <w:rFonts w:ascii="Arial" w:hAnsi="Arial" w:cs="Arial"/>
          <w:i/>
          <w:sz w:val="24"/>
          <w:szCs w:val="24"/>
          <w:shd w:val="clear" w:color="auto" w:fill="FFFFFF"/>
        </w:rPr>
        <w:t>et al.</w:t>
      </w:r>
      <w:r w:rsidRPr="00950FC7">
        <w:rPr>
          <w:rFonts w:ascii="Arial" w:hAnsi="Arial" w:cs="Arial"/>
          <w:sz w:val="24"/>
          <w:szCs w:val="24"/>
          <w:shd w:val="clear" w:color="auto" w:fill="FFFFFF"/>
        </w:rPr>
        <w:t xml:space="preserve"> (2021). </w:t>
      </w:r>
      <w:r w:rsidRPr="00950FC7">
        <w:rPr>
          <w:rFonts w:ascii="Arial" w:hAnsi="Arial" w:cs="Arial"/>
          <w:sz w:val="24"/>
          <w:szCs w:val="24"/>
          <w:shd w:val="clear" w:color="auto" w:fill="FFFFFF"/>
        </w:rPr>
        <w:tab/>
        <w:t xml:space="preserve">SARS-CoV-2 S protein: ACE2 interaction reveals novel allosteric </w:t>
      </w:r>
      <w:r w:rsidR="00DE358A" w:rsidRPr="00950FC7">
        <w:rPr>
          <w:rFonts w:ascii="Arial" w:hAnsi="Arial" w:cs="Arial"/>
          <w:sz w:val="24"/>
          <w:szCs w:val="24"/>
          <w:shd w:val="clear" w:color="auto" w:fill="FFFFFF"/>
        </w:rPr>
        <w:tab/>
      </w:r>
      <w:r w:rsidRPr="00950FC7">
        <w:rPr>
          <w:rFonts w:ascii="Arial" w:hAnsi="Arial" w:cs="Arial"/>
          <w:sz w:val="24"/>
          <w:szCs w:val="24"/>
          <w:shd w:val="clear" w:color="auto" w:fill="FFFFFF"/>
        </w:rPr>
        <w:t>targets. </w:t>
      </w:r>
      <w:proofErr w:type="spellStart"/>
      <w:r w:rsidRPr="00950FC7">
        <w:rPr>
          <w:rFonts w:ascii="Arial" w:hAnsi="Arial" w:cs="Arial"/>
          <w:i/>
          <w:iCs/>
          <w:sz w:val="24"/>
          <w:szCs w:val="24"/>
          <w:shd w:val="clear" w:color="auto" w:fill="FFFFFF"/>
        </w:rPr>
        <w:t>eLife</w:t>
      </w:r>
      <w:proofErr w:type="spellEnd"/>
      <w:r w:rsidRPr="00950FC7">
        <w:rPr>
          <w:rFonts w:ascii="Arial" w:hAnsi="Arial" w:cs="Arial"/>
          <w:i/>
          <w:iCs/>
          <w:sz w:val="24"/>
          <w:szCs w:val="24"/>
          <w:shd w:val="clear" w:color="auto" w:fill="FFFFFF"/>
        </w:rPr>
        <w:t>,</w:t>
      </w:r>
      <w:r w:rsidRPr="00950FC7">
        <w:rPr>
          <w:rFonts w:ascii="Arial" w:hAnsi="Arial" w:cs="Arial"/>
          <w:iCs/>
          <w:sz w:val="24"/>
          <w:szCs w:val="24"/>
          <w:shd w:val="clear" w:color="auto" w:fill="FFFFFF"/>
        </w:rPr>
        <w:t xml:space="preserve"> </w:t>
      </w:r>
      <w:r w:rsidRPr="00950FC7">
        <w:rPr>
          <w:rFonts w:ascii="Arial" w:hAnsi="Arial" w:cs="Arial"/>
          <w:sz w:val="24"/>
          <w:szCs w:val="24"/>
          <w:shd w:val="clear" w:color="auto" w:fill="FFFFFF"/>
        </w:rPr>
        <w:t> </w:t>
      </w:r>
      <w:r w:rsidRPr="00950FC7">
        <w:rPr>
          <w:rFonts w:ascii="Arial" w:hAnsi="Arial" w:cs="Arial"/>
          <w:iCs/>
          <w:sz w:val="24"/>
          <w:szCs w:val="24"/>
          <w:shd w:val="clear" w:color="auto" w:fill="FFFFFF"/>
        </w:rPr>
        <w:t>10</w:t>
      </w:r>
      <w:r w:rsidRPr="00950FC7">
        <w:rPr>
          <w:rFonts w:ascii="Arial" w:hAnsi="Arial" w:cs="Arial"/>
          <w:sz w:val="24"/>
          <w:szCs w:val="24"/>
          <w:shd w:val="clear" w:color="auto" w:fill="FFFFFF"/>
        </w:rPr>
        <w:t xml:space="preserve">, e63646. </w:t>
      </w:r>
    </w:p>
    <w:p w14:paraId="4822248C" w14:textId="77777777" w:rsidR="00DE358A" w:rsidRPr="00950FC7" w:rsidRDefault="00A71180" w:rsidP="0010401E">
      <w:pPr>
        <w:autoSpaceDE w:val="0"/>
        <w:autoSpaceDN w:val="0"/>
        <w:adjustRightInd w:val="0"/>
        <w:spacing w:after="0" w:line="240" w:lineRule="auto"/>
        <w:jc w:val="both"/>
        <w:rPr>
          <w:rFonts w:ascii="Arial" w:eastAsia="CharisSIL" w:hAnsi="Arial" w:cs="Arial"/>
          <w:sz w:val="24"/>
          <w:szCs w:val="24"/>
        </w:rPr>
      </w:pPr>
      <w:r w:rsidRPr="00950FC7">
        <w:rPr>
          <w:rFonts w:ascii="Arial" w:hAnsi="Arial" w:cs="Arial"/>
          <w:sz w:val="24"/>
          <w:szCs w:val="24"/>
        </w:rPr>
        <w:t xml:space="preserve">Rahimi, P., Islam, M. S., Duarte, P. M., </w:t>
      </w:r>
      <w:proofErr w:type="spellStart"/>
      <w:r w:rsidRPr="00950FC7">
        <w:rPr>
          <w:rFonts w:ascii="Arial" w:hAnsi="Arial" w:cs="Arial"/>
          <w:sz w:val="24"/>
          <w:szCs w:val="24"/>
        </w:rPr>
        <w:t>Tazerji</w:t>
      </w:r>
      <w:proofErr w:type="spellEnd"/>
      <w:r w:rsidRPr="00950FC7">
        <w:rPr>
          <w:rFonts w:ascii="Arial" w:hAnsi="Arial" w:cs="Arial"/>
          <w:sz w:val="24"/>
          <w:szCs w:val="24"/>
        </w:rPr>
        <w:t xml:space="preserve">,  S. S., </w:t>
      </w:r>
      <w:proofErr w:type="spellStart"/>
      <w:r w:rsidRPr="00950FC7">
        <w:rPr>
          <w:rFonts w:ascii="Arial" w:hAnsi="Arial" w:cs="Arial"/>
          <w:sz w:val="24"/>
          <w:szCs w:val="24"/>
        </w:rPr>
        <w:t>Sobur</w:t>
      </w:r>
      <w:proofErr w:type="spellEnd"/>
      <w:r w:rsidRPr="00950FC7">
        <w:rPr>
          <w:rFonts w:ascii="Arial" w:hAnsi="Arial" w:cs="Arial"/>
          <w:sz w:val="24"/>
          <w:szCs w:val="24"/>
        </w:rPr>
        <w:t xml:space="preserve">, M. A., </w:t>
      </w:r>
      <w:r w:rsidR="00DE358A" w:rsidRPr="00950FC7">
        <w:rPr>
          <w:rFonts w:ascii="Arial" w:hAnsi="Arial" w:cs="Arial"/>
          <w:sz w:val="24"/>
          <w:szCs w:val="24"/>
        </w:rPr>
        <w:t xml:space="preserve">&amp; </w:t>
      </w:r>
      <w:r w:rsidRPr="00950FC7">
        <w:rPr>
          <w:rFonts w:ascii="Arial" w:hAnsi="Arial" w:cs="Arial"/>
          <w:sz w:val="24"/>
          <w:szCs w:val="24"/>
        </w:rPr>
        <w:t xml:space="preserve">El </w:t>
      </w:r>
      <w:proofErr w:type="spellStart"/>
      <w:r w:rsidRPr="00950FC7">
        <w:rPr>
          <w:rFonts w:ascii="Arial" w:hAnsi="Arial" w:cs="Arial"/>
          <w:sz w:val="24"/>
          <w:szCs w:val="24"/>
        </w:rPr>
        <w:t>Zowalaty</w:t>
      </w:r>
      <w:proofErr w:type="spellEnd"/>
      <w:r w:rsidRPr="00950FC7">
        <w:rPr>
          <w:rFonts w:ascii="Arial" w:hAnsi="Arial" w:cs="Arial"/>
          <w:sz w:val="24"/>
          <w:szCs w:val="24"/>
        </w:rPr>
        <w:t xml:space="preserve">, M. </w:t>
      </w:r>
      <w:r w:rsidR="00DE358A" w:rsidRPr="00950FC7">
        <w:rPr>
          <w:rFonts w:ascii="Arial" w:hAnsi="Arial" w:cs="Arial"/>
          <w:sz w:val="24"/>
          <w:szCs w:val="24"/>
        </w:rPr>
        <w:tab/>
        <w:t xml:space="preserve">E. </w:t>
      </w:r>
      <w:r w:rsidRPr="00950FC7">
        <w:rPr>
          <w:rFonts w:ascii="Arial" w:hAnsi="Arial" w:cs="Arial"/>
          <w:sz w:val="24"/>
          <w:szCs w:val="24"/>
        </w:rPr>
        <w:t>(2022). Imp</w:t>
      </w:r>
      <w:r w:rsidR="00DE358A" w:rsidRPr="00950FC7">
        <w:rPr>
          <w:rFonts w:ascii="Arial" w:hAnsi="Arial" w:cs="Arial"/>
          <w:sz w:val="24"/>
          <w:szCs w:val="24"/>
        </w:rPr>
        <w:t xml:space="preserve">act of </w:t>
      </w:r>
      <w:r w:rsidRPr="00950FC7">
        <w:rPr>
          <w:rFonts w:ascii="Arial" w:hAnsi="Arial" w:cs="Arial"/>
          <w:sz w:val="24"/>
          <w:szCs w:val="24"/>
        </w:rPr>
        <w:t xml:space="preserve">the COVID-19 pandemic on food production and animal </w:t>
      </w:r>
      <w:r w:rsidR="00DE358A" w:rsidRPr="00950FC7">
        <w:rPr>
          <w:rFonts w:ascii="Arial" w:hAnsi="Arial" w:cs="Arial"/>
          <w:sz w:val="24"/>
          <w:szCs w:val="24"/>
        </w:rPr>
        <w:tab/>
        <w:t>health</w:t>
      </w:r>
      <w:r w:rsidRPr="00950FC7">
        <w:rPr>
          <w:rFonts w:ascii="Arial" w:eastAsia="CharisSIL" w:hAnsi="Arial" w:cs="Arial"/>
          <w:sz w:val="24"/>
          <w:szCs w:val="24"/>
        </w:rPr>
        <w:t xml:space="preserve"> </w:t>
      </w:r>
      <w:r w:rsidR="00DE358A" w:rsidRPr="00950FC7">
        <w:rPr>
          <w:rFonts w:ascii="Arial" w:eastAsia="CharisSIL" w:hAnsi="Arial" w:cs="Arial"/>
          <w:i/>
          <w:sz w:val="24"/>
          <w:szCs w:val="24"/>
        </w:rPr>
        <w:t xml:space="preserve">Trends in Food Science </w:t>
      </w:r>
      <w:r w:rsidRPr="00950FC7">
        <w:rPr>
          <w:rFonts w:ascii="Arial" w:eastAsia="CharisSIL" w:hAnsi="Arial" w:cs="Arial"/>
          <w:i/>
          <w:sz w:val="24"/>
          <w:szCs w:val="24"/>
        </w:rPr>
        <w:t xml:space="preserve">Technology </w:t>
      </w:r>
      <w:r w:rsidR="00DE358A" w:rsidRPr="00950FC7">
        <w:rPr>
          <w:rFonts w:ascii="Arial" w:eastAsia="CharisSIL" w:hAnsi="Arial" w:cs="Arial"/>
          <w:sz w:val="24"/>
          <w:szCs w:val="24"/>
        </w:rPr>
        <w:t>121, 105-113</w:t>
      </w:r>
      <w:r w:rsidRPr="00950FC7">
        <w:rPr>
          <w:rFonts w:ascii="Arial" w:eastAsia="CharisSIL" w:hAnsi="Arial" w:cs="Arial"/>
          <w:sz w:val="24"/>
          <w:szCs w:val="24"/>
        </w:rPr>
        <w:t xml:space="preserve"> </w:t>
      </w:r>
    </w:p>
    <w:p w14:paraId="60E0DB6F" w14:textId="77777777" w:rsidR="00A71180" w:rsidRPr="00950FC7" w:rsidRDefault="00DE358A"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ab/>
      </w:r>
      <w:hyperlink r:id="rId52" w:history="1">
        <w:r w:rsidR="00A71180" w:rsidRPr="00950FC7">
          <w:rPr>
            <w:rStyle w:val="Hyperlink"/>
            <w:rFonts w:ascii="Arial" w:eastAsia="CharisSIL" w:hAnsi="Arial" w:cs="Arial"/>
            <w:sz w:val="24"/>
            <w:szCs w:val="24"/>
          </w:rPr>
          <w:t>https://doi.org/</w:t>
        </w:r>
        <w:r w:rsidR="00A71180" w:rsidRPr="00950FC7">
          <w:rPr>
            <w:rStyle w:val="Hyperlink"/>
            <w:rFonts w:ascii="Arial" w:hAnsi="Arial" w:cs="Arial"/>
            <w:sz w:val="24"/>
            <w:szCs w:val="24"/>
          </w:rPr>
          <w:t>10.1016/j.tifs.2021.12.003</w:t>
        </w:r>
      </w:hyperlink>
      <w:r w:rsidR="00A71180" w:rsidRPr="00950FC7">
        <w:rPr>
          <w:rFonts w:ascii="Arial" w:hAnsi="Arial" w:cs="Arial"/>
          <w:sz w:val="24"/>
          <w:szCs w:val="24"/>
          <w:u w:val="single"/>
        </w:rPr>
        <w:t xml:space="preserve"> </w:t>
      </w:r>
    </w:p>
    <w:p w14:paraId="2D4F2397" w14:textId="77777777" w:rsidR="00DE358A"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 xml:space="preserve">Rani, A., Stadler, J. T., </w:t>
      </w:r>
      <w:r w:rsidR="00DE358A" w:rsidRPr="00950FC7">
        <w:rPr>
          <w:rFonts w:ascii="Arial" w:hAnsi="Arial" w:cs="Arial"/>
          <w:sz w:val="24"/>
          <w:szCs w:val="24"/>
        </w:rPr>
        <w:t xml:space="preserve">&amp; </w:t>
      </w:r>
      <w:proofErr w:type="spellStart"/>
      <w:r w:rsidRPr="00950FC7">
        <w:rPr>
          <w:rFonts w:ascii="Arial" w:hAnsi="Arial" w:cs="Arial"/>
          <w:sz w:val="24"/>
          <w:szCs w:val="24"/>
        </w:rPr>
        <w:t>Marsche</w:t>
      </w:r>
      <w:proofErr w:type="spellEnd"/>
      <w:r w:rsidRPr="00950FC7">
        <w:rPr>
          <w:rFonts w:ascii="Arial" w:hAnsi="Arial" w:cs="Arial"/>
          <w:sz w:val="24"/>
          <w:szCs w:val="24"/>
        </w:rPr>
        <w:t>, G. (2024). HDL and SARS CoV-2: Emerg</w:t>
      </w:r>
      <w:r w:rsidR="00DE358A" w:rsidRPr="00950FC7">
        <w:rPr>
          <w:rFonts w:ascii="Arial" w:hAnsi="Arial" w:cs="Arial"/>
          <w:sz w:val="24"/>
          <w:szCs w:val="24"/>
        </w:rPr>
        <w:t xml:space="preserve">ing </w:t>
      </w:r>
      <w:r w:rsidR="00DE358A" w:rsidRPr="00950FC7">
        <w:rPr>
          <w:rFonts w:ascii="Arial" w:hAnsi="Arial" w:cs="Arial"/>
          <w:sz w:val="24"/>
          <w:szCs w:val="24"/>
        </w:rPr>
        <w:tab/>
        <w:t xml:space="preserve">theragnostic implications. </w:t>
      </w:r>
      <w:r w:rsidR="00DE358A" w:rsidRPr="00950FC7">
        <w:rPr>
          <w:rFonts w:ascii="Arial" w:hAnsi="Arial" w:cs="Arial"/>
          <w:i/>
          <w:sz w:val="24"/>
          <w:szCs w:val="24"/>
        </w:rPr>
        <w:t xml:space="preserve">Trends </w:t>
      </w:r>
      <w:r w:rsidRPr="00950FC7">
        <w:rPr>
          <w:rFonts w:ascii="Arial" w:hAnsi="Arial" w:cs="Arial"/>
          <w:i/>
          <w:sz w:val="24"/>
          <w:szCs w:val="24"/>
        </w:rPr>
        <w:t>in Molecular Medicine</w:t>
      </w:r>
      <w:r w:rsidRPr="00950FC7">
        <w:rPr>
          <w:rFonts w:ascii="Arial" w:hAnsi="Arial" w:cs="Arial"/>
          <w:sz w:val="24"/>
          <w:szCs w:val="24"/>
        </w:rPr>
        <w:t xml:space="preserve">  30 (5), </w:t>
      </w:r>
      <w:r w:rsidR="00DE358A" w:rsidRPr="00950FC7">
        <w:rPr>
          <w:rFonts w:ascii="Arial" w:hAnsi="Arial" w:cs="Arial"/>
          <w:sz w:val="24"/>
          <w:szCs w:val="24"/>
        </w:rPr>
        <w:t>424-428.</w:t>
      </w:r>
    </w:p>
    <w:p w14:paraId="501531C5" w14:textId="77777777" w:rsidR="00A71180" w:rsidRPr="00950FC7" w:rsidRDefault="00DE358A" w:rsidP="0010401E">
      <w:pPr>
        <w:autoSpaceDE w:val="0"/>
        <w:autoSpaceDN w:val="0"/>
        <w:adjustRightInd w:val="0"/>
        <w:spacing w:after="0" w:line="240" w:lineRule="auto"/>
        <w:jc w:val="both"/>
        <w:rPr>
          <w:rFonts w:ascii="Arial" w:hAnsi="Arial" w:cs="Arial"/>
          <w:sz w:val="24"/>
          <w:szCs w:val="24"/>
          <w:u w:val="single"/>
          <w:shd w:val="clear" w:color="auto" w:fill="FFFFFF"/>
        </w:rPr>
      </w:pPr>
      <w:r w:rsidRPr="00950FC7">
        <w:rPr>
          <w:rFonts w:ascii="Arial" w:hAnsi="Arial" w:cs="Arial"/>
          <w:sz w:val="24"/>
          <w:szCs w:val="24"/>
        </w:rPr>
        <w:tab/>
      </w:r>
      <w:hyperlink r:id="rId53" w:history="1">
        <w:r w:rsidR="00A71180" w:rsidRPr="00950FC7">
          <w:rPr>
            <w:rStyle w:val="Hyperlink"/>
            <w:rFonts w:ascii="Arial" w:hAnsi="Arial" w:cs="Arial"/>
            <w:sz w:val="24"/>
            <w:szCs w:val="24"/>
          </w:rPr>
          <w:t>https://doi.org/10.1016/j.molmed.2024.02.001</w:t>
        </w:r>
      </w:hyperlink>
      <w:r w:rsidR="00A71180" w:rsidRPr="00950FC7">
        <w:rPr>
          <w:rFonts w:ascii="Arial" w:hAnsi="Arial" w:cs="Arial"/>
          <w:sz w:val="24"/>
          <w:szCs w:val="24"/>
          <w:u w:val="single"/>
        </w:rPr>
        <w:t xml:space="preserve"> </w:t>
      </w:r>
    </w:p>
    <w:p w14:paraId="58232B35" w14:textId="77777777" w:rsidR="00A71180" w:rsidRPr="00950FC7" w:rsidRDefault="00A71180" w:rsidP="0010401E">
      <w:pPr>
        <w:autoSpaceDE w:val="0"/>
        <w:autoSpaceDN w:val="0"/>
        <w:adjustRightInd w:val="0"/>
        <w:spacing w:after="0" w:line="240" w:lineRule="auto"/>
        <w:jc w:val="both"/>
        <w:rPr>
          <w:rFonts w:ascii="Arial" w:eastAsia="ArnoPro-Regular" w:hAnsi="Arial" w:cs="Arial"/>
          <w:sz w:val="24"/>
          <w:szCs w:val="24"/>
        </w:rPr>
      </w:pPr>
      <w:r w:rsidRPr="00950FC7">
        <w:rPr>
          <w:rFonts w:ascii="Arial" w:eastAsia="ArnoPro-Regular" w:hAnsi="Arial" w:cs="Arial"/>
          <w:sz w:val="24"/>
          <w:szCs w:val="24"/>
        </w:rPr>
        <w:t xml:space="preserve">Rog, T., </w:t>
      </w:r>
      <w:proofErr w:type="spellStart"/>
      <w:r w:rsidRPr="00950FC7">
        <w:rPr>
          <w:rFonts w:ascii="Arial" w:eastAsia="ArnoPro-Regular" w:hAnsi="Arial" w:cs="Arial"/>
          <w:sz w:val="24"/>
          <w:szCs w:val="24"/>
        </w:rPr>
        <w:t>Pasenkiewicz-Gierula</w:t>
      </w:r>
      <w:proofErr w:type="spellEnd"/>
      <w:r w:rsidRPr="00950FC7">
        <w:rPr>
          <w:rFonts w:ascii="Arial" w:eastAsia="ArnoPro-Regular" w:hAnsi="Arial" w:cs="Arial"/>
          <w:sz w:val="24"/>
          <w:szCs w:val="24"/>
        </w:rPr>
        <w:t xml:space="preserve">, M., </w:t>
      </w:r>
      <w:proofErr w:type="spellStart"/>
      <w:r w:rsidRPr="00950FC7">
        <w:rPr>
          <w:rFonts w:ascii="Arial" w:eastAsia="ArnoPro-Regular" w:hAnsi="Arial" w:cs="Arial"/>
          <w:sz w:val="24"/>
          <w:szCs w:val="24"/>
        </w:rPr>
        <w:t>Vattulainen</w:t>
      </w:r>
      <w:proofErr w:type="spellEnd"/>
      <w:r w:rsidRPr="00950FC7">
        <w:rPr>
          <w:rFonts w:ascii="Arial" w:eastAsia="ArnoPro-Regular" w:hAnsi="Arial" w:cs="Arial"/>
          <w:sz w:val="24"/>
          <w:szCs w:val="24"/>
        </w:rPr>
        <w:t xml:space="preserve">, I., </w:t>
      </w:r>
      <w:r w:rsidR="00DE358A" w:rsidRPr="00950FC7">
        <w:rPr>
          <w:rFonts w:ascii="Arial" w:eastAsia="ArnoPro-Regular" w:hAnsi="Arial" w:cs="Arial"/>
          <w:sz w:val="24"/>
          <w:szCs w:val="24"/>
        </w:rPr>
        <w:t xml:space="preserve">&amp; </w:t>
      </w:r>
      <w:proofErr w:type="spellStart"/>
      <w:r w:rsidRPr="00950FC7">
        <w:rPr>
          <w:rFonts w:ascii="Arial" w:eastAsia="ArnoPro-Regular" w:hAnsi="Arial" w:cs="Arial"/>
          <w:sz w:val="24"/>
          <w:szCs w:val="24"/>
        </w:rPr>
        <w:t>Karttunen</w:t>
      </w:r>
      <w:proofErr w:type="spellEnd"/>
      <w:r w:rsidRPr="00950FC7">
        <w:rPr>
          <w:rFonts w:ascii="Arial" w:eastAsia="ArnoPro-Regular" w:hAnsi="Arial" w:cs="Arial"/>
          <w:sz w:val="24"/>
          <w:szCs w:val="24"/>
        </w:rPr>
        <w:t>, M. (2009). O</w:t>
      </w:r>
      <w:r w:rsidR="00DE358A" w:rsidRPr="00950FC7">
        <w:rPr>
          <w:rFonts w:ascii="Arial" w:eastAsia="ArnoPro-Regular" w:hAnsi="Arial" w:cs="Arial"/>
          <w:sz w:val="24"/>
          <w:szCs w:val="24"/>
        </w:rPr>
        <w:t xml:space="preserve">rdering </w:t>
      </w:r>
      <w:r w:rsidR="00DE358A" w:rsidRPr="00950FC7">
        <w:rPr>
          <w:rFonts w:ascii="Arial" w:eastAsia="ArnoPro-Regular" w:hAnsi="Arial" w:cs="Arial"/>
          <w:sz w:val="24"/>
          <w:szCs w:val="24"/>
        </w:rPr>
        <w:tab/>
        <w:t xml:space="preserve">effects of cholesterol </w:t>
      </w:r>
      <w:r w:rsidRPr="00950FC7">
        <w:rPr>
          <w:rFonts w:ascii="Arial" w:eastAsia="ArnoPro-Regular" w:hAnsi="Arial" w:cs="Arial"/>
          <w:sz w:val="24"/>
          <w:szCs w:val="24"/>
        </w:rPr>
        <w:t xml:space="preserve">and its analogues. </w:t>
      </w:r>
      <w:proofErr w:type="spellStart"/>
      <w:r w:rsidRPr="00950FC7">
        <w:rPr>
          <w:rFonts w:ascii="Arial" w:eastAsia="ArnoPro-Regular" w:hAnsi="Arial" w:cs="Arial"/>
          <w:i/>
          <w:iCs/>
          <w:sz w:val="24"/>
          <w:szCs w:val="24"/>
        </w:rPr>
        <w:t>Biochimica</w:t>
      </w:r>
      <w:proofErr w:type="spellEnd"/>
      <w:r w:rsidRPr="00950FC7">
        <w:rPr>
          <w:rFonts w:ascii="Arial" w:eastAsia="ArnoPro-Regular" w:hAnsi="Arial" w:cs="Arial"/>
          <w:i/>
          <w:iCs/>
          <w:sz w:val="24"/>
          <w:szCs w:val="24"/>
        </w:rPr>
        <w:t xml:space="preserve">. </w:t>
      </w:r>
      <w:proofErr w:type="spellStart"/>
      <w:r w:rsidRPr="00950FC7">
        <w:rPr>
          <w:rFonts w:ascii="Arial" w:eastAsia="ArnoPro-Regular" w:hAnsi="Arial" w:cs="Arial"/>
          <w:i/>
          <w:iCs/>
          <w:sz w:val="24"/>
          <w:szCs w:val="24"/>
        </w:rPr>
        <w:t>Biophysica</w:t>
      </w:r>
      <w:proofErr w:type="spellEnd"/>
      <w:r w:rsidRPr="00950FC7">
        <w:rPr>
          <w:rFonts w:ascii="Arial" w:eastAsia="ArnoPro-Regular" w:hAnsi="Arial" w:cs="Arial"/>
          <w:i/>
          <w:iCs/>
          <w:sz w:val="24"/>
          <w:szCs w:val="24"/>
        </w:rPr>
        <w:t>.</w:t>
      </w:r>
      <w:r w:rsidRPr="00950FC7">
        <w:rPr>
          <w:rFonts w:ascii="Arial" w:eastAsia="ArnoPro-Regular" w:hAnsi="Arial" w:cs="Arial"/>
          <w:sz w:val="24"/>
          <w:szCs w:val="24"/>
        </w:rPr>
        <w:t xml:space="preserve"> </w:t>
      </w:r>
      <w:r w:rsidRPr="00950FC7">
        <w:rPr>
          <w:rFonts w:ascii="Arial" w:eastAsia="ArnoPro-Regular" w:hAnsi="Arial" w:cs="Arial"/>
          <w:i/>
          <w:iCs/>
          <w:sz w:val="24"/>
          <w:szCs w:val="24"/>
        </w:rPr>
        <w:t xml:space="preserve">Acta </w:t>
      </w:r>
      <w:r w:rsidRPr="00950FC7">
        <w:rPr>
          <w:rFonts w:ascii="Arial" w:eastAsia="ArnoPro-Regular" w:hAnsi="Arial" w:cs="Arial"/>
          <w:iCs/>
          <w:sz w:val="24"/>
          <w:szCs w:val="24"/>
        </w:rPr>
        <w:t>1788</w:t>
      </w:r>
      <w:r w:rsidRPr="00950FC7">
        <w:rPr>
          <w:rFonts w:ascii="Arial" w:eastAsia="ArnoPro-Regular" w:hAnsi="Arial" w:cs="Arial"/>
          <w:sz w:val="24"/>
          <w:szCs w:val="24"/>
        </w:rPr>
        <w:t xml:space="preserve">, </w:t>
      </w:r>
      <w:r w:rsidR="00DE358A" w:rsidRPr="00950FC7">
        <w:rPr>
          <w:rFonts w:ascii="Arial" w:eastAsia="ArnoPro-Regular" w:hAnsi="Arial" w:cs="Arial"/>
          <w:sz w:val="24"/>
          <w:szCs w:val="24"/>
        </w:rPr>
        <w:tab/>
      </w:r>
      <w:r w:rsidRPr="00950FC7">
        <w:rPr>
          <w:rFonts w:ascii="Arial" w:eastAsia="ArnoPro-Regular" w:hAnsi="Arial" w:cs="Arial"/>
          <w:sz w:val="24"/>
          <w:szCs w:val="24"/>
        </w:rPr>
        <w:t>97</w:t>
      </w:r>
      <w:r w:rsidRPr="00950FC7">
        <w:rPr>
          <w:rFonts w:ascii="Arial" w:eastAsia="STIXGeneral-Regular" w:hAnsi="Arial" w:cs="Arial"/>
          <w:sz w:val="24"/>
          <w:szCs w:val="24"/>
        </w:rPr>
        <w:t>−</w:t>
      </w:r>
      <w:r w:rsidR="00DE358A" w:rsidRPr="00950FC7">
        <w:rPr>
          <w:rFonts w:ascii="Arial" w:eastAsia="ArnoPro-Regular" w:hAnsi="Arial" w:cs="Arial"/>
          <w:sz w:val="24"/>
          <w:szCs w:val="24"/>
        </w:rPr>
        <w:t xml:space="preserve">121. </w:t>
      </w:r>
      <w:hyperlink r:id="rId54" w:history="1">
        <w:r w:rsidRPr="00950FC7">
          <w:rPr>
            <w:rStyle w:val="Hyperlink"/>
            <w:rFonts w:ascii="Arial" w:hAnsi="Arial" w:cs="Arial"/>
            <w:sz w:val="24"/>
            <w:szCs w:val="24"/>
            <w:shd w:val="clear" w:color="auto" w:fill="FFFFFF"/>
          </w:rPr>
          <w:t>https://doi.org/10.1016/j.bbamem.2008.08.022</w:t>
        </w:r>
      </w:hyperlink>
      <w:r w:rsidRPr="00950FC7">
        <w:rPr>
          <w:rFonts w:ascii="Arial" w:hAnsi="Arial" w:cs="Arial"/>
          <w:color w:val="212121"/>
          <w:sz w:val="24"/>
          <w:szCs w:val="24"/>
          <w:shd w:val="clear" w:color="auto" w:fill="FFFFFF"/>
        </w:rPr>
        <w:t xml:space="preserve"> </w:t>
      </w:r>
      <w:r w:rsidRPr="00950FC7">
        <w:rPr>
          <w:rFonts w:ascii="Arial" w:eastAsia="ArnoPro-Regular" w:hAnsi="Arial" w:cs="Arial"/>
          <w:sz w:val="24"/>
          <w:szCs w:val="24"/>
        </w:rPr>
        <w:t xml:space="preserve"> </w:t>
      </w:r>
    </w:p>
    <w:p w14:paraId="583D6585" w14:textId="77777777" w:rsidR="00DE358A"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 xml:space="preserve">Saddar, S., Carriere, V., Lee, W. R., </w:t>
      </w:r>
      <w:proofErr w:type="spellStart"/>
      <w:r w:rsidRPr="00950FC7">
        <w:rPr>
          <w:rFonts w:ascii="Arial" w:hAnsi="Arial" w:cs="Arial"/>
          <w:sz w:val="24"/>
          <w:szCs w:val="24"/>
          <w:shd w:val="clear" w:color="auto" w:fill="FFFFFF"/>
        </w:rPr>
        <w:t>Tanigaki</w:t>
      </w:r>
      <w:proofErr w:type="spellEnd"/>
      <w:r w:rsidRPr="00950FC7">
        <w:rPr>
          <w:rFonts w:ascii="Arial" w:hAnsi="Arial" w:cs="Arial"/>
          <w:sz w:val="24"/>
          <w:szCs w:val="24"/>
          <w:shd w:val="clear" w:color="auto" w:fill="FFFFFF"/>
        </w:rPr>
        <w:t xml:space="preserve">, K., </w:t>
      </w:r>
      <w:proofErr w:type="spellStart"/>
      <w:r w:rsidRPr="00950FC7">
        <w:rPr>
          <w:rFonts w:ascii="Arial" w:hAnsi="Arial" w:cs="Arial"/>
          <w:sz w:val="24"/>
          <w:szCs w:val="24"/>
          <w:shd w:val="clear" w:color="auto" w:fill="FFFFFF"/>
        </w:rPr>
        <w:t>Yuhanna</w:t>
      </w:r>
      <w:proofErr w:type="spellEnd"/>
      <w:r w:rsidRPr="00950FC7">
        <w:rPr>
          <w:rFonts w:ascii="Arial" w:hAnsi="Arial" w:cs="Arial"/>
          <w:sz w:val="24"/>
          <w:szCs w:val="24"/>
          <w:shd w:val="clear" w:color="auto" w:fill="FFFFFF"/>
        </w:rPr>
        <w:t xml:space="preserve">, I.S., </w:t>
      </w:r>
      <w:proofErr w:type="spellStart"/>
      <w:r w:rsidRPr="00950FC7">
        <w:rPr>
          <w:rFonts w:ascii="Arial" w:hAnsi="Arial" w:cs="Arial"/>
          <w:sz w:val="24"/>
          <w:szCs w:val="24"/>
          <w:shd w:val="clear" w:color="auto" w:fill="FFFFFF"/>
        </w:rPr>
        <w:t>Parathath</w:t>
      </w:r>
      <w:proofErr w:type="spellEnd"/>
      <w:r w:rsidRPr="00950FC7">
        <w:rPr>
          <w:rFonts w:ascii="Arial" w:hAnsi="Arial" w:cs="Arial"/>
          <w:sz w:val="24"/>
          <w:szCs w:val="24"/>
          <w:shd w:val="clear" w:color="auto" w:fill="FFFFFF"/>
        </w:rPr>
        <w:t xml:space="preserve">, S., </w:t>
      </w:r>
      <w:r w:rsidRPr="00950FC7">
        <w:rPr>
          <w:rFonts w:ascii="Arial" w:hAnsi="Arial" w:cs="Arial"/>
          <w:i/>
          <w:sz w:val="24"/>
          <w:szCs w:val="24"/>
          <w:shd w:val="clear" w:color="auto" w:fill="FFFFFF"/>
        </w:rPr>
        <w:t>et al</w:t>
      </w:r>
      <w:r w:rsidRPr="00950FC7">
        <w:rPr>
          <w:rFonts w:ascii="Arial" w:hAnsi="Arial" w:cs="Arial"/>
          <w:sz w:val="24"/>
          <w:szCs w:val="24"/>
          <w:shd w:val="clear" w:color="auto" w:fill="FFFFFF"/>
        </w:rPr>
        <w:t xml:space="preserve">. </w:t>
      </w:r>
      <w:r w:rsidR="00DE358A" w:rsidRPr="00950FC7">
        <w:rPr>
          <w:rFonts w:ascii="Arial" w:hAnsi="Arial" w:cs="Arial"/>
          <w:sz w:val="24"/>
          <w:szCs w:val="24"/>
          <w:shd w:val="clear" w:color="auto" w:fill="FFFFFF"/>
        </w:rPr>
        <w:tab/>
      </w:r>
      <w:r w:rsidRPr="00950FC7">
        <w:rPr>
          <w:rFonts w:ascii="Arial" w:hAnsi="Arial" w:cs="Arial"/>
          <w:sz w:val="24"/>
          <w:szCs w:val="24"/>
          <w:shd w:val="clear" w:color="auto" w:fill="FFFFFF"/>
        </w:rPr>
        <w:t xml:space="preserve">(2013). Scavenger </w:t>
      </w:r>
      <w:r w:rsidRPr="00950FC7">
        <w:rPr>
          <w:rFonts w:ascii="Arial" w:hAnsi="Arial" w:cs="Arial"/>
          <w:sz w:val="24"/>
          <w:szCs w:val="24"/>
          <w:shd w:val="clear" w:color="auto" w:fill="FFFFFF"/>
        </w:rPr>
        <w:tab/>
        <w:t xml:space="preserve">receptor class B type I is a plasma membrane cholesterol </w:t>
      </w:r>
      <w:r w:rsidR="00DE358A" w:rsidRPr="00950FC7">
        <w:rPr>
          <w:rFonts w:ascii="Arial" w:hAnsi="Arial" w:cs="Arial"/>
          <w:sz w:val="24"/>
          <w:szCs w:val="24"/>
          <w:shd w:val="clear" w:color="auto" w:fill="FFFFFF"/>
        </w:rPr>
        <w:tab/>
      </w:r>
      <w:r w:rsidRPr="00950FC7">
        <w:rPr>
          <w:rFonts w:ascii="Arial" w:hAnsi="Arial" w:cs="Arial"/>
          <w:sz w:val="24"/>
          <w:szCs w:val="24"/>
          <w:shd w:val="clear" w:color="auto" w:fill="FFFFFF"/>
        </w:rPr>
        <w:t xml:space="preserve">sensor. </w:t>
      </w:r>
      <w:r w:rsidRPr="00950FC7">
        <w:rPr>
          <w:rFonts w:ascii="Arial" w:hAnsi="Arial" w:cs="Arial"/>
          <w:i/>
          <w:sz w:val="24"/>
          <w:szCs w:val="24"/>
          <w:shd w:val="clear" w:color="auto" w:fill="FFFFFF"/>
        </w:rPr>
        <w:t>Circulation Research</w:t>
      </w:r>
      <w:r w:rsidR="00DE358A" w:rsidRPr="00950FC7">
        <w:rPr>
          <w:rFonts w:ascii="Arial" w:hAnsi="Arial" w:cs="Arial"/>
          <w:sz w:val="24"/>
          <w:szCs w:val="24"/>
          <w:shd w:val="clear" w:color="auto" w:fill="FFFFFF"/>
        </w:rPr>
        <w:t>, 112(1), 140-151.</w:t>
      </w:r>
    </w:p>
    <w:p w14:paraId="466C9448" w14:textId="77777777" w:rsidR="00A71180" w:rsidRPr="00950FC7" w:rsidRDefault="00DE358A"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rPr>
        <w:tab/>
      </w:r>
      <w:hyperlink r:id="rId55" w:history="1">
        <w:r w:rsidR="00A71180" w:rsidRPr="00950FC7">
          <w:rPr>
            <w:rStyle w:val="Hyperlink"/>
            <w:rFonts w:ascii="Arial" w:hAnsi="Arial" w:cs="Arial"/>
            <w:sz w:val="24"/>
            <w:szCs w:val="24"/>
          </w:rPr>
          <w:t>https://doi.org/</w:t>
        </w:r>
        <w:r w:rsidR="00A71180" w:rsidRPr="00950FC7">
          <w:rPr>
            <w:rStyle w:val="Hyperlink"/>
            <w:rFonts w:ascii="Arial" w:hAnsi="Arial" w:cs="Arial"/>
            <w:sz w:val="24"/>
            <w:szCs w:val="24"/>
            <w:shd w:val="clear" w:color="auto" w:fill="FFFFFF"/>
          </w:rPr>
          <w:t>10.1161/CIRCRESAHA.112.280081</w:t>
        </w:r>
      </w:hyperlink>
      <w:r w:rsidR="00A71180" w:rsidRPr="00950FC7">
        <w:rPr>
          <w:rFonts w:ascii="Arial" w:hAnsi="Arial" w:cs="Arial"/>
          <w:sz w:val="24"/>
          <w:szCs w:val="24"/>
          <w:shd w:val="clear" w:color="auto" w:fill="FFFFFF"/>
        </w:rPr>
        <w:t xml:space="preserve"> </w:t>
      </w:r>
    </w:p>
    <w:p w14:paraId="4E815663" w14:textId="77777777" w:rsidR="00A71180" w:rsidRPr="00950FC7" w:rsidRDefault="00A71180" w:rsidP="0010401E">
      <w:pPr>
        <w:autoSpaceDE w:val="0"/>
        <w:autoSpaceDN w:val="0"/>
        <w:adjustRightInd w:val="0"/>
        <w:spacing w:after="0" w:line="240" w:lineRule="auto"/>
        <w:jc w:val="both"/>
        <w:rPr>
          <w:rFonts w:ascii="Arial" w:eastAsia="ArnoPro-Regular" w:hAnsi="Arial" w:cs="Arial"/>
          <w:sz w:val="24"/>
          <w:szCs w:val="24"/>
        </w:rPr>
      </w:pPr>
      <w:r w:rsidRPr="00950FC7">
        <w:rPr>
          <w:rFonts w:ascii="Arial" w:eastAsia="ArnoPro-Regular" w:hAnsi="Arial" w:cs="Arial"/>
          <w:sz w:val="24"/>
          <w:szCs w:val="24"/>
        </w:rPr>
        <w:t xml:space="preserve">Schachter, I., </w:t>
      </w:r>
      <w:proofErr w:type="spellStart"/>
      <w:r w:rsidRPr="00950FC7">
        <w:rPr>
          <w:rFonts w:ascii="Arial" w:eastAsia="ArnoPro-Regular" w:hAnsi="Arial" w:cs="Arial"/>
          <w:sz w:val="24"/>
          <w:szCs w:val="24"/>
        </w:rPr>
        <w:t>Paananen</w:t>
      </w:r>
      <w:proofErr w:type="spellEnd"/>
      <w:r w:rsidRPr="00950FC7">
        <w:rPr>
          <w:rFonts w:ascii="Arial" w:eastAsia="ArnoPro-Regular" w:hAnsi="Arial" w:cs="Arial"/>
          <w:sz w:val="24"/>
          <w:szCs w:val="24"/>
        </w:rPr>
        <w:t xml:space="preserve">, R. O., Fabian, B., </w:t>
      </w:r>
      <w:proofErr w:type="spellStart"/>
      <w:r w:rsidRPr="00950FC7">
        <w:rPr>
          <w:rFonts w:ascii="Arial" w:eastAsia="ArnoPro-Regular" w:hAnsi="Arial" w:cs="Arial"/>
          <w:sz w:val="24"/>
          <w:szCs w:val="24"/>
        </w:rPr>
        <w:t>Jurkiewicz</w:t>
      </w:r>
      <w:proofErr w:type="spellEnd"/>
      <w:r w:rsidRPr="00950FC7">
        <w:rPr>
          <w:rFonts w:ascii="Arial" w:eastAsia="ArnoPro-Regular" w:hAnsi="Arial" w:cs="Arial"/>
          <w:sz w:val="24"/>
          <w:szCs w:val="24"/>
        </w:rPr>
        <w:t xml:space="preserve">, P., </w:t>
      </w:r>
      <w:r w:rsidR="00DE358A" w:rsidRPr="00950FC7">
        <w:rPr>
          <w:rFonts w:ascii="Arial" w:eastAsia="ArnoPro-Regular" w:hAnsi="Arial" w:cs="Arial"/>
          <w:sz w:val="24"/>
          <w:szCs w:val="24"/>
        </w:rPr>
        <w:t xml:space="preserve">&amp; </w:t>
      </w:r>
      <w:proofErr w:type="spellStart"/>
      <w:r w:rsidRPr="00950FC7">
        <w:rPr>
          <w:rFonts w:ascii="Arial" w:eastAsia="ArnoPro-Regular" w:hAnsi="Arial" w:cs="Arial"/>
          <w:sz w:val="24"/>
          <w:szCs w:val="24"/>
        </w:rPr>
        <w:t>Javanainen</w:t>
      </w:r>
      <w:proofErr w:type="spellEnd"/>
      <w:r w:rsidRPr="00950FC7">
        <w:rPr>
          <w:rFonts w:ascii="Arial" w:eastAsia="ArnoPro-Regular" w:hAnsi="Arial" w:cs="Arial"/>
          <w:sz w:val="24"/>
          <w:szCs w:val="24"/>
        </w:rPr>
        <w:t>, M. (</w:t>
      </w:r>
      <w:r w:rsidR="00DE358A" w:rsidRPr="00950FC7">
        <w:rPr>
          <w:rFonts w:ascii="Arial" w:eastAsia="ArnoPro-Regular" w:hAnsi="Arial" w:cs="Arial"/>
          <w:sz w:val="24"/>
          <w:szCs w:val="24"/>
        </w:rPr>
        <w:t xml:space="preserve">2022). </w:t>
      </w:r>
      <w:r w:rsidR="00DE358A" w:rsidRPr="00950FC7">
        <w:rPr>
          <w:rFonts w:ascii="Arial" w:eastAsia="ArnoPro-Regular" w:hAnsi="Arial" w:cs="Arial"/>
          <w:sz w:val="24"/>
          <w:szCs w:val="24"/>
        </w:rPr>
        <w:tab/>
        <w:t xml:space="preserve">The two faces of liquid </w:t>
      </w:r>
      <w:r w:rsidRPr="00950FC7">
        <w:rPr>
          <w:rFonts w:ascii="Arial" w:eastAsia="ArnoPro-Regular" w:hAnsi="Arial" w:cs="Arial"/>
          <w:sz w:val="24"/>
          <w:szCs w:val="24"/>
        </w:rPr>
        <w:t xml:space="preserve">ordered phase. </w:t>
      </w:r>
      <w:r w:rsidRPr="00950FC7">
        <w:rPr>
          <w:rFonts w:ascii="Arial" w:eastAsia="ArnoPro-Regular" w:hAnsi="Arial" w:cs="Arial"/>
          <w:i/>
          <w:iCs/>
          <w:sz w:val="24"/>
          <w:szCs w:val="24"/>
        </w:rPr>
        <w:t>Journal of. Physical.</w:t>
      </w:r>
      <w:r w:rsidRPr="00950FC7">
        <w:rPr>
          <w:rFonts w:ascii="Arial" w:eastAsia="ArnoPro-Regular" w:hAnsi="Arial" w:cs="Arial"/>
          <w:sz w:val="24"/>
          <w:szCs w:val="24"/>
        </w:rPr>
        <w:t xml:space="preserve"> </w:t>
      </w:r>
      <w:r w:rsidRPr="00950FC7">
        <w:rPr>
          <w:rFonts w:ascii="Arial" w:eastAsia="ArnoPro-Regular" w:hAnsi="Arial" w:cs="Arial"/>
          <w:i/>
          <w:iCs/>
          <w:sz w:val="24"/>
          <w:szCs w:val="24"/>
        </w:rPr>
        <w:t xml:space="preserve">Chemistry. Letter. </w:t>
      </w:r>
      <w:r w:rsidR="00DE358A" w:rsidRPr="00950FC7">
        <w:rPr>
          <w:rFonts w:ascii="Arial" w:eastAsia="ArnoPro-Regular" w:hAnsi="Arial" w:cs="Arial"/>
          <w:i/>
          <w:iCs/>
          <w:sz w:val="24"/>
          <w:szCs w:val="24"/>
        </w:rPr>
        <w:tab/>
      </w:r>
      <w:r w:rsidRPr="00950FC7">
        <w:rPr>
          <w:rFonts w:ascii="Arial" w:eastAsia="ArnoPro-Regular" w:hAnsi="Arial" w:cs="Arial"/>
          <w:iCs/>
          <w:sz w:val="24"/>
          <w:szCs w:val="24"/>
        </w:rPr>
        <w:t>13</w:t>
      </w:r>
      <w:r w:rsidRPr="00950FC7">
        <w:rPr>
          <w:rFonts w:ascii="Arial" w:eastAsia="ArnoPro-Regular" w:hAnsi="Arial" w:cs="Arial"/>
          <w:sz w:val="24"/>
          <w:szCs w:val="24"/>
        </w:rPr>
        <w:t>, 1307</w:t>
      </w:r>
      <w:r w:rsidRPr="00950FC7">
        <w:rPr>
          <w:rFonts w:ascii="Arial" w:eastAsia="STIXGeneral-Regular" w:hAnsi="Arial" w:cs="Arial"/>
          <w:sz w:val="24"/>
          <w:szCs w:val="24"/>
        </w:rPr>
        <w:t>−</w:t>
      </w:r>
      <w:r w:rsidR="00DE358A" w:rsidRPr="00950FC7">
        <w:rPr>
          <w:rFonts w:ascii="Arial" w:eastAsia="ArnoPro-Regular" w:hAnsi="Arial" w:cs="Arial"/>
          <w:sz w:val="24"/>
          <w:szCs w:val="24"/>
        </w:rPr>
        <w:t xml:space="preserve">1313. </w:t>
      </w:r>
      <w:hyperlink r:id="rId56" w:history="1">
        <w:r w:rsidRPr="00950FC7">
          <w:rPr>
            <w:rStyle w:val="Hyperlink"/>
            <w:rFonts w:ascii="Arial" w:eastAsia="ArnoPro-Regular" w:hAnsi="Arial" w:cs="Arial"/>
            <w:sz w:val="24"/>
            <w:szCs w:val="24"/>
          </w:rPr>
          <w:t>https://doi.org/</w:t>
        </w:r>
        <w:r w:rsidRPr="00950FC7">
          <w:rPr>
            <w:rStyle w:val="Hyperlink"/>
            <w:rFonts w:ascii="Arial" w:hAnsi="Arial" w:cs="Arial"/>
            <w:sz w:val="24"/>
            <w:szCs w:val="24"/>
            <w:shd w:val="clear" w:color="auto" w:fill="FFFFFF"/>
          </w:rPr>
          <w:t>10.1021/acs.jpclett.1c03712</w:t>
        </w:r>
      </w:hyperlink>
      <w:r w:rsidRPr="00950FC7">
        <w:rPr>
          <w:rFonts w:ascii="Arial" w:hAnsi="Arial" w:cs="Arial"/>
          <w:color w:val="1B1B1B"/>
          <w:sz w:val="24"/>
          <w:szCs w:val="24"/>
          <w:shd w:val="clear" w:color="auto" w:fill="FFFFFF"/>
        </w:rPr>
        <w:t xml:space="preserve"> </w:t>
      </w:r>
      <w:r w:rsidRPr="00950FC7">
        <w:rPr>
          <w:rFonts w:ascii="Arial" w:eastAsia="ArnoPro-Regular" w:hAnsi="Arial" w:cs="Arial"/>
          <w:sz w:val="24"/>
          <w:szCs w:val="24"/>
        </w:rPr>
        <w:t xml:space="preserve"> </w:t>
      </w:r>
    </w:p>
    <w:p w14:paraId="52DBF1B3" w14:textId="77777777" w:rsidR="00A71180" w:rsidRPr="00950FC7" w:rsidRDefault="00A71180" w:rsidP="0010401E">
      <w:pPr>
        <w:pStyle w:val="NormalWeb"/>
        <w:spacing w:before="0" w:beforeAutospacing="0" w:after="0" w:afterAutospacing="0"/>
        <w:jc w:val="both"/>
        <w:rPr>
          <w:rFonts w:ascii="Arial" w:hAnsi="Arial" w:cs="Arial"/>
          <w:shd w:val="clear" w:color="auto" w:fill="FFFFFF"/>
        </w:rPr>
      </w:pPr>
      <w:r w:rsidRPr="00950FC7">
        <w:rPr>
          <w:rFonts w:ascii="Arial" w:hAnsi="Arial" w:cs="Arial"/>
          <w:shd w:val="clear" w:color="auto" w:fill="FFFFFF"/>
        </w:rPr>
        <w:t xml:space="preserve">Schön, M. P., </w:t>
      </w:r>
      <w:proofErr w:type="spellStart"/>
      <w:r w:rsidRPr="00950FC7">
        <w:rPr>
          <w:rFonts w:ascii="Arial" w:hAnsi="Arial" w:cs="Arial"/>
          <w:shd w:val="clear" w:color="auto" w:fill="FFFFFF"/>
        </w:rPr>
        <w:t>Berking</w:t>
      </w:r>
      <w:proofErr w:type="spellEnd"/>
      <w:r w:rsidRPr="00950FC7">
        <w:rPr>
          <w:rFonts w:ascii="Arial" w:hAnsi="Arial" w:cs="Arial"/>
          <w:shd w:val="clear" w:color="auto" w:fill="FFFFFF"/>
        </w:rPr>
        <w:t xml:space="preserve">, C., </w:t>
      </w:r>
      <w:proofErr w:type="spellStart"/>
      <w:r w:rsidRPr="00950FC7">
        <w:rPr>
          <w:rFonts w:ascii="Arial" w:hAnsi="Arial" w:cs="Arial"/>
          <w:shd w:val="clear" w:color="auto" w:fill="FFFFFF"/>
        </w:rPr>
        <w:t>Biedermann</w:t>
      </w:r>
      <w:proofErr w:type="spellEnd"/>
      <w:r w:rsidRPr="00950FC7">
        <w:rPr>
          <w:rFonts w:ascii="Arial" w:hAnsi="Arial" w:cs="Arial"/>
          <w:shd w:val="clear" w:color="auto" w:fill="FFFFFF"/>
        </w:rPr>
        <w:t xml:space="preserve">, T., Buhl, T., </w:t>
      </w:r>
      <w:proofErr w:type="spellStart"/>
      <w:r w:rsidRPr="00950FC7">
        <w:rPr>
          <w:rFonts w:ascii="Arial" w:hAnsi="Arial" w:cs="Arial"/>
          <w:shd w:val="clear" w:color="auto" w:fill="FFFFFF"/>
        </w:rPr>
        <w:t>Erpenbeck</w:t>
      </w:r>
      <w:proofErr w:type="spellEnd"/>
      <w:r w:rsidRPr="00950FC7">
        <w:rPr>
          <w:rFonts w:ascii="Arial" w:hAnsi="Arial" w:cs="Arial"/>
          <w:shd w:val="clear" w:color="auto" w:fill="FFFFFF"/>
        </w:rPr>
        <w:t xml:space="preserve">, L., </w:t>
      </w:r>
      <w:proofErr w:type="spellStart"/>
      <w:r w:rsidRPr="00950FC7">
        <w:rPr>
          <w:rFonts w:ascii="Arial" w:hAnsi="Arial" w:cs="Arial"/>
          <w:shd w:val="clear" w:color="auto" w:fill="FFFFFF"/>
        </w:rPr>
        <w:t>Eyerich</w:t>
      </w:r>
      <w:proofErr w:type="spellEnd"/>
      <w:r w:rsidRPr="00950FC7">
        <w:rPr>
          <w:rFonts w:ascii="Arial" w:hAnsi="Arial" w:cs="Arial"/>
          <w:shd w:val="clear" w:color="auto" w:fill="FFFFFF"/>
        </w:rPr>
        <w:t xml:space="preserve">, K., </w:t>
      </w:r>
      <w:r w:rsidRPr="00950FC7">
        <w:rPr>
          <w:rFonts w:ascii="Arial" w:hAnsi="Arial" w:cs="Arial"/>
          <w:i/>
          <w:shd w:val="clear" w:color="auto" w:fill="FFFFFF"/>
        </w:rPr>
        <w:t>et al.</w:t>
      </w:r>
      <w:r w:rsidRPr="00950FC7">
        <w:rPr>
          <w:rFonts w:ascii="Arial" w:hAnsi="Arial" w:cs="Arial"/>
          <w:shd w:val="clear" w:color="auto" w:fill="FFFFFF"/>
        </w:rPr>
        <w:t xml:space="preserve"> </w:t>
      </w:r>
      <w:r w:rsidR="00DE358A" w:rsidRPr="00950FC7">
        <w:rPr>
          <w:rFonts w:ascii="Arial" w:hAnsi="Arial" w:cs="Arial"/>
          <w:shd w:val="clear" w:color="auto" w:fill="FFFFFF"/>
        </w:rPr>
        <w:tab/>
      </w:r>
      <w:r w:rsidRPr="00950FC7">
        <w:rPr>
          <w:rFonts w:ascii="Arial" w:hAnsi="Arial" w:cs="Arial"/>
          <w:shd w:val="clear" w:color="auto" w:fill="FFFFFF"/>
        </w:rPr>
        <w:t xml:space="preserve">(2020). COVID-19 </w:t>
      </w:r>
      <w:r w:rsidRPr="00950FC7">
        <w:rPr>
          <w:rFonts w:ascii="Arial" w:hAnsi="Arial" w:cs="Arial"/>
          <w:shd w:val="clear" w:color="auto" w:fill="FFFFFF"/>
        </w:rPr>
        <w:tab/>
        <w:t xml:space="preserve">and immunological regulations - from basic and translational </w:t>
      </w:r>
      <w:r w:rsidR="00DE358A" w:rsidRPr="00950FC7">
        <w:rPr>
          <w:rFonts w:ascii="Arial" w:hAnsi="Arial" w:cs="Arial"/>
          <w:shd w:val="clear" w:color="auto" w:fill="FFFFFF"/>
        </w:rPr>
        <w:tab/>
      </w:r>
      <w:r w:rsidRPr="00950FC7">
        <w:rPr>
          <w:rFonts w:ascii="Arial" w:hAnsi="Arial" w:cs="Arial"/>
          <w:shd w:val="clear" w:color="auto" w:fill="FFFFFF"/>
        </w:rPr>
        <w:t>aspects to clinical implications. </w:t>
      </w:r>
      <w:r w:rsidR="00DE358A" w:rsidRPr="00950FC7">
        <w:rPr>
          <w:rFonts w:ascii="Arial" w:hAnsi="Arial" w:cs="Arial"/>
          <w:i/>
          <w:iCs/>
          <w:shd w:val="clear" w:color="auto" w:fill="FFFFFF"/>
        </w:rPr>
        <w:t xml:space="preserve"> </w:t>
      </w:r>
      <w:r w:rsidRPr="00950FC7">
        <w:rPr>
          <w:rFonts w:ascii="Arial" w:hAnsi="Arial" w:cs="Arial"/>
          <w:i/>
        </w:rPr>
        <w:t xml:space="preserve">Journal of the German Society of Dermatology </w:t>
      </w:r>
      <w:r w:rsidR="00DE358A" w:rsidRPr="00950FC7">
        <w:rPr>
          <w:rFonts w:ascii="Arial" w:hAnsi="Arial" w:cs="Arial"/>
          <w:i/>
        </w:rPr>
        <w:tab/>
      </w:r>
      <w:r w:rsidRPr="00950FC7">
        <w:rPr>
          <w:rFonts w:ascii="Arial" w:hAnsi="Arial" w:cs="Arial"/>
          <w:iCs/>
          <w:shd w:val="clear" w:color="auto" w:fill="FFFFFF"/>
        </w:rPr>
        <w:t>18</w:t>
      </w:r>
      <w:r w:rsidRPr="00950FC7">
        <w:rPr>
          <w:rFonts w:ascii="Arial" w:hAnsi="Arial" w:cs="Arial"/>
          <w:shd w:val="clear" w:color="auto" w:fill="FFFFFF"/>
        </w:rPr>
        <w:t xml:space="preserve">(8), 795–807. </w:t>
      </w:r>
      <w:hyperlink r:id="rId57" w:history="1">
        <w:r w:rsidRPr="00950FC7">
          <w:rPr>
            <w:rStyle w:val="Hyperlink"/>
            <w:rFonts w:ascii="Arial" w:hAnsi="Arial" w:cs="Arial"/>
            <w:shd w:val="clear" w:color="auto" w:fill="FFFFFF"/>
          </w:rPr>
          <w:t>https://doi.org/10.1111/ddg.14169</w:t>
        </w:r>
      </w:hyperlink>
      <w:r w:rsidRPr="00950FC7">
        <w:rPr>
          <w:rFonts w:ascii="Arial" w:hAnsi="Arial" w:cs="Arial"/>
          <w:shd w:val="clear" w:color="auto" w:fill="FFFFFF"/>
        </w:rPr>
        <w:t xml:space="preserve">  </w:t>
      </w:r>
    </w:p>
    <w:p w14:paraId="5AD442C8"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proofErr w:type="spellStart"/>
      <w:r w:rsidRPr="00950FC7">
        <w:rPr>
          <w:rFonts w:ascii="Arial" w:hAnsi="Arial" w:cs="Arial"/>
          <w:sz w:val="24"/>
          <w:szCs w:val="24"/>
          <w:shd w:val="clear" w:color="auto" w:fill="FFFFFF"/>
        </w:rPr>
        <w:t>Seksek</w:t>
      </w:r>
      <w:proofErr w:type="spellEnd"/>
      <w:r w:rsidRPr="00950FC7">
        <w:rPr>
          <w:rFonts w:ascii="Arial" w:hAnsi="Arial" w:cs="Arial"/>
          <w:sz w:val="24"/>
          <w:szCs w:val="24"/>
          <w:shd w:val="clear" w:color="auto" w:fill="FFFFFF"/>
        </w:rPr>
        <w:t xml:space="preserve">, O., </w:t>
      </w:r>
      <w:proofErr w:type="spellStart"/>
      <w:r w:rsidRPr="00950FC7">
        <w:rPr>
          <w:rFonts w:ascii="Arial" w:hAnsi="Arial" w:cs="Arial"/>
          <w:sz w:val="24"/>
          <w:szCs w:val="24"/>
          <w:shd w:val="clear" w:color="auto" w:fill="FFFFFF"/>
        </w:rPr>
        <w:t>Biwersi</w:t>
      </w:r>
      <w:proofErr w:type="spellEnd"/>
      <w:r w:rsidRPr="00950FC7">
        <w:rPr>
          <w:rFonts w:ascii="Arial" w:hAnsi="Arial" w:cs="Arial"/>
          <w:sz w:val="24"/>
          <w:szCs w:val="24"/>
          <w:shd w:val="clear" w:color="auto" w:fill="FFFFFF"/>
        </w:rPr>
        <w:t xml:space="preserve">, J., </w:t>
      </w:r>
      <w:r w:rsidR="00DE358A" w:rsidRPr="00950FC7">
        <w:rPr>
          <w:rFonts w:ascii="Arial" w:hAnsi="Arial" w:cs="Arial"/>
          <w:sz w:val="24"/>
          <w:szCs w:val="24"/>
          <w:shd w:val="clear" w:color="auto" w:fill="FFFFFF"/>
        </w:rPr>
        <w:t xml:space="preserve">&amp; </w:t>
      </w:r>
      <w:proofErr w:type="spellStart"/>
      <w:r w:rsidRPr="00950FC7">
        <w:rPr>
          <w:rFonts w:ascii="Arial" w:hAnsi="Arial" w:cs="Arial"/>
          <w:sz w:val="24"/>
          <w:szCs w:val="24"/>
          <w:shd w:val="clear" w:color="auto" w:fill="FFFFFF"/>
        </w:rPr>
        <w:t>Verkman</w:t>
      </w:r>
      <w:proofErr w:type="spellEnd"/>
      <w:r w:rsidRPr="00950FC7">
        <w:rPr>
          <w:rFonts w:ascii="Arial" w:hAnsi="Arial" w:cs="Arial"/>
          <w:sz w:val="24"/>
          <w:szCs w:val="24"/>
          <w:shd w:val="clear" w:color="auto" w:fill="FFFFFF"/>
        </w:rPr>
        <w:t xml:space="preserve">, A. S. (1997). Translational diffusion of </w:t>
      </w:r>
      <w:r w:rsidR="00DE358A" w:rsidRPr="00950FC7">
        <w:rPr>
          <w:rFonts w:ascii="Arial" w:hAnsi="Arial" w:cs="Arial"/>
          <w:sz w:val="24"/>
          <w:szCs w:val="24"/>
          <w:shd w:val="clear" w:color="auto" w:fill="FFFFFF"/>
        </w:rPr>
        <w:tab/>
      </w:r>
      <w:r w:rsidRPr="00950FC7">
        <w:rPr>
          <w:rFonts w:ascii="Arial" w:hAnsi="Arial" w:cs="Arial"/>
          <w:sz w:val="24"/>
          <w:szCs w:val="24"/>
          <w:shd w:val="clear" w:color="auto" w:fill="FFFFFF"/>
        </w:rPr>
        <w:t xml:space="preserve">macromolecule-sized solutes in </w:t>
      </w:r>
      <w:r w:rsidRPr="00950FC7">
        <w:rPr>
          <w:rFonts w:ascii="Arial" w:hAnsi="Arial" w:cs="Arial"/>
          <w:sz w:val="24"/>
          <w:szCs w:val="24"/>
          <w:shd w:val="clear" w:color="auto" w:fill="FFFFFF"/>
        </w:rPr>
        <w:tab/>
        <w:t>cytoplasm and nucleus. </w:t>
      </w:r>
      <w:r w:rsidRPr="00950FC7">
        <w:rPr>
          <w:rFonts w:ascii="Arial" w:hAnsi="Arial" w:cs="Arial"/>
          <w:i/>
          <w:iCs/>
          <w:sz w:val="24"/>
          <w:szCs w:val="24"/>
          <w:shd w:val="clear" w:color="auto" w:fill="FFFFFF"/>
        </w:rPr>
        <w:t>Journal of Cell Biology</w:t>
      </w:r>
      <w:r w:rsidRPr="00950FC7">
        <w:rPr>
          <w:rFonts w:ascii="Arial" w:hAnsi="Arial" w:cs="Arial"/>
          <w:i/>
          <w:sz w:val="24"/>
          <w:szCs w:val="24"/>
          <w:shd w:val="clear" w:color="auto" w:fill="FFFFFF"/>
        </w:rPr>
        <w:t xml:space="preserve"> </w:t>
      </w:r>
      <w:r w:rsidR="00DE358A" w:rsidRPr="00950FC7">
        <w:rPr>
          <w:rFonts w:ascii="Arial" w:hAnsi="Arial" w:cs="Arial"/>
          <w:i/>
          <w:sz w:val="24"/>
          <w:szCs w:val="24"/>
          <w:shd w:val="clear" w:color="auto" w:fill="FFFFFF"/>
        </w:rPr>
        <w:tab/>
      </w:r>
      <w:r w:rsidRPr="00950FC7">
        <w:rPr>
          <w:rFonts w:ascii="Arial" w:hAnsi="Arial" w:cs="Arial"/>
          <w:iCs/>
          <w:sz w:val="24"/>
          <w:szCs w:val="24"/>
          <w:shd w:val="clear" w:color="auto" w:fill="FFFFFF"/>
        </w:rPr>
        <w:t>138</w:t>
      </w:r>
      <w:r w:rsidR="00DE358A" w:rsidRPr="00950FC7">
        <w:rPr>
          <w:rFonts w:ascii="Arial" w:hAnsi="Arial" w:cs="Arial"/>
          <w:sz w:val="24"/>
          <w:szCs w:val="24"/>
          <w:shd w:val="clear" w:color="auto" w:fill="FFFFFF"/>
        </w:rPr>
        <w:t xml:space="preserve">(1), 131–142. </w:t>
      </w:r>
      <w:hyperlink r:id="rId58" w:history="1">
        <w:r w:rsidRPr="00950FC7">
          <w:rPr>
            <w:rStyle w:val="Hyperlink"/>
            <w:rFonts w:ascii="Arial" w:hAnsi="Arial" w:cs="Arial"/>
            <w:sz w:val="24"/>
            <w:szCs w:val="24"/>
            <w:shd w:val="clear" w:color="auto" w:fill="FFFFFF"/>
          </w:rPr>
          <w:t>https://doi.org/10.1083/jcb.138.1.131</w:t>
        </w:r>
      </w:hyperlink>
      <w:r w:rsidRPr="00950FC7">
        <w:rPr>
          <w:rFonts w:ascii="Arial" w:hAnsi="Arial" w:cs="Arial"/>
          <w:sz w:val="24"/>
          <w:szCs w:val="24"/>
          <w:shd w:val="clear" w:color="auto" w:fill="FFFFFF"/>
        </w:rPr>
        <w:t xml:space="preserve"> </w:t>
      </w:r>
    </w:p>
    <w:p w14:paraId="1C12DBEF"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proofErr w:type="spellStart"/>
      <w:r w:rsidRPr="00950FC7">
        <w:rPr>
          <w:rFonts w:ascii="Arial" w:hAnsi="Arial" w:cs="Arial"/>
          <w:sz w:val="24"/>
          <w:szCs w:val="24"/>
          <w:shd w:val="clear" w:color="auto" w:fill="FFFFFF"/>
        </w:rPr>
        <w:t>Sepsey</w:t>
      </w:r>
      <w:proofErr w:type="spellEnd"/>
      <w:r w:rsidRPr="00950FC7">
        <w:rPr>
          <w:rFonts w:ascii="Arial" w:hAnsi="Arial" w:cs="Arial"/>
          <w:sz w:val="24"/>
          <w:szCs w:val="24"/>
          <w:shd w:val="clear" w:color="auto" w:fill="FFFFFF"/>
        </w:rPr>
        <w:t xml:space="preserve">, A., </w:t>
      </w:r>
      <w:proofErr w:type="spellStart"/>
      <w:r w:rsidRPr="00950FC7">
        <w:rPr>
          <w:rFonts w:ascii="Arial" w:hAnsi="Arial" w:cs="Arial"/>
          <w:sz w:val="24"/>
          <w:szCs w:val="24"/>
          <w:shd w:val="clear" w:color="auto" w:fill="FFFFFF"/>
        </w:rPr>
        <w:t>Horváth</w:t>
      </w:r>
      <w:proofErr w:type="spellEnd"/>
      <w:r w:rsidRPr="00950FC7">
        <w:rPr>
          <w:rFonts w:ascii="Arial" w:hAnsi="Arial" w:cs="Arial"/>
          <w:sz w:val="24"/>
          <w:szCs w:val="24"/>
          <w:shd w:val="clear" w:color="auto" w:fill="FFFFFF"/>
        </w:rPr>
        <w:t xml:space="preserve">, </w:t>
      </w:r>
      <w:proofErr w:type="spellStart"/>
      <w:r w:rsidRPr="00950FC7">
        <w:rPr>
          <w:rFonts w:ascii="Arial" w:hAnsi="Arial" w:cs="Arial"/>
          <w:sz w:val="24"/>
          <w:szCs w:val="24"/>
          <w:shd w:val="clear" w:color="auto" w:fill="FFFFFF"/>
        </w:rPr>
        <w:t>Éatani</w:t>
      </w:r>
      <w:proofErr w:type="spellEnd"/>
      <w:r w:rsidRPr="00950FC7">
        <w:rPr>
          <w:rFonts w:ascii="Arial" w:hAnsi="Arial" w:cs="Arial"/>
          <w:sz w:val="24"/>
          <w:szCs w:val="24"/>
          <w:shd w:val="clear" w:color="auto" w:fill="FFFFFF"/>
        </w:rPr>
        <w:t xml:space="preserve">, M., </w:t>
      </w:r>
      <w:r w:rsidR="00DE358A" w:rsidRPr="00950FC7">
        <w:rPr>
          <w:rFonts w:ascii="Arial" w:hAnsi="Arial" w:cs="Arial"/>
          <w:sz w:val="24"/>
          <w:szCs w:val="24"/>
          <w:shd w:val="clear" w:color="auto" w:fill="FFFFFF"/>
        </w:rPr>
        <w:t xml:space="preserve">&amp; </w:t>
      </w:r>
      <w:proofErr w:type="spellStart"/>
      <w:r w:rsidRPr="00950FC7">
        <w:rPr>
          <w:rFonts w:ascii="Arial" w:hAnsi="Arial" w:cs="Arial"/>
          <w:sz w:val="24"/>
          <w:szCs w:val="24"/>
          <w:shd w:val="clear" w:color="auto" w:fill="FFFFFF"/>
        </w:rPr>
        <w:t>Felinger</w:t>
      </w:r>
      <w:proofErr w:type="spellEnd"/>
      <w:r w:rsidRPr="00950FC7">
        <w:rPr>
          <w:rFonts w:ascii="Arial" w:hAnsi="Arial" w:cs="Arial"/>
          <w:sz w:val="24"/>
          <w:szCs w:val="24"/>
          <w:shd w:val="clear" w:color="auto" w:fill="FFFFFF"/>
        </w:rPr>
        <w:t xml:space="preserve">, A. (2020). The correctness </w:t>
      </w:r>
      <w:r w:rsidR="00C33CB6" w:rsidRPr="00950FC7">
        <w:rPr>
          <w:rFonts w:ascii="Arial" w:hAnsi="Arial" w:cs="Arial"/>
          <w:sz w:val="24"/>
          <w:szCs w:val="24"/>
          <w:shd w:val="clear" w:color="auto" w:fill="FFFFFF"/>
        </w:rPr>
        <w:t xml:space="preserve">of van 't Hoff plots </w:t>
      </w:r>
      <w:r w:rsidR="00C33CB6" w:rsidRPr="00950FC7">
        <w:rPr>
          <w:rFonts w:ascii="Arial" w:hAnsi="Arial" w:cs="Arial"/>
          <w:sz w:val="24"/>
          <w:szCs w:val="24"/>
          <w:shd w:val="clear" w:color="auto" w:fill="FFFFFF"/>
        </w:rPr>
        <w:tab/>
        <w:t xml:space="preserve">in chiral </w:t>
      </w:r>
      <w:r w:rsidRPr="00950FC7">
        <w:rPr>
          <w:rFonts w:ascii="Arial" w:hAnsi="Arial" w:cs="Arial"/>
          <w:sz w:val="24"/>
          <w:szCs w:val="24"/>
          <w:shd w:val="clear" w:color="auto" w:fill="FFFFFF"/>
        </w:rPr>
        <w:t xml:space="preserve">and </w:t>
      </w:r>
      <w:r w:rsidRPr="00950FC7">
        <w:rPr>
          <w:rFonts w:ascii="Arial" w:hAnsi="Arial" w:cs="Arial"/>
          <w:sz w:val="24"/>
          <w:szCs w:val="24"/>
          <w:shd w:val="clear" w:color="auto" w:fill="FFFFFF"/>
        </w:rPr>
        <w:tab/>
        <w:t>achiral chromatography. </w:t>
      </w:r>
      <w:r w:rsidRPr="00950FC7">
        <w:rPr>
          <w:rFonts w:ascii="Arial" w:hAnsi="Arial" w:cs="Arial"/>
          <w:i/>
          <w:iCs/>
          <w:sz w:val="24"/>
          <w:szCs w:val="24"/>
          <w:shd w:val="clear" w:color="auto" w:fill="FFFFFF"/>
        </w:rPr>
        <w:t>Journal Chromatography A.</w:t>
      </w:r>
      <w:r w:rsidRPr="00950FC7">
        <w:rPr>
          <w:rFonts w:ascii="Arial" w:hAnsi="Arial" w:cs="Arial"/>
          <w:iCs/>
          <w:sz w:val="24"/>
          <w:szCs w:val="24"/>
          <w:shd w:val="clear" w:color="auto" w:fill="FFFFFF"/>
        </w:rPr>
        <w:t>1611</w:t>
      </w:r>
      <w:r w:rsidRPr="00950FC7">
        <w:rPr>
          <w:rFonts w:ascii="Arial" w:hAnsi="Arial" w:cs="Arial"/>
          <w:sz w:val="24"/>
          <w:szCs w:val="24"/>
          <w:shd w:val="clear" w:color="auto" w:fill="FFFFFF"/>
        </w:rPr>
        <w:t xml:space="preserve">, 460594. </w:t>
      </w:r>
    </w:p>
    <w:p w14:paraId="1A8C1B2C" w14:textId="77777777" w:rsidR="00A71180" w:rsidRPr="00950FC7" w:rsidRDefault="00C33CB6"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rPr>
        <w:tab/>
      </w:r>
      <w:hyperlink r:id="rId59" w:history="1">
        <w:r w:rsidR="00A71180" w:rsidRPr="00950FC7">
          <w:rPr>
            <w:rStyle w:val="Hyperlink"/>
            <w:rFonts w:ascii="Arial" w:hAnsi="Arial" w:cs="Arial"/>
            <w:sz w:val="24"/>
            <w:szCs w:val="24"/>
            <w:shd w:val="clear" w:color="auto" w:fill="FFFFFF"/>
          </w:rPr>
          <w:t>https://doi.org/10.1016/j.chroma.2019.460594</w:t>
        </w:r>
      </w:hyperlink>
      <w:r w:rsidR="00A71180" w:rsidRPr="00950FC7">
        <w:rPr>
          <w:rFonts w:ascii="Arial" w:hAnsi="Arial" w:cs="Arial"/>
          <w:sz w:val="24"/>
          <w:szCs w:val="24"/>
          <w:shd w:val="clear" w:color="auto" w:fill="FFFFFF"/>
        </w:rPr>
        <w:t xml:space="preserve"> </w:t>
      </w:r>
    </w:p>
    <w:p w14:paraId="0BFB1512" w14:textId="77777777" w:rsidR="00C33CB6"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 xml:space="preserve">Shi, Q., Chen, J., Zou, X., Tang, X. (2022). Intracellular cholesterol synthesis and </w:t>
      </w:r>
      <w:r w:rsidR="00C33CB6" w:rsidRPr="00950FC7">
        <w:rPr>
          <w:rFonts w:ascii="Arial" w:hAnsi="Arial" w:cs="Arial"/>
          <w:sz w:val="24"/>
          <w:szCs w:val="24"/>
          <w:shd w:val="clear" w:color="auto" w:fill="FFFFFF"/>
        </w:rPr>
        <w:tab/>
      </w:r>
      <w:r w:rsidRPr="00950FC7">
        <w:rPr>
          <w:rFonts w:ascii="Arial" w:hAnsi="Arial" w:cs="Arial"/>
          <w:sz w:val="24"/>
          <w:szCs w:val="24"/>
          <w:shd w:val="clear" w:color="auto" w:fill="FFFFFF"/>
        </w:rPr>
        <w:t>transport. </w:t>
      </w:r>
      <w:r w:rsidR="00C33CB6" w:rsidRPr="00950FC7">
        <w:rPr>
          <w:rFonts w:ascii="Arial" w:hAnsi="Arial" w:cs="Arial"/>
          <w:iCs/>
          <w:sz w:val="24"/>
          <w:szCs w:val="24"/>
          <w:shd w:val="clear" w:color="auto" w:fill="FFFFFF"/>
        </w:rPr>
        <w:t xml:space="preserve">Frontiers in </w:t>
      </w:r>
      <w:r w:rsidRPr="00950FC7">
        <w:rPr>
          <w:rFonts w:ascii="Arial" w:hAnsi="Arial" w:cs="Arial"/>
          <w:iCs/>
          <w:sz w:val="24"/>
          <w:szCs w:val="24"/>
          <w:shd w:val="clear" w:color="auto" w:fill="FFFFFF"/>
        </w:rPr>
        <w:t xml:space="preserve">Cell and </w:t>
      </w:r>
      <w:r w:rsidRPr="00950FC7">
        <w:rPr>
          <w:rFonts w:ascii="Arial" w:hAnsi="Arial" w:cs="Arial"/>
          <w:i/>
          <w:iCs/>
          <w:sz w:val="24"/>
          <w:szCs w:val="24"/>
          <w:shd w:val="clear" w:color="auto" w:fill="FFFFFF"/>
        </w:rPr>
        <w:t>Developmental Biology</w:t>
      </w:r>
      <w:r w:rsidR="00C33CB6" w:rsidRPr="00950FC7">
        <w:rPr>
          <w:rFonts w:ascii="Arial" w:hAnsi="Arial" w:cs="Arial"/>
          <w:sz w:val="24"/>
          <w:szCs w:val="24"/>
          <w:shd w:val="clear" w:color="auto" w:fill="FFFFFF"/>
        </w:rPr>
        <w:t> </w:t>
      </w:r>
      <w:r w:rsidRPr="00950FC7">
        <w:rPr>
          <w:rFonts w:ascii="Arial" w:hAnsi="Arial" w:cs="Arial"/>
          <w:iCs/>
          <w:sz w:val="24"/>
          <w:szCs w:val="24"/>
          <w:shd w:val="clear" w:color="auto" w:fill="FFFFFF"/>
        </w:rPr>
        <w:t>10</w:t>
      </w:r>
      <w:r w:rsidRPr="00950FC7">
        <w:rPr>
          <w:rFonts w:ascii="Arial" w:hAnsi="Arial" w:cs="Arial"/>
          <w:sz w:val="24"/>
          <w:szCs w:val="24"/>
          <w:shd w:val="clear" w:color="auto" w:fill="FFFFFF"/>
        </w:rPr>
        <w:t xml:space="preserve">, </w:t>
      </w:r>
      <w:r w:rsidR="00C33CB6" w:rsidRPr="00950FC7">
        <w:rPr>
          <w:rFonts w:ascii="Arial" w:hAnsi="Arial" w:cs="Arial"/>
          <w:sz w:val="24"/>
          <w:szCs w:val="24"/>
          <w:shd w:val="clear" w:color="auto" w:fill="FFFFFF"/>
        </w:rPr>
        <w:t>819281.</w:t>
      </w:r>
    </w:p>
    <w:p w14:paraId="3A63FBDA" w14:textId="77777777" w:rsidR="00A71180" w:rsidRPr="00950FC7" w:rsidRDefault="00C33CB6" w:rsidP="0010401E">
      <w:pPr>
        <w:autoSpaceDE w:val="0"/>
        <w:autoSpaceDN w:val="0"/>
        <w:adjustRightInd w:val="0"/>
        <w:spacing w:after="0" w:line="240" w:lineRule="auto"/>
        <w:jc w:val="both"/>
        <w:rPr>
          <w:rFonts w:ascii="Arial" w:hAnsi="Arial" w:cs="Arial"/>
          <w:iCs/>
          <w:sz w:val="24"/>
          <w:szCs w:val="24"/>
          <w:shd w:val="clear" w:color="auto" w:fill="FFFFFF"/>
        </w:rPr>
      </w:pPr>
      <w:r w:rsidRPr="00950FC7">
        <w:rPr>
          <w:rFonts w:ascii="Arial" w:hAnsi="Arial" w:cs="Arial"/>
          <w:sz w:val="24"/>
          <w:szCs w:val="24"/>
        </w:rPr>
        <w:tab/>
      </w:r>
      <w:hyperlink r:id="rId60" w:history="1">
        <w:r w:rsidR="00A71180" w:rsidRPr="00950FC7">
          <w:rPr>
            <w:rStyle w:val="Hyperlink"/>
            <w:rFonts w:ascii="Arial" w:hAnsi="Arial" w:cs="Arial"/>
            <w:sz w:val="24"/>
            <w:szCs w:val="24"/>
            <w:shd w:val="clear" w:color="auto" w:fill="FFFFFF"/>
          </w:rPr>
          <w:t>https://doi.org/10.3389/fcell.2022.819281</w:t>
        </w:r>
      </w:hyperlink>
      <w:r w:rsidR="00A71180" w:rsidRPr="00950FC7">
        <w:rPr>
          <w:rFonts w:ascii="Arial" w:hAnsi="Arial" w:cs="Arial"/>
          <w:sz w:val="24"/>
          <w:szCs w:val="24"/>
          <w:u w:val="single"/>
          <w:shd w:val="clear" w:color="auto" w:fill="FFFFFF"/>
        </w:rPr>
        <w:t xml:space="preserve"> </w:t>
      </w:r>
    </w:p>
    <w:p w14:paraId="28C1A965" w14:textId="77777777" w:rsidR="00A71180" w:rsidRPr="00950FC7" w:rsidRDefault="00DE358A"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lastRenderedPageBreak/>
        <w:t>Simons, K. &amp;</w:t>
      </w:r>
      <w:r w:rsidR="00A71180" w:rsidRPr="00950FC7">
        <w:rPr>
          <w:rFonts w:ascii="Arial" w:eastAsia="Times New Roman" w:hAnsi="Arial" w:cs="Arial"/>
          <w:sz w:val="24"/>
          <w:szCs w:val="24"/>
        </w:rPr>
        <w:t xml:space="preserve"> </w:t>
      </w:r>
      <w:proofErr w:type="spellStart"/>
      <w:r w:rsidR="00A71180" w:rsidRPr="00950FC7">
        <w:rPr>
          <w:rFonts w:ascii="Arial" w:eastAsia="Times New Roman" w:hAnsi="Arial" w:cs="Arial"/>
          <w:sz w:val="24"/>
          <w:szCs w:val="24"/>
        </w:rPr>
        <w:t>Ehehalt</w:t>
      </w:r>
      <w:proofErr w:type="spellEnd"/>
      <w:r w:rsidR="00A71180" w:rsidRPr="00950FC7">
        <w:rPr>
          <w:rFonts w:ascii="Arial" w:eastAsia="Times New Roman" w:hAnsi="Arial" w:cs="Arial"/>
          <w:sz w:val="24"/>
          <w:szCs w:val="24"/>
        </w:rPr>
        <w:t>, R. (2002). Cholesterol, lipid raft, and disease. J</w:t>
      </w:r>
      <w:r w:rsidR="00C33CB6" w:rsidRPr="00950FC7">
        <w:rPr>
          <w:rFonts w:ascii="Arial" w:eastAsia="Times New Roman" w:hAnsi="Arial" w:cs="Arial"/>
          <w:sz w:val="24"/>
          <w:szCs w:val="24"/>
        </w:rPr>
        <w:t xml:space="preserve"> Clin Invest 110 (5), </w:t>
      </w:r>
      <w:r w:rsidR="00C33CB6" w:rsidRPr="00950FC7">
        <w:rPr>
          <w:rFonts w:ascii="Arial" w:eastAsia="Times New Roman" w:hAnsi="Arial" w:cs="Arial"/>
          <w:sz w:val="24"/>
          <w:szCs w:val="24"/>
        </w:rPr>
        <w:tab/>
        <w:t xml:space="preserve">597-603. </w:t>
      </w:r>
      <w:hyperlink r:id="rId61" w:history="1">
        <w:r w:rsidR="00A71180" w:rsidRPr="00950FC7">
          <w:rPr>
            <w:rStyle w:val="Hyperlink"/>
            <w:rFonts w:ascii="Arial" w:eastAsia="Times New Roman" w:hAnsi="Arial" w:cs="Arial"/>
            <w:sz w:val="24"/>
            <w:szCs w:val="24"/>
          </w:rPr>
          <w:t>https://doi.org/10.1172/JC116390</w:t>
        </w:r>
      </w:hyperlink>
      <w:r w:rsidR="00A71180" w:rsidRPr="00950FC7">
        <w:rPr>
          <w:rFonts w:ascii="Arial" w:eastAsia="Times New Roman" w:hAnsi="Arial" w:cs="Arial"/>
          <w:sz w:val="24"/>
          <w:szCs w:val="24"/>
          <w:u w:val="single"/>
        </w:rPr>
        <w:t xml:space="preserve"> </w:t>
      </w:r>
    </w:p>
    <w:p w14:paraId="288C614F" w14:textId="77777777" w:rsidR="00C33CB6"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 xml:space="preserve">So, O. Y, </w:t>
      </w:r>
      <w:proofErr w:type="spellStart"/>
      <w:r w:rsidRPr="00950FC7">
        <w:rPr>
          <w:rFonts w:ascii="Arial" w:hAnsi="Arial" w:cs="Arial"/>
          <w:sz w:val="24"/>
          <w:szCs w:val="24"/>
          <w:shd w:val="clear" w:color="auto" w:fill="FFFFFF"/>
        </w:rPr>
        <w:t>Scarafia</w:t>
      </w:r>
      <w:proofErr w:type="spellEnd"/>
      <w:r w:rsidRPr="00950FC7">
        <w:rPr>
          <w:rFonts w:ascii="Arial" w:hAnsi="Arial" w:cs="Arial"/>
          <w:sz w:val="24"/>
          <w:szCs w:val="24"/>
          <w:shd w:val="clear" w:color="auto" w:fill="FFFFFF"/>
        </w:rPr>
        <w:t xml:space="preserve">, L. E., </w:t>
      </w:r>
      <w:proofErr w:type="spellStart"/>
      <w:r w:rsidRPr="00950FC7">
        <w:rPr>
          <w:rFonts w:ascii="Arial" w:hAnsi="Arial" w:cs="Arial"/>
          <w:sz w:val="24"/>
          <w:szCs w:val="24"/>
          <w:shd w:val="clear" w:color="auto" w:fill="FFFFFF"/>
        </w:rPr>
        <w:t>Mak</w:t>
      </w:r>
      <w:proofErr w:type="spellEnd"/>
      <w:r w:rsidRPr="00950FC7">
        <w:rPr>
          <w:rFonts w:ascii="Arial" w:hAnsi="Arial" w:cs="Arial"/>
          <w:sz w:val="24"/>
          <w:szCs w:val="24"/>
          <w:shd w:val="clear" w:color="auto" w:fill="FFFFFF"/>
        </w:rPr>
        <w:t xml:space="preserve">, A. Y., Callan, O. H., </w:t>
      </w:r>
      <w:r w:rsidR="00DE358A" w:rsidRPr="00950FC7">
        <w:rPr>
          <w:rFonts w:ascii="Arial" w:hAnsi="Arial" w:cs="Arial"/>
          <w:sz w:val="24"/>
          <w:szCs w:val="24"/>
          <w:shd w:val="clear" w:color="auto" w:fill="FFFFFF"/>
        </w:rPr>
        <w:t xml:space="preserve">&amp; </w:t>
      </w:r>
      <w:r w:rsidRPr="00950FC7">
        <w:rPr>
          <w:rFonts w:ascii="Arial" w:hAnsi="Arial" w:cs="Arial"/>
          <w:sz w:val="24"/>
          <w:szCs w:val="24"/>
          <w:shd w:val="clear" w:color="auto" w:fill="FFFFFF"/>
        </w:rPr>
        <w:t xml:space="preserve">Swinney, D. C. (1988). The </w:t>
      </w:r>
      <w:r w:rsidR="00C33CB6" w:rsidRPr="00950FC7">
        <w:rPr>
          <w:rFonts w:ascii="Arial" w:hAnsi="Arial" w:cs="Arial"/>
          <w:sz w:val="24"/>
          <w:szCs w:val="24"/>
          <w:shd w:val="clear" w:color="auto" w:fill="FFFFFF"/>
        </w:rPr>
        <w:tab/>
      </w:r>
      <w:r w:rsidRPr="00950FC7">
        <w:rPr>
          <w:rFonts w:ascii="Arial" w:hAnsi="Arial" w:cs="Arial"/>
          <w:sz w:val="24"/>
          <w:szCs w:val="24"/>
          <w:shd w:val="clear" w:color="auto" w:fill="FFFFFF"/>
        </w:rPr>
        <w:t xml:space="preserve">dynamics of prostaglandin </w:t>
      </w:r>
      <w:r w:rsidRPr="00950FC7">
        <w:rPr>
          <w:rFonts w:ascii="Arial" w:hAnsi="Arial" w:cs="Arial"/>
          <w:sz w:val="24"/>
          <w:szCs w:val="24"/>
          <w:shd w:val="clear" w:color="auto" w:fill="FFFFFF"/>
        </w:rPr>
        <w:tab/>
        <w:t xml:space="preserve">H synthases: Studies with prostaglandin H synthase 2 </w:t>
      </w:r>
      <w:r w:rsidR="00C33CB6" w:rsidRPr="00950FC7">
        <w:rPr>
          <w:rFonts w:ascii="Arial" w:hAnsi="Arial" w:cs="Arial"/>
          <w:sz w:val="24"/>
          <w:szCs w:val="24"/>
          <w:shd w:val="clear" w:color="auto" w:fill="FFFFFF"/>
        </w:rPr>
        <w:tab/>
      </w:r>
      <w:r w:rsidRPr="00950FC7">
        <w:rPr>
          <w:rFonts w:ascii="Arial" w:hAnsi="Arial" w:cs="Arial"/>
          <w:sz w:val="24"/>
          <w:szCs w:val="24"/>
          <w:shd w:val="clear" w:color="auto" w:fill="FFFFFF"/>
        </w:rPr>
        <w:t>Y</w:t>
      </w:r>
      <w:r w:rsidR="00C33CB6" w:rsidRPr="00950FC7">
        <w:rPr>
          <w:rFonts w:ascii="Arial" w:hAnsi="Arial" w:cs="Arial"/>
          <w:sz w:val="24"/>
          <w:szCs w:val="24"/>
          <w:shd w:val="clear" w:color="auto" w:fill="FFFFFF"/>
        </w:rPr>
        <w:t>355F unmask mechanisms of time-</w:t>
      </w:r>
      <w:r w:rsidRPr="00950FC7">
        <w:rPr>
          <w:rFonts w:ascii="Arial" w:hAnsi="Arial" w:cs="Arial"/>
          <w:sz w:val="24"/>
          <w:szCs w:val="24"/>
          <w:shd w:val="clear" w:color="auto" w:fill="FFFFFF"/>
        </w:rPr>
        <w:t xml:space="preserve">dependent inhibition and </w:t>
      </w:r>
      <w:r w:rsidR="00C33CB6" w:rsidRPr="00950FC7">
        <w:rPr>
          <w:rFonts w:ascii="Arial" w:hAnsi="Arial" w:cs="Arial"/>
          <w:sz w:val="24"/>
          <w:szCs w:val="24"/>
          <w:shd w:val="clear" w:color="auto" w:fill="FFFFFF"/>
        </w:rPr>
        <w:t xml:space="preserve">allosteric </w:t>
      </w:r>
      <w:r w:rsidR="00C33CB6" w:rsidRPr="00950FC7">
        <w:rPr>
          <w:rFonts w:ascii="Arial" w:hAnsi="Arial" w:cs="Arial"/>
          <w:sz w:val="24"/>
          <w:szCs w:val="24"/>
          <w:shd w:val="clear" w:color="auto" w:fill="FFFFFF"/>
        </w:rPr>
        <w:tab/>
        <w:t xml:space="preserve">activation. </w:t>
      </w:r>
      <w:r w:rsidR="00C33CB6" w:rsidRPr="00950FC7">
        <w:rPr>
          <w:rFonts w:ascii="Arial" w:hAnsi="Arial" w:cs="Arial"/>
          <w:i/>
          <w:iCs/>
          <w:sz w:val="24"/>
          <w:szCs w:val="24"/>
          <w:shd w:val="clear" w:color="auto" w:fill="FFFFFF"/>
        </w:rPr>
        <w:t>Journal Biological Chemistry.</w:t>
      </w:r>
      <w:r w:rsidR="00C33CB6" w:rsidRPr="00950FC7">
        <w:rPr>
          <w:rFonts w:ascii="Arial" w:hAnsi="Arial" w:cs="Arial"/>
          <w:sz w:val="24"/>
          <w:szCs w:val="24"/>
          <w:shd w:val="clear" w:color="auto" w:fill="FFFFFF"/>
        </w:rPr>
        <w:t xml:space="preserve">  </w:t>
      </w:r>
      <w:r w:rsidR="00C33CB6" w:rsidRPr="00950FC7">
        <w:rPr>
          <w:rFonts w:ascii="Arial" w:hAnsi="Arial" w:cs="Arial"/>
          <w:i/>
          <w:iCs/>
          <w:sz w:val="24"/>
          <w:szCs w:val="24"/>
          <w:shd w:val="clear" w:color="auto" w:fill="FFFFFF"/>
        </w:rPr>
        <w:t>273</w:t>
      </w:r>
      <w:r w:rsidR="00C33CB6" w:rsidRPr="00950FC7">
        <w:rPr>
          <w:rFonts w:ascii="Arial" w:hAnsi="Arial" w:cs="Arial"/>
          <w:sz w:val="24"/>
          <w:szCs w:val="24"/>
          <w:shd w:val="clear" w:color="auto" w:fill="FFFFFF"/>
        </w:rPr>
        <w:t>(10): 5801–5807.</w:t>
      </w:r>
    </w:p>
    <w:p w14:paraId="2C7DD078"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 </w:t>
      </w:r>
      <w:r w:rsidRPr="00950FC7">
        <w:rPr>
          <w:rFonts w:ascii="Arial" w:hAnsi="Arial" w:cs="Arial"/>
          <w:iCs/>
          <w:sz w:val="24"/>
          <w:szCs w:val="24"/>
          <w:shd w:val="clear" w:color="auto" w:fill="FFFFFF"/>
        </w:rPr>
        <w:t xml:space="preserve"> </w:t>
      </w:r>
      <w:r w:rsidR="00C33CB6" w:rsidRPr="00950FC7">
        <w:rPr>
          <w:rFonts w:ascii="Arial" w:hAnsi="Arial" w:cs="Arial"/>
          <w:sz w:val="24"/>
          <w:szCs w:val="24"/>
          <w:shd w:val="clear" w:color="auto" w:fill="FFFFFF"/>
        </w:rPr>
        <w:tab/>
      </w:r>
      <w:hyperlink r:id="rId62" w:history="1">
        <w:r w:rsidRPr="00950FC7">
          <w:rPr>
            <w:rStyle w:val="Hyperlink"/>
            <w:rFonts w:ascii="Arial" w:hAnsi="Arial" w:cs="Arial"/>
            <w:sz w:val="24"/>
            <w:szCs w:val="24"/>
            <w:shd w:val="clear" w:color="auto" w:fill="FFFFFF"/>
          </w:rPr>
          <w:t>https://doi.org/10.1074/jbc.273.10.5801</w:t>
        </w:r>
      </w:hyperlink>
      <w:r w:rsidRPr="00950FC7">
        <w:rPr>
          <w:rFonts w:ascii="Arial" w:hAnsi="Arial" w:cs="Arial"/>
          <w:sz w:val="24"/>
          <w:szCs w:val="24"/>
          <w:shd w:val="clear" w:color="auto" w:fill="FFFFFF"/>
        </w:rPr>
        <w:t xml:space="preserve"> </w:t>
      </w:r>
    </w:p>
    <w:p w14:paraId="71B34AFB" w14:textId="77777777"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 xml:space="preserve">Sousa, S. F., Calixto, A. R., Ferreira, P., Ramos, M. J, Lim, C., </w:t>
      </w:r>
      <w:r w:rsidR="00DE358A" w:rsidRPr="00950FC7">
        <w:rPr>
          <w:rFonts w:ascii="Arial" w:eastAsia="Times New Roman" w:hAnsi="Arial" w:cs="Arial"/>
          <w:sz w:val="24"/>
          <w:szCs w:val="24"/>
        </w:rPr>
        <w:t xml:space="preserve">&amp; </w:t>
      </w:r>
      <w:r w:rsidRPr="00950FC7">
        <w:rPr>
          <w:rFonts w:ascii="Arial" w:eastAsia="Times New Roman" w:hAnsi="Arial" w:cs="Arial"/>
          <w:sz w:val="24"/>
          <w:szCs w:val="24"/>
        </w:rPr>
        <w:t xml:space="preserve">Fernandes, </w:t>
      </w:r>
      <w:r w:rsidR="00C33CB6" w:rsidRPr="00950FC7">
        <w:rPr>
          <w:rFonts w:ascii="Arial" w:eastAsia="Times New Roman" w:hAnsi="Arial" w:cs="Arial"/>
          <w:sz w:val="24"/>
          <w:szCs w:val="24"/>
        </w:rPr>
        <w:t xml:space="preserve">P. A.  </w:t>
      </w:r>
      <w:r w:rsidR="00C33CB6" w:rsidRPr="00950FC7">
        <w:rPr>
          <w:rFonts w:ascii="Arial" w:eastAsia="Times New Roman" w:hAnsi="Arial" w:cs="Arial"/>
          <w:sz w:val="24"/>
          <w:szCs w:val="24"/>
        </w:rPr>
        <w:tab/>
        <w:t xml:space="preserve">(2020). Activation free </w:t>
      </w:r>
      <w:r w:rsidRPr="00950FC7">
        <w:rPr>
          <w:rFonts w:ascii="Arial" w:eastAsia="Times New Roman" w:hAnsi="Arial" w:cs="Arial"/>
          <w:sz w:val="24"/>
          <w:szCs w:val="24"/>
        </w:rPr>
        <w:t xml:space="preserve">energy, substrate binding free energy, and enzyme </w:t>
      </w:r>
      <w:r w:rsidR="00C33CB6" w:rsidRPr="00950FC7">
        <w:rPr>
          <w:rFonts w:ascii="Arial" w:eastAsia="Times New Roman" w:hAnsi="Arial" w:cs="Arial"/>
          <w:sz w:val="24"/>
          <w:szCs w:val="24"/>
        </w:rPr>
        <w:tab/>
      </w:r>
      <w:r w:rsidRPr="00950FC7">
        <w:rPr>
          <w:rFonts w:ascii="Arial" w:eastAsia="Times New Roman" w:hAnsi="Arial" w:cs="Arial"/>
          <w:sz w:val="24"/>
          <w:szCs w:val="24"/>
        </w:rPr>
        <w:t>efficiency fall in a very narrow range of valu</w:t>
      </w:r>
      <w:r w:rsidR="00C33CB6" w:rsidRPr="00950FC7">
        <w:rPr>
          <w:rFonts w:ascii="Arial" w:eastAsia="Times New Roman" w:hAnsi="Arial" w:cs="Arial"/>
          <w:sz w:val="24"/>
          <w:szCs w:val="24"/>
        </w:rPr>
        <w:t xml:space="preserve">es for most enzymes. </w:t>
      </w:r>
      <w:r w:rsidRPr="00950FC7">
        <w:rPr>
          <w:rFonts w:ascii="Arial" w:eastAsia="Times New Roman" w:hAnsi="Arial" w:cs="Arial"/>
          <w:i/>
          <w:sz w:val="24"/>
          <w:szCs w:val="24"/>
        </w:rPr>
        <w:t xml:space="preserve">ACS </w:t>
      </w:r>
      <w:r w:rsidR="00C33CB6" w:rsidRPr="00950FC7">
        <w:rPr>
          <w:rFonts w:ascii="Arial" w:eastAsia="Times New Roman" w:hAnsi="Arial" w:cs="Arial"/>
          <w:i/>
          <w:sz w:val="24"/>
          <w:szCs w:val="24"/>
        </w:rPr>
        <w:tab/>
      </w:r>
      <w:r w:rsidRPr="00950FC7">
        <w:rPr>
          <w:rFonts w:ascii="Arial" w:eastAsia="Times New Roman" w:hAnsi="Arial" w:cs="Arial"/>
          <w:i/>
          <w:sz w:val="24"/>
          <w:szCs w:val="24"/>
        </w:rPr>
        <w:t>Catalysis</w:t>
      </w:r>
      <w:r w:rsidRPr="00950FC7">
        <w:rPr>
          <w:rFonts w:ascii="Arial" w:eastAsia="Times New Roman" w:hAnsi="Arial" w:cs="Arial"/>
          <w:sz w:val="24"/>
          <w:szCs w:val="24"/>
        </w:rPr>
        <w:t xml:space="preserve">. 10 (15): 8444-8453. </w:t>
      </w:r>
      <w:hyperlink r:id="rId63" w:history="1">
        <w:r w:rsidRPr="00950FC7">
          <w:rPr>
            <w:rStyle w:val="Hyperlink"/>
            <w:rFonts w:ascii="Arial" w:eastAsia="Times New Roman" w:hAnsi="Arial" w:cs="Arial"/>
            <w:sz w:val="24"/>
            <w:szCs w:val="24"/>
          </w:rPr>
          <w:t>https://doi.org/10.1021/acscatal.0c0194</w:t>
        </w:r>
      </w:hyperlink>
      <w:r w:rsidRPr="00950FC7">
        <w:rPr>
          <w:rFonts w:ascii="Arial" w:eastAsia="Times New Roman" w:hAnsi="Arial" w:cs="Arial"/>
          <w:sz w:val="24"/>
          <w:szCs w:val="24"/>
          <w:u w:val="single"/>
        </w:rPr>
        <w:t xml:space="preserve"> </w:t>
      </w:r>
      <w:r w:rsidRPr="00950FC7">
        <w:rPr>
          <w:rFonts w:ascii="Arial" w:eastAsia="Times New Roman" w:hAnsi="Arial" w:cs="Arial"/>
          <w:sz w:val="24"/>
          <w:szCs w:val="24"/>
        </w:rPr>
        <w:t>.</w:t>
      </w:r>
    </w:p>
    <w:p w14:paraId="065072A7"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 xml:space="preserve">Srinivasan, B. A. (2022). guide to the Michaelis–Menten equation: Steady state and </w:t>
      </w:r>
      <w:r w:rsidR="00C33CB6" w:rsidRPr="00950FC7">
        <w:rPr>
          <w:rFonts w:ascii="Arial" w:hAnsi="Arial" w:cs="Arial"/>
        </w:rPr>
        <w:tab/>
      </w:r>
      <w:r w:rsidRPr="00950FC7">
        <w:rPr>
          <w:rFonts w:ascii="Arial" w:hAnsi="Arial" w:cs="Arial"/>
        </w:rPr>
        <w:t xml:space="preserve">beyond. FEBS J. </w:t>
      </w:r>
      <w:r w:rsidRPr="00950FC7">
        <w:rPr>
          <w:rFonts w:ascii="Arial" w:hAnsi="Arial" w:cs="Arial"/>
        </w:rPr>
        <w:tab/>
        <w:t xml:space="preserve">289 (20), 6086-6098. </w:t>
      </w:r>
      <w:hyperlink r:id="rId64" w:history="1">
        <w:r w:rsidRPr="00950FC7">
          <w:rPr>
            <w:rStyle w:val="Hyperlink"/>
            <w:rFonts w:ascii="Arial" w:hAnsi="Arial" w:cs="Arial"/>
          </w:rPr>
          <w:t>https://doi.org/10.1111/febs.16124</w:t>
        </w:r>
      </w:hyperlink>
      <w:r w:rsidRPr="00950FC7">
        <w:rPr>
          <w:rFonts w:ascii="Arial" w:hAnsi="Arial" w:cs="Arial"/>
        </w:rPr>
        <w:t xml:space="preserve">  </w:t>
      </w:r>
    </w:p>
    <w:p w14:paraId="574B20B2" w14:textId="77777777" w:rsidR="00C33CB6"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 xml:space="preserve">Stadler, J. T., </w:t>
      </w:r>
      <w:proofErr w:type="spellStart"/>
      <w:r w:rsidRPr="00950FC7">
        <w:rPr>
          <w:rFonts w:ascii="Arial" w:hAnsi="Arial" w:cs="Arial"/>
          <w:sz w:val="24"/>
          <w:szCs w:val="24"/>
          <w:shd w:val="clear" w:color="auto" w:fill="FFFFFF"/>
        </w:rPr>
        <w:t>Mangge</w:t>
      </w:r>
      <w:proofErr w:type="spellEnd"/>
      <w:r w:rsidRPr="00950FC7">
        <w:rPr>
          <w:rFonts w:ascii="Arial" w:hAnsi="Arial" w:cs="Arial"/>
          <w:sz w:val="24"/>
          <w:szCs w:val="24"/>
          <w:shd w:val="clear" w:color="auto" w:fill="FFFFFF"/>
        </w:rPr>
        <w:t xml:space="preserve">, H., Rani, A., </w:t>
      </w:r>
      <w:proofErr w:type="spellStart"/>
      <w:r w:rsidRPr="00950FC7">
        <w:rPr>
          <w:rFonts w:ascii="Arial" w:hAnsi="Arial" w:cs="Arial"/>
          <w:sz w:val="24"/>
          <w:szCs w:val="24"/>
          <w:shd w:val="clear" w:color="auto" w:fill="FFFFFF"/>
        </w:rPr>
        <w:t>Curcic</w:t>
      </w:r>
      <w:proofErr w:type="spellEnd"/>
      <w:r w:rsidRPr="00950FC7">
        <w:rPr>
          <w:rFonts w:ascii="Arial" w:hAnsi="Arial" w:cs="Arial"/>
          <w:sz w:val="24"/>
          <w:szCs w:val="24"/>
          <w:shd w:val="clear" w:color="auto" w:fill="FFFFFF"/>
        </w:rPr>
        <w:t xml:space="preserve">, P., Herrmann, M., </w:t>
      </w:r>
      <w:proofErr w:type="spellStart"/>
      <w:r w:rsidRPr="00950FC7">
        <w:rPr>
          <w:rFonts w:ascii="Arial" w:hAnsi="Arial" w:cs="Arial"/>
          <w:sz w:val="24"/>
          <w:szCs w:val="24"/>
          <w:shd w:val="clear" w:color="auto" w:fill="FFFFFF"/>
        </w:rPr>
        <w:t>Prüller</w:t>
      </w:r>
      <w:proofErr w:type="spellEnd"/>
      <w:r w:rsidRPr="00950FC7">
        <w:rPr>
          <w:rFonts w:ascii="Arial" w:hAnsi="Arial" w:cs="Arial"/>
          <w:sz w:val="24"/>
          <w:szCs w:val="24"/>
          <w:shd w:val="clear" w:color="auto" w:fill="FFFFFF"/>
        </w:rPr>
        <w:t>, F.,</w:t>
      </w:r>
      <w:r w:rsidRPr="00950FC7">
        <w:rPr>
          <w:rFonts w:ascii="Arial" w:hAnsi="Arial" w:cs="Arial"/>
          <w:i/>
          <w:sz w:val="24"/>
          <w:szCs w:val="24"/>
          <w:shd w:val="clear" w:color="auto" w:fill="FFFFFF"/>
        </w:rPr>
        <w:t xml:space="preserve"> et al.</w:t>
      </w:r>
      <w:r w:rsidRPr="00950FC7">
        <w:rPr>
          <w:rFonts w:ascii="Arial" w:hAnsi="Arial" w:cs="Arial"/>
          <w:sz w:val="24"/>
          <w:szCs w:val="24"/>
          <w:shd w:val="clear" w:color="auto" w:fill="FFFFFF"/>
        </w:rPr>
        <w:t xml:space="preserve"> (2022). </w:t>
      </w:r>
      <w:r w:rsidR="00C33CB6" w:rsidRPr="00950FC7">
        <w:rPr>
          <w:rFonts w:ascii="Arial" w:hAnsi="Arial" w:cs="Arial"/>
          <w:sz w:val="24"/>
          <w:szCs w:val="24"/>
          <w:shd w:val="clear" w:color="auto" w:fill="FFFFFF"/>
        </w:rPr>
        <w:tab/>
        <w:t xml:space="preserve">Low HDL </w:t>
      </w:r>
      <w:r w:rsidRPr="00950FC7">
        <w:rPr>
          <w:rFonts w:ascii="Arial" w:hAnsi="Arial" w:cs="Arial"/>
          <w:sz w:val="24"/>
          <w:szCs w:val="24"/>
          <w:shd w:val="clear" w:color="auto" w:fill="FFFFFF"/>
        </w:rPr>
        <w:t>Cholesterol efflux capacity indicates a fatal course of COVID-</w:t>
      </w:r>
      <w:r w:rsidR="00C33CB6" w:rsidRPr="00950FC7">
        <w:rPr>
          <w:rFonts w:ascii="Arial" w:hAnsi="Arial" w:cs="Arial"/>
          <w:sz w:val="24"/>
          <w:szCs w:val="24"/>
          <w:shd w:val="clear" w:color="auto" w:fill="FFFFFF"/>
        </w:rPr>
        <w:tab/>
      </w:r>
      <w:r w:rsidRPr="00950FC7">
        <w:rPr>
          <w:rFonts w:ascii="Arial" w:hAnsi="Arial" w:cs="Arial"/>
          <w:sz w:val="24"/>
          <w:szCs w:val="24"/>
          <w:shd w:val="clear" w:color="auto" w:fill="FFFFFF"/>
        </w:rPr>
        <w:t>19. </w:t>
      </w:r>
      <w:r w:rsidRPr="00950FC7">
        <w:rPr>
          <w:rFonts w:ascii="Arial" w:hAnsi="Arial" w:cs="Arial"/>
          <w:i/>
          <w:iCs/>
          <w:sz w:val="24"/>
          <w:szCs w:val="24"/>
          <w:shd w:val="clear" w:color="auto" w:fill="FFFFFF"/>
        </w:rPr>
        <w:t xml:space="preserve">Antioxidants </w:t>
      </w:r>
      <w:r w:rsidRPr="00950FC7">
        <w:rPr>
          <w:rFonts w:ascii="Arial" w:hAnsi="Arial" w:cs="Arial"/>
          <w:iCs/>
          <w:sz w:val="24"/>
          <w:szCs w:val="24"/>
          <w:shd w:val="clear" w:color="auto" w:fill="FFFFFF"/>
        </w:rPr>
        <w:t xml:space="preserve">(Basel, </w:t>
      </w:r>
      <w:r w:rsidRPr="00950FC7">
        <w:rPr>
          <w:rFonts w:ascii="Arial" w:hAnsi="Arial" w:cs="Arial"/>
          <w:iCs/>
          <w:sz w:val="24"/>
          <w:szCs w:val="24"/>
          <w:shd w:val="clear" w:color="auto" w:fill="FFFFFF"/>
        </w:rPr>
        <w:tab/>
        <w:t>Switzerland) 11</w:t>
      </w:r>
      <w:r w:rsidRPr="00950FC7">
        <w:rPr>
          <w:rFonts w:ascii="Arial" w:hAnsi="Arial" w:cs="Arial"/>
          <w:sz w:val="24"/>
          <w:szCs w:val="24"/>
          <w:shd w:val="clear" w:color="auto" w:fill="FFFFFF"/>
        </w:rPr>
        <w:t xml:space="preserve">(10), </w:t>
      </w:r>
      <w:r w:rsidR="00C33CB6" w:rsidRPr="00950FC7">
        <w:rPr>
          <w:rFonts w:ascii="Arial" w:hAnsi="Arial" w:cs="Arial"/>
          <w:sz w:val="24"/>
          <w:szCs w:val="24"/>
          <w:shd w:val="clear" w:color="auto" w:fill="FFFFFF"/>
        </w:rPr>
        <w:t>1858.</w:t>
      </w:r>
    </w:p>
    <w:p w14:paraId="7832370F" w14:textId="77777777" w:rsidR="00A71180" w:rsidRPr="00950FC7" w:rsidRDefault="00C33CB6" w:rsidP="0010401E">
      <w:pPr>
        <w:autoSpaceDE w:val="0"/>
        <w:autoSpaceDN w:val="0"/>
        <w:adjustRightInd w:val="0"/>
        <w:spacing w:after="0" w:line="240" w:lineRule="auto"/>
        <w:jc w:val="both"/>
        <w:rPr>
          <w:rFonts w:ascii="Arial" w:hAnsi="Arial" w:cs="Arial"/>
          <w:sz w:val="24"/>
          <w:szCs w:val="24"/>
          <w:u w:val="single"/>
          <w:shd w:val="clear" w:color="auto" w:fill="FFFFFF"/>
        </w:rPr>
      </w:pPr>
      <w:r w:rsidRPr="00950FC7">
        <w:rPr>
          <w:rFonts w:ascii="Arial" w:hAnsi="Arial" w:cs="Arial"/>
          <w:sz w:val="24"/>
          <w:szCs w:val="24"/>
        </w:rPr>
        <w:tab/>
      </w:r>
      <w:hyperlink r:id="rId65" w:history="1">
        <w:r w:rsidR="00A71180" w:rsidRPr="00950FC7">
          <w:rPr>
            <w:rStyle w:val="Hyperlink"/>
            <w:rFonts w:ascii="Arial" w:hAnsi="Arial" w:cs="Arial"/>
            <w:sz w:val="24"/>
            <w:szCs w:val="24"/>
            <w:shd w:val="clear" w:color="auto" w:fill="FFFFFF"/>
          </w:rPr>
          <w:t>https://doi.org/10.3390/antiox11101858</w:t>
        </w:r>
      </w:hyperlink>
      <w:r w:rsidR="00A71180" w:rsidRPr="00950FC7">
        <w:rPr>
          <w:rFonts w:ascii="Arial" w:hAnsi="Arial" w:cs="Arial"/>
          <w:sz w:val="24"/>
          <w:szCs w:val="24"/>
          <w:u w:val="single"/>
          <w:shd w:val="clear" w:color="auto" w:fill="FFFFFF"/>
        </w:rPr>
        <w:t xml:space="preserve"> </w:t>
      </w:r>
    </w:p>
    <w:p w14:paraId="397737F4" w14:textId="77777777" w:rsidR="00C33CB6" w:rsidRPr="00950FC7" w:rsidRDefault="00DE358A" w:rsidP="0010401E">
      <w:pPr>
        <w:autoSpaceDE w:val="0"/>
        <w:autoSpaceDN w:val="0"/>
        <w:adjustRightInd w:val="0"/>
        <w:spacing w:after="0" w:line="240" w:lineRule="auto"/>
        <w:jc w:val="both"/>
        <w:rPr>
          <w:rFonts w:ascii="Arial" w:hAnsi="Arial" w:cs="Arial"/>
          <w:sz w:val="24"/>
          <w:szCs w:val="24"/>
        </w:rPr>
      </w:pPr>
      <w:proofErr w:type="spellStart"/>
      <w:r w:rsidRPr="00950FC7">
        <w:rPr>
          <w:rFonts w:ascii="Arial" w:hAnsi="Arial" w:cs="Arial"/>
          <w:sz w:val="24"/>
          <w:szCs w:val="24"/>
        </w:rPr>
        <w:t>Udema</w:t>
      </w:r>
      <w:proofErr w:type="spellEnd"/>
      <w:r w:rsidRPr="00950FC7">
        <w:rPr>
          <w:rFonts w:ascii="Arial" w:hAnsi="Arial" w:cs="Arial"/>
          <w:sz w:val="24"/>
          <w:szCs w:val="24"/>
        </w:rPr>
        <w:t>, I. I.</w:t>
      </w:r>
      <w:r w:rsidR="00A71180" w:rsidRPr="00950FC7">
        <w:rPr>
          <w:rFonts w:ascii="Arial" w:hAnsi="Arial" w:cs="Arial"/>
          <w:sz w:val="24"/>
          <w:szCs w:val="24"/>
        </w:rPr>
        <w:t xml:space="preserve"> </w:t>
      </w:r>
      <w:r w:rsidRPr="00950FC7">
        <w:rPr>
          <w:rFonts w:ascii="Arial" w:hAnsi="Arial" w:cs="Arial"/>
          <w:sz w:val="24"/>
          <w:szCs w:val="24"/>
        </w:rPr>
        <w:t xml:space="preserve">&amp; </w:t>
      </w:r>
      <w:proofErr w:type="spellStart"/>
      <w:r w:rsidR="00A71180" w:rsidRPr="00950FC7">
        <w:rPr>
          <w:rFonts w:ascii="Arial" w:hAnsi="Arial" w:cs="Arial"/>
          <w:sz w:val="24"/>
          <w:szCs w:val="24"/>
        </w:rPr>
        <w:t>Onigbinde</w:t>
      </w:r>
      <w:proofErr w:type="spellEnd"/>
      <w:r w:rsidR="00A71180" w:rsidRPr="00950FC7">
        <w:rPr>
          <w:rFonts w:ascii="Arial" w:hAnsi="Arial" w:cs="Arial"/>
          <w:sz w:val="24"/>
          <w:szCs w:val="24"/>
        </w:rPr>
        <w:t xml:space="preserve">, A. O. </w:t>
      </w:r>
      <w:r w:rsidR="00C33CB6" w:rsidRPr="00950FC7">
        <w:rPr>
          <w:rFonts w:ascii="Arial" w:hAnsi="Arial" w:cs="Arial"/>
          <w:sz w:val="24"/>
          <w:szCs w:val="24"/>
        </w:rPr>
        <w:t xml:space="preserve">(2019). </w:t>
      </w:r>
      <w:r w:rsidR="00A71180" w:rsidRPr="00950FC7">
        <w:rPr>
          <w:rFonts w:ascii="Arial" w:hAnsi="Arial" w:cs="Arial"/>
          <w:sz w:val="24"/>
          <w:szCs w:val="24"/>
        </w:rPr>
        <w:t>Experimental kinetic issues and contro</w:t>
      </w:r>
      <w:r w:rsidR="0036326E" w:rsidRPr="00950FC7">
        <w:rPr>
          <w:rFonts w:ascii="Arial" w:hAnsi="Arial" w:cs="Arial"/>
          <w:sz w:val="24"/>
          <w:szCs w:val="24"/>
        </w:rPr>
        <w:t xml:space="preserve">versies </w:t>
      </w:r>
      <w:r w:rsidR="0036326E" w:rsidRPr="00950FC7">
        <w:rPr>
          <w:rFonts w:ascii="Arial" w:hAnsi="Arial" w:cs="Arial"/>
          <w:sz w:val="24"/>
          <w:szCs w:val="24"/>
        </w:rPr>
        <w:tab/>
        <w:t xml:space="preserve">surrounding Gibbs free </w:t>
      </w:r>
      <w:r w:rsidR="00A71180" w:rsidRPr="00950FC7">
        <w:rPr>
          <w:rFonts w:ascii="Arial" w:hAnsi="Arial" w:cs="Arial"/>
          <w:sz w:val="24"/>
          <w:szCs w:val="24"/>
        </w:rPr>
        <w:t xml:space="preserve">energy of activation and Arrhenius activation energy. </w:t>
      </w:r>
      <w:r w:rsidR="0036326E" w:rsidRPr="00950FC7">
        <w:rPr>
          <w:rFonts w:ascii="Arial" w:hAnsi="Arial" w:cs="Arial"/>
          <w:sz w:val="24"/>
          <w:szCs w:val="24"/>
        </w:rPr>
        <w:tab/>
      </w:r>
      <w:r w:rsidR="00A71180" w:rsidRPr="00950FC7">
        <w:rPr>
          <w:rFonts w:ascii="Arial" w:hAnsi="Arial" w:cs="Arial"/>
          <w:i/>
          <w:sz w:val="24"/>
          <w:szCs w:val="24"/>
        </w:rPr>
        <w:t>Asian Journal Physical Chemical Science</w:t>
      </w:r>
      <w:r w:rsidR="00A71180" w:rsidRPr="00950FC7">
        <w:rPr>
          <w:rFonts w:ascii="Arial" w:hAnsi="Arial" w:cs="Arial"/>
          <w:sz w:val="24"/>
          <w:szCs w:val="24"/>
        </w:rPr>
        <w:t>.</w:t>
      </w:r>
      <w:r w:rsidR="0036326E" w:rsidRPr="00950FC7">
        <w:rPr>
          <w:rFonts w:ascii="Arial" w:hAnsi="Arial" w:cs="Arial"/>
          <w:sz w:val="24"/>
          <w:szCs w:val="24"/>
        </w:rPr>
        <w:t xml:space="preserve"> 1-13</w:t>
      </w:r>
      <w:r w:rsidR="00A71180" w:rsidRPr="00950FC7">
        <w:rPr>
          <w:rFonts w:ascii="Arial" w:hAnsi="Arial" w:cs="Arial"/>
          <w:sz w:val="24"/>
          <w:szCs w:val="24"/>
        </w:rPr>
        <w:t xml:space="preserve"> </w:t>
      </w:r>
      <w:r w:rsidR="00A71180" w:rsidRPr="00950FC7">
        <w:rPr>
          <w:rFonts w:ascii="Arial" w:hAnsi="Arial" w:cs="Arial"/>
          <w:sz w:val="24"/>
          <w:szCs w:val="24"/>
        </w:rPr>
        <w:tab/>
        <w:t xml:space="preserve"> </w:t>
      </w:r>
    </w:p>
    <w:p w14:paraId="2DAA6F12" w14:textId="77777777" w:rsidR="00A71180" w:rsidRPr="00950FC7" w:rsidRDefault="0036326E"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ab/>
      </w:r>
      <w:hyperlink r:id="rId66" w:history="1">
        <w:r w:rsidR="00A71180" w:rsidRPr="00950FC7">
          <w:rPr>
            <w:rStyle w:val="Hyperlink"/>
            <w:rFonts w:ascii="Arial" w:hAnsi="Arial" w:cs="Arial"/>
            <w:sz w:val="24"/>
            <w:szCs w:val="24"/>
          </w:rPr>
          <w:t>https://doi.org/10.9734/ajpoa/2019/v7i430103</w:t>
        </w:r>
      </w:hyperlink>
      <w:r w:rsidR="00A71180" w:rsidRPr="00950FC7">
        <w:rPr>
          <w:rFonts w:ascii="Arial" w:hAnsi="Arial" w:cs="Arial"/>
          <w:sz w:val="24"/>
          <w:szCs w:val="24"/>
        </w:rPr>
        <w:t xml:space="preserve"> </w:t>
      </w:r>
    </w:p>
    <w:p w14:paraId="7E73E0CC" w14:textId="77777777" w:rsidR="00A71180" w:rsidRPr="00950FC7" w:rsidRDefault="00A71180" w:rsidP="0010401E">
      <w:pPr>
        <w:spacing w:after="0" w:line="240" w:lineRule="auto"/>
        <w:jc w:val="both"/>
        <w:rPr>
          <w:rFonts w:ascii="Arial" w:eastAsia="TimesNewRoman" w:hAnsi="Arial" w:cs="Arial"/>
          <w:sz w:val="24"/>
          <w:szCs w:val="24"/>
        </w:rPr>
      </w:pPr>
      <w:proofErr w:type="spellStart"/>
      <w:r w:rsidRPr="00950FC7">
        <w:rPr>
          <w:rFonts w:ascii="Arial" w:eastAsia="TimesNewRoman" w:hAnsi="Arial" w:cs="Arial"/>
          <w:sz w:val="24"/>
          <w:szCs w:val="24"/>
        </w:rPr>
        <w:t>Udema</w:t>
      </w:r>
      <w:proofErr w:type="spellEnd"/>
      <w:r w:rsidRPr="00950FC7">
        <w:rPr>
          <w:rFonts w:ascii="Arial" w:eastAsia="TimesNewRoman" w:hAnsi="Arial" w:cs="Arial"/>
          <w:sz w:val="24"/>
          <w:szCs w:val="24"/>
        </w:rPr>
        <w:t>, I. I. (2016). Determination of Translational Velocity of React</w:t>
      </w:r>
      <w:r w:rsidR="0036326E" w:rsidRPr="00950FC7">
        <w:rPr>
          <w:rFonts w:ascii="Arial" w:eastAsia="TimesNewRoman" w:hAnsi="Arial" w:cs="Arial"/>
          <w:sz w:val="24"/>
          <w:szCs w:val="24"/>
        </w:rPr>
        <w:t xml:space="preserve">ion Mixture </w:t>
      </w:r>
      <w:r w:rsidR="0036326E" w:rsidRPr="00950FC7">
        <w:rPr>
          <w:rFonts w:ascii="Arial" w:eastAsia="TimesNewRoman" w:hAnsi="Arial" w:cs="Arial"/>
          <w:sz w:val="24"/>
          <w:szCs w:val="24"/>
        </w:rPr>
        <w:tab/>
        <w:t xml:space="preserve">Components: Effect </w:t>
      </w:r>
      <w:r w:rsidRPr="00950FC7">
        <w:rPr>
          <w:rFonts w:ascii="Arial" w:eastAsia="TimesNewRoman" w:hAnsi="Arial" w:cs="Arial"/>
          <w:sz w:val="24"/>
          <w:szCs w:val="24"/>
        </w:rPr>
        <w:t xml:space="preserve">on the Rate of Reaction. </w:t>
      </w:r>
      <w:r w:rsidRPr="00950FC7">
        <w:rPr>
          <w:rFonts w:ascii="Arial" w:eastAsia="TimesNewRoman,Italic" w:hAnsi="Arial" w:cs="Arial"/>
          <w:i/>
          <w:iCs/>
          <w:sz w:val="24"/>
          <w:szCs w:val="24"/>
        </w:rPr>
        <w:t xml:space="preserve">Advances in Biochemistry </w:t>
      </w:r>
      <w:r w:rsidRPr="00950FC7">
        <w:rPr>
          <w:rFonts w:ascii="Arial" w:eastAsia="TimesNewRoman" w:hAnsi="Arial" w:cs="Arial"/>
          <w:sz w:val="24"/>
          <w:szCs w:val="24"/>
        </w:rPr>
        <w:t xml:space="preserve">4 (6), </w:t>
      </w:r>
      <w:r w:rsidR="0036326E" w:rsidRPr="00950FC7">
        <w:rPr>
          <w:rFonts w:ascii="Arial" w:eastAsia="TimesNewRoman" w:hAnsi="Arial" w:cs="Arial"/>
          <w:sz w:val="24"/>
          <w:szCs w:val="24"/>
        </w:rPr>
        <w:tab/>
        <w:t xml:space="preserve">84-93. </w:t>
      </w:r>
      <w:hyperlink r:id="rId67" w:history="1">
        <w:r w:rsidRPr="00950FC7">
          <w:rPr>
            <w:rStyle w:val="Hyperlink"/>
            <w:rFonts w:ascii="Arial" w:eastAsia="TimesNewRoman" w:hAnsi="Arial" w:cs="Arial"/>
            <w:sz w:val="24"/>
            <w:szCs w:val="24"/>
          </w:rPr>
          <w:t>https://doi.org/10.11648/j.ab.20160406.13</w:t>
        </w:r>
      </w:hyperlink>
      <w:r w:rsidRPr="00950FC7">
        <w:rPr>
          <w:rFonts w:ascii="Arial" w:eastAsia="TimesNewRoman" w:hAnsi="Arial" w:cs="Arial"/>
          <w:sz w:val="24"/>
          <w:szCs w:val="24"/>
        </w:rPr>
        <w:t xml:space="preserve"> </w:t>
      </w:r>
    </w:p>
    <w:p w14:paraId="3E83FB74" w14:textId="77777777" w:rsidR="0036326E" w:rsidRPr="00950FC7" w:rsidRDefault="003E44EF" w:rsidP="0010401E">
      <w:pPr>
        <w:pStyle w:val="Heading1"/>
        <w:shd w:val="clear" w:color="auto" w:fill="FFFFFF"/>
        <w:spacing w:before="0" w:beforeAutospacing="0" w:after="0" w:afterAutospacing="0"/>
        <w:jc w:val="both"/>
        <w:textAlignment w:val="baseline"/>
        <w:rPr>
          <w:rFonts w:ascii="Arial" w:hAnsi="Arial" w:cs="Arial"/>
          <w:b w:val="0"/>
          <w:i/>
          <w:color w:val="131313"/>
          <w:spacing w:val="-7"/>
          <w:sz w:val="24"/>
          <w:szCs w:val="24"/>
        </w:rPr>
      </w:pPr>
      <w:proofErr w:type="spellStart"/>
      <w:r w:rsidRPr="00950FC7">
        <w:rPr>
          <w:rFonts w:ascii="Arial" w:eastAsia="TimesNewRoman" w:hAnsi="Arial" w:cs="Arial"/>
          <w:b w:val="0"/>
          <w:sz w:val="24"/>
          <w:szCs w:val="24"/>
        </w:rPr>
        <w:t>Udema</w:t>
      </w:r>
      <w:proofErr w:type="spellEnd"/>
      <w:r w:rsidRPr="00950FC7">
        <w:rPr>
          <w:rFonts w:ascii="Arial" w:eastAsia="TimesNewRoman" w:hAnsi="Arial" w:cs="Arial"/>
          <w:b w:val="0"/>
          <w:sz w:val="24"/>
          <w:szCs w:val="24"/>
        </w:rPr>
        <w:t>, I. I. (2025)</w:t>
      </w:r>
      <w:r w:rsidR="0036326E" w:rsidRPr="00950FC7">
        <w:rPr>
          <w:rFonts w:ascii="Arial" w:eastAsia="TimesNewRoman" w:hAnsi="Arial" w:cs="Arial"/>
          <w:b w:val="0"/>
          <w:sz w:val="24"/>
          <w:szCs w:val="24"/>
        </w:rPr>
        <w:t>.</w:t>
      </w:r>
      <w:r w:rsidRPr="00950FC7">
        <w:rPr>
          <w:rFonts w:ascii="Arial" w:eastAsia="TimesNewRoman" w:hAnsi="Arial" w:cs="Arial"/>
          <w:b w:val="0"/>
          <w:sz w:val="24"/>
          <w:szCs w:val="24"/>
        </w:rPr>
        <w:t xml:space="preserve"> </w:t>
      </w:r>
      <w:r w:rsidRPr="00950FC7">
        <w:rPr>
          <w:rFonts w:ascii="Arial" w:hAnsi="Arial" w:cs="Arial"/>
          <w:b w:val="0"/>
          <w:color w:val="131313"/>
          <w:spacing w:val="-7"/>
          <w:sz w:val="24"/>
          <w:szCs w:val="24"/>
        </w:rPr>
        <w:t xml:space="preserve">In a pathophysiologic state due to SARS-CoV-2, viscosity and </w:t>
      </w:r>
      <w:r w:rsidR="0036326E" w:rsidRPr="00950FC7">
        <w:rPr>
          <w:rFonts w:ascii="Arial" w:hAnsi="Arial" w:cs="Arial"/>
          <w:b w:val="0"/>
          <w:color w:val="131313"/>
          <w:spacing w:val="-7"/>
          <w:sz w:val="24"/>
          <w:szCs w:val="24"/>
        </w:rPr>
        <w:tab/>
      </w:r>
      <w:r w:rsidRPr="00950FC7">
        <w:rPr>
          <w:rFonts w:ascii="Arial" w:hAnsi="Arial" w:cs="Arial"/>
          <w:b w:val="0"/>
          <w:color w:val="131313"/>
          <w:spacing w:val="-7"/>
          <w:sz w:val="24"/>
          <w:szCs w:val="24"/>
        </w:rPr>
        <w:t xml:space="preserve">cholesterol are </w:t>
      </w:r>
      <w:r w:rsidR="0036326E" w:rsidRPr="00950FC7">
        <w:rPr>
          <w:rFonts w:ascii="Arial" w:hAnsi="Arial" w:cs="Arial"/>
          <w:b w:val="0"/>
          <w:color w:val="131313"/>
          <w:spacing w:val="-7"/>
          <w:sz w:val="24"/>
          <w:szCs w:val="24"/>
        </w:rPr>
        <w:t>two</w:t>
      </w:r>
      <w:r w:rsidRPr="00950FC7">
        <w:rPr>
          <w:rFonts w:ascii="Arial" w:hAnsi="Arial" w:cs="Arial"/>
          <w:b w:val="0"/>
          <w:color w:val="131313"/>
          <w:spacing w:val="-7"/>
          <w:sz w:val="24"/>
          <w:szCs w:val="24"/>
        </w:rPr>
        <w:t xml:space="preserve">-edged swords. </w:t>
      </w:r>
      <w:proofErr w:type="spellStart"/>
      <w:r w:rsidRPr="00950FC7">
        <w:rPr>
          <w:rFonts w:ascii="Arial" w:hAnsi="Arial" w:cs="Arial"/>
          <w:b w:val="0"/>
          <w:i/>
          <w:color w:val="131313"/>
          <w:spacing w:val="-7"/>
          <w:sz w:val="24"/>
          <w:szCs w:val="24"/>
        </w:rPr>
        <w:t>BioRxiv</w:t>
      </w:r>
      <w:proofErr w:type="spellEnd"/>
      <w:r w:rsidRPr="00950FC7">
        <w:rPr>
          <w:rFonts w:ascii="Arial" w:hAnsi="Arial" w:cs="Arial"/>
          <w:b w:val="0"/>
          <w:i/>
          <w:color w:val="131313"/>
          <w:spacing w:val="-7"/>
          <w:sz w:val="24"/>
          <w:szCs w:val="24"/>
        </w:rPr>
        <w:t xml:space="preserve"> </w:t>
      </w:r>
      <w:r w:rsidR="0036326E" w:rsidRPr="00950FC7">
        <w:rPr>
          <w:rFonts w:ascii="Arial" w:hAnsi="Arial" w:cs="Arial"/>
          <w:b w:val="0"/>
          <w:i/>
          <w:color w:val="131313"/>
          <w:spacing w:val="-7"/>
          <w:sz w:val="24"/>
          <w:szCs w:val="24"/>
        </w:rPr>
        <w:t>preprints</w:t>
      </w:r>
    </w:p>
    <w:p w14:paraId="68526908" w14:textId="77777777" w:rsidR="003E44EF" w:rsidRPr="00950FC7" w:rsidRDefault="0036326E" w:rsidP="0010401E">
      <w:pPr>
        <w:pStyle w:val="Heading1"/>
        <w:shd w:val="clear" w:color="auto" w:fill="FFFFFF"/>
        <w:spacing w:before="0" w:beforeAutospacing="0" w:after="0" w:afterAutospacing="0"/>
        <w:jc w:val="both"/>
        <w:textAlignment w:val="baseline"/>
        <w:rPr>
          <w:rFonts w:ascii="Arial" w:hAnsi="Arial" w:cs="Arial"/>
          <w:b w:val="0"/>
          <w:color w:val="131313"/>
          <w:spacing w:val="-7"/>
          <w:sz w:val="24"/>
          <w:szCs w:val="24"/>
        </w:rPr>
      </w:pPr>
      <w:r w:rsidRPr="00950FC7">
        <w:rPr>
          <w:rFonts w:ascii="Arial" w:hAnsi="Arial" w:cs="Arial"/>
          <w:sz w:val="24"/>
          <w:szCs w:val="24"/>
        </w:rPr>
        <w:tab/>
      </w:r>
      <w:hyperlink r:id="rId68" w:history="1">
        <w:r w:rsidR="003E44EF" w:rsidRPr="00950FC7">
          <w:rPr>
            <w:rStyle w:val="Hyperlink"/>
            <w:rFonts w:ascii="Arial" w:eastAsia="Calibri" w:hAnsi="Arial" w:cs="Arial"/>
            <w:b w:val="0"/>
            <w:sz w:val="24"/>
            <w:szCs w:val="24"/>
            <w:bdr w:val="none" w:sz="0" w:space="0" w:color="auto" w:frame="1"/>
            <w:shd w:val="clear" w:color="auto" w:fill="FFFFFF"/>
          </w:rPr>
          <w:t>https://doi.org/10.1101/2025.02.17.638432</w:t>
        </w:r>
      </w:hyperlink>
      <w:r w:rsidR="003E44EF" w:rsidRPr="00950FC7">
        <w:rPr>
          <w:rStyle w:val="highwire-cite-metadata-doi"/>
          <w:rFonts w:ascii="Arial" w:eastAsia="Calibri" w:hAnsi="Arial" w:cs="Arial"/>
          <w:b w:val="0"/>
          <w:color w:val="333333"/>
          <w:sz w:val="24"/>
          <w:szCs w:val="24"/>
          <w:bdr w:val="none" w:sz="0" w:space="0" w:color="auto" w:frame="1"/>
          <w:shd w:val="clear" w:color="auto" w:fill="FFFFFF"/>
        </w:rPr>
        <w:t xml:space="preserve"> </w:t>
      </w:r>
    </w:p>
    <w:p w14:paraId="3C943438" w14:textId="77777777" w:rsidR="0036326E" w:rsidRPr="00950FC7" w:rsidRDefault="00A71180" w:rsidP="0010401E">
      <w:pPr>
        <w:pStyle w:val="NormalWeb"/>
        <w:spacing w:before="0" w:beforeAutospacing="0" w:after="0" w:afterAutospacing="0"/>
        <w:jc w:val="both"/>
        <w:rPr>
          <w:rFonts w:ascii="Arial" w:hAnsi="Arial" w:cs="Arial"/>
          <w:shd w:val="clear" w:color="auto" w:fill="FFFFFF"/>
        </w:rPr>
      </w:pPr>
      <w:r w:rsidRPr="00950FC7">
        <w:rPr>
          <w:rFonts w:ascii="Arial" w:hAnsi="Arial" w:cs="Arial"/>
          <w:shd w:val="clear" w:color="auto" w:fill="FFFFFF"/>
        </w:rPr>
        <w:t xml:space="preserve">Walls, A. C., Park, Y. J., </w:t>
      </w:r>
      <w:proofErr w:type="spellStart"/>
      <w:r w:rsidRPr="00950FC7">
        <w:rPr>
          <w:rFonts w:ascii="Arial" w:hAnsi="Arial" w:cs="Arial"/>
          <w:shd w:val="clear" w:color="auto" w:fill="FFFFFF"/>
        </w:rPr>
        <w:t>Tortorici</w:t>
      </w:r>
      <w:proofErr w:type="spellEnd"/>
      <w:r w:rsidRPr="00950FC7">
        <w:rPr>
          <w:rFonts w:ascii="Arial" w:hAnsi="Arial" w:cs="Arial"/>
          <w:shd w:val="clear" w:color="auto" w:fill="FFFFFF"/>
        </w:rPr>
        <w:t xml:space="preserve">, M. A., Wall, A., McGuire, A. T., </w:t>
      </w:r>
      <w:proofErr w:type="spellStart"/>
      <w:r w:rsidRPr="00950FC7">
        <w:rPr>
          <w:rFonts w:ascii="Arial" w:hAnsi="Arial" w:cs="Arial"/>
          <w:shd w:val="clear" w:color="auto" w:fill="FFFFFF"/>
        </w:rPr>
        <w:t>Veesler</w:t>
      </w:r>
      <w:proofErr w:type="spellEnd"/>
      <w:r w:rsidRPr="00950FC7">
        <w:rPr>
          <w:rFonts w:ascii="Arial" w:hAnsi="Arial" w:cs="Arial"/>
          <w:shd w:val="clear" w:color="auto" w:fill="FFFFFF"/>
        </w:rPr>
        <w:t xml:space="preserve">, D. (2020). </w:t>
      </w:r>
      <w:r w:rsidR="0036326E" w:rsidRPr="00950FC7">
        <w:rPr>
          <w:rFonts w:ascii="Arial" w:hAnsi="Arial" w:cs="Arial"/>
          <w:shd w:val="clear" w:color="auto" w:fill="FFFFFF"/>
        </w:rPr>
        <w:tab/>
      </w:r>
      <w:r w:rsidRPr="00950FC7">
        <w:rPr>
          <w:rFonts w:ascii="Arial" w:hAnsi="Arial" w:cs="Arial"/>
          <w:shd w:val="clear" w:color="auto" w:fill="FFFFFF"/>
        </w:rPr>
        <w:t>Structu</w:t>
      </w:r>
      <w:r w:rsidR="0036326E" w:rsidRPr="00950FC7">
        <w:rPr>
          <w:rFonts w:ascii="Arial" w:hAnsi="Arial" w:cs="Arial"/>
          <w:shd w:val="clear" w:color="auto" w:fill="FFFFFF"/>
        </w:rPr>
        <w:t xml:space="preserve">re, function, and antigenicity </w:t>
      </w:r>
      <w:r w:rsidRPr="00950FC7">
        <w:rPr>
          <w:rFonts w:ascii="Arial" w:hAnsi="Arial" w:cs="Arial"/>
          <w:shd w:val="clear" w:color="auto" w:fill="FFFFFF"/>
        </w:rPr>
        <w:t>of the SAR</w:t>
      </w:r>
      <w:r w:rsidR="0036326E" w:rsidRPr="00950FC7">
        <w:rPr>
          <w:rFonts w:ascii="Arial" w:hAnsi="Arial" w:cs="Arial"/>
          <w:shd w:val="clear" w:color="auto" w:fill="FFFFFF"/>
        </w:rPr>
        <w:t>S-CoV-2 spike glycoprotein.</w:t>
      </w:r>
    </w:p>
    <w:p w14:paraId="1CA419CB" w14:textId="77777777" w:rsidR="00A71180" w:rsidRPr="00950FC7" w:rsidRDefault="0036326E" w:rsidP="0010401E">
      <w:pPr>
        <w:pStyle w:val="NormalWeb"/>
        <w:spacing w:before="0" w:beforeAutospacing="0" w:after="0" w:afterAutospacing="0"/>
        <w:jc w:val="both"/>
        <w:rPr>
          <w:rFonts w:ascii="Arial" w:hAnsi="Arial" w:cs="Arial"/>
          <w:shd w:val="clear" w:color="auto" w:fill="FFFFFF"/>
        </w:rPr>
      </w:pPr>
      <w:r w:rsidRPr="00950FC7">
        <w:rPr>
          <w:rFonts w:ascii="Arial" w:hAnsi="Arial" w:cs="Arial"/>
          <w:shd w:val="clear" w:color="auto" w:fill="FFFFFF"/>
        </w:rPr>
        <w:tab/>
      </w:r>
      <w:r w:rsidR="00A71180" w:rsidRPr="00950FC7">
        <w:rPr>
          <w:rFonts w:ascii="Arial" w:hAnsi="Arial" w:cs="Arial"/>
          <w:shd w:val="clear" w:color="auto" w:fill="FFFFFF"/>
        </w:rPr>
        <w:t> </w:t>
      </w:r>
      <w:r w:rsidR="00A71180" w:rsidRPr="00950FC7">
        <w:rPr>
          <w:rFonts w:ascii="Arial" w:hAnsi="Arial" w:cs="Arial"/>
          <w:i/>
          <w:iCs/>
          <w:shd w:val="clear" w:color="auto" w:fill="FFFFFF"/>
        </w:rPr>
        <w:t>Cell</w:t>
      </w:r>
      <w:r w:rsidR="00A71180" w:rsidRPr="00950FC7">
        <w:rPr>
          <w:rFonts w:ascii="Arial" w:hAnsi="Arial" w:cs="Arial"/>
          <w:shd w:val="clear" w:color="auto" w:fill="FFFFFF"/>
        </w:rPr>
        <w:t> </w:t>
      </w:r>
      <w:r w:rsidR="00A71180" w:rsidRPr="00950FC7">
        <w:rPr>
          <w:rFonts w:ascii="Arial" w:hAnsi="Arial" w:cs="Arial"/>
          <w:iCs/>
          <w:shd w:val="clear" w:color="auto" w:fill="FFFFFF"/>
        </w:rPr>
        <w:t>181</w:t>
      </w:r>
      <w:r w:rsidR="00A71180" w:rsidRPr="00950FC7">
        <w:rPr>
          <w:rFonts w:ascii="Arial" w:hAnsi="Arial" w:cs="Arial"/>
          <w:shd w:val="clear" w:color="auto" w:fill="FFFFFF"/>
        </w:rPr>
        <w:t xml:space="preserve">(2), 281–292.e6. </w:t>
      </w:r>
    </w:p>
    <w:p w14:paraId="5E7E453B" w14:textId="77777777" w:rsidR="00A71180" w:rsidRPr="00950FC7" w:rsidRDefault="00A71180" w:rsidP="0010401E">
      <w:pPr>
        <w:pStyle w:val="NormalWeb"/>
        <w:spacing w:before="0" w:beforeAutospacing="0" w:after="0" w:afterAutospacing="0"/>
        <w:jc w:val="both"/>
        <w:rPr>
          <w:rFonts w:ascii="Arial" w:hAnsi="Arial" w:cs="Arial"/>
          <w:shd w:val="clear" w:color="auto" w:fill="FFFFFF"/>
        </w:rPr>
      </w:pPr>
      <w:r w:rsidRPr="00950FC7">
        <w:rPr>
          <w:rFonts w:ascii="Arial" w:hAnsi="Arial" w:cs="Arial"/>
          <w:shd w:val="clear" w:color="auto" w:fill="FFFFFF"/>
        </w:rPr>
        <w:tab/>
      </w:r>
      <w:hyperlink r:id="rId69" w:history="1">
        <w:r w:rsidRPr="00950FC7">
          <w:rPr>
            <w:rStyle w:val="Hyperlink"/>
            <w:rFonts w:ascii="Arial" w:hAnsi="Arial" w:cs="Arial"/>
            <w:shd w:val="clear" w:color="auto" w:fill="FFFFFF"/>
          </w:rPr>
          <w:t>https://doi.org/10.1016/j.cell.2020.02.058</w:t>
        </w:r>
      </w:hyperlink>
      <w:r w:rsidRPr="00950FC7">
        <w:rPr>
          <w:rFonts w:ascii="Arial" w:hAnsi="Arial" w:cs="Arial"/>
          <w:shd w:val="clear" w:color="auto" w:fill="FFFFFF"/>
        </w:rPr>
        <w:t xml:space="preserve"> </w:t>
      </w:r>
    </w:p>
    <w:p w14:paraId="2D32C306" w14:textId="77777777" w:rsidR="0036326E" w:rsidRPr="00950FC7" w:rsidRDefault="00A71180" w:rsidP="0010401E">
      <w:pPr>
        <w:autoSpaceDE w:val="0"/>
        <w:autoSpaceDN w:val="0"/>
        <w:adjustRightInd w:val="0"/>
        <w:spacing w:after="0" w:line="240" w:lineRule="auto"/>
        <w:jc w:val="both"/>
        <w:rPr>
          <w:rFonts w:ascii="Arial" w:hAnsi="Arial" w:cs="Arial"/>
          <w:i/>
          <w:iCs/>
          <w:sz w:val="24"/>
          <w:szCs w:val="24"/>
          <w:shd w:val="clear" w:color="auto" w:fill="FFFFFF"/>
        </w:rPr>
      </w:pPr>
      <w:r w:rsidRPr="00950FC7">
        <w:rPr>
          <w:rFonts w:ascii="Arial" w:hAnsi="Arial" w:cs="Arial"/>
          <w:sz w:val="24"/>
          <w:szCs w:val="24"/>
          <w:shd w:val="clear" w:color="auto" w:fill="FFFFFF"/>
        </w:rPr>
        <w:t xml:space="preserve">Wang, H., Yuan, Z., Pavel, M. A., Jablonski, S. M., Jablonski, J., Hobson, R. </w:t>
      </w:r>
      <w:r w:rsidRPr="00950FC7">
        <w:rPr>
          <w:rFonts w:ascii="Arial" w:hAnsi="Arial" w:cs="Arial"/>
          <w:i/>
          <w:sz w:val="24"/>
          <w:szCs w:val="24"/>
          <w:shd w:val="clear" w:color="auto" w:fill="FFFFFF"/>
        </w:rPr>
        <w:t xml:space="preserve">et al. </w:t>
      </w:r>
      <w:r w:rsidR="0036326E" w:rsidRPr="00950FC7">
        <w:rPr>
          <w:rFonts w:ascii="Arial" w:hAnsi="Arial" w:cs="Arial"/>
          <w:i/>
          <w:sz w:val="24"/>
          <w:szCs w:val="24"/>
          <w:shd w:val="clear" w:color="auto" w:fill="FFFFFF"/>
        </w:rPr>
        <w:tab/>
      </w:r>
      <w:r w:rsidRPr="00950FC7">
        <w:rPr>
          <w:rFonts w:ascii="Arial" w:hAnsi="Arial" w:cs="Arial"/>
          <w:sz w:val="24"/>
          <w:szCs w:val="24"/>
          <w:shd w:val="clear" w:color="auto" w:fill="FFFFFF"/>
        </w:rPr>
        <w:t>(2020). The r</w:t>
      </w:r>
      <w:r w:rsidR="0036326E" w:rsidRPr="00950FC7">
        <w:rPr>
          <w:rFonts w:ascii="Arial" w:hAnsi="Arial" w:cs="Arial"/>
          <w:sz w:val="24"/>
          <w:szCs w:val="24"/>
          <w:shd w:val="clear" w:color="auto" w:fill="FFFFFF"/>
        </w:rPr>
        <w:t xml:space="preserve">ole of high </w:t>
      </w:r>
      <w:r w:rsidRPr="00950FC7">
        <w:rPr>
          <w:rFonts w:ascii="Arial" w:hAnsi="Arial" w:cs="Arial"/>
          <w:sz w:val="24"/>
          <w:szCs w:val="24"/>
          <w:shd w:val="clear" w:color="auto" w:fill="FFFFFF"/>
        </w:rPr>
        <w:t>cholesterol in age-related COVID19 lethality. </w:t>
      </w:r>
      <w:proofErr w:type="spellStart"/>
      <w:r w:rsidRPr="00950FC7">
        <w:rPr>
          <w:rFonts w:ascii="Arial" w:hAnsi="Arial" w:cs="Arial"/>
          <w:i/>
          <w:iCs/>
          <w:sz w:val="24"/>
          <w:szCs w:val="24"/>
          <w:shd w:val="clear" w:color="auto" w:fill="FFFFFF"/>
        </w:rPr>
        <w:t>BioRxiv</w:t>
      </w:r>
      <w:proofErr w:type="spellEnd"/>
      <w:r w:rsidRPr="00950FC7">
        <w:rPr>
          <w:rFonts w:ascii="Arial" w:hAnsi="Arial" w:cs="Arial"/>
          <w:i/>
          <w:iCs/>
          <w:sz w:val="24"/>
          <w:szCs w:val="24"/>
          <w:shd w:val="clear" w:color="auto" w:fill="FFFFFF"/>
        </w:rPr>
        <w:t xml:space="preserve"> </w:t>
      </w:r>
      <w:r w:rsidR="0036326E" w:rsidRPr="00950FC7">
        <w:rPr>
          <w:rFonts w:ascii="Arial" w:hAnsi="Arial" w:cs="Arial"/>
          <w:i/>
          <w:iCs/>
          <w:sz w:val="24"/>
          <w:szCs w:val="24"/>
          <w:shd w:val="clear" w:color="auto" w:fill="FFFFFF"/>
        </w:rPr>
        <w:tab/>
      </w:r>
      <w:r w:rsidRPr="00950FC7">
        <w:rPr>
          <w:rFonts w:ascii="Arial" w:hAnsi="Arial" w:cs="Arial"/>
          <w:iCs/>
          <w:sz w:val="24"/>
          <w:szCs w:val="24"/>
          <w:shd w:val="clear" w:color="auto" w:fill="FFFFFF"/>
        </w:rPr>
        <w:t>(the preprint server for biology) 2021,</w:t>
      </w:r>
      <w:r w:rsidR="0036326E" w:rsidRPr="00950FC7">
        <w:rPr>
          <w:rFonts w:ascii="Arial" w:hAnsi="Arial" w:cs="Arial"/>
          <w:iCs/>
          <w:sz w:val="24"/>
          <w:szCs w:val="24"/>
          <w:shd w:val="clear" w:color="auto" w:fill="FFFFFF"/>
        </w:rPr>
        <w:t xml:space="preserve"> .05.09.086248.</w:t>
      </w:r>
      <w:r w:rsidR="0036326E" w:rsidRPr="00950FC7">
        <w:rPr>
          <w:rFonts w:ascii="Arial" w:hAnsi="Arial" w:cs="Arial"/>
          <w:i/>
          <w:iCs/>
          <w:sz w:val="24"/>
          <w:szCs w:val="24"/>
          <w:shd w:val="clear" w:color="auto" w:fill="FFFFFF"/>
        </w:rPr>
        <w:t xml:space="preserve"> </w:t>
      </w:r>
    </w:p>
    <w:p w14:paraId="0F7087D0" w14:textId="77777777" w:rsidR="00A71180" w:rsidRPr="00950FC7" w:rsidRDefault="0036326E"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rPr>
        <w:tab/>
      </w:r>
      <w:hyperlink r:id="rId70" w:history="1">
        <w:r w:rsidR="00A71180" w:rsidRPr="00950FC7">
          <w:rPr>
            <w:rStyle w:val="Hyperlink"/>
            <w:rFonts w:ascii="Arial" w:hAnsi="Arial" w:cs="Arial"/>
            <w:sz w:val="24"/>
            <w:szCs w:val="24"/>
            <w:shd w:val="clear" w:color="auto" w:fill="FFFFFF"/>
          </w:rPr>
          <w:t>https://doi.org/10.1101/2020.05.09.086249–22-jms-22-10-10182-v2</w:t>
        </w:r>
      </w:hyperlink>
      <w:r w:rsidR="00A71180" w:rsidRPr="00950FC7">
        <w:rPr>
          <w:rFonts w:ascii="Arial" w:hAnsi="Arial" w:cs="Arial"/>
          <w:sz w:val="24"/>
          <w:szCs w:val="24"/>
          <w:shd w:val="clear" w:color="auto" w:fill="FFFFFF"/>
        </w:rPr>
        <w:t xml:space="preserve"> </w:t>
      </w:r>
    </w:p>
    <w:p w14:paraId="6B16E6BD"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 xml:space="preserve">Wang, K., Chen, W., Zhang, Z., Deng, Y., Lian, J-Q., Du, P., </w:t>
      </w:r>
      <w:r w:rsidRPr="00950FC7">
        <w:rPr>
          <w:rFonts w:ascii="Arial" w:hAnsi="Arial" w:cs="Arial"/>
          <w:i/>
          <w:sz w:val="24"/>
          <w:szCs w:val="24"/>
        </w:rPr>
        <w:t>et al</w:t>
      </w:r>
      <w:r w:rsidRPr="00950FC7">
        <w:rPr>
          <w:rFonts w:ascii="Arial" w:hAnsi="Arial" w:cs="Arial"/>
          <w:sz w:val="24"/>
          <w:szCs w:val="24"/>
        </w:rPr>
        <w:t xml:space="preserve">. (2020) CD147-Spike </w:t>
      </w:r>
      <w:r w:rsidR="0036326E" w:rsidRPr="00950FC7">
        <w:rPr>
          <w:rFonts w:ascii="Arial" w:hAnsi="Arial" w:cs="Arial"/>
          <w:sz w:val="24"/>
          <w:szCs w:val="24"/>
        </w:rPr>
        <w:tab/>
      </w:r>
      <w:r w:rsidRPr="00950FC7">
        <w:rPr>
          <w:rFonts w:ascii="Arial" w:hAnsi="Arial" w:cs="Arial"/>
          <w:sz w:val="24"/>
          <w:szCs w:val="24"/>
        </w:rPr>
        <w:t xml:space="preserve">protein is a novel </w:t>
      </w:r>
      <w:r w:rsidRPr="00950FC7">
        <w:rPr>
          <w:rFonts w:ascii="Arial" w:hAnsi="Arial" w:cs="Arial"/>
          <w:sz w:val="24"/>
          <w:szCs w:val="24"/>
        </w:rPr>
        <w:tab/>
        <w:t xml:space="preserve">route for SARS-CoV-2 infection to host cells. </w:t>
      </w:r>
      <w:r w:rsidRPr="00950FC7">
        <w:rPr>
          <w:rFonts w:ascii="Arial" w:hAnsi="Arial" w:cs="Arial"/>
          <w:i/>
          <w:sz w:val="24"/>
          <w:szCs w:val="24"/>
        </w:rPr>
        <w:t xml:space="preserve">Signal </w:t>
      </w:r>
      <w:r w:rsidR="0036326E" w:rsidRPr="00950FC7">
        <w:rPr>
          <w:rFonts w:ascii="Arial" w:hAnsi="Arial" w:cs="Arial"/>
          <w:i/>
          <w:sz w:val="24"/>
          <w:szCs w:val="24"/>
        </w:rPr>
        <w:tab/>
      </w:r>
      <w:r w:rsidRPr="00950FC7">
        <w:rPr>
          <w:rFonts w:ascii="Arial" w:hAnsi="Arial" w:cs="Arial"/>
          <w:i/>
          <w:sz w:val="24"/>
          <w:szCs w:val="24"/>
        </w:rPr>
        <w:t>Transduction and Targeted Therapy</w:t>
      </w:r>
      <w:r w:rsidRPr="00950FC7">
        <w:rPr>
          <w:rFonts w:ascii="Arial" w:hAnsi="Arial" w:cs="Arial"/>
          <w:sz w:val="24"/>
          <w:szCs w:val="24"/>
        </w:rPr>
        <w:t xml:space="preserve">. 5:283. </w:t>
      </w:r>
    </w:p>
    <w:p w14:paraId="689ED8FE"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ab/>
      </w:r>
      <w:hyperlink r:id="rId71" w:history="1">
        <w:r w:rsidRPr="00950FC7">
          <w:rPr>
            <w:rStyle w:val="Hyperlink"/>
            <w:rFonts w:ascii="Arial" w:hAnsi="Arial" w:cs="Arial"/>
            <w:sz w:val="24"/>
            <w:szCs w:val="24"/>
            <w:shd w:val="clear" w:color="auto" w:fill="FFFFFF"/>
          </w:rPr>
          <w:t>https://doi.org/10.1038/s41392-020-00426-x</w:t>
        </w:r>
      </w:hyperlink>
    </w:p>
    <w:p w14:paraId="30F77DB0"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 xml:space="preserve">Wei, C., Wan, L., Yan, Q., Wang, X., Zhang, J., Yang, X., </w:t>
      </w:r>
      <w:r w:rsidRPr="00950FC7">
        <w:rPr>
          <w:rFonts w:ascii="Arial" w:hAnsi="Arial" w:cs="Arial"/>
          <w:i/>
          <w:sz w:val="24"/>
          <w:szCs w:val="24"/>
        </w:rPr>
        <w:t>et al.</w:t>
      </w:r>
      <w:r w:rsidRPr="00950FC7">
        <w:rPr>
          <w:rFonts w:ascii="Arial" w:hAnsi="Arial" w:cs="Arial"/>
          <w:sz w:val="24"/>
          <w:szCs w:val="24"/>
        </w:rPr>
        <w:t xml:space="preserve">  (2020). H</w:t>
      </w:r>
      <w:r w:rsidR="0036326E" w:rsidRPr="00950FC7">
        <w:rPr>
          <w:rFonts w:ascii="Arial" w:hAnsi="Arial" w:cs="Arial"/>
          <w:sz w:val="24"/>
          <w:szCs w:val="24"/>
        </w:rPr>
        <w:t xml:space="preserve">DL-scavenger </w:t>
      </w:r>
      <w:r w:rsidR="0036326E" w:rsidRPr="00950FC7">
        <w:rPr>
          <w:rFonts w:ascii="Arial" w:hAnsi="Arial" w:cs="Arial"/>
          <w:sz w:val="24"/>
          <w:szCs w:val="24"/>
        </w:rPr>
        <w:tab/>
        <w:t xml:space="preserve">receptor B type 1 </w:t>
      </w:r>
      <w:r w:rsidRPr="00950FC7">
        <w:rPr>
          <w:rFonts w:ascii="Arial" w:hAnsi="Arial" w:cs="Arial"/>
          <w:sz w:val="24"/>
          <w:szCs w:val="24"/>
        </w:rPr>
        <w:t xml:space="preserve">facilitates SARS-CoV-2 entry. </w:t>
      </w:r>
      <w:r w:rsidRPr="00950FC7">
        <w:rPr>
          <w:rFonts w:ascii="Arial" w:hAnsi="Arial" w:cs="Arial"/>
          <w:i/>
          <w:sz w:val="24"/>
          <w:szCs w:val="24"/>
        </w:rPr>
        <w:t>Nature. Metabolism.</w:t>
      </w:r>
      <w:r w:rsidRPr="00950FC7">
        <w:rPr>
          <w:rFonts w:ascii="Arial" w:hAnsi="Arial" w:cs="Arial"/>
          <w:sz w:val="24"/>
          <w:szCs w:val="24"/>
        </w:rPr>
        <w:t xml:space="preserve"> 2, 1391–</w:t>
      </w:r>
      <w:r w:rsidR="0036326E" w:rsidRPr="00950FC7">
        <w:rPr>
          <w:rFonts w:ascii="Arial" w:hAnsi="Arial" w:cs="Arial"/>
          <w:sz w:val="24"/>
          <w:szCs w:val="24"/>
        </w:rPr>
        <w:tab/>
        <w:t xml:space="preserve">1400. </w:t>
      </w:r>
      <w:hyperlink r:id="rId72" w:history="1">
        <w:r w:rsidRPr="00950FC7">
          <w:rPr>
            <w:rStyle w:val="Hyperlink"/>
            <w:rFonts w:ascii="Arial" w:hAnsi="Arial" w:cs="Arial"/>
            <w:sz w:val="24"/>
            <w:szCs w:val="24"/>
          </w:rPr>
          <w:t>https://doi.org/10.1038/s42255-020-00324-0</w:t>
        </w:r>
      </w:hyperlink>
      <w:r w:rsidRPr="00950FC7">
        <w:rPr>
          <w:rFonts w:ascii="Arial" w:hAnsi="Arial" w:cs="Arial"/>
          <w:sz w:val="24"/>
          <w:szCs w:val="24"/>
        </w:rPr>
        <w:t xml:space="preserve"> </w:t>
      </w:r>
    </w:p>
    <w:p w14:paraId="219D949E"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 xml:space="preserve">Welch, G. R., </w:t>
      </w:r>
      <w:proofErr w:type="spellStart"/>
      <w:r w:rsidRPr="00950FC7">
        <w:rPr>
          <w:rFonts w:ascii="Arial" w:hAnsi="Arial" w:cs="Arial"/>
          <w:sz w:val="24"/>
          <w:szCs w:val="24"/>
          <w:shd w:val="clear" w:color="auto" w:fill="FFFFFF"/>
        </w:rPr>
        <w:t>Easterby</w:t>
      </w:r>
      <w:proofErr w:type="spellEnd"/>
      <w:r w:rsidRPr="00950FC7">
        <w:rPr>
          <w:rFonts w:ascii="Arial" w:hAnsi="Arial" w:cs="Arial"/>
          <w:sz w:val="24"/>
          <w:szCs w:val="24"/>
          <w:shd w:val="clear" w:color="auto" w:fill="FFFFFF"/>
        </w:rPr>
        <w:t>, J. S. (1994). Metabolic channeling versus f</w:t>
      </w:r>
      <w:r w:rsidR="0036326E" w:rsidRPr="00950FC7">
        <w:rPr>
          <w:rFonts w:ascii="Arial" w:hAnsi="Arial" w:cs="Arial"/>
          <w:sz w:val="24"/>
          <w:szCs w:val="24"/>
          <w:shd w:val="clear" w:color="auto" w:fill="FFFFFF"/>
        </w:rPr>
        <w:t xml:space="preserve">ree diffusion: </w:t>
      </w:r>
      <w:r w:rsidR="0036326E" w:rsidRPr="00950FC7">
        <w:rPr>
          <w:rFonts w:ascii="Arial" w:hAnsi="Arial" w:cs="Arial"/>
          <w:sz w:val="24"/>
          <w:szCs w:val="24"/>
          <w:shd w:val="clear" w:color="auto" w:fill="FFFFFF"/>
        </w:rPr>
        <w:tab/>
        <w:t xml:space="preserve">transition-time </w:t>
      </w:r>
      <w:r w:rsidRPr="00950FC7">
        <w:rPr>
          <w:rFonts w:ascii="Arial" w:hAnsi="Arial" w:cs="Arial"/>
          <w:sz w:val="24"/>
          <w:szCs w:val="24"/>
          <w:shd w:val="clear" w:color="auto" w:fill="FFFFFF"/>
        </w:rPr>
        <w:t>analysis. </w:t>
      </w:r>
      <w:r w:rsidRPr="00950FC7">
        <w:rPr>
          <w:rFonts w:ascii="Arial" w:hAnsi="Arial" w:cs="Arial"/>
          <w:i/>
          <w:iCs/>
          <w:sz w:val="24"/>
          <w:szCs w:val="24"/>
          <w:shd w:val="clear" w:color="auto" w:fill="FFFFFF"/>
        </w:rPr>
        <w:t>Trends Biochemical Science</w:t>
      </w:r>
      <w:r w:rsidRPr="00950FC7">
        <w:rPr>
          <w:rFonts w:ascii="Arial" w:hAnsi="Arial" w:cs="Arial"/>
          <w:sz w:val="24"/>
          <w:szCs w:val="24"/>
          <w:shd w:val="clear" w:color="auto" w:fill="FFFFFF"/>
        </w:rPr>
        <w:t> </w:t>
      </w:r>
      <w:r w:rsidRPr="00950FC7">
        <w:rPr>
          <w:rFonts w:ascii="Arial" w:hAnsi="Arial" w:cs="Arial"/>
          <w:iCs/>
          <w:sz w:val="24"/>
          <w:szCs w:val="24"/>
          <w:shd w:val="clear" w:color="auto" w:fill="FFFFFF"/>
        </w:rPr>
        <w:t>19</w:t>
      </w:r>
      <w:r w:rsidRPr="00950FC7">
        <w:rPr>
          <w:rFonts w:ascii="Arial" w:hAnsi="Arial" w:cs="Arial"/>
          <w:sz w:val="24"/>
          <w:szCs w:val="24"/>
          <w:shd w:val="clear" w:color="auto" w:fill="FFFFFF"/>
        </w:rPr>
        <w:t>(5), 193–197.</w:t>
      </w:r>
    </w:p>
    <w:p w14:paraId="355B3669"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ab/>
      </w:r>
      <w:hyperlink r:id="rId73" w:history="1">
        <w:r w:rsidRPr="00950FC7">
          <w:rPr>
            <w:rStyle w:val="Hyperlink"/>
            <w:rFonts w:ascii="Arial" w:hAnsi="Arial" w:cs="Arial"/>
            <w:sz w:val="24"/>
            <w:szCs w:val="24"/>
            <w:shd w:val="clear" w:color="auto" w:fill="FFFFFF"/>
          </w:rPr>
          <w:t>https://doi.org/10.1016/0968-0004(94)90019-1</w:t>
        </w:r>
      </w:hyperlink>
      <w:r w:rsidRPr="00950FC7">
        <w:rPr>
          <w:rFonts w:ascii="Arial" w:hAnsi="Arial" w:cs="Arial"/>
          <w:sz w:val="24"/>
          <w:szCs w:val="24"/>
          <w:shd w:val="clear" w:color="auto" w:fill="FFFFFF"/>
        </w:rPr>
        <w:t xml:space="preserve"> </w:t>
      </w:r>
    </w:p>
    <w:p w14:paraId="074318CA" w14:textId="77777777" w:rsidR="0036326E" w:rsidRPr="00950FC7" w:rsidRDefault="00A71180" w:rsidP="0010401E">
      <w:pPr>
        <w:autoSpaceDE w:val="0"/>
        <w:autoSpaceDN w:val="0"/>
        <w:adjustRightInd w:val="0"/>
        <w:spacing w:after="0" w:line="240" w:lineRule="auto"/>
        <w:jc w:val="both"/>
        <w:rPr>
          <w:rFonts w:ascii="Arial" w:hAnsi="Arial" w:cs="Arial"/>
          <w:sz w:val="24"/>
          <w:szCs w:val="24"/>
        </w:rPr>
      </w:pPr>
      <w:proofErr w:type="spellStart"/>
      <w:r w:rsidRPr="00950FC7">
        <w:rPr>
          <w:rFonts w:ascii="Arial" w:hAnsi="Arial" w:cs="Arial"/>
          <w:sz w:val="24"/>
          <w:szCs w:val="24"/>
        </w:rPr>
        <w:lastRenderedPageBreak/>
        <w:t>Woringer</w:t>
      </w:r>
      <w:proofErr w:type="spellEnd"/>
      <w:r w:rsidRPr="00950FC7">
        <w:rPr>
          <w:rFonts w:ascii="Arial" w:hAnsi="Arial" w:cs="Arial"/>
          <w:sz w:val="24"/>
          <w:szCs w:val="24"/>
        </w:rPr>
        <w:t xml:space="preserve">, M., </w:t>
      </w:r>
      <w:proofErr w:type="spellStart"/>
      <w:r w:rsidRPr="00950FC7">
        <w:rPr>
          <w:rFonts w:ascii="Arial" w:hAnsi="Arial" w:cs="Arial"/>
          <w:sz w:val="24"/>
          <w:szCs w:val="24"/>
        </w:rPr>
        <w:t>Izeddin</w:t>
      </w:r>
      <w:proofErr w:type="spellEnd"/>
      <w:r w:rsidRPr="00950FC7">
        <w:rPr>
          <w:rFonts w:ascii="Arial" w:hAnsi="Arial" w:cs="Arial"/>
          <w:sz w:val="24"/>
          <w:szCs w:val="24"/>
        </w:rPr>
        <w:t xml:space="preserve">, I., </w:t>
      </w:r>
      <w:proofErr w:type="spellStart"/>
      <w:r w:rsidRPr="00950FC7">
        <w:rPr>
          <w:rFonts w:ascii="Arial" w:hAnsi="Arial" w:cs="Arial"/>
          <w:sz w:val="24"/>
          <w:szCs w:val="24"/>
        </w:rPr>
        <w:t>Favard</w:t>
      </w:r>
      <w:proofErr w:type="spellEnd"/>
      <w:r w:rsidRPr="00950FC7">
        <w:rPr>
          <w:rFonts w:ascii="Arial" w:hAnsi="Arial" w:cs="Arial"/>
          <w:sz w:val="24"/>
          <w:szCs w:val="24"/>
        </w:rPr>
        <w:t xml:space="preserve">, C., </w:t>
      </w:r>
      <w:r w:rsidR="0036326E" w:rsidRPr="00950FC7">
        <w:rPr>
          <w:rFonts w:ascii="Arial" w:hAnsi="Arial" w:cs="Arial"/>
          <w:sz w:val="24"/>
          <w:szCs w:val="24"/>
        </w:rPr>
        <w:t xml:space="preserve">&amp; </w:t>
      </w:r>
      <w:r w:rsidRPr="00950FC7">
        <w:rPr>
          <w:rFonts w:ascii="Arial" w:hAnsi="Arial" w:cs="Arial"/>
          <w:sz w:val="24"/>
          <w:szCs w:val="24"/>
        </w:rPr>
        <w:t xml:space="preserve">Berry, H. (2020). Anomalous </w:t>
      </w:r>
      <w:proofErr w:type="spellStart"/>
      <w:r w:rsidRPr="00950FC7">
        <w:rPr>
          <w:rFonts w:ascii="Arial" w:hAnsi="Arial" w:cs="Arial"/>
          <w:sz w:val="24"/>
          <w:szCs w:val="24"/>
        </w:rPr>
        <w:t>Subdiffusion</w:t>
      </w:r>
      <w:proofErr w:type="spellEnd"/>
      <w:r w:rsidRPr="00950FC7">
        <w:rPr>
          <w:rFonts w:ascii="Arial" w:hAnsi="Arial" w:cs="Arial"/>
          <w:sz w:val="24"/>
          <w:szCs w:val="24"/>
        </w:rPr>
        <w:t xml:space="preserve"> in living </w:t>
      </w:r>
      <w:r w:rsidR="0036326E" w:rsidRPr="00950FC7">
        <w:rPr>
          <w:rFonts w:ascii="Arial" w:hAnsi="Arial" w:cs="Arial"/>
          <w:sz w:val="24"/>
          <w:szCs w:val="24"/>
        </w:rPr>
        <w:tab/>
      </w:r>
      <w:r w:rsidRPr="00950FC7">
        <w:rPr>
          <w:rFonts w:ascii="Arial" w:hAnsi="Arial" w:cs="Arial"/>
          <w:sz w:val="24"/>
          <w:szCs w:val="24"/>
        </w:rPr>
        <w:t xml:space="preserve">cells: </w:t>
      </w:r>
      <w:r w:rsidRPr="00950FC7">
        <w:rPr>
          <w:rFonts w:ascii="Arial" w:hAnsi="Arial" w:cs="Arial"/>
          <w:sz w:val="24"/>
          <w:szCs w:val="24"/>
        </w:rPr>
        <w:tab/>
        <w:t xml:space="preserve">Bridging the gap between experiments and realistic models through </w:t>
      </w:r>
      <w:r w:rsidR="0036326E" w:rsidRPr="00950FC7">
        <w:rPr>
          <w:rFonts w:ascii="Arial" w:hAnsi="Arial" w:cs="Arial"/>
          <w:sz w:val="24"/>
          <w:szCs w:val="24"/>
        </w:rPr>
        <w:tab/>
      </w:r>
      <w:r w:rsidRPr="00950FC7">
        <w:rPr>
          <w:rFonts w:ascii="Arial" w:hAnsi="Arial" w:cs="Arial"/>
          <w:sz w:val="24"/>
          <w:szCs w:val="24"/>
        </w:rPr>
        <w:t>collab</w:t>
      </w:r>
      <w:r w:rsidR="0036326E" w:rsidRPr="00950FC7">
        <w:rPr>
          <w:rFonts w:ascii="Arial" w:hAnsi="Arial" w:cs="Arial"/>
          <w:sz w:val="24"/>
          <w:szCs w:val="24"/>
        </w:rPr>
        <w:t xml:space="preserve">orative challenges. </w:t>
      </w:r>
      <w:r w:rsidRPr="00950FC7">
        <w:rPr>
          <w:rFonts w:ascii="Arial" w:hAnsi="Arial" w:cs="Arial"/>
          <w:i/>
          <w:sz w:val="24"/>
          <w:szCs w:val="24"/>
        </w:rPr>
        <w:t xml:space="preserve">Frontiers in Physics </w:t>
      </w:r>
      <w:r w:rsidRPr="00950FC7">
        <w:rPr>
          <w:rFonts w:ascii="Arial" w:hAnsi="Arial" w:cs="Arial"/>
          <w:sz w:val="24"/>
          <w:szCs w:val="24"/>
        </w:rPr>
        <w:t xml:space="preserve">8, </w:t>
      </w:r>
      <w:r w:rsidR="0036326E" w:rsidRPr="00950FC7">
        <w:rPr>
          <w:rFonts w:ascii="Arial" w:hAnsi="Arial" w:cs="Arial"/>
          <w:sz w:val="24"/>
          <w:szCs w:val="24"/>
        </w:rPr>
        <w:t>134-143.</w:t>
      </w:r>
    </w:p>
    <w:p w14:paraId="341AAB2A" w14:textId="77777777" w:rsidR="00A71180" w:rsidRPr="00950FC7" w:rsidRDefault="0036326E"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ab/>
      </w:r>
      <w:hyperlink r:id="rId74" w:history="1">
        <w:r w:rsidR="00A71180" w:rsidRPr="00950FC7">
          <w:rPr>
            <w:rStyle w:val="Hyperlink"/>
            <w:rFonts w:ascii="Arial" w:hAnsi="Arial" w:cs="Arial"/>
            <w:sz w:val="24"/>
            <w:szCs w:val="24"/>
          </w:rPr>
          <w:t>https://doi.org/10.3389/fphy.2020.00134</w:t>
        </w:r>
      </w:hyperlink>
      <w:r w:rsidR="00A71180" w:rsidRPr="00950FC7">
        <w:rPr>
          <w:rFonts w:ascii="Arial" w:hAnsi="Arial" w:cs="Arial"/>
          <w:sz w:val="24"/>
          <w:szCs w:val="24"/>
        </w:rPr>
        <w:t xml:space="preserve"> </w:t>
      </w:r>
    </w:p>
    <w:p w14:paraId="7E25436B" w14:textId="77777777" w:rsidR="0036326E"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proofErr w:type="spellStart"/>
      <w:r w:rsidRPr="00950FC7">
        <w:rPr>
          <w:rFonts w:ascii="Arial" w:hAnsi="Arial" w:cs="Arial"/>
          <w:sz w:val="24"/>
          <w:szCs w:val="24"/>
          <w:shd w:val="clear" w:color="auto" w:fill="FFFFFF"/>
        </w:rPr>
        <w:t>Wrapp</w:t>
      </w:r>
      <w:proofErr w:type="spellEnd"/>
      <w:r w:rsidRPr="00950FC7">
        <w:rPr>
          <w:rFonts w:ascii="Arial" w:hAnsi="Arial" w:cs="Arial"/>
          <w:sz w:val="24"/>
          <w:szCs w:val="24"/>
          <w:shd w:val="clear" w:color="auto" w:fill="FFFFFF"/>
        </w:rPr>
        <w:t xml:space="preserve">, D., </w:t>
      </w:r>
      <w:r w:rsidR="0036326E" w:rsidRPr="00950FC7">
        <w:rPr>
          <w:rFonts w:ascii="Arial" w:hAnsi="Arial" w:cs="Arial"/>
          <w:sz w:val="24"/>
          <w:szCs w:val="24"/>
          <w:shd w:val="clear" w:color="auto" w:fill="FFFFFF"/>
        </w:rPr>
        <w:t xml:space="preserve">&amp; </w:t>
      </w:r>
      <w:r w:rsidRPr="00950FC7">
        <w:rPr>
          <w:rFonts w:ascii="Arial" w:hAnsi="Arial" w:cs="Arial"/>
          <w:sz w:val="24"/>
          <w:szCs w:val="24"/>
          <w:shd w:val="clear" w:color="auto" w:fill="FFFFFF"/>
        </w:rPr>
        <w:t>McLellan. J. S., (2019). The 3.1-Angstrom cryo-electron micro</w:t>
      </w:r>
      <w:r w:rsidR="0036326E" w:rsidRPr="00950FC7">
        <w:rPr>
          <w:rFonts w:ascii="Arial" w:hAnsi="Arial" w:cs="Arial"/>
          <w:sz w:val="24"/>
          <w:szCs w:val="24"/>
          <w:shd w:val="clear" w:color="auto" w:fill="FFFFFF"/>
        </w:rPr>
        <w:t xml:space="preserve">scopy </w:t>
      </w:r>
      <w:r w:rsidR="0036326E" w:rsidRPr="00950FC7">
        <w:rPr>
          <w:rFonts w:ascii="Arial" w:hAnsi="Arial" w:cs="Arial"/>
          <w:sz w:val="24"/>
          <w:szCs w:val="24"/>
          <w:shd w:val="clear" w:color="auto" w:fill="FFFFFF"/>
        </w:rPr>
        <w:tab/>
        <w:t xml:space="preserve">structure of the porcine </w:t>
      </w:r>
      <w:r w:rsidRPr="00950FC7">
        <w:rPr>
          <w:rFonts w:ascii="Arial" w:hAnsi="Arial" w:cs="Arial"/>
          <w:sz w:val="24"/>
          <w:szCs w:val="24"/>
          <w:shd w:val="clear" w:color="auto" w:fill="FFFFFF"/>
        </w:rPr>
        <w:t xml:space="preserve">epidemic diarrhea virus spike protein in the prefusion </w:t>
      </w:r>
      <w:r w:rsidR="0036326E" w:rsidRPr="00950FC7">
        <w:rPr>
          <w:rFonts w:ascii="Arial" w:hAnsi="Arial" w:cs="Arial"/>
          <w:sz w:val="24"/>
          <w:szCs w:val="24"/>
          <w:shd w:val="clear" w:color="auto" w:fill="FFFFFF"/>
        </w:rPr>
        <w:tab/>
      </w:r>
      <w:r w:rsidRPr="00950FC7">
        <w:rPr>
          <w:rFonts w:ascii="Arial" w:hAnsi="Arial" w:cs="Arial"/>
          <w:sz w:val="24"/>
          <w:szCs w:val="24"/>
          <w:shd w:val="clear" w:color="auto" w:fill="FFFFFF"/>
        </w:rPr>
        <w:t xml:space="preserve">conformation. </w:t>
      </w:r>
      <w:r w:rsidRPr="00950FC7">
        <w:rPr>
          <w:rFonts w:ascii="Arial" w:hAnsi="Arial" w:cs="Arial"/>
          <w:i/>
          <w:sz w:val="24"/>
          <w:szCs w:val="24"/>
          <w:shd w:val="clear" w:color="auto" w:fill="FFFFFF"/>
        </w:rPr>
        <w:t>Journal of Virology</w:t>
      </w:r>
      <w:r w:rsidR="0036326E" w:rsidRPr="00950FC7">
        <w:rPr>
          <w:rFonts w:ascii="Arial" w:hAnsi="Arial" w:cs="Arial"/>
          <w:sz w:val="24"/>
          <w:szCs w:val="24"/>
          <w:shd w:val="clear" w:color="auto" w:fill="FFFFFF"/>
        </w:rPr>
        <w:t>. 93(23), e00923-19.</w:t>
      </w:r>
    </w:p>
    <w:p w14:paraId="769865EA" w14:textId="77777777" w:rsidR="00A71180" w:rsidRPr="00950FC7" w:rsidRDefault="0036326E"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rPr>
        <w:tab/>
      </w:r>
      <w:hyperlink r:id="rId75" w:history="1">
        <w:r w:rsidR="00A71180" w:rsidRPr="00950FC7">
          <w:rPr>
            <w:rStyle w:val="Hyperlink"/>
            <w:rFonts w:ascii="Arial" w:hAnsi="Arial" w:cs="Arial"/>
            <w:sz w:val="24"/>
            <w:szCs w:val="24"/>
          </w:rPr>
          <w:t>https://doi.org/</w:t>
        </w:r>
        <w:r w:rsidR="00A71180" w:rsidRPr="00950FC7">
          <w:rPr>
            <w:rStyle w:val="Hyperlink"/>
            <w:rFonts w:ascii="Arial" w:hAnsi="Arial" w:cs="Arial"/>
            <w:sz w:val="24"/>
            <w:szCs w:val="24"/>
            <w:shd w:val="clear" w:color="auto" w:fill="FFFFFF"/>
          </w:rPr>
          <w:t>10.1128/JVI.00923-19</w:t>
        </w:r>
      </w:hyperlink>
      <w:r w:rsidR="00A71180" w:rsidRPr="00950FC7">
        <w:rPr>
          <w:rFonts w:ascii="Arial" w:hAnsi="Arial" w:cs="Arial"/>
          <w:sz w:val="24"/>
          <w:szCs w:val="24"/>
          <w:u w:val="single"/>
          <w:shd w:val="clear" w:color="auto" w:fill="FFFFFF"/>
        </w:rPr>
        <w:t xml:space="preserve"> </w:t>
      </w:r>
    </w:p>
    <w:p w14:paraId="4F8AC090" w14:textId="77777777" w:rsidR="0036326E"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proofErr w:type="spellStart"/>
      <w:r w:rsidRPr="00950FC7">
        <w:rPr>
          <w:rFonts w:ascii="Arial" w:hAnsi="Arial" w:cs="Arial"/>
          <w:sz w:val="24"/>
          <w:szCs w:val="24"/>
          <w:shd w:val="clear" w:color="auto" w:fill="FFFFFF"/>
        </w:rPr>
        <w:t>Wrapp</w:t>
      </w:r>
      <w:proofErr w:type="spellEnd"/>
      <w:r w:rsidRPr="00950FC7">
        <w:rPr>
          <w:rFonts w:ascii="Arial" w:hAnsi="Arial" w:cs="Arial"/>
          <w:sz w:val="24"/>
          <w:szCs w:val="24"/>
          <w:shd w:val="clear" w:color="auto" w:fill="FFFFFF"/>
        </w:rPr>
        <w:t xml:space="preserve">, D., Wang, N., Corbett, K. S., Goldsmith, J. A., Hsieh, C. L., </w:t>
      </w:r>
      <w:proofErr w:type="spellStart"/>
      <w:r w:rsidRPr="00950FC7">
        <w:rPr>
          <w:rFonts w:ascii="Arial" w:hAnsi="Arial" w:cs="Arial"/>
          <w:sz w:val="24"/>
          <w:szCs w:val="24"/>
          <w:shd w:val="clear" w:color="auto" w:fill="FFFFFF"/>
        </w:rPr>
        <w:t>Abiona</w:t>
      </w:r>
      <w:proofErr w:type="spellEnd"/>
      <w:r w:rsidRPr="00950FC7">
        <w:rPr>
          <w:rFonts w:ascii="Arial" w:hAnsi="Arial" w:cs="Arial"/>
          <w:sz w:val="24"/>
          <w:szCs w:val="24"/>
          <w:shd w:val="clear" w:color="auto" w:fill="FFFFFF"/>
        </w:rPr>
        <w:t xml:space="preserve">, O., </w:t>
      </w:r>
      <w:r w:rsidRPr="00950FC7">
        <w:rPr>
          <w:rFonts w:ascii="Arial" w:hAnsi="Arial" w:cs="Arial"/>
          <w:i/>
          <w:sz w:val="24"/>
          <w:szCs w:val="24"/>
          <w:shd w:val="clear" w:color="auto" w:fill="FFFFFF"/>
        </w:rPr>
        <w:t>et al.</w:t>
      </w:r>
      <w:r w:rsidR="0036326E" w:rsidRPr="00950FC7">
        <w:rPr>
          <w:rFonts w:ascii="Arial" w:hAnsi="Arial" w:cs="Arial"/>
          <w:sz w:val="24"/>
          <w:szCs w:val="24"/>
          <w:shd w:val="clear" w:color="auto" w:fill="FFFFFF"/>
        </w:rPr>
        <w:t xml:space="preserve"> </w:t>
      </w:r>
      <w:r w:rsidR="0036326E" w:rsidRPr="00950FC7">
        <w:rPr>
          <w:rFonts w:ascii="Arial" w:hAnsi="Arial" w:cs="Arial"/>
          <w:sz w:val="24"/>
          <w:szCs w:val="24"/>
          <w:shd w:val="clear" w:color="auto" w:fill="FFFFFF"/>
        </w:rPr>
        <w:tab/>
        <w:t xml:space="preserve">(2020). Cryo-EM </w:t>
      </w:r>
      <w:r w:rsidRPr="00950FC7">
        <w:rPr>
          <w:rFonts w:ascii="Arial" w:hAnsi="Arial" w:cs="Arial"/>
          <w:sz w:val="24"/>
          <w:szCs w:val="24"/>
          <w:shd w:val="clear" w:color="auto" w:fill="FFFFFF"/>
        </w:rPr>
        <w:t>structur</w:t>
      </w:r>
      <w:r w:rsidR="0036326E" w:rsidRPr="00950FC7">
        <w:rPr>
          <w:rFonts w:ascii="Arial" w:hAnsi="Arial" w:cs="Arial"/>
          <w:sz w:val="24"/>
          <w:szCs w:val="24"/>
          <w:shd w:val="clear" w:color="auto" w:fill="FFFFFF"/>
        </w:rPr>
        <w:t>e of the 2019-nCoV spike in the prefusion conformation</w:t>
      </w:r>
    </w:p>
    <w:p w14:paraId="190A2636" w14:textId="77777777" w:rsidR="0036326E" w:rsidRPr="00950FC7" w:rsidRDefault="0036326E"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ab/>
      </w:r>
      <w:r w:rsidR="00A71180" w:rsidRPr="00950FC7">
        <w:rPr>
          <w:rFonts w:ascii="Arial" w:hAnsi="Arial" w:cs="Arial"/>
          <w:sz w:val="24"/>
          <w:szCs w:val="24"/>
          <w:shd w:val="clear" w:color="auto" w:fill="FFFFFF"/>
        </w:rPr>
        <w:t> </w:t>
      </w:r>
      <w:r w:rsidR="00A71180" w:rsidRPr="00950FC7">
        <w:rPr>
          <w:rFonts w:ascii="Arial" w:hAnsi="Arial" w:cs="Arial"/>
          <w:i/>
          <w:iCs/>
          <w:sz w:val="24"/>
          <w:szCs w:val="24"/>
          <w:shd w:val="clear" w:color="auto" w:fill="FFFFFF"/>
        </w:rPr>
        <w:t>Science (New York, N.Y.)</w:t>
      </w:r>
      <w:r w:rsidR="00A71180" w:rsidRPr="00950FC7">
        <w:rPr>
          <w:rFonts w:ascii="Arial" w:hAnsi="Arial" w:cs="Arial"/>
          <w:i/>
          <w:sz w:val="24"/>
          <w:szCs w:val="24"/>
          <w:shd w:val="clear" w:color="auto" w:fill="FFFFFF"/>
        </w:rPr>
        <w:t>,</w:t>
      </w:r>
      <w:r w:rsidR="00A71180" w:rsidRPr="00950FC7">
        <w:rPr>
          <w:rFonts w:ascii="Arial" w:hAnsi="Arial" w:cs="Arial"/>
          <w:sz w:val="24"/>
          <w:szCs w:val="24"/>
          <w:shd w:val="clear" w:color="auto" w:fill="FFFFFF"/>
        </w:rPr>
        <w:t> </w:t>
      </w:r>
      <w:r w:rsidR="00A71180" w:rsidRPr="00950FC7">
        <w:rPr>
          <w:rFonts w:ascii="Arial" w:hAnsi="Arial" w:cs="Arial"/>
          <w:iCs/>
          <w:sz w:val="24"/>
          <w:szCs w:val="24"/>
          <w:shd w:val="clear" w:color="auto" w:fill="FFFFFF"/>
        </w:rPr>
        <w:t>367</w:t>
      </w:r>
      <w:r w:rsidR="00A71180" w:rsidRPr="00950FC7">
        <w:rPr>
          <w:rFonts w:ascii="Arial" w:hAnsi="Arial" w:cs="Arial"/>
          <w:sz w:val="24"/>
          <w:szCs w:val="24"/>
          <w:shd w:val="clear" w:color="auto" w:fill="FFFFFF"/>
        </w:rPr>
        <w:t xml:space="preserve">(6483), </w:t>
      </w:r>
      <w:r w:rsidRPr="00950FC7">
        <w:rPr>
          <w:rFonts w:ascii="Arial" w:hAnsi="Arial" w:cs="Arial"/>
          <w:sz w:val="24"/>
          <w:szCs w:val="24"/>
          <w:shd w:val="clear" w:color="auto" w:fill="FFFFFF"/>
        </w:rPr>
        <w:t>1260–1263.</w:t>
      </w:r>
    </w:p>
    <w:p w14:paraId="3568AD8D" w14:textId="77777777" w:rsidR="00A71180" w:rsidRPr="00950FC7" w:rsidRDefault="0036326E" w:rsidP="0010401E">
      <w:pPr>
        <w:autoSpaceDE w:val="0"/>
        <w:autoSpaceDN w:val="0"/>
        <w:adjustRightInd w:val="0"/>
        <w:spacing w:after="0" w:line="240" w:lineRule="auto"/>
        <w:jc w:val="both"/>
        <w:rPr>
          <w:rFonts w:ascii="Arial" w:hAnsi="Arial" w:cs="Arial"/>
          <w:iCs/>
          <w:sz w:val="24"/>
          <w:szCs w:val="24"/>
          <w:shd w:val="clear" w:color="auto" w:fill="FFFFFF"/>
        </w:rPr>
      </w:pPr>
      <w:r w:rsidRPr="00950FC7">
        <w:rPr>
          <w:rFonts w:ascii="Arial" w:hAnsi="Arial" w:cs="Arial"/>
          <w:sz w:val="24"/>
          <w:szCs w:val="24"/>
        </w:rPr>
        <w:tab/>
      </w:r>
      <w:hyperlink r:id="rId76" w:history="1">
        <w:r w:rsidR="00A71180" w:rsidRPr="00950FC7">
          <w:rPr>
            <w:rStyle w:val="Hyperlink"/>
            <w:rFonts w:ascii="Arial" w:hAnsi="Arial" w:cs="Arial"/>
            <w:sz w:val="24"/>
            <w:szCs w:val="24"/>
            <w:shd w:val="clear" w:color="auto" w:fill="FFFFFF"/>
          </w:rPr>
          <w:t>https://doi.org/10.1126/science.abb2507</w:t>
        </w:r>
      </w:hyperlink>
      <w:r w:rsidR="00A71180" w:rsidRPr="00950FC7">
        <w:rPr>
          <w:rFonts w:ascii="Arial" w:hAnsi="Arial" w:cs="Arial"/>
          <w:sz w:val="24"/>
          <w:szCs w:val="24"/>
          <w:shd w:val="clear" w:color="auto" w:fill="FFFFFF"/>
        </w:rPr>
        <w:t xml:space="preserve"> </w:t>
      </w:r>
    </w:p>
    <w:p w14:paraId="0BD6BC17" w14:textId="77777777" w:rsidR="00A71180" w:rsidRPr="0010401E" w:rsidRDefault="00A71180" w:rsidP="0010401E">
      <w:pPr>
        <w:spacing w:after="0" w:line="240" w:lineRule="auto"/>
        <w:jc w:val="both"/>
        <w:rPr>
          <w:rFonts w:ascii="Arial" w:hAnsi="Arial" w:cs="Arial"/>
          <w:color w:val="212121"/>
          <w:sz w:val="24"/>
          <w:szCs w:val="24"/>
          <w:shd w:val="clear" w:color="auto" w:fill="FFFFFF"/>
        </w:rPr>
      </w:pPr>
      <w:r w:rsidRPr="00950FC7">
        <w:rPr>
          <w:rFonts w:ascii="Arial" w:hAnsi="Arial" w:cs="Arial"/>
          <w:sz w:val="24"/>
          <w:szCs w:val="24"/>
          <w:shd w:val="clear" w:color="auto" w:fill="FFFFFF"/>
        </w:rPr>
        <w:t>.</w:t>
      </w:r>
      <w:r w:rsidRPr="00950FC7">
        <w:rPr>
          <w:rFonts w:ascii="Arial" w:hAnsi="Arial" w:cs="Arial"/>
          <w:color w:val="212121"/>
          <w:sz w:val="24"/>
          <w:szCs w:val="24"/>
          <w:shd w:val="clear" w:color="auto" w:fill="FFFFFF"/>
        </w:rPr>
        <w:t>Zhang, L. K., Sun, Y., Zeng, H., Wang, Q., Jiang, X., Shang, W. J.,</w:t>
      </w:r>
      <w:r w:rsidRPr="00950FC7">
        <w:rPr>
          <w:rFonts w:ascii="Arial" w:hAnsi="Arial" w:cs="Arial"/>
          <w:i/>
          <w:color w:val="212121"/>
          <w:sz w:val="24"/>
          <w:szCs w:val="24"/>
          <w:shd w:val="clear" w:color="auto" w:fill="FFFFFF"/>
        </w:rPr>
        <w:t xml:space="preserve"> et al</w:t>
      </w:r>
      <w:r w:rsidRPr="00950FC7">
        <w:rPr>
          <w:rFonts w:ascii="Arial" w:hAnsi="Arial" w:cs="Arial"/>
          <w:color w:val="212121"/>
          <w:sz w:val="24"/>
          <w:szCs w:val="24"/>
          <w:shd w:val="clear" w:color="auto" w:fill="FFFFFF"/>
        </w:rPr>
        <w:t>. (</w:t>
      </w:r>
      <w:r w:rsidR="0036326E" w:rsidRPr="00950FC7">
        <w:rPr>
          <w:rFonts w:ascii="Arial" w:hAnsi="Arial" w:cs="Arial"/>
          <w:color w:val="212121"/>
          <w:sz w:val="24"/>
          <w:szCs w:val="24"/>
          <w:shd w:val="clear" w:color="auto" w:fill="FFFFFF"/>
        </w:rPr>
        <w:t xml:space="preserve">2020). </w:t>
      </w:r>
      <w:r w:rsidR="00DE358A" w:rsidRPr="00950FC7">
        <w:rPr>
          <w:rFonts w:ascii="Arial" w:hAnsi="Arial" w:cs="Arial"/>
          <w:color w:val="212121"/>
          <w:sz w:val="24"/>
          <w:szCs w:val="24"/>
          <w:shd w:val="clear" w:color="auto" w:fill="FFFFFF"/>
        </w:rPr>
        <w:tab/>
      </w:r>
      <w:r w:rsidR="0036326E" w:rsidRPr="00950FC7">
        <w:rPr>
          <w:rFonts w:ascii="Arial" w:hAnsi="Arial" w:cs="Arial"/>
          <w:color w:val="212121"/>
          <w:sz w:val="24"/>
          <w:szCs w:val="24"/>
          <w:shd w:val="clear" w:color="auto" w:fill="FFFFFF"/>
        </w:rPr>
        <w:t xml:space="preserve">Calcium channel blocker </w:t>
      </w:r>
      <w:r w:rsidRPr="00950FC7">
        <w:rPr>
          <w:rFonts w:ascii="Arial" w:hAnsi="Arial" w:cs="Arial"/>
          <w:color w:val="212121"/>
          <w:sz w:val="24"/>
          <w:szCs w:val="24"/>
          <w:shd w:val="clear" w:color="auto" w:fill="FFFFFF"/>
        </w:rPr>
        <w:t xml:space="preserve">amlodipine besylate therapy is associated with reduced </w:t>
      </w:r>
      <w:r w:rsidR="00DE358A" w:rsidRPr="00950FC7">
        <w:rPr>
          <w:rFonts w:ascii="Arial" w:hAnsi="Arial" w:cs="Arial"/>
          <w:color w:val="212121"/>
          <w:sz w:val="24"/>
          <w:szCs w:val="24"/>
          <w:shd w:val="clear" w:color="auto" w:fill="FFFFFF"/>
        </w:rPr>
        <w:tab/>
      </w:r>
      <w:r w:rsidRPr="00950FC7">
        <w:rPr>
          <w:rFonts w:ascii="Arial" w:hAnsi="Arial" w:cs="Arial"/>
          <w:color w:val="212121"/>
          <w:sz w:val="24"/>
          <w:szCs w:val="24"/>
          <w:shd w:val="clear" w:color="auto" w:fill="FFFFFF"/>
        </w:rPr>
        <w:t xml:space="preserve">case fatality rate of COVID-19 patients </w:t>
      </w:r>
      <w:r w:rsidRPr="00950FC7">
        <w:rPr>
          <w:rFonts w:ascii="Arial" w:hAnsi="Arial" w:cs="Arial"/>
          <w:color w:val="212121"/>
          <w:sz w:val="24"/>
          <w:szCs w:val="24"/>
          <w:shd w:val="clear" w:color="auto" w:fill="FFFFFF"/>
        </w:rPr>
        <w:tab/>
        <w:t>with hypertension. </w:t>
      </w:r>
      <w:r w:rsidR="0036326E" w:rsidRPr="00950FC7">
        <w:rPr>
          <w:rFonts w:ascii="Arial" w:hAnsi="Arial" w:cs="Arial"/>
          <w:i/>
          <w:iCs/>
          <w:color w:val="212121"/>
          <w:sz w:val="24"/>
          <w:szCs w:val="24"/>
          <w:shd w:val="clear" w:color="auto" w:fill="FFFFFF"/>
        </w:rPr>
        <w:t xml:space="preserve">Cell </w:t>
      </w:r>
      <w:r w:rsidRPr="00950FC7">
        <w:rPr>
          <w:rFonts w:ascii="Arial" w:hAnsi="Arial" w:cs="Arial"/>
          <w:i/>
          <w:iCs/>
          <w:color w:val="212121"/>
          <w:sz w:val="24"/>
          <w:szCs w:val="24"/>
          <w:shd w:val="clear" w:color="auto" w:fill="FFFFFF"/>
        </w:rPr>
        <w:t>discovery</w:t>
      </w:r>
      <w:r w:rsidRPr="00950FC7">
        <w:rPr>
          <w:rFonts w:ascii="Arial" w:hAnsi="Arial" w:cs="Arial"/>
          <w:color w:val="212121"/>
          <w:sz w:val="24"/>
          <w:szCs w:val="24"/>
          <w:shd w:val="clear" w:color="auto" w:fill="FFFFFF"/>
        </w:rPr>
        <w:t>, </w:t>
      </w:r>
      <w:r w:rsidRPr="00950FC7">
        <w:rPr>
          <w:rFonts w:ascii="Arial" w:hAnsi="Arial" w:cs="Arial"/>
          <w:i/>
          <w:iCs/>
          <w:color w:val="212121"/>
          <w:sz w:val="24"/>
          <w:szCs w:val="24"/>
          <w:shd w:val="clear" w:color="auto" w:fill="FFFFFF"/>
        </w:rPr>
        <w:t>6</w:t>
      </w:r>
      <w:r w:rsidRPr="00950FC7">
        <w:rPr>
          <w:rFonts w:ascii="Arial" w:hAnsi="Arial" w:cs="Arial"/>
          <w:color w:val="212121"/>
          <w:sz w:val="24"/>
          <w:szCs w:val="24"/>
          <w:shd w:val="clear" w:color="auto" w:fill="FFFFFF"/>
        </w:rPr>
        <w:t xml:space="preserve">(1), </w:t>
      </w:r>
      <w:r w:rsidR="00DE358A" w:rsidRPr="00950FC7">
        <w:rPr>
          <w:rFonts w:ascii="Arial" w:hAnsi="Arial" w:cs="Arial"/>
          <w:color w:val="212121"/>
          <w:sz w:val="24"/>
          <w:szCs w:val="24"/>
          <w:shd w:val="clear" w:color="auto" w:fill="FFFFFF"/>
        </w:rPr>
        <w:tab/>
      </w:r>
      <w:r w:rsidR="0036326E" w:rsidRPr="00950FC7">
        <w:rPr>
          <w:rFonts w:ascii="Arial" w:hAnsi="Arial" w:cs="Arial"/>
          <w:color w:val="212121"/>
          <w:sz w:val="24"/>
          <w:szCs w:val="24"/>
          <w:shd w:val="clear" w:color="auto" w:fill="FFFFFF"/>
        </w:rPr>
        <w:t>96.</w:t>
      </w:r>
      <w:r w:rsidR="00DE358A" w:rsidRPr="00950FC7">
        <w:rPr>
          <w:rFonts w:ascii="Arial" w:hAnsi="Arial" w:cs="Arial"/>
          <w:color w:val="212121"/>
          <w:sz w:val="24"/>
          <w:szCs w:val="24"/>
          <w:shd w:val="clear" w:color="auto" w:fill="FFFFFF"/>
        </w:rPr>
        <w:t xml:space="preserve"> </w:t>
      </w:r>
      <w:hyperlink r:id="rId77" w:history="1">
        <w:r w:rsidRPr="00950FC7">
          <w:rPr>
            <w:rStyle w:val="Hyperlink"/>
            <w:rFonts w:ascii="Arial" w:hAnsi="Arial" w:cs="Arial"/>
            <w:sz w:val="24"/>
            <w:szCs w:val="24"/>
            <w:shd w:val="clear" w:color="auto" w:fill="FFFFFF"/>
          </w:rPr>
          <w:t>https://doi.org/10.1038/s41421-020-00235-0</w:t>
        </w:r>
      </w:hyperlink>
      <w:r w:rsidRPr="00950FC7">
        <w:rPr>
          <w:rFonts w:ascii="Arial" w:hAnsi="Arial" w:cs="Arial"/>
          <w:color w:val="212121"/>
          <w:sz w:val="24"/>
          <w:szCs w:val="24"/>
          <w:shd w:val="clear" w:color="auto" w:fill="FFFFFF"/>
        </w:rPr>
        <w:t xml:space="preserve"> </w:t>
      </w:r>
      <w:r w:rsidRPr="00950FC7">
        <w:rPr>
          <w:rFonts w:ascii="Arial" w:hAnsi="Arial" w:cs="Arial"/>
          <w:color w:val="1B1B1B"/>
          <w:sz w:val="24"/>
          <w:szCs w:val="24"/>
          <w:shd w:val="clear" w:color="auto" w:fill="FFFFFF"/>
        </w:rPr>
        <w:t>.</w:t>
      </w:r>
      <w:r w:rsidRPr="0010401E">
        <w:rPr>
          <w:rFonts w:ascii="Arial" w:hAnsi="Arial" w:cs="Arial"/>
          <w:color w:val="1B1B1B"/>
          <w:sz w:val="24"/>
          <w:szCs w:val="24"/>
          <w:shd w:val="clear" w:color="auto" w:fill="FFFFFF"/>
        </w:rPr>
        <w:t xml:space="preserve"> </w:t>
      </w:r>
    </w:p>
    <w:p w14:paraId="47FA64DE" w14:textId="77777777" w:rsidR="00A71180" w:rsidRPr="0010401E" w:rsidRDefault="00A71180" w:rsidP="0010401E">
      <w:pPr>
        <w:autoSpaceDE w:val="0"/>
        <w:autoSpaceDN w:val="0"/>
        <w:adjustRightInd w:val="0"/>
        <w:spacing w:after="0" w:line="480" w:lineRule="auto"/>
        <w:jc w:val="both"/>
        <w:rPr>
          <w:rFonts w:ascii="Arial" w:hAnsi="Arial" w:cs="Arial"/>
          <w:sz w:val="24"/>
          <w:szCs w:val="24"/>
          <w:shd w:val="clear" w:color="auto" w:fill="FFFFFF"/>
        </w:rPr>
      </w:pPr>
    </w:p>
    <w:p w14:paraId="6BFC806C" w14:textId="77777777" w:rsidR="00A71180" w:rsidRPr="0010401E" w:rsidRDefault="00A71180" w:rsidP="0010401E">
      <w:pPr>
        <w:autoSpaceDE w:val="0"/>
        <w:autoSpaceDN w:val="0"/>
        <w:adjustRightInd w:val="0"/>
        <w:spacing w:after="0" w:line="480" w:lineRule="auto"/>
        <w:jc w:val="both"/>
        <w:rPr>
          <w:rFonts w:ascii="Arial" w:hAnsi="Arial" w:cs="Arial"/>
          <w:sz w:val="24"/>
          <w:szCs w:val="24"/>
        </w:rPr>
      </w:pPr>
    </w:p>
    <w:p w14:paraId="50D79F07" w14:textId="77777777" w:rsidR="00A40FBC" w:rsidRPr="0010401E" w:rsidRDefault="00A40FBC" w:rsidP="0010401E">
      <w:pPr>
        <w:jc w:val="both"/>
        <w:rPr>
          <w:rFonts w:ascii="Arial" w:hAnsi="Arial" w:cs="Arial"/>
          <w:sz w:val="24"/>
          <w:szCs w:val="24"/>
        </w:rPr>
      </w:pPr>
    </w:p>
    <w:sectPr w:rsidR="00A40FBC" w:rsidRPr="0010401E" w:rsidSect="003C0656">
      <w:headerReference w:type="even" r:id="rId78"/>
      <w:headerReference w:type="default" r:id="rId79"/>
      <w:footerReference w:type="default" r:id="rId80"/>
      <w:headerReference w:type="first" r:id="rId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9037E" w14:textId="77777777" w:rsidR="00214BD6" w:rsidRDefault="00214BD6">
      <w:pPr>
        <w:spacing w:after="0" w:line="240" w:lineRule="auto"/>
      </w:pPr>
      <w:r>
        <w:separator/>
      </w:r>
    </w:p>
  </w:endnote>
  <w:endnote w:type="continuationSeparator" w:id="0">
    <w:p w14:paraId="6CA1EF44" w14:textId="77777777" w:rsidR="00214BD6" w:rsidRDefault="00214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harisSIL">
    <w:altName w:val="MS Gothic"/>
    <w:panose1 w:val="00000000000000000000"/>
    <w:charset w:val="80"/>
    <w:family w:val="swiss"/>
    <w:notTrueType/>
    <w:pitch w:val="default"/>
    <w:sig w:usb0="00000003" w:usb1="08070000" w:usb2="00000010" w:usb3="00000000" w:csb0="00020001" w:csb1="00000000"/>
  </w:font>
  <w:font w:name="TimesNewRoman">
    <w:altName w:val="MS Gothic"/>
    <w:panose1 w:val="00000000000000000000"/>
    <w:charset w:val="80"/>
    <w:family w:val="auto"/>
    <w:notTrueType/>
    <w:pitch w:val="default"/>
    <w:sig w:usb0="00000001" w:usb1="08070000" w:usb2="00000010" w:usb3="00000000" w:csb0="00020000" w:csb1="00000000"/>
  </w:font>
  <w:font w:name="Corbel-Bold">
    <w:altName w:val="MS Mincho"/>
    <w:panose1 w:val="00000000000000000000"/>
    <w:charset w:val="80"/>
    <w:family w:val="auto"/>
    <w:notTrueType/>
    <w:pitch w:val="default"/>
    <w:sig w:usb0="00000001" w:usb1="08070000" w:usb2="00000010" w:usb3="00000000" w:csb0="00020000" w:csb1="00000000"/>
  </w:font>
  <w:font w:name="MinionPro-Regular">
    <w:altName w:val="MS Mincho"/>
    <w:panose1 w:val="00000000000000000000"/>
    <w:charset w:val="80"/>
    <w:family w:val="auto"/>
    <w:notTrueType/>
    <w:pitch w:val="default"/>
    <w:sig w:usb0="00000003" w:usb1="08070000" w:usb2="00000010" w:usb3="00000000" w:csb0="00020001" w:csb1="00000000"/>
  </w:font>
  <w:font w:name="MinionMath-Regular">
    <w:altName w:val="MS Mincho"/>
    <w:panose1 w:val="00000000000000000000"/>
    <w:charset w:val="80"/>
    <w:family w:val="auto"/>
    <w:notTrueType/>
    <w:pitch w:val="default"/>
    <w:sig w:usb0="00000000" w:usb1="08070000" w:usb2="00000010" w:usb3="00000000" w:csb0="00020000" w:csb1="00000000"/>
  </w:font>
  <w:font w:name="ArnoPro-Regular">
    <w:altName w:val="MS Gothic"/>
    <w:panose1 w:val="00000000000000000000"/>
    <w:charset w:val="80"/>
    <w:family w:val="swiss"/>
    <w:notTrueType/>
    <w:pitch w:val="default"/>
    <w:sig w:usb0="00000001" w:usb1="08070000" w:usb2="00000010" w:usb3="00000000" w:csb0="00020000" w:csb1="00000000"/>
  </w:font>
  <w:font w:name="AdvOT8608a8d1+22">
    <w:altName w:val="Arial Unicode MS"/>
    <w:panose1 w:val="00000000000000000000"/>
    <w:charset w:val="86"/>
    <w:family w:val="auto"/>
    <w:notTrueType/>
    <w:pitch w:val="default"/>
    <w:sig w:usb0="00000001" w:usb1="080E0000" w:usb2="00000010" w:usb3="00000000" w:csb0="00040000" w:csb1="00000000"/>
  </w:font>
  <w:font w:name="AdvOT1ef757c0+20">
    <w:altName w:val="MS Mincho"/>
    <w:panose1 w:val="00000000000000000000"/>
    <w:charset w:val="80"/>
    <w:family w:val="auto"/>
    <w:notTrueType/>
    <w:pitch w:val="default"/>
    <w:sig w:usb0="00000003" w:usb1="08070000" w:usb2="00000010" w:usb3="00000000" w:csb0="00020001" w:csb1="00000000"/>
  </w:font>
  <w:font w:name="STIXGeneral-Regular">
    <w:altName w:val="MS Gothic"/>
    <w:panose1 w:val="00000000000000000000"/>
    <w:charset w:val="80"/>
    <w:family w:val="swiss"/>
    <w:notTrueType/>
    <w:pitch w:val="default"/>
    <w:sig w:usb0="00000001" w:usb1="09070000" w:usb2="00000010" w:usb3="00000000" w:csb0="000A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4BAB8" w14:textId="77777777" w:rsidR="00B46A89" w:rsidRDefault="00B46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27278" w14:textId="77777777" w:rsidR="00B46A89" w:rsidRDefault="00B46A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5CF7" w14:textId="77777777" w:rsidR="00742E17" w:rsidRDefault="00742E17">
    <w:pPr>
      <w:pStyle w:val="Footer"/>
      <w:rPr>
        <w:rFonts w:ascii="Arial" w:hAnsi="Arial" w:cs="Arial"/>
        <w:sz w:val="16"/>
      </w:rPr>
    </w:pPr>
  </w:p>
  <w:p w14:paraId="36D736C3" w14:textId="77777777" w:rsidR="00742E17" w:rsidRDefault="00742E17" w:rsidP="00A7118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95CB82B" w14:textId="77777777" w:rsidR="00742E17" w:rsidRDefault="00742E17">
    <w:pPr>
      <w:pStyle w:val="Footer"/>
      <w:rPr>
        <w:rFonts w:ascii="Arial" w:hAnsi="Arial" w:cs="Arial"/>
        <w:sz w:val="16"/>
      </w:rPr>
    </w:pPr>
  </w:p>
  <w:p w14:paraId="751247F3" w14:textId="77777777" w:rsidR="00742E17" w:rsidRPr="009E048A" w:rsidRDefault="00742E1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3B318" w14:textId="77777777" w:rsidR="00742E17" w:rsidRDefault="00742E17" w:rsidP="00A71180">
    <w:pPr>
      <w:pStyle w:val="Footer"/>
      <w:jc w:val="center"/>
    </w:pPr>
    <w:r>
      <w:fldChar w:fldCharType="begin"/>
    </w:r>
    <w:r>
      <w:instrText xml:space="preserve"> PAGE   \* MERGEFORMAT </w:instrText>
    </w:r>
    <w:r>
      <w:fldChar w:fldCharType="separate"/>
    </w:r>
    <w:r w:rsidR="00950FC7">
      <w:rPr>
        <w:noProof/>
      </w:rPr>
      <w:t>10</w:t>
    </w:r>
    <w:r>
      <w:rPr>
        <w:noProof/>
      </w:rPr>
      <w:fldChar w:fldCharType="end"/>
    </w:r>
  </w:p>
  <w:p w14:paraId="303A634E" w14:textId="77777777" w:rsidR="00742E17" w:rsidRDefault="00742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D3129" w14:textId="77777777" w:rsidR="00214BD6" w:rsidRDefault="00214BD6">
      <w:pPr>
        <w:spacing w:after="0" w:line="240" w:lineRule="auto"/>
      </w:pPr>
      <w:r>
        <w:separator/>
      </w:r>
    </w:p>
  </w:footnote>
  <w:footnote w:type="continuationSeparator" w:id="0">
    <w:p w14:paraId="3B6DB062" w14:textId="77777777" w:rsidR="00214BD6" w:rsidRDefault="00214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77F89" w14:textId="6B9D1973" w:rsidR="00B46A89" w:rsidRDefault="00B46A89">
    <w:pPr>
      <w:pStyle w:val="Header"/>
    </w:pPr>
    <w:r>
      <w:rPr>
        <w:noProof/>
      </w:rPr>
      <w:pict w14:anchorId="35071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81407"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CF59B" w14:textId="4D9FA1C2" w:rsidR="00B46A89" w:rsidRDefault="00B46A89">
    <w:pPr>
      <w:pStyle w:val="Header"/>
    </w:pPr>
    <w:r>
      <w:rPr>
        <w:noProof/>
      </w:rPr>
      <w:pict w14:anchorId="4B606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81408"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8BF1F" w14:textId="5FAEB145" w:rsidR="00742E17" w:rsidRPr="00296529" w:rsidRDefault="00B46A89" w:rsidP="00A71180">
    <w:pPr>
      <w:ind w:left="2160"/>
      <w:jc w:val="center"/>
      <w:rPr>
        <w:rFonts w:ascii="Times New Roman" w:hAnsi="Times New Roman"/>
        <w:i/>
        <w:sz w:val="18"/>
      </w:rPr>
    </w:pPr>
    <w:r>
      <w:rPr>
        <w:noProof/>
      </w:rPr>
      <w:pict w14:anchorId="048E3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81406" o:spid="_x0000_s2049" type="#_x0000_t136" style="position:absolute;left:0;text-align:left;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78D90397" w14:textId="77777777" w:rsidR="00742E17" w:rsidRPr="00296529" w:rsidRDefault="00742E17" w:rsidP="00A71180">
    <w:pPr>
      <w:ind w:left="4320"/>
      <w:rPr>
        <w:rFonts w:ascii="Times New Roman" w:hAnsi="Times New Roman"/>
        <w:i/>
        <w:sz w:val="18"/>
      </w:rPr>
    </w:pPr>
    <w:r>
      <w:rPr>
        <w:rFonts w:ascii="Times New Roman" w:hAnsi="Times New Roman"/>
        <w:i/>
        <w:sz w:val="18"/>
      </w:rPr>
      <w:t>.</w:t>
    </w:r>
    <w:r w:rsidRPr="00296529">
      <w:rPr>
        <w:rFonts w:ascii="Times New Roman" w:hAnsi="Times New Roman"/>
        <w:i/>
        <w:sz w:val="18"/>
      </w:rPr>
      <w:t xml:space="preserve">     </w:t>
    </w:r>
  </w:p>
  <w:p w14:paraId="386BB74F" w14:textId="77777777" w:rsidR="00742E17" w:rsidRPr="00296529" w:rsidRDefault="00742E17" w:rsidP="00A71180">
    <w:pPr>
      <w:jc w:val="center"/>
      <w:rPr>
        <w:rFonts w:ascii="Times New Roman" w:hAnsi="Times New Roman"/>
        <w:i/>
        <w:sz w:val="18"/>
      </w:rPr>
    </w:pPr>
    <w:r>
      <w:rPr>
        <w:rFonts w:ascii="Times New Roman" w:hAnsi="Times New Roman"/>
        <w:i/>
        <w:sz w:val="18"/>
      </w:rPr>
      <w:t>.</w:t>
    </w:r>
  </w:p>
  <w:p w14:paraId="17642A7E" w14:textId="77777777" w:rsidR="00742E17" w:rsidRPr="00296529" w:rsidRDefault="00742E17" w:rsidP="00A71180">
    <w:pPr>
      <w:jc w:val="center"/>
      <w:rPr>
        <w:rFonts w:ascii="Times New Roman" w:hAnsi="Times New Roman"/>
        <w:b/>
        <w:i/>
        <w:sz w:val="32"/>
      </w:rPr>
    </w:pPr>
    <w:r w:rsidRPr="00296529">
      <w:rPr>
        <w:rFonts w:ascii="Times New Roman" w:hAnsi="Times New Roman"/>
        <w:b/>
        <w:i/>
        <w:sz w:val="32"/>
      </w:rPr>
      <w:t xml:space="preserve">              </w:t>
    </w:r>
    <w:r>
      <w:rPr>
        <w:rFonts w:ascii="Times New Roman" w:hAnsi="Times New Roman"/>
        <w:b/>
        <w:i/>
        <w:sz w:val="32"/>
      </w:rPr>
      <w:t>.</w:t>
    </w:r>
    <w:r w:rsidRPr="00296529">
      <w:rPr>
        <w:rFonts w:ascii="Times New Roman" w:hAnsi="Times New Roman"/>
        <w:b/>
        <w:i/>
        <w:sz w:val="32"/>
      </w:rPr>
      <w:t xml:space="preserve"> </w:t>
    </w:r>
  </w:p>
  <w:p w14:paraId="78BEE09D" w14:textId="77777777" w:rsidR="00742E17" w:rsidRDefault="00742E17" w:rsidP="00A71180">
    <w:pPr>
      <w:jc w:val="center"/>
      <w:rPr>
        <w:rFonts w:ascii="Times New Roman" w:hAnsi="Times New Roman"/>
        <w:i/>
        <w:sz w:val="18"/>
      </w:rPr>
    </w:pPr>
    <w:r w:rsidRPr="00296529">
      <w:rPr>
        <w:rFonts w:ascii="Times New Roman" w:hAnsi="Times New Roman"/>
        <w:i/>
        <w:sz w:val="18"/>
      </w:rPr>
      <w:t xml:space="preserve">                     </w:t>
    </w:r>
  </w:p>
  <w:p w14:paraId="4DBBD3C1" w14:textId="77777777" w:rsidR="00742E17" w:rsidRDefault="00742E17" w:rsidP="00A71180">
    <w:pPr>
      <w:tabs>
        <w:tab w:val="left" w:pos="2145"/>
      </w:tabs>
      <w:rPr>
        <w:rFonts w:ascii="Times New Roman" w:hAnsi="Times New Roman"/>
        <w:i/>
        <w:sz w:val="18"/>
      </w:rPr>
    </w:pPr>
    <w:r>
      <w:rPr>
        <w:rFonts w:ascii="Times New Roman" w:hAnsi="Times New Roman"/>
        <w:i/>
        <w:sz w:val="18"/>
      </w:rPr>
      <w:tab/>
      <w:t>.</w:t>
    </w:r>
  </w:p>
  <w:p w14:paraId="39B78288" w14:textId="77777777" w:rsidR="00742E17" w:rsidRDefault="00742E1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F35E6" w14:textId="6F8CF5AC" w:rsidR="00B46A89" w:rsidRDefault="00B46A89">
    <w:pPr>
      <w:pStyle w:val="Header"/>
    </w:pPr>
    <w:r>
      <w:rPr>
        <w:noProof/>
      </w:rPr>
      <w:pict w14:anchorId="1BED0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81410" o:spid="_x0000_s2053" type="#_x0000_t136" style="position:absolute;margin-left:0;margin-top:0;width:487.2pt;height:91.3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96AFC" w14:textId="74588C1E" w:rsidR="00B46A89" w:rsidRDefault="00B46A89">
    <w:pPr>
      <w:pStyle w:val="Header"/>
    </w:pPr>
    <w:r>
      <w:rPr>
        <w:noProof/>
      </w:rPr>
      <w:pict w14:anchorId="4C550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81411" o:spid="_x0000_s2054" type="#_x0000_t136" style="position:absolute;margin-left:0;margin-top:0;width:487.2pt;height:91.3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78D1C" w14:textId="20F816EB" w:rsidR="00B46A89" w:rsidRDefault="00B46A89">
    <w:pPr>
      <w:pStyle w:val="Header"/>
    </w:pPr>
    <w:r>
      <w:rPr>
        <w:noProof/>
      </w:rPr>
      <w:pict w14:anchorId="2EDAF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81409" o:spid="_x0000_s2052" type="#_x0000_t136" style="position:absolute;margin-left:0;margin-top:0;width:487.2pt;height:91.3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C05D2"/>
    <w:multiLevelType w:val="hybridMultilevel"/>
    <w:tmpl w:val="678830A2"/>
    <w:lvl w:ilvl="0" w:tplc="EC6220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180"/>
    <w:rsid w:val="000058FF"/>
    <w:rsid w:val="0002475C"/>
    <w:rsid w:val="000251E1"/>
    <w:rsid w:val="00026EF7"/>
    <w:rsid w:val="00040BA8"/>
    <w:rsid w:val="000F4027"/>
    <w:rsid w:val="0010401E"/>
    <w:rsid w:val="00105E94"/>
    <w:rsid w:val="001447FE"/>
    <w:rsid w:val="00176E9D"/>
    <w:rsid w:val="00192C9F"/>
    <w:rsid w:val="0019535B"/>
    <w:rsid w:val="001F52AA"/>
    <w:rsid w:val="0020742D"/>
    <w:rsid w:val="00214BD6"/>
    <w:rsid w:val="00226716"/>
    <w:rsid w:val="00263A68"/>
    <w:rsid w:val="0028027D"/>
    <w:rsid w:val="00290D4C"/>
    <w:rsid w:val="00293A2C"/>
    <w:rsid w:val="002A552E"/>
    <w:rsid w:val="002A7E95"/>
    <w:rsid w:val="002B10A3"/>
    <w:rsid w:val="00305376"/>
    <w:rsid w:val="0031695C"/>
    <w:rsid w:val="00320228"/>
    <w:rsid w:val="00341C9F"/>
    <w:rsid w:val="00345F09"/>
    <w:rsid w:val="0036326E"/>
    <w:rsid w:val="003844D2"/>
    <w:rsid w:val="003953A1"/>
    <w:rsid w:val="003C0656"/>
    <w:rsid w:val="003C3DBF"/>
    <w:rsid w:val="003D155A"/>
    <w:rsid w:val="003D484C"/>
    <w:rsid w:val="003E44EF"/>
    <w:rsid w:val="00407998"/>
    <w:rsid w:val="0042363B"/>
    <w:rsid w:val="00454059"/>
    <w:rsid w:val="00474676"/>
    <w:rsid w:val="00491DCD"/>
    <w:rsid w:val="00497BBB"/>
    <w:rsid w:val="004C19EE"/>
    <w:rsid w:val="00511C7F"/>
    <w:rsid w:val="00511EF4"/>
    <w:rsid w:val="00533B9B"/>
    <w:rsid w:val="0055661E"/>
    <w:rsid w:val="00572921"/>
    <w:rsid w:val="005C1B04"/>
    <w:rsid w:val="005D62B4"/>
    <w:rsid w:val="005D639C"/>
    <w:rsid w:val="005E5609"/>
    <w:rsid w:val="005E7A1E"/>
    <w:rsid w:val="00603CDB"/>
    <w:rsid w:val="0063091A"/>
    <w:rsid w:val="00634ABF"/>
    <w:rsid w:val="006B46C9"/>
    <w:rsid w:val="006D0792"/>
    <w:rsid w:val="006E76D1"/>
    <w:rsid w:val="00715A6A"/>
    <w:rsid w:val="0073706F"/>
    <w:rsid w:val="007400FE"/>
    <w:rsid w:val="00742E17"/>
    <w:rsid w:val="007612C8"/>
    <w:rsid w:val="00767C6E"/>
    <w:rsid w:val="00781998"/>
    <w:rsid w:val="00804DAC"/>
    <w:rsid w:val="00805602"/>
    <w:rsid w:val="00805D56"/>
    <w:rsid w:val="0084673C"/>
    <w:rsid w:val="00850A4E"/>
    <w:rsid w:val="00853E99"/>
    <w:rsid w:val="008D6A5A"/>
    <w:rsid w:val="008E5517"/>
    <w:rsid w:val="009005B6"/>
    <w:rsid w:val="0092755B"/>
    <w:rsid w:val="009422D2"/>
    <w:rsid w:val="00942EA4"/>
    <w:rsid w:val="00950FC7"/>
    <w:rsid w:val="009638D2"/>
    <w:rsid w:val="0097190D"/>
    <w:rsid w:val="009724E1"/>
    <w:rsid w:val="009D51AD"/>
    <w:rsid w:val="009E4657"/>
    <w:rsid w:val="00A06E25"/>
    <w:rsid w:val="00A11E1A"/>
    <w:rsid w:val="00A335AF"/>
    <w:rsid w:val="00A40FBC"/>
    <w:rsid w:val="00A71180"/>
    <w:rsid w:val="00A926AF"/>
    <w:rsid w:val="00AD0BB9"/>
    <w:rsid w:val="00AF1792"/>
    <w:rsid w:val="00B17825"/>
    <w:rsid w:val="00B22570"/>
    <w:rsid w:val="00B46A89"/>
    <w:rsid w:val="00B87382"/>
    <w:rsid w:val="00BA493E"/>
    <w:rsid w:val="00BC3D9C"/>
    <w:rsid w:val="00BC6885"/>
    <w:rsid w:val="00BD2673"/>
    <w:rsid w:val="00BE0153"/>
    <w:rsid w:val="00BF09FE"/>
    <w:rsid w:val="00C05FA8"/>
    <w:rsid w:val="00C33CB6"/>
    <w:rsid w:val="00C3541C"/>
    <w:rsid w:val="00C41124"/>
    <w:rsid w:val="00C43627"/>
    <w:rsid w:val="00C45516"/>
    <w:rsid w:val="00C64F90"/>
    <w:rsid w:val="00CA5D6A"/>
    <w:rsid w:val="00D001A9"/>
    <w:rsid w:val="00D13E70"/>
    <w:rsid w:val="00D34A0A"/>
    <w:rsid w:val="00D420ED"/>
    <w:rsid w:val="00DA5AA5"/>
    <w:rsid w:val="00DD4BB9"/>
    <w:rsid w:val="00DE1094"/>
    <w:rsid w:val="00DE358A"/>
    <w:rsid w:val="00E47040"/>
    <w:rsid w:val="00E57FF7"/>
    <w:rsid w:val="00EE4F54"/>
    <w:rsid w:val="00F95CC0"/>
    <w:rsid w:val="00FC76E0"/>
    <w:rsid w:val="00FE541D"/>
    <w:rsid w:val="00FF02D5"/>
    <w:rsid w:val="00FF1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5"/>
    <o:shapelayout v:ext="edit">
      <o:idmap v:ext="edit" data="1"/>
    </o:shapelayout>
  </w:shapeDefaults>
  <w:decimalSymbol w:val="."/>
  <w:listSeparator w:val=","/>
  <w14:docId w14:val="19DE6AE6"/>
  <w15:docId w15:val="{499B44FB-43A1-47EE-9CEA-381F8B84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180"/>
    <w:rPr>
      <w:rFonts w:ascii="Calibri" w:eastAsia="Calibri" w:hAnsi="Calibri" w:cs="Times New Roman"/>
    </w:rPr>
  </w:style>
  <w:style w:type="paragraph" w:styleId="Heading1">
    <w:name w:val="heading 1"/>
    <w:basedOn w:val="Normal"/>
    <w:link w:val="Heading1Char"/>
    <w:uiPriority w:val="9"/>
    <w:qFormat/>
    <w:rsid w:val="003E44EF"/>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rsid w:val="00A71180"/>
    <w:rPr>
      <w:rFonts w:ascii="Tahoma" w:eastAsia="Calibri" w:hAnsi="Tahoma" w:cs="Tahoma"/>
      <w:sz w:val="16"/>
      <w:szCs w:val="16"/>
    </w:rPr>
  </w:style>
  <w:style w:type="paragraph" w:styleId="BalloonText">
    <w:name w:val="Balloon Text"/>
    <w:basedOn w:val="Normal"/>
    <w:link w:val="BalloonTextChar"/>
    <w:uiPriority w:val="99"/>
    <w:semiHidden/>
    <w:unhideWhenUsed/>
    <w:rsid w:val="00A71180"/>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A71180"/>
    <w:rPr>
      <w:rFonts w:ascii="Tahoma" w:eastAsia="Calibri" w:hAnsi="Tahoma" w:cs="Tahoma"/>
      <w:sz w:val="16"/>
      <w:szCs w:val="16"/>
    </w:rPr>
  </w:style>
  <w:style w:type="character" w:customStyle="1" w:styleId="HeaderChar">
    <w:name w:val="Header Char"/>
    <w:link w:val="Header"/>
    <w:uiPriority w:val="99"/>
    <w:rsid w:val="00A71180"/>
    <w:rPr>
      <w:rFonts w:ascii="Calibri" w:eastAsia="Calibri" w:hAnsi="Calibri" w:cs="Times New Roman"/>
    </w:rPr>
  </w:style>
  <w:style w:type="paragraph" w:styleId="Header">
    <w:name w:val="header"/>
    <w:basedOn w:val="Normal"/>
    <w:link w:val="HeaderChar"/>
    <w:uiPriority w:val="99"/>
    <w:unhideWhenUsed/>
    <w:rsid w:val="00A71180"/>
    <w:pPr>
      <w:tabs>
        <w:tab w:val="center" w:pos="4680"/>
        <w:tab w:val="right" w:pos="9360"/>
      </w:tabs>
      <w:spacing w:after="0" w:line="240" w:lineRule="auto"/>
    </w:pPr>
  </w:style>
  <w:style w:type="character" w:customStyle="1" w:styleId="HeaderChar1">
    <w:name w:val="Header Char1"/>
    <w:basedOn w:val="DefaultParagraphFont"/>
    <w:uiPriority w:val="99"/>
    <w:semiHidden/>
    <w:rsid w:val="00A71180"/>
    <w:rPr>
      <w:rFonts w:ascii="Calibri" w:eastAsia="Calibri" w:hAnsi="Calibri" w:cs="Times New Roman"/>
    </w:rPr>
  </w:style>
  <w:style w:type="character" w:customStyle="1" w:styleId="FooterChar">
    <w:name w:val="Footer Char"/>
    <w:link w:val="Footer"/>
    <w:uiPriority w:val="99"/>
    <w:rsid w:val="00A71180"/>
    <w:rPr>
      <w:rFonts w:ascii="Calibri" w:eastAsia="Calibri" w:hAnsi="Calibri" w:cs="Times New Roman"/>
    </w:rPr>
  </w:style>
  <w:style w:type="paragraph" w:styleId="Footer">
    <w:name w:val="footer"/>
    <w:basedOn w:val="Normal"/>
    <w:link w:val="FooterChar"/>
    <w:uiPriority w:val="99"/>
    <w:unhideWhenUsed/>
    <w:rsid w:val="00A71180"/>
    <w:pPr>
      <w:tabs>
        <w:tab w:val="center" w:pos="4680"/>
        <w:tab w:val="right" w:pos="9360"/>
      </w:tabs>
      <w:spacing w:after="0" w:line="240" w:lineRule="auto"/>
    </w:pPr>
  </w:style>
  <w:style w:type="character" w:customStyle="1" w:styleId="FooterChar1">
    <w:name w:val="Footer Char1"/>
    <w:basedOn w:val="DefaultParagraphFont"/>
    <w:uiPriority w:val="99"/>
    <w:semiHidden/>
    <w:rsid w:val="00A71180"/>
    <w:rPr>
      <w:rFonts w:ascii="Calibri" w:eastAsia="Calibri" w:hAnsi="Calibri" w:cs="Times New Roman"/>
    </w:rPr>
  </w:style>
  <w:style w:type="paragraph" w:styleId="NormalWeb">
    <w:name w:val="Normal (Web)"/>
    <w:basedOn w:val="Normal"/>
    <w:uiPriority w:val="99"/>
    <w:unhideWhenUsed/>
    <w:rsid w:val="00A71180"/>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A71180"/>
    <w:rPr>
      <w:i/>
      <w:iCs/>
    </w:rPr>
  </w:style>
  <w:style w:type="paragraph" w:customStyle="1" w:styleId="ydp19e2d38msonormal">
    <w:name w:val="ydp19e2d38msonormal"/>
    <w:basedOn w:val="Normal"/>
    <w:rsid w:val="00A7118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A71180"/>
    <w:rPr>
      <w:color w:val="0000FF"/>
      <w:u w:val="single"/>
    </w:rPr>
  </w:style>
  <w:style w:type="character" w:styleId="LineNumber">
    <w:name w:val="line number"/>
    <w:uiPriority w:val="99"/>
    <w:semiHidden/>
    <w:unhideWhenUsed/>
    <w:rsid w:val="00A71180"/>
  </w:style>
  <w:style w:type="paragraph" w:customStyle="1" w:styleId="Default">
    <w:name w:val="Default"/>
    <w:rsid w:val="00A71180"/>
    <w:pPr>
      <w:autoSpaceDE w:val="0"/>
      <w:autoSpaceDN w:val="0"/>
      <w:adjustRightInd w:val="0"/>
      <w:spacing w:after="0" w:line="240" w:lineRule="auto"/>
    </w:pPr>
    <w:rPr>
      <w:rFonts w:ascii="Arial" w:eastAsia="Calibri" w:hAnsi="Arial" w:cs="Arial"/>
      <w:color w:val="000000"/>
      <w:sz w:val="24"/>
      <w:szCs w:val="24"/>
    </w:rPr>
  </w:style>
  <w:style w:type="paragraph" w:customStyle="1" w:styleId="Body">
    <w:name w:val="Body"/>
    <w:basedOn w:val="Normal"/>
    <w:rsid w:val="00A71180"/>
    <w:pPr>
      <w:spacing w:after="240" w:line="240" w:lineRule="auto"/>
      <w:jc w:val="both"/>
    </w:pPr>
    <w:rPr>
      <w:rFonts w:ascii="Helvetica" w:eastAsia="Times New Roman" w:hAnsi="Helvetica"/>
      <w:sz w:val="20"/>
      <w:szCs w:val="20"/>
    </w:rPr>
  </w:style>
  <w:style w:type="paragraph" w:customStyle="1" w:styleId="AbstHead">
    <w:name w:val="Abst Head"/>
    <w:basedOn w:val="Normal"/>
    <w:rsid w:val="00A71180"/>
    <w:pPr>
      <w:keepNext/>
      <w:spacing w:after="240" w:line="240" w:lineRule="auto"/>
    </w:pPr>
    <w:rPr>
      <w:rFonts w:ascii="Helvetica" w:eastAsia="Times New Roman" w:hAnsi="Helvetica"/>
      <w:b/>
      <w:caps/>
      <w:szCs w:val="20"/>
    </w:rPr>
  </w:style>
  <w:style w:type="paragraph" w:customStyle="1" w:styleId="Copyright">
    <w:name w:val="Copyright"/>
    <w:basedOn w:val="Normal"/>
    <w:rsid w:val="00A71180"/>
    <w:pPr>
      <w:spacing w:after="960" w:line="200" w:lineRule="exact"/>
    </w:pPr>
    <w:rPr>
      <w:rFonts w:ascii="Helvetica" w:eastAsia="Times New Roman" w:hAnsi="Helvetica"/>
      <w:sz w:val="16"/>
      <w:szCs w:val="20"/>
    </w:rPr>
  </w:style>
  <w:style w:type="paragraph" w:customStyle="1" w:styleId="MainText">
    <w:name w:val="Main Text"/>
    <w:basedOn w:val="Normal"/>
    <w:rsid w:val="00A71180"/>
    <w:pPr>
      <w:spacing w:after="0" w:line="480" w:lineRule="auto"/>
      <w:jc w:val="both"/>
    </w:pPr>
    <w:rPr>
      <w:rFonts w:ascii="Arial" w:hAnsi="Arial" w:cs="Arial"/>
      <w:sz w:val="24"/>
      <w:szCs w:val="24"/>
      <w:lang w:val="en-GB"/>
    </w:rPr>
  </w:style>
  <w:style w:type="character" w:customStyle="1" w:styleId="Heading1Char">
    <w:name w:val="Heading 1 Char"/>
    <w:basedOn w:val="DefaultParagraphFont"/>
    <w:link w:val="Heading1"/>
    <w:uiPriority w:val="9"/>
    <w:rsid w:val="003E44EF"/>
    <w:rPr>
      <w:rFonts w:ascii="Times New Roman" w:eastAsia="Times New Roman" w:hAnsi="Times New Roman" w:cs="Times New Roman"/>
      <w:b/>
      <w:bCs/>
      <w:kern w:val="36"/>
      <w:sz w:val="48"/>
      <w:szCs w:val="48"/>
    </w:rPr>
  </w:style>
  <w:style w:type="character" w:customStyle="1" w:styleId="highwire-cite-metadata-doi">
    <w:name w:val="highwire-cite-metadata-doi"/>
    <w:basedOn w:val="DefaultParagraphFont"/>
    <w:rsid w:val="003E44EF"/>
  </w:style>
  <w:style w:type="character" w:styleId="UnresolvedMention">
    <w:name w:val="Unresolved Mention"/>
    <w:basedOn w:val="DefaultParagraphFont"/>
    <w:uiPriority w:val="99"/>
    <w:semiHidden/>
    <w:unhideWhenUsed/>
    <w:rsid w:val="0031695C"/>
    <w:rPr>
      <w:color w:val="605E5C"/>
      <w:shd w:val="clear" w:color="auto" w:fill="E1DFDD"/>
    </w:rPr>
  </w:style>
  <w:style w:type="paragraph" w:styleId="ListParagraph">
    <w:name w:val="List Paragraph"/>
    <w:basedOn w:val="Normal"/>
    <w:uiPriority w:val="34"/>
    <w:qFormat/>
    <w:rsid w:val="000F4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672887">
      <w:bodyDiv w:val="1"/>
      <w:marLeft w:val="0"/>
      <w:marRight w:val="0"/>
      <w:marTop w:val="0"/>
      <w:marBottom w:val="0"/>
      <w:divBdr>
        <w:top w:val="none" w:sz="0" w:space="0" w:color="auto"/>
        <w:left w:val="none" w:sz="0" w:space="0" w:color="auto"/>
        <w:bottom w:val="none" w:sz="0" w:space="0" w:color="auto"/>
        <w:right w:val="none" w:sz="0" w:space="0" w:color="auto"/>
      </w:divBdr>
    </w:div>
    <w:div w:id="535628539">
      <w:bodyDiv w:val="1"/>
      <w:marLeft w:val="0"/>
      <w:marRight w:val="0"/>
      <w:marTop w:val="0"/>
      <w:marBottom w:val="0"/>
      <w:divBdr>
        <w:top w:val="none" w:sz="0" w:space="0" w:color="auto"/>
        <w:left w:val="none" w:sz="0" w:space="0" w:color="auto"/>
        <w:bottom w:val="none" w:sz="0" w:space="0" w:color="auto"/>
        <w:right w:val="none" w:sz="0" w:space="0" w:color="auto"/>
      </w:divBdr>
    </w:div>
    <w:div w:id="792022800">
      <w:bodyDiv w:val="1"/>
      <w:marLeft w:val="0"/>
      <w:marRight w:val="0"/>
      <w:marTop w:val="0"/>
      <w:marBottom w:val="0"/>
      <w:divBdr>
        <w:top w:val="none" w:sz="0" w:space="0" w:color="auto"/>
        <w:left w:val="none" w:sz="0" w:space="0" w:color="auto"/>
        <w:bottom w:val="none" w:sz="0" w:space="0" w:color="auto"/>
        <w:right w:val="none" w:sz="0" w:space="0" w:color="auto"/>
      </w:divBdr>
    </w:div>
    <w:div w:id="850031587">
      <w:bodyDiv w:val="1"/>
      <w:marLeft w:val="0"/>
      <w:marRight w:val="0"/>
      <w:marTop w:val="0"/>
      <w:marBottom w:val="0"/>
      <w:divBdr>
        <w:top w:val="none" w:sz="0" w:space="0" w:color="auto"/>
        <w:left w:val="none" w:sz="0" w:space="0" w:color="auto"/>
        <w:bottom w:val="none" w:sz="0" w:space="0" w:color="auto"/>
        <w:right w:val="none" w:sz="0" w:space="0" w:color="auto"/>
      </w:divBdr>
    </w:div>
    <w:div w:id="1419519733">
      <w:bodyDiv w:val="1"/>
      <w:marLeft w:val="0"/>
      <w:marRight w:val="0"/>
      <w:marTop w:val="0"/>
      <w:marBottom w:val="0"/>
      <w:divBdr>
        <w:top w:val="none" w:sz="0" w:space="0" w:color="auto"/>
        <w:left w:val="none" w:sz="0" w:space="0" w:color="auto"/>
        <w:bottom w:val="none" w:sz="0" w:space="0" w:color="auto"/>
        <w:right w:val="none" w:sz="0" w:space="0" w:color="auto"/>
      </w:divBdr>
    </w:div>
    <w:div w:id="1713581244">
      <w:bodyDiv w:val="1"/>
      <w:marLeft w:val="0"/>
      <w:marRight w:val="0"/>
      <w:marTop w:val="0"/>
      <w:marBottom w:val="0"/>
      <w:divBdr>
        <w:top w:val="none" w:sz="0" w:space="0" w:color="auto"/>
        <w:left w:val="none" w:sz="0" w:space="0" w:color="auto"/>
        <w:bottom w:val="none" w:sz="0" w:space="0" w:color="auto"/>
        <w:right w:val="none" w:sz="0" w:space="0" w:color="auto"/>
      </w:divBdr>
    </w:div>
    <w:div w:id="2102599755">
      <w:bodyDiv w:val="1"/>
      <w:marLeft w:val="0"/>
      <w:marRight w:val="0"/>
      <w:marTop w:val="0"/>
      <w:marBottom w:val="0"/>
      <w:divBdr>
        <w:top w:val="none" w:sz="0" w:space="0" w:color="auto"/>
        <w:left w:val="none" w:sz="0" w:space="0" w:color="auto"/>
        <w:bottom w:val="none" w:sz="0" w:space="0" w:color="auto"/>
        <w:right w:val="none" w:sz="0" w:space="0" w:color="auto"/>
      </w:divBdr>
    </w:div>
    <w:div w:id="210463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2.xml"/><Relationship Id="rId21" Type="http://schemas.openxmlformats.org/officeDocument/2006/relationships/chart" Target="charts/chart7.xml"/><Relationship Id="rId42" Type="http://schemas.openxmlformats.org/officeDocument/2006/relationships/hyperlink" Target="https://doi.org/10.3389/fmicb.2012.00319" TargetMode="External"/><Relationship Id="rId47" Type="http://schemas.openxmlformats.org/officeDocument/2006/relationships/hyperlink" Target="https://doi.org/10.1016/S0006-3495(93)81075-0" TargetMode="External"/><Relationship Id="rId63" Type="http://schemas.openxmlformats.org/officeDocument/2006/relationships/hyperlink" Target="https://doi.org/10.1021/acscatal.0c0194" TargetMode="External"/><Relationship Id="rId68" Type="http://schemas.openxmlformats.org/officeDocument/2006/relationships/hyperlink" Target="https://doi.org/10.1101/2025.02.17.638432" TargetMode="External"/><Relationship Id="rId16" Type="http://schemas.openxmlformats.org/officeDocument/2006/relationships/chart" Target="charts/chart2.xml"/><Relationship Id="rId11" Type="http://schemas.openxmlformats.org/officeDocument/2006/relationships/header" Target="header3.xml"/><Relationship Id="rId32" Type="http://schemas.openxmlformats.org/officeDocument/2006/relationships/hyperlink" Target="https://doi.org/10.1007/s40828-024-00188-x" TargetMode="External"/><Relationship Id="rId37" Type="http://schemas.openxmlformats.org/officeDocument/2006/relationships/hyperlink" Target="https://doi.org/10.1021/acs.jctc.3c00060" TargetMode="External"/><Relationship Id="rId53" Type="http://schemas.openxmlformats.org/officeDocument/2006/relationships/hyperlink" Target="https://doi.org/10.1016/j.molmed.2024.02.001" TargetMode="External"/><Relationship Id="rId58" Type="http://schemas.openxmlformats.org/officeDocument/2006/relationships/hyperlink" Target="https://doi.org/10.1083/jcb.138.1.131" TargetMode="External"/><Relationship Id="rId74" Type="http://schemas.openxmlformats.org/officeDocument/2006/relationships/hyperlink" Target="https://doi.org/10.3389/fphy.2020.00134" TargetMode="External"/><Relationship Id="rId79" Type="http://schemas.openxmlformats.org/officeDocument/2006/relationships/header" Target="header5.xml"/><Relationship Id="rId5" Type="http://schemas.openxmlformats.org/officeDocument/2006/relationships/footnotes" Target="footnotes.xml"/><Relationship Id="rId61" Type="http://schemas.openxmlformats.org/officeDocument/2006/relationships/hyperlink" Target="https://doi.org/10.1172/JC116390" TargetMode="External"/><Relationship Id="rId82" Type="http://schemas.openxmlformats.org/officeDocument/2006/relationships/fontTable" Target="fontTable.xml"/><Relationship Id="rId19" Type="http://schemas.openxmlformats.org/officeDocument/2006/relationships/chart" Target="charts/chart5.xml"/><Relationship Id="rId14" Type="http://schemas.openxmlformats.org/officeDocument/2006/relationships/image" Target="media/image2.png"/><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hyperlink" Target="https://doi.org/10.1002/iid3.786" TargetMode="External"/><Relationship Id="rId35" Type="http://schemas.openxmlformats.org/officeDocument/2006/relationships/hyperlink" Target="https://doi.org/10.1056/NEJMoa030747" TargetMode="External"/><Relationship Id="rId43" Type="http://schemas.openxmlformats.org/officeDocument/2006/relationships/hyperlink" Target="https://doi.org/10.1038/s41598-018-34171-7" TargetMode="External"/><Relationship Id="rId48" Type="http://schemas.openxmlformats.org/officeDocument/2006/relationships/hyperlink" Target="https://doi.org/10.3390/molecules25225340" TargetMode="External"/><Relationship Id="rId56" Type="http://schemas.openxmlformats.org/officeDocument/2006/relationships/hyperlink" Target="https://doi.org/10.1021/acs.jpclett.1c03712" TargetMode="External"/><Relationship Id="rId64" Type="http://schemas.openxmlformats.org/officeDocument/2006/relationships/hyperlink" Target="https://doi.org/10.1111/febs.16124" TargetMode="External"/><Relationship Id="rId69" Type="http://schemas.openxmlformats.org/officeDocument/2006/relationships/hyperlink" Target="https://doi.org/10.1016/j.cell.2020.02.058" TargetMode="External"/><Relationship Id="rId77" Type="http://schemas.openxmlformats.org/officeDocument/2006/relationships/hyperlink" Target="https://doi.org/10.1038/s41421-020-00235-0" TargetMode="External"/><Relationship Id="rId8" Type="http://schemas.openxmlformats.org/officeDocument/2006/relationships/header" Target="header2.xml"/><Relationship Id="rId51" Type="http://schemas.openxmlformats.org/officeDocument/2006/relationships/hyperlink" Target="%20https://doi.org/10.3390/life13081750" TargetMode="External"/><Relationship Id="rId72" Type="http://schemas.openxmlformats.org/officeDocument/2006/relationships/hyperlink" Target="https://doi.org/10.1038/s42255-020-00324-0" TargetMode="External"/><Relationship Id="rId80"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hyperlink" Target="https://doi.org/10.1101/2020.07.14.201616" TargetMode="External"/><Relationship Id="rId38" Type="http://schemas.openxmlformats.org/officeDocument/2006/relationships/hyperlink" Target="https://doi.org/10.1098/rspb.1974.0084" TargetMode="External"/><Relationship Id="rId46" Type="http://schemas.openxmlformats.org/officeDocument/2006/relationships/hyperlink" Target="https://doi.org/10.1038/s41586-020-2180-5" TargetMode="External"/><Relationship Id="rId59" Type="http://schemas.openxmlformats.org/officeDocument/2006/relationships/hyperlink" Target="https://doi.org/10.1016/j.chroma.2019.460594" TargetMode="External"/><Relationship Id="rId67" Type="http://schemas.openxmlformats.org/officeDocument/2006/relationships/hyperlink" Target="https://doi.org/10.11648/j.ab.20160406.13" TargetMode="External"/><Relationship Id="rId20" Type="http://schemas.openxmlformats.org/officeDocument/2006/relationships/chart" Target="charts/chart6.xml"/><Relationship Id="rId41" Type="http://schemas.openxmlformats.org/officeDocument/2006/relationships/hyperlink" Target="https://doi.org/10.1016/j.ijbiomac.2021.12.009" TargetMode="External"/><Relationship Id="rId54" Type="http://schemas.openxmlformats.org/officeDocument/2006/relationships/hyperlink" Target="https://doi.org/10.1016/j.bbamem.2008.08.022" TargetMode="External"/><Relationship Id="rId62" Type="http://schemas.openxmlformats.org/officeDocument/2006/relationships/hyperlink" Target="https://doi.org/10.1074/jbc.273.10.5801" TargetMode="External"/><Relationship Id="rId70" Type="http://schemas.openxmlformats.org/officeDocument/2006/relationships/hyperlink" Target="https://doi.org/10.1101/2020.05.09.086249&#8211;22-jms-22-10-10182-v2" TargetMode="External"/><Relationship Id="rId75" Type="http://schemas.openxmlformats.org/officeDocument/2006/relationships/hyperlink" Target="https://doi.org/10.1128/JVI.00923-19"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hyperlink" Target="https://doi.org/10.1021/cr60056a006" TargetMode="External"/><Relationship Id="rId49" Type="http://schemas.openxmlformats.org/officeDocument/2006/relationships/hyperlink" Target="https://doi.org/10.1021/acs.jpcb.0c04511" TargetMode="External"/><Relationship Id="rId57" Type="http://schemas.openxmlformats.org/officeDocument/2006/relationships/hyperlink" Target="https://doi.org/10.1111/ddg.14169" TargetMode="External"/><Relationship Id="rId10" Type="http://schemas.openxmlformats.org/officeDocument/2006/relationships/footer" Target="footer2.xml"/><Relationship Id="rId31" Type="http://schemas.openxmlformats.org/officeDocument/2006/relationships/hyperlink" Target="https://doi.org/10.1203/00006450-200103000-00005" TargetMode="External"/><Relationship Id="rId44" Type="http://schemas.openxmlformats.org/officeDocument/2006/relationships/hyperlink" Target="https://doi.org/10.3390/ijms221910182" TargetMode="External"/><Relationship Id="rId52" Type="http://schemas.openxmlformats.org/officeDocument/2006/relationships/hyperlink" Target="https://doi.org/10.1016/j.tifs.2021.12.003" TargetMode="External"/><Relationship Id="rId60" Type="http://schemas.openxmlformats.org/officeDocument/2006/relationships/hyperlink" Target="https://doi.org/10.3389/fcell.2022.819281" TargetMode="External"/><Relationship Id="rId65" Type="http://schemas.openxmlformats.org/officeDocument/2006/relationships/hyperlink" Target="https://doi.org/10.3390/antiox11101858" TargetMode="External"/><Relationship Id="rId73" Type="http://schemas.openxmlformats.org/officeDocument/2006/relationships/hyperlink" Target="https://doi.org/10.1016/0968-0004(94)90019-1" TargetMode="External"/><Relationship Id="rId78" Type="http://schemas.openxmlformats.org/officeDocument/2006/relationships/header" Target="header4.xml"/><Relationship Id="rId8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chart" Target="charts/chart4.xml"/><Relationship Id="rId39" Type="http://schemas.openxmlformats.org/officeDocument/2006/relationships/hyperlink" Target="https://doi.org/10.1016/0092-8674(82)90231-8" TargetMode="External"/><Relationship Id="rId34" Type="http://schemas.openxmlformats.org/officeDocument/2006/relationships/hyperlink" Target="https://doi.org/10.1016/j.jtbi.2022.111280" TargetMode="External"/><Relationship Id="rId50" Type="http://schemas.openxmlformats.org/officeDocument/2006/relationships/hyperlink" Target="https://doi.org/10.1038/s41467-021-21118-2" TargetMode="External"/><Relationship Id="rId55" Type="http://schemas.openxmlformats.org/officeDocument/2006/relationships/hyperlink" Target="https://doi.org/10.1161/CIRCRESAHA.112.280081" TargetMode="External"/><Relationship Id="rId76" Type="http://schemas.openxmlformats.org/officeDocument/2006/relationships/hyperlink" Target="https://doi.org/10.1126/science.abb2507" TargetMode="External"/><Relationship Id="rId7" Type="http://schemas.openxmlformats.org/officeDocument/2006/relationships/header" Target="header1.xml"/><Relationship Id="rId71" Type="http://schemas.openxmlformats.org/officeDocument/2006/relationships/hyperlink" Target="https://doi.org/10.1038/s41392-020-00426-x" TargetMode="External"/><Relationship Id="rId2" Type="http://schemas.openxmlformats.org/officeDocument/2006/relationships/styles" Target="styles.xml"/><Relationship Id="rId29" Type="http://schemas.openxmlformats.org/officeDocument/2006/relationships/hyperlink" Target="https://doi.org/10.1038/s41598-020-71188-3" TargetMode="External"/><Relationship Id="rId24" Type="http://schemas.openxmlformats.org/officeDocument/2006/relationships/chart" Target="charts/chart10.xml"/><Relationship Id="rId40" Type="http://schemas.openxmlformats.org/officeDocument/2006/relationships/hyperlink" Target="https://doi.org/10.1083/jcb.112.4.719" TargetMode="External"/><Relationship Id="rId45" Type="http://schemas.openxmlformats.org/officeDocument/2006/relationships/hyperlink" Target="https://doi.org/10.1007/s00018-012-1219-7" TargetMode="External"/><Relationship Id="rId66" Type="http://schemas.openxmlformats.org/officeDocument/2006/relationships/hyperlink" Target="https://doi.org/10.9734/ajpoa/2019/v7i430103"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20pc\Documents\BEILSTEIN-12-16-2022.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hp%20pc\Documents\BEILSTEIN-12-16-2022.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hp%20pc\Documents\BEILSTEIN-12-16-2022.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hp%20pc\Documents\BEILSTEIN-12-16-2022.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hp%20pc\Documents\Book1%20(Autosaved)%20(Autosaved).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hp%20pc\Documents\Book1%20(Autosaved)%20(Autosaved).xlsx" TargetMode="External"/><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20pc\Documents\BEILSTEIN-12-16-2022%20(Autosaved).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p%20pc\Documents\BEILSTEIN-12-16-2022%20(Autosaved).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hp%20pc\Documents\BEILSTEIN-12-16-2022.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hp%20pc\Documents\BEILSTEIN-12-16-2022.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hp%20pc\Documents\BEILSTEIN-12-16-2022.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hp%20pc\Documents\BEILSTEIN-12-16-2022.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hp%20pc\Documents\BEILSTEIN-12-16-2022.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hp%20pc\Documents\BEILSTEIN-12-16-2022.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3496314816730147"/>
          <c:y val="0.11681944113046475"/>
          <c:w val="0.39165021562481733"/>
          <c:h val="0.53710271403058596"/>
        </c:manualLayout>
      </c:layout>
      <c:scatterChart>
        <c:scatterStyle val="lineMarker"/>
        <c:varyColors val="0"/>
        <c:ser>
          <c:idx val="0"/>
          <c:order val="0"/>
          <c:tx>
            <c:strRef>
              <c:f>Sheet1!$B$12</c:f>
              <c:strCache>
                <c:ptCount val="1"/>
                <c:pt idx="0">
                  <c:v>WT-298.15K</c:v>
                </c:pt>
              </c:strCache>
            </c:strRef>
          </c:tx>
          <c:spPr>
            <a:ln w="28575">
              <a:noFill/>
            </a:ln>
          </c:spPr>
          <c:xVal>
            <c:numRef>
              <c:f>Sheet1!$A$13:$A$19</c:f>
              <c:numCache>
                <c:formatCode>General</c:formatCode>
                <c:ptCount val="7"/>
                <c:pt idx="0">
                  <c:v>1.1200000000000001</c:v>
                </c:pt>
                <c:pt idx="1">
                  <c:v>2.23</c:v>
                </c:pt>
                <c:pt idx="2">
                  <c:v>4.46</c:v>
                </c:pt>
                <c:pt idx="3">
                  <c:v>8.93</c:v>
                </c:pt>
                <c:pt idx="4">
                  <c:v>17.899999999999999</c:v>
                </c:pt>
                <c:pt idx="5">
                  <c:v>35.200000000000003</c:v>
                </c:pt>
                <c:pt idx="6">
                  <c:v>71.400000000000006</c:v>
                </c:pt>
              </c:numCache>
            </c:numRef>
          </c:xVal>
          <c:yVal>
            <c:numRef>
              <c:f>Sheet1!$B$13:$B$19</c:f>
              <c:numCache>
                <c:formatCode>General</c:formatCode>
                <c:ptCount val="7"/>
                <c:pt idx="0">
                  <c:v>1.1192845459</c:v>
                </c:pt>
                <c:pt idx="1">
                  <c:v>2.2284545900000001</c:v>
                </c:pt>
                <c:pt idx="2">
                  <c:v>4.4565436380000003</c:v>
                </c:pt>
                <c:pt idx="3">
                  <c:v>8.9209302729999997</c:v>
                </c:pt>
                <c:pt idx="4">
                  <c:v>17.851994250000001</c:v>
                </c:pt>
                <c:pt idx="5">
                  <c:v>23.252988770000002</c:v>
                </c:pt>
                <c:pt idx="6">
                  <c:v>23.274344289999998</c:v>
                </c:pt>
              </c:numCache>
            </c:numRef>
          </c:yVal>
          <c:smooth val="0"/>
          <c:extLst>
            <c:ext xmlns:c16="http://schemas.microsoft.com/office/drawing/2014/chart" uri="{C3380CC4-5D6E-409C-BE32-E72D297353CC}">
              <c16:uniqueId val="{00000000-25D0-4039-897B-E00FD86C9858}"/>
            </c:ext>
          </c:extLst>
        </c:ser>
        <c:dLbls>
          <c:showLegendKey val="0"/>
          <c:showVal val="0"/>
          <c:showCatName val="0"/>
          <c:showSerName val="0"/>
          <c:showPercent val="0"/>
          <c:showBubbleSize val="0"/>
        </c:dLbls>
        <c:axId val="258044288"/>
        <c:axId val="258046208"/>
      </c:scatterChart>
      <c:valAx>
        <c:axId val="258044288"/>
        <c:scaling>
          <c:orientation val="minMax"/>
        </c:scaling>
        <c:delete val="0"/>
        <c:axPos val="b"/>
        <c:title>
          <c:tx>
            <c:rich>
              <a:bodyPr/>
              <a:lstStyle/>
              <a:p>
                <a:pPr algn="just">
                  <a:defRPr sz="800">
                    <a:latin typeface="Arial" pitchFamily="34" charset="0"/>
                    <a:cs typeface="Arial" pitchFamily="34" charset="0"/>
                  </a:defRPr>
                </a:pPr>
                <a:r>
                  <a:rPr lang="en-US" sz="800">
                    <a:latin typeface="Arial" pitchFamily="34" charset="0"/>
                    <a:cs typeface="Arial" pitchFamily="34" charset="0"/>
                  </a:rPr>
                  <a:t>[L]/nM</a:t>
                </a:r>
              </a:p>
            </c:rich>
          </c:tx>
          <c:layout>
            <c:manualLayout>
              <c:xMode val="edge"/>
              <c:yMode val="edge"/>
              <c:x val="0.42943271242379483"/>
              <c:y val="0.81347350971710264"/>
            </c:manualLayout>
          </c:layout>
          <c:overlay val="0"/>
        </c:title>
        <c:numFmt formatCode="General" sourceLinked="1"/>
        <c:majorTickMark val="out"/>
        <c:minorTickMark val="none"/>
        <c:tickLblPos val="nextTo"/>
        <c:spPr>
          <a:noFill/>
          <a:ln w="19050">
            <a:solidFill>
              <a:sysClr val="windowText" lastClr="000000"/>
            </a:solidFill>
          </a:ln>
        </c:spPr>
        <c:txPr>
          <a:bodyPr/>
          <a:lstStyle/>
          <a:p>
            <a:pPr>
              <a:defRPr sz="800" b="1">
                <a:latin typeface="Arial" pitchFamily="34" charset="0"/>
                <a:cs typeface="Arial" pitchFamily="34" charset="0"/>
              </a:defRPr>
            </a:pPr>
            <a:endParaRPr lang="en-US"/>
          </a:p>
        </c:txPr>
        <c:crossAx val="258046208"/>
        <c:crosses val="autoZero"/>
        <c:crossBetween val="midCat"/>
      </c:valAx>
      <c:valAx>
        <c:axId val="258046208"/>
        <c:scaling>
          <c:orientation val="minMax"/>
        </c:scaling>
        <c:delete val="0"/>
        <c:axPos val="l"/>
        <c:title>
          <c:tx>
            <c:rich>
              <a:bodyPr rot="-5400000" vert="horz"/>
              <a:lstStyle/>
              <a:p>
                <a:pPr>
                  <a:defRPr sz="800">
                    <a:latin typeface="Arial" pitchFamily="34" charset="0"/>
                    <a:cs typeface="Arial" pitchFamily="34" charset="0"/>
                  </a:defRPr>
                </a:pPr>
                <a:r>
                  <a:rPr lang="en-US" sz="800">
                    <a:latin typeface="Arial" pitchFamily="34" charset="0"/>
                    <a:cs typeface="Arial" pitchFamily="34" charset="0"/>
                  </a:rPr>
                  <a:t>[LR]/nM/s</a:t>
                </a:r>
              </a:p>
            </c:rich>
          </c:tx>
          <c:overlay val="0"/>
        </c:title>
        <c:numFmt formatCode="General" sourceLinked="1"/>
        <c:majorTickMark val="out"/>
        <c:minorTickMark val="none"/>
        <c:tickLblPos val="nextTo"/>
        <c:spPr>
          <a:ln w="19050">
            <a:solidFill>
              <a:sysClr val="windowText" lastClr="000000"/>
            </a:solidFill>
          </a:ln>
        </c:spPr>
        <c:txPr>
          <a:bodyPr/>
          <a:lstStyle/>
          <a:p>
            <a:pPr>
              <a:defRPr sz="800" b="1">
                <a:latin typeface="Arial" pitchFamily="34" charset="0"/>
                <a:cs typeface="Arial" pitchFamily="34" charset="0"/>
              </a:defRPr>
            </a:pPr>
            <a:endParaRPr lang="en-US"/>
          </a:p>
        </c:txPr>
        <c:crossAx val="258044288"/>
        <c:crosses val="autoZero"/>
        <c:crossBetween val="midCat"/>
      </c:valAx>
      <c:spPr>
        <a:solidFill>
          <a:schemeClr val="bg2"/>
        </a:solidFill>
        <a:ln w="19050">
          <a:noFill/>
        </a:ln>
      </c:spPr>
    </c:plotArea>
    <c:plotVisOnly val="1"/>
    <c:dispBlanksAs val="gap"/>
    <c:showDLblsOverMax val="0"/>
  </c:chart>
  <c:spPr>
    <a:ln>
      <a:noFill/>
    </a:ln>
  </c:spPr>
  <c:txPr>
    <a:bodyPr/>
    <a:lstStyle/>
    <a:p>
      <a:pPr>
        <a:defRPr sz="900"/>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89129483814524"/>
          <c:y val="5.2421757918268572E-2"/>
          <c:w val="0.63889348206474195"/>
          <c:h val="0.73549880454062644"/>
        </c:manualLayout>
      </c:layout>
      <c:scatterChart>
        <c:scatterStyle val="lineMarker"/>
        <c:varyColors val="0"/>
        <c:ser>
          <c:idx val="0"/>
          <c:order val="0"/>
          <c:tx>
            <c:strRef>
              <c:f>Sheet1!$B$34</c:f>
              <c:strCache>
                <c:ptCount val="1"/>
                <c:pt idx="0">
                  <c:v>D614G-303.15K</c:v>
                </c:pt>
              </c:strCache>
            </c:strRef>
          </c:tx>
          <c:spPr>
            <a:ln w="28575">
              <a:noFill/>
            </a:ln>
          </c:spPr>
          <c:trendline>
            <c:trendlineType val="linear"/>
            <c:dispRSqr val="1"/>
            <c:dispEq val="1"/>
            <c:trendlineLbl>
              <c:layout>
                <c:manualLayout>
                  <c:x val="0.38502143482064743"/>
                  <c:y val="0.19220379367472684"/>
                </c:manualLayout>
              </c:layout>
              <c:numFmt formatCode="General" sourceLinked="0"/>
              <c:txPr>
                <a:bodyPr/>
                <a:lstStyle/>
                <a:p>
                  <a:pPr>
                    <a:defRPr>
                      <a:latin typeface="Arial" pitchFamily="34" charset="0"/>
                      <a:cs typeface="Arial" pitchFamily="34" charset="0"/>
                    </a:defRPr>
                  </a:pPr>
                  <a:endParaRPr lang="en-US"/>
                </a:p>
              </c:txPr>
            </c:trendlineLbl>
          </c:trendline>
          <c:xVal>
            <c:numRef>
              <c:f>Sheet1!$A$35:$A$39</c:f>
              <c:numCache>
                <c:formatCode>General</c:formatCode>
                <c:ptCount val="5"/>
                <c:pt idx="0">
                  <c:v>1.1200000000000001</c:v>
                </c:pt>
                <c:pt idx="1">
                  <c:v>2.23</c:v>
                </c:pt>
                <c:pt idx="2">
                  <c:v>4.46</c:v>
                </c:pt>
                <c:pt idx="3">
                  <c:v>8.93</c:v>
                </c:pt>
                <c:pt idx="4">
                  <c:v>17.2</c:v>
                </c:pt>
              </c:numCache>
            </c:numRef>
          </c:xVal>
          <c:yVal>
            <c:numRef>
              <c:f>Sheet1!$B$35:$B$39</c:f>
              <c:numCache>
                <c:formatCode>General</c:formatCode>
                <c:ptCount val="5"/>
                <c:pt idx="0">
                  <c:v>1.105198374</c:v>
                </c:pt>
                <c:pt idx="1">
                  <c:v>2.1990210910000001</c:v>
                </c:pt>
                <c:pt idx="2">
                  <c:v>4.3909640169999999</c:v>
                </c:pt>
                <c:pt idx="3">
                  <c:v>8.7511263150000005</c:v>
                </c:pt>
                <c:pt idx="4">
                  <c:v>17.196341260000001</c:v>
                </c:pt>
              </c:numCache>
            </c:numRef>
          </c:yVal>
          <c:smooth val="0"/>
          <c:extLst>
            <c:ext xmlns:c16="http://schemas.microsoft.com/office/drawing/2014/chart" uri="{C3380CC4-5D6E-409C-BE32-E72D297353CC}">
              <c16:uniqueId val="{00000001-D9CC-4693-B627-5E352C1E7FBF}"/>
            </c:ext>
          </c:extLst>
        </c:ser>
        <c:dLbls>
          <c:showLegendKey val="0"/>
          <c:showVal val="0"/>
          <c:showCatName val="0"/>
          <c:showSerName val="0"/>
          <c:showPercent val="0"/>
          <c:showBubbleSize val="0"/>
        </c:dLbls>
        <c:axId val="129612800"/>
        <c:axId val="129619072"/>
      </c:scatterChart>
      <c:valAx>
        <c:axId val="129612800"/>
        <c:scaling>
          <c:orientation val="minMax"/>
        </c:scaling>
        <c:delete val="0"/>
        <c:axPos val="b"/>
        <c:title>
          <c:tx>
            <c:rich>
              <a:bodyPr/>
              <a:lstStyle/>
              <a:p>
                <a:pPr>
                  <a:defRPr/>
                </a:pPr>
                <a:r>
                  <a:rPr lang="en-US"/>
                  <a:t>[</a:t>
                </a:r>
                <a:r>
                  <a:rPr lang="en-US" i="1"/>
                  <a:t>L</a:t>
                </a:r>
                <a:r>
                  <a:rPr lang="en-US"/>
                  <a:t>]/nM</a:t>
                </a: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129619072"/>
        <c:crosses val="autoZero"/>
        <c:crossBetween val="midCat"/>
      </c:valAx>
      <c:valAx>
        <c:axId val="129619072"/>
        <c:scaling>
          <c:orientation val="minMax"/>
        </c:scaling>
        <c:delete val="0"/>
        <c:axPos val="l"/>
        <c:title>
          <c:tx>
            <c:rich>
              <a:bodyPr rot="-5400000" vert="horz"/>
              <a:lstStyle/>
              <a:p>
                <a:pPr>
                  <a:defRPr/>
                </a:pPr>
                <a:r>
                  <a:rPr lang="en-US"/>
                  <a:t>[</a:t>
                </a:r>
                <a:r>
                  <a:rPr lang="en-US" i="1"/>
                  <a:t>LR</a:t>
                </a:r>
                <a:r>
                  <a:rPr lang="en-US"/>
                  <a:t>]/nM</a:t>
                </a:r>
              </a:p>
            </c:rich>
          </c:tx>
          <c:overlay val="0"/>
        </c:title>
        <c:numFmt formatCode="General" sourceLinked="1"/>
        <c:majorTickMark val="out"/>
        <c:minorTickMark val="none"/>
        <c:tickLblPos val="nextTo"/>
        <c:spPr>
          <a:ln w="19050">
            <a:solidFill>
              <a:schemeClr val="tx1"/>
            </a:solidFill>
          </a:ln>
        </c:spPr>
        <c:txPr>
          <a:bodyPr/>
          <a:lstStyle/>
          <a:p>
            <a:pPr>
              <a:defRPr b="1"/>
            </a:pPr>
            <a:endParaRPr lang="en-US"/>
          </a:p>
        </c:txPr>
        <c:crossAx val="129612800"/>
        <c:crosses val="autoZero"/>
        <c:crossBetween val="midCat"/>
      </c:valAx>
    </c:plotArea>
    <c:legend>
      <c:legendPos val="r"/>
      <c:legendEntry>
        <c:idx val="1"/>
        <c:delete val="1"/>
      </c:legendEntry>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117742888629793"/>
          <c:y val="8.5431854190804235E-2"/>
          <c:w val="0.58898468320263209"/>
          <c:h val="0.42053520889959928"/>
        </c:manualLayout>
      </c:layout>
      <c:scatterChart>
        <c:scatterStyle val="lineMarker"/>
        <c:varyColors val="0"/>
        <c:ser>
          <c:idx val="0"/>
          <c:order val="0"/>
          <c:tx>
            <c:strRef>
              <c:f>Sheet1!$B$41</c:f>
              <c:strCache>
                <c:ptCount val="1"/>
                <c:pt idx="0">
                  <c:v>D614G-310.15K</c:v>
                </c:pt>
              </c:strCache>
            </c:strRef>
          </c:tx>
          <c:spPr>
            <a:ln w="28575">
              <a:noFill/>
            </a:ln>
          </c:spPr>
          <c:xVal>
            <c:numRef>
              <c:f>Sheet1!$A$42:$A$48</c:f>
              <c:numCache>
                <c:formatCode>General</c:formatCode>
                <c:ptCount val="7"/>
                <c:pt idx="0">
                  <c:v>1.1200000000000001</c:v>
                </c:pt>
                <c:pt idx="1">
                  <c:v>2.23</c:v>
                </c:pt>
                <c:pt idx="2">
                  <c:v>4.46</c:v>
                </c:pt>
                <c:pt idx="3">
                  <c:v>8.93</c:v>
                </c:pt>
                <c:pt idx="4">
                  <c:v>17.2</c:v>
                </c:pt>
                <c:pt idx="5">
                  <c:v>35.200000000000003</c:v>
                </c:pt>
                <c:pt idx="6">
                  <c:v>71.400000000000006</c:v>
                </c:pt>
              </c:numCache>
            </c:numRef>
          </c:xVal>
          <c:yVal>
            <c:numRef>
              <c:f>Sheet1!$B$42:$B$48</c:f>
              <c:numCache>
                <c:formatCode>General</c:formatCode>
                <c:ptCount val="7"/>
                <c:pt idx="0">
                  <c:v>1.069904309</c:v>
                </c:pt>
                <c:pt idx="1">
                  <c:v>2.25512201</c:v>
                </c:pt>
                <c:pt idx="2">
                  <c:v>4.2291449200000004</c:v>
                </c:pt>
                <c:pt idx="3">
                  <c:v>8.3485630840000002</c:v>
                </c:pt>
                <c:pt idx="4">
                  <c:v>15.732542</c:v>
                </c:pt>
                <c:pt idx="5">
                  <c:v>21.624735680000001</c:v>
                </c:pt>
                <c:pt idx="6">
                  <c:v>22.793937018299999</c:v>
                </c:pt>
              </c:numCache>
            </c:numRef>
          </c:yVal>
          <c:smooth val="0"/>
          <c:extLst>
            <c:ext xmlns:c16="http://schemas.microsoft.com/office/drawing/2014/chart" uri="{C3380CC4-5D6E-409C-BE32-E72D297353CC}">
              <c16:uniqueId val="{00000000-CF6E-4060-A65E-2280C465C8F1}"/>
            </c:ext>
          </c:extLst>
        </c:ser>
        <c:dLbls>
          <c:showLegendKey val="0"/>
          <c:showVal val="0"/>
          <c:showCatName val="0"/>
          <c:showSerName val="0"/>
          <c:showPercent val="0"/>
          <c:showBubbleSize val="0"/>
        </c:dLbls>
        <c:axId val="263305472"/>
        <c:axId val="263496064"/>
      </c:scatterChart>
      <c:valAx>
        <c:axId val="263305472"/>
        <c:scaling>
          <c:orientation val="minMax"/>
        </c:scaling>
        <c:delete val="0"/>
        <c:axPos val="b"/>
        <c:title>
          <c:tx>
            <c:rich>
              <a:bodyPr/>
              <a:lstStyle/>
              <a:p>
                <a:pPr>
                  <a:defRPr sz="600">
                    <a:latin typeface="Arial" pitchFamily="34" charset="0"/>
                    <a:cs typeface="Arial" pitchFamily="34" charset="0"/>
                  </a:defRPr>
                </a:pPr>
                <a:r>
                  <a:rPr lang="en-US" sz="600">
                    <a:latin typeface="Arial" pitchFamily="34" charset="0"/>
                    <a:cs typeface="Arial" pitchFamily="34" charset="0"/>
                  </a:rPr>
                  <a:t>[</a:t>
                </a:r>
                <a:r>
                  <a:rPr lang="en-US" sz="600" i="1">
                    <a:latin typeface="Arial" pitchFamily="34" charset="0"/>
                    <a:cs typeface="Arial" pitchFamily="34" charset="0"/>
                  </a:rPr>
                  <a:t>L</a:t>
                </a:r>
                <a:r>
                  <a:rPr lang="en-US" sz="600">
                    <a:latin typeface="Arial" pitchFamily="34" charset="0"/>
                    <a:cs typeface="Arial" pitchFamily="34" charset="0"/>
                  </a:rPr>
                  <a:t>]/nMe</a:t>
                </a:r>
              </a:p>
            </c:rich>
          </c:tx>
          <c:overlay val="0"/>
        </c:title>
        <c:numFmt formatCode="General" sourceLinked="1"/>
        <c:majorTickMark val="out"/>
        <c:minorTickMark val="none"/>
        <c:tickLblPos val="nextTo"/>
        <c:spPr>
          <a:ln w="19050">
            <a:solidFill>
              <a:sysClr val="windowText" lastClr="000000"/>
            </a:solidFill>
          </a:ln>
        </c:spPr>
        <c:txPr>
          <a:bodyPr/>
          <a:lstStyle/>
          <a:p>
            <a:pPr>
              <a:defRPr sz="600" b="1">
                <a:latin typeface="Arial" pitchFamily="34" charset="0"/>
                <a:cs typeface="Arial" pitchFamily="34" charset="0"/>
              </a:defRPr>
            </a:pPr>
            <a:endParaRPr lang="en-US"/>
          </a:p>
        </c:txPr>
        <c:crossAx val="263496064"/>
        <c:crosses val="autoZero"/>
        <c:crossBetween val="midCat"/>
      </c:valAx>
      <c:valAx>
        <c:axId val="263496064"/>
        <c:scaling>
          <c:orientation val="minMax"/>
        </c:scaling>
        <c:delete val="0"/>
        <c:axPos val="l"/>
        <c:title>
          <c:tx>
            <c:rich>
              <a:bodyPr rot="-5400000" vert="horz"/>
              <a:lstStyle/>
              <a:p>
                <a:pPr>
                  <a:defRPr sz="600">
                    <a:latin typeface="Arial" pitchFamily="34" charset="0"/>
                    <a:cs typeface="Arial" pitchFamily="34" charset="0"/>
                  </a:defRPr>
                </a:pPr>
                <a:r>
                  <a:rPr lang="en-US" sz="600">
                    <a:latin typeface="Arial" pitchFamily="34" charset="0"/>
                    <a:cs typeface="Arial" pitchFamily="34" charset="0"/>
                  </a:rPr>
                  <a:t>{</a:t>
                </a:r>
                <a:r>
                  <a:rPr lang="en-US" sz="600" i="1">
                    <a:latin typeface="Arial" pitchFamily="34" charset="0"/>
                    <a:cs typeface="Arial" pitchFamily="34" charset="0"/>
                  </a:rPr>
                  <a:t>LR</a:t>
                </a:r>
                <a:r>
                  <a:rPr lang="en-US" sz="600">
                    <a:latin typeface="Arial" pitchFamily="34" charset="0"/>
                    <a:cs typeface="Arial" pitchFamily="34" charset="0"/>
                  </a:rPr>
                  <a:t>}/nM</a:t>
                </a:r>
              </a:p>
            </c:rich>
          </c:tx>
          <c:overlay val="0"/>
        </c:title>
        <c:numFmt formatCode="General" sourceLinked="1"/>
        <c:majorTickMark val="out"/>
        <c:minorTickMark val="none"/>
        <c:tickLblPos val="nextTo"/>
        <c:spPr>
          <a:ln w="19050">
            <a:solidFill>
              <a:sysClr val="windowText" lastClr="000000"/>
            </a:solidFill>
          </a:ln>
        </c:spPr>
        <c:txPr>
          <a:bodyPr/>
          <a:lstStyle/>
          <a:p>
            <a:pPr>
              <a:defRPr sz="600" b="1">
                <a:latin typeface="Arial" pitchFamily="34" charset="0"/>
                <a:cs typeface="Arial" pitchFamily="34" charset="0"/>
              </a:defRPr>
            </a:pPr>
            <a:endParaRPr lang="en-US"/>
          </a:p>
        </c:txPr>
        <c:crossAx val="263305472"/>
        <c:crosses val="autoZero"/>
        <c:crossBetween val="midCat"/>
      </c:valAx>
      <c:spPr>
        <a:solidFill>
          <a:schemeClr val="bg2"/>
        </a:solidFill>
      </c:spPr>
    </c:plotArea>
    <c:plotVisOnly val="1"/>
    <c:dispBlanksAs val="gap"/>
    <c:showDLblsOverMax val="0"/>
  </c:chart>
  <c:spPr>
    <a:ln>
      <a:no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Sheet1!$E$49</c:f>
              <c:strCache>
                <c:ptCount val="1"/>
                <c:pt idx="0">
                  <c:v>D614G-310.15K</c:v>
                </c:pt>
              </c:strCache>
            </c:strRef>
          </c:tx>
          <c:spPr>
            <a:ln w="28575">
              <a:noFill/>
            </a:ln>
          </c:spPr>
          <c:trendline>
            <c:trendlineType val="linear"/>
            <c:dispRSqr val="1"/>
            <c:dispEq val="1"/>
            <c:trendlineLbl>
              <c:layout>
                <c:manualLayout>
                  <c:x val="0.38453980752405947"/>
                  <c:y val="0.10620880723242929"/>
                </c:manualLayout>
              </c:layout>
              <c:numFmt formatCode="General" sourceLinked="0"/>
            </c:trendlineLbl>
          </c:trendline>
          <c:xVal>
            <c:numRef>
              <c:f>Sheet1!$D$50:$D$54</c:f>
              <c:numCache>
                <c:formatCode>General</c:formatCode>
                <c:ptCount val="5"/>
                <c:pt idx="0">
                  <c:v>1.1200000000000001</c:v>
                </c:pt>
                <c:pt idx="1">
                  <c:v>2.23</c:v>
                </c:pt>
                <c:pt idx="2">
                  <c:v>4.46</c:v>
                </c:pt>
                <c:pt idx="3">
                  <c:v>8.93</c:v>
                </c:pt>
                <c:pt idx="4">
                  <c:v>17.2</c:v>
                </c:pt>
              </c:numCache>
            </c:numRef>
          </c:xVal>
          <c:yVal>
            <c:numRef>
              <c:f>Sheet1!$E$50:$E$54</c:f>
              <c:numCache>
                <c:formatCode>General</c:formatCode>
                <c:ptCount val="5"/>
                <c:pt idx="0">
                  <c:v>1.069904309</c:v>
                </c:pt>
                <c:pt idx="1">
                  <c:v>2.25512201</c:v>
                </c:pt>
                <c:pt idx="2">
                  <c:v>4.2291449200000004</c:v>
                </c:pt>
                <c:pt idx="3">
                  <c:v>8.3485630840000002</c:v>
                </c:pt>
                <c:pt idx="4">
                  <c:v>15.732542</c:v>
                </c:pt>
              </c:numCache>
            </c:numRef>
          </c:yVal>
          <c:smooth val="0"/>
          <c:extLst>
            <c:ext xmlns:c16="http://schemas.microsoft.com/office/drawing/2014/chart" uri="{C3380CC4-5D6E-409C-BE32-E72D297353CC}">
              <c16:uniqueId val="{00000001-85D1-415F-8132-8228CBB64A2B}"/>
            </c:ext>
          </c:extLst>
        </c:ser>
        <c:dLbls>
          <c:showLegendKey val="0"/>
          <c:showVal val="0"/>
          <c:showCatName val="0"/>
          <c:showSerName val="0"/>
          <c:showPercent val="0"/>
          <c:showBubbleSize val="0"/>
        </c:dLbls>
        <c:axId val="129628800"/>
        <c:axId val="130515712"/>
      </c:scatterChart>
      <c:valAx>
        <c:axId val="129628800"/>
        <c:scaling>
          <c:orientation val="minMax"/>
        </c:scaling>
        <c:delete val="0"/>
        <c:axPos val="b"/>
        <c:title>
          <c:tx>
            <c:rich>
              <a:bodyPr/>
              <a:lstStyle/>
              <a:p>
                <a:pPr>
                  <a:defRPr/>
                </a:pPr>
                <a:r>
                  <a:rPr lang="en-US"/>
                  <a:t>[</a:t>
                </a:r>
                <a:r>
                  <a:rPr lang="en-US" i="1"/>
                  <a:t>L</a:t>
                </a:r>
                <a:r>
                  <a:rPr lang="en-US"/>
                  <a:t>]/nM</a:t>
                </a: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130515712"/>
        <c:crosses val="autoZero"/>
        <c:crossBetween val="midCat"/>
      </c:valAx>
      <c:valAx>
        <c:axId val="130515712"/>
        <c:scaling>
          <c:orientation val="minMax"/>
        </c:scaling>
        <c:delete val="0"/>
        <c:axPos val="l"/>
        <c:title>
          <c:tx>
            <c:rich>
              <a:bodyPr rot="-5400000" vert="horz"/>
              <a:lstStyle/>
              <a:p>
                <a:pPr>
                  <a:defRPr/>
                </a:pPr>
                <a:r>
                  <a:rPr lang="en-US"/>
                  <a:t>[</a:t>
                </a:r>
                <a:r>
                  <a:rPr lang="en-US" i="1"/>
                  <a:t>LR</a:t>
                </a:r>
                <a:r>
                  <a:rPr lang="en-US"/>
                  <a:t>]/nM</a:t>
                </a: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129628800"/>
        <c:crosses val="autoZero"/>
        <c:crossBetween val="midCat"/>
      </c:valAx>
    </c:plotArea>
    <c:legend>
      <c:legendPos val="r"/>
      <c:legendEntry>
        <c:idx val="1"/>
        <c:delete val="1"/>
      </c:legendEntry>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1"/>
          <c:order val="1"/>
          <c:tx>
            <c:strRef>
              <c:f>Sheet1!$B$65</c:f>
              <c:strCache>
                <c:ptCount val="1"/>
                <c:pt idx="0">
                  <c:v>WT</c:v>
                </c:pt>
              </c:strCache>
            </c:strRef>
          </c:tx>
          <c:spPr>
            <a:ln w="28575">
              <a:noFill/>
            </a:ln>
          </c:spPr>
          <c:trendline>
            <c:trendlineType val="linear"/>
            <c:dispRSqr val="1"/>
            <c:dispEq val="1"/>
            <c:trendlineLbl>
              <c:layout>
                <c:manualLayout>
                  <c:x val="-0.14818613298337707"/>
                  <c:y val="-0.11565069991251094"/>
                </c:manualLayout>
              </c:layout>
              <c:numFmt formatCode="General" sourceLinked="0"/>
              <c:txPr>
                <a:bodyPr/>
                <a:lstStyle/>
                <a:p>
                  <a:pPr>
                    <a:defRPr>
                      <a:latin typeface="Arial" pitchFamily="34" charset="0"/>
                      <a:cs typeface="Arial" pitchFamily="34" charset="0"/>
                    </a:defRPr>
                  </a:pPr>
                  <a:endParaRPr lang="en-US"/>
                </a:p>
              </c:txPr>
            </c:trendlineLbl>
          </c:trendline>
          <c:xVal>
            <c:numRef>
              <c:f>Sheet1!$A$66:$A$68</c:f>
              <c:numCache>
                <c:formatCode>General</c:formatCode>
                <c:ptCount val="3"/>
                <c:pt idx="0">
                  <c:v>3.35401643E-3</c:v>
                </c:pt>
                <c:pt idx="1">
                  <c:v>3.2986970100000001E-3</c:v>
                </c:pt>
                <c:pt idx="2">
                  <c:v>3.22424633E-3</c:v>
                </c:pt>
              </c:numCache>
            </c:numRef>
          </c:xVal>
          <c:yVal>
            <c:numRef>
              <c:f>Sheet1!$B$66:$B$68</c:f>
              <c:numCache>
                <c:formatCode>General</c:formatCode>
                <c:ptCount val="3"/>
                <c:pt idx="0">
                  <c:v>7.3770925199999997</c:v>
                </c:pt>
                <c:pt idx="1">
                  <c:v>3.71761119</c:v>
                </c:pt>
                <c:pt idx="2">
                  <c:v>2.8236380799999998</c:v>
                </c:pt>
              </c:numCache>
            </c:numRef>
          </c:yVal>
          <c:smooth val="0"/>
          <c:extLst>
            <c:ext xmlns:c16="http://schemas.microsoft.com/office/drawing/2014/chart" uri="{C3380CC4-5D6E-409C-BE32-E72D297353CC}">
              <c16:uniqueId val="{00000001-9D31-435F-A447-868CC6CF6ACE}"/>
            </c:ext>
          </c:extLst>
        </c:ser>
        <c:ser>
          <c:idx val="0"/>
          <c:order val="0"/>
          <c:tx>
            <c:strRef>
              <c:f>Sheet1!$B$69</c:f>
              <c:strCache>
                <c:ptCount val="1"/>
                <c:pt idx="0">
                  <c:v>D614G</c:v>
                </c:pt>
              </c:strCache>
            </c:strRef>
          </c:tx>
          <c:spPr>
            <a:ln w="28575">
              <a:noFill/>
            </a:ln>
          </c:spPr>
          <c:trendline>
            <c:trendlineType val="linear"/>
            <c:dispRSqr val="1"/>
            <c:dispEq val="1"/>
            <c:trendlineLbl>
              <c:layout>
                <c:manualLayout>
                  <c:x val="-0.14631933508311462"/>
                  <c:y val="-0.11174249052201808"/>
                </c:manualLayout>
              </c:layout>
              <c:numFmt formatCode="General" sourceLinked="0"/>
              <c:txPr>
                <a:bodyPr/>
                <a:lstStyle/>
                <a:p>
                  <a:pPr>
                    <a:defRPr>
                      <a:latin typeface="Arial" pitchFamily="34" charset="0"/>
                      <a:cs typeface="Arial" pitchFamily="34" charset="0"/>
                    </a:defRPr>
                  </a:pPr>
                  <a:endParaRPr lang="en-US"/>
                </a:p>
              </c:txPr>
            </c:trendlineLbl>
          </c:trendline>
          <c:xVal>
            <c:numRef>
              <c:f>Sheet1!$A$70:$A$72</c:f>
              <c:numCache>
                <c:formatCode>General</c:formatCode>
                <c:ptCount val="3"/>
                <c:pt idx="0">
                  <c:v>3.35401643E-3</c:v>
                </c:pt>
                <c:pt idx="1">
                  <c:v>3.2986970100000001E-3</c:v>
                </c:pt>
                <c:pt idx="2">
                  <c:v>3.22424633E-3</c:v>
                </c:pt>
              </c:numCache>
            </c:numRef>
          </c:xVal>
          <c:yVal>
            <c:numRef>
              <c:f>Sheet1!$B$70:$B$72</c:f>
              <c:numCache>
                <c:formatCode>General</c:formatCode>
                <c:ptCount val="3"/>
                <c:pt idx="0">
                  <c:v>10.055593099999999</c:v>
                </c:pt>
                <c:pt idx="1">
                  <c:v>4.3643705800000001</c:v>
                </c:pt>
                <c:pt idx="2">
                  <c:v>3.1981285700000002</c:v>
                </c:pt>
              </c:numCache>
            </c:numRef>
          </c:yVal>
          <c:smooth val="0"/>
          <c:extLst>
            <c:ext xmlns:c16="http://schemas.microsoft.com/office/drawing/2014/chart" uri="{C3380CC4-5D6E-409C-BE32-E72D297353CC}">
              <c16:uniqueId val="{00000003-9D31-435F-A447-868CC6CF6ACE}"/>
            </c:ext>
          </c:extLst>
        </c:ser>
        <c:dLbls>
          <c:showLegendKey val="0"/>
          <c:showVal val="0"/>
          <c:showCatName val="0"/>
          <c:showSerName val="0"/>
          <c:showPercent val="0"/>
          <c:showBubbleSize val="0"/>
        </c:dLbls>
        <c:axId val="250960128"/>
        <c:axId val="250995072"/>
      </c:scatterChart>
      <c:valAx>
        <c:axId val="250960128"/>
        <c:scaling>
          <c:orientation val="minMax"/>
        </c:scaling>
        <c:delete val="0"/>
        <c:axPos val="b"/>
        <c:title>
          <c:tx>
            <c:rich>
              <a:bodyPr/>
              <a:lstStyle/>
              <a:p>
                <a:pPr>
                  <a:defRPr>
                    <a:latin typeface="Arial" pitchFamily="34" charset="0"/>
                    <a:cs typeface="Arial" pitchFamily="34" charset="0"/>
                  </a:defRPr>
                </a:pPr>
                <a:r>
                  <a:rPr lang="en-US" i="1">
                    <a:latin typeface="Arial" pitchFamily="34" charset="0"/>
                    <a:cs typeface="Arial" pitchFamily="34" charset="0"/>
                  </a:rPr>
                  <a:t>T</a:t>
                </a:r>
                <a:r>
                  <a:rPr lang="en-US">
                    <a:latin typeface="Arial" pitchFamily="34" charset="0"/>
                    <a:cs typeface="Arial" pitchFamily="34" charset="0"/>
                  </a:rPr>
                  <a:t>/K</a:t>
                </a: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250995072"/>
        <c:crosses val="autoZero"/>
        <c:crossBetween val="midCat"/>
      </c:valAx>
      <c:valAx>
        <c:axId val="250995072"/>
        <c:scaling>
          <c:orientation val="minMax"/>
        </c:scaling>
        <c:delete val="0"/>
        <c:axPos val="l"/>
        <c:title>
          <c:tx>
            <c:rich>
              <a:bodyPr rot="-5400000" vert="horz"/>
              <a:lstStyle/>
              <a:p>
                <a:pPr>
                  <a:defRPr>
                    <a:latin typeface="Arial" pitchFamily="34" charset="0"/>
                    <a:cs typeface="Arial" pitchFamily="34" charset="0"/>
                  </a:defRPr>
                </a:pPr>
                <a:r>
                  <a:rPr lang="en-US">
                    <a:latin typeface="Arial" pitchFamily="34" charset="0"/>
                    <a:cs typeface="Arial" pitchFamily="34" charset="0"/>
                  </a:rPr>
                  <a:t>In </a:t>
                </a:r>
                <a:r>
                  <a:rPr lang="en-US" i="1">
                    <a:latin typeface="Arial" pitchFamily="34" charset="0"/>
                    <a:cs typeface="Arial" pitchFamily="34" charset="0"/>
                  </a:rPr>
                  <a:t>K</a:t>
                </a:r>
                <a:r>
                  <a:rPr lang="en-US" i="1" baseline="-25000">
                    <a:latin typeface="Arial" pitchFamily="34" charset="0"/>
                    <a:cs typeface="Arial" pitchFamily="34" charset="0"/>
                  </a:rPr>
                  <a:t>eq</a:t>
                </a:r>
                <a:r>
                  <a:rPr lang="en-US" baseline="-25000">
                    <a:latin typeface="Arial" pitchFamily="34" charset="0"/>
                    <a:cs typeface="Arial" pitchFamily="34" charset="0"/>
                  </a:rPr>
                  <a:t>(</a:t>
                </a:r>
                <a:r>
                  <a:rPr lang="el-GR" baseline="-25000">
                    <a:latin typeface="Arial" pitchFamily="34" charset="0"/>
                    <a:cs typeface="Arial" pitchFamily="34" charset="0"/>
                  </a:rPr>
                  <a:t>δ</a:t>
                </a:r>
                <a:r>
                  <a:rPr lang="en-US" baseline="-25000">
                    <a:latin typeface="Arial" pitchFamily="34" charset="0"/>
                    <a:cs typeface="Arial" pitchFamily="34" charset="0"/>
                  </a:rPr>
                  <a:t>)</a:t>
                </a: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250960128"/>
        <c:crosses val="autoZero"/>
        <c:crossBetween val="midCat"/>
      </c:valAx>
    </c:plotArea>
    <c:legend>
      <c:legendPos val="r"/>
      <c:legendEntry>
        <c:idx val="2"/>
        <c:delete val="1"/>
      </c:legendEntry>
      <c:legendEntry>
        <c:idx val="3"/>
        <c:delete val="1"/>
      </c:legendEntry>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00240594925634"/>
          <c:y val="0.12037037037037036"/>
          <c:w val="0.68387379702537188"/>
          <c:h val="0.75831000291630213"/>
        </c:manualLayout>
      </c:layout>
      <c:scatterChart>
        <c:scatterStyle val="lineMarker"/>
        <c:varyColors val="0"/>
        <c:ser>
          <c:idx val="1"/>
          <c:order val="1"/>
          <c:tx>
            <c:strRef>
              <c:f>Sheet1!$B$103</c:f>
              <c:strCache>
                <c:ptCount val="1"/>
                <c:pt idx="0">
                  <c:v>D614G</c:v>
                </c:pt>
              </c:strCache>
            </c:strRef>
          </c:tx>
          <c:spPr>
            <a:ln w="28575">
              <a:noFill/>
            </a:ln>
          </c:spPr>
          <c:trendline>
            <c:trendlineType val="linear"/>
            <c:dispRSqr val="1"/>
            <c:dispEq val="1"/>
            <c:trendlineLbl>
              <c:layout>
                <c:manualLayout>
                  <c:x val="-0.21169706911636046"/>
                  <c:y val="-6.0659084281131526E-3"/>
                </c:manualLayout>
              </c:layout>
              <c:numFmt formatCode="General" sourceLinked="0"/>
              <c:txPr>
                <a:bodyPr/>
                <a:lstStyle/>
                <a:p>
                  <a:pPr>
                    <a:defRPr>
                      <a:latin typeface="Arial" pitchFamily="34" charset="0"/>
                      <a:cs typeface="Arial" pitchFamily="34" charset="0"/>
                    </a:defRPr>
                  </a:pPr>
                  <a:endParaRPr lang="en-US"/>
                </a:p>
              </c:txPr>
            </c:trendlineLbl>
          </c:trendline>
          <c:xVal>
            <c:numRef>
              <c:f>Sheet1!$A$104:$A$106</c:f>
              <c:numCache>
                <c:formatCode>General</c:formatCode>
                <c:ptCount val="3"/>
                <c:pt idx="0">
                  <c:v>3.35401643E-3</c:v>
                </c:pt>
                <c:pt idx="1">
                  <c:v>3.2986970100000001E-3</c:v>
                </c:pt>
                <c:pt idx="2">
                  <c:v>3.22424633E-3</c:v>
                </c:pt>
              </c:numCache>
            </c:numRef>
          </c:xVal>
          <c:yVal>
            <c:numRef>
              <c:f>Sheet1!$B$104:$B$106</c:f>
              <c:numCache>
                <c:formatCode>General</c:formatCode>
                <c:ptCount val="3"/>
                <c:pt idx="0">
                  <c:v>-16.118095700000001</c:v>
                </c:pt>
                <c:pt idx="1">
                  <c:v>-9.8283800800000005</c:v>
                </c:pt>
                <c:pt idx="2">
                  <c:v>-3.8447844</c:v>
                </c:pt>
              </c:numCache>
            </c:numRef>
          </c:yVal>
          <c:smooth val="0"/>
          <c:extLst>
            <c:ext xmlns:c16="http://schemas.microsoft.com/office/drawing/2014/chart" uri="{C3380CC4-5D6E-409C-BE32-E72D297353CC}">
              <c16:uniqueId val="{00000001-A6B0-4157-8373-8D0D7666D154}"/>
            </c:ext>
          </c:extLst>
        </c:ser>
        <c:ser>
          <c:idx val="0"/>
          <c:order val="0"/>
          <c:tx>
            <c:strRef>
              <c:f>Sheet1!$B$99</c:f>
              <c:strCache>
                <c:ptCount val="1"/>
                <c:pt idx="0">
                  <c:v>WT</c:v>
                </c:pt>
              </c:strCache>
            </c:strRef>
          </c:tx>
          <c:spPr>
            <a:ln w="28575">
              <a:noFill/>
            </a:ln>
          </c:spPr>
          <c:trendline>
            <c:trendlineType val="linear"/>
            <c:dispRSqr val="1"/>
            <c:dispEq val="1"/>
            <c:trendlineLbl>
              <c:layout>
                <c:manualLayout>
                  <c:x val="-0.21344706911636047"/>
                  <c:y val="-3.129775444736075E-2"/>
                </c:manualLayout>
              </c:layout>
              <c:numFmt formatCode="General" sourceLinked="0"/>
              <c:txPr>
                <a:bodyPr/>
                <a:lstStyle/>
                <a:p>
                  <a:pPr>
                    <a:defRPr>
                      <a:latin typeface="Arial" pitchFamily="34" charset="0"/>
                      <a:cs typeface="Arial" pitchFamily="34" charset="0"/>
                    </a:defRPr>
                  </a:pPr>
                  <a:endParaRPr lang="en-US"/>
                </a:p>
              </c:txPr>
            </c:trendlineLbl>
          </c:trendline>
          <c:xVal>
            <c:numRef>
              <c:f>Sheet1!$A$100:$A$102</c:f>
              <c:numCache>
                <c:formatCode>General</c:formatCode>
                <c:ptCount val="3"/>
                <c:pt idx="0">
                  <c:v>3.35401643E-3</c:v>
                </c:pt>
                <c:pt idx="1">
                  <c:v>3.2986970100000001E-3</c:v>
                </c:pt>
                <c:pt idx="2">
                  <c:v>3.22424633E-3</c:v>
                </c:pt>
              </c:numCache>
            </c:numRef>
          </c:xVal>
          <c:yVal>
            <c:numRef>
              <c:f>Sheet1!$B$100:$B$102</c:f>
              <c:numCache>
                <c:formatCode>General</c:formatCode>
                <c:ptCount val="3"/>
                <c:pt idx="0">
                  <c:v>-13.216674100000001</c:v>
                </c:pt>
                <c:pt idx="1">
                  <c:v>-9.2407995799999991</c:v>
                </c:pt>
                <c:pt idx="2">
                  <c:v>-2.87682072</c:v>
                </c:pt>
              </c:numCache>
            </c:numRef>
          </c:yVal>
          <c:smooth val="0"/>
          <c:extLst>
            <c:ext xmlns:c16="http://schemas.microsoft.com/office/drawing/2014/chart" uri="{C3380CC4-5D6E-409C-BE32-E72D297353CC}">
              <c16:uniqueId val="{00000003-A6B0-4157-8373-8D0D7666D154}"/>
            </c:ext>
          </c:extLst>
        </c:ser>
        <c:dLbls>
          <c:showLegendKey val="0"/>
          <c:showVal val="0"/>
          <c:showCatName val="0"/>
          <c:showSerName val="0"/>
          <c:showPercent val="0"/>
          <c:showBubbleSize val="0"/>
        </c:dLbls>
        <c:axId val="256073088"/>
        <c:axId val="256398848"/>
      </c:scatterChart>
      <c:valAx>
        <c:axId val="256073088"/>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1/</a:t>
                </a:r>
                <a:r>
                  <a:rPr lang="en-US" i="1">
                    <a:latin typeface="Arial" pitchFamily="34" charset="0"/>
                    <a:cs typeface="Arial" pitchFamily="34" charset="0"/>
                  </a:rPr>
                  <a:t>T</a:t>
                </a:r>
                <a:r>
                  <a:rPr lang="en-US">
                    <a:latin typeface="Arial" pitchFamily="34" charset="0"/>
                    <a:cs typeface="Arial" pitchFamily="34" charset="0"/>
                  </a:rPr>
                  <a:t>/K</a:t>
                </a:r>
              </a:p>
            </c:rich>
          </c:tx>
          <c:layout>
            <c:manualLayout>
              <c:xMode val="edge"/>
              <c:yMode val="edge"/>
              <c:x val="0.46616141732283467"/>
              <c:y val="8.3100029163021456E-3"/>
            </c:manualLayout>
          </c:layout>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256398848"/>
        <c:crosses val="autoZero"/>
        <c:crossBetween val="midCat"/>
      </c:valAx>
      <c:valAx>
        <c:axId val="256398848"/>
        <c:scaling>
          <c:orientation val="minMax"/>
        </c:scaling>
        <c:delete val="0"/>
        <c:axPos val="l"/>
        <c:title>
          <c:tx>
            <c:rich>
              <a:bodyPr rot="-5400000" vert="horz"/>
              <a:lstStyle/>
              <a:p>
                <a:pPr>
                  <a:defRPr>
                    <a:latin typeface="Arial" pitchFamily="34" charset="0"/>
                    <a:cs typeface="Arial" pitchFamily="34" charset="0"/>
                  </a:defRPr>
                </a:pPr>
                <a:r>
                  <a:rPr lang="en-US">
                    <a:latin typeface="Arial" pitchFamily="34" charset="0"/>
                    <a:cs typeface="Arial" pitchFamily="34" charset="0"/>
                  </a:rPr>
                  <a:t>In</a:t>
                </a:r>
                <a:r>
                  <a:rPr lang="en-US" i="1">
                    <a:latin typeface="Arial" pitchFamily="34" charset="0"/>
                    <a:cs typeface="Arial" pitchFamily="34" charset="0"/>
                  </a:rPr>
                  <a:t>k</a:t>
                </a:r>
                <a:r>
                  <a:rPr lang="en-US" i="1" baseline="-25000">
                    <a:latin typeface="Arial" pitchFamily="34" charset="0"/>
                    <a:cs typeface="Arial" pitchFamily="34" charset="0"/>
                  </a:rPr>
                  <a:t>dis</a:t>
                </a: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256073088"/>
        <c:crosses val="autoZero"/>
        <c:crossBetween val="midCat"/>
      </c:valAx>
    </c:plotArea>
    <c:legend>
      <c:legendPos val="r"/>
      <c:legendEntry>
        <c:idx val="2"/>
        <c:delete val="1"/>
      </c:legendEntry>
      <c:legendEntry>
        <c:idx val="3"/>
        <c:delete val="1"/>
      </c:legendEntry>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Sheet1!$B$2</c:f>
              <c:strCache>
                <c:ptCount val="1"/>
                <c:pt idx="0">
                  <c:v>WT-298.15K</c:v>
                </c:pt>
              </c:strCache>
            </c:strRef>
          </c:tx>
          <c:spPr>
            <a:ln w="28575">
              <a:noFill/>
            </a:ln>
          </c:spPr>
          <c:trendline>
            <c:trendlineType val="linear"/>
            <c:dispRSqr val="1"/>
            <c:dispEq val="1"/>
            <c:trendlineLbl>
              <c:layout>
                <c:manualLayout>
                  <c:x val="0.29722703412073492"/>
                  <c:y val="-4.7462817147856518E-4"/>
                </c:manualLayout>
              </c:layout>
              <c:numFmt formatCode="General" sourceLinked="0"/>
              <c:txPr>
                <a:bodyPr/>
                <a:lstStyle/>
                <a:p>
                  <a:pPr>
                    <a:defRPr>
                      <a:latin typeface="Arial" pitchFamily="34" charset="0"/>
                      <a:cs typeface="Arial" pitchFamily="34" charset="0"/>
                    </a:defRPr>
                  </a:pPr>
                  <a:endParaRPr lang="en-US"/>
                </a:p>
              </c:txPr>
            </c:trendlineLbl>
          </c:trendline>
          <c:xVal>
            <c:numRef>
              <c:f>Sheet1!$A$3:$A$9</c:f>
              <c:numCache>
                <c:formatCode>General</c:formatCode>
                <c:ptCount val="7"/>
                <c:pt idx="0">
                  <c:v>1.1200000000000001</c:v>
                </c:pt>
                <c:pt idx="1">
                  <c:v>2.23</c:v>
                </c:pt>
                <c:pt idx="2">
                  <c:v>4.46</c:v>
                </c:pt>
                <c:pt idx="3">
                  <c:v>8.93</c:v>
                </c:pt>
                <c:pt idx="4">
                  <c:v>17.899999999999999</c:v>
                </c:pt>
              </c:numCache>
            </c:numRef>
          </c:xVal>
          <c:yVal>
            <c:numRef>
              <c:f>Sheet1!$B$3:$B$9</c:f>
              <c:numCache>
                <c:formatCode>General</c:formatCode>
                <c:ptCount val="7"/>
                <c:pt idx="0">
                  <c:v>1.1192845459</c:v>
                </c:pt>
                <c:pt idx="1">
                  <c:v>2.2284545900000001</c:v>
                </c:pt>
                <c:pt idx="2">
                  <c:v>4.4565436380000003</c:v>
                </c:pt>
                <c:pt idx="3">
                  <c:v>8.9209302729999997</c:v>
                </c:pt>
                <c:pt idx="4">
                  <c:v>17.851994250000001</c:v>
                </c:pt>
              </c:numCache>
            </c:numRef>
          </c:yVal>
          <c:smooth val="0"/>
          <c:extLst>
            <c:ext xmlns:c16="http://schemas.microsoft.com/office/drawing/2014/chart" uri="{C3380CC4-5D6E-409C-BE32-E72D297353CC}">
              <c16:uniqueId val="{00000001-CF92-44FB-809D-7C61606856C6}"/>
            </c:ext>
          </c:extLst>
        </c:ser>
        <c:dLbls>
          <c:showLegendKey val="0"/>
          <c:showVal val="0"/>
          <c:showCatName val="0"/>
          <c:showSerName val="0"/>
          <c:showPercent val="0"/>
          <c:showBubbleSize val="0"/>
        </c:dLbls>
        <c:axId val="125816192"/>
        <c:axId val="125818368"/>
      </c:scatterChart>
      <c:valAx>
        <c:axId val="125816192"/>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a:t>
                </a:r>
                <a:r>
                  <a:rPr lang="en-US" i="1">
                    <a:latin typeface="Arial" pitchFamily="34" charset="0"/>
                    <a:cs typeface="Arial" pitchFamily="34" charset="0"/>
                  </a:rPr>
                  <a:t>L</a:t>
                </a:r>
                <a:r>
                  <a:rPr lang="en-US">
                    <a:latin typeface="Arial" pitchFamily="34" charset="0"/>
                    <a:cs typeface="Arial" pitchFamily="34" charset="0"/>
                  </a:rPr>
                  <a:t>]/nM</a:t>
                </a: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125818368"/>
        <c:crosses val="autoZero"/>
        <c:crossBetween val="midCat"/>
      </c:valAx>
      <c:valAx>
        <c:axId val="125818368"/>
        <c:scaling>
          <c:orientation val="minMax"/>
        </c:scaling>
        <c:delete val="0"/>
        <c:axPos val="l"/>
        <c:title>
          <c:tx>
            <c:rich>
              <a:bodyPr rot="-5400000" vert="horz"/>
              <a:lstStyle/>
              <a:p>
                <a:pPr>
                  <a:defRPr>
                    <a:latin typeface="Arial" pitchFamily="34" charset="0"/>
                    <a:cs typeface="Arial" pitchFamily="34" charset="0"/>
                  </a:defRPr>
                </a:pPr>
                <a:r>
                  <a:rPr lang="en-US" i="0">
                    <a:latin typeface="Arial" pitchFamily="34" charset="0"/>
                    <a:cs typeface="Arial" pitchFamily="34" charset="0"/>
                  </a:rPr>
                  <a:t>[</a:t>
                </a:r>
                <a:r>
                  <a:rPr lang="en-US" i="1">
                    <a:latin typeface="Arial" pitchFamily="34" charset="0"/>
                    <a:cs typeface="Arial" pitchFamily="34" charset="0"/>
                  </a:rPr>
                  <a:t>LR</a:t>
                </a:r>
                <a:r>
                  <a:rPr lang="en-US" i="0">
                    <a:latin typeface="Arial" pitchFamily="34" charset="0"/>
                    <a:cs typeface="Arial" pitchFamily="34" charset="0"/>
                  </a:rPr>
                  <a:t>]/nM</a:t>
                </a: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125816192"/>
        <c:crosses val="autoZero"/>
        <c:crossBetween val="midCat"/>
      </c:valAx>
    </c:plotArea>
    <c:legend>
      <c:legendPos val="r"/>
      <c:legendEntry>
        <c:idx val="1"/>
        <c:delete val="1"/>
      </c:legendEntry>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7425974202549008"/>
          <c:y val="8.2671885917137172E-2"/>
          <c:w val="0.47388976377952757"/>
          <c:h val="0.58537865693617563"/>
        </c:manualLayout>
      </c:layout>
      <c:scatterChart>
        <c:scatterStyle val="lineMarker"/>
        <c:varyColors val="0"/>
        <c:ser>
          <c:idx val="0"/>
          <c:order val="0"/>
          <c:tx>
            <c:strRef>
              <c:f>Sheet1!$B$10</c:f>
              <c:strCache>
                <c:ptCount val="1"/>
                <c:pt idx="0">
                  <c:v>WT-303.15K</c:v>
                </c:pt>
              </c:strCache>
            </c:strRef>
          </c:tx>
          <c:spPr>
            <a:ln w="28575">
              <a:noFill/>
            </a:ln>
          </c:spPr>
          <c:xVal>
            <c:numRef>
              <c:f>Sheet1!$A$11:$A$17</c:f>
              <c:numCache>
                <c:formatCode>General</c:formatCode>
                <c:ptCount val="7"/>
                <c:pt idx="0">
                  <c:v>1.1200000000000001</c:v>
                </c:pt>
                <c:pt idx="1">
                  <c:v>2.23</c:v>
                </c:pt>
                <c:pt idx="2">
                  <c:v>4.46</c:v>
                </c:pt>
                <c:pt idx="3">
                  <c:v>8.93</c:v>
                </c:pt>
                <c:pt idx="4">
                  <c:v>17.899999999999999</c:v>
                </c:pt>
                <c:pt idx="5">
                  <c:v>35.200000000000003</c:v>
                </c:pt>
                <c:pt idx="6">
                  <c:v>71.400000000000006</c:v>
                </c:pt>
              </c:numCache>
            </c:numRef>
          </c:xVal>
          <c:yVal>
            <c:numRef>
              <c:f>Sheet1!$B$11:$B$17</c:f>
              <c:numCache>
                <c:formatCode>General</c:formatCode>
                <c:ptCount val="7"/>
                <c:pt idx="0">
                  <c:v>1.0898459490000001</c:v>
                </c:pt>
                <c:pt idx="1">
                  <c:v>2.166984834</c:v>
                </c:pt>
                <c:pt idx="2">
                  <c:v>4.3201074139999998</c:v>
                </c:pt>
                <c:pt idx="3">
                  <c:v>8.5721759439999996</c:v>
                </c:pt>
                <c:pt idx="4">
                  <c:v>16.428158880000002</c:v>
                </c:pt>
                <c:pt idx="5">
                  <c:v>22.229146230000001</c:v>
                </c:pt>
                <c:pt idx="6">
                  <c:v>22.98981873</c:v>
                </c:pt>
              </c:numCache>
            </c:numRef>
          </c:yVal>
          <c:smooth val="0"/>
          <c:extLst>
            <c:ext xmlns:c16="http://schemas.microsoft.com/office/drawing/2014/chart" uri="{C3380CC4-5D6E-409C-BE32-E72D297353CC}">
              <c16:uniqueId val="{00000000-360E-4CF4-93F8-DB979110E633}"/>
            </c:ext>
          </c:extLst>
        </c:ser>
        <c:ser>
          <c:idx val="1"/>
          <c:order val="1"/>
          <c:tx>
            <c:strRef>
              <c:f>Sheet1!$C$10</c:f>
              <c:strCache>
                <c:ptCount val="1"/>
              </c:strCache>
            </c:strRef>
          </c:tx>
          <c:spPr>
            <a:ln w="28575">
              <a:noFill/>
            </a:ln>
          </c:spPr>
          <c:trendline>
            <c:trendlineType val="linear"/>
            <c:dispRSqr val="1"/>
            <c:dispEq val="1"/>
            <c:trendlineLbl>
              <c:layout>
                <c:manualLayout>
                  <c:x val="-0.12228937007874016"/>
                  <c:y val="-3.75116652085156E-2"/>
                </c:manualLayout>
              </c:layout>
              <c:numFmt formatCode="General" sourceLinked="0"/>
            </c:trendlineLbl>
          </c:trendline>
          <c:xVal>
            <c:numRef>
              <c:f>Sheet1!$A$11:$A$17</c:f>
              <c:numCache>
                <c:formatCode>General</c:formatCode>
                <c:ptCount val="7"/>
                <c:pt idx="0">
                  <c:v>1.1200000000000001</c:v>
                </c:pt>
                <c:pt idx="1">
                  <c:v>2.23</c:v>
                </c:pt>
                <c:pt idx="2">
                  <c:v>4.46</c:v>
                </c:pt>
                <c:pt idx="3">
                  <c:v>8.93</c:v>
                </c:pt>
                <c:pt idx="4">
                  <c:v>17.899999999999999</c:v>
                </c:pt>
                <c:pt idx="5">
                  <c:v>35.200000000000003</c:v>
                </c:pt>
                <c:pt idx="6">
                  <c:v>71.400000000000006</c:v>
                </c:pt>
              </c:numCache>
            </c:numRef>
          </c:xVal>
          <c:yVal>
            <c:numRef>
              <c:f>Sheet1!$C$11:$C$17</c:f>
              <c:numCache>
                <c:formatCode>General</c:formatCode>
                <c:ptCount val="7"/>
              </c:numCache>
            </c:numRef>
          </c:yVal>
          <c:smooth val="0"/>
          <c:extLst>
            <c:ext xmlns:c16="http://schemas.microsoft.com/office/drawing/2014/chart" uri="{C3380CC4-5D6E-409C-BE32-E72D297353CC}">
              <c16:uniqueId val="{00000002-360E-4CF4-93F8-DB979110E633}"/>
            </c:ext>
          </c:extLst>
        </c:ser>
        <c:dLbls>
          <c:showLegendKey val="0"/>
          <c:showVal val="0"/>
          <c:showCatName val="0"/>
          <c:showSerName val="0"/>
          <c:showPercent val="0"/>
          <c:showBubbleSize val="0"/>
        </c:dLbls>
        <c:axId val="258088960"/>
        <c:axId val="258090880"/>
      </c:scatterChart>
      <c:valAx>
        <c:axId val="258088960"/>
        <c:scaling>
          <c:orientation val="minMax"/>
        </c:scaling>
        <c:delete val="0"/>
        <c:axPos val="b"/>
        <c:title>
          <c:tx>
            <c:rich>
              <a:bodyPr/>
              <a:lstStyle/>
              <a:p>
                <a:pPr>
                  <a:defRPr sz="600"/>
                </a:pPr>
                <a:r>
                  <a:rPr lang="en-US" sz="600"/>
                  <a:t>[L]/nM</a:t>
                </a:r>
              </a:p>
            </c:rich>
          </c:tx>
          <c:overlay val="0"/>
        </c:title>
        <c:numFmt formatCode="General" sourceLinked="1"/>
        <c:majorTickMark val="out"/>
        <c:minorTickMark val="none"/>
        <c:tickLblPos val="nextTo"/>
        <c:spPr>
          <a:ln w="19050">
            <a:solidFill>
              <a:schemeClr val="tx1"/>
            </a:solidFill>
          </a:ln>
        </c:spPr>
        <c:txPr>
          <a:bodyPr/>
          <a:lstStyle/>
          <a:p>
            <a:pPr>
              <a:defRPr sz="600" b="1"/>
            </a:pPr>
            <a:endParaRPr lang="en-US"/>
          </a:p>
        </c:txPr>
        <c:crossAx val="258090880"/>
        <c:crosses val="autoZero"/>
        <c:crossBetween val="midCat"/>
      </c:valAx>
      <c:valAx>
        <c:axId val="258090880"/>
        <c:scaling>
          <c:orientation val="minMax"/>
        </c:scaling>
        <c:delete val="0"/>
        <c:axPos val="l"/>
        <c:title>
          <c:tx>
            <c:rich>
              <a:bodyPr rot="-5400000" vert="horz"/>
              <a:lstStyle/>
              <a:p>
                <a:pPr>
                  <a:defRPr sz="600"/>
                </a:pPr>
                <a:r>
                  <a:rPr lang="en-US" sz="600"/>
                  <a:t>[</a:t>
                </a:r>
                <a:r>
                  <a:rPr lang="en-US" sz="600" i="1"/>
                  <a:t>LR</a:t>
                </a:r>
                <a:r>
                  <a:rPr lang="en-US" sz="600"/>
                  <a:t>]/nM/s</a:t>
                </a:r>
              </a:p>
            </c:rich>
          </c:tx>
          <c:overlay val="0"/>
        </c:title>
        <c:numFmt formatCode="General" sourceLinked="1"/>
        <c:majorTickMark val="out"/>
        <c:minorTickMark val="none"/>
        <c:tickLblPos val="nextTo"/>
        <c:spPr>
          <a:ln w="19050">
            <a:solidFill>
              <a:sysClr val="windowText" lastClr="000000"/>
            </a:solidFill>
          </a:ln>
        </c:spPr>
        <c:txPr>
          <a:bodyPr/>
          <a:lstStyle/>
          <a:p>
            <a:pPr>
              <a:defRPr sz="600" b="1"/>
            </a:pPr>
            <a:endParaRPr lang="en-US"/>
          </a:p>
        </c:txPr>
        <c:crossAx val="258088960"/>
        <c:crosses val="autoZero"/>
        <c:crossBetween val="midCat"/>
      </c:valAx>
      <c:spPr>
        <a:solidFill>
          <a:schemeClr val="bg2"/>
        </a:solidFill>
      </c:spPr>
    </c:plotArea>
    <c:plotVisOnly val="1"/>
    <c:dispBlanksAs val="gap"/>
    <c:showDLblsOverMax val="0"/>
  </c:chart>
  <c:spPr>
    <a:noFill/>
    <a:ln>
      <a:noFill/>
    </a:ln>
  </c:spPr>
  <c:txPr>
    <a:bodyPr/>
    <a:lstStyle/>
    <a:p>
      <a:pPr>
        <a:defRPr>
          <a:latin typeface="Arial" pitchFamily="34" charset="0"/>
          <a:cs typeface="Arial"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Sheet1!$B$2</c:f>
              <c:strCache>
                <c:ptCount val="1"/>
                <c:pt idx="0">
                  <c:v>WT-303.15K</c:v>
                </c:pt>
              </c:strCache>
            </c:strRef>
          </c:tx>
          <c:spPr>
            <a:ln w="28575">
              <a:noFill/>
            </a:ln>
          </c:spPr>
          <c:trendline>
            <c:trendlineType val="linear"/>
            <c:dispRSqr val="1"/>
            <c:dispEq val="1"/>
            <c:trendlineLbl>
              <c:layout>
                <c:manualLayout>
                  <c:x val="0.30297681539807525"/>
                  <c:y val="0.21248833479148441"/>
                </c:manualLayout>
              </c:layout>
              <c:numFmt formatCode="General" sourceLinked="0"/>
              <c:txPr>
                <a:bodyPr/>
                <a:lstStyle/>
                <a:p>
                  <a:pPr>
                    <a:defRPr>
                      <a:latin typeface="Arial" pitchFamily="34" charset="0"/>
                      <a:cs typeface="Arial" pitchFamily="34" charset="0"/>
                    </a:defRPr>
                  </a:pPr>
                  <a:endParaRPr lang="en-US"/>
                </a:p>
              </c:txPr>
            </c:trendlineLbl>
          </c:trendline>
          <c:xVal>
            <c:numRef>
              <c:f>Sheet1!$A$3:$A$9</c:f>
              <c:numCache>
                <c:formatCode>General</c:formatCode>
                <c:ptCount val="7"/>
                <c:pt idx="0">
                  <c:v>1.1200000000000001</c:v>
                </c:pt>
                <c:pt idx="1">
                  <c:v>2.23</c:v>
                </c:pt>
                <c:pt idx="2">
                  <c:v>4.46</c:v>
                </c:pt>
                <c:pt idx="3">
                  <c:v>8.93</c:v>
                </c:pt>
                <c:pt idx="4">
                  <c:v>17.899999999999999</c:v>
                </c:pt>
              </c:numCache>
            </c:numRef>
          </c:xVal>
          <c:yVal>
            <c:numRef>
              <c:f>Sheet1!$B$3:$B$9</c:f>
              <c:numCache>
                <c:formatCode>General</c:formatCode>
                <c:ptCount val="7"/>
                <c:pt idx="0">
                  <c:v>1.0898459490000001</c:v>
                </c:pt>
                <c:pt idx="1">
                  <c:v>2.166984834</c:v>
                </c:pt>
                <c:pt idx="2">
                  <c:v>4.3201074139999998</c:v>
                </c:pt>
                <c:pt idx="3">
                  <c:v>8.5721759439999996</c:v>
                </c:pt>
                <c:pt idx="4">
                  <c:v>16.428158880000002</c:v>
                </c:pt>
              </c:numCache>
            </c:numRef>
          </c:yVal>
          <c:smooth val="0"/>
          <c:extLst>
            <c:ext xmlns:c16="http://schemas.microsoft.com/office/drawing/2014/chart" uri="{C3380CC4-5D6E-409C-BE32-E72D297353CC}">
              <c16:uniqueId val="{00000001-9209-4C97-BD1E-0EF3367393DE}"/>
            </c:ext>
          </c:extLst>
        </c:ser>
        <c:dLbls>
          <c:showLegendKey val="0"/>
          <c:showVal val="0"/>
          <c:showCatName val="0"/>
          <c:showSerName val="0"/>
          <c:showPercent val="0"/>
          <c:showBubbleSize val="0"/>
        </c:dLbls>
        <c:axId val="125840384"/>
        <c:axId val="125846656"/>
      </c:scatterChart>
      <c:valAx>
        <c:axId val="125840384"/>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a:t>
                </a:r>
                <a:r>
                  <a:rPr lang="en-US" i="1">
                    <a:latin typeface="Arial" pitchFamily="34" charset="0"/>
                    <a:cs typeface="Arial" pitchFamily="34" charset="0"/>
                  </a:rPr>
                  <a:t>L</a:t>
                </a:r>
                <a:r>
                  <a:rPr lang="en-US">
                    <a:latin typeface="Arial" pitchFamily="34" charset="0"/>
                    <a:cs typeface="Arial" pitchFamily="34" charset="0"/>
                  </a:rPr>
                  <a:t>]/nM</a:t>
                </a: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125846656"/>
        <c:crosses val="autoZero"/>
        <c:crossBetween val="midCat"/>
      </c:valAx>
      <c:valAx>
        <c:axId val="125846656"/>
        <c:scaling>
          <c:orientation val="minMax"/>
        </c:scaling>
        <c:delete val="0"/>
        <c:axPos val="l"/>
        <c:title>
          <c:tx>
            <c:rich>
              <a:bodyPr rot="-5400000" vert="horz"/>
              <a:lstStyle/>
              <a:p>
                <a:pPr>
                  <a:defRPr>
                    <a:latin typeface="Arial" pitchFamily="34" charset="0"/>
                    <a:cs typeface="Arial" pitchFamily="34" charset="0"/>
                  </a:defRPr>
                </a:pPr>
                <a:r>
                  <a:rPr lang="en-US" i="0">
                    <a:latin typeface="Arial" pitchFamily="34" charset="0"/>
                    <a:cs typeface="Arial" pitchFamily="34" charset="0"/>
                  </a:rPr>
                  <a:t>[</a:t>
                </a:r>
                <a:r>
                  <a:rPr lang="en-US" i="1">
                    <a:latin typeface="Arial" pitchFamily="34" charset="0"/>
                    <a:cs typeface="Arial" pitchFamily="34" charset="0"/>
                  </a:rPr>
                  <a:t>LR</a:t>
                </a:r>
                <a:r>
                  <a:rPr lang="en-US" i="0">
                    <a:latin typeface="Arial" pitchFamily="34" charset="0"/>
                    <a:cs typeface="Arial" pitchFamily="34" charset="0"/>
                  </a:rPr>
                  <a:t>]</a:t>
                </a:r>
                <a:r>
                  <a:rPr lang="en-US">
                    <a:latin typeface="Arial" pitchFamily="34" charset="0"/>
                    <a:cs typeface="Arial" pitchFamily="34" charset="0"/>
                  </a:rPr>
                  <a:t>/nm/s</a:t>
                </a:r>
              </a:p>
            </c:rich>
          </c:tx>
          <c:overlay val="0"/>
        </c:title>
        <c:numFmt formatCode="General" sourceLinked="1"/>
        <c:majorTickMark val="out"/>
        <c:minorTickMark val="none"/>
        <c:tickLblPos val="nextTo"/>
        <c:spPr>
          <a:ln w="19050">
            <a:solidFill>
              <a:schemeClr val="tx1"/>
            </a:solidFill>
          </a:ln>
        </c:spPr>
        <c:txPr>
          <a:bodyPr/>
          <a:lstStyle/>
          <a:p>
            <a:pPr>
              <a:defRPr b="1">
                <a:latin typeface="Arial" pitchFamily="34" charset="0"/>
                <a:cs typeface="Arial" pitchFamily="34" charset="0"/>
              </a:defRPr>
            </a:pPr>
            <a:endParaRPr lang="en-US"/>
          </a:p>
        </c:txPr>
        <c:crossAx val="125840384"/>
        <c:crosses val="autoZero"/>
        <c:crossBetween val="midCat"/>
      </c:valAx>
    </c:plotArea>
    <c:legend>
      <c:legendPos val="r"/>
      <c:legendEntry>
        <c:idx val="1"/>
        <c:delete val="1"/>
      </c:legendEntry>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7136629893919509"/>
          <c:y val="6.9002178048261878E-2"/>
          <c:w val="0.53639544762331004"/>
          <c:h val="0.58300110888922996"/>
        </c:manualLayout>
      </c:layout>
      <c:scatterChart>
        <c:scatterStyle val="lineMarker"/>
        <c:varyColors val="0"/>
        <c:ser>
          <c:idx val="0"/>
          <c:order val="0"/>
          <c:tx>
            <c:strRef>
              <c:f>Sheet1!$B$2</c:f>
              <c:strCache>
                <c:ptCount val="1"/>
                <c:pt idx="0">
                  <c:v>WT-310.15K</c:v>
                </c:pt>
              </c:strCache>
            </c:strRef>
          </c:tx>
          <c:spPr>
            <a:ln w="28575">
              <a:noFill/>
            </a:ln>
          </c:spPr>
          <c:xVal>
            <c:numRef>
              <c:f>Sheet1!$A$3:$A$9</c:f>
              <c:numCache>
                <c:formatCode>General</c:formatCode>
                <c:ptCount val="7"/>
                <c:pt idx="0">
                  <c:v>1.1200000000000001</c:v>
                </c:pt>
                <c:pt idx="1">
                  <c:v>2.23</c:v>
                </c:pt>
                <c:pt idx="2">
                  <c:v>4.46</c:v>
                </c:pt>
                <c:pt idx="3">
                  <c:v>8.93</c:v>
                </c:pt>
                <c:pt idx="4">
                  <c:v>17.2</c:v>
                </c:pt>
                <c:pt idx="5">
                  <c:v>35.200000000000003</c:v>
                </c:pt>
                <c:pt idx="6">
                  <c:v>71.400000000000006</c:v>
                </c:pt>
              </c:numCache>
            </c:numRef>
          </c:xVal>
          <c:yVal>
            <c:numRef>
              <c:f>Sheet1!$B$3:$B$9</c:f>
              <c:numCache>
                <c:formatCode>General</c:formatCode>
                <c:ptCount val="7"/>
                <c:pt idx="0">
                  <c:v>1.045696102</c:v>
                </c:pt>
                <c:pt idx="1">
                  <c:v>2.0753702010000001</c:v>
                </c:pt>
                <c:pt idx="2">
                  <c:v>4.1202503530000003</c:v>
                </c:pt>
                <c:pt idx="3">
                  <c:v>8.0887838419999998</c:v>
                </c:pt>
                <c:pt idx="4">
                  <c:v>15.02481628</c:v>
                </c:pt>
                <c:pt idx="5">
                  <c:v>20.956693720000001</c:v>
                </c:pt>
                <c:pt idx="6">
                  <c:v>22.551957380000001</c:v>
                </c:pt>
              </c:numCache>
            </c:numRef>
          </c:yVal>
          <c:smooth val="0"/>
          <c:extLst>
            <c:ext xmlns:c16="http://schemas.microsoft.com/office/drawing/2014/chart" uri="{C3380CC4-5D6E-409C-BE32-E72D297353CC}">
              <c16:uniqueId val="{00000000-E99A-4FFE-B6D0-B462F53B548D}"/>
            </c:ext>
          </c:extLst>
        </c:ser>
        <c:dLbls>
          <c:showLegendKey val="0"/>
          <c:showVal val="0"/>
          <c:showCatName val="0"/>
          <c:showSerName val="0"/>
          <c:showPercent val="0"/>
          <c:showBubbleSize val="0"/>
        </c:dLbls>
        <c:axId val="258344448"/>
        <c:axId val="258346368"/>
      </c:scatterChart>
      <c:valAx>
        <c:axId val="258344448"/>
        <c:scaling>
          <c:orientation val="minMax"/>
        </c:scaling>
        <c:delete val="0"/>
        <c:axPos val="b"/>
        <c:title>
          <c:tx>
            <c:rich>
              <a:bodyPr/>
              <a:lstStyle/>
              <a:p>
                <a:pPr>
                  <a:defRPr sz="800"/>
                </a:pPr>
                <a:r>
                  <a:rPr lang="en-US" sz="800"/>
                  <a:t>[L]/nM</a:t>
                </a:r>
              </a:p>
            </c:rich>
          </c:tx>
          <c:layout>
            <c:manualLayout>
              <c:xMode val="edge"/>
              <c:yMode val="edge"/>
              <c:x val="0.38528083989501316"/>
              <c:y val="0.77298556430446197"/>
            </c:manualLayout>
          </c:layout>
          <c:overlay val="0"/>
        </c:title>
        <c:numFmt formatCode="General" sourceLinked="1"/>
        <c:majorTickMark val="out"/>
        <c:minorTickMark val="none"/>
        <c:tickLblPos val="nextTo"/>
        <c:spPr>
          <a:ln w="19050">
            <a:solidFill>
              <a:sysClr val="windowText" lastClr="000000"/>
            </a:solidFill>
          </a:ln>
        </c:spPr>
        <c:txPr>
          <a:bodyPr/>
          <a:lstStyle/>
          <a:p>
            <a:pPr>
              <a:defRPr sz="800"/>
            </a:pPr>
            <a:endParaRPr lang="en-US"/>
          </a:p>
        </c:txPr>
        <c:crossAx val="258346368"/>
        <c:crosses val="autoZero"/>
        <c:crossBetween val="midCat"/>
      </c:valAx>
      <c:valAx>
        <c:axId val="258346368"/>
        <c:scaling>
          <c:orientation val="minMax"/>
        </c:scaling>
        <c:delete val="0"/>
        <c:axPos val="l"/>
        <c:title>
          <c:tx>
            <c:rich>
              <a:bodyPr rot="-5400000" vert="horz"/>
              <a:lstStyle/>
              <a:p>
                <a:pPr>
                  <a:defRPr sz="800"/>
                </a:pPr>
                <a:r>
                  <a:rPr lang="en-US" sz="800"/>
                  <a:t>[LR]/nM</a:t>
                </a:r>
              </a:p>
            </c:rich>
          </c:tx>
          <c:overlay val="0"/>
        </c:title>
        <c:numFmt formatCode="General" sourceLinked="1"/>
        <c:majorTickMark val="out"/>
        <c:minorTickMark val="none"/>
        <c:tickLblPos val="nextTo"/>
        <c:spPr>
          <a:ln w="19050">
            <a:solidFill>
              <a:sysClr val="windowText" lastClr="000000"/>
            </a:solidFill>
          </a:ln>
        </c:spPr>
        <c:txPr>
          <a:bodyPr/>
          <a:lstStyle/>
          <a:p>
            <a:pPr>
              <a:defRPr sz="800"/>
            </a:pPr>
            <a:endParaRPr lang="en-US"/>
          </a:p>
        </c:txPr>
        <c:crossAx val="258344448"/>
        <c:crosses val="autoZero"/>
        <c:crossBetween val="midCat"/>
      </c:valAx>
      <c:spPr>
        <a:solidFill>
          <a:schemeClr val="bg2"/>
        </a:solidFill>
      </c:spPr>
    </c:plotArea>
    <c:plotVisOnly val="1"/>
    <c:dispBlanksAs val="gap"/>
    <c:showDLblsOverMax val="0"/>
  </c:chart>
  <c:spPr>
    <a:ln>
      <a:noFill/>
    </a:ln>
  </c:spPr>
  <c:txPr>
    <a:bodyPr/>
    <a:lstStyle/>
    <a:p>
      <a:pPr>
        <a:defRPr sz="1100">
          <a:latin typeface="Arial" pitchFamily="34" charset="0"/>
          <a:cs typeface="Arial"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Sheet1!$E$26</c:f>
              <c:strCache>
                <c:ptCount val="1"/>
                <c:pt idx="0">
                  <c:v>WT-310.15K</c:v>
                </c:pt>
              </c:strCache>
            </c:strRef>
          </c:tx>
          <c:spPr>
            <a:ln w="28575">
              <a:noFill/>
            </a:ln>
          </c:spPr>
          <c:trendline>
            <c:trendlineType val="linear"/>
            <c:dispRSqr val="1"/>
            <c:dispEq val="1"/>
            <c:trendlineLbl>
              <c:layout>
                <c:manualLayout>
                  <c:x val="0.31919181977252842"/>
                  <c:y val="0.14767351997666958"/>
                </c:manualLayout>
              </c:layout>
              <c:numFmt formatCode="General" sourceLinked="0"/>
            </c:trendlineLbl>
          </c:trendline>
          <c:xVal>
            <c:numRef>
              <c:f>Sheet1!$D$27:$D$31</c:f>
              <c:numCache>
                <c:formatCode>General</c:formatCode>
                <c:ptCount val="5"/>
                <c:pt idx="0">
                  <c:v>1.1200000000000001</c:v>
                </c:pt>
                <c:pt idx="1">
                  <c:v>2.23</c:v>
                </c:pt>
                <c:pt idx="2">
                  <c:v>4.46</c:v>
                </c:pt>
                <c:pt idx="3">
                  <c:v>8.93</c:v>
                </c:pt>
                <c:pt idx="4">
                  <c:v>17.2</c:v>
                </c:pt>
              </c:numCache>
            </c:numRef>
          </c:xVal>
          <c:yVal>
            <c:numRef>
              <c:f>Sheet1!$E$27:$E$31</c:f>
              <c:numCache>
                <c:formatCode>General</c:formatCode>
                <c:ptCount val="5"/>
                <c:pt idx="0">
                  <c:v>1.045696102</c:v>
                </c:pt>
                <c:pt idx="1">
                  <c:v>2.0753702010000001</c:v>
                </c:pt>
                <c:pt idx="2">
                  <c:v>4.1202503530000003</c:v>
                </c:pt>
                <c:pt idx="3">
                  <c:v>8.0887838419999998</c:v>
                </c:pt>
                <c:pt idx="4">
                  <c:v>15.02481628</c:v>
                </c:pt>
              </c:numCache>
            </c:numRef>
          </c:yVal>
          <c:smooth val="0"/>
          <c:extLst>
            <c:ext xmlns:c16="http://schemas.microsoft.com/office/drawing/2014/chart" uri="{C3380CC4-5D6E-409C-BE32-E72D297353CC}">
              <c16:uniqueId val="{00000001-4B02-445F-B5A1-AF2F432C90DF}"/>
            </c:ext>
          </c:extLst>
        </c:ser>
        <c:dLbls>
          <c:showLegendKey val="0"/>
          <c:showVal val="0"/>
          <c:showCatName val="0"/>
          <c:showSerName val="0"/>
          <c:showPercent val="0"/>
          <c:showBubbleSize val="0"/>
        </c:dLbls>
        <c:axId val="125861888"/>
        <c:axId val="125863808"/>
      </c:scatterChart>
      <c:valAx>
        <c:axId val="125861888"/>
        <c:scaling>
          <c:orientation val="minMax"/>
        </c:scaling>
        <c:delete val="0"/>
        <c:axPos val="b"/>
        <c:title>
          <c:tx>
            <c:rich>
              <a:bodyPr/>
              <a:lstStyle/>
              <a:p>
                <a:pPr>
                  <a:defRPr/>
                </a:pPr>
                <a:r>
                  <a:rPr lang="en-US"/>
                  <a:t>[</a:t>
                </a:r>
                <a:r>
                  <a:rPr lang="en-US" i="1"/>
                  <a:t>L</a:t>
                </a:r>
                <a:r>
                  <a:rPr lang="en-US"/>
                  <a:t>]/nM</a:t>
                </a:r>
              </a:p>
            </c:rich>
          </c:tx>
          <c:overlay val="0"/>
        </c:title>
        <c:numFmt formatCode="General" sourceLinked="1"/>
        <c:majorTickMark val="out"/>
        <c:minorTickMark val="none"/>
        <c:tickLblPos val="nextTo"/>
        <c:spPr>
          <a:ln w="19050">
            <a:solidFill>
              <a:sysClr val="windowText" lastClr="000000"/>
            </a:solidFill>
          </a:ln>
        </c:spPr>
        <c:txPr>
          <a:bodyPr/>
          <a:lstStyle/>
          <a:p>
            <a:pPr>
              <a:defRPr b="1"/>
            </a:pPr>
            <a:endParaRPr lang="en-US"/>
          </a:p>
        </c:txPr>
        <c:crossAx val="125863808"/>
        <c:crosses val="autoZero"/>
        <c:crossBetween val="midCat"/>
      </c:valAx>
      <c:valAx>
        <c:axId val="125863808"/>
        <c:scaling>
          <c:orientation val="minMax"/>
        </c:scaling>
        <c:delete val="0"/>
        <c:axPos val="l"/>
        <c:title>
          <c:tx>
            <c:rich>
              <a:bodyPr rot="-5400000" vert="horz"/>
              <a:lstStyle/>
              <a:p>
                <a:pPr>
                  <a:defRPr/>
                </a:pPr>
                <a:r>
                  <a:rPr lang="en-US"/>
                  <a:t>[</a:t>
                </a:r>
                <a:r>
                  <a:rPr lang="en-US" i="1"/>
                  <a:t>LR</a:t>
                </a:r>
                <a:r>
                  <a:rPr lang="en-US"/>
                  <a:t>]/nM</a:t>
                </a:r>
              </a:p>
            </c:rich>
          </c:tx>
          <c:overlay val="0"/>
        </c:title>
        <c:numFmt formatCode="General" sourceLinked="1"/>
        <c:majorTickMark val="out"/>
        <c:minorTickMark val="none"/>
        <c:tickLblPos val="nextTo"/>
        <c:spPr>
          <a:ln w="19050">
            <a:solidFill>
              <a:schemeClr val="tx1"/>
            </a:solidFill>
          </a:ln>
        </c:spPr>
        <c:txPr>
          <a:bodyPr/>
          <a:lstStyle/>
          <a:p>
            <a:pPr>
              <a:defRPr b="1"/>
            </a:pPr>
            <a:endParaRPr lang="en-US"/>
          </a:p>
        </c:txPr>
        <c:crossAx val="125861888"/>
        <c:crosses val="autoZero"/>
        <c:crossBetween val="midCat"/>
      </c:valAx>
    </c:plotArea>
    <c:legend>
      <c:legendPos val="r"/>
      <c:legendEntry>
        <c:idx val="1"/>
        <c:delete val="1"/>
      </c:legendEntry>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992825614084182"/>
          <c:y val="0.19503546099290781"/>
          <c:w val="0.59081068016740235"/>
          <c:h val="0.41994611045959679"/>
        </c:manualLayout>
      </c:layout>
      <c:scatterChart>
        <c:scatterStyle val="lineMarker"/>
        <c:varyColors val="0"/>
        <c:ser>
          <c:idx val="0"/>
          <c:order val="0"/>
          <c:tx>
            <c:strRef>
              <c:f>Sheet1!$B$17</c:f>
              <c:strCache>
                <c:ptCount val="1"/>
                <c:pt idx="0">
                  <c:v>D614G-298.15K</c:v>
                </c:pt>
              </c:strCache>
            </c:strRef>
          </c:tx>
          <c:spPr>
            <a:ln w="28575">
              <a:noFill/>
            </a:ln>
          </c:spPr>
          <c:xVal>
            <c:numRef>
              <c:f>Sheet1!$A$18:$A$24</c:f>
              <c:numCache>
                <c:formatCode>General</c:formatCode>
                <c:ptCount val="7"/>
                <c:pt idx="0">
                  <c:v>1.1200000000000001</c:v>
                </c:pt>
                <c:pt idx="1">
                  <c:v>2.23</c:v>
                </c:pt>
                <c:pt idx="2">
                  <c:v>4.46</c:v>
                </c:pt>
                <c:pt idx="3">
                  <c:v>8.93</c:v>
                </c:pt>
                <c:pt idx="4">
                  <c:v>17.2</c:v>
                </c:pt>
                <c:pt idx="5">
                  <c:v>35.200000000000003</c:v>
                </c:pt>
                <c:pt idx="6">
                  <c:v>71.400000000000006</c:v>
                </c:pt>
              </c:numCache>
            </c:numRef>
          </c:xVal>
          <c:yVal>
            <c:numRef>
              <c:f>Sheet1!$B$18:$B$24</c:f>
              <c:numCache>
                <c:formatCode>General</c:formatCode>
                <c:ptCount val="7"/>
                <c:pt idx="0">
                  <c:v>1.11994946</c:v>
                </c:pt>
                <c:pt idx="1">
                  <c:v>2.2298940740000002</c:v>
                </c:pt>
                <c:pt idx="2">
                  <c:v>4.4597630510000004</c:v>
                </c:pt>
                <c:pt idx="3">
                  <c:v>8.9293778320000001</c:v>
                </c:pt>
                <c:pt idx="4">
                  <c:v>17.19717348</c:v>
                </c:pt>
                <c:pt idx="5">
                  <c:v>23.279452209999999</c:v>
                </c:pt>
                <c:pt idx="6">
                  <c:v>23.28149509</c:v>
                </c:pt>
              </c:numCache>
            </c:numRef>
          </c:yVal>
          <c:smooth val="0"/>
          <c:extLst>
            <c:ext xmlns:c16="http://schemas.microsoft.com/office/drawing/2014/chart" uri="{C3380CC4-5D6E-409C-BE32-E72D297353CC}">
              <c16:uniqueId val="{00000000-3BBF-4597-82AE-37C5C58BC5EB}"/>
            </c:ext>
          </c:extLst>
        </c:ser>
        <c:dLbls>
          <c:showLegendKey val="0"/>
          <c:showVal val="0"/>
          <c:showCatName val="0"/>
          <c:showSerName val="0"/>
          <c:showPercent val="0"/>
          <c:showBubbleSize val="0"/>
        </c:dLbls>
        <c:axId val="260848640"/>
        <c:axId val="260875392"/>
      </c:scatterChart>
      <c:valAx>
        <c:axId val="260848640"/>
        <c:scaling>
          <c:orientation val="minMax"/>
        </c:scaling>
        <c:delete val="0"/>
        <c:axPos val="b"/>
        <c:title>
          <c:tx>
            <c:rich>
              <a:bodyPr/>
              <a:lstStyle/>
              <a:p>
                <a:pPr>
                  <a:defRPr sz="600">
                    <a:latin typeface="Arial" pitchFamily="34" charset="0"/>
                    <a:cs typeface="Arial" pitchFamily="34" charset="0"/>
                  </a:defRPr>
                </a:pPr>
                <a:r>
                  <a:rPr lang="en-US" sz="600">
                    <a:latin typeface="Arial" pitchFamily="34" charset="0"/>
                    <a:cs typeface="Arial" pitchFamily="34" charset="0"/>
                  </a:rPr>
                  <a:t>[</a:t>
                </a:r>
                <a:r>
                  <a:rPr lang="en-US" sz="600" i="1">
                    <a:latin typeface="Arial" pitchFamily="34" charset="0"/>
                    <a:cs typeface="Arial" pitchFamily="34" charset="0"/>
                  </a:rPr>
                  <a:t>L</a:t>
                </a:r>
                <a:r>
                  <a:rPr lang="en-US" sz="600">
                    <a:latin typeface="Arial" pitchFamily="34" charset="0"/>
                    <a:cs typeface="Arial" pitchFamily="34" charset="0"/>
                  </a:rPr>
                  <a:t>]/nM</a:t>
                </a:r>
              </a:p>
            </c:rich>
          </c:tx>
          <c:overlay val="0"/>
        </c:title>
        <c:numFmt formatCode="General" sourceLinked="1"/>
        <c:majorTickMark val="out"/>
        <c:minorTickMark val="none"/>
        <c:tickLblPos val="nextTo"/>
        <c:spPr>
          <a:ln w="19050">
            <a:solidFill>
              <a:sysClr val="windowText" lastClr="000000"/>
            </a:solidFill>
          </a:ln>
        </c:spPr>
        <c:txPr>
          <a:bodyPr/>
          <a:lstStyle/>
          <a:p>
            <a:pPr>
              <a:defRPr sz="600" b="1">
                <a:latin typeface="Arial" pitchFamily="34" charset="0"/>
                <a:cs typeface="Arial" pitchFamily="34" charset="0"/>
              </a:defRPr>
            </a:pPr>
            <a:endParaRPr lang="en-US"/>
          </a:p>
        </c:txPr>
        <c:crossAx val="260875392"/>
        <c:crosses val="autoZero"/>
        <c:crossBetween val="midCat"/>
      </c:valAx>
      <c:valAx>
        <c:axId val="260875392"/>
        <c:scaling>
          <c:orientation val="minMax"/>
        </c:scaling>
        <c:delete val="0"/>
        <c:axPos val="l"/>
        <c:title>
          <c:tx>
            <c:rich>
              <a:bodyPr rot="-5400000" vert="horz"/>
              <a:lstStyle/>
              <a:p>
                <a:pPr>
                  <a:defRPr sz="600"/>
                </a:pPr>
                <a:r>
                  <a:rPr lang="en-US" sz="600"/>
                  <a:t>[</a:t>
                </a:r>
                <a:r>
                  <a:rPr lang="en-US" sz="600" i="1">
                    <a:latin typeface="Arial" pitchFamily="34" charset="0"/>
                    <a:cs typeface="Arial" pitchFamily="34" charset="0"/>
                  </a:rPr>
                  <a:t>LR</a:t>
                </a:r>
                <a:r>
                  <a:rPr lang="en-US" sz="600"/>
                  <a:t>]/nM</a:t>
                </a:r>
              </a:p>
            </c:rich>
          </c:tx>
          <c:overlay val="0"/>
        </c:title>
        <c:numFmt formatCode="General" sourceLinked="1"/>
        <c:majorTickMark val="out"/>
        <c:minorTickMark val="none"/>
        <c:tickLblPos val="nextTo"/>
        <c:spPr>
          <a:ln w="19050">
            <a:solidFill>
              <a:sysClr val="windowText" lastClr="000000"/>
            </a:solidFill>
          </a:ln>
        </c:spPr>
        <c:txPr>
          <a:bodyPr/>
          <a:lstStyle/>
          <a:p>
            <a:pPr>
              <a:defRPr sz="600" b="1">
                <a:latin typeface="Arial" pitchFamily="34" charset="0"/>
                <a:cs typeface="Arial" pitchFamily="34" charset="0"/>
              </a:defRPr>
            </a:pPr>
            <a:endParaRPr lang="en-US"/>
          </a:p>
        </c:txPr>
        <c:crossAx val="260848640"/>
        <c:crosses val="autoZero"/>
        <c:crossBetween val="midCat"/>
      </c:valAx>
      <c:spPr>
        <a:solidFill>
          <a:schemeClr val="bg2"/>
        </a:solidFill>
      </c:spPr>
    </c:plotArea>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2395603353495"/>
          <c:y val="5.0925925925925923E-2"/>
          <c:w val="0.62074192174980758"/>
          <c:h val="0.74439012831729368"/>
        </c:manualLayout>
      </c:layout>
      <c:scatterChart>
        <c:scatterStyle val="lineMarker"/>
        <c:varyColors val="0"/>
        <c:ser>
          <c:idx val="0"/>
          <c:order val="0"/>
          <c:tx>
            <c:strRef>
              <c:f>Sheet1!$B$11</c:f>
              <c:strCache>
                <c:ptCount val="1"/>
                <c:pt idx="0">
                  <c:v>D614G-298.15K</c:v>
                </c:pt>
              </c:strCache>
            </c:strRef>
          </c:tx>
          <c:spPr>
            <a:ln w="28575">
              <a:noFill/>
            </a:ln>
          </c:spPr>
          <c:trendline>
            <c:trendlineType val="linear"/>
            <c:dispRSqr val="1"/>
            <c:dispEq val="1"/>
            <c:trendlineLbl>
              <c:layout>
                <c:manualLayout>
                  <c:x val="0.38268328958880138"/>
                  <c:y val="0.22439377369495481"/>
                </c:manualLayout>
              </c:layout>
              <c:numFmt formatCode="General" sourceLinked="0"/>
              <c:txPr>
                <a:bodyPr/>
                <a:lstStyle/>
                <a:p>
                  <a:pPr>
                    <a:defRPr b="0"/>
                  </a:pPr>
                  <a:endParaRPr lang="en-US"/>
                </a:p>
              </c:txPr>
            </c:trendlineLbl>
          </c:trendline>
          <c:xVal>
            <c:numRef>
              <c:f>Sheet1!$A$12:$A$16</c:f>
              <c:numCache>
                <c:formatCode>General</c:formatCode>
                <c:ptCount val="5"/>
                <c:pt idx="0">
                  <c:v>1.1200000000000001</c:v>
                </c:pt>
                <c:pt idx="1">
                  <c:v>2.23</c:v>
                </c:pt>
                <c:pt idx="2">
                  <c:v>4.46</c:v>
                </c:pt>
                <c:pt idx="3">
                  <c:v>8.93</c:v>
                </c:pt>
                <c:pt idx="4">
                  <c:v>17.2</c:v>
                </c:pt>
              </c:numCache>
            </c:numRef>
          </c:xVal>
          <c:yVal>
            <c:numRef>
              <c:f>Sheet1!$B$12:$B$16</c:f>
              <c:numCache>
                <c:formatCode>General</c:formatCode>
                <c:ptCount val="5"/>
                <c:pt idx="0">
                  <c:v>1.11994946</c:v>
                </c:pt>
                <c:pt idx="1">
                  <c:v>2.2298940740000002</c:v>
                </c:pt>
                <c:pt idx="2">
                  <c:v>4.4597630510000004</c:v>
                </c:pt>
                <c:pt idx="3">
                  <c:v>8.9293778320000001</c:v>
                </c:pt>
                <c:pt idx="4">
                  <c:v>17.19717348</c:v>
                </c:pt>
              </c:numCache>
            </c:numRef>
          </c:yVal>
          <c:smooth val="0"/>
          <c:extLst>
            <c:ext xmlns:c16="http://schemas.microsoft.com/office/drawing/2014/chart" uri="{C3380CC4-5D6E-409C-BE32-E72D297353CC}">
              <c16:uniqueId val="{00000001-31EE-4203-94D7-9205A5F5F5DB}"/>
            </c:ext>
          </c:extLst>
        </c:ser>
        <c:dLbls>
          <c:showLegendKey val="0"/>
          <c:showVal val="0"/>
          <c:showCatName val="0"/>
          <c:showSerName val="0"/>
          <c:showPercent val="0"/>
          <c:showBubbleSize val="0"/>
        </c:dLbls>
        <c:axId val="125881728"/>
        <c:axId val="125888000"/>
      </c:scatterChart>
      <c:valAx>
        <c:axId val="125881728"/>
        <c:scaling>
          <c:orientation val="minMax"/>
        </c:scaling>
        <c:delete val="0"/>
        <c:axPos val="b"/>
        <c:title>
          <c:tx>
            <c:rich>
              <a:bodyPr/>
              <a:lstStyle/>
              <a:p>
                <a:pPr>
                  <a:defRPr/>
                </a:pPr>
                <a:r>
                  <a:rPr lang="en-US"/>
                  <a:t>[</a:t>
                </a:r>
                <a:r>
                  <a:rPr lang="en-US" i="1"/>
                  <a:t>L</a:t>
                </a:r>
                <a:r>
                  <a:rPr lang="en-US"/>
                  <a:t>]/nM</a:t>
                </a:r>
              </a:p>
            </c:rich>
          </c:tx>
          <c:overlay val="0"/>
        </c:title>
        <c:numFmt formatCode="General" sourceLinked="1"/>
        <c:majorTickMark val="out"/>
        <c:minorTickMark val="none"/>
        <c:tickLblPos val="nextTo"/>
        <c:spPr>
          <a:ln w="19050">
            <a:solidFill>
              <a:schemeClr val="tx1"/>
            </a:solidFill>
          </a:ln>
        </c:spPr>
        <c:crossAx val="125888000"/>
        <c:crosses val="autoZero"/>
        <c:crossBetween val="midCat"/>
      </c:valAx>
      <c:valAx>
        <c:axId val="125888000"/>
        <c:scaling>
          <c:orientation val="minMax"/>
        </c:scaling>
        <c:delete val="0"/>
        <c:axPos val="l"/>
        <c:title>
          <c:tx>
            <c:rich>
              <a:bodyPr rot="-5400000" vert="horz"/>
              <a:lstStyle/>
              <a:p>
                <a:pPr>
                  <a:defRPr/>
                </a:pPr>
                <a:r>
                  <a:rPr lang="en-US"/>
                  <a:t>[</a:t>
                </a:r>
                <a:r>
                  <a:rPr lang="en-US" i="1"/>
                  <a:t>LR</a:t>
                </a:r>
                <a:r>
                  <a:rPr lang="en-US"/>
                  <a:t>]/nM</a:t>
                </a:r>
              </a:p>
            </c:rich>
          </c:tx>
          <c:overlay val="0"/>
        </c:title>
        <c:numFmt formatCode="General" sourceLinked="1"/>
        <c:majorTickMark val="out"/>
        <c:minorTickMark val="none"/>
        <c:tickLblPos val="nextTo"/>
        <c:spPr>
          <a:ln w="19050">
            <a:solidFill>
              <a:sysClr val="windowText" lastClr="000000"/>
            </a:solidFill>
          </a:ln>
        </c:spPr>
        <c:crossAx val="125881728"/>
        <c:crosses val="autoZero"/>
        <c:crossBetween val="midCat"/>
      </c:valAx>
    </c:plotArea>
    <c:legend>
      <c:legendPos val="r"/>
      <c:legendEntry>
        <c:idx val="1"/>
        <c:delete val="1"/>
      </c:legendEntry>
      <c:overlay val="0"/>
      <c:txPr>
        <a:bodyPr/>
        <a:lstStyle/>
        <a:p>
          <a:pPr>
            <a:defRPr b="0"/>
          </a:pPr>
          <a:endParaRPr lang="en-US"/>
        </a:p>
      </c:txPr>
    </c:legend>
    <c:plotVisOnly val="1"/>
    <c:dispBlanksAs val="gap"/>
    <c:showDLblsOverMax val="0"/>
  </c:chart>
  <c:txPr>
    <a:bodyPr/>
    <a:lstStyle/>
    <a:p>
      <a:pPr>
        <a:defRPr b="1">
          <a:latin typeface="Arial" pitchFamily="34" charset="0"/>
          <a:cs typeface="Arial" pitchFamily="34"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858592797403355"/>
          <c:y val="5.4867605866300753E-2"/>
          <c:w val="0.56566590530491678"/>
          <c:h val="0.49829815499106839"/>
        </c:manualLayout>
      </c:layout>
      <c:scatterChart>
        <c:scatterStyle val="lineMarker"/>
        <c:varyColors val="0"/>
        <c:ser>
          <c:idx val="0"/>
          <c:order val="0"/>
          <c:tx>
            <c:strRef>
              <c:f>Sheet1!$B$25</c:f>
              <c:strCache>
                <c:ptCount val="1"/>
                <c:pt idx="0">
                  <c:v>D614G-303.15K</c:v>
                </c:pt>
              </c:strCache>
            </c:strRef>
          </c:tx>
          <c:spPr>
            <a:ln w="28575">
              <a:noFill/>
            </a:ln>
          </c:spPr>
          <c:xVal>
            <c:numRef>
              <c:f>Sheet1!$A$26:$A$32</c:f>
              <c:numCache>
                <c:formatCode>General</c:formatCode>
                <c:ptCount val="7"/>
                <c:pt idx="0">
                  <c:v>1.1200000000000001</c:v>
                </c:pt>
                <c:pt idx="1">
                  <c:v>2.23</c:v>
                </c:pt>
                <c:pt idx="2">
                  <c:v>4.46</c:v>
                </c:pt>
                <c:pt idx="3">
                  <c:v>8.93</c:v>
                </c:pt>
                <c:pt idx="4">
                  <c:v>17.2</c:v>
                </c:pt>
                <c:pt idx="5">
                  <c:v>35.200000000000003</c:v>
                </c:pt>
                <c:pt idx="6">
                  <c:v>71.400000000000006</c:v>
                </c:pt>
              </c:numCache>
            </c:numRef>
          </c:xVal>
          <c:yVal>
            <c:numRef>
              <c:f>Sheet1!$B$26:$B$32</c:f>
              <c:numCache>
                <c:formatCode>General</c:formatCode>
                <c:ptCount val="7"/>
                <c:pt idx="0">
                  <c:v>1.105198374</c:v>
                </c:pt>
                <c:pt idx="1">
                  <c:v>2.1990210910000001</c:v>
                </c:pt>
                <c:pt idx="2">
                  <c:v>4.3909640169999999</c:v>
                </c:pt>
                <c:pt idx="3">
                  <c:v>8.7511263150000005</c:v>
                </c:pt>
                <c:pt idx="4">
                  <c:v>17.196341260000001</c:v>
                </c:pt>
                <c:pt idx="5">
                  <c:v>22.73940803</c:v>
                </c:pt>
                <c:pt idx="6">
                  <c:v>23.139006760000001</c:v>
                </c:pt>
              </c:numCache>
            </c:numRef>
          </c:yVal>
          <c:smooth val="0"/>
          <c:extLst>
            <c:ext xmlns:c16="http://schemas.microsoft.com/office/drawing/2014/chart" uri="{C3380CC4-5D6E-409C-BE32-E72D297353CC}">
              <c16:uniqueId val="{00000000-E46D-4B68-B41A-ACDCCE40702A}"/>
            </c:ext>
          </c:extLst>
        </c:ser>
        <c:dLbls>
          <c:showLegendKey val="0"/>
          <c:showVal val="0"/>
          <c:showCatName val="0"/>
          <c:showSerName val="0"/>
          <c:showPercent val="0"/>
          <c:showBubbleSize val="0"/>
        </c:dLbls>
        <c:axId val="263197440"/>
        <c:axId val="263199360"/>
      </c:scatterChart>
      <c:valAx>
        <c:axId val="263197440"/>
        <c:scaling>
          <c:orientation val="minMax"/>
        </c:scaling>
        <c:delete val="0"/>
        <c:axPos val="b"/>
        <c:title>
          <c:tx>
            <c:rich>
              <a:bodyPr/>
              <a:lstStyle/>
              <a:p>
                <a:pPr>
                  <a:defRPr sz="600">
                    <a:latin typeface="Arial" pitchFamily="34" charset="0"/>
                    <a:cs typeface="Arial" pitchFamily="34" charset="0"/>
                  </a:defRPr>
                </a:pPr>
                <a:r>
                  <a:rPr lang="en-US" sz="600">
                    <a:latin typeface="Arial" pitchFamily="34" charset="0"/>
                    <a:cs typeface="Arial" pitchFamily="34" charset="0"/>
                  </a:rPr>
                  <a:t>[</a:t>
                </a:r>
                <a:r>
                  <a:rPr lang="en-US" sz="600" i="1">
                    <a:latin typeface="Arial" pitchFamily="34" charset="0"/>
                    <a:cs typeface="Arial" pitchFamily="34" charset="0"/>
                  </a:rPr>
                  <a:t>L</a:t>
                </a:r>
                <a:r>
                  <a:rPr lang="en-US" sz="600">
                    <a:latin typeface="Arial" pitchFamily="34" charset="0"/>
                    <a:cs typeface="Arial" pitchFamily="34" charset="0"/>
                  </a:rPr>
                  <a:t>]/nM</a:t>
                </a:r>
              </a:p>
            </c:rich>
          </c:tx>
          <c:overlay val="0"/>
        </c:title>
        <c:numFmt formatCode="General" sourceLinked="1"/>
        <c:majorTickMark val="out"/>
        <c:minorTickMark val="none"/>
        <c:tickLblPos val="nextTo"/>
        <c:spPr>
          <a:ln w="19050">
            <a:solidFill>
              <a:sysClr val="windowText" lastClr="000000"/>
            </a:solidFill>
          </a:ln>
        </c:spPr>
        <c:txPr>
          <a:bodyPr/>
          <a:lstStyle/>
          <a:p>
            <a:pPr>
              <a:defRPr sz="600"/>
            </a:pPr>
            <a:endParaRPr lang="en-US"/>
          </a:p>
        </c:txPr>
        <c:crossAx val="263199360"/>
        <c:crosses val="autoZero"/>
        <c:crossBetween val="midCat"/>
      </c:valAx>
      <c:valAx>
        <c:axId val="263199360"/>
        <c:scaling>
          <c:orientation val="minMax"/>
        </c:scaling>
        <c:delete val="0"/>
        <c:axPos val="l"/>
        <c:title>
          <c:tx>
            <c:rich>
              <a:bodyPr rot="-5400000" vert="horz"/>
              <a:lstStyle/>
              <a:p>
                <a:pPr>
                  <a:defRPr sz="600">
                    <a:latin typeface="Arial" pitchFamily="34" charset="0"/>
                    <a:cs typeface="Arial" pitchFamily="34" charset="0"/>
                  </a:defRPr>
                </a:pPr>
                <a:r>
                  <a:rPr lang="en-US" sz="600">
                    <a:latin typeface="Arial" pitchFamily="34" charset="0"/>
                    <a:cs typeface="Arial" pitchFamily="34" charset="0"/>
                  </a:rPr>
                  <a:t>[</a:t>
                </a:r>
                <a:r>
                  <a:rPr lang="en-US" sz="600" i="1">
                    <a:latin typeface="Arial" pitchFamily="34" charset="0"/>
                    <a:cs typeface="Arial" pitchFamily="34" charset="0"/>
                  </a:rPr>
                  <a:t>LR</a:t>
                </a:r>
                <a:r>
                  <a:rPr lang="en-US" sz="600">
                    <a:latin typeface="Arial" pitchFamily="34" charset="0"/>
                    <a:cs typeface="Arial" pitchFamily="34" charset="0"/>
                  </a:rPr>
                  <a:t>/nM]</a:t>
                </a:r>
              </a:p>
            </c:rich>
          </c:tx>
          <c:overlay val="0"/>
        </c:title>
        <c:numFmt formatCode="General" sourceLinked="1"/>
        <c:majorTickMark val="out"/>
        <c:minorTickMark val="none"/>
        <c:tickLblPos val="nextTo"/>
        <c:spPr>
          <a:ln w="19050">
            <a:solidFill>
              <a:sysClr val="windowText" lastClr="000000"/>
            </a:solidFill>
          </a:ln>
        </c:spPr>
        <c:txPr>
          <a:bodyPr/>
          <a:lstStyle/>
          <a:p>
            <a:pPr>
              <a:defRPr sz="600" b="1">
                <a:latin typeface="Arial" pitchFamily="34" charset="0"/>
                <a:cs typeface="Arial" pitchFamily="34" charset="0"/>
              </a:defRPr>
            </a:pPr>
            <a:endParaRPr lang="en-US"/>
          </a:p>
        </c:txPr>
        <c:crossAx val="263197440"/>
        <c:crosses val="autoZero"/>
        <c:crossBetween val="midCat"/>
      </c:valAx>
      <c:spPr>
        <a:solidFill>
          <a:schemeClr val="bg2"/>
        </a:solidFill>
      </c:spPr>
    </c:plotArea>
    <c:plotVisOnly val="1"/>
    <c:dispBlanksAs val="gap"/>
    <c:showDLblsOverMax val="0"/>
  </c:chart>
  <c:spPr>
    <a:ln>
      <a:noFill/>
    </a:ln>
  </c:sp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0.2912</cdr:x>
      <cdr:y>0.17333</cdr:y>
    </cdr:from>
    <cdr:to>
      <cdr:x>0.4912</cdr:x>
      <cdr:y>0.50667</cdr:y>
    </cdr:to>
    <cdr:sp macro="" textlink="">
      <cdr:nvSpPr>
        <cdr:cNvPr id="2" name="Text Box 1"/>
        <cdr:cNvSpPr txBox="1"/>
      </cdr:nvSpPr>
      <cdr:spPr>
        <a:xfrm xmlns:a="http://schemas.openxmlformats.org/drawingml/2006/main">
          <a:off x="1331366" y="47548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0.3344</cdr:x>
      <cdr:y>0.27733</cdr:y>
    </cdr:from>
    <cdr:to>
      <cdr:x>0.5344</cdr:x>
      <cdr:y>0.61067</cdr:y>
    </cdr:to>
    <cdr:sp macro="" textlink="">
      <cdr:nvSpPr>
        <cdr:cNvPr id="3" name="Text Box 2"/>
        <cdr:cNvSpPr txBox="1"/>
      </cdr:nvSpPr>
      <cdr:spPr>
        <a:xfrm xmlns:a="http://schemas.openxmlformats.org/drawingml/2006/main">
          <a:off x="1528877" y="760781"/>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0.4128</cdr:x>
      <cdr:y>0.17867</cdr:y>
    </cdr:from>
    <cdr:to>
      <cdr:x>0.6128</cdr:x>
      <cdr:y>0.512</cdr:y>
    </cdr:to>
    <cdr:sp macro="" textlink="">
      <cdr:nvSpPr>
        <cdr:cNvPr id="4" name="Text Box 3"/>
        <cdr:cNvSpPr txBox="1"/>
      </cdr:nvSpPr>
      <cdr:spPr>
        <a:xfrm xmlns:a="http://schemas.openxmlformats.org/drawingml/2006/main">
          <a:off x="1887322" y="490119"/>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887</TotalTime>
  <Pages>25</Pages>
  <Words>8578</Words>
  <Characters>48899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1084</cp:lastModifiedBy>
  <cp:revision>47</cp:revision>
  <dcterms:created xsi:type="dcterms:W3CDTF">2025-05-08T18:20:00Z</dcterms:created>
  <dcterms:modified xsi:type="dcterms:W3CDTF">2025-05-13T08:02:00Z</dcterms:modified>
</cp:coreProperties>
</file>