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4E42B" w14:textId="17BF5599" w:rsidR="00754C9A" w:rsidRDefault="00975F2F" w:rsidP="00975F2F">
      <w:pPr>
        <w:pStyle w:val="Title"/>
        <w:spacing w:after="0"/>
        <w:jc w:val="left"/>
        <w:rPr>
          <w:rFonts w:ascii="Arial" w:hAnsi="Arial" w:cs="Arial"/>
          <w:i/>
          <w:iCs/>
          <w:sz w:val="28"/>
          <w:szCs w:val="16"/>
          <w:u w:val="single"/>
        </w:rPr>
      </w:pPr>
      <w:r w:rsidRPr="00975F2F">
        <w:rPr>
          <w:rFonts w:ascii="Arial" w:hAnsi="Arial" w:cs="Arial"/>
          <w:i/>
          <w:iCs/>
          <w:sz w:val="28"/>
          <w:szCs w:val="16"/>
          <w:u w:val="single"/>
        </w:rPr>
        <w:t>Original Research Article</w:t>
      </w:r>
    </w:p>
    <w:p w14:paraId="6CD9CA5C" w14:textId="77777777" w:rsidR="00AA31B0" w:rsidRPr="00975F2F" w:rsidRDefault="00AA31B0" w:rsidP="00975F2F">
      <w:pPr>
        <w:pStyle w:val="Title"/>
        <w:spacing w:after="0"/>
        <w:jc w:val="left"/>
        <w:rPr>
          <w:rFonts w:ascii="Arial" w:hAnsi="Arial" w:cs="Arial"/>
          <w:i/>
          <w:iCs/>
          <w:sz w:val="28"/>
          <w:szCs w:val="16"/>
          <w:u w:val="single"/>
        </w:rPr>
      </w:pPr>
    </w:p>
    <w:p w14:paraId="79F23EED" w14:textId="7B6E20EC" w:rsidR="00163BC4" w:rsidRPr="00163BC4" w:rsidRDefault="003A68B5" w:rsidP="00441B6F">
      <w:pPr>
        <w:pStyle w:val="Author"/>
        <w:spacing w:line="240" w:lineRule="auto"/>
        <w:rPr>
          <w:rFonts w:ascii="Arial" w:hAnsi="Arial" w:cs="Arial"/>
          <w:bCs/>
          <w:iCs/>
          <w:kern w:val="28"/>
          <w:sz w:val="36"/>
        </w:rPr>
      </w:pPr>
      <w:r w:rsidRPr="003A68B5">
        <w:rPr>
          <w:rFonts w:ascii="Arial" w:hAnsi="Arial" w:cs="Arial"/>
          <w:bCs/>
          <w:iCs/>
          <w:kern w:val="28"/>
          <w:sz w:val="36"/>
        </w:rPr>
        <w:t xml:space="preserve">Estimating the Economic Value of Water Supply Function of Forests: The Case of </w:t>
      </w:r>
      <w:proofErr w:type="spellStart"/>
      <w:r w:rsidRPr="003A68B5">
        <w:rPr>
          <w:rFonts w:ascii="Arial" w:hAnsi="Arial" w:cs="Arial"/>
          <w:bCs/>
          <w:iCs/>
          <w:kern w:val="28"/>
          <w:sz w:val="36"/>
        </w:rPr>
        <w:t>Karabük</w:t>
      </w:r>
      <w:proofErr w:type="spellEnd"/>
      <w:r w:rsidRPr="003A68B5">
        <w:rPr>
          <w:rFonts w:ascii="Arial" w:hAnsi="Arial" w:cs="Arial"/>
          <w:bCs/>
          <w:iCs/>
          <w:kern w:val="28"/>
          <w:sz w:val="36"/>
        </w:rPr>
        <w:t xml:space="preserve"> </w:t>
      </w:r>
      <w:proofErr w:type="spellStart"/>
      <w:r w:rsidRPr="003A68B5">
        <w:rPr>
          <w:rFonts w:ascii="Arial" w:hAnsi="Arial" w:cs="Arial"/>
          <w:bCs/>
          <w:iCs/>
          <w:kern w:val="28"/>
          <w:sz w:val="36"/>
        </w:rPr>
        <w:t>Yenice</w:t>
      </w:r>
      <w:proofErr w:type="spellEnd"/>
      <w:r w:rsidRPr="003A68B5">
        <w:rPr>
          <w:rFonts w:ascii="Arial" w:hAnsi="Arial" w:cs="Arial"/>
          <w:bCs/>
          <w:iCs/>
          <w:kern w:val="28"/>
          <w:sz w:val="36"/>
        </w:rPr>
        <w:t xml:space="preserve"> Forests, </w:t>
      </w:r>
      <w:proofErr w:type="spellStart"/>
      <w:r w:rsidRPr="003A68B5">
        <w:rPr>
          <w:rFonts w:ascii="Arial" w:hAnsi="Arial" w:cs="Arial"/>
          <w:bCs/>
          <w:iCs/>
          <w:kern w:val="28"/>
          <w:sz w:val="36"/>
        </w:rPr>
        <w:t>Türkiye</w:t>
      </w:r>
      <w:proofErr w:type="spellEnd"/>
      <w:r w:rsidR="00231920">
        <w:rPr>
          <w:rFonts w:ascii="Arial" w:hAnsi="Arial" w:cs="Arial"/>
          <w:bCs/>
          <w:iCs/>
          <w:kern w:val="28"/>
          <w:sz w:val="36"/>
        </w:rPr>
        <w:t xml:space="preserve"> </w:t>
      </w:r>
    </w:p>
    <w:p w14:paraId="5D650D4C" w14:textId="77777777" w:rsidR="00A258C3" w:rsidRPr="00790ADA" w:rsidRDefault="00A258C3" w:rsidP="00441B6F">
      <w:pPr>
        <w:pStyle w:val="Author"/>
        <w:spacing w:line="240" w:lineRule="auto"/>
        <w:jc w:val="both"/>
        <w:rPr>
          <w:rFonts w:ascii="Arial" w:hAnsi="Arial" w:cs="Arial"/>
          <w:sz w:val="36"/>
        </w:rPr>
      </w:pPr>
    </w:p>
    <w:p w14:paraId="1CB4E2DA" w14:textId="77777777" w:rsidR="00B01FCD" w:rsidRPr="00FB3A86" w:rsidRDefault="00794022" w:rsidP="00441B6F">
      <w:pPr>
        <w:pStyle w:val="Copyright"/>
        <w:spacing w:after="0" w:line="240" w:lineRule="auto"/>
        <w:jc w:val="both"/>
        <w:rPr>
          <w:rFonts w:ascii="Arial" w:hAnsi="Arial" w:cs="Arial"/>
        </w:rPr>
        <w:sectPr w:rsidR="00B01FCD" w:rsidRPr="00FB3A86" w:rsidSect="00FD425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tr-TR" w:eastAsia="tr-TR"/>
        </w:rPr>
        <mc:AlternateContent>
          <mc:Choice Requires="wps">
            <w:drawing>
              <wp:inline distT="0" distB="0" distL="0" distR="0" wp14:anchorId="59B5B3F6" wp14:editId="2AC5CDA5">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65E53E0"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626F8DF3"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CA58B6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D81F7D5" w14:textId="77777777" w:rsidTr="001E44FE">
        <w:tc>
          <w:tcPr>
            <w:tcW w:w="9576" w:type="dxa"/>
            <w:shd w:val="clear" w:color="auto" w:fill="F2F2F2"/>
          </w:tcPr>
          <w:p w14:paraId="25E2C0DF" w14:textId="77777777" w:rsidR="00290D9E" w:rsidRDefault="00290D9E" w:rsidP="00441B6F">
            <w:pPr>
              <w:pStyle w:val="Body"/>
              <w:spacing w:after="0"/>
              <w:rPr>
                <w:rFonts w:ascii="Arial" w:eastAsia="Calibri" w:hAnsi="Arial" w:cs="Arial"/>
                <w:b/>
                <w:szCs w:val="22"/>
              </w:rPr>
            </w:pPr>
          </w:p>
          <w:p w14:paraId="070DF0A0"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3A68B5" w:rsidRPr="003A68B5">
              <w:rPr>
                <w:rFonts w:ascii="Arial" w:eastAsia="Calibri" w:hAnsi="Arial" w:cs="Arial"/>
                <w:szCs w:val="22"/>
              </w:rPr>
              <w:t xml:space="preserve">This study aims to estimate the economic value of the water supply function of forests based on the example of </w:t>
            </w:r>
            <w:proofErr w:type="spellStart"/>
            <w:r w:rsidR="003A68B5" w:rsidRPr="003A68B5">
              <w:rPr>
                <w:rFonts w:ascii="Arial" w:eastAsia="Calibri" w:hAnsi="Arial" w:cs="Arial"/>
                <w:szCs w:val="22"/>
              </w:rPr>
              <w:t>Yenice</w:t>
            </w:r>
            <w:proofErr w:type="spellEnd"/>
            <w:r w:rsidR="003A68B5" w:rsidRPr="003A68B5">
              <w:rPr>
                <w:rFonts w:ascii="Arial" w:eastAsia="Calibri" w:hAnsi="Arial" w:cs="Arial"/>
                <w:szCs w:val="22"/>
              </w:rPr>
              <w:t xml:space="preserve"> Forests located within the borders of </w:t>
            </w:r>
            <w:proofErr w:type="spellStart"/>
            <w:r w:rsidR="003A68B5" w:rsidRPr="003A68B5">
              <w:rPr>
                <w:rFonts w:ascii="Arial" w:eastAsia="Calibri" w:hAnsi="Arial" w:cs="Arial"/>
                <w:szCs w:val="22"/>
              </w:rPr>
              <w:t>Karabük</w:t>
            </w:r>
            <w:proofErr w:type="spellEnd"/>
            <w:r w:rsidR="003A68B5" w:rsidRPr="003A68B5">
              <w:rPr>
                <w:rFonts w:ascii="Arial" w:eastAsia="Calibri" w:hAnsi="Arial" w:cs="Arial"/>
                <w:szCs w:val="22"/>
              </w:rPr>
              <w:t xml:space="preserve"> province. In the study, by using the contingent valuation method, the WTP for the protection and improvement of the water supply service of </w:t>
            </w:r>
            <w:proofErr w:type="spellStart"/>
            <w:r w:rsidR="003A68B5" w:rsidRPr="003A68B5">
              <w:rPr>
                <w:rFonts w:ascii="Arial" w:eastAsia="Calibri" w:hAnsi="Arial" w:cs="Arial"/>
                <w:szCs w:val="22"/>
              </w:rPr>
              <w:t>Yenice</w:t>
            </w:r>
            <w:proofErr w:type="spellEnd"/>
            <w:r w:rsidR="003A68B5" w:rsidRPr="003A68B5">
              <w:rPr>
                <w:rFonts w:ascii="Arial" w:eastAsia="Calibri" w:hAnsi="Arial" w:cs="Arial"/>
                <w:szCs w:val="22"/>
              </w:rPr>
              <w:t xml:space="preserve"> Forests was determined and the economic value was estimated.</w:t>
            </w:r>
          </w:p>
          <w:p w14:paraId="3CD4D3C9"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290D9E">
              <w:rPr>
                <w:rFonts w:ascii="Arial" w:eastAsia="Calibri" w:hAnsi="Arial" w:cs="Arial"/>
                <w:szCs w:val="22"/>
              </w:rPr>
              <w:t xml:space="preserve">As being one of the quantitative research methods, a survey is conducted for data collection </w:t>
            </w:r>
            <w:r w:rsidR="003A68B5" w:rsidRPr="003A68B5">
              <w:rPr>
                <w:rFonts w:ascii="Arial" w:eastAsia="Calibri" w:hAnsi="Arial" w:cs="Arial"/>
                <w:szCs w:val="22"/>
              </w:rPr>
              <w:t xml:space="preserve">with the people residing in </w:t>
            </w:r>
            <w:proofErr w:type="spellStart"/>
            <w:r w:rsidR="003A68B5" w:rsidRPr="003A68B5">
              <w:rPr>
                <w:rFonts w:ascii="Arial" w:eastAsia="Calibri" w:hAnsi="Arial" w:cs="Arial"/>
                <w:szCs w:val="22"/>
              </w:rPr>
              <w:t>Yenice</w:t>
            </w:r>
            <w:proofErr w:type="spellEnd"/>
            <w:r w:rsidR="003A68B5" w:rsidRPr="003A68B5">
              <w:rPr>
                <w:rFonts w:ascii="Arial" w:eastAsia="Calibri" w:hAnsi="Arial" w:cs="Arial"/>
                <w:szCs w:val="22"/>
              </w:rPr>
              <w:t xml:space="preserve"> district </w:t>
            </w:r>
            <w:r w:rsidR="00290D9E">
              <w:rPr>
                <w:rFonts w:ascii="Arial" w:eastAsia="Calibri" w:hAnsi="Arial" w:cs="Arial"/>
                <w:szCs w:val="22"/>
              </w:rPr>
              <w:t xml:space="preserve">of </w:t>
            </w:r>
            <w:proofErr w:type="spellStart"/>
            <w:r w:rsidR="00290D9E">
              <w:rPr>
                <w:rFonts w:ascii="Arial" w:eastAsia="Calibri" w:hAnsi="Arial" w:cs="Arial"/>
                <w:szCs w:val="22"/>
              </w:rPr>
              <w:t>Karabük</w:t>
            </w:r>
            <w:proofErr w:type="spellEnd"/>
            <w:r w:rsidR="00290D9E">
              <w:rPr>
                <w:rFonts w:ascii="Arial" w:eastAsia="Calibri" w:hAnsi="Arial" w:cs="Arial"/>
                <w:szCs w:val="22"/>
              </w:rPr>
              <w:t xml:space="preserve"> province in Türkiye.</w:t>
            </w:r>
          </w:p>
          <w:p w14:paraId="4BCD9F8F"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90D9E">
              <w:rPr>
                <w:rFonts w:ascii="Arial" w:eastAsia="Calibri" w:hAnsi="Arial" w:cs="Arial"/>
                <w:szCs w:val="22"/>
              </w:rPr>
              <w:t>T</w:t>
            </w:r>
            <w:r w:rsidR="00290D9E" w:rsidRPr="00290D9E">
              <w:rPr>
                <w:rFonts w:ascii="Arial" w:eastAsia="Calibri" w:hAnsi="Arial" w:cs="Arial"/>
                <w:szCs w:val="22"/>
              </w:rPr>
              <w:t xml:space="preserve">he survey </w:t>
            </w:r>
            <w:r w:rsidR="00290D9E">
              <w:rPr>
                <w:rFonts w:ascii="Arial" w:eastAsia="Calibri" w:hAnsi="Arial" w:cs="Arial"/>
                <w:szCs w:val="22"/>
              </w:rPr>
              <w:t xml:space="preserve">was </w:t>
            </w:r>
            <w:r w:rsidR="00290D9E" w:rsidRPr="00290D9E">
              <w:rPr>
                <w:rFonts w:ascii="Arial" w:eastAsia="Calibri" w:hAnsi="Arial" w:cs="Arial"/>
                <w:szCs w:val="22"/>
              </w:rPr>
              <w:t xml:space="preserve">conducted with the people residing in </w:t>
            </w:r>
            <w:proofErr w:type="spellStart"/>
            <w:r w:rsidR="00290D9E" w:rsidRPr="00290D9E">
              <w:rPr>
                <w:rFonts w:ascii="Arial" w:eastAsia="Calibri" w:hAnsi="Arial" w:cs="Arial"/>
                <w:szCs w:val="22"/>
              </w:rPr>
              <w:t>Yenice</w:t>
            </w:r>
            <w:proofErr w:type="spellEnd"/>
            <w:r w:rsidR="00290D9E" w:rsidRPr="00290D9E">
              <w:rPr>
                <w:rFonts w:ascii="Arial" w:eastAsia="Calibri" w:hAnsi="Arial" w:cs="Arial"/>
                <w:szCs w:val="22"/>
              </w:rPr>
              <w:t xml:space="preserve"> district center and villages and benefiting from the water supply function </w:t>
            </w:r>
            <w:r w:rsidR="00290D9E">
              <w:rPr>
                <w:rFonts w:ascii="Arial" w:eastAsia="Calibri" w:hAnsi="Arial" w:cs="Arial"/>
                <w:szCs w:val="22"/>
              </w:rPr>
              <w:t xml:space="preserve">of </w:t>
            </w:r>
            <w:proofErr w:type="spellStart"/>
            <w:r w:rsidR="00290D9E">
              <w:rPr>
                <w:rFonts w:ascii="Arial" w:eastAsia="Calibri" w:hAnsi="Arial" w:cs="Arial"/>
                <w:szCs w:val="22"/>
              </w:rPr>
              <w:t>Yenice</w:t>
            </w:r>
            <w:proofErr w:type="spellEnd"/>
            <w:r w:rsidR="00290D9E">
              <w:rPr>
                <w:rFonts w:ascii="Arial" w:eastAsia="Calibri" w:hAnsi="Arial" w:cs="Arial"/>
                <w:szCs w:val="22"/>
              </w:rPr>
              <w:t xml:space="preserve"> Forests</w:t>
            </w:r>
            <w:r w:rsidR="00290D9E" w:rsidRPr="00290D9E">
              <w:rPr>
                <w:rFonts w:ascii="Arial" w:eastAsia="Calibri" w:hAnsi="Arial" w:cs="Arial"/>
                <w:szCs w:val="22"/>
              </w:rPr>
              <w:t>.</w:t>
            </w:r>
            <w:r w:rsidR="00290D9E">
              <w:t xml:space="preserve"> </w:t>
            </w:r>
            <w:r w:rsidR="00290D9E" w:rsidRPr="00290D9E">
              <w:rPr>
                <w:rFonts w:ascii="Arial" w:eastAsia="Calibri" w:hAnsi="Arial" w:cs="Arial"/>
                <w:szCs w:val="22"/>
              </w:rPr>
              <w:t>The surveys were applied in 2024.</w:t>
            </w:r>
          </w:p>
          <w:p w14:paraId="2A6F0D1D"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90D9E" w:rsidRPr="00290D9E">
              <w:rPr>
                <w:rFonts w:ascii="Arial" w:eastAsia="Calibri" w:hAnsi="Arial" w:cs="Arial"/>
                <w:szCs w:val="22"/>
              </w:rPr>
              <w:t xml:space="preserve">The universe of the study consists of the population of </w:t>
            </w:r>
            <w:proofErr w:type="spellStart"/>
            <w:r w:rsidR="00290D9E" w:rsidRPr="00290D9E">
              <w:rPr>
                <w:rFonts w:ascii="Arial" w:eastAsia="Calibri" w:hAnsi="Arial" w:cs="Arial"/>
                <w:szCs w:val="22"/>
              </w:rPr>
              <w:t>Yenice</w:t>
            </w:r>
            <w:proofErr w:type="spellEnd"/>
            <w:r w:rsidR="00290D9E" w:rsidRPr="00290D9E">
              <w:rPr>
                <w:rFonts w:ascii="Arial" w:eastAsia="Calibri" w:hAnsi="Arial" w:cs="Arial"/>
                <w:szCs w:val="22"/>
              </w:rPr>
              <w:t xml:space="preserve"> district of </w:t>
            </w:r>
            <w:proofErr w:type="spellStart"/>
            <w:r w:rsidR="00290D9E" w:rsidRPr="00290D9E">
              <w:rPr>
                <w:rFonts w:ascii="Arial" w:eastAsia="Calibri" w:hAnsi="Arial" w:cs="Arial"/>
                <w:szCs w:val="22"/>
              </w:rPr>
              <w:t>Karabük</w:t>
            </w:r>
            <w:proofErr w:type="spellEnd"/>
            <w:r w:rsidR="00290D9E" w:rsidRPr="00290D9E">
              <w:rPr>
                <w:rFonts w:ascii="Arial" w:eastAsia="Calibri" w:hAnsi="Arial" w:cs="Arial"/>
                <w:szCs w:val="22"/>
              </w:rPr>
              <w:t xml:space="preserve"> province, and a total of 219 people were surveyed within the scope of the study. The surveys were applied by face-to-face interviews in 2024.</w:t>
            </w:r>
            <w:r w:rsidR="00290D9E">
              <w:rPr>
                <w:rFonts w:ascii="Arial" w:eastAsia="Calibri" w:hAnsi="Arial" w:cs="Arial"/>
                <w:szCs w:val="22"/>
              </w:rPr>
              <w:t xml:space="preserve"> A</w:t>
            </w:r>
            <w:r w:rsidR="00290D9E" w:rsidRPr="00290D9E">
              <w:rPr>
                <w:rFonts w:ascii="Arial" w:eastAsia="Calibri" w:hAnsi="Arial" w:cs="Arial"/>
                <w:szCs w:val="22"/>
              </w:rPr>
              <w:t>ll statistical analyses of the surveys were performed with IBM SPSS (Version 27) package program.</w:t>
            </w:r>
            <w:r w:rsidR="00290D9E">
              <w:t xml:space="preserve"> </w:t>
            </w:r>
            <w:r w:rsidR="00290D9E" w:rsidRPr="00290D9E">
              <w:rPr>
                <w:rFonts w:ascii="Arial" w:eastAsia="Calibri" w:hAnsi="Arial" w:cs="Arial"/>
                <w:szCs w:val="22"/>
              </w:rPr>
              <w:t xml:space="preserve">In determining the </w:t>
            </w:r>
            <w:r w:rsidR="00290D9E">
              <w:rPr>
                <w:rFonts w:ascii="Arial" w:eastAsia="Calibri" w:hAnsi="Arial" w:cs="Arial"/>
                <w:szCs w:val="22"/>
              </w:rPr>
              <w:t>willingness to pay</w:t>
            </w:r>
            <w:r w:rsidR="00290D9E" w:rsidRPr="00290D9E">
              <w:rPr>
                <w:rFonts w:ascii="Arial" w:eastAsia="Calibri" w:hAnsi="Arial" w:cs="Arial"/>
                <w:szCs w:val="22"/>
              </w:rPr>
              <w:t xml:space="preserve"> value function, a multiple regression analysis model is used.</w:t>
            </w:r>
          </w:p>
          <w:p w14:paraId="0156D50D"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90D9E" w:rsidRPr="00290D9E">
              <w:rPr>
                <w:rFonts w:ascii="Arial" w:eastAsia="Calibri" w:hAnsi="Arial" w:cs="Arial"/>
                <w:szCs w:val="22"/>
              </w:rPr>
              <w:t xml:space="preserve">The survey results show that the majority of respondents recognize that the water resources in </w:t>
            </w:r>
            <w:proofErr w:type="spellStart"/>
            <w:r w:rsidR="00290D9E" w:rsidRPr="00290D9E">
              <w:rPr>
                <w:rFonts w:ascii="Arial" w:eastAsia="Calibri" w:hAnsi="Arial" w:cs="Arial"/>
                <w:szCs w:val="22"/>
              </w:rPr>
              <w:t>Yenice</w:t>
            </w:r>
            <w:proofErr w:type="spellEnd"/>
            <w:r w:rsidR="00290D9E" w:rsidRPr="00290D9E">
              <w:rPr>
                <w:rFonts w:ascii="Arial" w:eastAsia="Calibri" w:hAnsi="Arial" w:cs="Arial"/>
                <w:szCs w:val="22"/>
              </w:rPr>
              <w:t xml:space="preserve"> Forests provide an important ecosystem service for the region. 76.3% of the respondents stated that the water service provided by </w:t>
            </w:r>
            <w:proofErr w:type="spellStart"/>
            <w:r w:rsidR="00290D9E" w:rsidRPr="00290D9E">
              <w:rPr>
                <w:rFonts w:ascii="Arial" w:eastAsia="Calibri" w:hAnsi="Arial" w:cs="Arial"/>
                <w:szCs w:val="22"/>
              </w:rPr>
              <w:t>Yenice</w:t>
            </w:r>
            <w:proofErr w:type="spellEnd"/>
            <w:r w:rsidR="00290D9E" w:rsidRPr="00290D9E">
              <w:rPr>
                <w:rFonts w:ascii="Arial" w:eastAsia="Calibri" w:hAnsi="Arial" w:cs="Arial"/>
                <w:szCs w:val="22"/>
              </w:rPr>
              <w:t xml:space="preserve"> Forests directly affects their daily life quality, and 68.5% emphasized that the forest is important for drinking water supply and agricultural irrigation.</w:t>
            </w:r>
            <w:r w:rsidR="00290D9E">
              <w:t xml:space="preserve"> </w:t>
            </w:r>
            <w:r w:rsidR="00290D9E" w:rsidRPr="00290D9E">
              <w:rPr>
                <w:rFonts w:ascii="Arial" w:eastAsia="Calibri" w:hAnsi="Arial" w:cs="Arial"/>
                <w:szCs w:val="22"/>
              </w:rPr>
              <w:t xml:space="preserve">The average </w:t>
            </w:r>
            <w:r w:rsidR="00290D9E">
              <w:rPr>
                <w:rFonts w:ascii="Arial" w:eastAsia="Calibri" w:hAnsi="Arial" w:cs="Arial"/>
                <w:szCs w:val="22"/>
              </w:rPr>
              <w:t>willingness to pay</w:t>
            </w:r>
            <w:r w:rsidR="00290D9E" w:rsidRPr="00290D9E">
              <w:rPr>
                <w:rFonts w:ascii="Arial" w:eastAsia="Calibri" w:hAnsi="Arial" w:cs="Arial"/>
                <w:szCs w:val="22"/>
              </w:rPr>
              <w:t xml:space="preserve"> for the economic value of the water supply service of </w:t>
            </w:r>
            <w:proofErr w:type="spellStart"/>
            <w:r w:rsidR="00290D9E" w:rsidRPr="00290D9E">
              <w:rPr>
                <w:rFonts w:ascii="Arial" w:eastAsia="Calibri" w:hAnsi="Arial" w:cs="Arial"/>
                <w:szCs w:val="22"/>
              </w:rPr>
              <w:t>Yenice</w:t>
            </w:r>
            <w:proofErr w:type="spellEnd"/>
            <w:r w:rsidR="00290D9E" w:rsidRPr="00290D9E">
              <w:rPr>
                <w:rFonts w:ascii="Arial" w:eastAsia="Calibri" w:hAnsi="Arial" w:cs="Arial"/>
                <w:szCs w:val="22"/>
              </w:rPr>
              <w:t xml:space="preserve"> Forests was estimated as 791.57 ₺/year</w:t>
            </w:r>
            <w:r w:rsidR="00290D9E">
              <w:rPr>
                <w:rFonts w:ascii="Arial" w:eastAsia="Calibri" w:hAnsi="Arial" w:cs="Arial"/>
                <w:szCs w:val="22"/>
              </w:rPr>
              <w:t>. Total willingness to pay</w:t>
            </w:r>
            <w:r w:rsidR="000F227F">
              <w:rPr>
                <w:rFonts w:ascii="Arial" w:eastAsia="Calibri" w:hAnsi="Arial" w:cs="Arial"/>
                <w:szCs w:val="22"/>
              </w:rPr>
              <w:t xml:space="preserve"> is estimated with two different scenarios as 198 million </w:t>
            </w:r>
            <w:r w:rsidR="000F227F" w:rsidRPr="00290D9E">
              <w:rPr>
                <w:rFonts w:ascii="Arial" w:eastAsia="Calibri" w:hAnsi="Arial" w:cs="Arial"/>
                <w:szCs w:val="22"/>
              </w:rPr>
              <w:t>₺</w:t>
            </w:r>
            <w:r w:rsidR="000F227F">
              <w:rPr>
                <w:rFonts w:ascii="Arial" w:eastAsia="Calibri" w:hAnsi="Arial" w:cs="Arial"/>
                <w:szCs w:val="22"/>
              </w:rPr>
              <w:t xml:space="preserve"> and 74 million </w:t>
            </w:r>
            <w:r w:rsidR="000F227F" w:rsidRPr="00290D9E">
              <w:rPr>
                <w:rFonts w:ascii="Arial" w:eastAsia="Calibri" w:hAnsi="Arial" w:cs="Arial"/>
                <w:szCs w:val="22"/>
              </w:rPr>
              <w:t>₺</w:t>
            </w:r>
            <w:r w:rsidR="000F227F">
              <w:rPr>
                <w:rFonts w:ascii="Arial" w:eastAsia="Calibri" w:hAnsi="Arial" w:cs="Arial"/>
                <w:szCs w:val="22"/>
              </w:rPr>
              <w:t xml:space="preserve"> based on the universe of the research.</w:t>
            </w:r>
          </w:p>
          <w:p w14:paraId="7B37FA15"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0F227F" w:rsidRPr="000F227F">
              <w:rPr>
                <w:rFonts w:ascii="Arial" w:eastAsia="Calibri" w:hAnsi="Arial" w:cs="Arial"/>
                <w:szCs w:val="22"/>
              </w:rPr>
              <w:t xml:space="preserve">The study's findings indicate that the economic value of the water supply service of the </w:t>
            </w:r>
            <w:proofErr w:type="spellStart"/>
            <w:r w:rsidR="000F227F" w:rsidRPr="000F227F">
              <w:rPr>
                <w:rFonts w:ascii="Arial" w:eastAsia="Calibri" w:hAnsi="Arial" w:cs="Arial"/>
                <w:szCs w:val="22"/>
              </w:rPr>
              <w:t>Yenice</w:t>
            </w:r>
            <w:proofErr w:type="spellEnd"/>
            <w:r w:rsidR="000F227F" w:rsidRPr="000F227F">
              <w:rPr>
                <w:rFonts w:ascii="Arial" w:eastAsia="Calibri" w:hAnsi="Arial" w:cs="Arial"/>
                <w:szCs w:val="22"/>
              </w:rPr>
              <w:t xml:space="preserve"> Forests is acknowledged by the local community; however, the willingness to contribute financially remains relatively low. This underscores the necessity of raising awareness about water resource conservation and encouraging active public participation in related processes.</w:t>
            </w:r>
          </w:p>
        </w:tc>
      </w:tr>
    </w:tbl>
    <w:p w14:paraId="6E0D83AA" w14:textId="77777777" w:rsidR="00636EB2" w:rsidRDefault="00636EB2" w:rsidP="00441B6F">
      <w:pPr>
        <w:pStyle w:val="Body"/>
        <w:spacing w:after="0"/>
        <w:rPr>
          <w:rFonts w:ascii="Arial" w:hAnsi="Arial" w:cs="Arial"/>
          <w:i/>
        </w:rPr>
      </w:pPr>
    </w:p>
    <w:p w14:paraId="1780F012" w14:textId="77777777" w:rsidR="00A24E7E" w:rsidRDefault="00A24E7E" w:rsidP="00441B6F">
      <w:pPr>
        <w:pStyle w:val="Body"/>
        <w:spacing w:after="0"/>
        <w:rPr>
          <w:rFonts w:ascii="Arial" w:hAnsi="Arial" w:cs="Arial"/>
          <w:i/>
        </w:rPr>
      </w:pPr>
      <w:r>
        <w:rPr>
          <w:rFonts w:ascii="Arial" w:hAnsi="Arial" w:cs="Arial"/>
          <w:i/>
        </w:rPr>
        <w:t>Keywords: [</w:t>
      </w:r>
      <w:r w:rsidR="000F227F">
        <w:rPr>
          <w:rFonts w:ascii="Arial" w:hAnsi="Arial" w:cs="Arial"/>
          <w:i/>
        </w:rPr>
        <w:t>Ecosystem services, forest resources, economic valuation, willingness to pay, contingent valuation method</w:t>
      </w:r>
      <w:r w:rsidR="0066510A">
        <w:rPr>
          <w:rFonts w:ascii="Arial" w:hAnsi="Arial" w:cs="Arial"/>
          <w:i/>
        </w:rPr>
        <w:t>)</w:t>
      </w:r>
    </w:p>
    <w:p w14:paraId="488697D0"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B82830">
        <w:rPr>
          <w:rFonts w:ascii="Arial" w:hAnsi="Arial" w:cs="Arial"/>
        </w:rPr>
        <w:t xml:space="preserve"> </w:t>
      </w:r>
    </w:p>
    <w:p w14:paraId="6E7AE605" w14:textId="77777777" w:rsidR="00790ADA" w:rsidRPr="00FB3A86" w:rsidRDefault="00790ADA" w:rsidP="00441B6F">
      <w:pPr>
        <w:pStyle w:val="AbstHead"/>
        <w:spacing w:after="0"/>
        <w:jc w:val="both"/>
        <w:rPr>
          <w:rFonts w:ascii="Arial" w:hAnsi="Arial" w:cs="Arial"/>
        </w:rPr>
      </w:pPr>
    </w:p>
    <w:p w14:paraId="7BD73763" w14:textId="77777777" w:rsidR="00B82830" w:rsidRPr="00B82830" w:rsidRDefault="00B82830" w:rsidP="00B82830">
      <w:pPr>
        <w:pStyle w:val="Body"/>
        <w:spacing w:after="0"/>
        <w:rPr>
          <w:rFonts w:ascii="Arial" w:hAnsi="Arial" w:cs="Arial"/>
        </w:rPr>
      </w:pPr>
      <w:r w:rsidRPr="00B82830">
        <w:rPr>
          <w:rFonts w:ascii="Arial" w:hAnsi="Arial" w:cs="Arial"/>
        </w:rPr>
        <w:t xml:space="preserve">Humans derive various benefits from nature, called ecosystem services. These services are important for sustaining human life and improving well-being. Ecosystem services are generally divided into four main categories: provisioning services (e.g. food, water, wood), regulating services (e.g. climate regulation, flood control), supporting services (e.g. soil formation, nutrient cycling) and cultural services (e.g. recreation, tourism). The economic value </w:t>
      </w:r>
      <w:r w:rsidRPr="00B82830">
        <w:rPr>
          <w:rFonts w:ascii="Arial" w:hAnsi="Arial" w:cs="Arial"/>
        </w:rPr>
        <w:lastRenderedPageBreak/>
        <w:t xml:space="preserve">of many of these services is often underestimated because they do not have direct markets (Atkinson et al., 2012; </w:t>
      </w:r>
      <w:proofErr w:type="spellStart"/>
      <w:r w:rsidRPr="00B82830">
        <w:rPr>
          <w:rFonts w:ascii="Arial" w:hAnsi="Arial" w:cs="Arial"/>
        </w:rPr>
        <w:t>Toffano</w:t>
      </w:r>
      <w:proofErr w:type="spellEnd"/>
      <w:r w:rsidRPr="00B82830">
        <w:rPr>
          <w:rFonts w:ascii="Arial" w:hAnsi="Arial" w:cs="Arial"/>
        </w:rPr>
        <w:t xml:space="preserve"> &amp; </w:t>
      </w:r>
      <w:proofErr w:type="spellStart"/>
      <w:r w:rsidRPr="00B82830">
        <w:rPr>
          <w:rFonts w:ascii="Arial" w:hAnsi="Arial" w:cs="Arial"/>
        </w:rPr>
        <w:t>Zolin</w:t>
      </w:r>
      <w:proofErr w:type="spellEnd"/>
      <w:r w:rsidRPr="00B82830">
        <w:rPr>
          <w:rFonts w:ascii="Arial" w:hAnsi="Arial" w:cs="Arial"/>
        </w:rPr>
        <w:t xml:space="preserve">, 2021). </w:t>
      </w:r>
    </w:p>
    <w:p w14:paraId="0A74CEA0" w14:textId="77777777" w:rsidR="00B82830" w:rsidRDefault="00B82830" w:rsidP="00B82830">
      <w:pPr>
        <w:pStyle w:val="Body"/>
        <w:spacing w:after="0"/>
        <w:rPr>
          <w:rFonts w:ascii="Arial" w:hAnsi="Arial" w:cs="Arial"/>
        </w:rPr>
      </w:pPr>
    </w:p>
    <w:p w14:paraId="3E2774C4" w14:textId="77777777" w:rsidR="00B82830" w:rsidRPr="00B82830" w:rsidRDefault="00B82830" w:rsidP="00B82830">
      <w:pPr>
        <w:pStyle w:val="Body"/>
        <w:spacing w:after="0"/>
        <w:rPr>
          <w:rFonts w:ascii="Arial" w:hAnsi="Arial" w:cs="Arial"/>
        </w:rPr>
      </w:pPr>
      <w:r w:rsidRPr="00B82830">
        <w:rPr>
          <w:rFonts w:ascii="Arial" w:hAnsi="Arial" w:cs="Arial"/>
        </w:rPr>
        <w:t>However, considering increasing environmental pressures and resource scarcity, estimating the economic value of these services is important in sustainable resource management and policy-making processes (</w:t>
      </w:r>
      <w:proofErr w:type="spellStart"/>
      <w:r w:rsidRPr="00B82830">
        <w:rPr>
          <w:rFonts w:ascii="Arial" w:hAnsi="Arial" w:cs="Arial"/>
        </w:rPr>
        <w:t>Demirci</w:t>
      </w:r>
      <w:proofErr w:type="spellEnd"/>
      <w:r w:rsidRPr="00B82830">
        <w:rPr>
          <w:rFonts w:ascii="Arial" w:hAnsi="Arial" w:cs="Arial"/>
        </w:rPr>
        <w:t xml:space="preserve">, 2017; </w:t>
      </w:r>
      <w:proofErr w:type="spellStart"/>
      <w:r w:rsidRPr="00B82830">
        <w:rPr>
          <w:rFonts w:ascii="Arial" w:hAnsi="Arial" w:cs="Arial"/>
        </w:rPr>
        <w:t>Uzunyayla</w:t>
      </w:r>
      <w:proofErr w:type="spellEnd"/>
      <w:r w:rsidRPr="00B82830">
        <w:rPr>
          <w:rFonts w:ascii="Arial" w:hAnsi="Arial" w:cs="Arial"/>
        </w:rPr>
        <w:t xml:space="preserve">, 2017). Economic valuation allows us to assign a value to these services and thus make more informed and rational conservation and sustainable management decisions (Tinch et al., 2019; Vo et al., 2012). </w:t>
      </w:r>
    </w:p>
    <w:p w14:paraId="0AB7563A" w14:textId="77777777" w:rsidR="00B82830" w:rsidRDefault="00B82830" w:rsidP="00B82830">
      <w:pPr>
        <w:pStyle w:val="Body"/>
        <w:spacing w:after="0"/>
        <w:rPr>
          <w:rFonts w:ascii="Arial" w:hAnsi="Arial" w:cs="Arial"/>
        </w:rPr>
      </w:pPr>
    </w:p>
    <w:p w14:paraId="3673AC70" w14:textId="77777777" w:rsidR="00B82830" w:rsidRPr="00B82830" w:rsidRDefault="00B82830" w:rsidP="00B82830">
      <w:pPr>
        <w:pStyle w:val="Body"/>
        <w:spacing w:after="0"/>
        <w:rPr>
          <w:rFonts w:ascii="Arial" w:hAnsi="Arial" w:cs="Arial"/>
        </w:rPr>
      </w:pPr>
      <w:r w:rsidRPr="00B82830">
        <w:rPr>
          <w:rFonts w:ascii="Arial" w:hAnsi="Arial" w:cs="Arial"/>
        </w:rPr>
        <w:t xml:space="preserve">The methods used to estimate the economic value of ecosystem services are generally divided into two main groups according to whether they have market prices or not. For products with markets, economic value is estimated using market prices or shadow prices. The assessment of non-market ecosystem services is generally categorized under two main approaches as demand curve approaches and non-demand curve approaches. The methods with the demand curve approach are included in two subheadings, namely the stated preference methods and the revealed preference methods (Merlo and </w:t>
      </w:r>
      <w:proofErr w:type="spellStart"/>
      <w:r w:rsidRPr="00B82830">
        <w:rPr>
          <w:rFonts w:ascii="Arial" w:hAnsi="Arial" w:cs="Arial"/>
        </w:rPr>
        <w:t>Croitoru</w:t>
      </w:r>
      <w:proofErr w:type="spellEnd"/>
      <w:r w:rsidRPr="00B82830">
        <w:rPr>
          <w:rFonts w:ascii="Arial" w:hAnsi="Arial" w:cs="Arial"/>
        </w:rPr>
        <w:t xml:space="preserve">, 2005; </w:t>
      </w:r>
      <w:proofErr w:type="spellStart"/>
      <w:r w:rsidRPr="00B82830">
        <w:rPr>
          <w:rFonts w:ascii="Arial" w:hAnsi="Arial" w:cs="Arial"/>
        </w:rPr>
        <w:t>Gürlük</w:t>
      </w:r>
      <w:proofErr w:type="spellEnd"/>
      <w:r w:rsidRPr="00B82830">
        <w:rPr>
          <w:rFonts w:ascii="Arial" w:hAnsi="Arial" w:cs="Arial"/>
        </w:rPr>
        <w:t xml:space="preserve">, 2006; Deniz, 2012). </w:t>
      </w:r>
    </w:p>
    <w:p w14:paraId="0EAB1577" w14:textId="77777777" w:rsidR="00B82830" w:rsidRDefault="00B82830" w:rsidP="00B82830">
      <w:pPr>
        <w:pStyle w:val="Body"/>
        <w:spacing w:after="0"/>
        <w:rPr>
          <w:rFonts w:ascii="Arial" w:hAnsi="Arial" w:cs="Arial"/>
        </w:rPr>
      </w:pPr>
    </w:p>
    <w:p w14:paraId="5463225D" w14:textId="77777777" w:rsidR="00B82830" w:rsidRPr="00B82830" w:rsidRDefault="00B82830" w:rsidP="00B82830">
      <w:pPr>
        <w:pStyle w:val="Body"/>
        <w:spacing w:after="0"/>
        <w:rPr>
          <w:rFonts w:ascii="Arial" w:hAnsi="Arial" w:cs="Arial"/>
        </w:rPr>
      </w:pPr>
      <w:r w:rsidRPr="00B82830">
        <w:rPr>
          <w:rFonts w:ascii="Arial" w:hAnsi="Arial" w:cs="Arial"/>
        </w:rPr>
        <w:t>Ecosystems such as wetlands and forests provide a variety of ecosystem services, both marketable and non-marketable, such as water provision, biodiversity conservation, erosion control and air quality improvement. One of these ecosystem services, water provision, is particularly important in today's world where the availability of drinking water resources is increasingly diminishing and polluted. In order to leave healthy and sufficient water resources to future generations, it is necessary to protect existing watersheds and forest resources, which are vital for the protection of watersheds. A better understanding of the impact of forests on water quantity, quality and regime is possible by estimating the economic value of water production and watershed protection benefits of forest resources.</w:t>
      </w:r>
    </w:p>
    <w:p w14:paraId="7A2A2319" w14:textId="77777777" w:rsidR="00B82830" w:rsidRDefault="00B82830" w:rsidP="00B82830">
      <w:pPr>
        <w:pStyle w:val="Body"/>
        <w:spacing w:after="0"/>
        <w:rPr>
          <w:rFonts w:ascii="Arial" w:hAnsi="Arial" w:cs="Arial"/>
        </w:rPr>
      </w:pPr>
    </w:p>
    <w:p w14:paraId="3D9163B4" w14:textId="77777777" w:rsidR="00B82830" w:rsidRPr="00B82830" w:rsidRDefault="00B82830" w:rsidP="00B82830">
      <w:pPr>
        <w:pStyle w:val="Body"/>
        <w:spacing w:after="0"/>
        <w:rPr>
          <w:rFonts w:ascii="Arial" w:hAnsi="Arial" w:cs="Arial"/>
        </w:rPr>
      </w:pPr>
      <w:r w:rsidRPr="00B82830">
        <w:rPr>
          <w:rFonts w:ascii="Arial" w:hAnsi="Arial" w:cs="Arial"/>
        </w:rPr>
        <w:t xml:space="preserve">The water supply function of forest resources is one of the most difficult benefits to estimate the economic value of. Cost-based methods (such as the avoided loss cost method, replacement cost method, and preventive expenditure method) and willingness-to-pay (WTP) methods such as the contingent valuation method (CVM) and choice modeling methods are used to estimate the economic value of the water supply function of forest resources. </w:t>
      </w:r>
    </w:p>
    <w:p w14:paraId="0DAAC058" w14:textId="77777777" w:rsidR="00B82830" w:rsidRDefault="00B82830" w:rsidP="00B82830">
      <w:pPr>
        <w:pStyle w:val="Body"/>
        <w:spacing w:after="0"/>
        <w:rPr>
          <w:rFonts w:ascii="Arial" w:hAnsi="Arial" w:cs="Arial"/>
        </w:rPr>
      </w:pPr>
    </w:p>
    <w:p w14:paraId="6AA19C2D" w14:textId="77777777" w:rsidR="00B01FCD" w:rsidRDefault="00B82830" w:rsidP="00B82830">
      <w:pPr>
        <w:pStyle w:val="Body"/>
        <w:spacing w:after="0"/>
        <w:rPr>
          <w:rFonts w:ascii="Arial" w:hAnsi="Arial" w:cs="Arial"/>
        </w:rPr>
      </w:pPr>
      <w:r w:rsidRPr="00B82830">
        <w:rPr>
          <w:rFonts w:ascii="Arial" w:hAnsi="Arial" w:cs="Arial"/>
        </w:rPr>
        <w:t xml:space="preserve">This study aims to estimate the economic value of the water supply function of forests based on the example of </w:t>
      </w:r>
      <w:proofErr w:type="spellStart"/>
      <w:r w:rsidRPr="00B82830">
        <w:rPr>
          <w:rFonts w:ascii="Arial" w:hAnsi="Arial" w:cs="Arial"/>
        </w:rPr>
        <w:t>Yenice</w:t>
      </w:r>
      <w:proofErr w:type="spellEnd"/>
      <w:r w:rsidRPr="00B82830">
        <w:rPr>
          <w:rFonts w:ascii="Arial" w:hAnsi="Arial" w:cs="Arial"/>
        </w:rPr>
        <w:t xml:space="preserve"> Forests located within the borders of </w:t>
      </w:r>
      <w:proofErr w:type="spellStart"/>
      <w:r w:rsidRPr="00B82830">
        <w:rPr>
          <w:rFonts w:ascii="Arial" w:hAnsi="Arial" w:cs="Arial"/>
        </w:rPr>
        <w:t>Karabük</w:t>
      </w:r>
      <w:proofErr w:type="spellEnd"/>
      <w:r w:rsidRPr="00B82830">
        <w:rPr>
          <w:rFonts w:ascii="Arial" w:hAnsi="Arial" w:cs="Arial"/>
        </w:rPr>
        <w:t xml:space="preserve"> province. In the study, by using the contingent valuation method, the WTP for the protection and improvement of the water supply service of </w:t>
      </w:r>
      <w:proofErr w:type="spellStart"/>
      <w:r w:rsidRPr="00B82830">
        <w:rPr>
          <w:rFonts w:ascii="Arial" w:hAnsi="Arial" w:cs="Arial"/>
        </w:rPr>
        <w:t>Yenice</w:t>
      </w:r>
      <w:proofErr w:type="spellEnd"/>
      <w:r w:rsidRPr="00B82830">
        <w:rPr>
          <w:rFonts w:ascii="Arial" w:hAnsi="Arial" w:cs="Arial"/>
        </w:rPr>
        <w:t xml:space="preserve"> Forests was determined and the economic value was estimated. The study also revealed the public perception of the functions provided by </w:t>
      </w:r>
      <w:proofErr w:type="spellStart"/>
      <w:r w:rsidRPr="00B82830">
        <w:rPr>
          <w:rFonts w:ascii="Arial" w:hAnsi="Arial" w:cs="Arial"/>
        </w:rPr>
        <w:t>Yenice</w:t>
      </w:r>
      <w:proofErr w:type="spellEnd"/>
      <w:r w:rsidRPr="00B82830">
        <w:rPr>
          <w:rFonts w:ascii="Arial" w:hAnsi="Arial" w:cs="Arial"/>
        </w:rPr>
        <w:t xml:space="preserve"> Forests and people's attitudes towards non-use values such as existence, bequest and option values of this area.</w:t>
      </w:r>
    </w:p>
    <w:p w14:paraId="54F14AA1" w14:textId="77777777" w:rsidR="00790ADA" w:rsidRPr="00FB3A86" w:rsidRDefault="00790ADA" w:rsidP="00B82830">
      <w:pPr>
        <w:pStyle w:val="Body"/>
        <w:spacing w:after="0"/>
        <w:rPr>
          <w:rFonts w:ascii="Arial" w:hAnsi="Arial" w:cs="Arial"/>
        </w:rPr>
      </w:pPr>
    </w:p>
    <w:p w14:paraId="47C8EBFD" w14:textId="77777777" w:rsidR="007F7B32" w:rsidRDefault="00902823" w:rsidP="00441B6F">
      <w:pPr>
        <w:pStyle w:val="AbstHead"/>
        <w:spacing w:after="0"/>
        <w:jc w:val="both"/>
        <w:rPr>
          <w:rFonts w:ascii="Arial" w:hAnsi="Arial" w:cs="Arial"/>
        </w:rPr>
      </w:pPr>
      <w:r>
        <w:rPr>
          <w:rFonts w:ascii="Arial" w:hAnsi="Arial" w:cs="Arial"/>
        </w:rPr>
        <w:t>2. material and method</w:t>
      </w:r>
      <w:r w:rsidR="00B82830">
        <w:rPr>
          <w:rFonts w:ascii="Arial" w:hAnsi="Arial" w:cs="Arial"/>
        </w:rPr>
        <w:t xml:space="preserve">s </w:t>
      </w:r>
    </w:p>
    <w:p w14:paraId="0212192A" w14:textId="77777777" w:rsidR="00790ADA" w:rsidRPr="00FB3A86" w:rsidRDefault="00790ADA" w:rsidP="00441B6F">
      <w:pPr>
        <w:pStyle w:val="AbstHead"/>
        <w:spacing w:after="0"/>
        <w:jc w:val="both"/>
        <w:rPr>
          <w:rFonts w:ascii="Arial" w:hAnsi="Arial" w:cs="Arial"/>
        </w:rPr>
      </w:pPr>
    </w:p>
    <w:p w14:paraId="0FF11134" w14:textId="5760874B" w:rsidR="00F10C35" w:rsidRDefault="00F10C35" w:rsidP="00B82830">
      <w:pPr>
        <w:pStyle w:val="Body"/>
        <w:rPr>
          <w:rFonts w:ascii="Arial" w:hAnsi="Arial" w:cs="Arial"/>
        </w:rPr>
      </w:pPr>
      <w:r w:rsidRPr="00F10C35">
        <w:rPr>
          <w:rFonts w:ascii="Arial" w:hAnsi="Arial" w:cs="Arial"/>
        </w:rPr>
        <w:t xml:space="preserve">This study was carried out in </w:t>
      </w:r>
      <w:proofErr w:type="spellStart"/>
      <w:r w:rsidRPr="00F10C35">
        <w:rPr>
          <w:rFonts w:ascii="Arial" w:hAnsi="Arial" w:cs="Arial"/>
        </w:rPr>
        <w:t>Yenice</w:t>
      </w:r>
      <w:proofErr w:type="spellEnd"/>
      <w:r w:rsidRPr="00F10C35">
        <w:rPr>
          <w:rFonts w:ascii="Arial" w:hAnsi="Arial" w:cs="Arial"/>
        </w:rPr>
        <w:t xml:space="preserve"> District of </w:t>
      </w:r>
      <w:proofErr w:type="spellStart"/>
      <w:r w:rsidRPr="00F10C35">
        <w:rPr>
          <w:rFonts w:ascii="Arial" w:hAnsi="Arial" w:cs="Arial"/>
        </w:rPr>
        <w:t>Karabük</w:t>
      </w:r>
      <w:proofErr w:type="spellEnd"/>
      <w:r w:rsidRPr="00F10C35">
        <w:rPr>
          <w:rFonts w:ascii="Arial" w:hAnsi="Arial" w:cs="Arial"/>
        </w:rPr>
        <w:t xml:space="preserve"> Province, located in the westernmost part of the province, approximately 33 km from the city center. The district spans an area of 1150 km², of which nearly 85% is covered with productive forestlands. The topography is characterized by steep, rugged terrain with very limited flat areas, reflecting the typical features of the Western Black Sea Region. Located at an elevation of approximately 130 meters above sea level, </w:t>
      </w:r>
      <w:proofErr w:type="spellStart"/>
      <w:r w:rsidRPr="00F10C35">
        <w:rPr>
          <w:rFonts w:ascii="Arial" w:hAnsi="Arial" w:cs="Arial"/>
        </w:rPr>
        <w:t>Yenice</w:t>
      </w:r>
      <w:proofErr w:type="spellEnd"/>
      <w:r w:rsidRPr="00F10C35">
        <w:rPr>
          <w:rFonts w:ascii="Arial" w:hAnsi="Arial" w:cs="Arial"/>
        </w:rPr>
        <w:t xml:space="preserve"> hosts diverse vegetation and rich wildlife. The district is divided by the </w:t>
      </w:r>
      <w:proofErr w:type="spellStart"/>
      <w:r w:rsidRPr="00F10C35">
        <w:rPr>
          <w:rFonts w:ascii="Arial" w:hAnsi="Arial" w:cs="Arial"/>
        </w:rPr>
        <w:t>Yenice</w:t>
      </w:r>
      <w:proofErr w:type="spellEnd"/>
      <w:r w:rsidRPr="00F10C35">
        <w:rPr>
          <w:rFonts w:ascii="Arial" w:hAnsi="Arial" w:cs="Arial"/>
        </w:rPr>
        <w:t xml:space="preserve"> Stream, which is formed by the confluence of the </w:t>
      </w:r>
      <w:proofErr w:type="spellStart"/>
      <w:r w:rsidRPr="00F10C35">
        <w:rPr>
          <w:rFonts w:ascii="Arial" w:hAnsi="Arial" w:cs="Arial"/>
        </w:rPr>
        <w:t>Araç</w:t>
      </w:r>
      <w:proofErr w:type="spellEnd"/>
      <w:r w:rsidRPr="00F10C35">
        <w:rPr>
          <w:rFonts w:ascii="Arial" w:hAnsi="Arial" w:cs="Arial"/>
        </w:rPr>
        <w:t xml:space="preserve"> and </w:t>
      </w:r>
      <w:proofErr w:type="spellStart"/>
      <w:r w:rsidRPr="00F10C35">
        <w:rPr>
          <w:rFonts w:ascii="Arial" w:hAnsi="Arial" w:cs="Arial"/>
        </w:rPr>
        <w:t>Soğanlı</w:t>
      </w:r>
      <w:proofErr w:type="spellEnd"/>
      <w:r w:rsidRPr="00F10C35">
        <w:rPr>
          <w:rFonts w:ascii="Arial" w:hAnsi="Arial" w:cs="Arial"/>
        </w:rPr>
        <w:t xml:space="preserve"> Streams and later flows into the Black Sea as the </w:t>
      </w:r>
      <w:proofErr w:type="spellStart"/>
      <w:r w:rsidRPr="00F10C35">
        <w:rPr>
          <w:rFonts w:ascii="Arial" w:hAnsi="Arial" w:cs="Arial"/>
        </w:rPr>
        <w:t>Filyos</w:t>
      </w:r>
      <w:proofErr w:type="spellEnd"/>
      <w:r w:rsidRPr="00F10C35">
        <w:rPr>
          <w:rFonts w:ascii="Arial" w:hAnsi="Arial" w:cs="Arial"/>
        </w:rPr>
        <w:t xml:space="preserve"> River. The area has a humid and rainy climate with cool </w:t>
      </w:r>
      <w:r w:rsidRPr="00F10C35">
        <w:rPr>
          <w:rFonts w:ascii="Arial" w:hAnsi="Arial" w:cs="Arial"/>
        </w:rPr>
        <w:lastRenderedPageBreak/>
        <w:t>summers and cold winters, with an average annual temperature of 13.6°C and precipitation around 693.3 mm.</w:t>
      </w:r>
      <w:r>
        <w:rPr>
          <w:rFonts w:ascii="Arial" w:hAnsi="Arial" w:cs="Arial"/>
        </w:rPr>
        <w:t xml:space="preserve"> </w:t>
      </w:r>
    </w:p>
    <w:p w14:paraId="0B5C01FB" w14:textId="217E9399" w:rsidR="00B82830" w:rsidRPr="00B82830" w:rsidRDefault="00B82830" w:rsidP="00B82830">
      <w:pPr>
        <w:pStyle w:val="Body"/>
        <w:rPr>
          <w:rFonts w:ascii="Arial" w:hAnsi="Arial" w:cs="Arial"/>
        </w:rPr>
      </w:pPr>
      <w:r w:rsidRPr="00B82830">
        <w:rPr>
          <w:rFonts w:ascii="Arial" w:hAnsi="Arial" w:cs="Arial"/>
        </w:rPr>
        <w:t xml:space="preserve">In this study, which aims to estimate the economic value of the water supply function of forests, the primary data source of the research is the results obtained from the survey conducted with the people residing in </w:t>
      </w:r>
      <w:proofErr w:type="spellStart"/>
      <w:r w:rsidRPr="00B82830">
        <w:rPr>
          <w:rFonts w:ascii="Arial" w:hAnsi="Arial" w:cs="Arial"/>
        </w:rPr>
        <w:t>Yenice</w:t>
      </w:r>
      <w:proofErr w:type="spellEnd"/>
      <w:r w:rsidRPr="00B82830">
        <w:rPr>
          <w:rFonts w:ascii="Arial" w:hAnsi="Arial" w:cs="Arial"/>
        </w:rPr>
        <w:t xml:space="preserve"> district center and villages and benefiting from the water supply function in question. During the preparation of the surveys, the survey was developed by the researchers by utilizing the existing literature to a certain extent. The universe of the study consists of the population of </w:t>
      </w:r>
      <w:proofErr w:type="spellStart"/>
      <w:r w:rsidRPr="00B82830">
        <w:rPr>
          <w:rFonts w:ascii="Arial" w:hAnsi="Arial" w:cs="Arial"/>
        </w:rPr>
        <w:t>Yenice</w:t>
      </w:r>
      <w:proofErr w:type="spellEnd"/>
      <w:r w:rsidRPr="00B82830">
        <w:rPr>
          <w:rFonts w:ascii="Arial" w:hAnsi="Arial" w:cs="Arial"/>
        </w:rPr>
        <w:t xml:space="preserve"> district of </w:t>
      </w:r>
      <w:proofErr w:type="spellStart"/>
      <w:r w:rsidRPr="00B82830">
        <w:rPr>
          <w:rFonts w:ascii="Arial" w:hAnsi="Arial" w:cs="Arial"/>
        </w:rPr>
        <w:t>Karabük</w:t>
      </w:r>
      <w:proofErr w:type="spellEnd"/>
      <w:r w:rsidRPr="00B82830">
        <w:rPr>
          <w:rFonts w:ascii="Arial" w:hAnsi="Arial" w:cs="Arial"/>
        </w:rPr>
        <w:t xml:space="preserve"> province, and a total of 219 people were surveyed within the scope of the study. The surveys were applied by face-to-face interviews in 2024. Then, all statistical analyses of the surveys were performed with IBM SPSS (Version 27) package program.</w:t>
      </w:r>
    </w:p>
    <w:p w14:paraId="63C4A39F" w14:textId="77777777" w:rsidR="00B82830" w:rsidRDefault="00B82830" w:rsidP="00B82830">
      <w:pPr>
        <w:pStyle w:val="Body"/>
        <w:spacing w:after="0"/>
        <w:rPr>
          <w:rFonts w:ascii="Arial" w:hAnsi="Arial" w:cs="Arial"/>
        </w:rPr>
      </w:pPr>
      <w:r w:rsidRPr="00B82830">
        <w:rPr>
          <w:rFonts w:ascii="Arial" w:hAnsi="Arial" w:cs="Arial"/>
        </w:rPr>
        <w:t xml:space="preserve">The survey form consists of four main sections. The first section includes questions to determine the demographic and socioeconomic characteristics of the respondents such as age, gender, education level, income level. In the second part of the survey, there are questions about the participants' perspectives on environmental problems and the water supply service of </w:t>
      </w:r>
      <w:proofErr w:type="spellStart"/>
      <w:r w:rsidRPr="00B82830">
        <w:rPr>
          <w:rFonts w:ascii="Arial" w:hAnsi="Arial" w:cs="Arial"/>
        </w:rPr>
        <w:t>Yenice</w:t>
      </w:r>
      <w:proofErr w:type="spellEnd"/>
      <w:r w:rsidRPr="00B82830">
        <w:rPr>
          <w:rFonts w:ascii="Arial" w:hAnsi="Arial" w:cs="Arial"/>
        </w:rPr>
        <w:t xml:space="preserve"> Forests. The third part of the survey includes questions to determine the participants' perspectives and value judgments about the existence, bequest and option values of </w:t>
      </w:r>
      <w:proofErr w:type="spellStart"/>
      <w:r w:rsidRPr="00B82830">
        <w:rPr>
          <w:rFonts w:ascii="Arial" w:hAnsi="Arial" w:cs="Arial"/>
        </w:rPr>
        <w:t>Yenice</w:t>
      </w:r>
      <w:proofErr w:type="spellEnd"/>
      <w:r w:rsidRPr="00B82830">
        <w:rPr>
          <w:rFonts w:ascii="Arial" w:hAnsi="Arial" w:cs="Arial"/>
        </w:rPr>
        <w:t xml:space="preserve"> Forests. In the last part of the survey, the theoretical scenario is given and questions are included to determine the WTP of the respondents.</w:t>
      </w:r>
    </w:p>
    <w:p w14:paraId="09C5E665" w14:textId="77777777" w:rsidR="00790ADA" w:rsidRPr="00FB3A86" w:rsidRDefault="00790ADA" w:rsidP="00441B6F">
      <w:pPr>
        <w:pStyle w:val="Body"/>
        <w:spacing w:after="0"/>
        <w:rPr>
          <w:rFonts w:ascii="Arial" w:hAnsi="Arial" w:cs="Arial"/>
        </w:rPr>
      </w:pPr>
    </w:p>
    <w:p w14:paraId="08245A8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5B0C7F9" w14:textId="77777777" w:rsidR="00790ADA" w:rsidRPr="00FB3A86" w:rsidRDefault="00790ADA" w:rsidP="00441B6F">
      <w:pPr>
        <w:pStyle w:val="Head1"/>
        <w:spacing w:after="0"/>
        <w:jc w:val="both"/>
        <w:rPr>
          <w:rFonts w:ascii="Arial" w:hAnsi="Arial" w:cs="Arial"/>
        </w:rPr>
      </w:pPr>
    </w:p>
    <w:p w14:paraId="19F495BE" w14:textId="77777777" w:rsidR="00790ADA" w:rsidRDefault="00034C49" w:rsidP="00441B6F">
      <w:pPr>
        <w:pStyle w:val="Body"/>
        <w:spacing w:after="0"/>
        <w:rPr>
          <w:rFonts w:ascii="Arial" w:hAnsi="Arial" w:cs="Arial"/>
        </w:rPr>
      </w:pPr>
      <w:r w:rsidRPr="00034C49">
        <w:rPr>
          <w:rFonts w:ascii="Arial" w:hAnsi="Arial" w:cs="Arial"/>
        </w:rPr>
        <w:t>The demographic characteristics of the respondents are shown in Table 1 and Table 2. While 70.8% of the participants were male, 29.2% were female. When the age groups of the respondents are analyzed, it is seen that most of the respondents are between the ages of 45-54 (27.9%) and 55-64 (22.8%). Regarding the educational status of the respondents, it is seen that most of them are primary school graduates or illiterate. In addition, the majority of the respondents (76.3%) are married and a significant part of them (30.6%) are retired when evaluated in terms of occupation. The proportion of laborers and housewives is also higher than other occupational groups.</w:t>
      </w:r>
    </w:p>
    <w:p w14:paraId="57215E48" w14:textId="77777777" w:rsidR="00034C49" w:rsidRPr="00034C49" w:rsidRDefault="00034C49" w:rsidP="00034C49">
      <w:pPr>
        <w:pStyle w:val="Caption"/>
        <w:keepNext/>
        <w:jc w:val="both"/>
        <w:rPr>
          <w:rFonts w:ascii="Arial" w:hAnsi="Arial" w:cs="Arial"/>
          <w:b/>
          <w:sz w:val="20"/>
          <w:lang w:val="en-US"/>
        </w:rPr>
      </w:pPr>
      <w:r>
        <w:rPr>
          <w:rFonts w:ascii="Arial" w:hAnsi="Arial" w:cs="Arial"/>
          <w:b/>
          <w:sz w:val="20"/>
          <w:lang w:val="en-US"/>
        </w:rPr>
        <w:t>Table</w:t>
      </w:r>
      <w:r w:rsidRPr="00034C49">
        <w:rPr>
          <w:rFonts w:ascii="Arial" w:hAnsi="Arial" w:cs="Arial"/>
          <w:b/>
          <w:sz w:val="20"/>
          <w:lang w:val="en-US"/>
        </w:rPr>
        <w:t xml:space="preserv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Pr="00034C49">
        <w:rPr>
          <w:rFonts w:ascii="Arial" w:hAnsi="Arial" w:cs="Arial"/>
          <w:b/>
          <w:noProof/>
          <w:sz w:val="20"/>
          <w:lang w:val="en-US"/>
        </w:rPr>
        <w:t>1</w:t>
      </w:r>
      <w:r w:rsidRPr="00034C49">
        <w:rPr>
          <w:rFonts w:ascii="Arial" w:hAnsi="Arial" w:cs="Arial"/>
          <w:b/>
          <w:sz w:val="20"/>
          <w:lang w:val="en-US"/>
        </w:rPr>
        <w:fldChar w:fldCharType="end"/>
      </w:r>
      <w:r w:rsidRPr="00034C49">
        <w:rPr>
          <w:rFonts w:ascii="Arial" w:hAnsi="Arial" w:cs="Arial"/>
          <w:b/>
          <w:sz w:val="20"/>
          <w:lang w:val="en-US"/>
        </w:rPr>
        <w:t>. Demographic characteristics of the respondents-1</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430"/>
        <w:gridCol w:w="2170"/>
        <w:gridCol w:w="2103"/>
        <w:gridCol w:w="2505"/>
      </w:tblGrid>
      <w:tr w:rsidR="00034C49" w:rsidRPr="00034C49" w14:paraId="02953F8D" w14:textId="77777777" w:rsidTr="00034C49">
        <w:trPr>
          <w:trHeight w:hRule="exact" w:val="284"/>
        </w:trPr>
        <w:tc>
          <w:tcPr>
            <w:tcW w:w="871" w:type="pct"/>
          </w:tcPr>
          <w:p w14:paraId="362ADC34" w14:textId="77777777" w:rsidR="00034C49" w:rsidRPr="00034C49" w:rsidRDefault="00034C49" w:rsidP="00034C49">
            <w:pPr>
              <w:rPr>
                <w:rFonts w:ascii="Arial" w:hAnsi="Arial" w:cs="Arial"/>
                <w:b/>
              </w:rPr>
            </w:pPr>
          </w:p>
        </w:tc>
        <w:tc>
          <w:tcPr>
            <w:tcW w:w="1322" w:type="pct"/>
            <w:tcBorders>
              <w:bottom w:val="single" w:sz="4" w:space="0" w:color="auto"/>
            </w:tcBorders>
          </w:tcPr>
          <w:p w14:paraId="254E8DE2" w14:textId="77777777" w:rsidR="00034C49" w:rsidRPr="00034C49" w:rsidRDefault="00034C49" w:rsidP="00034C49">
            <w:pPr>
              <w:rPr>
                <w:rFonts w:ascii="Arial" w:hAnsi="Arial" w:cs="Arial"/>
                <w:b/>
              </w:rPr>
            </w:pPr>
            <w:r w:rsidRPr="00034C49">
              <w:rPr>
                <w:rFonts w:ascii="Arial" w:hAnsi="Arial" w:cs="Arial"/>
                <w:b/>
              </w:rPr>
              <w:t>Variables</w:t>
            </w:r>
          </w:p>
        </w:tc>
        <w:tc>
          <w:tcPr>
            <w:tcW w:w="1281" w:type="pct"/>
            <w:tcBorders>
              <w:bottom w:val="single" w:sz="4" w:space="0" w:color="auto"/>
            </w:tcBorders>
          </w:tcPr>
          <w:p w14:paraId="51A5EC85" w14:textId="77777777" w:rsidR="00034C49" w:rsidRPr="00034C49" w:rsidRDefault="00034C49" w:rsidP="00034C49">
            <w:pPr>
              <w:jc w:val="center"/>
              <w:rPr>
                <w:rFonts w:ascii="Arial" w:hAnsi="Arial" w:cs="Arial"/>
                <w:b/>
              </w:rPr>
            </w:pPr>
            <w:r w:rsidRPr="00034C49">
              <w:rPr>
                <w:rFonts w:ascii="Arial" w:hAnsi="Arial" w:cs="Arial"/>
                <w:b/>
              </w:rPr>
              <w:t>Frequencies</w:t>
            </w:r>
          </w:p>
        </w:tc>
        <w:tc>
          <w:tcPr>
            <w:tcW w:w="1526" w:type="pct"/>
            <w:tcBorders>
              <w:bottom w:val="single" w:sz="4" w:space="0" w:color="auto"/>
            </w:tcBorders>
          </w:tcPr>
          <w:p w14:paraId="656F86DA" w14:textId="77777777" w:rsidR="00034C49" w:rsidRPr="00034C49" w:rsidRDefault="00034C49" w:rsidP="00034C49">
            <w:pPr>
              <w:jc w:val="center"/>
              <w:rPr>
                <w:rFonts w:ascii="Arial" w:hAnsi="Arial" w:cs="Arial"/>
                <w:b/>
              </w:rPr>
            </w:pPr>
            <w:r w:rsidRPr="00034C49">
              <w:rPr>
                <w:rFonts w:ascii="Arial" w:hAnsi="Arial" w:cs="Arial"/>
                <w:b/>
              </w:rPr>
              <w:t xml:space="preserve">             %</w:t>
            </w:r>
          </w:p>
        </w:tc>
      </w:tr>
      <w:tr w:rsidR="00034C49" w:rsidRPr="00034C49" w14:paraId="453B7225" w14:textId="77777777" w:rsidTr="00034C49">
        <w:trPr>
          <w:trHeight w:hRule="exact" w:val="284"/>
        </w:trPr>
        <w:tc>
          <w:tcPr>
            <w:tcW w:w="871" w:type="pct"/>
            <w:vMerge w:val="restart"/>
            <w:vAlign w:val="center"/>
          </w:tcPr>
          <w:p w14:paraId="32B3BC58" w14:textId="77777777" w:rsidR="00034C49" w:rsidRPr="00034C49" w:rsidRDefault="00034C49" w:rsidP="00034C49">
            <w:pPr>
              <w:jc w:val="center"/>
              <w:rPr>
                <w:rFonts w:ascii="Arial" w:hAnsi="Arial" w:cs="Arial"/>
                <w:b/>
              </w:rPr>
            </w:pPr>
            <w:r w:rsidRPr="00034C49">
              <w:rPr>
                <w:rFonts w:ascii="Arial" w:hAnsi="Arial" w:cs="Arial"/>
                <w:b/>
              </w:rPr>
              <w:t>Gender</w:t>
            </w:r>
          </w:p>
        </w:tc>
        <w:tc>
          <w:tcPr>
            <w:tcW w:w="1322" w:type="pct"/>
            <w:tcBorders>
              <w:bottom w:val="nil"/>
            </w:tcBorders>
          </w:tcPr>
          <w:p w14:paraId="344D57AF" w14:textId="77777777" w:rsidR="00034C49" w:rsidRPr="00034C49" w:rsidRDefault="00034C49" w:rsidP="00034C49">
            <w:pPr>
              <w:rPr>
                <w:rFonts w:ascii="Arial" w:hAnsi="Arial" w:cs="Arial"/>
              </w:rPr>
            </w:pPr>
            <w:r w:rsidRPr="00034C49">
              <w:rPr>
                <w:rFonts w:ascii="Arial" w:hAnsi="Arial" w:cs="Arial"/>
              </w:rPr>
              <w:t>Male</w:t>
            </w:r>
          </w:p>
        </w:tc>
        <w:tc>
          <w:tcPr>
            <w:tcW w:w="1281" w:type="pct"/>
            <w:tcBorders>
              <w:bottom w:val="nil"/>
            </w:tcBorders>
          </w:tcPr>
          <w:p w14:paraId="1629ABA5" w14:textId="77777777" w:rsidR="00034C49" w:rsidRPr="00034C49" w:rsidRDefault="00034C49" w:rsidP="00034C49">
            <w:pPr>
              <w:jc w:val="center"/>
              <w:rPr>
                <w:rFonts w:ascii="Arial" w:hAnsi="Arial" w:cs="Arial"/>
              </w:rPr>
            </w:pPr>
            <w:r w:rsidRPr="00034C49">
              <w:rPr>
                <w:rFonts w:ascii="Arial" w:hAnsi="Arial" w:cs="Arial"/>
              </w:rPr>
              <w:t>155</w:t>
            </w:r>
          </w:p>
        </w:tc>
        <w:tc>
          <w:tcPr>
            <w:tcW w:w="1526" w:type="pct"/>
            <w:tcBorders>
              <w:bottom w:val="nil"/>
            </w:tcBorders>
          </w:tcPr>
          <w:p w14:paraId="57AA8EF7" w14:textId="77777777" w:rsidR="00034C49" w:rsidRPr="00034C49" w:rsidRDefault="00034C49" w:rsidP="00034C49">
            <w:pPr>
              <w:tabs>
                <w:tab w:val="left" w:pos="767"/>
                <w:tab w:val="left" w:pos="1228"/>
              </w:tabs>
              <w:ind w:left="734"/>
              <w:jc w:val="center"/>
              <w:rPr>
                <w:rFonts w:ascii="Arial" w:hAnsi="Arial" w:cs="Arial"/>
              </w:rPr>
            </w:pPr>
            <w:r w:rsidRPr="00034C49">
              <w:rPr>
                <w:rFonts w:ascii="Arial" w:hAnsi="Arial" w:cs="Arial"/>
              </w:rPr>
              <w:t>70.8</w:t>
            </w:r>
          </w:p>
        </w:tc>
      </w:tr>
      <w:tr w:rsidR="00034C49" w:rsidRPr="00034C49" w14:paraId="5DED13E4" w14:textId="77777777" w:rsidTr="00034C49">
        <w:trPr>
          <w:trHeight w:hRule="exact" w:val="284"/>
        </w:trPr>
        <w:tc>
          <w:tcPr>
            <w:tcW w:w="871" w:type="pct"/>
            <w:vMerge/>
          </w:tcPr>
          <w:p w14:paraId="1496DC2C" w14:textId="77777777" w:rsidR="00034C49" w:rsidRPr="00034C49" w:rsidRDefault="00034C49" w:rsidP="00034C49">
            <w:pPr>
              <w:rPr>
                <w:rFonts w:ascii="Arial" w:hAnsi="Arial" w:cs="Arial"/>
                <w:b/>
              </w:rPr>
            </w:pPr>
          </w:p>
        </w:tc>
        <w:tc>
          <w:tcPr>
            <w:tcW w:w="1322" w:type="pct"/>
            <w:tcBorders>
              <w:top w:val="nil"/>
              <w:bottom w:val="nil"/>
            </w:tcBorders>
          </w:tcPr>
          <w:p w14:paraId="7A893895" w14:textId="77777777" w:rsidR="00034C49" w:rsidRPr="00034C49" w:rsidRDefault="00034C49" w:rsidP="00034C49">
            <w:pPr>
              <w:rPr>
                <w:rFonts w:ascii="Arial" w:hAnsi="Arial" w:cs="Arial"/>
              </w:rPr>
            </w:pPr>
            <w:r w:rsidRPr="00034C49">
              <w:rPr>
                <w:rFonts w:ascii="Arial" w:hAnsi="Arial" w:cs="Arial"/>
              </w:rPr>
              <w:t>Female</w:t>
            </w:r>
          </w:p>
        </w:tc>
        <w:tc>
          <w:tcPr>
            <w:tcW w:w="1281" w:type="pct"/>
            <w:tcBorders>
              <w:top w:val="nil"/>
              <w:bottom w:val="nil"/>
            </w:tcBorders>
          </w:tcPr>
          <w:p w14:paraId="7D4C9999" w14:textId="77777777" w:rsidR="00034C49" w:rsidRPr="00034C49" w:rsidRDefault="00034C49" w:rsidP="00034C49">
            <w:pPr>
              <w:jc w:val="center"/>
              <w:rPr>
                <w:rFonts w:ascii="Arial" w:hAnsi="Arial" w:cs="Arial"/>
              </w:rPr>
            </w:pPr>
            <w:r w:rsidRPr="00034C49">
              <w:rPr>
                <w:rFonts w:ascii="Arial" w:hAnsi="Arial" w:cs="Arial"/>
              </w:rPr>
              <w:t>64</w:t>
            </w:r>
          </w:p>
        </w:tc>
        <w:tc>
          <w:tcPr>
            <w:tcW w:w="1526" w:type="pct"/>
            <w:tcBorders>
              <w:top w:val="nil"/>
              <w:bottom w:val="nil"/>
            </w:tcBorders>
          </w:tcPr>
          <w:p w14:paraId="7EAD6AF4" w14:textId="77777777" w:rsidR="00034C49" w:rsidRPr="00034C49" w:rsidRDefault="00034C49" w:rsidP="00034C49">
            <w:pPr>
              <w:tabs>
                <w:tab w:val="left" w:pos="767"/>
                <w:tab w:val="left" w:pos="1228"/>
              </w:tabs>
              <w:ind w:left="734"/>
              <w:jc w:val="center"/>
              <w:rPr>
                <w:rFonts w:ascii="Arial" w:hAnsi="Arial" w:cs="Arial"/>
              </w:rPr>
            </w:pPr>
            <w:r w:rsidRPr="00034C49">
              <w:rPr>
                <w:rFonts w:ascii="Arial" w:hAnsi="Arial" w:cs="Arial"/>
              </w:rPr>
              <w:t>29.2</w:t>
            </w:r>
          </w:p>
        </w:tc>
      </w:tr>
      <w:tr w:rsidR="00034C49" w:rsidRPr="00034C49" w14:paraId="0EB866E8" w14:textId="77777777" w:rsidTr="00034C49">
        <w:trPr>
          <w:trHeight w:hRule="exact" w:val="284"/>
        </w:trPr>
        <w:tc>
          <w:tcPr>
            <w:tcW w:w="871" w:type="pct"/>
            <w:vMerge/>
          </w:tcPr>
          <w:p w14:paraId="6B20F867" w14:textId="77777777" w:rsidR="00034C49" w:rsidRPr="00034C49" w:rsidRDefault="00034C49" w:rsidP="00034C49">
            <w:pPr>
              <w:rPr>
                <w:rFonts w:ascii="Arial" w:hAnsi="Arial" w:cs="Arial"/>
                <w:b/>
              </w:rPr>
            </w:pPr>
          </w:p>
        </w:tc>
        <w:tc>
          <w:tcPr>
            <w:tcW w:w="1322" w:type="pct"/>
            <w:tcBorders>
              <w:top w:val="nil"/>
              <w:bottom w:val="single" w:sz="4" w:space="0" w:color="auto"/>
            </w:tcBorders>
          </w:tcPr>
          <w:p w14:paraId="6AE67ACE" w14:textId="77777777" w:rsidR="00034C49" w:rsidRPr="00034C49" w:rsidRDefault="00034C49" w:rsidP="00034C49">
            <w:pPr>
              <w:rPr>
                <w:rFonts w:ascii="Arial" w:hAnsi="Arial" w:cs="Arial"/>
                <w:b/>
              </w:rPr>
            </w:pPr>
            <w:r w:rsidRPr="00034C49">
              <w:rPr>
                <w:rFonts w:ascii="Arial" w:hAnsi="Arial" w:cs="Arial"/>
                <w:b/>
              </w:rPr>
              <w:t>Total</w:t>
            </w:r>
          </w:p>
        </w:tc>
        <w:tc>
          <w:tcPr>
            <w:tcW w:w="1281" w:type="pct"/>
            <w:tcBorders>
              <w:top w:val="nil"/>
              <w:bottom w:val="single" w:sz="4" w:space="0" w:color="auto"/>
            </w:tcBorders>
          </w:tcPr>
          <w:p w14:paraId="2702268D" w14:textId="77777777" w:rsidR="00034C49" w:rsidRPr="00034C49" w:rsidRDefault="00034C49" w:rsidP="00034C49">
            <w:pPr>
              <w:jc w:val="center"/>
              <w:rPr>
                <w:rFonts w:ascii="Arial" w:hAnsi="Arial" w:cs="Arial"/>
                <w:b/>
              </w:rPr>
            </w:pPr>
            <w:r w:rsidRPr="00034C49">
              <w:rPr>
                <w:rFonts w:ascii="Arial" w:hAnsi="Arial" w:cs="Arial"/>
                <w:b/>
              </w:rPr>
              <w:t>219</w:t>
            </w:r>
          </w:p>
        </w:tc>
        <w:tc>
          <w:tcPr>
            <w:tcW w:w="1526" w:type="pct"/>
            <w:tcBorders>
              <w:top w:val="nil"/>
              <w:bottom w:val="single" w:sz="4" w:space="0" w:color="auto"/>
            </w:tcBorders>
          </w:tcPr>
          <w:p w14:paraId="188DB07D" w14:textId="77777777" w:rsidR="00034C49" w:rsidRPr="00034C49" w:rsidRDefault="00034C49" w:rsidP="00034C49">
            <w:pPr>
              <w:tabs>
                <w:tab w:val="left" w:pos="451"/>
                <w:tab w:val="left" w:pos="767"/>
                <w:tab w:val="left" w:pos="1228"/>
              </w:tabs>
              <w:ind w:left="734"/>
              <w:jc w:val="center"/>
              <w:rPr>
                <w:rFonts w:ascii="Arial" w:hAnsi="Arial" w:cs="Arial"/>
                <w:b/>
              </w:rPr>
            </w:pPr>
            <w:r w:rsidRPr="00034C49">
              <w:rPr>
                <w:rFonts w:ascii="Arial" w:hAnsi="Arial" w:cs="Arial"/>
                <w:b/>
              </w:rPr>
              <w:t>100.0</w:t>
            </w:r>
          </w:p>
        </w:tc>
      </w:tr>
      <w:tr w:rsidR="00034C49" w:rsidRPr="00034C49" w14:paraId="47C27825" w14:textId="77777777" w:rsidTr="00034C49">
        <w:trPr>
          <w:trHeight w:hRule="exact" w:val="284"/>
        </w:trPr>
        <w:tc>
          <w:tcPr>
            <w:tcW w:w="871" w:type="pct"/>
            <w:vMerge w:val="restart"/>
            <w:vAlign w:val="center"/>
          </w:tcPr>
          <w:p w14:paraId="53508E4C" w14:textId="77777777" w:rsidR="00034C49" w:rsidRPr="00034C49" w:rsidRDefault="00034C49" w:rsidP="00034C49">
            <w:pPr>
              <w:jc w:val="center"/>
              <w:rPr>
                <w:rFonts w:ascii="Arial" w:hAnsi="Arial" w:cs="Arial"/>
                <w:b/>
              </w:rPr>
            </w:pPr>
            <w:r w:rsidRPr="00034C49">
              <w:rPr>
                <w:rFonts w:ascii="Arial" w:hAnsi="Arial" w:cs="Arial"/>
                <w:b/>
              </w:rPr>
              <w:t>Age</w:t>
            </w:r>
          </w:p>
        </w:tc>
        <w:tc>
          <w:tcPr>
            <w:tcW w:w="1322" w:type="pct"/>
            <w:tcBorders>
              <w:bottom w:val="nil"/>
            </w:tcBorders>
          </w:tcPr>
          <w:p w14:paraId="546FE668" w14:textId="77777777" w:rsidR="00034C49" w:rsidRPr="00034C49" w:rsidRDefault="00034C49" w:rsidP="00034C49">
            <w:pPr>
              <w:rPr>
                <w:rFonts w:ascii="Arial" w:hAnsi="Arial" w:cs="Arial"/>
              </w:rPr>
            </w:pPr>
            <w:r w:rsidRPr="00034C49">
              <w:rPr>
                <w:rFonts w:ascii="Arial" w:hAnsi="Arial" w:cs="Arial"/>
              </w:rPr>
              <w:t>18-24</w:t>
            </w:r>
          </w:p>
        </w:tc>
        <w:tc>
          <w:tcPr>
            <w:tcW w:w="1281" w:type="pct"/>
            <w:tcBorders>
              <w:bottom w:val="nil"/>
            </w:tcBorders>
          </w:tcPr>
          <w:p w14:paraId="63E6F3BA" w14:textId="77777777" w:rsidR="00034C49" w:rsidRPr="00034C49" w:rsidRDefault="00034C49" w:rsidP="00034C49">
            <w:pPr>
              <w:jc w:val="center"/>
              <w:rPr>
                <w:rFonts w:ascii="Arial" w:hAnsi="Arial" w:cs="Arial"/>
              </w:rPr>
            </w:pPr>
            <w:r w:rsidRPr="00034C49">
              <w:rPr>
                <w:rFonts w:ascii="Arial" w:hAnsi="Arial" w:cs="Arial"/>
              </w:rPr>
              <w:t>16</w:t>
            </w:r>
          </w:p>
        </w:tc>
        <w:tc>
          <w:tcPr>
            <w:tcW w:w="1526" w:type="pct"/>
            <w:tcBorders>
              <w:bottom w:val="nil"/>
            </w:tcBorders>
          </w:tcPr>
          <w:p w14:paraId="2E211F82" w14:textId="77777777" w:rsidR="00034C49" w:rsidRPr="00034C49" w:rsidRDefault="00034C49" w:rsidP="00034C49">
            <w:pPr>
              <w:tabs>
                <w:tab w:val="left" w:pos="767"/>
                <w:tab w:val="left" w:pos="1018"/>
                <w:tab w:val="left" w:pos="1228"/>
                <w:tab w:val="left" w:pos="2019"/>
              </w:tabs>
              <w:ind w:left="734"/>
              <w:jc w:val="center"/>
              <w:rPr>
                <w:rFonts w:ascii="Arial" w:hAnsi="Arial" w:cs="Arial"/>
              </w:rPr>
            </w:pPr>
            <w:r w:rsidRPr="00034C49">
              <w:rPr>
                <w:rFonts w:ascii="Arial" w:hAnsi="Arial" w:cs="Arial"/>
              </w:rPr>
              <w:t>7.3</w:t>
            </w:r>
          </w:p>
        </w:tc>
      </w:tr>
      <w:tr w:rsidR="00034C49" w:rsidRPr="00034C49" w14:paraId="6691E299" w14:textId="77777777" w:rsidTr="00034C49">
        <w:trPr>
          <w:trHeight w:hRule="exact" w:val="284"/>
        </w:trPr>
        <w:tc>
          <w:tcPr>
            <w:tcW w:w="871" w:type="pct"/>
            <w:vMerge/>
            <w:vAlign w:val="center"/>
          </w:tcPr>
          <w:p w14:paraId="0A880CF2" w14:textId="77777777" w:rsidR="00034C49" w:rsidRPr="00034C49" w:rsidRDefault="00034C49" w:rsidP="00034C49">
            <w:pPr>
              <w:jc w:val="center"/>
              <w:rPr>
                <w:rFonts w:ascii="Arial" w:hAnsi="Arial" w:cs="Arial"/>
                <w:b/>
              </w:rPr>
            </w:pPr>
          </w:p>
        </w:tc>
        <w:tc>
          <w:tcPr>
            <w:tcW w:w="1322" w:type="pct"/>
            <w:tcBorders>
              <w:top w:val="nil"/>
              <w:bottom w:val="nil"/>
            </w:tcBorders>
          </w:tcPr>
          <w:p w14:paraId="206549CD" w14:textId="77777777" w:rsidR="00034C49" w:rsidRPr="00034C49" w:rsidRDefault="00034C49" w:rsidP="00034C49">
            <w:pPr>
              <w:rPr>
                <w:rFonts w:ascii="Arial" w:hAnsi="Arial" w:cs="Arial"/>
              </w:rPr>
            </w:pPr>
            <w:r w:rsidRPr="00034C49">
              <w:rPr>
                <w:rFonts w:ascii="Arial" w:hAnsi="Arial" w:cs="Arial"/>
              </w:rPr>
              <w:t>25-34</w:t>
            </w:r>
          </w:p>
        </w:tc>
        <w:tc>
          <w:tcPr>
            <w:tcW w:w="1281" w:type="pct"/>
            <w:tcBorders>
              <w:top w:val="nil"/>
              <w:bottom w:val="nil"/>
            </w:tcBorders>
          </w:tcPr>
          <w:p w14:paraId="68CD058D" w14:textId="77777777" w:rsidR="00034C49" w:rsidRPr="00034C49" w:rsidRDefault="00034C49" w:rsidP="00034C49">
            <w:pPr>
              <w:jc w:val="center"/>
              <w:rPr>
                <w:rFonts w:ascii="Arial" w:hAnsi="Arial" w:cs="Arial"/>
              </w:rPr>
            </w:pPr>
            <w:r w:rsidRPr="00034C49">
              <w:rPr>
                <w:rFonts w:ascii="Arial" w:hAnsi="Arial" w:cs="Arial"/>
              </w:rPr>
              <w:t>23</w:t>
            </w:r>
          </w:p>
        </w:tc>
        <w:tc>
          <w:tcPr>
            <w:tcW w:w="1526" w:type="pct"/>
            <w:tcBorders>
              <w:top w:val="nil"/>
              <w:bottom w:val="nil"/>
            </w:tcBorders>
          </w:tcPr>
          <w:p w14:paraId="1C5AE863" w14:textId="77777777" w:rsidR="00034C49" w:rsidRPr="00034C49" w:rsidRDefault="00034C49" w:rsidP="00034C49">
            <w:pPr>
              <w:tabs>
                <w:tab w:val="left" w:pos="767"/>
                <w:tab w:val="left" w:pos="1018"/>
                <w:tab w:val="left" w:pos="1228"/>
                <w:tab w:val="left" w:pos="2019"/>
              </w:tabs>
              <w:ind w:left="734"/>
              <w:jc w:val="center"/>
              <w:rPr>
                <w:rFonts w:ascii="Arial" w:hAnsi="Arial" w:cs="Arial"/>
              </w:rPr>
            </w:pPr>
            <w:r w:rsidRPr="00034C49">
              <w:rPr>
                <w:rFonts w:ascii="Arial" w:hAnsi="Arial" w:cs="Arial"/>
              </w:rPr>
              <w:t>10.5</w:t>
            </w:r>
          </w:p>
        </w:tc>
      </w:tr>
      <w:tr w:rsidR="00034C49" w:rsidRPr="00034C49" w14:paraId="3771B032" w14:textId="77777777" w:rsidTr="00034C49">
        <w:trPr>
          <w:trHeight w:hRule="exact" w:val="284"/>
        </w:trPr>
        <w:tc>
          <w:tcPr>
            <w:tcW w:w="871" w:type="pct"/>
            <w:vMerge/>
            <w:vAlign w:val="center"/>
          </w:tcPr>
          <w:p w14:paraId="05AEF01C" w14:textId="77777777" w:rsidR="00034C49" w:rsidRPr="00034C49" w:rsidRDefault="00034C49" w:rsidP="00034C49">
            <w:pPr>
              <w:jc w:val="center"/>
              <w:rPr>
                <w:rFonts w:ascii="Arial" w:hAnsi="Arial" w:cs="Arial"/>
                <w:b/>
              </w:rPr>
            </w:pPr>
          </w:p>
        </w:tc>
        <w:tc>
          <w:tcPr>
            <w:tcW w:w="1322" w:type="pct"/>
            <w:tcBorders>
              <w:top w:val="nil"/>
              <w:bottom w:val="nil"/>
            </w:tcBorders>
          </w:tcPr>
          <w:p w14:paraId="233E248F" w14:textId="77777777" w:rsidR="00034C49" w:rsidRPr="00034C49" w:rsidRDefault="00034C49" w:rsidP="00034C49">
            <w:pPr>
              <w:rPr>
                <w:rFonts w:ascii="Arial" w:hAnsi="Arial" w:cs="Arial"/>
              </w:rPr>
            </w:pPr>
            <w:r w:rsidRPr="00034C49">
              <w:rPr>
                <w:rFonts w:ascii="Arial" w:hAnsi="Arial" w:cs="Arial"/>
              </w:rPr>
              <w:t>35-44</w:t>
            </w:r>
          </w:p>
        </w:tc>
        <w:tc>
          <w:tcPr>
            <w:tcW w:w="1281" w:type="pct"/>
            <w:tcBorders>
              <w:top w:val="nil"/>
              <w:bottom w:val="nil"/>
            </w:tcBorders>
          </w:tcPr>
          <w:p w14:paraId="220D593E" w14:textId="77777777" w:rsidR="00034C49" w:rsidRPr="00034C49" w:rsidRDefault="00034C49" w:rsidP="00034C49">
            <w:pPr>
              <w:jc w:val="center"/>
              <w:rPr>
                <w:rFonts w:ascii="Arial" w:hAnsi="Arial" w:cs="Arial"/>
              </w:rPr>
            </w:pPr>
            <w:r w:rsidRPr="00034C49">
              <w:rPr>
                <w:rFonts w:ascii="Arial" w:hAnsi="Arial" w:cs="Arial"/>
              </w:rPr>
              <w:t>33</w:t>
            </w:r>
          </w:p>
        </w:tc>
        <w:tc>
          <w:tcPr>
            <w:tcW w:w="1526" w:type="pct"/>
            <w:tcBorders>
              <w:top w:val="nil"/>
              <w:bottom w:val="nil"/>
            </w:tcBorders>
          </w:tcPr>
          <w:p w14:paraId="75256A73" w14:textId="77777777" w:rsidR="00034C49" w:rsidRPr="00034C49" w:rsidRDefault="00034C49" w:rsidP="00034C49">
            <w:pPr>
              <w:tabs>
                <w:tab w:val="left" w:pos="767"/>
                <w:tab w:val="left" w:pos="1018"/>
                <w:tab w:val="left" w:pos="1228"/>
                <w:tab w:val="left" w:pos="2019"/>
              </w:tabs>
              <w:ind w:left="734"/>
              <w:jc w:val="center"/>
              <w:rPr>
                <w:rFonts w:ascii="Arial" w:hAnsi="Arial" w:cs="Arial"/>
              </w:rPr>
            </w:pPr>
            <w:r w:rsidRPr="00034C49">
              <w:rPr>
                <w:rFonts w:ascii="Arial" w:hAnsi="Arial" w:cs="Arial"/>
              </w:rPr>
              <w:t>15.1</w:t>
            </w:r>
          </w:p>
        </w:tc>
      </w:tr>
      <w:tr w:rsidR="00034C49" w:rsidRPr="00034C49" w14:paraId="11E7EAF6" w14:textId="77777777" w:rsidTr="00034C49">
        <w:trPr>
          <w:trHeight w:hRule="exact" w:val="284"/>
        </w:trPr>
        <w:tc>
          <w:tcPr>
            <w:tcW w:w="871" w:type="pct"/>
            <w:vMerge/>
            <w:vAlign w:val="center"/>
          </w:tcPr>
          <w:p w14:paraId="1F812FBB" w14:textId="77777777" w:rsidR="00034C49" w:rsidRPr="00034C49" w:rsidRDefault="00034C49" w:rsidP="00034C49">
            <w:pPr>
              <w:jc w:val="center"/>
              <w:rPr>
                <w:rFonts w:ascii="Arial" w:hAnsi="Arial" w:cs="Arial"/>
                <w:b/>
              </w:rPr>
            </w:pPr>
          </w:p>
        </w:tc>
        <w:tc>
          <w:tcPr>
            <w:tcW w:w="1322" w:type="pct"/>
            <w:tcBorders>
              <w:top w:val="nil"/>
              <w:bottom w:val="nil"/>
            </w:tcBorders>
          </w:tcPr>
          <w:p w14:paraId="3A10C9F0" w14:textId="77777777" w:rsidR="00034C49" w:rsidRPr="00034C49" w:rsidRDefault="00034C49" w:rsidP="00034C49">
            <w:pPr>
              <w:rPr>
                <w:rFonts w:ascii="Arial" w:hAnsi="Arial" w:cs="Arial"/>
              </w:rPr>
            </w:pPr>
            <w:r w:rsidRPr="00034C49">
              <w:rPr>
                <w:rFonts w:ascii="Arial" w:hAnsi="Arial" w:cs="Arial"/>
              </w:rPr>
              <w:t>45-54</w:t>
            </w:r>
          </w:p>
        </w:tc>
        <w:tc>
          <w:tcPr>
            <w:tcW w:w="1281" w:type="pct"/>
            <w:tcBorders>
              <w:top w:val="nil"/>
              <w:bottom w:val="nil"/>
            </w:tcBorders>
          </w:tcPr>
          <w:p w14:paraId="311FCE16" w14:textId="77777777" w:rsidR="00034C49" w:rsidRPr="00034C49" w:rsidRDefault="00034C49" w:rsidP="00034C49">
            <w:pPr>
              <w:jc w:val="center"/>
              <w:rPr>
                <w:rFonts w:ascii="Arial" w:hAnsi="Arial" w:cs="Arial"/>
              </w:rPr>
            </w:pPr>
            <w:r w:rsidRPr="00034C49">
              <w:rPr>
                <w:rFonts w:ascii="Arial" w:hAnsi="Arial" w:cs="Arial"/>
              </w:rPr>
              <w:t>61</w:t>
            </w:r>
          </w:p>
        </w:tc>
        <w:tc>
          <w:tcPr>
            <w:tcW w:w="1526" w:type="pct"/>
            <w:tcBorders>
              <w:top w:val="nil"/>
              <w:bottom w:val="nil"/>
            </w:tcBorders>
          </w:tcPr>
          <w:p w14:paraId="2C31E9ED" w14:textId="77777777" w:rsidR="00034C49" w:rsidRPr="00034C49" w:rsidRDefault="00034C49" w:rsidP="00034C49">
            <w:pPr>
              <w:tabs>
                <w:tab w:val="left" w:pos="767"/>
                <w:tab w:val="left" w:pos="1018"/>
                <w:tab w:val="left" w:pos="1228"/>
                <w:tab w:val="left" w:pos="2019"/>
              </w:tabs>
              <w:ind w:left="734"/>
              <w:jc w:val="center"/>
              <w:rPr>
                <w:rFonts w:ascii="Arial" w:hAnsi="Arial" w:cs="Arial"/>
              </w:rPr>
            </w:pPr>
            <w:r w:rsidRPr="00034C49">
              <w:rPr>
                <w:rFonts w:ascii="Arial" w:hAnsi="Arial" w:cs="Arial"/>
              </w:rPr>
              <w:t>27.9</w:t>
            </w:r>
          </w:p>
        </w:tc>
      </w:tr>
      <w:tr w:rsidR="00034C49" w:rsidRPr="00034C49" w14:paraId="429B4B35" w14:textId="77777777" w:rsidTr="00034C49">
        <w:trPr>
          <w:trHeight w:hRule="exact" w:val="284"/>
        </w:trPr>
        <w:tc>
          <w:tcPr>
            <w:tcW w:w="871" w:type="pct"/>
            <w:vMerge/>
            <w:vAlign w:val="center"/>
          </w:tcPr>
          <w:p w14:paraId="092DAC3F" w14:textId="77777777" w:rsidR="00034C49" w:rsidRPr="00034C49" w:rsidRDefault="00034C49" w:rsidP="00034C49">
            <w:pPr>
              <w:jc w:val="center"/>
              <w:rPr>
                <w:rFonts w:ascii="Arial" w:hAnsi="Arial" w:cs="Arial"/>
                <w:b/>
              </w:rPr>
            </w:pPr>
          </w:p>
        </w:tc>
        <w:tc>
          <w:tcPr>
            <w:tcW w:w="1322" w:type="pct"/>
            <w:tcBorders>
              <w:top w:val="nil"/>
              <w:bottom w:val="nil"/>
            </w:tcBorders>
          </w:tcPr>
          <w:p w14:paraId="3835AE4D" w14:textId="77777777" w:rsidR="00034C49" w:rsidRPr="00034C49" w:rsidRDefault="00034C49" w:rsidP="00034C49">
            <w:pPr>
              <w:rPr>
                <w:rFonts w:ascii="Arial" w:hAnsi="Arial" w:cs="Arial"/>
              </w:rPr>
            </w:pPr>
            <w:r w:rsidRPr="00034C49">
              <w:rPr>
                <w:rFonts w:ascii="Arial" w:hAnsi="Arial" w:cs="Arial"/>
              </w:rPr>
              <w:t>55-64</w:t>
            </w:r>
          </w:p>
        </w:tc>
        <w:tc>
          <w:tcPr>
            <w:tcW w:w="1281" w:type="pct"/>
            <w:tcBorders>
              <w:top w:val="nil"/>
              <w:bottom w:val="nil"/>
            </w:tcBorders>
          </w:tcPr>
          <w:p w14:paraId="7E6C8966" w14:textId="77777777" w:rsidR="00034C49" w:rsidRPr="00034C49" w:rsidRDefault="00034C49" w:rsidP="00034C49">
            <w:pPr>
              <w:jc w:val="center"/>
              <w:rPr>
                <w:rFonts w:ascii="Arial" w:hAnsi="Arial" w:cs="Arial"/>
              </w:rPr>
            </w:pPr>
            <w:r w:rsidRPr="00034C49">
              <w:rPr>
                <w:rFonts w:ascii="Arial" w:hAnsi="Arial" w:cs="Arial"/>
              </w:rPr>
              <w:t>50</w:t>
            </w:r>
          </w:p>
        </w:tc>
        <w:tc>
          <w:tcPr>
            <w:tcW w:w="1526" w:type="pct"/>
            <w:tcBorders>
              <w:top w:val="nil"/>
              <w:bottom w:val="nil"/>
            </w:tcBorders>
          </w:tcPr>
          <w:p w14:paraId="24E00E8F" w14:textId="77777777" w:rsidR="00034C49" w:rsidRPr="00034C49" w:rsidRDefault="00034C49" w:rsidP="00034C49">
            <w:pPr>
              <w:tabs>
                <w:tab w:val="left" w:pos="767"/>
                <w:tab w:val="left" w:pos="1018"/>
                <w:tab w:val="left" w:pos="1228"/>
                <w:tab w:val="left" w:pos="2019"/>
              </w:tabs>
              <w:ind w:left="734"/>
              <w:jc w:val="center"/>
              <w:rPr>
                <w:rFonts w:ascii="Arial" w:hAnsi="Arial" w:cs="Arial"/>
              </w:rPr>
            </w:pPr>
            <w:r w:rsidRPr="00034C49">
              <w:rPr>
                <w:rFonts w:ascii="Arial" w:hAnsi="Arial" w:cs="Arial"/>
              </w:rPr>
              <w:t>22.8</w:t>
            </w:r>
          </w:p>
        </w:tc>
      </w:tr>
      <w:tr w:rsidR="00034C49" w:rsidRPr="00034C49" w14:paraId="064D5038" w14:textId="77777777" w:rsidTr="00034C49">
        <w:trPr>
          <w:trHeight w:hRule="exact" w:val="284"/>
        </w:trPr>
        <w:tc>
          <w:tcPr>
            <w:tcW w:w="871" w:type="pct"/>
            <w:vMerge/>
            <w:vAlign w:val="center"/>
          </w:tcPr>
          <w:p w14:paraId="5AA10020" w14:textId="77777777" w:rsidR="00034C49" w:rsidRPr="00034C49" w:rsidRDefault="00034C49" w:rsidP="00034C49">
            <w:pPr>
              <w:jc w:val="center"/>
              <w:rPr>
                <w:rFonts w:ascii="Arial" w:hAnsi="Arial" w:cs="Arial"/>
                <w:b/>
              </w:rPr>
            </w:pPr>
          </w:p>
        </w:tc>
        <w:tc>
          <w:tcPr>
            <w:tcW w:w="1322" w:type="pct"/>
            <w:tcBorders>
              <w:top w:val="nil"/>
              <w:bottom w:val="nil"/>
            </w:tcBorders>
          </w:tcPr>
          <w:p w14:paraId="6D8EBD97" w14:textId="77777777" w:rsidR="00034C49" w:rsidRPr="00034C49" w:rsidRDefault="00034C49" w:rsidP="00034C49">
            <w:pPr>
              <w:rPr>
                <w:rFonts w:ascii="Arial" w:hAnsi="Arial" w:cs="Arial"/>
              </w:rPr>
            </w:pPr>
            <w:r w:rsidRPr="00034C49">
              <w:rPr>
                <w:rFonts w:ascii="Arial" w:hAnsi="Arial" w:cs="Arial"/>
              </w:rPr>
              <w:t xml:space="preserve">65 </w:t>
            </w:r>
            <w:proofErr w:type="spellStart"/>
            <w:r w:rsidRPr="00034C49">
              <w:rPr>
                <w:rFonts w:ascii="Arial" w:hAnsi="Arial" w:cs="Arial"/>
              </w:rPr>
              <w:t>ve</w:t>
            </w:r>
            <w:proofErr w:type="spellEnd"/>
            <w:r w:rsidRPr="00034C49">
              <w:rPr>
                <w:rFonts w:ascii="Arial" w:hAnsi="Arial" w:cs="Arial"/>
              </w:rPr>
              <w:t xml:space="preserve"> </w:t>
            </w:r>
            <w:proofErr w:type="spellStart"/>
            <w:r w:rsidRPr="00034C49">
              <w:rPr>
                <w:rFonts w:ascii="Arial" w:hAnsi="Arial" w:cs="Arial"/>
              </w:rPr>
              <w:t>üstü</w:t>
            </w:r>
            <w:proofErr w:type="spellEnd"/>
          </w:p>
        </w:tc>
        <w:tc>
          <w:tcPr>
            <w:tcW w:w="1281" w:type="pct"/>
            <w:tcBorders>
              <w:top w:val="nil"/>
              <w:bottom w:val="nil"/>
            </w:tcBorders>
          </w:tcPr>
          <w:p w14:paraId="180C2E43" w14:textId="77777777" w:rsidR="00034C49" w:rsidRPr="00034C49" w:rsidRDefault="00034C49" w:rsidP="00034C49">
            <w:pPr>
              <w:jc w:val="center"/>
              <w:rPr>
                <w:rFonts w:ascii="Arial" w:hAnsi="Arial" w:cs="Arial"/>
              </w:rPr>
            </w:pPr>
            <w:r w:rsidRPr="00034C49">
              <w:rPr>
                <w:rFonts w:ascii="Arial" w:hAnsi="Arial" w:cs="Arial"/>
              </w:rPr>
              <w:t>36</w:t>
            </w:r>
          </w:p>
        </w:tc>
        <w:tc>
          <w:tcPr>
            <w:tcW w:w="1526" w:type="pct"/>
            <w:tcBorders>
              <w:top w:val="nil"/>
              <w:bottom w:val="nil"/>
            </w:tcBorders>
          </w:tcPr>
          <w:p w14:paraId="2657831A" w14:textId="77777777" w:rsidR="00034C49" w:rsidRPr="00034C49" w:rsidRDefault="00034C49" w:rsidP="00034C49">
            <w:pPr>
              <w:tabs>
                <w:tab w:val="left" w:pos="767"/>
                <w:tab w:val="left" w:pos="1018"/>
                <w:tab w:val="left" w:pos="1228"/>
                <w:tab w:val="left" w:pos="2019"/>
              </w:tabs>
              <w:ind w:left="734"/>
              <w:jc w:val="center"/>
              <w:rPr>
                <w:rFonts w:ascii="Arial" w:hAnsi="Arial" w:cs="Arial"/>
              </w:rPr>
            </w:pPr>
            <w:r w:rsidRPr="00034C49">
              <w:rPr>
                <w:rFonts w:ascii="Arial" w:hAnsi="Arial" w:cs="Arial"/>
              </w:rPr>
              <w:t>16.4</w:t>
            </w:r>
          </w:p>
        </w:tc>
      </w:tr>
      <w:tr w:rsidR="00034C49" w:rsidRPr="00034C49" w14:paraId="4495472A" w14:textId="77777777" w:rsidTr="00034C49">
        <w:trPr>
          <w:trHeight w:hRule="exact" w:val="284"/>
        </w:trPr>
        <w:tc>
          <w:tcPr>
            <w:tcW w:w="871" w:type="pct"/>
            <w:vMerge/>
            <w:vAlign w:val="center"/>
          </w:tcPr>
          <w:p w14:paraId="5F0B2AAA" w14:textId="77777777" w:rsidR="00034C49" w:rsidRPr="00034C49" w:rsidRDefault="00034C49" w:rsidP="00034C49">
            <w:pPr>
              <w:jc w:val="center"/>
              <w:rPr>
                <w:rFonts w:ascii="Arial" w:hAnsi="Arial" w:cs="Arial"/>
                <w:b/>
              </w:rPr>
            </w:pPr>
          </w:p>
        </w:tc>
        <w:tc>
          <w:tcPr>
            <w:tcW w:w="1322" w:type="pct"/>
            <w:tcBorders>
              <w:top w:val="nil"/>
              <w:bottom w:val="single" w:sz="4" w:space="0" w:color="auto"/>
            </w:tcBorders>
          </w:tcPr>
          <w:p w14:paraId="4A70B00C" w14:textId="77777777" w:rsidR="00034C49" w:rsidRPr="00034C49" w:rsidRDefault="00034C49" w:rsidP="00034C49">
            <w:pPr>
              <w:rPr>
                <w:rFonts w:ascii="Arial" w:hAnsi="Arial" w:cs="Arial"/>
                <w:b/>
              </w:rPr>
            </w:pPr>
            <w:r w:rsidRPr="00034C49">
              <w:rPr>
                <w:rFonts w:ascii="Arial" w:hAnsi="Arial" w:cs="Arial"/>
                <w:b/>
              </w:rPr>
              <w:t>Total</w:t>
            </w:r>
          </w:p>
        </w:tc>
        <w:tc>
          <w:tcPr>
            <w:tcW w:w="1281" w:type="pct"/>
            <w:tcBorders>
              <w:top w:val="nil"/>
              <w:bottom w:val="single" w:sz="4" w:space="0" w:color="auto"/>
            </w:tcBorders>
          </w:tcPr>
          <w:p w14:paraId="601E929A" w14:textId="77777777" w:rsidR="00034C49" w:rsidRPr="00034C49" w:rsidRDefault="00034C49" w:rsidP="00034C49">
            <w:pPr>
              <w:jc w:val="center"/>
              <w:rPr>
                <w:rFonts w:ascii="Arial" w:hAnsi="Arial" w:cs="Arial"/>
                <w:b/>
              </w:rPr>
            </w:pPr>
            <w:r w:rsidRPr="00034C49">
              <w:rPr>
                <w:rFonts w:ascii="Arial" w:hAnsi="Arial" w:cs="Arial"/>
                <w:b/>
              </w:rPr>
              <w:t>219</w:t>
            </w:r>
          </w:p>
        </w:tc>
        <w:tc>
          <w:tcPr>
            <w:tcW w:w="1526" w:type="pct"/>
            <w:tcBorders>
              <w:top w:val="nil"/>
              <w:bottom w:val="single" w:sz="4" w:space="0" w:color="auto"/>
            </w:tcBorders>
          </w:tcPr>
          <w:p w14:paraId="0FEAFA69" w14:textId="77777777" w:rsidR="00034C49" w:rsidRPr="00034C49" w:rsidRDefault="00034C49" w:rsidP="00034C49">
            <w:pPr>
              <w:tabs>
                <w:tab w:val="left" w:pos="767"/>
                <w:tab w:val="left" w:pos="1018"/>
                <w:tab w:val="left" w:pos="1228"/>
                <w:tab w:val="left" w:pos="2019"/>
              </w:tabs>
              <w:ind w:left="734"/>
              <w:jc w:val="center"/>
              <w:rPr>
                <w:rFonts w:ascii="Arial" w:hAnsi="Arial" w:cs="Arial"/>
                <w:b/>
              </w:rPr>
            </w:pPr>
            <w:r w:rsidRPr="00034C49">
              <w:rPr>
                <w:rFonts w:ascii="Arial" w:hAnsi="Arial" w:cs="Arial"/>
                <w:b/>
              </w:rPr>
              <w:t>100.0</w:t>
            </w:r>
          </w:p>
        </w:tc>
      </w:tr>
      <w:tr w:rsidR="00034C49" w:rsidRPr="00034C49" w14:paraId="5E5BD047" w14:textId="77777777" w:rsidTr="00034C49">
        <w:trPr>
          <w:trHeight w:hRule="exact" w:val="284"/>
        </w:trPr>
        <w:tc>
          <w:tcPr>
            <w:tcW w:w="871" w:type="pct"/>
            <w:vMerge w:val="restart"/>
            <w:vAlign w:val="center"/>
          </w:tcPr>
          <w:p w14:paraId="2DD7F8DD" w14:textId="77777777" w:rsidR="00034C49" w:rsidRPr="00034C49" w:rsidRDefault="00034C49" w:rsidP="00034C49">
            <w:pPr>
              <w:jc w:val="center"/>
              <w:rPr>
                <w:rFonts w:ascii="Arial" w:hAnsi="Arial" w:cs="Arial"/>
                <w:b/>
              </w:rPr>
            </w:pPr>
            <w:r w:rsidRPr="00034C49">
              <w:rPr>
                <w:rFonts w:ascii="Arial" w:hAnsi="Arial" w:cs="Arial"/>
                <w:b/>
              </w:rPr>
              <w:t>Education</w:t>
            </w:r>
          </w:p>
        </w:tc>
        <w:tc>
          <w:tcPr>
            <w:tcW w:w="1322" w:type="pct"/>
            <w:tcBorders>
              <w:bottom w:val="nil"/>
            </w:tcBorders>
          </w:tcPr>
          <w:p w14:paraId="5173119F" w14:textId="77777777" w:rsidR="00034C49" w:rsidRPr="00034C49" w:rsidRDefault="00034C49" w:rsidP="00034C49">
            <w:pPr>
              <w:rPr>
                <w:rFonts w:ascii="Arial" w:hAnsi="Arial" w:cs="Arial"/>
              </w:rPr>
            </w:pPr>
            <w:r w:rsidRPr="00034C49">
              <w:rPr>
                <w:rFonts w:ascii="Arial" w:hAnsi="Arial" w:cs="Arial"/>
              </w:rPr>
              <w:t>Illiterate</w:t>
            </w:r>
          </w:p>
        </w:tc>
        <w:tc>
          <w:tcPr>
            <w:tcW w:w="1281" w:type="pct"/>
            <w:tcBorders>
              <w:bottom w:val="nil"/>
            </w:tcBorders>
          </w:tcPr>
          <w:p w14:paraId="4677EAB6" w14:textId="77777777" w:rsidR="00034C49" w:rsidRPr="00034C49" w:rsidRDefault="00034C49" w:rsidP="00034C49">
            <w:pPr>
              <w:jc w:val="center"/>
              <w:rPr>
                <w:rFonts w:ascii="Arial" w:hAnsi="Arial" w:cs="Arial"/>
              </w:rPr>
            </w:pPr>
            <w:r w:rsidRPr="00034C49">
              <w:rPr>
                <w:rFonts w:ascii="Arial" w:hAnsi="Arial" w:cs="Arial"/>
              </w:rPr>
              <w:t>62</w:t>
            </w:r>
          </w:p>
        </w:tc>
        <w:tc>
          <w:tcPr>
            <w:tcW w:w="1526" w:type="pct"/>
            <w:tcBorders>
              <w:bottom w:val="nil"/>
            </w:tcBorders>
          </w:tcPr>
          <w:p w14:paraId="01741BD1"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28.3</w:t>
            </w:r>
          </w:p>
        </w:tc>
      </w:tr>
      <w:tr w:rsidR="00034C49" w:rsidRPr="00034C49" w14:paraId="1B7315D3" w14:textId="77777777" w:rsidTr="00034C49">
        <w:trPr>
          <w:trHeight w:hRule="exact" w:val="284"/>
        </w:trPr>
        <w:tc>
          <w:tcPr>
            <w:tcW w:w="871" w:type="pct"/>
            <w:vMerge/>
            <w:vAlign w:val="center"/>
          </w:tcPr>
          <w:p w14:paraId="03522C35" w14:textId="77777777" w:rsidR="00034C49" w:rsidRPr="00034C49" w:rsidRDefault="00034C49" w:rsidP="00034C49">
            <w:pPr>
              <w:jc w:val="center"/>
              <w:rPr>
                <w:rFonts w:ascii="Arial" w:hAnsi="Arial" w:cs="Arial"/>
                <w:b/>
              </w:rPr>
            </w:pPr>
          </w:p>
        </w:tc>
        <w:tc>
          <w:tcPr>
            <w:tcW w:w="1322" w:type="pct"/>
            <w:tcBorders>
              <w:top w:val="nil"/>
              <w:bottom w:val="nil"/>
            </w:tcBorders>
          </w:tcPr>
          <w:p w14:paraId="0276A83A" w14:textId="77777777" w:rsidR="00034C49" w:rsidRPr="00034C49" w:rsidRDefault="00034C49" w:rsidP="00034C49">
            <w:pPr>
              <w:rPr>
                <w:rFonts w:ascii="Arial" w:hAnsi="Arial" w:cs="Arial"/>
              </w:rPr>
            </w:pPr>
            <w:r w:rsidRPr="00034C49">
              <w:rPr>
                <w:rFonts w:ascii="Arial" w:hAnsi="Arial" w:cs="Arial"/>
              </w:rPr>
              <w:t>Primary School</w:t>
            </w:r>
          </w:p>
        </w:tc>
        <w:tc>
          <w:tcPr>
            <w:tcW w:w="1281" w:type="pct"/>
            <w:tcBorders>
              <w:top w:val="nil"/>
              <w:bottom w:val="nil"/>
            </w:tcBorders>
          </w:tcPr>
          <w:p w14:paraId="1D206AAD" w14:textId="77777777" w:rsidR="00034C49" w:rsidRPr="00034C49" w:rsidRDefault="00034C49" w:rsidP="00034C49">
            <w:pPr>
              <w:jc w:val="center"/>
              <w:rPr>
                <w:rFonts w:ascii="Arial" w:hAnsi="Arial" w:cs="Arial"/>
              </w:rPr>
            </w:pPr>
            <w:r w:rsidRPr="00034C49">
              <w:rPr>
                <w:rFonts w:ascii="Arial" w:hAnsi="Arial" w:cs="Arial"/>
              </w:rPr>
              <w:t>62</w:t>
            </w:r>
          </w:p>
        </w:tc>
        <w:tc>
          <w:tcPr>
            <w:tcW w:w="1526" w:type="pct"/>
            <w:tcBorders>
              <w:top w:val="nil"/>
              <w:bottom w:val="nil"/>
            </w:tcBorders>
          </w:tcPr>
          <w:p w14:paraId="7FA942C2"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28.3</w:t>
            </w:r>
          </w:p>
        </w:tc>
      </w:tr>
      <w:tr w:rsidR="00034C49" w:rsidRPr="00034C49" w14:paraId="17CF340C" w14:textId="77777777" w:rsidTr="00034C49">
        <w:trPr>
          <w:trHeight w:hRule="exact" w:val="284"/>
        </w:trPr>
        <w:tc>
          <w:tcPr>
            <w:tcW w:w="871" w:type="pct"/>
            <w:vMerge/>
            <w:vAlign w:val="center"/>
          </w:tcPr>
          <w:p w14:paraId="2918F12F" w14:textId="77777777" w:rsidR="00034C49" w:rsidRPr="00034C49" w:rsidRDefault="00034C49" w:rsidP="00034C49">
            <w:pPr>
              <w:jc w:val="center"/>
              <w:rPr>
                <w:rFonts w:ascii="Arial" w:hAnsi="Arial" w:cs="Arial"/>
                <w:b/>
              </w:rPr>
            </w:pPr>
          </w:p>
        </w:tc>
        <w:tc>
          <w:tcPr>
            <w:tcW w:w="1322" w:type="pct"/>
            <w:tcBorders>
              <w:top w:val="nil"/>
              <w:bottom w:val="nil"/>
            </w:tcBorders>
          </w:tcPr>
          <w:p w14:paraId="3CE94E06" w14:textId="77777777" w:rsidR="00034C49" w:rsidRPr="00034C49" w:rsidRDefault="00034C49" w:rsidP="00034C49">
            <w:pPr>
              <w:rPr>
                <w:rFonts w:ascii="Arial" w:hAnsi="Arial" w:cs="Arial"/>
              </w:rPr>
            </w:pPr>
            <w:r w:rsidRPr="00034C49">
              <w:rPr>
                <w:rFonts w:ascii="Arial" w:hAnsi="Arial" w:cs="Arial"/>
              </w:rPr>
              <w:t>Secondary School</w:t>
            </w:r>
          </w:p>
        </w:tc>
        <w:tc>
          <w:tcPr>
            <w:tcW w:w="1281" w:type="pct"/>
            <w:tcBorders>
              <w:top w:val="nil"/>
              <w:bottom w:val="nil"/>
            </w:tcBorders>
          </w:tcPr>
          <w:p w14:paraId="5D630DA0" w14:textId="77777777" w:rsidR="00034C49" w:rsidRPr="00034C49" w:rsidRDefault="00034C49" w:rsidP="00034C49">
            <w:pPr>
              <w:jc w:val="center"/>
              <w:rPr>
                <w:rFonts w:ascii="Arial" w:hAnsi="Arial" w:cs="Arial"/>
              </w:rPr>
            </w:pPr>
            <w:r w:rsidRPr="00034C49">
              <w:rPr>
                <w:rFonts w:ascii="Arial" w:hAnsi="Arial" w:cs="Arial"/>
              </w:rPr>
              <w:t>36</w:t>
            </w:r>
          </w:p>
        </w:tc>
        <w:tc>
          <w:tcPr>
            <w:tcW w:w="1526" w:type="pct"/>
            <w:tcBorders>
              <w:top w:val="nil"/>
              <w:bottom w:val="nil"/>
            </w:tcBorders>
          </w:tcPr>
          <w:p w14:paraId="3C0E9DF9"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16.4</w:t>
            </w:r>
          </w:p>
        </w:tc>
      </w:tr>
      <w:tr w:rsidR="00034C49" w:rsidRPr="00034C49" w14:paraId="12F357BA" w14:textId="77777777" w:rsidTr="00034C49">
        <w:trPr>
          <w:trHeight w:hRule="exact" w:val="284"/>
        </w:trPr>
        <w:tc>
          <w:tcPr>
            <w:tcW w:w="871" w:type="pct"/>
            <w:vMerge/>
            <w:vAlign w:val="center"/>
          </w:tcPr>
          <w:p w14:paraId="030C7AFE" w14:textId="77777777" w:rsidR="00034C49" w:rsidRPr="00034C49" w:rsidRDefault="00034C49" w:rsidP="00034C49">
            <w:pPr>
              <w:jc w:val="center"/>
              <w:rPr>
                <w:rFonts w:ascii="Arial" w:hAnsi="Arial" w:cs="Arial"/>
                <w:b/>
              </w:rPr>
            </w:pPr>
          </w:p>
        </w:tc>
        <w:tc>
          <w:tcPr>
            <w:tcW w:w="1322" w:type="pct"/>
            <w:tcBorders>
              <w:top w:val="nil"/>
              <w:bottom w:val="nil"/>
            </w:tcBorders>
          </w:tcPr>
          <w:p w14:paraId="10D71275" w14:textId="77777777" w:rsidR="00034C49" w:rsidRPr="00034C49" w:rsidRDefault="00034C49" w:rsidP="00034C49">
            <w:pPr>
              <w:rPr>
                <w:rFonts w:ascii="Arial" w:hAnsi="Arial" w:cs="Arial"/>
              </w:rPr>
            </w:pPr>
            <w:r w:rsidRPr="00034C49">
              <w:rPr>
                <w:rFonts w:ascii="Arial" w:hAnsi="Arial" w:cs="Arial"/>
              </w:rPr>
              <w:t>High School</w:t>
            </w:r>
          </w:p>
        </w:tc>
        <w:tc>
          <w:tcPr>
            <w:tcW w:w="1281" w:type="pct"/>
            <w:tcBorders>
              <w:top w:val="nil"/>
              <w:bottom w:val="nil"/>
            </w:tcBorders>
          </w:tcPr>
          <w:p w14:paraId="25EBBE1E" w14:textId="77777777" w:rsidR="00034C49" w:rsidRPr="00034C49" w:rsidRDefault="00034C49" w:rsidP="00034C49">
            <w:pPr>
              <w:jc w:val="center"/>
              <w:rPr>
                <w:rFonts w:ascii="Arial" w:hAnsi="Arial" w:cs="Arial"/>
              </w:rPr>
            </w:pPr>
            <w:r w:rsidRPr="00034C49">
              <w:rPr>
                <w:rFonts w:ascii="Arial" w:hAnsi="Arial" w:cs="Arial"/>
              </w:rPr>
              <w:t>38</w:t>
            </w:r>
          </w:p>
        </w:tc>
        <w:tc>
          <w:tcPr>
            <w:tcW w:w="1526" w:type="pct"/>
            <w:tcBorders>
              <w:top w:val="nil"/>
              <w:bottom w:val="nil"/>
            </w:tcBorders>
          </w:tcPr>
          <w:p w14:paraId="5FE94470"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17.4</w:t>
            </w:r>
          </w:p>
        </w:tc>
      </w:tr>
      <w:tr w:rsidR="00034C49" w:rsidRPr="00034C49" w14:paraId="3954627D" w14:textId="77777777" w:rsidTr="00034C49">
        <w:trPr>
          <w:trHeight w:hRule="exact" w:val="284"/>
        </w:trPr>
        <w:tc>
          <w:tcPr>
            <w:tcW w:w="871" w:type="pct"/>
            <w:vMerge/>
            <w:vAlign w:val="center"/>
          </w:tcPr>
          <w:p w14:paraId="1C7948A6" w14:textId="77777777" w:rsidR="00034C49" w:rsidRPr="00034C49" w:rsidRDefault="00034C49" w:rsidP="00034C49">
            <w:pPr>
              <w:jc w:val="center"/>
              <w:rPr>
                <w:rFonts w:ascii="Arial" w:hAnsi="Arial" w:cs="Arial"/>
                <w:b/>
              </w:rPr>
            </w:pPr>
          </w:p>
        </w:tc>
        <w:tc>
          <w:tcPr>
            <w:tcW w:w="1322" w:type="pct"/>
            <w:tcBorders>
              <w:top w:val="nil"/>
              <w:bottom w:val="nil"/>
            </w:tcBorders>
          </w:tcPr>
          <w:p w14:paraId="73E4C61E" w14:textId="77777777" w:rsidR="00034C49" w:rsidRPr="00034C49" w:rsidRDefault="00034C49" w:rsidP="00034C49">
            <w:pPr>
              <w:rPr>
                <w:rFonts w:ascii="Arial" w:hAnsi="Arial" w:cs="Arial"/>
              </w:rPr>
            </w:pPr>
            <w:r w:rsidRPr="00034C49">
              <w:rPr>
                <w:rFonts w:ascii="Arial" w:hAnsi="Arial" w:cs="Arial"/>
              </w:rPr>
              <w:t>Associate Degree</w:t>
            </w:r>
          </w:p>
        </w:tc>
        <w:tc>
          <w:tcPr>
            <w:tcW w:w="1281" w:type="pct"/>
            <w:tcBorders>
              <w:top w:val="nil"/>
              <w:bottom w:val="nil"/>
            </w:tcBorders>
          </w:tcPr>
          <w:p w14:paraId="2A91677C" w14:textId="77777777" w:rsidR="00034C49" w:rsidRPr="00034C49" w:rsidRDefault="00034C49" w:rsidP="00034C49">
            <w:pPr>
              <w:jc w:val="center"/>
              <w:rPr>
                <w:rFonts w:ascii="Arial" w:hAnsi="Arial" w:cs="Arial"/>
              </w:rPr>
            </w:pPr>
            <w:r w:rsidRPr="00034C49">
              <w:rPr>
                <w:rFonts w:ascii="Arial" w:hAnsi="Arial" w:cs="Arial"/>
              </w:rPr>
              <w:t>14</w:t>
            </w:r>
          </w:p>
        </w:tc>
        <w:tc>
          <w:tcPr>
            <w:tcW w:w="1526" w:type="pct"/>
            <w:tcBorders>
              <w:top w:val="nil"/>
              <w:bottom w:val="nil"/>
            </w:tcBorders>
          </w:tcPr>
          <w:p w14:paraId="273BB9D2"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6.4</w:t>
            </w:r>
          </w:p>
        </w:tc>
      </w:tr>
      <w:tr w:rsidR="00034C49" w:rsidRPr="00034C49" w14:paraId="71F17D4E" w14:textId="77777777" w:rsidTr="00034C49">
        <w:trPr>
          <w:trHeight w:hRule="exact" w:val="284"/>
        </w:trPr>
        <w:tc>
          <w:tcPr>
            <w:tcW w:w="871" w:type="pct"/>
            <w:vMerge/>
            <w:vAlign w:val="center"/>
          </w:tcPr>
          <w:p w14:paraId="75532DE6" w14:textId="77777777" w:rsidR="00034C49" w:rsidRPr="00034C49" w:rsidRDefault="00034C49" w:rsidP="00034C49">
            <w:pPr>
              <w:jc w:val="center"/>
              <w:rPr>
                <w:rFonts w:ascii="Arial" w:hAnsi="Arial" w:cs="Arial"/>
                <w:b/>
              </w:rPr>
            </w:pPr>
          </w:p>
        </w:tc>
        <w:tc>
          <w:tcPr>
            <w:tcW w:w="1322" w:type="pct"/>
            <w:tcBorders>
              <w:top w:val="nil"/>
              <w:bottom w:val="nil"/>
            </w:tcBorders>
          </w:tcPr>
          <w:p w14:paraId="1314BE41" w14:textId="77777777" w:rsidR="00034C49" w:rsidRPr="00034C49" w:rsidRDefault="00034C49" w:rsidP="00034C49">
            <w:pPr>
              <w:rPr>
                <w:rFonts w:ascii="Arial" w:hAnsi="Arial" w:cs="Arial"/>
              </w:rPr>
            </w:pPr>
            <w:r w:rsidRPr="00034C49">
              <w:rPr>
                <w:rFonts w:ascii="Arial" w:hAnsi="Arial" w:cs="Arial"/>
              </w:rPr>
              <w:t>Undergraduate</w:t>
            </w:r>
          </w:p>
        </w:tc>
        <w:tc>
          <w:tcPr>
            <w:tcW w:w="1281" w:type="pct"/>
            <w:tcBorders>
              <w:top w:val="nil"/>
              <w:bottom w:val="nil"/>
            </w:tcBorders>
          </w:tcPr>
          <w:p w14:paraId="1DD37418" w14:textId="77777777" w:rsidR="00034C49" w:rsidRPr="00034C49" w:rsidRDefault="00034C49" w:rsidP="00034C49">
            <w:pPr>
              <w:jc w:val="center"/>
              <w:rPr>
                <w:rFonts w:ascii="Arial" w:hAnsi="Arial" w:cs="Arial"/>
              </w:rPr>
            </w:pPr>
            <w:r w:rsidRPr="00034C49">
              <w:rPr>
                <w:rFonts w:ascii="Arial" w:hAnsi="Arial" w:cs="Arial"/>
              </w:rPr>
              <w:t>7</w:t>
            </w:r>
          </w:p>
        </w:tc>
        <w:tc>
          <w:tcPr>
            <w:tcW w:w="1526" w:type="pct"/>
            <w:tcBorders>
              <w:top w:val="nil"/>
              <w:bottom w:val="nil"/>
            </w:tcBorders>
          </w:tcPr>
          <w:p w14:paraId="54198433"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3.2</w:t>
            </w:r>
          </w:p>
        </w:tc>
      </w:tr>
      <w:tr w:rsidR="00034C49" w:rsidRPr="00034C49" w14:paraId="0E16065F" w14:textId="77777777" w:rsidTr="00034C49">
        <w:trPr>
          <w:trHeight w:hRule="exact" w:val="284"/>
        </w:trPr>
        <w:tc>
          <w:tcPr>
            <w:tcW w:w="871" w:type="pct"/>
            <w:vMerge/>
            <w:vAlign w:val="center"/>
          </w:tcPr>
          <w:p w14:paraId="5860FEF0" w14:textId="77777777" w:rsidR="00034C49" w:rsidRPr="00034C49" w:rsidRDefault="00034C49" w:rsidP="00034C49">
            <w:pPr>
              <w:jc w:val="center"/>
              <w:rPr>
                <w:rFonts w:ascii="Arial" w:hAnsi="Arial" w:cs="Arial"/>
                <w:b/>
              </w:rPr>
            </w:pPr>
          </w:p>
        </w:tc>
        <w:tc>
          <w:tcPr>
            <w:tcW w:w="1322" w:type="pct"/>
            <w:tcBorders>
              <w:top w:val="nil"/>
              <w:bottom w:val="nil"/>
            </w:tcBorders>
          </w:tcPr>
          <w:p w14:paraId="1C2122B8" w14:textId="77777777" w:rsidR="00034C49" w:rsidRPr="00034C49" w:rsidRDefault="00034C49" w:rsidP="00034C49">
            <w:pPr>
              <w:rPr>
                <w:rFonts w:ascii="Arial" w:hAnsi="Arial" w:cs="Arial"/>
              </w:rPr>
            </w:pPr>
            <w:r w:rsidRPr="00034C49">
              <w:rPr>
                <w:rFonts w:ascii="Arial" w:hAnsi="Arial" w:cs="Arial"/>
              </w:rPr>
              <w:t>Postgraduate</w:t>
            </w:r>
          </w:p>
        </w:tc>
        <w:tc>
          <w:tcPr>
            <w:tcW w:w="1281" w:type="pct"/>
            <w:tcBorders>
              <w:top w:val="nil"/>
              <w:bottom w:val="nil"/>
            </w:tcBorders>
          </w:tcPr>
          <w:p w14:paraId="3E3DA50A" w14:textId="77777777" w:rsidR="00034C49" w:rsidRPr="00034C49" w:rsidRDefault="00034C49" w:rsidP="00034C49">
            <w:pPr>
              <w:jc w:val="center"/>
              <w:rPr>
                <w:rFonts w:ascii="Arial" w:hAnsi="Arial" w:cs="Arial"/>
              </w:rPr>
            </w:pPr>
            <w:r w:rsidRPr="00034C49">
              <w:rPr>
                <w:rFonts w:ascii="Arial" w:hAnsi="Arial" w:cs="Arial"/>
              </w:rPr>
              <w:t>-</w:t>
            </w:r>
          </w:p>
        </w:tc>
        <w:tc>
          <w:tcPr>
            <w:tcW w:w="1526" w:type="pct"/>
            <w:tcBorders>
              <w:top w:val="nil"/>
              <w:bottom w:val="nil"/>
            </w:tcBorders>
          </w:tcPr>
          <w:p w14:paraId="5DF15350"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w:t>
            </w:r>
          </w:p>
        </w:tc>
      </w:tr>
      <w:tr w:rsidR="00034C49" w:rsidRPr="00034C49" w14:paraId="19E00412" w14:textId="77777777" w:rsidTr="00034C49">
        <w:trPr>
          <w:trHeight w:hRule="exact" w:val="284"/>
        </w:trPr>
        <w:tc>
          <w:tcPr>
            <w:tcW w:w="871" w:type="pct"/>
            <w:vMerge/>
            <w:vAlign w:val="center"/>
          </w:tcPr>
          <w:p w14:paraId="7DFF29F9" w14:textId="77777777" w:rsidR="00034C49" w:rsidRPr="00034C49" w:rsidRDefault="00034C49" w:rsidP="00034C49">
            <w:pPr>
              <w:jc w:val="center"/>
              <w:rPr>
                <w:rFonts w:ascii="Arial" w:hAnsi="Arial" w:cs="Arial"/>
                <w:b/>
              </w:rPr>
            </w:pPr>
          </w:p>
        </w:tc>
        <w:tc>
          <w:tcPr>
            <w:tcW w:w="1322" w:type="pct"/>
            <w:tcBorders>
              <w:top w:val="nil"/>
              <w:bottom w:val="single" w:sz="4" w:space="0" w:color="auto"/>
            </w:tcBorders>
          </w:tcPr>
          <w:p w14:paraId="40FA2FE4" w14:textId="77777777" w:rsidR="00034C49" w:rsidRPr="00034C49" w:rsidRDefault="00034C49" w:rsidP="00034C49">
            <w:pPr>
              <w:rPr>
                <w:rFonts w:ascii="Arial" w:hAnsi="Arial" w:cs="Arial"/>
                <w:b/>
              </w:rPr>
            </w:pPr>
            <w:r w:rsidRPr="00034C49">
              <w:rPr>
                <w:rFonts w:ascii="Arial" w:hAnsi="Arial" w:cs="Arial"/>
                <w:b/>
              </w:rPr>
              <w:t>Total</w:t>
            </w:r>
          </w:p>
        </w:tc>
        <w:tc>
          <w:tcPr>
            <w:tcW w:w="1281" w:type="pct"/>
            <w:tcBorders>
              <w:top w:val="nil"/>
              <w:bottom w:val="single" w:sz="4" w:space="0" w:color="auto"/>
            </w:tcBorders>
          </w:tcPr>
          <w:p w14:paraId="590C102C" w14:textId="77777777" w:rsidR="00034C49" w:rsidRPr="00034C49" w:rsidRDefault="00034C49" w:rsidP="00034C49">
            <w:pPr>
              <w:jc w:val="center"/>
              <w:rPr>
                <w:rFonts w:ascii="Arial" w:hAnsi="Arial" w:cs="Arial"/>
                <w:b/>
              </w:rPr>
            </w:pPr>
            <w:r w:rsidRPr="00034C49">
              <w:rPr>
                <w:rFonts w:ascii="Arial" w:hAnsi="Arial" w:cs="Arial"/>
                <w:b/>
              </w:rPr>
              <w:t>219</w:t>
            </w:r>
          </w:p>
        </w:tc>
        <w:tc>
          <w:tcPr>
            <w:tcW w:w="1526" w:type="pct"/>
            <w:tcBorders>
              <w:top w:val="nil"/>
              <w:bottom w:val="single" w:sz="4" w:space="0" w:color="auto"/>
            </w:tcBorders>
          </w:tcPr>
          <w:p w14:paraId="3ED559BA" w14:textId="77777777" w:rsidR="00034C49" w:rsidRPr="00034C49" w:rsidRDefault="00034C49" w:rsidP="00034C49">
            <w:pPr>
              <w:tabs>
                <w:tab w:val="left" w:pos="767"/>
                <w:tab w:val="left" w:pos="1228"/>
                <w:tab w:val="left" w:pos="2019"/>
              </w:tabs>
              <w:ind w:left="734"/>
              <w:jc w:val="center"/>
              <w:rPr>
                <w:rFonts w:ascii="Arial" w:hAnsi="Arial" w:cs="Arial"/>
                <w:b/>
              </w:rPr>
            </w:pPr>
            <w:r w:rsidRPr="00034C49">
              <w:rPr>
                <w:rFonts w:ascii="Arial" w:hAnsi="Arial" w:cs="Arial"/>
                <w:b/>
              </w:rPr>
              <w:t>100.0</w:t>
            </w:r>
          </w:p>
        </w:tc>
      </w:tr>
      <w:tr w:rsidR="00034C49" w:rsidRPr="00034C49" w14:paraId="49A216DD" w14:textId="77777777" w:rsidTr="00034C49">
        <w:trPr>
          <w:trHeight w:hRule="exact" w:val="284"/>
        </w:trPr>
        <w:tc>
          <w:tcPr>
            <w:tcW w:w="871" w:type="pct"/>
            <w:vMerge w:val="restart"/>
            <w:vAlign w:val="center"/>
          </w:tcPr>
          <w:p w14:paraId="4208F5AA" w14:textId="77777777" w:rsidR="00034C49" w:rsidRPr="00034C49" w:rsidRDefault="00034C49" w:rsidP="00034C49">
            <w:pPr>
              <w:jc w:val="center"/>
              <w:rPr>
                <w:rFonts w:ascii="Arial" w:hAnsi="Arial" w:cs="Arial"/>
                <w:b/>
              </w:rPr>
            </w:pPr>
            <w:r w:rsidRPr="00034C49">
              <w:rPr>
                <w:rFonts w:ascii="Arial" w:hAnsi="Arial" w:cs="Arial"/>
                <w:b/>
              </w:rPr>
              <w:t>Marital Status</w:t>
            </w:r>
          </w:p>
        </w:tc>
        <w:tc>
          <w:tcPr>
            <w:tcW w:w="1322" w:type="pct"/>
            <w:tcBorders>
              <w:bottom w:val="nil"/>
            </w:tcBorders>
          </w:tcPr>
          <w:p w14:paraId="6CC54D67" w14:textId="77777777" w:rsidR="00034C49" w:rsidRPr="00034C49" w:rsidRDefault="00034C49" w:rsidP="00034C49">
            <w:pPr>
              <w:rPr>
                <w:rFonts w:ascii="Arial" w:hAnsi="Arial" w:cs="Arial"/>
              </w:rPr>
            </w:pPr>
            <w:r w:rsidRPr="00034C49">
              <w:rPr>
                <w:rFonts w:ascii="Arial" w:hAnsi="Arial" w:cs="Arial"/>
              </w:rPr>
              <w:t>Single</w:t>
            </w:r>
          </w:p>
        </w:tc>
        <w:tc>
          <w:tcPr>
            <w:tcW w:w="1281" w:type="pct"/>
            <w:tcBorders>
              <w:bottom w:val="nil"/>
            </w:tcBorders>
          </w:tcPr>
          <w:p w14:paraId="68374FAB" w14:textId="77777777" w:rsidR="00034C49" w:rsidRPr="00034C49" w:rsidRDefault="00034C49" w:rsidP="00034C49">
            <w:pPr>
              <w:jc w:val="center"/>
              <w:rPr>
                <w:rFonts w:ascii="Arial" w:hAnsi="Arial" w:cs="Arial"/>
              </w:rPr>
            </w:pPr>
            <w:r w:rsidRPr="00034C49">
              <w:rPr>
                <w:rFonts w:ascii="Arial" w:hAnsi="Arial" w:cs="Arial"/>
              </w:rPr>
              <w:t>49</w:t>
            </w:r>
          </w:p>
        </w:tc>
        <w:tc>
          <w:tcPr>
            <w:tcW w:w="1526" w:type="pct"/>
            <w:tcBorders>
              <w:bottom w:val="nil"/>
            </w:tcBorders>
          </w:tcPr>
          <w:p w14:paraId="2CF838A7"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22.4</w:t>
            </w:r>
          </w:p>
        </w:tc>
      </w:tr>
      <w:tr w:rsidR="00034C49" w:rsidRPr="00034C49" w14:paraId="190A645E" w14:textId="77777777" w:rsidTr="00034C49">
        <w:trPr>
          <w:trHeight w:hRule="exact" w:val="284"/>
        </w:trPr>
        <w:tc>
          <w:tcPr>
            <w:tcW w:w="871" w:type="pct"/>
            <w:vMerge/>
            <w:vAlign w:val="center"/>
          </w:tcPr>
          <w:p w14:paraId="6A53FEF7" w14:textId="77777777" w:rsidR="00034C49" w:rsidRPr="00034C49" w:rsidRDefault="00034C49" w:rsidP="00034C49">
            <w:pPr>
              <w:jc w:val="center"/>
              <w:rPr>
                <w:rFonts w:ascii="Arial" w:hAnsi="Arial" w:cs="Arial"/>
                <w:b/>
              </w:rPr>
            </w:pPr>
          </w:p>
        </w:tc>
        <w:tc>
          <w:tcPr>
            <w:tcW w:w="1322" w:type="pct"/>
            <w:tcBorders>
              <w:top w:val="nil"/>
              <w:bottom w:val="nil"/>
            </w:tcBorders>
          </w:tcPr>
          <w:p w14:paraId="33692C0A" w14:textId="77777777" w:rsidR="00034C49" w:rsidRPr="00034C49" w:rsidRDefault="00034C49" w:rsidP="00034C49">
            <w:pPr>
              <w:rPr>
                <w:rFonts w:ascii="Arial" w:hAnsi="Arial" w:cs="Arial"/>
              </w:rPr>
            </w:pPr>
            <w:r w:rsidRPr="00034C49">
              <w:rPr>
                <w:rFonts w:ascii="Arial" w:hAnsi="Arial" w:cs="Arial"/>
              </w:rPr>
              <w:t xml:space="preserve">Married </w:t>
            </w:r>
          </w:p>
        </w:tc>
        <w:tc>
          <w:tcPr>
            <w:tcW w:w="1281" w:type="pct"/>
            <w:tcBorders>
              <w:top w:val="nil"/>
              <w:bottom w:val="nil"/>
            </w:tcBorders>
          </w:tcPr>
          <w:p w14:paraId="64CB3B18" w14:textId="77777777" w:rsidR="00034C49" w:rsidRPr="00034C49" w:rsidRDefault="00034C49" w:rsidP="00034C49">
            <w:pPr>
              <w:jc w:val="center"/>
              <w:rPr>
                <w:rFonts w:ascii="Arial" w:hAnsi="Arial" w:cs="Arial"/>
              </w:rPr>
            </w:pPr>
            <w:r w:rsidRPr="00034C49">
              <w:rPr>
                <w:rFonts w:ascii="Arial" w:hAnsi="Arial" w:cs="Arial"/>
              </w:rPr>
              <w:t>167</w:t>
            </w:r>
          </w:p>
        </w:tc>
        <w:tc>
          <w:tcPr>
            <w:tcW w:w="1526" w:type="pct"/>
            <w:tcBorders>
              <w:top w:val="nil"/>
              <w:bottom w:val="nil"/>
            </w:tcBorders>
          </w:tcPr>
          <w:p w14:paraId="63A70226"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76.3</w:t>
            </w:r>
          </w:p>
        </w:tc>
      </w:tr>
      <w:tr w:rsidR="00034C49" w:rsidRPr="00034C49" w14:paraId="45F0C266" w14:textId="77777777" w:rsidTr="00034C49">
        <w:trPr>
          <w:trHeight w:hRule="exact" w:val="284"/>
        </w:trPr>
        <w:tc>
          <w:tcPr>
            <w:tcW w:w="871" w:type="pct"/>
            <w:vMerge/>
            <w:vAlign w:val="center"/>
          </w:tcPr>
          <w:p w14:paraId="3EB92797" w14:textId="77777777" w:rsidR="00034C49" w:rsidRPr="00034C49" w:rsidRDefault="00034C49" w:rsidP="00034C49">
            <w:pPr>
              <w:jc w:val="center"/>
              <w:rPr>
                <w:rFonts w:ascii="Arial" w:hAnsi="Arial" w:cs="Arial"/>
                <w:b/>
              </w:rPr>
            </w:pPr>
          </w:p>
        </w:tc>
        <w:tc>
          <w:tcPr>
            <w:tcW w:w="1322" w:type="pct"/>
            <w:tcBorders>
              <w:top w:val="nil"/>
              <w:bottom w:val="nil"/>
            </w:tcBorders>
          </w:tcPr>
          <w:p w14:paraId="6030A398" w14:textId="77777777" w:rsidR="00034C49" w:rsidRPr="00034C49" w:rsidRDefault="00034C49" w:rsidP="00034C49">
            <w:pPr>
              <w:rPr>
                <w:rFonts w:ascii="Arial" w:hAnsi="Arial" w:cs="Arial"/>
              </w:rPr>
            </w:pPr>
            <w:r w:rsidRPr="00034C49">
              <w:rPr>
                <w:rFonts w:ascii="Arial" w:hAnsi="Arial" w:cs="Arial"/>
              </w:rPr>
              <w:t>Divorced</w:t>
            </w:r>
          </w:p>
        </w:tc>
        <w:tc>
          <w:tcPr>
            <w:tcW w:w="1281" w:type="pct"/>
            <w:tcBorders>
              <w:top w:val="nil"/>
              <w:bottom w:val="nil"/>
            </w:tcBorders>
          </w:tcPr>
          <w:p w14:paraId="4500F2F5" w14:textId="77777777" w:rsidR="00034C49" w:rsidRPr="00034C49" w:rsidRDefault="00034C49" w:rsidP="00034C49">
            <w:pPr>
              <w:jc w:val="center"/>
              <w:rPr>
                <w:rFonts w:ascii="Arial" w:hAnsi="Arial" w:cs="Arial"/>
              </w:rPr>
            </w:pPr>
            <w:r w:rsidRPr="00034C49">
              <w:rPr>
                <w:rFonts w:ascii="Arial" w:hAnsi="Arial" w:cs="Arial"/>
              </w:rPr>
              <w:t>3</w:t>
            </w:r>
          </w:p>
        </w:tc>
        <w:tc>
          <w:tcPr>
            <w:tcW w:w="1526" w:type="pct"/>
            <w:tcBorders>
              <w:top w:val="nil"/>
              <w:bottom w:val="nil"/>
            </w:tcBorders>
          </w:tcPr>
          <w:p w14:paraId="50757AB1"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1.4</w:t>
            </w:r>
          </w:p>
        </w:tc>
      </w:tr>
      <w:tr w:rsidR="00034C49" w:rsidRPr="00034C49" w14:paraId="772A0707" w14:textId="77777777" w:rsidTr="00034C49">
        <w:trPr>
          <w:trHeight w:hRule="exact" w:val="284"/>
        </w:trPr>
        <w:tc>
          <w:tcPr>
            <w:tcW w:w="871" w:type="pct"/>
            <w:vMerge/>
            <w:vAlign w:val="center"/>
          </w:tcPr>
          <w:p w14:paraId="405EA4B0" w14:textId="77777777" w:rsidR="00034C49" w:rsidRPr="00034C49" w:rsidRDefault="00034C49" w:rsidP="00034C49">
            <w:pPr>
              <w:jc w:val="center"/>
              <w:rPr>
                <w:rFonts w:ascii="Arial" w:hAnsi="Arial" w:cs="Arial"/>
                <w:b/>
              </w:rPr>
            </w:pPr>
          </w:p>
        </w:tc>
        <w:tc>
          <w:tcPr>
            <w:tcW w:w="1322" w:type="pct"/>
            <w:tcBorders>
              <w:top w:val="nil"/>
              <w:bottom w:val="single" w:sz="4" w:space="0" w:color="auto"/>
            </w:tcBorders>
          </w:tcPr>
          <w:p w14:paraId="09E0C16B" w14:textId="77777777" w:rsidR="00034C49" w:rsidRPr="00034C49" w:rsidRDefault="00034C49" w:rsidP="00034C49">
            <w:pPr>
              <w:rPr>
                <w:rFonts w:ascii="Arial" w:hAnsi="Arial" w:cs="Arial"/>
                <w:b/>
              </w:rPr>
            </w:pPr>
            <w:r w:rsidRPr="00034C49">
              <w:rPr>
                <w:rFonts w:ascii="Arial" w:hAnsi="Arial" w:cs="Arial"/>
                <w:b/>
              </w:rPr>
              <w:t>Total</w:t>
            </w:r>
          </w:p>
        </w:tc>
        <w:tc>
          <w:tcPr>
            <w:tcW w:w="1281" w:type="pct"/>
            <w:tcBorders>
              <w:top w:val="nil"/>
              <w:bottom w:val="single" w:sz="4" w:space="0" w:color="auto"/>
            </w:tcBorders>
          </w:tcPr>
          <w:p w14:paraId="0E68D24F" w14:textId="77777777" w:rsidR="00034C49" w:rsidRPr="00034C49" w:rsidRDefault="00034C49" w:rsidP="00034C49">
            <w:pPr>
              <w:jc w:val="center"/>
              <w:rPr>
                <w:rFonts w:ascii="Arial" w:hAnsi="Arial" w:cs="Arial"/>
                <w:b/>
              </w:rPr>
            </w:pPr>
            <w:r w:rsidRPr="00034C49">
              <w:rPr>
                <w:rFonts w:ascii="Arial" w:hAnsi="Arial" w:cs="Arial"/>
                <w:b/>
              </w:rPr>
              <w:t>219</w:t>
            </w:r>
          </w:p>
        </w:tc>
        <w:tc>
          <w:tcPr>
            <w:tcW w:w="1526" w:type="pct"/>
            <w:tcBorders>
              <w:top w:val="nil"/>
              <w:bottom w:val="single" w:sz="4" w:space="0" w:color="auto"/>
            </w:tcBorders>
          </w:tcPr>
          <w:p w14:paraId="6658C929" w14:textId="77777777" w:rsidR="00034C49" w:rsidRPr="00034C49" w:rsidRDefault="00034C49" w:rsidP="00034C49">
            <w:pPr>
              <w:tabs>
                <w:tab w:val="left" w:pos="767"/>
                <w:tab w:val="left" w:pos="1228"/>
                <w:tab w:val="left" w:pos="2019"/>
              </w:tabs>
              <w:ind w:left="734"/>
              <w:jc w:val="center"/>
              <w:rPr>
                <w:rFonts w:ascii="Arial" w:hAnsi="Arial" w:cs="Arial"/>
                <w:b/>
              </w:rPr>
            </w:pPr>
            <w:r w:rsidRPr="00034C49">
              <w:rPr>
                <w:rFonts w:ascii="Arial" w:hAnsi="Arial" w:cs="Arial"/>
                <w:b/>
              </w:rPr>
              <w:t>100.0</w:t>
            </w:r>
          </w:p>
        </w:tc>
      </w:tr>
      <w:tr w:rsidR="00034C49" w:rsidRPr="00034C49" w14:paraId="47F39A6A" w14:textId="77777777" w:rsidTr="00034C49">
        <w:trPr>
          <w:trHeight w:hRule="exact" w:val="284"/>
        </w:trPr>
        <w:tc>
          <w:tcPr>
            <w:tcW w:w="871" w:type="pct"/>
            <w:vMerge w:val="restart"/>
            <w:vAlign w:val="center"/>
          </w:tcPr>
          <w:p w14:paraId="225C8F48" w14:textId="77777777" w:rsidR="00034C49" w:rsidRPr="00034C49" w:rsidRDefault="00034C49" w:rsidP="00034C49">
            <w:pPr>
              <w:jc w:val="center"/>
              <w:rPr>
                <w:rFonts w:ascii="Arial" w:hAnsi="Arial" w:cs="Arial"/>
                <w:b/>
              </w:rPr>
            </w:pPr>
            <w:r w:rsidRPr="00034C49">
              <w:rPr>
                <w:rFonts w:ascii="Arial" w:hAnsi="Arial" w:cs="Arial"/>
                <w:b/>
              </w:rPr>
              <w:t>Occupation</w:t>
            </w:r>
          </w:p>
        </w:tc>
        <w:tc>
          <w:tcPr>
            <w:tcW w:w="1322" w:type="pct"/>
            <w:tcBorders>
              <w:bottom w:val="nil"/>
            </w:tcBorders>
          </w:tcPr>
          <w:p w14:paraId="53F17AD2" w14:textId="77777777" w:rsidR="00034C49" w:rsidRPr="00034C49" w:rsidRDefault="00034C49" w:rsidP="00034C49">
            <w:pPr>
              <w:rPr>
                <w:rFonts w:ascii="Arial" w:hAnsi="Arial" w:cs="Arial"/>
              </w:rPr>
            </w:pPr>
            <w:r w:rsidRPr="00034C49">
              <w:rPr>
                <w:rFonts w:ascii="Arial" w:hAnsi="Arial" w:cs="Arial"/>
              </w:rPr>
              <w:t>Officer</w:t>
            </w:r>
          </w:p>
        </w:tc>
        <w:tc>
          <w:tcPr>
            <w:tcW w:w="1281" w:type="pct"/>
            <w:tcBorders>
              <w:bottom w:val="nil"/>
            </w:tcBorders>
          </w:tcPr>
          <w:p w14:paraId="7201B6EF" w14:textId="77777777" w:rsidR="00034C49" w:rsidRPr="00034C49" w:rsidRDefault="00034C49" w:rsidP="00034C49">
            <w:pPr>
              <w:jc w:val="center"/>
              <w:rPr>
                <w:rFonts w:ascii="Arial" w:hAnsi="Arial" w:cs="Arial"/>
              </w:rPr>
            </w:pPr>
            <w:r w:rsidRPr="00034C49">
              <w:rPr>
                <w:rFonts w:ascii="Arial" w:hAnsi="Arial" w:cs="Arial"/>
              </w:rPr>
              <w:t>7</w:t>
            </w:r>
          </w:p>
        </w:tc>
        <w:tc>
          <w:tcPr>
            <w:tcW w:w="1526" w:type="pct"/>
            <w:tcBorders>
              <w:bottom w:val="nil"/>
            </w:tcBorders>
          </w:tcPr>
          <w:p w14:paraId="46D3D733"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3.2</w:t>
            </w:r>
          </w:p>
        </w:tc>
      </w:tr>
      <w:tr w:rsidR="00034C49" w:rsidRPr="00034C49" w14:paraId="70036175" w14:textId="77777777" w:rsidTr="00034C49">
        <w:trPr>
          <w:trHeight w:hRule="exact" w:val="284"/>
        </w:trPr>
        <w:tc>
          <w:tcPr>
            <w:tcW w:w="871" w:type="pct"/>
            <w:vMerge/>
            <w:vAlign w:val="center"/>
          </w:tcPr>
          <w:p w14:paraId="6777BB02" w14:textId="77777777" w:rsidR="00034C49" w:rsidRPr="00034C49" w:rsidRDefault="00034C49" w:rsidP="00034C49">
            <w:pPr>
              <w:jc w:val="center"/>
              <w:rPr>
                <w:rFonts w:ascii="Arial" w:hAnsi="Arial" w:cs="Arial"/>
                <w:b/>
              </w:rPr>
            </w:pPr>
          </w:p>
        </w:tc>
        <w:tc>
          <w:tcPr>
            <w:tcW w:w="1322" w:type="pct"/>
            <w:tcBorders>
              <w:top w:val="nil"/>
              <w:bottom w:val="nil"/>
            </w:tcBorders>
          </w:tcPr>
          <w:p w14:paraId="774E2825" w14:textId="77777777" w:rsidR="00034C49" w:rsidRPr="00034C49" w:rsidRDefault="00034C49" w:rsidP="00034C49">
            <w:pPr>
              <w:rPr>
                <w:rFonts w:ascii="Arial" w:hAnsi="Arial" w:cs="Arial"/>
              </w:rPr>
            </w:pPr>
            <w:r w:rsidRPr="00034C49">
              <w:rPr>
                <w:rFonts w:ascii="Arial" w:hAnsi="Arial" w:cs="Arial"/>
              </w:rPr>
              <w:t>Worker</w:t>
            </w:r>
          </w:p>
        </w:tc>
        <w:tc>
          <w:tcPr>
            <w:tcW w:w="1281" w:type="pct"/>
            <w:tcBorders>
              <w:top w:val="nil"/>
              <w:bottom w:val="nil"/>
            </w:tcBorders>
          </w:tcPr>
          <w:p w14:paraId="0C670D47" w14:textId="77777777" w:rsidR="00034C49" w:rsidRPr="00034C49" w:rsidRDefault="00034C49" w:rsidP="00034C49">
            <w:pPr>
              <w:jc w:val="center"/>
              <w:rPr>
                <w:rFonts w:ascii="Arial" w:hAnsi="Arial" w:cs="Arial"/>
              </w:rPr>
            </w:pPr>
            <w:r w:rsidRPr="00034C49">
              <w:rPr>
                <w:rFonts w:ascii="Arial" w:hAnsi="Arial" w:cs="Arial"/>
              </w:rPr>
              <w:t>53</w:t>
            </w:r>
          </w:p>
        </w:tc>
        <w:tc>
          <w:tcPr>
            <w:tcW w:w="1526" w:type="pct"/>
            <w:tcBorders>
              <w:top w:val="nil"/>
              <w:bottom w:val="nil"/>
            </w:tcBorders>
          </w:tcPr>
          <w:p w14:paraId="68751DC1"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24.2</w:t>
            </w:r>
          </w:p>
        </w:tc>
      </w:tr>
      <w:tr w:rsidR="00034C49" w:rsidRPr="00034C49" w14:paraId="7A361AFC" w14:textId="77777777" w:rsidTr="00034C49">
        <w:trPr>
          <w:trHeight w:hRule="exact" w:val="284"/>
        </w:trPr>
        <w:tc>
          <w:tcPr>
            <w:tcW w:w="871" w:type="pct"/>
            <w:vMerge/>
            <w:vAlign w:val="center"/>
          </w:tcPr>
          <w:p w14:paraId="4CBEB85E" w14:textId="77777777" w:rsidR="00034C49" w:rsidRPr="00034C49" w:rsidRDefault="00034C49" w:rsidP="00034C49">
            <w:pPr>
              <w:jc w:val="center"/>
              <w:rPr>
                <w:rFonts w:ascii="Arial" w:hAnsi="Arial" w:cs="Arial"/>
                <w:b/>
              </w:rPr>
            </w:pPr>
          </w:p>
        </w:tc>
        <w:tc>
          <w:tcPr>
            <w:tcW w:w="1322" w:type="pct"/>
            <w:tcBorders>
              <w:top w:val="nil"/>
              <w:bottom w:val="nil"/>
            </w:tcBorders>
          </w:tcPr>
          <w:p w14:paraId="4BB3D985" w14:textId="77777777" w:rsidR="00034C49" w:rsidRPr="00034C49" w:rsidRDefault="00034C49" w:rsidP="00034C49">
            <w:pPr>
              <w:rPr>
                <w:rFonts w:ascii="Arial" w:hAnsi="Arial" w:cs="Arial"/>
              </w:rPr>
            </w:pPr>
            <w:r w:rsidRPr="00034C49">
              <w:rPr>
                <w:rFonts w:ascii="Arial" w:hAnsi="Arial" w:cs="Arial"/>
              </w:rPr>
              <w:t>Craftsmen</w:t>
            </w:r>
          </w:p>
        </w:tc>
        <w:tc>
          <w:tcPr>
            <w:tcW w:w="1281" w:type="pct"/>
            <w:tcBorders>
              <w:top w:val="nil"/>
              <w:bottom w:val="nil"/>
            </w:tcBorders>
          </w:tcPr>
          <w:p w14:paraId="4DACA852" w14:textId="77777777" w:rsidR="00034C49" w:rsidRPr="00034C49" w:rsidRDefault="00034C49" w:rsidP="00034C49">
            <w:pPr>
              <w:jc w:val="center"/>
              <w:rPr>
                <w:rFonts w:ascii="Arial" w:hAnsi="Arial" w:cs="Arial"/>
              </w:rPr>
            </w:pPr>
            <w:r w:rsidRPr="00034C49">
              <w:rPr>
                <w:rFonts w:ascii="Arial" w:hAnsi="Arial" w:cs="Arial"/>
              </w:rPr>
              <w:t>26</w:t>
            </w:r>
          </w:p>
        </w:tc>
        <w:tc>
          <w:tcPr>
            <w:tcW w:w="1526" w:type="pct"/>
            <w:tcBorders>
              <w:top w:val="nil"/>
              <w:bottom w:val="nil"/>
            </w:tcBorders>
          </w:tcPr>
          <w:p w14:paraId="73C225EE"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11.9</w:t>
            </w:r>
          </w:p>
        </w:tc>
      </w:tr>
      <w:tr w:rsidR="00034C49" w:rsidRPr="00034C49" w14:paraId="3A460E2C" w14:textId="77777777" w:rsidTr="00034C49">
        <w:trPr>
          <w:trHeight w:hRule="exact" w:val="284"/>
        </w:trPr>
        <w:tc>
          <w:tcPr>
            <w:tcW w:w="871" w:type="pct"/>
            <w:vMerge/>
            <w:vAlign w:val="center"/>
          </w:tcPr>
          <w:p w14:paraId="08B63BBF" w14:textId="77777777" w:rsidR="00034C49" w:rsidRPr="00034C49" w:rsidRDefault="00034C49" w:rsidP="00034C49">
            <w:pPr>
              <w:jc w:val="center"/>
              <w:rPr>
                <w:rFonts w:ascii="Arial" w:hAnsi="Arial" w:cs="Arial"/>
                <w:b/>
              </w:rPr>
            </w:pPr>
          </w:p>
        </w:tc>
        <w:tc>
          <w:tcPr>
            <w:tcW w:w="1322" w:type="pct"/>
            <w:tcBorders>
              <w:top w:val="nil"/>
              <w:bottom w:val="nil"/>
            </w:tcBorders>
          </w:tcPr>
          <w:p w14:paraId="521ECE26" w14:textId="77777777" w:rsidR="00034C49" w:rsidRPr="00034C49" w:rsidRDefault="00034C49" w:rsidP="00034C49">
            <w:pPr>
              <w:rPr>
                <w:rFonts w:ascii="Arial" w:hAnsi="Arial" w:cs="Arial"/>
              </w:rPr>
            </w:pPr>
            <w:r w:rsidRPr="00034C49">
              <w:rPr>
                <w:rFonts w:ascii="Arial" w:hAnsi="Arial" w:cs="Arial"/>
              </w:rPr>
              <w:t>Farmer</w:t>
            </w:r>
          </w:p>
        </w:tc>
        <w:tc>
          <w:tcPr>
            <w:tcW w:w="1281" w:type="pct"/>
            <w:tcBorders>
              <w:top w:val="nil"/>
              <w:bottom w:val="nil"/>
            </w:tcBorders>
          </w:tcPr>
          <w:p w14:paraId="02D777C0" w14:textId="77777777" w:rsidR="00034C49" w:rsidRPr="00034C49" w:rsidRDefault="00034C49" w:rsidP="00034C49">
            <w:pPr>
              <w:jc w:val="center"/>
              <w:rPr>
                <w:rFonts w:ascii="Arial" w:hAnsi="Arial" w:cs="Arial"/>
              </w:rPr>
            </w:pPr>
            <w:r w:rsidRPr="00034C49">
              <w:rPr>
                <w:rFonts w:ascii="Arial" w:hAnsi="Arial" w:cs="Arial"/>
              </w:rPr>
              <w:t>4</w:t>
            </w:r>
          </w:p>
        </w:tc>
        <w:tc>
          <w:tcPr>
            <w:tcW w:w="1526" w:type="pct"/>
            <w:tcBorders>
              <w:top w:val="nil"/>
              <w:bottom w:val="nil"/>
            </w:tcBorders>
          </w:tcPr>
          <w:p w14:paraId="1F19C277"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1.8</w:t>
            </w:r>
          </w:p>
        </w:tc>
      </w:tr>
      <w:tr w:rsidR="00034C49" w:rsidRPr="00034C49" w14:paraId="3E2FA58A" w14:textId="77777777" w:rsidTr="00034C49">
        <w:trPr>
          <w:trHeight w:hRule="exact" w:val="284"/>
        </w:trPr>
        <w:tc>
          <w:tcPr>
            <w:tcW w:w="871" w:type="pct"/>
            <w:vMerge/>
            <w:vAlign w:val="center"/>
          </w:tcPr>
          <w:p w14:paraId="2C9A8EA5" w14:textId="77777777" w:rsidR="00034C49" w:rsidRPr="00034C49" w:rsidRDefault="00034C49" w:rsidP="00034C49">
            <w:pPr>
              <w:jc w:val="center"/>
              <w:rPr>
                <w:rFonts w:ascii="Arial" w:hAnsi="Arial" w:cs="Arial"/>
                <w:b/>
              </w:rPr>
            </w:pPr>
          </w:p>
        </w:tc>
        <w:tc>
          <w:tcPr>
            <w:tcW w:w="1322" w:type="pct"/>
            <w:tcBorders>
              <w:top w:val="nil"/>
              <w:bottom w:val="nil"/>
            </w:tcBorders>
          </w:tcPr>
          <w:p w14:paraId="405F0F8E" w14:textId="77777777" w:rsidR="00034C49" w:rsidRPr="00034C49" w:rsidRDefault="00034C49" w:rsidP="00034C49">
            <w:pPr>
              <w:rPr>
                <w:rFonts w:ascii="Arial" w:hAnsi="Arial" w:cs="Arial"/>
              </w:rPr>
            </w:pPr>
            <w:r w:rsidRPr="00034C49">
              <w:rPr>
                <w:rFonts w:ascii="Arial" w:hAnsi="Arial" w:cs="Arial"/>
              </w:rPr>
              <w:t>Retired</w:t>
            </w:r>
          </w:p>
        </w:tc>
        <w:tc>
          <w:tcPr>
            <w:tcW w:w="1281" w:type="pct"/>
            <w:tcBorders>
              <w:top w:val="nil"/>
              <w:bottom w:val="nil"/>
            </w:tcBorders>
          </w:tcPr>
          <w:p w14:paraId="19E49C98" w14:textId="77777777" w:rsidR="00034C49" w:rsidRPr="00034C49" w:rsidRDefault="00034C49" w:rsidP="00034C49">
            <w:pPr>
              <w:jc w:val="center"/>
              <w:rPr>
                <w:rFonts w:ascii="Arial" w:hAnsi="Arial" w:cs="Arial"/>
              </w:rPr>
            </w:pPr>
            <w:r w:rsidRPr="00034C49">
              <w:rPr>
                <w:rFonts w:ascii="Arial" w:hAnsi="Arial" w:cs="Arial"/>
              </w:rPr>
              <w:t>67</w:t>
            </w:r>
          </w:p>
        </w:tc>
        <w:tc>
          <w:tcPr>
            <w:tcW w:w="1526" w:type="pct"/>
            <w:tcBorders>
              <w:top w:val="nil"/>
              <w:bottom w:val="nil"/>
            </w:tcBorders>
          </w:tcPr>
          <w:p w14:paraId="72583D2C"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30.6</w:t>
            </w:r>
          </w:p>
        </w:tc>
      </w:tr>
      <w:tr w:rsidR="00034C49" w:rsidRPr="00034C49" w14:paraId="31EC4CB4" w14:textId="77777777" w:rsidTr="00034C49">
        <w:trPr>
          <w:trHeight w:hRule="exact" w:val="284"/>
        </w:trPr>
        <w:tc>
          <w:tcPr>
            <w:tcW w:w="871" w:type="pct"/>
            <w:vMerge/>
            <w:vAlign w:val="center"/>
          </w:tcPr>
          <w:p w14:paraId="44EE6FFB" w14:textId="77777777" w:rsidR="00034C49" w:rsidRPr="00034C49" w:rsidRDefault="00034C49" w:rsidP="00034C49">
            <w:pPr>
              <w:jc w:val="center"/>
              <w:rPr>
                <w:rFonts w:ascii="Arial" w:hAnsi="Arial" w:cs="Arial"/>
                <w:b/>
              </w:rPr>
            </w:pPr>
          </w:p>
        </w:tc>
        <w:tc>
          <w:tcPr>
            <w:tcW w:w="1322" w:type="pct"/>
            <w:tcBorders>
              <w:top w:val="nil"/>
              <w:bottom w:val="nil"/>
            </w:tcBorders>
          </w:tcPr>
          <w:p w14:paraId="0A4AC9A7" w14:textId="77777777" w:rsidR="00034C49" w:rsidRPr="00034C49" w:rsidRDefault="00034C49" w:rsidP="00034C49">
            <w:pPr>
              <w:rPr>
                <w:rFonts w:ascii="Arial" w:hAnsi="Arial" w:cs="Arial"/>
              </w:rPr>
            </w:pPr>
            <w:r w:rsidRPr="00034C49">
              <w:rPr>
                <w:rFonts w:ascii="Arial" w:hAnsi="Arial" w:cs="Arial"/>
              </w:rPr>
              <w:t>Student</w:t>
            </w:r>
          </w:p>
        </w:tc>
        <w:tc>
          <w:tcPr>
            <w:tcW w:w="1281" w:type="pct"/>
            <w:tcBorders>
              <w:top w:val="nil"/>
              <w:bottom w:val="nil"/>
            </w:tcBorders>
          </w:tcPr>
          <w:p w14:paraId="7226BA7F" w14:textId="77777777" w:rsidR="00034C49" w:rsidRPr="00034C49" w:rsidRDefault="00034C49" w:rsidP="00034C49">
            <w:pPr>
              <w:jc w:val="center"/>
              <w:rPr>
                <w:rFonts w:ascii="Arial" w:hAnsi="Arial" w:cs="Arial"/>
              </w:rPr>
            </w:pPr>
            <w:r w:rsidRPr="00034C49">
              <w:rPr>
                <w:rFonts w:ascii="Arial" w:hAnsi="Arial" w:cs="Arial"/>
              </w:rPr>
              <w:t>7</w:t>
            </w:r>
          </w:p>
        </w:tc>
        <w:tc>
          <w:tcPr>
            <w:tcW w:w="1526" w:type="pct"/>
            <w:tcBorders>
              <w:top w:val="nil"/>
              <w:bottom w:val="nil"/>
            </w:tcBorders>
          </w:tcPr>
          <w:p w14:paraId="52CD8821"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3.2</w:t>
            </w:r>
          </w:p>
        </w:tc>
      </w:tr>
      <w:tr w:rsidR="00034C49" w:rsidRPr="00034C49" w14:paraId="7DCE6535" w14:textId="77777777" w:rsidTr="00034C49">
        <w:trPr>
          <w:trHeight w:hRule="exact" w:val="284"/>
        </w:trPr>
        <w:tc>
          <w:tcPr>
            <w:tcW w:w="871" w:type="pct"/>
            <w:vMerge/>
            <w:vAlign w:val="center"/>
          </w:tcPr>
          <w:p w14:paraId="514772C0" w14:textId="77777777" w:rsidR="00034C49" w:rsidRPr="00034C49" w:rsidRDefault="00034C49" w:rsidP="00034C49">
            <w:pPr>
              <w:jc w:val="center"/>
              <w:rPr>
                <w:rFonts w:ascii="Arial" w:hAnsi="Arial" w:cs="Arial"/>
                <w:b/>
              </w:rPr>
            </w:pPr>
          </w:p>
        </w:tc>
        <w:tc>
          <w:tcPr>
            <w:tcW w:w="1322" w:type="pct"/>
            <w:tcBorders>
              <w:top w:val="nil"/>
              <w:bottom w:val="nil"/>
            </w:tcBorders>
          </w:tcPr>
          <w:p w14:paraId="3D0A1607" w14:textId="77777777" w:rsidR="00034C49" w:rsidRPr="00034C49" w:rsidRDefault="00034C49" w:rsidP="00034C49">
            <w:pPr>
              <w:rPr>
                <w:rFonts w:ascii="Arial" w:hAnsi="Arial" w:cs="Arial"/>
              </w:rPr>
            </w:pPr>
            <w:r w:rsidRPr="00034C49">
              <w:rPr>
                <w:rFonts w:ascii="Arial" w:hAnsi="Arial" w:cs="Arial"/>
              </w:rPr>
              <w:t>Housewife</w:t>
            </w:r>
          </w:p>
        </w:tc>
        <w:tc>
          <w:tcPr>
            <w:tcW w:w="1281" w:type="pct"/>
            <w:tcBorders>
              <w:top w:val="nil"/>
              <w:bottom w:val="nil"/>
            </w:tcBorders>
          </w:tcPr>
          <w:p w14:paraId="46FBE20F" w14:textId="77777777" w:rsidR="00034C49" w:rsidRPr="00034C49" w:rsidRDefault="00034C49" w:rsidP="00034C49">
            <w:pPr>
              <w:jc w:val="center"/>
              <w:rPr>
                <w:rFonts w:ascii="Arial" w:hAnsi="Arial" w:cs="Arial"/>
              </w:rPr>
            </w:pPr>
            <w:r w:rsidRPr="00034C49">
              <w:rPr>
                <w:rFonts w:ascii="Arial" w:hAnsi="Arial" w:cs="Arial"/>
              </w:rPr>
              <w:t>53</w:t>
            </w:r>
          </w:p>
        </w:tc>
        <w:tc>
          <w:tcPr>
            <w:tcW w:w="1526" w:type="pct"/>
            <w:tcBorders>
              <w:top w:val="nil"/>
              <w:bottom w:val="nil"/>
            </w:tcBorders>
          </w:tcPr>
          <w:p w14:paraId="481C3948"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24.2</w:t>
            </w:r>
          </w:p>
        </w:tc>
      </w:tr>
      <w:tr w:rsidR="00034C49" w:rsidRPr="00034C49" w14:paraId="25C0F0ED" w14:textId="77777777" w:rsidTr="00034C49">
        <w:trPr>
          <w:trHeight w:hRule="exact" w:val="284"/>
        </w:trPr>
        <w:tc>
          <w:tcPr>
            <w:tcW w:w="871" w:type="pct"/>
            <w:vMerge/>
            <w:vAlign w:val="center"/>
          </w:tcPr>
          <w:p w14:paraId="720D8B3A" w14:textId="77777777" w:rsidR="00034C49" w:rsidRPr="00034C49" w:rsidRDefault="00034C49" w:rsidP="00034C49">
            <w:pPr>
              <w:jc w:val="center"/>
              <w:rPr>
                <w:rFonts w:ascii="Arial" w:hAnsi="Arial" w:cs="Arial"/>
                <w:b/>
              </w:rPr>
            </w:pPr>
          </w:p>
        </w:tc>
        <w:tc>
          <w:tcPr>
            <w:tcW w:w="1322" w:type="pct"/>
            <w:tcBorders>
              <w:top w:val="nil"/>
              <w:bottom w:val="nil"/>
            </w:tcBorders>
          </w:tcPr>
          <w:p w14:paraId="0CA31C58" w14:textId="77777777" w:rsidR="00034C49" w:rsidRPr="00034C49" w:rsidRDefault="00034C49" w:rsidP="00034C49">
            <w:pPr>
              <w:rPr>
                <w:rFonts w:ascii="Arial" w:hAnsi="Arial" w:cs="Arial"/>
              </w:rPr>
            </w:pPr>
            <w:r w:rsidRPr="00034C49">
              <w:rPr>
                <w:rFonts w:ascii="Arial" w:hAnsi="Arial" w:cs="Arial"/>
              </w:rPr>
              <w:t>Unemployed</w:t>
            </w:r>
          </w:p>
        </w:tc>
        <w:tc>
          <w:tcPr>
            <w:tcW w:w="1281" w:type="pct"/>
            <w:tcBorders>
              <w:top w:val="nil"/>
              <w:bottom w:val="nil"/>
            </w:tcBorders>
          </w:tcPr>
          <w:p w14:paraId="68832193" w14:textId="77777777" w:rsidR="00034C49" w:rsidRPr="00034C49" w:rsidRDefault="00034C49" w:rsidP="00034C49">
            <w:pPr>
              <w:jc w:val="center"/>
              <w:rPr>
                <w:rFonts w:ascii="Arial" w:hAnsi="Arial" w:cs="Arial"/>
              </w:rPr>
            </w:pPr>
            <w:r w:rsidRPr="00034C49">
              <w:rPr>
                <w:rFonts w:ascii="Arial" w:hAnsi="Arial" w:cs="Arial"/>
              </w:rPr>
              <w:t>2</w:t>
            </w:r>
          </w:p>
        </w:tc>
        <w:tc>
          <w:tcPr>
            <w:tcW w:w="1526" w:type="pct"/>
            <w:tcBorders>
              <w:top w:val="nil"/>
              <w:bottom w:val="nil"/>
            </w:tcBorders>
          </w:tcPr>
          <w:p w14:paraId="09ABFACB" w14:textId="77777777" w:rsidR="00034C49" w:rsidRPr="00034C49" w:rsidRDefault="00034C49" w:rsidP="00034C49">
            <w:pPr>
              <w:tabs>
                <w:tab w:val="left" w:pos="767"/>
                <w:tab w:val="left" w:pos="1228"/>
                <w:tab w:val="left" w:pos="2019"/>
              </w:tabs>
              <w:ind w:left="734"/>
              <w:jc w:val="center"/>
              <w:rPr>
                <w:rFonts w:ascii="Arial" w:hAnsi="Arial" w:cs="Arial"/>
              </w:rPr>
            </w:pPr>
            <w:r w:rsidRPr="00034C49">
              <w:rPr>
                <w:rFonts w:ascii="Arial" w:hAnsi="Arial" w:cs="Arial"/>
              </w:rPr>
              <w:t>0.9</w:t>
            </w:r>
          </w:p>
        </w:tc>
      </w:tr>
      <w:tr w:rsidR="00034C49" w:rsidRPr="00034C49" w14:paraId="3C8C810A" w14:textId="77777777" w:rsidTr="00034C49">
        <w:trPr>
          <w:trHeight w:hRule="exact" w:val="284"/>
        </w:trPr>
        <w:tc>
          <w:tcPr>
            <w:tcW w:w="871" w:type="pct"/>
            <w:vMerge/>
            <w:vAlign w:val="center"/>
          </w:tcPr>
          <w:p w14:paraId="75E769E5" w14:textId="77777777" w:rsidR="00034C49" w:rsidRPr="00034C49" w:rsidRDefault="00034C49" w:rsidP="00034C49">
            <w:pPr>
              <w:jc w:val="center"/>
              <w:rPr>
                <w:rFonts w:ascii="Arial" w:hAnsi="Arial" w:cs="Arial"/>
                <w:b/>
              </w:rPr>
            </w:pPr>
          </w:p>
        </w:tc>
        <w:tc>
          <w:tcPr>
            <w:tcW w:w="1322" w:type="pct"/>
            <w:tcBorders>
              <w:top w:val="nil"/>
            </w:tcBorders>
          </w:tcPr>
          <w:p w14:paraId="49D66011" w14:textId="77777777" w:rsidR="00034C49" w:rsidRPr="00034C49" w:rsidRDefault="00034C49" w:rsidP="00034C49">
            <w:pPr>
              <w:rPr>
                <w:rFonts w:ascii="Arial" w:hAnsi="Arial" w:cs="Arial"/>
                <w:b/>
              </w:rPr>
            </w:pPr>
            <w:r w:rsidRPr="00034C49">
              <w:rPr>
                <w:rFonts w:ascii="Arial" w:hAnsi="Arial" w:cs="Arial"/>
                <w:b/>
              </w:rPr>
              <w:t>Total</w:t>
            </w:r>
          </w:p>
        </w:tc>
        <w:tc>
          <w:tcPr>
            <w:tcW w:w="1281" w:type="pct"/>
            <w:tcBorders>
              <w:top w:val="nil"/>
            </w:tcBorders>
          </w:tcPr>
          <w:p w14:paraId="403038FA" w14:textId="77777777" w:rsidR="00034C49" w:rsidRPr="00034C49" w:rsidRDefault="00034C49" w:rsidP="00034C49">
            <w:pPr>
              <w:jc w:val="center"/>
              <w:rPr>
                <w:rFonts w:ascii="Arial" w:hAnsi="Arial" w:cs="Arial"/>
                <w:b/>
              </w:rPr>
            </w:pPr>
            <w:r w:rsidRPr="00034C49">
              <w:rPr>
                <w:rFonts w:ascii="Arial" w:hAnsi="Arial" w:cs="Arial"/>
                <w:b/>
              </w:rPr>
              <w:t>219</w:t>
            </w:r>
          </w:p>
        </w:tc>
        <w:tc>
          <w:tcPr>
            <w:tcW w:w="1526" w:type="pct"/>
            <w:tcBorders>
              <w:top w:val="nil"/>
            </w:tcBorders>
          </w:tcPr>
          <w:p w14:paraId="1506AFA1" w14:textId="77777777" w:rsidR="00034C49" w:rsidRPr="00034C49" w:rsidRDefault="00034C49" w:rsidP="00034C49">
            <w:pPr>
              <w:tabs>
                <w:tab w:val="left" w:pos="767"/>
                <w:tab w:val="left" w:pos="1228"/>
                <w:tab w:val="left" w:pos="2019"/>
              </w:tabs>
              <w:ind w:left="734"/>
              <w:jc w:val="center"/>
              <w:rPr>
                <w:rFonts w:ascii="Arial" w:hAnsi="Arial" w:cs="Arial"/>
                <w:b/>
              </w:rPr>
            </w:pPr>
            <w:r w:rsidRPr="00034C49">
              <w:rPr>
                <w:rFonts w:ascii="Arial" w:hAnsi="Arial" w:cs="Arial"/>
                <w:b/>
              </w:rPr>
              <w:t>100.0</w:t>
            </w:r>
          </w:p>
        </w:tc>
      </w:tr>
    </w:tbl>
    <w:p w14:paraId="753F3665" w14:textId="77777777" w:rsidR="00034C49" w:rsidRDefault="00034C49" w:rsidP="00034C49">
      <w:pPr>
        <w:pStyle w:val="Body"/>
        <w:spacing w:after="0"/>
        <w:rPr>
          <w:rFonts w:ascii="Arial" w:hAnsi="Arial" w:cs="Arial"/>
        </w:rPr>
      </w:pPr>
    </w:p>
    <w:p w14:paraId="1516B1C3" w14:textId="77777777" w:rsidR="00034C49" w:rsidRPr="00034C49" w:rsidRDefault="00034C49" w:rsidP="00034C49">
      <w:pPr>
        <w:pStyle w:val="Body"/>
        <w:spacing w:after="0"/>
        <w:rPr>
          <w:rFonts w:ascii="Arial" w:hAnsi="Arial" w:cs="Arial"/>
        </w:rPr>
      </w:pPr>
      <w:r w:rsidRPr="00034C49">
        <w:rPr>
          <w:rFonts w:ascii="Arial" w:hAnsi="Arial" w:cs="Arial"/>
        </w:rPr>
        <w:t>While 32.4% of the respondents' individual monthly income is between TL 15001-20000, 23.3% of them have an income of less than TL 5000.  More than half of the respondents reside in the village, 29.2% of them stated that there are 2 people living in their household and 28.3% stated that there are 3 people living in their household (Table 2).</w:t>
      </w:r>
    </w:p>
    <w:p w14:paraId="22AE3D10" w14:textId="77777777"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Tabl</w:t>
      </w:r>
      <w:r>
        <w:rPr>
          <w:rFonts w:ascii="Arial" w:hAnsi="Arial" w:cs="Arial"/>
          <w:b/>
          <w:sz w:val="20"/>
          <w:lang w:val="en-US"/>
        </w:rPr>
        <w:t>e</w:t>
      </w:r>
      <w:r w:rsidRPr="00034C49">
        <w:rPr>
          <w:rFonts w:ascii="Arial" w:hAnsi="Arial" w:cs="Arial"/>
          <w:b/>
          <w:sz w:val="20"/>
          <w:lang w:val="en-US"/>
        </w:rPr>
        <w:t xml:space="preserv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Pr="00034C49">
        <w:rPr>
          <w:rFonts w:ascii="Arial" w:hAnsi="Arial" w:cs="Arial"/>
          <w:b/>
          <w:noProof/>
          <w:sz w:val="20"/>
          <w:lang w:val="en-US"/>
        </w:rPr>
        <w:t>2</w:t>
      </w:r>
      <w:r w:rsidRPr="00034C49">
        <w:rPr>
          <w:rFonts w:ascii="Arial" w:hAnsi="Arial" w:cs="Arial"/>
          <w:b/>
          <w:sz w:val="20"/>
          <w:lang w:val="en-US"/>
        </w:rPr>
        <w:fldChar w:fldCharType="end"/>
      </w:r>
      <w:r w:rsidRPr="00034C49">
        <w:rPr>
          <w:rFonts w:ascii="Arial" w:hAnsi="Arial" w:cs="Arial"/>
          <w:b/>
          <w:sz w:val="20"/>
          <w:lang w:val="en-US"/>
        </w:rPr>
        <w:t>. Demographic characteristics of the respondents-2</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425"/>
        <w:gridCol w:w="2149"/>
        <w:gridCol w:w="2114"/>
        <w:gridCol w:w="2520"/>
      </w:tblGrid>
      <w:tr w:rsidR="00034C49" w:rsidRPr="00B9277E" w14:paraId="14C59251" w14:textId="77777777" w:rsidTr="00034C49">
        <w:trPr>
          <w:trHeight w:hRule="exact" w:val="284"/>
        </w:trPr>
        <w:tc>
          <w:tcPr>
            <w:tcW w:w="868" w:type="pct"/>
          </w:tcPr>
          <w:p w14:paraId="116963A2" w14:textId="77777777" w:rsidR="00034C49" w:rsidRPr="00034C49" w:rsidRDefault="00034C49" w:rsidP="0046214E">
            <w:pPr>
              <w:rPr>
                <w:rFonts w:ascii="Arial" w:hAnsi="Arial" w:cs="Arial"/>
                <w:b/>
              </w:rPr>
            </w:pPr>
          </w:p>
        </w:tc>
        <w:tc>
          <w:tcPr>
            <w:tcW w:w="1309" w:type="pct"/>
            <w:tcBorders>
              <w:bottom w:val="single" w:sz="4" w:space="0" w:color="auto"/>
            </w:tcBorders>
          </w:tcPr>
          <w:p w14:paraId="13200902" w14:textId="77777777" w:rsidR="00034C49" w:rsidRPr="00034C49" w:rsidRDefault="00034C49" w:rsidP="0046214E">
            <w:pPr>
              <w:rPr>
                <w:rFonts w:ascii="Arial" w:hAnsi="Arial" w:cs="Arial"/>
                <w:b/>
              </w:rPr>
            </w:pPr>
            <w:r w:rsidRPr="00034C49">
              <w:rPr>
                <w:rFonts w:ascii="Arial" w:hAnsi="Arial" w:cs="Arial"/>
                <w:b/>
              </w:rPr>
              <w:t>Variables</w:t>
            </w:r>
          </w:p>
        </w:tc>
        <w:tc>
          <w:tcPr>
            <w:tcW w:w="1288" w:type="pct"/>
            <w:tcBorders>
              <w:bottom w:val="single" w:sz="4" w:space="0" w:color="auto"/>
            </w:tcBorders>
          </w:tcPr>
          <w:p w14:paraId="4F064C52" w14:textId="77777777" w:rsidR="00034C49" w:rsidRPr="00034C49" w:rsidRDefault="00034C49" w:rsidP="0046214E">
            <w:pPr>
              <w:jc w:val="center"/>
              <w:rPr>
                <w:rFonts w:ascii="Arial" w:hAnsi="Arial" w:cs="Arial"/>
                <w:b/>
              </w:rPr>
            </w:pPr>
            <w:r w:rsidRPr="00034C49">
              <w:rPr>
                <w:rFonts w:ascii="Arial" w:hAnsi="Arial" w:cs="Arial"/>
                <w:b/>
              </w:rPr>
              <w:t>Frequencies</w:t>
            </w:r>
          </w:p>
        </w:tc>
        <w:tc>
          <w:tcPr>
            <w:tcW w:w="1535" w:type="pct"/>
            <w:tcBorders>
              <w:bottom w:val="single" w:sz="4" w:space="0" w:color="auto"/>
            </w:tcBorders>
          </w:tcPr>
          <w:p w14:paraId="3FAAC147" w14:textId="77777777" w:rsidR="00034C49" w:rsidRPr="00034C49" w:rsidRDefault="00034C49" w:rsidP="0046214E">
            <w:pPr>
              <w:jc w:val="center"/>
              <w:rPr>
                <w:rFonts w:ascii="Arial" w:hAnsi="Arial" w:cs="Arial"/>
                <w:b/>
              </w:rPr>
            </w:pPr>
            <w:r w:rsidRPr="00034C49">
              <w:rPr>
                <w:rFonts w:ascii="Arial" w:hAnsi="Arial" w:cs="Arial"/>
                <w:b/>
              </w:rPr>
              <w:t xml:space="preserve">             %</w:t>
            </w:r>
          </w:p>
        </w:tc>
      </w:tr>
      <w:tr w:rsidR="00034C49" w:rsidRPr="00B9277E" w14:paraId="6A2CE625" w14:textId="77777777" w:rsidTr="00034C49">
        <w:trPr>
          <w:trHeight w:hRule="exact" w:val="284"/>
        </w:trPr>
        <w:tc>
          <w:tcPr>
            <w:tcW w:w="868" w:type="pct"/>
            <w:vMerge w:val="restart"/>
            <w:vAlign w:val="center"/>
          </w:tcPr>
          <w:p w14:paraId="7A8AF8E0" w14:textId="77777777" w:rsidR="00034C49" w:rsidRPr="00034C49" w:rsidRDefault="00034C49" w:rsidP="0046214E">
            <w:pPr>
              <w:jc w:val="center"/>
              <w:rPr>
                <w:rFonts w:ascii="Arial" w:hAnsi="Arial" w:cs="Arial"/>
                <w:b/>
              </w:rPr>
            </w:pPr>
            <w:r w:rsidRPr="00034C49">
              <w:rPr>
                <w:rFonts w:ascii="Arial" w:hAnsi="Arial" w:cs="Arial"/>
                <w:b/>
              </w:rPr>
              <w:t>Monthly Income</w:t>
            </w:r>
          </w:p>
        </w:tc>
        <w:tc>
          <w:tcPr>
            <w:tcW w:w="1309" w:type="pct"/>
            <w:tcBorders>
              <w:bottom w:val="nil"/>
            </w:tcBorders>
          </w:tcPr>
          <w:p w14:paraId="407AA635" w14:textId="77777777" w:rsidR="00034C49" w:rsidRPr="00034C49" w:rsidRDefault="00034C49" w:rsidP="0046214E">
            <w:pPr>
              <w:rPr>
                <w:rFonts w:ascii="Arial" w:hAnsi="Arial" w:cs="Arial"/>
              </w:rPr>
            </w:pPr>
            <w:r w:rsidRPr="00034C49">
              <w:rPr>
                <w:rFonts w:ascii="Arial" w:hAnsi="Arial" w:cs="Arial"/>
              </w:rPr>
              <w:t>No income</w:t>
            </w:r>
          </w:p>
        </w:tc>
        <w:tc>
          <w:tcPr>
            <w:tcW w:w="1288" w:type="pct"/>
            <w:tcBorders>
              <w:bottom w:val="nil"/>
            </w:tcBorders>
          </w:tcPr>
          <w:p w14:paraId="3C470A68" w14:textId="77777777" w:rsidR="00034C49" w:rsidRPr="00034C49" w:rsidRDefault="00034C49" w:rsidP="0046214E">
            <w:pPr>
              <w:jc w:val="center"/>
              <w:rPr>
                <w:rFonts w:ascii="Arial" w:hAnsi="Arial" w:cs="Arial"/>
              </w:rPr>
            </w:pPr>
            <w:r w:rsidRPr="00034C49">
              <w:rPr>
                <w:rFonts w:ascii="Arial" w:hAnsi="Arial" w:cs="Arial"/>
              </w:rPr>
              <w:t>1</w:t>
            </w:r>
          </w:p>
        </w:tc>
        <w:tc>
          <w:tcPr>
            <w:tcW w:w="1535" w:type="pct"/>
            <w:tcBorders>
              <w:bottom w:val="nil"/>
            </w:tcBorders>
          </w:tcPr>
          <w:p w14:paraId="0C6718BE" w14:textId="77777777" w:rsidR="00034C49" w:rsidRPr="00034C49" w:rsidRDefault="00034C49" w:rsidP="0046214E">
            <w:pPr>
              <w:tabs>
                <w:tab w:val="left" w:pos="767"/>
                <w:tab w:val="left" w:pos="1228"/>
                <w:tab w:val="left" w:pos="2019"/>
              </w:tabs>
              <w:ind w:left="734"/>
              <w:jc w:val="center"/>
              <w:rPr>
                <w:rFonts w:ascii="Arial" w:hAnsi="Arial" w:cs="Arial"/>
              </w:rPr>
            </w:pPr>
            <w:r w:rsidRPr="00034C49">
              <w:rPr>
                <w:rFonts w:ascii="Arial" w:hAnsi="Arial" w:cs="Arial"/>
              </w:rPr>
              <w:t>0.5</w:t>
            </w:r>
          </w:p>
        </w:tc>
      </w:tr>
      <w:tr w:rsidR="00034C49" w:rsidRPr="00B9277E" w14:paraId="28833F73" w14:textId="77777777" w:rsidTr="00034C49">
        <w:trPr>
          <w:trHeight w:hRule="exact" w:val="284"/>
        </w:trPr>
        <w:tc>
          <w:tcPr>
            <w:tcW w:w="868" w:type="pct"/>
            <w:vMerge/>
            <w:vAlign w:val="center"/>
          </w:tcPr>
          <w:p w14:paraId="57861153" w14:textId="77777777" w:rsidR="00034C49" w:rsidRPr="00034C49" w:rsidRDefault="00034C49" w:rsidP="0046214E">
            <w:pPr>
              <w:jc w:val="center"/>
              <w:rPr>
                <w:rFonts w:ascii="Arial" w:hAnsi="Arial" w:cs="Arial"/>
                <w:b/>
              </w:rPr>
            </w:pPr>
          </w:p>
        </w:tc>
        <w:tc>
          <w:tcPr>
            <w:tcW w:w="1309" w:type="pct"/>
            <w:tcBorders>
              <w:top w:val="nil"/>
              <w:bottom w:val="nil"/>
            </w:tcBorders>
          </w:tcPr>
          <w:p w14:paraId="4D538EF8" w14:textId="77777777" w:rsidR="00034C49" w:rsidRPr="00034C49" w:rsidRDefault="00034C49" w:rsidP="0046214E">
            <w:pPr>
              <w:rPr>
                <w:rFonts w:ascii="Arial" w:hAnsi="Arial" w:cs="Arial"/>
              </w:rPr>
            </w:pPr>
            <w:r w:rsidRPr="00034C49">
              <w:rPr>
                <w:rFonts w:ascii="Arial" w:hAnsi="Arial" w:cs="Arial"/>
              </w:rPr>
              <w:t>Less than 5000 TL</w:t>
            </w:r>
          </w:p>
        </w:tc>
        <w:tc>
          <w:tcPr>
            <w:tcW w:w="1288" w:type="pct"/>
            <w:tcBorders>
              <w:top w:val="nil"/>
              <w:bottom w:val="nil"/>
            </w:tcBorders>
          </w:tcPr>
          <w:p w14:paraId="19A09690" w14:textId="77777777" w:rsidR="00034C49" w:rsidRPr="00034C49" w:rsidRDefault="00034C49" w:rsidP="0046214E">
            <w:pPr>
              <w:jc w:val="center"/>
              <w:rPr>
                <w:rFonts w:ascii="Arial" w:hAnsi="Arial" w:cs="Arial"/>
              </w:rPr>
            </w:pPr>
            <w:r w:rsidRPr="00034C49">
              <w:rPr>
                <w:rFonts w:ascii="Arial" w:hAnsi="Arial" w:cs="Arial"/>
              </w:rPr>
              <w:t>51</w:t>
            </w:r>
          </w:p>
        </w:tc>
        <w:tc>
          <w:tcPr>
            <w:tcW w:w="1535" w:type="pct"/>
            <w:tcBorders>
              <w:top w:val="nil"/>
              <w:bottom w:val="nil"/>
            </w:tcBorders>
          </w:tcPr>
          <w:p w14:paraId="40BCDD51" w14:textId="77777777" w:rsidR="00034C49" w:rsidRPr="00034C49" w:rsidRDefault="00034C49" w:rsidP="0046214E">
            <w:pPr>
              <w:tabs>
                <w:tab w:val="left" w:pos="767"/>
                <w:tab w:val="left" w:pos="1228"/>
                <w:tab w:val="left" w:pos="2019"/>
              </w:tabs>
              <w:ind w:left="734"/>
              <w:jc w:val="center"/>
              <w:rPr>
                <w:rFonts w:ascii="Arial" w:hAnsi="Arial" w:cs="Arial"/>
              </w:rPr>
            </w:pPr>
            <w:r w:rsidRPr="00034C49">
              <w:rPr>
                <w:rFonts w:ascii="Arial" w:hAnsi="Arial" w:cs="Arial"/>
              </w:rPr>
              <w:t>23.3</w:t>
            </w:r>
          </w:p>
        </w:tc>
      </w:tr>
      <w:tr w:rsidR="00034C49" w:rsidRPr="00B9277E" w14:paraId="105C297A" w14:textId="77777777" w:rsidTr="00034C49">
        <w:trPr>
          <w:trHeight w:hRule="exact" w:val="284"/>
        </w:trPr>
        <w:tc>
          <w:tcPr>
            <w:tcW w:w="868" w:type="pct"/>
            <w:vMerge/>
            <w:vAlign w:val="center"/>
          </w:tcPr>
          <w:p w14:paraId="4E25DC25" w14:textId="77777777" w:rsidR="00034C49" w:rsidRPr="00034C49" w:rsidRDefault="00034C49" w:rsidP="0046214E">
            <w:pPr>
              <w:jc w:val="center"/>
              <w:rPr>
                <w:rFonts w:ascii="Arial" w:hAnsi="Arial" w:cs="Arial"/>
                <w:b/>
              </w:rPr>
            </w:pPr>
          </w:p>
        </w:tc>
        <w:tc>
          <w:tcPr>
            <w:tcW w:w="1309" w:type="pct"/>
            <w:tcBorders>
              <w:top w:val="nil"/>
              <w:bottom w:val="nil"/>
            </w:tcBorders>
          </w:tcPr>
          <w:p w14:paraId="1D7B4837" w14:textId="77777777" w:rsidR="00034C49" w:rsidRPr="00034C49" w:rsidRDefault="00034C49" w:rsidP="0046214E">
            <w:pPr>
              <w:rPr>
                <w:rFonts w:ascii="Arial" w:hAnsi="Arial" w:cs="Arial"/>
              </w:rPr>
            </w:pPr>
            <w:r w:rsidRPr="00034C49">
              <w:rPr>
                <w:rFonts w:ascii="Arial" w:hAnsi="Arial" w:cs="Arial"/>
              </w:rPr>
              <w:t>5001-10000 TL</w:t>
            </w:r>
          </w:p>
        </w:tc>
        <w:tc>
          <w:tcPr>
            <w:tcW w:w="1288" w:type="pct"/>
            <w:tcBorders>
              <w:top w:val="nil"/>
              <w:bottom w:val="nil"/>
            </w:tcBorders>
          </w:tcPr>
          <w:p w14:paraId="1D8E387B" w14:textId="77777777" w:rsidR="00034C49" w:rsidRPr="00034C49" w:rsidRDefault="00034C49" w:rsidP="0046214E">
            <w:pPr>
              <w:jc w:val="center"/>
              <w:rPr>
                <w:rFonts w:ascii="Arial" w:hAnsi="Arial" w:cs="Arial"/>
              </w:rPr>
            </w:pPr>
            <w:r w:rsidRPr="00034C49">
              <w:rPr>
                <w:rFonts w:ascii="Arial" w:hAnsi="Arial" w:cs="Arial"/>
              </w:rPr>
              <w:t>8</w:t>
            </w:r>
          </w:p>
        </w:tc>
        <w:tc>
          <w:tcPr>
            <w:tcW w:w="1535" w:type="pct"/>
            <w:tcBorders>
              <w:top w:val="nil"/>
              <w:bottom w:val="nil"/>
            </w:tcBorders>
          </w:tcPr>
          <w:p w14:paraId="741979A2" w14:textId="77777777" w:rsidR="00034C49" w:rsidRPr="00034C49" w:rsidRDefault="00034C49" w:rsidP="0046214E">
            <w:pPr>
              <w:tabs>
                <w:tab w:val="left" w:pos="767"/>
                <w:tab w:val="left" w:pos="1228"/>
                <w:tab w:val="left" w:pos="2019"/>
              </w:tabs>
              <w:ind w:left="734"/>
              <w:jc w:val="center"/>
              <w:rPr>
                <w:rFonts w:ascii="Arial" w:hAnsi="Arial" w:cs="Arial"/>
              </w:rPr>
            </w:pPr>
            <w:r w:rsidRPr="00034C49">
              <w:rPr>
                <w:rFonts w:ascii="Arial" w:hAnsi="Arial" w:cs="Arial"/>
              </w:rPr>
              <w:t>3.7</w:t>
            </w:r>
          </w:p>
        </w:tc>
      </w:tr>
      <w:tr w:rsidR="00034C49" w:rsidRPr="00B9277E" w14:paraId="01EDDC8B" w14:textId="77777777" w:rsidTr="00034C49">
        <w:trPr>
          <w:trHeight w:hRule="exact" w:val="284"/>
        </w:trPr>
        <w:tc>
          <w:tcPr>
            <w:tcW w:w="868" w:type="pct"/>
            <w:vMerge/>
            <w:vAlign w:val="center"/>
          </w:tcPr>
          <w:p w14:paraId="3AAFD6E8" w14:textId="77777777" w:rsidR="00034C49" w:rsidRPr="00034C49" w:rsidRDefault="00034C49" w:rsidP="0046214E">
            <w:pPr>
              <w:jc w:val="center"/>
              <w:rPr>
                <w:rFonts w:ascii="Arial" w:hAnsi="Arial" w:cs="Arial"/>
                <w:b/>
              </w:rPr>
            </w:pPr>
          </w:p>
        </w:tc>
        <w:tc>
          <w:tcPr>
            <w:tcW w:w="1309" w:type="pct"/>
            <w:tcBorders>
              <w:top w:val="nil"/>
              <w:bottom w:val="nil"/>
            </w:tcBorders>
          </w:tcPr>
          <w:p w14:paraId="06D454DB" w14:textId="77777777" w:rsidR="00034C49" w:rsidRPr="00034C49" w:rsidRDefault="00034C49" w:rsidP="0046214E">
            <w:pPr>
              <w:rPr>
                <w:rFonts w:ascii="Arial" w:hAnsi="Arial" w:cs="Arial"/>
              </w:rPr>
            </w:pPr>
            <w:r w:rsidRPr="00034C49">
              <w:rPr>
                <w:rFonts w:ascii="Arial" w:hAnsi="Arial" w:cs="Arial"/>
              </w:rPr>
              <w:t>10001-15000 TL</w:t>
            </w:r>
          </w:p>
        </w:tc>
        <w:tc>
          <w:tcPr>
            <w:tcW w:w="1288" w:type="pct"/>
            <w:tcBorders>
              <w:top w:val="nil"/>
              <w:bottom w:val="nil"/>
            </w:tcBorders>
          </w:tcPr>
          <w:p w14:paraId="1AC80F7B" w14:textId="77777777" w:rsidR="00034C49" w:rsidRPr="00034C49" w:rsidRDefault="00034C49" w:rsidP="0046214E">
            <w:pPr>
              <w:jc w:val="center"/>
              <w:rPr>
                <w:rFonts w:ascii="Arial" w:hAnsi="Arial" w:cs="Arial"/>
              </w:rPr>
            </w:pPr>
            <w:r w:rsidRPr="00034C49">
              <w:rPr>
                <w:rFonts w:ascii="Arial" w:hAnsi="Arial" w:cs="Arial"/>
              </w:rPr>
              <w:t>51</w:t>
            </w:r>
          </w:p>
        </w:tc>
        <w:tc>
          <w:tcPr>
            <w:tcW w:w="1535" w:type="pct"/>
            <w:tcBorders>
              <w:top w:val="nil"/>
              <w:bottom w:val="nil"/>
            </w:tcBorders>
          </w:tcPr>
          <w:p w14:paraId="0806A4D3" w14:textId="77777777" w:rsidR="00034C49" w:rsidRPr="00034C49" w:rsidRDefault="00034C49" w:rsidP="0046214E">
            <w:pPr>
              <w:tabs>
                <w:tab w:val="left" w:pos="767"/>
                <w:tab w:val="left" w:pos="1228"/>
                <w:tab w:val="left" w:pos="2019"/>
              </w:tabs>
              <w:ind w:left="734"/>
              <w:jc w:val="center"/>
              <w:rPr>
                <w:rFonts w:ascii="Arial" w:hAnsi="Arial" w:cs="Arial"/>
              </w:rPr>
            </w:pPr>
            <w:r w:rsidRPr="00034C49">
              <w:rPr>
                <w:rFonts w:ascii="Arial" w:hAnsi="Arial" w:cs="Arial"/>
              </w:rPr>
              <w:t>23.3</w:t>
            </w:r>
          </w:p>
        </w:tc>
      </w:tr>
      <w:tr w:rsidR="00034C49" w:rsidRPr="00B9277E" w14:paraId="3257C5F7" w14:textId="77777777" w:rsidTr="00034C49">
        <w:trPr>
          <w:trHeight w:hRule="exact" w:val="284"/>
        </w:trPr>
        <w:tc>
          <w:tcPr>
            <w:tcW w:w="868" w:type="pct"/>
            <w:vMerge/>
            <w:vAlign w:val="center"/>
          </w:tcPr>
          <w:p w14:paraId="1D326237" w14:textId="77777777" w:rsidR="00034C49" w:rsidRPr="00034C49" w:rsidRDefault="00034C49" w:rsidP="0046214E">
            <w:pPr>
              <w:jc w:val="center"/>
              <w:rPr>
                <w:rFonts w:ascii="Arial" w:hAnsi="Arial" w:cs="Arial"/>
                <w:b/>
              </w:rPr>
            </w:pPr>
          </w:p>
        </w:tc>
        <w:tc>
          <w:tcPr>
            <w:tcW w:w="1309" w:type="pct"/>
            <w:tcBorders>
              <w:top w:val="nil"/>
              <w:bottom w:val="nil"/>
            </w:tcBorders>
          </w:tcPr>
          <w:p w14:paraId="30EEA7C8" w14:textId="77777777" w:rsidR="00034C49" w:rsidRPr="00034C49" w:rsidRDefault="00034C49" w:rsidP="0046214E">
            <w:pPr>
              <w:rPr>
                <w:rFonts w:ascii="Arial" w:hAnsi="Arial" w:cs="Arial"/>
              </w:rPr>
            </w:pPr>
            <w:r w:rsidRPr="00034C49">
              <w:rPr>
                <w:rFonts w:ascii="Arial" w:hAnsi="Arial" w:cs="Arial"/>
              </w:rPr>
              <w:t>15001-20000 TL</w:t>
            </w:r>
          </w:p>
        </w:tc>
        <w:tc>
          <w:tcPr>
            <w:tcW w:w="1288" w:type="pct"/>
            <w:tcBorders>
              <w:top w:val="nil"/>
              <w:bottom w:val="nil"/>
            </w:tcBorders>
          </w:tcPr>
          <w:p w14:paraId="4EA77F4B" w14:textId="77777777" w:rsidR="00034C49" w:rsidRPr="00034C49" w:rsidRDefault="00034C49" w:rsidP="0046214E">
            <w:pPr>
              <w:jc w:val="center"/>
              <w:rPr>
                <w:rFonts w:ascii="Arial" w:hAnsi="Arial" w:cs="Arial"/>
              </w:rPr>
            </w:pPr>
            <w:r w:rsidRPr="00034C49">
              <w:rPr>
                <w:rFonts w:ascii="Arial" w:hAnsi="Arial" w:cs="Arial"/>
              </w:rPr>
              <w:t>71</w:t>
            </w:r>
          </w:p>
        </w:tc>
        <w:tc>
          <w:tcPr>
            <w:tcW w:w="1535" w:type="pct"/>
            <w:tcBorders>
              <w:top w:val="nil"/>
              <w:bottom w:val="nil"/>
            </w:tcBorders>
          </w:tcPr>
          <w:p w14:paraId="0ACB3FB5" w14:textId="77777777" w:rsidR="00034C49" w:rsidRPr="00034C49" w:rsidRDefault="00034C49" w:rsidP="0046214E">
            <w:pPr>
              <w:tabs>
                <w:tab w:val="left" w:pos="767"/>
                <w:tab w:val="left" w:pos="1228"/>
                <w:tab w:val="left" w:pos="2019"/>
              </w:tabs>
              <w:ind w:left="734"/>
              <w:jc w:val="center"/>
              <w:rPr>
                <w:rFonts w:ascii="Arial" w:hAnsi="Arial" w:cs="Arial"/>
              </w:rPr>
            </w:pPr>
            <w:r w:rsidRPr="00034C49">
              <w:rPr>
                <w:rFonts w:ascii="Arial" w:hAnsi="Arial" w:cs="Arial"/>
              </w:rPr>
              <w:t>32.4</w:t>
            </w:r>
          </w:p>
        </w:tc>
      </w:tr>
      <w:tr w:rsidR="00034C49" w:rsidRPr="00B9277E" w14:paraId="0BA649DF" w14:textId="77777777" w:rsidTr="00034C49">
        <w:trPr>
          <w:trHeight w:hRule="exact" w:val="284"/>
        </w:trPr>
        <w:tc>
          <w:tcPr>
            <w:tcW w:w="868" w:type="pct"/>
            <w:vMerge/>
            <w:vAlign w:val="center"/>
          </w:tcPr>
          <w:p w14:paraId="6C526BF2" w14:textId="77777777" w:rsidR="00034C49" w:rsidRPr="00034C49" w:rsidRDefault="00034C49" w:rsidP="0046214E">
            <w:pPr>
              <w:jc w:val="center"/>
              <w:rPr>
                <w:rFonts w:ascii="Arial" w:hAnsi="Arial" w:cs="Arial"/>
                <w:b/>
              </w:rPr>
            </w:pPr>
          </w:p>
        </w:tc>
        <w:tc>
          <w:tcPr>
            <w:tcW w:w="1309" w:type="pct"/>
            <w:tcBorders>
              <w:top w:val="nil"/>
              <w:bottom w:val="nil"/>
            </w:tcBorders>
          </w:tcPr>
          <w:p w14:paraId="31040D3D" w14:textId="77777777" w:rsidR="00034C49" w:rsidRPr="00034C49" w:rsidRDefault="00034C49" w:rsidP="0046214E">
            <w:pPr>
              <w:rPr>
                <w:rFonts w:ascii="Arial" w:hAnsi="Arial" w:cs="Arial"/>
              </w:rPr>
            </w:pPr>
            <w:r w:rsidRPr="00034C49">
              <w:rPr>
                <w:rFonts w:ascii="Arial" w:hAnsi="Arial" w:cs="Arial"/>
              </w:rPr>
              <w:t>20001-30000 TL</w:t>
            </w:r>
          </w:p>
        </w:tc>
        <w:tc>
          <w:tcPr>
            <w:tcW w:w="1288" w:type="pct"/>
            <w:tcBorders>
              <w:top w:val="nil"/>
              <w:bottom w:val="nil"/>
            </w:tcBorders>
          </w:tcPr>
          <w:p w14:paraId="037CAD6A" w14:textId="77777777" w:rsidR="00034C49" w:rsidRPr="00034C49" w:rsidRDefault="00034C49" w:rsidP="0046214E">
            <w:pPr>
              <w:jc w:val="center"/>
              <w:rPr>
                <w:rFonts w:ascii="Arial" w:hAnsi="Arial" w:cs="Arial"/>
              </w:rPr>
            </w:pPr>
            <w:r w:rsidRPr="00034C49">
              <w:rPr>
                <w:rFonts w:ascii="Arial" w:hAnsi="Arial" w:cs="Arial"/>
              </w:rPr>
              <w:t>26</w:t>
            </w:r>
          </w:p>
        </w:tc>
        <w:tc>
          <w:tcPr>
            <w:tcW w:w="1535" w:type="pct"/>
            <w:tcBorders>
              <w:top w:val="nil"/>
              <w:bottom w:val="nil"/>
            </w:tcBorders>
          </w:tcPr>
          <w:p w14:paraId="61155D39" w14:textId="77777777" w:rsidR="00034C49" w:rsidRPr="00034C49" w:rsidRDefault="00034C49" w:rsidP="0046214E">
            <w:pPr>
              <w:tabs>
                <w:tab w:val="left" w:pos="767"/>
                <w:tab w:val="left" w:pos="1228"/>
                <w:tab w:val="left" w:pos="2019"/>
              </w:tabs>
              <w:ind w:left="734"/>
              <w:jc w:val="center"/>
              <w:rPr>
                <w:rFonts w:ascii="Arial" w:hAnsi="Arial" w:cs="Arial"/>
              </w:rPr>
            </w:pPr>
            <w:r w:rsidRPr="00034C49">
              <w:rPr>
                <w:rFonts w:ascii="Arial" w:hAnsi="Arial" w:cs="Arial"/>
              </w:rPr>
              <w:t>11.9</w:t>
            </w:r>
          </w:p>
        </w:tc>
      </w:tr>
      <w:tr w:rsidR="00034C49" w:rsidRPr="00B9277E" w14:paraId="17CDBA40" w14:textId="77777777" w:rsidTr="00034C49">
        <w:trPr>
          <w:trHeight w:hRule="exact" w:val="284"/>
        </w:trPr>
        <w:tc>
          <w:tcPr>
            <w:tcW w:w="868" w:type="pct"/>
            <w:vMerge/>
            <w:vAlign w:val="center"/>
          </w:tcPr>
          <w:p w14:paraId="056CB4A6" w14:textId="77777777" w:rsidR="00034C49" w:rsidRPr="00034C49" w:rsidRDefault="00034C49" w:rsidP="0046214E">
            <w:pPr>
              <w:jc w:val="center"/>
              <w:rPr>
                <w:rFonts w:ascii="Arial" w:hAnsi="Arial" w:cs="Arial"/>
                <w:b/>
              </w:rPr>
            </w:pPr>
          </w:p>
        </w:tc>
        <w:tc>
          <w:tcPr>
            <w:tcW w:w="1309" w:type="pct"/>
            <w:tcBorders>
              <w:top w:val="nil"/>
              <w:bottom w:val="nil"/>
            </w:tcBorders>
          </w:tcPr>
          <w:p w14:paraId="365B0678" w14:textId="77777777" w:rsidR="00034C49" w:rsidRPr="00034C49" w:rsidRDefault="00034C49" w:rsidP="0046214E">
            <w:pPr>
              <w:rPr>
                <w:rFonts w:ascii="Arial" w:hAnsi="Arial" w:cs="Arial"/>
              </w:rPr>
            </w:pPr>
            <w:r w:rsidRPr="00034C49">
              <w:rPr>
                <w:rFonts w:ascii="Arial" w:hAnsi="Arial" w:cs="Arial"/>
              </w:rPr>
              <w:t xml:space="preserve">More than 30001 TL </w:t>
            </w:r>
            <w:proofErr w:type="spellStart"/>
            <w:r w:rsidRPr="00034C49">
              <w:rPr>
                <w:rFonts w:ascii="Arial" w:hAnsi="Arial" w:cs="Arial"/>
              </w:rPr>
              <w:t>zeri</w:t>
            </w:r>
            <w:proofErr w:type="spellEnd"/>
          </w:p>
        </w:tc>
        <w:tc>
          <w:tcPr>
            <w:tcW w:w="1288" w:type="pct"/>
            <w:tcBorders>
              <w:top w:val="nil"/>
              <w:bottom w:val="nil"/>
            </w:tcBorders>
          </w:tcPr>
          <w:p w14:paraId="5D13EBFB" w14:textId="77777777" w:rsidR="00034C49" w:rsidRPr="00034C49" w:rsidRDefault="00034C49" w:rsidP="0046214E">
            <w:pPr>
              <w:jc w:val="center"/>
              <w:rPr>
                <w:rFonts w:ascii="Arial" w:hAnsi="Arial" w:cs="Arial"/>
              </w:rPr>
            </w:pPr>
            <w:r w:rsidRPr="00034C49">
              <w:rPr>
                <w:rFonts w:ascii="Arial" w:hAnsi="Arial" w:cs="Arial"/>
              </w:rPr>
              <w:t>11</w:t>
            </w:r>
          </w:p>
        </w:tc>
        <w:tc>
          <w:tcPr>
            <w:tcW w:w="1535" w:type="pct"/>
            <w:tcBorders>
              <w:top w:val="nil"/>
              <w:bottom w:val="nil"/>
            </w:tcBorders>
          </w:tcPr>
          <w:p w14:paraId="6050D379" w14:textId="77777777" w:rsidR="00034C49" w:rsidRPr="00034C49" w:rsidRDefault="00034C49" w:rsidP="0046214E">
            <w:pPr>
              <w:tabs>
                <w:tab w:val="left" w:pos="767"/>
                <w:tab w:val="left" w:pos="1228"/>
                <w:tab w:val="left" w:pos="2019"/>
              </w:tabs>
              <w:ind w:left="734"/>
              <w:jc w:val="center"/>
              <w:rPr>
                <w:rFonts w:ascii="Arial" w:hAnsi="Arial" w:cs="Arial"/>
              </w:rPr>
            </w:pPr>
            <w:r w:rsidRPr="00034C49">
              <w:rPr>
                <w:rFonts w:ascii="Arial" w:hAnsi="Arial" w:cs="Arial"/>
              </w:rPr>
              <w:t>5.0</w:t>
            </w:r>
          </w:p>
        </w:tc>
      </w:tr>
      <w:tr w:rsidR="00034C49" w:rsidRPr="00B9277E" w14:paraId="61F94994" w14:textId="77777777" w:rsidTr="00034C49">
        <w:trPr>
          <w:trHeight w:hRule="exact" w:val="284"/>
        </w:trPr>
        <w:tc>
          <w:tcPr>
            <w:tcW w:w="868" w:type="pct"/>
            <w:vMerge/>
            <w:vAlign w:val="center"/>
          </w:tcPr>
          <w:p w14:paraId="4A6EF54D" w14:textId="77777777" w:rsidR="00034C49" w:rsidRPr="00034C49" w:rsidRDefault="00034C49" w:rsidP="0046214E">
            <w:pPr>
              <w:jc w:val="center"/>
              <w:rPr>
                <w:rFonts w:ascii="Arial" w:hAnsi="Arial" w:cs="Arial"/>
                <w:b/>
              </w:rPr>
            </w:pPr>
          </w:p>
        </w:tc>
        <w:tc>
          <w:tcPr>
            <w:tcW w:w="1309" w:type="pct"/>
            <w:tcBorders>
              <w:top w:val="nil"/>
              <w:bottom w:val="single" w:sz="4" w:space="0" w:color="auto"/>
            </w:tcBorders>
          </w:tcPr>
          <w:p w14:paraId="1DC572D3" w14:textId="77777777" w:rsidR="00034C49" w:rsidRPr="00034C49" w:rsidRDefault="00034C49" w:rsidP="0046214E">
            <w:pPr>
              <w:rPr>
                <w:rFonts w:ascii="Arial" w:hAnsi="Arial" w:cs="Arial"/>
                <w:b/>
              </w:rPr>
            </w:pPr>
            <w:r w:rsidRPr="00034C49">
              <w:rPr>
                <w:rFonts w:ascii="Arial" w:hAnsi="Arial" w:cs="Arial"/>
                <w:b/>
              </w:rPr>
              <w:t>Total</w:t>
            </w:r>
          </w:p>
        </w:tc>
        <w:tc>
          <w:tcPr>
            <w:tcW w:w="1288" w:type="pct"/>
            <w:tcBorders>
              <w:top w:val="nil"/>
              <w:bottom w:val="single" w:sz="4" w:space="0" w:color="auto"/>
            </w:tcBorders>
          </w:tcPr>
          <w:p w14:paraId="3AD2D90D" w14:textId="77777777" w:rsidR="00034C49" w:rsidRPr="00034C49" w:rsidRDefault="00034C49" w:rsidP="0046214E">
            <w:pPr>
              <w:jc w:val="center"/>
              <w:rPr>
                <w:rFonts w:ascii="Arial" w:hAnsi="Arial" w:cs="Arial"/>
                <w:b/>
              </w:rPr>
            </w:pPr>
            <w:r w:rsidRPr="00034C49">
              <w:rPr>
                <w:rFonts w:ascii="Arial" w:hAnsi="Arial" w:cs="Arial"/>
                <w:b/>
              </w:rPr>
              <w:t>219</w:t>
            </w:r>
          </w:p>
        </w:tc>
        <w:tc>
          <w:tcPr>
            <w:tcW w:w="1535" w:type="pct"/>
            <w:tcBorders>
              <w:top w:val="nil"/>
              <w:bottom w:val="single" w:sz="4" w:space="0" w:color="auto"/>
            </w:tcBorders>
          </w:tcPr>
          <w:p w14:paraId="45DD9DBE" w14:textId="77777777" w:rsidR="00034C49" w:rsidRPr="00034C49" w:rsidRDefault="00034C49" w:rsidP="0046214E">
            <w:pPr>
              <w:tabs>
                <w:tab w:val="left" w:pos="767"/>
                <w:tab w:val="left" w:pos="1228"/>
                <w:tab w:val="left" w:pos="2019"/>
              </w:tabs>
              <w:ind w:left="734"/>
              <w:jc w:val="center"/>
              <w:rPr>
                <w:rFonts w:ascii="Arial" w:hAnsi="Arial" w:cs="Arial"/>
                <w:b/>
              </w:rPr>
            </w:pPr>
            <w:r w:rsidRPr="00034C49">
              <w:rPr>
                <w:rFonts w:ascii="Arial" w:hAnsi="Arial" w:cs="Arial"/>
                <w:b/>
              </w:rPr>
              <w:t>100.0</w:t>
            </w:r>
          </w:p>
        </w:tc>
      </w:tr>
      <w:tr w:rsidR="00034C49" w:rsidRPr="00B9277E" w14:paraId="3C6A8782" w14:textId="77777777" w:rsidTr="00034C49">
        <w:trPr>
          <w:trHeight w:hRule="exact" w:val="284"/>
        </w:trPr>
        <w:tc>
          <w:tcPr>
            <w:tcW w:w="868" w:type="pct"/>
            <w:vMerge w:val="restart"/>
            <w:vAlign w:val="center"/>
          </w:tcPr>
          <w:p w14:paraId="33889E83" w14:textId="77777777" w:rsidR="00034C49" w:rsidRPr="00034C49" w:rsidRDefault="00034C49" w:rsidP="0046214E">
            <w:pPr>
              <w:jc w:val="center"/>
              <w:rPr>
                <w:rFonts w:ascii="Arial" w:hAnsi="Arial" w:cs="Arial"/>
                <w:b/>
              </w:rPr>
            </w:pPr>
            <w:r w:rsidRPr="00034C49">
              <w:rPr>
                <w:rFonts w:ascii="Arial" w:hAnsi="Arial" w:cs="Arial"/>
                <w:b/>
              </w:rPr>
              <w:t>Residence Place</w:t>
            </w:r>
          </w:p>
        </w:tc>
        <w:tc>
          <w:tcPr>
            <w:tcW w:w="1309" w:type="pct"/>
            <w:tcBorders>
              <w:bottom w:val="nil"/>
            </w:tcBorders>
          </w:tcPr>
          <w:p w14:paraId="1B35E913" w14:textId="77777777" w:rsidR="00034C49" w:rsidRPr="00034C49" w:rsidRDefault="00034C49" w:rsidP="0046214E">
            <w:pPr>
              <w:rPr>
                <w:rFonts w:ascii="Arial" w:hAnsi="Arial" w:cs="Arial"/>
              </w:rPr>
            </w:pPr>
            <w:r w:rsidRPr="00034C49">
              <w:rPr>
                <w:rFonts w:ascii="Arial" w:hAnsi="Arial" w:cs="Arial"/>
              </w:rPr>
              <w:t>Village</w:t>
            </w:r>
          </w:p>
        </w:tc>
        <w:tc>
          <w:tcPr>
            <w:tcW w:w="1288" w:type="pct"/>
            <w:tcBorders>
              <w:bottom w:val="nil"/>
            </w:tcBorders>
          </w:tcPr>
          <w:p w14:paraId="7E3B3D70" w14:textId="77777777" w:rsidR="00034C49" w:rsidRPr="00034C49" w:rsidRDefault="00034C49" w:rsidP="0046214E">
            <w:pPr>
              <w:jc w:val="center"/>
              <w:rPr>
                <w:rFonts w:ascii="Arial" w:hAnsi="Arial" w:cs="Arial"/>
              </w:rPr>
            </w:pPr>
            <w:r w:rsidRPr="00034C49">
              <w:rPr>
                <w:rFonts w:ascii="Arial" w:hAnsi="Arial" w:cs="Arial"/>
              </w:rPr>
              <w:t>114</w:t>
            </w:r>
          </w:p>
        </w:tc>
        <w:tc>
          <w:tcPr>
            <w:tcW w:w="1535" w:type="pct"/>
            <w:tcBorders>
              <w:bottom w:val="nil"/>
            </w:tcBorders>
          </w:tcPr>
          <w:p w14:paraId="41B0F317" w14:textId="77777777" w:rsidR="00034C49" w:rsidRPr="00034C49" w:rsidRDefault="00034C49" w:rsidP="0046214E">
            <w:pPr>
              <w:tabs>
                <w:tab w:val="left" w:pos="767"/>
                <w:tab w:val="left" w:pos="1228"/>
                <w:tab w:val="left" w:pos="2019"/>
              </w:tabs>
              <w:ind w:left="734"/>
              <w:jc w:val="center"/>
              <w:rPr>
                <w:rFonts w:ascii="Arial" w:hAnsi="Arial" w:cs="Arial"/>
              </w:rPr>
            </w:pPr>
            <w:r w:rsidRPr="00034C49">
              <w:rPr>
                <w:rFonts w:ascii="Arial" w:hAnsi="Arial" w:cs="Arial"/>
              </w:rPr>
              <w:t>52.1</w:t>
            </w:r>
          </w:p>
        </w:tc>
      </w:tr>
      <w:tr w:rsidR="00034C49" w:rsidRPr="00B9277E" w14:paraId="2FCA2CF7" w14:textId="77777777" w:rsidTr="00034C49">
        <w:trPr>
          <w:trHeight w:hRule="exact" w:val="284"/>
        </w:trPr>
        <w:tc>
          <w:tcPr>
            <w:tcW w:w="868" w:type="pct"/>
            <w:vMerge/>
            <w:vAlign w:val="center"/>
          </w:tcPr>
          <w:p w14:paraId="5DDD4B02" w14:textId="77777777" w:rsidR="00034C49" w:rsidRPr="00034C49" w:rsidRDefault="00034C49" w:rsidP="0046214E">
            <w:pPr>
              <w:jc w:val="center"/>
              <w:rPr>
                <w:rFonts w:ascii="Arial" w:hAnsi="Arial" w:cs="Arial"/>
                <w:b/>
              </w:rPr>
            </w:pPr>
          </w:p>
        </w:tc>
        <w:tc>
          <w:tcPr>
            <w:tcW w:w="1309" w:type="pct"/>
            <w:tcBorders>
              <w:top w:val="nil"/>
              <w:bottom w:val="nil"/>
            </w:tcBorders>
          </w:tcPr>
          <w:p w14:paraId="0D938231" w14:textId="77777777" w:rsidR="00034C49" w:rsidRPr="00034C49" w:rsidRDefault="00034C49" w:rsidP="0046214E">
            <w:pPr>
              <w:rPr>
                <w:rFonts w:ascii="Arial" w:hAnsi="Arial" w:cs="Arial"/>
              </w:rPr>
            </w:pPr>
            <w:r w:rsidRPr="00034C49">
              <w:rPr>
                <w:rFonts w:ascii="Arial" w:hAnsi="Arial" w:cs="Arial"/>
              </w:rPr>
              <w:t>District</w:t>
            </w:r>
          </w:p>
        </w:tc>
        <w:tc>
          <w:tcPr>
            <w:tcW w:w="1288" w:type="pct"/>
            <w:tcBorders>
              <w:top w:val="nil"/>
              <w:bottom w:val="nil"/>
            </w:tcBorders>
          </w:tcPr>
          <w:p w14:paraId="6EF64BF1" w14:textId="77777777" w:rsidR="00034C49" w:rsidRPr="00034C49" w:rsidRDefault="00034C49" w:rsidP="0046214E">
            <w:pPr>
              <w:jc w:val="center"/>
              <w:rPr>
                <w:rFonts w:ascii="Arial" w:hAnsi="Arial" w:cs="Arial"/>
              </w:rPr>
            </w:pPr>
            <w:r w:rsidRPr="00034C49">
              <w:rPr>
                <w:rFonts w:ascii="Arial" w:hAnsi="Arial" w:cs="Arial"/>
              </w:rPr>
              <w:t>58</w:t>
            </w:r>
          </w:p>
        </w:tc>
        <w:tc>
          <w:tcPr>
            <w:tcW w:w="1535" w:type="pct"/>
            <w:tcBorders>
              <w:top w:val="nil"/>
              <w:bottom w:val="nil"/>
            </w:tcBorders>
          </w:tcPr>
          <w:p w14:paraId="79CC5AF4" w14:textId="77777777" w:rsidR="00034C49" w:rsidRPr="00034C49" w:rsidRDefault="00034C49" w:rsidP="0046214E">
            <w:pPr>
              <w:tabs>
                <w:tab w:val="left" w:pos="767"/>
                <w:tab w:val="left" w:pos="1228"/>
                <w:tab w:val="left" w:pos="2019"/>
              </w:tabs>
              <w:ind w:left="734"/>
              <w:jc w:val="center"/>
              <w:rPr>
                <w:rFonts w:ascii="Arial" w:hAnsi="Arial" w:cs="Arial"/>
              </w:rPr>
            </w:pPr>
            <w:r w:rsidRPr="00034C49">
              <w:rPr>
                <w:rFonts w:ascii="Arial" w:hAnsi="Arial" w:cs="Arial"/>
              </w:rPr>
              <w:t>26.5</w:t>
            </w:r>
          </w:p>
        </w:tc>
      </w:tr>
      <w:tr w:rsidR="00034C49" w:rsidRPr="00B9277E" w14:paraId="3A0EB150" w14:textId="77777777" w:rsidTr="00034C49">
        <w:trPr>
          <w:trHeight w:hRule="exact" w:val="284"/>
        </w:trPr>
        <w:tc>
          <w:tcPr>
            <w:tcW w:w="868" w:type="pct"/>
            <w:vMerge/>
            <w:vAlign w:val="center"/>
          </w:tcPr>
          <w:p w14:paraId="7A2BCFFA" w14:textId="77777777" w:rsidR="00034C49" w:rsidRPr="00034C49" w:rsidRDefault="00034C49" w:rsidP="0046214E">
            <w:pPr>
              <w:jc w:val="center"/>
              <w:rPr>
                <w:rFonts w:ascii="Arial" w:hAnsi="Arial" w:cs="Arial"/>
                <w:b/>
              </w:rPr>
            </w:pPr>
          </w:p>
        </w:tc>
        <w:tc>
          <w:tcPr>
            <w:tcW w:w="1309" w:type="pct"/>
            <w:tcBorders>
              <w:top w:val="nil"/>
              <w:bottom w:val="nil"/>
            </w:tcBorders>
          </w:tcPr>
          <w:p w14:paraId="7DD69843" w14:textId="77777777" w:rsidR="00034C49" w:rsidRPr="00034C49" w:rsidRDefault="00034C49" w:rsidP="0046214E">
            <w:pPr>
              <w:rPr>
                <w:rFonts w:ascii="Arial" w:hAnsi="Arial" w:cs="Arial"/>
              </w:rPr>
            </w:pPr>
            <w:r w:rsidRPr="00034C49">
              <w:rPr>
                <w:rFonts w:ascii="Arial" w:hAnsi="Arial" w:cs="Arial"/>
              </w:rPr>
              <w:t>Province center</w:t>
            </w:r>
          </w:p>
        </w:tc>
        <w:tc>
          <w:tcPr>
            <w:tcW w:w="1288" w:type="pct"/>
            <w:tcBorders>
              <w:top w:val="nil"/>
              <w:bottom w:val="nil"/>
            </w:tcBorders>
          </w:tcPr>
          <w:p w14:paraId="2C9C38A7" w14:textId="77777777" w:rsidR="00034C49" w:rsidRPr="00034C49" w:rsidRDefault="00034C49" w:rsidP="0046214E">
            <w:pPr>
              <w:jc w:val="center"/>
              <w:rPr>
                <w:rFonts w:ascii="Arial" w:hAnsi="Arial" w:cs="Arial"/>
              </w:rPr>
            </w:pPr>
            <w:r w:rsidRPr="00034C49">
              <w:rPr>
                <w:rFonts w:ascii="Arial" w:hAnsi="Arial" w:cs="Arial"/>
              </w:rPr>
              <w:t>47</w:t>
            </w:r>
          </w:p>
        </w:tc>
        <w:tc>
          <w:tcPr>
            <w:tcW w:w="1535" w:type="pct"/>
            <w:tcBorders>
              <w:top w:val="nil"/>
              <w:bottom w:val="nil"/>
            </w:tcBorders>
          </w:tcPr>
          <w:p w14:paraId="00363151" w14:textId="77777777" w:rsidR="00034C49" w:rsidRPr="00034C49" w:rsidRDefault="00034C49" w:rsidP="0046214E">
            <w:pPr>
              <w:tabs>
                <w:tab w:val="left" w:pos="767"/>
                <w:tab w:val="left" w:pos="1228"/>
                <w:tab w:val="left" w:pos="2019"/>
              </w:tabs>
              <w:ind w:left="734"/>
              <w:jc w:val="center"/>
              <w:rPr>
                <w:rFonts w:ascii="Arial" w:hAnsi="Arial" w:cs="Arial"/>
              </w:rPr>
            </w:pPr>
            <w:r w:rsidRPr="00034C49">
              <w:rPr>
                <w:rFonts w:ascii="Arial" w:hAnsi="Arial" w:cs="Arial"/>
              </w:rPr>
              <w:t>21.5</w:t>
            </w:r>
          </w:p>
        </w:tc>
      </w:tr>
      <w:tr w:rsidR="00034C49" w:rsidRPr="00B9277E" w14:paraId="0406450C" w14:textId="77777777" w:rsidTr="00034C49">
        <w:trPr>
          <w:trHeight w:hRule="exact" w:val="284"/>
        </w:trPr>
        <w:tc>
          <w:tcPr>
            <w:tcW w:w="868" w:type="pct"/>
            <w:vMerge/>
            <w:vAlign w:val="center"/>
          </w:tcPr>
          <w:p w14:paraId="60B52F71" w14:textId="77777777" w:rsidR="00034C49" w:rsidRPr="00034C49" w:rsidRDefault="00034C49" w:rsidP="0046214E">
            <w:pPr>
              <w:jc w:val="center"/>
              <w:rPr>
                <w:rFonts w:ascii="Arial" w:hAnsi="Arial" w:cs="Arial"/>
                <w:b/>
              </w:rPr>
            </w:pPr>
          </w:p>
        </w:tc>
        <w:tc>
          <w:tcPr>
            <w:tcW w:w="1309" w:type="pct"/>
            <w:tcBorders>
              <w:top w:val="nil"/>
              <w:bottom w:val="single" w:sz="4" w:space="0" w:color="auto"/>
            </w:tcBorders>
          </w:tcPr>
          <w:p w14:paraId="21E9E110" w14:textId="77777777" w:rsidR="00034C49" w:rsidRPr="00034C49" w:rsidRDefault="00034C49" w:rsidP="0046214E">
            <w:pPr>
              <w:rPr>
                <w:rFonts w:ascii="Arial" w:hAnsi="Arial" w:cs="Arial"/>
                <w:b/>
              </w:rPr>
            </w:pPr>
            <w:r w:rsidRPr="00034C49">
              <w:rPr>
                <w:rFonts w:ascii="Arial" w:hAnsi="Arial" w:cs="Arial"/>
                <w:b/>
              </w:rPr>
              <w:t>Total</w:t>
            </w:r>
          </w:p>
        </w:tc>
        <w:tc>
          <w:tcPr>
            <w:tcW w:w="1288" w:type="pct"/>
            <w:tcBorders>
              <w:top w:val="nil"/>
              <w:bottom w:val="single" w:sz="4" w:space="0" w:color="auto"/>
            </w:tcBorders>
          </w:tcPr>
          <w:p w14:paraId="246BE294" w14:textId="77777777" w:rsidR="00034C49" w:rsidRPr="00034C49" w:rsidRDefault="00034C49" w:rsidP="0046214E">
            <w:pPr>
              <w:jc w:val="center"/>
              <w:rPr>
                <w:rFonts w:ascii="Arial" w:hAnsi="Arial" w:cs="Arial"/>
                <w:b/>
              </w:rPr>
            </w:pPr>
            <w:r w:rsidRPr="00034C49">
              <w:rPr>
                <w:rFonts w:ascii="Arial" w:hAnsi="Arial" w:cs="Arial"/>
                <w:b/>
              </w:rPr>
              <w:t>219</w:t>
            </w:r>
          </w:p>
        </w:tc>
        <w:tc>
          <w:tcPr>
            <w:tcW w:w="1535" w:type="pct"/>
            <w:tcBorders>
              <w:top w:val="nil"/>
              <w:bottom w:val="single" w:sz="4" w:space="0" w:color="auto"/>
            </w:tcBorders>
          </w:tcPr>
          <w:p w14:paraId="59E01158" w14:textId="77777777" w:rsidR="00034C49" w:rsidRPr="00034C49" w:rsidRDefault="00034C49" w:rsidP="0046214E">
            <w:pPr>
              <w:tabs>
                <w:tab w:val="left" w:pos="767"/>
                <w:tab w:val="left" w:pos="1228"/>
                <w:tab w:val="left" w:pos="2019"/>
              </w:tabs>
              <w:ind w:left="734"/>
              <w:jc w:val="center"/>
              <w:rPr>
                <w:rFonts w:ascii="Arial" w:hAnsi="Arial" w:cs="Arial"/>
                <w:b/>
              </w:rPr>
            </w:pPr>
            <w:r w:rsidRPr="00034C49">
              <w:rPr>
                <w:rFonts w:ascii="Arial" w:hAnsi="Arial" w:cs="Arial"/>
                <w:b/>
              </w:rPr>
              <w:t>100.0</w:t>
            </w:r>
          </w:p>
        </w:tc>
      </w:tr>
      <w:tr w:rsidR="00034C49" w:rsidRPr="00B9277E" w14:paraId="213AC8C2" w14:textId="77777777" w:rsidTr="00034C49">
        <w:trPr>
          <w:trHeight w:hRule="exact" w:val="284"/>
        </w:trPr>
        <w:tc>
          <w:tcPr>
            <w:tcW w:w="868" w:type="pct"/>
            <w:vMerge w:val="restart"/>
            <w:vAlign w:val="center"/>
          </w:tcPr>
          <w:p w14:paraId="7F939C4C" w14:textId="77777777" w:rsidR="00034C49" w:rsidRPr="00034C49" w:rsidRDefault="00034C49" w:rsidP="0046214E">
            <w:pPr>
              <w:jc w:val="center"/>
              <w:rPr>
                <w:rFonts w:ascii="Arial" w:hAnsi="Arial" w:cs="Arial"/>
                <w:b/>
              </w:rPr>
            </w:pPr>
            <w:r w:rsidRPr="00034C49">
              <w:rPr>
                <w:rFonts w:ascii="Arial" w:hAnsi="Arial" w:cs="Arial"/>
                <w:b/>
              </w:rPr>
              <w:t>Number of people in the household</w:t>
            </w:r>
          </w:p>
        </w:tc>
        <w:tc>
          <w:tcPr>
            <w:tcW w:w="1309" w:type="pct"/>
            <w:tcBorders>
              <w:bottom w:val="nil"/>
            </w:tcBorders>
          </w:tcPr>
          <w:p w14:paraId="5CDFFFA0" w14:textId="77777777" w:rsidR="00034C49" w:rsidRPr="00034C49" w:rsidRDefault="00034C49" w:rsidP="0046214E">
            <w:pPr>
              <w:rPr>
                <w:rFonts w:ascii="Arial" w:hAnsi="Arial" w:cs="Arial"/>
              </w:rPr>
            </w:pPr>
            <w:r w:rsidRPr="00034C49">
              <w:rPr>
                <w:rFonts w:ascii="Arial" w:hAnsi="Arial" w:cs="Arial"/>
              </w:rPr>
              <w:t>1</w:t>
            </w:r>
          </w:p>
        </w:tc>
        <w:tc>
          <w:tcPr>
            <w:tcW w:w="1288" w:type="pct"/>
            <w:tcBorders>
              <w:bottom w:val="nil"/>
            </w:tcBorders>
          </w:tcPr>
          <w:p w14:paraId="185E8C3F" w14:textId="77777777" w:rsidR="00034C49" w:rsidRPr="00034C49" w:rsidRDefault="00034C49" w:rsidP="0046214E">
            <w:pPr>
              <w:jc w:val="center"/>
              <w:rPr>
                <w:rFonts w:ascii="Arial" w:hAnsi="Arial" w:cs="Arial"/>
              </w:rPr>
            </w:pPr>
            <w:r w:rsidRPr="00034C49">
              <w:rPr>
                <w:rFonts w:ascii="Arial" w:hAnsi="Arial" w:cs="Arial"/>
              </w:rPr>
              <w:t>10</w:t>
            </w:r>
          </w:p>
        </w:tc>
        <w:tc>
          <w:tcPr>
            <w:tcW w:w="1535" w:type="pct"/>
            <w:tcBorders>
              <w:bottom w:val="nil"/>
            </w:tcBorders>
          </w:tcPr>
          <w:p w14:paraId="7E370EAC" w14:textId="77777777" w:rsidR="00034C49" w:rsidRPr="00034C49" w:rsidRDefault="00034C49" w:rsidP="0046214E">
            <w:pPr>
              <w:tabs>
                <w:tab w:val="left" w:pos="767"/>
                <w:tab w:val="left" w:pos="1228"/>
                <w:tab w:val="left" w:pos="2019"/>
              </w:tabs>
              <w:ind w:left="734"/>
              <w:jc w:val="center"/>
              <w:rPr>
                <w:rFonts w:ascii="Arial" w:hAnsi="Arial" w:cs="Arial"/>
              </w:rPr>
            </w:pPr>
            <w:r w:rsidRPr="00034C49">
              <w:rPr>
                <w:rFonts w:ascii="Arial" w:hAnsi="Arial" w:cs="Arial"/>
              </w:rPr>
              <w:t>4.6</w:t>
            </w:r>
          </w:p>
        </w:tc>
      </w:tr>
      <w:tr w:rsidR="00034C49" w:rsidRPr="00B9277E" w14:paraId="56EAD632" w14:textId="77777777" w:rsidTr="00034C49">
        <w:trPr>
          <w:trHeight w:hRule="exact" w:val="284"/>
        </w:trPr>
        <w:tc>
          <w:tcPr>
            <w:tcW w:w="868" w:type="pct"/>
            <w:vMerge/>
            <w:vAlign w:val="center"/>
          </w:tcPr>
          <w:p w14:paraId="67348015" w14:textId="77777777" w:rsidR="00034C49" w:rsidRPr="00034C49" w:rsidRDefault="00034C49" w:rsidP="0046214E">
            <w:pPr>
              <w:jc w:val="center"/>
              <w:rPr>
                <w:rFonts w:ascii="Arial" w:hAnsi="Arial" w:cs="Arial"/>
                <w:b/>
              </w:rPr>
            </w:pPr>
          </w:p>
        </w:tc>
        <w:tc>
          <w:tcPr>
            <w:tcW w:w="1309" w:type="pct"/>
            <w:tcBorders>
              <w:top w:val="nil"/>
              <w:bottom w:val="nil"/>
            </w:tcBorders>
          </w:tcPr>
          <w:p w14:paraId="64229C04" w14:textId="77777777" w:rsidR="00034C49" w:rsidRPr="00034C49" w:rsidRDefault="00034C49" w:rsidP="0046214E">
            <w:pPr>
              <w:rPr>
                <w:rFonts w:ascii="Arial" w:hAnsi="Arial" w:cs="Arial"/>
              </w:rPr>
            </w:pPr>
            <w:r w:rsidRPr="00034C49">
              <w:rPr>
                <w:rFonts w:ascii="Arial" w:hAnsi="Arial" w:cs="Arial"/>
              </w:rPr>
              <w:t>2</w:t>
            </w:r>
          </w:p>
        </w:tc>
        <w:tc>
          <w:tcPr>
            <w:tcW w:w="1288" w:type="pct"/>
            <w:tcBorders>
              <w:top w:val="nil"/>
              <w:bottom w:val="nil"/>
            </w:tcBorders>
          </w:tcPr>
          <w:p w14:paraId="1EC81EFF" w14:textId="77777777" w:rsidR="00034C49" w:rsidRPr="00034C49" w:rsidRDefault="00034C49" w:rsidP="0046214E">
            <w:pPr>
              <w:jc w:val="center"/>
              <w:rPr>
                <w:rFonts w:ascii="Arial" w:hAnsi="Arial" w:cs="Arial"/>
              </w:rPr>
            </w:pPr>
            <w:r w:rsidRPr="00034C49">
              <w:rPr>
                <w:rFonts w:ascii="Arial" w:hAnsi="Arial" w:cs="Arial"/>
              </w:rPr>
              <w:t>64</w:t>
            </w:r>
          </w:p>
        </w:tc>
        <w:tc>
          <w:tcPr>
            <w:tcW w:w="1535" w:type="pct"/>
            <w:tcBorders>
              <w:top w:val="nil"/>
              <w:bottom w:val="nil"/>
            </w:tcBorders>
          </w:tcPr>
          <w:p w14:paraId="7E59D26F" w14:textId="77777777" w:rsidR="00034C49" w:rsidRPr="00034C49" w:rsidRDefault="00034C49" w:rsidP="0046214E">
            <w:pPr>
              <w:tabs>
                <w:tab w:val="left" w:pos="767"/>
                <w:tab w:val="left" w:pos="1228"/>
                <w:tab w:val="left" w:pos="2019"/>
              </w:tabs>
              <w:ind w:left="734"/>
              <w:jc w:val="center"/>
              <w:rPr>
                <w:rFonts w:ascii="Arial" w:hAnsi="Arial" w:cs="Arial"/>
              </w:rPr>
            </w:pPr>
            <w:r w:rsidRPr="00034C49">
              <w:rPr>
                <w:rFonts w:ascii="Arial" w:hAnsi="Arial" w:cs="Arial"/>
              </w:rPr>
              <w:t>29.2</w:t>
            </w:r>
          </w:p>
        </w:tc>
      </w:tr>
      <w:tr w:rsidR="00034C49" w:rsidRPr="00B9277E" w14:paraId="24E50763" w14:textId="77777777" w:rsidTr="00034C49">
        <w:trPr>
          <w:trHeight w:hRule="exact" w:val="284"/>
        </w:trPr>
        <w:tc>
          <w:tcPr>
            <w:tcW w:w="868" w:type="pct"/>
            <w:vMerge/>
            <w:vAlign w:val="center"/>
          </w:tcPr>
          <w:p w14:paraId="0A282F55" w14:textId="77777777" w:rsidR="00034C49" w:rsidRPr="00034C49" w:rsidRDefault="00034C49" w:rsidP="0046214E">
            <w:pPr>
              <w:jc w:val="center"/>
              <w:rPr>
                <w:rFonts w:ascii="Arial" w:hAnsi="Arial" w:cs="Arial"/>
                <w:b/>
              </w:rPr>
            </w:pPr>
          </w:p>
        </w:tc>
        <w:tc>
          <w:tcPr>
            <w:tcW w:w="1309" w:type="pct"/>
            <w:tcBorders>
              <w:top w:val="nil"/>
              <w:bottom w:val="nil"/>
            </w:tcBorders>
          </w:tcPr>
          <w:p w14:paraId="42AC8A53" w14:textId="77777777" w:rsidR="00034C49" w:rsidRPr="00034C49" w:rsidRDefault="00034C49" w:rsidP="0046214E">
            <w:pPr>
              <w:rPr>
                <w:rFonts w:ascii="Arial" w:hAnsi="Arial" w:cs="Arial"/>
              </w:rPr>
            </w:pPr>
            <w:r w:rsidRPr="00034C49">
              <w:rPr>
                <w:rFonts w:ascii="Arial" w:hAnsi="Arial" w:cs="Arial"/>
              </w:rPr>
              <w:t>3</w:t>
            </w:r>
          </w:p>
        </w:tc>
        <w:tc>
          <w:tcPr>
            <w:tcW w:w="1288" w:type="pct"/>
            <w:tcBorders>
              <w:top w:val="nil"/>
              <w:bottom w:val="nil"/>
            </w:tcBorders>
          </w:tcPr>
          <w:p w14:paraId="70435FB3" w14:textId="77777777" w:rsidR="00034C49" w:rsidRPr="00034C49" w:rsidRDefault="00034C49" w:rsidP="0046214E">
            <w:pPr>
              <w:jc w:val="center"/>
              <w:rPr>
                <w:rFonts w:ascii="Arial" w:hAnsi="Arial" w:cs="Arial"/>
              </w:rPr>
            </w:pPr>
            <w:r w:rsidRPr="00034C49">
              <w:rPr>
                <w:rFonts w:ascii="Arial" w:hAnsi="Arial" w:cs="Arial"/>
              </w:rPr>
              <w:t>62</w:t>
            </w:r>
          </w:p>
        </w:tc>
        <w:tc>
          <w:tcPr>
            <w:tcW w:w="1535" w:type="pct"/>
            <w:tcBorders>
              <w:top w:val="nil"/>
              <w:bottom w:val="nil"/>
            </w:tcBorders>
          </w:tcPr>
          <w:p w14:paraId="63BB5627" w14:textId="77777777" w:rsidR="00034C49" w:rsidRPr="00034C49" w:rsidRDefault="00034C49" w:rsidP="0046214E">
            <w:pPr>
              <w:tabs>
                <w:tab w:val="left" w:pos="767"/>
                <w:tab w:val="left" w:pos="1228"/>
                <w:tab w:val="left" w:pos="2019"/>
              </w:tabs>
              <w:ind w:left="734"/>
              <w:jc w:val="center"/>
              <w:rPr>
                <w:rFonts w:ascii="Arial" w:hAnsi="Arial" w:cs="Arial"/>
              </w:rPr>
            </w:pPr>
            <w:r w:rsidRPr="00034C49">
              <w:rPr>
                <w:rFonts w:ascii="Arial" w:hAnsi="Arial" w:cs="Arial"/>
              </w:rPr>
              <w:t>28.3</w:t>
            </w:r>
          </w:p>
        </w:tc>
      </w:tr>
      <w:tr w:rsidR="00034C49" w:rsidRPr="00B9277E" w14:paraId="0744F5E2" w14:textId="77777777" w:rsidTr="00034C49">
        <w:trPr>
          <w:trHeight w:hRule="exact" w:val="284"/>
        </w:trPr>
        <w:tc>
          <w:tcPr>
            <w:tcW w:w="868" w:type="pct"/>
            <w:vMerge/>
            <w:vAlign w:val="center"/>
          </w:tcPr>
          <w:p w14:paraId="0159260E" w14:textId="77777777" w:rsidR="00034C49" w:rsidRPr="00034C49" w:rsidRDefault="00034C49" w:rsidP="0046214E">
            <w:pPr>
              <w:jc w:val="center"/>
              <w:rPr>
                <w:rFonts w:ascii="Arial" w:hAnsi="Arial" w:cs="Arial"/>
                <w:b/>
              </w:rPr>
            </w:pPr>
          </w:p>
        </w:tc>
        <w:tc>
          <w:tcPr>
            <w:tcW w:w="1309" w:type="pct"/>
            <w:tcBorders>
              <w:top w:val="nil"/>
              <w:bottom w:val="nil"/>
            </w:tcBorders>
          </w:tcPr>
          <w:p w14:paraId="54158655" w14:textId="77777777" w:rsidR="00034C49" w:rsidRPr="00034C49" w:rsidRDefault="00034C49" w:rsidP="0046214E">
            <w:pPr>
              <w:rPr>
                <w:rFonts w:ascii="Arial" w:hAnsi="Arial" w:cs="Arial"/>
              </w:rPr>
            </w:pPr>
            <w:r w:rsidRPr="00034C49">
              <w:rPr>
                <w:rFonts w:ascii="Arial" w:hAnsi="Arial" w:cs="Arial"/>
              </w:rPr>
              <w:t>4</w:t>
            </w:r>
          </w:p>
        </w:tc>
        <w:tc>
          <w:tcPr>
            <w:tcW w:w="1288" w:type="pct"/>
            <w:tcBorders>
              <w:top w:val="nil"/>
              <w:bottom w:val="nil"/>
            </w:tcBorders>
          </w:tcPr>
          <w:p w14:paraId="58CF3AE7" w14:textId="77777777" w:rsidR="00034C49" w:rsidRPr="00034C49" w:rsidRDefault="00034C49" w:rsidP="0046214E">
            <w:pPr>
              <w:jc w:val="center"/>
              <w:rPr>
                <w:rFonts w:ascii="Arial" w:hAnsi="Arial" w:cs="Arial"/>
              </w:rPr>
            </w:pPr>
            <w:r w:rsidRPr="00034C49">
              <w:rPr>
                <w:rFonts w:ascii="Arial" w:hAnsi="Arial" w:cs="Arial"/>
              </w:rPr>
              <w:t>39</w:t>
            </w:r>
          </w:p>
        </w:tc>
        <w:tc>
          <w:tcPr>
            <w:tcW w:w="1535" w:type="pct"/>
            <w:tcBorders>
              <w:top w:val="nil"/>
              <w:bottom w:val="nil"/>
            </w:tcBorders>
          </w:tcPr>
          <w:p w14:paraId="211394EC" w14:textId="77777777" w:rsidR="00034C49" w:rsidRPr="00034C49" w:rsidRDefault="00034C49" w:rsidP="0046214E">
            <w:pPr>
              <w:tabs>
                <w:tab w:val="left" w:pos="767"/>
                <w:tab w:val="left" w:pos="1228"/>
                <w:tab w:val="left" w:pos="2019"/>
              </w:tabs>
              <w:ind w:left="734"/>
              <w:jc w:val="center"/>
              <w:rPr>
                <w:rFonts w:ascii="Arial" w:hAnsi="Arial" w:cs="Arial"/>
              </w:rPr>
            </w:pPr>
            <w:r w:rsidRPr="00034C49">
              <w:rPr>
                <w:rFonts w:ascii="Arial" w:hAnsi="Arial" w:cs="Arial"/>
              </w:rPr>
              <w:t>17.8</w:t>
            </w:r>
          </w:p>
        </w:tc>
      </w:tr>
      <w:tr w:rsidR="00034C49" w:rsidRPr="00B9277E" w14:paraId="01CD5D1A" w14:textId="77777777" w:rsidTr="00034C49">
        <w:trPr>
          <w:trHeight w:hRule="exact" w:val="284"/>
        </w:trPr>
        <w:tc>
          <w:tcPr>
            <w:tcW w:w="868" w:type="pct"/>
            <w:vMerge/>
            <w:vAlign w:val="center"/>
          </w:tcPr>
          <w:p w14:paraId="7B9991E6" w14:textId="77777777" w:rsidR="00034C49" w:rsidRPr="00034C49" w:rsidRDefault="00034C49" w:rsidP="0046214E">
            <w:pPr>
              <w:jc w:val="center"/>
              <w:rPr>
                <w:rFonts w:ascii="Arial" w:hAnsi="Arial" w:cs="Arial"/>
                <w:b/>
              </w:rPr>
            </w:pPr>
          </w:p>
        </w:tc>
        <w:tc>
          <w:tcPr>
            <w:tcW w:w="1309" w:type="pct"/>
            <w:tcBorders>
              <w:top w:val="nil"/>
              <w:bottom w:val="nil"/>
            </w:tcBorders>
          </w:tcPr>
          <w:p w14:paraId="4D7F2A9A" w14:textId="77777777" w:rsidR="00034C49" w:rsidRPr="00034C49" w:rsidRDefault="00034C49" w:rsidP="0046214E">
            <w:pPr>
              <w:rPr>
                <w:rFonts w:ascii="Arial" w:hAnsi="Arial" w:cs="Arial"/>
              </w:rPr>
            </w:pPr>
            <w:r w:rsidRPr="00034C49">
              <w:rPr>
                <w:rFonts w:ascii="Arial" w:hAnsi="Arial" w:cs="Arial"/>
              </w:rPr>
              <w:t>5 and more</w:t>
            </w:r>
          </w:p>
        </w:tc>
        <w:tc>
          <w:tcPr>
            <w:tcW w:w="1288" w:type="pct"/>
            <w:tcBorders>
              <w:top w:val="nil"/>
              <w:bottom w:val="nil"/>
            </w:tcBorders>
          </w:tcPr>
          <w:p w14:paraId="22922E23" w14:textId="77777777" w:rsidR="00034C49" w:rsidRPr="00034C49" w:rsidRDefault="00034C49" w:rsidP="0046214E">
            <w:pPr>
              <w:jc w:val="center"/>
              <w:rPr>
                <w:rFonts w:ascii="Arial" w:hAnsi="Arial" w:cs="Arial"/>
              </w:rPr>
            </w:pPr>
            <w:r w:rsidRPr="00034C49">
              <w:rPr>
                <w:rFonts w:ascii="Arial" w:hAnsi="Arial" w:cs="Arial"/>
              </w:rPr>
              <w:t>44</w:t>
            </w:r>
          </w:p>
        </w:tc>
        <w:tc>
          <w:tcPr>
            <w:tcW w:w="1535" w:type="pct"/>
            <w:tcBorders>
              <w:top w:val="nil"/>
              <w:bottom w:val="nil"/>
            </w:tcBorders>
          </w:tcPr>
          <w:p w14:paraId="5D00C689" w14:textId="77777777" w:rsidR="00034C49" w:rsidRPr="00034C49" w:rsidRDefault="00034C49" w:rsidP="0046214E">
            <w:pPr>
              <w:tabs>
                <w:tab w:val="left" w:pos="767"/>
                <w:tab w:val="left" w:pos="1228"/>
                <w:tab w:val="left" w:pos="2019"/>
              </w:tabs>
              <w:ind w:left="734"/>
              <w:jc w:val="center"/>
              <w:rPr>
                <w:rFonts w:ascii="Arial" w:hAnsi="Arial" w:cs="Arial"/>
              </w:rPr>
            </w:pPr>
            <w:r w:rsidRPr="00034C49">
              <w:rPr>
                <w:rFonts w:ascii="Arial" w:hAnsi="Arial" w:cs="Arial"/>
              </w:rPr>
              <w:t>20.1</w:t>
            </w:r>
          </w:p>
        </w:tc>
      </w:tr>
      <w:tr w:rsidR="00034C49" w:rsidRPr="00B9277E" w14:paraId="2D454005" w14:textId="77777777" w:rsidTr="00034C49">
        <w:trPr>
          <w:trHeight w:hRule="exact" w:val="284"/>
        </w:trPr>
        <w:tc>
          <w:tcPr>
            <w:tcW w:w="868" w:type="pct"/>
            <w:vMerge/>
            <w:vAlign w:val="center"/>
          </w:tcPr>
          <w:p w14:paraId="3E794E11" w14:textId="77777777" w:rsidR="00034C49" w:rsidRPr="00034C49" w:rsidRDefault="00034C49" w:rsidP="0046214E">
            <w:pPr>
              <w:jc w:val="center"/>
              <w:rPr>
                <w:rFonts w:ascii="Arial" w:hAnsi="Arial" w:cs="Arial"/>
                <w:b/>
              </w:rPr>
            </w:pPr>
          </w:p>
        </w:tc>
        <w:tc>
          <w:tcPr>
            <w:tcW w:w="1309" w:type="pct"/>
            <w:tcBorders>
              <w:top w:val="nil"/>
            </w:tcBorders>
          </w:tcPr>
          <w:p w14:paraId="4EB4AEAE" w14:textId="77777777" w:rsidR="00034C49" w:rsidRPr="00034C49" w:rsidRDefault="00034C49" w:rsidP="0046214E">
            <w:pPr>
              <w:rPr>
                <w:rFonts w:ascii="Arial" w:hAnsi="Arial" w:cs="Arial"/>
                <w:b/>
              </w:rPr>
            </w:pPr>
            <w:r w:rsidRPr="00034C49">
              <w:rPr>
                <w:rFonts w:ascii="Arial" w:hAnsi="Arial" w:cs="Arial"/>
                <w:b/>
              </w:rPr>
              <w:t>Total</w:t>
            </w:r>
          </w:p>
        </w:tc>
        <w:tc>
          <w:tcPr>
            <w:tcW w:w="1288" w:type="pct"/>
            <w:tcBorders>
              <w:top w:val="nil"/>
            </w:tcBorders>
          </w:tcPr>
          <w:p w14:paraId="049E2527" w14:textId="77777777" w:rsidR="00034C49" w:rsidRPr="00034C49" w:rsidRDefault="00034C49" w:rsidP="0046214E">
            <w:pPr>
              <w:jc w:val="center"/>
              <w:rPr>
                <w:rFonts w:ascii="Arial" w:hAnsi="Arial" w:cs="Arial"/>
                <w:b/>
              </w:rPr>
            </w:pPr>
            <w:r w:rsidRPr="00034C49">
              <w:rPr>
                <w:rFonts w:ascii="Arial" w:hAnsi="Arial" w:cs="Arial"/>
                <w:b/>
              </w:rPr>
              <w:t>219</w:t>
            </w:r>
          </w:p>
        </w:tc>
        <w:tc>
          <w:tcPr>
            <w:tcW w:w="1535" w:type="pct"/>
            <w:tcBorders>
              <w:top w:val="nil"/>
            </w:tcBorders>
          </w:tcPr>
          <w:p w14:paraId="4203F7C6" w14:textId="77777777" w:rsidR="00034C49" w:rsidRPr="00034C49" w:rsidRDefault="00034C49" w:rsidP="0046214E">
            <w:pPr>
              <w:tabs>
                <w:tab w:val="left" w:pos="767"/>
                <w:tab w:val="left" w:pos="1228"/>
                <w:tab w:val="left" w:pos="2019"/>
              </w:tabs>
              <w:ind w:left="734"/>
              <w:jc w:val="center"/>
              <w:rPr>
                <w:rFonts w:ascii="Arial" w:hAnsi="Arial" w:cs="Arial"/>
                <w:b/>
              </w:rPr>
            </w:pPr>
            <w:r w:rsidRPr="00034C49">
              <w:rPr>
                <w:rFonts w:ascii="Arial" w:hAnsi="Arial" w:cs="Arial"/>
                <w:b/>
              </w:rPr>
              <w:t>100.0</w:t>
            </w:r>
          </w:p>
        </w:tc>
      </w:tr>
    </w:tbl>
    <w:p w14:paraId="54B5D888" w14:textId="77777777" w:rsidR="00034C49" w:rsidRDefault="00034C49" w:rsidP="00034C49">
      <w:pPr>
        <w:pStyle w:val="Body"/>
        <w:spacing w:after="0"/>
        <w:rPr>
          <w:rFonts w:ascii="Arial" w:hAnsi="Arial" w:cs="Arial"/>
        </w:rPr>
      </w:pPr>
    </w:p>
    <w:p w14:paraId="5F40B5A4" w14:textId="77777777" w:rsidR="00034C49" w:rsidRPr="00034C49" w:rsidRDefault="00034C49" w:rsidP="00034C49">
      <w:pPr>
        <w:pStyle w:val="Body"/>
        <w:spacing w:after="0"/>
        <w:rPr>
          <w:rFonts w:ascii="Arial" w:hAnsi="Arial" w:cs="Arial"/>
        </w:rPr>
      </w:pPr>
      <w:r w:rsidRPr="00034C49">
        <w:rPr>
          <w:rFonts w:ascii="Arial" w:hAnsi="Arial" w:cs="Arial"/>
        </w:rPr>
        <w:lastRenderedPageBreak/>
        <w:t>Respondents are also asked whether they are members of any environmental protection association / non-governmental organization and only 1 respondent stated that he/she is a member. To the question “What is your level of knowledge about environmental pollution/water pollution?” the participants answered as shown in Table 3. Only 1.4% of the participants expressed themselves as very knowledgeable about environmental pollution and water pollution, while 7.3% of them think that they are quite knowledgeable.</w:t>
      </w:r>
    </w:p>
    <w:p w14:paraId="5085456B" w14:textId="77777777"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 xml:space="preserve">Table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Pr="00034C49">
        <w:rPr>
          <w:rFonts w:ascii="Arial" w:hAnsi="Arial" w:cs="Arial"/>
          <w:b/>
          <w:sz w:val="20"/>
          <w:lang w:val="en-US"/>
        </w:rPr>
        <w:t>3</w:t>
      </w:r>
      <w:r w:rsidRPr="00034C49">
        <w:rPr>
          <w:rFonts w:ascii="Arial" w:hAnsi="Arial" w:cs="Arial"/>
          <w:b/>
          <w:sz w:val="20"/>
          <w:lang w:val="en-US"/>
        </w:rPr>
        <w:fldChar w:fldCharType="end"/>
      </w:r>
      <w:r w:rsidRPr="00034C49">
        <w:rPr>
          <w:rFonts w:ascii="Arial" w:hAnsi="Arial" w:cs="Arial"/>
          <w:b/>
          <w:sz w:val="20"/>
          <w:lang w:val="en-US"/>
        </w:rPr>
        <w:t>. Respondents' level of knowledge on environmental pollution and water pollution</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67"/>
        <w:gridCol w:w="2535"/>
        <w:gridCol w:w="2059"/>
        <w:gridCol w:w="2247"/>
      </w:tblGrid>
      <w:tr w:rsidR="00034C49" w:rsidRPr="00B9277E" w14:paraId="411ABE57" w14:textId="77777777" w:rsidTr="00034C49">
        <w:trPr>
          <w:trHeight w:hRule="exact" w:val="284"/>
        </w:trPr>
        <w:tc>
          <w:tcPr>
            <w:tcW w:w="833" w:type="pct"/>
          </w:tcPr>
          <w:p w14:paraId="23C508D8" w14:textId="77777777" w:rsidR="00034C49" w:rsidRPr="00034C49" w:rsidRDefault="00034C49" w:rsidP="0046214E">
            <w:pPr>
              <w:rPr>
                <w:rFonts w:ascii="Arial" w:hAnsi="Arial" w:cs="Arial"/>
                <w:b/>
              </w:rPr>
            </w:pPr>
          </w:p>
        </w:tc>
        <w:tc>
          <w:tcPr>
            <w:tcW w:w="1544" w:type="pct"/>
            <w:tcBorders>
              <w:bottom w:val="single" w:sz="4" w:space="0" w:color="auto"/>
            </w:tcBorders>
          </w:tcPr>
          <w:p w14:paraId="58F0FA51" w14:textId="77777777" w:rsidR="00034C49" w:rsidRPr="00034C49" w:rsidRDefault="00034C49" w:rsidP="0046214E">
            <w:pPr>
              <w:rPr>
                <w:rFonts w:ascii="Arial" w:hAnsi="Arial" w:cs="Arial"/>
                <w:b/>
              </w:rPr>
            </w:pPr>
            <w:r w:rsidRPr="00034C49">
              <w:rPr>
                <w:rFonts w:ascii="Arial" w:hAnsi="Arial" w:cs="Arial"/>
                <w:b/>
              </w:rPr>
              <w:t>Variables</w:t>
            </w:r>
          </w:p>
        </w:tc>
        <w:tc>
          <w:tcPr>
            <w:tcW w:w="1254" w:type="pct"/>
            <w:tcBorders>
              <w:bottom w:val="single" w:sz="4" w:space="0" w:color="auto"/>
            </w:tcBorders>
          </w:tcPr>
          <w:p w14:paraId="2FBFE9F1" w14:textId="77777777" w:rsidR="00034C49" w:rsidRPr="00034C49" w:rsidRDefault="00034C49" w:rsidP="0046214E">
            <w:pPr>
              <w:jc w:val="center"/>
              <w:rPr>
                <w:rFonts w:ascii="Arial" w:hAnsi="Arial" w:cs="Arial"/>
                <w:b/>
              </w:rPr>
            </w:pPr>
            <w:r w:rsidRPr="00034C49">
              <w:rPr>
                <w:rFonts w:ascii="Arial" w:hAnsi="Arial" w:cs="Arial"/>
                <w:b/>
              </w:rPr>
              <w:t>Frequencies</w:t>
            </w:r>
          </w:p>
        </w:tc>
        <w:tc>
          <w:tcPr>
            <w:tcW w:w="1369" w:type="pct"/>
            <w:tcBorders>
              <w:bottom w:val="single" w:sz="4" w:space="0" w:color="auto"/>
            </w:tcBorders>
          </w:tcPr>
          <w:p w14:paraId="707E8755" w14:textId="77777777" w:rsidR="00034C49" w:rsidRPr="00034C49" w:rsidRDefault="00034C49" w:rsidP="0046214E">
            <w:pPr>
              <w:jc w:val="center"/>
              <w:rPr>
                <w:rFonts w:ascii="Arial" w:hAnsi="Arial" w:cs="Arial"/>
                <w:b/>
              </w:rPr>
            </w:pPr>
            <w:r w:rsidRPr="00034C49">
              <w:rPr>
                <w:rFonts w:ascii="Arial" w:hAnsi="Arial" w:cs="Arial"/>
                <w:b/>
              </w:rPr>
              <w:t xml:space="preserve">             %</w:t>
            </w:r>
          </w:p>
        </w:tc>
      </w:tr>
      <w:tr w:rsidR="00034C49" w:rsidRPr="00B9277E" w14:paraId="640F79FA" w14:textId="77777777" w:rsidTr="00034C49">
        <w:trPr>
          <w:trHeight w:hRule="exact" w:val="284"/>
        </w:trPr>
        <w:tc>
          <w:tcPr>
            <w:tcW w:w="833" w:type="pct"/>
            <w:vMerge w:val="restart"/>
            <w:vAlign w:val="center"/>
          </w:tcPr>
          <w:p w14:paraId="3A04F030" w14:textId="77777777" w:rsidR="00034C49" w:rsidRPr="00034C49" w:rsidRDefault="00034C49" w:rsidP="0046214E">
            <w:pPr>
              <w:jc w:val="center"/>
              <w:rPr>
                <w:rFonts w:ascii="Arial" w:hAnsi="Arial" w:cs="Arial"/>
                <w:b/>
              </w:rPr>
            </w:pPr>
            <w:r w:rsidRPr="00034C49">
              <w:rPr>
                <w:rFonts w:ascii="Arial" w:hAnsi="Arial" w:cs="Arial"/>
              </w:rPr>
              <w:t>Level of knowledge</w:t>
            </w:r>
          </w:p>
        </w:tc>
        <w:tc>
          <w:tcPr>
            <w:tcW w:w="1544" w:type="pct"/>
            <w:tcBorders>
              <w:bottom w:val="nil"/>
            </w:tcBorders>
          </w:tcPr>
          <w:p w14:paraId="6A7F4072" w14:textId="77777777" w:rsidR="00034C49" w:rsidRPr="00034C49" w:rsidRDefault="00034C49" w:rsidP="0046214E">
            <w:pPr>
              <w:rPr>
                <w:rFonts w:ascii="Arial" w:hAnsi="Arial" w:cs="Arial"/>
              </w:rPr>
            </w:pPr>
            <w:r w:rsidRPr="00034C49">
              <w:rPr>
                <w:rFonts w:ascii="Arial" w:hAnsi="Arial" w:cs="Arial"/>
              </w:rPr>
              <w:t>Very knowledgeable</w:t>
            </w:r>
          </w:p>
        </w:tc>
        <w:tc>
          <w:tcPr>
            <w:tcW w:w="1254" w:type="pct"/>
            <w:tcBorders>
              <w:bottom w:val="nil"/>
            </w:tcBorders>
          </w:tcPr>
          <w:p w14:paraId="2ED83B8B" w14:textId="77777777" w:rsidR="00034C49" w:rsidRPr="00034C49" w:rsidRDefault="00034C49" w:rsidP="0046214E">
            <w:pPr>
              <w:jc w:val="center"/>
              <w:rPr>
                <w:rFonts w:ascii="Arial" w:hAnsi="Arial" w:cs="Arial"/>
              </w:rPr>
            </w:pPr>
            <w:r w:rsidRPr="00034C49">
              <w:rPr>
                <w:rFonts w:ascii="Arial" w:hAnsi="Arial" w:cs="Arial"/>
              </w:rPr>
              <w:t>3</w:t>
            </w:r>
          </w:p>
        </w:tc>
        <w:tc>
          <w:tcPr>
            <w:tcW w:w="1369" w:type="pct"/>
            <w:tcBorders>
              <w:bottom w:val="nil"/>
            </w:tcBorders>
          </w:tcPr>
          <w:p w14:paraId="38710D14" w14:textId="77777777" w:rsidR="00034C49" w:rsidRPr="00034C49" w:rsidRDefault="00034C49" w:rsidP="0046214E">
            <w:pPr>
              <w:tabs>
                <w:tab w:val="left" w:pos="767"/>
                <w:tab w:val="left" w:pos="1228"/>
                <w:tab w:val="left" w:pos="2019"/>
              </w:tabs>
              <w:ind w:left="734"/>
              <w:jc w:val="center"/>
              <w:rPr>
                <w:rFonts w:ascii="Arial" w:hAnsi="Arial" w:cs="Arial"/>
              </w:rPr>
            </w:pPr>
            <w:r w:rsidRPr="00034C49">
              <w:rPr>
                <w:rFonts w:ascii="Arial" w:hAnsi="Arial" w:cs="Arial"/>
              </w:rPr>
              <w:t>1.4</w:t>
            </w:r>
          </w:p>
        </w:tc>
      </w:tr>
      <w:tr w:rsidR="00034C49" w:rsidRPr="00B9277E" w14:paraId="07CBE435" w14:textId="77777777" w:rsidTr="00034C49">
        <w:trPr>
          <w:trHeight w:hRule="exact" w:val="284"/>
        </w:trPr>
        <w:tc>
          <w:tcPr>
            <w:tcW w:w="833" w:type="pct"/>
            <w:vMerge/>
            <w:vAlign w:val="center"/>
          </w:tcPr>
          <w:p w14:paraId="40C75120" w14:textId="77777777" w:rsidR="00034C49" w:rsidRPr="00034C49" w:rsidRDefault="00034C49" w:rsidP="0046214E">
            <w:pPr>
              <w:jc w:val="center"/>
              <w:rPr>
                <w:rFonts w:ascii="Arial" w:hAnsi="Arial" w:cs="Arial"/>
                <w:b/>
              </w:rPr>
            </w:pPr>
          </w:p>
        </w:tc>
        <w:tc>
          <w:tcPr>
            <w:tcW w:w="1544" w:type="pct"/>
            <w:tcBorders>
              <w:top w:val="nil"/>
              <w:bottom w:val="nil"/>
            </w:tcBorders>
          </w:tcPr>
          <w:p w14:paraId="39800248" w14:textId="77777777" w:rsidR="00034C49" w:rsidRPr="00034C49" w:rsidRDefault="00034C49" w:rsidP="0046214E">
            <w:pPr>
              <w:rPr>
                <w:rFonts w:ascii="Arial" w:hAnsi="Arial" w:cs="Arial"/>
              </w:rPr>
            </w:pPr>
            <w:r w:rsidRPr="00034C49">
              <w:rPr>
                <w:rFonts w:ascii="Arial" w:hAnsi="Arial" w:cs="Arial"/>
              </w:rPr>
              <w:t>Highly knowledgeable</w:t>
            </w:r>
          </w:p>
        </w:tc>
        <w:tc>
          <w:tcPr>
            <w:tcW w:w="1254" w:type="pct"/>
            <w:tcBorders>
              <w:top w:val="nil"/>
              <w:bottom w:val="nil"/>
            </w:tcBorders>
          </w:tcPr>
          <w:p w14:paraId="7EE44CD5" w14:textId="77777777" w:rsidR="00034C49" w:rsidRPr="00034C49" w:rsidRDefault="00034C49" w:rsidP="0046214E">
            <w:pPr>
              <w:jc w:val="center"/>
              <w:rPr>
                <w:rFonts w:ascii="Arial" w:hAnsi="Arial" w:cs="Arial"/>
              </w:rPr>
            </w:pPr>
            <w:r w:rsidRPr="00034C49">
              <w:rPr>
                <w:rFonts w:ascii="Arial" w:hAnsi="Arial" w:cs="Arial"/>
              </w:rPr>
              <w:t>16</w:t>
            </w:r>
          </w:p>
        </w:tc>
        <w:tc>
          <w:tcPr>
            <w:tcW w:w="1369" w:type="pct"/>
            <w:tcBorders>
              <w:top w:val="nil"/>
              <w:bottom w:val="nil"/>
            </w:tcBorders>
          </w:tcPr>
          <w:p w14:paraId="17648EED" w14:textId="77777777" w:rsidR="00034C49" w:rsidRPr="00034C49" w:rsidRDefault="00034C49" w:rsidP="0046214E">
            <w:pPr>
              <w:tabs>
                <w:tab w:val="left" w:pos="767"/>
                <w:tab w:val="left" w:pos="1228"/>
                <w:tab w:val="left" w:pos="2019"/>
              </w:tabs>
              <w:ind w:left="734"/>
              <w:jc w:val="center"/>
              <w:rPr>
                <w:rFonts w:ascii="Arial" w:hAnsi="Arial" w:cs="Arial"/>
              </w:rPr>
            </w:pPr>
            <w:r w:rsidRPr="00034C49">
              <w:rPr>
                <w:rFonts w:ascii="Arial" w:hAnsi="Arial" w:cs="Arial"/>
              </w:rPr>
              <w:t>7.3</w:t>
            </w:r>
          </w:p>
        </w:tc>
      </w:tr>
      <w:tr w:rsidR="00034C49" w:rsidRPr="00B9277E" w14:paraId="358E27EA" w14:textId="77777777" w:rsidTr="00034C49">
        <w:trPr>
          <w:trHeight w:hRule="exact" w:val="284"/>
        </w:trPr>
        <w:tc>
          <w:tcPr>
            <w:tcW w:w="833" w:type="pct"/>
            <w:vMerge/>
            <w:vAlign w:val="center"/>
          </w:tcPr>
          <w:p w14:paraId="33FE6B05" w14:textId="77777777" w:rsidR="00034C49" w:rsidRPr="00034C49" w:rsidRDefault="00034C49" w:rsidP="0046214E">
            <w:pPr>
              <w:jc w:val="center"/>
              <w:rPr>
                <w:rFonts w:ascii="Arial" w:hAnsi="Arial" w:cs="Arial"/>
                <w:b/>
              </w:rPr>
            </w:pPr>
          </w:p>
        </w:tc>
        <w:tc>
          <w:tcPr>
            <w:tcW w:w="1544" w:type="pct"/>
            <w:tcBorders>
              <w:top w:val="nil"/>
              <w:bottom w:val="nil"/>
            </w:tcBorders>
          </w:tcPr>
          <w:p w14:paraId="425C6746" w14:textId="77777777" w:rsidR="00034C49" w:rsidRPr="00034C49" w:rsidRDefault="00034C49" w:rsidP="0046214E">
            <w:pPr>
              <w:rPr>
                <w:rFonts w:ascii="Arial" w:hAnsi="Arial" w:cs="Arial"/>
              </w:rPr>
            </w:pPr>
            <w:r w:rsidRPr="00034C49">
              <w:rPr>
                <w:rFonts w:ascii="Arial" w:hAnsi="Arial" w:cs="Arial"/>
              </w:rPr>
              <w:t>Moderately knowledgeable</w:t>
            </w:r>
          </w:p>
        </w:tc>
        <w:tc>
          <w:tcPr>
            <w:tcW w:w="1254" w:type="pct"/>
            <w:tcBorders>
              <w:top w:val="nil"/>
              <w:bottom w:val="nil"/>
            </w:tcBorders>
          </w:tcPr>
          <w:p w14:paraId="6DF2B4B4" w14:textId="77777777" w:rsidR="00034C49" w:rsidRPr="00034C49" w:rsidRDefault="00034C49" w:rsidP="0046214E">
            <w:pPr>
              <w:jc w:val="center"/>
              <w:rPr>
                <w:rFonts w:ascii="Arial" w:hAnsi="Arial" w:cs="Arial"/>
              </w:rPr>
            </w:pPr>
            <w:r w:rsidRPr="00034C49">
              <w:rPr>
                <w:rFonts w:ascii="Arial" w:hAnsi="Arial" w:cs="Arial"/>
              </w:rPr>
              <w:t>102</w:t>
            </w:r>
          </w:p>
        </w:tc>
        <w:tc>
          <w:tcPr>
            <w:tcW w:w="1369" w:type="pct"/>
            <w:tcBorders>
              <w:top w:val="nil"/>
              <w:bottom w:val="nil"/>
            </w:tcBorders>
          </w:tcPr>
          <w:p w14:paraId="130B5A26" w14:textId="77777777" w:rsidR="00034C49" w:rsidRPr="00034C49" w:rsidRDefault="00034C49" w:rsidP="0046214E">
            <w:pPr>
              <w:tabs>
                <w:tab w:val="left" w:pos="767"/>
                <w:tab w:val="left" w:pos="1228"/>
                <w:tab w:val="left" w:pos="2019"/>
              </w:tabs>
              <w:ind w:left="734"/>
              <w:jc w:val="center"/>
              <w:rPr>
                <w:rFonts w:ascii="Arial" w:hAnsi="Arial" w:cs="Arial"/>
              </w:rPr>
            </w:pPr>
            <w:r w:rsidRPr="00034C49">
              <w:rPr>
                <w:rFonts w:ascii="Arial" w:hAnsi="Arial" w:cs="Arial"/>
              </w:rPr>
              <w:t>46.6</w:t>
            </w:r>
          </w:p>
        </w:tc>
      </w:tr>
      <w:tr w:rsidR="00034C49" w:rsidRPr="00B9277E" w14:paraId="2E9E67E4" w14:textId="77777777" w:rsidTr="00034C49">
        <w:trPr>
          <w:trHeight w:hRule="exact" w:val="284"/>
        </w:trPr>
        <w:tc>
          <w:tcPr>
            <w:tcW w:w="833" w:type="pct"/>
            <w:vMerge/>
            <w:vAlign w:val="center"/>
          </w:tcPr>
          <w:p w14:paraId="299E1A1F" w14:textId="77777777" w:rsidR="00034C49" w:rsidRPr="00034C49" w:rsidRDefault="00034C49" w:rsidP="0046214E">
            <w:pPr>
              <w:jc w:val="center"/>
              <w:rPr>
                <w:rFonts w:ascii="Arial" w:hAnsi="Arial" w:cs="Arial"/>
                <w:b/>
              </w:rPr>
            </w:pPr>
          </w:p>
        </w:tc>
        <w:tc>
          <w:tcPr>
            <w:tcW w:w="1544" w:type="pct"/>
            <w:tcBorders>
              <w:top w:val="nil"/>
              <w:bottom w:val="nil"/>
            </w:tcBorders>
          </w:tcPr>
          <w:p w14:paraId="315CD022" w14:textId="77777777" w:rsidR="00034C49" w:rsidRPr="00034C49" w:rsidRDefault="00034C49" w:rsidP="0046214E">
            <w:pPr>
              <w:rPr>
                <w:rFonts w:ascii="Arial" w:hAnsi="Arial" w:cs="Arial"/>
              </w:rPr>
            </w:pPr>
            <w:r w:rsidRPr="00034C49">
              <w:rPr>
                <w:rFonts w:ascii="Arial" w:hAnsi="Arial" w:cs="Arial"/>
              </w:rPr>
              <w:t>Limited knowledge</w:t>
            </w:r>
          </w:p>
        </w:tc>
        <w:tc>
          <w:tcPr>
            <w:tcW w:w="1254" w:type="pct"/>
            <w:tcBorders>
              <w:top w:val="nil"/>
              <w:bottom w:val="nil"/>
            </w:tcBorders>
          </w:tcPr>
          <w:p w14:paraId="50A97D05" w14:textId="77777777" w:rsidR="00034C49" w:rsidRPr="00034C49" w:rsidRDefault="00034C49" w:rsidP="0046214E">
            <w:pPr>
              <w:jc w:val="center"/>
              <w:rPr>
                <w:rFonts w:ascii="Arial" w:hAnsi="Arial" w:cs="Arial"/>
              </w:rPr>
            </w:pPr>
            <w:r w:rsidRPr="00034C49">
              <w:rPr>
                <w:rFonts w:ascii="Arial" w:hAnsi="Arial" w:cs="Arial"/>
              </w:rPr>
              <w:t>42</w:t>
            </w:r>
          </w:p>
        </w:tc>
        <w:tc>
          <w:tcPr>
            <w:tcW w:w="1369" w:type="pct"/>
            <w:tcBorders>
              <w:top w:val="nil"/>
              <w:bottom w:val="nil"/>
            </w:tcBorders>
          </w:tcPr>
          <w:p w14:paraId="112E0C66" w14:textId="77777777" w:rsidR="00034C49" w:rsidRPr="00034C49" w:rsidRDefault="00034C49" w:rsidP="0046214E">
            <w:pPr>
              <w:tabs>
                <w:tab w:val="left" w:pos="767"/>
                <w:tab w:val="left" w:pos="1228"/>
                <w:tab w:val="left" w:pos="2019"/>
              </w:tabs>
              <w:ind w:left="734"/>
              <w:jc w:val="center"/>
              <w:rPr>
                <w:rFonts w:ascii="Arial" w:hAnsi="Arial" w:cs="Arial"/>
              </w:rPr>
            </w:pPr>
            <w:r w:rsidRPr="00034C49">
              <w:rPr>
                <w:rFonts w:ascii="Arial" w:hAnsi="Arial" w:cs="Arial"/>
              </w:rPr>
              <w:t>19.2</w:t>
            </w:r>
          </w:p>
        </w:tc>
      </w:tr>
      <w:tr w:rsidR="00034C49" w:rsidRPr="00B9277E" w14:paraId="7D4B5EBA" w14:textId="77777777" w:rsidTr="00034C49">
        <w:trPr>
          <w:trHeight w:hRule="exact" w:val="284"/>
        </w:trPr>
        <w:tc>
          <w:tcPr>
            <w:tcW w:w="833" w:type="pct"/>
            <w:vMerge/>
            <w:vAlign w:val="center"/>
          </w:tcPr>
          <w:p w14:paraId="0E047092" w14:textId="77777777" w:rsidR="00034C49" w:rsidRPr="00034C49" w:rsidRDefault="00034C49" w:rsidP="0046214E">
            <w:pPr>
              <w:jc w:val="center"/>
              <w:rPr>
                <w:rFonts w:ascii="Arial" w:hAnsi="Arial" w:cs="Arial"/>
                <w:b/>
              </w:rPr>
            </w:pPr>
          </w:p>
        </w:tc>
        <w:tc>
          <w:tcPr>
            <w:tcW w:w="1544" w:type="pct"/>
            <w:tcBorders>
              <w:top w:val="nil"/>
              <w:bottom w:val="nil"/>
            </w:tcBorders>
          </w:tcPr>
          <w:p w14:paraId="5B5F433D" w14:textId="77777777" w:rsidR="00034C49" w:rsidRPr="00034C49" w:rsidRDefault="00034C49" w:rsidP="0046214E">
            <w:pPr>
              <w:rPr>
                <w:rFonts w:ascii="Arial" w:hAnsi="Arial" w:cs="Arial"/>
              </w:rPr>
            </w:pPr>
            <w:r w:rsidRPr="00034C49">
              <w:rPr>
                <w:rFonts w:ascii="Arial" w:hAnsi="Arial" w:cs="Arial"/>
              </w:rPr>
              <w:t>No information</w:t>
            </w:r>
          </w:p>
        </w:tc>
        <w:tc>
          <w:tcPr>
            <w:tcW w:w="1254" w:type="pct"/>
            <w:tcBorders>
              <w:top w:val="nil"/>
              <w:bottom w:val="nil"/>
            </w:tcBorders>
          </w:tcPr>
          <w:p w14:paraId="70A36FD2" w14:textId="77777777" w:rsidR="00034C49" w:rsidRPr="00034C49" w:rsidRDefault="00034C49" w:rsidP="0046214E">
            <w:pPr>
              <w:jc w:val="center"/>
              <w:rPr>
                <w:rFonts w:ascii="Arial" w:hAnsi="Arial" w:cs="Arial"/>
              </w:rPr>
            </w:pPr>
            <w:r w:rsidRPr="00034C49">
              <w:rPr>
                <w:rFonts w:ascii="Arial" w:hAnsi="Arial" w:cs="Arial"/>
              </w:rPr>
              <w:t>56</w:t>
            </w:r>
          </w:p>
        </w:tc>
        <w:tc>
          <w:tcPr>
            <w:tcW w:w="1369" w:type="pct"/>
            <w:tcBorders>
              <w:top w:val="nil"/>
              <w:bottom w:val="nil"/>
            </w:tcBorders>
          </w:tcPr>
          <w:p w14:paraId="4905C45F" w14:textId="77777777" w:rsidR="00034C49" w:rsidRPr="00034C49" w:rsidRDefault="00034C49" w:rsidP="0046214E">
            <w:pPr>
              <w:tabs>
                <w:tab w:val="left" w:pos="767"/>
                <w:tab w:val="left" w:pos="1228"/>
                <w:tab w:val="left" w:pos="2019"/>
              </w:tabs>
              <w:ind w:left="734"/>
              <w:jc w:val="center"/>
              <w:rPr>
                <w:rFonts w:ascii="Arial" w:hAnsi="Arial" w:cs="Arial"/>
              </w:rPr>
            </w:pPr>
            <w:r w:rsidRPr="00034C49">
              <w:rPr>
                <w:rFonts w:ascii="Arial" w:hAnsi="Arial" w:cs="Arial"/>
              </w:rPr>
              <w:t>25.6</w:t>
            </w:r>
          </w:p>
        </w:tc>
      </w:tr>
      <w:tr w:rsidR="00034C49" w:rsidRPr="00B9277E" w14:paraId="7D159947" w14:textId="77777777" w:rsidTr="00034C49">
        <w:trPr>
          <w:trHeight w:hRule="exact" w:val="284"/>
        </w:trPr>
        <w:tc>
          <w:tcPr>
            <w:tcW w:w="833" w:type="pct"/>
            <w:vMerge/>
            <w:vAlign w:val="center"/>
          </w:tcPr>
          <w:p w14:paraId="4F7E0D31" w14:textId="77777777" w:rsidR="00034C49" w:rsidRPr="00034C49" w:rsidRDefault="00034C49" w:rsidP="0046214E">
            <w:pPr>
              <w:jc w:val="center"/>
              <w:rPr>
                <w:rFonts w:ascii="Arial" w:hAnsi="Arial" w:cs="Arial"/>
                <w:b/>
              </w:rPr>
            </w:pPr>
          </w:p>
        </w:tc>
        <w:tc>
          <w:tcPr>
            <w:tcW w:w="1544" w:type="pct"/>
            <w:tcBorders>
              <w:top w:val="nil"/>
              <w:bottom w:val="single" w:sz="4" w:space="0" w:color="auto"/>
            </w:tcBorders>
          </w:tcPr>
          <w:p w14:paraId="31CCE1F3" w14:textId="77777777" w:rsidR="00034C49" w:rsidRPr="00034C49" w:rsidRDefault="00034C49" w:rsidP="0046214E">
            <w:pPr>
              <w:rPr>
                <w:rFonts w:ascii="Arial" w:hAnsi="Arial" w:cs="Arial"/>
                <w:b/>
              </w:rPr>
            </w:pPr>
            <w:r w:rsidRPr="00034C49">
              <w:rPr>
                <w:rFonts w:ascii="Arial" w:hAnsi="Arial" w:cs="Arial"/>
                <w:b/>
              </w:rPr>
              <w:t>Total</w:t>
            </w:r>
          </w:p>
        </w:tc>
        <w:tc>
          <w:tcPr>
            <w:tcW w:w="1254" w:type="pct"/>
            <w:tcBorders>
              <w:top w:val="nil"/>
              <w:bottom w:val="single" w:sz="4" w:space="0" w:color="auto"/>
            </w:tcBorders>
          </w:tcPr>
          <w:p w14:paraId="1C04F641" w14:textId="77777777" w:rsidR="00034C49" w:rsidRPr="00034C49" w:rsidRDefault="00034C49" w:rsidP="0046214E">
            <w:pPr>
              <w:jc w:val="center"/>
              <w:rPr>
                <w:rFonts w:ascii="Arial" w:hAnsi="Arial" w:cs="Arial"/>
                <w:b/>
              </w:rPr>
            </w:pPr>
            <w:r w:rsidRPr="00034C49">
              <w:rPr>
                <w:rFonts w:ascii="Arial" w:hAnsi="Arial" w:cs="Arial"/>
                <w:b/>
              </w:rPr>
              <w:t>219</w:t>
            </w:r>
          </w:p>
        </w:tc>
        <w:tc>
          <w:tcPr>
            <w:tcW w:w="1369" w:type="pct"/>
            <w:tcBorders>
              <w:top w:val="nil"/>
              <w:bottom w:val="single" w:sz="4" w:space="0" w:color="auto"/>
            </w:tcBorders>
          </w:tcPr>
          <w:p w14:paraId="0567E054" w14:textId="77777777" w:rsidR="00034C49" w:rsidRPr="00034C49" w:rsidRDefault="00034C49" w:rsidP="0046214E">
            <w:pPr>
              <w:tabs>
                <w:tab w:val="left" w:pos="767"/>
                <w:tab w:val="left" w:pos="1228"/>
                <w:tab w:val="left" w:pos="2019"/>
              </w:tabs>
              <w:ind w:left="734"/>
              <w:jc w:val="center"/>
              <w:rPr>
                <w:rFonts w:ascii="Arial" w:hAnsi="Arial" w:cs="Arial"/>
                <w:b/>
              </w:rPr>
            </w:pPr>
            <w:r w:rsidRPr="00034C49">
              <w:rPr>
                <w:rFonts w:ascii="Arial" w:hAnsi="Arial" w:cs="Arial"/>
                <w:b/>
              </w:rPr>
              <w:t>100.0</w:t>
            </w:r>
          </w:p>
        </w:tc>
      </w:tr>
    </w:tbl>
    <w:p w14:paraId="40A643C9" w14:textId="77777777" w:rsidR="00034C49" w:rsidRDefault="00034C49" w:rsidP="00034C49">
      <w:pPr>
        <w:pStyle w:val="Body"/>
        <w:spacing w:after="0"/>
        <w:rPr>
          <w:rFonts w:ascii="Arial" w:hAnsi="Arial" w:cs="Arial"/>
        </w:rPr>
      </w:pPr>
    </w:p>
    <w:p w14:paraId="45834DC3" w14:textId="77777777" w:rsidR="00034C49" w:rsidRPr="00034C49" w:rsidRDefault="00034C49" w:rsidP="00034C49">
      <w:pPr>
        <w:pStyle w:val="Body"/>
        <w:spacing w:after="0"/>
        <w:rPr>
          <w:rFonts w:ascii="Arial" w:hAnsi="Arial" w:cs="Arial"/>
        </w:rPr>
      </w:pPr>
      <w:r w:rsidRPr="00034C49">
        <w:rPr>
          <w:rFonts w:ascii="Arial" w:hAnsi="Arial" w:cs="Arial"/>
        </w:rPr>
        <w:t xml:space="preserve">Within the scope of the survey, the participants are asked to rank various environmental problems according to the degree of importance in order to determine their perspectives and judgments on environmental problems in </w:t>
      </w:r>
      <w:proofErr w:type="spellStart"/>
      <w:r w:rsidRPr="00034C49">
        <w:rPr>
          <w:rFonts w:ascii="Arial" w:hAnsi="Arial" w:cs="Arial"/>
        </w:rPr>
        <w:t>Karabük</w:t>
      </w:r>
      <w:proofErr w:type="spellEnd"/>
      <w:r w:rsidRPr="00034C49">
        <w:rPr>
          <w:rFonts w:ascii="Arial" w:hAnsi="Arial" w:cs="Arial"/>
        </w:rPr>
        <w:t xml:space="preserve"> Province where </w:t>
      </w:r>
      <w:proofErr w:type="spellStart"/>
      <w:r w:rsidRPr="00034C49">
        <w:rPr>
          <w:rFonts w:ascii="Arial" w:hAnsi="Arial" w:cs="Arial"/>
        </w:rPr>
        <w:t>Yenice</w:t>
      </w:r>
      <w:proofErr w:type="spellEnd"/>
      <w:r w:rsidRPr="00034C49">
        <w:rPr>
          <w:rFonts w:ascii="Arial" w:hAnsi="Arial" w:cs="Arial"/>
        </w:rPr>
        <w:t xml:space="preserve"> Forests are located.  37% of the participants preferred “drinking water pollution” and 32% preferred “degradation of forests” as the first priority. As the second priority, “drinking water pollution” is again the most preferred problem. When the answers given to the prioritization of environmental problems are evaluated in general, “drought and water scarcity”, “drinking water pollution” and “destruction of forests” were preferred as the most important environmental problems, respectively. “Decrease in wildlife presence” and “decrease in plant biodiversity” are mentioned as prioritized problems by a limited number of participants (Table 4).</w:t>
      </w:r>
    </w:p>
    <w:p w14:paraId="594B0037" w14:textId="77777777"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 xml:space="preserve">Table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Pr="00034C49">
        <w:rPr>
          <w:rFonts w:ascii="Arial" w:hAnsi="Arial" w:cs="Arial"/>
          <w:b/>
          <w:sz w:val="20"/>
          <w:lang w:val="en-US"/>
        </w:rPr>
        <w:t>4</w:t>
      </w:r>
      <w:r w:rsidRPr="00034C49">
        <w:rPr>
          <w:rFonts w:ascii="Arial" w:hAnsi="Arial" w:cs="Arial"/>
          <w:b/>
          <w:sz w:val="20"/>
          <w:lang w:val="en-US"/>
        </w:rPr>
        <w:fldChar w:fldCharType="end"/>
      </w:r>
      <w:r w:rsidRPr="00034C49">
        <w:rPr>
          <w:rFonts w:ascii="Arial" w:hAnsi="Arial" w:cs="Arial"/>
          <w:b/>
          <w:sz w:val="20"/>
          <w:lang w:val="en-US"/>
        </w:rPr>
        <w:t>. The priority ranking of environmental problems according to the respondents</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898"/>
        <w:gridCol w:w="430"/>
        <w:gridCol w:w="645"/>
        <w:gridCol w:w="425"/>
        <w:gridCol w:w="645"/>
        <w:gridCol w:w="397"/>
        <w:gridCol w:w="645"/>
        <w:gridCol w:w="425"/>
        <w:gridCol w:w="655"/>
        <w:gridCol w:w="399"/>
        <w:gridCol w:w="644"/>
      </w:tblGrid>
      <w:tr w:rsidR="00034C49" w:rsidRPr="00034C49" w14:paraId="2E547B72" w14:textId="77777777" w:rsidTr="00034C49">
        <w:trPr>
          <w:trHeight w:val="284"/>
        </w:trPr>
        <w:tc>
          <w:tcPr>
            <w:tcW w:w="1765" w:type="pct"/>
            <w:vMerge w:val="restart"/>
            <w:vAlign w:val="center"/>
            <w:hideMark/>
          </w:tcPr>
          <w:p w14:paraId="2D5417AC" w14:textId="77777777" w:rsidR="00034C49" w:rsidRPr="00034C49" w:rsidRDefault="00034C49" w:rsidP="0046214E">
            <w:pPr>
              <w:jc w:val="center"/>
              <w:rPr>
                <w:rFonts w:ascii="Arial" w:hAnsi="Arial" w:cs="Arial"/>
                <w:b/>
              </w:rPr>
            </w:pPr>
            <w:r w:rsidRPr="00034C49">
              <w:rPr>
                <w:rFonts w:ascii="Arial" w:hAnsi="Arial" w:cs="Arial"/>
                <w:b/>
              </w:rPr>
              <w:t>Environmental problems</w:t>
            </w:r>
          </w:p>
        </w:tc>
        <w:tc>
          <w:tcPr>
            <w:tcW w:w="654" w:type="pct"/>
            <w:gridSpan w:val="2"/>
            <w:vAlign w:val="center"/>
            <w:hideMark/>
          </w:tcPr>
          <w:p w14:paraId="0E1CE539" w14:textId="77777777" w:rsidR="00034C49" w:rsidRPr="00034C49" w:rsidRDefault="00034C49" w:rsidP="0046214E">
            <w:pPr>
              <w:ind w:left="-38" w:hanging="38"/>
              <w:jc w:val="center"/>
              <w:rPr>
                <w:rFonts w:ascii="Arial" w:hAnsi="Arial" w:cs="Arial"/>
                <w:b/>
              </w:rPr>
            </w:pPr>
            <w:r w:rsidRPr="00034C49">
              <w:rPr>
                <w:rFonts w:ascii="Arial" w:hAnsi="Arial" w:cs="Arial"/>
                <w:b/>
              </w:rPr>
              <w:t>1st priority</w:t>
            </w:r>
          </w:p>
        </w:tc>
        <w:tc>
          <w:tcPr>
            <w:tcW w:w="652" w:type="pct"/>
            <w:gridSpan w:val="2"/>
            <w:vAlign w:val="center"/>
            <w:hideMark/>
          </w:tcPr>
          <w:p w14:paraId="059276FB" w14:textId="77777777" w:rsidR="00034C49" w:rsidRPr="00034C49" w:rsidRDefault="00034C49" w:rsidP="0046214E">
            <w:pPr>
              <w:ind w:left="-38" w:hanging="38"/>
              <w:jc w:val="center"/>
              <w:rPr>
                <w:rFonts w:ascii="Arial" w:hAnsi="Arial" w:cs="Arial"/>
                <w:b/>
              </w:rPr>
            </w:pPr>
            <w:r w:rsidRPr="00034C49">
              <w:rPr>
                <w:rFonts w:ascii="Arial" w:hAnsi="Arial" w:cs="Arial"/>
                <w:b/>
              </w:rPr>
              <w:t>2nd priority</w:t>
            </w:r>
          </w:p>
        </w:tc>
        <w:tc>
          <w:tcPr>
            <w:tcW w:w="635" w:type="pct"/>
            <w:gridSpan w:val="2"/>
            <w:vAlign w:val="center"/>
            <w:hideMark/>
          </w:tcPr>
          <w:p w14:paraId="5EEB224B" w14:textId="77777777" w:rsidR="00034C49" w:rsidRPr="00034C49" w:rsidRDefault="00034C49" w:rsidP="0046214E">
            <w:pPr>
              <w:ind w:left="-38" w:hanging="38"/>
              <w:jc w:val="center"/>
              <w:rPr>
                <w:rFonts w:ascii="Arial" w:hAnsi="Arial" w:cs="Arial"/>
                <w:b/>
              </w:rPr>
            </w:pPr>
            <w:r w:rsidRPr="00034C49">
              <w:rPr>
                <w:rFonts w:ascii="Arial" w:hAnsi="Arial" w:cs="Arial"/>
                <w:b/>
              </w:rPr>
              <w:t>3rd priority</w:t>
            </w:r>
          </w:p>
        </w:tc>
        <w:tc>
          <w:tcPr>
            <w:tcW w:w="658" w:type="pct"/>
            <w:gridSpan w:val="2"/>
          </w:tcPr>
          <w:p w14:paraId="7D8F9067" w14:textId="77777777" w:rsidR="00034C49" w:rsidRPr="00034C49" w:rsidRDefault="00034C49" w:rsidP="0046214E">
            <w:pPr>
              <w:ind w:left="-38" w:hanging="38"/>
              <w:jc w:val="center"/>
              <w:rPr>
                <w:rFonts w:ascii="Arial" w:hAnsi="Arial" w:cs="Arial"/>
                <w:b/>
              </w:rPr>
            </w:pPr>
            <w:r w:rsidRPr="00034C49">
              <w:rPr>
                <w:rFonts w:ascii="Arial" w:hAnsi="Arial" w:cs="Arial"/>
                <w:b/>
              </w:rPr>
              <w:t>4th priority</w:t>
            </w:r>
          </w:p>
        </w:tc>
        <w:tc>
          <w:tcPr>
            <w:tcW w:w="635" w:type="pct"/>
            <w:gridSpan w:val="2"/>
          </w:tcPr>
          <w:p w14:paraId="07A3B49C" w14:textId="77777777" w:rsidR="00034C49" w:rsidRPr="00034C49" w:rsidRDefault="00034C49" w:rsidP="0046214E">
            <w:pPr>
              <w:ind w:left="-38" w:hanging="38"/>
              <w:jc w:val="center"/>
              <w:rPr>
                <w:rFonts w:ascii="Arial" w:hAnsi="Arial" w:cs="Arial"/>
                <w:b/>
              </w:rPr>
            </w:pPr>
            <w:r w:rsidRPr="00034C49">
              <w:rPr>
                <w:rFonts w:ascii="Arial" w:hAnsi="Arial" w:cs="Arial"/>
                <w:b/>
              </w:rPr>
              <w:t>5th priority</w:t>
            </w:r>
          </w:p>
        </w:tc>
      </w:tr>
      <w:tr w:rsidR="00034C49" w:rsidRPr="00034C49" w14:paraId="7BC9A32E" w14:textId="77777777" w:rsidTr="00034C49">
        <w:trPr>
          <w:trHeight w:val="284"/>
        </w:trPr>
        <w:tc>
          <w:tcPr>
            <w:tcW w:w="1765" w:type="pct"/>
            <w:vMerge/>
            <w:tcBorders>
              <w:bottom w:val="single" w:sz="4" w:space="0" w:color="auto"/>
            </w:tcBorders>
            <w:vAlign w:val="center"/>
            <w:hideMark/>
          </w:tcPr>
          <w:p w14:paraId="7A1095C8" w14:textId="77777777" w:rsidR="00034C49" w:rsidRPr="00034C49" w:rsidRDefault="00034C49" w:rsidP="0046214E">
            <w:pPr>
              <w:rPr>
                <w:rFonts w:ascii="Arial" w:hAnsi="Arial" w:cs="Arial"/>
                <w:b/>
              </w:rPr>
            </w:pPr>
          </w:p>
        </w:tc>
        <w:tc>
          <w:tcPr>
            <w:tcW w:w="262" w:type="pct"/>
            <w:tcBorders>
              <w:bottom w:val="single" w:sz="4" w:space="0" w:color="auto"/>
            </w:tcBorders>
            <w:vAlign w:val="center"/>
            <w:hideMark/>
          </w:tcPr>
          <w:p w14:paraId="694F23E6" w14:textId="77777777" w:rsidR="00034C49" w:rsidRPr="00034C49" w:rsidRDefault="00034C49" w:rsidP="0046214E">
            <w:pPr>
              <w:ind w:left="-38" w:hanging="38"/>
              <w:jc w:val="center"/>
              <w:rPr>
                <w:rFonts w:ascii="Arial" w:hAnsi="Arial" w:cs="Arial"/>
                <w:b/>
              </w:rPr>
            </w:pPr>
            <w:r w:rsidRPr="00034C49">
              <w:rPr>
                <w:rFonts w:ascii="Arial" w:hAnsi="Arial" w:cs="Arial"/>
                <w:b/>
              </w:rPr>
              <w:t>No.</w:t>
            </w:r>
          </w:p>
        </w:tc>
        <w:tc>
          <w:tcPr>
            <w:tcW w:w="393" w:type="pct"/>
            <w:tcBorders>
              <w:bottom w:val="single" w:sz="4" w:space="0" w:color="auto"/>
            </w:tcBorders>
            <w:vAlign w:val="center"/>
            <w:hideMark/>
          </w:tcPr>
          <w:p w14:paraId="1C210D57" w14:textId="77777777" w:rsidR="00034C49" w:rsidRPr="00034C49" w:rsidRDefault="00034C49" w:rsidP="0046214E">
            <w:pPr>
              <w:ind w:left="-38" w:hanging="38"/>
              <w:jc w:val="center"/>
              <w:rPr>
                <w:rFonts w:ascii="Arial" w:hAnsi="Arial" w:cs="Arial"/>
                <w:b/>
                <w:bCs/>
                <w:i/>
                <w:iCs/>
              </w:rPr>
            </w:pPr>
            <w:r w:rsidRPr="00034C49">
              <w:rPr>
                <w:rFonts w:ascii="Arial" w:hAnsi="Arial" w:cs="Arial"/>
                <w:b/>
                <w:bCs/>
                <w:i/>
                <w:iCs/>
              </w:rPr>
              <w:t>%</w:t>
            </w:r>
          </w:p>
        </w:tc>
        <w:tc>
          <w:tcPr>
            <w:tcW w:w="259" w:type="pct"/>
            <w:tcBorders>
              <w:bottom w:val="single" w:sz="4" w:space="0" w:color="auto"/>
            </w:tcBorders>
            <w:vAlign w:val="center"/>
            <w:hideMark/>
          </w:tcPr>
          <w:p w14:paraId="3B0993D4" w14:textId="77777777" w:rsidR="00034C49" w:rsidRPr="00034C49" w:rsidRDefault="00034C49" w:rsidP="0046214E">
            <w:pPr>
              <w:ind w:left="-38" w:hanging="38"/>
              <w:jc w:val="center"/>
              <w:rPr>
                <w:rFonts w:ascii="Arial" w:hAnsi="Arial" w:cs="Arial"/>
                <w:b/>
              </w:rPr>
            </w:pPr>
            <w:r w:rsidRPr="00034C49">
              <w:rPr>
                <w:rFonts w:ascii="Arial" w:hAnsi="Arial" w:cs="Arial"/>
                <w:b/>
              </w:rPr>
              <w:t>No.</w:t>
            </w:r>
          </w:p>
        </w:tc>
        <w:tc>
          <w:tcPr>
            <w:tcW w:w="393" w:type="pct"/>
            <w:tcBorders>
              <w:bottom w:val="single" w:sz="4" w:space="0" w:color="auto"/>
            </w:tcBorders>
            <w:vAlign w:val="center"/>
            <w:hideMark/>
          </w:tcPr>
          <w:p w14:paraId="797901F5" w14:textId="77777777" w:rsidR="00034C49" w:rsidRPr="00034C49" w:rsidRDefault="00034C49" w:rsidP="0046214E">
            <w:pPr>
              <w:ind w:left="-38" w:hanging="38"/>
              <w:jc w:val="center"/>
              <w:rPr>
                <w:rFonts w:ascii="Arial" w:hAnsi="Arial" w:cs="Arial"/>
                <w:b/>
                <w:bCs/>
                <w:i/>
                <w:iCs/>
              </w:rPr>
            </w:pPr>
            <w:r w:rsidRPr="00034C49">
              <w:rPr>
                <w:rFonts w:ascii="Arial" w:hAnsi="Arial" w:cs="Arial"/>
                <w:b/>
                <w:bCs/>
                <w:i/>
                <w:iCs/>
              </w:rPr>
              <w:t>%</w:t>
            </w:r>
          </w:p>
        </w:tc>
        <w:tc>
          <w:tcPr>
            <w:tcW w:w="242" w:type="pct"/>
            <w:tcBorders>
              <w:bottom w:val="single" w:sz="4" w:space="0" w:color="auto"/>
            </w:tcBorders>
            <w:vAlign w:val="center"/>
            <w:hideMark/>
          </w:tcPr>
          <w:p w14:paraId="324CFAF5" w14:textId="77777777" w:rsidR="00034C49" w:rsidRPr="00034C49" w:rsidRDefault="00034C49" w:rsidP="0046214E">
            <w:pPr>
              <w:ind w:left="-69" w:right="-70" w:hanging="7"/>
              <w:jc w:val="center"/>
              <w:rPr>
                <w:rFonts w:ascii="Arial" w:hAnsi="Arial" w:cs="Arial"/>
                <w:b/>
              </w:rPr>
            </w:pPr>
            <w:r w:rsidRPr="00034C49">
              <w:rPr>
                <w:rFonts w:ascii="Arial" w:hAnsi="Arial" w:cs="Arial"/>
                <w:b/>
              </w:rPr>
              <w:t>No.</w:t>
            </w:r>
          </w:p>
        </w:tc>
        <w:tc>
          <w:tcPr>
            <w:tcW w:w="393" w:type="pct"/>
            <w:tcBorders>
              <w:bottom w:val="single" w:sz="4" w:space="0" w:color="auto"/>
            </w:tcBorders>
            <w:vAlign w:val="center"/>
            <w:hideMark/>
          </w:tcPr>
          <w:p w14:paraId="4E4452A8" w14:textId="77777777" w:rsidR="00034C49" w:rsidRPr="00034C49" w:rsidRDefault="00034C49" w:rsidP="0046214E">
            <w:pPr>
              <w:ind w:left="-38" w:hanging="38"/>
              <w:jc w:val="center"/>
              <w:rPr>
                <w:rFonts w:ascii="Arial" w:hAnsi="Arial" w:cs="Arial"/>
                <w:b/>
                <w:bCs/>
                <w:i/>
                <w:iCs/>
              </w:rPr>
            </w:pPr>
            <w:r w:rsidRPr="00034C49">
              <w:rPr>
                <w:rFonts w:ascii="Arial" w:hAnsi="Arial" w:cs="Arial"/>
                <w:b/>
                <w:bCs/>
                <w:i/>
                <w:iCs/>
              </w:rPr>
              <w:t>%</w:t>
            </w:r>
          </w:p>
        </w:tc>
        <w:tc>
          <w:tcPr>
            <w:tcW w:w="259" w:type="pct"/>
            <w:tcBorders>
              <w:bottom w:val="single" w:sz="4" w:space="0" w:color="auto"/>
            </w:tcBorders>
            <w:vAlign w:val="center"/>
          </w:tcPr>
          <w:p w14:paraId="2E23E614" w14:textId="77777777" w:rsidR="00034C49" w:rsidRPr="00034C49" w:rsidRDefault="00034C49" w:rsidP="0046214E">
            <w:pPr>
              <w:ind w:left="-38" w:hanging="38"/>
              <w:jc w:val="center"/>
              <w:rPr>
                <w:rFonts w:ascii="Arial" w:hAnsi="Arial" w:cs="Arial"/>
                <w:b/>
              </w:rPr>
            </w:pPr>
            <w:r w:rsidRPr="00034C49">
              <w:rPr>
                <w:rFonts w:ascii="Arial" w:hAnsi="Arial" w:cs="Arial"/>
                <w:b/>
              </w:rPr>
              <w:t>No.</w:t>
            </w:r>
          </w:p>
        </w:tc>
        <w:tc>
          <w:tcPr>
            <w:tcW w:w="399" w:type="pct"/>
            <w:tcBorders>
              <w:bottom w:val="single" w:sz="4" w:space="0" w:color="auto"/>
            </w:tcBorders>
            <w:vAlign w:val="center"/>
          </w:tcPr>
          <w:p w14:paraId="323E4816" w14:textId="77777777" w:rsidR="00034C49" w:rsidRPr="00034C49" w:rsidRDefault="00034C49" w:rsidP="0046214E">
            <w:pPr>
              <w:ind w:left="-38" w:hanging="38"/>
              <w:jc w:val="center"/>
              <w:rPr>
                <w:rFonts w:ascii="Arial" w:hAnsi="Arial" w:cs="Arial"/>
                <w:b/>
                <w:bCs/>
                <w:i/>
                <w:iCs/>
              </w:rPr>
            </w:pPr>
            <w:r w:rsidRPr="00034C49">
              <w:rPr>
                <w:rFonts w:ascii="Arial" w:hAnsi="Arial" w:cs="Arial"/>
                <w:b/>
                <w:bCs/>
                <w:i/>
                <w:iCs/>
              </w:rPr>
              <w:t>%</w:t>
            </w:r>
          </w:p>
        </w:tc>
        <w:tc>
          <w:tcPr>
            <w:tcW w:w="243" w:type="pct"/>
            <w:tcBorders>
              <w:bottom w:val="single" w:sz="4" w:space="0" w:color="auto"/>
            </w:tcBorders>
            <w:vAlign w:val="center"/>
          </w:tcPr>
          <w:p w14:paraId="1A603E06" w14:textId="77777777" w:rsidR="00034C49" w:rsidRPr="00034C49" w:rsidRDefault="00034C49" w:rsidP="0046214E">
            <w:pPr>
              <w:ind w:left="-69" w:right="-70" w:hanging="7"/>
              <w:jc w:val="center"/>
              <w:rPr>
                <w:rFonts w:ascii="Arial" w:hAnsi="Arial" w:cs="Arial"/>
                <w:b/>
              </w:rPr>
            </w:pPr>
            <w:r w:rsidRPr="00034C49">
              <w:rPr>
                <w:rFonts w:ascii="Arial" w:hAnsi="Arial" w:cs="Arial"/>
                <w:b/>
              </w:rPr>
              <w:t>No.</w:t>
            </w:r>
          </w:p>
        </w:tc>
        <w:tc>
          <w:tcPr>
            <w:tcW w:w="393" w:type="pct"/>
            <w:tcBorders>
              <w:bottom w:val="single" w:sz="4" w:space="0" w:color="auto"/>
            </w:tcBorders>
            <w:vAlign w:val="center"/>
          </w:tcPr>
          <w:p w14:paraId="79383156" w14:textId="77777777" w:rsidR="00034C49" w:rsidRPr="00034C49" w:rsidRDefault="00034C49" w:rsidP="0046214E">
            <w:pPr>
              <w:ind w:left="-38" w:hanging="38"/>
              <w:jc w:val="center"/>
              <w:rPr>
                <w:rFonts w:ascii="Arial" w:hAnsi="Arial" w:cs="Arial"/>
                <w:b/>
                <w:bCs/>
                <w:i/>
                <w:iCs/>
              </w:rPr>
            </w:pPr>
            <w:r w:rsidRPr="00034C49">
              <w:rPr>
                <w:rFonts w:ascii="Arial" w:hAnsi="Arial" w:cs="Arial"/>
                <w:b/>
                <w:bCs/>
                <w:i/>
                <w:iCs/>
              </w:rPr>
              <w:t>%</w:t>
            </w:r>
          </w:p>
        </w:tc>
      </w:tr>
      <w:tr w:rsidR="00034C49" w:rsidRPr="00034C49" w14:paraId="5F24AF20" w14:textId="77777777" w:rsidTr="00034C49">
        <w:trPr>
          <w:trHeight w:val="284"/>
        </w:trPr>
        <w:tc>
          <w:tcPr>
            <w:tcW w:w="1765" w:type="pct"/>
            <w:tcBorders>
              <w:bottom w:val="nil"/>
            </w:tcBorders>
          </w:tcPr>
          <w:p w14:paraId="01860E21" w14:textId="77777777" w:rsidR="00034C49" w:rsidRPr="00034C49" w:rsidRDefault="00034C49" w:rsidP="0046214E">
            <w:pPr>
              <w:rPr>
                <w:rFonts w:ascii="Arial" w:hAnsi="Arial" w:cs="Arial"/>
              </w:rPr>
            </w:pPr>
            <w:r w:rsidRPr="00034C49">
              <w:rPr>
                <w:rFonts w:ascii="Arial" w:hAnsi="Arial" w:cs="Arial"/>
              </w:rPr>
              <w:t>Degradation of forests</w:t>
            </w:r>
          </w:p>
        </w:tc>
        <w:tc>
          <w:tcPr>
            <w:tcW w:w="262" w:type="pct"/>
            <w:tcBorders>
              <w:bottom w:val="nil"/>
            </w:tcBorders>
            <w:vAlign w:val="center"/>
          </w:tcPr>
          <w:p w14:paraId="0ED8C98E" w14:textId="77777777" w:rsidR="00034C49" w:rsidRPr="00034C49" w:rsidRDefault="00034C49" w:rsidP="0046214E">
            <w:pPr>
              <w:jc w:val="center"/>
              <w:rPr>
                <w:rFonts w:ascii="Arial" w:hAnsi="Arial" w:cs="Arial"/>
              </w:rPr>
            </w:pPr>
            <w:r w:rsidRPr="00034C49">
              <w:rPr>
                <w:rFonts w:ascii="Arial" w:hAnsi="Arial" w:cs="Arial"/>
              </w:rPr>
              <w:t>70</w:t>
            </w:r>
          </w:p>
        </w:tc>
        <w:tc>
          <w:tcPr>
            <w:tcW w:w="393" w:type="pct"/>
            <w:tcBorders>
              <w:bottom w:val="nil"/>
            </w:tcBorders>
            <w:vAlign w:val="center"/>
          </w:tcPr>
          <w:p w14:paraId="2DB8FD97" w14:textId="77777777" w:rsidR="00034C49" w:rsidRPr="00034C49" w:rsidRDefault="00034C49" w:rsidP="0046214E">
            <w:pPr>
              <w:jc w:val="center"/>
              <w:rPr>
                <w:rFonts w:ascii="Arial" w:hAnsi="Arial" w:cs="Arial"/>
                <w:i/>
              </w:rPr>
            </w:pPr>
            <w:r w:rsidRPr="00034C49">
              <w:rPr>
                <w:rFonts w:ascii="Arial" w:hAnsi="Arial" w:cs="Arial"/>
                <w:i/>
              </w:rPr>
              <w:t>32.0</w:t>
            </w:r>
          </w:p>
        </w:tc>
        <w:tc>
          <w:tcPr>
            <w:tcW w:w="259" w:type="pct"/>
            <w:tcBorders>
              <w:bottom w:val="nil"/>
            </w:tcBorders>
            <w:vAlign w:val="center"/>
          </w:tcPr>
          <w:p w14:paraId="2CE56741" w14:textId="77777777" w:rsidR="00034C49" w:rsidRPr="00034C49" w:rsidRDefault="00034C49" w:rsidP="0046214E">
            <w:pPr>
              <w:jc w:val="center"/>
              <w:rPr>
                <w:rFonts w:ascii="Arial" w:hAnsi="Arial" w:cs="Arial"/>
              </w:rPr>
            </w:pPr>
            <w:r w:rsidRPr="00034C49">
              <w:rPr>
                <w:rFonts w:ascii="Arial" w:hAnsi="Arial" w:cs="Arial"/>
              </w:rPr>
              <w:t>19</w:t>
            </w:r>
          </w:p>
        </w:tc>
        <w:tc>
          <w:tcPr>
            <w:tcW w:w="393" w:type="pct"/>
            <w:tcBorders>
              <w:bottom w:val="nil"/>
            </w:tcBorders>
            <w:vAlign w:val="center"/>
          </w:tcPr>
          <w:p w14:paraId="77B6FF31" w14:textId="77777777" w:rsidR="00034C49" w:rsidRPr="00034C49" w:rsidRDefault="00034C49" w:rsidP="0046214E">
            <w:pPr>
              <w:jc w:val="center"/>
              <w:rPr>
                <w:rFonts w:ascii="Arial" w:hAnsi="Arial" w:cs="Arial"/>
                <w:i/>
              </w:rPr>
            </w:pPr>
            <w:r w:rsidRPr="00034C49">
              <w:rPr>
                <w:rFonts w:ascii="Arial" w:hAnsi="Arial" w:cs="Arial"/>
                <w:i/>
              </w:rPr>
              <w:t>8.7</w:t>
            </w:r>
          </w:p>
        </w:tc>
        <w:tc>
          <w:tcPr>
            <w:tcW w:w="242" w:type="pct"/>
            <w:tcBorders>
              <w:bottom w:val="nil"/>
            </w:tcBorders>
            <w:vAlign w:val="center"/>
          </w:tcPr>
          <w:p w14:paraId="4268E370" w14:textId="77777777" w:rsidR="00034C49" w:rsidRPr="00034C49" w:rsidRDefault="00034C49" w:rsidP="0046214E">
            <w:pPr>
              <w:jc w:val="center"/>
              <w:rPr>
                <w:rFonts w:ascii="Arial" w:hAnsi="Arial" w:cs="Arial"/>
              </w:rPr>
            </w:pPr>
            <w:r w:rsidRPr="00034C49">
              <w:rPr>
                <w:rFonts w:ascii="Arial" w:hAnsi="Arial" w:cs="Arial"/>
              </w:rPr>
              <w:t>32</w:t>
            </w:r>
          </w:p>
        </w:tc>
        <w:tc>
          <w:tcPr>
            <w:tcW w:w="393" w:type="pct"/>
            <w:tcBorders>
              <w:bottom w:val="nil"/>
            </w:tcBorders>
            <w:vAlign w:val="center"/>
          </w:tcPr>
          <w:p w14:paraId="4CEA1FD2" w14:textId="77777777" w:rsidR="00034C49" w:rsidRPr="00034C49" w:rsidRDefault="00034C49" w:rsidP="0046214E">
            <w:pPr>
              <w:jc w:val="center"/>
              <w:rPr>
                <w:rFonts w:ascii="Arial" w:hAnsi="Arial" w:cs="Arial"/>
                <w:i/>
              </w:rPr>
            </w:pPr>
            <w:r w:rsidRPr="00034C49">
              <w:rPr>
                <w:rFonts w:ascii="Arial" w:hAnsi="Arial" w:cs="Arial"/>
                <w:i/>
              </w:rPr>
              <w:t>14.7</w:t>
            </w:r>
          </w:p>
        </w:tc>
        <w:tc>
          <w:tcPr>
            <w:tcW w:w="259" w:type="pct"/>
            <w:tcBorders>
              <w:bottom w:val="nil"/>
            </w:tcBorders>
            <w:vAlign w:val="center"/>
          </w:tcPr>
          <w:p w14:paraId="4CD396DA" w14:textId="77777777" w:rsidR="00034C49" w:rsidRPr="00034C49" w:rsidRDefault="00034C49" w:rsidP="0046214E">
            <w:pPr>
              <w:jc w:val="center"/>
              <w:rPr>
                <w:rFonts w:ascii="Arial" w:hAnsi="Arial" w:cs="Arial"/>
              </w:rPr>
            </w:pPr>
            <w:r w:rsidRPr="00034C49">
              <w:rPr>
                <w:rFonts w:ascii="Arial" w:hAnsi="Arial" w:cs="Arial"/>
              </w:rPr>
              <w:t>33</w:t>
            </w:r>
          </w:p>
        </w:tc>
        <w:tc>
          <w:tcPr>
            <w:tcW w:w="399" w:type="pct"/>
            <w:tcBorders>
              <w:bottom w:val="nil"/>
            </w:tcBorders>
            <w:vAlign w:val="center"/>
          </w:tcPr>
          <w:p w14:paraId="6C4F01AF" w14:textId="77777777" w:rsidR="00034C49" w:rsidRPr="00034C49" w:rsidRDefault="00034C49" w:rsidP="0046214E">
            <w:pPr>
              <w:jc w:val="center"/>
              <w:rPr>
                <w:rFonts w:ascii="Arial" w:hAnsi="Arial" w:cs="Arial"/>
                <w:i/>
              </w:rPr>
            </w:pPr>
            <w:r w:rsidRPr="00034C49">
              <w:rPr>
                <w:rFonts w:ascii="Arial" w:hAnsi="Arial" w:cs="Arial"/>
                <w:i/>
              </w:rPr>
              <w:t>15.1</w:t>
            </w:r>
          </w:p>
        </w:tc>
        <w:tc>
          <w:tcPr>
            <w:tcW w:w="243" w:type="pct"/>
            <w:tcBorders>
              <w:bottom w:val="nil"/>
            </w:tcBorders>
            <w:vAlign w:val="center"/>
          </w:tcPr>
          <w:p w14:paraId="2E008445" w14:textId="77777777" w:rsidR="00034C49" w:rsidRPr="00034C49" w:rsidRDefault="00034C49" w:rsidP="0046214E">
            <w:pPr>
              <w:jc w:val="center"/>
              <w:rPr>
                <w:rFonts w:ascii="Arial" w:hAnsi="Arial" w:cs="Arial"/>
              </w:rPr>
            </w:pPr>
            <w:r w:rsidRPr="00034C49">
              <w:rPr>
                <w:rFonts w:ascii="Arial" w:hAnsi="Arial" w:cs="Arial"/>
              </w:rPr>
              <w:t>13</w:t>
            </w:r>
          </w:p>
        </w:tc>
        <w:tc>
          <w:tcPr>
            <w:tcW w:w="393" w:type="pct"/>
            <w:tcBorders>
              <w:bottom w:val="nil"/>
            </w:tcBorders>
            <w:vAlign w:val="center"/>
          </w:tcPr>
          <w:p w14:paraId="64DF21E8" w14:textId="77777777" w:rsidR="00034C49" w:rsidRPr="00034C49" w:rsidRDefault="00034C49" w:rsidP="0046214E">
            <w:pPr>
              <w:jc w:val="center"/>
              <w:rPr>
                <w:rFonts w:ascii="Arial" w:hAnsi="Arial" w:cs="Arial"/>
                <w:i/>
              </w:rPr>
            </w:pPr>
            <w:r w:rsidRPr="00034C49">
              <w:rPr>
                <w:rFonts w:ascii="Arial" w:hAnsi="Arial" w:cs="Arial"/>
                <w:i/>
              </w:rPr>
              <w:t>6.0</w:t>
            </w:r>
          </w:p>
        </w:tc>
      </w:tr>
      <w:tr w:rsidR="00034C49" w:rsidRPr="00034C49" w14:paraId="7F0241DE" w14:textId="77777777" w:rsidTr="00034C49">
        <w:trPr>
          <w:trHeight w:val="284"/>
        </w:trPr>
        <w:tc>
          <w:tcPr>
            <w:tcW w:w="1765" w:type="pct"/>
            <w:tcBorders>
              <w:top w:val="nil"/>
              <w:bottom w:val="nil"/>
            </w:tcBorders>
          </w:tcPr>
          <w:p w14:paraId="1D5F4368" w14:textId="77777777" w:rsidR="00034C49" w:rsidRPr="00034C49" w:rsidRDefault="00034C49" w:rsidP="0046214E">
            <w:pPr>
              <w:rPr>
                <w:rFonts w:ascii="Arial" w:hAnsi="Arial" w:cs="Arial"/>
              </w:rPr>
            </w:pPr>
            <w:r w:rsidRPr="00034C49">
              <w:rPr>
                <w:rFonts w:ascii="Arial" w:hAnsi="Arial" w:cs="Arial"/>
              </w:rPr>
              <w:t xml:space="preserve">Desertification and erosion      </w:t>
            </w:r>
          </w:p>
        </w:tc>
        <w:tc>
          <w:tcPr>
            <w:tcW w:w="262" w:type="pct"/>
            <w:tcBorders>
              <w:top w:val="nil"/>
              <w:bottom w:val="nil"/>
            </w:tcBorders>
            <w:vAlign w:val="center"/>
          </w:tcPr>
          <w:p w14:paraId="6AA9AC05" w14:textId="77777777" w:rsidR="00034C49" w:rsidRPr="00034C49" w:rsidRDefault="00034C49" w:rsidP="0046214E">
            <w:pPr>
              <w:jc w:val="center"/>
              <w:rPr>
                <w:rFonts w:ascii="Arial" w:hAnsi="Arial" w:cs="Arial"/>
              </w:rPr>
            </w:pPr>
            <w:r w:rsidRPr="00034C49">
              <w:rPr>
                <w:rFonts w:ascii="Arial" w:hAnsi="Arial" w:cs="Arial"/>
              </w:rPr>
              <w:t>1</w:t>
            </w:r>
          </w:p>
        </w:tc>
        <w:tc>
          <w:tcPr>
            <w:tcW w:w="393" w:type="pct"/>
            <w:tcBorders>
              <w:top w:val="nil"/>
              <w:bottom w:val="nil"/>
            </w:tcBorders>
            <w:vAlign w:val="center"/>
          </w:tcPr>
          <w:p w14:paraId="0A392159" w14:textId="77777777" w:rsidR="00034C49" w:rsidRPr="00034C49" w:rsidRDefault="00034C49" w:rsidP="0046214E">
            <w:pPr>
              <w:jc w:val="center"/>
              <w:rPr>
                <w:rFonts w:ascii="Arial" w:hAnsi="Arial" w:cs="Arial"/>
                <w:i/>
              </w:rPr>
            </w:pPr>
            <w:r w:rsidRPr="00034C49">
              <w:rPr>
                <w:rFonts w:ascii="Arial" w:hAnsi="Arial" w:cs="Arial"/>
                <w:i/>
              </w:rPr>
              <w:t>0.5</w:t>
            </w:r>
          </w:p>
        </w:tc>
        <w:tc>
          <w:tcPr>
            <w:tcW w:w="259" w:type="pct"/>
            <w:tcBorders>
              <w:top w:val="nil"/>
              <w:bottom w:val="nil"/>
            </w:tcBorders>
            <w:vAlign w:val="center"/>
          </w:tcPr>
          <w:p w14:paraId="4CC10B87" w14:textId="77777777" w:rsidR="00034C49" w:rsidRPr="00034C49" w:rsidRDefault="00034C49" w:rsidP="0046214E">
            <w:pPr>
              <w:jc w:val="center"/>
              <w:rPr>
                <w:rFonts w:ascii="Arial" w:hAnsi="Arial" w:cs="Arial"/>
              </w:rPr>
            </w:pPr>
            <w:r w:rsidRPr="00034C49">
              <w:rPr>
                <w:rFonts w:ascii="Arial" w:hAnsi="Arial" w:cs="Arial"/>
              </w:rPr>
              <w:t>7</w:t>
            </w:r>
          </w:p>
        </w:tc>
        <w:tc>
          <w:tcPr>
            <w:tcW w:w="393" w:type="pct"/>
            <w:tcBorders>
              <w:top w:val="nil"/>
              <w:bottom w:val="nil"/>
            </w:tcBorders>
            <w:vAlign w:val="center"/>
          </w:tcPr>
          <w:p w14:paraId="24E41CBA" w14:textId="77777777" w:rsidR="00034C49" w:rsidRPr="00034C49" w:rsidRDefault="00034C49" w:rsidP="0046214E">
            <w:pPr>
              <w:jc w:val="center"/>
              <w:rPr>
                <w:rFonts w:ascii="Arial" w:hAnsi="Arial" w:cs="Arial"/>
                <w:i/>
              </w:rPr>
            </w:pPr>
            <w:r w:rsidRPr="00034C49">
              <w:rPr>
                <w:rFonts w:ascii="Arial" w:hAnsi="Arial" w:cs="Arial"/>
                <w:i/>
              </w:rPr>
              <w:t>3.2</w:t>
            </w:r>
          </w:p>
        </w:tc>
        <w:tc>
          <w:tcPr>
            <w:tcW w:w="242" w:type="pct"/>
            <w:tcBorders>
              <w:top w:val="nil"/>
              <w:bottom w:val="nil"/>
            </w:tcBorders>
            <w:vAlign w:val="center"/>
          </w:tcPr>
          <w:p w14:paraId="5E2EC783" w14:textId="77777777" w:rsidR="00034C49" w:rsidRPr="00034C49" w:rsidRDefault="00034C49" w:rsidP="0046214E">
            <w:pPr>
              <w:jc w:val="center"/>
              <w:rPr>
                <w:rFonts w:ascii="Arial" w:hAnsi="Arial" w:cs="Arial"/>
              </w:rPr>
            </w:pPr>
            <w:r w:rsidRPr="00034C49">
              <w:rPr>
                <w:rFonts w:ascii="Arial" w:hAnsi="Arial" w:cs="Arial"/>
              </w:rPr>
              <w:t>8</w:t>
            </w:r>
          </w:p>
        </w:tc>
        <w:tc>
          <w:tcPr>
            <w:tcW w:w="393" w:type="pct"/>
            <w:tcBorders>
              <w:top w:val="nil"/>
              <w:bottom w:val="nil"/>
            </w:tcBorders>
            <w:vAlign w:val="center"/>
          </w:tcPr>
          <w:p w14:paraId="43A8D26B" w14:textId="77777777" w:rsidR="00034C49" w:rsidRPr="00034C49" w:rsidRDefault="00034C49" w:rsidP="0046214E">
            <w:pPr>
              <w:jc w:val="center"/>
              <w:rPr>
                <w:rFonts w:ascii="Arial" w:hAnsi="Arial" w:cs="Arial"/>
                <w:i/>
              </w:rPr>
            </w:pPr>
            <w:r w:rsidRPr="00034C49">
              <w:rPr>
                <w:rFonts w:ascii="Arial" w:hAnsi="Arial" w:cs="Arial"/>
                <w:i/>
              </w:rPr>
              <w:t>3.7</w:t>
            </w:r>
          </w:p>
        </w:tc>
        <w:tc>
          <w:tcPr>
            <w:tcW w:w="259" w:type="pct"/>
            <w:tcBorders>
              <w:top w:val="nil"/>
              <w:bottom w:val="nil"/>
            </w:tcBorders>
            <w:vAlign w:val="center"/>
          </w:tcPr>
          <w:p w14:paraId="3E9D26F1" w14:textId="77777777" w:rsidR="00034C49" w:rsidRPr="00034C49" w:rsidRDefault="00034C49" w:rsidP="0046214E">
            <w:pPr>
              <w:jc w:val="center"/>
              <w:rPr>
                <w:rFonts w:ascii="Arial" w:hAnsi="Arial" w:cs="Arial"/>
              </w:rPr>
            </w:pPr>
            <w:r w:rsidRPr="00034C49">
              <w:rPr>
                <w:rFonts w:ascii="Arial" w:hAnsi="Arial" w:cs="Arial"/>
              </w:rPr>
              <w:t>22</w:t>
            </w:r>
          </w:p>
        </w:tc>
        <w:tc>
          <w:tcPr>
            <w:tcW w:w="399" w:type="pct"/>
            <w:tcBorders>
              <w:top w:val="nil"/>
              <w:bottom w:val="nil"/>
            </w:tcBorders>
            <w:vAlign w:val="center"/>
          </w:tcPr>
          <w:p w14:paraId="2DEBBDC0" w14:textId="77777777" w:rsidR="00034C49" w:rsidRPr="00034C49" w:rsidRDefault="00034C49" w:rsidP="0046214E">
            <w:pPr>
              <w:jc w:val="center"/>
              <w:rPr>
                <w:rFonts w:ascii="Arial" w:hAnsi="Arial" w:cs="Arial"/>
                <w:i/>
              </w:rPr>
            </w:pPr>
            <w:r w:rsidRPr="00034C49">
              <w:rPr>
                <w:rFonts w:ascii="Arial" w:hAnsi="Arial" w:cs="Arial"/>
                <w:i/>
              </w:rPr>
              <w:t>10.1</w:t>
            </w:r>
          </w:p>
        </w:tc>
        <w:tc>
          <w:tcPr>
            <w:tcW w:w="243" w:type="pct"/>
            <w:tcBorders>
              <w:top w:val="nil"/>
              <w:bottom w:val="nil"/>
            </w:tcBorders>
            <w:vAlign w:val="center"/>
          </w:tcPr>
          <w:p w14:paraId="47DB2C31" w14:textId="77777777" w:rsidR="00034C49" w:rsidRPr="00034C49" w:rsidRDefault="00034C49" w:rsidP="0046214E">
            <w:pPr>
              <w:jc w:val="center"/>
              <w:rPr>
                <w:rFonts w:ascii="Arial" w:hAnsi="Arial" w:cs="Arial"/>
              </w:rPr>
            </w:pPr>
            <w:r w:rsidRPr="00034C49">
              <w:rPr>
                <w:rFonts w:ascii="Arial" w:hAnsi="Arial" w:cs="Arial"/>
              </w:rPr>
              <w:t>11</w:t>
            </w:r>
          </w:p>
        </w:tc>
        <w:tc>
          <w:tcPr>
            <w:tcW w:w="393" w:type="pct"/>
            <w:tcBorders>
              <w:top w:val="nil"/>
              <w:bottom w:val="nil"/>
            </w:tcBorders>
            <w:vAlign w:val="center"/>
          </w:tcPr>
          <w:p w14:paraId="3E3B2B8B" w14:textId="77777777" w:rsidR="00034C49" w:rsidRPr="00034C49" w:rsidRDefault="00034C49" w:rsidP="0046214E">
            <w:pPr>
              <w:jc w:val="center"/>
              <w:rPr>
                <w:rFonts w:ascii="Arial" w:hAnsi="Arial" w:cs="Arial"/>
                <w:i/>
              </w:rPr>
            </w:pPr>
            <w:r w:rsidRPr="00034C49">
              <w:rPr>
                <w:rFonts w:ascii="Arial" w:hAnsi="Arial" w:cs="Arial"/>
                <w:i/>
              </w:rPr>
              <w:t>5.0</w:t>
            </w:r>
          </w:p>
        </w:tc>
      </w:tr>
      <w:tr w:rsidR="00034C49" w:rsidRPr="00034C49" w14:paraId="797F32FC" w14:textId="77777777" w:rsidTr="00034C49">
        <w:trPr>
          <w:trHeight w:val="284"/>
        </w:trPr>
        <w:tc>
          <w:tcPr>
            <w:tcW w:w="1765" w:type="pct"/>
            <w:tcBorders>
              <w:top w:val="nil"/>
              <w:bottom w:val="nil"/>
            </w:tcBorders>
          </w:tcPr>
          <w:p w14:paraId="14A5E1B4" w14:textId="77777777" w:rsidR="00034C49" w:rsidRPr="00034C49" w:rsidRDefault="00034C49" w:rsidP="0046214E">
            <w:pPr>
              <w:rPr>
                <w:rFonts w:ascii="Arial" w:hAnsi="Arial" w:cs="Arial"/>
              </w:rPr>
            </w:pPr>
            <w:r w:rsidRPr="00034C49">
              <w:rPr>
                <w:rFonts w:ascii="Arial" w:hAnsi="Arial" w:cs="Arial"/>
              </w:rPr>
              <w:t xml:space="preserve">Climate change    </w:t>
            </w:r>
          </w:p>
        </w:tc>
        <w:tc>
          <w:tcPr>
            <w:tcW w:w="262" w:type="pct"/>
            <w:tcBorders>
              <w:top w:val="nil"/>
              <w:bottom w:val="nil"/>
            </w:tcBorders>
            <w:vAlign w:val="center"/>
          </w:tcPr>
          <w:p w14:paraId="3AD07A34" w14:textId="77777777" w:rsidR="00034C49" w:rsidRPr="00034C49" w:rsidRDefault="00034C49" w:rsidP="0046214E">
            <w:pPr>
              <w:jc w:val="center"/>
              <w:rPr>
                <w:rFonts w:ascii="Arial" w:hAnsi="Arial" w:cs="Arial"/>
              </w:rPr>
            </w:pPr>
            <w:r w:rsidRPr="00034C49">
              <w:rPr>
                <w:rFonts w:ascii="Arial" w:hAnsi="Arial" w:cs="Arial"/>
              </w:rPr>
              <w:t>6</w:t>
            </w:r>
          </w:p>
        </w:tc>
        <w:tc>
          <w:tcPr>
            <w:tcW w:w="393" w:type="pct"/>
            <w:tcBorders>
              <w:top w:val="nil"/>
              <w:bottom w:val="nil"/>
            </w:tcBorders>
            <w:vAlign w:val="center"/>
          </w:tcPr>
          <w:p w14:paraId="6AECDF20" w14:textId="77777777" w:rsidR="00034C49" w:rsidRPr="00034C49" w:rsidRDefault="00034C49" w:rsidP="0046214E">
            <w:pPr>
              <w:jc w:val="center"/>
              <w:rPr>
                <w:rFonts w:ascii="Arial" w:hAnsi="Arial" w:cs="Arial"/>
                <w:i/>
              </w:rPr>
            </w:pPr>
            <w:r w:rsidRPr="00034C49">
              <w:rPr>
                <w:rFonts w:ascii="Arial" w:hAnsi="Arial" w:cs="Arial"/>
                <w:i/>
              </w:rPr>
              <w:t>2.7</w:t>
            </w:r>
          </w:p>
        </w:tc>
        <w:tc>
          <w:tcPr>
            <w:tcW w:w="259" w:type="pct"/>
            <w:tcBorders>
              <w:top w:val="nil"/>
              <w:bottom w:val="nil"/>
            </w:tcBorders>
            <w:vAlign w:val="center"/>
          </w:tcPr>
          <w:p w14:paraId="1C38BE58" w14:textId="77777777" w:rsidR="00034C49" w:rsidRPr="00034C49" w:rsidRDefault="00034C49" w:rsidP="0046214E">
            <w:pPr>
              <w:jc w:val="center"/>
              <w:rPr>
                <w:rFonts w:ascii="Arial" w:hAnsi="Arial" w:cs="Arial"/>
              </w:rPr>
            </w:pPr>
            <w:r w:rsidRPr="00034C49">
              <w:rPr>
                <w:rFonts w:ascii="Arial" w:hAnsi="Arial" w:cs="Arial"/>
              </w:rPr>
              <w:t>11</w:t>
            </w:r>
          </w:p>
        </w:tc>
        <w:tc>
          <w:tcPr>
            <w:tcW w:w="393" w:type="pct"/>
            <w:tcBorders>
              <w:top w:val="nil"/>
              <w:bottom w:val="nil"/>
            </w:tcBorders>
            <w:vAlign w:val="center"/>
          </w:tcPr>
          <w:p w14:paraId="47EB0937" w14:textId="77777777" w:rsidR="00034C49" w:rsidRPr="00034C49" w:rsidRDefault="00034C49" w:rsidP="0046214E">
            <w:pPr>
              <w:jc w:val="center"/>
              <w:rPr>
                <w:rFonts w:ascii="Arial" w:hAnsi="Arial" w:cs="Arial"/>
                <w:i/>
              </w:rPr>
            </w:pPr>
            <w:r w:rsidRPr="00034C49">
              <w:rPr>
                <w:rFonts w:ascii="Arial" w:hAnsi="Arial" w:cs="Arial"/>
                <w:i/>
              </w:rPr>
              <w:t>5.0</w:t>
            </w:r>
          </w:p>
        </w:tc>
        <w:tc>
          <w:tcPr>
            <w:tcW w:w="242" w:type="pct"/>
            <w:tcBorders>
              <w:top w:val="nil"/>
              <w:bottom w:val="nil"/>
            </w:tcBorders>
            <w:vAlign w:val="center"/>
          </w:tcPr>
          <w:p w14:paraId="1ECD5541" w14:textId="77777777" w:rsidR="00034C49" w:rsidRPr="00034C49" w:rsidRDefault="00034C49" w:rsidP="0046214E">
            <w:pPr>
              <w:jc w:val="center"/>
              <w:rPr>
                <w:rFonts w:ascii="Arial" w:hAnsi="Arial" w:cs="Arial"/>
              </w:rPr>
            </w:pPr>
            <w:r w:rsidRPr="00034C49">
              <w:rPr>
                <w:rFonts w:ascii="Arial" w:hAnsi="Arial" w:cs="Arial"/>
              </w:rPr>
              <w:t>9</w:t>
            </w:r>
          </w:p>
        </w:tc>
        <w:tc>
          <w:tcPr>
            <w:tcW w:w="393" w:type="pct"/>
            <w:tcBorders>
              <w:top w:val="nil"/>
              <w:bottom w:val="nil"/>
            </w:tcBorders>
            <w:vAlign w:val="center"/>
          </w:tcPr>
          <w:p w14:paraId="464C6306" w14:textId="77777777" w:rsidR="00034C49" w:rsidRPr="00034C49" w:rsidRDefault="00034C49" w:rsidP="0046214E">
            <w:pPr>
              <w:jc w:val="center"/>
              <w:rPr>
                <w:rFonts w:ascii="Arial" w:hAnsi="Arial" w:cs="Arial"/>
                <w:i/>
              </w:rPr>
            </w:pPr>
            <w:r w:rsidRPr="00034C49">
              <w:rPr>
                <w:rFonts w:ascii="Arial" w:hAnsi="Arial" w:cs="Arial"/>
                <w:i/>
              </w:rPr>
              <w:t>4.1</w:t>
            </w:r>
          </w:p>
        </w:tc>
        <w:tc>
          <w:tcPr>
            <w:tcW w:w="259" w:type="pct"/>
            <w:tcBorders>
              <w:top w:val="nil"/>
              <w:bottom w:val="nil"/>
            </w:tcBorders>
            <w:vAlign w:val="center"/>
          </w:tcPr>
          <w:p w14:paraId="7B7FB0CC" w14:textId="77777777" w:rsidR="00034C49" w:rsidRPr="00034C49" w:rsidRDefault="00034C49" w:rsidP="0046214E">
            <w:pPr>
              <w:jc w:val="center"/>
              <w:rPr>
                <w:rFonts w:ascii="Arial" w:hAnsi="Arial" w:cs="Arial"/>
              </w:rPr>
            </w:pPr>
            <w:r w:rsidRPr="00034C49">
              <w:rPr>
                <w:rFonts w:ascii="Arial" w:hAnsi="Arial" w:cs="Arial"/>
              </w:rPr>
              <w:t>14</w:t>
            </w:r>
          </w:p>
        </w:tc>
        <w:tc>
          <w:tcPr>
            <w:tcW w:w="399" w:type="pct"/>
            <w:tcBorders>
              <w:top w:val="nil"/>
              <w:bottom w:val="nil"/>
            </w:tcBorders>
            <w:vAlign w:val="center"/>
          </w:tcPr>
          <w:p w14:paraId="6CAE7738" w14:textId="77777777" w:rsidR="00034C49" w:rsidRPr="00034C49" w:rsidRDefault="00034C49" w:rsidP="0046214E">
            <w:pPr>
              <w:jc w:val="center"/>
              <w:rPr>
                <w:rFonts w:ascii="Arial" w:hAnsi="Arial" w:cs="Arial"/>
                <w:i/>
              </w:rPr>
            </w:pPr>
            <w:r w:rsidRPr="00034C49">
              <w:rPr>
                <w:rFonts w:ascii="Arial" w:hAnsi="Arial" w:cs="Arial"/>
                <w:i/>
              </w:rPr>
              <w:t>6.4</w:t>
            </w:r>
          </w:p>
        </w:tc>
        <w:tc>
          <w:tcPr>
            <w:tcW w:w="243" w:type="pct"/>
            <w:tcBorders>
              <w:top w:val="nil"/>
              <w:bottom w:val="nil"/>
            </w:tcBorders>
            <w:vAlign w:val="center"/>
          </w:tcPr>
          <w:p w14:paraId="7C209BF2" w14:textId="77777777" w:rsidR="00034C49" w:rsidRPr="00034C49" w:rsidRDefault="00034C49" w:rsidP="0046214E">
            <w:pPr>
              <w:jc w:val="center"/>
              <w:rPr>
                <w:rFonts w:ascii="Arial" w:hAnsi="Arial" w:cs="Arial"/>
              </w:rPr>
            </w:pPr>
            <w:r w:rsidRPr="00034C49">
              <w:rPr>
                <w:rFonts w:ascii="Arial" w:hAnsi="Arial" w:cs="Arial"/>
              </w:rPr>
              <w:t>23</w:t>
            </w:r>
          </w:p>
        </w:tc>
        <w:tc>
          <w:tcPr>
            <w:tcW w:w="393" w:type="pct"/>
            <w:tcBorders>
              <w:top w:val="nil"/>
              <w:bottom w:val="nil"/>
            </w:tcBorders>
            <w:vAlign w:val="center"/>
          </w:tcPr>
          <w:p w14:paraId="0A0B95D1" w14:textId="77777777" w:rsidR="00034C49" w:rsidRPr="00034C49" w:rsidRDefault="00034C49" w:rsidP="0046214E">
            <w:pPr>
              <w:jc w:val="center"/>
              <w:rPr>
                <w:rFonts w:ascii="Arial" w:hAnsi="Arial" w:cs="Arial"/>
                <w:i/>
              </w:rPr>
            </w:pPr>
            <w:r w:rsidRPr="00034C49">
              <w:rPr>
                <w:rFonts w:ascii="Arial" w:hAnsi="Arial" w:cs="Arial"/>
                <w:i/>
              </w:rPr>
              <w:t>10.6</w:t>
            </w:r>
          </w:p>
        </w:tc>
      </w:tr>
      <w:tr w:rsidR="00034C49" w:rsidRPr="00034C49" w14:paraId="5FD564A5" w14:textId="77777777" w:rsidTr="00034C49">
        <w:trPr>
          <w:trHeight w:val="284"/>
        </w:trPr>
        <w:tc>
          <w:tcPr>
            <w:tcW w:w="1765" w:type="pct"/>
            <w:tcBorders>
              <w:top w:val="nil"/>
              <w:bottom w:val="nil"/>
            </w:tcBorders>
          </w:tcPr>
          <w:p w14:paraId="1FD3F95E" w14:textId="77777777" w:rsidR="00034C49" w:rsidRPr="00034C49" w:rsidRDefault="00034C49" w:rsidP="0046214E">
            <w:pPr>
              <w:rPr>
                <w:rFonts w:ascii="Arial" w:hAnsi="Arial" w:cs="Arial"/>
              </w:rPr>
            </w:pPr>
            <w:r w:rsidRPr="00034C49">
              <w:rPr>
                <w:rFonts w:ascii="Arial" w:hAnsi="Arial" w:cs="Arial"/>
              </w:rPr>
              <w:t>Natural disasters such as flood, landslide</w:t>
            </w:r>
          </w:p>
        </w:tc>
        <w:tc>
          <w:tcPr>
            <w:tcW w:w="262" w:type="pct"/>
            <w:tcBorders>
              <w:top w:val="nil"/>
              <w:bottom w:val="nil"/>
            </w:tcBorders>
            <w:vAlign w:val="center"/>
          </w:tcPr>
          <w:p w14:paraId="22123C87" w14:textId="77777777" w:rsidR="00034C49" w:rsidRPr="00034C49" w:rsidRDefault="00034C49" w:rsidP="0046214E">
            <w:pPr>
              <w:jc w:val="center"/>
              <w:rPr>
                <w:rFonts w:ascii="Arial" w:hAnsi="Arial" w:cs="Arial"/>
              </w:rPr>
            </w:pPr>
            <w:r w:rsidRPr="00034C49">
              <w:rPr>
                <w:rFonts w:ascii="Arial" w:hAnsi="Arial" w:cs="Arial"/>
              </w:rPr>
              <w:t>9</w:t>
            </w:r>
          </w:p>
        </w:tc>
        <w:tc>
          <w:tcPr>
            <w:tcW w:w="393" w:type="pct"/>
            <w:tcBorders>
              <w:top w:val="nil"/>
              <w:bottom w:val="nil"/>
            </w:tcBorders>
            <w:vAlign w:val="center"/>
          </w:tcPr>
          <w:p w14:paraId="30A8D56B" w14:textId="77777777" w:rsidR="00034C49" w:rsidRPr="00034C49" w:rsidRDefault="00034C49" w:rsidP="0046214E">
            <w:pPr>
              <w:jc w:val="center"/>
              <w:rPr>
                <w:rFonts w:ascii="Arial" w:hAnsi="Arial" w:cs="Arial"/>
                <w:i/>
              </w:rPr>
            </w:pPr>
            <w:r w:rsidRPr="00034C49">
              <w:rPr>
                <w:rFonts w:ascii="Arial" w:hAnsi="Arial" w:cs="Arial"/>
                <w:i/>
              </w:rPr>
              <w:t>4.1</w:t>
            </w:r>
          </w:p>
        </w:tc>
        <w:tc>
          <w:tcPr>
            <w:tcW w:w="259" w:type="pct"/>
            <w:tcBorders>
              <w:top w:val="nil"/>
              <w:bottom w:val="nil"/>
            </w:tcBorders>
            <w:vAlign w:val="center"/>
          </w:tcPr>
          <w:p w14:paraId="5810438F" w14:textId="77777777" w:rsidR="00034C49" w:rsidRPr="00034C49" w:rsidRDefault="00034C49" w:rsidP="0046214E">
            <w:pPr>
              <w:jc w:val="center"/>
              <w:rPr>
                <w:rFonts w:ascii="Arial" w:hAnsi="Arial" w:cs="Arial"/>
              </w:rPr>
            </w:pPr>
            <w:r w:rsidRPr="00034C49">
              <w:rPr>
                <w:rFonts w:ascii="Arial" w:hAnsi="Arial" w:cs="Arial"/>
              </w:rPr>
              <w:t>13</w:t>
            </w:r>
          </w:p>
        </w:tc>
        <w:tc>
          <w:tcPr>
            <w:tcW w:w="393" w:type="pct"/>
            <w:tcBorders>
              <w:top w:val="nil"/>
              <w:bottom w:val="nil"/>
            </w:tcBorders>
            <w:vAlign w:val="center"/>
          </w:tcPr>
          <w:p w14:paraId="02FCAF0D" w14:textId="77777777" w:rsidR="00034C49" w:rsidRPr="00034C49" w:rsidRDefault="00034C49" w:rsidP="0046214E">
            <w:pPr>
              <w:jc w:val="center"/>
              <w:rPr>
                <w:rFonts w:ascii="Arial" w:hAnsi="Arial" w:cs="Arial"/>
                <w:i/>
              </w:rPr>
            </w:pPr>
            <w:r w:rsidRPr="00034C49">
              <w:rPr>
                <w:rFonts w:ascii="Arial" w:hAnsi="Arial" w:cs="Arial"/>
                <w:i/>
              </w:rPr>
              <w:t>6.0</w:t>
            </w:r>
          </w:p>
        </w:tc>
        <w:tc>
          <w:tcPr>
            <w:tcW w:w="242" w:type="pct"/>
            <w:tcBorders>
              <w:top w:val="nil"/>
              <w:bottom w:val="nil"/>
            </w:tcBorders>
            <w:vAlign w:val="center"/>
          </w:tcPr>
          <w:p w14:paraId="32D440FE" w14:textId="77777777" w:rsidR="00034C49" w:rsidRPr="00034C49" w:rsidRDefault="00034C49" w:rsidP="0046214E">
            <w:pPr>
              <w:jc w:val="center"/>
              <w:rPr>
                <w:rFonts w:ascii="Arial" w:hAnsi="Arial" w:cs="Arial"/>
              </w:rPr>
            </w:pPr>
            <w:r w:rsidRPr="00034C49">
              <w:rPr>
                <w:rFonts w:ascii="Arial" w:hAnsi="Arial" w:cs="Arial"/>
              </w:rPr>
              <w:t>25</w:t>
            </w:r>
          </w:p>
        </w:tc>
        <w:tc>
          <w:tcPr>
            <w:tcW w:w="393" w:type="pct"/>
            <w:tcBorders>
              <w:top w:val="nil"/>
              <w:bottom w:val="nil"/>
            </w:tcBorders>
            <w:vAlign w:val="center"/>
          </w:tcPr>
          <w:p w14:paraId="13CE1DC1" w14:textId="77777777" w:rsidR="00034C49" w:rsidRPr="00034C49" w:rsidRDefault="00034C49" w:rsidP="0046214E">
            <w:pPr>
              <w:jc w:val="center"/>
              <w:rPr>
                <w:rFonts w:ascii="Arial" w:hAnsi="Arial" w:cs="Arial"/>
                <w:i/>
              </w:rPr>
            </w:pPr>
            <w:r w:rsidRPr="00034C49">
              <w:rPr>
                <w:rFonts w:ascii="Arial" w:hAnsi="Arial" w:cs="Arial"/>
                <w:i/>
              </w:rPr>
              <w:t>11.5</w:t>
            </w:r>
          </w:p>
        </w:tc>
        <w:tc>
          <w:tcPr>
            <w:tcW w:w="259" w:type="pct"/>
            <w:tcBorders>
              <w:top w:val="nil"/>
              <w:bottom w:val="nil"/>
            </w:tcBorders>
            <w:vAlign w:val="center"/>
          </w:tcPr>
          <w:p w14:paraId="6558388C" w14:textId="77777777" w:rsidR="00034C49" w:rsidRPr="00034C49" w:rsidRDefault="00034C49" w:rsidP="0046214E">
            <w:pPr>
              <w:jc w:val="center"/>
              <w:rPr>
                <w:rFonts w:ascii="Arial" w:hAnsi="Arial" w:cs="Arial"/>
              </w:rPr>
            </w:pPr>
            <w:r w:rsidRPr="00034C49">
              <w:rPr>
                <w:rFonts w:ascii="Arial" w:hAnsi="Arial" w:cs="Arial"/>
              </w:rPr>
              <w:t>31</w:t>
            </w:r>
          </w:p>
        </w:tc>
        <w:tc>
          <w:tcPr>
            <w:tcW w:w="399" w:type="pct"/>
            <w:tcBorders>
              <w:top w:val="nil"/>
              <w:bottom w:val="nil"/>
            </w:tcBorders>
            <w:vAlign w:val="center"/>
          </w:tcPr>
          <w:p w14:paraId="047E3EFC" w14:textId="77777777" w:rsidR="00034C49" w:rsidRPr="00034C49" w:rsidRDefault="00034C49" w:rsidP="0046214E">
            <w:pPr>
              <w:jc w:val="center"/>
              <w:rPr>
                <w:rFonts w:ascii="Arial" w:hAnsi="Arial" w:cs="Arial"/>
                <w:i/>
              </w:rPr>
            </w:pPr>
            <w:r w:rsidRPr="00034C49">
              <w:rPr>
                <w:rFonts w:ascii="Arial" w:hAnsi="Arial" w:cs="Arial"/>
                <w:i/>
              </w:rPr>
              <w:t>14.2</w:t>
            </w:r>
          </w:p>
        </w:tc>
        <w:tc>
          <w:tcPr>
            <w:tcW w:w="243" w:type="pct"/>
            <w:tcBorders>
              <w:top w:val="nil"/>
              <w:bottom w:val="nil"/>
            </w:tcBorders>
            <w:vAlign w:val="center"/>
          </w:tcPr>
          <w:p w14:paraId="7A430124" w14:textId="77777777" w:rsidR="00034C49" w:rsidRPr="00034C49" w:rsidRDefault="00034C49" w:rsidP="0046214E">
            <w:pPr>
              <w:jc w:val="center"/>
              <w:rPr>
                <w:rFonts w:ascii="Arial" w:hAnsi="Arial" w:cs="Arial"/>
              </w:rPr>
            </w:pPr>
            <w:r w:rsidRPr="00034C49">
              <w:rPr>
                <w:rFonts w:ascii="Arial" w:hAnsi="Arial" w:cs="Arial"/>
              </w:rPr>
              <w:t>46</w:t>
            </w:r>
          </w:p>
        </w:tc>
        <w:tc>
          <w:tcPr>
            <w:tcW w:w="393" w:type="pct"/>
            <w:tcBorders>
              <w:top w:val="nil"/>
              <w:bottom w:val="nil"/>
            </w:tcBorders>
            <w:vAlign w:val="center"/>
          </w:tcPr>
          <w:p w14:paraId="778FB9BC" w14:textId="77777777" w:rsidR="00034C49" w:rsidRPr="00034C49" w:rsidRDefault="00034C49" w:rsidP="0046214E">
            <w:pPr>
              <w:jc w:val="center"/>
              <w:rPr>
                <w:rFonts w:ascii="Arial" w:hAnsi="Arial" w:cs="Arial"/>
                <w:i/>
              </w:rPr>
            </w:pPr>
            <w:r w:rsidRPr="00034C49">
              <w:rPr>
                <w:rFonts w:ascii="Arial" w:hAnsi="Arial" w:cs="Arial"/>
                <w:i/>
              </w:rPr>
              <w:t>21.1</w:t>
            </w:r>
          </w:p>
        </w:tc>
      </w:tr>
      <w:tr w:rsidR="00034C49" w:rsidRPr="00034C49" w14:paraId="74C92539" w14:textId="77777777" w:rsidTr="00034C49">
        <w:trPr>
          <w:trHeight w:val="284"/>
        </w:trPr>
        <w:tc>
          <w:tcPr>
            <w:tcW w:w="1765" w:type="pct"/>
            <w:tcBorders>
              <w:top w:val="nil"/>
              <w:bottom w:val="nil"/>
            </w:tcBorders>
          </w:tcPr>
          <w:p w14:paraId="1882F7D1" w14:textId="77777777" w:rsidR="00034C49" w:rsidRPr="00034C49" w:rsidRDefault="00034C49" w:rsidP="0046214E">
            <w:pPr>
              <w:rPr>
                <w:rFonts w:ascii="Arial" w:hAnsi="Arial" w:cs="Arial"/>
              </w:rPr>
            </w:pPr>
            <w:r w:rsidRPr="00034C49">
              <w:rPr>
                <w:rFonts w:ascii="Arial" w:hAnsi="Arial" w:cs="Arial"/>
              </w:rPr>
              <w:t>Decline in plant biodiversity</w:t>
            </w:r>
          </w:p>
        </w:tc>
        <w:tc>
          <w:tcPr>
            <w:tcW w:w="262" w:type="pct"/>
            <w:tcBorders>
              <w:top w:val="nil"/>
              <w:bottom w:val="nil"/>
            </w:tcBorders>
            <w:vAlign w:val="center"/>
          </w:tcPr>
          <w:p w14:paraId="7369D9A6" w14:textId="77777777" w:rsidR="00034C49" w:rsidRPr="00034C49" w:rsidRDefault="00034C49" w:rsidP="0046214E">
            <w:pPr>
              <w:jc w:val="center"/>
              <w:rPr>
                <w:rFonts w:ascii="Arial" w:hAnsi="Arial" w:cs="Arial"/>
              </w:rPr>
            </w:pPr>
            <w:r w:rsidRPr="00034C49">
              <w:rPr>
                <w:rFonts w:ascii="Arial" w:hAnsi="Arial" w:cs="Arial"/>
              </w:rPr>
              <w:t>-</w:t>
            </w:r>
          </w:p>
        </w:tc>
        <w:tc>
          <w:tcPr>
            <w:tcW w:w="393" w:type="pct"/>
            <w:tcBorders>
              <w:top w:val="nil"/>
              <w:bottom w:val="nil"/>
            </w:tcBorders>
            <w:vAlign w:val="center"/>
          </w:tcPr>
          <w:p w14:paraId="3ECFB582" w14:textId="77777777" w:rsidR="00034C49" w:rsidRPr="00034C49" w:rsidRDefault="00034C49" w:rsidP="0046214E">
            <w:pPr>
              <w:jc w:val="center"/>
              <w:rPr>
                <w:rFonts w:ascii="Arial" w:hAnsi="Arial" w:cs="Arial"/>
                <w:i/>
              </w:rPr>
            </w:pPr>
            <w:r w:rsidRPr="00034C49">
              <w:rPr>
                <w:rFonts w:ascii="Arial" w:hAnsi="Arial" w:cs="Arial"/>
                <w:i/>
              </w:rPr>
              <w:t>-</w:t>
            </w:r>
          </w:p>
        </w:tc>
        <w:tc>
          <w:tcPr>
            <w:tcW w:w="259" w:type="pct"/>
            <w:tcBorders>
              <w:top w:val="nil"/>
              <w:bottom w:val="nil"/>
            </w:tcBorders>
            <w:vAlign w:val="center"/>
          </w:tcPr>
          <w:p w14:paraId="41730DF9" w14:textId="77777777" w:rsidR="00034C49" w:rsidRPr="00034C49" w:rsidRDefault="00034C49" w:rsidP="0046214E">
            <w:pPr>
              <w:jc w:val="center"/>
              <w:rPr>
                <w:rFonts w:ascii="Arial" w:hAnsi="Arial" w:cs="Arial"/>
              </w:rPr>
            </w:pPr>
            <w:r w:rsidRPr="00034C49">
              <w:rPr>
                <w:rFonts w:ascii="Arial" w:hAnsi="Arial" w:cs="Arial"/>
              </w:rPr>
              <w:t>2</w:t>
            </w:r>
          </w:p>
        </w:tc>
        <w:tc>
          <w:tcPr>
            <w:tcW w:w="393" w:type="pct"/>
            <w:tcBorders>
              <w:top w:val="nil"/>
              <w:bottom w:val="nil"/>
            </w:tcBorders>
            <w:vAlign w:val="center"/>
          </w:tcPr>
          <w:p w14:paraId="75EBE9D0" w14:textId="77777777" w:rsidR="00034C49" w:rsidRPr="00034C49" w:rsidRDefault="00034C49" w:rsidP="0046214E">
            <w:pPr>
              <w:jc w:val="center"/>
              <w:rPr>
                <w:rFonts w:ascii="Arial" w:hAnsi="Arial" w:cs="Arial"/>
                <w:i/>
              </w:rPr>
            </w:pPr>
            <w:r w:rsidRPr="00034C49">
              <w:rPr>
                <w:rFonts w:ascii="Arial" w:hAnsi="Arial" w:cs="Arial"/>
                <w:i/>
              </w:rPr>
              <w:t>0.9</w:t>
            </w:r>
          </w:p>
        </w:tc>
        <w:tc>
          <w:tcPr>
            <w:tcW w:w="242" w:type="pct"/>
            <w:tcBorders>
              <w:top w:val="nil"/>
              <w:bottom w:val="nil"/>
            </w:tcBorders>
            <w:vAlign w:val="center"/>
          </w:tcPr>
          <w:p w14:paraId="7675C107" w14:textId="77777777" w:rsidR="00034C49" w:rsidRPr="00034C49" w:rsidRDefault="00034C49" w:rsidP="0046214E">
            <w:pPr>
              <w:jc w:val="center"/>
              <w:rPr>
                <w:rFonts w:ascii="Arial" w:hAnsi="Arial" w:cs="Arial"/>
              </w:rPr>
            </w:pPr>
            <w:r w:rsidRPr="00034C49">
              <w:rPr>
                <w:rFonts w:ascii="Arial" w:hAnsi="Arial" w:cs="Arial"/>
              </w:rPr>
              <w:t>2</w:t>
            </w:r>
          </w:p>
        </w:tc>
        <w:tc>
          <w:tcPr>
            <w:tcW w:w="393" w:type="pct"/>
            <w:tcBorders>
              <w:top w:val="nil"/>
              <w:bottom w:val="nil"/>
            </w:tcBorders>
            <w:vAlign w:val="center"/>
          </w:tcPr>
          <w:p w14:paraId="1E7B1C1C" w14:textId="77777777" w:rsidR="00034C49" w:rsidRPr="00034C49" w:rsidRDefault="00034C49" w:rsidP="0046214E">
            <w:pPr>
              <w:jc w:val="center"/>
              <w:rPr>
                <w:rFonts w:ascii="Arial" w:hAnsi="Arial" w:cs="Arial"/>
                <w:i/>
              </w:rPr>
            </w:pPr>
            <w:r w:rsidRPr="00034C49">
              <w:rPr>
                <w:rFonts w:ascii="Arial" w:hAnsi="Arial" w:cs="Arial"/>
                <w:i/>
              </w:rPr>
              <w:t>0.9</w:t>
            </w:r>
          </w:p>
        </w:tc>
        <w:tc>
          <w:tcPr>
            <w:tcW w:w="259" w:type="pct"/>
            <w:tcBorders>
              <w:top w:val="nil"/>
              <w:bottom w:val="nil"/>
            </w:tcBorders>
            <w:vAlign w:val="center"/>
          </w:tcPr>
          <w:p w14:paraId="73F22DAB" w14:textId="77777777" w:rsidR="00034C49" w:rsidRPr="00034C49" w:rsidRDefault="00034C49" w:rsidP="0046214E">
            <w:pPr>
              <w:jc w:val="center"/>
              <w:rPr>
                <w:rFonts w:ascii="Arial" w:hAnsi="Arial" w:cs="Arial"/>
              </w:rPr>
            </w:pPr>
            <w:r w:rsidRPr="00034C49">
              <w:rPr>
                <w:rFonts w:ascii="Arial" w:hAnsi="Arial" w:cs="Arial"/>
              </w:rPr>
              <w:t>8</w:t>
            </w:r>
          </w:p>
        </w:tc>
        <w:tc>
          <w:tcPr>
            <w:tcW w:w="399" w:type="pct"/>
            <w:tcBorders>
              <w:top w:val="nil"/>
              <w:bottom w:val="nil"/>
            </w:tcBorders>
            <w:vAlign w:val="center"/>
          </w:tcPr>
          <w:p w14:paraId="2CCEEE9C" w14:textId="77777777" w:rsidR="00034C49" w:rsidRPr="00034C49" w:rsidRDefault="00034C49" w:rsidP="0046214E">
            <w:pPr>
              <w:jc w:val="center"/>
              <w:rPr>
                <w:rFonts w:ascii="Arial" w:hAnsi="Arial" w:cs="Arial"/>
                <w:i/>
              </w:rPr>
            </w:pPr>
            <w:r w:rsidRPr="00034C49">
              <w:rPr>
                <w:rFonts w:ascii="Arial" w:hAnsi="Arial" w:cs="Arial"/>
                <w:i/>
              </w:rPr>
              <w:t>3.7</w:t>
            </w:r>
          </w:p>
        </w:tc>
        <w:tc>
          <w:tcPr>
            <w:tcW w:w="243" w:type="pct"/>
            <w:tcBorders>
              <w:top w:val="nil"/>
              <w:bottom w:val="nil"/>
            </w:tcBorders>
            <w:vAlign w:val="center"/>
          </w:tcPr>
          <w:p w14:paraId="19A4A952" w14:textId="77777777" w:rsidR="00034C49" w:rsidRPr="00034C49" w:rsidRDefault="00034C49" w:rsidP="0046214E">
            <w:pPr>
              <w:jc w:val="center"/>
              <w:rPr>
                <w:rFonts w:ascii="Arial" w:hAnsi="Arial" w:cs="Arial"/>
              </w:rPr>
            </w:pPr>
            <w:r w:rsidRPr="00034C49">
              <w:rPr>
                <w:rFonts w:ascii="Arial" w:hAnsi="Arial" w:cs="Arial"/>
              </w:rPr>
              <w:t>12</w:t>
            </w:r>
          </w:p>
        </w:tc>
        <w:tc>
          <w:tcPr>
            <w:tcW w:w="393" w:type="pct"/>
            <w:tcBorders>
              <w:top w:val="nil"/>
              <w:bottom w:val="nil"/>
            </w:tcBorders>
            <w:vAlign w:val="center"/>
          </w:tcPr>
          <w:p w14:paraId="5D006FAD" w14:textId="77777777" w:rsidR="00034C49" w:rsidRPr="00034C49" w:rsidRDefault="00034C49" w:rsidP="0046214E">
            <w:pPr>
              <w:jc w:val="center"/>
              <w:rPr>
                <w:rFonts w:ascii="Arial" w:hAnsi="Arial" w:cs="Arial"/>
                <w:i/>
              </w:rPr>
            </w:pPr>
            <w:r w:rsidRPr="00034C49">
              <w:rPr>
                <w:rFonts w:ascii="Arial" w:hAnsi="Arial" w:cs="Arial"/>
                <w:i/>
              </w:rPr>
              <w:t>5.5</w:t>
            </w:r>
          </w:p>
        </w:tc>
      </w:tr>
      <w:tr w:rsidR="00034C49" w:rsidRPr="00034C49" w14:paraId="6C1E1FA5" w14:textId="77777777" w:rsidTr="00034C49">
        <w:trPr>
          <w:trHeight w:val="284"/>
        </w:trPr>
        <w:tc>
          <w:tcPr>
            <w:tcW w:w="1765" w:type="pct"/>
            <w:tcBorders>
              <w:top w:val="nil"/>
              <w:bottom w:val="nil"/>
            </w:tcBorders>
          </w:tcPr>
          <w:p w14:paraId="63A5F2B1" w14:textId="77777777" w:rsidR="00034C49" w:rsidRPr="00034C49" w:rsidRDefault="00034C49" w:rsidP="0046214E">
            <w:pPr>
              <w:rPr>
                <w:rFonts w:ascii="Arial" w:hAnsi="Arial" w:cs="Arial"/>
              </w:rPr>
            </w:pPr>
            <w:r w:rsidRPr="00034C49">
              <w:rPr>
                <w:rFonts w:ascii="Arial" w:hAnsi="Arial" w:cs="Arial"/>
              </w:rPr>
              <w:t>Pollution from waste</w:t>
            </w:r>
          </w:p>
        </w:tc>
        <w:tc>
          <w:tcPr>
            <w:tcW w:w="262" w:type="pct"/>
            <w:tcBorders>
              <w:top w:val="nil"/>
              <w:bottom w:val="nil"/>
            </w:tcBorders>
            <w:vAlign w:val="center"/>
          </w:tcPr>
          <w:p w14:paraId="705C5B39" w14:textId="77777777" w:rsidR="00034C49" w:rsidRPr="00034C49" w:rsidRDefault="00034C49" w:rsidP="0046214E">
            <w:pPr>
              <w:jc w:val="center"/>
              <w:rPr>
                <w:rFonts w:ascii="Arial" w:hAnsi="Arial" w:cs="Arial"/>
              </w:rPr>
            </w:pPr>
            <w:r w:rsidRPr="00034C49">
              <w:rPr>
                <w:rFonts w:ascii="Arial" w:hAnsi="Arial" w:cs="Arial"/>
              </w:rPr>
              <w:t>5</w:t>
            </w:r>
          </w:p>
        </w:tc>
        <w:tc>
          <w:tcPr>
            <w:tcW w:w="393" w:type="pct"/>
            <w:tcBorders>
              <w:top w:val="nil"/>
              <w:bottom w:val="nil"/>
            </w:tcBorders>
            <w:vAlign w:val="center"/>
          </w:tcPr>
          <w:p w14:paraId="22247B44" w14:textId="77777777" w:rsidR="00034C49" w:rsidRPr="00034C49" w:rsidRDefault="00034C49" w:rsidP="0046214E">
            <w:pPr>
              <w:jc w:val="center"/>
              <w:rPr>
                <w:rFonts w:ascii="Arial" w:hAnsi="Arial" w:cs="Arial"/>
                <w:i/>
              </w:rPr>
            </w:pPr>
            <w:r w:rsidRPr="00034C49">
              <w:rPr>
                <w:rFonts w:ascii="Arial" w:hAnsi="Arial" w:cs="Arial"/>
                <w:i/>
              </w:rPr>
              <w:t>2.3</w:t>
            </w:r>
          </w:p>
        </w:tc>
        <w:tc>
          <w:tcPr>
            <w:tcW w:w="259" w:type="pct"/>
            <w:tcBorders>
              <w:top w:val="nil"/>
              <w:bottom w:val="nil"/>
            </w:tcBorders>
            <w:vAlign w:val="center"/>
          </w:tcPr>
          <w:p w14:paraId="6C99A65C" w14:textId="77777777" w:rsidR="00034C49" w:rsidRPr="00034C49" w:rsidRDefault="00034C49" w:rsidP="0046214E">
            <w:pPr>
              <w:jc w:val="center"/>
              <w:rPr>
                <w:rFonts w:ascii="Arial" w:hAnsi="Arial" w:cs="Arial"/>
              </w:rPr>
            </w:pPr>
            <w:r w:rsidRPr="00034C49">
              <w:rPr>
                <w:rFonts w:ascii="Arial" w:hAnsi="Arial" w:cs="Arial"/>
              </w:rPr>
              <w:t>6</w:t>
            </w:r>
          </w:p>
        </w:tc>
        <w:tc>
          <w:tcPr>
            <w:tcW w:w="393" w:type="pct"/>
            <w:tcBorders>
              <w:top w:val="nil"/>
              <w:bottom w:val="nil"/>
            </w:tcBorders>
            <w:vAlign w:val="center"/>
          </w:tcPr>
          <w:p w14:paraId="5D8FFC46" w14:textId="77777777" w:rsidR="00034C49" w:rsidRPr="00034C49" w:rsidRDefault="00034C49" w:rsidP="0046214E">
            <w:pPr>
              <w:jc w:val="center"/>
              <w:rPr>
                <w:rFonts w:ascii="Arial" w:hAnsi="Arial" w:cs="Arial"/>
                <w:i/>
              </w:rPr>
            </w:pPr>
            <w:r w:rsidRPr="00034C49">
              <w:rPr>
                <w:rFonts w:ascii="Arial" w:hAnsi="Arial" w:cs="Arial"/>
                <w:i/>
              </w:rPr>
              <w:t>2.8</w:t>
            </w:r>
          </w:p>
        </w:tc>
        <w:tc>
          <w:tcPr>
            <w:tcW w:w="242" w:type="pct"/>
            <w:tcBorders>
              <w:top w:val="nil"/>
              <w:bottom w:val="nil"/>
            </w:tcBorders>
            <w:vAlign w:val="center"/>
          </w:tcPr>
          <w:p w14:paraId="77CDF626" w14:textId="77777777" w:rsidR="00034C49" w:rsidRPr="00034C49" w:rsidRDefault="00034C49" w:rsidP="0046214E">
            <w:pPr>
              <w:jc w:val="center"/>
              <w:rPr>
                <w:rFonts w:ascii="Arial" w:hAnsi="Arial" w:cs="Arial"/>
              </w:rPr>
            </w:pPr>
            <w:r w:rsidRPr="00034C49">
              <w:rPr>
                <w:rFonts w:ascii="Arial" w:hAnsi="Arial" w:cs="Arial"/>
              </w:rPr>
              <w:t>7</w:t>
            </w:r>
          </w:p>
        </w:tc>
        <w:tc>
          <w:tcPr>
            <w:tcW w:w="393" w:type="pct"/>
            <w:tcBorders>
              <w:top w:val="nil"/>
              <w:bottom w:val="nil"/>
            </w:tcBorders>
            <w:vAlign w:val="center"/>
          </w:tcPr>
          <w:p w14:paraId="3368FF26" w14:textId="77777777" w:rsidR="00034C49" w:rsidRPr="00034C49" w:rsidRDefault="00034C49" w:rsidP="0046214E">
            <w:pPr>
              <w:jc w:val="center"/>
              <w:rPr>
                <w:rFonts w:ascii="Arial" w:hAnsi="Arial" w:cs="Arial"/>
                <w:i/>
              </w:rPr>
            </w:pPr>
            <w:r w:rsidRPr="00034C49">
              <w:rPr>
                <w:rFonts w:ascii="Arial" w:hAnsi="Arial" w:cs="Arial"/>
                <w:i/>
              </w:rPr>
              <w:t>3.2</w:t>
            </w:r>
          </w:p>
        </w:tc>
        <w:tc>
          <w:tcPr>
            <w:tcW w:w="259" w:type="pct"/>
            <w:tcBorders>
              <w:top w:val="nil"/>
              <w:bottom w:val="nil"/>
            </w:tcBorders>
            <w:vAlign w:val="center"/>
          </w:tcPr>
          <w:p w14:paraId="5E112BA5" w14:textId="77777777" w:rsidR="00034C49" w:rsidRPr="00034C49" w:rsidRDefault="00034C49" w:rsidP="0046214E">
            <w:pPr>
              <w:jc w:val="center"/>
              <w:rPr>
                <w:rFonts w:ascii="Arial" w:hAnsi="Arial" w:cs="Arial"/>
              </w:rPr>
            </w:pPr>
            <w:r w:rsidRPr="00034C49">
              <w:rPr>
                <w:rFonts w:ascii="Arial" w:hAnsi="Arial" w:cs="Arial"/>
              </w:rPr>
              <w:t>8</w:t>
            </w:r>
          </w:p>
        </w:tc>
        <w:tc>
          <w:tcPr>
            <w:tcW w:w="399" w:type="pct"/>
            <w:tcBorders>
              <w:top w:val="nil"/>
              <w:bottom w:val="nil"/>
            </w:tcBorders>
            <w:vAlign w:val="center"/>
          </w:tcPr>
          <w:p w14:paraId="53C446C9" w14:textId="77777777" w:rsidR="00034C49" w:rsidRPr="00034C49" w:rsidRDefault="00034C49" w:rsidP="0046214E">
            <w:pPr>
              <w:jc w:val="center"/>
              <w:rPr>
                <w:rFonts w:ascii="Arial" w:hAnsi="Arial" w:cs="Arial"/>
                <w:i/>
              </w:rPr>
            </w:pPr>
            <w:r w:rsidRPr="00034C49">
              <w:rPr>
                <w:rFonts w:ascii="Arial" w:hAnsi="Arial" w:cs="Arial"/>
                <w:i/>
              </w:rPr>
              <w:t>3.7</w:t>
            </w:r>
          </w:p>
        </w:tc>
        <w:tc>
          <w:tcPr>
            <w:tcW w:w="243" w:type="pct"/>
            <w:tcBorders>
              <w:top w:val="nil"/>
              <w:bottom w:val="nil"/>
            </w:tcBorders>
            <w:vAlign w:val="center"/>
          </w:tcPr>
          <w:p w14:paraId="2BDC71CD" w14:textId="77777777" w:rsidR="00034C49" w:rsidRPr="00034C49" w:rsidRDefault="00034C49" w:rsidP="0046214E">
            <w:pPr>
              <w:jc w:val="center"/>
              <w:rPr>
                <w:rFonts w:ascii="Arial" w:hAnsi="Arial" w:cs="Arial"/>
              </w:rPr>
            </w:pPr>
            <w:r w:rsidRPr="00034C49">
              <w:rPr>
                <w:rFonts w:ascii="Arial" w:hAnsi="Arial" w:cs="Arial"/>
              </w:rPr>
              <w:t>13</w:t>
            </w:r>
          </w:p>
        </w:tc>
        <w:tc>
          <w:tcPr>
            <w:tcW w:w="393" w:type="pct"/>
            <w:tcBorders>
              <w:top w:val="nil"/>
              <w:bottom w:val="nil"/>
            </w:tcBorders>
            <w:vAlign w:val="center"/>
          </w:tcPr>
          <w:p w14:paraId="430684B6" w14:textId="77777777" w:rsidR="00034C49" w:rsidRPr="00034C49" w:rsidRDefault="00034C49" w:rsidP="0046214E">
            <w:pPr>
              <w:jc w:val="center"/>
              <w:rPr>
                <w:rFonts w:ascii="Arial" w:hAnsi="Arial" w:cs="Arial"/>
                <w:i/>
              </w:rPr>
            </w:pPr>
            <w:r w:rsidRPr="00034C49">
              <w:rPr>
                <w:rFonts w:ascii="Arial" w:hAnsi="Arial" w:cs="Arial"/>
                <w:i/>
              </w:rPr>
              <w:t>6.0</w:t>
            </w:r>
          </w:p>
        </w:tc>
      </w:tr>
      <w:tr w:rsidR="00034C49" w:rsidRPr="00034C49" w14:paraId="25F1EE2A" w14:textId="77777777" w:rsidTr="00034C49">
        <w:trPr>
          <w:trHeight w:val="284"/>
        </w:trPr>
        <w:tc>
          <w:tcPr>
            <w:tcW w:w="1765" w:type="pct"/>
            <w:tcBorders>
              <w:top w:val="nil"/>
              <w:bottom w:val="nil"/>
            </w:tcBorders>
          </w:tcPr>
          <w:p w14:paraId="5AB0DB80" w14:textId="77777777" w:rsidR="00034C49" w:rsidRPr="00034C49" w:rsidRDefault="00034C49" w:rsidP="0046214E">
            <w:pPr>
              <w:rPr>
                <w:rFonts w:ascii="Arial" w:hAnsi="Arial" w:cs="Arial"/>
              </w:rPr>
            </w:pPr>
            <w:r w:rsidRPr="00034C49">
              <w:rPr>
                <w:rFonts w:ascii="Arial" w:hAnsi="Arial" w:cs="Arial"/>
              </w:rPr>
              <w:t>Drinking water pollution</w:t>
            </w:r>
          </w:p>
        </w:tc>
        <w:tc>
          <w:tcPr>
            <w:tcW w:w="262" w:type="pct"/>
            <w:tcBorders>
              <w:top w:val="nil"/>
              <w:bottom w:val="nil"/>
            </w:tcBorders>
            <w:vAlign w:val="center"/>
          </w:tcPr>
          <w:p w14:paraId="4DE1A054" w14:textId="77777777" w:rsidR="00034C49" w:rsidRPr="00034C49" w:rsidRDefault="00034C49" w:rsidP="0046214E">
            <w:pPr>
              <w:jc w:val="center"/>
              <w:rPr>
                <w:rFonts w:ascii="Arial" w:hAnsi="Arial" w:cs="Arial"/>
              </w:rPr>
            </w:pPr>
            <w:r w:rsidRPr="00034C49">
              <w:rPr>
                <w:rFonts w:ascii="Arial" w:hAnsi="Arial" w:cs="Arial"/>
              </w:rPr>
              <w:t>81</w:t>
            </w:r>
          </w:p>
        </w:tc>
        <w:tc>
          <w:tcPr>
            <w:tcW w:w="393" w:type="pct"/>
            <w:tcBorders>
              <w:top w:val="nil"/>
              <w:bottom w:val="nil"/>
            </w:tcBorders>
            <w:vAlign w:val="center"/>
          </w:tcPr>
          <w:p w14:paraId="63D0A6C2" w14:textId="77777777" w:rsidR="00034C49" w:rsidRPr="00034C49" w:rsidRDefault="00034C49" w:rsidP="0046214E">
            <w:pPr>
              <w:jc w:val="center"/>
              <w:rPr>
                <w:rFonts w:ascii="Arial" w:hAnsi="Arial" w:cs="Arial"/>
                <w:i/>
              </w:rPr>
            </w:pPr>
            <w:r w:rsidRPr="00034C49">
              <w:rPr>
                <w:rFonts w:ascii="Arial" w:hAnsi="Arial" w:cs="Arial"/>
                <w:i/>
              </w:rPr>
              <w:t>37.0</w:t>
            </w:r>
          </w:p>
        </w:tc>
        <w:tc>
          <w:tcPr>
            <w:tcW w:w="259" w:type="pct"/>
            <w:tcBorders>
              <w:top w:val="nil"/>
              <w:bottom w:val="nil"/>
            </w:tcBorders>
            <w:vAlign w:val="center"/>
          </w:tcPr>
          <w:p w14:paraId="569A3E10" w14:textId="77777777" w:rsidR="00034C49" w:rsidRPr="00034C49" w:rsidRDefault="00034C49" w:rsidP="0046214E">
            <w:pPr>
              <w:jc w:val="center"/>
              <w:rPr>
                <w:rFonts w:ascii="Arial" w:hAnsi="Arial" w:cs="Arial"/>
              </w:rPr>
            </w:pPr>
            <w:r w:rsidRPr="00034C49">
              <w:rPr>
                <w:rFonts w:ascii="Arial" w:hAnsi="Arial" w:cs="Arial"/>
              </w:rPr>
              <w:t>59</w:t>
            </w:r>
          </w:p>
        </w:tc>
        <w:tc>
          <w:tcPr>
            <w:tcW w:w="393" w:type="pct"/>
            <w:tcBorders>
              <w:top w:val="nil"/>
              <w:bottom w:val="nil"/>
            </w:tcBorders>
            <w:vAlign w:val="center"/>
          </w:tcPr>
          <w:p w14:paraId="764BC0A1" w14:textId="77777777" w:rsidR="00034C49" w:rsidRPr="00034C49" w:rsidRDefault="00034C49" w:rsidP="0046214E">
            <w:pPr>
              <w:jc w:val="center"/>
              <w:rPr>
                <w:rFonts w:ascii="Arial" w:hAnsi="Arial" w:cs="Arial"/>
                <w:i/>
              </w:rPr>
            </w:pPr>
            <w:r w:rsidRPr="00034C49">
              <w:rPr>
                <w:rFonts w:ascii="Arial" w:hAnsi="Arial" w:cs="Arial"/>
                <w:i/>
              </w:rPr>
              <w:t>27.1</w:t>
            </w:r>
          </w:p>
        </w:tc>
        <w:tc>
          <w:tcPr>
            <w:tcW w:w="242" w:type="pct"/>
            <w:tcBorders>
              <w:top w:val="nil"/>
              <w:bottom w:val="nil"/>
            </w:tcBorders>
            <w:vAlign w:val="center"/>
          </w:tcPr>
          <w:p w14:paraId="5329D201" w14:textId="77777777" w:rsidR="00034C49" w:rsidRPr="00034C49" w:rsidRDefault="00034C49" w:rsidP="0046214E">
            <w:pPr>
              <w:jc w:val="center"/>
              <w:rPr>
                <w:rFonts w:ascii="Arial" w:hAnsi="Arial" w:cs="Arial"/>
              </w:rPr>
            </w:pPr>
            <w:r w:rsidRPr="00034C49">
              <w:rPr>
                <w:rFonts w:ascii="Arial" w:hAnsi="Arial" w:cs="Arial"/>
              </w:rPr>
              <w:t>16</w:t>
            </w:r>
          </w:p>
        </w:tc>
        <w:tc>
          <w:tcPr>
            <w:tcW w:w="393" w:type="pct"/>
            <w:tcBorders>
              <w:top w:val="nil"/>
              <w:bottom w:val="nil"/>
            </w:tcBorders>
            <w:vAlign w:val="center"/>
          </w:tcPr>
          <w:p w14:paraId="066A5166" w14:textId="77777777" w:rsidR="00034C49" w:rsidRPr="00034C49" w:rsidRDefault="00034C49" w:rsidP="0046214E">
            <w:pPr>
              <w:jc w:val="center"/>
              <w:rPr>
                <w:rFonts w:ascii="Arial" w:hAnsi="Arial" w:cs="Arial"/>
                <w:i/>
              </w:rPr>
            </w:pPr>
            <w:r w:rsidRPr="00034C49">
              <w:rPr>
                <w:rFonts w:ascii="Arial" w:hAnsi="Arial" w:cs="Arial"/>
                <w:i/>
              </w:rPr>
              <w:t>7.4</w:t>
            </w:r>
          </w:p>
        </w:tc>
        <w:tc>
          <w:tcPr>
            <w:tcW w:w="259" w:type="pct"/>
            <w:tcBorders>
              <w:top w:val="nil"/>
              <w:bottom w:val="nil"/>
            </w:tcBorders>
            <w:vAlign w:val="center"/>
          </w:tcPr>
          <w:p w14:paraId="37C17226" w14:textId="77777777" w:rsidR="00034C49" w:rsidRPr="00034C49" w:rsidRDefault="00034C49" w:rsidP="0046214E">
            <w:pPr>
              <w:jc w:val="center"/>
              <w:rPr>
                <w:rFonts w:ascii="Arial" w:hAnsi="Arial" w:cs="Arial"/>
              </w:rPr>
            </w:pPr>
            <w:r w:rsidRPr="00034C49">
              <w:rPr>
                <w:rFonts w:ascii="Arial" w:hAnsi="Arial" w:cs="Arial"/>
              </w:rPr>
              <w:t>11</w:t>
            </w:r>
          </w:p>
        </w:tc>
        <w:tc>
          <w:tcPr>
            <w:tcW w:w="399" w:type="pct"/>
            <w:tcBorders>
              <w:top w:val="nil"/>
              <w:bottom w:val="nil"/>
            </w:tcBorders>
            <w:vAlign w:val="center"/>
          </w:tcPr>
          <w:p w14:paraId="1344E935" w14:textId="77777777" w:rsidR="00034C49" w:rsidRPr="00034C49" w:rsidRDefault="00034C49" w:rsidP="0046214E">
            <w:pPr>
              <w:jc w:val="center"/>
              <w:rPr>
                <w:rFonts w:ascii="Arial" w:hAnsi="Arial" w:cs="Arial"/>
                <w:i/>
              </w:rPr>
            </w:pPr>
            <w:r w:rsidRPr="00034C49">
              <w:rPr>
                <w:rFonts w:ascii="Arial" w:hAnsi="Arial" w:cs="Arial"/>
                <w:i/>
              </w:rPr>
              <w:t>5.0</w:t>
            </w:r>
          </w:p>
        </w:tc>
        <w:tc>
          <w:tcPr>
            <w:tcW w:w="243" w:type="pct"/>
            <w:tcBorders>
              <w:top w:val="nil"/>
              <w:bottom w:val="nil"/>
            </w:tcBorders>
            <w:vAlign w:val="center"/>
          </w:tcPr>
          <w:p w14:paraId="55B36215" w14:textId="77777777" w:rsidR="00034C49" w:rsidRPr="00034C49" w:rsidRDefault="00034C49" w:rsidP="0046214E">
            <w:pPr>
              <w:jc w:val="center"/>
              <w:rPr>
                <w:rFonts w:ascii="Arial" w:hAnsi="Arial" w:cs="Arial"/>
              </w:rPr>
            </w:pPr>
            <w:r w:rsidRPr="00034C49">
              <w:rPr>
                <w:rFonts w:ascii="Arial" w:hAnsi="Arial" w:cs="Arial"/>
              </w:rPr>
              <w:t>8</w:t>
            </w:r>
          </w:p>
        </w:tc>
        <w:tc>
          <w:tcPr>
            <w:tcW w:w="393" w:type="pct"/>
            <w:tcBorders>
              <w:top w:val="nil"/>
              <w:bottom w:val="nil"/>
            </w:tcBorders>
            <w:vAlign w:val="center"/>
          </w:tcPr>
          <w:p w14:paraId="5DC69293" w14:textId="77777777" w:rsidR="00034C49" w:rsidRPr="00034C49" w:rsidRDefault="00034C49" w:rsidP="0046214E">
            <w:pPr>
              <w:jc w:val="center"/>
              <w:rPr>
                <w:rFonts w:ascii="Arial" w:hAnsi="Arial" w:cs="Arial"/>
                <w:i/>
              </w:rPr>
            </w:pPr>
            <w:r w:rsidRPr="00034C49">
              <w:rPr>
                <w:rFonts w:ascii="Arial" w:hAnsi="Arial" w:cs="Arial"/>
                <w:i/>
              </w:rPr>
              <w:t>3.7</w:t>
            </w:r>
          </w:p>
        </w:tc>
      </w:tr>
      <w:tr w:rsidR="00034C49" w:rsidRPr="00034C49" w14:paraId="67571206" w14:textId="77777777" w:rsidTr="00034C49">
        <w:trPr>
          <w:trHeight w:val="284"/>
        </w:trPr>
        <w:tc>
          <w:tcPr>
            <w:tcW w:w="1765" w:type="pct"/>
            <w:tcBorders>
              <w:top w:val="nil"/>
              <w:bottom w:val="nil"/>
            </w:tcBorders>
          </w:tcPr>
          <w:p w14:paraId="4D4A9627" w14:textId="77777777" w:rsidR="00034C49" w:rsidRPr="00034C49" w:rsidRDefault="00034C49" w:rsidP="0046214E">
            <w:pPr>
              <w:rPr>
                <w:rFonts w:ascii="Arial" w:hAnsi="Arial" w:cs="Arial"/>
              </w:rPr>
            </w:pPr>
            <w:r w:rsidRPr="00034C49">
              <w:rPr>
                <w:rFonts w:ascii="Arial" w:hAnsi="Arial" w:cs="Arial"/>
              </w:rPr>
              <w:t>Air pollution</w:t>
            </w:r>
          </w:p>
        </w:tc>
        <w:tc>
          <w:tcPr>
            <w:tcW w:w="262" w:type="pct"/>
            <w:tcBorders>
              <w:top w:val="nil"/>
              <w:bottom w:val="nil"/>
            </w:tcBorders>
            <w:vAlign w:val="center"/>
          </w:tcPr>
          <w:p w14:paraId="416F284A" w14:textId="77777777" w:rsidR="00034C49" w:rsidRPr="00034C49" w:rsidRDefault="00034C49" w:rsidP="0046214E">
            <w:pPr>
              <w:jc w:val="center"/>
              <w:rPr>
                <w:rFonts w:ascii="Arial" w:hAnsi="Arial" w:cs="Arial"/>
              </w:rPr>
            </w:pPr>
            <w:r w:rsidRPr="00034C49">
              <w:rPr>
                <w:rFonts w:ascii="Arial" w:hAnsi="Arial" w:cs="Arial"/>
              </w:rPr>
              <w:t>10</w:t>
            </w:r>
          </w:p>
        </w:tc>
        <w:tc>
          <w:tcPr>
            <w:tcW w:w="393" w:type="pct"/>
            <w:tcBorders>
              <w:top w:val="nil"/>
              <w:bottom w:val="nil"/>
            </w:tcBorders>
            <w:vAlign w:val="center"/>
          </w:tcPr>
          <w:p w14:paraId="60697BB8" w14:textId="77777777" w:rsidR="00034C49" w:rsidRPr="00034C49" w:rsidRDefault="00034C49" w:rsidP="0046214E">
            <w:pPr>
              <w:jc w:val="center"/>
              <w:rPr>
                <w:rFonts w:ascii="Arial" w:hAnsi="Arial" w:cs="Arial"/>
                <w:i/>
              </w:rPr>
            </w:pPr>
            <w:r w:rsidRPr="00034C49">
              <w:rPr>
                <w:rFonts w:ascii="Arial" w:hAnsi="Arial" w:cs="Arial"/>
                <w:i/>
              </w:rPr>
              <w:t>4.6</w:t>
            </w:r>
          </w:p>
        </w:tc>
        <w:tc>
          <w:tcPr>
            <w:tcW w:w="259" w:type="pct"/>
            <w:tcBorders>
              <w:top w:val="nil"/>
              <w:bottom w:val="nil"/>
            </w:tcBorders>
            <w:vAlign w:val="center"/>
          </w:tcPr>
          <w:p w14:paraId="49BC1DB5" w14:textId="77777777" w:rsidR="00034C49" w:rsidRPr="00034C49" w:rsidRDefault="00034C49" w:rsidP="0046214E">
            <w:pPr>
              <w:jc w:val="center"/>
              <w:rPr>
                <w:rFonts w:ascii="Arial" w:hAnsi="Arial" w:cs="Arial"/>
              </w:rPr>
            </w:pPr>
            <w:r w:rsidRPr="00034C49">
              <w:rPr>
                <w:rFonts w:ascii="Arial" w:hAnsi="Arial" w:cs="Arial"/>
              </w:rPr>
              <w:t>36</w:t>
            </w:r>
          </w:p>
        </w:tc>
        <w:tc>
          <w:tcPr>
            <w:tcW w:w="393" w:type="pct"/>
            <w:tcBorders>
              <w:top w:val="nil"/>
              <w:bottom w:val="nil"/>
            </w:tcBorders>
            <w:vAlign w:val="center"/>
          </w:tcPr>
          <w:p w14:paraId="50CC76C1" w14:textId="77777777" w:rsidR="00034C49" w:rsidRPr="00034C49" w:rsidRDefault="00034C49" w:rsidP="0046214E">
            <w:pPr>
              <w:jc w:val="center"/>
              <w:rPr>
                <w:rFonts w:ascii="Arial" w:hAnsi="Arial" w:cs="Arial"/>
                <w:i/>
              </w:rPr>
            </w:pPr>
            <w:r w:rsidRPr="00034C49">
              <w:rPr>
                <w:rFonts w:ascii="Arial" w:hAnsi="Arial" w:cs="Arial"/>
                <w:i/>
              </w:rPr>
              <w:t>16.5</w:t>
            </w:r>
          </w:p>
        </w:tc>
        <w:tc>
          <w:tcPr>
            <w:tcW w:w="242" w:type="pct"/>
            <w:tcBorders>
              <w:top w:val="nil"/>
              <w:bottom w:val="nil"/>
            </w:tcBorders>
            <w:vAlign w:val="center"/>
          </w:tcPr>
          <w:p w14:paraId="4EF4A753" w14:textId="77777777" w:rsidR="00034C49" w:rsidRPr="00034C49" w:rsidRDefault="00034C49" w:rsidP="0046214E">
            <w:pPr>
              <w:jc w:val="center"/>
              <w:rPr>
                <w:rFonts w:ascii="Arial" w:hAnsi="Arial" w:cs="Arial"/>
              </w:rPr>
            </w:pPr>
            <w:r w:rsidRPr="00034C49">
              <w:rPr>
                <w:rFonts w:ascii="Arial" w:hAnsi="Arial" w:cs="Arial"/>
              </w:rPr>
              <w:t>44</w:t>
            </w:r>
          </w:p>
        </w:tc>
        <w:tc>
          <w:tcPr>
            <w:tcW w:w="393" w:type="pct"/>
            <w:tcBorders>
              <w:top w:val="nil"/>
              <w:bottom w:val="nil"/>
            </w:tcBorders>
            <w:vAlign w:val="center"/>
          </w:tcPr>
          <w:p w14:paraId="1AC3F37F" w14:textId="77777777" w:rsidR="00034C49" w:rsidRPr="00034C49" w:rsidRDefault="00034C49" w:rsidP="0046214E">
            <w:pPr>
              <w:jc w:val="center"/>
              <w:rPr>
                <w:rFonts w:ascii="Arial" w:hAnsi="Arial" w:cs="Arial"/>
                <w:i/>
              </w:rPr>
            </w:pPr>
            <w:r w:rsidRPr="00034C49">
              <w:rPr>
                <w:rFonts w:ascii="Arial" w:hAnsi="Arial" w:cs="Arial"/>
                <w:i/>
              </w:rPr>
              <w:t>20.3</w:t>
            </w:r>
          </w:p>
        </w:tc>
        <w:tc>
          <w:tcPr>
            <w:tcW w:w="259" w:type="pct"/>
            <w:tcBorders>
              <w:top w:val="nil"/>
              <w:bottom w:val="nil"/>
            </w:tcBorders>
            <w:vAlign w:val="center"/>
          </w:tcPr>
          <w:p w14:paraId="6A610888" w14:textId="77777777" w:rsidR="00034C49" w:rsidRPr="00034C49" w:rsidRDefault="00034C49" w:rsidP="0046214E">
            <w:pPr>
              <w:jc w:val="center"/>
              <w:rPr>
                <w:rFonts w:ascii="Arial" w:hAnsi="Arial" w:cs="Arial"/>
              </w:rPr>
            </w:pPr>
            <w:r w:rsidRPr="00034C49">
              <w:rPr>
                <w:rFonts w:ascii="Arial" w:hAnsi="Arial" w:cs="Arial"/>
              </w:rPr>
              <w:t>31</w:t>
            </w:r>
          </w:p>
        </w:tc>
        <w:tc>
          <w:tcPr>
            <w:tcW w:w="399" w:type="pct"/>
            <w:tcBorders>
              <w:top w:val="nil"/>
              <w:bottom w:val="nil"/>
            </w:tcBorders>
            <w:vAlign w:val="center"/>
          </w:tcPr>
          <w:p w14:paraId="2791287E" w14:textId="77777777" w:rsidR="00034C49" w:rsidRPr="00034C49" w:rsidRDefault="00034C49" w:rsidP="0046214E">
            <w:pPr>
              <w:jc w:val="center"/>
              <w:rPr>
                <w:rFonts w:ascii="Arial" w:hAnsi="Arial" w:cs="Arial"/>
                <w:i/>
              </w:rPr>
            </w:pPr>
            <w:r w:rsidRPr="00034C49">
              <w:rPr>
                <w:rFonts w:ascii="Arial" w:hAnsi="Arial" w:cs="Arial"/>
                <w:i/>
              </w:rPr>
              <w:t>14.2</w:t>
            </w:r>
          </w:p>
        </w:tc>
        <w:tc>
          <w:tcPr>
            <w:tcW w:w="243" w:type="pct"/>
            <w:tcBorders>
              <w:top w:val="nil"/>
              <w:bottom w:val="nil"/>
            </w:tcBorders>
            <w:vAlign w:val="center"/>
          </w:tcPr>
          <w:p w14:paraId="06CB3082" w14:textId="77777777" w:rsidR="00034C49" w:rsidRPr="00034C49" w:rsidRDefault="00034C49" w:rsidP="0046214E">
            <w:pPr>
              <w:jc w:val="center"/>
              <w:rPr>
                <w:rFonts w:ascii="Arial" w:hAnsi="Arial" w:cs="Arial"/>
              </w:rPr>
            </w:pPr>
            <w:r w:rsidRPr="00034C49">
              <w:rPr>
                <w:rFonts w:ascii="Arial" w:hAnsi="Arial" w:cs="Arial"/>
              </w:rPr>
              <w:t>12</w:t>
            </w:r>
          </w:p>
        </w:tc>
        <w:tc>
          <w:tcPr>
            <w:tcW w:w="393" w:type="pct"/>
            <w:tcBorders>
              <w:top w:val="nil"/>
              <w:bottom w:val="nil"/>
            </w:tcBorders>
            <w:vAlign w:val="center"/>
          </w:tcPr>
          <w:p w14:paraId="3C10B0B0" w14:textId="77777777" w:rsidR="00034C49" w:rsidRPr="00034C49" w:rsidRDefault="00034C49" w:rsidP="0046214E">
            <w:pPr>
              <w:jc w:val="center"/>
              <w:rPr>
                <w:rFonts w:ascii="Arial" w:hAnsi="Arial" w:cs="Arial"/>
                <w:i/>
              </w:rPr>
            </w:pPr>
            <w:r w:rsidRPr="00034C49">
              <w:rPr>
                <w:rFonts w:ascii="Arial" w:hAnsi="Arial" w:cs="Arial"/>
                <w:i/>
              </w:rPr>
              <w:t>5.5</w:t>
            </w:r>
          </w:p>
        </w:tc>
      </w:tr>
      <w:tr w:rsidR="00034C49" w:rsidRPr="00034C49" w14:paraId="04F34BCE" w14:textId="77777777" w:rsidTr="00034C49">
        <w:trPr>
          <w:trHeight w:val="284"/>
        </w:trPr>
        <w:tc>
          <w:tcPr>
            <w:tcW w:w="1765" w:type="pct"/>
            <w:tcBorders>
              <w:top w:val="nil"/>
              <w:bottom w:val="nil"/>
            </w:tcBorders>
          </w:tcPr>
          <w:p w14:paraId="125B51F7" w14:textId="77777777" w:rsidR="00034C49" w:rsidRPr="00034C49" w:rsidRDefault="00034C49" w:rsidP="0046214E">
            <w:pPr>
              <w:rPr>
                <w:rFonts w:ascii="Arial" w:hAnsi="Arial" w:cs="Arial"/>
              </w:rPr>
            </w:pPr>
            <w:r w:rsidRPr="00034C49">
              <w:rPr>
                <w:rFonts w:ascii="Arial" w:hAnsi="Arial" w:cs="Arial"/>
              </w:rPr>
              <w:t>Drought and water scarcity</w:t>
            </w:r>
          </w:p>
        </w:tc>
        <w:tc>
          <w:tcPr>
            <w:tcW w:w="262" w:type="pct"/>
            <w:tcBorders>
              <w:top w:val="nil"/>
              <w:bottom w:val="nil"/>
            </w:tcBorders>
            <w:vAlign w:val="center"/>
          </w:tcPr>
          <w:p w14:paraId="546425C7" w14:textId="77777777" w:rsidR="00034C49" w:rsidRPr="00034C49" w:rsidRDefault="00034C49" w:rsidP="0046214E">
            <w:pPr>
              <w:jc w:val="center"/>
              <w:rPr>
                <w:rFonts w:ascii="Arial" w:hAnsi="Arial" w:cs="Arial"/>
              </w:rPr>
            </w:pPr>
            <w:r w:rsidRPr="00034C49">
              <w:rPr>
                <w:rFonts w:ascii="Arial" w:hAnsi="Arial" w:cs="Arial"/>
              </w:rPr>
              <w:t>36</w:t>
            </w:r>
          </w:p>
        </w:tc>
        <w:tc>
          <w:tcPr>
            <w:tcW w:w="393" w:type="pct"/>
            <w:tcBorders>
              <w:top w:val="nil"/>
              <w:bottom w:val="nil"/>
            </w:tcBorders>
            <w:vAlign w:val="center"/>
          </w:tcPr>
          <w:p w14:paraId="210A3436" w14:textId="77777777" w:rsidR="00034C49" w:rsidRPr="00034C49" w:rsidRDefault="00034C49" w:rsidP="0046214E">
            <w:pPr>
              <w:jc w:val="center"/>
              <w:rPr>
                <w:rFonts w:ascii="Arial" w:hAnsi="Arial" w:cs="Arial"/>
                <w:i/>
              </w:rPr>
            </w:pPr>
            <w:r w:rsidRPr="00034C49">
              <w:rPr>
                <w:rFonts w:ascii="Arial" w:hAnsi="Arial" w:cs="Arial"/>
                <w:i/>
              </w:rPr>
              <w:t>16.4</w:t>
            </w:r>
          </w:p>
        </w:tc>
        <w:tc>
          <w:tcPr>
            <w:tcW w:w="259" w:type="pct"/>
            <w:tcBorders>
              <w:top w:val="nil"/>
              <w:bottom w:val="nil"/>
            </w:tcBorders>
            <w:vAlign w:val="center"/>
          </w:tcPr>
          <w:p w14:paraId="1F81CB31" w14:textId="77777777" w:rsidR="00034C49" w:rsidRPr="00034C49" w:rsidRDefault="00034C49" w:rsidP="0046214E">
            <w:pPr>
              <w:jc w:val="center"/>
              <w:rPr>
                <w:rFonts w:ascii="Arial" w:hAnsi="Arial" w:cs="Arial"/>
              </w:rPr>
            </w:pPr>
            <w:r w:rsidRPr="00034C49">
              <w:rPr>
                <w:rFonts w:ascii="Arial" w:hAnsi="Arial" w:cs="Arial"/>
              </w:rPr>
              <w:t>52</w:t>
            </w:r>
          </w:p>
        </w:tc>
        <w:tc>
          <w:tcPr>
            <w:tcW w:w="393" w:type="pct"/>
            <w:tcBorders>
              <w:top w:val="nil"/>
              <w:bottom w:val="nil"/>
            </w:tcBorders>
            <w:vAlign w:val="center"/>
          </w:tcPr>
          <w:p w14:paraId="515CECE5" w14:textId="77777777" w:rsidR="00034C49" w:rsidRPr="00034C49" w:rsidRDefault="00034C49" w:rsidP="0046214E">
            <w:pPr>
              <w:jc w:val="center"/>
              <w:rPr>
                <w:rFonts w:ascii="Arial" w:hAnsi="Arial" w:cs="Arial"/>
                <w:i/>
              </w:rPr>
            </w:pPr>
            <w:r w:rsidRPr="00034C49">
              <w:rPr>
                <w:rFonts w:ascii="Arial" w:hAnsi="Arial" w:cs="Arial"/>
                <w:i/>
              </w:rPr>
              <w:t>23.9</w:t>
            </w:r>
          </w:p>
        </w:tc>
        <w:tc>
          <w:tcPr>
            <w:tcW w:w="242" w:type="pct"/>
            <w:tcBorders>
              <w:top w:val="nil"/>
              <w:bottom w:val="nil"/>
            </w:tcBorders>
            <w:vAlign w:val="center"/>
          </w:tcPr>
          <w:p w14:paraId="74F8DBB7" w14:textId="77777777" w:rsidR="00034C49" w:rsidRPr="00034C49" w:rsidRDefault="00034C49" w:rsidP="0046214E">
            <w:pPr>
              <w:jc w:val="center"/>
              <w:rPr>
                <w:rFonts w:ascii="Arial" w:hAnsi="Arial" w:cs="Arial"/>
              </w:rPr>
            </w:pPr>
            <w:r w:rsidRPr="00034C49">
              <w:rPr>
                <w:rFonts w:ascii="Arial" w:hAnsi="Arial" w:cs="Arial"/>
              </w:rPr>
              <w:t>50</w:t>
            </w:r>
          </w:p>
        </w:tc>
        <w:tc>
          <w:tcPr>
            <w:tcW w:w="393" w:type="pct"/>
            <w:tcBorders>
              <w:top w:val="nil"/>
              <w:bottom w:val="nil"/>
            </w:tcBorders>
            <w:vAlign w:val="center"/>
          </w:tcPr>
          <w:p w14:paraId="0A11E31C" w14:textId="77777777" w:rsidR="00034C49" w:rsidRPr="00034C49" w:rsidRDefault="00034C49" w:rsidP="0046214E">
            <w:pPr>
              <w:jc w:val="center"/>
              <w:rPr>
                <w:rFonts w:ascii="Arial" w:hAnsi="Arial" w:cs="Arial"/>
                <w:i/>
              </w:rPr>
            </w:pPr>
            <w:r w:rsidRPr="00034C49">
              <w:rPr>
                <w:rFonts w:ascii="Arial" w:hAnsi="Arial" w:cs="Arial"/>
                <w:i/>
              </w:rPr>
              <w:t>23.0</w:t>
            </w:r>
          </w:p>
        </w:tc>
        <w:tc>
          <w:tcPr>
            <w:tcW w:w="259" w:type="pct"/>
            <w:tcBorders>
              <w:top w:val="nil"/>
              <w:bottom w:val="nil"/>
            </w:tcBorders>
            <w:vAlign w:val="center"/>
          </w:tcPr>
          <w:p w14:paraId="6B4264BD" w14:textId="77777777" w:rsidR="00034C49" w:rsidRPr="00034C49" w:rsidRDefault="00034C49" w:rsidP="0046214E">
            <w:pPr>
              <w:jc w:val="center"/>
              <w:rPr>
                <w:rFonts w:ascii="Arial" w:hAnsi="Arial" w:cs="Arial"/>
              </w:rPr>
            </w:pPr>
            <w:r w:rsidRPr="00034C49">
              <w:rPr>
                <w:rFonts w:ascii="Arial" w:hAnsi="Arial" w:cs="Arial"/>
              </w:rPr>
              <w:t>19</w:t>
            </w:r>
          </w:p>
        </w:tc>
        <w:tc>
          <w:tcPr>
            <w:tcW w:w="399" w:type="pct"/>
            <w:tcBorders>
              <w:top w:val="nil"/>
              <w:bottom w:val="nil"/>
            </w:tcBorders>
            <w:vAlign w:val="center"/>
          </w:tcPr>
          <w:p w14:paraId="6D1F9002" w14:textId="77777777" w:rsidR="00034C49" w:rsidRPr="00034C49" w:rsidRDefault="00034C49" w:rsidP="0046214E">
            <w:pPr>
              <w:jc w:val="center"/>
              <w:rPr>
                <w:rFonts w:ascii="Arial" w:hAnsi="Arial" w:cs="Arial"/>
                <w:i/>
              </w:rPr>
            </w:pPr>
            <w:r w:rsidRPr="00034C49">
              <w:rPr>
                <w:rFonts w:ascii="Arial" w:hAnsi="Arial" w:cs="Arial"/>
                <w:i/>
              </w:rPr>
              <w:t>8.7</w:t>
            </w:r>
          </w:p>
        </w:tc>
        <w:tc>
          <w:tcPr>
            <w:tcW w:w="243" w:type="pct"/>
            <w:tcBorders>
              <w:top w:val="nil"/>
              <w:bottom w:val="nil"/>
            </w:tcBorders>
            <w:vAlign w:val="center"/>
          </w:tcPr>
          <w:p w14:paraId="6EE4858C" w14:textId="77777777" w:rsidR="00034C49" w:rsidRPr="00034C49" w:rsidRDefault="00034C49" w:rsidP="0046214E">
            <w:pPr>
              <w:jc w:val="center"/>
              <w:rPr>
                <w:rFonts w:ascii="Arial" w:hAnsi="Arial" w:cs="Arial"/>
              </w:rPr>
            </w:pPr>
            <w:r w:rsidRPr="00034C49">
              <w:rPr>
                <w:rFonts w:ascii="Arial" w:hAnsi="Arial" w:cs="Arial"/>
              </w:rPr>
              <w:t>24</w:t>
            </w:r>
          </w:p>
        </w:tc>
        <w:tc>
          <w:tcPr>
            <w:tcW w:w="393" w:type="pct"/>
            <w:tcBorders>
              <w:top w:val="nil"/>
              <w:bottom w:val="nil"/>
            </w:tcBorders>
            <w:vAlign w:val="center"/>
          </w:tcPr>
          <w:p w14:paraId="4FE4508F" w14:textId="77777777" w:rsidR="00034C49" w:rsidRPr="00034C49" w:rsidRDefault="00034C49" w:rsidP="0046214E">
            <w:pPr>
              <w:jc w:val="center"/>
              <w:rPr>
                <w:rFonts w:ascii="Arial" w:hAnsi="Arial" w:cs="Arial"/>
                <w:i/>
              </w:rPr>
            </w:pPr>
            <w:r w:rsidRPr="00034C49">
              <w:rPr>
                <w:rFonts w:ascii="Arial" w:hAnsi="Arial" w:cs="Arial"/>
                <w:i/>
              </w:rPr>
              <w:t>11.0</w:t>
            </w:r>
          </w:p>
        </w:tc>
      </w:tr>
      <w:tr w:rsidR="00034C49" w:rsidRPr="00034C49" w14:paraId="7FEEFA2D" w14:textId="77777777" w:rsidTr="00034C49">
        <w:trPr>
          <w:trHeight w:val="284"/>
        </w:trPr>
        <w:tc>
          <w:tcPr>
            <w:tcW w:w="1765" w:type="pct"/>
            <w:tcBorders>
              <w:top w:val="nil"/>
              <w:bottom w:val="nil"/>
            </w:tcBorders>
          </w:tcPr>
          <w:p w14:paraId="04AFC6C0" w14:textId="77777777" w:rsidR="00034C49" w:rsidRPr="00034C49" w:rsidRDefault="00034C49" w:rsidP="0046214E">
            <w:pPr>
              <w:rPr>
                <w:rFonts w:ascii="Arial" w:hAnsi="Arial" w:cs="Arial"/>
              </w:rPr>
            </w:pPr>
            <w:r w:rsidRPr="00034C49">
              <w:rPr>
                <w:rFonts w:ascii="Arial" w:hAnsi="Arial" w:cs="Arial"/>
              </w:rPr>
              <w:t>Decline in agricultural production</w:t>
            </w:r>
          </w:p>
        </w:tc>
        <w:tc>
          <w:tcPr>
            <w:tcW w:w="262" w:type="pct"/>
            <w:tcBorders>
              <w:top w:val="nil"/>
              <w:bottom w:val="nil"/>
            </w:tcBorders>
            <w:vAlign w:val="center"/>
          </w:tcPr>
          <w:p w14:paraId="66686DF8" w14:textId="77777777" w:rsidR="00034C49" w:rsidRPr="00034C49" w:rsidRDefault="00034C49" w:rsidP="0046214E">
            <w:pPr>
              <w:jc w:val="center"/>
              <w:rPr>
                <w:rFonts w:ascii="Arial" w:hAnsi="Arial" w:cs="Arial"/>
              </w:rPr>
            </w:pPr>
            <w:r w:rsidRPr="00034C49">
              <w:rPr>
                <w:rFonts w:ascii="Arial" w:hAnsi="Arial" w:cs="Arial"/>
              </w:rPr>
              <w:t>1</w:t>
            </w:r>
          </w:p>
        </w:tc>
        <w:tc>
          <w:tcPr>
            <w:tcW w:w="393" w:type="pct"/>
            <w:tcBorders>
              <w:top w:val="nil"/>
              <w:bottom w:val="nil"/>
            </w:tcBorders>
            <w:vAlign w:val="center"/>
          </w:tcPr>
          <w:p w14:paraId="4F4FA21A" w14:textId="77777777" w:rsidR="00034C49" w:rsidRPr="00034C49" w:rsidRDefault="00034C49" w:rsidP="0046214E">
            <w:pPr>
              <w:jc w:val="center"/>
              <w:rPr>
                <w:rFonts w:ascii="Arial" w:hAnsi="Arial" w:cs="Arial"/>
                <w:i/>
              </w:rPr>
            </w:pPr>
            <w:r w:rsidRPr="00034C49">
              <w:rPr>
                <w:rFonts w:ascii="Arial" w:hAnsi="Arial" w:cs="Arial"/>
                <w:i/>
              </w:rPr>
              <w:t>0.5</w:t>
            </w:r>
          </w:p>
        </w:tc>
        <w:tc>
          <w:tcPr>
            <w:tcW w:w="259" w:type="pct"/>
            <w:tcBorders>
              <w:top w:val="nil"/>
              <w:bottom w:val="nil"/>
            </w:tcBorders>
            <w:vAlign w:val="center"/>
          </w:tcPr>
          <w:p w14:paraId="3D0AA593" w14:textId="77777777" w:rsidR="00034C49" w:rsidRPr="00034C49" w:rsidRDefault="00034C49" w:rsidP="0046214E">
            <w:pPr>
              <w:jc w:val="center"/>
              <w:rPr>
                <w:rFonts w:ascii="Arial" w:hAnsi="Arial" w:cs="Arial"/>
              </w:rPr>
            </w:pPr>
            <w:r w:rsidRPr="00034C49">
              <w:rPr>
                <w:rFonts w:ascii="Arial" w:hAnsi="Arial" w:cs="Arial"/>
              </w:rPr>
              <w:t>12</w:t>
            </w:r>
          </w:p>
        </w:tc>
        <w:tc>
          <w:tcPr>
            <w:tcW w:w="393" w:type="pct"/>
            <w:tcBorders>
              <w:top w:val="nil"/>
              <w:bottom w:val="nil"/>
            </w:tcBorders>
            <w:vAlign w:val="center"/>
          </w:tcPr>
          <w:p w14:paraId="5C7EC1FB" w14:textId="77777777" w:rsidR="00034C49" w:rsidRPr="00034C49" w:rsidRDefault="00034C49" w:rsidP="0046214E">
            <w:pPr>
              <w:jc w:val="center"/>
              <w:rPr>
                <w:rFonts w:ascii="Arial" w:hAnsi="Arial" w:cs="Arial"/>
                <w:i/>
              </w:rPr>
            </w:pPr>
            <w:r w:rsidRPr="00034C49">
              <w:rPr>
                <w:rFonts w:ascii="Arial" w:hAnsi="Arial" w:cs="Arial"/>
                <w:i/>
              </w:rPr>
              <w:t>5.5</w:t>
            </w:r>
          </w:p>
        </w:tc>
        <w:tc>
          <w:tcPr>
            <w:tcW w:w="242" w:type="pct"/>
            <w:tcBorders>
              <w:top w:val="nil"/>
              <w:bottom w:val="nil"/>
            </w:tcBorders>
            <w:vAlign w:val="center"/>
          </w:tcPr>
          <w:p w14:paraId="05E4A243" w14:textId="77777777" w:rsidR="00034C49" w:rsidRPr="00034C49" w:rsidRDefault="00034C49" w:rsidP="0046214E">
            <w:pPr>
              <w:jc w:val="center"/>
              <w:rPr>
                <w:rFonts w:ascii="Arial" w:hAnsi="Arial" w:cs="Arial"/>
              </w:rPr>
            </w:pPr>
            <w:r w:rsidRPr="00034C49">
              <w:rPr>
                <w:rFonts w:ascii="Arial" w:hAnsi="Arial" w:cs="Arial"/>
              </w:rPr>
              <w:t>18</w:t>
            </w:r>
          </w:p>
        </w:tc>
        <w:tc>
          <w:tcPr>
            <w:tcW w:w="393" w:type="pct"/>
            <w:tcBorders>
              <w:top w:val="nil"/>
              <w:bottom w:val="nil"/>
            </w:tcBorders>
            <w:vAlign w:val="center"/>
          </w:tcPr>
          <w:p w14:paraId="2F31A348" w14:textId="77777777" w:rsidR="00034C49" w:rsidRPr="00034C49" w:rsidRDefault="00034C49" w:rsidP="0046214E">
            <w:pPr>
              <w:jc w:val="center"/>
              <w:rPr>
                <w:rFonts w:ascii="Arial" w:hAnsi="Arial" w:cs="Arial"/>
                <w:i/>
              </w:rPr>
            </w:pPr>
            <w:r w:rsidRPr="00034C49">
              <w:rPr>
                <w:rFonts w:ascii="Arial" w:hAnsi="Arial" w:cs="Arial"/>
                <w:i/>
              </w:rPr>
              <w:t>8.3</w:t>
            </w:r>
          </w:p>
        </w:tc>
        <w:tc>
          <w:tcPr>
            <w:tcW w:w="259" w:type="pct"/>
            <w:tcBorders>
              <w:top w:val="nil"/>
              <w:bottom w:val="nil"/>
            </w:tcBorders>
            <w:vAlign w:val="center"/>
          </w:tcPr>
          <w:p w14:paraId="1E51CAD0" w14:textId="77777777" w:rsidR="00034C49" w:rsidRPr="00034C49" w:rsidRDefault="00034C49" w:rsidP="0046214E">
            <w:pPr>
              <w:jc w:val="center"/>
              <w:rPr>
                <w:rFonts w:ascii="Arial" w:hAnsi="Arial" w:cs="Arial"/>
              </w:rPr>
            </w:pPr>
            <w:r w:rsidRPr="00034C49">
              <w:rPr>
                <w:rFonts w:ascii="Arial" w:hAnsi="Arial" w:cs="Arial"/>
              </w:rPr>
              <w:t>38</w:t>
            </w:r>
          </w:p>
        </w:tc>
        <w:tc>
          <w:tcPr>
            <w:tcW w:w="399" w:type="pct"/>
            <w:tcBorders>
              <w:top w:val="nil"/>
              <w:bottom w:val="nil"/>
            </w:tcBorders>
            <w:vAlign w:val="center"/>
          </w:tcPr>
          <w:p w14:paraId="42DE563E" w14:textId="77777777" w:rsidR="00034C49" w:rsidRPr="00034C49" w:rsidRDefault="00034C49" w:rsidP="0046214E">
            <w:pPr>
              <w:jc w:val="center"/>
              <w:rPr>
                <w:rFonts w:ascii="Arial" w:hAnsi="Arial" w:cs="Arial"/>
                <w:i/>
              </w:rPr>
            </w:pPr>
            <w:r w:rsidRPr="00034C49">
              <w:rPr>
                <w:rFonts w:ascii="Arial" w:hAnsi="Arial" w:cs="Arial"/>
                <w:i/>
              </w:rPr>
              <w:t>17.4</w:t>
            </w:r>
          </w:p>
        </w:tc>
        <w:tc>
          <w:tcPr>
            <w:tcW w:w="243" w:type="pct"/>
            <w:tcBorders>
              <w:top w:val="nil"/>
              <w:bottom w:val="nil"/>
            </w:tcBorders>
            <w:vAlign w:val="center"/>
          </w:tcPr>
          <w:p w14:paraId="669F69B4" w14:textId="77777777" w:rsidR="00034C49" w:rsidRPr="00034C49" w:rsidRDefault="00034C49" w:rsidP="0046214E">
            <w:pPr>
              <w:jc w:val="center"/>
              <w:rPr>
                <w:rFonts w:ascii="Arial" w:hAnsi="Arial" w:cs="Arial"/>
              </w:rPr>
            </w:pPr>
            <w:r w:rsidRPr="00034C49">
              <w:rPr>
                <w:rFonts w:ascii="Arial" w:hAnsi="Arial" w:cs="Arial"/>
              </w:rPr>
              <w:t>32</w:t>
            </w:r>
          </w:p>
        </w:tc>
        <w:tc>
          <w:tcPr>
            <w:tcW w:w="393" w:type="pct"/>
            <w:tcBorders>
              <w:top w:val="nil"/>
              <w:bottom w:val="nil"/>
            </w:tcBorders>
            <w:vAlign w:val="center"/>
          </w:tcPr>
          <w:p w14:paraId="0CA70EC9" w14:textId="77777777" w:rsidR="00034C49" w:rsidRPr="00034C49" w:rsidRDefault="00034C49" w:rsidP="0046214E">
            <w:pPr>
              <w:jc w:val="center"/>
              <w:rPr>
                <w:rFonts w:ascii="Arial" w:hAnsi="Arial" w:cs="Arial"/>
                <w:i/>
              </w:rPr>
            </w:pPr>
            <w:r w:rsidRPr="00034C49">
              <w:rPr>
                <w:rFonts w:ascii="Arial" w:hAnsi="Arial" w:cs="Arial"/>
                <w:i/>
              </w:rPr>
              <w:t>14.7</w:t>
            </w:r>
          </w:p>
        </w:tc>
      </w:tr>
      <w:tr w:rsidR="00034C49" w:rsidRPr="00034C49" w14:paraId="53CCE7CA" w14:textId="77777777" w:rsidTr="00034C49">
        <w:trPr>
          <w:trHeight w:val="284"/>
        </w:trPr>
        <w:tc>
          <w:tcPr>
            <w:tcW w:w="1765" w:type="pct"/>
            <w:tcBorders>
              <w:top w:val="nil"/>
              <w:bottom w:val="nil"/>
            </w:tcBorders>
          </w:tcPr>
          <w:p w14:paraId="0E00834B" w14:textId="77777777" w:rsidR="00034C49" w:rsidRPr="00034C49" w:rsidRDefault="00034C49" w:rsidP="0046214E">
            <w:pPr>
              <w:rPr>
                <w:rFonts w:ascii="Arial" w:hAnsi="Arial" w:cs="Arial"/>
              </w:rPr>
            </w:pPr>
            <w:r w:rsidRPr="00034C49">
              <w:rPr>
                <w:rFonts w:ascii="Arial" w:hAnsi="Arial" w:cs="Arial"/>
              </w:rPr>
              <w:t>Decrease in wildlife presence</w:t>
            </w:r>
          </w:p>
        </w:tc>
        <w:tc>
          <w:tcPr>
            <w:tcW w:w="262" w:type="pct"/>
            <w:tcBorders>
              <w:top w:val="nil"/>
              <w:bottom w:val="nil"/>
            </w:tcBorders>
            <w:vAlign w:val="center"/>
          </w:tcPr>
          <w:p w14:paraId="44B979EF" w14:textId="77777777" w:rsidR="00034C49" w:rsidRPr="00034C49" w:rsidRDefault="00034C49" w:rsidP="0046214E">
            <w:pPr>
              <w:jc w:val="center"/>
              <w:rPr>
                <w:rFonts w:ascii="Arial" w:hAnsi="Arial" w:cs="Arial"/>
              </w:rPr>
            </w:pPr>
            <w:r w:rsidRPr="00034C49">
              <w:rPr>
                <w:rFonts w:ascii="Arial" w:hAnsi="Arial" w:cs="Arial"/>
              </w:rPr>
              <w:t>-</w:t>
            </w:r>
          </w:p>
        </w:tc>
        <w:tc>
          <w:tcPr>
            <w:tcW w:w="393" w:type="pct"/>
            <w:tcBorders>
              <w:top w:val="nil"/>
              <w:bottom w:val="nil"/>
            </w:tcBorders>
            <w:vAlign w:val="center"/>
          </w:tcPr>
          <w:p w14:paraId="1A87ADAD" w14:textId="77777777" w:rsidR="00034C49" w:rsidRPr="00034C49" w:rsidRDefault="00034C49" w:rsidP="0046214E">
            <w:pPr>
              <w:jc w:val="center"/>
              <w:rPr>
                <w:rFonts w:ascii="Arial" w:hAnsi="Arial" w:cs="Arial"/>
                <w:i/>
              </w:rPr>
            </w:pPr>
            <w:r w:rsidRPr="00034C49">
              <w:rPr>
                <w:rFonts w:ascii="Arial" w:hAnsi="Arial" w:cs="Arial"/>
                <w:i/>
              </w:rPr>
              <w:t>-</w:t>
            </w:r>
          </w:p>
        </w:tc>
        <w:tc>
          <w:tcPr>
            <w:tcW w:w="259" w:type="pct"/>
            <w:tcBorders>
              <w:top w:val="nil"/>
              <w:bottom w:val="nil"/>
            </w:tcBorders>
            <w:vAlign w:val="center"/>
          </w:tcPr>
          <w:p w14:paraId="621E963E" w14:textId="77777777" w:rsidR="00034C49" w:rsidRPr="00034C49" w:rsidRDefault="00034C49" w:rsidP="0046214E">
            <w:pPr>
              <w:jc w:val="center"/>
              <w:rPr>
                <w:rFonts w:ascii="Arial" w:hAnsi="Arial" w:cs="Arial"/>
              </w:rPr>
            </w:pPr>
            <w:r w:rsidRPr="00034C49">
              <w:rPr>
                <w:rFonts w:ascii="Arial" w:hAnsi="Arial" w:cs="Arial"/>
              </w:rPr>
              <w:t>-</w:t>
            </w:r>
          </w:p>
        </w:tc>
        <w:tc>
          <w:tcPr>
            <w:tcW w:w="393" w:type="pct"/>
            <w:tcBorders>
              <w:top w:val="nil"/>
              <w:bottom w:val="nil"/>
            </w:tcBorders>
            <w:vAlign w:val="center"/>
          </w:tcPr>
          <w:p w14:paraId="4A76C4E7" w14:textId="77777777" w:rsidR="00034C49" w:rsidRPr="00034C49" w:rsidRDefault="00034C49" w:rsidP="0046214E">
            <w:pPr>
              <w:jc w:val="center"/>
              <w:rPr>
                <w:rFonts w:ascii="Arial" w:hAnsi="Arial" w:cs="Arial"/>
                <w:i/>
              </w:rPr>
            </w:pPr>
            <w:r w:rsidRPr="00034C49">
              <w:rPr>
                <w:rFonts w:ascii="Arial" w:hAnsi="Arial" w:cs="Arial"/>
                <w:i/>
              </w:rPr>
              <w:t>-</w:t>
            </w:r>
          </w:p>
        </w:tc>
        <w:tc>
          <w:tcPr>
            <w:tcW w:w="242" w:type="pct"/>
            <w:tcBorders>
              <w:top w:val="nil"/>
              <w:bottom w:val="nil"/>
            </w:tcBorders>
            <w:vAlign w:val="center"/>
          </w:tcPr>
          <w:p w14:paraId="496CBFD6" w14:textId="77777777" w:rsidR="00034C49" w:rsidRPr="00034C49" w:rsidRDefault="00034C49" w:rsidP="0046214E">
            <w:pPr>
              <w:jc w:val="center"/>
              <w:rPr>
                <w:rFonts w:ascii="Arial" w:hAnsi="Arial" w:cs="Arial"/>
              </w:rPr>
            </w:pPr>
            <w:r w:rsidRPr="00034C49">
              <w:rPr>
                <w:rFonts w:ascii="Arial" w:hAnsi="Arial" w:cs="Arial"/>
              </w:rPr>
              <w:t>6</w:t>
            </w:r>
          </w:p>
        </w:tc>
        <w:tc>
          <w:tcPr>
            <w:tcW w:w="393" w:type="pct"/>
            <w:tcBorders>
              <w:top w:val="nil"/>
              <w:bottom w:val="nil"/>
            </w:tcBorders>
            <w:vAlign w:val="center"/>
          </w:tcPr>
          <w:p w14:paraId="6C08607D" w14:textId="77777777" w:rsidR="00034C49" w:rsidRPr="00034C49" w:rsidRDefault="00034C49" w:rsidP="0046214E">
            <w:pPr>
              <w:jc w:val="center"/>
              <w:rPr>
                <w:rFonts w:ascii="Arial" w:hAnsi="Arial" w:cs="Arial"/>
                <w:i/>
              </w:rPr>
            </w:pPr>
            <w:r w:rsidRPr="00034C49">
              <w:rPr>
                <w:rFonts w:ascii="Arial" w:hAnsi="Arial" w:cs="Arial"/>
                <w:i/>
              </w:rPr>
              <w:t>2.8</w:t>
            </w:r>
          </w:p>
        </w:tc>
        <w:tc>
          <w:tcPr>
            <w:tcW w:w="259" w:type="pct"/>
            <w:tcBorders>
              <w:top w:val="nil"/>
              <w:bottom w:val="nil"/>
            </w:tcBorders>
            <w:vAlign w:val="center"/>
          </w:tcPr>
          <w:p w14:paraId="186A7CE5" w14:textId="77777777" w:rsidR="00034C49" w:rsidRPr="00034C49" w:rsidRDefault="00034C49" w:rsidP="0046214E">
            <w:pPr>
              <w:jc w:val="center"/>
              <w:rPr>
                <w:rFonts w:ascii="Arial" w:hAnsi="Arial" w:cs="Arial"/>
              </w:rPr>
            </w:pPr>
            <w:r w:rsidRPr="00034C49">
              <w:rPr>
                <w:rFonts w:ascii="Arial" w:hAnsi="Arial" w:cs="Arial"/>
              </w:rPr>
              <w:t>3</w:t>
            </w:r>
          </w:p>
        </w:tc>
        <w:tc>
          <w:tcPr>
            <w:tcW w:w="399" w:type="pct"/>
            <w:tcBorders>
              <w:top w:val="nil"/>
              <w:bottom w:val="nil"/>
            </w:tcBorders>
            <w:vAlign w:val="center"/>
          </w:tcPr>
          <w:p w14:paraId="48461CCE" w14:textId="77777777" w:rsidR="00034C49" w:rsidRPr="00034C49" w:rsidRDefault="00034C49" w:rsidP="0046214E">
            <w:pPr>
              <w:jc w:val="center"/>
              <w:rPr>
                <w:rFonts w:ascii="Arial" w:hAnsi="Arial" w:cs="Arial"/>
                <w:i/>
              </w:rPr>
            </w:pPr>
            <w:r w:rsidRPr="00034C49">
              <w:rPr>
                <w:rFonts w:ascii="Arial" w:hAnsi="Arial" w:cs="Arial"/>
                <w:i/>
              </w:rPr>
              <w:t>1.4</w:t>
            </w:r>
          </w:p>
        </w:tc>
        <w:tc>
          <w:tcPr>
            <w:tcW w:w="243" w:type="pct"/>
            <w:tcBorders>
              <w:top w:val="nil"/>
              <w:bottom w:val="nil"/>
            </w:tcBorders>
            <w:vAlign w:val="center"/>
          </w:tcPr>
          <w:p w14:paraId="44CBECD8" w14:textId="77777777" w:rsidR="00034C49" w:rsidRPr="00034C49" w:rsidRDefault="00034C49" w:rsidP="0046214E">
            <w:pPr>
              <w:jc w:val="center"/>
              <w:rPr>
                <w:rFonts w:ascii="Arial" w:hAnsi="Arial" w:cs="Arial"/>
              </w:rPr>
            </w:pPr>
            <w:r w:rsidRPr="00034C49">
              <w:rPr>
                <w:rFonts w:ascii="Arial" w:hAnsi="Arial" w:cs="Arial"/>
              </w:rPr>
              <w:t>22</w:t>
            </w:r>
          </w:p>
        </w:tc>
        <w:tc>
          <w:tcPr>
            <w:tcW w:w="393" w:type="pct"/>
            <w:tcBorders>
              <w:top w:val="nil"/>
              <w:bottom w:val="nil"/>
            </w:tcBorders>
            <w:vAlign w:val="center"/>
          </w:tcPr>
          <w:p w14:paraId="5E49E46C" w14:textId="77777777" w:rsidR="00034C49" w:rsidRPr="00034C49" w:rsidRDefault="00034C49" w:rsidP="0046214E">
            <w:pPr>
              <w:jc w:val="center"/>
              <w:rPr>
                <w:rFonts w:ascii="Arial" w:hAnsi="Arial" w:cs="Arial"/>
                <w:i/>
              </w:rPr>
            </w:pPr>
            <w:r w:rsidRPr="00034C49">
              <w:rPr>
                <w:rFonts w:ascii="Arial" w:hAnsi="Arial" w:cs="Arial"/>
                <w:i/>
              </w:rPr>
              <w:t>10.1</w:t>
            </w:r>
          </w:p>
        </w:tc>
      </w:tr>
      <w:tr w:rsidR="00034C49" w:rsidRPr="00034C49" w14:paraId="14AA978B" w14:textId="77777777" w:rsidTr="00034C49">
        <w:trPr>
          <w:trHeight w:val="284"/>
        </w:trPr>
        <w:tc>
          <w:tcPr>
            <w:tcW w:w="1765" w:type="pct"/>
            <w:tcBorders>
              <w:top w:val="nil"/>
              <w:bottom w:val="nil"/>
            </w:tcBorders>
          </w:tcPr>
          <w:p w14:paraId="76E50114" w14:textId="77777777" w:rsidR="00034C49" w:rsidRPr="00034C49" w:rsidRDefault="00034C49" w:rsidP="0046214E">
            <w:pPr>
              <w:rPr>
                <w:rFonts w:ascii="Arial" w:hAnsi="Arial" w:cs="Arial"/>
              </w:rPr>
            </w:pPr>
            <w:r w:rsidRPr="00034C49">
              <w:rPr>
                <w:rFonts w:ascii="Arial" w:hAnsi="Arial" w:cs="Arial"/>
              </w:rPr>
              <w:t>Other</w:t>
            </w:r>
          </w:p>
        </w:tc>
        <w:tc>
          <w:tcPr>
            <w:tcW w:w="262" w:type="pct"/>
            <w:tcBorders>
              <w:top w:val="nil"/>
              <w:bottom w:val="nil"/>
            </w:tcBorders>
            <w:vAlign w:val="center"/>
          </w:tcPr>
          <w:p w14:paraId="4A674E28" w14:textId="77777777" w:rsidR="00034C49" w:rsidRPr="00034C49" w:rsidRDefault="00034C49" w:rsidP="0046214E">
            <w:pPr>
              <w:jc w:val="center"/>
              <w:rPr>
                <w:rFonts w:ascii="Arial" w:hAnsi="Arial" w:cs="Arial"/>
                <w:bCs/>
              </w:rPr>
            </w:pPr>
            <w:r w:rsidRPr="00034C49">
              <w:rPr>
                <w:rFonts w:ascii="Arial" w:hAnsi="Arial" w:cs="Arial"/>
                <w:bCs/>
              </w:rPr>
              <w:t>-</w:t>
            </w:r>
          </w:p>
        </w:tc>
        <w:tc>
          <w:tcPr>
            <w:tcW w:w="393" w:type="pct"/>
            <w:tcBorders>
              <w:top w:val="nil"/>
              <w:bottom w:val="nil"/>
            </w:tcBorders>
            <w:vAlign w:val="center"/>
          </w:tcPr>
          <w:p w14:paraId="782E31F7" w14:textId="77777777" w:rsidR="00034C49" w:rsidRPr="00034C49" w:rsidRDefault="00034C49" w:rsidP="0046214E">
            <w:pPr>
              <w:jc w:val="center"/>
              <w:rPr>
                <w:rFonts w:ascii="Arial" w:hAnsi="Arial" w:cs="Arial"/>
                <w:i/>
              </w:rPr>
            </w:pPr>
            <w:r w:rsidRPr="00034C49">
              <w:rPr>
                <w:rFonts w:ascii="Arial" w:hAnsi="Arial" w:cs="Arial"/>
                <w:i/>
              </w:rPr>
              <w:t>-</w:t>
            </w:r>
          </w:p>
        </w:tc>
        <w:tc>
          <w:tcPr>
            <w:tcW w:w="259" w:type="pct"/>
            <w:tcBorders>
              <w:top w:val="nil"/>
              <w:bottom w:val="nil"/>
            </w:tcBorders>
            <w:vAlign w:val="center"/>
          </w:tcPr>
          <w:p w14:paraId="1F3FBDFA" w14:textId="77777777" w:rsidR="00034C49" w:rsidRPr="00034C49" w:rsidRDefault="00034C49" w:rsidP="0046214E">
            <w:pPr>
              <w:jc w:val="center"/>
              <w:rPr>
                <w:rFonts w:ascii="Arial" w:hAnsi="Arial" w:cs="Arial"/>
                <w:bCs/>
              </w:rPr>
            </w:pPr>
            <w:r w:rsidRPr="00034C49">
              <w:rPr>
                <w:rFonts w:ascii="Arial" w:hAnsi="Arial" w:cs="Arial"/>
                <w:bCs/>
              </w:rPr>
              <w:t>1</w:t>
            </w:r>
          </w:p>
        </w:tc>
        <w:tc>
          <w:tcPr>
            <w:tcW w:w="393" w:type="pct"/>
            <w:tcBorders>
              <w:top w:val="nil"/>
              <w:bottom w:val="nil"/>
            </w:tcBorders>
            <w:vAlign w:val="center"/>
          </w:tcPr>
          <w:p w14:paraId="6B67F35D" w14:textId="77777777" w:rsidR="00034C49" w:rsidRPr="00034C49" w:rsidRDefault="00034C49" w:rsidP="0046214E">
            <w:pPr>
              <w:jc w:val="center"/>
              <w:rPr>
                <w:rFonts w:ascii="Arial" w:hAnsi="Arial" w:cs="Arial"/>
                <w:i/>
              </w:rPr>
            </w:pPr>
            <w:r w:rsidRPr="00034C49">
              <w:rPr>
                <w:rFonts w:ascii="Arial" w:hAnsi="Arial" w:cs="Arial"/>
                <w:i/>
              </w:rPr>
              <w:t>0.5</w:t>
            </w:r>
          </w:p>
        </w:tc>
        <w:tc>
          <w:tcPr>
            <w:tcW w:w="242" w:type="pct"/>
            <w:tcBorders>
              <w:top w:val="nil"/>
              <w:bottom w:val="nil"/>
            </w:tcBorders>
            <w:vAlign w:val="center"/>
          </w:tcPr>
          <w:p w14:paraId="0DF024EF" w14:textId="77777777" w:rsidR="00034C49" w:rsidRPr="00034C49" w:rsidRDefault="00034C49" w:rsidP="0046214E">
            <w:pPr>
              <w:jc w:val="center"/>
              <w:rPr>
                <w:rFonts w:ascii="Arial" w:hAnsi="Arial" w:cs="Arial"/>
                <w:bCs/>
              </w:rPr>
            </w:pPr>
            <w:r w:rsidRPr="00034C49">
              <w:rPr>
                <w:rFonts w:ascii="Arial" w:hAnsi="Arial" w:cs="Arial"/>
                <w:bCs/>
              </w:rPr>
              <w:t>-</w:t>
            </w:r>
          </w:p>
        </w:tc>
        <w:tc>
          <w:tcPr>
            <w:tcW w:w="393" w:type="pct"/>
            <w:tcBorders>
              <w:top w:val="nil"/>
              <w:bottom w:val="nil"/>
            </w:tcBorders>
            <w:vAlign w:val="center"/>
          </w:tcPr>
          <w:p w14:paraId="50C598E6" w14:textId="77777777" w:rsidR="00034C49" w:rsidRPr="00034C49" w:rsidRDefault="00034C49" w:rsidP="0046214E">
            <w:pPr>
              <w:jc w:val="center"/>
              <w:rPr>
                <w:rFonts w:ascii="Arial" w:hAnsi="Arial" w:cs="Arial"/>
                <w:bCs/>
                <w:i/>
              </w:rPr>
            </w:pPr>
            <w:r w:rsidRPr="00034C49">
              <w:rPr>
                <w:rFonts w:ascii="Arial" w:hAnsi="Arial" w:cs="Arial"/>
                <w:bCs/>
                <w:i/>
              </w:rPr>
              <w:t>-</w:t>
            </w:r>
          </w:p>
        </w:tc>
        <w:tc>
          <w:tcPr>
            <w:tcW w:w="259" w:type="pct"/>
            <w:tcBorders>
              <w:top w:val="nil"/>
              <w:bottom w:val="nil"/>
            </w:tcBorders>
            <w:vAlign w:val="center"/>
          </w:tcPr>
          <w:p w14:paraId="4787929C" w14:textId="77777777" w:rsidR="00034C49" w:rsidRPr="00034C49" w:rsidRDefault="00034C49" w:rsidP="0046214E">
            <w:pPr>
              <w:jc w:val="center"/>
              <w:rPr>
                <w:rFonts w:ascii="Arial" w:hAnsi="Arial" w:cs="Arial"/>
                <w:bCs/>
              </w:rPr>
            </w:pPr>
            <w:r w:rsidRPr="00034C49">
              <w:rPr>
                <w:rFonts w:ascii="Arial" w:hAnsi="Arial" w:cs="Arial"/>
                <w:bCs/>
              </w:rPr>
              <w:t>-</w:t>
            </w:r>
          </w:p>
        </w:tc>
        <w:tc>
          <w:tcPr>
            <w:tcW w:w="399" w:type="pct"/>
            <w:tcBorders>
              <w:top w:val="nil"/>
              <w:bottom w:val="nil"/>
            </w:tcBorders>
            <w:vAlign w:val="center"/>
          </w:tcPr>
          <w:p w14:paraId="37104975" w14:textId="77777777" w:rsidR="00034C49" w:rsidRPr="00034C49" w:rsidRDefault="00034C49" w:rsidP="0046214E">
            <w:pPr>
              <w:jc w:val="center"/>
              <w:rPr>
                <w:rFonts w:ascii="Arial" w:hAnsi="Arial" w:cs="Arial"/>
                <w:i/>
              </w:rPr>
            </w:pPr>
            <w:r w:rsidRPr="00034C49">
              <w:rPr>
                <w:rFonts w:ascii="Arial" w:hAnsi="Arial" w:cs="Arial"/>
                <w:i/>
              </w:rPr>
              <w:t>-</w:t>
            </w:r>
          </w:p>
        </w:tc>
        <w:tc>
          <w:tcPr>
            <w:tcW w:w="243" w:type="pct"/>
            <w:tcBorders>
              <w:top w:val="nil"/>
              <w:bottom w:val="nil"/>
            </w:tcBorders>
            <w:vAlign w:val="center"/>
          </w:tcPr>
          <w:p w14:paraId="06DEDEBB" w14:textId="77777777" w:rsidR="00034C49" w:rsidRPr="00034C49" w:rsidRDefault="00034C49" w:rsidP="0046214E">
            <w:pPr>
              <w:jc w:val="center"/>
              <w:rPr>
                <w:rFonts w:ascii="Arial" w:hAnsi="Arial" w:cs="Arial"/>
                <w:bCs/>
              </w:rPr>
            </w:pPr>
            <w:r w:rsidRPr="00034C49">
              <w:rPr>
                <w:rFonts w:ascii="Arial" w:hAnsi="Arial" w:cs="Arial"/>
                <w:bCs/>
              </w:rPr>
              <w:t>2</w:t>
            </w:r>
          </w:p>
        </w:tc>
        <w:tc>
          <w:tcPr>
            <w:tcW w:w="393" w:type="pct"/>
            <w:tcBorders>
              <w:top w:val="nil"/>
              <w:bottom w:val="nil"/>
            </w:tcBorders>
            <w:vAlign w:val="center"/>
          </w:tcPr>
          <w:p w14:paraId="2F135B84" w14:textId="77777777" w:rsidR="00034C49" w:rsidRPr="00034C49" w:rsidRDefault="00034C49" w:rsidP="0046214E">
            <w:pPr>
              <w:jc w:val="center"/>
              <w:rPr>
                <w:rFonts w:ascii="Arial" w:hAnsi="Arial" w:cs="Arial"/>
                <w:i/>
              </w:rPr>
            </w:pPr>
            <w:r w:rsidRPr="00034C49">
              <w:rPr>
                <w:rFonts w:ascii="Arial" w:hAnsi="Arial" w:cs="Arial"/>
                <w:i/>
              </w:rPr>
              <w:t>0.9</w:t>
            </w:r>
          </w:p>
        </w:tc>
      </w:tr>
      <w:tr w:rsidR="00034C49" w:rsidRPr="00034C49" w14:paraId="76D2B85A" w14:textId="77777777" w:rsidTr="00034C49">
        <w:trPr>
          <w:trHeight w:val="284"/>
        </w:trPr>
        <w:tc>
          <w:tcPr>
            <w:tcW w:w="1765" w:type="pct"/>
            <w:tcBorders>
              <w:top w:val="nil"/>
            </w:tcBorders>
          </w:tcPr>
          <w:p w14:paraId="6F847900" w14:textId="77777777" w:rsidR="00034C49" w:rsidRPr="00034C49" w:rsidRDefault="00034C49" w:rsidP="0046214E">
            <w:pPr>
              <w:rPr>
                <w:rFonts w:ascii="Arial" w:hAnsi="Arial" w:cs="Arial"/>
                <w:b/>
              </w:rPr>
            </w:pPr>
            <w:r w:rsidRPr="00034C49">
              <w:rPr>
                <w:rFonts w:ascii="Arial" w:hAnsi="Arial" w:cs="Arial"/>
                <w:b/>
              </w:rPr>
              <w:t>Total</w:t>
            </w:r>
          </w:p>
        </w:tc>
        <w:tc>
          <w:tcPr>
            <w:tcW w:w="262" w:type="pct"/>
            <w:tcBorders>
              <w:top w:val="nil"/>
            </w:tcBorders>
            <w:vAlign w:val="center"/>
          </w:tcPr>
          <w:p w14:paraId="4822D61B" w14:textId="77777777" w:rsidR="00034C49" w:rsidRPr="00034C49" w:rsidRDefault="00034C49" w:rsidP="0046214E">
            <w:pPr>
              <w:jc w:val="center"/>
              <w:rPr>
                <w:rFonts w:ascii="Arial" w:hAnsi="Arial" w:cs="Arial"/>
                <w:b/>
              </w:rPr>
            </w:pPr>
          </w:p>
        </w:tc>
        <w:tc>
          <w:tcPr>
            <w:tcW w:w="393" w:type="pct"/>
            <w:tcBorders>
              <w:top w:val="nil"/>
            </w:tcBorders>
            <w:vAlign w:val="center"/>
          </w:tcPr>
          <w:p w14:paraId="7B7CB33B" w14:textId="77777777" w:rsidR="00034C49" w:rsidRPr="00034C49" w:rsidRDefault="00034C49" w:rsidP="0046214E">
            <w:pPr>
              <w:jc w:val="center"/>
              <w:rPr>
                <w:rFonts w:ascii="Arial" w:hAnsi="Arial" w:cs="Arial"/>
                <w:b/>
                <w:i/>
              </w:rPr>
            </w:pPr>
            <w:r w:rsidRPr="00034C49">
              <w:rPr>
                <w:rFonts w:ascii="Arial" w:hAnsi="Arial" w:cs="Arial"/>
                <w:b/>
                <w:i/>
              </w:rPr>
              <w:t>100.0</w:t>
            </w:r>
          </w:p>
        </w:tc>
        <w:tc>
          <w:tcPr>
            <w:tcW w:w="259" w:type="pct"/>
            <w:tcBorders>
              <w:top w:val="nil"/>
            </w:tcBorders>
            <w:vAlign w:val="center"/>
          </w:tcPr>
          <w:p w14:paraId="79F4CE13" w14:textId="77777777" w:rsidR="00034C49" w:rsidRPr="00034C49" w:rsidRDefault="00034C49" w:rsidP="0046214E">
            <w:pPr>
              <w:jc w:val="center"/>
              <w:rPr>
                <w:rFonts w:ascii="Arial" w:hAnsi="Arial" w:cs="Arial"/>
                <w:b/>
              </w:rPr>
            </w:pPr>
          </w:p>
        </w:tc>
        <w:tc>
          <w:tcPr>
            <w:tcW w:w="393" w:type="pct"/>
            <w:tcBorders>
              <w:top w:val="nil"/>
            </w:tcBorders>
            <w:vAlign w:val="center"/>
          </w:tcPr>
          <w:p w14:paraId="3F92A19E" w14:textId="77777777" w:rsidR="00034C49" w:rsidRPr="00034C49" w:rsidRDefault="00034C49" w:rsidP="0046214E">
            <w:pPr>
              <w:jc w:val="center"/>
              <w:rPr>
                <w:rFonts w:ascii="Arial" w:hAnsi="Arial" w:cs="Arial"/>
                <w:b/>
                <w:i/>
              </w:rPr>
            </w:pPr>
            <w:r w:rsidRPr="00034C49">
              <w:rPr>
                <w:rFonts w:ascii="Arial" w:hAnsi="Arial" w:cs="Arial"/>
                <w:b/>
                <w:i/>
              </w:rPr>
              <w:t>100.0</w:t>
            </w:r>
          </w:p>
        </w:tc>
        <w:tc>
          <w:tcPr>
            <w:tcW w:w="242" w:type="pct"/>
            <w:tcBorders>
              <w:top w:val="nil"/>
            </w:tcBorders>
            <w:vAlign w:val="center"/>
          </w:tcPr>
          <w:p w14:paraId="774F07D5" w14:textId="77777777" w:rsidR="00034C49" w:rsidRPr="00034C49" w:rsidRDefault="00034C49" w:rsidP="0046214E">
            <w:pPr>
              <w:jc w:val="center"/>
              <w:rPr>
                <w:rFonts w:ascii="Arial" w:hAnsi="Arial" w:cs="Arial"/>
                <w:b/>
              </w:rPr>
            </w:pPr>
          </w:p>
        </w:tc>
        <w:tc>
          <w:tcPr>
            <w:tcW w:w="393" w:type="pct"/>
            <w:tcBorders>
              <w:top w:val="nil"/>
            </w:tcBorders>
            <w:vAlign w:val="center"/>
          </w:tcPr>
          <w:p w14:paraId="2DEC63A0" w14:textId="77777777" w:rsidR="00034C49" w:rsidRPr="00034C49" w:rsidRDefault="00034C49" w:rsidP="0046214E">
            <w:pPr>
              <w:jc w:val="center"/>
              <w:rPr>
                <w:rFonts w:ascii="Arial" w:hAnsi="Arial" w:cs="Arial"/>
                <w:b/>
                <w:i/>
              </w:rPr>
            </w:pPr>
            <w:r w:rsidRPr="00034C49">
              <w:rPr>
                <w:rFonts w:ascii="Arial" w:hAnsi="Arial" w:cs="Arial"/>
                <w:b/>
                <w:i/>
              </w:rPr>
              <w:t>100.0</w:t>
            </w:r>
          </w:p>
        </w:tc>
        <w:tc>
          <w:tcPr>
            <w:tcW w:w="259" w:type="pct"/>
            <w:tcBorders>
              <w:top w:val="nil"/>
            </w:tcBorders>
            <w:vAlign w:val="center"/>
          </w:tcPr>
          <w:p w14:paraId="60B6C4AB" w14:textId="77777777" w:rsidR="00034C49" w:rsidRPr="00034C49" w:rsidRDefault="00034C49" w:rsidP="0046214E">
            <w:pPr>
              <w:jc w:val="center"/>
              <w:rPr>
                <w:rFonts w:ascii="Arial" w:hAnsi="Arial" w:cs="Arial"/>
                <w:b/>
              </w:rPr>
            </w:pPr>
          </w:p>
        </w:tc>
        <w:tc>
          <w:tcPr>
            <w:tcW w:w="399" w:type="pct"/>
            <w:tcBorders>
              <w:top w:val="nil"/>
            </w:tcBorders>
            <w:vAlign w:val="center"/>
          </w:tcPr>
          <w:p w14:paraId="5EA3C244" w14:textId="77777777" w:rsidR="00034C49" w:rsidRPr="00034C49" w:rsidRDefault="00034C49" w:rsidP="0046214E">
            <w:pPr>
              <w:jc w:val="center"/>
              <w:rPr>
                <w:rFonts w:ascii="Arial" w:hAnsi="Arial" w:cs="Arial"/>
                <w:b/>
                <w:i/>
              </w:rPr>
            </w:pPr>
            <w:r w:rsidRPr="00034C49">
              <w:rPr>
                <w:rFonts w:ascii="Arial" w:hAnsi="Arial" w:cs="Arial"/>
                <w:b/>
                <w:i/>
              </w:rPr>
              <w:t>100.0</w:t>
            </w:r>
          </w:p>
        </w:tc>
        <w:tc>
          <w:tcPr>
            <w:tcW w:w="243" w:type="pct"/>
            <w:tcBorders>
              <w:top w:val="nil"/>
            </w:tcBorders>
            <w:vAlign w:val="center"/>
          </w:tcPr>
          <w:p w14:paraId="4B6084FE" w14:textId="77777777" w:rsidR="00034C49" w:rsidRPr="00034C49" w:rsidRDefault="00034C49" w:rsidP="0046214E">
            <w:pPr>
              <w:jc w:val="center"/>
              <w:rPr>
                <w:rFonts w:ascii="Arial" w:hAnsi="Arial" w:cs="Arial"/>
                <w:b/>
              </w:rPr>
            </w:pPr>
          </w:p>
        </w:tc>
        <w:tc>
          <w:tcPr>
            <w:tcW w:w="393" w:type="pct"/>
            <w:tcBorders>
              <w:top w:val="nil"/>
            </w:tcBorders>
            <w:vAlign w:val="center"/>
          </w:tcPr>
          <w:p w14:paraId="50DAD964" w14:textId="77777777" w:rsidR="00034C49" w:rsidRPr="00034C49" w:rsidRDefault="00034C49" w:rsidP="0046214E">
            <w:pPr>
              <w:jc w:val="center"/>
              <w:rPr>
                <w:rFonts w:ascii="Arial" w:hAnsi="Arial" w:cs="Arial"/>
                <w:b/>
                <w:i/>
              </w:rPr>
            </w:pPr>
            <w:r w:rsidRPr="00034C49">
              <w:rPr>
                <w:rFonts w:ascii="Arial" w:hAnsi="Arial" w:cs="Arial"/>
                <w:b/>
                <w:i/>
              </w:rPr>
              <w:t>100.0</w:t>
            </w:r>
          </w:p>
        </w:tc>
      </w:tr>
    </w:tbl>
    <w:p w14:paraId="0CF74B89" w14:textId="77777777" w:rsidR="00034C49" w:rsidRDefault="00034C49" w:rsidP="00034C49">
      <w:pPr>
        <w:pStyle w:val="Body"/>
        <w:spacing w:after="0"/>
        <w:rPr>
          <w:rFonts w:ascii="Arial" w:hAnsi="Arial" w:cs="Arial"/>
        </w:rPr>
      </w:pPr>
      <w:bookmarkStart w:id="0" w:name="_Toc501717122"/>
    </w:p>
    <w:p w14:paraId="06197D8C" w14:textId="77777777" w:rsidR="00034C49" w:rsidRPr="00034C49" w:rsidRDefault="00034C49" w:rsidP="00034C49">
      <w:pPr>
        <w:pStyle w:val="Body"/>
        <w:spacing w:after="0"/>
        <w:rPr>
          <w:rFonts w:ascii="Arial" w:hAnsi="Arial" w:cs="Arial"/>
        </w:rPr>
      </w:pPr>
      <w:r w:rsidRPr="00034C49">
        <w:rPr>
          <w:rFonts w:ascii="Arial" w:hAnsi="Arial" w:cs="Arial"/>
        </w:rPr>
        <w:lastRenderedPageBreak/>
        <w:t xml:space="preserve">Table 5 shows the answers to the question “Which precautions would you support for the protection and maintenance of the water supply service of </w:t>
      </w:r>
      <w:proofErr w:type="spellStart"/>
      <w:r w:rsidRPr="00034C49">
        <w:rPr>
          <w:rFonts w:ascii="Arial" w:hAnsi="Arial" w:cs="Arial"/>
        </w:rPr>
        <w:t>Yenice</w:t>
      </w:r>
      <w:proofErr w:type="spellEnd"/>
      <w:r w:rsidRPr="00034C49">
        <w:rPr>
          <w:rFonts w:ascii="Arial" w:hAnsi="Arial" w:cs="Arial"/>
        </w:rPr>
        <w:t xml:space="preserve"> Forests?”. The majority of the respondents (153 people) stated that precautions should be taken to protect water resources and keep them clean. In addition, declaring </w:t>
      </w:r>
      <w:proofErr w:type="spellStart"/>
      <w:r w:rsidRPr="00034C49">
        <w:rPr>
          <w:rFonts w:ascii="Arial" w:hAnsi="Arial" w:cs="Arial"/>
        </w:rPr>
        <w:t>Yenice</w:t>
      </w:r>
      <w:proofErr w:type="spellEnd"/>
      <w:r w:rsidRPr="00034C49">
        <w:rPr>
          <w:rFonts w:ascii="Arial" w:hAnsi="Arial" w:cs="Arial"/>
        </w:rPr>
        <w:t xml:space="preserve"> Forests as a protected area and limiting the commercial use of forests also come to the forefront as recommended precautions.</w:t>
      </w:r>
    </w:p>
    <w:p w14:paraId="1AF20EDF" w14:textId="77777777" w:rsidR="00034C49" w:rsidRPr="00034C49" w:rsidRDefault="00034C49" w:rsidP="00034C49">
      <w:pPr>
        <w:pStyle w:val="Caption"/>
        <w:keepNext/>
        <w:jc w:val="both"/>
        <w:rPr>
          <w:rFonts w:ascii="Arial" w:hAnsi="Arial" w:cs="Arial"/>
          <w:b/>
          <w:sz w:val="20"/>
          <w:lang w:val="en-US"/>
        </w:rPr>
      </w:pPr>
      <w:r>
        <w:rPr>
          <w:rFonts w:ascii="Arial" w:hAnsi="Arial" w:cs="Arial"/>
          <w:b/>
          <w:sz w:val="20"/>
          <w:lang w:val="en-US"/>
        </w:rPr>
        <w:t>Table</w:t>
      </w:r>
      <w:r w:rsidRPr="00034C49">
        <w:rPr>
          <w:rFonts w:ascii="Arial" w:hAnsi="Arial" w:cs="Arial"/>
          <w:b/>
          <w:sz w:val="20"/>
          <w:lang w:val="en-US"/>
        </w:rPr>
        <w:t xml:space="preserv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Pr="00034C49">
        <w:rPr>
          <w:rFonts w:ascii="Arial" w:hAnsi="Arial" w:cs="Arial"/>
          <w:b/>
          <w:sz w:val="20"/>
          <w:lang w:val="en-US"/>
        </w:rPr>
        <w:t>5</w:t>
      </w:r>
      <w:r w:rsidRPr="00034C49">
        <w:rPr>
          <w:rFonts w:ascii="Arial" w:hAnsi="Arial" w:cs="Arial"/>
          <w:b/>
          <w:sz w:val="20"/>
          <w:lang w:val="en-US"/>
        </w:rPr>
        <w:fldChar w:fldCharType="end"/>
      </w:r>
      <w:r w:rsidRPr="00034C49">
        <w:rPr>
          <w:rFonts w:ascii="Arial" w:hAnsi="Arial" w:cs="Arial"/>
          <w:b/>
          <w:sz w:val="20"/>
          <w:lang w:val="en-US"/>
        </w:rPr>
        <w:t xml:space="preserve">. Precautions to be taken to protect and maintain the water supply service of </w:t>
      </w:r>
      <w:proofErr w:type="spellStart"/>
      <w:r w:rsidRPr="00034C49">
        <w:rPr>
          <w:rFonts w:ascii="Arial" w:hAnsi="Arial" w:cs="Arial"/>
          <w:b/>
          <w:sz w:val="20"/>
          <w:lang w:val="en-US"/>
        </w:rPr>
        <w:t>Yenice</w:t>
      </w:r>
      <w:proofErr w:type="spellEnd"/>
      <w:r w:rsidRPr="00034C49">
        <w:rPr>
          <w:rFonts w:ascii="Arial" w:hAnsi="Arial" w:cs="Arial"/>
          <w:b/>
          <w:sz w:val="20"/>
          <w:lang w:val="en-US"/>
        </w:rPr>
        <w:t xml:space="preserve"> Forests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6614"/>
        <w:gridCol w:w="1594"/>
      </w:tblGrid>
      <w:tr w:rsidR="00034C49" w:rsidRPr="00034C49" w14:paraId="4E55795E" w14:textId="77777777" w:rsidTr="005802E7">
        <w:trPr>
          <w:trHeight w:hRule="exact" w:val="284"/>
        </w:trPr>
        <w:tc>
          <w:tcPr>
            <w:tcW w:w="4029" w:type="pct"/>
          </w:tcPr>
          <w:p w14:paraId="53313E87" w14:textId="77777777" w:rsidR="00034C49" w:rsidRPr="00034C49" w:rsidRDefault="00034C49" w:rsidP="0046214E">
            <w:pPr>
              <w:rPr>
                <w:rFonts w:ascii="Arial" w:hAnsi="Arial" w:cs="Arial"/>
                <w:b/>
              </w:rPr>
            </w:pPr>
            <w:r w:rsidRPr="00034C49">
              <w:rPr>
                <w:rFonts w:ascii="Arial" w:hAnsi="Arial" w:cs="Arial"/>
                <w:b/>
              </w:rPr>
              <w:t>Variables</w:t>
            </w:r>
          </w:p>
        </w:tc>
        <w:tc>
          <w:tcPr>
            <w:tcW w:w="971" w:type="pct"/>
          </w:tcPr>
          <w:p w14:paraId="23389FC1" w14:textId="77777777" w:rsidR="00034C49" w:rsidRPr="00034C49" w:rsidRDefault="00034C49" w:rsidP="0046214E">
            <w:pPr>
              <w:jc w:val="center"/>
              <w:rPr>
                <w:rFonts w:ascii="Arial" w:hAnsi="Arial" w:cs="Arial"/>
                <w:b/>
              </w:rPr>
            </w:pPr>
            <w:r w:rsidRPr="00034C49">
              <w:rPr>
                <w:rFonts w:ascii="Arial" w:hAnsi="Arial" w:cs="Arial"/>
                <w:b/>
              </w:rPr>
              <w:t>Frequencies</w:t>
            </w:r>
          </w:p>
        </w:tc>
      </w:tr>
      <w:tr w:rsidR="00034C49" w:rsidRPr="00034C49" w14:paraId="53F25E31" w14:textId="77777777" w:rsidTr="005802E7">
        <w:trPr>
          <w:trHeight w:hRule="exact" w:val="284"/>
        </w:trPr>
        <w:tc>
          <w:tcPr>
            <w:tcW w:w="4029" w:type="pct"/>
          </w:tcPr>
          <w:p w14:paraId="401DE536" w14:textId="77777777" w:rsidR="00034C49" w:rsidRPr="00034C49" w:rsidRDefault="00034C49" w:rsidP="0046214E">
            <w:pPr>
              <w:jc w:val="both"/>
              <w:rPr>
                <w:rFonts w:ascii="Arial" w:hAnsi="Arial" w:cs="Arial"/>
                <w:bCs/>
              </w:rPr>
            </w:pPr>
            <w:r w:rsidRPr="00034C49">
              <w:rPr>
                <w:rFonts w:ascii="Arial" w:hAnsi="Arial" w:cs="Arial"/>
              </w:rPr>
              <w:t>Protecting water resources and keeping them clean</w:t>
            </w:r>
          </w:p>
        </w:tc>
        <w:tc>
          <w:tcPr>
            <w:tcW w:w="971" w:type="pct"/>
          </w:tcPr>
          <w:p w14:paraId="55EF2F31" w14:textId="77777777" w:rsidR="00034C49" w:rsidRPr="00034C49" w:rsidRDefault="00034C49" w:rsidP="0046214E">
            <w:pPr>
              <w:jc w:val="center"/>
              <w:rPr>
                <w:rFonts w:ascii="Arial" w:hAnsi="Arial" w:cs="Arial"/>
                <w:bCs/>
              </w:rPr>
            </w:pPr>
            <w:r w:rsidRPr="00034C49">
              <w:rPr>
                <w:rFonts w:ascii="Arial" w:hAnsi="Arial" w:cs="Arial"/>
                <w:bCs/>
              </w:rPr>
              <w:t>153</w:t>
            </w:r>
          </w:p>
        </w:tc>
      </w:tr>
      <w:tr w:rsidR="00034C49" w:rsidRPr="00034C49" w14:paraId="675B87F2" w14:textId="77777777" w:rsidTr="005802E7">
        <w:trPr>
          <w:trHeight w:hRule="exact" w:val="284"/>
        </w:trPr>
        <w:tc>
          <w:tcPr>
            <w:tcW w:w="4029" w:type="pct"/>
          </w:tcPr>
          <w:p w14:paraId="14144D27" w14:textId="77777777" w:rsidR="00034C49" w:rsidRPr="00034C49" w:rsidRDefault="00034C49" w:rsidP="0046214E">
            <w:pPr>
              <w:jc w:val="both"/>
              <w:rPr>
                <w:rFonts w:ascii="Arial" w:hAnsi="Arial" w:cs="Arial"/>
                <w:bCs/>
              </w:rPr>
            </w:pPr>
            <w:r w:rsidRPr="00034C49">
              <w:rPr>
                <w:rFonts w:ascii="Arial" w:hAnsi="Arial" w:cs="Arial"/>
              </w:rPr>
              <w:t xml:space="preserve">Declaration of </w:t>
            </w:r>
            <w:proofErr w:type="spellStart"/>
            <w:r w:rsidRPr="00034C49">
              <w:rPr>
                <w:rFonts w:ascii="Arial" w:hAnsi="Arial" w:cs="Arial"/>
              </w:rPr>
              <w:t>Yenice</w:t>
            </w:r>
            <w:proofErr w:type="spellEnd"/>
            <w:r w:rsidRPr="00034C49">
              <w:rPr>
                <w:rFonts w:ascii="Arial" w:hAnsi="Arial" w:cs="Arial"/>
              </w:rPr>
              <w:t xml:space="preserve"> Forests as a protected area</w:t>
            </w:r>
          </w:p>
        </w:tc>
        <w:tc>
          <w:tcPr>
            <w:tcW w:w="971" w:type="pct"/>
          </w:tcPr>
          <w:p w14:paraId="69E0925A" w14:textId="77777777" w:rsidR="00034C49" w:rsidRPr="00034C49" w:rsidRDefault="00034C49" w:rsidP="0046214E">
            <w:pPr>
              <w:jc w:val="center"/>
              <w:rPr>
                <w:rFonts w:ascii="Arial" w:hAnsi="Arial" w:cs="Arial"/>
                <w:bCs/>
              </w:rPr>
            </w:pPr>
            <w:r w:rsidRPr="00034C49">
              <w:rPr>
                <w:rFonts w:ascii="Arial" w:hAnsi="Arial" w:cs="Arial"/>
                <w:bCs/>
              </w:rPr>
              <w:t>57</w:t>
            </w:r>
          </w:p>
        </w:tc>
      </w:tr>
      <w:tr w:rsidR="00034C49" w:rsidRPr="00034C49" w14:paraId="0218F0EF" w14:textId="77777777" w:rsidTr="005802E7">
        <w:trPr>
          <w:trHeight w:hRule="exact" w:val="329"/>
        </w:trPr>
        <w:tc>
          <w:tcPr>
            <w:tcW w:w="4029" w:type="pct"/>
          </w:tcPr>
          <w:p w14:paraId="3D7B356B" w14:textId="77777777" w:rsidR="00034C49" w:rsidRPr="00034C49" w:rsidRDefault="00034C49" w:rsidP="0046214E">
            <w:pPr>
              <w:jc w:val="both"/>
              <w:rPr>
                <w:rFonts w:ascii="Arial" w:hAnsi="Arial" w:cs="Arial"/>
                <w:bCs/>
              </w:rPr>
            </w:pPr>
            <w:r w:rsidRPr="00034C49">
              <w:rPr>
                <w:rFonts w:ascii="Arial" w:hAnsi="Arial" w:cs="Arial"/>
              </w:rPr>
              <w:t>Limiting the commercial use of forests</w:t>
            </w:r>
          </w:p>
        </w:tc>
        <w:tc>
          <w:tcPr>
            <w:tcW w:w="971" w:type="pct"/>
          </w:tcPr>
          <w:p w14:paraId="3ABD0FEE" w14:textId="77777777" w:rsidR="00034C49" w:rsidRPr="00034C49" w:rsidRDefault="00034C49" w:rsidP="0046214E">
            <w:pPr>
              <w:jc w:val="center"/>
              <w:rPr>
                <w:rFonts w:ascii="Arial" w:hAnsi="Arial" w:cs="Arial"/>
                <w:bCs/>
              </w:rPr>
            </w:pPr>
            <w:r w:rsidRPr="00034C49">
              <w:rPr>
                <w:rFonts w:ascii="Arial" w:hAnsi="Arial" w:cs="Arial"/>
                <w:bCs/>
              </w:rPr>
              <w:t>55</w:t>
            </w:r>
          </w:p>
        </w:tc>
      </w:tr>
      <w:tr w:rsidR="00034C49" w:rsidRPr="00034C49" w14:paraId="39FEADDF" w14:textId="77777777" w:rsidTr="005802E7">
        <w:trPr>
          <w:trHeight w:hRule="exact" w:val="284"/>
        </w:trPr>
        <w:tc>
          <w:tcPr>
            <w:tcW w:w="4029" w:type="pct"/>
          </w:tcPr>
          <w:p w14:paraId="11DFC1A4" w14:textId="77777777" w:rsidR="00034C49" w:rsidRPr="00034C49" w:rsidRDefault="00034C49" w:rsidP="0046214E">
            <w:pPr>
              <w:jc w:val="both"/>
              <w:rPr>
                <w:rFonts w:ascii="Arial" w:hAnsi="Arial" w:cs="Arial"/>
                <w:bCs/>
              </w:rPr>
            </w:pPr>
            <w:r w:rsidRPr="00034C49">
              <w:rPr>
                <w:rFonts w:ascii="Arial" w:hAnsi="Arial" w:cs="Arial"/>
              </w:rPr>
              <w:t>Expansion and improvement of forest areas</w:t>
            </w:r>
          </w:p>
        </w:tc>
        <w:tc>
          <w:tcPr>
            <w:tcW w:w="971" w:type="pct"/>
          </w:tcPr>
          <w:p w14:paraId="501468A0" w14:textId="77777777" w:rsidR="00034C49" w:rsidRPr="00034C49" w:rsidRDefault="00034C49" w:rsidP="0046214E">
            <w:pPr>
              <w:jc w:val="center"/>
              <w:rPr>
                <w:rFonts w:ascii="Arial" w:hAnsi="Arial" w:cs="Arial"/>
                <w:bCs/>
              </w:rPr>
            </w:pPr>
            <w:r w:rsidRPr="00034C49">
              <w:rPr>
                <w:rFonts w:ascii="Arial" w:hAnsi="Arial" w:cs="Arial"/>
                <w:bCs/>
              </w:rPr>
              <w:t>43</w:t>
            </w:r>
          </w:p>
        </w:tc>
      </w:tr>
      <w:tr w:rsidR="00034C49" w:rsidRPr="00034C49" w14:paraId="16D31FE3" w14:textId="77777777" w:rsidTr="005802E7">
        <w:trPr>
          <w:trHeight w:hRule="exact" w:val="284"/>
        </w:trPr>
        <w:tc>
          <w:tcPr>
            <w:tcW w:w="4029" w:type="pct"/>
          </w:tcPr>
          <w:p w14:paraId="7A61257D" w14:textId="77777777" w:rsidR="00034C49" w:rsidRPr="00034C49" w:rsidRDefault="00034C49" w:rsidP="0046214E">
            <w:pPr>
              <w:rPr>
                <w:rFonts w:ascii="Arial" w:hAnsi="Arial" w:cs="Arial"/>
              </w:rPr>
            </w:pPr>
            <w:r w:rsidRPr="00034C49">
              <w:rPr>
                <w:rFonts w:ascii="Arial" w:hAnsi="Arial" w:cs="Arial"/>
              </w:rPr>
              <w:t>More local community voice in forest management</w:t>
            </w:r>
          </w:p>
        </w:tc>
        <w:tc>
          <w:tcPr>
            <w:tcW w:w="971" w:type="pct"/>
          </w:tcPr>
          <w:p w14:paraId="7BE838AC" w14:textId="77777777" w:rsidR="00034C49" w:rsidRPr="00034C49" w:rsidRDefault="00034C49" w:rsidP="0046214E">
            <w:pPr>
              <w:jc w:val="center"/>
              <w:rPr>
                <w:rFonts w:ascii="Arial" w:hAnsi="Arial" w:cs="Arial"/>
                <w:bCs/>
              </w:rPr>
            </w:pPr>
            <w:r w:rsidRPr="00034C49">
              <w:rPr>
                <w:rFonts w:ascii="Arial" w:hAnsi="Arial" w:cs="Arial"/>
                <w:bCs/>
              </w:rPr>
              <w:t>42</w:t>
            </w:r>
          </w:p>
        </w:tc>
      </w:tr>
      <w:tr w:rsidR="00034C49" w:rsidRPr="00034C49" w14:paraId="6661C22C" w14:textId="77777777" w:rsidTr="005802E7">
        <w:trPr>
          <w:trHeight w:hRule="exact" w:val="284"/>
        </w:trPr>
        <w:tc>
          <w:tcPr>
            <w:tcW w:w="4029" w:type="pct"/>
          </w:tcPr>
          <w:p w14:paraId="3C7B159E" w14:textId="77777777" w:rsidR="00034C49" w:rsidRPr="00034C49" w:rsidRDefault="00034C49" w:rsidP="0046214E">
            <w:pPr>
              <w:jc w:val="both"/>
              <w:rPr>
                <w:rFonts w:ascii="Arial" w:hAnsi="Arial" w:cs="Arial"/>
                <w:bCs/>
              </w:rPr>
            </w:pPr>
            <w:r w:rsidRPr="00034C49">
              <w:rPr>
                <w:rFonts w:ascii="Arial" w:hAnsi="Arial" w:cs="Arial"/>
              </w:rPr>
              <w:t>Public education and information programs</w:t>
            </w:r>
          </w:p>
        </w:tc>
        <w:tc>
          <w:tcPr>
            <w:tcW w:w="971" w:type="pct"/>
          </w:tcPr>
          <w:p w14:paraId="58F9132E" w14:textId="77777777" w:rsidR="00034C49" w:rsidRPr="00034C49" w:rsidRDefault="00034C49" w:rsidP="0046214E">
            <w:pPr>
              <w:jc w:val="center"/>
              <w:rPr>
                <w:rFonts w:ascii="Arial" w:hAnsi="Arial" w:cs="Arial"/>
                <w:bCs/>
              </w:rPr>
            </w:pPr>
            <w:r w:rsidRPr="00034C49">
              <w:rPr>
                <w:rFonts w:ascii="Arial" w:hAnsi="Arial" w:cs="Arial"/>
                <w:bCs/>
              </w:rPr>
              <w:t>33</w:t>
            </w:r>
          </w:p>
        </w:tc>
      </w:tr>
      <w:tr w:rsidR="00034C49" w:rsidRPr="00034C49" w14:paraId="1A824CD0" w14:textId="77777777" w:rsidTr="005802E7">
        <w:trPr>
          <w:trHeight w:hRule="exact" w:val="284"/>
        </w:trPr>
        <w:tc>
          <w:tcPr>
            <w:tcW w:w="4029" w:type="pct"/>
          </w:tcPr>
          <w:p w14:paraId="4F62F27E" w14:textId="77777777" w:rsidR="00034C49" w:rsidRPr="00034C49" w:rsidRDefault="00034C49" w:rsidP="0046214E">
            <w:pPr>
              <w:jc w:val="both"/>
              <w:rPr>
                <w:rFonts w:ascii="Arial" w:hAnsi="Arial" w:cs="Arial"/>
                <w:bCs/>
              </w:rPr>
            </w:pPr>
            <w:r w:rsidRPr="00034C49">
              <w:rPr>
                <w:rFonts w:ascii="Arial" w:hAnsi="Arial" w:cs="Arial"/>
              </w:rPr>
              <w:t>Sustainable forest management practices</w:t>
            </w:r>
          </w:p>
        </w:tc>
        <w:tc>
          <w:tcPr>
            <w:tcW w:w="971" w:type="pct"/>
          </w:tcPr>
          <w:p w14:paraId="21FDA3D1" w14:textId="77777777" w:rsidR="00034C49" w:rsidRPr="00034C49" w:rsidRDefault="00034C49" w:rsidP="0046214E">
            <w:pPr>
              <w:jc w:val="center"/>
              <w:rPr>
                <w:rFonts w:ascii="Arial" w:hAnsi="Arial" w:cs="Arial"/>
                <w:bCs/>
              </w:rPr>
            </w:pPr>
            <w:r w:rsidRPr="00034C49">
              <w:rPr>
                <w:rFonts w:ascii="Arial" w:hAnsi="Arial" w:cs="Arial"/>
                <w:bCs/>
              </w:rPr>
              <w:t>24</w:t>
            </w:r>
          </w:p>
        </w:tc>
      </w:tr>
      <w:tr w:rsidR="00034C49" w:rsidRPr="00034C49" w14:paraId="09167E05" w14:textId="77777777" w:rsidTr="005802E7">
        <w:trPr>
          <w:trHeight w:hRule="exact" w:val="284"/>
        </w:trPr>
        <w:tc>
          <w:tcPr>
            <w:tcW w:w="4029" w:type="pct"/>
          </w:tcPr>
          <w:p w14:paraId="13C990C5" w14:textId="77777777" w:rsidR="00034C49" w:rsidRPr="00034C49" w:rsidRDefault="00034C49" w:rsidP="0046214E">
            <w:pPr>
              <w:rPr>
                <w:rFonts w:ascii="Arial" w:hAnsi="Arial" w:cs="Arial"/>
                <w:b/>
              </w:rPr>
            </w:pPr>
            <w:r w:rsidRPr="00034C49">
              <w:rPr>
                <w:rFonts w:ascii="Arial" w:hAnsi="Arial" w:cs="Arial"/>
              </w:rPr>
              <w:t>Legal and policy regulations</w:t>
            </w:r>
          </w:p>
        </w:tc>
        <w:tc>
          <w:tcPr>
            <w:tcW w:w="971" w:type="pct"/>
          </w:tcPr>
          <w:p w14:paraId="36C39ACD" w14:textId="77777777" w:rsidR="00034C49" w:rsidRPr="00034C49" w:rsidRDefault="00034C49" w:rsidP="0046214E">
            <w:pPr>
              <w:jc w:val="center"/>
              <w:rPr>
                <w:rFonts w:ascii="Arial" w:hAnsi="Arial" w:cs="Arial"/>
                <w:bCs/>
              </w:rPr>
            </w:pPr>
            <w:r w:rsidRPr="00034C49">
              <w:rPr>
                <w:rFonts w:ascii="Arial" w:hAnsi="Arial" w:cs="Arial"/>
                <w:bCs/>
              </w:rPr>
              <w:t>9</w:t>
            </w:r>
          </w:p>
        </w:tc>
      </w:tr>
    </w:tbl>
    <w:p w14:paraId="3EED4D99" w14:textId="77777777" w:rsidR="005802E7" w:rsidRDefault="005802E7" w:rsidP="00034C49">
      <w:pPr>
        <w:pStyle w:val="Body"/>
        <w:spacing w:after="0"/>
        <w:rPr>
          <w:rFonts w:ascii="Arial" w:hAnsi="Arial" w:cs="Arial"/>
        </w:rPr>
      </w:pPr>
    </w:p>
    <w:p w14:paraId="30C6C0DF" w14:textId="77777777" w:rsidR="00034C49" w:rsidRPr="00034C49" w:rsidRDefault="00034C49" w:rsidP="00034C49">
      <w:pPr>
        <w:pStyle w:val="Body"/>
        <w:spacing w:after="0"/>
        <w:rPr>
          <w:rFonts w:ascii="Arial" w:hAnsi="Arial" w:cs="Arial"/>
        </w:rPr>
      </w:pPr>
      <w:r w:rsidRPr="00034C49">
        <w:rPr>
          <w:rFonts w:ascii="Arial" w:hAnsi="Arial" w:cs="Arial"/>
        </w:rPr>
        <w:t xml:space="preserve">In the survey form, the respondents are given various statements regarding the water supply service of </w:t>
      </w:r>
      <w:proofErr w:type="spellStart"/>
      <w:r w:rsidRPr="00034C49">
        <w:rPr>
          <w:rFonts w:ascii="Arial" w:hAnsi="Arial" w:cs="Arial"/>
        </w:rPr>
        <w:t>Yenice</w:t>
      </w:r>
      <w:proofErr w:type="spellEnd"/>
      <w:r w:rsidRPr="00034C49">
        <w:rPr>
          <w:rFonts w:ascii="Arial" w:hAnsi="Arial" w:cs="Arial"/>
        </w:rPr>
        <w:t xml:space="preserve"> Forests and their degree of agreement with these judgments is tried to be determined (Table 6). Accordingly, 76.3% of the respondents stated that the water supply service of </w:t>
      </w:r>
      <w:proofErr w:type="spellStart"/>
      <w:r w:rsidRPr="00034C49">
        <w:rPr>
          <w:rFonts w:ascii="Arial" w:hAnsi="Arial" w:cs="Arial"/>
        </w:rPr>
        <w:t>Yenice</w:t>
      </w:r>
      <w:proofErr w:type="spellEnd"/>
      <w:r w:rsidRPr="00034C49">
        <w:rPr>
          <w:rFonts w:ascii="Arial" w:hAnsi="Arial" w:cs="Arial"/>
        </w:rPr>
        <w:t xml:space="preserve"> Forests affects their daily life quality, 68.5% stated that </w:t>
      </w:r>
      <w:proofErr w:type="spellStart"/>
      <w:r w:rsidRPr="00034C49">
        <w:rPr>
          <w:rFonts w:ascii="Arial" w:hAnsi="Arial" w:cs="Arial"/>
        </w:rPr>
        <w:t>Yenice</w:t>
      </w:r>
      <w:proofErr w:type="spellEnd"/>
      <w:r w:rsidRPr="00034C49">
        <w:rPr>
          <w:rFonts w:ascii="Arial" w:hAnsi="Arial" w:cs="Arial"/>
        </w:rPr>
        <w:t xml:space="preserve"> Forests provide various benefits such as quality drinking water supply and agricultural irrigation, and 62.1% stated that the participation of the local community is important for the protection of the water supply service. However, the expectations of the people that the water supply service of </w:t>
      </w:r>
      <w:proofErr w:type="spellStart"/>
      <w:r w:rsidRPr="00034C49">
        <w:rPr>
          <w:rFonts w:ascii="Arial" w:hAnsi="Arial" w:cs="Arial"/>
        </w:rPr>
        <w:t>Yenice</w:t>
      </w:r>
      <w:proofErr w:type="spellEnd"/>
      <w:r w:rsidRPr="00034C49">
        <w:rPr>
          <w:rFonts w:ascii="Arial" w:hAnsi="Arial" w:cs="Arial"/>
        </w:rPr>
        <w:t xml:space="preserve"> Forests will continue in the same way in the future are not very positive.</w:t>
      </w:r>
    </w:p>
    <w:p w14:paraId="53E20021" w14:textId="77777777"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 xml:space="preserve">Table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Pr="00034C49">
        <w:rPr>
          <w:rFonts w:ascii="Arial" w:hAnsi="Arial" w:cs="Arial"/>
          <w:b/>
          <w:sz w:val="20"/>
          <w:lang w:val="en-US"/>
        </w:rPr>
        <w:t>6</w:t>
      </w:r>
      <w:r w:rsidRPr="00034C49">
        <w:rPr>
          <w:rFonts w:ascii="Arial" w:hAnsi="Arial" w:cs="Arial"/>
          <w:b/>
          <w:sz w:val="20"/>
          <w:lang w:val="en-US"/>
        </w:rPr>
        <w:fldChar w:fldCharType="end"/>
      </w:r>
      <w:r w:rsidRPr="00034C49">
        <w:rPr>
          <w:rFonts w:ascii="Arial" w:hAnsi="Arial" w:cs="Arial"/>
          <w:b/>
          <w:sz w:val="20"/>
          <w:lang w:val="en-US"/>
        </w:rPr>
        <w:t xml:space="preserve">. Responses to various statements regarding the water supply service of </w:t>
      </w:r>
      <w:proofErr w:type="spellStart"/>
      <w:r w:rsidRPr="00034C49">
        <w:rPr>
          <w:rFonts w:ascii="Arial" w:hAnsi="Arial" w:cs="Arial"/>
          <w:b/>
          <w:sz w:val="20"/>
          <w:lang w:val="en-US"/>
        </w:rPr>
        <w:t>Yenice</w:t>
      </w:r>
      <w:proofErr w:type="spellEnd"/>
      <w:r w:rsidRPr="00034C49">
        <w:rPr>
          <w:rFonts w:ascii="Arial" w:hAnsi="Arial" w:cs="Arial"/>
          <w:b/>
          <w:sz w:val="20"/>
          <w:lang w:val="en-US"/>
        </w:rPr>
        <w:t xml:space="preserve"> Forests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049"/>
        <w:gridCol w:w="1317"/>
        <w:gridCol w:w="696"/>
        <w:gridCol w:w="606"/>
        <w:gridCol w:w="606"/>
        <w:gridCol w:w="516"/>
        <w:gridCol w:w="613"/>
        <w:gridCol w:w="805"/>
      </w:tblGrid>
      <w:tr w:rsidR="00034C49" w:rsidRPr="005802E7" w14:paraId="4F05B8C1" w14:textId="77777777" w:rsidTr="005802E7">
        <w:trPr>
          <w:cantSplit/>
          <w:trHeight w:val="1302"/>
        </w:trPr>
        <w:tc>
          <w:tcPr>
            <w:tcW w:w="1860" w:type="pct"/>
            <w:vAlign w:val="center"/>
          </w:tcPr>
          <w:p w14:paraId="202BD904" w14:textId="77777777" w:rsidR="00034C49" w:rsidRPr="005802E7" w:rsidRDefault="00034C49" w:rsidP="0046214E">
            <w:pPr>
              <w:rPr>
                <w:rFonts w:ascii="Arial" w:hAnsi="Arial" w:cs="Arial"/>
                <w:b/>
              </w:rPr>
            </w:pPr>
            <w:r w:rsidRPr="005802E7">
              <w:rPr>
                <w:rFonts w:ascii="Arial" w:hAnsi="Arial" w:cs="Arial"/>
                <w:b/>
              </w:rPr>
              <w:t xml:space="preserve">Statements </w:t>
            </w:r>
          </w:p>
        </w:tc>
        <w:tc>
          <w:tcPr>
            <w:tcW w:w="802" w:type="pct"/>
          </w:tcPr>
          <w:p w14:paraId="4D313EED" w14:textId="77777777" w:rsidR="00034C49" w:rsidRPr="005802E7" w:rsidRDefault="00034C49" w:rsidP="0046214E">
            <w:pPr>
              <w:jc w:val="both"/>
              <w:rPr>
                <w:rFonts w:ascii="Arial" w:hAnsi="Arial" w:cs="Arial"/>
              </w:rPr>
            </w:pPr>
          </w:p>
        </w:tc>
        <w:tc>
          <w:tcPr>
            <w:tcW w:w="415" w:type="pct"/>
            <w:textDirection w:val="btLr"/>
            <w:vAlign w:val="center"/>
          </w:tcPr>
          <w:p w14:paraId="7547E715" w14:textId="77777777" w:rsidR="00034C49" w:rsidRPr="005802E7" w:rsidRDefault="00034C49" w:rsidP="0046214E">
            <w:pPr>
              <w:jc w:val="center"/>
              <w:rPr>
                <w:rFonts w:ascii="Arial" w:hAnsi="Arial" w:cs="Arial"/>
              </w:rPr>
            </w:pPr>
            <w:r w:rsidRPr="005802E7">
              <w:rPr>
                <w:rFonts w:ascii="Arial" w:hAnsi="Arial" w:cs="Arial"/>
              </w:rPr>
              <w:t>Strongly</w:t>
            </w:r>
          </w:p>
          <w:p w14:paraId="6278FA6D" w14:textId="77777777" w:rsidR="00034C49" w:rsidRPr="005802E7" w:rsidRDefault="00034C49" w:rsidP="0046214E">
            <w:pPr>
              <w:jc w:val="center"/>
              <w:rPr>
                <w:rFonts w:ascii="Arial" w:hAnsi="Arial" w:cs="Arial"/>
              </w:rPr>
            </w:pPr>
            <w:r w:rsidRPr="005802E7">
              <w:rPr>
                <w:rFonts w:ascii="Arial" w:hAnsi="Arial" w:cs="Arial"/>
              </w:rPr>
              <w:t xml:space="preserve"> Agree</w:t>
            </w:r>
          </w:p>
        </w:tc>
        <w:tc>
          <w:tcPr>
            <w:tcW w:w="369" w:type="pct"/>
            <w:textDirection w:val="btLr"/>
            <w:vAlign w:val="center"/>
          </w:tcPr>
          <w:p w14:paraId="562C13B8" w14:textId="77777777" w:rsidR="00034C49" w:rsidRPr="005802E7" w:rsidRDefault="00034C49" w:rsidP="0046214E">
            <w:pPr>
              <w:jc w:val="center"/>
              <w:rPr>
                <w:rFonts w:ascii="Arial" w:hAnsi="Arial" w:cs="Arial"/>
              </w:rPr>
            </w:pPr>
            <w:r w:rsidRPr="005802E7">
              <w:rPr>
                <w:rFonts w:ascii="Arial" w:hAnsi="Arial" w:cs="Arial"/>
              </w:rPr>
              <w:t>Agree</w:t>
            </w:r>
          </w:p>
        </w:tc>
        <w:tc>
          <w:tcPr>
            <w:tcW w:w="369" w:type="pct"/>
            <w:textDirection w:val="btLr"/>
            <w:vAlign w:val="center"/>
          </w:tcPr>
          <w:p w14:paraId="73FD57CD" w14:textId="77777777" w:rsidR="00034C49" w:rsidRPr="005802E7" w:rsidRDefault="00034C49" w:rsidP="0046214E">
            <w:pPr>
              <w:jc w:val="center"/>
              <w:rPr>
                <w:rFonts w:ascii="Arial" w:hAnsi="Arial" w:cs="Arial"/>
              </w:rPr>
            </w:pPr>
            <w:r w:rsidRPr="005802E7">
              <w:rPr>
                <w:rFonts w:ascii="Arial" w:hAnsi="Arial" w:cs="Arial"/>
              </w:rPr>
              <w:t xml:space="preserve">Undecided </w:t>
            </w:r>
          </w:p>
        </w:tc>
        <w:tc>
          <w:tcPr>
            <w:tcW w:w="317" w:type="pct"/>
            <w:textDirection w:val="btLr"/>
            <w:vAlign w:val="center"/>
          </w:tcPr>
          <w:p w14:paraId="591E4B22" w14:textId="77777777" w:rsidR="00034C49" w:rsidRPr="005802E7" w:rsidRDefault="00034C49" w:rsidP="0046214E">
            <w:pPr>
              <w:jc w:val="center"/>
              <w:rPr>
                <w:rFonts w:ascii="Arial" w:hAnsi="Arial" w:cs="Arial"/>
              </w:rPr>
            </w:pPr>
            <w:r w:rsidRPr="005802E7">
              <w:rPr>
                <w:rFonts w:ascii="Arial" w:hAnsi="Arial" w:cs="Arial"/>
              </w:rPr>
              <w:t>Disagree</w:t>
            </w:r>
          </w:p>
        </w:tc>
        <w:tc>
          <w:tcPr>
            <w:tcW w:w="375" w:type="pct"/>
            <w:textDirection w:val="btLr"/>
            <w:vAlign w:val="center"/>
          </w:tcPr>
          <w:p w14:paraId="7A353456" w14:textId="77777777" w:rsidR="00034C49" w:rsidRPr="005802E7" w:rsidRDefault="00034C49" w:rsidP="0046214E">
            <w:pPr>
              <w:jc w:val="center"/>
              <w:rPr>
                <w:rFonts w:ascii="Arial" w:hAnsi="Arial" w:cs="Arial"/>
              </w:rPr>
            </w:pPr>
            <w:r w:rsidRPr="005802E7">
              <w:rPr>
                <w:rFonts w:ascii="Arial" w:hAnsi="Arial" w:cs="Arial"/>
              </w:rPr>
              <w:t>Strongly Disagree</w:t>
            </w:r>
          </w:p>
        </w:tc>
        <w:tc>
          <w:tcPr>
            <w:tcW w:w="492" w:type="pct"/>
            <w:textDirection w:val="btLr"/>
            <w:vAlign w:val="center"/>
          </w:tcPr>
          <w:p w14:paraId="6625B10A" w14:textId="77777777" w:rsidR="00034C49" w:rsidRPr="005802E7" w:rsidRDefault="00034C49" w:rsidP="0046214E">
            <w:pPr>
              <w:ind w:left="113" w:right="113"/>
              <w:jc w:val="center"/>
              <w:rPr>
                <w:rFonts w:ascii="Arial" w:hAnsi="Arial" w:cs="Arial"/>
                <w:b/>
              </w:rPr>
            </w:pPr>
            <w:r w:rsidRPr="005802E7">
              <w:rPr>
                <w:rFonts w:ascii="Arial" w:hAnsi="Arial" w:cs="Arial"/>
                <w:b/>
              </w:rPr>
              <w:t>Total</w:t>
            </w:r>
          </w:p>
        </w:tc>
      </w:tr>
      <w:tr w:rsidR="00034C49" w:rsidRPr="005802E7" w14:paraId="3F2A59C2" w14:textId="77777777" w:rsidTr="005802E7">
        <w:trPr>
          <w:trHeight w:val="284"/>
        </w:trPr>
        <w:tc>
          <w:tcPr>
            <w:tcW w:w="1860" w:type="pct"/>
            <w:vMerge w:val="restart"/>
          </w:tcPr>
          <w:p w14:paraId="298DA213" w14:textId="77777777" w:rsidR="00034C49" w:rsidRPr="005802E7" w:rsidRDefault="00034C49" w:rsidP="0046214E">
            <w:pPr>
              <w:rPr>
                <w:rFonts w:ascii="Arial" w:hAnsi="Arial" w:cs="Arial"/>
              </w:rPr>
            </w:pPr>
            <w:r w:rsidRPr="005802E7">
              <w:rPr>
                <w:rFonts w:ascii="Arial" w:hAnsi="Arial" w:cs="Arial"/>
              </w:rPr>
              <w:t xml:space="preserve">The water supply function of </w:t>
            </w:r>
            <w:proofErr w:type="spellStart"/>
            <w:r w:rsidRPr="005802E7">
              <w:rPr>
                <w:rFonts w:ascii="Arial" w:hAnsi="Arial" w:cs="Arial"/>
              </w:rPr>
              <w:t>Yenice</w:t>
            </w:r>
            <w:proofErr w:type="spellEnd"/>
            <w:r w:rsidRPr="005802E7">
              <w:rPr>
                <w:rFonts w:ascii="Arial" w:hAnsi="Arial" w:cs="Arial"/>
              </w:rPr>
              <w:t xml:space="preserve"> Forests affects the quality of our daily lives.</w:t>
            </w:r>
          </w:p>
        </w:tc>
        <w:tc>
          <w:tcPr>
            <w:tcW w:w="802" w:type="pct"/>
          </w:tcPr>
          <w:p w14:paraId="398F8433" w14:textId="77777777" w:rsidR="00034C49" w:rsidRPr="005802E7" w:rsidRDefault="00034C49" w:rsidP="0046214E">
            <w:pPr>
              <w:jc w:val="both"/>
              <w:rPr>
                <w:rFonts w:ascii="Arial" w:hAnsi="Arial" w:cs="Arial"/>
              </w:rPr>
            </w:pPr>
            <w:r w:rsidRPr="005802E7">
              <w:rPr>
                <w:rFonts w:ascii="Arial" w:hAnsi="Arial" w:cs="Arial"/>
              </w:rPr>
              <w:t>Frequencies</w:t>
            </w:r>
          </w:p>
        </w:tc>
        <w:tc>
          <w:tcPr>
            <w:tcW w:w="415" w:type="pct"/>
          </w:tcPr>
          <w:p w14:paraId="51CF7570" w14:textId="77777777" w:rsidR="00034C49" w:rsidRPr="005802E7" w:rsidRDefault="00034C49" w:rsidP="0046214E">
            <w:pPr>
              <w:jc w:val="center"/>
              <w:rPr>
                <w:rFonts w:ascii="Arial" w:hAnsi="Arial" w:cs="Arial"/>
              </w:rPr>
            </w:pPr>
            <w:r w:rsidRPr="005802E7">
              <w:rPr>
                <w:rFonts w:ascii="Arial" w:hAnsi="Arial" w:cs="Arial"/>
              </w:rPr>
              <w:t>167</w:t>
            </w:r>
          </w:p>
        </w:tc>
        <w:tc>
          <w:tcPr>
            <w:tcW w:w="369" w:type="pct"/>
          </w:tcPr>
          <w:p w14:paraId="1ED92C85" w14:textId="77777777" w:rsidR="00034C49" w:rsidRPr="005802E7" w:rsidRDefault="00034C49" w:rsidP="0046214E">
            <w:pPr>
              <w:jc w:val="center"/>
              <w:rPr>
                <w:rFonts w:ascii="Arial" w:hAnsi="Arial" w:cs="Arial"/>
              </w:rPr>
            </w:pPr>
            <w:r w:rsidRPr="005802E7">
              <w:rPr>
                <w:rFonts w:ascii="Arial" w:hAnsi="Arial" w:cs="Arial"/>
              </w:rPr>
              <w:t>49</w:t>
            </w:r>
          </w:p>
        </w:tc>
        <w:tc>
          <w:tcPr>
            <w:tcW w:w="369" w:type="pct"/>
          </w:tcPr>
          <w:p w14:paraId="0C8DB433" w14:textId="77777777" w:rsidR="00034C49" w:rsidRPr="005802E7" w:rsidRDefault="00034C49" w:rsidP="0046214E">
            <w:pPr>
              <w:jc w:val="center"/>
              <w:rPr>
                <w:rFonts w:ascii="Arial" w:hAnsi="Arial" w:cs="Arial"/>
              </w:rPr>
            </w:pPr>
            <w:r w:rsidRPr="005802E7">
              <w:rPr>
                <w:rFonts w:ascii="Arial" w:hAnsi="Arial" w:cs="Arial"/>
              </w:rPr>
              <w:t>1</w:t>
            </w:r>
          </w:p>
        </w:tc>
        <w:tc>
          <w:tcPr>
            <w:tcW w:w="317" w:type="pct"/>
          </w:tcPr>
          <w:p w14:paraId="3346BFC0" w14:textId="77777777" w:rsidR="00034C49" w:rsidRPr="005802E7" w:rsidRDefault="00034C49" w:rsidP="0046214E">
            <w:pPr>
              <w:jc w:val="center"/>
              <w:rPr>
                <w:rFonts w:ascii="Arial" w:hAnsi="Arial" w:cs="Arial"/>
              </w:rPr>
            </w:pPr>
            <w:r w:rsidRPr="005802E7">
              <w:rPr>
                <w:rFonts w:ascii="Arial" w:hAnsi="Arial" w:cs="Arial"/>
              </w:rPr>
              <w:t>2</w:t>
            </w:r>
          </w:p>
        </w:tc>
        <w:tc>
          <w:tcPr>
            <w:tcW w:w="375" w:type="pct"/>
          </w:tcPr>
          <w:p w14:paraId="3C36FD92" w14:textId="77777777" w:rsidR="00034C49" w:rsidRPr="005802E7" w:rsidRDefault="00034C49" w:rsidP="0046214E">
            <w:pPr>
              <w:jc w:val="center"/>
              <w:rPr>
                <w:rFonts w:ascii="Arial" w:hAnsi="Arial" w:cs="Arial"/>
              </w:rPr>
            </w:pPr>
            <w:r w:rsidRPr="005802E7">
              <w:rPr>
                <w:rFonts w:ascii="Arial" w:hAnsi="Arial" w:cs="Arial"/>
              </w:rPr>
              <w:t>-</w:t>
            </w:r>
          </w:p>
        </w:tc>
        <w:tc>
          <w:tcPr>
            <w:tcW w:w="492" w:type="pct"/>
          </w:tcPr>
          <w:p w14:paraId="24AA9532" w14:textId="77777777" w:rsidR="00034C49" w:rsidRPr="005802E7" w:rsidRDefault="00034C49" w:rsidP="0046214E">
            <w:pPr>
              <w:jc w:val="center"/>
              <w:rPr>
                <w:rFonts w:ascii="Arial" w:hAnsi="Arial" w:cs="Arial"/>
                <w:b/>
              </w:rPr>
            </w:pPr>
            <w:r w:rsidRPr="005802E7">
              <w:rPr>
                <w:rFonts w:ascii="Arial" w:hAnsi="Arial" w:cs="Arial"/>
                <w:b/>
              </w:rPr>
              <w:t>219</w:t>
            </w:r>
          </w:p>
        </w:tc>
      </w:tr>
      <w:tr w:rsidR="00034C49" w:rsidRPr="005802E7" w14:paraId="49DD32D3" w14:textId="77777777" w:rsidTr="005802E7">
        <w:trPr>
          <w:trHeight w:val="284"/>
        </w:trPr>
        <w:tc>
          <w:tcPr>
            <w:tcW w:w="1860" w:type="pct"/>
            <w:vMerge/>
          </w:tcPr>
          <w:p w14:paraId="56C242F7" w14:textId="77777777" w:rsidR="00034C49" w:rsidRPr="005802E7" w:rsidRDefault="00034C49" w:rsidP="0046214E">
            <w:pPr>
              <w:rPr>
                <w:rFonts w:ascii="Arial" w:hAnsi="Arial" w:cs="Arial"/>
              </w:rPr>
            </w:pPr>
          </w:p>
        </w:tc>
        <w:tc>
          <w:tcPr>
            <w:tcW w:w="802" w:type="pct"/>
          </w:tcPr>
          <w:p w14:paraId="758FCF40" w14:textId="77777777" w:rsidR="00034C49" w:rsidRPr="005802E7" w:rsidRDefault="00034C49" w:rsidP="0046214E">
            <w:pPr>
              <w:jc w:val="both"/>
              <w:rPr>
                <w:rFonts w:ascii="Arial" w:hAnsi="Arial" w:cs="Arial"/>
              </w:rPr>
            </w:pPr>
            <w:r w:rsidRPr="005802E7">
              <w:rPr>
                <w:rFonts w:ascii="Arial" w:hAnsi="Arial" w:cs="Arial"/>
              </w:rPr>
              <w:t>Ratio (%)</w:t>
            </w:r>
          </w:p>
        </w:tc>
        <w:tc>
          <w:tcPr>
            <w:tcW w:w="415" w:type="pct"/>
          </w:tcPr>
          <w:p w14:paraId="290EBC11" w14:textId="77777777" w:rsidR="00034C49" w:rsidRPr="005802E7" w:rsidRDefault="00034C49" w:rsidP="0046214E">
            <w:pPr>
              <w:jc w:val="center"/>
              <w:rPr>
                <w:rFonts w:ascii="Arial" w:hAnsi="Arial" w:cs="Arial"/>
              </w:rPr>
            </w:pPr>
            <w:r w:rsidRPr="005802E7">
              <w:rPr>
                <w:rFonts w:ascii="Arial" w:hAnsi="Arial" w:cs="Arial"/>
              </w:rPr>
              <w:t>76.3</w:t>
            </w:r>
          </w:p>
        </w:tc>
        <w:tc>
          <w:tcPr>
            <w:tcW w:w="369" w:type="pct"/>
          </w:tcPr>
          <w:p w14:paraId="3551AEB8" w14:textId="77777777" w:rsidR="00034C49" w:rsidRPr="005802E7" w:rsidRDefault="00034C49" w:rsidP="0046214E">
            <w:pPr>
              <w:jc w:val="center"/>
              <w:rPr>
                <w:rFonts w:ascii="Arial" w:hAnsi="Arial" w:cs="Arial"/>
              </w:rPr>
            </w:pPr>
            <w:r w:rsidRPr="005802E7">
              <w:rPr>
                <w:rFonts w:ascii="Arial" w:hAnsi="Arial" w:cs="Arial"/>
              </w:rPr>
              <w:t>22.4</w:t>
            </w:r>
          </w:p>
        </w:tc>
        <w:tc>
          <w:tcPr>
            <w:tcW w:w="369" w:type="pct"/>
          </w:tcPr>
          <w:p w14:paraId="19A89AD1" w14:textId="77777777" w:rsidR="00034C49" w:rsidRPr="005802E7" w:rsidRDefault="00034C49" w:rsidP="0046214E">
            <w:pPr>
              <w:jc w:val="center"/>
              <w:rPr>
                <w:rFonts w:ascii="Arial" w:hAnsi="Arial" w:cs="Arial"/>
              </w:rPr>
            </w:pPr>
            <w:r w:rsidRPr="005802E7">
              <w:rPr>
                <w:rFonts w:ascii="Arial" w:hAnsi="Arial" w:cs="Arial"/>
              </w:rPr>
              <w:t>0.5</w:t>
            </w:r>
          </w:p>
        </w:tc>
        <w:tc>
          <w:tcPr>
            <w:tcW w:w="317" w:type="pct"/>
          </w:tcPr>
          <w:p w14:paraId="744812D3" w14:textId="77777777" w:rsidR="00034C49" w:rsidRPr="005802E7" w:rsidRDefault="00034C49" w:rsidP="0046214E">
            <w:pPr>
              <w:jc w:val="center"/>
              <w:rPr>
                <w:rFonts w:ascii="Arial" w:hAnsi="Arial" w:cs="Arial"/>
              </w:rPr>
            </w:pPr>
            <w:r w:rsidRPr="005802E7">
              <w:rPr>
                <w:rFonts w:ascii="Arial" w:hAnsi="Arial" w:cs="Arial"/>
              </w:rPr>
              <w:t>0.9</w:t>
            </w:r>
          </w:p>
        </w:tc>
        <w:tc>
          <w:tcPr>
            <w:tcW w:w="375" w:type="pct"/>
          </w:tcPr>
          <w:p w14:paraId="0C070CC3" w14:textId="77777777" w:rsidR="00034C49" w:rsidRPr="005802E7" w:rsidRDefault="00034C49" w:rsidP="0046214E">
            <w:pPr>
              <w:jc w:val="center"/>
              <w:rPr>
                <w:rFonts w:ascii="Arial" w:hAnsi="Arial" w:cs="Arial"/>
              </w:rPr>
            </w:pPr>
            <w:r w:rsidRPr="005802E7">
              <w:rPr>
                <w:rFonts w:ascii="Arial" w:hAnsi="Arial" w:cs="Arial"/>
              </w:rPr>
              <w:t>-</w:t>
            </w:r>
          </w:p>
        </w:tc>
        <w:tc>
          <w:tcPr>
            <w:tcW w:w="492" w:type="pct"/>
          </w:tcPr>
          <w:p w14:paraId="05813BBB" w14:textId="77777777" w:rsidR="00034C49" w:rsidRPr="005802E7" w:rsidRDefault="00034C49" w:rsidP="0046214E">
            <w:pPr>
              <w:jc w:val="center"/>
              <w:rPr>
                <w:rFonts w:ascii="Arial" w:hAnsi="Arial" w:cs="Arial"/>
                <w:b/>
              </w:rPr>
            </w:pPr>
            <w:r w:rsidRPr="005802E7">
              <w:rPr>
                <w:rFonts w:ascii="Arial" w:hAnsi="Arial" w:cs="Arial"/>
                <w:b/>
              </w:rPr>
              <w:t>100.0</w:t>
            </w:r>
          </w:p>
        </w:tc>
      </w:tr>
      <w:tr w:rsidR="00034C49" w:rsidRPr="005802E7" w14:paraId="73B46E2D" w14:textId="77777777" w:rsidTr="005802E7">
        <w:trPr>
          <w:trHeight w:val="284"/>
        </w:trPr>
        <w:tc>
          <w:tcPr>
            <w:tcW w:w="1860" w:type="pct"/>
            <w:vMerge w:val="restart"/>
          </w:tcPr>
          <w:p w14:paraId="45F3A3D7" w14:textId="77777777" w:rsidR="00034C49" w:rsidRPr="005802E7" w:rsidRDefault="00034C49" w:rsidP="0046214E">
            <w:pPr>
              <w:rPr>
                <w:rFonts w:ascii="Arial" w:hAnsi="Arial" w:cs="Arial"/>
              </w:rPr>
            </w:pPr>
            <w:proofErr w:type="spellStart"/>
            <w:r w:rsidRPr="005802E7">
              <w:rPr>
                <w:rFonts w:ascii="Arial" w:hAnsi="Arial" w:cs="Arial"/>
              </w:rPr>
              <w:t>Yenice</w:t>
            </w:r>
            <w:proofErr w:type="spellEnd"/>
            <w:r w:rsidRPr="005802E7">
              <w:rPr>
                <w:rFonts w:ascii="Arial" w:hAnsi="Arial" w:cs="Arial"/>
              </w:rPr>
              <w:t xml:space="preserve"> Forests provide a variety of benefits such as quality drinking water supply and agricultural irrigation.</w:t>
            </w:r>
          </w:p>
        </w:tc>
        <w:tc>
          <w:tcPr>
            <w:tcW w:w="802" w:type="pct"/>
          </w:tcPr>
          <w:p w14:paraId="2EE14B1E" w14:textId="77777777" w:rsidR="00034C49" w:rsidRPr="005802E7" w:rsidRDefault="00034C49" w:rsidP="0046214E">
            <w:pPr>
              <w:jc w:val="both"/>
              <w:rPr>
                <w:rFonts w:ascii="Arial" w:hAnsi="Arial" w:cs="Arial"/>
              </w:rPr>
            </w:pPr>
            <w:r w:rsidRPr="005802E7">
              <w:rPr>
                <w:rFonts w:ascii="Arial" w:hAnsi="Arial" w:cs="Arial"/>
              </w:rPr>
              <w:t>Frequencies</w:t>
            </w:r>
          </w:p>
        </w:tc>
        <w:tc>
          <w:tcPr>
            <w:tcW w:w="415" w:type="pct"/>
          </w:tcPr>
          <w:p w14:paraId="140B99D7" w14:textId="77777777" w:rsidR="00034C49" w:rsidRPr="005802E7" w:rsidRDefault="00034C49" w:rsidP="0046214E">
            <w:pPr>
              <w:jc w:val="center"/>
              <w:rPr>
                <w:rFonts w:ascii="Arial" w:hAnsi="Arial" w:cs="Arial"/>
              </w:rPr>
            </w:pPr>
            <w:r w:rsidRPr="005802E7">
              <w:rPr>
                <w:rFonts w:ascii="Arial" w:hAnsi="Arial" w:cs="Arial"/>
              </w:rPr>
              <w:t>150</w:t>
            </w:r>
          </w:p>
        </w:tc>
        <w:tc>
          <w:tcPr>
            <w:tcW w:w="369" w:type="pct"/>
          </w:tcPr>
          <w:p w14:paraId="1C197BB7" w14:textId="77777777" w:rsidR="00034C49" w:rsidRPr="005802E7" w:rsidRDefault="00034C49" w:rsidP="0046214E">
            <w:pPr>
              <w:jc w:val="center"/>
              <w:rPr>
                <w:rFonts w:ascii="Arial" w:hAnsi="Arial" w:cs="Arial"/>
              </w:rPr>
            </w:pPr>
            <w:r w:rsidRPr="005802E7">
              <w:rPr>
                <w:rFonts w:ascii="Arial" w:hAnsi="Arial" w:cs="Arial"/>
              </w:rPr>
              <w:t>22</w:t>
            </w:r>
          </w:p>
        </w:tc>
        <w:tc>
          <w:tcPr>
            <w:tcW w:w="369" w:type="pct"/>
          </w:tcPr>
          <w:p w14:paraId="18ABCE36" w14:textId="77777777" w:rsidR="00034C49" w:rsidRPr="005802E7" w:rsidRDefault="00034C49" w:rsidP="0046214E">
            <w:pPr>
              <w:jc w:val="center"/>
              <w:rPr>
                <w:rFonts w:ascii="Arial" w:hAnsi="Arial" w:cs="Arial"/>
              </w:rPr>
            </w:pPr>
            <w:r w:rsidRPr="005802E7">
              <w:rPr>
                <w:rFonts w:ascii="Arial" w:hAnsi="Arial" w:cs="Arial"/>
              </w:rPr>
              <w:t>36</w:t>
            </w:r>
          </w:p>
        </w:tc>
        <w:tc>
          <w:tcPr>
            <w:tcW w:w="317" w:type="pct"/>
          </w:tcPr>
          <w:p w14:paraId="12129FF9" w14:textId="77777777" w:rsidR="00034C49" w:rsidRPr="005802E7" w:rsidRDefault="00034C49" w:rsidP="0046214E">
            <w:pPr>
              <w:jc w:val="center"/>
              <w:rPr>
                <w:rFonts w:ascii="Arial" w:hAnsi="Arial" w:cs="Arial"/>
              </w:rPr>
            </w:pPr>
            <w:r w:rsidRPr="005802E7">
              <w:rPr>
                <w:rFonts w:ascii="Arial" w:hAnsi="Arial" w:cs="Arial"/>
              </w:rPr>
              <w:t>8</w:t>
            </w:r>
          </w:p>
        </w:tc>
        <w:tc>
          <w:tcPr>
            <w:tcW w:w="375" w:type="pct"/>
          </w:tcPr>
          <w:p w14:paraId="6F8FC954" w14:textId="77777777" w:rsidR="00034C49" w:rsidRPr="005802E7" w:rsidRDefault="00034C49" w:rsidP="0046214E">
            <w:pPr>
              <w:jc w:val="center"/>
              <w:rPr>
                <w:rFonts w:ascii="Arial" w:hAnsi="Arial" w:cs="Arial"/>
              </w:rPr>
            </w:pPr>
            <w:r w:rsidRPr="005802E7">
              <w:rPr>
                <w:rFonts w:ascii="Arial" w:hAnsi="Arial" w:cs="Arial"/>
              </w:rPr>
              <w:t>3</w:t>
            </w:r>
          </w:p>
        </w:tc>
        <w:tc>
          <w:tcPr>
            <w:tcW w:w="492" w:type="pct"/>
          </w:tcPr>
          <w:p w14:paraId="7A2B8C5B" w14:textId="77777777" w:rsidR="00034C49" w:rsidRPr="005802E7" w:rsidRDefault="00034C49" w:rsidP="0046214E">
            <w:pPr>
              <w:jc w:val="center"/>
              <w:rPr>
                <w:rFonts w:ascii="Arial" w:hAnsi="Arial" w:cs="Arial"/>
                <w:b/>
              </w:rPr>
            </w:pPr>
            <w:r w:rsidRPr="005802E7">
              <w:rPr>
                <w:rFonts w:ascii="Arial" w:hAnsi="Arial" w:cs="Arial"/>
                <w:b/>
              </w:rPr>
              <w:t>219</w:t>
            </w:r>
          </w:p>
        </w:tc>
      </w:tr>
      <w:tr w:rsidR="00034C49" w:rsidRPr="005802E7" w14:paraId="6516B9C7" w14:textId="77777777" w:rsidTr="005802E7">
        <w:trPr>
          <w:trHeight w:val="284"/>
        </w:trPr>
        <w:tc>
          <w:tcPr>
            <w:tcW w:w="1860" w:type="pct"/>
            <w:vMerge/>
          </w:tcPr>
          <w:p w14:paraId="6BF39C92" w14:textId="77777777" w:rsidR="00034C49" w:rsidRPr="005802E7" w:rsidRDefault="00034C49" w:rsidP="0046214E">
            <w:pPr>
              <w:rPr>
                <w:rFonts w:ascii="Arial" w:hAnsi="Arial" w:cs="Arial"/>
              </w:rPr>
            </w:pPr>
          </w:p>
        </w:tc>
        <w:tc>
          <w:tcPr>
            <w:tcW w:w="802" w:type="pct"/>
          </w:tcPr>
          <w:p w14:paraId="7BCA805A" w14:textId="77777777" w:rsidR="00034C49" w:rsidRPr="005802E7" w:rsidRDefault="00034C49" w:rsidP="0046214E">
            <w:pPr>
              <w:jc w:val="both"/>
              <w:rPr>
                <w:rFonts w:ascii="Arial" w:hAnsi="Arial" w:cs="Arial"/>
              </w:rPr>
            </w:pPr>
            <w:r w:rsidRPr="005802E7">
              <w:rPr>
                <w:rFonts w:ascii="Arial" w:hAnsi="Arial" w:cs="Arial"/>
              </w:rPr>
              <w:t>Ratio (%)</w:t>
            </w:r>
          </w:p>
        </w:tc>
        <w:tc>
          <w:tcPr>
            <w:tcW w:w="415" w:type="pct"/>
          </w:tcPr>
          <w:p w14:paraId="22AAEB84" w14:textId="77777777" w:rsidR="00034C49" w:rsidRPr="005802E7" w:rsidRDefault="00034C49" w:rsidP="0046214E">
            <w:pPr>
              <w:jc w:val="center"/>
              <w:rPr>
                <w:rFonts w:ascii="Arial" w:hAnsi="Arial" w:cs="Arial"/>
              </w:rPr>
            </w:pPr>
            <w:r w:rsidRPr="005802E7">
              <w:rPr>
                <w:rFonts w:ascii="Arial" w:hAnsi="Arial" w:cs="Arial"/>
              </w:rPr>
              <w:t>68.5</w:t>
            </w:r>
          </w:p>
        </w:tc>
        <w:tc>
          <w:tcPr>
            <w:tcW w:w="369" w:type="pct"/>
          </w:tcPr>
          <w:p w14:paraId="1219F34F" w14:textId="77777777" w:rsidR="00034C49" w:rsidRPr="005802E7" w:rsidRDefault="00034C49" w:rsidP="0046214E">
            <w:pPr>
              <w:jc w:val="center"/>
              <w:rPr>
                <w:rFonts w:ascii="Arial" w:hAnsi="Arial" w:cs="Arial"/>
              </w:rPr>
            </w:pPr>
            <w:r w:rsidRPr="005802E7">
              <w:rPr>
                <w:rFonts w:ascii="Arial" w:hAnsi="Arial" w:cs="Arial"/>
              </w:rPr>
              <w:t>10.0</w:t>
            </w:r>
          </w:p>
        </w:tc>
        <w:tc>
          <w:tcPr>
            <w:tcW w:w="369" w:type="pct"/>
          </w:tcPr>
          <w:p w14:paraId="0897D4B3" w14:textId="77777777" w:rsidR="00034C49" w:rsidRPr="005802E7" w:rsidRDefault="00034C49" w:rsidP="0046214E">
            <w:pPr>
              <w:jc w:val="center"/>
              <w:rPr>
                <w:rFonts w:ascii="Arial" w:hAnsi="Arial" w:cs="Arial"/>
              </w:rPr>
            </w:pPr>
            <w:r w:rsidRPr="005802E7">
              <w:rPr>
                <w:rFonts w:ascii="Arial" w:hAnsi="Arial" w:cs="Arial"/>
              </w:rPr>
              <w:t>16.4</w:t>
            </w:r>
          </w:p>
        </w:tc>
        <w:tc>
          <w:tcPr>
            <w:tcW w:w="317" w:type="pct"/>
          </w:tcPr>
          <w:p w14:paraId="43C796F1" w14:textId="77777777" w:rsidR="00034C49" w:rsidRPr="005802E7" w:rsidRDefault="00034C49" w:rsidP="0046214E">
            <w:pPr>
              <w:jc w:val="center"/>
              <w:rPr>
                <w:rFonts w:ascii="Arial" w:hAnsi="Arial" w:cs="Arial"/>
              </w:rPr>
            </w:pPr>
            <w:r w:rsidRPr="005802E7">
              <w:rPr>
                <w:rFonts w:ascii="Arial" w:hAnsi="Arial" w:cs="Arial"/>
              </w:rPr>
              <w:t>3.7</w:t>
            </w:r>
          </w:p>
        </w:tc>
        <w:tc>
          <w:tcPr>
            <w:tcW w:w="375" w:type="pct"/>
          </w:tcPr>
          <w:p w14:paraId="5AF67311" w14:textId="77777777" w:rsidR="00034C49" w:rsidRPr="005802E7" w:rsidRDefault="00034C49" w:rsidP="0046214E">
            <w:pPr>
              <w:jc w:val="center"/>
              <w:rPr>
                <w:rFonts w:ascii="Arial" w:hAnsi="Arial" w:cs="Arial"/>
              </w:rPr>
            </w:pPr>
            <w:r w:rsidRPr="005802E7">
              <w:rPr>
                <w:rFonts w:ascii="Arial" w:hAnsi="Arial" w:cs="Arial"/>
              </w:rPr>
              <w:t>1.4</w:t>
            </w:r>
          </w:p>
        </w:tc>
        <w:tc>
          <w:tcPr>
            <w:tcW w:w="492" w:type="pct"/>
          </w:tcPr>
          <w:p w14:paraId="3BA93302" w14:textId="77777777" w:rsidR="00034C49" w:rsidRPr="005802E7" w:rsidRDefault="00034C49" w:rsidP="0046214E">
            <w:pPr>
              <w:jc w:val="center"/>
              <w:rPr>
                <w:rFonts w:ascii="Arial" w:hAnsi="Arial" w:cs="Arial"/>
                <w:b/>
              </w:rPr>
            </w:pPr>
            <w:r w:rsidRPr="005802E7">
              <w:rPr>
                <w:rFonts w:ascii="Arial" w:hAnsi="Arial" w:cs="Arial"/>
                <w:b/>
              </w:rPr>
              <w:t>100.0</w:t>
            </w:r>
          </w:p>
        </w:tc>
      </w:tr>
      <w:tr w:rsidR="00034C49" w:rsidRPr="005802E7" w14:paraId="6CC42BE5" w14:textId="77777777" w:rsidTr="005802E7">
        <w:trPr>
          <w:trHeight w:val="284"/>
        </w:trPr>
        <w:tc>
          <w:tcPr>
            <w:tcW w:w="1860" w:type="pct"/>
            <w:vMerge w:val="restart"/>
          </w:tcPr>
          <w:p w14:paraId="33E1F045" w14:textId="77777777" w:rsidR="00034C49" w:rsidRPr="005802E7" w:rsidRDefault="00034C49" w:rsidP="0046214E">
            <w:pPr>
              <w:rPr>
                <w:rFonts w:ascii="Arial" w:hAnsi="Arial" w:cs="Arial"/>
              </w:rPr>
            </w:pPr>
            <w:r w:rsidRPr="005802E7">
              <w:rPr>
                <w:rFonts w:ascii="Arial" w:hAnsi="Arial" w:cs="Arial"/>
              </w:rPr>
              <w:t xml:space="preserve">The water supply service of </w:t>
            </w:r>
            <w:proofErr w:type="spellStart"/>
            <w:r w:rsidRPr="005802E7">
              <w:rPr>
                <w:rFonts w:ascii="Arial" w:hAnsi="Arial" w:cs="Arial"/>
              </w:rPr>
              <w:t>Yenice</w:t>
            </w:r>
            <w:proofErr w:type="spellEnd"/>
            <w:r w:rsidRPr="005802E7">
              <w:rPr>
                <w:rFonts w:ascii="Arial" w:hAnsi="Arial" w:cs="Arial"/>
              </w:rPr>
              <w:t xml:space="preserve"> Forests will continue in the future.</w:t>
            </w:r>
          </w:p>
        </w:tc>
        <w:tc>
          <w:tcPr>
            <w:tcW w:w="802" w:type="pct"/>
          </w:tcPr>
          <w:p w14:paraId="7DCB4CE5" w14:textId="77777777" w:rsidR="00034C49" w:rsidRPr="005802E7" w:rsidRDefault="00034C49" w:rsidP="0046214E">
            <w:pPr>
              <w:jc w:val="both"/>
              <w:rPr>
                <w:rFonts w:ascii="Arial" w:hAnsi="Arial" w:cs="Arial"/>
              </w:rPr>
            </w:pPr>
            <w:r w:rsidRPr="005802E7">
              <w:rPr>
                <w:rFonts w:ascii="Arial" w:hAnsi="Arial" w:cs="Arial"/>
              </w:rPr>
              <w:t>Frequencies</w:t>
            </w:r>
          </w:p>
        </w:tc>
        <w:tc>
          <w:tcPr>
            <w:tcW w:w="415" w:type="pct"/>
          </w:tcPr>
          <w:p w14:paraId="7B51F87B" w14:textId="77777777" w:rsidR="00034C49" w:rsidRPr="005802E7" w:rsidRDefault="00034C49" w:rsidP="0046214E">
            <w:pPr>
              <w:jc w:val="center"/>
              <w:rPr>
                <w:rFonts w:ascii="Arial" w:hAnsi="Arial" w:cs="Arial"/>
              </w:rPr>
            </w:pPr>
            <w:r w:rsidRPr="005802E7">
              <w:rPr>
                <w:rFonts w:ascii="Arial" w:hAnsi="Arial" w:cs="Arial"/>
              </w:rPr>
              <w:t>66</w:t>
            </w:r>
          </w:p>
        </w:tc>
        <w:tc>
          <w:tcPr>
            <w:tcW w:w="369" w:type="pct"/>
          </w:tcPr>
          <w:p w14:paraId="12B67A4D" w14:textId="77777777" w:rsidR="00034C49" w:rsidRPr="005802E7" w:rsidRDefault="00034C49" w:rsidP="0046214E">
            <w:pPr>
              <w:jc w:val="center"/>
              <w:rPr>
                <w:rFonts w:ascii="Arial" w:hAnsi="Arial" w:cs="Arial"/>
              </w:rPr>
            </w:pPr>
            <w:r w:rsidRPr="005802E7">
              <w:rPr>
                <w:rFonts w:ascii="Arial" w:hAnsi="Arial" w:cs="Arial"/>
              </w:rPr>
              <w:t>23</w:t>
            </w:r>
          </w:p>
        </w:tc>
        <w:tc>
          <w:tcPr>
            <w:tcW w:w="369" w:type="pct"/>
          </w:tcPr>
          <w:p w14:paraId="7D7E99EF" w14:textId="77777777" w:rsidR="00034C49" w:rsidRPr="005802E7" w:rsidRDefault="00034C49" w:rsidP="0046214E">
            <w:pPr>
              <w:jc w:val="center"/>
              <w:rPr>
                <w:rFonts w:ascii="Arial" w:hAnsi="Arial" w:cs="Arial"/>
              </w:rPr>
            </w:pPr>
            <w:r w:rsidRPr="005802E7">
              <w:rPr>
                <w:rFonts w:ascii="Arial" w:hAnsi="Arial" w:cs="Arial"/>
              </w:rPr>
              <w:t>51</w:t>
            </w:r>
          </w:p>
        </w:tc>
        <w:tc>
          <w:tcPr>
            <w:tcW w:w="317" w:type="pct"/>
          </w:tcPr>
          <w:p w14:paraId="7CE46E57" w14:textId="77777777" w:rsidR="00034C49" w:rsidRPr="005802E7" w:rsidRDefault="00034C49" w:rsidP="0046214E">
            <w:pPr>
              <w:jc w:val="center"/>
              <w:rPr>
                <w:rFonts w:ascii="Arial" w:hAnsi="Arial" w:cs="Arial"/>
              </w:rPr>
            </w:pPr>
            <w:r w:rsidRPr="005802E7">
              <w:rPr>
                <w:rFonts w:ascii="Arial" w:hAnsi="Arial" w:cs="Arial"/>
              </w:rPr>
              <w:t>21</w:t>
            </w:r>
          </w:p>
        </w:tc>
        <w:tc>
          <w:tcPr>
            <w:tcW w:w="375" w:type="pct"/>
          </w:tcPr>
          <w:p w14:paraId="6269FE02" w14:textId="77777777" w:rsidR="00034C49" w:rsidRPr="005802E7" w:rsidRDefault="00034C49" w:rsidP="0046214E">
            <w:pPr>
              <w:jc w:val="center"/>
              <w:rPr>
                <w:rFonts w:ascii="Arial" w:hAnsi="Arial" w:cs="Arial"/>
              </w:rPr>
            </w:pPr>
            <w:r w:rsidRPr="005802E7">
              <w:rPr>
                <w:rFonts w:ascii="Arial" w:hAnsi="Arial" w:cs="Arial"/>
              </w:rPr>
              <w:t>58</w:t>
            </w:r>
          </w:p>
        </w:tc>
        <w:tc>
          <w:tcPr>
            <w:tcW w:w="492" w:type="pct"/>
          </w:tcPr>
          <w:p w14:paraId="17427D0D" w14:textId="77777777" w:rsidR="00034C49" w:rsidRPr="005802E7" w:rsidRDefault="00034C49" w:rsidP="0046214E">
            <w:pPr>
              <w:jc w:val="center"/>
              <w:rPr>
                <w:rFonts w:ascii="Arial" w:hAnsi="Arial" w:cs="Arial"/>
                <w:b/>
              </w:rPr>
            </w:pPr>
            <w:r w:rsidRPr="005802E7">
              <w:rPr>
                <w:rFonts w:ascii="Arial" w:hAnsi="Arial" w:cs="Arial"/>
                <w:b/>
              </w:rPr>
              <w:t>219</w:t>
            </w:r>
          </w:p>
        </w:tc>
      </w:tr>
      <w:tr w:rsidR="00034C49" w:rsidRPr="005802E7" w14:paraId="1624C728" w14:textId="77777777" w:rsidTr="005802E7">
        <w:trPr>
          <w:trHeight w:val="284"/>
        </w:trPr>
        <w:tc>
          <w:tcPr>
            <w:tcW w:w="1860" w:type="pct"/>
            <w:vMerge/>
          </w:tcPr>
          <w:p w14:paraId="3CD4D7AB" w14:textId="77777777" w:rsidR="00034C49" w:rsidRPr="005802E7" w:rsidRDefault="00034C49" w:rsidP="0046214E">
            <w:pPr>
              <w:rPr>
                <w:rFonts w:ascii="Arial" w:hAnsi="Arial" w:cs="Arial"/>
              </w:rPr>
            </w:pPr>
          </w:p>
        </w:tc>
        <w:tc>
          <w:tcPr>
            <w:tcW w:w="802" w:type="pct"/>
          </w:tcPr>
          <w:p w14:paraId="4C628F1E" w14:textId="77777777" w:rsidR="00034C49" w:rsidRPr="005802E7" w:rsidRDefault="00034C49" w:rsidP="0046214E">
            <w:pPr>
              <w:jc w:val="both"/>
              <w:rPr>
                <w:rFonts w:ascii="Arial" w:hAnsi="Arial" w:cs="Arial"/>
              </w:rPr>
            </w:pPr>
            <w:r w:rsidRPr="005802E7">
              <w:rPr>
                <w:rFonts w:ascii="Arial" w:hAnsi="Arial" w:cs="Arial"/>
              </w:rPr>
              <w:t>Ratio (%)</w:t>
            </w:r>
          </w:p>
        </w:tc>
        <w:tc>
          <w:tcPr>
            <w:tcW w:w="415" w:type="pct"/>
          </w:tcPr>
          <w:p w14:paraId="7C193D20" w14:textId="77777777" w:rsidR="00034C49" w:rsidRPr="005802E7" w:rsidRDefault="00034C49" w:rsidP="0046214E">
            <w:pPr>
              <w:jc w:val="center"/>
              <w:rPr>
                <w:rFonts w:ascii="Arial" w:hAnsi="Arial" w:cs="Arial"/>
              </w:rPr>
            </w:pPr>
            <w:r w:rsidRPr="005802E7">
              <w:rPr>
                <w:rFonts w:ascii="Arial" w:hAnsi="Arial" w:cs="Arial"/>
              </w:rPr>
              <w:t>30.1</w:t>
            </w:r>
          </w:p>
        </w:tc>
        <w:tc>
          <w:tcPr>
            <w:tcW w:w="369" w:type="pct"/>
          </w:tcPr>
          <w:p w14:paraId="6F4ADC8C" w14:textId="77777777" w:rsidR="00034C49" w:rsidRPr="005802E7" w:rsidRDefault="00034C49" w:rsidP="0046214E">
            <w:pPr>
              <w:jc w:val="center"/>
              <w:rPr>
                <w:rFonts w:ascii="Arial" w:hAnsi="Arial" w:cs="Arial"/>
              </w:rPr>
            </w:pPr>
            <w:r w:rsidRPr="005802E7">
              <w:rPr>
                <w:rFonts w:ascii="Arial" w:hAnsi="Arial" w:cs="Arial"/>
              </w:rPr>
              <w:t>10.5</w:t>
            </w:r>
          </w:p>
        </w:tc>
        <w:tc>
          <w:tcPr>
            <w:tcW w:w="369" w:type="pct"/>
          </w:tcPr>
          <w:p w14:paraId="25FBE4AA" w14:textId="77777777" w:rsidR="00034C49" w:rsidRPr="005802E7" w:rsidRDefault="00034C49" w:rsidP="0046214E">
            <w:pPr>
              <w:jc w:val="center"/>
              <w:rPr>
                <w:rFonts w:ascii="Arial" w:hAnsi="Arial" w:cs="Arial"/>
              </w:rPr>
            </w:pPr>
            <w:r w:rsidRPr="005802E7">
              <w:rPr>
                <w:rFonts w:ascii="Arial" w:hAnsi="Arial" w:cs="Arial"/>
              </w:rPr>
              <w:t>23.3</w:t>
            </w:r>
          </w:p>
        </w:tc>
        <w:tc>
          <w:tcPr>
            <w:tcW w:w="317" w:type="pct"/>
          </w:tcPr>
          <w:p w14:paraId="4B8026B3" w14:textId="77777777" w:rsidR="00034C49" w:rsidRPr="005802E7" w:rsidRDefault="00034C49" w:rsidP="0046214E">
            <w:pPr>
              <w:jc w:val="center"/>
              <w:rPr>
                <w:rFonts w:ascii="Arial" w:hAnsi="Arial" w:cs="Arial"/>
              </w:rPr>
            </w:pPr>
            <w:r w:rsidRPr="005802E7">
              <w:rPr>
                <w:rFonts w:ascii="Arial" w:hAnsi="Arial" w:cs="Arial"/>
              </w:rPr>
              <w:t>9.6</w:t>
            </w:r>
          </w:p>
        </w:tc>
        <w:tc>
          <w:tcPr>
            <w:tcW w:w="375" w:type="pct"/>
          </w:tcPr>
          <w:p w14:paraId="0E596BCF" w14:textId="77777777" w:rsidR="00034C49" w:rsidRPr="005802E7" w:rsidRDefault="00034C49" w:rsidP="0046214E">
            <w:pPr>
              <w:jc w:val="center"/>
              <w:rPr>
                <w:rFonts w:ascii="Arial" w:hAnsi="Arial" w:cs="Arial"/>
              </w:rPr>
            </w:pPr>
            <w:r w:rsidRPr="005802E7">
              <w:rPr>
                <w:rFonts w:ascii="Arial" w:hAnsi="Arial" w:cs="Arial"/>
              </w:rPr>
              <w:t>26.5</w:t>
            </w:r>
          </w:p>
        </w:tc>
        <w:tc>
          <w:tcPr>
            <w:tcW w:w="492" w:type="pct"/>
          </w:tcPr>
          <w:p w14:paraId="1789A251" w14:textId="77777777" w:rsidR="00034C49" w:rsidRPr="005802E7" w:rsidRDefault="00034C49" w:rsidP="0046214E">
            <w:pPr>
              <w:jc w:val="center"/>
              <w:rPr>
                <w:rFonts w:ascii="Arial" w:hAnsi="Arial" w:cs="Arial"/>
                <w:b/>
              </w:rPr>
            </w:pPr>
            <w:r w:rsidRPr="005802E7">
              <w:rPr>
                <w:rFonts w:ascii="Arial" w:hAnsi="Arial" w:cs="Arial"/>
                <w:b/>
              </w:rPr>
              <w:t>100.0</w:t>
            </w:r>
          </w:p>
        </w:tc>
      </w:tr>
      <w:tr w:rsidR="00034C49" w:rsidRPr="005802E7" w14:paraId="1741F68A" w14:textId="77777777" w:rsidTr="005802E7">
        <w:trPr>
          <w:trHeight w:val="284"/>
        </w:trPr>
        <w:tc>
          <w:tcPr>
            <w:tcW w:w="1860" w:type="pct"/>
            <w:vMerge w:val="restart"/>
          </w:tcPr>
          <w:p w14:paraId="1BF9192F" w14:textId="77777777" w:rsidR="00034C49" w:rsidRPr="005802E7" w:rsidRDefault="00034C49" w:rsidP="0046214E">
            <w:pPr>
              <w:rPr>
                <w:rFonts w:ascii="Arial" w:hAnsi="Arial" w:cs="Arial"/>
                <w:noProof/>
              </w:rPr>
            </w:pPr>
            <w:r w:rsidRPr="005802E7">
              <w:rPr>
                <w:rFonts w:ascii="Arial" w:hAnsi="Arial" w:cs="Arial"/>
              </w:rPr>
              <w:t xml:space="preserve">Local community involvement is important to protect the water supply. </w:t>
            </w:r>
          </w:p>
        </w:tc>
        <w:tc>
          <w:tcPr>
            <w:tcW w:w="802" w:type="pct"/>
          </w:tcPr>
          <w:p w14:paraId="3E47D6C6" w14:textId="77777777" w:rsidR="00034C49" w:rsidRPr="005802E7" w:rsidRDefault="00034C49" w:rsidP="0046214E">
            <w:pPr>
              <w:jc w:val="both"/>
              <w:rPr>
                <w:rFonts w:ascii="Arial" w:hAnsi="Arial" w:cs="Arial"/>
              </w:rPr>
            </w:pPr>
            <w:r w:rsidRPr="005802E7">
              <w:rPr>
                <w:rFonts w:ascii="Arial" w:hAnsi="Arial" w:cs="Arial"/>
              </w:rPr>
              <w:t>Frequencies</w:t>
            </w:r>
          </w:p>
        </w:tc>
        <w:tc>
          <w:tcPr>
            <w:tcW w:w="415" w:type="pct"/>
          </w:tcPr>
          <w:p w14:paraId="65073455" w14:textId="77777777" w:rsidR="00034C49" w:rsidRPr="005802E7" w:rsidRDefault="00034C49" w:rsidP="0046214E">
            <w:pPr>
              <w:jc w:val="center"/>
              <w:rPr>
                <w:rFonts w:ascii="Arial" w:hAnsi="Arial" w:cs="Arial"/>
              </w:rPr>
            </w:pPr>
            <w:r w:rsidRPr="005802E7">
              <w:rPr>
                <w:rFonts w:ascii="Arial" w:hAnsi="Arial" w:cs="Arial"/>
              </w:rPr>
              <w:t>136</w:t>
            </w:r>
          </w:p>
        </w:tc>
        <w:tc>
          <w:tcPr>
            <w:tcW w:w="369" w:type="pct"/>
          </w:tcPr>
          <w:p w14:paraId="606F88E1" w14:textId="77777777" w:rsidR="00034C49" w:rsidRPr="005802E7" w:rsidRDefault="00034C49" w:rsidP="0046214E">
            <w:pPr>
              <w:jc w:val="center"/>
              <w:rPr>
                <w:rFonts w:ascii="Arial" w:hAnsi="Arial" w:cs="Arial"/>
              </w:rPr>
            </w:pPr>
            <w:r w:rsidRPr="005802E7">
              <w:rPr>
                <w:rFonts w:ascii="Arial" w:hAnsi="Arial" w:cs="Arial"/>
              </w:rPr>
              <w:t>60</w:t>
            </w:r>
          </w:p>
        </w:tc>
        <w:tc>
          <w:tcPr>
            <w:tcW w:w="369" w:type="pct"/>
          </w:tcPr>
          <w:p w14:paraId="31E2FE13" w14:textId="77777777" w:rsidR="00034C49" w:rsidRPr="005802E7" w:rsidRDefault="00034C49" w:rsidP="0046214E">
            <w:pPr>
              <w:jc w:val="center"/>
              <w:rPr>
                <w:rFonts w:ascii="Arial" w:hAnsi="Arial" w:cs="Arial"/>
              </w:rPr>
            </w:pPr>
            <w:r w:rsidRPr="005802E7">
              <w:rPr>
                <w:rFonts w:ascii="Arial" w:hAnsi="Arial" w:cs="Arial"/>
              </w:rPr>
              <w:t>16</w:t>
            </w:r>
          </w:p>
        </w:tc>
        <w:tc>
          <w:tcPr>
            <w:tcW w:w="317" w:type="pct"/>
          </w:tcPr>
          <w:p w14:paraId="6C39ECAD" w14:textId="77777777" w:rsidR="00034C49" w:rsidRPr="005802E7" w:rsidRDefault="00034C49" w:rsidP="0046214E">
            <w:pPr>
              <w:jc w:val="center"/>
              <w:rPr>
                <w:rFonts w:ascii="Arial" w:hAnsi="Arial" w:cs="Arial"/>
              </w:rPr>
            </w:pPr>
            <w:r w:rsidRPr="005802E7">
              <w:rPr>
                <w:rFonts w:ascii="Arial" w:hAnsi="Arial" w:cs="Arial"/>
              </w:rPr>
              <w:t>3</w:t>
            </w:r>
          </w:p>
        </w:tc>
        <w:tc>
          <w:tcPr>
            <w:tcW w:w="375" w:type="pct"/>
          </w:tcPr>
          <w:p w14:paraId="05399785" w14:textId="77777777" w:rsidR="00034C49" w:rsidRPr="005802E7" w:rsidRDefault="00034C49" w:rsidP="0046214E">
            <w:pPr>
              <w:jc w:val="center"/>
              <w:rPr>
                <w:rFonts w:ascii="Arial" w:hAnsi="Arial" w:cs="Arial"/>
              </w:rPr>
            </w:pPr>
            <w:r w:rsidRPr="005802E7">
              <w:rPr>
                <w:rFonts w:ascii="Arial" w:hAnsi="Arial" w:cs="Arial"/>
              </w:rPr>
              <w:t>3</w:t>
            </w:r>
          </w:p>
        </w:tc>
        <w:tc>
          <w:tcPr>
            <w:tcW w:w="492" w:type="pct"/>
          </w:tcPr>
          <w:p w14:paraId="0D7687BC" w14:textId="77777777" w:rsidR="00034C49" w:rsidRPr="005802E7" w:rsidRDefault="00034C49" w:rsidP="0046214E">
            <w:pPr>
              <w:jc w:val="center"/>
              <w:rPr>
                <w:rFonts w:ascii="Arial" w:hAnsi="Arial" w:cs="Arial"/>
                <w:b/>
              </w:rPr>
            </w:pPr>
            <w:r w:rsidRPr="005802E7">
              <w:rPr>
                <w:rFonts w:ascii="Arial" w:hAnsi="Arial" w:cs="Arial"/>
                <w:b/>
              </w:rPr>
              <w:t>219</w:t>
            </w:r>
          </w:p>
        </w:tc>
      </w:tr>
      <w:tr w:rsidR="00034C49" w:rsidRPr="005802E7" w14:paraId="33E830E7" w14:textId="77777777" w:rsidTr="005802E7">
        <w:trPr>
          <w:trHeight w:val="284"/>
        </w:trPr>
        <w:tc>
          <w:tcPr>
            <w:tcW w:w="1860" w:type="pct"/>
            <w:vMerge/>
            <w:vAlign w:val="center"/>
          </w:tcPr>
          <w:p w14:paraId="589BCB4C" w14:textId="77777777" w:rsidR="00034C49" w:rsidRPr="005802E7" w:rsidRDefault="00034C49" w:rsidP="0046214E">
            <w:pPr>
              <w:rPr>
                <w:rFonts w:ascii="Arial" w:hAnsi="Arial" w:cs="Arial"/>
              </w:rPr>
            </w:pPr>
          </w:p>
        </w:tc>
        <w:tc>
          <w:tcPr>
            <w:tcW w:w="802" w:type="pct"/>
          </w:tcPr>
          <w:p w14:paraId="6BD3012B" w14:textId="77777777" w:rsidR="00034C49" w:rsidRPr="005802E7" w:rsidRDefault="00034C49" w:rsidP="0046214E">
            <w:pPr>
              <w:jc w:val="both"/>
              <w:rPr>
                <w:rFonts w:ascii="Arial" w:hAnsi="Arial" w:cs="Arial"/>
              </w:rPr>
            </w:pPr>
            <w:r w:rsidRPr="005802E7">
              <w:rPr>
                <w:rFonts w:ascii="Arial" w:hAnsi="Arial" w:cs="Arial"/>
              </w:rPr>
              <w:t>Ratio (%)</w:t>
            </w:r>
          </w:p>
        </w:tc>
        <w:tc>
          <w:tcPr>
            <w:tcW w:w="415" w:type="pct"/>
          </w:tcPr>
          <w:p w14:paraId="18E0B14E" w14:textId="77777777" w:rsidR="00034C49" w:rsidRPr="005802E7" w:rsidRDefault="00034C49" w:rsidP="0046214E">
            <w:pPr>
              <w:jc w:val="center"/>
              <w:rPr>
                <w:rFonts w:ascii="Arial" w:hAnsi="Arial" w:cs="Arial"/>
              </w:rPr>
            </w:pPr>
            <w:r w:rsidRPr="005802E7">
              <w:rPr>
                <w:rFonts w:ascii="Arial" w:hAnsi="Arial" w:cs="Arial"/>
              </w:rPr>
              <w:t>62.1</w:t>
            </w:r>
          </w:p>
        </w:tc>
        <w:tc>
          <w:tcPr>
            <w:tcW w:w="369" w:type="pct"/>
          </w:tcPr>
          <w:p w14:paraId="7EFEB95A" w14:textId="77777777" w:rsidR="00034C49" w:rsidRPr="005802E7" w:rsidRDefault="00034C49" w:rsidP="0046214E">
            <w:pPr>
              <w:jc w:val="center"/>
              <w:rPr>
                <w:rFonts w:ascii="Arial" w:hAnsi="Arial" w:cs="Arial"/>
              </w:rPr>
            </w:pPr>
            <w:r w:rsidRPr="005802E7">
              <w:rPr>
                <w:rFonts w:ascii="Arial" w:hAnsi="Arial" w:cs="Arial"/>
              </w:rPr>
              <w:t>27.4</w:t>
            </w:r>
          </w:p>
        </w:tc>
        <w:tc>
          <w:tcPr>
            <w:tcW w:w="369" w:type="pct"/>
          </w:tcPr>
          <w:p w14:paraId="0D199E7F" w14:textId="77777777" w:rsidR="00034C49" w:rsidRPr="005802E7" w:rsidRDefault="00034C49" w:rsidP="0046214E">
            <w:pPr>
              <w:jc w:val="center"/>
              <w:rPr>
                <w:rFonts w:ascii="Arial" w:hAnsi="Arial" w:cs="Arial"/>
              </w:rPr>
            </w:pPr>
            <w:r w:rsidRPr="005802E7">
              <w:rPr>
                <w:rFonts w:ascii="Arial" w:hAnsi="Arial" w:cs="Arial"/>
              </w:rPr>
              <w:t>7.3</w:t>
            </w:r>
          </w:p>
        </w:tc>
        <w:tc>
          <w:tcPr>
            <w:tcW w:w="317" w:type="pct"/>
          </w:tcPr>
          <w:p w14:paraId="2AE217B9" w14:textId="77777777" w:rsidR="00034C49" w:rsidRPr="005802E7" w:rsidRDefault="00034C49" w:rsidP="0046214E">
            <w:pPr>
              <w:jc w:val="center"/>
              <w:rPr>
                <w:rFonts w:ascii="Arial" w:hAnsi="Arial" w:cs="Arial"/>
              </w:rPr>
            </w:pPr>
            <w:r w:rsidRPr="005802E7">
              <w:rPr>
                <w:rFonts w:ascii="Arial" w:hAnsi="Arial" w:cs="Arial"/>
              </w:rPr>
              <w:t>1.4</w:t>
            </w:r>
          </w:p>
        </w:tc>
        <w:tc>
          <w:tcPr>
            <w:tcW w:w="375" w:type="pct"/>
          </w:tcPr>
          <w:p w14:paraId="3EB4E6C7" w14:textId="77777777" w:rsidR="00034C49" w:rsidRPr="005802E7" w:rsidRDefault="00034C49" w:rsidP="0046214E">
            <w:pPr>
              <w:jc w:val="center"/>
              <w:rPr>
                <w:rFonts w:ascii="Arial" w:hAnsi="Arial" w:cs="Arial"/>
              </w:rPr>
            </w:pPr>
            <w:r w:rsidRPr="005802E7">
              <w:rPr>
                <w:rFonts w:ascii="Arial" w:hAnsi="Arial" w:cs="Arial"/>
              </w:rPr>
              <w:t>1.4</w:t>
            </w:r>
          </w:p>
        </w:tc>
        <w:tc>
          <w:tcPr>
            <w:tcW w:w="492" w:type="pct"/>
          </w:tcPr>
          <w:p w14:paraId="3D064094" w14:textId="77777777" w:rsidR="00034C49" w:rsidRPr="005802E7" w:rsidRDefault="00034C49" w:rsidP="0046214E">
            <w:pPr>
              <w:jc w:val="center"/>
              <w:rPr>
                <w:rFonts w:ascii="Arial" w:hAnsi="Arial" w:cs="Arial"/>
                <w:b/>
              </w:rPr>
            </w:pPr>
            <w:r w:rsidRPr="005802E7">
              <w:rPr>
                <w:rFonts w:ascii="Arial" w:hAnsi="Arial" w:cs="Arial"/>
                <w:b/>
              </w:rPr>
              <w:t>100.0</w:t>
            </w:r>
          </w:p>
        </w:tc>
      </w:tr>
    </w:tbl>
    <w:p w14:paraId="6DA8DE2A" w14:textId="77777777" w:rsidR="005802E7" w:rsidRDefault="005802E7" w:rsidP="00034C49">
      <w:pPr>
        <w:pStyle w:val="Body"/>
        <w:spacing w:after="0"/>
        <w:rPr>
          <w:rFonts w:ascii="Arial" w:hAnsi="Arial" w:cs="Arial"/>
        </w:rPr>
      </w:pPr>
    </w:p>
    <w:p w14:paraId="025FDFB5" w14:textId="77777777" w:rsidR="00034C49" w:rsidRPr="00034C49" w:rsidRDefault="00034C49" w:rsidP="00034C49">
      <w:pPr>
        <w:pStyle w:val="Body"/>
        <w:spacing w:after="0"/>
        <w:rPr>
          <w:rFonts w:ascii="Arial" w:hAnsi="Arial" w:cs="Arial"/>
        </w:rPr>
      </w:pPr>
      <w:r w:rsidRPr="00034C49">
        <w:rPr>
          <w:rFonts w:ascii="Arial" w:hAnsi="Arial" w:cs="Arial"/>
        </w:rPr>
        <w:lastRenderedPageBreak/>
        <w:t xml:space="preserve">In the questionnaire form, 6 statements are asked to the respondents in order to reveal their perspectives on the intrinsic, bequest, option and existence values of </w:t>
      </w:r>
      <w:proofErr w:type="spellStart"/>
      <w:r w:rsidRPr="00034C49">
        <w:rPr>
          <w:rFonts w:ascii="Arial" w:hAnsi="Arial" w:cs="Arial"/>
        </w:rPr>
        <w:t>Yenice</w:t>
      </w:r>
      <w:proofErr w:type="spellEnd"/>
      <w:r w:rsidRPr="00034C49">
        <w:rPr>
          <w:rFonts w:ascii="Arial" w:hAnsi="Arial" w:cs="Arial"/>
        </w:rPr>
        <w:t xml:space="preserve"> Forests and the level of importance they attribute to these values. These statements and what they mean are as follows:</w:t>
      </w:r>
    </w:p>
    <w:p w14:paraId="3315CC57" w14:textId="77777777" w:rsidR="005802E7" w:rsidRDefault="005802E7" w:rsidP="00034C49">
      <w:pPr>
        <w:pStyle w:val="Body"/>
        <w:spacing w:after="0"/>
        <w:rPr>
          <w:rFonts w:ascii="Arial" w:hAnsi="Arial" w:cs="Arial"/>
        </w:rPr>
      </w:pPr>
    </w:p>
    <w:p w14:paraId="664CF82D" w14:textId="77777777" w:rsidR="00034C49" w:rsidRDefault="00034C49" w:rsidP="005802E7">
      <w:pPr>
        <w:pStyle w:val="Body"/>
        <w:numPr>
          <w:ilvl w:val="0"/>
          <w:numId w:val="2"/>
        </w:numPr>
        <w:spacing w:after="0"/>
        <w:ind w:left="284" w:hanging="284"/>
        <w:rPr>
          <w:rFonts w:ascii="Arial" w:hAnsi="Arial" w:cs="Arial"/>
        </w:rPr>
      </w:pPr>
      <w:r w:rsidRPr="005802E7">
        <w:rPr>
          <w:rFonts w:ascii="Arial" w:hAnsi="Arial" w:cs="Arial"/>
          <w:b/>
        </w:rPr>
        <w:t>S1 Intrinsic value:</w:t>
      </w:r>
      <w:r w:rsidRPr="00034C49">
        <w:rPr>
          <w:rFonts w:ascii="Arial" w:hAnsi="Arial" w:cs="Arial"/>
        </w:rPr>
        <w:t xml:space="preserve"> </w:t>
      </w:r>
      <w:r w:rsidRPr="005802E7">
        <w:rPr>
          <w:rFonts w:ascii="Arial" w:hAnsi="Arial" w:cs="Arial"/>
          <w:i/>
        </w:rPr>
        <w:t xml:space="preserve">(If I do not benefit from forest areas of special importance, such as </w:t>
      </w:r>
      <w:proofErr w:type="spellStart"/>
      <w:r w:rsidRPr="005802E7">
        <w:rPr>
          <w:rFonts w:ascii="Arial" w:hAnsi="Arial" w:cs="Arial"/>
          <w:i/>
        </w:rPr>
        <w:t>Yenice</w:t>
      </w:r>
      <w:proofErr w:type="spellEnd"/>
      <w:r w:rsidRPr="005802E7">
        <w:rPr>
          <w:rFonts w:ascii="Arial" w:hAnsi="Arial" w:cs="Arial"/>
          <w:i/>
        </w:rPr>
        <w:t xml:space="preserve"> Forests, it is not important for me that t</w:t>
      </w:r>
      <w:r w:rsidR="005802E7">
        <w:rPr>
          <w:rFonts w:ascii="Arial" w:hAnsi="Arial" w:cs="Arial"/>
          <w:i/>
        </w:rPr>
        <w:t>hese areas are damaged or lost.)</w:t>
      </w:r>
      <w:r w:rsidRPr="005802E7">
        <w:rPr>
          <w:rFonts w:ascii="Arial" w:hAnsi="Arial" w:cs="Arial"/>
          <w:i/>
        </w:rPr>
        <w:t xml:space="preserve"> </w:t>
      </w:r>
      <w:r w:rsidRPr="00034C49">
        <w:rPr>
          <w:rFonts w:ascii="Arial" w:hAnsi="Arial" w:cs="Arial"/>
        </w:rPr>
        <w:t>Those who agree with this statement think that only when people benefit from forests should they not be destroyed.</w:t>
      </w:r>
    </w:p>
    <w:p w14:paraId="31D9CDA2" w14:textId="77777777" w:rsidR="005802E7" w:rsidRPr="00034C49" w:rsidRDefault="005802E7" w:rsidP="005802E7">
      <w:pPr>
        <w:pStyle w:val="Body"/>
        <w:spacing w:after="0"/>
        <w:ind w:left="284"/>
        <w:rPr>
          <w:rFonts w:ascii="Arial" w:hAnsi="Arial" w:cs="Arial"/>
        </w:rPr>
      </w:pPr>
    </w:p>
    <w:p w14:paraId="0BB2A04A" w14:textId="77777777" w:rsidR="00034C49" w:rsidRDefault="00034C49" w:rsidP="005802E7">
      <w:pPr>
        <w:pStyle w:val="Body"/>
        <w:numPr>
          <w:ilvl w:val="0"/>
          <w:numId w:val="2"/>
        </w:numPr>
        <w:spacing w:after="0"/>
        <w:ind w:left="284" w:hanging="284"/>
        <w:rPr>
          <w:rFonts w:ascii="Arial" w:hAnsi="Arial" w:cs="Arial"/>
        </w:rPr>
      </w:pPr>
      <w:r w:rsidRPr="005802E7">
        <w:rPr>
          <w:rFonts w:ascii="Arial" w:hAnsi="Arial" w:cs="Arial"/>
          <w:b/>
        </w:rPr>
        <w:t>S2 Bequest values:</w:t>
      </w:r>
      <w:r w:rsidRPr="00034C49">
        <w:rPr>
          <w:rFonts w:ascii="Arial" w:hAnsi="Arial" w:cs="Arial"/>
        </w:rPr>
        <w:t xml:space="preserve"> </w:t>
      </w:r>
      <w:r w:rsidRPr="005802E7">
        <w:rPr>
          <w:rFonts w:ascii="Arial" w:hAnsi="Arial" w:cs="Arial"/>
          <w:i/>
        </w:rPr>
        <w:t xml:space="preserve">(It is important for me that </w:t>
      </w:r>
      <w:proofErr w:type="spellStart"/>
      <w:r w:rsidRPr="005802E7">
        <w:rPr>
          <w:rFonts w:ascii="Arial" w:hAnsi="Arial" w:cs="Arial"/>
          <w:i/>
        </w:rPr>
        <w:t>Yenice</w:t>
      </w:r>
      <w:proofErr w:type="spellEnd"/>
      <w:r w:rsidRPr="005802E7">
        <w:rPr>
          <w:rFonts w:ascii="Arial" w:hAnsi="Arial" w:cs="Arial"/>
          <w:i/>
        </w:rPr>
        <w:t xml:space="preserve"> Forests are left to future generations</w:t>
      </w:r>
      <w:r w:rsidR="005802E7">
        <w:rPr>
          <w:rFonts w:ascii="Arial" w:hAnsi="Arial" w:cs="Arial"/>
          <w:i/>
        </w:rPr>
        <w:t xml:space="preserve"> (children, grandchildren, etc.</w:t>
      </w:r>
      <w:r w:rsidRPr="005802E7">
        <w:rPr>
          <w:rFonts w:ascii="Arial" w:hAnsi="Arial" w:cs="Arial"/>
          <w:i/>
        </w:rPr>
        <w:t xml:space="preserve">) </w:t>
      </w:r>
      <w:r w:rsidRPr="00034C49">
        <w:rPr>
          <w:rFonts w:ascii="Arial" w:hAnsi="Arial" w:cs="Arial"/>
        </w:rPr>
        <w:t xml:space="preserve">It is the value that people demand for forest resources that they intend to leave to future generations or </w:t>
      </w:r>
      <w:proofErr w:type="gramStart"/>
      <w:r w:rsidRPr="00034C49">
        <w:rPr>
          <w:rFonts w:ascii="Arial" w:hAnsi="Arial" w:cs="Arial"/>
        </w:rPr>
        <w:t>have a tendency to</w:t>
      </w:r>
      <w:proofErr w:type="gramEnd"/>
      <w:r w:rsidRPr="00034C49">
        <w:rPr>
          <w:rFonts w:ascii="Arial" w:hAnsi="Arial" w:cs="Arial"/>
        </w:rPr>
        <w:t xml:space="preserve"> pay for the protection of these resources.</w:t>
      </w:r>
    </w:p>
    <w:p w14:paraId="5EBBE197" w14:textId="77777777" w:rsidR="005802E7" w:rsidRPr="00034C49" w:rsidRDefault="005802E7" w:rsidP="005802E7">
      <w:pPr>
        <w:pStyle w:val="Body"/>
        <w:spacing w:after="0"/>
        <w:rPr>
          <w:rFonts w:ascii="Arial" w:hAnsi="Arial" w:cs="Arial"/>
        </w:rPr>
      </w:pPr>
    </w:p>
    <w:p w14:paraId="68CA4C39" w14:textId="77777777" w:rsidR="00034C49" w:rsidRDefault="00034C49" w:rsidP="005802E7">
      <w:pPr>
        <w:pStyle w:val="Body"/>
        <w:numPr>
          <w:ilvl w:val="0"/>
          <w:numId w:val="2"/>
        </w:numPr>
        <w:spacing w:after="0"/>
        <w:ind w:left="284" w:hanging="284"/>
        <w:rPr>
          <w:rFonts w:ascii="Arial" w:hAnsi="Arial" w:cs="Arial"/>
        </w:rPr>
      </w:pPr>
      <w:r w:rsidRPr="005802E7">
        <w:rPr>
          <w:rFonts w:ascii="Arial" w:hAnsi="Arial" w:cs="Arial"/>
          <w:b/>
        </w:rPr>
        <w:t>S3 Option value:</w:t>
      </w:r>
      <w:r w:rsidRPr="00034C49">
        <w:rPr>
          <w:rFonts w:ascii="Arial" w:hAnsi="Arial" w:cs="Arial"/>
        </w:rPr>
        <w:t xml:space="preserve"> </w:t>
      </w:r>
      <w:r w:rsidRPr="005802E7">
        <w:rPr>
          <w:rFonts w:ascii="Arial" w:hAnsi="Arial" w:cs="Arial"/>
          <w:i/>
        </w:rPr>
        <w:t xml:space="preserve">(It is important to me that </w:t>
      </w:r>
      <w:proofErr w:type="spellStart"/>
      <w:r w:rsidRPr="005802E7">
        <w:rPr>
          <w:rFonts w:ascii="Arial" w:hAnsi="Arial" w:cs="Arial"/>
          <w:i/>
        </w:rPr>
        <w:t>Yenice</w:t>
      </w:r>
      <w:proofErr w:type="spellEnd"/>
      <w:r w:rsidRPr="005802E7">
        <w:rPr>
          <w:rFonts w:ascii="Arial" w:hAnsi="Arial" w:cs="Arial"/>
          <w:i/>
        </w:rPr>
        <w:t xml:space="preserve"> Forests will be able to produce goods and services that will benefit me in the future, even if I do not use them today</w:t>
      </w:r>
      <w:r w:rsidR="005802E7">
        <w:rPr>
          <w:rFonts w:ascii="Arial" w:hAnsi="Arial" w:cs="Arial"/>
          <w:i/>
        </w:rPr>
        <w:t>.</w:t>
      </w:r>
      <w:r w:rsidRPr="005802E7">
        <w:rPr>
          <w:rFonts w:ascii="Arial" w:hAnsi="Arial" w:cs="Arial"/>
          <w:i/>
        </w:rPr>
        <w:t>)</w:t>
      </w:r>
      <w:r w:rsidRPr="00034C49">
        <w:rPr>
          <w:rFonts w:ascii="Arial" w:hAnsi="Arial" w:cs="Arial"/>
        </w:rPr>
        <w:t xml:space="preserve"> The value of the benefit that arises from the possibility that people may use forest resources directly or indirectly in the future. </w:t>
      </w:r>
    </w:p>
    <w:p w14:paraId="33DB15E7" w14:textId="77777777" w:rsidR="005802E7" w:rsidRPr="00034C49" w:rsidRDefault="005802E7" w:rsidP="005802E7">
      <w:pPr>
        <w:pStyle w:val="Body"/>
        <w:spacing w:after="0"/>
        <w:rPr>
          <w:rFonts w:ascii="Arial" w:hAnsi="Arial" w:cs="Arial"/>
        </w:rPr>
      </w:pPr>
    </w:p>
    <w:p w14:paraId="76E407AC" w14:textId="77777777" w:rsidR="00034C49" w:rsidRDefault="00034C49" w:rsidP="005802E7">
      <w:pPr>
        <w:pStyle w:val="Body"/>
        <w:numPr>
          <w:ilvl w:val="0"/>
          <w:numId w:val="2"/>
        </w:numPr>
        <w:spacing w:after="0"/>
        <w:ind w:left="284" w:hanging="284"/>
        <w:rPr>
          <w:rFonts w:ascii="Arial" w:hAnsi="Arial" w:cs="Arial"/>
        </w:rPr>
      </w:pPr>
      <w:r w:rsidRPr="005802E7">
        <w:rPr>
          <w:rFonts w:ascii="Arial" w:hAnsi="Arial" w:cs="Arial"/>
          <w:b/>
        </w:rPr>
        <w:t>S4 Existence Value</w:t>
      </w:r>
      <w:proofErr w:type="gramStart"/>
      <w:r w:rsidRPr="005802E7">
        <w:rPr>
          <w:rFonts w:ascii="Arial" w:hAnsi="Arial" w:cs="Arial"/>
          <w:b/>
        </w:rPr>
        <w:t>:</w:t>
      </w:r>
      <w:r w:rsidRPr="00034C49">
        <w:rPr>
          <w:rFonts w:ascii="Arial" w:hAnsi="Arial" w:cs="Arial"/>
        </w:rPr>
        <w:t xml:space="preserve">  </w:t>
      </w:r>
      <w:r w:rsidRPr="005802E7">
        <w:rPr>
          <w:rFonts w:ascii="Arial" w:hAnsi="Arial" w:cs="Arial"/>
          <w:i/>
        </w:rPr>
        <w:t>(</w:t>
      </w:r>
      <w:proofErr w:type="gramEnd"/>
      <w:r w:rsidRPr="005802E7">
        <w:rPr>
          <w:rFonts w:ascii="Arial" w:hAnsi="Arial" w:cs="Arial"/>
          <w:i/>
        </w:rPr>
        <w:t xml:space="preserve">It is important to me that forested areas in different regions of the world, such as the </w:t>
      </w:r>
      <w:proofErr w:type="spellStart"/>
      <w:r w:rsidRPr="005802E7">
        <w:rPr>
          <w:rFonts w:ascii="Arial" w:hAnsi="Arial" w:cs="Arial"/>
          <w:i/>
        </w:rPr>
        <w:t>Yenice</w:t>
      </w:r>
      <w:proofErr w:type="spellEnd"/>
      <w:r w:rsidRPr="005802E7">
        <w:rPr>
          <w:rFonts w:ascii="Arial" w:hAnsi="Arial" w:cs="Arial"/>
          <w:i/>
        </w:rPr>
        <w:t xml:space="preserve"> Forests, continue to exist today and in the future, even if I will never be able to visit, see or benefit from them.)</w:t>
      </w:r>
      <w:r w:rsidRPr="00034C49">
        <w:rPr>
          <w:rFonts w:ascii="Arial" w:hAnsi="Arial" w:cs="Arial"/>
        </w:rPr>
        <w:t xml:space="preserve"> It is the value that people attribute to a forested area because of its existence, even if they will never be able to visit it, see it or benefit from its resources.  </w:t>
      </w:r>
    </w:p>
    <w:p w14:paraId="250739A3" w14:textId="77777777" w:rsidR="005802E7" w:rsidRPr="00034C49" w:rsidRDefault="005802E7" w:rsidP="005802E7">
      <w:pPr>
        <w:pStyle w:val="Body"/>
        <w:spacing w:after="0"/>
        <w:rPr>
          <w:rFonts w:ascii="Arial" w:hAnsi="Arial" w:cs="Arial"/>
        </w:rPr>
      </w:pPr>
    </w:p>
    <w:p w14:paraId="213AE846" w14:textId="77777777" w:rsidR="00034C49" w:rsidRDefault="00034C49" w:rsidP="005802E7">
      <w:pPr>
        <w:pStyle w:val="Body"/>
        <w:numPr>
          <w:ilvl w:val="0"/>
          <w:numId w:val="2"/>
        </w:numPr>
        <w:spacing w:after="0"/>
        <w:ind w:left="284" w:hanging="284"/>
        <w:rPr>
          <w:rFonts w:ascii="Arial" w:hAnsi="Arial" w:cs="Arial"/>
        </w:rPr>
      </w:pPr>
      <w:r w:rsidRPr="005802E7">
        <w:rPr>
          <w:rFonts w:ascii="Arial" w:hAnsi="Arial" w:cs="Arial"/>
          <w:b/>
        </w:rPr>
        <w:t>S5 Costs incurred:</w:t>
      </w:r>
      <w:r w:rsidRPr="00034C49">
        <w:rPr>
          <w:rFonts w:ascii="Arial" w:hAnsi="Arial" w:cs="Arial"/>
        </w:rPr>
        <w:t xml:space="preserve"> </w:t>
      </w:r>
      <w:r w:rsidRPr="005802E7">
        <w:rPr>
          <w:rFonts w:ascii="Arial" w:hAnsi="Arial" w:cs="Arial"/>
          <w:i/>
        </w:rPr>
        <w:t>(It is important to spend money for the protection and improvement of natural resources (forests, lakes, etc.) and the designation of new areas in order to maintain ecologically, economically, culturally and socially balanced and sustainable relationships between humans and nature</w:t>
      </w:r>
      <w:r w:rsidR="005802E7">
        <w:rPr>
          <w:rFonts w:ascii="Arial" w:hAnsi="Arial" w:cs="Arial"/>
          <w:i/>
        </w:rPr>
        <w:t>.</w:t>
      </w:r>
      <w:r w:rsidRPr="005802E7">
        <w:rPr>
          <w:rFonts w:ascii="Arial" w:hAnsi="Arial" w:cs="Arial"/>
          <w:i/>
        </w:rPr>
        <w:t>)</w:t>
      </w:r>
      <w:r w:rsidRPr="00034C49">
        <w:rPr>
          <w:rFonts w:ascii="Arial" w:hAnsi="Arial" w:cs="Arial"/>
        </w:rPr>
        <w:t xml:space="preserve"> With this value judgment, it is determined whether people have a favorable opinion towards incurring costs for the protection, improvement and development of natural resources.</w:t>
      </w:r>
    </w:p>
    <w:p w14:paraId="6BED98E6" w14:textId="77777777" w:rsidR="005802E7" w:rsidRPr="00034C49" w:rsidRDefault="005802E7" w:rsidP="005802E7">
      <w:pPr>
        <w:pStyle w:val="Body"/>
        <w:spacing w:after="0"/>
        <w:rPr>
          <w:rFonts w:ascii="Arial" w:hAnsi="Arial" w:cs="Arial"/>
        </w:rPr>
      </w:pPr>
    </w:p>
    <w:p w14:paraId="150F96BC" w14:textId="77777777" w:rsidR="00034C49" w:rsidRDefault="00034C49" w:rsidP="005802E7">
      <w:pPr>
        <w:pStyle w:val="Body"/>
        <w:numPr>
          <w:ilvl w:val="0"/>
          <w:numId w:val="2"/>
        </w:numPr>
        <w:spacing w:after="0"/>
        <w:ind w:left="284" w:hanging="284"/>
        <w:rPr>
          <w:rFonts w:ascii="Arial" w:hAnsi="Arial" w:cs="Arial"/>
        </w:rPr>
      </w:pPr>
      <w:r w:rsidRPr="005802E7">
        <w:rPr>
          <w:rFonts w:ascii="Arial" w:hAnsi="Arial" w:cs="Arial"/>
          <w:b/>
        </w:rPr>
        <w:t>S6 Incurring costs related to bequest value:</w:t>
      </w:r>
      <w:r w:rsidRPr="00034C49">
        <w:rPr>
          <w:rFonts w:ascii="Arial" w:hAnsi="Arial" w:cs="Arial"/>
        </w:rPr>
        <w:t xml:space="preserve"> </w:t>
      </w:r>
      <w:r w:rsidRPr="005802E7">
        <w:rPr>
          <w:rFonts w:ascii="Arial" w:hAnsi="Arial" w:cs="Arial"/>
          <w:i/>
        </w:rPr>
        <w:t>(Monetary costs can be incurred now so that future generations can continue to benefit from forests in an ecologically, economically, culturally and socially balanced and sustainable way</w:t>
      </w:r>
      <w:r w:rsidR="005802E7">
        <w:rPr>
          <w:rFonts w:ascii="Arial" w:hAnsi="Arial" w:cs="Arial"/>
          <w:i/>
        </w:rPr>
        <w:t>.</w:t>
      </w:r>
      <w:r w:rsidRPr="005802E7">
        <w:rPr>
          <w:rFonts w:ascii="Arial" w:hAnsi="Arial" w:cs="Arial"/>
          <w:i/>
        </w:rPr>
        <w:t>)</w:t>
      </w:r>
      <w:r w:rsidRPr="00034C49">
        <w:rPr>
          <w:rFonts w:ascii="Arial" w:hAnsi="Arial" w:cs="Arial"/>
        </w:rPr>
        <w:t xml:space="preserve"> In this value judgment, again in relation to the heritage value, it is determined whether people have a positive view of incurring costs in advance.</w:t>
      </w:r>
    </w:p>
    <w:p w14:paraId="1216626C" w14:textId="77777777" w:rsidR="005802E7" w:rsidRPr="00034C49" w:rsidRDefault="005802E7" w:rsidP="005802E7">
      <w:pPr>
        <w:pStyle w:val="Body"/>
        <w:spacing w:after="0"/>
        <w:rPr>
          <w:rFonts w:ascii="Arial" w:hAnsi="Arial" w:cs="Arial"/>
        </w:rPr>
      </w:pPr>
    </w:p>
    <w:p w14:paraId="7FCA7E94" w14:textId="77777777" w:rsidR="00034C49" w:rsidRPr="00034C49" w:rsidRDefault="00034C49" w:rsidP="00034C49">
      <w:pPr>
        <w:pStyle w:val="Body"/>
        <w:spacing w:after="0"/>
        <w:rPr>
          <w:rFonts w:ascii="Arial" w:hAnsi="Arial" w:cs="Arial"/>
        </w:rPr>
      </w:pPr>
      <w:r w:rsidRPr="00034C49">
        <w:rPr>
          <w:rFonts w:ascii="Arial" w:hAnsi="Arial" w:cs="Arial"/>
        </w:rPr>
        <w:t>Within the scope of the survey study, the answers of the participants are obtained with a 5-point Likert scale (1: strongly agree, 2: agree, 3: undecided, 4: disagree, 5: strongly disagree). The scale value range and relationship degrees of the participants regarding the statements are determined as in similar studies (</w:t>
      </w:r>
      <w:proofErr w:type="spellStart"/>
      <w:r w:rsidRPr="00034C49">
        <w:rPr>
          <w:rFonts w:ascii="Arial" w:hAnsi="Arial" w:cs="Arial"/>
        </w:rPr>
        <w:t>Demirci</w:t>
      </w:r>
      <w:proofErr w:type="spellEnd"/>
      <w:r w:rsidRPr="00034C49">
        <w:rPr>
          <w:rFonts w:ascii="Arial" w:hAnsi="Arial" w:cs="Arial"/>
        </w:rPr>
        <w:t xml:space="preserve">, 2017; </w:t>
      </w:r>
      <w:proofErr w:type="spellStart"/>
      <w:r w:rsidRPr="00034C49">
        <w:rPr>
          <w:rFonts w:ascii="Arial" w:hAnsi="Arial" w:cs="Arial"/>
        </w:rPr>
        <w:t>Özmış</w:t>
      </w:r>
      <w:proofErr w:type="spellEnd"/>
      <w:r w:rsidRPr="00034C49">
        <w:rPr>
          <w:rFonts w:ascii="Arial" w:hAnsi="Arial" w:cs="Arial"/>
        </w:rPr>
        <w:t xml:space="preserve">, 2016; </w:t>
      </w:r>
      <w:proofErr w:type="spellStart"/>
      <w:r w:rsidRPr="00034C49">
        <w:rPr>
          <w:rFonts w:ascii="Arial" w:hAnsi="Arial" w:cs="Arial"/>
        </w:rPr>
        <w:t>Başsüllü</w:t>
      </w:r>
      <w:proofErr w:type="spellEnd"/>
      <w:r w:rsidRPr="00034C49">
        <w:rPr>
          <w:rFonts w:ascii="Arial" w:hAnsi="Arial" w:cs="Arial"/>
        </w:rPr>
        <w:t>, 2014) (Table 7).</w:t>
      </w:r>
    </w:p>
    <w:p w14:paraId="1667008F" w14:textId="77777777"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 xml:space="preserve">Table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Pr="00034C49">
        <w:rPr>
          <w:rFonts w:ascii="Arial" w:hAnsi="Arial" w:cs="Arial"/>
          <w:b/>
          <w:sz w:val="20"/>
          <w:lang w:val="en-US"/>
        </w:rPr>
        <w:t>7</w:t>
      </w:r>
      <w:r w:rsidRPr="00034C49">
        <w:rPr>
          <w:rFonts w:ascii="Arial" w:hAnsi="Arial" w:cs="Arial"/>
          <w:b/>
          <w:sz w:val="20"/>
          <w:lang w:val="en-US"/>
        </w:rPr>
        <w:fldChar w:fldCharType="end"/>
      </w:r>
      <w:r w:rsidRPr="00034C49">
        <w:rPr>
          <w:rFonts w:ascii="Arial" w:hAnsi="Arial" w:cs="Arial"/>
          <w:b/>
          <w:sz w:val="20"/>
          <w:lang w:val="en-US"/>
        </w:rPr>
        <w:t>. Scale value range and relationship degrees of the respondents regarding the statements</w:t>
      </w:r>
    </w:p>
    <w:tbl>
      <w:tblPr>
        <w:tblStyle w:val="TableGrid"/>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711"/>
        <w:gridCol w:w="3497"/>
      </w:tblGrid>
      <w:tr w:rsidR="00034C49" w:rsidRPr="005802E7" w14:paraId="028CCB67" w14:textId="77777777" w:rsidTr="005802E7">
        <w:trPr>
          <w:trHeight w:val="284"/>
        </w:trPr>
        <w:tc>
          <w:tcPr>
            <w:tcW w:w="2870" w:type="pct"/>
            <w:tcBorders>
              <w:bottom w:val="single" w:sz="4" w:space="0" w:color="auto"/>
            </w:tcBorders>
          </w:tcPr>
          <w:p w14:paraId="088D2D1E" w14:textId="77777777" w:rsidR="00034C49" w:rsidRPr="005802E7" w:rsidRDefault="00034C49" w:rsidP="0046214E">
            <w:pPr>
              <w:jc w:val="center"/>
              <w:rPr>
                <w:rFonts w:ascii="Arial" w:hAnsi="Arial" w:cs="Arial"/>
                <w:b/>
                <w:sz w:val="20"/>
                <w:szCs w:val="20"/>
              </w:rPr>
            </w:pPr>
            <w:r w:rsidRPr="005802E7">
              <w:rPr>
                <w:rFonts w:ascii="Arial" w:hAnsi="Arial" w:cs="Arial"/>
                <w:b/>
                <w:sz w:val="20"/>
                <w:szCs w:val="20"/>
              </w:rPr>
              <w:t>Scale Value Range</w:t>
            </w:r>
          </w:p>
        </w:tc>
        <w:tc>
          <w:tcPr>
            <w:tcW w:w="2130" w:type="pct"/>
            <w:tcBorders>
              <w:bottom w:val="single" w:sz="4" w:space="0" w:color="auto"/>
            </w:tcBorders>
          </w:tcPr>
          <w:p w14:paraId="2B089019" w14:textId="77777777" w:rsidR="00034C49" w:rsidRPr="005802E7" w:rsidRDefault="00034C49" w:rsidP="0046214E">
            <w:pPr>
              <w:jc w:val="center"/>
              <w:rPr>
                <w:rFonts w:ascii="Arial" w:hAnsi="Arial" w:cs="Arial"/>
                <w:b/>
                <w:sz w:val="20"/>
                <w:szCs w:val="20"/>
              </w:rPr>
            </w:pPr>
            <w:r w:rsidRPr="005802E7">
              <w:rPr>
                <w:rFonts w:ascii="Arial" w:hAnsi="Arial" w:cs="Arial"/>
                <w:b/>
                <w:sz w:val="20"/>
                <w:szCs w:val="20"/>
              </w:rPr>
              <w:t>Relationship Degrees</w:t>
            </w:r>
          </w:p>
        </w:tc>
      </w:tr>
      <w:tr w:rsidR="00034C49" w:rsidRPr="005802E7" w14:paraId="6FF6CF52" w14:textId="77777777" w:rsidTr="005802E7">
        <w:trPr>
          <w:trHeight w:val="284"/>
        </w:trPr>
        <w:tc>
          <w:tcPr>
            <w:tcW w:w="2870" w:type="pct"/>
            <w:tcBorders>
              <w:bottom w:val="nil"/>
            </w:tcBorders>
          </w:tcPr>
          <w:p w14:paraId="6E63EA5C" w14:textId="77777777" w:rsidR="00034C49" w:rsidRPr="005802E7" w:rsidRDefault="00034C49" w:rsidP="0046214E">
            <w:pPr>
              <w:pStyle w:val="Default"/>
              <w:jc w:val="center"/>
              <w:rPr>
                <w:rFonts w:ascii="Arial" w:hAnsi="Arial" w:cs="Arial"/>
                <w:color w:val="auto"/>
                <w:sz w:val="20"/>
                <w:szCs w:val="20"/>
                <w:lang w:val="en-US"/>
              </w:rPr>
            </w:pPr>
            <w:r w:rsidRPr="005802E7">
              <w:rPr>
                <w:rFonts w:ascii="Arial" w:hAnsi="Arial" w:cs="Arial"/>
                <w:color w:val="auto"/>
                <w:sz w:val="20"/>
                <w:szCs w:val="20"/>
                <w:lang w:val="en-US"/>
              </w:rPr>
              <w:t>1.00–1.79</w:t>
            </w:r>
          </w:p>
        </w:tc>
        <w:tc>
          <w:tcPr>
            <w:tcW w:w="2130" w:type="pct"/>
            <w:tcBorders>
              <w:bottom w:val="nil"/>
            </w:tcBorders>
          </w:tcPr>
          <w:p w14:paraId="0A22B141" w14:textId="77777777" w:rsidR="00034C49" w:rsidRPr="005802E7" w:rsidRDefault="00034C49" w:rsidP="0046214E">
            <w:pPr>
              <w:pStyle w:val="Default"/>
              <w:jc w:val="center"/>
              <w:rPr>
                <w:rFonts w:ascii="Arial" w:hAnsi="Arial" w:cs="Arial"/>
                <w:color w:val="auto"/>
                <w:sz w:val="20"/>
                <w:szCs w:val="20"/>
                <w:lang w:val="en-US"/>
              </w:rPr>
            </w:pPr>
            <w:r w:rsidRPr="005802E7">
              <w:rPr>
                <w:rFonts w:ascii="Arial" w:hAnsi="Arial" w:cs="Arial"/>
                <w:sz w:val="20"/>
                <w:szCs w:val="20"/>
                <w:lang w:val="en-US"/>
              </w:rPr>
              <w:t>Very Strong</w:t>
            </w:r>
          </w:p>
        </w:tc>
      </w:tr>
      <w:tr w:rsidR="00034C49" w:rsidRPr="005802E7" w14:paraId="0205F8B1" w14:textId="77777777" w:rsidTr="005802E7">
        <w:trPr>
          <w:trHeight w:val="284"/>
        </w:trPr>
        <w:tc>
          <w:tcPr>
            <w:tcW w:w="2870" w:type="pct"/>
            <w:tcBorders>
              <w:top w:val="nil"/>
              <w:bottom w:val="nil"/>
            </w:tcBorders>
          </w:tcPr>
          <w:p w14:paraId="6A7C6C48" w14:textId="77777777" w:rsidR="00034C49" w:rsidRPr="005802E7" w:rsidRDefault="00034C49" w:rsidP="0046214E">
            <w:pPr>
              <w:pStyle w:val="Default"/>
              <w:jc w:val="center"/>
              <w:rPr>
                <w:rFonts w:ascii="Arial" w:hAnsi="Arial" w:cs="Arial"/>
                <w:color w:val="auto"/>
                <w:sz w:val="20"/>
                <w:szCs w:val="20"/>
                <w:lang w:val="en-US"/>
              </w:rPr>
            </w:pPr>
            <w:r w:rsidRPr="005802E7">
              <w:rPr>
                <w:rFonts w:ascii="Arial" w:hAnsi="Arial" w:cs="Arial"/>
                <w:color w:val="auto"/>
                <w:sz w:val="20"/>
                <w:szCs w:val="20"/>
                <w:lang w:val="en-US"/>
              </w:rPr>
              <w:t>1.80–2.59</w:t>
            </w:r>
          </w:p>
        </w:tc>
        <w:tc>
          <w:tcPr>
            <w:tcW w:w="2130" w:type="pct"/>
            <w:tcBorders>
              <w:top w:val="nil"/>
              <w:bottom w:val="nil"/>
            </w:tcBorders>
          </w:tcPr>
          <w:p w14:paraId="4252EAC9" w14:textId="77777777" w:rsidR="00034C49" w:rsidRPr="005802E7" w:rsidRDefault="00034C49" w:rsidP="0046214E">
            <w:pPr>
              <w:pStyle w:val="Default"/>
              <w:jc w:val="center"/>
              <w:rPr>
                <w:rFonts w:ascii="Arial" w:hAnsi="Arial" w:cs="Arial"/>
                <w:color w:val="auto"/>
                <w:sz w:val="20"/>
                <w:szCs w:val="20"/>
                <w:lang w:val="en-US"/>
              </w:rPr>
            </w:pPr>
            <w:r w:rsidRPr="005802E7">
              <w:rPr>
                <w:rFonts w:ascii="Arial" w:hAnsi="Arial" w:cs="Arial"/>
                <w:sz w:val="20"/>
                <w:szCs w:val="20"/>
                <w:lang w:val="en-US"/>
              </w:rPr>
              <w:t>Strong</w:t>
            </w:r>
          </w:p>
        </w:tc>
      </w:tr>
      <w:tr w:rsidR="00034C49" w:rsidRPr="005802E7" w14:paraId="3FF60305" w14:textId="77777777" w:rsidTr="005802E7">
        <w:trPr>
          <w:trHeight w:val="284"/>
        </w:trPr>
        <w:tc>
          <w:tcPr>
            <w:tcW w:w="2870" w:type="pct"/>
            <w:tcBorders>
              <w:top w:val="nil"/>
              <w:bottom w:val="nil"/>
            </w:tcBorders>
          </w:tcPr>
          <w:p w14:paraId="3A223F58" w14:textId="77777777" w:rsidR="00034C49" w:rsidRPr="005802E7" w:rsidRDefault="00034C49" w:rsidP="0046214E">
            <w:pPr>
              <w:pStyle w:val="Default"/>
              <w:jc w:val="center"/>
              <w:rPr>
                <w:rFonts w:ascii="Arial" w:hAnsi="Arial" w:cs="Arial"/>
                <w:color w:val="auto"/>
                <w:sz w:val="20"/>
                <w:szCs w:val="20"/>
                <w:lang w:val="en-US"/>
              </w:rPr>
            </w:pPr>
            <w:r w:rsidRPr="005802E7">
              <w:rPr>
                <w:rFonts w:ascii="Arial" w:hAnsi="Arial" w:cs="Arial"/>
                <w:color w:val="auto"/>
                <w:sz w:val="20"/>
                <w:szCs w:val="20"/>
                <w:lang w:val="en-US"/>
              </w:rPr>
              <w:t>2.60–3.39</w:t>
            </w:r>
          </w:p>
        </w:tc>
        <w:tc>
          <w:tcPr>
            <w:tcW w:w="2130" w:type="pct"/>
            <w:tcBorders>
              <w:top w:val="nil"/>
              <w:bottom w:val="nil"/>
            </w:tcBorders>
          </w:tcPr>
          <w:p w14:paraId="4EE4F0C8" w14:textId="77777777" w:rsidR="00034C49" w:rsidRPr="005802E7" w:rsidRDefault="00034C49" w:rsidP="0046214E">
            <w:pPr>
              <w:pStyle w:val="Default"/>
              <w:jc w:val="center"/>
              <w:rPr>
                <w:rFonts w:ascii="Arial" w:hAnsi="Arial" w:cs="Arial"/>
                <w:color w:val="auto"/>
                <w:sz w:val="20"/>
                <w:szCs w:val="20"/>
                <w:lang w:val="en-US"/>
              </w:rPr>
            </w:pPr>
            <w:r w:rsidRPr="005802E7">
              <w:rPr>
                <w:rFonts w:ascii="Arial" w:hAnsi="Arial" w:cs="Arial"/>
                <w:sz w:val="20"/>
                <w:szCs w:val="20"/>
                <w:lang w:val="en-US"/>
              </w:rPr>
              <w:t>Middle</w:t>
            </w:r>
          </w:p>
        </w:tc>
      </w:tr>
      <w:tr w:rsidR="00034C49" w:rsidRPr="005802E7" w14:paraId="61B1B180" w14:textId="77777777" w:rsidTr="005802E7">
        <w:trPr>
          <w:trHeight w:val="284"/>
        </w:trPr>
        <w:tc>
          <w:tcPr>
            <w:tcW w:w="2870" w:type="pct"/>
            <w:tcBorders>
              <w:top w:val="nil"/>
              <w:bottom w:val="nil"/>
            </w:tcBorders>
          </w:tcPr>
          <w:p w14:paraId="5BDEB2E7" w14:textId="77777777" w:rsidR="00034C49" w:rsidRPr="005802E7" w:rsidRDefault="00034C49" w:rsidP="0046214E">
            <w:pPr>
              <w:pStyle w:val="Default"/>
              <w:jc w:val="center"/>
              <w:rPr>
                <w:rFonts w:ascii="Arial" w:hAnsi="Arial" w:cs="Arial"/>
                <w:color w:val="auto"/>
                <w:sz w:val="20"/>
                <w:szCs w:val="20"/>
                <w:lang w:val="en-US"/>
              </w:rPr>
            </w:pPr>
            <w:r w:rsidRPr="005802E7">
              <w:rPr>
                <w:rFonts w:ascii="Arial" w:hAnsi="Arial" w:cs="Arial"/>
                <w:color w:val="auto"/>
                <w:sz w:val="20"/>
                <w:szCs w:val="20"/>
                <w:lang w:val="en-US"/>
              </w:rPr>
              <w:t>3.40–4.19</w:t>
            </w:r>
          </w:p>
        </w:tc>
        <w:tc>
          <w:tcPr>
            <w:tcW w:w="2130" w:type="pct"/>
            <w:tcBorders>
              <w:top w:val="nil"/>
              <w:bottom w:val="nil"/>
            </w:tcBorders>
          </w:tcPr>
          <w:p w14:paraId="09822AD4" w14:textId="77777777" w:rsidR="00034C49" w:rsidRPr="005802E7" w:rsidRDefault="00034C49" w:rsidP="0046214E">
            <w:pPr>
              <w:pStyle w:val="Default"/>
              <w:jc w:val="center"/>
              <w:rPr>
                <w:rFonts w:ascii="Arial" w:hAnsi="Arial" w:cs="Arial"/>
                <w:color w:val="auto"/>
                <w:sz w:val="20"/>
                <w:szCs w:val="20"/>
                <w:lang w:val="en-US"/>
              </w:rPr>
            </w:pPr>
            <w:r w:rsidRPr="005802E7">
              <w:rPr>
                <w:rFonts w:ascii="Arial" w:hAnsi="Arial" w:cs="Arial"/>
                <w:sz w:val="20"/>
                <w:szCs w:val="20"/>
                <w:lang w:val="en-US"/>
              </w:rPr>
              <w:t>Low</w:t>
            </w:r>
          </w:p>
        </w:tc>
      </w:tr>
      <w:tr w:rsidR="00034C49" w:rsidRPr="005802E7" w14:paraId="2A6CB7CE" w14:textId="77777777" w:rsidTr="005802E7">
        <w:trPr>
          <w:trHeight w:val="284"/>
        </w:trPr>
        <w:tc>
          <w:tcPr>
            <w:tcW w:w="2870" w:type="pct"/>
            <w:tcBorders>
              <w:top w:val="nil"/>
            </w:tcBorders>
          </w:tcPr>
          <w:p w14:paraId="78F354F6" w14:textId="77777777" w:rsidR="00034C49" w:rsidRPr="005802E7" w:rsidRDefault="00034C49" w:rsidP="0046214E">
            <w:pPr>
              <w:pStyle w:val="Default"/>
              <w:jc w:val="center"/>
              <w:rPr>
                <w:rFonts w:ascii="Arial" w:hAnsi="Arial" w:cs="Arial"/>
                <w:color w:val="auto"/>
                <w:sz w:val="20"/>
                <w:szCs w:val="20"/>
                <w:lang w:val="en-US"/>
              </w:rPr>
            </w:pPr>
            <w:r w:rsidRPr="005802E7">
              <w:rPr>
                <w:rFonts w:ascii="Arial" w:hAnsi="Arial" w:cs="Arial"/>
                <w:color w:val="auto"/>
                <w:sz w:val="20"/>
                <w:szCs w:val="20"/>
                <w:lang w:val="en-US"/>
              </w:rPr>
              <w:lastRenderedPageBreak/>
              <w:t>4.20–5.00</w:t>
            </w:r>
          </w:p>
        </w:tc>
        <w:tc>
          <w:tcPr>
            <w:tcW w:w="2130" w:type="pct"/>
            <w:tcBorders>
              <w:top w:val="nil"/>
            </w:tcBorders>
          </w:tcPr>
          <w:p w14:paraId="2A0F5CED" w14:textId="77777777" w:rsidR="00034C49" w:rsidRPr="005802E7" w:rsidRDefault="00034C49" w:rsidP="0046214E">
            <w:pPr>
              <w:pStyle w:val="Default"/>
              <w:jc w:val="center"/>
              <w:rPr>
                <w:rFonts w:ascii="Arial" w:hAnsi="Arial" w:cs="Arial"/>
                <w:color w:val="auto"/>
                <w:sz w:val="20"/>
                <w:szCs w:val="20"/>
                <w:lang w:val="en-US"/>
              </w:rPr>
            </w:pPr>
            <w:r w:rsidRPr="005802E7">
              <w:rPr>
                <w:rFonts w:ascii="Arial" w:hAnsi="Arial" w:cs="Arial"/>
                <w:sz w:val="20"/>
                <w:szCs w:val="20"/>
                <w:lang w:val="en-US"/>
              </w:rPr>
              <w:t>Very Low</w:t>
            </w:r>
          </w:p>
        </w:tc>
      </w:tr>
      <w:bookmarkEnd w:id="0"/>
    </w:tbl>
    <w:p w14:paraId="27D42D28" w14:textId="77777777" w:rsidR="005802E7" w:rsidRDefault="005802E7" w:rsidP="005802E7">
      <w:pPr>
        <w:jc w:val="both"/>
        <w:rPr>
          <w:rFonts w:ascii="Arial" w:hAnsi="Arial" w:cs="Arial"/>
        </w:rPr>
      </w:pPr>
    </w:p>
    <w:p w14:paraId="11D530C6" w14:textId="77777777" w:rsidR="00034C49" w:rsidRPr="00034C49" w:rsidRDefault="00034C49" w:rsidP="005802E7">
      <w:pPr>
        <w:jc w:val="both"/>
        <w:rPr>
          <w:rFonts w:ascii="Arial" w:hAnsi="Arial" w:cs="Arial"/>
        </w:rPr>
      </w:pPr>
      <w:r w:rsidRPr="00034C49">
        <w:rPr>
          <w:rFonts w:ascii="Arial" w:hAnsi="Arial" w:cs="Arial"/>
        </w:rPr>
        <w:t xml:space="preserve">The answers of the respondents to the statements including their perspectives on the intrinsic, bequest, option and existence values of </w:t>
      </w:r>
      <w:proofErr w:type="spellStart"/>
      <w:r w:rsidRPr="00034C49">
        <w:rPr>
          <w:rFonts w:ascii="Arial" w:hAnsi="Arial" w:cs="Arial"/>
        </w:rPr>
        <w:t>Yenice</w:t>
      </w:r>
      <w:proofErr w:type="spellEnd"/>
      <w:r w:rsidRPr="00034C49">
        <w:rPr>
          <w:rFonts w:ascii="Arial" w:hAnsi="Arial" w:cs="Arial"/>
        </w:rPr>
        <w:t xml:space="preserve"> Forests and the importance levels they attribute to these values are given in Table 8. Accordingly, when the mean values of the answers given to the questions are considered, it is seen that the degree of the answers given to the first 4 statements is at the “very strong” level, while the degree of the answers given to the 5th and 6th statements is at the “strong” level. In addition, it is seen that the strongest degree of relationship (1.26) is observed for statement S3, i.e. the option value of forest resources. This statement is followed by the statements related to S2 (bequest value), S1 (intrinsic value) and S4 (existence value) of forest resources respectively.  </w:t>
      </w:r>
    </w:p>
    <w:p w14:paraId="3ABCDC38" w14:textId="77777777" w:rsidR="005802E7" w:rsidRDefault="005802E7" w:rsidP="005802E7">
      <w:pPr>
        <w:jc w:val="both"/>
        <w:rPr>
          <w:rFonts w:ascii="Arial" w:hAnsi="Arial" w:cs="Arial"/>
        </w:rPr>
      </w:pPr>
    </w:p>
    <w:p w14:paraId="7A592456" w14:textId="77777777" w:rsidR="00034C49" w:rsidRPr="00034C49" w:rsidRDefault="00034C49" w:rsidP="005802E7">
      <w:pPr>
        <w:jc w:val="both"/>
        <w:rPr>
          <w:rFonts w:ascii="Arial" w:hAnsi="Arial" w:cs="Arial"/>
        </w:rPr>
      </w:pPr>
      <w:r w:rsidRPr="00034C49">
        <w:rPr>
          <w:rFonts w:ascii="Arial" w:hAnsi="Arial" w:cs="Arial"/>
        </w:rPr>
        <w:t xml:space="preserve">When similar studies are examined, it is seen that in the study conducted by Demirci (2017), the degree of relationship for all value judgments is at the “very strong” level; and the strongest degree of relationship is seen in the judgment of DY1, that is, the intrinsic value of forest resources. On the other hand, in the studies conducted by </w:t>
      </w:r>
      <w:proofErr w:type="spellStart"/>
      <w:r w:rsidRPr="00034C49">
        <w:rPr>
          <w:rFonts w:ascii="Arial" w:hAnsi="Arial" w:cs="Arial"/>
        </w:rPr>
        <w:t>Başsüllü</w:t>
      </w:r>
      <w:proofErr w:type="spellEnd"/>
      <w:r w:rsidRPr="00034C49">
        <w:rPr>
          <w:rFonts w:ascii="Arial" w:hAnsi="Arial" w:cs="Arial"/>
        </w:rPr>
        <w:t xml:space="preserve"> (2014) and </w:t>
      </w:r>
      <w:proofErr w:type="spellStart"/>
      <w:r w:rsidRPr="00034C49">
        <w:rPr>
          <w:rFonts w:ascii="Arial" w:hAnsi="Arial" w:cs="Arial"/>
        </w:rPr>
        <w:t>Özmış</w:t>
      </w:r>
      <w:proofErr w:type="spellEnd"/>
      <w:r w:rsidRPr="00034C49">
        <w:rPr>
          <w:rFonts w:ascii="Arial" w:hAnsi="Arial" w:cs="Arial"/>
        </w:rPr>
        <w:t xml:space="preserve"> (2016), the bequest value of forest resources emerged as the strongest motive. </w:t>
      </w:r>
    </w:p>
    <w:p w14:paraId="48D3E8D5" w14:textId="77777777"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 xml:space="preserve">Table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Pr="00034C49">
        <w:rPr>
          <w:rFonts w:ascii="Arial" w:hAnsi="Arial" w:cs="Arial"/>
          <w:b/>
          <w:sz w:val="20"/>
          <w:lang w:val="en-US"/>
        </w:rPr>
        <w:t>8</w:t>
      </w:r>
      <w:r w:rsidRPr="00034C49">
        <w:rPr>
          <w:rFonts w:ascii="Arial" w:hAnsi="Arial" w:cs="Arial"/>
          <w:b/>
          <w:sz w:val="20"/>
          <w:lang w:val="en-US"/>
        </w:rPr>
        <w:fldChar w:fldCharType="end"/>
      </w:r>
      <w:r w:rsidRPr="00034C49">
        <w:rPr>
          <w:rFonts w:ascii="Arial" w:hAnsi="Arial" w:cs="Arial"/>
          <w:b/>
          <w:sz w:val="20"/>
          <w:lang w:val="en-US"/>
        </w:rPr>
        <w:t>. Respondents' degree of agreement with the statements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657"/>
        <w:gridCol w:w="1317"/>
        <w:gridCol w:w="703"/>
        <w:gridCol w:w="607"/>
        <w:gridCol w:w="607"/>
        <w:gridCol w:w="607"/>
        <w:gridCol w:w="703"/>
        <w:gridCol w:w="909"/>
        <w:gridCol w:w="1098"/>
      </w:tblGrid>
      <w:tr w:rsidR="00034C49" w:rsidRPr="005802E7" w14:paraId="4BC3EAB3" w14:textId="77777777" w:rsidTr="005802E7">
        <w:trPr>
          <w:cantSplit/>
          <w:trHeight w:val="1302"/>
        </w:trPr>
        <w:tc>
          <w:tcPr>
            <w:tcW w:w="1009" w:type="pct"/>
            <w:vAlign w:val="center"/>
          </w:tcPr>
          <w:p w14:paraId="04981B4F" w14:textId="77777777" w:rsidR="00034C49" w:rsidRPr="005802E7" w:rsidRDefault="00034C49" w:rsidP="0046214E">
            <w:pPr>
              <w:rPr>
                <w:rFonts w:ascii="Arial" w:hAnsi="Arial" w:cs="Arial"/>
                <w:b/>
              </w:rPr>
            </w:pPr>
            <w:r w:rsidRPr="005802E7">
              <w:rPr>
                <w:rFonts w:ascii="Arial" w:hAnsi="Arial" w:cs="Arial"/>
                <w:b/>
              </w:rPr>
              <w:t>Statements</w:t>
            </w:r>
          </w:p>
        </w:tc>
        <w:tc>
          <w:tcPr>
            <w:tcW w:w="802" w:type="pct"/>
          </w:tcPr>
          <w:p w14:paraId="5A5C56B3" w14:textId="77777777" w:rsidR="00034C49" w:rsidRPr="005802E7" w:rsidRDefault="00034C49" w:rsidP="0046214E">
            <w:pPr>
              <w:jc w:val="both"/>
              <w:rPr>
                <w:rFonts w:ascii="Arial" w:hAnsi="Arial" w:cs="Arial"/>
              </w:rPr>
            </w:pPr>
          </w:p>
        </w:tc>
        <w:tc>
          <w:tcPr>
            <w:tcW w:w="428" w:type="pct"/>
            <w:textDirection w:val="btLr"/>
            <w:vAlign w:val="center"/>
          </w:tcPr>
          <w:p w14:paraId="2377094A" w14:textId="77777777" w:rsidR="00034C49" w:rsidRPr="005802E7" w:rsidRDefault="00034C49" w:rsidP="0046214E">
            <w:pPr>
              <w:jc w:val="center"/>
              <w:rPr>
                <w:rFonts w:ascii="Arial" w:hAnsi="Arial" w:cs="Arial"/>
              </w:rPr>
            </w:pPr>
            <w:r w:rsidRPr="005802E7">
              <w:rPr>
                <w:rFonts w:ascii="Arial" w:hAnsi="Arial" w:cs="Arial"/>
              </w:rPr>
              <w:t>Strongly</w:t>
            </w:r>
          </w:p>
          <w:p w14:paraId="28AC23D1" w14:textId="77777777" w:rsidR="00034C49" w:rsidRPr="005802E7" w:rsidRDefault="00034C49" w:rsidP="0046214E">
            <w:pPr>
              <w:jc w:val="center"/>
              <w:rPr>
                <w:rFonts w:ascii="Arial" w:hAnsi="Arial" w:cs="Arial"/>
              </w:rPr>
            </w:pPr>
            <w:r w:rsidRPr="005802E7">
              <w:rPr>
                <w:rFonts w:ascii="Arial" w:hAnsi="Arial" w:cs="Arial"/>
              </w:rPr>
              <w:t xml:space="preserve"> Agree</w:t>
            </w:r>
          </w:p>
        </w:tc>
        <w:tc>
          <w:tcPr>
            <w:tcW w:w="370" w:type="pct"/>
            <w:textDirection w:val="btLr"/>
            <w:vAlign w:val="center"/>
          </w:tcPr>
          <w:p w14:paraId="6EE6CAC9" w14:textId="77777777" w:rsidR="00034C49" w:rsidRPr="005802E7" w:rsidRDefault="00034C49" w:rsidP="0046214E">
            <w:pPr>
              <w:jc w:val="center"/>
              <w:rPr>
                <w:rFonts w:ascii="Arial" w:hAnsi="Arial" w:cs="Arial"/>
              </w:rPr>
            </w:pPr>
            <w:r w:rsidRPr="005802E7">
              <w:rPr>
                <w:rFonts w:ascii="Arial" w:hAnsi="Arial" w:cs="Arial"/>
              </w:rPr>
              <w:t>Agree</w:t>
            </w:r>
          </w:p>
        </w:tc>
        <w:tc>
          <w:tcPr>
            <w:tcW w:w="370" w:type="pct"/>
            <w:textDirection w:val="btLr"/>
            <w:vAlign w:val="center"/>
          </w:tcPr>
          <w:p w14:paraId="26FE7443" w14:textId="77777777" w:rsidR="00034C49" w:rsidRPr="005802E7" w:rsidRDefault="00034C49" w:rsidP="0046214E">
            <w:pPr>
              <w:jc w:val="center"/>
              <w:rPr>
                <w:rFonts w:ascii="Arial" w:hAnsi="Arial" w:cs="Arial"/>
              </w:rPr>
            </w:pPr>
            <w:r w:rsidRPr="005802E7">
              <w:rPr>
                <w:rFonts w:ascii="Arial" w:hAnsi="Arial" w:cs="Arial"/>
              </w:rPr>
              <w:t xml:space="preserve">Undecided </w:t>
            </w:r>
          </w:p>
        </w:tc>
        <w:tc>
          <w:tcPr>
            <w:tcW w:w="370" w:type="pct"/>
            <w:textDirection w:val="btLr"/>
            <w:vAlign w:val="center"/>
          </w:tcPr>
          <w:p w14:paraId="0ABEEFE8" w14:textId="77777777" w:rsidR="00034C49" w:rsidRPr="005802E7" w:rsidRDefault="00034C49" w:rsidP="0046214E">
            <w:pPr>
              <w:jc w:val="center"/>
              <w:rPr>
                <w:rFonts w:ascii="Arial" w:hAnsi="Arial" w:cs="Arial"/>
              </w:rPr>
            </w:pPr>
            <w:r w:rsidRPr="005802E7">
              <w:rPr>
                <w:rFonts w:ascii="Arial" w:hAnsi="Arial" w:cs="Arial"/>
              </w:rPr>
              <w:t>Disagree</w:t>
            </w:r>
          </w:p>
        </w:tc>
        <w:tc>
          <w:tcPr>
            <w:tcW w:w="428" w:type="pct"/>
            <w:textDirection w:val="btLr"/>
            <w:vAlign w:val="center"/>
          </w:tcPr>
          <w:p w14:paraId="5A064848" w14:textId="77777777" w:rsidR="00034C49" w:rsidRPr="005802E7" w:rsidRDefault="00034C49" w:rsidP="0046214E">
            <w:pPr>
              <w:jc w:val="center"/>
              <w:rPr>
                <w:rFonts w:ascii="Arial" w:hAnsi="Arial" w:cs="Arial"/>
              </w:rPr>
            </w:pPr>
            <w:r w:rsidRPr="005802E7">
              <w:rPr>
                <w:rFonts w:ascii="Arial" w:hAnsi="Arial" w:cs="Arial"/>
              </w:rPr>
              <w:t>Strongly Disagree</w:t>
            </w:r>
          </w:p>
        </w:tc>
        <w:tc>
          <w:tcPr>
            <w:tcW w:w="554" w:type="pct"/>
            <w:textDirection w:val="btLr"/>
            <w:vAlign w:val="center"/>
          </w:tcPr>
          <w:p w14:paraId="3E0FEA6B" w14:textId="77777777" w:rsidR="00034C49" w:rsidRPr="005802E7" w:rsidRDefault="00034C49" w:rsidP="0046214E">
            <w:pPr>
              <w:ind w:left="113" w:right="113"/>
              <w:jc w:val="center"/>
              <w:rPr>
                <w:rFonts w:ascii="Arial" w:hAnsi="Arial" w:cs="Arial"/>
                <w:b/>
              </w:rPr>
            </w:pPr>
            <w:r w:rsidRPr="005802E7">
              <w:rPr>
                <w:rFonts w:ascii="Arial" w:hAnsi="Arial" w:cs="Arial"/>
                <w:b/>
              </w:rPr>
              <w:t>Total</w:t>
            </w:r>
          </w:p>
        </w:tc>
        <w:tc>
          <w:tcPr>
            <w:tcW w:w="669" w:type="pct"/>
            <w:textDirection w:val="btLr"/>
            <w:vAlign w:val="center"/>
          </w:tcPr>
          <w:p w14:paraId="03A0D2CE" w14:textId="77777777" w:rsidR="00034C49" w:rsidRPr="005802E7" w:rsidRDefault="00034C49" w:rsidP="0046214E">
            <w:pPr>
              <w:ind w:left="113" w:right="113"/>
              <w:jc w:val="center"/>
              <w:rPr>
                <w:rFonts w:ascii="Arial" w:hAnsi="Arial" w:cs="Arial"/>
                <w:b/>
              </w:rPr>
            </w:pPr>
            <w:r w:rsidRPr="005802E7">
              <w:rPr>
                <w:rFonts w:ascii="Arial" w:hAnsi="Arial" w:cs="Arial"/>
                <w:b/>
              </w:rPr>
              <w:t>Average</w:t>
            </w:r>
          </w:p>
        </w:tc>
      </w:tr>
      <w:tr w:rsidR="00034C49" w:rsidRPr="005802E7" w14:paraId="3D95FFDC" w14:textId="77777777" w:rsidTr="005802E7">
        <w:trPr>
          <w:trHeight w:val="284"/>
        </w:trPr>
        <w:tc>
          <w:tcPr>
            <w:tcW w:w="1009" w:type="pct"/>
            <w:vMerge w:val="restart"/>
            <w:vAlign w:val="center"/>
          </w:tcPr>
          <w:p w14:paraId="360FA1E8" w14:textId="77777777" w:rsidR="00034C49" w:rsidRPr="005802E7" w:rsidRDefault="00034C49" w:rsidP="0046214E">
            <w:pPr>
              <w:rPr>
                <w:rFonts w:ascii="Arial" w:hAnsi="Arial" w:cs="Arial"/>
              </w:rPr>
            </w:pPr>
            <w:r w:rsidRPr="005802E7">
              <w:rPr>
                <w:rFonts w:ascii="Arial" w:hAnsi="Arial" w:cs="Arial"/>
              </w:rPr>
              <w:t xml:space="preserve">S1* </w:t>
            </w:r>
          </w:p>
          <w:p w14:paraId="10C302B2" w14:textId="77777777" w:rsidR="00034C49" w:rsidRPr="005802E7" w:rsidRDefault="00034C49" w:rsidP="0046214E">
            <w:pPr>
              <w:rPr>
                <w:rFonts w:ascii="Arial" w:hAnsi="Arial" w:cs="Arial"/>
              </w:rPr>
            </w:pPr>
            <w:r w:rsidRPr="005802E7">
              <w:rPr>
                <w:rFonts w:ascii="Arial" w:hAnsi="Arial" w:cs="Arial"/>
              </w:rPr>
              <w:t>Intrinsic value</w:t>
            </w:r>
          </w:p>
        </w:tc>
        <w:tc>
          <w:tcPr>
            <w:tcW w:w="802" w:type="pct"/>
          </w:tcPr>
          <w:p w14:paraId="244B3019" w14:textId="77777777" w:rsidR="00034C49" w:rsidRPr="005802E7" w:rsidRDefault="00034C49" w:rsidP="0046214E">
            <w:pPr>
              <w:jc w:val="both"/>
              <w:rPr>
                <w:rFonts w:ascii="Arial" w:hAnsi="Arial" w:cs="Arial"/>
              </w:rPr>
            </w:pPr>
            <w:r w:rsidRPr="005802E7">
              <w:rPr>
                <w:rFonts w:ascii="Arial" w:hAnsi="Arial" w:cs="Arial"/>
              </w:rPr>
              <w:t>Frequencies</w:t>
            </w:r>
          </w:p>
        </w:tc>
        <w:tc>
          <w:tcPr>
            <w:tcW w:w="428" w:type="pct"/>
          </w:tcPr>
          <w:p w14:paraId="7380E2DB" w14:textId="77777777" w:rsidR="00034C49" w:rsidRPr="005802E7" w:rsidRDefault="00034C49" w:rsidP="0046214E">
            <w:pPr>
              <w:jc w:val="center"/>
              <w:rPr>
                <w:rFonts w:ascii="Arial" w:hAnsi="Arial" w:cs="Arial"/>
              </w:rPr>
            </w:pPr>
            <w:r w:rsidRPr="005802E7">
              <w:rPr>
                <w:rFonts w:ascii="Arial" w:hAnsi="Arial" w:cs="Arial"/>
              </w:rPr>
              <w:t>2</w:t>
            </w:r>
          </w:p>
        </w:tc>
        <w:tc>
          <w:tcPr>
            <w:tcW w:w="370" w:type="pct"/>
          </w:tcPr>
          <w:p w14:paraId="328BD91B" w14:textId="77777777" w:rsidR="00034C49" w:rsidRPr="005802E7" w:rsidRDefault="00034C49" w:rsidP="0046214E">
            <w:pPr>
              <w:jc w:val="center"/>
              <w:rPr>
                <w:rFonts w:ascii="Arial" w:hAnsi="Arial" w:cs="Arial"/>
              </w:rPr>
            </w:pPr>
          </w:p>
        </w:tc>
        <w:tc>
          <w:tcPr>
            <w:tcW w:w="370" w:type="pct"/>
          </w:tcPr>
          <w:p w14:paraId="3A14A9DD" w14:textId="77777777" w:rsidR="00034C49" w:rsidRPr="005802E7" w:rsidRDefault="00034C49" w:rsidP="0046214E">
            <w:pPr>
              <w:jc w:val="center"/>
              <w:rPr>
                <w:rFonts w:ascii="Arial" w:hAnsi="Arial" w:cs="Arial"/>
              </w:rPr>
            </w:pPr>
            <w:r w:rsidRPr="005802E7">
              <w:rPr>
                <w:rFonts w:ascii="Arial" w:hAnsi="Arial" w:cs="Arial"/>
              </w:rPr>
              <w:t>2</w:t>
            </w:r>
          </w:p>
        </w:tc>
        <w:tc>
          <w:tcPr>
            <w:tcW w:w="370" w:type="pct"/>
          </w:tcPr>
          <w:p w14:paraId="45C560F2" w14:textId="77777777" w:rsidR="00034C49" w:rsidRPr="005802E7" w:rsidRDefault="00034C49" w:rsidP="0046214E">
            <w:pPr>
              <w:jc w:val="center"/>
              <w:rPr>
                <w:rFonts w:ascii="Arial" w:hAnsi="Arial" w:cs="Arial"/>
              </w:rPr>
            </w:pPr>
            <w:r w:rsidRPr="005802E7">
              <w:rPr>
                <w:rFonts w:ascii="Arial" w:hAnsi="Arial" w:cs="Arial"/>
              </w:rPr>
              <w:t>23</w:t>
            </w:r>
          </w:p>
        </w:tc>
        <w:tc>
          <w:tcPr>
            <w:tcW w:w="428" w:type="pct"/>
          </w:tcPr>
          <w:p w14:paraId="4024FFB4" w14:textId="77777777" w:rsidR="00034C49" w:rsidRPr="005802E7" w:rsidRDefault="00034C49" w:rsidP="0046214E">
            <w:pPr>
              <w:jc w:val="center"/>
              <w:rPr>
                <w:rFonts w:ascii="Arial" w:hAnsi="Arial" w:cs="Arial"/>
              </w:rPr>
            </w:pPr>
            <w:r w:rsidRPr="005802E7">
              <w:rPr>
                <w:rFonts w:ascii="Arial" w:hAnsi="Arial" w:cs="Arial"/>
              </w:rPr>
              <w:t>192</w:t>
            </w:r>
          </w:p>
        </w:tc>
        <w:tc>
          <w:tcPr>
            <w:tcW w:w="554" w:type="pct"/>
          </w:tcPr>
          <w:p w14:paraId="6672636C" w14:textId="77777777" w:rsidR="00034C49" w:rsidRPr="005802E7" w:rsidRDefault="00034C49" w:rsidP="0046214E">
            <w:pPr>
              <w:jc w:val="center"/>
              <w:rPr>
                <w:rFonts w:ascii="Arial" w:hAnsi="Arial" w:cs="Arial"/>
              </w:rPr>
            </w:pPr>
            <w:r w:rsidRPr="005802E7">
              <w:rPr>
                <w:rFonts w:ascii="Arial" w:hAnsi="Arial" w:cs="Arial"/>
              </w:rPr>
              <w:t>219</w:t>
            </w:r>
          </w:p>
        </w:tc>
        <w:tc>
          <w:tcPr>
            <w:tcW w:w="669" w:type="pct"/>
            <w:vMerge w:val="restart"/>
            <w:vAlign w:val="center"/>
          </w:tcPr>
          <w:p w14:paraId="4D5D0791" w14:textId="77777777" w:rsidR="00034C49" w:rsidRPr="005802E7" w:rsidRDefault="00034C49" w:rsidP="0046214E">
            <w:pPr>
              <w:jc w:val="center"/>
              <w:rPr>
                <w:rFonts w:ascii="Arial" w:hAnsi="Arial" w:cs="Arial"/>
                <w:b/>
              </w:rPr>
            </w:pPr>
            <w:r w:rsidRPr="005802E7">
              <w:rPr>
                <w:rFonts w:ascii="Arial" w:hAnsi="Arial" w:cs="Arial"/>
                <w:b/>
              </w:rPr>
              <w:t>1.36</w:t>
            </w:r>
          </w:p>
          <w:p w14:paraId="04F81DA5" w14:textId="77777777" w:rsidR="00034C49" w:rsidRPr="005802E7" w:rsidRDefault="00034C49" w:rsidP="0046214E">
            <w:pPr>
              <w:jc w:val="center"/>
              <w:rPr>
                <w:rFonts w:ascii="Arial" w:hAnsi="Arial" w:cs="Arial"/>
                <w:b/>
              </w:rPr>
            </w:pPr>
          </w:p>
        </w:tc>
      </w:tr>
      <w:tr w:rsidR="00034C49" w:rsidRPr="005802E7" w14:paraId="5840FF67" w14:textId="77777777" w:rsidTr="005802E7">
        <w:trPr>
          <w:trHeight w:val="284"/>
        </w:trPr>
        <w:tc>
          <w:tcPr>
            <w:tcW w:w="1009" w:type="pct"/>
            <w:vMerge/>
            <w:vAlign w:val="center"/>
          </w:tcPr>
          <w:p w14:paraId="3E856840" w14:textId="77777777" w:rsidR="00034C49" w:rsidRPr="005802E7" w:rsidRDefault="00034C49" w:rsidP="0046214E">
            <w:pPr>
              <w:rPr>
                <w:rFonts w:ascii="Arial" w:hAnsi="Arial" w:cs="Arial"/>
              </w:rPr>
            </w:pPr>
          </w:p>
        </w:tc>
        <w:tc>
          <w:tcPr>
            <w:tcW w:w="802" w:type="pct"/>
          </w:tcPr>
          <w:p w14:paraId="1EFD241D" w14:textId="77777777" w:rsidR="00034C49" w:rsidRPr="005802E7" w:rsidRDefault="00034C49" w:rsidP="0046214E">
            <w:pPr>
              <w:jc w:val="both"/>
              <w:rPr>
                <w:rFonts w:ascii="Arial" w:hAnsi="Arial" w:cs="Arial"/>
              </w:rPr>
            </w:pPr>
            <w:r w:rsidRPr="005802E7">
              <w:rPr>
                <w:rFonts w:ascii="Arial" w:hAnsi="Arial" w:cs="Arial"/>
              </w:rPr>
              <w:t>Ratio (%)</w:t>
            </w:r>
          </w:p>
        </w:tc>
        <w:tc>
          <w:tcPr>
            <w:tcW w:w="428" w:type="pct"/>
          </w:tcPr>
          <w:p w14:paraId="705F1D3C" w14:textId="77777777" w:rsidR="00034C49" w:rsidRPr="005802E7" w:rsidRDefault="00034C49" w:rsidP="0046214E">
            <w:pPr>
              <w:jc w:val="center"/>
              <w:rPr>
                <w:rFonts w:ascii="Arial" w:hAnsi="Arial" w:cs="Arial"/>
              </w:rPr>
            </w:pPr>
            <w:r w:rsidRPr="005802E7">
              <w:rPr>
                <w:rFonts w:ascii="Arial" w:hAnsi="Arial" w:cs="Arial"/>
              </w:rPr>
              <w:t>0.9</w:t>
            </w:r>
          </w:p>
        </w:tc>
        <w:tc>
          <w:tcPr>
            <w:tcW w:w="370" w:type="pct"/>
          </w:tcPr>
          <w:p w14:paraId="0BF1898D" w14:textId="77777777" w:rsidR="00034C49" w:rsidRPr="005802E7" w:rsidRDefault="00034C49" w:rsidP="0046214E">
            <w:pPr>
              <w:jc w:val="center"/>
              <w:rPr>
                <w:rFonts w:ascii="Arial" w:hAnsi="Arial" w:cs="Arial"/>
              </w:rPr>
            </w:pPr>
            <w:r w:rsidRPr="005802E7">
              <w:rPr>
                <w:rFonts w:ascii="Arial" w:hAnsi="Arial" w:cs="Arial"/>
              </w:rPr>
              <w:t>-</w:t>
            </w:r>
          </w:p>
        </w:tc>
        <w:tc>
          <w:tcPr>
            <w:tcW w:w="370" w:type="pct"/>
          </w:tcPr>
          <w:p w14:paraId="4C369859" w14:textId="77777777" w:rsidR="00034C49" w:rsidRPr="005802E7" w:rsidRDefault="00034C49" w:rsidP="0046214E">
            <w:pPr>
              <w:jc w:val="center"/>
              <w:rPr>
                <w:rFonts w:ascii="Arial" w:hAnsi="Arial" w:cs="Arial"/>
              </w:rPr>
            </w:pPr>
            <w:r w:rsidRPr="005802E7">
              <w:rPr>
                <w:rFonts w:ascii="Arial" w:hAnsi="Arial" w:cs="Arial"/>
              </w:rPr>
              <w:t>0.9</w:t>
            </w:r>
          </w:p>
        </w:tc>
        <w:tc>
          <w:tcPr>
            <w:tcW w:w="370" w:type="pct"/>
          </w:tcPr>
          <w:p w14:paraId="657F7C06" w14:textId="77777777" w:rsidR="00034C49" w:rsidRPr="005802E7" w:rsidRDefault="00034C49" w:rsidP="0046214E">
            <w:pPr>
              <w:jc w:val="center"/>
              <w:rPr>
                <w:rFonts w:ascii="Arial" w:hAnsi="Arial" w:cs="Arial"/>
              </w:rPr>
            </w:pPr>
            <w:r w:rsidRPr="005802E7">
              <w:rPr>
                <w:rFonts w:ascii="Arial" w:hAnsi="Arial" w:cs="Arial"/>
              </w:rPr>
              <w:t>10.5</w:t>
            </w:r>
          </w:p>
        </w:tc>
        <w:tc>
          <w:tcPr>
            <w:tcW w:w="428" w:type="pct"/>
          </w:tcPr>
          <w:p w14:paraId="66C5EF62" w14:textId="77777777" w:rsidR="00034C49" w:rsidRPr="005802E7" w:rsidRDefault="00034C49" w:rsidP="0046214E">
            <w:pPr>
              <w:jc w:val="center"/>
              <w:rPr>
                <w:rFonts w:ascii="Arial" w:hAnsi="Arial" w:cs="Arial"/>
              </w:rPr>
            </w:pPr>
            <w:r w:rsidRPr="005802E7">
              <w:rPr>
                <w:rFonts w:ascii="Arial" w:hAnsi="Arial" w:cs="Arial"/>
              </w:rPr>
              <w:t>87.7</w:t>
            </w:r>
          </w:p>
        </w:tc>
        <w:tc>
          <w:tcPr>
            <w:tcW w:w="554" w:type="pct"/>
          </w:tcPr>
          <w:p w14:paraId="527D7072" w14:textId="77777777" w:rsidR="00034C49" w:rsidRPr="005802E7" w:rsidRDefault="00034C49" w:rsidP="0046214E">
            <w:pPr>
              <w:jc w:val="center"/>
              <w:rPr>
                <w:rFonts w:ascii="Arial" w:hAnsi="Arial" w:cs="Arial"/>
              </w:rPr>
            </w:pPr>
            <w:r w:rsidRPr="005802E7">
              <w:rPr>
                <w:rFonts w:ascii="Arial" w:hAnsi="Arial" w:cs="Arial"/>
              </w:rPr>
              <w:t>100.0</w:t>
            </w:r>
          </w:p>
        </w:tc>
        <w:tc>
          <w:tcPr>
            <w:tcW w:w="669" w:type="pct"/>
            <w:vMerge/>
            <w:vAlign w:val="center"/>
          </w:tcPr>
          <w:p w14:paraId="314FAA32" w14:textId="77777777" w:rsidR="00034C49" w:rsidRPr="005802E7" w:rsidRDefault="00034C49" w:rsidP="0046214E">
            <w:pPr>
              <w:jc w:val="center"/>
              <w:rPr>
                <w:rFonts w:ascii="Arial" w:hAnsi="Arial" w:cs="Arial"/>
                <w:b/>
              </w:rPr>
            </w:pPr>
          </w:p>
        </w:tc>
      </w:tr>
      <w:tr w:rsidR="00034C49" w:rsidRPr="005802E7" w14:paraId="37A314DE" w14:textId="77777777" w:rsidTr="005802E7">
        <w:trPr>
          <w:trHeight w:val="284"/>
        </w:trPr>
        <w:tc>
          <w:tcPr>
            <w:tcW w:w="1009" w:type="pct"/>
            <w:vMerge w:val="restart"/>
            <w:vAlign w:val="center"/>
          </w:tcPr>
          <w:p w14:paraId="5092F7F2" w14:textId="77777777" w:rsidR="00034C49" w:rsidRPr="005802E7" w:rsidRDefault="00034C49" w:rsidP="0046214E">
            <w:pPr>
              <w:rPr>
                <w:rFonts w:ascii="Arial" w:hAnsi="Arial" w:cs="Arial"/>
              </w:rPr>
            </w:pPr>
            <w:r w:rsidRPr="005802E7">
              <w:rPr>
                <w:rFonts w:ascii="Arial" w:hAnsi="Arial" w:cs="Arial"/>
              </w:rPr>
              <w:t>S2</w:t>
            </w:r>
          </w:p>
          <w:p w14:paraId="313EDD7A" w14:textId="77777777" w:rsidR="00034C49" w:rsidRPr="005802E7" w:rsidRDefault="00034C49" w:rsidP="0046214E">
            <w:pPr>
              <w:rPr>
                <w:rFonts w:ascii="Arial" w:hAnsi="Arial" w:cs="Arial"/>
              </w:rPr>
            </w:pPr>
            <w:r w:rsidRPr="005802E7">
              <w:rPr>
                <w:rFonts w:ascii="Arial" w:hAnsi="Arial" w:cs="Arial"/>
              </w:rPr>
              <w:t>Bequest value</w:t>
            </w:r>
          </w:p>
        </w:tc>
        <w:tc>
          <w:tcPr>
            <w:tcW w:w="802" w:type="pct"/>
          </w:tcPr>
          <w:p w14:paraId="53C34DA3" w14:textId="77777777" w:rsidR="00034C49" w:rsidRPr="005802E7" w:rsidRDefault="00034C49" w:rsidP="0046214E">
            <w:pPr>
              <w:jc w:val="both"/>
              <w:rPr>
                <w:rFonts w:ascii="Arial" w:hAnsi="Arial" w:cs="Arial"/>
              </w:rPr>
            </w:pPr>
            <w:r w:rsidRPr="005802E7">
              <w:rPr>
                <w:rFonts w:ascii="Arial" w:hAnsi="Arial" w:cs="Arial"/>
              </w:rPr>
              <w:t>Frequencies</w:t>
            </w:r>
          </w:p>
        </w:tc>
        <w:tc>
          <w:tcPr>
            <w:tcW w:w="428" w:type="pct"/>
          </w:tcPr>
          <w:p w14:paraId="06864886" w14:textId="77777777" w:rsidR="00034C49" w:rsidRPr="005802E7" w:rsidRDefault="00034C49" w:rsidP="0046214E">
            <w:pPr>
              <w:jc w:val="center"/>
              <w:rPr>
                <w:rFonts w:ascii="Arial" w:hAnsi="Arial" w:cs="Arial"/>
              </w:rPr>
            </w:pPr>
            <w:r w:rsidRPr="005802E7">
              <w:rPr>
                <w:rFonts w:ascii="Arial" w:hAnsi="Arial" w:cs="Arial"/>
              </w:rPr>
              <w:t>157</w:t>
            </w:r>
          </w:p>
        </w:tc>
        <w:tc>
          <w:tcPr>
            <w:tcW w:w="370" w:type="pct"/>
          </w:tcPr>
          <w:p w14:paraId="6898FC24" w14:textId="77777777" w:rsidR="00034C49" w:rsidRPr="005802E7" w:rsidRDefault="00034C49" w:rsidP="0046214E">
            <w:pPr>
              <w:jc w:val="center"/>
              <w:rPr>
                <w:rFonts w:ascii="Arial" w:hAnsi="Arial" w:cs="Arial"/>
              </w:rPr>
            </w:pPr>
            <w:r w:rsidRPr="005802E7">
              <w:rPr>
                <w:rFonts w:ascii="Arial" w:hAnsi="Arial" w:cs="Arial"/>
              </w:rPr>
              <w:t>61</w:t>
            </w:r>
          </w:p>
        </w:tc>
        <w:tc>
          <w:tcPr>
            <w:tcW w:w="370" w:type="pct"/>
          </w:tcPr>
          <w:p w14:paraId="500DEB83" w14:textId="77777777" w:rsidR="00034C49" w:rsidRPr="005802E7" w:rsidRDefault="00034C49" w:rsidP="0046214E">
            <w:pPr>
              <w:jc w:val="center"/>
              <w:rPr>
                <w:rFonts w:ascii="Arial" w:hAnsi="Arial" w:cs="Arial"/>
              </w:rPr>
            </w:pPr>
            <w:r w:rsidRPr="005802E7">
              <w:rPr>
                <w:rFonts w:ascii="Arial" w:hAnsi="Arial" w:cs="Arial"/>
              </w:rPr>
              <w:t>-</w:t>
            </w:r>
          </w:p>
        </w:tc>
        <w:tc>
          <w:tcPr>
            <w:tcW w:w="370" w:type="pct"/>
          </w:tcPr>
          <w:p w14:paraId="4110D2C9" w14:textId="77777777" w:rsidR="00034C49" w:rsidRPr="005802E7" w:rsidRDefault="00034C49" w:rsidP="0046214E">
            <w:pPr>
              <w:jc w:val="center"/>
              <w:rPr>
                <w:rFonts w:ascii="Arial" w:hAnsi="Arial" w:cs="Arial"/>
              </w:rPr>
            </w:pPr>
            <w:r w:rsidRPr="005802E7">
              <w:rPr>
                <w:rFonts w:ascii="Arial" w:hAnsi="Arial" w:cs="Arial"/>
              </w:rPr>
              <w:t>-</w:t>
            </w:r>
          </w:p>
        </w:tc>
        <w:tc>
          <w:tcPr>
            <w:tcW w:w="428" w:type="pct"/>
          </w:tcPr>
          <w:p w14:paraId="3D734CD3" w14:textId="77777777" w:rsidR="00034C49" w:rsidRPr="005802E7" w:rsidRDefault="00034C49" w:rsidP="0046214E">
            <w:pPr>
              <w:jc w:val="center"/>
              <w:rPr>
                <w:rFonts w:ascii="Arial" w:hAnsi="Arial" w:cs="Arial"/>
              </w:rPr>
            </w:pPr>
            <w:r w:rsidRPr="005802E7">
              <w:rPr>
                <w:rFonts w:ascii="Arial" w:hAnsi="Arial" w:cs="Arial"/>
              </w:rPr>
              <w:t>1</w:t>
            </w:r>
          </w:p>
        </w:tc>
        <w:tc>
          <w:tcPr>
            <w:tcW w:w="554" w:type="pct"/>
          </w:tcPr>
          <w:p w14:paraId="0B571266" w14:textId="77777777" w:rsidR="00034C49" w:rsidRPr="005802E7" w:rsidRDefault="00034C49" w:rsidP="0046214E">
            <w:pPr>
              <w:jc w:val="center"/>
              <w:rPr>
                <w:rFonts w:ascii="Arial" w:hAnsi="Arial" w:cs="Arial"/>
              </w:rPr>
            </w:pPr>
            <w:r w:rsidRPr="005802E7">
              <w:rPr>
                <w:rFonts w:ascii="Arial" w:hAnsi="Arial" w:cs="Arial"/>
              </w:rPr>
              <w:t>219</w:t>
            </w:r>
          </w:p>
        </w:tc>
        <w:tc>
          <w:tcPr>
            <w:tcW w:w="669" w:type="pct"/>
            <w:vMerge w:val="restart"/>
            <w:vAlign w:val="center"/>
          </w:tcPr>
          <w:p w14:paraId="26697B11" w14:textId="77777777" w:rsidR="00034C49" w:rsidRPr="005802E7" w:rsidRDefault="00034C49" w:rsidP="0046214E">
            <w:pPr>
              <w:jc w:val="center"/>
              <w:rPr>
                <w:rFonts w:ascii="Arial" w:hAnsi="Arial" w:cs="Arial"/>
                <w:b/>
              </w:rPr>
            </w:pPr>
            <w:r w:rsidRPr="005802E7">
              <w:rPr>
                <w:rFonts w:ascii="Arial" w:hAnsi="Arial" w:cs="Arial"/>
                <w:b/>
              </w:rPr>
              <w:t>1.29</w:t>
            </w:r>
          </w:p>
        </w:tc>
      </w:tr>
      <w:tr w:rsidR="00034C49" w:rsidRPr="005802E7" w14:paraId="03730378" w14:textId="77777777" w:rsidTr="005802E7">
        <w:trPr>
          <w:trHeight w:val="284"/>
        </w:trPr>
        <w:tc>
          <w:tcPr>
            <w:tcW w:w="1009" w:type="pct"/>
            <w:vMerge/>
            <w:vAlign w:val="center"/>
          </w:tcPr>
          <w:p w14:paraId="06644C63" w14:textId="77777777" w:rsidR="00034C49" w:rsidRPr="005802E7" w:rsidRDefault="00034C49" w:rsidP="0046214E">
            <w:pPr>
              <w:rPr>
                <w:rFonts w:ascii="Arial" w:hAnsi="Arial" w:cs="Arial"/>
              </w:rPr>
            </w:pPr>
          </w:p>
        </w:tc>
        <w:tc>
          <w:tcPr>
            <w:tcW w:w="802" w:type="pct"/>
          </w:tcPr>
          <w:p w14:paraId="50D32D3C" w14:textId="77777777" w:rsidR="00034C49" w:rsidRPr="005802E7" w:rsidRDefault="00034C49" w:rsidP="0046214E">
            <w:pPr>
              <w:jc w:val="both"/>
              <w:rPr>
                <w:rFonts w:ascii="Arial" w:hAnsi="Arial" w:cs="Arial"/>
              </w:rPr>
            </w:pPr>
            <w:r w:rsidRPr="005802E7">
              <w:rPr>
                <w:rFonts w:ascii="Arial" w:hAnsi="Arial" w:cs="Arial"/>
              </w:rPr>
              <w:t>Ratio (%)</w:t>
            </w:r>
          </w:p>
        </w:tc>
        <w:tc>
          <w:tcPr>
            <w:tcW w:w="428" w:type="pct"/>
          </w:tcPr>
          <w:p w14:paraId="507B2446" w14:textId="77777777" w:rsidR="00034C49" w:rsidRPr="005802E7" w:rsidRDefault="00034C49" w:rsidP="0046214E">
            <w:pPr>
              <w:jc w:val="center"/>
              <w:rPr>
                <w:rFonts w:ascii="Arial" w:hAnsi="Arial" w:cs="Arial"/>
              </w:rPr>
            </w:pPr>
            <w:r w:rsidRPr="005802E7">
              <w:rPr>
                <w:rFonts w:ascii="Arial" w:hAnsi="Arial" w:cs="Arial"/>
              </w:rPr>
              <w:t>71.7</w:t>
            </w:r>
          </w:p>
        </w:tc>
        <w:tc>
          <w:tcPr>
            <w:tcW w:w="370" w:type="pct"/>
          </w:tcPr>
          <w:p w14:paraId="1F2B643A" w14:textId="77777777" w:rsidR="00034C49" w:rsidRPr="005802E7" w:rsidRDefault="00034C49" w:rsidP="0046214E">
            <w:pPr>
              <w:jc w:val="center"/>
              <w:rPr>
                <w:rFonts w:ascii="Arial" w:hAnsi="Arial" w:cs="Arial"/>
              </w:rPr>
            </w:pPr>
            <w:r w:rsidRPr="005802E7">
              <w:rPr>
                <w:rFonts w:ascii="Arial" w:hAnsi="Arial" w:cs="Arial"/>
              </w:rPr>
              <w:t>27.9</w:t>
            </w:r>
          </w:p>
        </w:tc>
        <w:tc>
          <w:tcPr>
            <w:tcW w:w="370" w:type="pct"/>
          </w:tcPr>
          <w:p w14:paraId="5EB0D3E5" w14:textId="77777777" w:rsidR="00034C49" w:rsidRPr="005802E7" w:rsidRDefault="00034C49" w:rsidP="0046214E">
            <w:pPr>
              <w:jc w:val="center"/>
              <w:rPr>
                <w:rFonts w:ascii="Arial" w:hAnsi="Arial" w:cs="Arial"/>
              </w:rPr>
            </w:pPr>
            <w:r w:rsidRPr="005802E7">
              <w:rPr>
                <w:rFonts w:ascii="Arial" w:hAnsi="Arial" w:cs="Arial"/>
              </w:rPr>
              <w:t>-</w:t>
            </w:r>
          </w:p>
        </w:tc>
        <w:tc>
          <w:tcPr>
            <w:tcW w:w="370" w:type="pct"/>
          </w:tcPr>
          <w:p w14:paraId="40BDD554" w14:textId="77777777" w:rsidR="00034C49" w:rsidRPr="005802E7" w:rsidRDefault="00034C49" w:rsidP="0046214E">
            <w:pPr>
              <w:jc w:val="center"/>
              <w:rPr>
                <w:rFonts w:ascii="Arial" w:hAnsi="Arial" w:cs="Arial"/>
              </w:rPr>
            </w:pPr>
            <w:r w:rsidRPr="005802E7">
              <w:rPr>
                <w:rFonts w:ascii="Arial" w:hAnsi="Arial" w:cs="Arial"/>
              </w:rPr>
              <w:t>-</w:t>
            </w:r>
          </w:p>
        </w:tc>
        <w:tc>
          <w:tcPr>
            <w:tcW w:w="428" w:type="pct"/>
          </w:tcPr>
          <w:p w14:paraId="4DADC8E3" w14:textId="77777777" w:rsidR="00034C49" w:rsidRPr="005802E7" w:rsidRDefault="00034C49" w:rsidP="0046214E">
            <w:pPr>
              <w:jc w:val="center"/>
              <w:rPr>
                <w:rFonts w:ascii="Arial" w:hAnsi="Arial" w:cs="Arial"/>
              </w:rPr>
            </w:pPr>
            <w:r w:rsidRPr="005802E7">
              <w:rPr>
                <w:rFonts w:ascii="Arial" w:hAnsi="Arial" w:cs="Arial"/>
              </w:rPr>
              <w:t>0.5</w:t>
            </w:r>
          </w:p>
        </w:tc>
        <w:tc>
          <w:tcPr>
            <w:tcW w:w="554" w:type="pct"/>
          </w:tcPr>
          <w:p w14:paraId="1F009059" w14:textId="77777777" w:rsidR="00034C49" w:rsidRPr="005802E7" w:rsidRDefault="00034C49" w:rsidP="0046214E">
            <w:pPr>
              <w:jc w:val="center"/>
              <w:rPr>
                <w:rFonts w:ascii="Arial" w:hAnsi="Arial" w:cs="Arial"/>
              </w:rPr>
            </w:pPr>
            <w:r w:rsidRPr="005802E7">
              <w:rPr>
                <w:rFonts w:ascii="Arial" w:hAnsi="Arial" w:cs="Arial"/>
              </w:rPr>
              <w:t>100.0</w:t>
            </w:r>
          </w:p>
        </w:tc>
        <w:tc>
          <w:tcPr>
            <w:tcW w:w="669" w:type="pct"/>
            <w:vMerge/>
            <w:vAlign w:val="center"/>
          </w:tcPr>
          <w:p w14:paraId="73AE5EAD" w14:textId="77777777" w:rsidR="00034C49" w:rsidRPr="005802E7" w:rsidRDefault="00034C49" w:rsidP="0046214E">
            <w:pPr>
              <w:jc w:val="center"/>
              <w:rPr>
                <w:rFonts w:ascii="Arial" w:hAnsi="Arial" w:cs="Arial"/>
                <w:b/>
              </w:rPr>
            </w:pPr>
          </w:p>
        </w:tc>
      </w:tr>
      <w:tr w:rsidR="00034C49" w:rsidRPr="005802E7" w14:paraId="71AD10BE" w14:textId="77777777" w:rsidTr="005802E7">
        <w:trPr>
          <w:trHeight w:val="284"/>
        </w:trPr>
        <w:tc>
          <w:tcPr>
            <w:tcW w:w="1009" w:type="pct"/>
            <w:vMerge w:val="restart"/>
            <w:vAlign w:val="center"/>
          </w:tcPr>
          <w:p w14:paraId="6E58C65E" w14:textId="77777777" w:rsidR="00034C49" w:rsidRPr="005802E7" w:rsidRDefault="00034C49" w:rsidP="0046214E">
            <w:pPr>
              <w:rPr>
                <w:rFonts w:ascii="Arial" w:hAnsi="Arial" w:cs="Arial"/>
              </w:rPr>
            </w:pPr>
            <w:r w:rsidRPr="005802E7">
              <w:rPr>
                <w:rFonts w:ascii="Arial" w:hAnsi="Arial" w:cs="Arial"/>
              </w:rPr>
              <w:t>S3</w:t>
            </w:r>
          </w:p>
          <w:p w14:paraId="5EBEF1B1" w14:textId="77777777" w:rsidR="00034C49" w:rsidRPr="005802E7" w:rsidRDefault="00034C49" w:rsidP="0046214E">
            <w:pPr>
              <w:rPr>
                <w:rFonts w:ascii="Arial" w:hAnsi="Arial" w:cs="Arial"/>
              </w:rPr>
            </w:pPr>
            <w:r w:rsidRPr="005802E7">
              <w:rPr>
                <w:rFonts w:ascii="Arial" w:hAnsi="Arial" w:cs="Arial"/>
              </w:rPr>
              <w:t>Option value</w:t>
            </w:r>
          </w:p>
        </w:tc>
        <w:tc>
          <w:tcPr>
            <w:tcW w:w="802" w:type="pct"/>
          </w:tcPr>
          <w:p w14:paraId="5E4B02B8" w14:textId="77777777" w:rsidR="00034C49" w:rsidRPr="005802E7" w:rsidRDefault="00034C49" w:rsidP="0046214E">
            <w:pPr>
              <w:jc w:val="both"/>
              <w:rPr>
                <w:rFonts w:ascii="Arial" w:hAnsi="Arial" w:cs="Arial"/>
              </w:rPr>
            </w:pPr>
            <w:r w:rsidRPr="005802E7">
              <w:rPr>
                <w:rFonts w:ascii="Arial" w:hAnsi="Arial" w:cs="Arial"/>
              </w:rPr>
              <w:t>Frequencies</w:t>
            </w:r>
          </w:p>
        </w:tc>
        <w:tc>
          <w:tcPr>
            <w:tcW w:w="428" w:type="pct"/>
          </w:tcPr>
          <w:p w14:paraId="7EB42A80" w14:textId="77777777" w:rsidR="00034C49" w:rsidRPr="005802E7" w:rsidRDefault="00034C49" w:rsidP="0046214E">
            <w:pPr>
              <w:jc w:val="center"/>
              <w:rPr>
                <w:rFonts w:ascii="Arial" w:hAnsi="Arial" w:cs="Arial"/>
              </w:rPr>
            </w:pPr>
            <w:r w:rsidRPr="005802E7">
              <w:rPr>
                <w:rFonts w:ascii="Arial" w:hAnsi="Arial" w:cs="Arial"/>
              </w:rPr>
              <w:t>163</w:t>
            </w:r>
          </w:p>
        </w:tc>
        <w:tc>
          <w:tcPr>
            <w:tcW w:w="370" w:type="pct"/>
          </w:tcPr>
          <w:p w14:paraId="60CF72A6" w14:textId="77777777" w:rsidR="00034C49" w:rsidRPr="005802E7" w:rsidRDefault="00034C49" w:rsidP="0046214E">
            <w:pPr>
              <w:jc w:val="center"/>
              <w:rPr>
                <w:rFonts w:ascii="Arial" w:hAnsi="Arial" w:cs="Arial"/>
              </w:rPr>
            </w:pPr>
            <w:r w:rsidRPr="005802E7">
              <w:rPr>
                <w:rFonts w:ascii="Arial" w:hAnsi="Arial" w:cs="Arial"/>
              </w:rPr>
              <w:t>55</w:t>
            </w:r>
          </w:p>
        </w:tc>
        <w:tc>
          <w:tcPr>
            <w:tcW w:w="370" w:type="pct"/>
          </w:tcPr>
          <w:p w14:paraId="116E37C7" w14:textId="77777777" w:rsidR="00034C49" w:rsidRPr="005802E7" w:rsidRDefault="00034C49" w:rsidP="0046214E">
            <w:pPr>
              <w:jc w:val="center"/>
              <w:rPr>
                <w:rFonts w:ascii="Arial" w:hAnsi="Arial" w:cs="Arial"/>
              </w:rPr>
            </w:pPr>
            <w:r w:rsidRPr="005802E7">
              <w:rPr>
                <w:rFonts w:ascii="Arial" w:hAnsi="Arial" w:cs="Arial"/>
              </w:rPr>
              <w:t>1</w:t>
            </w:r>
          </w:p>
        </w:tc>
        <w:tc>
          <w:tcPr>
            <w:tcW w:w="370" w:type="pct"/>
          </w:tcPr>
          <w:p w14:paraId="4C5E8F3B" w14:textId="77777777" w:rsidR="00034C49" w:rsidRPr="005802E7" w:rsidRDefault="00034C49" w:rsidP="0046214E">
            <w:pPr>
              <w:jc w:val="center"/>
              <w:rPr>
                <w:rFonts w:ascii="Arial" w:hAnsi="Arial" w:cs="Arial"/>
              </w:rPr>
            </w:pPr>
            <w:r w:rsidRPr="005802E7">
              <w:rPr>
                <w:rFonts w:ascii="Arial" w:hAnsi="Arial" w:cs="Arial"/>
              </w:rPr>
              <w:t>-</w:t>
            </w:r>
          </w:p>
        </w:tc>
        <w:tc>
          <w:tcPr>
            <w:tcW w:w="428" w:type="pct"/>
          </w:tcPr>
          <w:p w14:paraId="62A99E47" w14:textId="77777777" w:rsidR="00034C49" w:rsidRPr="005802E7" w:rsidRDefault="00034C49" w:rsidP="0046214E">
            <w:pPr>
              <w:jc w:val="center"/>
              <w:rPr>
                <w:rFonts w:ascii="Arial" w:hAnsi="Arial" w:cs="Arial"/>
              </w:rPr>
            </w:pPr>
            <w:r w:rsidRPr="005802E7">
              <w:rPr>
                <w:rFonts w:ascii="Arial" w:hAnsi="Arial" w:cs="Arial"/>
              </w:rPr>
              <w:t>-</w:t>
            </w:r>
          </w:p>
        </w:tc>
        <w:tc>
          <w:tcPr>
            <w:tcW w:w="554" w:type="pct"/>
          </w:tcPr>
          <w:p w14:paraId="2029ED73" w14:textId="77777777" w:rsidR="00034C49" w:rsidRPr="005802E7" w:rsidRDefault="00034C49" w:rsidP="0046214E">
            <w:pPr>
              <w:jc w:val="center"/>
              <w:rPr>
                <w:rFonts w:ascii="Arial" w:hAnsi="Arial" w:cs="Arial"/>
              </w:rPr>
            </w:pPr>
            <w:r w:rsidRPr="005802E7">
              <w:rPr>
                <w:rFonts w:ascii="Arial" w:hAnsi="Arial" w:cs="Arial"/>
              </w:rPr>
              <w:t>219</w:t>
            </w:r>
          </w:p>
        </w:tc>
        <w:tc>
          <w:tcPr>
            <w:tcW w:w="669" w:type="pct"/>
            <w:vMerge w:val="restart"/>
            <w:vAlign w:val="center"/>
          </w:tcPr>
          <w:p w14:paraId="03871E96" w14:textId="77777777" w:rsidR="00034C49" w:rsidRPr="005802E7" w:rsidRDefault="00034C49" w:rsidP="0046214E">
            <w:pPr>
              <w:jc w:val="center"/>
              <w:rPr>
                <w:rFonts w:ascii="Arial" w:hAnsi="Arial" w:cs="Arial"/>
                <w:b/>
              </w:rPr>
            </w:pPr>
            <w:r w:rsidRPr="005802E7">
              <w:rPr>
                <w:rFonts w:ascii="Arial" w:hAnsi="Arial" w:cs="Arial"/>
                <w:b/>
              </w:rPr>
              <w:t>1.26</w:t>
            </w:r>
          </w:p>
        </w:tc>
      </w:tr>
      <w:tr w:rsidR="00034C49" w:rsidRPr="005802E7" w14:paraId="6C94B5F5" w14:textId="77777777" w:rsidTr="005802E7">
        <w:trPr>
          <w:trHeight w:val="284"/>
        </w:trPr>
        <w:tc>
          <w:tcPr>
            <w:tcW w:w="1009" w:type="pct"/>
            <w:vMerge/>
            <w:vAlign w:val="center"/>
          </w:tcPr>
          <w:p w14:paraId="17684854" w14:textId="77777777" w:rsidR="00034C49" w:rsidRPr="005802E7" w:rsidRDefault="00034C49" w:rsidP="0046214E">
            <w:pPr>
              <w:rPr>
                <w:rFonts w:ascii="Arial" w:hAnsi="Arial" w:cs="Arial"/>
              </w:rPr>
            </w:pPr>
          </w:p>
        </w:tc>
        <w:tc>
          <w:tcPr>
            <w:tcW w:w="802" w:type="pct"/>
          </w:tcPr>
          <w:p w14:paraId="16AB895F" w14:textId="77777777" w:rsidR="00034C49" w:rsidRPr="005802E7" w:rsidRDefault="00034C49" w:rsidP="0046214E">
            <w:pPr>
              <w:jc w:val="both"/>
              <w:rPr>
                <w:rFonts w:ascii="Arial" w:hAnsi="Arial" w:cs="Arial"/>
              </w:rPr>
            </w:pPr>
            <w:r w:rsidRPr="005802E7">
              <w:rPr>
                <w:rFonts w:ascii="Arial" w:hAnsi="Arial" w:cs="Arial"/>
              </w:rPr>
              <w:t>Ratio (%)</w:t>
            </w:r>
          </w:p>
        </w:tc>
        <w:tc>
          <w:tcPr>
            <w:tcW w:w="428" w:type="pct"/>
          </w:tcPr>
          <w:p w14:paraId="4DC1C698" w14:textId="77777777" w:rsidR="00034C49" w:rsidRPr="005802E7" w:rsidRDefault="00034C49" w:rsidP="0046214E">
            <w:pPr>
              <w:jc w:val="center"/>
              <w:rPr>
                <w:rFonts w:ascii="Arial" w:hAnsi="Arial" w:cs="Arial"/>
              </w:rPr>
            </w:pPr>
            <w:r w:rsidRPr="005802E7">
              <w:rPr>
                <w:rFonts w:ascii="Arial" w:hAnsi="Arial" w:cs="Arial"/>
              </w:rPr>
              <w:t>74.4</w:t>
            </w:r>
          </w:p>
        </w:tc>
        <w:tc>
          <w:tcPr>
            <w:tcW w:w="370" w:type="pct"/>
          </w:tcPr>
          <w:p w14:paraId="1DECA131" w14:textId="77777777" w:rsidR="00034C49" w:rsidRPr="005802E7" w:rsidRDefault="00034C49" w:rsidP="0046214E">
            <w:pPr>
              <w:jc w:val="center"/>
              <w:rPr>
                <w:rFonts w:ascii="Arial" w:hAnsi="Arial" w:cs="Arial"/>
              </w:rPr>
            </w:pPr>
            <w:r w:rsidRPr="005802E7">
              <w:rPr>
                <w:rFonts w:ascii="Arial" w:hAnsi="Arial" w:cs="Arial"/>
              </w:rPr>
              <w:t>25.1</w:t>
            </w:r>
          </w:p>
        </w:tc>
        <w:tc>
          <w:tcPr>
            <w:tcW w:w="370" w:type="pct"/>
          </w:tcPr>
          <w:p w14:paraId="19F0A4D4" w14:textId="77777777" w:rsidR="00034C49" w:rsidRPr="005802E7" w:rsidRDefault="00034C49" w:rsidP="0046214E">
            <w:pPr>
              <w:jc w:val="center"/>
              <w:rPr>
                <w:rFonts w:ascii="Arial" w:hAnsi="Arial" w:cs="Arial"/>
              </w:rPr>
            </w:pPr>
            <w:r w:rsidRPr="005802E7">
              <w:rPr>
                <w:rFonts w:ascii="Arial" w:hAnsi="Arial" w:cs="Arial"/>
              </w:rPr>
              <w:t>0.5</w:t>
            </w:r>
          </w:p>
        </w:tc>
        <w:tc>
          <w:tcPr>
            <w:tcW w:w="370" w:type="pct"/>
          </w:tcPr>
          <w:p w14:paraId="3FF00C31" w14:textId="77777777" w:rsidR="00034C49" w:rsidRPr="005802E7" w:rsidRDefault="00034C49" w:rsidP="0046214E">
            <w:pPr>
              <w:jc w:val="center"/>
              <w:rPr>
                <w:rFonts w:ascii="Arial" w:hAnsi="Arial" w:cs="Arial"/>
              </w:rPr>
            </w:pPr>
            <w:r w:rsidRPr="005802E7">
              <w:rPr>
                <w:rFonts w:ascii="Arial" w:hAnsi="Arial" w:cs="Arial"/>
              </w:rPr>
              <w:t>-</w:t>
            </w:r>
          </w:p>
        </w:tc>
        <w:tc>
          <w:tcPr>
            <w:tcW w:w="428" w:type="pct"/>
          </w:tcPr>
          <w:p w14:paraId="77108FF6" w14:textId="77777777" w:rsidR="00034C49" w:rsidRPr="005802E7" w:rsidRDefault="00034C49" w:rsidP="0046214E">
            <w:pPr>
              <w:jc w:val="center"/>
              <w:rPr>
                <w:rFonts w:ascii="Arial" w:hAnsi="Arial" w:cs="Arial"/>
              </w:rPr>
            </w:pPr>
            <w:r w:rsidRPr="005802E7">
              <w:rPr>
                <w:rFonts w:ascii="Arial" w:hAnsi="Arial" w:cs="Arial"/>
              </w:rPr>
              <w:t>-</w:t>
            </w:r>
          </w:p>
        </w:tc>
        <w:tc>
          <w:tcPr>
            <w:tcW w:w="554" w:type="pct"/>
          </w:tcPr>
          <w:p w14:paraId="516FBA3D" w14:textId="77777777" w:rsidR="00034C49" w:rsidRPr="005802E7" w:rsidRDefault="00034C49" w:rsidP="0046214E">
            <w:pPr>
              <w:jc w:val="center"/>
              <w:rPr>
                <w:rFonts w:ascii="Arial" w:hAnsi="Arial" w:cs="Arial"/>
              </w:rPr>
            </w:pPr>
            <w:r w:rsidRPr="005802E7">
              <w:rPr>
                <w:rFonts w:ascii="Arial" w:hAnsi="Arial" w:cs="Arial"/>
              </w:rPr>
              <w:t>100.0</w:t>
            </w:r>
          </w:p>
        </w:tc>
        <w:tc>
          <w:tcPr>
            <w:tcW w:w="669" w:type="pct"/>
            <w:vMerge/>
            <w:vAlign w:val="center"/>
          </w:tcPr>
          <w:p w14:paraId="4648A953" w14:textId="77777777" w:rsidR="00034C49" w:rsidRPr="005802E7" w:rsidRDefault="00034C49" w:rsidP="0046214E">
            <w:pPr>
              <w:jc w:val="center"/>
              <w:rPr>
                <w:rFonts w:ascii="Arial" w:hAnsi="Arial" w:cs="Arial"/>
                <w:b/>
              </w:rPr>
            </w:pPr>
          </w:p>
        </w:tc>
      </w:tr>
      <w:tr w:rsidR="00034C49" w:rsidRPr="005802E7" w14:paraId="75FE340C" w14:textId="77777777" w:rsidTr="005802E7">
        <w:trPr>
          <w:trHeight w:val="284"/>
        </w:trPr>
        <w:tc>
          <w:tcPr>
            <w:tcW w:w="1009" w:type="pct"/>
            <w:vMerge w:val="restart"/>
            <w:vAlign w:val="center"/>
          </w:tcPr>
          <w:p w14:paraId="20156BEC" w14:textId="77777777" w:rsidR="00034C49" w:rsidRPr="005802E7" w:rsidRDefault="00034C49" w:rsidP="0046214E">
            <w:pPr>
              <w:rPr>
                <w:rFonts w:ascii="Arial" w:hAnsi="Arial" w:cs="Arial"/>
              </w:rPr>
            </w:pPr>
            <w:r w:rsidRPr="005802E7">
              <w:rPr>
                <w:rFonts w:ascii="Arial" w:hAnsi="Arial" w:cs="Arial"/>
              </w:rPr>
              <w:t>S4</w:t>
            </w:r>
          </w:p>
          <w:p w14:paraId="70D9F035" w14:textId="77777777" w:rsidR="00034C49" w:rsidRPr="005802E7" w:rsidRDefault="00034C49" w:rsidP="0046214E">
            <w:pPr>
              <w:rPr>
                <w:rFonts w:ascii="Arial" w:hAnsi="Arial" w:cs="Arial"/>
              </w:rPr>
            </w:pPr>
            <w:r w:rsidRPr="005802E7">
              <w:rPr>
                <w:rFonts w:ascii="Arial" w:hAnsi="Arial" w:cs="Arial"/>
              </w:rPr>
              <w:t>Existence value</w:t>
            </w:r>
          </w:p>
        </w:tc>
        <w:tc>
          <w:tcPr>
            <w:tcW w:w="802" w:type="pct"/>
          </w:tcPr>
          <w:p w14:paraId="73E11949" w14:textId="77777777" w:rsidR="00034C49" w:rsidRPr="005802E7" w:rsidRDefault="00034C49" w:rsidP="0046214E">
            <w:pPr>
              <w:jc w:val="both"/>
              <w:rPr>
                <w:rFonts w:ascii="Arial" w:hAnsi="Arial" w:cs="Arial"/>
              </w:rPr>
            </w:pPr>
            <w:r w:rsidRPr="005802E7">
              <w:rPr>
                <w:rFonts w:ascii="Arial" w:hAnsi="Arial" w:cs="Arial"/>
              </w:rPr>
              <w:t>Frequencies</w:t>
            </w:r>
          </w:p>
        </w:tc>
        <w:tc>
          <w:tcPr>
            <w:tcW w:w="428" w:type="pct"/>
          </w:tcPr>
          <w:p w14:paraId="1D94056D" w14:textId="77777777" w:rsidR="00034C49" w:rsidRPr="005802E7" w:rsidRDefault="00034C49" w:rsidP="0046214E">
            <w:pPr>
              <w:jc w:val="center"/>
              <w:rPr>
                <w:rFonts w:ascii="Arial" w:hAnsi="Arial" w:cs="Arial"/>
              </w:rPr>
            </w:pPr>
            <w:r w:rsidRPr="005802E7">
              <w:rPr>
                <w:rFonts w:ascii="Arial" w:hAnsi="Arial" w:cs="Arial"/>
              </w:rPr>
              <w:t>142</w:t>
            </w:r>
          </w:p>
        </w:tc>
        <w:tc>
          <w:tcPr>
            <w:tcW w:w="370" w:type="pct"/>
          </w:tcPr>
          <w:p w14:paraId="52A0DC78" w14:textId="77777777" w:rsidR="00034C49" w:rsidRPr="005802E7" w:rsidRDefault="00034C49" w:rsidP="0046214E">
            <w:pPr>
              <w:jc w:val="center"/>
              <w:rPr>
                <w:rFonts w:ascii="Arial" w:hAnsi="Arial" w:cs="Arial"/>
              </w:rPr>
            </w:pPr>
            <w:r w:rsidRPr="005802E7">
              <w:rPr>
                <w:rFonts w:ascii="Arial" w:hAnsi="Arial" w:cs="Arial"/>
              </w:rPr>
              <w:t>75</w:t>
            </w:r>
          </w:p>
        </w:tc>
        <w:tc>
          <w:tcPr>
            <w:tcW w:w="370" w:type="pct"/>
          </w:tcPr>
          <w:p w14:paraId="0036D871" w14:textId="77777777" w:rsidR="00034C49" w:rsidRPr="005802E7" w:rsidRDefault="00034C49" w:rsidP="0046214E">
            <w:pPr>
              <w:jc w:val="center"/>
              <w:rPr>
                <w:rFonts w:ascii="Arial" w:hAnsi="Arial" w:cs="Arial"/>
              </w:rPr>
            </w:pPr>
            <w:r w:rsidRPr="005802E7">
              <w:rPr>
                <w:rFonts w:ascii="Arial" w:hAnsi="Arial" w:cs="Arial"/>
              </w:rPr>
              <w:t>1</w:t>
            </w:r>
          </w:p>
        </w:tc>
        <w:tc>
          <w:tcPr>
            <w:tcW w:w="370" w:type="pct"/>
          </w:tcPr>
          <w:p w14:paraId="531A094B" w14:textId="77777777" w:rsidR="00034C49" w:rsidRPr="005802E7" w:rsidRDefault="00034C49" w:rsidP="0046214E">
            <w:pPr>
              <w:jc w:val="center"/>
              <w:rPr>
                <w:rFonts w:ascii="Arial" w:hAnsi="Arial" w:cs="Arial"/>
              </w:rPr>
            </w:pPr>
            <w:r w:rsidRPr="005802E7">
              <w:rPr>
                <w:rFonts w:ascii="Arial" w:hAnsi="Arial" w:cs="Arial"/>
              </w:rPr>
              <w:t>1</w:t>
            </w:r>
          </w:p>
        </w:tc>
        <w:tc>
          <w:tcPr>
            <w:tcW w:w="428" w:type="pct"/>
          </w:tcPr>
          <w:p w14:paraId="28E35C77" w14:textId="77777777" w:rsidR="00034C49" w:rsidRPr="005802E7" w:rsidRDefault="00034C49" w:rsidP="0046214E">
            <w:pPr>
              <w:jc w:val="center"/>
              <w:rPr>
                <w:rFonts w:ascii="Arial" w:hAnsi="Arial" w:cs="Arial"/>
              </w:rPr>
            </w:pPr>
            <w:r w:rsidRPr="005802E7">
              <w:rPr>
                <w:rFonts w:ascii="Arial" w:hAnsi="Arial" w:cs="Arial"/>
              </w:rPr>
              <w:t>-</w:t>
            </w:r>
          </w:p>
        </w:tc>
        <w:tc>
          <w:tcPr>
            <w:tcW w:w="554" w:type="pct"/>
          </w:tcPr>
          <w:p w14:paraId="355EF768" w14:textId="77777777" w:rsidR="00034C49" w:rsidRPr="005802E7" w:rsidRDefault="00034C49" w:rsidP="0046214E">
            <w:pPr>
              <w:jc w:val="center"/>
              <w:rPr>
                <w:rFonts w:ascii="Arial" w:hAnsi="Arial" w:cs="Arial"/>
              </w:rPr>
            </w:pPr>
            <w:r w:rsidRPr="005802E7">
              <w:rPr>
                <w:rFonts w:ascii="Arial" w:hAnsi="Arial" w:cs="Arial"/>
              </w:rPr>
              <w:t>219</w:t>
            </w:r>
          </w:p>
        </w:tc>
        <w:tc>
          <w:tcPr>
            <w:tcW w:w="669" w:type="pct"/>
            <w:vMerge w:val="restart"/>
            <w:vAlign w:val="center"/>
          </w:tcPr>
          <w:p w14:paraId="174610C6" w14:textId="77777777" w:rsidR="00034C49" w:rsidRPr="005802E7" w:rsidRDefault="00034C49" w:rsidP="0046214E">
            <w:pPr>
              <w:jc w:val="center"/>
              <w:rPr>
                <w:rFonts w:ascii="Arial" w:hAnsi="Arial" w:cs="Arial"/>
                <w:b/>
              </w:rPr>
            </w:pPr>
            <w:r w:rsidRPr="005802E7">
              <w:rPr>
                <w:rFonts w:ascii="Arial" w:hAnsi="Arial" w:cs="Arial"/>
                <w:b/>
              </w:rPr>
              <w:t>1.36</w:t>
            </w:r>
          </w:p>
        </w:tc>
      </w:tr>
      <w:tr w:rsidR="00034C49" w:rsidRPr="005802E7" w14:paraId="4D800585" w14:textId="77777777" w:rsidTr="005802E7">
        <w:trPr>
          <w:trHeight w:val="284"/>
        </w:trPr>
        <w:tc>
          <w:tcPr>
            <w:tcW w:w="1009" w:type="pct"/>
            <w:vMerge/>
            <w:vAlign w:val="center"/>
          </w:tcPr>
          <w:p w14:paraId="341FB270" w14:textId="77777777" w:rsidR="00034C49" w:rsidRPr="005802E7" w:rsidRDefault="00034C49" w:rsidP="0046214E">
            <w:pPr>
              <w:rPr>
                <w:rFonts w:ascii="Arial" w:hAnsi="Arial" w:cs="Arial"/>
              </w:rPr>
            </w:pPr>
          </w:p>
        </w:tc>
        <w:tc>
          <w:tcPr>
            <w:tcW w:w="802" w:type="pct"/>
          </w:tcPr>
          <w:p w14:paraId="3F0D32C0" w14:textId="77777777" w:rsidR="00034C49" w:rsidRPr="005802E7" w:rsidRDefault="00034C49" w:rsidP="0046214E">
            <w:pPr>
              <w:jc w:val="both"/>
              <w:rPr>
                <w:rFonts w:ascii="Arial" w:hAnsi="Arial" w:cs="Arial"/>
              </w:rPr>
            </w:pPr>
            <w:r w:rsidRPr="005802E7">
              <w:rPr>
                <w:rFonts w:ascii="Arial" w:hAnsi="Arial" w:cs="Arial"/>
              </w:rPr>
              <w:t>Ratio (%)</w:t>
            </w:r>
          </w:p>
        </w:tc>
        <w:tc>
          <w:tcPr>
            <w:tcW w:w="428" w:type="pct"/>
          </w:tcPr>
          <w:p w14:paraId="7860D533" w14:textId="77777777" w:rsidR="00034C49" w:rsidRPr="005802E7" w:rsidRDefault="00034C49" w:rsidP="0046214E">
            <w:pPr>
              <w:jc w:val="center"/>
              <w:rPr>
                <w:rFonts w:ascii="Arial" w:hAnsi="Arial" w:cs="Arial"/>
              </w:rPr>
            </w:pPr>
            <w:r w:rsidRPr="005802E7">
              <w:rPr>
                <w:rFonts w:ascii="Arial" w:hAnsi="Arial" w:cs="Arial"/>
              </w:rPr>
              <w:t>64.8</w:t>
            </w:r>
          </w:p>
        </w:tc>
        <w:tc>
          <w:tcPr>
            <w:tcW w:w="370" w:type="pct"/>
          </w:tcPr>
          <w:p w14:paraId="35E0037C" w14:textId="77777777" w:rsidR="00034C49" w:rsidRPr="005802E7" w:rsidRDefault="00034C49" w:rsidP="0046214E">
            <w:pPr>
              <w:jc w:val="center"/>
              <w:rPr>
                <w:rFonts w:ascii="Arial" w:hAnsi="Arial" w:cs="Arial"/>
              </w:rPr>
            </w:pPr>
            <w:r w:rsidRPr="005802E7">
              <w:rPr>
                <w:rFonts w:ascii="Arial" w:hAnsi="Arial" w:cs="Arial"/>
              </w:rPr>
              <w:t>34.2</w:t>
            </w:r>
          </w:p>
        </w:tc>
        <w:tc>
          <w:tcPr>
            <w:tcW w:w="370" w:type="pct"/>
          </w:tcPr>
          <w:p w14:paraId="6DF26C8F" w14:textId="77777777" w:rsidR="00034C49" w:rsidRPr="005802E7" w:rsidRDefault="00034C49" w:rsidP="0046214E">
            <w:pPr>
              <w:jc w:val="center"/>
              <w:rPr>
                <w:rFonts w:ascii="Arial" w:hAnsi="Arial" w:cs="Arial"/>
              </w:rPr>
            </w:pPr>
            <w:r w:rsidRPr="005802E7">
              <w:rPr>
                <w:rFonts w:ascii="Arial" w:hAnsi="Arial" w:cs="Arial"/>
              </w:rPr>
              <w:t>0.5</w:t>
            </w:r>
          </w:p>
        </w:tc>
        <w:tc>
          <w:tcPr>
            <w:tcW w:w="370" w:type="pct"/>
          </w:tcPr>
          <w:p w14:paraId="083B92DA" w14:textId="77777777" w:rsidR="00034C49" w:rsidRPr="005802E7" w:rsidRDefault="00034C49" w:rsidP="0046214E">
            <w:pPr>
              <w:jc w:val="center"/>
              <w:rPr>
                <w:rFonts w:ascii="Arial" w:hAnsi="Arial" w:cs="Arial"/>
              </w:rPr>
            </w:pPr>
            <w:r w:rsidRPr="005802E7">
              <w:rPr>
                <w:rFonts w:ascii="Arial" w:hAnsi="Arial" w:cs="Arial"/>
              </w:rPr>
              <w:t>0.5</w:t>
            </w:r>
          </w:p>
        </w:tc>
        <w:tc>
          <w:tcPr>
            <w:tcW w:w="428" w:type="pct"/>
          </w:tcPr>
          <w:p w14:paraId="707D740F" w14:textId="77777777" w:rsidR="00034C49" w:rsidRPr="005802E7" w:rsidRDefault="00034C49" w:rsidP="0046214E">
            <w:pPr>
              <w:jc w:val="center"/>
              <w:rPr>
                <w:rFonts w:ascii="Arial" w:hAnsi="Arial" w:cs="Arial"/>
              </w:rPr>
            </w:pPr>
            <w:r w:rsidRPr="005802E7">
              <w:rPr>
                <w:rFonts w:ascii="Arial" w:hAnsi="Arial" w:cs="Arial"/>
              </w:rPr>
              <w:t>-</w:t>
            </w:r>
          </w:p>
        </w:tc>
        <w:tc>
          <w:tcPr>
            <w:tcW w:w="554" w:type="pct"/>
          </w:tcPr>
          <w:p w14:paraId="17DA4C80" w14:textId="77777777" w:rsidR="00034C49" w:rsidRPr="005802E7" w:rsidRDefault="00034C49" w:rsidP="0046214E">
            <w:pPr>
              <w:jc w:val="center"/>
              <w:rPr>
                <w:rFonts w:ascii="Arial" w:hAnsi="Arial" w:cs="Arial"/>
              </w:rPr>
            </w:pPr>
            <w:r w:rsidRPr="005802E7">
              <w:rPr>
                <w:rFonts w:ascii="Arial" w:hAnsi="Arial" w:cs="Arial"/>
              </w:rPr>
              <w:t>100.0</w:t>
            </w:r>
          </w:p>
        </w:tc>
        <w:tc>
          <w:tcPr>
            <w:tcW w:w="669" w:type="pct"/>
            <w:vMerge/>
            <w:vAlign w:val="center"/>
          </w:tcPr>
          <w:p w14:paraId="2CB59774" w14:textId="77777777" w:rsidR="00034C49" w:rsidRPr="005802E7" w:rsidRDefault="00034C49" w:rsidP="0046214E">
            <w:pPr>
              <w:jc w:val="center"/>
              <w:rPr>
                <w:rFonts w:ascii="Arial" w:hAnsi="Arial" w:cs="Arial"/>
                <w:b/>
              </w:rPr>
            </w:pPr>
          </w:p>
        </w:tc>
      </w:tr>
      <w:tr w:rsidR="00034C49" w:rsidRPr="005802E7" w14:paraId="7535405E" w14:textId="77777777" w:rsidTr="005802E7">
        <w:trPr>
          <w:trHeight w:val="284"/>
        </w:trPr>
        <w:tc>
          <w:tcPr>
            <w:tcW w:w="1009" w:type="pct"/>
            <w:vMerge w:val="restart"/>
            <w:vAlign w:val="center"/>
          </w:tcPr>
          <w:p w14:paraId="4360AAFD" w14:textId="77777777" w:rsidR="00034C49" w:rsidRPr="005802E7" w:rsidRDefault="00034C49" w:rsidP="0046214E">
            <w:pPr>
              <w:rPr>
                <w:rFonts w:ascii="Arial" w:hAnsi="Arial" w:cs="Arial"/>
              </w:rPr>
            </w:pPr>
            <w:r w:rsidRPr="005802E7">
              <w:rPr>
                <w:rFonts w:ascii="Arial" w:hAnsi="Arial" w:cs="Arial"/>
              </w:rPr>
              <w:t xml:space="preserve">S5 </w:t>
            </w:r>
          </w:p>
          <w:p w14:paraId="6E8C866C" w14:textId="77777777" w:rsidR="00034C49" w:rsidRPr="005802E7" w:rsidRDefault="00034C49" w:rsidP="0046214E">
            <w:pPr>
              <w:rPr>
                <w:rFonts w:ascii="Arial" w:hAnsi="Arial" w:cs="Arial"/>
              </w:rPr>
            </w:pPr>
            <w:r w:rsidRPr="005802E7">
              <w:rPr>
                <w:rFonts w:ascii="Arial" w:hAnsi="Arial" w:cs="Arial"/>
              </w:rPr>
              <w:t>Costs incurred</w:t>
            </w:r>
          </w:p>
        </w:tc>
        <w:tc>
          <w:tcPr>
            <w:tcW w:w="802" w:type="pct"/>
          </w:tcPr>
          <w:p w14:paraId="200DC743" w14:textId="77777777" w:rsidR="00034C49" w:rsidRPr="005802E7" w:rsidRDefault="00034C49" w:rsidP="0046214E">
            <w:pPr>
              <w:jc w:val="both"/>
              <w:rPr>
                <w:rFonts w:ascii="Arial" w:hAnsi="Arial" w:cs="Arial"/>
              </w:rPr>
            </w:pPr>
            <w:r w:rsidRPr="005802E7">
              <w:rPr>
                <w:rFonts w:ascii="Arial" w:hAnsi="Arial" w:cs="Arial"/>
              </w:rPr>
              <w:t>Frequencies</w:t>
            </w:r>
          </w:p>
        </w:tc>
        <w:tc>
          <w:tcPr>
            <w:tcW w:w="428" w:type="pct"/>
          </w:tcPr>
          <w:p w14:paraId="4BA209B7" w14:textId="77777777" w:rsidR="00034C49" w:rsidRPr="005802E7" w:rsidRDefault="00034C49" w:rsidP="0046214E">
            <w:pPr>
              <w:jc w:val="center"/>
              <w:rPr>
                <w:rFonts w:ascii="Arial" w:hAnsi="Arial" w:cs="Arial"/>
              </w:rPr>
            </w:pPr>
            <w:r w:rsidRPr="005802E7">
              <w:rPr>
                <w:rFonts w:ascii="Arial" w:hAnsi="Arial" w:cs="Arial"/>
              </w:rPr>
              <w:t>106</w:t>
            </w:r>
          </w:p>
        </w:tc>
        <w:tc>
          <w:tcPr>
            <w:tcW w:w="370" w:type="pct"/>
          </w:tcPr>
          <w:p w14:paraId="225B8A0C" w14:textId="77777777" w:rsidR="00034C49" w:rsidRPr="005802E7" w:rsidRDefault="00034C49" w:rsidP="0046214E">
            <w:pPr>
              <w:jc w:val="center"/>
              <w:rPr>
                <w:rFonts w:ascii="Arial" w:hAnsi="Arial" w:cs="Arial"/>
              </w:rPr>
            </w:pPr>
            <w:r w:rsidRPr="005802E7">
              <w:rPr>
                <w:rFonts w:ascii="Arial" w:hAnsi="Arial" w:cs="Arial"/>
              </w:rPr>
              <w:t>53</w:t>
            </w:r>
          </w:p>
        </w:tc>
        <w:tc>
          <w:tcPr>
            <w:tcW w:w="370" w:type="pct"/>
          </w:tcPr>
          <w:p w14:paraId="2CCBBCA9" w14:textId="77777777" w:rsidR="00034C49" w:rsidRPr="005802E7" w:rsidRDefault="00034C49" w:rsidP="0046214E">
            <w:pPr>
              <w:jc w:val="center"/>
              <w:rPr>
                <w:rFonts w:ascii="Arial" w:hAnsi="Arial" w:cs="Arial"/>
              </w:rPr>
            </w:pPr>
            <w:r w:rsidRPr="005802E7">
              <w:rPr>
                <w:rFonts w:ascii="Arial" w:hAnsi="Arial" w:cs="Arial"/>
              </w:rPr>
              <w:t>54</w:t>
            </w:r>
          </w:p>
        </w:tc>
        <w:tc>
          <w:tcPr>
            <w:tcW w:w="370" w:type="pct"/>
          </w:tcPr>
          <w:p w14:paraId="1F11721E" w14:textId="77777777" w:rsidR="00034C49" w:rsidRPr="005802E7" w:rsidRDefault="00034C49" w:rsidP="0046214E">
            <w:pPr>
              <w:jc w:val="center"/>
              <w:rPr>
                <w:rFonts w:ascii="Arial" w:hAnsi="Arial" w:cs="Arial"/>
              </w:rPr>
            </w:pPr>
            <w:r w:rsidRPr="005802E7">
              <w:rPr>
                <w:rFonts w:ascii="Arial" w:hAnsi="Arial" w:cs="Arial"/>
              </w:rPr>
              <w:t>6</w:t>
            </w:r>
          </w:p>
        </w:tc>
        <w:tc>
          <w:tcPr>
            <w:tcW w:w="428" w:type="pct"/>
          </w:tcPr>
          <w:p w14:paraId="7B53B0C0" w14:textId="77777777" w:rsidR="00034C49" w:rsidRPr="005802E7" w:rsidRDefault="00034C49" w:rsidP="0046214E">
            <w:pPr>
              <w:jc w:val="center"/>
              <w:rPr>
                <w:rFonts w:ascii="Arial" w:hAnsi="Arial" w:cs="Arial"/>
              </w:rPr>
            </w:pPr>
            <w:r w:rsidRPr="005802E7">
              <w:rPr>
                <w:rFonts w:ascii="Arial" w:hAnsi="Arial" w:cs="Arial"/>
              </w:rPr>
              <w:t>-</w:t>
            </w:r>
          </w:p>
        </w:tc>
        <w:tc>
          <w:tcPr>
            <w:tcW w:w="554" w:type="pct"/>
          </w:tcPr>
          <w:p w14:paraId="54B0BD5F" w14:textId="77777777" w:rsidR="00034C49" w:rsidRPr="005802E7" w:rsidRDefault="00034C49" w:rsidP="0046214E">
            <w:pPr>
              <w:jc w:val="center"/>
              <w:rPr>
                <w:rFonts w:ascii="Arial" w:hAnsi="Arial" w:cs="Arial"/>
              </w:rPr>
            </w:pPr>
            <w:r w:rsidRPr="005802E7">
              <w:rPr>
                <w:rFonts w:ascii="Arial" w:hAnsi="Arial" w:cs="Arial"/>
              </w:rPr>
              <w:t>219</w:t>
            </w:r>
          </w:p>
        </w:tc>
        <w:tc>
          <w:tcPr>
            <w:tcW w:w="669" w:type="pct"/>
            <w:vMerge w:val="restart"/>
            <w:vAlign w:val="center"/>
          </w:tcPr>
          <w:p w14:paraId="1B5DB6A9" w14:textId="77777777" w:rsidR="00034C49" w:rsidRPr="005802E7" w:rsidRDefault="00034C49" w:rsidP="0046214E">
            <w:pPr>
              <w:jc w:val="center"/>
              <w:rPr>
                <w:rFonts w:ascii="Arial" w:hAnsi="Arial" w:cs="Arial"/>
                <w:b/>
              </w:rPr>
            </w:pPr>
            <w:r w:rsidRPr="005802E7">
              <w:rPr>
                <w:rFonts w:ascii="Arial" w:hAnsi="Arial" w:cs="Arial"/>
                <w:b/>
              </w:rPr>
              <w:t>1.82</w:t>
            </w:r>
          </w:p>
        </w:tc>
      </w:tr>
      <w:tr w:rsidR="00034C49" w:rsidRPr="005802E7" w14:paraId="79D0965A" w14:textId="77777777" w:rsidTr="005802E7">
        <w:trPr>
          <w:trHeight w:val="284"/>
        </w:trPr>
        <w:tc>
          <w:tcPr>
            <w:tcW w:w="1009" w:type="pct"/>
            <w:vMerge/>
            <w:vAlign w:val="center"/>
          </w:tcPr>
          <w:p w14:paraId="16F34139" w14:textId="77777777" w:rsidR="00034C49" w:rsidRPr="005802E7" w:rsidRDefault="00034C49" w:rsidP="0046214E">
            <w:pPr>
              <w:rPr>
                <w:rFonts w:ascii="Arial" w:hAnsi="Arial" w:cs="Arial"/>
              </w:rPr>
            </w:pPr>
          </w:p>
        </w:tc>
        <w:tc>
          <w:tcPr>
            <w:tcW w:w="802" w:type="pct"/>
          </w:tcPr>
          <w:p w14:paraId="0D19F0EA" w14:textId="77777777" w:rsidR="00034C49" w:rsidRPr="005802E7" w:rsidRDefault="00034C49" w:rsidP="0046214E">
            <w:pPr>
              <w:jc w:val="both"/>
              <w:rPr>
                <w:rFonts w:ascii="Arial" w:hAnsi="Arial" w:cs="Arial"/>
              </w:rPr>
            </w:pPr>
            <w:r w:rsidRPr="005802E7">
              <w:rPr>
                <w:rFonts w:ascii="Arial" w:hAnsi="Arial" w:cs="Arial"/>
              </w:rPr>
              <w:t>Ratio (%)</w:t>
            </w:r>
          </w:p>
        </w:tc>
        <w:tc>
          <w:tcPr>
            <w:tcW w:w="428" w:type="pct"/>
          </w:tcPr>
          <w:p w14:paraId="373C063E" w14:textId="77777777" w:rsidR="00034C49" w:rsidRPr="005802E7" w:rsidRDefault="00034C49" w:rsidP="0046214E">
            <w:pPr>
              <w:jc w:val="center"/>
              <w:rPr>
                <w:rFonts w:ascii="Arial" w:hAnsi="Arial" w:cs="Arial"/>
              </w:rPr>
            </w:pPr>
            <w:r w:rsidRPr="005802E7">
              <w:rPr>
                <w:rFonts w:ascii="Arial" w:hAnsi="Arial" w:cs="Arial"/>
              </w:rPr>
              <w:t>48.4</w:t>
            </w:r>
          </w:p>
        </w:tc>
        <w:tc>
          <w:tcPr>
            <w:tcW w:w="370" w:type="pct"/>
          </w:tcPr>
          <w:p w14:paraId="14C84C12" w14:textId="77777777" w:rsidR="00034C49" w:rsidRPr="005802E7" w:rsidRDefault="00034C49" w:rsidP="0046214E">
            <w:pPr>
              <w:jc w:val="center"/>
              <w:rPr>
                <w:rFonts w:ascii="Arial" w:hAnsi="Arial" w:cs="Arial"/>
              </w:rPr>
            </w:pPr>
            <w:r w:rsidRPr="005802E7">
              <w:rPr>
                <w:rFonts w:ascii="Arial" w:hAnsi="Arial" w:cs="Arial"/>
              </w:rPr>
              <w:t>24.2</w:t>
            </w:r>
          </w:p>
        </w:tc>
        <w:tc>
          <w:tcPr>
            <w:tcW w:w="370" w:type="pct"/>
          </w:tcPr>
          <w:p w14:paraId="631B1652" w14:textId="77777777" w:rsidR="00034C49" w:rsidRPr="005802E7" w:rsidRDefault="00034C49" w:rsidP="0046214E">
            <w:pPr>
              <w:jc w:val="center"/>
              <w:rPr>
                <w:rFonts w:ascii="Arial" w:hAnsi="Arial" w:cs="Arial"/>
              </w:rPr>
            </w:pPr>
            <w:r w:rsidRPr="005802E7">
              <w:rPr>
                <w:rFonts w:ascii="Arial" w:hAnsi="Arial" w:cs="Arial"/>
              </w:rPr>
              <w:t>24.7</w:t>
            </w:r>
          </w:p>
        </w:tc>
        <w:tc>
          <w:tcPr>
            <w:tcW w:w="370" w:type="pct"/>
          </w:tcPr>
          <w:p w14:paraId="21342214" w14:textId="77777777" w:rsidR="00034C49" w:rsidRPr="005802E7" w:rsidRDefault="00034C49" w:rsidP="0046214E">
            <w:pPr>
              <w:jc w:val="center"/>
              <w:rPr>
                <w:rFonts w:ascii="Arial" w:hAnsi="Arial" w:cs="Arial"/>
              </w:rPr>
            </w:pPr>
            <w:r w:rsidRPr="005802E7">
              <w:rPr>
                <w:rFonts w:ascii="Arial" w:hAnsi="Arial" w:cs="Arial"/>
              </w:rPr>
              <w:t>2.8</w:t>
            </w:r>
          </w:p>
        </w:tc>
        <w:tc>
          <w:tcPr>
            <w:tcW w:w="428" w:type="pct"/>
          </w:tcPr>
          <w:p w14:paraId="680C2E62" w14:textId="77777777" w:rsidR="00034C49" w:rsidRPr="005802E7" w:rsidRDefault="00034C49" w:rsidP="0046214E">
            <w:pPr>
              <w:jc w:val="center"/>
              <w:rPr>
                <w:rFonts w:ascii="Arial" w:hAnsi="Arial" w:cs="Arial"/>
              </w:rPr>
            </w:pPr>
            <w:r w:rsidRPr="005802E7">
              <w:rPr>
                <w:rFonts w:ascii="Arial" w:hAnsi="Arial" w:cs="Arial"/>
              </w:rPr>
              <w:t>-</w:t>
            </w:r>
          </w:p>
        </w:tc>
        <w:tc>
          <w:tcPr>
            <w:tcW w:w="554" w:type="pct"/>
          </w:tcPr>
          <w:p w14:paraId="365C4CA1" w14:textId="77777777" w:rsidR="00034C49" w:rsidRPr="005802E7" w:rsidRDefault="00034C49" w:rsidP="0046214E">
            <w:pPr>
              <w:jc w:val="center"/>
              <w:rPr>
                <w:rFonts w:ascii="Arial" w:hAnsi="Arial" w:cs="Arial"/>
              </w:rPr>
            </w:pPr>
            <w:r w:rsidRPr="005802E7">
              <w:rPr>
                <w:rFonts w:ascii="Arial" w:hAnsi="Arial" w:cs="Arial"/>
              </w:rPr>
              <w:t>100.0</w:t>
            </w:r>
          </w:p>
        </w:tc>
        <w:tc>
          <w:tcPr>
            <w:tcW w:w="669" w:type="pct"/>
            <w:vMerge/>
            <w:vAlign w:val="center"/>
          </w:tcPr>
          <w:p w14:paraId="0DF48CF7" w14:textId="77777777" w:rsidR="00034C49" w:rsidRPr="005802E7" w:rsidRDefault="00034C49" w:rsidP="0046214E">
            <w:pPr>
              <w:jc w:val="center"/>
              <w:rPr>
                <w:rFonts w:ascii="Arial" w:hAnsi="Arial" w:cs="Arial"/>
                <w:b/>
              </w:rPr>
            </w:pPr>
          </w:p>
        </w:tc>
      </w:tr>
      <w:tr w:rsidR="00034C49" w:rsidRPr="005802E7" w14:paraId="57ACEA42" w14:textId="77777777" w:rsidTr="005802E7">
        <w:trPr>
          <w:trHeight w:val="284"/>
        </w:trPr>
        <w:tc>
          <w:tcPr>
            <w:tcW w:w="1009" w:type="pct"/>
            <w:vMerge w:val="restart"/>
            <w:vAlign w:val="center"/>
          </w:tcPr>
          <w:p w14:paraId="5224E47E" w14:textId="77777777" w:rsidR="00034C49" w:rsidRPr="005802E7" w:rsidRDefault="00034C49" w:rsidP="0046214E">
            <w:pPr>
              <w:rPr>
                <w:rFonts w:ascii="Arial" w:hAnsi="Arial" w:cs="Arial"/>
              </w:rPr>
            </w:pPr>
            <w:r w:rsidRPr="005802E7">
              <w:rPr>
                <w:rFonts w:ascii="Arial" w:hAnsi="Arial" w:cs="Arial"/>
              </w:rPr>
              <w:t>S6</w:t>
            </w:r>
          </w:p>
          <w:p w14:paraId="6C5EA1E5" w14:textId="77777777" w:rsidR="00034C49" w:rsidRPr="005802E7" w:rsidRDefault="00034C49" w:rsidP="0046214E">
            <w:pPr>
              <w:rPr>
                <w:rFonts w:ascii="Arial" w:hAnsi="Arial" w:cs="Arial"/>
              </w:rPr>
            </w:pPr>
            <w:r w:rsidRPr="005802E7">
              <w:rPr>
                <w:rFonts w:ascii="Arial" w:hAnsi="Arial" w:cs="Arial"/>
              </w:rPr>
              <w:t>Incurring costs related to bequest value</w:t>
            </w:r>
          </w:p>
        </w:tc>
        <w:tc>
          <w:tcPr>
            <w:tcW w:w="802" w:type="pct"/>
          </w:tcPr>
          <w:p w14:paraId="0575AC28" w14:textId="77777777" w:rsidR="00034C49" w:rsidRPr="005802E7" w:rsidRDefault="00034C49" w:rsidP="0046214E">
            <w:pPr>
              <w:jc w:val="both"/>
              <w:rPr>
                <w:rFonts w:ascii="Arial" w:hAnsi="Arial" w:cs="Arial"/>
              </w:rPr>
            </w:pPr>
            <w:r w:rsidRPr="005802E7">
              <w:rPr>
                <w:rFonts w:ascii="Arial" w:hAnsi="Arial" w:cs="Arial"/>
              </w:rPr>
              <w:t>Frequencies</w:t>
            </w:r>
          </w:p>
        </w:tc>
        <w:tc>
          <w:tcPr>
            <w:tcW w:w="428" w:type="pct"/>
          </w:tcPr>
          <w:p w14:paraId="0E5A259E" w14:textId="77777777" w:rsidR="00034C49" w:rsidRPr="005802E7" w:rsidRDefault="00034C49" w:rsidP="0046214E">
            <w:pPr>
              <w:jc w:val="center"/>
              <w:rPr>
                <w:rFonts w:ascii="Arial" w:hAnsi="Arial" w:cs="Arial"/>
              </w:rPr>
            </w:pPr>
            <w:r w:rsidRPr="005802E7">
              <w:rPr>
                <w:rFonts w:ascii="Arial" w:hAnsi="Arial" w:cs="Arial"/>
              </w:rPr>
              <w:t>102</w:t>
            </w:r>
          </w:p>
        </w:tc>
        <w:tc>
          <w:tcPr>
            <w:tcW w:w="370" w:type="pct"/>
          </w:tcPr>
          <w:p w14:paraId="3361E2E2" w14:textId="77777777" w:rsidR="00034C49" w:rsidRPr="005802E7" w:rsidRDefault="00034C49" w:rsidP="0046214E">
            <w:pPr>
              <w:jc w:val="center"/>
              <w:rPr>
                <w:rFonts w:ascii="Arial" w:hAnsi="Arial" w:cs="Arial"/>
              </w:rPr>
            </w:pPr>
            <w:r w:rsidRPr="005802E7">
              <w:rPr>
                <w:rFonts w:ascii="Arial" w:hAnsi="Arial" w:cs="Arial"/>
              </w:rPr>
              <w:t>46</w:t>
            </w:r>
          </w:p>
        </w:tc>
        <w:tc>
          <w:tcPr>
            <w:tcW w:w="370" w:type="pct"/>
          </w:tcPr>
          <w:p w14:paraId="4D49D2B0" w14:textId="77777777" w:rsidR="00034C49" w:rsidRPr="005802E7" w:rsidRDefault="00034C49" w:rsidP="0046214E">
            <w:pPr>
              <w:jc w:val="center"/>
              <w:rPr>
                <w:rFonts w:ascii="Arial" w:hAnsi="Arial" w:cs="Arial"/>
              </w:rPr>
            </w:pPr>
            <w:r w:rsidRPr="005802E7">
              <w:rPr>
                <w:rFonts w:ascii="Arial" w:hAnsi="Arial" w:cs="Arial"/>
              </w:rPr>
              <w:t>61</w:t>
            </w:r>
          </w:p>
        </w:tc>
        <w:tc>
          <w:tcPr>
            <w:tcW w:w="370" w:type="pct"/>
          </w:tcPr>
          <w:p w14:paraId="24249AEE" w14:textId="77777777" w:rsidR="00034C49" w:rsidRPr="005802E7" w:rsidRDefault="00034C49" w:rsidP="0046214E">
            <w:pPr>
              <w:jc w:val="center"/>
              <w:rPr>
                <w:rFonts w:ascii="Arial" w:hAnsi="Arial" w:cs="Arial"/>
              </w:rPr>
            </w:pPr>
            <w:r w:rsidRPr="005802E7">
              <w:rPr>
                <w:rFonts w:ascii="Arial" w:hAnsi="Arial" w:cs="Arial"/>
              </w:rPr>
              <w:t>9</w:t>
            </w:r>
          </w:p>
        </w:tc>
        <w:tc>
          <w:tcPr>
            <w:tcW w:w="428" w:type="pct"/>
          </w:tcPr>
          <w:p w14:paraId="2B587301" w14:textId="77777777" w:rsidR="00034C49" w:rsidRPr="005802E7" w:rsidRDefault="00034C49" w:rsidP="0046214E">
            <w:pPr>
              <w:jc w:val="center"/>
              <w:rPr>
                <w:rFonts w:ascii="Arial" w:hAnsi="Arial" w:cs="Arial"/>
              </w:rPr>
            </w:pPr>
            <w:r w:rsidRPr="005802E7">
              <w:rPr>
                <w:rFonts w:ascii="Arial" w:hAnsi="Arial" w:cs="Arial"/>
              </w:rPr>
              <w:t>1</w:t>
            </w:r>
          </w:p>
        </w:tc>
        <w:tc>
          <w:tcPr>
            <w:tcW w:w="554" w:type="pct"/>
          </w:tcPr>
          <w:p w14:paraId="7B40BF55" w14:textId="77777777" w:rsidR="00034C49" w:rsidRPr="005802E7" w:rsidRDefault="00034C49" w:rsidP="0046214E">
            <w:pPr>
              <w:jc w:val="center"/>
              <w:rPr>
                <w:rFonts w:ascii="Arial" w:hAnsi="Arial" w:cs="Arial"/>
              </w:rPr>
            </w:pPr>
            <w:r w:rsidRPr="005802E7">
              <w:rPr>
                <w:rFonts w:ascii="Arial" w:hAnsi="Arial" w:cs="Arial"/>
              </w:rPr>
              <w:t>219</w:t>
            </w:r>
          </w:p>
        </w:tc>
        <w:tc>
          <w:tcPr>
            <w:tcW w:w="669" w:type="pct"/>
            <w:vMerge w:val="restart"/>
            <w:vAlign w:val="center"/>
          </w:tcPr>
          <w:p w14:paraId="7DF91523" w14:textId="77777777" w:rsidR="00034C49" w:rsidRPr="005802E7" w:rsidRDefault="00034C49" w:rsidP="0046214E">
            <w:pPr>
              <w:jc w:val="center"/>
              <w:rPr>
                <w:rFonts w:ascii="Arial" w:hAnsi="Arial" w:cs="Arial"/>
                <w:b/>
              </w:rPr>
            </w:pPr>
            <w:r w:rsidRPr="005802E7">
              <w:rPr>
                <w:rFonts w:ascii="Arial" w:hAnsi="Arial" w:cs="Arial"/>
                <w:b/>
              </w:rPr>
              <w:t>1.91</w:t>
            </w:r>
          </w:p>
        </w:tc>
      </w:tr>
      <w:tr w:rsidR="00034C49" w:rsidRPr="005802E7" w14:paraId="0F724450" w14:textId="77777777" w:rsidTr="005802E7">
        <w:tc>
          <w:tcPr>
            <w:tcW w:w="1009" w:type="pct"/>
            <w:vMerge/>
          </w:tcPr>
          <w:p w14:paraId="1FA3BA46" w14:textId="77777777" w:rsidR="00034C49" w:rsidRPr="005802E7" w:rsidRDefault="00034C49" w:rsidP="0046214E">
            <w:pPr>
              <w:jc w:val="both"/>
              <w:rPr>
                <w:rFonts w:ascii="Arial" w:hAnsi="Arial" w:cs="Arial"/>
                <w:i/>
              </w:rPr>
            </w:pPr>
          </w:p>
        </w:tc>
        <w:tc>
          <w:tcPr>
            <w:tcW w:w="802" w:type="pct"/>
          </w:tcPr>
          <w:p w14:paraId="672DD02A" w14:textId="77777777" w:rsidR="00034C49" w:rsidRPr="005802E7" w:rsidRDefault="00034C49" w:rsidP="0046214E">
            <w:pPr>
              <w:jc w:val="both"/>
              <w:rPr>
                <w:rFonts w:ascii="Arial" w:hAnsi="Arial" w:cs="Arial"/>
              </w:rPr>
            </w:pPr>
            <w:r w:rsidRPr="005802E7">
              <w:rPr>
                <w:rFonts w:ascii="Arial" w:hAnsi="Arial" w:cs="Arial"/>
              </w:rPr>
              <w:t>Ratio (%)</w:t>
            </w:r>
          </w:p>
        </w:tc>
        <w:tc>
          <w:tcPr>
            <w:tcW w:w="428" w:type="pct"/>
          </w:tcPr>
          <w:p w14:paraId="6397D910" w14:textId="77777777" w:rsidR="00034C49" w:rsidRPr="005802E7" w:rsidRDefault="00034C49" w:rsidP="0046214E">
            <w:pPr>
              <w:jc w:val="center"/>
              <w:rPr>
                <w:rFonts w:ascii="Arial" w:hAnsi="Arial" w:cs="Arial"/>
              </w:rPr>
            </w:pPr>
            <w:r w:rsidRPr="005802E7">
              <w:rPr>
                <w:rFonts w:ascii="Arial" w:hAnsi="Arial" w:cs="Arial"/>
              </w:rPr>
              <w:t>46.6</w:t>
            </w:r>
          </w:p>
        </w:tc>
        <w:tc>
          <w:tcPr>
            <w:tcW w:w="370" w:type="pct"/>
          </w:tcPr>
          <w:p w14:paraId="536F13AD" w14:textId="77777777" w:rsidR="00034C49" w:rsidRPr="005802E7" w:rsidRDefault="00034C49" w:rsidP="0046214E">
            <w:pPr>
              <w:jc w:val="center"/>
              <w:rPr>
                <w:rFonts w:ascii="Arial" w:hAnsi="Arial" w:cs="Arial"/>
              </w:rPr>
            </w:pPr>
            <w:r w:rsidRPr="005802E7">
              <w:rPr>
                <w:rFonts w:ascii="Arial" w:hAnsi="Arial" w:cs="Arial"/>
              </w:rPr>
              <w:t>21.0</w:t>
            </w:r>
          </w:p>
        </w:tc>
        <w:tc>
          <w:tcPr>
            <w:tcW w:w="370" w:type="pct"/>
          </w:tcPr>
          <w:p w14:paraId="6752BE05" w14:textId="77777777" w:rsidR="00034C49" w:rsidRPr="005802E7" w:rsidRDefault="00034C49" w:rsidP="0046214E">
            <w:pPr>
              <w:jc w:val="center"/>
              <w:rPr>
                <w:rFonts w:ascii="Arial" w:hAnsi="Arial" w:cs="Arial"/>
              </w:rPr>
            </w:pPr>
            <w:r w:rsidRPr="005802E7">
              <w:rPr>
                <w:rFonts w:ascii="Arial" w:hAnsi="Arial" w:cs="Arial"/>
              </w:rPr>
              <w:t>27.9</w:t>
            </w:r>
          </w:p>
        </w:tc>
        <w:tc>
          <w:tcPr>
            <w:tcW w:w="370" w:type="pct"/>
          </w:tcPr>
          <w:p w14:paraId="6C50AE6A" w14:textId="77777777" w:rsidR="00034C49" w:rsidRPr="005802E7" w:rsidRDefault="00034C49" w:rsidP="0046214E">
            <w:pPr>
              <w:jc w:val="center"/>
              <w:rPr>
                <w:rFonts w:ascii="Arial" w:hAnsi="Arial" w:cs="Arial"/>
              </w:rPr>
            </w:pPr>
            <w:r w:rsidRPr="005802E7">
              <w:rPr>
                <w:rFonts w:ascii="Arial" w:hAnsi="Arial" w:cs="Arial"/>
              </w:rPr>
              <w:t>4.1</w:t>
            </w:r>
          </w:p>
        </w:tc>
        <w:tc>
          <w:tcPr>
            <w:tcW w:w="428" w:type="pct"/>
          </w:tcPr>
          <w:p w14:paraId="6E400839" w14:textId="77777777" w:rsidR="00034C49" w:rsidRPr="005802E7" w:rsidRDefault="00034C49" w:rsidP="0046214E">
            <w:pPr>
              <w:jc w:val="center"/>
              <w:rPr>
                <w:rFonts w:ascii="Arial" w:hAnsi="Arial" w:cs="Arial"/>
              </w:rPr>
            </w:pPr>
            <w:r w:rsidRPr="005802E7">
              <w:rPr>
                <w:rFonts w:ascii="Arial" w:hAnsi="Arial" w:cs="Arial"/>
              </w:rPr>
              <w:t>0.5</w:t>
            </w:r>
          </w:p>
        </w:tc>
        <w:tc>
          <w:tcPr>
            <w:tcW w:w="554" w:type="pct"/>
          </w:tcPr>
          <w:p w14:paraId="29886C51" w14:textId="77777777" w:rsidR="00034C49" w:rsidRPr="005802E7" w:rsidRDefault="00034C49" w:rsidP="0046214E">
            <w:pPr>
              <w:jc w:val="center"/>
              <w:rPr>
                <w:rFonts w:ascii="Arial" w:hAnsi="Arial" w:cs="Arial"/>
              </w:rPr>
            </w:pPr>
            <w:r w:rsidRPr="005802E7">
              <w:rPr>
                <w:rFonts w:ascii="Arial" w:hAnsi="Arial" w:cs="Arial"/>
              </w:rPr>
              <w:t>100.0</w:t>
            </w:r>
          </w:p>
        </w:tc>
        <w:tc>
          <w:tcPr>
            <w:tcW w:w="669" w:type="pct"/>
            <w:vMerge/>
          </w:tcPr>
          <w:p w14:paraId="71B031C5" w14:textId="77777777" w:rsidR="00034C49" w:rsidRPr="005802E7" w:rsidRDefault="00034C49" w:rsidP="0046214E">
            <w:pPr>
              <w:jc w:val="both"/>
              <w:rPr>
                <w:rFonts w:ascii="Arial" w:hAnsi="Arial" w:cs="Arial"/>
              </w:rPr>
            </w:pPr>
          </w:p>
        </w:tc>
      </w:tr>
    </w:tbl>
    <w:p w14:paraId="2DB35A59" w14:textId="77777777" w:rsidR="00034C49" w:rsidRPr="005802E7" w:rsidRDefault="00034C49" w:rsidP="00034C49">
      <w:pPr>
        <w:spacing w:line="276" w:lineRule="auto"/>
        <w:jc w:val="both"/>
        <w:rPr>
          <w:rFonts w:ascii="Arial" w:hAnsi="Arial" w:cs="Arial"/>
          <w:sz w:val="16"/>
          <w:szCs w:val="21"/>
        </w:rPr>
      </w:pPr>
      <w:r w:rsidRPr="005802E7">
        <w:rPr>
          <w:rFonts w:ascii="Arial" w:hAnsi="Arial" w:cs="Arial"/>
          <w:sz w:val="16"/>
          <w:szCs w:val="21"/>
        </w:rPr>
        <w:t>*</w:t>
      </w:r>
      <w:r w:rsidRPr="005802E7">
        <w:rPr>
          <w:rFonts w:ascii="Arial" w:hAnsi="Arial" w:cs="Arial"/>
          <w:sz w:val="16"/>
        </w:rPr>
        <w:t xml:space="preserve"> </w:t>
      </w:r>
      <w:r w:rsidRPr="005802E7">
        <w:rPr>
          <w:rFonts w:ascii="Arial" w:hAnsi="Arial" w:cs="Arial"/>
          <w:sz w:val="16"/>
          <w:szCs w:val="21"/>
        </w:rPr>
        <w:t xml:space="preserve">In the scaling for S1, since the judgment contains a negative statement, it was evaluated as 5: strongly </w:t>
      </w:r>
      <w:proofErr w:type="gramStart"/>
      <w:r w:rsidRPr="005802E7">
        <w:rPr>
          <w:rFonts w:ascii="Arial" w:hAnsi="Arial" w:cs="Arial"/>
          <w:sz w:val="16"/>
          <w:szCs w:val="21"/>
        </w:rPr>
        <w:t>agree,...</w:t>
      </w:r>
      <w:proofErr w:type="gramEnd"/>
      <w:r w:rsidRPr="005802E7">
        <w:rPr>
          <w:rFonts w:ascii="Arial" w:hAnsi="Arial" w:cs="Arial"/>
          <w:sz w:val="16"/>
          <w:szCs w:val="21"/>
        </w:rPr>
        <w:t>, 1: strongly disagree.</w:t>
      </w:r>
    </w:p>
    <w:p w14:paraId="549DE564" w14:textId="77777777" w:rsidR="005802E7" w:rsidRDefault="005802E7" w:rsidP="005802E7">
      <w:pPr>
        <w:jc w:val="both"/>
        <w:rPr>
          <w:rFonts w:ascii="Arial" w:hAnsi="Arial" w:cs="Arial"/>
        </w:rPr>
      </w:pPr>
    </w:p>
    <w:p w14:paraId="48761E18" w14:textId="77777777" w:rsidR="00034C49" w:rsidRPr="00034C49" w:rsidRDefault="00034C49" w:rsidP="005802E7">
      <w:pPr>
        <w:jc w:val="both"/>
        <w:rPr>
          <w:rFonts w:ascii="Arial" w:hAnsi="Arial" w:cs="Arial"/>
        </w:rPr>
      </w:pPr>
      <w:r w:rsidRPr="00034C49">
        <w:rPr>
          <w:rFonts w:ascii="Arial" w:hAnsi="Arial" w:cs="Arial"/>
        </w:rPr>
        <w:t xml:space="preserve">In order to estimate the economic value of the water supply service of </w:t>
      </w:r>
      <w:proofErr w:type="spellStart"/>
      <w:r w:rsidRPr="00034C49">
        <w:rPr>
          <w:rFonts w:ascii="Arial" w:hAnsi="Arial" w:cs="Arial"/>
        </w:rPr>
        <w:t>Yenice</w:t>
      </w:r>
      <w:proofErr w:type="spellEnd"/>
      <w:r w:rsidRPr="00034C49">
        <w:rPr>
          <w:rFonts w:ascii="Arial" w:hAnsi="Arial" w:cs="Arial"/>
        </w:rPr>
        <w:t xml:space="preserve"> Forests, a theoretical scenario for the protection and improvement of </w:t>
      </w:r>
      <w:proofErr w:type="spellStart"/>
      <w:r w:rsidRPr="00034C49">
        <w:rPr>
          <w:rFonts w:ascii="Arial" w:hAnsi="Arial" w:cs="Arial"/>
        </w:rPr>
        <w:t>Yenice</w:t>
      </w:r>
      <w:proofErr w:type="spellEnd"/>
      <w:r w:rsidRPr="00034C49">
        <w:rPr>
          <w:rFonts w:ascii="Arial" w:hAnsi="Arial" w:cs="Arial"/>
        </w:rPr>
        <w:t xml:space="preserve"> Forests was presented to the respondents in the survey. In the scenario, it was stated that the </w:t>
      </w:r>
      <w:proofErr w:type="spellStart"/>
      <w:r w:rsidRPr="00034C49">
        <w:rPr>
          <w:rFonts w:ascii="Arial" w:hAnsi="Arial" w:cs="Arial"/>
        </w:rPr>
        <w:t>Yenice</w:t>
      </w:r>
      <w:proofErr w:type="spellEnd"/>
      <w:r w:rsidRPr="00034C49">
        <w:rPr>
          <w:rFonts w:ascii="Arial" w:hAnsi="Arial" w:cs="Arial"/>
        </w:rPr>
        <w:t xml:space="preserve"> Forests Protection and Development Project aims to maintain the important functions of forests such as providing clean drinking water, preventing erosion, flooding and landslides, and that financial resources are needed to realize the project, and the respondents were asked whether they would contribute financially to the project through donations in order to protect the values of </w:t>
      </w:r>
      <w:proofErr w:type="spellStart"/>
      <w:r w:rsidRPr="00034C49">
        <w:rPr>
          <w:rFonts w:ascii="Arial" w:hAnsi="Arial" w:cs="Arial"/>
        </w:rPr>
        <w:t>Yenice</w:t>
      </w:r>
      <w:proofErr w:type="spellEnd"/>
      <w:r w:rsidRPr="00034C49">
        <w:rPr>
          <w:rFonts w:ascii="Arial" w:hAnsi="Arial" w:cs="Arial"/>
        </w:rPr>
        <w:t xml:space="preserve"> Forests and preserve them for future generations. Only 36.1% (79 people) of the participants </w:t>
      </w:r>
      <w:r w:rsidRPr="00034C49">
        <w:rPr>
          <w:rFonts w:ascii="Arial" w:hAnsi="Arial" w:cs="Arial"/>
        </w:rPr>
        <w:lastRenderedPageBreak/>
        <w:t>stated that they would donate, while 57.1% (125 people) stated that they would not donate (Table 9). According to similar studies in the literature, the rate of people who tend to donate is relatively low.</w:t>
      </w:r>
    </w:p>
    <w:p w14:paraId="766D66B7" w14:textId="77777777"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 xml:space="preserve">Table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Pr="00034C49">
        <w:rPr>
          <w:rFonts w:ascii="Arial" w:hAnsi="Arial" w:cs="Arial"/>
          <w:b/>
          <w:sz w:val="20"/>
          <w:lang w:val="en-US"/>
        </w:rPr>
        <w:t>9</w:t>
      </w:r>
      <w:r w:rsidRPr="00034C49">
        <w:rPr>
          <w:rFonts w:ascii="Arial" w:hAnsi="Arial" w:cs="Arial"/>
          <w:b/>
          <w:sz w:val="20"/>
          <w:lang w:val="en-US"/>
        </w:rPr>
        <w:fldChar w:fldCharType="end"/>
      </w:r>
      <w:r w:rsidRPr="00034C49">
        <w:rPr>
          <w:rFonts w:ascii="Arial" w:hAnsi="Arial" w:cs="Arial"/>
          <w:b/>
          <w:sz w:val="20"/>
          <w:lang w:val="en-US"/>
        </w:rPr>
        <w:t>. Distribution of answers to the question on making donations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762"/>
        <w:gridCol w:w="1514"/>
        <w:gridCol w:w="1932"/>
      </w:tblGrid>
      <w:tr w:rsidR="00034C49" w:rsidRPr="005802E7" w14:paraId="62A08F13" w14:textId="77777777" w:rsidTr="005802E7">
        <w:trPr>
          <w:trHeight w:val="284"/>
        </w:trPr>
        <w:tc>
          <w:tcPr>
            <w:tcW w:w="2901" w:type="pct"/>
            <w:tcBorders>
              <w:bottom w:val="single" w:sz="4" w:space="0" w:color="auto"/>
            </w:tcBorders>
          </w:tcPr>
          <w:p w14:paraId="5E0A7F2D" w14:textId="77777777" w:rsidR="00034C49" w:rsidRPr="005802E7" w:rsidRDefault="00034C49" w:rsidP="0046214E">
            <w:pPr>
              <w:rPr>
                <w:rFonts w:ascii="Arial" w:hAnsi="Arial" w:cs="Arial"/>
                <w:b/>
              </w:rPr>
            </w:pPr>
            <w:r w:rsidRPr="005802E7">
              <w:rPr>
                <w:rFonts w:ascii="Arial" w:hAnsi="Arial" w:cs="Arial"/>
                <w:b/>
              </w:rPr>
              <w:t>Variables</w:t>
            </w:r>
          </w:p>
        </w:tc>
        <w:tc>
          <w:tcPr>
            <w:tcW w:w="922" w:type="pct"/>
            <w:tcBorders>
              <w:bottom w:val="single" w:sz="4" w:space="0" w:color="auto"/>
            </w:tcBorders>
          </w:tcPr>
          <w:p w14:paraId="53BDD590" w14:textId="77777777" w:rsidR="00034C49" w:rsidRPr="005802E7" w:rsidRDefault="00034C49" w:rsidP="0046214E">
            <w:pPr>
              <w:jc w:val="center"/>
              <w:rPr>
                <w:rFonts w:ascii="Arial" w:hAnsi="Arial" w:cs="Arial"/>
                <w:b/>
              </w:rPr>
            </w:pPr>
            <w:r w:rsidRPr="005802E7">
              <w:rPr>
                <w:rFonts w:ascii="Arial" w:hAnsi="Arial" w:cs="Arial"/>
                <w:b/>
              </w:rPr>
              <w:t>Frequencies</w:t>
            </w:r>
          </w:p>
        </w:tc>
        <w:tc>
          <w:tcPr>
            <w:tcW w:w="1177" w:type="pct"/>
            <w:tcBorders>
              <w:bottom w:val="single" w:sz="4" w:space="0" w:color="auto"/>
            </w:tcBorders>
          </w:tcPr>
          <w:p w14:paraId="34B6C496" w14:textId="77777777" w:rsidR="00034C49" w:rsidRPr="005802E7" w:rsidRDefault="00034C49" w:rsidP="0046214E">
            <w:pPr>
              <w:jc w:val="right"/>
              <w:rPr>
                <w:rFonts w:ascii="Arial" w:hAnsi="Arial" w:cs="Arial"/>
                <w:b/>
              </w:rPr>
            </w:pPr>
            <w:r w:rsidRPr="005802E7">
              <w:rPr>
                <w:rFonts w:ascii="Arial" w:hAnsi="Arial" w:cs="Arial"/>
                <w:b/>
              </w:rPr>
              <w:t xml:space="preserve">             %</w:t>
            </w:r>
          </w:p>
        </w:tc>
      </w:tr>
      <w:tr w:rsidR="00034C49" w:rsidRPr="005802E7" w14:paraId="3DE98674" w14:textId="77777777" w:rsidTr="005802E7">
        <w:trPr>
          <w:trHeight w:val="284"/>
        </w:trPr>
        <w:tc>
          <w:tcPr>
            <w:tcW w:w="2901" w:type="pct"/>
            <w:tcBorders>
              <w:bottom w:val="nil"/>
            </w:tcBorders>
          </w:tcPr>
          <w:p w14:paraId="449DAAE9" w14:textId="77777777" w:rsidR="00034C49" w:rsidRPr="005802E7" w:rsidRDefault="00034C49" w:rsidP="0046214E">
            <w:pPr>
              <w:rPr>
                <w:rFonts w:ascii="Arial" w:hAnsi="Arial" w:cs="Arial"/>
              </w:rPr>
            </w:pPr>
            <w:r w:rsidRPr="005802E7">
              <w:rPr>
                <w:rFonts w:ascii="Arial" w:hAnsi="Arial" w:cs="Arial"/>
              </w:rPr>
              <w:t>Yes</w:t>
            </w:r>
          </w:p>
        </w:tc>
        <w:tc>
          <w:tcPr>
            <w:tcW w:w="922" w:type="pct"/>
            <w:tcBorders>
              <w:bottom w:val="nil"/>
            </w:tcBorders>
          </w:tcPr>
          <w:p w14:paraId="6FB292C5" w14:textId="77777777" w:rsidR="00034C49" w:rsidRPr="005802E7" w:rsidRDefault="00034C49" w:rsidP="0046214E">
            <w:pPr>
              <w:jc w:val="center"/>
              <w:rPr>
                <w:rFonts w:ascii="Arial" w:hAnsi="Arial" w:cs="Arial"/>
              </w:rPr>
            </w:pPr>
            <w:r w:rsidRPr="005802E7">
              <w:rPr>
                <w:rFonts w:ascii="Arial" w:hAnsi="Arial" w:cs="Arial"/>
              </w:rPr>
              <w:t>80</w:t>
            </w:r>
          </w:p>
        </w:tc>
        <w:tc>
          <w:tcPr>
            <w:tcW w:w="1177" w:type="pct"/>
            <w:tcBorders>
              <w:bottom w:val="nil"/>
            </w:tcBorders>
          </w:tcPr>
          <w:p w14:paraId="30B57F83" w14:textId="77777777" w:rsidR="00034C49" w:rsidRPr="005802E7" w:rsidRDefault="00034C49" w:rsidP="0046214E">
            <w:pPr>
              <w:tabs>
                <w:tab w:val="left" w:pos="767"/>
                <w:tab w:val="left" w:pos="1228"/>
              </w:tabs>
              <w:ind w:left="734"/>
              <w:jc w:val="right"/>
              <w:rPr>
                <w:rFonts w:ascii="Arial" w:hAnsi="Arial" w:cs="Arial"/>
              </w:rPr>
            </w:pPr>
            <w:r w:rsidRPr="005802E7">
              <w:rPr>
                <w:rFonts w:ascii="Arial" w:hAnsi="Arial" w:cs="Arial"/>
              </w:rPr>
              <w:t>36.5</w:t>
            </w:r>
          </w:p>
        </w:tc>
      </w:tr>
      <w:tr w:rsidR="00034C49" w:rsidRPr="005802E7" w14:paraId="367FB26D" w14:textId="77777777" w:rsidTr="005802E7">
        <w:trPr>
          <w:trHeight w:val="284"/>
        </w:trPr>
        <w:tc>
          <w:tcPr>
            <w:tcW w:w="2901" w:type="pct"/>
            <w:tcBorders>
              <w:top w:val="nil"/>
              <w:bottom w:val="nil"/>
            </w:tcBorders>
          </w:tcPr>
          <w:p w14:paraId="42D7DD04" w14:textId="77777777" w:rsidR="00034C49" w:rsidRPr="005802E7" w:rsidRDefault="00034C49" w:rsidP="0046214E">
            <w:pPr>
              <w:rPr>
                <w:rFonts w:ascii="Arial" w:hAnsi="Arial" w:cs="Arial"/>
              </w:rPr>
            </w:pPr>
            <w:r w:rsidRPr="005802E7">
              <w:rPr>
                <w:rFonts w:ascii="Arial" w:hAnsi="Arial" w:cs="Arial"/>
              </w:rPr>
              <w:t>No</w:t>
            </w:r>
          </w:p>
        </w:tc>
        <w:tc>
          <w:tcPr>
            <w:tcW w:w="922" w:type="pct"/>
            <w:tcBorders>
              <w:top w:val="nil"/>
              <w:bottom w:val="nil"/>
            </w:tcBorders>
          </w:tcPr>
          <w:p w14:paraId="6E46CA3A" w14:textId="77777777" w:rsidR="00034C49" w:rsidRPr="005802E7" w:rsidRDefault="00034C49" w:rsidP="0046214E">
            <w:pPr>
              <w:jc w:val="center"/>
              <w:rPr>
                <w:rFonts w:ascii="Arial" w:hAnsi="Arial" w:cs="Arial"/>
              </w:rPr>
            </w:pPr>
            <w:r w:rsidRPr="005802E7">
              <w:rPr>
                <w:rFonts w:ascii="Arial" w:hAnsi="Arial" w:cs="Arial"/>
              </w:rPr>
              <w:t>124</w:t>
            </w:r>
          </w:p>
        </w:tc>
        <w:tc>
          <w:tcPr>
            <w:tcW w:w="1177" w:type="pct"/>
            <w:tcBorders>
              <w:top w:val="nil"/>
              <w:bottom w:val="nil"/>
            </w:tcBorders>
          </w:tcPr>
          <w:p w14:paraId="2CC902DD" w14:textId="77777777" w:rsidR="00034C49" w:rsidRPr="005802E7" w:rsidRDefault="00034C49" w:rsidP="0046214E">
            <w:pPr>
              <w:tabs>
                <w:tab w:val="left" w:pos="767"/>
                <w:tab w:val="left" w:pos="1228"/>
              </w:tabs>
              <w:ind w:left="734"/>
              <w:jc w:val="right"/>
              <w:rPr>
                <w:rFonts w:ascii="Arial" w:hAnsi="Arial" w:cs="Arial"/>
              </w:rPr>
            </w:pPr>
            <w:r w:rsidRPr="005802E7">
              <w:rPr>
                <w:rFonts w:ascii="Arial" w:hAnsi="Arial" w:cs="Arial"/>
              </w:rPr>
              <w:t>56.6</w:t>
            </w:r>
          </w:p>
        </w:tc>
      </w:tr>
      <w:tr w:rsidR="00034C49" w:rsidRPr="005802E7" w14:paraId="6DC2F84C" w14:textId="77777777" w:rsidTr="005802E7">
        <w:trPr>
          <w:trHeight w:val="284"/>
        </w:trPr>
        <w:tc>
          <w:tcPr>
            <w:tcW w:w="2901" w:type="pct"/>
            <w:tcBorders>
              <w:top w:val="nil"/>
              <w:bottom w:val="nil"/>
            </w:tcBorders>
          </w:tcPr>
          <w:p w14:paraId="5BECC6C7" w14:textId="77777777" w:rsidR="00034C49" w:rsidRPr="005802E7" w:rsidRDefault="00034C49" w:rsidP="0046214E">
            <w:pPr>
              <w:rPr>
                <w:rFonts w:ascii="Arial" w:hAnsi="Arial" w:cs="Arial"/>
              </w:rPr>
            </w:pPr>
            <w:r w:rsidRPr="005802E7">
              <w:rPr>
                <w:rFonts w:ascii="Arial" w:hAnsi="Arial" w:cs="Arial"/>
              </w:rPr>
              <w:t>No opinion/no answer/don't know</w:t>
            </w:r>
          </w:p>
        </w:tc>
        <w:tc>
          <w:tcPr>
            <w:tcW w:w="922" w:type="pct"/>
            <w:tcBorders>
              <w:top w:val="nil"/>
              <w:bottom w:val="nil"/>
            </w:tcBorders>
          </w:tcPr>
          <w:p w14:paraId="2592AF90" w14:textId="77777777" w:rsidR="00034C49" w:rsidRPr="005802E7" w:rsidRDefault="00034C49" w:rsidP="0046214E">
            <w:pPr>
              <w:jc w:val="center"/>
              <w:rPr>
                <w:rFonts w:ascii="Arial" w:hAnsi="Arial" w:cs="Arial"/>
              </w:rPr>
            </w:pPr>
            <w:r w:rsidRPr="005802E7">
              <w:rPr>
                <w:rFonts w:ascii="Arial" w:hAnsi="Arial" w:cs="Arial"/>
              </w:rPr>
              <w:t>15</w:t>
            </w:r>
          </w:p>
        </w:tc>
        <w:tc>
          <w:tcPr>
            <w:tcW w:w="1177" w:type="pct"/>
            <w:tcBorders>
              <w:top w:val="nil"/>
              <w:bottom w:val="nil"/>
            </w:tcBorders>
          </w:tcPr>
          <w:p w14:paraId="0765F70A" w14:textId="77777777" w:rsidR="00034C49" w:rsidRPr="005802E7" w:rsidRDefault="00034C49" w:rsidP="0046214E">
            <w:pPr>
              <w:tabs>
                <w:tab w:val="left" w:pos="767"/>
                <w:tab w:val="left" w:pos="1228"/>
              </w:tabs>
              <w:ind w:left="734"/>
              <w:jc w:val="right"/>
              <w:rPr>
                <w:rFonts w:ascii="Arial" w:hAnsi="Arial" w:cs="Arial"/>
              </w:rPr>
            </w:pPr>
            <w:r w:rsidRPr="005802E7">
              <w:rPr>
                <w:rFonts w:ascii="Arial" w:hAnsi="Arial" w:cs="Arial"/>
              </w:rPr>
              <w:t>6.8</w:t>
            </w:r>
          </w:p>
        </w:tc>
      </w:tr>
      <w:tr w:rsidR="00034C49" w:rsidRPr="005802E7" w14:paraId="7DC81564" w14:textId="77777777" w:rsidTr="005802E7">
        <w:trPr>
          <w:trHeight w:val="284"/>
        </w:trPr>
        <w:tc>
          <w:tcPr>
            <w:tcW w:w="2901" w:type="pct"/>
            <w:tcBorders>
              <w:top w:val="nil"/>
              <w:bottom w:val="single" w:sz="4" w:space="0" w:color="auto"/>
            </w:tcBorders>
          </w:tcPr>
          <w:p w14:paraId="6BBC6841" w14:textId="77777777" w:rsidR="00034C49" w:rsidRPr="005802E7" w:rsidRDefault="00034C49" w:rsidP="0046214E">
            <w:pPr>
              <w:rPr>
                <w:rFonts w:ascii="Arial" w:hAnsi="Arial" w:cs="Arial"/>
                <w:b/>
              </w:rPr>
            </w:pPr>
            <w:r w:rsidRPr="005802E7">
              <w:rPr>
                <w:rFonts w:ascii="Arial" w:hAnsi="Arial" w:cs="Arial"/>
                <w:b/>
              </w:rPr>
              <w:t>Total</w:t>
            </w:r>
          </w:p>
        </w:tc>
        <w:tc>
          <w:tcPr>
            <w:tcW w:w="922" w:type="pct"/>
            <w:tcBorders>
              <w:top w:val="nil"/>
              <w:bottom w:val="single" w:sz="4" w:space="0" w:color="auto"/>
            </w:tcBorders>
          </w:tcPr>
          <w:p w14:paraId="35F86E24" w14:textId="77777777" w:rsidR="00034C49" w:rsidRPr="005802E7" w:rsidRDefault="00034C49" w:rsidP="0046214E">
            <w:pPr>
              <w:jc w:val="center"/>
              <w:rPr>
                <w:rFonts w:ascii="Arial" w:hAnsi="Arial" w:cs="Arial"/>
                <w:b/>
              </w:rPr>
            </w:pPr>
            <w:r w:rsidRPr="005802E7">
              <w:rPr>
                <w:rFonts w:ascii="Arial" w:hAnsi="Arial" w:cs="Arial"/>
                <w:b/>
              </w:rPr>
              <w:t>219</w:t>
            </w:r>
          </w:p>
        </w:tc>
        <w:tc>
          <w:tcPr>
            <w:tcW w:w="1177" w:type="pct"/>
            <w:tcBorders>
              <w:top w:val="nil"/>
              <w:bottom w:val="single" w:sz="4" w:space="0" w:color="auto"/>
            </w:tcBorders>
          </w:tcPr>
          <w:p w14:paraId="16A61D8B" w14:textId="77777777" w:rsidR="00034C49" w:rsidRPr="005802E7" w:rsidRDefault="00034C49" w:rsidP="0046214E">
            <w:pPr>
              <w:tabs>
                <w:tab w:val="left" w:pos="451"/>
                <w:tab w:val="left" w:pos="767"/>
                <w:tab w:val="left" w:pos="1228"/>
              </w:tabs>
              <w:ind w:left="734"/>
              <w:jc w:val="right"/>
              <w:rPr>
                <w:rFonts w:ascii="Arial" w:hAnsi="Arial" w:cs="Arial"/>
                <w:b/>
              </w:rPr>
            </w:pPr>
            <w:r w:rsidRPr="005802E7">
              <w:rPr>
                <w:rFonts w:ascii="Arial" w:hAnsi="Arial" w:cs="Arial"/>
                <w:b/>
              </w:rPr>
              <w:t>100.0</w:t>
            </w:r>
          </w:p>
        </w:tc>
      </w:tr>
    </w:tbl>
    <w:p w14:paraId="7FE98A7F" w14:textId="77777777" w:rsidR="005802E7" w:rsidRDefault="005802E7" w:rsidP="005802E7">
      <w:pPr>
        <w:autoSpaceDE w:val="0"/>
        <w:autoSpaceDN w:val="0"/>
        <w:adjustRightInd w:val="0"/>
        <w:jc w:val="both"/>
        <w:rPr>
          <w:rFonts w:ascii="Arial" w:hAnsi="Arial" w:cs="Arial"/>
        </w:rPr>
      </w:pPr>
    </w:p>
    <w:p w14:paraId="3D731D01" w14:textId="77777777" w:rsidR="00034C49" w:rsidRPr="00034C49" w:rsidRDefault="00034C49" w:rsidP="005802E7">
      <w:pPr>
        <w:autoSpaceDE w:val="0"/>
        <w:autoSpaceDN w:val="0"/>
        <w:adjustRightInd w:val="0"/>
        <w:jc w:val="both"/>
        <w:rPr>
          <w:rFonts w:ascii="Arial" w:hAnsi="Arial" w:cs="Arial"/>
        </w:rPr>
      </w:pPr>
      <w:r w:rsidRPr="00034C49">
        <w:rPr>
          <w:rFonts w:ascii="Arial" w:hAnsi="Arial" w:cs="Arial"/>
        </w:rPr>
        <w:t>The reasons for the answers given as “no” and “no opinion/no answer/don't know” to the question asked to determine the WTP were learned, and zero response and protest answers were distinguished. The distribution of the reasons given by the participants who do not have a WTP is as shown in Table 10. Participants were able to indicate more than one option. Among the respondents who answered “no” and “no opinion/no answer/don't know”, 54 people preferred only the reasons for zero WTP. Other respondents either gave only protest responses or both zero response and protest answers together. These people are those who do not have the financial means to pay and are included in the analyses when calculating the average WTP value. In both the correlation analysis and the calculation of the average WTP, those with zero WTP were also included and the analyses were conducted on 134 respondents.</w:t>
      </w:r>
    </w:p>
    <w:p w14:paraId="042C7460" w14:textId="77777777"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 xml:space="preserve">Table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Pr="00034C49">
        <w:rPr>
          <w:rFonts w:ascii="Arial" w:hAnsi="Arial" w:cs="Arial"/>
          <w:b/>
          <w:sz w:val="20"/>
          <w:lang w:val="en-US"/>
        </w:rPr>
        <w:t>10</w:t>
      </w:r>
      <w:r w:rsidRPr="00034C49">
        <w:rPr>
          <w:rFonts w:ascii="Arial" w:hAnsi="Arial" w:cs="Arial"/>
          <w:b/>
          <w:sz w:val="20"/>
          <w:lang w:val="en-US"/>
        </w:rPr>
        <w:fldChar w:fldCharType="end"/>
      </w:r>
      <w:r w:rsidRPr="00034C49">
        <w:rPr>
          <w:rFonts w:ascii="Arial" w:hAnsi="Arial" w:cs="Arial"/>
          <w:b/>
          <w:sz w:val="20"/>
          <w:lang w:val="en-US"/>
        </w:rPr>
        <w:t>. Distribution of protest and zero responses to the question on WTP</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66"/>
        <w:gridCol w:w="5447"/>
        <w:gridCol w:w="1395"/>
      </w:tblGrid>
      <w:tr w:rsidR="00034C49" w:rsidRPr="005802E7" w14:paraId="61BA5D92" w14:textId="77777777" w:rsidTr="005802E7">
        <w:trPr>
          <w:trHeight w:val="284"/>
        </w:trPr>
        <w:tc>
          <w:tcPr>
            <w:tcW w:w="832" w:type="pct"/>
          </w:tcPr>
          <w:p w14:paraId="38794584" w14:textId="77777777" w:rsidR="00034C49" w:rsidRPr="005802E7" w:rsidRDefault="00034C49" w:rsidP="0046214E">
            <w:pPr>
              <w:rPr>
                <w:rFonts w:ascii="Arial" w:hAnsi="Arial" w:cs="Arial"/>
                <w:b/>
              </w:rPr>
            </w:pPr>
          </w:p>
        </w:tc>
        <w:tc>
          <w:tcPr>
            <w:tcW w:w="3318" w:type="pct"/>
            <w:tcBorders>
              <w:bottom w:val="single" w:sz="4" w:space="0" w:color="auto"/>
            </w:tcBorders>
          </w:tcPr>
          <w:p w14:paraId="1F6CAD1A" w14:textId="77777777" w:rsidR="00034C49" w:rsidRPr="005802E7" w:rsidRDefault="00034C49" w:rsidP="0046214E">
            <w:pPr>
              <w:rPr>
                <w:rFonts w:ascii="Arial" w:hAnsi="Arial" w:cs="Arial"/>
                <w:b/>
              </w:rPr>
            </w:pPr>
            <w:r w:rsidRPr="005802E7">
              <w:rPr>
                <w:rFonts w:ascii="Arial" w:hAnsi="Arial" w:cs="Arial"/>
                <w:b/>
              </w:rPr>
              <w:t>Reasons</w:t>
            </w:r>
          </w:p>
        </w:tc>
        <w:tc>
          <w:tcPr>
            <w:tcW w:w="850" w:type="pct"/>
            <w:tcBorders>
              <w:bottom w:val="single" w:sz="4" w:space="0" w:color="auto"/>
            </w:tcBorders>
          </w:tcPr>
          <w:p w14:paraId="27397140" w14:textId="77777777" w:rsidR="00034C49" w:rsidRPr="005802E7" w:rsidRDefault="00034C49" w:rsidP="0046214E">
            <w:pPr>
              <w:jc w:val="center"/>
              <w:rPr>
                <w:rFonts w:ascii="Arial" w:hAnsi="Arial" w:cs="Arial"/>
                <w:b/>
              </w:rPr>
            </w:pPr>
            <w:r w:rsidRPr="005802E7">
              <w:rPr>
                <w:rFonts w:ascii="Arial" w:hAnsi="Arial" w:cs="Arial"/>
                <w:b/>
              </w:rPr>
              <w:t>Frequencies</w:t>
            </w:r>
          </w:p>
        </w:tc>
      </w:tr>
      <w:tr w:rsidR="00034C49" w:rsidRPr="005802E7" w14:paraId="2C036255" w14:textId="77777777" w:rsidTr="005802E7">
        <w:trPr>
          <w:trHeight w:val="284"/>
        </w:trPr>
        <w:tc>
          <w:tcPr>
            <w:tcW w:w="832" w:type="pct"/>
            <w:vAlign w:val="center"/>
          </w:tcPr>
          <w:p w14:paraId="45A48228" w14:textId="77777777" w:rsidR="00034C49" w:rsidRPr="005802E7" w:rsidRDefault="00034C49" w:rsidP="0046214E">
            <w:pPr>
              <w:rPr>
                <w:rFonts w:ascii="Arial" w:hAnsi="Arial" w:cs="Arial"/>
              </w:rPr>
            </w:pPr>
            <w:r w:rsidRPr="005802E7">
              <w:rPr>
                <w:rFonts w:ascii="Arial" w:hAnsi="Arial" w:cs="Arial"/>
              </w:rPr>
              <w:t>Zero response</w:t>
            </w:r>
          </w:p>
        </w:tc>
        <w:tc>
          <w:tcPr>
            <w:tcW w:w="3318" w:type="pct"/>
            <w:tcBorders>
              <w:bottom w:val="nil"/>
            </w:tcBorders>
          </w:tcPr>
          <w:p w14:paraId="53220362" w14:textId="77777777" w:rsidR="00034C49" w:rsidRPr="005802E7" w:rsidRDefault="00034C49" w:rsidP="0046214E">
            <w:pPr>
              <w:rPr>
                <w:rFonts w:ascii="Arial" w:hAnsi="Arial" w:cs="Arial"/>
              </w:rPr>
            </w:pPr>
            <w:r w:rsidRPr="005802E7">
              <w:rPr>
                <w:rFonts w:ascii="Arial" w:hAnsi="Arial" w:cs="Arial"/>
              </w:rPr>
              <w:t>I cannot afford to pay</w:t>
            </w:r>
          </w:p>
        </w:tc>
        <w:tc>
          <w:tcPr>
            <w:tcW w:w="850" w:type="pct"/>
            <w:tcBorders>
              <w:bottom w:val="nil"/>
            </w:tcBorders>
          </w:tcPr>
          <w:p w14:paraId="5AE8B20C" w14:textId="77777777" w:rsidR="00034C49" w:rsidRPr="005802E7" w:rsidRDefault="00034C49" w:rsidP="0046214E">
            <w:pPr>
              <w:jc w:val="center"/>
              <w:rPr>
                <w:rFonts w:ascii="Arial" w:hAnsi="Arial" w:cs="Arial"/>
              </w:rPr>
            </w:pPr>
            <w:r w:rsidRPr="005802E7">
              <w:rPr>
                <w:rFonts w:ascii="Arial" w:hAnsi="Arial" w:cs="Arial"/>
              </w:rPr>
              <w:t>74</w:t>
            </w:r>
          </w:p>
        </w:tc>
      </w:tr>
      <w:tr w:rsidR="00034C49" w:rsidRPr="005802E7" w14:paraId="1038E4A2" w14:textId="77777777" w:rsidTr="005802E7">
        <w:trPr>
          <w:trHeight w:val="284"/>
        </w:trPr>
        <w:tc>
          <w:tcPr>
            <w:tcW w:w="832" w:type="pct"/>
            <w:vMerge w:val="restart"/>
            <w:vAlign w:val="center"/>
          </w:tcPr>
          <w:p w14:paraId="18E026E8" w14:textId="77777777" w:rsidR="00034C49" w:rsidRPr="005802E7" w:rsidRDefault="00034C49" w:rsidP="0046214E">
            <w:pPr>
              <w:rPr>
                <w:rFonts w:ascii="Arial" w:hAnsi="Arial" w:cs="Arial"/>
              </w:rPr>
            </w:pPr>
            <w:r w:rsidRPr="005802E7">
              <w:rPr>
                <w:rFonts w:ascii="Arial" w:hAnsi="Arial" w:cs="Arial"/>
              </w:rPr>
              <w:t>Protest answers</w:t>
            </w:r>
          </w:p>
        </w:tc>
        <w:tc>
          <w:tcPr>
            <w:tcW w:w="3318" w:type="pct"/>
            <w:tcBorders>
              <w:bottom w:val="nil"/>
            </w:tcBorders>
          </w:tcPr>
          <w:p w14:paraId="6A414574" w14:textId="77777777" w:rsidR="00034C49" w:rsidRPr="005802E7" w:rsidRDefault="00034C49" w:rsidP="0046214E">
            <w:pPr>
              <w:rPr>
                <w:rFonts w:ascii="Arial" w:hAnsi="Arial" w:cs="Arial"/>
              </w:rPr>
            </w:pPr>
            <w:r w:rsidRPr="005802E7">
              <w:rPr>
                <w:rFonts w:ascii="Arial" w:hAnsi="Arial" w:cs="Arial"/>
              </w:rPr>
              <w:t>It is the duty of the state to protect such areas.</w:t>
            </w:r>
          </w:p>
        </w:tc>
        <w:tc>
          <w:tcPr>
            <w:tcW w:w="850" w:type="pct"/>
            <w:tcBorders>
              <w:bottom w:val="nil"/>
            </w:tcBorders>
          </w:tcPr>
          <w:p w14:paraId="651275AA" w14:textId="77777777" w:rsidR="00034C49" w:rsidRPr="005802E7" w:rsidRDefault="00034C49" w:rsidP="0046214E">
            <w:pPr>
              <w:jc w:val="center"/>
              <w:rPr>
                <w:rFonts w:ascii="Arial" w:hAnsi="Arial" w:cs="Arial"/>
              </w:rPr>
            </w:pPr>
            <w:r w:rsidRPr="005802E7">
              <w:rPr>
                <w:rFonts w:ascii="Arial" w:hAnsi="Arial" w:cs="Arial"/>
              </w:rPr>
              <w:t>58</w:t>
            </w:r>
          </w:p>
        </w:tc>
      </w:tr>
      <w:tr w:rsidR="00034C49" w:rsidRPr="005802E7" w14:paraId="7E5A5771" w14:textId="77777777" w:rsidTr="005802E7">
        <w:trPr>
          <w:trHeight w:val="284"/>
        </w:trPr>
        <w:tc>
          <w:tcPr>
            <w:tcW w:w="832" w:type="pct"/>
            <w:vMerge/>
          </w:tcPr>
          <w:p w14:paraId="71A7E793" w14:textId="77777777" w:rsidR="00034C49" w:rsidRPr="005802E7" w:rsidRDefault="00034C49" w:rsidP="0046214E">
            <w:pPr>
              <w:rPr>
                <w:rFonts w:ascii="Arial" w:hAnsi="Arial" w:cs="Arial"/>
              </w:rPr>
            </w:pPr>
          </w:p>
        </w:tc>
        <w:tc>
          <w:tcPr>
            <w:tcW w:w="3318" w:type="pct"/>
            <w:tcBorders>
              <w:top w:val="nil"/>
              <w:bottom w:val="nil"/>
            </w:tcBorders>
          </w:tcPr>
          <w:p w14:paraId="516BF29B" w14:textId="77777777" w:rsidR="00034C49" w:rsidRPr="005802E7" w:rsidRDefault="00034C49" w:rsidP="0046214E">
            <w:pPr>
              <w:rPr>
                <w:rFonts w:ascii="Arial" w:hAnsi="Arial" w:cs="Arial"/>
              </w:rPr>
            </w:pPr>
            <w:r w:rsidRPr="005802E7">
              <w:rPr>
                <w:rFonts w:ascii="Arial" w:hAnsi="Arial" w:cs="Arial"/>
              </w:rPr>
              <w:t>I don't believe the project will be successful.</w:t>
            </w:r>
          </w:p>
        </w:tc>
        <w:tc>
          <w:tcPr>
            <w:tcW w:w="850" w:type="pct"/>
            <w:tcBorders>
              <w:top w:val="nil"/>
              <w:bottom w:val="nil"/>
            </w:tcBorders>
          </w:tcPr>
          <w:p w14:paraId="3546F60E" w14:textId="77777777" w:rsidR="00034C49" w:rsidRPr="005802E7" w:rsidRDefault="00034C49" w:rsidP="0046214E">
            <w:pPr>
              <w:jc w:val="center"/>
              <w:rPr>
                <w:rFonts w:ascii="Arial" w:hAnsi="Arial" w:cs="Arial"/>
              </w:rPr>
            </w:pPr>
            <w:r w:rsidRPr="005802E7">
              <w:rPr>
                <w:rFonts w:ascii="Arial" w:hAnsi="Arial" w:cs="Arial"/>
              </w:rPr>
              <w:t>12</w:t>
            </w:r>
          </w:p>
        </w:tc>
      </w:tr>
      <w:tr w:rsidR="00034C49" w:rsidRPr="005802E7" w14:paraId="19B2360D" w14:textId="77777777" w:rsidTr="005802E7">
        <w:trPr>
          <w:trHeight w:val="284"/>
        </w:trPr>
        <w:tc>
          <w:tcPr>
            <w:tcW w:w="832" w:type="pct"/>
            <w:vMerge/>
          </w:tcPr>
          <w:p w14:paraId="6AD97A84" w14:textId="77777777" w:rsidR="00034C49" w:rsidRPr="005802E7" w:rsidRDefault="00034C49" w:rsidP="0046214E">
            <w:pPr>
              <w:rPr>
                <w:rFonts w:ascii="Arial" w:hAnsi="Arial" w:cs="Arial"/>
              </w:rPr>
            </w:pPr>
          </w:p>
        </w:tc>
        <w:tc>
          <w:tcPr>
            <w:tcW w:w="3318" w:type="pct"/>
            <w:tcBorders>
              <w:top w:val="nil"/>
              <w:bottom w:val="nil"/>
            </w:tcBorders>
          </w:tcPr>
          <w:p w14:paraId="343E0C85" w14:textId="77777777" w:rsidR="00034C49" w:rsidRPr="005802E7" w:rsidRDefault="00034C49" w:rsidP="0046214E">
            <w:pPr>
              <w:rPr>
                <w:rFonts w:ascii="Arial" w:hAnsi="Arial" w:cs="Arial"/>
              </w:rPr>
            </w:pPr>
            <w:r w:rsidRPr="005802E7">
              <w:rPr>
                <w:rFonts w:ascii="Arial" w:hAnsi="Arial" w:cs="Arial"/>
              </w:rPr>
              <w:t>Those who will benefit from the area should pay.</w:t>
            </w:r>
          </w:p>
        </w:tc>
        <w:tc>
          <w:tcPr>
            <w:tcW w:w="850" w:type="pct"/>
            <w:tcBorders>
              <w:top w:val="nil"/>
              <w:bottom w:val="nil"/>
            </w:tcBorders>
          </w:tcPr>
          <w:p w14:paraId="4B7319D1" w14:textId="77777777" w:rsidR="00034C49" w:rsidRPr="005802E7" w:rsidRDefault="00034C49" w:rsidP="0046214E">
            <w:pPr>
              <w:jc w:val="center"/>
              <w:rPr>
                <w:rFonts w:ascii="Arial" w:hAnsi="Arial" w:cs="Arial"/>
              </w:rPr>
            </w:pPr>
            <w:r w:rsidRPr="005802E7">
              <w:rPr>
                <w:rFonts w:ascii="Arial" w:hAnsi="Arial" w:cs="Arial"/>
              </w:rPr>
              <w:t>11</w:t>
            </w:r>
          </w:p>
        </w:tc>
      </w:tr>
      <w:tr w:rsidR="00034C49" w:rsidRPr="005802E7" w14:paraId="7991BCF2" w14:textId="77777777" w:rsidTr="005802E7">
        <w:trPr>
          <w:trHeight w:val="284"/>
        </w:trPr>
        <w:tc>
          <w:tcPr>
            <w:tcW w:w="832" w:type="pct"/>
            <w:vMerge/>
          </w:tcPr>
          <w:p w14:paraId="64D0635E" w14:textId="77777777" w:rsidR="00034C49" w:rsidRPr="005802E7" w:rsidRDefault="00034C49" w:rsidP="0046214E">
            <w:pPr>
              <w:rPr>
                <w:rFonts w:ascii="Arial" w:hAnsi="Arial" w:cs="Arial"/>
              </w:rPr>
            </w:pPr>
          </w:p>
        </w:tc>
        <w:tc>
          <w:tcPr>
            <w:tcW w:w="3318" w:type="pct"/>
            <w:tcBorders>
              <w:top w:val="nil"/>
            </w:tcBorders>
          </w:tcPr>
          <w:p w14:paraId="2980F467" w14:textId="77777777" w:rsidR="00034C49" w:rsidRPr="005802E7" w:rsidRDefault="00034C49" w:rsidP="0046214E">
            <w:pPr>
              <w:rPr>
                <w:rFonts w:ascii="Arial" w:hAnsi="Arial" w:cs="Arial"/>
              </w:rPr>
            </w:pPr>
            <w:r w:rsidRPr="005802E7">
              <w:rPr>
                <w:rFonts w:ascii="Arial" w:hAnsi="Arial" w:cs="Arial"/>
              </w:rPr>
              <w:t>I don't think the money collected will be used for its intended purpose.</w:t>
            </w:r>
          </w:p>
        </w:tc>
        <w:tc>
          <w:tcPr>
            <w:tcW w:w="850" w:type="pct"/>
            <w:tcBorders>
              <w:top w:val="nil"/>
            </w:tcBorders>
          </w:tcPr>
          <w:p w14:paraId="532CD26F" w14:textId="77777777" w:rsidR="00034C49" w:rsidRPr="005802E7" w:rsidRDefault="00034C49" w:rsidP="0046214E">
            <w:pPr>
              <w:jc w:val="center"/>
              <w:rPr>
                <w:rFonts w:ascii="Arial" w:hAnsi="Arial" w:cs="Arial"/>
              </w:rPr>
            </w:pPr>
            <w:r w:rsidRPr="005802E7">
              <w:rPr>
                <w:rFonts w:ascii="Arial" w:hAnsi="Arial" w:cs="Arial"/>
              </w:rPr>
              <w:t>6</w:t>
            </w:r>
          </w:p>
        </w:tc>
      </w:tr>
    </w:tbl>
    <w:p w14:paraId="670A7AD6" w14:textId="77777777" w:rsidR="005802E7" w:rsidRDefault="005802E7" w:rsidP="005802E7">
      <w:pPr>
        <w:jc w:val="both"/>
        <w:rPr>
          <w:rFonts w:ascii="Arial" w:hAnsi="Arial" w:cs="Arial"/>
        </w:rPr>
      </w:pPr>
    </w:p>
    <w:p w14:paraId="18174560" w14:textId="77777777" w:rsidR="00034C49" w:rsidRPr="00034C49" w:rsidRDefault="00034C49" w:rsidP="005802E7">
      <w:pPr>
        <w:jc w:val="both"/>
        <w:rPr>
          <w:rFonts w:ascii="Arial" w:hAnsi="Arial" w:cs="Arial"/>
        </w:rPr>
      </w:pPr>
      <w:r w:rsidRPr="00034C49">
        <w:rPr>
          <w:rFonts w:ascii="Arial" w:hAnsi="Arial" w:cs="Arial"/>
        </w:rPr>
        <w:t xml:space="preserve">Correlation analysis is used to determine the variables that are effective in assessing the value of WTP. According to the results of the correlation analysis, the highest positive correlation is found between the participants' WTP and the independent variables of total monthly household income, education level and place of residence (Table 11). It has been put forward in many scientific studies around the world that income and education level have a positive effect on people's willingness to pay. For instance, in the studies such as those measuring willingness to pay for the creation of a potable water system (Jianjun et al., 2016; Bogale and Urgessa; 2012; </w:t>
      </w:r>
      <w:proofErr w:type="spellStart"/>
      <w:r w:rsidRPr="00034C49">
        <w:rPr>
          <w:rFonts w:ascii="Arial" w:hAnsi="Arial" w:cs="Arial"/>
        </w:rPr>
        <w:t>Awad</w:t>
      </w:r>
      <w:proofErr w:type="spellEnd"/>
      <w:r w:rsidRPr="00034C49">
        <w:rPr>
          <w:rFonts w:ascii="Arial" w:hAnsi="Arial" w:cs="Arial"/>
        </w:rPr>
        <w:t xml:space="preserve"> and </w:t>
      </w:r>
      <w:proofErr w:type="spellStart"/>
      <w:r w:rsidRPr="00034C49">
        <w:rPr>
          <w:rFonts w:ascii="Arial" w:hAnsi="Arial" w:cs="Arial"/>
        </w:rPr>
        <w:t>Holländer</w:t>
      </w:r>
      <w:proofErr w:type="spellEnd"/>
      <w:r w:rsidRPr="00034C49">
        <w:rPr>
          <w:rFonts w:ascii="Arial" w:hAnsi="Arial" w:cs="Arial"/>
        </w:rPr>
        <w:t xml:space="preserve">, 2010; </w:t>
      </w:r>
      <w:proofErr w:type="spellStart"/>
      <w:r w:rsidRPr="00034C49">
        <w:rPr>
          <w:rFonts w:ascii="Arial" w:hAnsi="Arial" w:cs="Arial"/>
        </w:rPr>
        <w:t>Adenike</w:t>
      </w:r>
      <w:proofErr w:type="spellEnd"/>
      <w:r w:rsidRPr="00034C49">
        <w:rPr>
          <w:rFonts w:ascii="Arial" w:hAnsi="Arial" w:cs="Arial"/>
        </w:rPr>
        <w:t xml:space="preserve"> and Titus, 2009; Al-</w:t>
      </w:r>
      <w:proofErr w:type="spellStart"/>
      <w:r w:rsidRPr="00034C49">
        <w:rPr>
          <w:rFonts w:ascii="Arial" w:hAnsi="Arial" w:cs="Arial"/>
        </w:rPr>
        <w:t>Ghuraiz</w:t>
      </w:r>
      <w:proofErr w:type="spellEnd"/>
      <w:r w:rsidRPr="00034C49">
        <w:rPr>
          <w:rFonts w:ascii="Arial" w:hAnsi="Arial" w:cs="Arial"/>
        </w:rPr>
        <w:t xml:space="preserve"> and </w:t>
      </w:r>
      <w:proofErr w:type="spellStart"/>
      <w:r w:rsidRPr="00034C49">
        <w:rPr>
          <w:rFonts w:ascii="Arial" w:hAnsi="Arial" w:cs="Arial"/>
        </w:rPr>
        <w:t>Enshassi</w:t>
      </w:r>
      <w:proofErr w:type="spellEnd"/>
      <w:r w:rsidRPr="00034C49">
        <w:rPr>
          <w:rFonts w:ascii="Arial" w:hAnsi="Arial" w:cs="Arial"/>
        </w:rPr>
        <w:t>, 2005), those measuring willingness to pay for the improvement of an existing potable water system to provide greater reliability (Vásquez, 2014; Peters et al., 2014; Ahmad et al., 2005) and those measuring willingness to pay for the improvement of an existing water system to achieve an environmental benefit not directly related to the welfare of water consumers (Almendarez-Hernández et al., 2013; Ojeda et al., 2008; Shultz and Soliz, 2007) have shown that  income and education level have a positive effect on the WTP.</w:t>
      </w:r>
    </w:p>
    <w:p w14:paraId="4FCD415A" w14:textId="77777777"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lastRenderedPageBreak/>
        <w:t xml:space="preserve">Table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Pr="00034C49">
        <w:rPr>
          <w:rFonts w:ascii="Arial" w:hAnsi="Arial" w:cs="Arial"/>
          <w:b/>
          <w:sz w:val="20"/>
          <w:lang w:val="en-US"/>
        </w:rPr>
        <w:t>11</w:t>
      </w:r>
      <w:r w:rsidRPr="00034C49">
        <w:rPr>
          <w:rFonts w:ascii="Arial" w:hAnsi="Arial" w:cs="Arial"/>
          <w:b/>
          <w:sz w:val="20"/>
          <w:lang w:val="en-US"/>
        </w:rPr>
        <w:fldChar w:fldCharType="end"/>
      </w:r>
      <w:r w:rsidRPr="00034C49">
        <w:rPr>
          <w:rFonts w:ascii="Arial" w:hAnsi="Arial" w:cs="Arial"/>
          <w:b/>
          <w:sz w:val="20"/>
          <w:lang w:val="en-US"/>
        </w:rPr>
        <w:t>. Correlation analysis results for non-use values</w:t>
      </w:r>
    </w:p>
    <w:tbl>
      <w:tblPr>
        <w:tblW w:w="5000"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932"/>
        <w:gridCol w:w="2162"/>
        <w:gridCol w:w="1556"/>
        <w:gridCol w:w="1558"/>
      </w:tblGrid>
      <w:tr w:rsidR="00034C49" w:rsidRPr="005802E7" w14:paraId="4B8C06B8" w14:textId="77777777" w:rsidTr="005802E7">
        <w:trPr>
          <w:cantSplit/>
          <w:trHeight w:val="284"/>
          <w:tblHeader/>
        </w:trPr>
        <w:tc>
          <w:tcPr>
            <w:tcW w:w="1786" w:type="pct"/>
            <w:shd w:val="clear" w:color="auto" w:fill="FFFFFF"/>
          </w:tcPr>
          <w:p w14:paraId="1050EC7F" w14:textId="77777777" w:rsidR="00034C49" w:rsidRPr="005802E7" w:rsidRDefault="00034C49" w:rsidP="0046214E">
            <w:pPr>
              <w:autoSpaceDE w:val="0"/>
              <w:autoSpaceDN w:val="0"/>
              <w:adjustRightInd w:val="0"/>
              <w:ind w:left="62" w:right="62"/>
              <w:rPr>
                <w:rFonts w:ascii="Arial" w:hAnsi="Arial" w:cs="Arial"/>
              </w:rPr>
            </w:pPr>
          </w:p>
        </w:tc>
        <w:tc>
          <w:tcPr>
            <w:tcW w:w="3214" w:type="pct"/>
            <w:gridSpan w:val="3"/>
            <w:shd w:val="clear" w:color="auto" w:fill="FFFFFF"/>
          </w:tcPr>
          <w:p w14:paraId="0B8D6C9A" w14:textId="77777777" w:rsidR="00034C49" w:rsidRPr="005802E7" w:rsidRDefault="00034C49" w:rsidP="0046214E">
            <w:pPr>
              <w:autoSpaceDE w:val="0"/>
              <w:autoSpaceDN w:val="0"/>
              <w:adjustRightInd w:val="0"/>
              <w:ind w:left="62" w:right="62"/>
              <w:jc w:val="center"/>
              <w:rPr>
                <w:rFonts w:ascii="Arial" w:hAnsi="Arial" w:cs="Arial"/>
                <w:b/>
              </w:rPr>
            </w:pPr>
            <w:r w:rsidRPr="005802E7">
              <w:rPr>
                <w:rFonts w:ascii="Arial" w:hAnsi="Arial" w:cs="Arial"/>
                <w:b/>
              </w:rPr>
              <w:t>Willingness to Pay</w:t>
            </w:r>
          </w:p>
        </w:tc>
      </w:tr>
      <w:tr w:rsidR="00034C49" w:rsidRPr="005802E7" w14:paraId="5179EFDF" w14:textId="77777777" w:rsidTr="005802E7">
        <w:trPr>
          <w:cantSplit/>
          <w:trHeight w:val="284"/>
          <w:tblHeader/>
        </w:trPr>
        <w:tc>
          <w:tcPr>
            <w:tcW w:w="1786" w:type="pct"/>
            <w:tcBorders>
              <w:bottom w:val="single" w:sz="4" w:space="0" w:color="auto"/>
            </w:tcBorders>
            <w:shd w:val="clear" w:color="auto" w:fill="FFFFFF"/>
          </w:tcPr>
          <w:p w14:paraId="55EA9237" w14:textId="77777777" w:rsidR="00034C49" w:rsidRPr="005802E7" w:rsidRDefault="00034C49" w:rsidP="0046214E">
            <w:pPr>
              <w:autoSpaceDE w:val="0"/>
              <w:autoSpaceDN w:val="0"/>
              <w:adjustRightInd w:val="0"/>
              <w:ind w:left="62" w:right="62"/>
              <w:rPr>
                <w:rFonts w:ascii="Arial" w:hAnsi="Arial" w:cs="Arial"/>
              </w:rPr>
            </w:pPr>
          </w:p>
        </w:tc>
        <w:tc>
          <w:tcPr>
            <w:tcW w:w="1317" w:type="pct"/>
            <w:tcBorders>
              <w:bottom w:val="single" w:sz="4" w:space="0" w:color="auto"/>
            </w:tcBorders>
            <w:shd w:val="clear" w:color="auto" w:fill="FFFFFF"/>
            <w:vAlign w:val="bottom"/>
          </w:tcPr>
          <w:p w14:paraId="22F82BDD" w14:textId="77777777" w:rsidR="00034C49" w:rsidRPr="005802E7" w:rsidRDefault="00034C49" w:rsidP="0046214E">
            <w:pPr>
              <w:autoSpaceDE w:val="0"/>
              <w:autoSpaceDN w:val="0"/>
              <w:adjustRightInd w:val="0"/>
              <w:ind w:left="62" w:right="62"/>
              <w:jc w:val="center"/>
              <w:rPr>
                <w:rFonts w:ascii="Arial" w:hAnsi="Arial" w:cs="Arial"/>
                <w:b/>
              </w:rPr>
            </w:pPr>
            <w:r w:rsidRPr="005802E7">
              <w:rPr>
                <w:rFonts w:ascii="Arial" w:hAnsi="Arial" w:cs="Arial"/>
                <w:b/>
              </w:rPr>
              <w:t>Pearson Correlation</w:t>
            </w:r>
          </w:p>
        </w:tc>
        <w:tc>
          <w:tcPr>
            <w:tcW w:w="948" w:type="pct"/>
            <w:tcBorders>
              <w:bottom w:val="single" w:sz="4" w:space="0" w:color="auto"/>
            </w:tcBorders>
            <w:shd w:val="clear" w:color="auto" w:fill="FFFFFF"/>
          </w:tcPr>
          <w:p w14:paraId="25B775A2" w14:textId="77777777" w:rsidR="00034C49" w:rsidRPr="005802E7" w:rsidRDefault="00034C49" w:rsidP="0046214E">
            <w:pPr>
              <w:autoSpaceDE w:val="0"/>
              <w:autoSpaceDN w:val="0"/>
              <w:adjustRightInd w:val="0"/>
              <w:ind w:left="62" w:right="62"/>
              <w:jc w:val="center"/>
              <w:rPr>
                <w:rFonts w:ascii="Arial" w:hAnsi="Arial" w:cs="Arial"/>
                <w:b/>
              </w:rPr>
            </w:pPr>
            <w:r w:rsidRPr="005802E7">
              <w:rPr>
                <w:rFonts w:ascii="Arial" w:hAnsi="Arial" w:cs="Arial"/>
                <w:b/>
              </w:rPr>
              <w:t>Sig. (2-tailed)</w:t>
            </w:r>
          </w:p>
        </w:tc>
        <w:tc>
          <w:tcPr>
            <w:tcW w:w="949" w:type="pct"/>
            <w:tcBorders>
              <w:bottom w:val="single" w:sz="4" w:space="0" w:color="auto"/>
            </w:tcBorders>
            <w:shd w:val="clear" w:color="auto" w:fill="FFFFFF"/>
          </w:tcPr>
          <w:p w14:paraId="0A28921C" w14:textId="77777777" w:rsidR="00034C49" w:rsidRPr="005802E7" w:rsidRDefault="00034C49" w:rsidP="0046214E">
            <w:pPr>
              <w:autoSpaceDE w:val="0"/>
              <w:autoSpaceDN w:val="0"/>
              <w:adjustRightInd w:val="0"/>
              <w:ind w:left="62" w:right="62"/>
              <w:jc w:val="center"/>
              <w:rPr>
                <w:rFonts w:ascii="Arial" w:hAnsi="Arial" w:cs="Arial"/>
                <w:b/>
              </w:rPr>
            </w:pPr>
            <w:r w:rsidRPr="005802E7">
              <w:rPr>
                <w:rFonts w:ascii="Arial" w:hAnsi="Arial" w:cs="Arial"/>
                <w:b/>
              </w:rPr>
              <w:t>N</w:t>
            </w:r>
          </w:p>
        </w:tc>
      </w:tr>
      <w:tr w:rsidR="00034C49" w:rsidRPr="005802E7" w14:paraId="39438268" w14:textId="77777777" w:rsidTr="005802E7">
        <w:trPr>
          <w:cantSplit/>
          <w:trHeight w:val="284"/>
          <w:tblHeader/>
        </w:trPr>
        <w:tc>
          <w:tcPr>
            <w:tcW w:w="1786" w:type="pct"/>
            <w:tcBorders>
              <w:bottom w:val="nil"/>
            </w:tcBorders>
            <w:shd w:val="clear" w:color="auto" w:fill="FFFFFF"/>
          </w:tcPr>
          <w:p w14:paraId="4DF42497" w14:textId="77777777" w:rsidR="00034C49" w:rsidRPr="005802E7" w:rsidRDefault="00034C49" w:rsidP="0046214E">
            <w:pPr>
              <w:autoSpaceDE w:val="0"/>
              <w:autoSpaceDN w:val="0"/>
              <w:adjustRightInd w:val="0"/>
              <w:ind w:left="62" w:right="62"/>
              <w:rPr>
                <w:rFonts w:ascii="Arial" w:hAnsi="Arial" w:cs="Arial"/>
              </w:rPr>
            </w:pPr>
            <w:r w:rsidRPr="005802E7">
              <w:rPr>
                <w:rFonts w:ascii="Arial" w:hAnsi="Arial" w:cs="Arial"/>
              </w:rPr>
              <w:t>Gender</w:t>
            </w:r>
          </w:p>
        </w:tc>
        <w:tc>
          <w:tcPr>
            <w:tcW w:w="1317" w:type="pct"/>
            <w:tcBorders>
              <w:bottom w:val="nil"/>
            </w:tcBorders>
            <w:shd w:val="clear" w:color="auto" w:fill="FFFFFF"/>
          </w:tcPr>
          <w:p w14:paraId="2A2C81E2"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-.185</w:t>
            </w:r>
          </w:p>
        </w:tc>
        <w:tc>
          <w:tcPr>
            <w:tcW w:w="948" w:type="pct"/>
            <w:tcBorders>
              <w:bottom w:val="nil"/>
            </w:tcBorders>
            <w:shd w:val="clear" w:color="auto" w:fill="FFFFFF"/>
          </w:tcPr>
          <w:p w14:paraId="087F8A74"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.032</w:t>
            </w:r>
          </w:p>
        </w:tc>
        <w:tc>
          <w:tcPr>
            <w:tcW w:w="949" w:type="pct"/>
            <w:tcBorders>
              <w:bottom w:val="nil"/>
            </w:tcBorders>
            <w:shd w:val="clear" w:color="auto" w:fill="FFFFFF"/>
          </w:tcPr>
          <w:p w14:paraId="1FEF4555"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134</w:t>
            </w:r>
          </w:p>
        </w:tc>
      </w:tr>
      <w:tr w:rsidR="00034C49" w:rsidRPr="005802E7" w14:paraId="5E947CB3" w14:textId="77777777" w:rsidTr="005802E7">
        <w:trPr>
          <w:cantSplit/>
          <w:trHeight w:val="284"/>
          <w:tblHeader/>
        </w:trPr>
        <w:tc>
          <w:tcPr>
            <w:tcW w:w="1786" w:type="pct"/>
            <w:tcBorders>
              <w:top w:val="nil"/>
              <w:bottom w:val="nil"/>
            </w:tcBorders>
            <w:shd w:val="clear" w:color="auto" w:fill="FFFFFF"/>
          </w:tcPr>
          <w:p w14:paraId="6DEE8FEB" w14:textId="77777777" w:rsidR="00034C49" w:rsidRPr="005802E7" w:rsidRDefault="00034C49" w:rsidP="0046214E">
            <w:pPr>
              <w:autoSpaceDE w:val="0"/>
              <w:autoSpaceDN w:val="0"/>
              <w:adjustRightInd w:val="0"/>
              <w:ind w:left="62" w:right="62"/>
              <w:rPr>
                <w:rFonts w:ascii="Arial" w:hAnsi="Arial" w:cs="Arial"/>
              </w:rPr>
            </w:pPr>
            <w:r w:rsidRPr="005802E7">
              <w:rPr>
                <w:rFonts w:ascii="Arial" w:hAnsi="Arial" w:cs="Arial"/>
              </w:rPr>
              <w:t>Age range</w:t>
            </w:r>
          </w:p>
        </w:tc>
        <w:tc>
          <w:tcPr>
            <w:tcW w:w="1317" w:type="pct"/>
            <w:tcBorders>
              <w:top w:val="nil"/>
              <w:bottom w:val="nil"/>
            </w:tcBorders>
            <w:shd w:val="clear" w:color="auto" w:fill="FFFFFF"/>
          </w:tcPr>
          <w:p w14:paraId="741416CA"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-.143</w:t>
            </w:r>
          </w:p>
        </w:tc>
        <w:tc>
          <w:tcPr>
            <w:tcW w:w="948" w:type="pct"/>
            <w:tcBorders>
              <w:top w:val="nil"/>
              <w:bottom w:val="nil"/>
            </w:tcBorders>
            <w:shd w:val="clear" w:color="auto" w:fill="FFFFFF"/>
          </w:tcPr>
          <w:p w14:paraId="41BB3D4B"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.100</w:t>
            </w:r>
          </w:p>
        </w:tc>
        <w:tc>
          <w:tcPr>
            <w:tcW w:w="949" w:type="pct"/>
            <w:tcBorders>
              <w:top w:val="nil"/>
              <w:bottom w:val="nil"/>
            </w:tcBorders>
            <w:shd w:val="clear" w:color="auto" w:fill="FFFFFF"/>
          </w:tcPr>
          <w:p w14:paraId="472B2E1A"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134</w:t>
            </w:r>
          </w:p>
        </w:tc>
      </w:tr>
      <w:tr w:rsidR="00034C49" w:rsidRPr="005802E7" w14:paraId="34CFD18A" w14:textId="77777777" w:rsidTr="005802E7">
        <w:trPr>
          <w:cantSplit/>
          <w:trHeight w:val="284"/>
          <w:tblHeader/>
        </w:trPr>
        <w:tc>
          <w:tcPr>
            <w:tcW w:w="1786" w:type="pct"/>
            <w:tcBorders>
              <w:top w:val="nil"/>
              <w:bottom w:val="nil"/>
            </w:tcBorders>
            <w:shd w:val="clear" w:color="auto" w:fill="FFFFFF"/>
          </w:tcPr>
          <w:p w14:paraId="0180D664" w14:textId="77777777" w:rsidR="00034C49" w:rsidRPr="005802E7" w:rsidRDefault="00034C49" w:rsidP="0046214E">
            <w:pPr>
              <w:autoSpaceDE w:val="0"/>
              <w:autoSpaceDN w:val="0"/>
              <w:adjustRightInd w:val="0"/>
              <w:ind w:left="62" w:right="62"/>
              <w:rPr>
                <w:rFonts w:ascii="Arial" w:hAnsi="Arial" w:cs="Arial"/>
              </w:rPr>
            </w:pPr>
            <w:r w:rsidRPr="005802E7">
              <w:rPr>
                <w:rFonts w:ascii="Arial" w:hAnsi="Arial" w:cs="Arial"/>
              </w:rPr>
              <w:t>Education status</w:t>
            </w:r>
          </w:p>
        </w:tc>
        <w:tc>
          <w:tcPr>
            <w:tcW w:w="1317" w:type="pct"/>
            <w:tcBorders>
              <w:top w:val="nil"/>
              <w:bottom w:val="nil"/>
            </w:tcBorders>
            <w:shd w:val="clear" w:color="auto" w:fill="FFFFFF"/>
          </w:tcPr>
          <w:p w14:paraId="46AD7B5E"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.248</w:t>
            </w:r>
            <w:r w:rsidRPr="005802E7">
              <w:rPr>
                <w:rFonts w:ascii="Arial" w:hAnsi="Arial" w:cs="Arial"/>
                <w:vertAlign w:val="superscript"/>
              </w:rPr>
              <w:t>**</w:t>
            </w:r>
          </w:p>
        </w:tc>
        <w:tc>
          <w:tcPr>
            <w:tcW w:w="948" w:type="pct"/>
            <w:tcBorders>
              <w:top w:val="nil"/>
              <w:bottom w:val="nil"/>
            </w:tcBorders>
            <w:shd w:val="clear" w:color="auto" w:fill="FFFFFF"/>
          </w:tcPr>
          <w:p w14:paraId="0862921B"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.004</w:t>
            </w:r>
          </w:p>
        </w:tc>
        <w:tc>
          <w:tcPr>
            <w:tcW w:w="949" w:type="pct"/>
            <w:tcBorders>
              <w:top w:val="nil"/>
              <w:bottom w:val="nil"/>
            </w:tcBorders>
            <w:shd w:val="clear" w:color="auto" w:fill="FFFFFF"/>
          </w:tcPr>
          <w:p w14:paraId="488BC34A"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134</w:t>
            </w:r>
          </w:p>
        </w:tc>
      </w:tr>
      <w:tr w:rsidR="00034C49" w:rsidRPr="005802E7" w14:paraId="1D75F405" w14:textId="77777777" w:rsidTr="005802E7">
        <w:trPr>
          <w:cantSplit/>
          <w:trHeight w:val="284"/>
          <w:tblHeader/>
        </w:trPr>
        <w:tc>
          <w:tcPr>
            <w:tcW w:w="1786" w:type="pct"/>
            <w:tcBorders>
              <w:top w:val="nil"/>
              <w:bottom w:val="nil"/>
            </w:tcBorders>
            <w:shd w:val="clear" w:color="auto" w:fill="FFFFFF"/>
          </w:tcPr>
          <w:p w14:paraId="23A664F0" w14:textId="77777777" w:rsidR="00034C49" w:rsidRPr="005802E7" w:rsidRDefault="00034C49" w:rsidP="0046214E">
            <w:pPr>
              <w:autoSpaceDE w:val="0"/>
              <w:autoSpaceDN w:val="0"/>
              <w:adjustRightInd w:val="0"/>
              <w:ind w:left="62" w:right="62"/>
              <w:rPr>
                <w:rFonts w:ascii="Arial" w:hAnsi="Arial" w:cs="Arial"/>
              </w:rPr>
            </w:pPr>
            <w:r w:rsidRPr="005802E7">
              <w:rPr>
                <w:rFonts w:ascii="Arial" w:hAnsi="Arial" w:cs="Arial"/>
              </w:rPr>
              <w:t>Occupation</w:t>
            </w:r>
          </w:p>
        </w:tc>
        <w:tc>
          <w:tcPr>
            <w:tcW w:w="1317" w:type="pct"/>
            <w:tcBorders>
              <w:top w:val="nil"/>
              <w:bottom w:val="nil"/>
            </w:tcBorders>
            <w:shd w:val="clear" w:color="auto" w:fill="FFFFFF"/>
          </w:tcPr>
          <w:p w14:paraId="417B21CE"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-.298</w:t>
            </w:r>
            <w:r w:rsidRPr="005802E7">
              <w:rPr>
                <w:rFonts w:ascii="Arial" w:hAnsi="Arial" w:cs="Arial"/>
                <w:vertAlign w:val="superscript"/>
              </w:rPr>
              <w:t>**</w:t>
            </w:r>
          </w:p>
        </w:tc>
        <w:tc>
          <w:tcPr>
            <w:tcW w:w="948" w:type="pct"/>
            <w:tcBorders>
              <w:top w:val="nil"/>
              <w:bottom w:val="nil"/>
            </w:tcBorders>
            <w:shd w:val="clear" w:color="auto" w:fill="FFFFFF"/>
          </w:tcPr>
          <w:p w14:paraId="2BCCB4C7"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&lt;.001</w:t>
            </w:r>
          </w:p>
        </w:tc>
        <w:tc>
          <w:tcPr>
            <w:tcW w:w="949" w:type="pct"/>
            <w:tcBorders>
              <w:top w:val="nil"/>
              <w:bottom w:val="nil"/>
            </w:tcBorders>
            <w:shd w:val="clear" w:color="auto" w:fill="FFFFFF"/>
          </w:tcPr>
          <w:p w14:paraId="67400112"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134</w:t>
            </w:r>
          </w:p>
        </w:tc>
      </w:tr>
      <w:tr w:rsidR="00034C49" w:rsidRPr="005802E7" w14:paraId="248F5C86" w14:textId="77777777" w:rsidTr="005802E7">
        <w:trPr>
          <w:cantSplit/>
          <w:trHeight w:val="284"/>
          <w:tblHeader/>
        </w:trPr>
        <w:tc>
          <w:tcPr>
            <w:tcW w:w="1786" w:type="pct"/>
            <w:tcBorders>
              <w:top w:val="nil"/>
              <w:bottom w:val="nil"/>
            </w:tcBorders>
            <w:shd w:val="clear" w:color="auto" w:fill="FFFFFF"/>
          </w:tcPr>
          <w:p w14:paraId="511F2D8C" w14:textId="77777777" w:rsidR="00034C49" w:rsidRPr="005802E7" w:rsidRDefault="00034C49" w:rsidP="0046214E">
            <w:pPr>
              <w:autoSpaceDE w:val="0"/>
              <w:autoSpaceDN w:val="0"/>
              <w:adjustRightInd w:val="0"/>
              <w:ind w:left="62" w:right="62"/>
              <w:rPr>
                <w:rFonts w:ascii="Arial" w:hAnsi="Arial" w:cs="Arial"/>
              </w:rPr>
            </w:pPr>
            <w:r w:rsidRPr="005802E7">
              <w:rPr>
                <w:rFonts w:ascii="Arial" w:hAnsi="Arial" w:cs="Arial"/>
              </w:rPr>
              <w:t>Marital status</w:t>
            </w:r>
          </w:p>
        </w:tc>
        <w:tc>
          <w:tcPr>
            <w:tcW w:w="1317" w:type="pct"/>
            <w:tcBorders>
              <w:top w:val="nil"/>
              <w:bottom w:val="nil"/>
            </w:tcBorders>
            <w:shd w:val="clear" w:color="auto" w:fill="FFFFFF"/>
          </w:tcPr>
          <w:p w14:paraId="34232382"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-.213</w:t>
            </w:r>
            <w:r w:rsidRPr="005802E7">
              <w:rPr>
                <w:rFonts w:ascii="Arial" w:hAnsi="Arial" w:cs="Arial"/>
                <w:vertAlign w:val="superscript"/>
              </w:rPr>
              <w:t>*</w:t>
            </w:r>
          </w:p>
        </w:tc>
        <w:tc>
          <w:tcPr>
            <w:tcW w:w="948" w:type="pct"/>
            <w:tcBorders>
              <w:top w:val="nil"/>
              <w:bottom w:val="nil"/>
            </w:tcBorders>
            <w:shd w:val="clear" w:color="auto" w:fill="FFFFFF"/>
          </w:tcPr>
          <w:p w14:paraId="43160F4A"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.013</w:t>
            </w:r>
          </w:p>
        </w:tc>
        <w:tc>
          <w:tcPr>
            <w:tcW w:w="949" w:type="pct"/>
            <w:tcBorders>
              <w:top w:val="nil"/>
              <w:bottom w:val="nil"/>
            </w:tcBorders>
            <w:shd w:val="clear" w:color="auto" w:fill="FFFFFF"/>
          </w:tcPr>
          <w:p w14:paraId="40555449"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134</w:t>
            </w:r>
          </w:p>
        </w:tc>
      </w:tr>
      <w:tr w:rsidR="00034C49" w:rsidRPr="005802E7" w14:paraId="059A757F" w14:textId="77777777" w:rsidTr="005802E7">
        <w:trPr>
          <w:cantSplit/>
          <w:trHeight w:val="284"/>
          <w:tblHeader/>
        </w:trPr>
        <w:tc>
          <w:tcPr>
            <w:tcW w:w="1786" w:type="pct"/>
            <w:tcBorders>
              <w:top w:val="nil"/>
              <w:bottom w:val="nil"/>
            </w:tcBorders>
            <w:shd w:val="clear" w:color="auto" w:fill="FFFFFF"/>
          </w:tcPr>
          <w:p w14:paraId="2ADD38A7" w14:textId="77777777" w:rsidR="00034C49" w:rsidRPr="005802E7" w:rsidRDefault="00034C49" w:rsidP="0046214E">
            <w:pPr>
              <w:autoSpaceDE w:val="0"/>
              <w:autoSpaceDN w:val="0"/>
              <w:adjustRightInd w:val="0"/>
              <w:ind w:left="62" w:right="62"/>
              <w:rPr>
                <w:rFonts w:ascii="Arial" w:hAnsi="Arial" w:cs="Arial"/>
              </w:rPr>
            </w:pPr>
            <w:r w:rsidRPr="005802E7">
              <w:rPr>
                <w:rFonts w:ascii="Arial" w:hAnsi="Arial" w:cs="Arial"/>
              </w:rPr>
              <w:t>Number of people in the household</w:t>
            </w:r>
          </w:p>
        </w:tc>
        <w:tc>
          <w:tcPr>
            <w:tcW w:w="1317" w:type="pct"/>
            <w:tcBorders>
              <w:top w:val="nil"/>
              <w:bottom w:val="nil"/>
            </w:tcBorders>
            <w:shd w:val="clear" w:color="auto" w:fill="FFFFFF"/>
          </w:tcPr>
          <w:p w14:paraId="03D32C73"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-.046</w:t>
            </w:r>
          </w:p>
        </w:tc>
        <w:tc>
          <w:tcPr>
            <w:tcW w:w="948" w:type="pct"/>
            <w:tcBorders>
              <w:top w:val="nil"/>
              <w:bottom w:val="nil"/>
            </w:tcBorders>
            <w:shd w:val="clear" w:color="auto" w:fill="FFFFFF"/>
          </w:tcPr>
          <w:p w14:paraId="575CD9B8"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.594</w:t>
            </w:r>
          </w:p>
        </w:tc>
        <w:tc>
          <w:tcPr>
            <w:tcW w:w="949" w:type="pct"/>
            <w:tcBorders>
              <w:top w:val="nil"/>
              <w:bottom w:val="nil"/>
            </w:tcBorders>
            <w:shd w:val="clear" w:color="auto" w:fill="FFFFFF"/>
          </w:tcPr>
          <w:p w14:paraId="20194C8D"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134</w:t>
            </w:r>
          </w:p>
        </w:tc>
      </w:tr>
      <w:tr w:rsidR="00034C49" w:rsidRPr="005802E7" w14:paraId="1E5478BC" w14:textId="77777777" w:rsidTr="005802E7">
        <w:trPr>
          <w:cantSplit/>
          <w:trHeight w:val="284"/>
          <w:tblHeader/>
        </w:trPr>
        <w:tc>
          <w:tcPr>
            <w:tcW w:w="1786" w:type="pct"/>
            <w:tcBorders>
              <w:top w:val="nil"/>
              <w:bottom w:val="nil"/>
            </w:tcBorders>
            <w:shd w:val="clear" w:color="auto" w:fill="FFFFFF"/>
          </w:tcPr>
          <w:p w14:paraId="119A4C6D" w14:textId="77777777" w:rsidR="00034C49" w:rsidRPr="005802E7" w:rsidRDefault="00034C49" w:rsidP="0046214E">
            <w:pPr>
              <w:autoSpaceDE w:val="0"/>
              <w:autoSpaceDN w:val="0"/>
              <w:adjustRightInd w:val="0"/>
              <w:ind w:left="62" w:right="62"/>
              <w:rPr>
                <w:rFonts w:ascii="Arial" w:hAnsi="Arial" w:cs="Arial"/>
              </w:rPr>
            </w:pPr>
            <w:r w:rsidRPr="005802E7">
              <w:rPr>
                <w:rFonts w:ascii="Arial" w:hAnsi="Arial" w:cs="Arial"/>
              </w:rPr>
              <w:t>Residence</w:t>
            </w:r>
          </w:p>
        </w:tc>
        <w:tc>
          <w:tcPr>
            <w:tcW w:w="1317" w:type="pct"/>
            <w:tcBorders>
              <w:top w:val="nil"/>
              <w:bottom w:val="nil"/>
            </w:tcBorders>
            <w:shd w:val="clear" w:color="auto" w:fill="FFFFFF"/>
          </w:tcPr>
          <w:p w14:paraId="6772A96B"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.189</w:t>
            </w:r>
            <w:r w:rsidRPr="005802E7">
              <w:rPr>
                <w:rFonts w:ascii="Arial" w:hAnsi="Arial" w:cs="Arial"/>
                <w:vertAlign w:val="superscript"/>
              </w:rPr>
              <w:t>*</w:t>
            </w:r>
          </w:p>
        </w:tc>
        <w:tc>
          <w:tcPr>
            <w:tcW w:w="948" w:type="pct"/>
            <w:tcBorders>
              <w:top w:val="nil"/>
              <w:bottom w:val="nil"/>
            </w:tcBorders>
            <w:shd w:val="clear" w:color="auto" w:fill="FFFFFF"/>
          </w:tcPr>
          <w:p w14:paraId="34DA5413"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.029</w:t>
            </w:r>
          </w:p>
        </w:tc>
        <w:tc>
          <w:tcPr>
            <w:tcW w:w="949" w:type="pct"/>
            <w:tcBorders>
              <w:top w:val="nil"/>
              <w:bottom w:val="nil"/>
            </w:tcBorders>
            <w:shd w:val="clear" w:color="auto" w:fill="FFFFFF"/>
          </w:tcPr>
          <w:p w14:paraId="36D82D73"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134</w:t>
            </w:r>
          </w:p>
        </w:tc>
      </w:tr>
      <w:tr w:rsidR="00034C49" w:rsidRPr="005802E7" w14:paraId="6E13ADA5" w14:textId="77777777" w:rsidTr="005802E7">
        <w:trPr>
          <w:cantSplit/>
          <w:trHeight w:val="284"/>
          <w:tblHeader/>
        </w:trPr>
        <w:tc>
          <w:tcPr>
            <w:tcW w:w="1786" w:type="pct"/>
            <w:tcBorders>
              <w:top w:val="nil"/>
              <w:bottom w:val="nil"/>
            </w:tcBorders>
            <w:shd w:val="clear" w:color="auto" w:fill="FFFFFF"/>
          </w:tcPr>
          <w:p w14:paraId="29A8839D" w14:textId="77777777" w:rsidR="00034C49" w:rsidRPr="005802E7" w:rsidRDefault="00034C49" w:rsidP="0046214E">
            <w:pPr>
              <w:autoSpaceDE w:val="0"/>
              <w:autoSpaceDN w:val="0"/>
              <w:adjustRightInd w:val="0"/>
              <w:ind w:left="62" w:right="62"/>
              <w:rPr>
                <w:rFonts w:ascii="Arial" w:hAnsi="Arial" w:cs="Arial"/>
              </w:rPr>
            </w:pPr>
            <w:r w:rsidRPr="005802E7">
              <w:rPr>
                <w:rFonts w:ascii="Arial" w:hAnsi="Arial" w:cs="Arial"/>
              </w:rPr>
              <w:t>Monthly income</w:t>
            </w:r>
          </w:p>
        </w:tc>
        <w:tc>
          <w:tcPr>
            <w:tcW w:w="1317" w:type="pct"/>
            <w:tcBorders>
              <w:top w:val="nil"/>
              <w:bottom w:val="nil"/>
            </w:tcBorders>
            <w:shd w:val="clear" w:color="auto" w:fill="FFFFFF"/>
          </w:tcPr>
          <w:p w14:paraId="40CDE42B"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.300</w:t>
            </w:r>
            <w:r w:rsidRPr="005802E7">
              <w:rPr>
                <w:rFonts w:ascii="Arial" w:hAnsi="Arial" w:cs="Arial"/>
                <w:vertAlign w:val="superscript"/>
              </w:rPr>
              <w:t>**</w:t>
            </w:r>
          </w:p>
        </w:tc>
        <w:tc>
          <w:tcPr>
            <w:tcW w:w="948" w:type="pct"/>
            <w:tcBorders>
              <w:top w:val="nil"/>
              <w:bottom w:val="nil"/>
            </w:tcBorders>
            <w:shd w:val="clear" w:color="auto" w:fill="FFFFFF"/>
          </w:tcPr>
          <w:p w14:paraId="35B7200F"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&lt;.001</w:t>
            </w:r>
          </w:p>
        </w:tc>
        <w:tc>
          <w:tcPr>
            <w:tcW w:w="949" w:type="pct"/>
            <w:tcBorders>
              <w:top w:val="nil"/>
              <w:bottom w:val="nil"/>
            </w:tcBorders>
            <w:shd w:val="clear" w:color="auto" w:fill="FFFFFF"/>
          </w:tcPr>
          <w:p w14:paraId="4D55C281"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134</w:t>
            </w:r>
          </w:p>
        </w:tc>
      </w:tr>
      <w:tr w:rsidR="00034C49" w:rsidRPr="005802E7" w14:paraId="3E289379" w14:textId="77777777" w:rsidTr="005802E7">
        <w:trPr>
          <w:cantSplit/>
          <w:trHeight w:val="284"/>
          <w:tblHeader/>
        </w:trPr>
        <w:tc>
          <w:tcPr>
            <w:tcW w:w="1786" w:type="pct"/>
            <w:tcBorders>
              <w:top w:val="nil"/>
              <w:bottom w:val="nil"/>
            </w:tcBorders>
            <w:shd w:val="clear" w:color="auto" w:fill="FFFFFF"/>
          </w:tcPr>
          <w:p w14:paraId="03F98A88" w14:textId="77777777" w:rsidR="00034C49" w:rsidRPr="005802E7" w:rsidRDefault="00034C49" w:rsidP="0046214E">
            <w:pPr>
              <w:autoSpaceDE w:val="0"/>
              <w:autoSpaceDN w:val="0"/>
              <w:adjustRightInd w:val="0"/>
              <w:ind w:left="62" w:right="62"/>
              <w:rPr>
                <w:rFonts w:ascii="Arial" w:hAnsi="Arial" w:cs="Arial"/>
              </w:rPr>
            </w:pPr>
            <w:r w:rsidRPr="005802E7">
              <w:rPr>
                <w:rFonts w:ascii="Arial" w:hAnsi="Arial" w:cs="Arial"/>
              </w:rPr>
              <w:t>S1 (Intrinsic value)</w:t>
            </w:r>
          </w:p>
        </w:tc>
        <w:tc>
          <w:tcPr>
            <w:tcW w:w="1317" w:type="pct"/>
            <w:tcBorders>
              <w:top w:val="nil"/>
              <w:bottom w:val="nil"/>
            </w:tcBorders>
            <w:shd w:val="clear" w:color="auto" w:fill="FFFFFF"/>
          </w:tcPr>
          <w:p w14:paraId="174432FD"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.035</w:t>
            </w:r>
          </w:p>
        </w:tc>
        <w:tc>
          <w:tcPr>
            <w:tcW w:w="948" w:type="pct"/>
            <w:tcBorders>
              <w:top w:val="nil"/>
              <w:bottom w:val="nil"/>
            </w:tcBorders>
            <w:shd w:val="clear" w:color="auto" w:fill="FFFFFF"/>
          </w:tcPr>
          <w:p w14:paraId="2E64D480"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.688</w:t>
            </w:r>
          </w:p>
        </w:tc>
        <w:tc>
          <w:tcPr>
            <w:tcW w:w="949" w:type="pct"/>
            <w:tcBorders>
              <w:top w:val="nil"/>
              <w:bottom w:val="nil"/>
            </w:tcBorders>
            <w:shd w:val="clear" w:color="auto" w:fill="FFFFFF"/>
          </w:tcPr>
          <w:p w14:paraId="6D38FC01"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134</w:t>
            </w:r>
          </w:p>
        </w:tc>
      </w:tr>
      <w:tr w:rsidR="00034C49" w:rsidRPr="005802E7" w14:paraId="1DF62B05" w14:textId="77777777" w:rsidTr="005802E7">
        <w:trPr>
          <w:cantSplit/>
          <w:trHeight w:val="284"/>
          <w:tblHeader/>
        </w:trPr>
        <w:tc>
          <w:tcPr>
            <w:tcW w:w="1786" w:type="pct"/>
            <w:tcBorders>
              <w:top w:val="nil"/>
              <w:bottom w:val="nil"/>
            </w:tcBorders>
            <w:shd w:val="clear" w:color="auto" w:fill="FFFFFF"/>
          </w:tcPr>
          <w:p w14:paraId="35AE4C05" w14:textId="77777777" w:rsidR="00034C49" w:rsidRPr="005802E7" w:rsidRDefault="00034C49" w:rsidP="0046214E">
            <w:pPr>
              <w:autoSpaceDE w:val="0"/>
              <w:autoSpaceDN w:val="0"/>
              <w:adjustRightInd w:val="0"/>
              <w:ind w:left="62" w:right="62"/>
              <w:rPr>
                <w:rFonts w:ascii="Arial" w:hAnsi="Arial" w:cs="Arial"/>
              </w:rPr>
            </w:pPr>
            <w:r w:rsidRPr="005802E7">
              <w:rPr>
                <w:rFonts w:ascii="Arial" w:hAnsi="Arial" w:cs="Arial"/>
              </w:rPr>
              <w:t>S2 (Bequest value)</w:t>
            </w:r>
          </w:p>
        </w:tc>
        <w:tc>
          <w:tcPr>
            <w:tcW w:w="1317" w:type="pct"/>
            <w:tcBorders>
              <w:top w:val="nil"/>
              <w:bottom w:val="nil"/>
            </w:tcBorders>
            <w:shd w:val="clear" w:color="auto" w:fill="FFFFFF"/>
          </w:tcPr>
          <w:p w14:paraId="7AA72518"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.127</w:t>
            </w:r>
          </w:p>
        </w:tc>
        <w:tc>
          <w:tcPr>
            <w:tcW w:w="948" w:type="pct"/>
            <w:tcBorders>
              <w:top w:val="nil"/>
              <w:bottom w:val="nil"/>
            </w:tcBorders>
            <w:shd w:val="clear" w:color="auto" w:fill="FFFFFF"/>
          </w:tcPr>
          <w:p w14:paraId="7946FC48"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.143</w:t>
            </w:r>
          </w:p>
        </w:tc>
        <w:tc>
          <w:tcPr>
            <w:tcW w:w="949" w:type="pct"/>
            <w:tcBorders>
              <w:top w:val="nil"/>
              <w:bottom w:val="nil"/>
            </w:tcBorders>
            <w:shd w:val="clear" w:color="auto" w:fill="FFFFFF"/>
          </w:tcPr>
          <w:p w14:paraId="33494C05"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134</w:t>
            </w:r>
          </w:p>
        </w:tc>
      </w:tr>
      <w:tr w:rsidR="00034C49" w:rsidRPr="005802E7" w14:paraId="6129E4D2" w14:textId="77777777" w:rsidTr="005802E7">
        <w:trPr>
          <w:cantSplit/>
          <w:trHeight w:val="284"/>
          <w:tblHeader/>
        </w:trPr>
        <w:tc>
          <w:tcPr>
            <w:tcW w:w="1786" w:type="pct"/>
            <w:tcBorders>
              <w:top w:val="nil"/>
              <w:bottom w:val="nil"/>
            </w:tcBorders>
            <w:shd w:val="clear" w:color="auto" w:fill="FFFFFF"/>
          </w:tcPr>
          <w:p w14:paraId="07DD1212" w14:textId="77777777" w:rsidR="00034C49" w:rsidRPr="005802E7" w:rsidRDefault="00034C49" w:rsidP="0046214E">
            <w:pPr>
              <w:autoSpaceDE w:val="0"/>
              <w:autoSpaceDN w:val="0"/>
              <w:adjustRightInd w:val="0"/>
              <w:ind w:left="62" w:right="62"/>
              <w:rPr>
                <w:rFonts w:ascii="Arial" w:hAnsi="Arial" w:cs="Arial"/>
              </w:rPr>
            </w:pPr>
            <w:r w:rsidRPr="005802E7">
              <w:rPr>
                <w:rFonts w:ascii="Arial" w:hAnsi="Arial" w:cs="Arial"/>
              </w:rPr>
              <w:t>S3 (Option value)</w:t>
            </w:r>
          </w:p>
        </w:tc>
        <w:tc>
          <w:tcPr>
            <w:tcW w:w="1317" w:type="pct"/>
            <w:tcBorders>
              <w:top w:val="nil"/>
              <w:bottom w:val="nil"/>
            </w:tcBorders>
            <w:shd w:val="clear" w:color="auto" w:fill="FFFFFF"/>
          </w:tcPr>
          <w:p w14:paraId="470AF94E"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.060</w:t>
            </w:r>
          </w:p>
        </w:tc>
        <w:tc>
          <w:tcPr>
            <w:tcW w:w="948" w:type="pct"/>
            <w:tcBorders>
              <w:top w:val="nil"/>
              <w:bottom w:val="nil"/>
            </w:tcBorders>
            <w:shd w:val="clear" w:color="auto" w:fill="FFFFFF"/>
          </w:tcPr>
          <w:p w14:paraId="0B0B0B18"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.493</w:t>
            </w:r>
          </w:p>
        </w:tc>
        <w:tc>
          <w:tcPr>
            <w:tcW w:w="949" w:type="pct"/>
            <w:tcBorders>
              <w:top w:val="nil"/>
              <w:bottom w:val="nil"/>
            </w:tcBorders>
            <w:shd w:val="clear" w:color="auto" w:fill="FFFFFF"/>
          </w:tcPr>
          <w:p w14:paraId="41B53E75"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134</w:t>
            </w:r>
          </w:p>
        </w:tc>
      </w:tr>
      <w:tr w:rsidR="00034C49" w:rsidRPr="005802E7" w14:paraId="10D265E0" w14:textId="77777777" w:rsidTr="005802E7">
        <w:trPr>
          <w:cantSplit/>
          <w:trHeight w:val="284"/>
          <w:tblHeader/>
        </w:trPr>
        <w:tc>
          <w:tcPr>
            <w:tcW w:w="1786" w:type="pct"/>
            <w:tcBorders>
              <w:top w:val="nil"/>
              <w:bottom w:val="nil"/>
            </w:tcBorders>
            <w:shd w:val="clear" w:color="auto" w:fill="FFFFFF"/>
          </w:tcPr>
          <w:p w14:paraId="1F3C2FB9" w14:textId="77777777" w:rsidR="00034C49" w:rsidRPr="005802E7" w:rsidRDefault="00034C49" w:rsidP="0046214E">
            <w:pPr>
              <w:autoSpaceDE w:val="0"/>
              <w:autoSpaceDN w:val="0"/>
              <w:adjustRightInd w:val="0"/>
              <w:ind w:left="62" w:right="62"/>
              <w:rPr>
                <w:rFonts w:ascii="Arial" w:hAnsi="Arial" w:cs="Arial"/>
              </w:rPr>
            </w:pPr>
            <w:r w:rsidRPr="005802E7">
              <w:rPr>
                <w:rFonts w:ascii="Arial" w:hAnsi="Arial" w:cs="Arial"/>
              </w:rPr>
              <w:t>S4 (Existence value)</w:t>
            </w:r>
          </w:p>
        </w:tc>
        <w:tc>
          <w:tcPr>
            <w:tcW w:w="1317" w:type="pct"/>
            <w:tcBorders>
              <w:top w:val="nil"/>
              <w:bottom w:val="nil"/>
            </w:tcBorders>
            <w:shd w:val="clear" w:color="auto" w:fill="FFFFFF"/>
          </w:tcPr>
          <w:p w14:paraId="62FF811B"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-.013</w:t>
            </w:r>
          </w:p>
        </w:tc>
        <w:tc>
          <w:tcPr>
            <w:tcW w:w="948" w:type="pct"/>
            <w:tcBorders>
              <w:top w:val="nil"/>
              <w:bottom w:val="nil"/>
            </w:tcBorders>
            <w:shd w:val="clear" w:color="auto" w:fill="FFFFFF"/>
          </w:tcPr>
          <w:p w14:paraId="7F08CBC9"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.881</w:t>
            </w:r>
          </w:p>
        </w:tc>
        <w:tc>
          <w:tcPr>
            <w:tcW w:w="949" w:type="pct"/>
            <w:tcBorders>
              <w:top w:val="nil"/>
              <w:bottom w:val="nil"/>
            </w:tcBorders>
            <w:shd w:val="clear" w:color="auto" w:fill="FFFFFF"/>
          </w:tcPr>
          <w:p w14:paraId="0F7EDC34"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134</w:t>
            </w:r>
          </w:p>
        </w:tc>
      </w:tr>
      <w:tr w:rsidR="00034C49" w:rsidRPr="005802E7" w14:paraId="16783189" w14:textId="77777777" w:rsidTr="005802E7">
        <w:trPr>
          <w:cantSplit/>
          <w:trHeight w:val="284"/>
          <w:tblHeader/>
        </w:trPr>
        <w:tc>
          <w:tcPr>
            <w:tcW w:w="1786" w:type="pct"/>
            <w:tcBorders>
              <w:top w:val="nil"/>
              <w:bottom w:val="nil"/>
            </w:tcBorders>
            <w:shd w:val="clear" w:color="auto" w:fill="FFFFFF"/>
          </w:tcPr>
          <w:p w14:paraId="729AF194" w14:textId="77777777" w:rsidR="00034C49" w:rsidRPr="005802E7" w:rsidRDefault="00034C49" w:rsidP="0046214E">
            <w:pPr>
              <w:autoSpaceDE w:val="0"/>
              <w:autoSpaceDN w:val="0"/>
              <w:adjustRightInd w:val="0"/>
              <w:ind w:left="62" w:right="62"/>
              <w:rPr>
                <w:rFonts w:ascii="Arial" w:hAnsi="Arial" w:cs="Arial"/>
              </w:rPr>
            </w:pPr>
            <w:r w:rsidRPr="005802E7">
              <w:rPr>
                <w:rFonts w:ascii="Arial" w:hAnsi="Arial" w:cs="Arial"/>
              </w:rPr>
              <w:t>S5</w:t>
            </w:r>
          </w:p>
        </w:tc>
        <w:tc>
          <w:tcPr>
            <w:tcW w:w="1317" w:type="pct"/>
            <w:tcBorders>
              <w:top w:val="nil"/>
              <w:bottom w:val="nil"/>
            </w:tcBorders>
            <w:shd w:val="clear" w:color="auto" w:fill="FFFFFF"/>
          </w:tcPr>
          <w:p w14:paraId="3D32A53D"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.042</w:t>
            </w:r>
          </w:p>
        </w:tc>
        <w:tc>
          <w:tcPr>
            <w:tcW w:w="948" w:type="pct"/>
            <w:tcBorders>
              <w:top w:val="nil"/>
              <w:bottom w:val="nil"/>
            </w:tcBorders>
            <w:shd w:val="clear" w:color="auto" w:fill="FFFFFF"/>
          </w:tcPr>
          <w:p w14:paraId="5AF9F358"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.630</w:t>
            </w:r>
          </w:p>
        </w:tc>
        <w:tc>
          <w:tcPr>
            <w:tcW w:w="949" w:type="pct"/>
            <w:tcBorders>
              <w:top w:val="nil"/>
              <w:bottom w:val="nil"/>
            </w:tcBorders>
            <w:shd w:val="clear" w:color="auto" w:fill="FFFFFF"/>
          </w:tcPr>
          <w:p w14:paraId="41F95D2C"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134</w:t>
            </w:r>
          </w:p>
        </w:tc>
      </w:tr>
      <w:tr w:rsidR="00034C49" w:rsidRPr="005802E7" w14:paraId="72BEF605" w14:textId="77777777" w:rsidTr="005802E7">
        <w:trPr>
          <w:cantSplit/>
          <w:trHeight w:val="284"/>
          <w:tblHeader/>
        </w:trPr>
        <w:tc>
          <w:tcPr>
            <w:tcW w:w="1786" w:type="pct"/>
            <w:tcBorders>
              <w:top w:val="nil"/>
            </w:tcBorders>
            <w:shd w:val="clear" w:color="auto" w:fill="FFFFFF"/>
          </w:tcPr>
          <w:p w14:paraId="1C11125D" w14:textId="77777777" w:rsidR="00034C49" w:rsidRPr="005802E7" w:rsidRDefault="00034C49" w:rsidP="0046214E">
            <w:pPr>
              <w:autoSpaceDE w:val="0"/>
              <w:autoSpaceDN w:val="0"/>
              <w:adjustRightInd w:val="0"/>
              <w:ind w:left="62" w:right="62"/>
              <w:rPr>
                <w:rFonts w:ascii="Arial" w:hAnsi="Arial" w:cs="Arial"/>
              </w:rPr>
            </w:pPr>
            <w:r w:rsidRPr="005802E7">
              <w:rPr>
                <w:rFonts w:ascii="Arial" w:hAnsi="Arial" w:cs="Arial"/>
              </w:rPr>
              <w:t xml:space="preserve">S6 </w:t>
            </w:r>
          </w:p>
        </w:tc>
        <w:tc>
          <w:tcPr>
            <w:tcW w:w="1317" w:type="pct"/>
            <w:tcBorders>
              <w:top w:val="nil"/>
            </w:tcBorders>
            <w:shd w:val="clear" w:color="auto" w:fill="FFFFFF"/>
          </w:tcPr>
          <w:p w14:paraId="55FA3919"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.001</w:t>
            </w:r>
          </w:p>
        </w:tc>
        <w:tc>
          <w:tcPr>
            <w:tcW w:w="948" w:type="pct"/>
            <w:tcBorders>
              <w:top w:val="nil"/>
            </w:tcBorders>
            <w:shd w:val="clear" w:color="auto" w:fill="FFFFFF"/>
          </w:tcPr>
          <w:p w14:paraId="7B6D6093"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.991</w:t>
            </w:r>
          </w:p>
        </w:tc>
        <w:tc>
          <w:tcPr>
            <w:tcW w:w="949" w:type="pct"/>
            <w:tcBorders>
              <w:top w:val="nil"/>
            </w:tcBorders>
            <w:shd w:val="clear" w:color="auto" w:fill="FFFFFF"/>
          </w:tcPr>
          <w:p w14:paraId="2E1EE835" w14:textId="77777777" w:rsidR="00034C49" w:rsidRPr="005802E7" w:rsidRDefault="00034C49" w:rsidP="0046214E">
            <w:pPr>
              <w:autoSpaceDE w:val="0"/>
              <w:autoSpaceDN w:val="0"/>
              <w:adjustRightInd w:val="0"/>
              <w:ind w:left="62" w:right="62"/>
              <w:jc w:val="right"/>
              <w:rPr>
                <w:rFonts w:ascii="Arial" w:hAnsi="Arial" w:cs="Arial"/>
              </w:rPr>
            </w:pPr>
            <w:r w:rsidRPr="005802E7">
              <w:rPr>
                <w:rFonts w:ascii="Arial" w:hAnsi="Arial" w:cs="Arial"/>
              </w:rPr>
              <w:t>134</w:t>
            </w:r>
          </w:p>
        </w:tc>
      </w:tr>
    </w:tbl>
    <w:p w14:paraId="22F10392" w14:textId="77777777" w:rsidR="00034C49" w:rsidRPr="005802E7" w:rsidRDefault="00034C49" w:rsidP="00034C49">
      <w:pPr>
        <w:jc w:val="both"/>
        <w:rPr>
          <w:rFonts w:ascii="Arial" w:hAnsi="Arial" w:cs="Arial"/>
          <w:sz w:val="16"/>
        </w:rPr>
      </w:pPr>
      <w:r w:rsidRPr="005802E7">
        <w:rPr>
          <w:rFonts w:ascii="Arial" w:hAnsi="Arial" w:cs="Arial"/>
          <w:sz w:val="16"/>
        </w:rPr>
        <w:t>*. Correlation is significant at 95% confidence level.</w:t>
      </w:r>
    </w:p>
    <w:p w14:paraId="1322C54B" w14:textId="77777777" w:rsidR="00034C49" w:rsidRPr="005802E7" w:rsidRDefault="00034C49" w:rsidP="00034C49">
      <w:pPr>
        <w:jc w:val="both"/>
        <w:rPr>
          <w:rFonts w:ascii="Arial" w:hAnsi="Arial" w:cs="Arial"/>
          <w:sz w:val="16"/>
        </w:rPr>
      </w:pPr>
      <w:r w:rsidRPr="005802E7">
        <w:rPr>
          <w:rFonts w:ascii="Arial" w:hAnsi="Arial" w:cs="Arial"/>
          <w:sz w:val="16"/>
        </w:rPr>
        <w:t>**. Correlation is significant at 99% confidence level.</w:t>
      </w:r>
    </w:p>
    <w:p w14:paraId="37F78C23" w14:textId="77777777" w:rsidR="005802E7" w:rsidRDefault="005802E7" w:rsidP="005802E7">
      <w:pPr>
        <w:jc w:val="both"/>
        <w:rPr>
          <w:rFonts w:ascii="Arial" w:hAnsi="Arial" w:cs="Arial"/>
        </w:rPr>
      </w:pPr>
    </w:p>
    <w:p w14:paraId="2EC7F5E7" w14:textId="77777777" w:rsidR="00034C49" w:rsidRPr="00034C49" w:rsidRDefault="00034C49" w:rsidP="005802E7">
      <w:pPr>
        <w:jc w:val="both"/>
        <w:rPr>
          <w:rFonts w:ascii="Arial" w:hAnsi="Arial" w:cs="Arial"/>
        </w:rPr>
      </w:pPr>
      <w:r w:rsidRPr="00034C49">
        <w:rPr>
          <w:rFonts w:ascii="Arial" w:hAnsi="Arial" w:cs="Arial"/>
        </w:rPr>
        <w:t>In determining the WTP value function, a multiple regression analysis model is used. In this model, the WTP value is taken as the dependent variable and the demographic characteristics of the respondents and the judgment variables related to existence, bequest, option and intrinsic value are taken as independent variables. According to the regression analysis results, the regression model selected to determine the WTP function was found to be significant at the 0.05 level (Table 12).</w:t>
      </w:r>
    </w:p>
    <w:p w14:paraId="48317AEE" w14:textId="77777777"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 xml:space="preserve">Table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Pr="00034C49">
        <w:rPr>
          <w:rFonts w:ascii="Arial" w:hAnsi="Arial" w:cs="Arial"/>
          <w:b/>
          <w:sz w:val="20"/>
          <w:lang w:val="en-US"/>
        </w:rPr>
        <w:t>12</w:t>
      </w:r>
      <w:r w:rsidRPr="00034C49">
        <w:rPr>
          <w:rFonts w:ascii="Arial" w:hAnsi="Arial" w:cs="Arial"/>
          <w:b/>
          <w:sz w:val="20"/>
          <w:lang w:val="en-US"/>
        </w:rPr>
        <w:fldChar w:fldCharType="end"/>
      </w:r>
      <w:r w:rsidRPr="00034C49">
        <w:rPr>
          <w:rFonts w:ascii="Arial" w:hAnsi="Arial" w:cs="Arial"/>
          <w:b/>
          <w:sz w:val="20"/>
          <w:lang w:val="en-US"/>
        </w:rPr>
        <w:t>. Regression model result table for non-use values</w:t>
      </w:r>
    </w:p>
    <w:tbl>
      <w:tblPr>
        <w:tblW w:w="5000"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758"/>
        <w:gridCol w:w="1325"/>
        <w:gridCol w:w="1517"/>
        <w:gridCol w:w="1051"/>
        <w:gridCol w:w="1456"/>
        <w:gridCol w:w="967"/>
        <w:gridCol w:w="1134"/>
      </w:tblGrid>
      <w:tr w:rsidR="00034C49" w:rsidRPr="005802E7" w14:paraId="0155DA4C" w14:textId="77777777" w:rsidTr="005802E7">
        <w:trPr>
          <w:cantSplit/>
          <w:trHeight w:val="284"/>
          <w:tblHeader/>
        </w:trPr>
        <w:tc>
          <w:tcPr>
            <w:tcW w:w="1269" w:type="pct"/>
            <w:gridSpan w:val="2"/>
            <w:shd w:val="clear" w:color="auto" w:fill="FFFFFF"/>
            <w:vAlign w:val="bottom"/>
          </w:tcPr>
          <w:p w14:paraId="2D45D866" w14:textId="77777777" w:rsidR="00034C49" w:rsidRPr="005802E7" w:rsidRDefault="00034C49" w:rsidP="0046214E">
            <w:pPr>
              <w:autoSpaceDE w:val="0"/>
              <w:autoSpaceDN w:val="0"/>
              <w:adjustRightInd w:val="0"/>
              <w:ind w:left="60" w:right="60"/>
              <w:rPr>
                <w:rFonts w:ascii="Arial" w:hAnsi="Arial" w:cs="Arial"/>
                <w:b/>
              </w:rPr>
            </w:pPr>
            <w:r w:rsidRPr="005802E7">
              <w:rPr>
                <w:rFonts w:ascii="Arial" w:hAnsi="Arial" w:cs="Arial"/>
                <w:b/>
              </w:rPr>
              <w:t>Model</w:t>
            </w:r>
          </w:p>
        </w:tc>
        <w:tc>
          <w:tcPr>
            <w:tcW w:w="924" w:type="pct"/>
            <w:shd w:val="clear" w:color="auto" w:fill="FFFFFF"/>
            <w:vAlign w:val="bottom"/>
          </w:tcPr>
          <w:p w14:paraId="6B8B9605" w14:textId="77777777" w:rsidR="00034C49" w:rsidRPr="005802E7" w:rsidRDefault="00034C49" w:rsidP="0046214E">
            <w:pPr>
              <w:autoSpaceDE w:val="0"/>
              <w:autoSpaceDN w:val="0"/>
              <w:adjustRightInd w:val="0"/>
              <w:ind w:left="60" w:right="60"/>
              <w:jc w:val="center"/>
              <w:rPr>
                <w:rFonts w:ascii="Arial" w:hAnsi="Arial" w:cs="Arial"/>
                <w:b/>
              </w:rPr>
            </w:pPr>
            <w:r w:rsidRPr="005802E7">
              <w:rPr>
                <w:rFonts w:ascii="Arial" w:hAnsi="Arial" w:cs="Arial"/>
                <w:b/>
              </w:rPr>
              <w:t>Sum of Squares</w:t>
            </w:r>
          </w:p>
        </w:tc>
        <w:tc>
          <w:tcPr>
            <w:tcW w:w="640" w:type="pct"/>
            <w:shd w:val="clear" w:color="auto" w:fill="FFFFFF"/>
            <w:vAlign w:val="bottom"/>
          </w:tcPr>
          <w:p w14:paraId="65073D44" w14:textId="77777777" w:rsidR="00034C49" w:rsidRPr="005802E7" w:rsidRDefault="00034C49" w:rsidP="0046214E">
            <w:pPr>
              <w:autoSpaceDE w:val="0"/>
              <w:autoSpaceDN w:val="0"/>
              <w:adjustRightInd w:val="0"/>
              <w:ind w:left="60" w:right="60"/>
              <w:jc w:val="center"/>
              <w:rPr>
                <w:rFonts w:ascii="Arial" w:hAnsi="Arial" w:cs="Arial"/>
                <w:b/>
              </w:rPr>
            </w:pPr>
            <w:r w:rsidRPr="005802E7">
              <w:rPr>
                <w:rFonts w:ascii="Arial" w:hAnsi="Arial" w:cs="Arial"/>
                <w:b/>
              </w:rPr>
              <w:t xml:space="preserve">Deg. of Fre. </w:t>
            </w:r>
          </w:p>
        </w:tc>
        <w:tc>
          <w:tcPr>
            <w:tcW w:w="887" w:type="pct"/>
            <w:shd w:val="clear" w:color="auto" w:fill="FFFFFF"/>
            <w:vAlign w:val="bottom"/>
          </w:tcPr>
          <w:p w14:paraId="61C658DB" w14:textId="77777777" w:rsidR="00034C49" w:rsidRPr="005802E7" w:rsidRDefault="00034C49" w:rsidP="0046214E">
            <w:pPr>
              <w:autoSpaceDE w:val="0"/>
              <w:autoSpaceDN w:val="0"/>
              <w:adjustRightInd w:val="0"/>
              <w:ind w:left="60" w:right="60"/>
              <w:jc w:val="center"/>
              <w:rPr>
                <w:rFonts w:ascii="Arial" w:hAnsi="Arial" w:cs="Arial"/>
                <w:b/>
              </w:rPr>
            </w:pPr>
            <w:r w:rsidRPr="005802E7">
              <w:rPr>
                <w:rFonts w:ascii="Arial" w:hAnsi="Arial" w:cs="Arial"/>
                <w:b/>
              </w:rPr>
              <w:t>Mean Squares</w:t>
            </w:r>
          </w:p>
        </w:tc>
        <w:tc>
          <w:tcPr>
            <w:tcW w:w="589" w:type="pct"/>
            <w:shd w:val="clear" w:color="auto" w:fill="FFFFFF"/>
            <w:vAlign w:val="bottom"/>
          </w:tcPr>
          <w:p w14:paraId="114BACC4" w14:textId="77777777" w:rsidR="00034C49" w:rsidRPr="005802E7" w:rsidRDefault="00034C49" w:rsidP="0046214E">
            <w:pPr>
              <w:autoSpaceDE w:val="0"/>
              <w:autoSpaceDN w:val="0"/>
              <w:adjustRightInd w:val="0"/>
              <w:ind w:left="60" w:right="60"/>
              <w:jc w:val="center"/>
              <w:rPr>
                <w:rFonts w:ascii="Arial" w:hAnsi="Arial" w:cs="Arial"/>
                <w:b/>
              </w:rPr>
            </w:pPr>
            <w:r w:rsidRPr="005802E7">
              <w:rPr>
                <w:rFonts w:ascii="Arial" w:hAnsi="Arial" w:cs="Arial"/>
                <w:b/>
              </w:rPr>
              <w:t>F</w:t>
            </w:r>
          </w:p>
        </w:tc>
        <w:tc>
          <w:tcPr>
            <w:tcW w:w="691" w:type="pct"/>
            <w:shd w:val="clear" w:color="auto" w:fill="FFFFFF"/>
            <w:vAlign w:val="bottom"/>
          </w:tcPr>
          <w:p w14:paraId="1F2FA190" w14:textId="77777777" w:rsidR="00034C49" w:rsidRPr="005802E7" w:rsidRDefault="00034C49" w:rsidP="0046214E">
            <w:pPr>
              <w:autoSpaceDE w:val="0"/>
              <w:autoSpaceDN w:val="0"/>
              <w:adjustRightInd w:val="0"/>
              <w:ind w:left="60" w:right="60"/>
              <w:jc w:val="center"/>
              <w:rPr>
                <w:rFonts w:ascii="Arial" w:hAnsi="Arial" w:cs="Arial"/>
                <w:b/>
              </w:rPr>
            </w:pPr>
            <w:r w:rsidRPr="005802E7">
              <w:rPr>
                <w:rFonts w:ascii="Arial" w:hAnsi="Arial" w:cs="Arial"/>
                <w:b/>
              </w:rPr>
              <w:t>Sig.</w:t>
            </w:r>
          </w:p>
        </w:tc>
      </w:tr>
      <w:tr w:rsidR="00034C49" w:rsidRPr="005802E7" w14:paraId="18839421" w14:textId="77777777" w:rsidTr="005802E7">
        <w:trPr>
          <w:cantSplit/>
          <w:trHeight w:val="284"/>
          <w:tblHeader/>
        </w:trPr>
        <w:tc>
          <w:tcPr>
            <w:tcW w:w="462" w:type="pct"/>
            <w:vMerge w:val="restart"/>
            <w:shd w:val="clear" w:color="auto" w:fill="FFFFFF"/>
          </w:tcPr>
          <w:p w14:paraId="55A445F0" w14:textId="77777777" w:rsidR="00034C49" w:rsidRPr="005802E7" w:rsidRDefault="00034C49" w:rsidP="0046214E">
            <w:pPr>
              <w:autoSpaceDE w:val="0"/>
              <w:autoSpaceDN w:val="0"/>
              <w:adjustRightInd w:val="0"/>
              <w:ind w:left="60" w:right="60"/>
              <w:rPr>
                <w:rFonts w:ascii="Arial" w:hAnsi="Arial" w:cs="Arial"/>
              </w:rPr>
            </w:pPr>
            <w:r w:rsidRPr="005802E7">
              <w:rPr>
                <w:rFonts w:ascii="Arial" w:hAnsi="Arial" w:cs="Arial"/>
              </w:rPr>
              <w:t>1</w:t>
            </w:r>
          </w:p>
        </w:tc>
        <w:tc>
          <w:tcPr>
            <w:tcW w:w="807" w:type="pct"/>
            <w:tcBorders>
              <w:bottom w:val="nil"/>
            </w:tcBorders>
            <w:shd w:val="clear" w:color="auto" w:fill="FFFFFF"/>
          </w:tcPr>
          <w:p w14:paraId="1A1BE819" w14:textId="77777777" w:rsidR="00034C49" w:rsidRPr="005802E7" w:rsidRDefault="00034C49" w:rsidP="0046214E">
            <w:pPr>
              <w:autoSpaceDE w:val="0"/>
              <w:autoSpaceDN w:val="0"/>
              <w:adjustRightInd w:val="0"/>
              <w:ind w:left="60" w:right="60"/>
              <w:rPr>
                <w:rFonts w:ascii="Arial" w:hAnsi="Arial" w:cs="Arial"/>
              </w:rPr>
            </w:pPr>
            <w:r w:rsidRPr="005802E7">
              <w:rPr>
                <w:rFonts w:ascii="Arial" w:hAnsi="Arial" w:cs="Arial"/>
              </w:rPr>
              <w:t>Regression</w:t>
            </w:r>
          </w:p>
        </w:tc>
        <w:tc>
          <w:tcPr>
            <w:tcW w:w="924" w:type="pct"/>
            <w:tcBorders>
              <w:bottom w:val="nil"/>
            </w:tcBorders>
            <w:shd w:val="clear" w:color="auto" w:fill="FFFFFF"/>
          </w:tcPr>
          <w:p w14:paraId="3BA3D934" w14:textId="77777777" w:rsidR="00034C49" w:rsidRPr="005802E7" w:rsidRDefault="00034C49" w:rsidP="0046214E">
            <w:pPr>
              <w:autoSpaceDE w:val="0"/>
              <w:autoSpaceDN w:val="0"/>
              <w:adjustRightInd w:val="0"/>
              <w:ind w:left="60" w:right="60"/>
              <w:jc w:val="right"/>
              <w:rPr>
                <w:rFonts w:ascii="Arial" w:hAnsi="Arial" w:cs="Arial"/>
              </w:rPr>
            </w:pPr>
            <w:r w:rsidRPr="005802E7">
              <w:rPr>
                <w:rFonts w:ascii="Arial" w:hAnsi="Arial" w:cs="Arial"/>
              </w:rPr>
              <w:t>39285495.428</w:t>
            </w:r>
          </w:p>
        </w:tc>
        <w:tc>
          <w:tcPr>
            <w:tcW w:w="640" w:type="pct"/>
            <w:tcBorders>
              <w:bottom w:val="nil"/>
            </w:tcBorders>
            <w:shd w:val="clear" w:color="auto" w:fill="FFFFFF"/>
          </w:tcPr>
          <w:p w14:paraId="17D07CBB" w14:textId="77777777" w:rsidR="00034C49" w:rsidRPr="005802E7" w:rsidRDefault="00034C49" w:rsidP="0046214E">
            <w:pPr>
              <w:autoSpaceDE w:val="0"/>
              <w:autoSpaceDN w:val="0"/>
              <w:adjustRightInd w:val="0"/>
              <w:ind w:left="60" w:right="60"/>
              <w:jc w:val="right"/>
              <w:rPr>
                <w:rFonts w:ascii="Arial" w:hAnsi="Arial" w:cs="Arial"/>
              </w:rPr>
            </w:pPr>
            <w:r w:rsidRPr="005802E7">
              <w:rPr>
                <w:rFonts w:ascii="Arial" w:hAnsi="Arial" w:cs="Arial"/>
              </w:rPr>
              <w:t>14</w:t>
            </w:r>
          </w:p>
        </w:tc>
        <w:tc>
          <w:tcPr>
            <w:tcW w:w="887" w:type="pct"/>
            <w:tcBorders>
              <w:bottom w:val="nil"/>
            </w:tcBorders>
            <w:shd w:val="clear" w:color="auto" w:fill="FFFFFF"/>
          </w:tcPr>
          <w:p w14:paraId="344DC76F" w14:textId="77777777" w:rsidR="00034C49" w:rsidRPr="005802E7" w:rsidRDefault="00034C49" w:rsidP="0046214E">
            <w:pPr>
              <w:autoSpaceDE w:val="0"/>
              <w:autoSpaceDN w:val="0"/>
              <w:adjustRightInd w:val="0"/>
              <w:ind w:left="60" w:right="60"/>
              <w:jc w:val="right"/>
              <w:rPr>
                <w:rFonts w:ascii="Arial" w:hAnsi="Arial" w:cs="Arial"/>
              </w:rPr>
            </w:pPr>
            <w:r w:rsidRPr="005802E7">
              <w:rPr>
                <w:rFonts w:ascii="Arial" w:hAnsi="Arial" w:cs="Arial"/>
              </w:rPr>
              <w:t>2806106.816</w:t>
            </w:r>
          </w:p>
        </w:tc>
        <w:tc>
          <w:tcPr>
            <w:tcW w:w="589" w:type="pct"/>
            <w:tcBorders>
              <w:bottom w:val="nil"/>
            </w:tcBorders>
            <w:shd w:val="clear" w:color="auto" w:fill="FFFFFF"/>
          </w:tcPr>
          <w:p w14:paraId="26E8BB54" w14:textId="77777777" w:rsidR="00034C49" w:rsidRPr="005802E7" w:rsidRDefault="00034C49" w:rsidP="0046214E">
            <w:pPr>
              <w:autoSpaceDE w:val="0"/>
              <w:autoSpaceDN w:val="0"/>
              <w:adjustRightInd w:val="0"/>
              <w:ind w:left="60" w:right="60"/>
              <w:jc w:val="right"/>
              <w:rPr>
                <w:rFonts w:ascii="Arial" w:hAnsi="Arial" w:cs="Arial"/>
              </w:rPr>
            </w:pPr>
            <w:r w:rsidRPr="005802E7">
              <w:rPr>
                <w:rFonts w:ascii="Arial" w:hAnsi="Arial" w:cs="Arial"/>
              </w:rPr>
              <w:t>2.112</w:t>
            </w:r>
          </w:p>
        </w:tc>
        <w:tc>
          <w:tcPr>
            <w:tcW w:w="691" w:type="pct"/>
            <w:tcBorders>
              <w:bottom w:val="nil"/>
            </w:tcBorders>
            <w:shd w:val="clear" w:color="auto" w:fill="FFFFFF"/>
          </w:tcPr>
          <w:p w14:paraId="49673C5D" w14:textId="77777777" w:rsidR="00034C49" w:rsidRPr="005802E7" w:rsidRDefault="00034C49" w:rsidP="0046214E">
            <w:pPr>
              <w:autoSpaceDE w:val="0"/>
              <w:autoSpaceDN w:val="0"/>
              <w:adjustRightInd w:val="0"/>
              <w:ind w:left="60" w:right="60"/>
              <w:jc w:val="right"/>
              <w:rPr>
                <w:rFonts w:ascii="Arial" w:hAnsi="Arial" w:cs="Arial"/>
                <w:vertAlign w:val="superscript"/>
              </w:rPr>
            </w:pPr>
            <w:r w:rsidRPr="005802E7">
              <w:rPr>
                <w:rFonts w:ascii="Arial" w:hAnsi="Arial" w:cs="Arial"/>
              </w:rPr>
              <w:t>.016</w:t>
            </w:r>
            <w:r w:rsidRPr="005802E7">
              <w:rPr>
                <w:rFonts w:ascii="Arial" w:hAnsi="Arial" w:cs="Arial"/>
                <w:vertAlign w:val="superscript"/>
              </w:rPr>
              <w:t>b</w:t>
            </w:r>
          </w:p>
        </w:tc>
      </w:tr>
      <w:tr w:rsidR="00034C49" w:rsidRPr="005802E7" w14:paraId="5C68EA17" w14:textId="77777777" w:rsidTr="005802E7">
        <w:trPr>
          <w:cantSplit/>
          <w:trHeight w:val="284"/>
          <w:tblHeader/>
        </w:trPr>
        <w:tc>
          <w:tcPr>
            <w:tcW w:w="462" w:type="pct"/>
            <w:vMerge/>
            <w:shd w:val="clear" w:color="auto" w:fill="FFFFFF"/>
          </w:tcPr>
          <w:p w14:paraId="0AD66F63" w14:textId="77777777" w:rsidR="00034C49" w:rsidRPr="005802E7" w:rsidRDefault="00034C49" w:rsidP="0046214E">
            <w:pPr>
              <w:autoSpaceDE w:val="0"/>
              <w:autoSpaceDN w:val="0"/>
              <w:adjustRightInd w:val="0"/>
              <w:rPr>
                <w:rFonts w:ascii="Arial" w:hAnsi="Arial" w:cs="Arial"/>
              </w:rPr>
            </w:pPr>
          </w:p>
        </w:tc>
        <w:tc>
          <w:tcPr>
            <w:tcW w:w="807" w:type="pct"/>
            <w:tcBorders>
              <w:top w:val="nil"/>
              <w:bottom w:val="nil"/>
            </w:tcBorders>
            <w:shd w:val="clear" w:color="auto" w:fill="FFFFFF"/>
          </w:tcPr>
          <w:p w14:paraId="5F7BE1AF" w14:textId="77777777" w:rsidR="00034C49" w:rsidRPr="005802E7" w:rsidRDefault="00034C49" w:rsidP="0046214E">
            <w:pPr>
              <w:autoSpaceDE w:val="0"/>
              <w:autoSpaceDN w:val="0"/>
              <w:adjustRightInd w:val="0"/>
              <w:ind w:left="60" w:right="60"/>
              <w:rPr>
                <w:rFonts w:ascii="Arial" w:hAnsi="Arial" w:cs="Arial"/>
              </w:rPr>
            </w:pPr>
            <w:r w:rsidRPr="005802E7">
              <w:rPr>
                <w:rFonts w:ascii="Arial" w:hAnsi="Arial" w:cs="Arial"/>
              </w:rPr>
              <w:t xml:space="preserve">Residual </w:t>
            </w:r>
          </w:p>
        </w:tc>
        <w:tc>
          <w:tcPr>
            <w:tcW w:w="924" w:type="pct"/>
            <w:tcBorders>
              <w:top w:val="nil"/>
              <w:bottom w:val="nil"/>
            </w:tcBorders>
            <w:shd w:val="clear" w:color="auto" w:fill="FFFFFF"/>
          </w:tcPr>
          <w:p w14:paraId="2E8DE3AC" w14:textId="77777777" w:rsidR="00034C49" w:rsidRPr="005802E7" w:rsidRDefault="00034C49" w:rsidP="0046214E">
            <w:pPr>
              <w:autoSpaceDE w:val="0"/>
              <w:autoSpaceDN w:val="0"/>
              <w:adjustRightInd w:val="0"/>
              <w:ind w:left="60" w:right="60"/>
              <w:jc w:val="right"/>
              <w:rPr>
                <w:rFonts w:ascii="Arial" w:hAnsi="Arial" w:cs="Arial"/>
              </w:rPr>
            </w:pPr>
            <w:r w:rsidRPr="005802E7">
              <w:rPr>
                <w:rFonts w:ascii="Arial" w:hAnsi="Arial" w:cs="Arial"/>
              </w:rPr>
              <w:t>154088848.083</w:t>
            </w:r>
          </w:p>
        </w:tc>
        <w:tc>
          <w:tcPr>
            <w:tcW w:w="640" w:type="pct"/>
            <w:tcBorders>
              <w:top w:val="nil"/>
              <w:bottom w:val="nil"/>
            </w:tcBorders>
            <w:shd w:val="clear" w:color="auto" w:fill="FFFFFF"/>
          </w:tcPr>
          <w:p w14:paraId="146402F2" w14:textId="77777777" w:rsidR="00034C49" w:rsidRPr="005802E7" w:rsidRDefault="00034C49" w:rsidP="0046214E">
            <w:pPr>
              <w:autoSpaceDE w:val="0"/>
              <w:autoSpaceDN w:val="0"/>
              <w:adjustRightInd w:val="0"/>
              <w:ind w:left="60" w:right="60"/>
              <w:jc w:val="right"/>
              <w:rPr>
                <w:rFonts w:ascii="Arial" w:hAnsi="Arial" w:cs="Arial"/>
              </w:rPr>
            </w:pPr>
            <w:r w:rsidRPr="005802E7">
              <w:rPr>
                <w:rFonts w:ascii="Arial" w:hAnsi="Arial" w:cs="Arial"/>
              </w:rPr>
              <w:t>116</w:t>
            </w:r>
          </w:p>
        </w:tc>
        <w:tc>
          <w:tcPr>
            <w:tcW w:w="887" w:type="pct"/>
            <w:tcBorders>
              <w:top w:val="nil"/>
              <w:bottom w:val="nil"/>
            </w:tcBorders>
            <w:shd w:val="clear" w:color="auto" w:fill="FFFFFF"/>
          </w:tcPr>
          <w:p w14:paraId="5BD1C000" w14:textId="77777777" w:rsidR="00034C49" w:rsidRPr="005802E7" w:rsidRDefault="00034C49" w:rsidP="0046214E">
            <w:pPr>
              <w:autoSpaceDE w:val="0"/>
              <w:autoSpaceDN w:val="0"/>
              <w:adjustRightInd w:val="0"/>
              <w:ind w:left="60" w:right="60"/>
              <w:jc w:val="right"/>
              <w:rPr>
                <w:rFonts w:ascii="Arial" w:hAnsi="Arial" w:cs="Arial"/>
              </w:rPr>
            </w:pPr>
            <w:r w:rsidRPr="005802E7">
              <w:rPr>
                <w:rFonts w:ascii="Arial" w:hAnsi="Arial" w:cs="Arial"/>
              </w:rPr>
              <w:t>1328352.139</w:t>
            </w:r>
          </w:p>
        </w:tc>
        <w:tc>
          <w:tcPr>
            <w:tcW w:w="589" w:type="pct"/>
            <w:tcBorders>
              <w:top w:val="nil"/>
              <w:bottom w:val="nil"/>
            </w:tcBorders>
            <w:shd w:val="clear" w:color="auto" w:fill="FFFFFF"/>
            <w:vAlign w:val="center"/>
          </w:tcPr>
          <w:p w14:paraId="18BFA1C9" w14:textId="77777777" w:rsidR="00034C49" w:rsidRPr="005802E7" w:rsidRDefault="00034C49" w:rsidP="0046214E">
            <w:pPr>
              <w:autoSpaceDE w:val="0"/>
              <w:autoSpaceDN w:val="0"/>
              <w:adjustRightInd w:val="0"/>
              <w:rPr>
                <w:rFonts w:ascii="Arial" w:hAnsi="Arial" w:cs="Arial"/>
              </w:rPr>
            </w:pPr>
          </w:p>
        </w:tc>
        <w:tc>
          <w:tcPr>
            <w:tcW w:w="691" w:type="pct"/>
            <w:tcBorders>
              <w:top w:val="nil"/>
              <w:bottom w:val="nil"/>
            </w:tcBorders>
            <w:shd w:val="clear" w:color="auto" w:fill="FFFFFF"/>
            <w:vAlign w:val="center"/>
          </w:tcPr>
          <w:p w14:paraId="0AAE5113" w14:textId="77777777" w:rsidR="00034C49" w:rsidRPr="005802E7" w:rsidRDefault="00034C49" w:rsidP="0046214E">
            <w:pPr>
              <w:autoSpaceDE w:val="0"/>
              <w:autoSpaceDN w:val="0"/>
              <w:adjustRightInd w:val="0"/>
              <w:rPr>
                <w:rFonts w:ascii="Arial" w:hAnsi="Arial" w:cs="Arial"/>
              </w:rPr>
            </w:pPr>
          </w:p>
        </w:tc>
      </w:tr>
      <w:tr w:rsidR="00034C49" w:rsidRPr="005802E7" w14:paraId="02BB0754" w14:textId="77777777" w:rsidTr="005802E7">
        <w:trPr>
          <w:cantSplit/>
          <w:trHeight w:val="284"/>
          <w:tblHeader/>
        </w:trPr>
        <w:tc>
          <w:tcPr>
            <w:tcW w:w="462" w:type="pct"/>
            <w:vMerge/>
            <w:shd w:val="clear" w:color="auto" w:fill="FFFFFF"/>
          </w:tcPr>
          <w:p w14:paraId="3FE96A4B" w14:textId="77777777" w:rsidR="00034C49" w:rsidRPr="005802E7" w:rsidRDefault="00034C49" w:rsidP="0046214E">
            <w:pPr>
              <w:autoSpaceDE w:val="0"/>
              <w:autoSpaceDN w:val="0"/>
              <w:adjustRightInd w:val="0"/>
              <w:rPr>
                <w:rFonts w:ascii="Arial" w:hAnsi="Arial" w:cs="Arial"/>
              </w:rPr>
            </w:pPr>
          </w:p>
        </w:tc>
        <w:tc>
          <w:tcPr>
            <w:tcW w:w="807" w:type="pct"/>
            <w:tcBorders>
              <w:top w:val="nil"/>
            </w:tcBorders>
            <w:shd w:val="clear" w:color="auto" w:fill="FFFFFF"/>
          </w:tcPr>
          <w:p w14:paraId="789F9556" w14:textId="77777777" w:rsidR="00034C49" w:rsidRPr="005802E7" w:rsidRDefault="00034C49" w:rsidP="0046214E">
            <w:pPr>
              <w:autoSpaceDE w:val="0"/>
              <w:autoSpaceDN w:val="0"/>
              <w:adjustRightInd w:val="0"/>
              <w:ind w:left="60" w:right="60"/>
              <w:rPr>
                <w:rFonts w:ascii="Arial" w:hAnsi="Arial" w:cs="Arial"/>
              </w:rPr>
            </w:pPr>
            <w:r w:rsidRPr="005802E7">
              <w:rPr>
                <w:rFonts w:ascii="Arial" w:hAnsi="Arial" w:cs="Arial"/>
              </w:rPr>
              <w:t>Total</w:t>
            </w:r>
          </w:p>
        </w:tc>
        <w:tc>
          <w:tcPr>
            <w:tcW w:w="924" w:type="pct"/>
            <w:tcBorders>
              <w:top w:val="nil"/>
            </w:tcBorders>
            <w:shd w:val="clear" w:color="auto" w:fill="FFFFFF"/>
          </w:tcPr>
          <w:p w14:paraId="1D30F922" w14:textId="77777777" w:rsidR="00034C49" w:rsidRPr="005802E7" w:rsidRDefault="00034C49" w:rsidP="0046214E">
            <w:pPr>
              <w:autoSpaceDE w:val="0"/>
              <w:autoSpaceDN w:val="0"/>
              <w:adjustRightInd w:val="0"/>
              <w:ind w:left="60" w:right="60"/>
              <w:jc w:val="right"/>
              <w:rPr>
                <w:rFonts w:ascii="Arial" w:hAnsi="Arial" w:cs="Arial"/>
              </w:rPr>
            </w:pPr>
            <w:r w:rsidRPr="005802E7">
              <w:rPr>
                <w:rFonts w:ascii="Arial" w:hAnsi="Arial" w:cs="Arial"/>
              </w:rPr>
              <w:t>193374343.511</w:t>
            </w:r>
          </w:p>
        </w:tc>
        <w:tc>
          <w:tcPr>
            <w:tcW w:w="640" w:type="pct"/>
            <w:tcBorders>
              <w:top w:val="nil"/>
            </w:tcBorders>
            <w:shd w:val="clear" w:color="auto" w:fill="FFFFFF"/>
          </w:tcPr>
          <w:p w14:paraId="7AD24E9C" w14:textId="77777777" w:rsidR="00034C49" w:rsidRPr="005802E7" w:rsidRDefault="00034C49" w:rsidP="0046214E">
            <w:pPr>
              <w:autoSpaceDE w:val="0"/>
              <w:autoSpaceDN w:val="0"/>
              <w:adjustRightInd w:val="0"/>
              <w:ind w:left="60" w:right="60"/>
              <w:jc w:val="right"/>
              <w:rPr>
                <w:rFonts w:ascii="Arial" w:hAnsi="Arial" w:cs="Arial"/>
              </w:rPr>
            </w:pPr>
            <w:r w:rsidRPr="005802E7">
              <w:rPr>
                <w:rFonts w:ascii="Arial" w:hAnsi="Arial" w:cs="Arial"/>
              </w:rPr>
              <w:t>130</w:t>
            </w:r>
          </w:p>
        </w:tc>
        <w:tc>
          <w:tcPr>
            <w:tcW w:w="887" w:type="pct"/>
            <w:tcBorders>
              <w:top w:val="nil"/>
            </w:tcBorders>
            <w:shd w:val="clear" w:color="auto" w:fill="FFFFFF"/>
            <w:vAlign w:val="center"/>
          </w:tcPr>
          <w:p w14:paraId="711EBEE4" w14:textId="77777777" w:rsidR="00034C49" w:rsidRPr="005802E7" w:rsidRDefault="00034C49" w:rsidP="0046214E">
            <w:pPr>
              <w:autoSpaceDE w:val="0"/>
              <w:autoSpaceDN w:val="0"/>
              <w:adjustRightInd w:val="0"/>
              <w:rPr>
                <w:rFonts w:ascii="Arial" w:hAnsi="Arial" w:cs="Arial"/>
              </w:rPr>
            </w:pPr>
          </w:p>
        </w:tc>
        <w:tc>
          <w:tcPr>
            <w:tcW w:w="589" w:type="pct"/>
            <w:tcBorders>
              <w:top w:val="nil"/>
            </w:tcBorders>
            <w:shd w:val="clear" w:color="auto" w:fill="FFFFFF"/>
            <w:vAlign w:val="center"/>
          </w:tcPr>
          <w:p w14:paraId="438E135C" w14:textId="77777777" w:rsidR="00034C49" w:rsidRPr="005802E7" w:rsidRDefault="00034C49" w:rsidP="0046214E">
            <w:pPr>
              <w:autoSpaceDE w:val="0"/>
              <w:autoSpaceDN w:val="0"/>
              <w:adjustRightInd w:val="0"/>
              <w:rPr>
                <w:rFonts w:ascii="Arial" w:hAnsi="Arial" w:cs="Arial"/>
              </w:rPr>
            </w:pPr>
          </w:p>
        </w:tc>
        <w:tc>
          <w:tcPr>
            <w:tcW w:w="691" w:type="pct"/>
            <w:tcBorders>
              <w:top w:val="nil"/>
            </w:tcBorders>
            <w:shd w:val="clear" w:color="auto" w:fill="FFFFFF"/>
            <w:vAlign w:val="center"/>
          </w:tcPr>
          <w:p w14:paraId="3C8984DE" w14:textId="77777777" w:rsidR="00034C49" w:rsidRPr="005802E7" w:rsidRDefault="00034C49" w:rsidP="0046214E">
            <w:pPr>
              <w:autoSpaceDE w:val="0"/>
              <w:autoSpaceDN w:val="0"/>
              <w:adjustRightInd w:val="0"/>
              <w:rPr>
                <w:rFonts w:ascii="Arial" w:hAnsi="Arial" w:cs="Arial"/>
              </w:rPr>
            </w:pPr>
          </w:p>
        </w:tc>
      </w:tr>
    </w:tbl>
    <w:p w14:paraId="5C14CA5A" w14:textId="77777777" w:rsidR="005802E7" w:rsidRDefault="005802E7" w:rsidP="005802E7">
      <w:pPr>
        <w:jc w:val="both"/>
        <w:rPr>
          <w:rFonts w:ascii="Arial" w:hAnsi="Arial" w:cs="Arial"/>
        </w:rPr>
      </w:pPr>
    </w:p>
    <w:p w14:paraId="24A3B850" w14:textId="77777777" w:rsidR="00034C49" w:rsidRPr="00034C49" w:rsidRDefault="00034C49" w:rsidP="005802E7">
      <w:pPr>
        <w:jc w:val="both"/>
        <w:rPr>
          <w:rFonts w:ascii="Arial" w:hAnsi="Arial" w:cs="Arial"/>
        </w:rPr>
      </w:pPr>
      <w:r w:rsidRPr="00034C49">
        <w:rPr>
          <w:rFonts w:ascii="Arial" w:hAnsi="Arial" w:cs="Arial"/>
        </w:rPr>
        <w:t>The ratio of the independent variables in the regression analysis model to explain the propensity to pay was found to be 20% (R</w:t>
      </w:r>
      <w:r w:rsidRPr="00034C49">
        <w:rPr>
          <w:rFonts w:ascii="Arial" w:hAnsi="Arial" w:cs="Arial"/>
          <w:vertAlign w:val="superscript"/>
        </w:rPr>
        <w:t>2</w:t>
      </w:r>
      <w:r w:rsidRPr="00034C49">
        <w:rPr>
          <w:rFonts w:ascii="Arial" w:hAnsi="Arial" w:cs="Arial"/>
        </w:rPr>
        <w:t>= 0.203) (Table 13). Similar studies utilizing the contingent valuation method also found similar results regarding R</w:t>
      </w:r>
      <w:proofErr w:type="gramStart"/>
      <w:r w:rsidRPr="00034C49">
        <w:rPr>
          <w:rFonts w:ascii="Arial" w:hAnsi="Arial" w:cs="Arial"/>
          <w:vertAlign w:val="superscript"/>
        </w:rPr>
        <w:t>2</w:t>
      </w:r>
      <w:r w:rsidRPr="00034C49">
        <w:rPr>
          <w:rFonts w:ascii="Arial" w:hAnsi="Arial" w:cs="Arial"/>
        </w:rPr>
        <w:t xml:space="preserve"> .</w:t>
      </w:r>
      <w:proofErr w:type="gramEnd"/>
      <w:r w:rsidRPr="00034C49">
        <w:rPr>
          <w:rFonts w:ascii="Arial" w:hAnsi="Arial" w:cs="Arial"/>
        </w:rPr>
        <w:t xml:space="preserve"> Indeed, in the studies of </w:t>
      </w:r>
      <w:proofErr w:type="spellStart"/>
      <w:r w:rsidRPr="00034C49">
        <w:rPr>
          <w:rFonts w:ascii="Arial" w:hAnsi="Arial" w:cs="Arial"/>
        </w:rPr>
        <w:t>Demirci</w:t>
      </w:r>
      <w:proofErr w:type="spellEnd"/>
      <w:r w:rsidRPr="00034C49">
        <w:rPr>
          <w:rFonts w:ascii="Arial" w:hAnsi="Arial" w:cs="Arial"/>
        </w:rPr>
        <w:t xml:space="preserve"> (2017), </w:t>
      </w:r>
      <w:proofErr w:type="spellStart"/>
      <w:r w:rsidRPr="00034C49">
        <w:rPr>
          <w:rFonts w:ascii="Arial" w:hAnsi="Arial" w:cs="Arial"/>
        </w:rPr>
        <w:t>Başsüllü</w:t>
      </w:r>
      <w:proofErr w:type="spellEnd"/>
      <w:r w:rsidRPr="00034C49">
        <w:rPr>
          <w:rFonts w:ascii="Arial" w:hAnsi="Arial" w:cs="Arial"/>
        </w:rPr>
        <w:t xml:space="preserve"> (2014) and </w:t>
      </w:r>
      <w:proofErr w:type="spellStart"/>
      <w:r w:rsidRPr="00034C49">
        <w:rPr>
          <w:rFonts w:ascii="Arial" w:hAnsi="Arial" w:cs="Arial"/>
        </w:rPr>
        <w:t>Gürlük</w:t>
      </w:r>
      <w:proofErr w:type="spellEnd"/>
      <w:r w:rsidRPr="00034C49">
        <w:rPr>
          <w:rFonts w:ascii="Arial" w:hAnsi="Arial" w:cs="Arial"/>
        </w:rPr>
        <w:t xml:space="preserve"> (2006), R</w:t>
      </w:r>
      <w:r w:rsidRPr="00034C49">
        <w:rPr>
          <w:rFonts w:ascii="Arial" w:hAnsi="Arial" w:cs="Arial"/>
          <w:vertAlign w:val="superscript"/>
        </w:rPr>
        <w:t>2</w:t>
      </w:r>
      <w:r w:rsidRPr="00034C49">
        <w:rPr>
          <w:rFonts w:ascii="Arial" w:hAnsi="Arial" w:cs="Arial"/>
        </w:rPr>
        <w:t xml:space="preserve"> values were found to be 0.270, 0.311 and 0.214, respectively.</w:t>
      </w:r>
    </w:p>
    <w:p w14:paraId="37E2A8D5" w14:textId="77777777" w:rsidR="00034C49" w:rsidRPr="00034C49" w:rsidRDefault="00034C49" w:rsidP="00034C49">
      <w:pPr>
        <w:pStyle w:val="Caption"/>
        <w:keepNext/>
        <w:jc w:val="both"/>
        <w:rPr>
          <w:rFonts w:ascii="Arial" w:hAnsi="Arial" w:cs="Arial"/>
          <w:b/>
          <w:sz w:val="20"/>
          <w:lang w:val="en-US"/>
        </w:rPr>
      </w:pPr>
      <w:r w:rsidRPr="00034C49">
        <w:rPr>
          <w:rFonts w:ascii="Arial" w:hAnsi="Arial" w:cs="Arial"/>
          <w:b/>
          <w:sz w:val="20"/>
          <w:lang w:val="en-US"/>
        </w:rPr>
        <w:t xml:space="preserve">Table </w:t>
      </w:r>
      <w:r w:rsidRPr="00034C49">
        <w:rPr>
          <w:rFonts w:ascii="Arial" w:hAnsi="Arial" w:cs="Arial"/>
          <w:b/>
          <w:sz w:val="20"/>
          <w:lang w:val="en-US"/>
        </w:rPr>
        <w:fldChar w:fldCharType="begin"/>
      </w:r>
      <w:r w:rsidRPr="00034C49">
        <w:rPr>
          <w:rFonts w:ascii="Arial" w:hAnsi="Arial" w:cs="Arial"/>
          <w:b/>
          <w:sz w:val="20"/>
          <w:lang w:val="en-US"/>
        </w:rPr>
        <w:instrText xml:space="preserve"> SEQ Table_ \* ARABIC </w:instrText>
      </w:r>
      <w:r w:rsidRPr="00034C49">
        <w:rPr>
          <w:rFonts w:ascii="Arial" w:hAnsi="Arial" w:cs="Arial"/>
          <w:b/>
          <w:sz w:val="20"/>
          <w:lang w:val="en-US"/>
        </w:rPr>
        <w:fldChar w:fldCharType="separate"/>
      </w:r>
      <w:r w:rsidRPr="00034C49">
        <w:rPr>
          <w:rFonts w:ascii="Arial" w:hAnsi="Arial" w:cs="Arial"/>
          <w:b/>
          <w:sz w:val="20"/>
          <w:lang w:val="en-US"/>
        </w:rPr>
        <w:t>13</w:t>
      </w:r>
      <w:r w:rsidRPr="00034C49">
        <w:rPr>
          <w:rFonts w:ascii="Arial" w:hAnsi="Arial" w:cs="Arial"/>
          <w:b/>
          <w:sz w:val="20"/>
          <w:lang w:val="en-US"/>
        </w:rPr>
        <w:fldChar w:fldCharType="end"/>
      </w:r>
      <w:r w:rsidRPr="00034C49">
        <w:rPr>
          <w:rFonts w:ascii="Arial" w:hAnsi="Arial" w:cs="Arial"/>
          <w:b/>
          <w:sz w:val="20"/>
          <w:lang w:val="en-US"/>
        </w:rPr>
        <w:t>. Regression model summary for non-use values</w:t>
      </w:r>
    </w:p>
    <w:tbl>
      <w:tblPr>
        <w:tblW w:w="5000"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366"/>
        <w:gridCol w:w="1121"/>
        <w:gridCol w:w="1003"/>
        <w:gridCol w:w="2272"/>
        <w:gridCol w:w="2446"/>
      </w:tblGrid>
      <w:tr w:rsidR="00034C49" w:rsidRPr="005802E7" w14:paraId="4F89C009" w14:textId="77777777" w:rsidTr="005802E7">
        <w:trPr>
          <w:cantSplit/>
          <w:trHeight w:val="284"/>
          <w:tblHeader/>
        </w:trPr>
        <w:tc>
          <w:tcPr>
            <w:tcW w:w="832" w:type="pct"/>
            <w:vMerge w:val="restart"/>
            <w:shd w:val="clear" w:color="auto" w:fill="FFFFFF"/>
            <w:vAlign w:val="center"/>
          </w:tcPr>
          <w:p w14:paraId="0D73D012" w14:textId="77777777" w:rsidR="00034C49" w:rsidRPr="005802E7" w:rsidRDefault="00034C49" w:rsidP="0046214E">
            <w:pPr>
              <w:autoSpaceDE w:val="0"/>
              <w:autoSpaceDN w:val="0"/>
              <w:adjustRightInd w:val="0"/>
              <w:ind w:left="62" w:right="62"/>
              <w:jc w:val="center"/>
              <w:rPr>
                <w:rFonts w:ascii="Arial" w:hAnsi="Arial" w:cs="Arial"/>
                <w:b/>
              </w:rPr>
            </w:pPr>
            <w:r w:rsidRPr="005802E7">
              <w:rPr>
                <w:rFonts w:ascii="Arial" w:hAnsi="Arial" w:cs="Arial"/>
                <w:b/>
              </w:rPr>
              <w:t>Model</w:t>
            </w:r>
          </w:p>
        </w:tc>
        <w:tc>
          <w:tcPr>
            <w:tcW w:w="683" w:type="pct"/>
            <w:vMerge w:val="restart"/>
            <w:shd w:val="clear" w:color="auto" w:fill="FFFFFF"/>
            <w:vAlign w:val="center"/>
          </w:tcPr>
          <w:p w14:paraId="2F01EA1A" w14:textId="77777777" w:rsidR="00034C49" w:rsidRPr="005802E7" w:rsidRDefault="00034C49" w:rsidP="0046214E">
            <w:pPr>
              <w:autoSpaceDE w:val="0"/>
              <w:autoSpaceDN w:val="0"/>
              <w:adjustRightInd w:val="0"/>
              <w:ind w:left="62" w:right="62"/>
              <w:jc w:val="center"/>
              <w:rPr>
                <w:rFonts w:ascii="Arial" w:hAnsi="Arial" w:cs="Arial"/>
                <w:b/>
              </w:rPr>
            </w:pPr>
            <w:r w:rsidRPr="005802E7">
              <w:rPr>
                <w:rFonts w:ascii="Arial" w:hAnsi="Arial" w:cs="Arial"/>
                <w:b/>
              </w:rPr>
              <w:t>R</w:t>
            </w:r>
          </w:p>
        </w:tc>
        <w:tc>
          <w:tcPr>
            <w:tcW w:w="611" w:type="pct"/>
            <w:vMerge w:val="restart"/>
            <w:shd w:val="clear" w:color="auto" w:fill="FFFFFF"/>
            <w:vAlign w:val="center"/>
          </w:tcPr>
          <w:p w14:paraId="777EBDAF" w14:textId="77777777" w:rsidR="00034C49" w:rsidRPr="005802E7" w:rsidRDefault="00034C49" w:rsidP="0046214E">
            <w:pPr>
              <w:autoSpaceDE w:val="0"/>
              <w:autoSpaceDN w:val="0"/>
              <w:adjustRightInd w:val="0"/>
              <w:ind w:left="62" w:right="62"/>
              <w:jc w:val="center"/>
              <w:rPr>
                <w:rFonts w:ascii="Arial" w:hAnsi="Arial" w:cs="Arial"/>
                <w:b/>
                <w:vertAlign w:val="superscript"/>
              </w:rPr>
            </w:pPr>
            <w:r w:rsidRPr="005802E7">
              <w:rPr>
                <w:rFonts w:ascii="Arial" w:hAnsi="Arial" w:cs="Arial"/>
                <w:b/>
              </w:rPr>
              <w:t>R</w:t>
            </w:r>
            <w:r w:rsidRPr="005802E7">
              <w:rPr>
                <w:rFonts w:ascii="Arial" w:hAnsi="Arial" w:cs="Arial"/>
                <w:b/>
                <w:vertAlign w:val="superscript"/>
              </w:rPr>
              <w:t>2</w:t>
            </w:r>
          </w:p>
        </w:tc>
        <w:tc>
          <w:tcPr>
            <w:tcW w:w="1384" w:type="pct"/>
            <w:vMerge w:val="restart"/>
            <w:shd w:val="clear" w:color="auto" w:fill="FFFFFF"/>
            <w:vAlign w:val="center"/>
          </w:tcPr>
          <w:p w14:paraId="543FE566" w14:textId="77777777" w:rsidR="00034C49" w:rsidRPr="005802E7" w:rsidRDefault="00034C49" w:rsidP="0046214E">
            <w:pPr>
              <w:autoSpaceDE w:val="0"/>
              <w:autoSpaceDN w:val="0"/>
              <w:adjustRightInd w:val="0"/>
              <w:ind w:left="62" w:right="62"/>
              <w:jc w:val="center"/>
              <w:rPr>
                <w:rFonts w:ascii="Arial" w:hAnsi="Arial" w:cs="Arial"/>
                <w:b/>
              </w:rPr>
            </w:pPr>
            <w:r w:rsidRPr="005802E7">
              <w:rPr>
                <w:rFonts w:ascii="Arial" w:hAnsi="Arial" w:cs="Arial"/>
                <w:b/>
              </w:rPr>
              <w:t>Adjusted R</w:t>
            </w:r>
            <w:r w:rsidRPr="005802E7">
              <w:rPr>
                <w:rFonts w:ascii="Arial" w:hAnsi="Arial" w:cs="Arial"/>
                <w:b/>
                <w:vertAlign w:val="superscript"/>
              </w:rPr>
              <w:t>2</w:t>
            </w:r>
          </w:p>
        </w:tc>
        <w:tc>
          <w:tcPr>
            <w:tcW w:w="1490" w:type="pct"/>
            <w:vMerge w:val="restart"/>
            <w:shd w:val="clear" w:color="auto" w:fill="FFFFFF"/>
            <w:vAlign w:val="center"/>
          </w:tcPr>
          <w:p w14:paraId="32505997" w14:textId="77777777" w:rsidR="00034C49" w:rsidRPr="005802E7" w:rsidRDefault="00034C49" w:rsidP="0046214E">
            <w:pPr>
              <w:autoSpaceDE w:val="0"/>
              <w:autoSpaceDN w:val="0"/>
              <w:adjustRightInd w:val="0"/>
              <w:ind w:left="62" w:right="62"/>
              <w:jc w:val="center"/>
              <w:rPr>
                <w:rFonts w:ascii="Arial" w:hAnsi="Arial" w:cs="Arial"/>
                <w:b/>
              </w:rPr>
            </w:pPr>
            <w:r w:rsidRPr="005802E7">
              <w:rPr>
                <w:rFonts w:ascii="Arial" w:hAnsi="Arial" w:cs="Arial"/>
                <w:b/>
              </w:rPr>
              <w:t>Standard Error</w:t>
            </w:r>
          </w:p>
        </w:tc>
      </w:tr>
      <w:tr w:rsidR="00034C49" w:rsidRPr="005802E7" w14:paraId="1AD87A3D" w14:textId="77777777" w:rsidTr="005802E7">
        <w:trPr>
          <w:cantSplit/>
          <w:trHeight w:val="284"/>
          <w:tblHeader/>
        </w:trPr>
        <w:tc>
          <w:tcPr>
            <w:tcW w:w="832" w:type="pct"/>
            <w:vMerge/>
            <w:shd w:val="clear" w:color="auto" w:fill="FFFFFF"/>
            <w:vAlign w:val="center"/>
          </w:tcPr>
          <w:p w14:paraId="7298EC5D" w14:textId="77777777" w:rsidR="00034C49" w:rsidRPr="005802E7" w:rsidRDefault="00034C49" w:rsidP="0046214E">
            <w:pPr>
              <w:autoSpaceDE w:val="0"/>
              <w:autoSpaceDN w:val="0"/>
              <w:adjustRightInd w:val="0"/>
              <w:ind w:left="62" w:right="62"/>
              <w:rPr>
                <w:rFonts w:ascii="Arial" w:hAnsi="Arial" w:cs="Arial"/>
              </w:rPr>
            </w:pPr>
          </w:p>
        </w:tc>
        <w:tc>
          <w:tcPr>
            <w:tcW w:w="683" w:type="pct"/>
            <w:vMerge/>
            <w:shd w:val="clear" w:color="auto" w:fill="FFFFFF"/>
            <w:vAlign w:val="center"/>
          </w:tcPr>
          <w:p w14:paraId="6FB0967B" w14:textId="77777777" w:rsidR="00034C49" w:rsidRPr="005802E7" w:rsidRDefault="00034C49" w:rsidP="0046214E">
            <w:pPr>
              <w:autoSpaceDE w:val="0"/>
              <w:autoSpaceDN w:val="0"/>
              <w:adjustRightInd w:val="0"/>
              <w:ind w:left="62" w:right="62"/>
              <w:rPr>
                <w:rFonts w:ascii="Arial" w:hAnsi="Arial" w:cs="Arial"/>
              </w:rPr>
            </w:pPr>
          </w:p>
        </w:tc>
        <w:tc>
          <w:tcPr>
            <w:tcW w:w="611" w:type="pct"/>
            <w:vMerge/>
            <w:shd w:val="clear" w:color="auto" w:fill="FFFFFF"/>
            <w:vAlign w:val="center"/>
          </w:tcPr>
          <w:p w14:paraId="6489DFB2" w14:textId="77777777" w:rsidR="00034C49" w:rsidRPr="005802E7" w:rsidRDefault="00034C49" w:rsidP="0046214E">
            <w:pPr>
              <w:autoSpaceDE w:val="0"/>
              <w:autoSpaceDN w:val="0"/>
              <w:adjustRightInd w:val="0"/>
              <w:ind w:left="62" w:right="62"/>
              <w:rPr>
                <w:rFonts w:ascii="Arial" w:hAnsi="Arial" w:cs="Arial"/>
              </w:rPr>
            </w:pPr>
          </w:p>
        </w:tc>
        <w:tc>
          <w:tcPr>
            <w:tcW w:w="1384" w:type="pct"/>
            <w:vMerge/>
            <w:shd w:val="clear" w:color="auto" w:fill="FFFFFF"/>
            <w:vAlign w:val="center"/>
          </w:tcPr>
          <w:p w14:paraId="1857A8FA" w14:textId="77777777" w:rsidR="00034C49" w:rsidRPr="005802E7" w:rsidRDefault="00034C49" w:rsidP="0046214E">
            <w:pPr>
              <w:autoSpaceDE w:val="0"/>
              <w:autoSpaceDN w:val="0"/>
              <w:adjustRightInd w:val="0"/>
              <w:ind w:left="62" w:right="62"/>
              <w:rPr>
                <w:rFonts w:ascii="Arial" w:hAnsi="Arial" w:cs="Arial"/>
              </w:rPr>
            </w:pPr>
          </w:p>
        </w:tc>
        <w:tc>
          <w:tcPr>
            <w:tcW w:w="1490" w:type="pct"/>
            <w:vMerge/>
            <w:shd w:val="clear" w:color="auto" w:fill="FFFFFF"/>
            <w:vAlign w:val="center"/>
          </w:tcPr>
          <w:p w14:paraId="75FA3537" w14:textId="77777777" w:rsidR="00034C49" w:rsidRPr="005802E7" w:rsidRDefault="00034C49" w:rsidP="0046214E">
            <w:pPr>
              <w:autoSpaceDE w:val="0"/>
              <w:autoSpaceDN w:val="0"/>
              <w:adjustRightInd w:val="0"/>
              <w:ind w:left="62" w:right="62"/>
              <w:rPr>
                <w:rFonts w:ascii="Arial" w:hAnsi="Arial" w:cs="Arial"/>
              </w:rPr>
            </w:pPr>
          </w:p>
        </w:tc>
      </w:tr>
      <w:tr w:rsidR="00034C49" w:rsidRPr="005802E7" w14:paraId="46C55C8C" w14:textId="77777777" w:rsidTr="005802E7">
        <w:trPr>
          <w:cantSplit/>
          <w:trHeight w:val="284"/>
          <w:tblHeader/>
        </w:trPr>
        <w:tc>
          <w:tcPr>
            <w:tcW w:w="832" w:type="pct"/>
            <w:shd w:val="clear" w:color="auto" w:fill="FFFFFF"/>
          </w:tcPr>
          <w:p w14:paraId="7DD6485A" w14:textId="77777777" w:rsidR="00034C49" w:rsidRPr="005802E7" w:rsidRDefault="00034C49" w:rsidP="0046214E">
            <w:pPr>
              <w:autoSpaceDE w:val="0"/>
              <w:autoSpaceDN w:val="0"/>
              <w:adjustRightInd w:val="0"/>
              <w:ind w:left="62" w:right="62"/>
              <w:rPr>
                <w:rFonts w:ascii="Arial" w:hAnsi="Arial" w:cs="Arial"/>
              </w:rPr>
            </w:pPr>
            <w:r w:rsidRPr="005802E7">
              <w:rPr>
                <w:rFonts w:ascii="Arial" w:hAnsi="Arial" w:cs="Arial"/>
              </w:rPr>
              <w:t>1</w:t>
            </w:r>
          </w:p>
        </w:tc>
        <w:tc>
          <w:tcPr>
            <w:tcW w:w="683" w:type="pct"/>
            <w:shd w:val="clear" w:color="auto" w:fill="FFFFFF"/>
          </w:tcPr>
          <w:p w14:paraId="20A2AEDE" w14:textId="77777777" w:rsidR="00034C49" w:rsidRPr="005802E7" w:rsidRDefault="00034C49" w:rsidP="0046214E">
            <w:pPr>
              <w:autoSpaceDE w:val="0"/>
              <w:autoSpaceDN w:val="0"/>
              <w:adjustRightInd w:val="0"/>
              <w:ind w:left="62" w:right="62"/>
              <w:jc w:val="center"/>
              <w:rPr>
                <w:rFonts w:ascii="Arial" w:hAnsi="Arial" w:cs="Arial"/>
              </w:rPr>
            </w:pPr>
            <w:r w:rsidRPr="005802E7">
              <w:rPr>
                <w:rFonts w:ascii="Arial" w:hAnsi="Arial" w:cs="Arial"/>
              </w:rPr>
              <w:t>.451</w:t>
            </w:r>
            <w:r w:rsidRPr="005802E7">
              <w:rPr>
                <w:rFonts w:ascii="Arial" w:hAnsi="Arial" w:cs="Arial"/>
                <w:vertAlign w:val="superscript"/>
              </w:rPr>
              <w:t>a</w:t>
            </w:r>
          </w:p>
        </w:tc>
        <w:tc>
          <w:tcPr>
            <w:tcW w:w="611" w:type="pct"/>
            <w:shd w:val="clear" w:color="auto" w:fill="FFFFFF"/>
          </w:tcPr>
          <w:p w14:paraId="1C1B2C07" w14:textId="77777777" w:rsidR="00034C49" w:rsidRPr="005802E7" w:rsidRDefault="00034C49" w:rsidP="0046214E">
            <w:pPr>
              <w:autoSpaceDE w:val="0"/>
              <w:autoSpaceDN w:val="0"/>
              <w:adjustRightInd w:val="0"/>
              <w:ind w:left="62" w:right="62"/>
              <w:jc w:val="center"/>
              <w:rPr>
                <w:rFonts w:ascii="Arial" w:hAnsi="Arial" w:cs="Arial"/>
              </w:rPr>
            </w:pPr>
            <w:r w:rsidRPr="005802E7">
              <w:rPr>
                <w:rFonts w:ascii="Arial" w:hAnsi="Arial" w:cs="Arial"/>
              </w:rPr>
              <w:t>.203</w:t>
            </w:r>
          </w:p>
        </w:tc>
        <w:tc>
          <w:tcPr>
            <w:tcW w:w="1384" w:type="pct"/>
            <w:shd w:val="clear" w:color="auto" w:fill="FFFFFF"/>
          </w:tcPr>
          <w:p w14:paraId="5974D6EB" w14:textId="77777777" w:rsidR="00034C49" w:rsidRPr="005802E7" w:rsidRDefault="00034C49" w:rsidP="0046214E">
            <w:pPr>
              <w:autoSpaceDE w:val="0"/>
              <w:autoSpaceDN w:val="0"/>
              <w:adjustRightInd w:val="0"/>
              <w:ind w:left="62" w:right="62"/>
              <w:jc w:val="center"/>
              <w:rPr>
                <w:rFonts w:ascii="Arial" w:hAnsi="Arial" w:cs="Arial"/>
              </w:rPr>
            </w:pPr>
            <w:r w:rsidRPr="005802E7">
              <w:rPr>
                <w:rFonts w:ascii="Arial" w:hAnsi="Arial" w:cs="Arial"/>
              </w:rPr>
              <w:t>.107</w:t>
            </w:r>
          </w:p>
        </w:tc>
        <w:tc>
          <w:tcPr>
            <w:tcW w:w="1490" w:type="pct"/>
            <w:shd w:val="clear" w:color="auto" w:fill="FFFFFF"/>
          </w:tcPr>
          <w:p w14:paraId="7265CF0F" w14:textId="77777777" w:rsidR="00034C49" w:rsidRPr="005802E7" w:rsidRDefault="00034C49" w:rsidP="0046214E">
            <w:pPr>
              <w:autoSpaceDE w:val="0"/>
              <w:autoSpaceDN w:val="0"/>
              <w:adjustRightInd w:val="0"/>
              <w:ind w:left="62" w:right="62"/>
              <w:jc w:val="center"/>
              <w:rPr>
                <w:rFonts w:ascii="Arial" w:hAnsi="Arial" w:cs="Arial"/>
              </w:rPr>
            </w:pPr>
            <w:r w:rsidRPr="005802E7">
              <w:rPr>
                <w:rFonts w:ascii="Arial" w:hAnsi="Arial" w:cs="Arial"/>
              </w:rPr>
              <w:t>1152.54160</w:t>
            </w:r>
          </w:p>
        </w:tc>
      </w:tr>
    </w:tbl>
    <w:p w14:paraId="1C7C487E" w14:textId="77777777" w:rsidR="005802E7" w:rsidRDefault="005802E7" w:rsidP="005802E7">
      <w:pPr>
        <w:autoSpaceDE w:val="0"/>
        <w:autoSpaceDN w:val="0"/>
        <w:adjustRightInd w:val="0"/>
        <w:jc w:val="both"/>
        <w:rPr>
          <w:rFonts w:ascii="Arial" w:hAnsi="Arial" w:cs="Arial"/>
        </w:rPr>
      </w:pPr>
    </w:p>
    <w:p w14:paraId="66F5D73F" w14:textId="77777777" w:rsidR="00034C49" w:rsidRPr="00034C49" w:rsidRDefault="00034C49" w:rsidP="005802E7">
      <w:pPr>
        <w:autoSpaceDE w:val="0"/>
        <w:autoSpaceDN w:val="0"/>
        <w:adjustRightInd w:val="0"/>
        <w:jc w:val="both"/>
        <w:rPr>
          <w:rFonts w:ascii="Arial" w:hAnsi="Arial" w:cs="Arial"/>
        </w:rPr>
      </w:pPr>
      <w:r w:rsidRPr="00034C49">
        <w:rPr>
          <w:rFonts w:ascii="Arial" w:hAnsi="Arial" w:cs="Arial"/>
        </w:rPr>
        <w:lastRenderedPageBreak/>
        <w:t xml:space="preserve">The average WTP for the economic value of the water supply service of </w:t>
      </w:r>
      <w:proofErr w:type="spellStart"/>
      <w:r w:rsidRPr="00034C49">
        <w:rPr>
          <w:rFonts w:ascii="Arial" w:hAnsi="Arial" w:cs="Arial"/>
        </w:rPr>
        <w:t>Yenice</w:t>
      </w:r>
      <w:proofErr w:type="spellEnd"/>
      <w:r w:rsidRPr="00034C49">
        <w:rPr>
          <w:rFonts w:ascii="Arial" w:hAnsi="Arial" w:cs="Arial"/>
        </w:rPr>
        <w:t xml:space="preserve"> Forests was estimated as 791.57 ₺/year (approximately 22.6 $/year). Based on the total population of </w:t>
      </w:r>
      <w:proofErr w:type="spellStart"/>
      <w:r w:rsidRPr="00034C49">
        <w:rPr>
          <w:rFonts w:ascii="Arial" w:hAnsi="Arial" w:cs="Arial"/>
        </w:rPr>
        <w:t>Karabük</w:t>
      </w:r>
      <w:proofErr w:type="spellEnd"/>
      <w:r w:rsidRPr="00034C49">
        <w:rPr>
          <w:rFonts w:ascii="Arial" w:hAnsi="Arial" w:cs="Arial"/>
        </w:rPr>
        <w:t xml:space="preserve"> province (according to </w:t>
      </w:r>
      <w:proofErr w:type="spellStart"/>
      <w:r w:rsidRPr="00034C49">
        <w:rPr>
          <w:rFonts w:ascii="Arial" w:hAnsi="Arial" w:cs="Arial"/>
        </w:rPr>
        <w:t>TurkStat</w:t>
      </w:r>
      <w:proofErr w:type="spellEnd"/>
      <w:r w:rsidRPr="00034C49">
        <w:rPr>
          <w:rFonts w:ascii="Arial" w:hAnsi="Arial" w:cs="Arial"/>
        </w:rPr>
        <w:t xml:space="preserve"> data, </w:t>
      </w:r>
      <w:proofErr w:type="spellStart"/>
      <w:r w:rsidRPr="00034C49">
        <w:rPr>
          <w:rFonts w:ascii="Arial" w:hAnsi="Arial" w:cs="Arial"/>
        </w:rPr>
        <w:t>Karabük</w:t>
      </w:r>
      <w:proofErr w:type="spellEnd"/>
      <w:r w:rsidRPr="00034C49">
        <w:rPr>
          <w:rFonts w:ascii="Arial" w:hAnsi="Arial" w:cs="Arial"/>
        </w:rPr>
        <w:t xml:space="preserve"> province population in 2024 is 250.478 people) as the universe in the study, the total WTP value is calculated as follows:</w:t>
      </w:r>
    </w:p>
    <w:p w14:paraId="004F850D" w14:textId="77777777" w:rsidR="005802E7" w:rsidRDefault="005802E7" w:rsidP="005802E7">
      <w:pPr>
        <w:autoSpaceDE w:val="0"/>
        <w:autoSpaceDN w:val="0"/>
        <w:adjustRightInd w:val="0"/>
        <w:jc w:val="both"/>
        <w:rPr>
          <w:rFonts w:ascii="Arial" w:hAnsi="Arial" w:cs="Arial"/>
        </w:rPr>
      </w:pPr>
    </w:p>
    <w:p w14:paraId="05AFEC30" w14:textId="77777777" w:rsidR="00034C49" w:rsidRPr="00034C49" w:rsidRDefault="00034C49" w:rsidP="005802E7">
      <w:pPr>
        <w:autoSpaceDE w:val="0"/>
        <w:autoSpaceDN w:val="0"/>
        <w:adjustRightInd w:val="0"/>
        <w:jc w:val="both"/>
        <w:rPr>
          <w:rFonts w:ascii="Arial" w:hAnsi="Arial" w:cs="Arial"/>
        </w:rPr>
      </w:pPr>
      <w:r w:rsidRPr="00034C49">
        <w:rPr>
          <w:rFonts w:ascii="Arial" w:hAnsi="Arial" w:cs="Arial"/>
        </w:rPr>
        <w:t>Total WTP = 250.478 x 791,57 ₺ =198.270.870 ₺</w:t>
      </w:r>
    </w:p>
    <w:p w14:paraId="4904A436" w14:textId="77777777" w:rsidR="005802E7" w:rsidRDefault="005802E7" w:rsidP="005802E7">
      <w:pPr>
        <w:autoSpaceDE w:val="0"/>
        <w:autoSpaceDN w:val="0"/>
        <w:adjustRightInd w:val="0"/>
        <w:jc w:val="both"/>
        <w:rPr>
          <w:rFonts w:ascii="Arial" w:hAnsi="Arial" w:cs="Arial"/>
        </w:rPr>
      </w:pPr>
    </w:p>
    <w:p w14:paraId="521C8B5C" w14:textId="77777777" w:rsidR="00034C49" w:rsidRPr="00034C49" w:rsidRDefault="00034C49" w:rsidP="005802E7">
      <w:pPr>
        <w:autoSpaceDE w:val="0"/>
        <w:autoSpaceDN w:val="0"/>
        <w:adjustRightInd w:val="0"/>
        <w:jc w:val="both"/>
        <w:rPr>
          <w:rFonts w:ascii="Arial" w:hAnsi="Arial" w:cs="Arial"/>
        </w:rPr>
      </w:pPr>
      <w:r w:rsidRPr="00034C49">
        <w:rPr>
          <w:rFonts w:ascii="Arial" w:hAnsi="Arial" w:cs="Arial"/>
        </w:rPr>
        <w:t xml:space="preserve">If we consider the WTP that emerged within the scope of the study on a household basis, then we need to take the number of households in </w:t>
      </w:r>
      <w:proofErr w:type="spellStart"/>
      <w:r w:rsidRPr="00034C49">
        <w:rPr>
          <w:rFonts w:ascii="Arial" w:hAnsi="Arial" w:cs="Arial"/>
        </w:rPr>
        <w:t>Karabük</w:t>
      </w:r>
      <w:proofErr w:type="spellEnd"/>
      <w:r w:rsidRPr="00034C49">
        <w:rPr>
          <w:rFonts w:ascii="Arial" w:hAnsi="Arial" w:cs="Arial"/>
        </w:rPr>
        <w:t xml:space="preserve"> Province as the universe of the study. According to TURKSTAT data, since the average household size in </w:t>
      </w:r>
      <w:proofErr w:type="spellStart"/>
      <w:r w:rsidRPr="00034C49">
        <w:rPr>
          <w:rFonts w:ascii="Arial" w:hAnsi="Arial" w:cs="Arial"/>
        </w:rPr>
        <w:t>Karabük</w:t>
      </w:r>
      <w:proofErr w:type="spellEnd"/>
      <w:r w:rsidRPr="00034C49">
        <w:rPr>
          <w:rFonts w:ascii="Arial" w:hAnsi="Arial" w:cs="Arial"/>
        </w:rPr>
        <w:t xml:space="preserve"> is 2.67, the number of households in the province is calculated as 93,812. In this case, the total WTP is;</w:t>
      </w:r>
    </w:p>
    <w:p w14:paraId="2C1B3704" w14:textId="77777777" w:rsidR="005802E7" w:rsidRDefault="005802E7" w:rsidP="005802E7">
      <w:pPr>
        <w:autoSpaceDE w:val="0"/>
        <w:autoSpaceDN w:val="0"/>
        <w:adjustRightInd w:val="0"/>
        <w:jc w:val="both"/>
        <w:rPr>
          <w:rFonts w:ascii="Arial" w:hAnsi="Arial" w:cs="Arial"/>
        </w:rPr>
      </w:pPr>
    </w:p>
    <w:p w14:paraId="2B1A7231" w14:textId="77777777" w:rsidR="00034C49" w:rsidRPr="00034C49" w:rsidRDefault="00034C49" w:rsidP="005802E7">
      <w:pPr>
        <w:autoSpaceDE w:val="0"/>
        <w:autoSpaceDN w:val="0"/>
        <w:adjustRightInd w:val="0"/>
        <w:jc w:val="both"/>
        <w:rPr>
          <w:rFonts w:ascii="Arial" w:hAnsi="Arial" w:cs="Arial"/>
        </w:rPr>
      </w:pPr>
      <w:r w:rsidRPr="00034C49">
        <w:rPr>
          <w:rFonts w:ascii="Arial" w:hAnsi="Arial" w:cs="Arial"/>
        </w:rPr>
        <w:t>Total WTP = 93.812 x 791,57 ₺ =74.258.753 ₺</w:t>
      </w:r>
    </w:p>
    <w:p w14:paraId="309B7E32" w14:textId="77777777" w:rsidR="005802E7" w:rsidRDefault="005802E7" w:rsidP="005802E7">
      <w:pPr>
        <w:autoSpaceDE w:val="0"/>
        <w:autoSpaceDN w:val="0"/>
        <w:adjustRightInd w:val="0"/>
        <w:jc w:val="both"/>
        <w:rPr>
          <w:rFonts w:ascii="Arial" w:hAnsi="Arial" w:cs="Arial"/>
        </w:rPr>
      </w:pPr>
    </w:p>
    <w:p w14:paraId="58450713" w14:textId="77777777" w:rsidR="00034C49" w:rsidRPr="00034C49" w:rsidRDefault="00034C49" w:rsidP="005802E7">
      <w:pPr>
        <w:autoSpaceDE w:val="0"/>
        <w:autoSpaceDN w:val="0"/>
        <w:adjustRightInd w:val="0"/>
        <w:jc w:val="both"/>
        <w:rPr>
          <w:rFonts w:ascii="Arial" w:hAnsi="Arial" w:cs="Arial"/>
        </w:rPr>
      </w:pPr>
      <w:r w:rsidRPr="00034C49">
        <w:rPr>
          <w:rFonts w:ascii="Arial" w:hAnsi="Arial" w:cs="Arial"/>
        </w:rPr>
        <w:t xml:space="preserve">At this point, it should be emphasized that value estimation with the contingent valuation method has some drawbacks when the universe is not directly known. In similar studies, inaccurate determination of the universe directly affects the reliability and validity of the total WTP value. Therefore, in this study, while estimating the economic value of the water supply service of </w:t>
      </w:r>
      <w:proofErr w:type="spellStart"/>
      <w:r w:rsidRPr="00034C49">
        <w:rPr>
          <w:rFonts w:ascii="Arial" w:hAnsi="Arial" w:cs="Arial"/>
        </w:rPr>
        <w:t>Yenice</w:t>
      </w:r>
      <w:proofErr w:type="spellEnd"/>
      <w:r w:rsidRPr="00034C49">
        <w:rPr>
          <w:rFonts w:ascii="Arial" w:hAnsi="Arial" w:cs="Arial"/>
        </w:rPr>
        <w:t xml:space="preserve"> Forests, since the direct beneficiaries of this benefit are the people residing in </w:t>
      </w:r>
      <w:proofErr w:type="spellStart"/>
      <w:r w:rsidRPr="00034C49">
        <w:rPr>
          <w:rFonts w:ascii="Arial" w:hAnsi="Arial" w:cs="Arial"/>
        </w:rPr>
        <w:t>Karabük</w:t>
      </w:r>
      <w:proofErr w:type="spellEnd"/>
      <w:r w:rsidRPr="00034C49">
        <w:rPr>
          <w:rFonts w:ascii="Arial" w:hAnsi="Arial" w:cs="Arial"/>
        </w:rPr>
        <w:t xml:space="preserve"> Province, the total WTP value was tried to be estimated according to two different universes. Nevertheless, in terms of similar studies, the most accurate comparison and interpretation will make sense if the individual WTP value is used.</w:t>
      </w:r>
    </w:p>
    <w:p w14:paraId="6B2D459B" w14:textId="77777777" w:rsidR="00790ADA" w:rsidRPr="00FB3A86" w:rsidRDefault="00790ADA" w:rsidP="00441B6F">
      <w:pPr>
        <w:pStyle w:val="Body"/>
        <w:spacing w:after="0"/>
        <w:rPr>
          <w:rFonts w:ascii="Arial" w:hAnsi="Arial" w:cs="Arial"/>
        </w:rPr>
      </w:pPr>
    </w:p>
    <w:p w14:paraId="42D4461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492BBA5" w14:textId="77777777" w:rsidR="00790ADA" w:rsidRPr="00FB3A86" w:rsidRDefault="00790ADA" w:rsidP="00441B6F">
      <w:pPr>
        <w:pStyle w:val="ConcHead"/>
        <w:spacing w:after="0"/>
        <w:jc w:val="both"/>
        <w:rPr>
          <w:rFonts w:ascii="Arial" w:hAnsi="Arial" w:cs="Arial"/>
        </w:rPr>
      </w:pPr>
    </w:p>
    <w:p w14:paraId="6C35A578" w14:textId="77777777" w:rsidR="005802E7" w:rsidRPr="005802E7" w:rsidRDefault="005802E7" w:rsidP="005802E7">
      <w:pPr>
        <w:pStyle w:val="Body"/>
        <w:spacing w:after="0"/>
        <w:rPr>
          <w:rFonts w:ascii="Arial" w:hAnsi="Arial" w:cs="Arial"/>
        </w:rPr>
      </w:pPr>
      <w:r w:rsidRPr="005802E7">
        <w:rPr>
          <w:rFonts w:ascii="Arial" w:hAnsi="Arial" w:cs="Arial"/>
        </w:rPr>
        <w:t xml:space="preserve">In this study, the economic value of water supply service, which is one of the important ecosystem services provided by </w:t>
      </w:r>
      <w:proofErr w:type="spellStart"/>
      <w:r w:rsidRPr="005802E7">
        <w:rPr>
          <w:rFonts w:ascii="Arial" w:hAnsi="Arial" w:cs="Arial"/>
        </w:rPr>
        <w:t>Yenice</w:t>
      </w:r>
      <w:proofErr w:type="spellEnd"/>
      <w:r w:rsidRPr="005802E7">
        <w:rPr>
          <w:rFonts w:ascii="Arial" w:hAnsi="Arial" w:cs="Arial"/>
        </w:rPr>
        <w:t xml:space="preserve"> Forests located within the borders of </w:t>
      </w:r>
      <w:proofErr w:type="spellStart"/>
      <w:r w:rsidRPr="005802E7">
        <w:rPr>
          <w:rFonts w:ascii="Arial" w:hAnsi="Arial" w:cs="Arial"/>
        </w:rPr>
        <w:t>Karabük</w:t>
      </w:r>
      <w:proofErr w:type="spellEnd"/>
      <w:r w:rsidRPr="005802E7">
        <w:rPr>
          <w:rFonts w:ascii="Arial" w:hAnsi="Arial" w:cs="Arial"/>
        </w:rPr>
        <w:t xml:space="preserve"> province, was tried to be estimated by contingent valuation method. Within the scope of the study, local people's perceptions of water resources, usage habits, preferences and WTP were evaluated through a survey.</w:t>
      </w:r>
    </w:p>
    <w:p w14:paraId="6119E873" w14:textId="77777777" w:rsidR="005802E7" w:rsidRDefault="005802E7" w:rsidP="005802E7">
      <w:pPr>
        <w:pStyle w:val="Body"/>
        <w:spacing w:after="0"/>
        <w:rPr>
          <w:rFonts w:ascii="Arial" w:hAnsi="Arial" w:cs="Arial"/>
        </w:rPr>
      </w:pPr>
    </w:p>
    <w:p w14:paraId="39F7675C" w14:textId="77777777" w:rsidR="005802E7" w:rsidRPr="005802E7" w:rsidRDefault="005802E7" w:rsidP="005802E7">
      <w:pPr>
        <w:pStyle w:val="Body"/>
        <w:spacing w:after="0"/>
        <w:rPr>
          <w:rFonts w:ascii="Arial" w:hAnsi="Arial" w:cs="Arial"/>
        </w:rPr>
      </w:pPr>
      <w:r w:rsidRPr="005802E7">
        <w:rPr>
          <w:rFonts w:ascii="Arial" w:hAnsi="Arial" w:cs="Arial"/>
        </w:rPr>
        <w:t xml:space="preserve">The survey results show that the majority of respondents recognize that the water resources in </w:t>
      </w:r>
      <w:proofErr w:type="spellStart"/>
      <w:r w:rsidRPr="005802E7">
        <w:rPr>
          <w:rFonts w:ascii="Arial" w:hAnsi="Arial" w:cs="Arial"/>
        </w:rPr>
        <w:t>Yenice</w:t>
      </w:r>
      <w:proofErr w:type="spellEnd"/>
      <w:r w:rsidRPr="005802E7">
        <w:rPr>
          <w:rFonts w:ascii="Arial" w:hAnsi="Arial" w:cs="Arial"/>
        </w:rPr>
        <w:t xml:space="preserve"> Forests provide an important ecosystem service for the region. 76.3% of the respondents stated that the water service provided by </w:t>
      </w:r>
      <w:proofErr w:type="spellStart"/>
      <w:r w:rsidRPr="005802E7">
        <w:rPr>
          <w:rFonts w:ascii="Arial" w:hAnsi="Arial" w:cs="Arial"/>
        </w:rPr>
        <w:t>Yenice</w:t>
      </w:r>
      <w:proofErr w:type="spellEnd"/>
      <w:r w:rsidRPr="005802E7">
        <w:rPr>
          <w:rFonts w:ascii="Arial" w:hAnsi="Arial" w:cs="Arial"/>
        </w:rPr>
        <w:t xml:space="preserve"> Forests directly affects their daily life quality, and 68.5% emphasized that the forest is important for drinking water supply and agricultural irrigation. However, the public expectation that the water supply function of the forests will continue in the same way in the future was found to be low, and 26.5% of the participants stated that they did not believe that this service would continue in the same way in the future.</w:t>
      </w:r>
    </w:p>
    <w:p w14:paraId="6344F742" w14:textId="77777777" w:rsidR="005802E7" w:rsidRDefault="005802E7" w:rsidP="005802E7">
      <w:pPr>
        <w:pStyle w:val="Body"/>
        <w:spacing w:after="0"/>
        <w:rPr>
          <w:rFonts w:ascii="Arial" w:hAnsi="Arial" w:cs="Arial"/>
        </w:rPr>
      </w:pPr>
    </w:p>
    <w:p w14:paraId="67CE79B6" w14:textId="77777777" w:rsidR="005802E7" w:rsidRPr="005802E7" w:rsidRDefault="005802E7" w:rsidP="005802E7">
      <w:pPr>
        <w:pStyle w:val="Body"/>
        <w:spacing w:after="0"/>
        <w:rPr>
          <w:rFonts w:ascii="Arial" w:hAnsi="Arial" w:cs="Arial"/>
        </w:rPr>
      </w:pPr>
      <w:r w:rsidRPr="005802E7">
        <w:rPr>
          <w:rFonts w:ascii="Arial" w:hAnsi="Arial" w:cs="Arial"/>
        </w:rPr>
        <w:t xml:space="preserve">When participants evaluated environmental issues, drinking water pollution (37%) and degradation of forests (32%) were identified as the most significant problems. In addition, drought and water scarcity ranked third among environmental threats. This indicates that the water supply service of the </w:t>
      </w:r>
      <w:proofErr w:type="spellStart"/>
      <w:r w:rsidRPr="005802E7">
        <w:rPr>
          <w:rFonts w:ascii="Arial" w:hAnsi="Arial" w:cs="Arial"/>
        </w:rPr>
        <w:t>Yenice</w:t>
      </w:r>
      <w:proofErr w:type="spellEnd"/>
      <w:r w:rsidRPr="005802E7">
        <w:rPr>
          <w:rFonts w:ascii="Arial" w:hAnsi="Arial" w:cs="Arial"/>
        </w:rPr>
        <w:t xml:space="preserve"> Forests is perceived by the local population as an important ecosystem component, while concerns persist regarding current and future threats.</w:t>
      </w:r>
    </w:p>
    <w:p w14:paraId="77203A0B" w14:textId="77777777" w:rsidR="005802E7" w:rsidRDefault="005802E7" w:rsidP="005802E7">
      <w:pPr>
        <w:pStyle w:val="Body"/>
        <w:spacing w:after="0"/>
        <w:rPr>
          <w:rFonts w:ascii="Arial" w:hAnsi="Arial" w:cs="Arial"/>
        </w:rPr>
      </w:pPr>
    </w:p>
    <w:p w14:paraId="2A5FACA9" w14:textId="77777777" w:rsidR="005802E7" w:rsidRPr="005802E7" w:rsidRDefault="005802E7" w:rsidP="005802E7">
      <w:pPr>
        <w:pStyle w:val="Body"/>
        <w:spacing w:after="0"/>
        <w:rPr>
          <w:rFonts w:ascii="Arial" w:hAnsi="Arial" w:cs="Arial"/>
        </w:rPr>
      </w:pPr>
      <w:r w:rsidRPr="005802E7">
        <w:rPr>
          <w:rFonts w:ascii="Arial" w:hAnsi="Arial" w:cs="Arial"/>
        </w:rPr>
        <w:t xml:space="preserve">An assessment of participants’ environmental awareness revealed that their level of knowledge on environmental issues was generally moderate. While 46.6% of respondents stated they had a moderate level of knowledge about environmental pollution, only 1.4% considered themselves to be highly knowledgeable. Moreover, direct participation in environmental protection activities was notably low, with only one participant reporting membership in an environmental protection association or a non-governmental organization. </w:t>
      </w:r>
      <w:r w:rsidRPr="005802E7">
        <w:rPr>
          <w:rFonts w:ascii="Arial" w:hAnsi="Arial" w:cs="Arial"/>
        </w:rPr>
        <w:lastRenderedPageBreak/>
        <w:t>These results highlight the need for initiatives aimed at enhancing environmental education and awareness.</w:t>
      </w:r>
    </w:p>
    <w:p w14:paraId="336FA231" w14:textId="77777777" w:rsidR="005802E7" w:rsidRDefault="005802E7" w:rsidP="005802E7">
      <w:pPr>
        <w:pStyle w:val="Body"/>
        <w:spacing w:after="0"/>
        <w:rPr>
          <w:rFonts w:ascii="Arial" w:hAnsi="Arial" w:cs="Arial"/>
        </w:rPr>
      </w:pPr>
    </w:p>
    <w:p w14:paraId="5CAE00A0" w14:textId="77777777" w:rsidR="005802E7" w:rsidRPr="005802E7" w:rsidRDefault="005802E7" w:rsidP="005802E7">
      <w:pPr>
        <w:pStyle w:val="Body"/>
        <w:spacing w:after="0"/>
        <w:rPr>
          <w:rFonts w:ascii="Arial" w:hAnsi="Arial" w:cs="Arial"/>
        </w:rPr>
      </w:pPr>
      <w:r w:rsidRPr="005802E7">
        <w:rPr>
          <w:rFonts w:ascii="Arial" w:hAnsi="Arial" w:cs="Arial"/>
        </w:rPr>
        <w:t xml:space="preserve">To estimate the economic value of the water supply service provided by the </w:t>
      </w:r>
      <w:proofErr w:type="spellStart"/>
      <w:r w:rsidRPr="005802E7">
        <w:rPr>
          <w:rFonts w:ascii="Arial" w:hAnsi="Arial" w:cs="Arial"/>
        </w:rPr>
        <w:t>Yenice</w:t>
      </w:r>
      <w:proofErr w:type="spellEnd"/>
      <w:r w:rsidRPr="005802E7">
        <w:rPr>
          <w:rFonts w:ascii="Arial" w:hAnsi="Arial" w:cs="Arial"/>
        </w:rPr>
        <w:t xml:space="preserve"> Forests, the contingent valuation method was employed. Responses to the WTP question in the survey showed that only 36.5% of participants were willing to contribute financially to the conservation of the </w:t>
      </w:r>
      <w:proofErr w:type="spellStart"/>
      <w:r w:rsidRPr="005802E7">
        <w:rPr>
          <w:rFonts w:ascii="Arial" w:hAnsi="Arial" w:cs="Arial"/>
        </w:rPr>
        <w:t>Yenice</w:t>
      </w:r>
      <w:proofErr w:type="spellEnd"/>
      <w:r w:rsidRPr="005802E7">
        <w:rPr>
          <w:rFonts w:ascii="Arial" w:hAnsi="Arial" w:cs="Arial"/>
        </w:rPr>
        <w:t xml:space="preserve"> Forests. In contrast, 56.6% indicated they were not willing to pay, while 6.8% were undecided.</w:t>
      </w:r>
    </w:p>
    <w:p w14:paraId="1A5AD743" w14:textId="77777777" w:rsidR="005802E7" w:rsidRDefault="005802E7" w:rsidP="005802E7">
      <w:pPr>
        <w:pStyle w:val="Body"/>
        <w:spacing w:after="0"/>
        <w:rPr>
          <w:rFonts w:ascii="Arial" w:hAnsi="Arial" w:cs="Arial"/>
        </w:rPr>
      </w:pPr>
    </w:p>
    <w:p w14:paraId="2A00F6B7" w14:textId="77777777" w:rsidR="005802E7" w:rsidRPr="005802E7" w:rsidRDefault="005802E7" w:rsidP="005802E7">
      <w:pPr>
        <w:pStyle w:val="Body"/>
        <w:spacing w:after="0"/>
        <w:rPr>
          <w:rFonts w:ascii="Arial" w:hAnsi="Arial" w:cs="Arial"/>
        </w:rPr>
      </w:pPr>
      <w:r w:rsidRPr="005802E7">
        <w:rPr>
          <w:rFonts w:ascii="Arial" w:hAnsi="Arial" w:cs="Arial"/>
        </w:rPr>
        <w:t>Among the most frequently cited reasons for participants’ unwillingness to pay were the belief that the government should be responsible for protecting such areas (58%), insufficient financial means (74%), and distrust regarding the proper use of collected funds (6%). These findings suggest that although the public recognizes the economic value of water supply services, their willingness to pay is limited due to individual financial constraints and reliance on governmental responsibility.</w:t>
      </w:r>
    </w:p>
    <w:p w14:paraId="02058800" w14:textId="77777777" w:rsidR="005802E7" w:rsidRDefault="005802E7" w:rsidP="005802E7">
      <w:pPr>
        <w:pStyle w:val="Body"/>
        <w:spacing w:after="0"/>
        <w:rPr>
          <w:rFonts w:ascii="Arial" w:hAnsi="Arial" w:cs="Arial"/>
        </w:rPr>
      </w:pPr>
    </w:p>
    <w:p w14:paraId="293F2059" w14:textId="77777777" w:rsidR="005802E7" w:rsidRPr="005802E7" w:rsidRDefault="005802E7" w:rsidP="005802E7">
      <w:pPr>
        <w:pStyle w:val="Body"/>
        <w:spacing w:after="0"/>
        <w:rPr>
          <w:rFonts w:ascii="Arial" w:hAnsi="Arial" w:cs="Arial"/>
        </w:rPr>
      </w:pPr>
      <w:r w:rsidRPr="005802E7">
        <w:rPr>
          <w:rFonts w:ascii="Arial" w:hAnsi="Arial" w:cs="Arial"/>
        </w:rPr>
        <w:t>An analysis of the factors influencing WTP revealed a significant positive relationship between WTP and total household income, education, and residence place. Individuals with higher income and education levels were found to be more willing to bear the financial cost of protecting forest resources for water.</w:t>
      </w:r>
    </w:p>
    <w:p w14:paraId="75C8C096" w14:textId="77777777" w:rsidR="005802E7" w:rsidRDefault="005802E7" w:rsidP="005802E7">
      <w:pPr>
        <w:pStyle w:val="Body"/>
        <w:spacing w:after="0"/>
        <w:rPr>
          <w:rFonts w:ascii="Arial" w:hAnsi="Arial" w:cs="Arial"/>
        </w:rPr>
      </w:pPr>
    </w:p>
    <w:p w14:paraId="31912B8F" w14:textId="77777777" w:rsidR="005802E7" w:rsidRPr="005802E7" w:rsidRDefault="005802E7" w:rsidP="005802E7">
      <w:pPr>
        <w:pStyle w:val="Body"/>
        <w:spacing w:after="0"/>
        <w:rPr>
          <w:rFonts w:ascii="Arial" w:hAnsi="Arial" w:cs="Arial"/>
        </w:rPr>
      </w:pPr>
      <w:r w:rsidRPr="005802E7">
        <w:rPr>
          <w:rFonts w:ascii="Arial" w:hAnsi="Arial" w:cs="Arial"/>
        </w:rPr>
        <w:t xml:space="preserve">The study's findings indicate that the economic value of the water supply service of the </w:t>
      </w:r>
      <w:proofErr w:type="spellStart"/>
      <w:r w:rsidRPr="005802E7">
        <w:rPr>
          <w:rFonts w:ascii="Arial" w:hAnsi="Arial" w:cs="Arial"/>
        </w:rPr>
        <w:t>Yenice</w:t>
      </w:r>
      <w:proofErr w:type="spellEnd"/>
      <w:r w:rsidRPr="005802E7">
        <w:rPr>
          <w:rFonts w:ascii="Arial" w:hAnsi="Arial" w:cs="Arial"/>
        </w:rPr>
        <w:t xml:space="preserve"> Forests is acknowledged by the local community; however, the willingness to contribute financially remains relatively low. This underscores the necessity of raising awareness about water resource conservation and encouraging active public participation in related processes.</w:t>
      </w:r>
    </w:p>
    <w:p w14:paraId="2940EA89" w14:textId="77777777" w:rsidR="005802E7" w:rsidRDefault="005802E7" w:rsidP="005802E7">
      <w:pPr>
        <w:pStyle w:val="Body"/>
        <w:spacing w:after="0"/>
        <w:rPr>
          <w:rFonts w:ascii="Arial" w:hAnsi="Arial" w:cs="Arial"/>
        </w:rPr>
      </w:pPr>
    </w:p>
    <w:p w14:paraId="3A725E97" w14:textId="77777777" w:rsidR="005802E7" w:rsidRDefault="005802E7" w:rsidP="005802E7">
      <w:pPr>
        <w:pStyle w:val="Body"/>
        <w:spacing w:after="0"/>
        <w:rPr>
          <w:rFonts w:ascii="Arial" w:hAnsi="Arial" w:cs="Arial"/>
        </w:rPr>
      </w:pPr>
      <w:r w:rsidRPr="005802E7">
        <w:rPr>
          <w:rFonts w:ascii="Arial" w:hAnsi="Arial" w:cs="Arial"/>
        </w:rPr>
        <w:t xml:space="preserve">In particular, the following strategies are proposed to ensure the sustainability of water provisioning services: </w:t>
      </w:r>
    </w:p>
    <w:p w14:paraId="50A39202" w14:textId="77777777" w:rsidR="005802E7" w:rsidRPr="005802E7" w:rsidRDefault="005802E7" w:rsidP="005802E7">
      <w:pPr>
        <w:pStyle w:val="Body"/>
        <w:spacing w:after="0"/>
        <w:rPr>
          <w:rFonts w:ascii="Arial" w:hAnsi="Arial" w:cs="Arial"/>
        </w:rPr>
      </w:pPr>
    </w:p>
    <w:p w14:paraId="2E2537AF" w14:textId="77777777" w:rsidR="005802E7" w:rsidRPr="005802E7" w:rsidRDefault="005802E7" w:rsidP="005802E7">
      <w:pPr>
        <w:pStyle w:val="Body"/>
        <w:numPr>
          <w:ilvl w:val="0"/>
          <w:numId w:val="3"/>
        </w:numPr>
        <w:spacing w:after="0"/>
        <w:ind w:left="284" w:hanging="284"/>
        <w:rPr>
          <w:rFonts w:ascii="Arial" w:hAnsi="Arial" w:cs="Arial"/>
        </w:rPr>
      </w:pPr>
      <w:r w:rsidRPr="005802E7">
        <w:rPr>
          <w:rFonts w:ascii="Arial" w:hAnsi="Arial" w:cs="Arial"/>
        </w:rPr>
        <w:t>Educational programs and local information campaigns should be organized to enhance environmental awareness and consciousness about water resource conservation.</w:t>
      </w:r>
    </w:p>
    <w:p w14:paraId="64D6100F" w14:textId="77777777" w:rsidR="005802E7" w:rsidRPr="005802E7" w:rsidRDefault="005802E7" w:rsidP="005802E7">
      <w:pPr>
        <w:pStyle w:val="Body"/>
        <w:numPr>
          <w:ilvl w:val="0"/>
          <w:numId w:val="3"/>
        </w:numPr>
        <w:spacing w:after="0"/>
        <w:ind w:left="284" w:hanging="284"/>
        <w:rPr>
          <w:rFonts w:ascii="Arial" w:hAnsi="Arial" w:cs="Arial"/>
        </w:rPr>
      </w:pPr>
      <w:r w:rsidRPr="005802E7">
        <w:rPr>
          <w:rFonts w:ascii="Arial" w:hAnsi="Arial" w:cs="Arial"/>
        </w:rPr>
        <w:t>Local communities should be granted greater involvement in forest management, and participatory management models should be developed.</w:t>
      </w:r>
    </w:p>
    <w:p w14:paraId="03330757" w14:textId="77777777" w:rsidR="005802E7" w:rsidRPr="005802E7" w:rsidRDefault="005802E7" w:rsidP="005802E7">
      <w:pPr>
        <w:pStyle w:val="Body"/>
        <w:numPr>
          <w:ilvl w:val="0"/>
          <w:numId w:val="3"/>
        </w:numPr>
        <w:spacing w:after="0"/>
        <w:ind w:left="284" w:hanging="284"/>
        <w:rPr>
          <w:rFonts w:ascii="Arial" w:hAnsi="Arial" w:cs="Arial"/>
        </w:rPr>
      </w:pPr>
      <w:r w:rsidRPr="005802E7">
        <w:rPr>
          <w:rFonts w:ascii="Arial" w:hAnsi="Arial" w:cs="Arial"/>
        </w:rPr>
        <w:t>Given the low levels of WTP, public-private partnership models for forest and water resource management should be developed and incentivized.</w:t>
      </w:r>
    </w:p>
    <w:p w14:paraId="57AD39B2" w14:textId="77777777" w:rsidR="005802E7" w:rsidRPr="005802E7" w:rsidRDefault="005802E7" w:rsidP="005802E7">
      <w:pPr>
        <w:pStyle w:val="Body"/>
        <w:numPr>
          <w:ilvl w:val="0"/>
          <w:numId w:val="3"/>
        </w:numPr>
        <w:spacing w:after="0"/>
        <w:ind w:left="284" w:hanging="284"/>
        <w:rPr>
          <w:rFonts w:ascii="Arial" w:hAnsi="Arial" w:cs="Arial"/>
        </w:rPr>
      </w:pPr>
      <w:r w:rsidRPr="005802E7">
        <w:rPr>
          <w:rFonts w:ascii="Arial" w:hAnsi="Arial" w:cs="Arial"/>
        </w:rPr>
        <w:t>The legal framework for water resource protection should be strengthened, including restrictions on the commercial exploitation of forested areas and the designation of protected areas.</w:t>
      </w:r>
    </w:p>
    <w:p w14:paraId="2B8B3823" w14:textId="77777777" w:rsidR="005802E7" w:rsidRPr="005802E7" w:rsidRDefault="005802E7" w:rsidP="005802E7">
      <w:pPr>
        <w:pStyle w:val="Body"/>
        <w:numPr>
          <w:ilvl w:val="0"/>
          <w:numId w:val="3"/>
        </w:numPr>
        <w:spacing w:after="0"/>
        <w:ind w:left="284" w:hanging="284"/>
        <w:rPr>
          <w:rFonts w:ascii="Arial" w:hAnsi="Arial" w:cs="Arial"/>
        </w:rPr>
      </w:pPr>
      <w:r w:rsidRPr="005802E7">
        <w:rPr>
          <w:rFonts w:ascii="Arial" w:hAnsi="Arial" w:cs="Arial"/>
        </w:rPr>
        <w:t>Economic incentives should be provided to local communities for protecting water resources, and sustainable development projects should be implemented to promote their active involvement.</w:t>
      </w:r>
    </w:p>
    <w:p w14:paraId="16F5525C" w14:textId="77777777" w:rsidR="005802E7" w:rsidRDefault="005802E7" w:rsidP="005802E7">
      <w:pPr>
        <w:pStyle w:val="Body"/>
        <w:spacing w:after="0"/>
        <w:rPr>
          <w:rFonts w:ascii="Arial" w:hAnsi="Arial" w:cs="Arial"/>
        </w:rPr>
      </w:pPr>
    </w:p>
    <w:p w14:paraId="5C655D60" w14:textId="77777777" w:rsidR="00790ADA" w:rsidRPr="00FB3A86" w:rsidRDefault="005802E7" w:rsidP="005802E7">
      <w:pPr>
        <w:pStyle w:val="Body"/>
        <w:spacing w:after="0"/>
        <w:rPr>
          <w:rFonts w:ascii="Arial" w:hAnsi="Arial" w:cs="Arial"/>
        </w:rPr>
      </w:pPr>
      <w:r w:rsidRPr="005802E7">
        <w:rPr>
          <w:rFonts w:ascii="Arial" w:hAnsi="Arial" w:cs="Arial"/>
        </w:rPr>
        <w:t xml:space="preserve">In conclusion, the assessment of the economic value of the water provisioning service of the </w:t>
      </w:r>
      <w:proofErr w:type="spellStart"/>
      <w:r w:rsidRPr="005802E7">
        <w:rPr>
          <w:rFonts w:ascii="Arial" w:hAnsi="Arial" w:cs="Arial"/>
        </w:rPr>
        <w:t>Yenice</w:t>
      </w:r>
      <w:proofErr w:type="spellEnd"/>
      <w:r w:rsidRPr="005802E7">
        <w:rPr>
          <w:rFonts w:ascii="Arial" w:hAnsi="Arial" w:cs="Arial"/>
        </w:rPr>
        <w:t xml:space="preserve"> Forests provides valuable insight for the more effective and efficient management of natural resources. The data obtained from this study help identify the necessary steps for ensuring the sustainability of this natural asset. However, for the effective protection of water resources, not only economic valuation studies but also social, political, and administrative measures must be implemented.</w:t>
      </w:r>
    </w:p>
    <w:p w14:paraId="37BC106E" w14:textId="77777777" w:rsidR="005802E7" w:rsidRDefault="005802E7" w:rsidP="00441B6F">
      <w:pPr>
        <w:pStyle w:val="AcknHead"/>
        <w:spacing w:after="0"/>
        <w:jc w:val="both"/>
        <w:rPr>
          <w:rFonts w:ascii="Arial" w:hAnsi="Arial" w:cs="Arial"/>
        </w:rPr>
      </w:pPr>
    </w:p>
    <w:p w14:paraId="3559E7DE" w14:textId="77777777" w:rsidR="00315186" w:rsidRPr="00315186" w:rsidRDefault="00315186" w:rsidP="00441B6F">
      <w:bookmarkStart w:id="1" w:name="_GoBack"/>
      <w:bookmarkEnd w:id="1"/>
    </w:p>
    <w:p w14:paraId="308FA17D" w14:textId="77777777" w:rsidR="002B685A" w:rsidRDefault="002B685A" w:rsidP="00441B6F">
      <w:pPr>
        <w:pStyle w:val="ReferHead"/>
        <w:spacing w:after="0"/>
        <w:jc w:val="both"/>
        <w:rPr>
          <w:rFonts w:ascii="Arial" w:hAnsi="Arial" w:cs="Arial"/>
          <w:b w:val="0"/>
          <w:caps w:val="0"/>
          <w:sz w:val="20"/>
        </w:rPr>
      </w:pPr>
    </w:p>
    <w:p w14:paraId="11331001" w14:textId="77777777" w:rsidR="00860000" w:rsidRDefault="00860000" w:rsidP="00441B6F">
      <w:pPr>
        <w:pStyle w:val="ReferHead"/>
        <w:spacing w:after="0"/>
        <w:jc w:val="both"/>
        <w:rPr>
          <w:rFonts w:ascii="Arial" w:hAnsi="Arial" w:cs="Arial"/>
        </w:rPr>
      </w:pPr>
    </w:p>
    <w:p w14:paraId="6EF9B6C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CE6B867" w14:textId="77777777" w:rsidR="00790ADA" w:rsidRPr="00FB3A86" w:rsidRDefault="00790ADA" w:rsidP="00441B6F">
      <w:pPr>
        <w:pStyle w:val="ReferHead"/>
        <w:spacing w:after="0"/>
        <w:jc w:val="both"/>
        <w:rPr>
          <w:rFonts w:ascii="Arial" w:hAnsi="Arial" w:cs="Arial"/>
        </w:rPr>
      </w:pPr>
    </w:p>
    <w:p w14:paraId="3A3D30D8" w14:textId="77777777" w:rsidR="00E9601F" w:rsidRPr="00E9601F" w:rsidRDefault="00E9601F" w:rsidP="00CB0F92">
      <w:pPr>
        <w:pStyle w:val="Body"/>
        <w:spacing w:after="0"/>
        <w:rPr>
          <w:rFonts w:ascii="Arial" w:hAnsi="Arial" w:cs="Arial"/>
        </w:rPr>
      </w:pPr>
      <w:r w:rsidRPr="00E9601F">
        <w:rPr>
          <w:rFonts w:ascii="Arial" w:hAnsi="Arial" w:cs="Arial"/>
        </w:rPr>
        <w:t>Adenike, A. A., &amp; Titus, O. B. (2009). Determinants of willingness to pay for improved water supply in Osogbo Metropolis; Osun state, Nigeria. Research Journal of Social Sciences, 4, 1–6.</w:t>
      </w:r>
    </w:p>
    <w:p w14:paraId="588797D3" w14:textId="77777777" w:rsidR="00CB0F92" w:rsidRDefault="00CB0F92" w:rsidP="00CB0F92">
      <w:pPr>
        <w:pStyle w:val="Body"/>
        <w:spacing w:after="0"/>
        <w:rPr>
          <w:rFonts w:ascii="Arial" w:hAnsi="Arial" w:cs="Arial"/>
        </w:rPr>
      </w:pPr>
    </w:p>
    <w:p w14:paraId="64D84CD2" w14:textId="77777777" w:rsidR="00E9601F" w:rsidRPr="00E9601F" w:rsidRDefault="00E9601F" w:rsidP="00CB0F92">
      <w:pPr>
        <w:pStyle w:val="Body"/>
        <w:spacing w:after="0"/>
        <w:rPr>
          <w:rFonts w:ascii="Arial" w:hAnsi="Arial" w:cs="Arial"/>
        </w:rPr>
      </w:pPr>
      <w:r w:rsidRPr="00E9601F">
        <w:rPr>
          <w:rFonts w:ascii="Arial" w:hAnsi="Arial" w:cs="Arial"/>
        </w:rPr>
        <w:t>Ahmad, J., Goldar, B., &amp; Misra, S. (2005). Value of arsenic-free drinking water to rural households in Bangladesh. Journal of Environmental Management, 74(2), 173–185.</w:t>
      </w:r>
    </w:p>
    <w:p w14:paraId="590805F4" w14:textId="77777777" w:rsidR="00CB0F92" w:rsidRDefault="00CB0F92" w:rsidP="00CB0F92">
      <w:pPr>
        <w:pStyle w:val="Body"/>
        <w:spacing w:after="0"/>
        <w:rPr>
          <w:rFonts w:ascii="Arial" w:hAnsi="Arial" w:cs="Arial"/>
        </w:rPr>
      </w:pPr>
    </w:p>
    <w:p w14:paraId="23D95089" w14:textId="77777777" w:rsidR="00E9601F" w:rsidRPr="00E9601F" w:rsidRDefault="00E9601F" w:rsidP="00CB0F92">
      <w:pPr>
        <w:pStyle w:val="Body"/>
        <w:spacing w:after="0"/>
        <w:rPr>
          <w:rFonts w:ascii="Arial" w:hAnsi="Arial" w:cs="Arial"/>
        </w:rPr>
      </w:pPr>
      <w:r w:rsidRPr="00E9601F">
        <w:rPr>
          <w:rFonts w:ascii="Arial" w:hAnsi="Arial" w:cs="Arial"/>
        </w:rPr>
        <w:t>Al-</w:t>
      </w:r>
      <w:proofErr w:type="spellStart"/>
      <w:r w:rsidRPr="00E9601F">
        <w:rPr>
          <w:rFonts w:ascii="Arial" w:hAnsi="Arial" w:cs="Arial"/>
        </w:rPr>
        <w:t>Ghuraiz</w:t>
      </w:r>
      <w:proofErr w:type="spellEnd"/>
      <w:r w:rsidRPr="00E9601F">
        <w:rPr>
          <w:rFonts w:ascii="Arial" w:hAnsi="Arial" w:cs="Arial"/>
        </w:rPr>
        <w:t>, Y., &amp; Enshassi, A. (2005). Ability and willingness to pay for water supply service in the Gaza strip. Building and Environment, 40(8), 1093–1102.</w:t>
      </w:r>
    </w:p>
    <w:p w14:paraId="62F36B03" w14:textId="77777777" w:rsidR="00CB0F92" w:rsidRDefault="00CB0F92" w:rsidP="00CB0F92">
      <w:pPr>
        <w:pStyle w:val="Body"/>
        <w:spacing w:after="0"/>
        <w:rPr>
          <w:rFonts w:ascii="Arial" w:hAnsi="Arial" w:cs="Arial"/>
        </w:rPr>
      </w:pPr>
    </w:p>
    <w:p w14:paraId="2F5D4ABA" w14:textId="77777777" w:rsidR="00E9601F" w:rsidRPr="00E9601F" w:rsidRDefault="00E9601F" w:rsidP="00CB0F92">
      <w:pPr>
        <w:pStyle w:val="Body"/>
        <w:spacing w:after="0"/>
        <w:rPr>
          <w:rFonts w:ascii="Arial" w:hAnsi="Arial" w:cs="Arial"/>
        </w:rPr>
      </w:pPr>
      <w:r w:rsidRPr="00E9601F">
        <w:rPr>
          <w:rFonts w:ascii="Arial" w:hAnsi="Arial" w:cs="Arial"/>
        </w:rPr>
        <w:t xml:space="preserve">Almendarez-Hernández, M. A., Jaramillo-Mosqueira, L. A., Avilés Polanco, G., Beltrán-Morales, L. F., Hernández-Trejo, V., &amp; Ortega-Rubio, A. (2013). Economic valuation of water in a natural protected area of an emerging economy: Recommendations for el Vizcaino Biosphere Reserve, Mexico. </w:t>
      </w:r>
      <w:proofErr w:type="spellStart"/>
      <w:r w:rsidRPr="00E9601F">
        <w:rPr>
          <w:rFonts w:ascii="Arial" w:hAnsi="Arial" w:cs="Arial"/>
        </w:rPr>
        <w:t>Interciencia</w:t>
      </w:r>
      <w:proofErr w:type="spellEnd"/>
      <w:r w:rsidRPr="00E9601F">
        <w:rPr>
          <w:rFonts w:ascii="Arial" w:hAnsi="Arial" w:cs="Arial"/>
        </w:rPr>
        <w:t>, 38(4), 245–252.</w:t>
      </w:r>
    </w:p>
    <w:p w14:paraId="290885FB" w14:textId="77777777" w:rsidR="00CB0F92" w:rsidRDefault="00CB0F92" w:rsidP="00CB0F92">
      <w:pPr>
        <w:pStyle w:val="Body"/>
        <w:spacing w:after="0"/>
        <w:rPr>
          <w:rFonts w:ascii="Arial" w:hAnsi="Arial" w:cs="Arial"/>
        </w:rPr>
      </w:pPr>
    </w:p>
    <w:p w14:paraId="4708C1CE" w14:textId="77777777" w:rsidR="00E9601F" w:rsidRPr="00E9601F" w:rsidRDefault="00E9601F" w:rsidP="00CB0F92">
      <w:pPr>
        <w:pStyle w:val="Body"/>
        <w:spacing w:after="0"/>
        <w:rPr>
          <w:rFonts w:ascii="Arial" w:hAnsi="Arial" w:cs="Arial"/>
        </w:rPr>
      </w:pPr>
      <w:r w:rsidRPr="00E9601F">
        <w:rPr>
          <w:rFonts w:ascii="Arial" w:hAnsi="Arial" w:cs="Arial"/>
        </w:rPr>
        <w:t xml:space="preserve">Atkinson, G., Bateman, I. J., &amp; Mourato, S. (2012). Recent advances in the valuation of ecosystem services and biodiversity. In Oxford Review of Economic Policy (Vol. 28, Issue 1, p. 22). Oxford University Press. https://doi.org/10.1093/oxrep/grs007 </w:t>
      </w:r>
    </w:p>
    <w:p w14:paraId="35FFCA96" w14:textId="77777777" w:rsidR="00CB0F92" w:rsidRDefault="00CB0F92" w:rsidP="00CB0F92">
      <w:pPr>
        <w:pStyle w:val="Body"/>
        <w:spacing w:after="0"/>
        <w:rPr>
          <w:rFonts w:ascii="Arial" w:hAnsi="Arial" w:cs="Arial"/>
        </w:rPr>
      </w:pPr>
    </w:p>
    <w:p w14:paraId="310BB2A9" w14:textId="77777777" w:rsidR="00E9601F" w:rsidRPr="00E9601F" w:rsidRDefault="00E9601F" w:rsidP="00CB0F92">
      <w:pPr>
        <w:pStyle w:val="Body"/>
        <w:spacing w:after="0"/>
        <w:rPr>
          <w:rFonts w:ascii="Arial" w:hAnsi="Arial" w:cs="Arial"/>
        </w:rPr>
      </w:pPr>
      <w:r w:rsidRPr="00E9601F">
        <w:rPr>
          <w:rFonts w:ascii="Arial" w:hAnsi="Arial" w:cs="Arial"/>
        </w:rPr>
        <w:t xml:space="preserve">Awad, I., &amp; </w:t>
      </w:r>
      <w:proofErr w:type="spellStart"/>
      <w:r w:rsidRPr="00E9601F">
        <w:rPr>
          <w:rFonts w:ascii="Arial" w:hAnsi="Arial" w:cs="Arial"/>
        </w:rPr>
        <w:t>Holländer</w:t>
      </w:r>
      <w:proofErr w:type="spellEnd"/>
      <w:r w:rsidRPr="00E9601F">
        <w:rPr>
          <w:rFonts w:ascii="Arial" w:hAnsi="Arial" w:cs="Arial"/>
        </w:rPr>
        <w:t>, R. (2010). Applying contingent valuation method to measure the total economic value of domestic water services: A case study in Ramallah Governorate, Palestine. European Journal of Economics, Finance and Administrative Sciences, 20, 76–93.</w:t>
      </w:r>
    </w:p>
    <w:p w14:paraId="28D1D2E4" w14:textId="77777777" w:rsidR="00CB0F92" w:rsidRDefault="00CB0F92" w:rsidP="00CB0F92">
      <w:pPr>
        <w:pStyle w:val="Body"/>
        <w:spacing w:after="0"/>
        <w:rPr>
          <w:rFonts w:ascii="Arial" w:hAnsi="Arial" w:cs="Arial"/>
        </w:rPr>
      </w:pPr>
    </w:p>
    <w:p w14:paraId="149431F9" w14:textId="77777777" w:rsidR="00E9601F" w:rsidRPr="00E9601F" w:rsidRDefault="00E9601F" w:rsidP="00CB0F92">
      <w:pPr>
        <w:pStyle w:val="Body"/>
        <w:spacing w:after="0"/>
        <w:rPr>
          <w:rFonts w:ascii="Arial" w:hAnsi="Arial" w:cs="Arial"/>
        </w:rPr>
      </w:pPr>
      <w:proofErr w:type="spellStart"/>
      <w:r w:rsidRPr="00E9601F">
        <w:rPr>
          <w:rFonts w:ascii="Arial" w:hAnsi="Arial" w:cs="Arial"/>
        </w:rPr>
        <w:t>Ba</w:t>
      </w:r>
      <w:r w:rsidRPr="00E9601F">
        <w:rPr>
          <w:rFonts w:ascii="Arial" w:hAnsi="Arial" w:cs="Arial" w:hint="eastAsia"/>
        </w:rPr>
        <w:t>ş</w:t>
      </w:r>
      <w:r w:rsidRPr="00E9601F">
        <w:rPr>
          <w:rFonts w:ascii="Arial" w:hAnsi="Arial" w:cs="Arial"/>
        </w:rPr>
        <w:t>süllü</w:t>
      </w:r>
      <w:proofErr w:type="spellEnd"/>
      <w:r w:rsidRPr="00E9601F">
        <w:rPr>
          <w:rFonts w:ascii="Arial" w:hAnsi="Arial" w:cs="Arial"/>
        </w:rPr>
        <w:t xml:space="preserve">, Ç., 2014. </w:t>
      </w:r>
      <w:proofErr w:type="spellStart"/>
      <w:r w:rsidRPr="00E9601F">
        <w:rPr>
          <w:rFonts w:ascii="Arial" w:hAnsi="Arial" w:cs="Arial"/>
        </w:rPr>
        <w:t>Ormanc</w:t>
      </w:r>
      <w:r w:rsidRPr="00E9601F">
        <w:rPr>
          <w:rFonts w:ascii="Arial" w:hAnsi="Arial" w:cs="Arial" w:hint="eastAsia"/>
        </w:rPr>
        <w:t>ı</w:t>
      </w:r>
      <w:r w:rsidRPr="00E9601F">
        <w:rPr>
          <w:rFonts w:ascii="Arial" w:hAnsi="Arial" w:cs="Arial"/>
        </w:rPr>
        <w:t>l</w:t>
      </w:r>
      <w:r w:rsidRPr="00E9601F">
        <w:rPr>
          <w:rFonts w:ascii="Arial" w:hAnsi="Arial" w:cs="Arial" w:hint="eastAsia"/>
        </w:rPr>
        <w:t>ı</w:t>
      </w:r>
      <w:r w:rsidRPr="00E9601F">
        <w:rPr>
          <w:rFonts w:ascii="Arial" w:hAnsi="Arial" w:cs="Arial"/>
        </w:rPr>
        <w:t>kta</w:t>
      </w:r>
      <w:proofErr w:type="spellEnd"/>
      <w:r w:rsidRPr="00E9601F">
        <w:rPr>
          <w:rFonts w:ascii="Arial" w:hAnsi="Arial" w:cs="Arial"/>
        </w:rPr>
        <w:t xml:space="preserve"> </w:t>
      </w:r>
      <w:proofErr w:type="spellStart"/>
      <w:r w:rsidRPr="00E9601F">
        <w:rPr>
          <w:rFonts w:ascii="Arial" w:hAnsi="Arial" w:cs="Arial"/>
        </w:rPr>
        <w:t>karbon</w:t>
      </w:r>
      <w:proofErr w:type="spellEnd"/>
      <w:r w:rsidRPr="00E9601F">
        <w:rPr>
          <w:rFonts w:ascii="Arial" w:hAnsi="Arial" w:cs="Arial"/>
        </w:rPr>
        <w:t xml:space="preserve"> </w:t>
      </w:r>
      <w:proofErr w:type="spellStart"/>
      <w:r w:rsidRPr="00E9601F">
        <w:rPr>
          <w:rFonts w:ascii="Arial" w:hAnsi="Arial" w:cs="Arial"/>
        </w:rPr>
        <w:t>ekonomisi</w:t>
      </w:r>
      <w:proofErr w:type="spellEnd"/>
      <w:r w:rsidRPr="00E9601F">
        <w:rPr>
          <w:rFonts w:ascii="Arial" w:hAnsi="Arial" w:cs="Arial"/>
        </w:rPr>
        <w:t xml:space="preserve"> </w:t>
      </w:r>
      <w:proofErr w:type="spellStart"/>
      <w:r w:rsidRPr="00E9601F">
        <w:rPr>
          <w:rFonts w:ascii="Arial" w:hAnsi="Arial" w:cs="Arial"/>
        </w:rPr>
        <w:t>ve</w:t>
      </w:r>
      <w:proofErr w:type="spellEnd"/>
      <w:r w:rsidRPr="00E9601F">
        <w:rPr>
          <w:rFonts w:ascii="Arial" w:hAnsi="Arial" w:cs="Arial"/>
        </w:rPr>
        <w:t xml:space="preserve"> </w:t>
      </w:r>
      <w:proofErr w:type="spellStart"/>
      <w:r w:rsidRPr="00E9601F">
        <w:rPr>
          <w:rFonts w:ascii="Arial" w:hAnsi="Arial" w:cs="Arial"/>
        </w:rPr>
        <w:t>borsas</w:t>
      </w:r>
      <w:r w:rsidRPr="00E9601F">
        <w:rPr>
          <w:rFonts w:ascii="Arial" w:hAnsi="Arial" w:cs="Arial" w:hint="eastAsia"/>
        </w:rPr>
        <w:t>ı</w:t>
      </w:r>
      <w:proofErr w:type="spellEnd"/>
      <w:r w:rsidRPr="00E9601F">
        <w:rPr>
          <w:rFonts w:ascii="Arial" w:hAnsi="Arial" w:cs="Arial"/>
        </w:rPr>
        <w:t xml:space="preserve">, </w:t>
      </w:r>
      <w:proofErr w:type="spellStart"/>
      <w:r w:rsidRPr="00E9601F">
        <w:rPr>
          <w:rFonts w:ascii="Arial" w:hAnsi="Arial" w:cs="Arial"/>
        </w:rPr>
        <w:t>Doktora</w:t>
      </w:r>
      <w:proofErr w:type="spellEnd"/>
      <w:r w:rsidRPr="00E9601F">
        <w:rPr>
          <w:rFonts w:ascii="Arial" w:hAnsi="Arial" w:cs="Arial"/>
        </w:rPr>
        <w:t xml:space="preserve"> </w:t>
      </w:r>
      <w:proofErr w:type="spellStart"/>
      <w:r w:rsidRPr="00E9601F">
        <w:rPr>
          <w:rFonts w:ascii="Arial" w:hAnsi="Arial" w:cs="Arial"/>
        </w:rPr>
        <w:t>Tezi</w:t>
      </w:r>
      <w:proofErr w:type="spellEnd"/>
      <w:r w:rsidRPr="00E9601F">
        <w:rPr>
          <w:rFonts w:ascii="Arial" w:hAnsi="Arial" w:cs="Arial"/>
        </w:rPr>
        <w:t xml:space="preserve">, </w:t>
      </w:r>
      <w:proofErr w:type="spellStart"/>
      <w:r w:rsidRPr="00E9601F">
        <w:rPr>
          <w:rFonts w:ascii="Arial" w:hAnsi="Arial" w:cs="Arial"/>
        </w:rPr>
        <w:t>Süleyman</w:t>
      </w:r>
      <w:proofErr w:type="spellEnd"/>
      <w:r w:rsidRPr="00E9601F">
        <w:rPr>
          <w:rFonts w:ascii="Arial" w:hAnsi="Arial" w:cs="Arial"/>
        </w:rPr>
        <w:t xml:space="preserve"> </w:t>
      </w:r>
      <w:proofErr w:type="spellStart"/>
      <w:r w:rsidRPr="00E9601F">
        <w:rPr>
          <w:rFonts w:ascii="Arial" w:hAnsi="Arial" w:cs="Arial"/>
        </w:rPr>
        <w:t>Demirel</w:t>
      </w:r>
      <w:proofErr w:type="spellEnd"/>
      <w:r w:rsidRPr="00E9601F">
        <w:rPr>
          <w:rFonts w:ascii="Arial" w:hAnsi="Arial" w:cs="Arial"/>
        </w:rPr>
        <w:t xml:space="preserve"> </w:t>
      </w:r>
      <w:proofErr w:type="spellStart"/>
      <w:r w:rsidRPr="00E9601F">
        <w:rPr>
          <w:rFonts w:ascii="Arial" w:hAnsi="Arial" w:cs="Arial"/>
        </w:rPr>
        <w:t>Üniversitesi</w:t>
      </w:r>
      <w:proofErr w:type="spellEnd"/>
      <w:r w:rsidRPr="00E9601F">
        <w:rPr>
          <w:rFonts w:ascii="Arial" w:hAnsi="Arial" w:cs="Arial"/>
        </w:rPr>
        <w:t xml:space="preserve"> Fen </w:t>
      </w:r>
      <w:proofErr w:type="spellStart"/>
      <w:r w:rsidRPr="00E9601F">
        <w:rPr>
          <w:rFonts w:ascii="Arial" w:hAnsi="Arial" w:cs="Arial"/>
        </w:rPr>
        <w:t>Bilimleri</w:t>
      </w:r>
      <w:proofErr w:type="spellEnd"/>
      <w:r w:rsidRPr="00E9601F">
        <w:rPr>
          <w:rFonts w:ascii="Arial" w:hAnsi="Arial" w:cs="Arial"/>
        </w:rPr>
        <w:t xml:space="preserve"> </w:t>
      </w:r>
      <w:proofErr w:type="spellStart"/>
      <w:r w:rsidRPr="00E9601F">
        <w:rPr>
          <w:rFonts w:ascii="Arial" w:hAnsi="Arial" w:cs="Arial"/>
        </w:rPr>
        <w:t>Enstitüsü</w:t>
      </w:r>
      <w:proofErr w:type="spellEnd"/>
      <w:r w:rsidRPr="00E9601F">
        <w:rPr>
          <w:rFonts w:ascii="Arial" w:hAnsi="Arial" w:cs="Arial"/>
        </w:rPr>
        <w:t xml:space="preserve"> Orman </w:t>
      </w:r>
      <w:proofErr w:type="spellStart"/>
      <w:r w:rsidRPr="00E9601F">
        <w:rPr>
          <w:rFonts w:ascii="Arial" w:hAnsi="Arial" w:cs="Arial"/>
        </w:rPr>
        <w:t>Mühendisli</w:t>
      </w:r>
      <w:r w:rsidRPr="00E9601F">
        <w:rPr>
          <w:rFonts w:ascii="Arial" w:hAnsi="Arial" w:cs="Arial" w:hint="eastAsia"/>
        </w:rPr>
        <w:t>ğ</w:t>
      </w:r>
      <w:r w:rsidRPr="00E9601F">
        <w:rPr>
          <w:rFonts w:ascii="Arial" w:hAnsi="Arial" w:cs="Arial"/>
        </w:rPr>
        <w:t>i</w:t>
      </w:r>
      <w:proofErr w:type="spellEnd"/>
      <w:r w:rsidRPr="00E9601F">
        <w:rPr>
          <w:rFonts w:ascii="Arial" w:hAnsi="Arial" w:cs="Arial"/>
        </w:rPr>
        <w:t xml:space="preserve"> </w:t>
      </w:r>
      <w:proofErr w:type="spellStart"/>
      <w:r w:rsidRPr="00E9601F">
        <w:rPr>
          <w:rFonts w:ascii="Arial" w:hAnsi="Arial" w:cs="Arial"/>
        </w:rPr>
        <w:t>Anabilim</w:t>
      </w:r>
      <w:proofErr w:type="spellEnd"/>
      <w:r w:rsidRPr="00E9601F">
        <w:rPr>
          <w:rFonts w:ascii="Arial" w:hAnsi="Arial" w:cs="Arial"/>
        </w:rPr>
        <w:t xml:space="preserve"> </w:t>
      </w:r>
      <w:proofErr w:type="spellStart"/>
      <w:r w:rsidRPr="00E9601F">
        <w:rPr>
          <w:rFonts w:ascii="Arial" w:hAnsi="Arial" w:cs="Arial"/>
        </w:rPr>
        <w:t>Dal</w:t>
      </w:r>
      <w:r w:rsidRPr="00E9601F">
        <w:rPr>
          <w:rFonts w:ascii="Arial" w:hAnsi="Arial" w:cs="Arial" w:hint="eastAsia"/>
        </w:rPr>
        <w:t>ı</w:t>
      </w:r>
      <w:proofErr w:type="spellEnd"/>
      <w:r w:rsidRPr="00E9601F">
        <w:rPr>
          <w:rFonts w:ascii="Arial" w:hAnsi="Arial" w:cs="Arial"/>
        </w:rPr>
        <w:t xml:space="preserve">, </w:t>
      </w:r>
      <w:proofErr w:type="spellStart"/>
      <w:r w:rsidRPr="00E9601F">
        <w:rPr>
          <w:rFonts w:ascii="Arial" w:hAnsi="Arial" w:cs="Arial"/>
        </w:rPr>
        <w:t>Isparta</w:t>
      </w:r>
      <w:proofErr w:type="spellEnd"/>
      <w:r w:rsidRPr="00E9601F">
        <w:rPr>
          <w:rFonts w:ascii="Arial" w:hAnsi="Arial" w:cs="Arial"/>
        </w:rPr>
        <w:t>.</w:t>
      </w:r>
    </w:p>
    <w:p w14:paraId="144DD954" w14:textId="77777777" w:rsidR="00CB0F92" w:rsidRDefault="00CB0F92" w:rsidP="00CB0F92">
      <w:pPr>
        <w:pStyle w:val="Body"/>
        <w:spacing w:after="0"/>
        <w:rPr>
          <w:rFonts w:ascii="Arial" w:hAnsi="Arial" w:cs="Arial"/>
        </w:rPr>
      </w:pPr>
    </w:p>
    <w:p w14:paraId="09972404" w14:textId="77777777" w:rsidR="00E9601F" w:rsidRPr="00E9601F" w:rsidRDefault="00E9601F" w:rsidP="00CB0F92">
      <w:pPr>
        <w:pStyle w:val="Body"/>
        <w:spacing w:after="0"/>
        <w:rPr>
          <w:rFonts w:ascii="Arial" w:hAnsi="Arial" w:cs="Arial"/>
        </w:rPr>
      </w:pPr>
      <w:r w:rsidRPr="00E9601F">
        <w:rPr>
          <w:rFonts w:ascii="Arial" w:hAnsi="Arial" w:cs="Arial"/>
        </w:rPr>
        <w:t>Bogale, A., &amp; Urgessa, B. (2012). Households' willingness to pay for improved rural water service provision: Application of contingent valuation method in eastern Ethiopia. Journal of Human Ecology, 38(2), 145–154.</w:t>
      </w:r>
    </w:p>
    <w:p w14:paraId="064D5F49" w14:textId="77777777" w:rsidR="00CB0F92" w:rsidRDefault="00CB0F92" w:rsidP="00CB0F92">
      <w:pPr>
        <w:pStyle w:val="Body"/>
        <w:spacing w:after="0"/>
        <w:rPr>
          <w:rFonts w:ascii="Arial" w:hAnsi="Arial" w:cs="Arial"/>
        </w:rPr>
      </w:pPr>
    </w:p>
    <w:p w14:paraId="614D1EFA" w14:textId="69FECC8F" w:rsidR="00E9601F" w:rsidRPr="00E9601F" w:rsidRDefault="00E9601F" w:rsidP="00CB0F92">
      <w:pPr>
        <w:pStyle w:val="Body"/>
        <w:spacing w:after="0"/>
        <w:rPr>
          <w:rFonts w:ascii="Arial" w:hAnsi="Arial" w:cs="Arial"/>
        </w:rPr>
      </w:pPr>
      <w:r w:rsidRPr="00E9601F">
        <w:rPr>
          <w:rFonts w:ascii="Arial" w:hAnsi="Arial" w:cs="Arial"/>
        </w:rPr>
        <w:t xml:space="preserve">Demirci, U., 2017. Orman </w:t>
      </w:r>
      <w:proofErr w:type="spellStart"/>
      <w:r w:rsidRPr="00E9601F">
        <w:rPr>
          <w:rFonts w:ascii="Arial" w:hAnsi="Arial" w:cs="Arial"/>
        </w:rPr>
        <w:t>kaynaklar</w:t>
      </w:r>
      <w:r w:rsidRPr="00E9601F">
        <w:rPr>
          <w:rFonts w:ascii="Arial" w:hAnsi="Arial" w:cs="Arial" w:hint="eastAsia"/>
        </w:rPr>
        <w:t>ı</w:t>
      </w:r>
      <w:r w:rsidRPr="00E9601F">
        <w:rPr>
          <w:rFonts w:ascii="Arial" w:hAnsi="Arial" w:cs="Arial"/>
        </w:rPr>
        <w:t>n</w:t>
      </w:r>
      <w:r w:rsidRPr="00E9601F">
        <w:rPr>
          <w:rFonts w:ascii="Arial" w:hAnsi="Arial" w:cs="Arial" w:hint="eastAsia"/>
        </w:rPr>
        <w:t>ı</w:t>
      </w:r>
      <w:r w:rsidRPr="00E9601F">
        <w:rPr>
          <w:rFonts w:ascii="Arial" w:hAnsi="Arial" w:cs="Arial"/>
        </w:rPr>
        <w:t>n</w:t>
      </w:r>
      <w:proofErr w:type="spellEnd"/>
      <w:r w:rsidRPr="00E9601F">
        <w:rPr>
          <w:rFonts w:ascii="Arial" w:hAnsi="Arial" w:cs="Arial"/>
        </w:rPr>
        <w:t xml:space="preserve"> </w:t>
      </w:r>
      <w:proofErr w:type="spellStart"/>
      <w:r w:rsidRPr="00E9601F">
        <w:rPr>
          <w:rFonts w:ascii="Arial" w:hAnsi="Arial" w:cs="Arial"/>
        </w:rPr>
        <w:t>toplam</w:t>
      </w:r>
      <w:proofErr w:type="spellEnd"/>
      <w:r w:rsidRPr="00E9601F">
        <w:rPr>
          <w:rFonts w:ascii="Arial" w:hAnsi="Arial" w:cs="Arial"/>
        </w:rPr>
        <w:t xml:space="preserve"> </w:t>
      </w:r>
      <w:proofErr w:type="spellStart"/>
      <w:r w:rsidRPr="00E9601F">
        <w:rPr>
          <w:rFonts w:ascii="Arial" w:hAnsi="Arial" w:cs="Arial"/>
        </w:rPr>
        <w:t>ekonomik</w:t>
      </w:r>
      <w:proofErr w:type="spellEnd"/>
      <w:r w:rsidRPr="00E9601F">
        <w:rPr>
          <w:rFonts w:ascii="Arial" w:hAnsi="Arial" w:cs="Arial"/>
        </w:rPr>
        <w:t xml:space="preserve"> </w:t>
      </w:r>
      <w:proofErr w:type="spellStart"/>
      <w:r w:rsidRPr="00E9601F">
        <w:rPr>
          <w:rFonts w:ascii="Arial" w:hAnsi="Arial" w:cs="Arial"/>
        </w:rPr>
        <w:t>de</w:t>
      </w:r>
      <w:r w:rsidRPr="00E9601F">
        <w:rPr>
          <w:rFonts w:ascii="Arial" w:hAnsi="Arial" w:cs="Arial" w:hint="eastAsia"/>
        </w:rPr>
        <w:t>ğ</w:t>
      </w:r>
      <w:r w:rsidRPr="00E9601F">
        <w:rPr>
          <w:rFonts w:ascii="Arial" w:hAnsi="Arial" w:cs="Arial"/>
        </w:rPr>
        <w:t>er</w:t>
      </w:r>
      <w:proofErr w:type="spellEnd"/>
      <w:r w:rsidRPr="00E9601F">
        <w:rPr>
          <w:rFonts w:ascii="Arial" w:hAnsi="Arial" w:cs="Arial"/>
        </w:rPr>
        <w:t xml:space="preserve"> </w:t>
      </w:r>
      <w:proofErr w:type="spellStart"/>
      <w:r w:rsidRPr="00E9601F">
        <w:rPr>
          <w:rFonts w:ascii="Arial" w:hAnsi="Arial" w:cs="Arial"/>
        </w:rPr>
        <w:t>tahmini</w:t>
      </w:r>
      <w:proofErr w:type="spellEnd"/>
      <w:r w:rsidRPr="00E9601F">
        <w:rPr>
          <w:rFonts w:ascii="Arial" w:hAnsi="Arial" w:cs="Arial"/>
        </w:rPr>
        <w:t xml:space="preserve">: </w:t>
      </w:r>
      <w:proofErr w:type="spellStart"/>
      <w:r w:rsidRPr="00E9601F">
        <w:rPr>
          <w:rFonts w:ascii="Arial" w:hAnsi="Arial" w:cs="Arial"/>
        </w:rPr>
        <w:t>Camili</w:t>
      </w:r>
      <w:proofErr w:type="spellEnd"/>
      <w:r w:rsidRPr="00E9601F">
        <w:rPr>
          <w:rFonts w:ascii="Arial" w:hAnsi="Arial" w:cs="Arial"/>
        </w:rPr>
        <w:t xml:space="preserve"> </w:t>
      </w:r>
      <w:proofErr w:type="spellStart"/>
      <w:r w:rsidRPr="00E9601F">
        <w:rPr>
          <w:rFonts w:ascii="Arial" w:hAnsi="Arial" w:cs="Arial"/>
        </w:rPr>
        <w:t>Biyosfer</w:t>
      </w:r>
      <w:proofErr w:type="spellEnd"/>
      <w:r w:rsidRPr="00E9601F">
        <w:rPr>
          <w:rFonts w:ascii="Arial" w:hAnsi="Arial" w:cs="Arial"/>
        </w:rPr>
        <w:t xml:space="preserve"> </w:t>
      </w:r>
      <w:proofErr w:type="spellStart"/>
      <w:r w:rsidRPr="00E9601F">
        <w:rPr>
          <w:rFonts w:ascii="Arial" w:hAnsi="Arial" w:cs="Arial"/>
        </w:rPr>
        <w:t>Rezerv</w:t>
      </w:r>
      <w:proofErr w:type="spellEnd"/>
      <w:r w:rsidRPr="00E9601F">
        <w:rPr>
          <w:rFonts w:ascii="Arial" w:hAnsi="Arial" w:cs="Arial"/>
        </w:rPr>
        <w:t xml:space="preserve"> </w:t>
      </w:r>
      <w:proofErr w:type="spellStart"/>
      <w:r w:rsidRPr="00E9601F">
        <w:rPr>
          <w:rFonts w:ascii="Arial" w:hAnsi="Arial" w:cs="Arial"/>
        </w:rPr>
        <w:t>Alan</w:t>
      </w:r>
      <w:r w:rsidRPr="00E9601F">
        <w:rPr>
          <w:rFonts w:ascii="Arial" w:hAnsi="Arial" w:cs="Arial" w:hint="eastAsia"/>
        </w:rPr>
        <w:t>ı</w:t>
      </w:r>
      <w:proofErr w:type="spellEnd"/>
      <w:r w:rsidRPr="00E9601F">
        <w:rPr>
          <w:rFonts w:ascii="Arial" w:hAnsi="Arial" w:cs="Arial"/>
        </w:rPr>
        <w:t xml:space="preserve"> </w:t>
      </w:r>
      <w:proofErr w:type="spellStart"/>
      <w:r w:rsidRPr="00E9601F">
        <w:rPr>
          <w:rFonts w:ascii="Arial" w:hAnsi="Arial" w:cs="Arial"/>
        </w:rPr>
        <w:t>örne</w:t>
      </w:r>
      <w:r w:rsidRPr="00E9601F">
        <w:rPr>
          <w:rFonts w:ascii="Arial" w:hAnsi="Arial" w:cs="Arial" w:hint="eastAsia"/>
        </w:rPr>
        <w:t>ğ</w:t>
      </w:r>
      <w:r w:rsidRPr="00E9601F">
        <w:rPr>
          <w:rFonts w:ascii="Arial" w:hAnsi="Arial" w:cs="Arial"/>
        </w:rPr>
        <w:t>i</w:t>
      </w:r>
      <w:proofErr w:type="spellEnd"/>
      <w:r w:rsidRPr="00E9601F">
        <w:rPr>
          <w:rFonts w:ascii="Arial" w:hAnsi="Arial" w:cs="Arial"/>
        </w:rPr>
        <w:t>,</w:t>
      </w:r>
      <w:r w:rsidR="00533D0C">
        <w:rPr>
          <w:rFonts w:ascii="Arial" w:hAnsi="Arial" w:cs="Arial"/>
        </w:rPr>
        <w:t xml:space="preserve"> </w:t>
      </w:r>
      <w:proofErr w:type="spellStart"/>
      <w:r w:rsidR="00533D0C">
        <w:rPr>
          <w:rFonts w:ascii="Arial" w:hAnsi="Arial" w:cs="Arial"/>
        </w:rPr>
        <w:t>Doktora</w:t>
      </w:r>
      <w:proofErr w:type="spellEnd"/>
      <w:r w:rsidR="00533D0C">
        <w:rPr>
          <w:rFonts w:ascii="Arial" w:hAnsi="Arial" w:cs="Arial"/>
        </w:rPr>
        <w:t xml:space="preserve"> </w:t>
      </w:r>
      <w:proofErr w:type="spellStart"/>
      <w:r w:rsidR="00533D0C">
        <w:rPr>
          <w:rFonts w:ascii="Arial" w:hAnsi="Arial" w:cs="Arial"/>
        </w:rPr>
        <w:t>Tezi</w:t>
      </w:r>
      <w:proofErr w:type="spellEnd"/>
      <w:r w:rsidR="00533D0C">
        <w:rPr>
          <w:rFonts w:ascii="Arial" w:hAnsi="Arial" w:cs="Arial"/>
        </w:rPr>
        <w:t>,</w:t>
      </w:r>
      <w:r w:rsidRPr="00E9601F">
        <w:rPr>
          <w:rFonts w:ascii="Arial" w:hAnsi="Arial" w:cs="Arial"/>
        </w:rPr>
        <w:t xml:space="preserve"> </w:t>
      </w:r>
      <w:proofErr w:type="spellStart"/>
      <w:r w:rsidRPr="00E9601F">
        <w:rPr>
          <w:rFonts w:ascii="Arial" w:hAnsi="Arial" w:cs="Arial"/>
        </w:rPr>
        <w:t>Artvin</w:t>
      </w:r>
      <w:proofErr w:type="spellEnd"/>
      <w:r w:rsidRPr="00E9601F">
        <w:rPr>
          <w:rFonts w:ascii="Arial" w:hAnsi="Arial" w:cs="Arial"/>
        </w:rPr>
        <w:t xml:space="preserve"> </w:t>
      </w:r>
      <w:proofErr w:type="spellStart"/>
      <w:r w:rsidRPr="00E9601F">
        <w:rPr>
          <w:rFonts w:ascii="Arial" w:hAnsi="Arial" w:cs="Arial"/>
        </w:rPr>
        <w:t>Çoruh</w:t>
      </w:r>
      <w:proofErr w:type="spellEnd"/>
      <w:r w:rsidRPr="00E9601F">
        <w:rPr>
          <w:rFonts w:ascii="Arial" w:hAnsi="Arial" w:cs="Arial"/>
        </w:rPr>
        <w:t xml:space="preserve"> </w:t>
      </w:r>
      <w:proofErr w:type="spellStart"/>
      <w:r w:rsidRPr="00E9601F">
        <w:rPr>
          <w:rFonts w:ascii="Arial" w:hAnsi="Arial" w:cs="Arial"/>
        </w:rPr>
        <w:t>Üniversitesi</w:t>
      </w:r>
      <w:proofErr w:type="spellEnd"/>
      <w:r w:rsidRPr="00E9601F">
        <w:rPr>
          <w:rFonts w:ascii="Arial" w:hAnsi="Arial" w:cs="Arial"/>
        </w:rPr>
        <w:t xml:space="preserve"> Fen </w:t>
      </w:r>
      <w:proofErr w:type="spellStart"/>
      <w:r w:rsidRPr="00E9601F">
        <w:rPr>
          <w:rFonts w:ascii="Arial" w:hAnsi="Arial" w:cs="Arial"/>
        </w:rPr>
        <w:t>Bilimleri</w:t>
      </w:r>
      <w:proofErr w:type="spellEnd"/>
      <w:r w:rsidRPr="00E9601F">
        <w:rPr>
          <w:rFonts w:ascii="Arial" w:hAnsi="Arial" w:cs="Arial"/>
        </w:rPr>
        <w:t xml:space="preserve"> </w:t>
      </w:r>
      <w:proofErr w:type="spellStart"/>
      <w:r w:rsidRPr="00E9601F">
        <w:rPr>
          <w:rFonts w:ascii="Arial" w:hAnsi="Arial" w:cs="Arial"/>
        </w:rPr>
        <w:t>Enstitüsü</w:t>
      </w:r>
      <w:proofErr w:type="spellEnd"/>
      <w:r w:rsidRPr="00E9601F">
        <w:rPr>
          <w:rFonts w:ascii="Arial" w:hAnsi="Arial" w:cs="Arial"/>
        </w:rPr>
        <w:t xml:space="preserve"> Orman </w:t>
      </w:r>
      <w:proofErr w:type="spellStart"/>
      <w:r w:rsidRPr="00E9601F">
        <w:rPr>
          <w:rFonts w:ascii="Arial" w:hAnsi="Arial" w:cs="Arial"/>
        </w:rPr>
        <w:t>Mühendisli</w:t>
      </w:r>
      <w:r w:rsidRPr="00E9601F">
        <w:rPr>
          <w:rFonts w:ascii="Arial" w:hAnsi="Arial" w:cs="Arial" w:hint="eastAsia"/>
        </w:rPr>
        <w:t>ğ</w:t>
      </w:r>
      <w:r w:rsidRPr="00E9601F">
        <w:rPr>
          <w:rFonts w:ascii="Arial" w:hAnsi="Arial" w:cs="Arial"/>
        </w:rPr>
        <w:t>i</w:t>
      </w:r>
      <w:proofErr w:type="spellEnd"/>
      <w:r w:rsidRPr="00E9601F">
        <w:rPr>
          <w:rFonts w:ascii="Arial" w:hAnsi="Arial" w:cs="Arial"/>
        </w:rPr>
        <w:t xml:space="preserve"> </w:t>
      </w:r>
      <w:proofErr w:type="spellStart"/>
      <w:r w:rsidRPr="00E9601F">
        <w:rPr>
          <w:rFonts w:ascii="Arial" w:hAnsi="Arial" w:cs="Arial"/>
        </w:rPr>
        <w:t>Anabilim</w:t>
      </w:r>
      <w:proofErr w:type="spellEnd"/>
      <w:r w:rsidRPr="00E9601F">
        <w:rPr>
          <w:rFonts w:ascii="Arial" w:hAnsi="Arial" w:cs="Arial"/>
        </w:rPr>
        <w:t xml:space="preserve"> </w:t>
      </w:r>
      <w:proofErr w:type="spellStart"/>
      <w:r w:rsidRPr="00E9601F">
        <w:rPr>
          <w:rFonts w:ascii="Arial" w:hAnsi="Arial" w:cs="Arial"/>
        </w:rPr>
        <w:t>Dal</w:t>
      </w:r>
      <w:r w:rsidRPr="00E9601F">
        <w:rPr>
          <w:rFonts w:ascii="Arial" w:hAnsi="Arial" w:cs="Arial" w:hint="eastAsia"/>
        </w:rPr>
        <w:t>ı</w:t>
      </w:r>
      <w:proofErr w:type="spellEnd"/>
      <w:r w:rsidRPr="00E9601F">
        <w:rPr>
          <w:rFonts w:ascii="Arial" w:hAnsi="Arial" w:cs="Arial"/>
        </w:rPr>
        <w:t xml:space="preserve">, </w:t>
      </w:r>
      <w:proofErr w:type="spellStart"/>
      <w:r w:rsidRPr="00E9601F">
        <w:rPr>
          <w:rFonts w:ascii="Arial" w:hAnsi="Arial" w:cs="Arial"/>
        </w:rPr>
        <w:t>Artvin</w:t>
      </w:r>
      <w:proofErr w:type="spellEnd"/>
      <w:r w:rsidRPr="00E9601F">
        <w:rPr>
          <w:rFonts w:ascii="Arial" w:hAnsi="Arial" w:cs="Arial"/>
        </w:rPr>
        <w:t>.</w:t>
      </w:r>
    </w:p>
    <w:p w14:paraId="66AA4425" w14:textId="77777777" w:rsidR="00CB0F92" w:rsidRDefault="00CB0F92" w:rsidP="00CB0F92">
      <w:pPr>
        <w:pStyle w:val="Body"/>
        <w:spacing w:after="0"/>
        <w:rPr>
          <w:rFonts w:ascii="Arial" w:hAnsi="Arial" w:cs="Arial"/>
        </w:rPr>
      </w:pPr>
    </w:p>
    <w:p w14:paraId="2D052BCA" w14:textId="77777777" w:rsidR="00E9601F" w:rsidRPr="00E9601F" w:rsidRDefault="00E9601F" w:rsidP="00CB0F92">
      <w:pPr>
        <w:pStyle w:val="Body"/>
        <w:spacing w:after="0"/>
        <w:rPr>
          <w:rFonts w:ascii="Arial" w:hAnsi="Arial" w:cs="Arial"/>
        </w:rPr>
      </w:pPr>
      <w:r w:rsidRPr="00E9601F">
        <w:rPr>
          <w:rFonts w:ascii="Arial" w:hAnsi="Arial" w:cs="Arial"/>
        </w:rPr>
        <w:t xml:space="preserve">Deniz, T. (2012). </w:t>
      </w:r>
      <w:proofErr w:type="spellStart"/>
      <w:r w:rsidRPr="00E9601F">
        <w:rPr>
          <w:rFonts w:ascii="Arial" w:hAnsi="Arial" w:cs="Arial"/>
        </w:rPr>
        <w:t>Erozyon</w:t>
      </w:r>
      <w:proofErr w:type="spellEnd"/>
      <w:r w:rsidRPr="00E9601F">
        <w:rPr>
          <w:rFonts w:ascii="Arial" w:hAnsi="Arial" w:cs="Arial"/>
        </w:rPr>
        <w:t xml:space="preserve"> </w:t>
      </w:r>
      <w:proofErr w:type="spellStart"/>
      <w:r w:rsidRPr="00E9601F">
        <w:rPr>
          <w:rFonts w:ascii="Arial" w:hAnsi="Arial" w:cs="Arial"/>
        </w:rPr>
        <w:t>Kontrolü</w:t>
      </w:r>
      <w:proofErr w:type="spellEnd"/>
      <w:r w:rsidRPr="00E9601F">
        <w:rPr>
          <w:rFonts w:ascii="Arial" w:hAnsi="Arial" w:cs="Arial"/>
        </w:rPr>
        <w:t xml:space="preserve"> </w:t>
      </w:r>
      <w:proofErr w:type="spellStart"/>
      <w:r w:rsidRPr="00E9601F">
        <w:rPr>
          <w:rFonts w:ascii="Arial" w:hAnsi="Arial" w:cs="Arial"/>
        </w:rPr>
        <w:t>Çal</w:t>
      </w:r>
      <w:r w:rsidRPr="00E9601F">
        <w:rPr>
          <w:rFonts w:ascii="Arial" w:hAnsi="Arial" w:cs="Arial" w:hint="eastAsia"/>
        </w:rPr>
        <w:t>ış</w:t>
      </w:r>
      <w:r w:rsidRPr="00E9601F">
        <w:rPr>
          <w:rFonts w:ascii="Arial" w:hAnsi="Arial" w:cs="Arial"/>
        </w:rPr>
        <w:t>malar</w:t>
      </w:r>
      <w:r w:rsidRPr="00E9601F">
        <w:rPr>
          <w:rFonts w:ascii="Arial" w:hAnsi="Arial" w:cs="Arial" w:hint="eastAsia"/>
        </w:rPr>
        <w:t>ı</w:t>
      </w:r>
      <w:r w:rsidRPr="00E9601F">
        <w:rPr>
          <w:rFonts w:ascii="Arial" w:hAnsi="Arial" w:cs="Arial"/>
        </w:rPr>
        <w:t>nda</w:t>
      </w:r>
      <w:proofErr w:type="spellEnd"/>
      <w:r w:rsidRPr="00E9601F">
        <w:rPr>
          <w:rFonts w:ascii="Arial" w:hAnsi="Arial" w:cs="Arial"/>
        </w:rPr>
        <w:t xml:space="preserve"> </w:t>
      </w:r>
      <w:proofErr w:type="spellStart"/>
      <w:r w:rsidRPr="00E9601F">
        <w:rPr>
          <w:rFonts w:ascii="Arial" w:hAnsi="Arial" w:cs="Arial"/>
        </w:rPr>
        <w:t>De</w:t>
      </w:r>
      <w:r w:rsidRPr="00E9601F">
        <w:rPr>
          <w:rFonts w:ascii="Arial" w:hAnsi="Arial" w:cs="Arial" w:hint="eastAsia"/>
        </w:rPr>
        <w:t>ğ</w:t>
      </w:r>
      <w:r w:rsidRPr="00E9601F">
        <w:rPr>
          <w:rFonts w:ascii="Arial" w:hAnsi="Arial" w:cs="Arial"/>
        </w:rPr>
        <w:t>er</w:t>
      </w:r>
      <w:proofErr w:type="spellEnd"/>
      <w:r w:rsidRPr="00E9601F">
        <w:rPr>
          <w:rFonts w:ascii="Arial" w:hAnsi="Arial" w:cs="Arial"/>
        </w:rPr>
        <w:t xml:space="preserve"> </w:t>
      </w:r>
      <w:proofErr w:type="spellStart"/>
      <w:r w:rsidRPr="00E9601F">
        <w:rPr>
          <w:rFonts w:ascii="Arial" w:hAnsi="Arial" w:cs="Arial"/>
        </w:rPr>
        <w:t>Analizi</w:t>
      </w:r>
      <w:proofErr w:type="spellEnd"/>
      <w:r w:rsidRPr="00E9601F">
        <w:rPr>
          <w:rFonts w:ascii="Arial" w:hAnsi="Arial" w:cs="Arial"/>
        </w:rPr>
        <w:t xml:space="preserve">, </w:t>
      </w:r>
      <w:proofErr w:type="spellStart"/>
      <w:r w:rsidRPr="00E9601F">
        <w:rPr>
          <w:rFonts w:ascii="Arial" w:hAnsi="Arial" w:cs="Arial"/>
        </w:rPr>
        <w:t>Doktora</w:t>
      </w:r>
      <w:proofErr w:type="spellEnd"/>
      <w:r w:rsidRPr="00E9601F">
        <w:rPr>
          <w:rFonts w:ascii="Arial" w:hAnsi="Arial" w:cs="Arial"/>
        </w:rPr>
        <w:t xml:space="preserve"> </w:t>
      </w:r>
      <w:proofErr w:type="spellStart"/>
      <w:r w:rsidRPr="00E9601F">
        <w:rPr>
          <w:rFonts w:ascii="Arial" w:hAnsi="Arial" w:cs="Arial"/>
        </w:rPr>
        <w:t>Tezi</w:t>
      </w:r>
      <w:proofErr w:type="spellEnd"/>
      <w:r w:rsidRPr="00E9601F">
        <w:rPr>
          <w:rFonts w:ascii="Arial" w:hAnsi="Arial" w:cs="Arial"/>
        </w:rPr>
        <w:t xml:space="preserve">, </w:t>
      </w:r>
      <w:r w:rsidRPr="00E9601F">
        <w:rPr>
          <w:rFonts w:ascii="Arial" w:hAnsi="Arial" w:cs="Arial" w:hint="eastAsia"/>
        </w:rPr>
        <w:t>İ</w:t>
      </w:r>
      <w:r w:rsidRPr="00E9601F">
        <w:rPr>
          <w:rFonts w:ascii="Arial" w:hAnsi="Arial" w:cs="Arial"/>
        </w:rPr>
        <w:t xml:space="preserve">stanbul </w:t>
      </w:r>
      <w:proofErr w:type="spellStart"/>
      <w:r w:rsidRPr="00E9601F">
        <w:rPr>
          <w:rFonts w:ascii="Arial" w:hAnsi="Arial" w:cs="Arial"/>
        </w:rPr>
        <w:t>Üniversitesi</w:t>
      </w:r>
      <w:proofErr w:type="spellEnd"/>
      <w:r w:rsidRPr="00E9601F">
        <w:rPr>
          <w:rFonts w:ascii="Arial" w:hAnsi="Arial" w:cs="Arial"/>
        </w:rPr>
        <w:t xml:space="preserve"> Fen </w:t>
      </w:r>
      <w:proofErr w:type="spellStart"/>
      <w:r w:rsidRPr="00E9601F">
        <w:rPr>
          <w:rFonts w:ascii="Arial" w:hAnsi="Arial" w:cs="Arial"/>
        </w:rPr>
        <w:t>Bilimleri</w:t>
      </w:r>
      <w:proofErr w:type="spellEnd"/>
      <w:r w:rsidRPr="00E9601F">
        <w:rPr>
          <w:rFonts w:ascii="Arial" w:hAnsi="Arial" w:cs="Arial"/>
        </w:rPr>
        <w:t xml:space="preserve"> </w:t>
      </w:r>
      <w:proofErr w:type="spellStart"/>
      <w:r w:rsidRPr="00E9601F">
        <w:rPr>
          <w:rFonts w:ascii="Arial" w:hAnsi="Arial" w:cs="Arial"/>
        </w:rPr>
        <w:t>Enstitüsü</w:t>
      </w:r>
      <w:proofErr w:type="spellEnd"/>
      <w:r w:rsidRPr="00E9601F">
        <w:rPr>
          <w:rFonts w:ascii="Arial" w:hAnsi="Arial" w:cs="Arial"/>
        </w:rPr>
        <w:t xml:space="preserve"> Orman </w:t>
      </w:r>
      <w:proofErr w:type="spellStart"/>
      <w:r w:rsidRPr="00E9601F">
        <w:rPr>
          <w:rFonts w:ascii="Arial" w:hAnsi="Arial" w:cs="Arial"/>
        </w:rPr>
        <w:t>Mühendisli</w:t>
      </w:r>
      <w:r w:rsidRPr="00E9601F">
        <w:rPr>
          <w:rFonts w:ascii="Arial" w:hAnsi="Arial" w:cs="Arial" w:hint="eastAsia"/>
        </w:rPr>
        <w:t>ğ</w:t>
      </w:r>
      <w:r w:rsidRPr="00E9601F">
        <w:rPr>
          <w:rFonts w:ascii="Arial" w:hAnsi="Arial" w:cs="Arial"/>
        </w:rPr>
        <w:t>i</w:t>
      </w:r>
      <w:proofErr w:type="spellEnd"/>
      <w:r w:rsidRPr="00E9601F">
        <w:rPr>
          <w:rFonts w:ascii="Arial" w:hAnsi="Arial" w:cs="Arial"/>
        </w:rPr>
        <w:t xml:space="preserve"> </w:t>
      </w:r>
      <w:proofErr w:type="spellStart"/>
      <w:r w:rsidRPr="00E9601F">
        <w:rPr>
          <w:rFonts w:ascii="Arial" w:hAnsi="Arial" w:cs="Arial"/>
        </w:rPr>
        <w:t>Anabilim</w:t>
      </w:r>
      <w:proofErr w:type="spellEnd"/>
      <w:r w:rsidRPr="00E9601F">
        <w:rPr>
          <w:rFonts w:ascii="Arial" w:hAnsi="Arial" w:cs="Arial"/>
        </w:rPr>
        <w:t xml:space="preserve"> </w:t>
      </w:r>
      <w:proofErr w:type="spellStart"/>
      <w:r w:rsidRPr="00E9601F">
        <w:rPr>
          <w:rFonts w:ascii="Arial" w:hAnsi="Arial" w:cs="Arial"/>
        </w:rPr>
        <w:t>Dal</w:t>
      </w:r>
      <w:r w:rsidRPr="00E9601F">
        <w:rPr>
          <w:rFonts w:ascii="Arial" w:hAnsi="Arial" w:cs="Arial" w:hint="eastAsia"/>
        </w:rPr>
        <w:t>ı</w:t>
      </w:r>
      <w:proofErr w:type="spellEnd"/>
      <w:r w:rsidRPr="00E9601F">
        <w:rPr>
          <w:rFonts w:ascii="Arial" w:hAnsi="Arial" w:cs="Arial"/>
        </w:rPr>
        <w:t xml:space="preserve">, </w:t>
      </w:r>
      <w:r w:rsidRPr="00E9601F">
        <w:rPr>
          <w:rFonts w:ascii="Arial" w:hAnsi="Arial" w:cs="Arial" w:hint="eastAsia"/>
        </w:rPr>
        <w:t>İ</w:t>
      </w:r>
      <w:r w:rsidRPr="00E9601F">
        <w:rPr>
          <w:rFonts w:ascii="Arial" w:hAnsi="Arial" w:cs="Arial"/>
        </w:rPr>
        <w:t>stanbul, 218s.</w:t>
      </w:r>
    </w:p>
    <w:p w14:paraId="3A6DB0E3" w14:textId="77777777" w:rsidR="00CB0F92" w:rsidRDefault="00CB0F92" w:rsidP="00CB0F92">
      <w:pPr>
        <w:pStyle w:val="Body"/>
        <w:spacing w:after="0"/>
        <w:rPr>
          <w:rFonts w:ascii="Arial" w:hAnsi="Arial" w:cs="Arial"/>
        </w:rPr>
      </w:pPr>
    </w:p>
    <w:p w14:paraId="1D27B967" w14:textId="77777777" w:rsidR="00E9601F" w:rsidRPr="00E9601F" w:rsidRDefault="00E9601F" w:rsidP="00CB0F92">
      <w:pPr>
        <w:pStyle w:val="Body"/>
        <w:spacing w:after="0"/>
        <w:rPr>
          <w:rFonts w:ascii="Arial" w:hAnsi="Arial" w:cs="Arial"/>
        </w:rPr>
      </w:pPr>
      <w:proofErr w:type="spellStart"/>
      <w:r w:rsidRPr="00E9601F">
        <w:rPr>
          <w:rFonts w:ascii="Arial" w:hAnsi="Arial" w:cs="Arial"/>
        </w:rPr>
        <w:t>Gürlük</w:t>
      </w:r>
      <w:proofErr w:type="spellEnd"/>
      <w:r w:rsidRPr="00E9601F">
        <w:rPr>
          <w:rFonts w:ascii="Arial" w:hAnsi="Arial" w:cs="Arial"/>
        </w:rPr>
        <w:t xml:space="preserve">, S. (2006). </w:t>
      </w:r>
      <w:proofErr w:type="spellStart"/>
      <w:r w:rsidRPr="00E9601F">
        <w:rPr>
          <w:rFonts w:ascii="Arial" w:hAnsi="Arial" w:cs="Arial"/>
        </w:rPr>
        <w:t>Manyas</w:t>
      </w:r>
      <w:proofErr w:type="spellEnd"/>
      <w:r w:rsidRPr="00E9601F">
        <w:rPr>
          <w:rFonts w:ascii="Arial" w:hAnsi="Arial" w:cs="Arial"/>
        </w:rPr>
        <w:t xml:space="preserve"> </w:t>
      </w:r>
      <w:proofErr w:type="spellStart"/>
      <w:r w:rsidRPr="00E9601F">
        <w:rPr>
          <w:rFonts w:ascii="Arial" w:hAnsi="Arial" w:cs="Arial"/>
        </w:rPr>
        <w:t>Gölü</w:t>
      </w:r>
      <w:proofErr w:type="spellEnd"/>
      <w:r w:rsidRPr="00E9601F">
        <w:rPr>
          <w:rFonts w:ascii="Arial" w:hAnsi="Arial" w:cs="Arial"/>
        </w:rPr>
        <w:t xml:space="preserve"> </w:t>
      </w:r>
      <w:proofErr w:type="spellStart"/>
      <w:r w:rsidRPr="00E9601F">
        <w:rPr>
          <w:rFonts w:ascii="Arial" w:hAnsi="Arial" w:cs="Arial"/>
        </w:rPr>
        <w:t>ve</w:t>
      </w:r>
      <w:proofErr w:type="spellEnd"/>
      <w:r w:rsidRPr="00E9601F">
        <w:rPr>
          <w:rFonts w:ascii="Arial" w:hAnsi="Arial" w:cs="Arial"/>
        </w:rPr>
        <w:t xml:space="preserve"> </w:t>
      </w:r>
      <w:proofErr w:type="spellStart"/>
      <w:r w:rsidRPr="00E9601F">
        <w:rPr>
          <w:rFonts w:ascii="Arial" w:hAnsi="Arial" w:cs="Arial"/>
        </w:rPr>
        <w:t>Ku</w:t>
      </w:r>
      <w:r w:rsidRPr="00E9601F">
        <w:rPr>
          <w:rFonts w:ascii="Arial" w:hAnsi="Arial" w:cs="Arial" w:hint="eastAsia"/>
        </w:rPr>
        <w:t>ş</w:t>
      </w:r>
      <w:proofErr w:type="spellEnd"/>
      <w:r w:rsidRPr="00E9601F">
        <w:rPr>
          <w:rFonts w:ascii="Arial" w:hAnsi="Arial" w:cs="Arial"/>
        </w:rPr>
        <w:t xml:space="preserve"> </w:t>
      </w:r>
      <w:proofErr w:type="spellStart"/>
      <w:r w:rsidRPr="00E9601F">
        <w:rPr>
          <w:rFonts w:ascii="Arial" w:hAnsi="Arial" w:cs="Arial"/>
        </w:rPr>
        <w:t>Cenneti’nin</w:t>
      </w:r>
      <w:proofErr w:type="spellEnd"/>
      <w:r w:rsidRPr="00E9601F">
        <w:rPr>
          <w:rFonts w:ascii="Arial" w:hAnsi="Arial" w:cs="Arial"/>
        </w:rPr>
        <w:t xml:space="preserve"> </w:t>
      </w:r>
      <w:proofErr w:type="spellStart"/>
      <w:r w:rsidRPr="00E9601F">
        <w:rPr>
          <w:rFonts w:ascii="Arial" w:hAnsi="Arial" w:cs="Arial"/>
        </w:rPr>
        <w:t>Çevresel</w:t>
      </w:r>
      <w:proofErr w:type="spellEnd"/>
      <w:r w:rsidRPr="00E9601F">
        <w:rPr>
          <w:rFonts w:ascii="Arial" w:hAnsi="Arial" w:cs="Arial"/>
        </w:rPr>
        <w:t xml:space="preserve"> </w:t>
      </w:r>
      <w:proofErr w:type="spellStart"/>
      <w:r w:rsidRPr="00E9601F">
        <w:rPr>
          <w:rFonts w:ascii="Arial" w:hAnsi="Arial" w:cs="Arial"/>
        </w:rPr>
        <w:t>De</w:t>
      </w:r>
      <w:r w:rsidRPr="00E9601F">
        <w:rPr>
          <w:rFonts w:ascii="Arial" w:hAnsi="Arial" w:cs="Arial" w:hint="eastAsia"/>
        </w:rPr>
        <w:t>ğ</w:t>
      </w:r>
      <w:r w:rsidRPr="00E9601F">
        <w:rPr>
          <w:rFonts w:ascii="Arial" w:hAnsi="Arial" w:cs="Arial"/>
        </w:rPr>
        <w:t>erlemesi</w:t>
      </w:r>
      <w:proofErr w:type="spellEnd"/>
      <w:r w:rsidRPr="00E9601F">
        <w:rPr>
          <w:rFonts w:ascii="Arial" w:hAnsi="Arial" w:cs="Arial"/>
        </w:rPr>
        <w:t xml:space="preserve"> </w:t>
      </w:r>
      <w:proofErr w:type="spellStart"/>
      <w:r w:rsidRPr="00E9601F">
        <w:rPr>
          <w:rFonts w:ascii="Arial" w:hAnsi="Arial" w:cs="Arial"/>
        </w:rPr>
        <w:t>Üzerine</w:t>
      </w:r>
      <w:proofErr w:type="spellEnd"/>
      <w:r w:rsidRPr="00E9601F">
        <w:rPr>
          <w:rFonts w:ascii="Arial" w:hAnsi="Arial" w:cs="Arial"/>
        </w:rPr>
        <w:t xml:space="preserve"> Bir </w:t>
      </w:r>
      <w:proofErr w:type="spellStart"/>
      <w:r w:rsidRPr="00E9601F">
        <w:rPr>
          <w:rFonts w:ascii="Arial" w:hAnsi="Arial" w:cs="Arial"/>
        </w:rPr>
        <w:t>Ara</w:t>
      </w:r>
      <w:r w:rsidRPr="00E9601F">
        <w:rPr>
          <w:rFonts w:ascii="Arial" w:hAnsi="Arial" w:cs="Arial" w:hint="eastAsia"/>
        </w:rPr>
        <w:t>ş</w:t>
      </w:r>
      <w:r w:rsidRPr="00E9601F">
        <w:rPr>
          <w:rFonts w:ascii="Arial" w:hAnsi="Arial" w:cs="Arial"/>
        </w:rPr>
        <w:t>t</w:t>
      </w:r>
      <w:r w:rsidRPr="00E9601F">
        <w:rPr>
          <w:rFonts w:ascii="Arial" w:hAnsi="Arial" w:cs="Arial" w:hint="eastAsia"/>
        </w:rPr>
        <w:t>ı</w:t>
      </w:r>
      <w:r w:rsidRPr="00E9601F">
        <w:rPr>
          <w:rFonts w:ascii="Arial" w:hAnsi="Arial" w:cs="Arial"/>
        </w:rPr>
        <w:t>rma</w:t>
      </w:r>
      <w:proofErr w:type="spellEnd"/>
      <w:r w:rsidRPr="00E9601F">
        <w:rPr>
          <w:rFonts w:ascii="Arial" w:hAnsi="Arial" w:cs="Arial"/>
        </w:rPr>
        <w:t xml:space="preserve">, </w:t>
      </w:r>
      <w:proofErr w:type="spellStart"/>
      <w:r w:rsidRPr="00E9601F">
        <w:rPr>
          <w:rFonts w:ascii="Arial" w:hAnsi="Arial" w:cs="Arial"/>
        </w:rPr>
        <w:t>Doktora</w:t>
      </w:r>
      <w:proofErr w:type="spellEnd"/>
      <w:r w:rsidRPr="00E9601F">
        <w:rPr>
          <w:rFonts w:ascii="Arial" w:hAnsi="Arial" w:cs="Arial"/>
        </w:rPr>
        <w:t xml:space="preserve"> </w:t>
      </w:r>
      <w:proofErr w:type="spellStart"/>
      <w:r w:rsidRPr="00E9601F">
        <w:rPr>
          <w:rFonts w:ascii="Arial" w:hAnsi="Arial" w:cs="Arial"/>
        </w:rPr>
        <w:t>Tezi</w:t>
      </w:r>
      <w:proofErr w:type="spellEnd"/>
      <w:r w:rsidRPr="00E9601F">
        <w:rPr>
          <w:rFonts w:ascii="Arial" w:hAnsi="Arial" w:cs="Arial"/>
        </w:rPr>
        <w:t xml:space="preserve">, </w:t>
      </w:r>
      <w:proofErr w:type="spellStart"/>
      <w:r w:rsidRPr="00E9601F">
        <w:rPr>
          <w:rFonts w:ascii="Arial" w:hAnsi="Arial" w:cs="Arial"/>
        </w:rPr>
        <w:t>Uluda</w:t>
      </w:r>
      <w:r w:rsidRPr="00E9601F">
        <w:rPr>
          <w:rFonts w:ascii="Arial" w:hAnsi="Arial" w:cs="Arial" w:hint="eastAsia"/>
        </w:rPr>
        <w:t>ğ</w:t>
      </w:r>
      <w:proofErr w:type="spellEnd"/>
      <w:r w:rsidRPr="00E9601F">
        <w:rPr>
          <w:rFonts w:ascii="Arial" w:hAnsi="Arial" w:cs="Arial"/>
        </w:rPr>
        <w:t xml:space="preserve"> </w:t>
      </w:r>
      <w:proofErr w:type="spellStart"/>
      <w:r w:rsidRPr="00E9601F">
        <w:rPr>
          <w:rFonts w:ascii="Arial" w:hAnsi="Arial" w:cs="Arial"/>
        </w:rPr>
        <w:t>Üniversitesi</w:t>
      </w:r>
      <w:proofErr w:type="spellEnd"/>
      <w:r w:rsidRPr="00E9601F">
        <w:rPr>
          <w:rFonts w:ascii="Arial" w:hAnsi="Arial" w:cs="Arial"/>
        </w:rPr>
        <w:t xml:space="preserve"> Fen </w:t>
      </w:r>
      <w:proofErr w:type="spellStart"/>
      <w:r w:rsidRPr="00E9601F">
        <w:rPr>
          <w:rFonts w:ascii="Arial" w:hAnsi="Arial" w:cs="Arial"/>
        </w:rPr>
        <w:t>Bilimleri</w:t>
      </w:r>
      <w:proofErr w:type="spellEnd"/>
      <w:r w:rsidRPr="00E9601F">
        <w:rPr>
          <w:rFonts w:ascii="Arial" w:hAnsi="Arial" w:cs="Arial"/>
        </w:rPr>
        <w:t xml:space="preserve"> </w:t>
      </w:r>
      <w:proofErr w:type="spellStart"/>
      <w:r w:rsidRPr="00E9601F">
        <w:rPr>
          <w:rFonts w:ascii="Arial" w:hAnsi="Arial" w:cs="Arial"/>
        </w:rPr>
        <w:t>Enstitüsü</w:t>
      </w:r>
      <w:proofErr w:type="spellEnd"/>
      <w:r w:rsidRPr="00E9601F">
        <w:rPr>
          <w:rFonts w:ascii="Arial" w:hAnsi="Arial" w:cs="Arial"/>
        </w:rPr>
        <w:t xml:space="preserve"> </w:t>
      </w:r>
      <w:proofErr w:type="spellStart"/>
      <w:r w:rsidRPr="00E9601F">
        <w:rPr>
          <w:rFonts w:ascii="Arial" w:hAnsi="Arial" w:cs="Arial"/>
        </w:rPr>
        <w:t>Tar</w:t>
      </w:r>
      <w:r w:rsidRPr="00E9601F">
        <w:rPr>
          <w:rFonts w:ascii="Arial" w:hAnsi="Arial" w:cs="Arial" w:hint="eastAsia"/>
        </w:rPr>
        <w:t>ı</w:t>
      </w:r>
      <w:r w:rsidRPr="00E9601F">
        <w:rPr>
          <w:rFonts w:ascii="Arial" w:hAnsi="Arial" w:cs="Arial"/>
        </w:rPr>
        <w:t>m</w:t>
      </w:r>
      <w:proofErr w:type="spellEnd"/>
      <w:r w:rsidRPr="00E9601F">
        <w:rPr>
          <w:rFonts w:ascii="Arial" w:hAnsi="Arial" w:cs="Arial"/>
        </w:rPr>
        <w:t xml:space="preserve"> </w:t>
      </w:r>
      <w:proofErr w:type="spellStart"/>
      <w:r w:rsidRPr="00E9601F">
        <w:rPr>
          <w:rFonts w:ascii="Arial" w:hAnsi="Arial" w:cs="Arial"/>
        </w:rPr>
        <w:t>Ekonomisi</w:t>
      </w:r>
      <w:proofErr w:type="spellEnd"/>
      <w:r w:rsidRPr="00E9601F">
        <w:rPr>
          <w:rFonts w:ascii="Arial" w:hAnsi="Arial" w:cs="Arial"/>
        </w:rPr>
        <w:t xml:space="preserve"> </w:t>
      </w:r>
      <w:proofErr w:type="spellStart"/>
      <w:r w:rsidRPr="00E9601F">
        <w:rPr>
          <w:rFonts w:ascii="Arial" w:hAnsi="Arial" w:cs="Arial"/>
        </w:rPr>
        <w:t>Anabilim</w:t>
      </w:r>
      <w:proofErr w:type="spellEnd"/>
      <w:r w:rsidRPr="00E9601F">
        <w:rPr>
          <w:rFonts w:ascii="Arial" w:hAnsi="Arial" w:cs="Arial"/>
        </w:rPr>
        <w:t xml:space="preserve"> </w:t>
      </w:r>
      <w:proofErr w:type="spellStart"/>
      <w:r w:rsidRPr="00E9601F">
        <w:rPr>
          <w:rFonts w:ascii="Arial" w:hAnsi="Arial" w:cs="Arial"/>
        </w:rPr>
        <w:t>Dal</w:t>
      </w:r>
      <w:r w:rsidRPr="00E9601F">
        <w:rPr>
          <w:rFonts w:ascii="Arial" w:hAnsi="Arial" w:cs="Arial" w:hint="eastAsia"/>
        </w:rPr>
        <w:t>ı</w:t>
      </w:r>
      <w:proofErr w:type="spellEnd"/>
      <w:r w:rsidRPr="00E9601F">
        <w:rPr>
          <w:rFonts w:ascii="Arial" w:hAnsi="Arial" w:cs="Arial"/>
        </w:rPr>
        <w:t>, Bursa, 133s.</w:t>
      </w:r>
    </w:p>
    <w:p w14:paraId="18005C18" w14:textId="77777777" w:rsidR="00CB0F92" w:rsidRDefault="00CB0F92" w:rsidP="00CB0F92">
      <w:pPr>
        <w:pStyle w:val="Body"/>
        <w:spacing w:after="0"/>
        <w:rPr>
          <w:rFonts w:ascii="Arial" w:hAnsi="Arial" w:cs="Arial"/>
        </w:rPr>
      </w:pPr>
    </w:p>
    <w:p w14:paraId="60D9B69F" w14:textId="77777777" w:rsidR="00E9601F" w:rsidRPr="00E9601F" w:rsidRDefault="00E9601F" w:rsidP="00CB0F92">
      <w:pPr>
        <w:pStyle w:val="Body"/>
        <w:spacing w:after="0"/>
        <w:rPr>
          <w:rFonts w:ascii="Arial" w:hAnsi="Arial" w:cs="Arial"/>
        </w:rPr>
      </w:pPr>
      <w:r w:rsidRPr="00E9601F">
        <w:rPr>
          <w:rFonts w:ascii="Arial" w:hAnsi="Arial" w:cs="Arial"/>
        </w:rPr>
        <w:t xml:space="preserve">Jianjun, J., Wenyu, W., Ying, F., &amp; Xiaomin, W. (2016). Measuring the willingness to pay for drinking water quality improvements: Results of a contingent valuation survey in </w:t>
      </w:r>
      <w:proofErr w:type="spellStart"/>
      <w:r w:rsidRPr="00E9601F">
        <w:rPr>
          <w:rFonts w:ascii="Arial" w:hAnsi="Arial" w:cs="Arial"/>
        </w:rPr>
        <w:t>Songzi</w:t>
      </w:r>
      <w:proofErr w:type="spellEnd"/>
      <w:r w:rsidRPr="00E9601F">
        <w:rPr>
          <w:rFonts w:ascii="Arial" w:hAnsi="Arial" w:cs="Arial"/>
        </w:rPr>
        <w:t>, China. Journal of Water and Health, 14(3), 504–512.</w:t>
      </w:r>
    </w:p>
    <w:p w14:paraId="1B3FCA8E" w14:textId="77777777" w:rsidR="00CB0F92" w:rsidRDefault="00CB0F92" w:rsidP="00CB0F92">
      <w:pPr>
        <w:pStyle w:val="Body"/>
        <w:spacing w:after="0"/>
        <w:rPr>
          <w:rFonts w:ascii="Arial" w:hAnsi="Arial" w:cs="Arial"/>
        </w:rPr>
      </w:pPr>
    </w:p>
    <w:p w14:paraId="794A666D" w14:textId="77777777" w:rsidR="00E9601F" w:rsidRPr="00E9601F" w:rsidRDefault="00E9601F" w:rsidP="00CB0F92">
      <w:pPr>
        <w:pStyle w:val="Body"/>
        <w:spacing w:after="0"/>
        <w:rPr>
          <w:rFonts w:ascii="Arial" w:hAnsi="Arial" w:cs="Arial"/>
        </w:rPr>
      </w:pPr>
      <w:r w:rsidRPr="00E9601F">
        <w:rPr>
          <w:rFonts w:ascii="Arial" w:hAnsi="Arial" w:cs="Arial"/>
        </w:rPr>
        <w:t>Merlo, M., Croitoru, L. (2005). Concepts and Methodology: A First Attempt Towards Quantification, Valuing mediterranean forests: towards total economic value, 17-36.</w:t>
      </w:r>
    </w:p>
    <w:p w14:paraId="36485052" w14:textId="77777777" w:rsidR="00CB0F92" w:rsidRDefault="00CB0F92" w:rsidP="00CB0F92">
      <w:pPr>
        <w:pStyle w:val="Body"/>
        <w:spacing w:after="0"/>
        <w:rPr>
          <w:rFonts w:ascii="Arial" w:hAnsi="Arial" w:cs="Arial"/>
        </w:rPr>
      </w:pPr>
    </w:p>
    <w:p w14:paraId="0F3E22D9" w14:textId="77777777" w:rsidR="00E9601F" w:rsidRPr="00E9601F" w:rsidRDefault="00E9601F" w:rsidP="00CB0F92">
      <w:pPr>
        <w:pStyle w:val="Body"/>
        <w:spacing w:after="0"/>
        <w:rPr>
          <w:rFonts w:ascii="Arial" w:hAnsi="Arial" w:cs="Arial"/>
        </w:rPr>
      </w:pPr>
      <w:r w:rsidRPr="00E9601F">
        <w:rPr>
          <w:rFonts w:ascii="Arial" w:hAnsi="Arial" w:cs="Arial"/>
        </w:rPr>
        <w:lastRenderedPageBreak/>
        <w:t>Ojeda, M. I., Mayer, A. S., &amp; Solomon, B. D. (2008). Economic valuation of environmental services sustained by water flows in the Yaqui River Delta. Ecological Economics, 65(1), 155–166.</w:t>
      </w:r>
    </w:p>
    <w:p w14:paraId="5DCB9621" w14:textId="77777777" w:rsidR="00CB0F92" w:rsidRDefault="00CB0F92" w:rsidP="00CB0F92">
      <w:pPr>
        <w:pStyle w:val="Body"/>
        <w:spacing w:after="0"/>
        <w:rPr>
          <w:rFonts w:ascii="Arial" w:hAnsi="Arial" w:cs="Arial"/>
        </w:rPr>
      </w:pPr>
    </w:p>
    <w:p w14:paraId="664B4BC6" w14:textId="77777777" w:rsidR="00E9601F" w:rsidRPr="00E9601F" w:rsidRDefault="00E9601F" w:rsidP="00CB0F92">
      <w:pPr>
        <w:pStyle w:val="Body"/>
        <w:spacing w:after="0"/>
        <w:rPr>
          <w:rFonts w:ascii="Arial" w:hAnsi="Arial" w:cs="Arial"/>
        </w:rPr>
      </w:pPr>
      <w:proofErr w:type="spellStart"/>
      <w:r w:rsidRPr="00E9601F">
        <w:rPr>
          <w:rFonts w:ascii="Arial" w:hAnsi="Arial" w:cs="Arial" w:hint="eastAsia"/>
        </w:rPr>
        <w:t>Ö</w:t>
      </w:r>
      <w:r w:rsidRPr="00E9601F">
        <w:rPr>
          <w:rFonts w:ascii="Arial" w:hAnsi="Arial" w:cs="Arial"/>
        </w:rPr>
        <w:t>zm</w:t>
      </w:r>
      <w:r w:rsidRPr="00E9601F">
        <w:rPr>
          <w:rFonts w:ascii="Arial" w:hAnsi="Arial" w:cs="Arial" w:hint="eastAsia"/>
        </w:rPr>
        <w:t>ış</w:t>
      </w:r>
      <w:proofErr w:type="spellEnd"/>
      <w:r w:rsidRPr="00E9601F">
        <w:rPr>
          <w:rFonts w:ascii="Arial" w:hAnsi="Arial" w:cs="Arial"/>
        </w:rPr>
        <w:t xml:space="preserve">, M., 2016. </w:t>
      </w:r>
      <w:proofErr w:type="spellStart"/>
      <w:r w:rsidRPr="00E9601F">
        <w:rPr>
          <w:rFonts w:ascii="Arial" w:hAnsi="Arial" w:cs="Arial"/>
        </w:rPr>
        <w:t>Burdur</w:t>
      </w:r>
      <w:proofErr w:type="spellEnd"/>
      <w:r w:rsidRPr="00E9601F">
        <w:rPr>
          <w:rFonts w:ascii="Arial" w:hAnsi="Arial" w:cs="Arial"/>
        </w:rPr>
        <w:t xml:space="preserve"> </w:t>
      </w:r>
      <w:proofErr w:type="spellStart"/>
      <w:r w:rsidRPr="00E9601F">
        <w:rPr>
          <w:rFonts w:ascii="Arial" w:hAnsi="Arial" w:cs="Arial"/>
        </w:rPr>
        <w:t>yöresi</w:t>
      </w:r>
      <w:proofErr w:type="spellEnd"/>
      <w:r w:rsidRPr="00E9601F">
        <w:rPr>
          <w:rFonts w:ascii="Arial" w:hAnsi="Arial" w:cs="Arial"/>
        </w:rPr>
        <w:t xml:space="preserve"> </w:t>
      </w:r>
      <w:proofErr w:type="spellStart"/>
      <w:r w:rsidRPr="00E9601F">
        <w:rPr>
          <w:rFonts w:ascii="Arial" w:hAnsi="Arial" w:cs="Arial"/>
        </w:rPr>
        <w:t>erozyon</w:t>
      </w:r>
      <w:proofErr w:type="spellEnd"/>
      <w:r w:rsidRPr="00E9601F">
        <w:rPr>
          <w:rFonts w:ascii="Arial" w:hAnsi="Arial" w:cs="Arial"/>
        </w:rPr>
        <w:t xml:space="preserve"> </w:t>
      </w:r>
      <w:proofErr w:type="spellStart"/>
      <w:r w:rsidRPr="00E9601F">
        <w:rPr>
          <w:rFonts w:ascii="Arial" w:hAnsi="Arial" w:cs="Arial"/>
        </w:rPr>
        <w:t>kontrolü</w:t>
      </w:r>
      <w:proofErr w:type="spellEnd"/>
      <w:r w:rsidRPr="00E9601F">
        <w:rPr>
          <w:rFonts w:ascii="Arial" w:hAnsi="Arial" w:cs="Arial"/>
        </w:rPr>
        <w:t xml:space="preserve"> </w:t>
      </w:r>
      <w:proofErr w:type="spellStart"/>
      <w:r w:rsidRPr="00E9601F">
        <w:rPr>
          <w:rFonts w:ascii="Arial" w:hAnsi="Arial" w:cs="Arial"/>
        </w:rPr>
        <w:t>hizmetlerinin</w:t>
      </w:r>
      <w:proofErr w:type="spellEnd"/>
      <w:r w:rsidRPr="00E9601F">
        <w:rPr>
          <w:rFonts w:ascii="Arial" w:hAnsi="Arial" w:cs="Arial"/>
        </w:rPr>
        <w:t xml:space="preserve"> </w:t>
      </w:r>
      <w:proofErr w:type="spellStart"/>
      <w:r w:rsidRPr="00E9601F">
        <w:rPr>
          <w:rFonts w:ascii="Arial" w:hAnsi="Arial" w:cs="Arial"/>
        </w:rPr>
        <w:t>de</w:t>
      </w:r>
      <w:r w:rsidRPr="00E9601F">
        <w:rPr>
          <w:rFonts w:ascii="Arial" w:hAnsi="Arial" w:cs="Arial" w:hint="eastAsia"/>
        </w:rPr>
        <w:t>ğ</w:t>
      </w:r>
      <w:r w:rsidRPr="00E9601F">
        <w:rPr>
          <w:rFonts w:ascii="Arial" w:hAnsi="Arial" w:cs="Arial"/>
        </w:rPr>
        <w:t>erinin</w:t>
      </w:r>
      <w:proofErr w:type="spellEnd"/>
      <w:r w:rsidRPr="00E9601F">
        <w:rPr>
          <w:rFonts w:ascii="Arial" w:hAnsi="Arial" w:cs="Arial"/>
        </w:rPr>
        <w:t xml:space="preserve"> </w:t>
      </w:r>
      <w:proofErr w:type="spellStart"/>
      <w:r w:rsidRPr="00E9601F">
        <w:rPr>
          <w:rFonts w:ascii="Arial" w:hAnsi="Arial" w:cs="Arial"/>
        </w:rPr>
        <w:t>belirlenmesi</w:t>
      </w:r>
      <w:proofErr w:type="spellEnd"/>
      <w:r w:rsidRPr="00E9601F">
        <w:rPr>
          <w:rFonts w:ascii="Arial" w:hAnsi="Arial" w:cs="Arial"/>
        </w:rPr>
        <w:t xml:space="preserve">, </w:t>
      </w:r>
      <w:proofErr w:type="spellStart"/>
      <w:r w:rsidRPr="00E9601F">
        <w:rPr>
          <w:rFonts w:ascii="Arial" w:hAnsi="Arial" w:cs="Arial"/>
        </w:rPr>
        <w:t>Yüksek</w:t>
      </w:r>
      <w:proofErr w:type="spellEnd"/>
      <w:r w:rsidRPr="00E9601F">
        <w:rPr>
          <w:rFonts w:ascii="Arial" w:hAnsi="Arial" w:cs="Arial"/>
        </w:rPr>
        <w:t xml:space="preserve"> </w:t>
      </w:r>
      <w:proofErr w:type="spellStart"/>
      <w:r w:rsidRPr="00E9601F">
        <w:rPr>
          <w:rFonts w:ascii="Arial" w:hAnsi="Arial" w:cs="Arial"/>
        </w:rPr>
        <w:t>Lisans</w:t>
      </w:r>
      <w:proofErr w:type="spellEnd"/>
      <w:r w:rsidRPr="00E9601F">
        <w:rPr>
          <w:rFonts w:ascii="Arial" w:hAnsi="Arial" w:cs="Arial"/>
        </w:rPr>
        <w:t xml:space="preserve"> </w:t>
      </w:r>
      <w:proofErr w:type="spellStart"/>
      <w:r w:rsidRPr="00E9601F">
        <w:rPr>
          <w:rFonts w:ascii="Arial" w:hAnsi="Arial" w:cs="Arial"/>
        </w:rPr>
        <w:t>Tezi</w:t>
      </w:r>
      <w:proofErr w:type="spellEnd"/>
      <w:r w:rsidRPr="00E9601F">
        <w:rPr>
          <w:rFonts w:ascii="Arial" w:hAnsi="Arial" w:cs="Arial"/>
        </w:rPr>
        <w:t xml:space="preserve">, </w:t>
      </w:r>
      <w:proofErr w:type="spellStart"/>
      <w:r w:rsidRPr="00E9601F">
        <w:rPr>
          <w:rFonts w:ascii="Arial" w:hAnsi="Arial" w:cs="Arial"/>
        </w:rPr>
        <w:t>Süleyman</w:t>
      </w:r>
      <w:proofErr w:type="spellEnd"/>
      <w:r w:rsidRPr="00E9601F">
        <w:rPr>
          <w:rFonts w:ascii="Arial" w:hAnsi="Arial" w:cs="Arial"/>
        </w:rPr>
        <w:t xml:space="preserve"> </w:t>
      </w:r>
      <w:proofErr w:type="spellStart"/>
      <w:r w:rsidRPr="00E9601F">
        <w:rPr>
          <w:rFonts w:ascii="Arial" w:hAnsi="Arial" w:cs="Arial"/>
        </w:rPr>
        <w:t>Demirel</w:t>
      </w:r>
      <w:proofErr w:type="spellEnd"/>
      <w:r w:rsidRPr="00E9601F">
        <w:rPr>
          <w:rFonts w:ascii="Arial" w:hAnsi="Arial" w:cs="Arial"/>
        </w:rPr>
        <w:t xml:space="preserve"> </w:t>
      </w:r>
      <w:proofErr w:type="spellStart"/>
      <w:r w:rsidRPr="00E9601F">
        <w:rPr>
          <w:rFonts w:ascii="Arial" w:hAnsi="Arial" w:cs="Arial"/>
        </w:rPr>
        <w:t>Üniversitesi</w:t>
      </w:r>
      <w:proofErr w:type="spellEnd"/>
      <w:r w:rsidRPr="00E9601F">
        <w:rPr>
          <w:rFonts w:ascii="Arial" w:hAnsi="Arial" w:cs="Arial"/>
        </w:rPr>
        <w:t xml:space="preserve"> Fen </w:t>
      </w:r>
      <w:proofErr w:type="spellStart"/>
      <w:r w:rsidRPr="00E9601F">
        <w:rPr>
          <w:rFonts w:ascii="Arial" w:hAnsi="Arial" w:cs="Arial"/>
        </w:rPr>
        <w:t>Bilimleri</w:t>
      </w:r>
      <w:proofErr w:type="spellEnd"/>
      <w:r w:rsidRPr="00E9601F">
        <w:rPr>
          <w:rFonts w:ascii="Arial" w:hAnsi="Arial" w:cs="Arial"/>
        </w:rPr>
        <w:t xml:space="preserve"> </w:t>
      </w:r>
      <w:proofErr w:type="spellStart"/>
      <w:r w:rsidRPr="00E9601F">
        <w:rPr>
          <w:rFonts w:ascii="Arial" w:hAnsi="Arial" w:cs="Arial"/>
        </w:rPr>
        <w:t>Enstitüsü</w:t>
      </w:r>
      <w:proofErr w:type="spellEnd"/>
      <w:r w:rsidRPr="00E9601F">
        <w:rPr>
          <w:rFonts w:ascii="Arial" w:hAnsi="Arial" w:cs="Arial"/>
        </w:rPr>
        <w:t xml:space="preserve"> Orman </w:t>
      </w:r>
      <w:proofErr w:type="spellStart"/>
      <w:r w:rsidRPr="00E9601F">
        <w:rPr>
          <w:rFonts w:ascii="Arial" w:hAnsi="Arial" w:cs="Arial"/>
        </w:rPr>
        <w:t>Mühendisli</w:t>
      </w:r>
      <w:r w:rsidRPr="00E9601F">
        <w:rPr>
          <w:rFonts w:ascii="Arial" w:hAnsi="Arial" w:cs="Arial" w:hint="eastAsia"/>
        </w:rPr>
        <w:t>ğ</w:t>
      </w:r>
      <w:r w:rsidRPr="00E9601F">
        <w:rPr>
          <w:rFonts w:ascii="Arial" w:hAnsi="Arial" w:cs="Arial"/>
        </w:rPr>
        <w:t>i</w:t>
      </w:r>
      <w:proofErr w:type="spellEnd"/>
      <w:r w:rsidRPr="00E9601F">
        <w:rPr>
          <w:rFonts w:ascii="Arial" w:hAnsi="Arial" w:cs="Arial"/>
        </w:rPr>
        <w:t xml:space="preserve"> </w:t>
      </w:r>
      <w:proofErr w:type="spellStart"/>
      <w:r w:rsidRPr="00E9601F">
        <w:rPr>
          <w:rFonts w:ascii="Arial" w:hAnsi="Arial" w:cs="Arial"/>
        </w:rPr>
        <w:t>Anabilim</w:t>
      </w:r>
      <w:proofErr w:type="spellEnd"/>
      <w:r w:rsidRPr="00E9601F">
        <w:rPr>
          <w:rFonts w:ascii="Arial" w:hAnsi="Arial" w:cs="Arial"/>
        </w:rPr>
        <w:t xml:space="preserve"> </w:t>
      </w:r>
      <w:proofErr w:type="spellStart"/>
      <w:r w:rsidRPr="00E9601F">
        <w:rPr>
          <w:rFonts w:ascii="Arial" w:hAnsi="Arial" w:cs="Arial"/>
        </w:rPr>
        <w:t>Dal</w:t>
      </w:r>
      <w:r w:rsidRPr="00E9601F">
        <w:rPr>
          <w:rFonts w:ascii="Arial" w:hAnsi="Arial" w:cs="Arial" w:hint="eastAsia"/>
        </w:rPr>
        <w:t>ı</w:t>
      </w:r>
      <w:proofErr w:type="spellEnd"/>
      <w:r w:rsidRPr="00E9601F">
        <w:rPr>
          <w:rFonts w:ascii="Arial" w:hAnsi="Arial" w:cs="Arial"/>
        </w:rPr>
        <w:t xml:space="preserve">, </w:t>
      </w:r>
      <w:proofErr w:type="spellStart"/>
      <w:r w:rsidRPr="00E9601F">
        <w:rPr>
          <w:rFonts w:ascii="Arial" w:hAnsi="Arial" w:cs="Arial"/>
        </w:rPr>
        <w:t>Isparta</w:t>
      </w:r>
      <w:proofErr w:type="spellEnd"/>
      <w:r w:rsidRPr="00E9601F">
        <w:rPr>
          <w:rFonts w:ascii="Arial" w:hAnsi="Arial" w:cs="Arial"/>
        </w:rPr>
        <w:t>.</w:t>
      </w:r>
    </w:p>
    <w:p w14:paraId="71A6D853" w14:textId="77777777" w:rsidR="00CB0F92" w:rsidRDefault="00CB0F92" w:rsidP="00CB0F92">
      <w:pPr>
        <w:pStyle w:val="Body"/>
        <w:spacing w:after="0"/>
        <w:rPr>
          <w:rFonts w:ascii="Arial" w:hAnsi="Arial" w:cs="Arial"/>
        </w:rPr>
      </w:pPr>
    </w:p>
    <w:p w14:paraId="28C5C97C" w14:textId="77777777" w:rsidR="00E9601F" w:rsidRPr="00E9601F" w:rsidRDefault="00E9601F" w:rsidP="00CB0F92">
      <w:pPr>
        <w:pStyle w:val="Body"/>
        <w:spacing w:after="0"/>
        <w:rPr>
          <w:rFonts w:ascii="Arial" w:hAnsi="Arial" w:cs="Arial"/>
        </w:rPr>
      </w:pPr>
      <w:r w:rsidRPr="00E9601F">
        <w:rPr>
          <w:rFonts w:ascii="Arial" w:hAnsi="Arial" w:cs="Arial"/>
        </w:rPr>
        <w:t xml:space="preserve">Peters, E., Despot, D., </w:t>
      </w:r>
      <w:proofErr w:type="spellStart"/>
      <w:r w:rsidRPr="00E9601F">
        <w:rPr>
          <w:rFonts w:ascii="Arial" w:hAnsi="Arial" w:cs="Arial"/>
        </w:rPr>
        <w:t>Ragbersingh</w:t>
      </w:r>
      <w:proofErr w:type="spellEnd"/>
      <w:r w:rsidRPr="00E9601F">
        <w:rPr>
          <w:rFonts w:ascii="Arial" w:hAnsi="Arial" w:cs="Arial"/>
        </w:rPr>
        <w:t>, K., &amp; Iyer, N. (2014). Willingness to pay for improved water services in Trinidad. Proceedings of the Institution of Civil Engineers, 167(5), 299.</w:t>
      </w:r>
    </w:p>
    <w:p w14:paraId="46CF7216" w14:textId="77777777" w:rsidR="00CB0F92" w:rsidRDefault="00CB0F92" w:rsidP="00CB0F92">
      <w:pPr>
        <w:pStyle w:val="Body"/>
        <w:spacing w:after="0"/>
        <w:rPr>
          <w:rFonts w:ascii="Arial" w:hAnsi="Arial" w:cs="Arial"/>
        </w:rPr>
      </w:pPr>
    </w:p>
    <w:p w14:paraId="1F58A03E" w14:textId="77777777" w:rsidR="00E9601F" w:rsidRPr="00E9601F" w:rsidRDefault="00E9601F" w:rsidP="00CB0F92">
      <w:pPr>
        <w:pStyle w:val="Body"/>
        <w:spacing w:after="0"/>
        <w:rPr>
          <w:rFonts w:ascii="Arial" w:hAnsi="Arial" w:cs="Arial"/>
        </w:rPr>
      </w:pPr>
      <w:r w:rsidRPr="00E9601F">
        <w:rPr>
          <w:rFonts w:ascii="Arial" w:hAnsi="Arial" w:cs="Arial"/>
        </w:rPr>
        <w:t>Shultz, S., &amp; Soliz, B. (2007). Stakeholder willingness to pay for watershed restoration in rural Bolivia. JAWRA Journal of the American Water Resources Association, 43(4), 947–956.</w:t>
      </w:r>
    </w:p>
    <w:p w14:paraId="260833BB" w14:textId="77777777" w:rsidR="00CB0F92" w:rsidRDefault="00CB0F92" w:rsidP="00CB0F92">
      <w:pPr>
        <w:pStyle w:val="Body"/>
        <w:spacing w:after="0"/>
        <w:rPr>
          <w:rFonts w:ascii="Arial" w:hAnsi="Arial" w:cs="Arial"/>
        </w:rPr>
      </w:pPr>
    </w:p>
    <w:p w14:paraId="23B5522B" w14:textId="77777777" w:rsidR="00E9601F" w:rsidRPr="00E9601F" w:rsidRDefault="00E9601F" w:rsidP="00CB0F92">
      <w:pPr>
        <w:pStyle w:val="Body"/>
        <w:spacing w:after="0"/>
        <w:rPr>
          <w:rFonts w:ascii="Arial" w:hAnsi="Arial" w:cs="Arial"/>
        </w:rPr>
      </w:pPr>
      <w:r w:rsidRPr="00E9601F">
        <w:rPr>
          <w:rFonts w:ascii="Arial" w:hAnsi="Arial" w:cs="Arial"/>
        </w:rPr>
        <w:t xml:space="preserve">Tinch, R., Beaumont, N., Sunderland, T., </w:t>
      </w:r>
      <w:proofErr w:type="spellStart"/>
      <w:r w:rsidRPr="00E9601F">
        <w:rPr>
          <w:rFonts w:ascii="Arial" w:hAnsi="Arial" w:cs="Arial"/>
        </w:rPr>
        <w:t>Özdemiro</w:t>
      </w:r>
      <w:r w:rsidRPr="00E9601F">
        <w:rPr>
          <w:rFonts w:ascii="Arial" w:hAnsi="Arial" w:cs="Arial" w:hint="eastAsia"/>
        </w:rPr>
        <w:t>ğ</w:t>
      </w:r>
      <w:r w:rsidRPr="00E9601F">
        <w:rPr>
          <w:rFonts w:ascii="Arial" w:hAnsi="Arial" w:cs="Arial"/>
        </w:rPr>
        <w:t>lu</w:t>
      </w:r>
      <w:proofErr w:type="spellEnd"/>
      <w:r w:rsidRPr="00E9601F">
        <w:rPr>
          <w:rFonts w:ascii="Arial" w:hAnsi="Arial" w:cs="Arial"/>
        </w:rPr>
        <w:t xml:space="preserve">, E., Barton, D. N., Bowe, C., </w:t>
      </w:r>
      <w:proofErr w:type="spellStart"/>
      <w:r w:rsidRPr="00E9601F">
        <w:rPr>
          <w:rFonts w:ascii="Arial" w:hAnsi="Arial" w:cs="Arial"/>
        </w:rPr>
        <w:t>Börger</w:t>
      </w:r>
      <w:proofErr w:type="spellEnd"/>
      <w:r w:rsidRPr="00E9601F">
        <w:rPr>
          <w:rFonts w:ascii="Arial" w:hAnsi="Arial" w:cs="Arial"/>
        </w:rPr>
        <w:t xml:space="preserve">, T., Burgess, P., Cooper, C. N., </w:t>
      </w:r>
      <w:proofErr w:type="spellStart"/>
      <w:r w:rsidRPr="00E9601F">
        <w:rPr>
          <w:rFonts w:ascii="Arial" w:hAnsi="Arial" w:cs="Arial"/>
        </w:rPr>
        <w:t>Faccioli</w:t>
      </w:r>
      <w:proofErr w:type="spellEnd"/>
      <w:r w:rsidRPr="00E9601F">
        <w:rPr>
          <w:rFonts w:ascii="Arial" w:hAnsi="Arial" w:cs="Arial"/>
        </w:rPr>
        <w:t xml:space="preserve">, M., </w:t>
      </w:r>
      <w:proofErr w:type="spellStart"/>
      <w:r w:rsidRPr="00E9601F">
        <w:rPr>
          <w:rFonts w:ascii="Arial" w:hAnsi="Arial" w:cs="Arial"/>
        </w:rPr>
        <w:t>Failler</w:t>
      </w:r>
      <w:proofErr w:type="spellEnd"/>
      <w:r w:rsidRPr="00E9601F">
        <w:rPr>
          <w:rFonts w:ascii="Arial" w:hAnsi="Arial" w:cs="Arial"/>
        </w:rPr>
        <w:t xml:space="preserve">, P., </w:t>
      </w:r>
      <w:proofErr w:type="spellStart"/>
      <w:r w:rsidRPr="00E9601F">
        <w:rPr>
          <w:rFonts w:ascii="Arial" w:hAnsi="Arial" w:cs="Arial"/>
        </w:rPr>
        <w:t>Gkolemi</w:t>
      </w:r>
      <w:proofErr w:type="spellEnd"/>
      <w:r w:rsidRPr="00E9601F">
        <w:rPr>
          <w:rFonts w:ascii="Arial" w:hAnsi="Arial" w:cs="Arial"/>
        </w:rPr>
        <w:t xml:space="preserve">, I., Kumar, R., Longo, A., McVittie, A., Morris, J., Park, J., Ravenscroft, N., Schaafsma, M., … Ziv, G. (2019). Economic valuation of ecosystem goods and services: a review for decision makers [Review of Economic valuation of ecosystem goods and services: a review for decision makers]. Journal of Environmental Economics and Policy, 8(4), 359. Taylor &amp; Francis. https://doi.org/10.1080/21606544.2019.1623083 </w:t>
      </w:r>
    </w:p>
    <w:p w14:paraId="7E1E0F2A" w14:textId="77777777" w:rsidR="00CB0F92" w:rsidRDefault="00CB0F92" w:rsidP="00CB0F92">
      <w:pPr>
        <w:pStyle w:val="Body"/>
        <w:spacing w:after="0"/>
        <w:rPr>
          <w:rFonts w:ascii="Arial" w:hAnsi="Arial" w:cs="Arial"/>
        </w:rPr>
      </w:pPr>
    </w:p>
    <w:p w14:paraId="6238AC67" w14:textId="77777777" w:rsidR="00E9601F" w:rsidRPr="00E9601F" w:rsidRDefault="00E9601F" w:rsidP="00CB0F92">
      <w:pPr>
        <w:pStyle w:val="Body"/>
        <w:spacing w:after="0"/>
        <w:rPr>
          <w:rFonts w:ascii="Arial" w:hAnsi="Arial" w:cs="Arial"/>
        </w:rPr>
      </w:pPr>
      <w:proofErr w:type="spellStart"/>
      <w:r w:rsidRPr="00E9601F">
        <w:rPr>
          <w:rFonts w:ascii="Arial" w:hAnsi="Arial" w:cs="Arial"/>
        </w:rPr>
        <w:t>Toffano</w:t>
      </w:r>
      <w:proofErr w:type="spellEnd"/>
      <w:r w:rsidRPr="00E9601F">
        <w:rPr>
          <w:rFonts w:ascii="Arial" w:hAnsi="Arial" w:cs="Arial"/>
        </w:rPr>
        <w:t xml:space="preserve">, B., &amp; Zolin, M. B. (2021). Ecosystem services value: a literature review [Review of Ecosystem services value: a literature review]. </w:t>
      </w:r>
      <w:proofErr w:type="spellStart"/>
      <w:r w:rsidRPr="00E9601F">
        <w:rPr>
          <w:rFonts w:ascii="Arial" w:hAnsi="Arial" w:cs="Arial"/>
        </w:rPr>
        <w:t>RePEc</w:t>
      </w:r>
      <w:proofErr w:type="spellEnd"/>
      <w:r w:rsidRPr="00E9601F">
        <w:rPr>
          <w:rFonts w:ascii="Arial" w:hAnsi="Arial" w:cs="Arial"/>
        </w:rPr>
        <w:t xml:space="preserve">: Research Papers in Economics. Federal Reserve Bank of St. Louis. https://econpapers.repec.org/RePEc:ven:wpaper:2021:07 </w:t>
      </w:r>
    </w:p>
    <w:p w14:paraId="333AC5DC" w14:textId="77777777" w:rsidR="00CB0F92" w:rsidRDefault="00CB0F92" w:rsidP="00CB0F92">
      <w:pPr>
        <w:pStyle w:val="Body"/>
        <w:spacing w:after="0"/>
        <w:rPr>
          <w:rFonts w:ascii="Arial" w:hAnsi="Arial" w:cs="Arial"/>
        </w:rPr>
      </w:pPr>
    </w:p>
    <w:p w14:paraId="70C5459C" w14:textId="77777777" w:rsidR="00E9601F" w:rsidRPr="00E9601F" w:rsidRDefault="00E9601F" w:rsidP="00CB0F92">
      <w:pPr>
        <w:pStyle w:val="Body"/>
        <w:spacing w:after="0"/>
        <w:rPr>
          <w:rFonts w:ascii="Arial" w:hAnsi="Arial" w:cs="Arial"/>
        </w:rPr>
      </w:pPr>
      <w:proofErr w:type="spellStart"/>
      <w:r w:rsidRPr="00E9601F">
        <w:rPr>
          <w:rFonts w:ascii="Arial" w:hAnsi="Arial" w:cs="Arial"/>
        </w:rPr>
        <w:t>Uzunyayla</w:t>
      </w:r>
      <w:proofErr w:type="spellEnd"/>
      <w:r w:rsidRPr="00E9601F">
        <w:rPr>
          <w:rFonts w:ascii="Arial" w:hAnsi="Arial" w:cs="Arial"/>
        </w:rPr>
        <w:t xml:space="preserve">, F. (2017). </w:t>
      </w:r>
      <w:proofErr w:type="spellStart"/>
      <w:r w:rsidRPr="00E9601F">
        <w:rPr>
          <w:rFonts w:ascii="Arial" w:hAnsi="Arial" w:cs="Arial"/>
        </w:rPr>
        <w:t>Ekosistem</w:t>
      </w:r>
      <w:proofErr w:type="spellEnd"/>
      <w:r w:rsidRPr="00E9601F">
        <w:rPr>
          <w:rFonts w:ascii="Arial" w:hAnsi="Arial" w:cs="Arial"/>
        </w:rPr>
        <w:t xml:space="preserve"> </w:t>
      </w:r>
      <w:proofErr w:type="spellStart"/>
      <w:r w:rsidRPr="00E9601F">
        <w:rPr>
          <w:rFonts w:ascii="Arial" w:hAnsi="Arial" w:cs="Arial"/>
        </w:rPr>
        <w:t>Hizmetlerinin</w:t>
      </w:r>
      <w:proofErr w:type="spellEnd"/>
      <w:r w:rsidRPr="00E9601F">
        <w:rPr>
          <w:rFonts w:ascii="Arial" w:hAnsi="Arial" w:cs="Arial"/>
        </w:rPr>
        <w:t xml:space="preserve"> </w:t>
      </w:r>
      <w:proofErr w:type="spellStart"/>
      <w:r w:rsidRPr="00E9601F">
        <w:rPr>
          <w:rFonts w:ascii="Arial" w:hAnsi="Arial" w:cs="Arial"/>
        </w:rPr>
        <w:t>Parasal</w:t>
      </w:r>
      <w:proofErr w:type="spellEnd"/>
      <w:r w:rsidRPr="00E9601F">
        <w:rPr>
          <w:rFonts w:ascii="Arial" w:hAnsi="Arial" w:cs="Arial"/>
        </w:rPr>
        <w:t xml:space="preserve"> </w:t>
      </w:r>
      <w:proofErr w:type="spellStart"/>
      <w:r w:rsidRPr="00E9601F">
        <w:rPr>
          <w:rFonts w:ascii="Arial" w:hAnsi="Arial" w:cs="Arial"/>
        </w:rPr>
        <w:t>De</w:t>
      </w:r>
      <w:r w:rsidRPr="00E9601F">
        <w:rPr>
          <w:rFonts w:ascii="Arial" w:hAnsi="Arial" w:cs="Arial" w:hint="eastAsia"/>
        </w:rPr>
        <w:t>ğ</w:t>
      </w:r>
      <w:r w:rsidRPr="00E9601F">
        <w:rPr>
          <w:rFonts w:ascii="Arial" w:hAnsi="Arial" w:cs="Arial"/>
        </w:rPr>
        <w:t>erini</w:t>
      </w:r>
      <w:proofErr w:type="spellEnd"/>
      <w:r w:rsidRPr="00E9601F">
        <w:rPr>
          <w:rFonts w:ascii="Arial" w:hAnsi="Arial" w:cs="Arial"/>
        </w:rPr>
        <w:t xml:space="preserve"> </w:t>
      </w:r>
      <w:proofErr w:type="spellStart"/>
      <w:r w:rsidRPr="00E9601F">
        <w:rPr>
          <w:rFonts w:ascii="Arial" w:hAnsi="Arial" w:cs="Arial"/>
        </w:rPr>
        <w:t>Belirleme</w:t>
      </w:r>
      <w:proofErr w:type="spellEnd"/>
      <w:r w:rsidRPr="00E9601F">
        <w:rPr>
          <w:rFonts w:ascii="Arial" w:hAnsi="Arial" w:cs="Arial"/>
        </w:rPr>
        <w:t xml:space="preserve"> </w:t>
      </w:r>
      <w:proofErr w:type="spellStart"/>
      <w:r w:rsidRPr="00E9601F">
        <w:rPr>
          <w:rFonts w:ascii="Arial" w:hAnsi="Arial" w:cs="Arial"/>
        </w:rPr>
        <w:t>Yöntem</w:t>
      </w:r>
      <w:proofErr w:type="spellEnd"/>
      <w:r w:rsidRPr="00E9601F">
        <w:rPr>
          <w:rFonts w:ascii="Arial" w:hAnsi="Arial" w:cs="Arial"/>
        </w:rPr>
        <w:t xml:space="preserve"> </w:t>
      </w:r>
      <w:proofErr w:type="spellStart"/>
      <w:r w:rsidRPr="00E9601F">
        <w:rPr>
          <w:rFonts w:ascii="Arial" w:hAnsi="Arial" w:cs="Arial"/>
        </w:rPr>
        <w:t>ve</w:t>
      </w:r>
      <w:proofErr w:type="spellEnd"/>
      <w:r w:rsidRPr="00E9601F">
        <w:rPr>
          <w:rFonts w:ascii="Arial" w:hAnsi="Arial" w:cs="Arial"/>
        </w:rPr>
        <w:t xml:space="preserve"> </w:t>
      </w:r>
      <w:proofErr w:type="spellStart"/>
      <w:r w:rsidRPr="00E9601F">
        <w:rPr>
          <w:rFonts w:ascii="Arial" w:hAnsi="Arial" w:cs="Arial"/>
        </w:rPr>
        <w:t>Tart</w:t>
      </w:r>
      <w:r w:rsidRPr="00E9601F">
        <w:rPr>
          <w:rFonts w:ascii="Arial" w:hAnsi="Arial" w:cs="Arial" w:hint="eastAsia"/>
        </w:rPr>
        <w:t>ış</w:t>
      </w:r>
      <w:r w:rsidRPr="00E9601F">
        <w:rPr>
          <w:rFonts w:ascii="Arial" w:hAnsi="Arial" w:cs="Arial"/>
        </w:rPr>
        <w:t>malar</w:t>
      </w:r>
      <w:r w:rsidRPr="00E9601F">
        <w:rPr>
          <w:rFonts w:ascii="Arial" w:hAnsi="Arial" w:cs="Arial" w:hint="eastAsia"/>
        </w:rPr>
        <w:t>ı</w:t>
      </w:r>
      <w:r w:rsidRPr="00E9601F">
        <w:rPr>
          <w:rFonts w:ascii="Arial" w:hAnsi="Arial" w:cs="Arial"/>
        </w:rPr>
        <w:t>na</w:t>
      </w:r>
      <w:proofErr w:type="spellEnd"/>
      <w:r w:rsidRPr="00E9601F">
        <w:rPr>
          <w:rFonts w:ascii="Arial" w:hAnsi="Arial" w:cs="Arial"/>
        </w:rPr>
        <w:t xml:space="preserve"> </w:t>
      </w:r>
      <w:proofErr w:type="spellStart"/>
      <w:r w:rsidRPr="00E9601F">
        <w:rPr>
          <w:rFonts w:ascii="Arial" w:hAnsi="Arial" w:cs="Arial" w:hint="eastAsia"/>
        </w:rPr>
        <w:t>İ</w:t>
      </w:r>
      <w:r w:rsidRPr="00E9601F">
        <w:rPr>
          <w:rFonts w:ascii="Arial" w:hAnsi="Arial" w:cs="Arial"/>
        </w:rPr>
        <w:t>li</w:t>
      </w:r>
      <w:r w:rsidRPr="00E9601F">
        <w:rPr>
          <w:rFonts w:ascii="Arial" w:hAnsi="Arial" w:cs="Arial" w:hint="eastAsia"/>
        </w:rPr>
        <w:t>ş</w:t>
      </w:r>
      <w:r w:rsidRPr="00E9601F">
        <w:rPr>
          <w:rFonts w:ascii="Arial" w:hAnsi="Arial" w:cs="Arial"/>
        </w:rPr>
        <w:t>kin</w:t>
      </w:r>
      <w:proofErr w:type="spellEnd"/>
      <w:r w:rsidRPr="00E9601F">
        <w:rPr>
          <w:rFonts w:ascii="Arial" w:hAnsi="Arial" w:cs="Arial"/>
        </w:rPr>
        <w:t xml:space="preserve"> Bir </w:t>
      </w:r>
      <w:proofErr w:type="spellStart"/>
      <w:r w:rsidRPr="00E9601F">
        <w:rPr>
          <w:rFonts w:ascii="Arial" w:hAnsi="Arial" w:cs="Arial" w:hint="eastAsia"/>
        </w:rPr>
        <w:t>İ</w:t>
      </w:r>
      <w:r w:rsidRPr="00E9601F">
        <w:rPr>
          <w:rFonts w:ascii="Arial" w:hAnsi="Arial" w:cs="Arial"/>
        </w:rPr>
        <w:t>nceleme</w:t>
      </w:r>
      <w:proofErr w:type="spellEnd"/>
      <w:r w:rsidRPr="00E9601F">
        <w:rPr>
          <w:rFonts w:ascii="Arial" w:hAnsi="Arial" w:cs="Arial"/>
        </w:rPr>
        <w:t xml:space="preserve">. </w:t>
      </w:r>
      <w:proofErr w:type="spellStart"/>
      <w:r w:rsidRPr="00E9601F">
        <w:rPr>
          <w:rFonts w:ascii="Arial" w:hAnsi="Arial" w:cs="Arial"/>
        </w:rPr>
        <w:t>Ekonomik</w:t>
      </w:r>
      <w:proofErr w:type="spellEnd"/>
      <w:r w:rsidRPr="00E9601F">
        <w:rPr>
          <w:rFonts w:ascii="Arial" w:hAnsi="Arial" w:cs="Arial"/>
        </w:rPr>
        <w:t xml:space="preserve"> </w:t>
      </w:r>
      <w:proofErr w:type="spellStart"/>
      <w:r w:rsidRPr="00E9601F">
        <w:rPr>
          <w:rFonts w:ascii="Arial" w:hAnsi="Arial" w:cs="Arial"/>
        </w:rPr>
        <w:t>Yakla</w:t>
      </w:r>
      <w:r w:rsidRPr="00E9601F">
        <w:rPr>
          <w:rFonts w:ascii="Arial" w:hAnsi="Arial" w:cs="Arial" w:hint="eastAsia"/>
        </w:rPr>
        <w:t>şı</w:t>
      </w:r>
      <w:r w:rsidRPr="00E9601F">
        <w:rPr>
          <w:rFonts w:ascii="Arial" w:hAnsi="Arial" w:cs="Arial"/>
        </w:rPr>
        <w:t>m</w:t>
      </w:r>
      <w:proofErr w:type="spellEnd"/>
      <w:r w:rsidRPr="00E9601F">
        <w:rPr>
          <w:rFonts w:ascii="Arial" w:hAnsi="Arial" w:cs="Arial"/>
        </w:rPr>
        <w:t xml:space="preserve"> 2017, 28(105): 19-61</w:t>
      </w:r>
    </w:p>
    <w:p w14:paraId="5B0C76D1" w14:textId="77777777" w:rsidR="00CB0F92" w:rsidRDefault="00CB0F92" w:rsidP="00CB0F92">
      <w:pPr>
        <w:pStyle w:val="Body"/>
        <w:spacing w:after="0"/>
        <w:rPr>
          <w:rFonts w:ascii="Arial" w:hAnsi="Arial" w:cs="Arial"/>
        </w:rPr>
      </w:pPr>
    </w:p>
    <w:p w14:paraId="08372797" w14:textId="77777777" w:rsidR="00E9601F" w:rsidRPr="00E9601F" w:rsidRDefault="00E9601F" w:rsidP="00CB0F92">
      <w:pPr>
        <w:pStyle w:val="Body"/>
        <w:spacing w:after="0"/>
        <w:rPr>
          <w:rFonts w:ascii="Arial" w:hAnsi="Arial" w:cs="Arial"/>
        </w:rPr>
      </w:pPr>
      <w:r w:rsidRPr="00E9601F">
        <w:rPr>
          <w:rFonts w:ascii="Arial" w:hAnsi="Arial" w:cs="Arial"/>
        </w:rPr>
        <w:t>Vásquez, W. F. (2014). Willingness to pay and willingness to work for improvements of municipal and community-managed water services. Water Resources Research, 50(10), 8002–8014.</w:t>
      </w:r>
    </w:p>
    <w:p w14:paraId="46F68267" w14:textId="77777777" w:rsidR="00CB0F92" w:rsidRDefault="00CB0F92" w:rsidP="00CB0F92">
      <w:pPr>
        <w:pStyle w:val="Body"/>
        <w:spacing w:after="0"/>
        <w:rPr>
          <w:rFonts w:ascii="Arial" w:hAnsi="Arial" w:cs="Arial"/>
        </w:rPr>
      </w:pPr>
    </w:p>
    <w:p w14:paraId="79F58C3F" w14:textId="77777777" w:rsidR="00790ADA" w:rsidRDefault="00E9601F" w:rsidP="00CB0F92">
      <w:pPr>
        <w:pStyle w:val="Body"/>
        <w:spacing w:after="0"/>
        <w:rPr>
          <w:rFonts w:ascii="Arial" w:hAnsi="Arial" w:cs="Arial"/>
        </w:rPr>
      </w:pPr>
      <w:r w:rsidRPr="00E9601F">
        <w:rPr>
          <w:rFonts w:ascii="Arial" w:hAnsi="Arial" w:cs="Arial"/>
        </w:rPr>
        <w:t>Vo, T. Q., Kuenzer, C., Minh, V. Q., Moder, F., &amp; Oppelt, N. (2012). Review of valuation methods for mangrove ecosystem services. In Ecological Indicators (Vol. 23, p. 431). Elsevier BV. https://doi.org/10.1016/j.ecolind.2012.04.022</w:t>
      </w:r>
    </w:p>
    <w:p w14:paraId="5C123D21" w14:textId="77777777" w:rsidR="004D4277" w:rsidRPr="00FB3A86" w:rsidRDefault="004D4277" w:rsidP="00CB0F92">
      <w:pPr>
        <w:pStyle w:val="Appendix"/>
        <w:spacing w:after="0"/>
        <w:jc w:val="both"/>
        <w:rPr>
          <w:rFonts w:ascii="Arial" w:hAnsi="Arial" w:cs="Arial"/>
          <w:b w:val="0"/>
        </w:rPr>
        <w:sectPr w:rsidR="004D4277" w:rsidRPr="00FB3A86" w:rsidSect="00FD4254">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42BFF8B9" w14:textId="77777777" w:rsidR="00B01FCD" w:rsidRPr="00FB3A86" w:rsidRDefault="00B01FCD" w:rsidP="00441B6F">
      <w:pPr>
        <w:pStyle w:val="Appendix"/>
        <w:spacing w:after="0"/>
        <w:jc w:val="both"/>
        <w:rPr>
          <w:rFonts w:ascii="Arial" w:hAnsi="Arial" w:cs="Arial"/>
          <w:b w:val="0"/>
        </w:rPr>
      </w:pPr>
    </w:p>
    <w:sectPr w:rsidR="00B01FCD" w:rsidRPr="00FB3A86" w:rsidSect="00FD425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8F97D" w14:textId="77777777" w:rsidR="00226BAC" w:rsidRDefault="00226BAC" w:rsidP="00C37E61">
      <w:r>
        <w:separator/>
      </w:r>
    </w:p>
  </w:endnote>
  <w:endnote w:type="continuationSeparator" w:id="0">
    <w:p w14:paraId="508545F3" w14:textId="77777777" w:rsidR="00226BAC" w:rsidRDefault="00226BA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7" w:usb1="00000000" w:usb2="00000000" w:usb3="00000000" w:csb0="00000011" w:csb1="00000000"/>
  </w:font>
  <w:font w:name="TTE1F195B0t00">
    <w:altName w:val="Times New 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A2"/>
    <w:family w:val="swiss"/>
    <w:notTrueType/>
    <w:pitch w:val="default"/>
    <w:sig w:usb0="00000001"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C089" w14:textId="77777777" w:rsidR="005E7B4F" w:rsidRDefault="005E7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CC6AE" w14:textId="77777777" w:rsidR="005E7B4F" w:rsidRDefault="005E7B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12D38" w14:textId="77777777" w:rsidR="009E048A" w:rsidRDefault="009E048A">
    <w:pPr>
      <w:pStyle w:val="Footer"/>
      <w:rPr>
        <w:rFonts w:ascii="Arial" w:hAnsi="Arial" w:cs="Arial"/>
        <w:sz w:val="16"/>
      </w:rPr>
    </w:pPr>
  </w:p>
  <w:p w14:paraId="1A1084D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6C4776F" w14:textId="77777777" w:rsidR="009E048A" w:rsidRDefault="009E048A">
    <w:pPr>
      <w:pStyle w:val="Footer"/>
      <w:rPr>
        <w:rFonts w:ascii="Arial" w:hAnsi="Arial" w:cs="Arial"/>
        <w:sz w:val="16"/>
      </w:rPr>
    </w:pPr>
  </w:p>
  <w:p w14:paraId="3A269C9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587A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2F775" w14:textId="77777777" w:rsidR="00226BAC" w:rsidRDefault="00226BAC" w:rsidP="00C37E61">
      <w:r>
        <w:separator/>
      </w:r>
    </w:p>
  </w:footnote>
  <w:footnote w:type="continuationSeparator" w:id="0">
    <w:p w14:paraId="00B52209" w14:textId="77777777" w:rsidR="00226BAC" w:rsidRDefault="00226BA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B21EC" w14:textId="707C98CF" w:rsidR="005E7B4F" w:rsidRDefault="005E7B4F">
    <w:pPr>
      <w:pStyle w:val="Header"/>
    </w:pPr>
    <w:r>
      <w:rPr>
        <w:noProof/>
      </w:rPr>
      <w:pict w14:anchorId="7B225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92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DE36A" w14:textId="0E61722B" w:rsidR="005E7B4F" w:rsidRDefault="005E7B4F">
    <w:pPr>
      <w:pStyle w:val="Header"/>
    </w:pPr>
    <w:r>
      <w:rPr>
        <w:noProof/>
      </w:rPr>
      <w:pict w14:anchorId="0406A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92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79A52" w14:textId="4DD76AED" w:rsidR="00296529" w:rsidRPr="00296529" w:rsidRDefault="005E7B4F" w:rsidP="00296529">
    <w:pPr>
      <w:ind w:left="2160"/>
      <w:jc w:val="center"/>
      <w:rPr>
        <w:rFonts w:ascii="Times New Roman" w:eastAsia="Calibri" w:hAnsi="Times New Roman"/>
        <w:i/>
        <w:sz w:val="18"/>
        <w:szCs w:val="22"/>
      </w:rPr>
    </w:pPr>
    <w:r>
      <w:rPr>
        <w:noProof/>
      </w:rPr>
      <w:pict w14:anchorId="31FCE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92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7F800B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040973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8F6FDC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673072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5E7063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AE54C2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CF4C6" w14:textId="12D19806" w:rsidR="005E7B4F" w:rsidRDefault="005E7B4F">
    <w:pPr>
      <w:pStyle w:val="Header"/>
    </w:pPr>
    <w:r>
      <w:rPr>
        <w:noProof/>
      </w:rPr>
      <w:pict w14:anchorId="15E87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92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B2AF" w14:textId="069C804A" w:rsidR="005E7B4F" w:rsidRDefault="005E7B4F">
    <w:pPr>
      <w:pStyle w:val="Header"/>
    </w:pPr>
    <w:r>
      <w:rPr>
        <w:noProof/>
      </w:rPr>
      <w:pict w14:anchorId="7415E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92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DC201" w14:textId="649683F7" w:rsidR="005E7B4F" w:rsidRDefault="005E7B4F">
    <w:pPr>
      <w:pStyle w:val="Header"/>
    </w:pPr>
    <w:r>
      <w:rPr>
        <w:noProof/>
      </w:rPr>
      <w:pict w14:anchorId="270E2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192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B1F2C"/>
    <w:multiLevelType w:val="hybridMultilevel"/>
    <w:tmpl w:val="2D0804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 w15:restartNumberingAfterBreak="0">
    <w:nsid w:val="7C201CC1"/>
    <w:multiLevelType w:val="hybridMultilevel"/>
    <w:tmpl w:val="B24825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0B67"/>
    <w:rsid w:val="00030174"/>
    <w:rsid w:val="00034C49"/>
    <w:rsid w:val="0004579C"/>
    <w:rsid w:val="000A47FA"/>
    <w:rsid w:val="000A65D3"/>
    <w:rsid w:val="000B1E33"/>
    <w:rsid w:val="000D689F"/>
    <w:rsid w:val="000E7B7B"/>
    <w:rsid w:val="000E7D62"/>
    <w:rsid w:val="000F1A96"/>
    <w:rsid w:val="000F227F"/>
    <w:rsid w:val="000F3B9C"/>
    <w:rsid w:val="00103357"/>
    <w:rsid w:val="00111114"/>
    <w:rsid w:val="00123C9F"/>
    <w:rsid w:val="00126190"/>
    <w:rsid w:val="00130F17"/>
    <w:rsid w:val="001320BF"/>
    <w:rsid w:val="001420F4"/>
    <w:rsid w:val="00163BC4"/>
    <w:rsid w:val="00191062"/>
    <w:rsid w:val="00192B72"/>
    <w:rsid w:val="001A29D8"/>
    <w:rsid w:val="001A5CAA"/>
    <w:rsid w:val="001B0427"/>
    <w:rsid w:val="001D3A51"/>
    <w:rsid w:val="001E10D2"/>
    <w:rsid w:val="001E25B4"/>
    <w:rsid w:val="001E44FE"/>
    <w:rsid w:val="001E751A"/>
    <w:rsid w:val="00200595"/>
    <w:rsid w:val="00204835"/>
    <w:rsid w:val="00221AFF"/>
    <w:rsid w:val="00226BAC"/>
    <w:rsid w:val="00231920"/>
    <w:rsid w:val="0023195C"/>
    <w:rsid w:val="0024282C"/>
    <w:rsid w:val="002460DC"/>
    <w:rsid w:val="00250985"/>
    <w:rsid w:val="002556F6"/>
    <w:rsid w:val="00283105"/>
    <w:rsid w:val="00284C4C"/>
    <w:rsid w:val="00287E68"/>
    <w:rsid w:val="00290D9E"/>
    <w:rsid w:val="00296529"/>
    <w:rsid w:val="002B27FB"/>
    <w:rsid w:val="002B685A"/>
    <w:rsid w:val="002C57D2"/>
    <w:rsid w:val="002E0D56"/>
    <w:rsid w:val="00315186"/>
    <w:rsid w:val="003228A1"/>
    <w:rsid w:val="0033343E"/>
    <w:rsid w:val="003512C2"/>
    <w:rsid w:val="00371FB6"/>
    <w:rsid w:val="003763C1"/>
    <w:rsid w:val="00376BBE"/>
    <w:rsid w:val="0039224F"/>
    <w:rsid w:val="003A43A4"/>
    <w:rsid w:val="003A6275"/>
    <w:rsid w:val="003A68B5"/>
    <w:rsid w:val="003A7E18"/>
    <w:rsid w:val="003C4C86"/>
    <w:rsid w:val="003C6258"/>
    <w:rsid w:val="003E2904"/>
    <w:rsid w:val="00401927"/>
    <w:rsid w:val="0041027F"/>
    <w:rsid w:val="00412475"/>
    <w:rsid w:val="00423789"/>
    <w:rsid w:val="00440868"/>
    <w:rsid w:val="00440F43"/>
    <w:rsid w:val="00441B6F"/>
    <w:rsid w:val="00446221"/>
    <w:rsid w:val="00450E62"/>
    <w:rsid w:val="004539DB"/>
    <w:rsid w:val="00471A80"/>
    <w:rsid w:val="004B31A0"/>
    <w:rsid w:val="004D305E"/>
    <w:rsid w:val="004D4277"/>
    <w:rsid w:val="00502516"/>
    <w:rsid w:val="00505F06"/>
    <w:rsid w:val="00506828"/>
    <w:rsid w:val="0053056E"/>
    <w:rsid w:val="00533D0C"/>
    <w:rsid w:val="00554FDA"/>
    <w:rsid w:val="00573486"/>
    <w:rsid w:val="005802E7"/>
    <w:rsid w:val="005A519C"/>
    <w:rsid w:val="005C784C"/>
    <w:rsid w:val="005D17F6"/>
    <w:rsid w:val="005E5539"/>
    <w:rsid w:val="005E7B4F"/>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30C3"/>
    <w:rsid w:val="006B57D0"/>
    <w:rsid w:val="006D240C"/>
    <w:rsid w:val="006D30FF"/>
    <w:rsid w:val="006D6940"/>
    <w:rsid w:val="006F11EC"/>
    <w:rsid w:val="006F4449"/>
    <w:rsid w:val="0070082C"/>
    <w:rsid w:val="007009C6"/>
    <w:rsid w:val="007369E6"/>
    <w:rsid w:val="00746E59"/>
    <w:rsid w:val="00754C9A"/>
    <w:rsid w:val="0075599A"/>
    <w:rsid w:val="00761D52"/>
    <w:rsid w:val="0077749E"/>
    <w:rsid w:val="00790ADA"/>
    <w:rsid w:val="00794022"/>
    <w:rsid w:val="007D2288"/>
    <w:rsid w:val="007E088F"/>
    <w:rsid w:val="007F7B32"/>
    <w:rsid w:val="00804BC2"/>
    <w:rsid w:val="0081431A"/>
    <w:rsid w:val="00831416"/>
    <w:rsid w:val="0083216F"/>
    <w:rsid w:val="00860000"/>
    <w:rsid w:val="008608D5"/>
    <w:rsid w:val="00863BD3"/>
    <w:rsid w:val="008641ED"/>
    <w:rsid w:val="00866D66"/>
    <w:rsid w:val="008671C6"/>
    <w:rsid w:val="00875803"/>
    <w:rsid w:val="008B459E"/>
    <w:rsid w:val="008E13AE"/>
    <w:rsid w:val="008E1506"/>
    <w:rsid w:val="008E710C"/>
    <w:rsid w:val="008F69D6"/>
    <w:rsid w:val="00902823"/>
    <w:rsid w:val="00915CA6"/>
    <w:rsid w:val="00927834"/>
    <w:rsid w:val="009452E9"/>
    <w:rsid w:val="009500A6"/>
    <w:rsid w:val="00957C18"/>
    <w:rsid w:val="009659BA"/>
    <w:rsid w:val="00975F2F"/>
    <w:rsid w:val="00983040"/>
    <w:rsid w:val="009B3FB9"/>
    <w:rsid w:val="009C2465"/>
    <w:rsid w:val="009D113D"/>
    <w:rsid w:val="009D35A0"/>
    <w:rsid w:val="009D7EB7"/>
    <w:rsid w:val="009E048A"/>
    <w:rsid w:val="009E08E9"/>
    <w:rsid w:val="009E3DB9"/>
    <w:rsid w:val="009E6E35"/>
    <w:rsid w:val="009F0EDA"/>
    <w:rsid w:val="00A03B96"/>
    <w:rsid w:val="00A05B19"/>
    <w:rsid w:val="00A1134E"/>
    <w:rsid w:val="00A15BD4"/>
    <w:rsid w:val="00A24E7E"/>
    <w:rsid w:val="00A258C3"/>
    <w:rsid w:val="00A347C0"/>
    <w:rsid w:val="00A51431"/>
    <w:rsid w:val="00A539AD"/>
    <w:rsid w:val="00A94063"/>
    <w:rsid w:val="00AA31B0"/>
    <w:rsid w:val="00AA6219"/>
    <w:rsid w:val="00AA74E0"/>
    <w:rsid w:val="00AB703F"/>
    <w:rsid w:val="00AC6BB8"/>
    <w:rsid w:val="00AE008F"/>
    <w:rsid w:val="00B01FCD"/>
    <w:rsid w:val="00B1776C"/>
    <w:rsid w:val="00B52583"/>
    <w:rsid w:val="00B52896"/>
    <w:rsid w:val="00B76C1A"/>
    <w:rsid w:val="00B82830"/>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2C59"/>
    <w:rsid w:val="00C70F1B"/>
    <w:rsid w:val="00C71A47"/>
    <w:rsid w:val="00C7464C"/>
    <w:rsid w:val="00C85588"/>
    <w:rsid w:val="00CB0F92"/>
    <w:rsid w:val="00CD6755"/>
    <w:rsid w:val="00CD6856"/>
    <w:rsid w:val="00CE0089"/>
    <w:rsid w:val="00CE793C"/>
    <w:rsid w:val="00CF193C"/>
    <w:rsid w:val="00D173F1"/>
    <w:rsid w:val="00D65C1B"/>
    <w:rsid w:val="00D66662"/>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85F15"/>
    <w:rsid w:val="00E9601F"/>
    <w:rsid w:val="00EA012C"/>
    <w:rsid w:val="00EC6A55"/>
    <w:rsid w:val="00ED0288"/>
    <w:rsid w:val="00EE52CB"/>
    <w:rsid w:val="00EF581D"/>
    <w:rsid w:val="00EF7FD8"/>
    <w:rsid w:val="00F06F59"/>
    <w:rsid w:val="00F10C35"/>
    <w:rsid w:val="00F17988"/>
    <w:rsid w:val="00F469F0"/>
    <w:rsid w:val="00F53273"/>
    <w:rsid w:val="00F755E4"/>
    <w:rsid w:val="00F77D02"/>
    <w:rsid w:val="00FB3A86"/>
    <w:rsid w:val="00FC26BC"/>
    <w:rsid w:val="00FD36C8"/>
    <w:rsid w:val="00FD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81134E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034C49"/>
    <w:pPr>
      <w:keepNext/>
      <w:keepLines/>
      <w:spacing w:before="480"/>
      <w:outlineLvl w:val="1"/>
    </w:pPr>
    <w:rPr>
      <w:rFonts w:ascii="Times New Roman" w:eastAsiaTheme="majorEastAsia" w:hAnsi="Times New Roman" w:cstheme="majorBidi"/>
      <w:b/>
      <w:bCs/>
      <w:sz w:val="24"/>
      <w:szCs w:val="26"/>
      <w:lang w:val="tr-TR" w:eastAsia="tr-TR"/>
    </w:rPr>
  </w:style>
  <w:style w:type="paragraph" w:styleId="Heading3">
    <w:name w:val="heading 3"/>
    <w:basedOn w:val="Normal"/>
    <w:next w:val="Normal"/>
    <w:link w:val="Heading3Char"/>
    <w:uiPriority w:val="9"/>
    <w:unhideWhenUsed/>
    <w:qFormat/>
    <w:rsid w:val="00034C49"/>
    <w:pPr>
      <w:keepNext/>
      <w:keepLines/>
      <w:spacing w:before="480"/>
      <w:outlineLvl w:val="2"/>
    </w:pPr>
    <w:rPr>
      <w:rFonts w:ascii="Times New Roman" w:eastAsiaTheme="majorEastAsia" w:hAnsi="Times New Roman" w:cstheme="majorBidi"/>
      <w:b/>
      <w:bCs/>
      <w:sz w:val="24"/>
      <w:szCs w:val="24"/>
      <w:lang w:val="tr-TR" w:eastAsia="tr-TR"/>
    </w:rPr>
  </w:style>
  <w:style w:type="paragraph" w:styleId="Heading4">
    <w:name w:val="heading 4"/>
    <w:basedOn w:val="Normal"/>
    <w:next w:val="Normal"/>
    <w:link w:val="Heading4Char"/>
    <w:uiPriority w:val="9"/>
    <w:unhideWhenUsed/>
    <w:qFormat/>
    <w:rsid w:val="00034C49"/>
    <w:pPr>
      <w:keepNext/>
      <w:keepLines/>
      <w:spacing w:before="480"/>
      <w:ind w:left="864" w:hanging="864"/>
      <w:outlineLvl w:val="3"/>
    </w:pPr>
    <w:rPr>
      <w:rFonts w:ascii="Times New Roman" w:eastAsiaTheme="majorEastAsia" w:hAnsi="Times New Roman" w:cstheme="majorBidi"/>
      <w:b/>
      <w:bCs/>
      <w:iCs/>
      <w:sz w:val="24"/>
      <w:szCs w:val="24"/>
      <w:lang w:val="tr-TR" w:eastAsia="tr-TR"/>
    </w:rPr>
  </w:style>
  <w:style w:type="paragraph" w:styleId="Heading5">
    <w:name w:val="heading 5"/>
    <w:basedOn w:val="Normal"/>
    <w:next w:val="Normal"/>
    <w:link w:val="Heading5Char"/>
    <w:uiPriority w:val="9"/>
    <w:unhideWhenUsed/>
    <w:qFormat/>
    <w:rsid w:val="00034C49"/>
    <w:pPr>
      <w:keepNext/>
      <w:keepLines/>
      <w:spacing w:before="200"/>
      <w:ind w:left="1008" w:hanging="1008"/>
      <w:outlineLvl w:val="4"/>
    </w:pPr>
    <w:rPr>
      <w:rFonts w:asciiTheme="majorHAnsi" w:eastAsiaTheme="majorEastAsia" w:hAnsiTheme="majorHAnsi" w:cstheme="majorBidi"/>
      <w:color w:val="243F60" w:themeColor="accent1" w:themeShade="7F"/>
      <w:sz w:val="24"/>
      <w:szCs w:val="24"/>
      <w:lang w:val="tr-TR" w:eastAsia="tr-TR"/>
    </w:rPr>
  </w:style>
  <w:style w:type="paragraph" w:styleId="Heading6">
    <w:name w:val="heading 6"/>
    <w:basedOn w:val="Normal"/>
    <w:next w:val="Normal"/>
    <w:link w:val="Heading6Char"/>
    <w:uiPriority w:val="9"/>
    <w:unhideWhenUsed/>
    <w:qFormat/>
    <w:rsid w:val="00034C49"/>
    <w:pPr>
      <w:keepNext/>
      <w:keepLines/>
      <w:spacing w:before="200"/>
      <w:ind w:left="1152" w:hanging="1152"/>
      <w:outlineLvl w:val="5"/>
    </w:pPr>
    <w:rPr>
      <w:rFonts w:asciiTheme="majorHAnsi" w:eastAsiaTheme="majorEastAsia" w:hAnsiTheme="majorHAnsi" w:cstheme="majorBidi"/>
      <w:i/>
      <w:iCs/>
      <w:color w:val="243F60" w:themeColor="accent1" w:themeShade="7F"/>
      <w:sz w:val="24"/>
      <w:szCs w:val="24"/>
      <w:lang w:val="tr-TR" w:eastAsia="tr-TR"/>
    </w:rPr>
  </w:style>
  <w:style w:type="paragraph" w:styleId="Heading7">
    <w:name w:val="heading 7"/>
    <w:basedOn w:val="Normal"/>
    <w:next w:val="Normal"/>
    <w:link w:val="Heading7Char"/>
    <w:uiPriority w:val="9"/>
    <w:unhideWhenUsed/>
    <w:qFormat/>
    <w:rsid w:val="00034C49"/>
    <w:pPr>
      <w:keepNext/>
      <w:keepLines/>
      <w:spacing w:before="200"/>
      <w:ind w:left="1296" w:hanging="1296"/>
      <w:outlineLvl w:val="6"/>
    </w:pPr>
    <w:rPr>
      <w:rFonts w:asciiTheme="majorHAnsi" w:eastAsiaTheme="majorEastAsia" w:hAnsiTheme="majorHAnsi" w:cstheme="majorBidi"/>
      <w:i/>
      <w:iCs/>
      <w:color w:val="404040" w:themeColor="text1" w:themeTint="BF"/>
      <w:sz w:val="24"/>
      <w:szCs w:val="24"/>
      <w:lang w:val="tr-TR" w:eastAsia="tr-TR"/>
    </w:rPr>
  </w:style>
  <w:style w:type="paragraph" w:styleId="Heading8">
    <w:name w:val="heading 8"/>
    <w:basedOn w:val="Normal"/>
    <w:next w:val="Normal"/>
    <w:link w:val="Heading8Char"/>
    <w:uiPriority w:val="9"/>
    <w:unhideWhenUsed/>
    <w:qFormat/>
    <w:rsid w:val="00034C49"/>
    <w:pPr>
      <w:keepNext/>
      <w:keepLines/>
      <w:spacing w:before="200"/>
      <w:ind w:left="1440" w:hanging="1440"/>
      <w:outlineLvl w:val="7"/>
    </w:pPr>
    <w:rPr>
      <w:rFonts w:asciiTheme="majorHAnsi" w:eastAsiaTheme="majorEastAsia" w:hAnsiTheme="majorHAnsi" w:cstheme="majorBidi"/>
      <w:color w:val="404040" w:themeColor="text1" w:themeTint="BF"/>
      <w:lang w:val="tr-TR" w:eastAsia="tr-TR"/>
    </w:rPr>
  </w:style>
  <w:style w:type="paragraph" w:styleId="Heading9">
    <w:name w:val="heading 9"/>
    <w:basedOn w:val="Normal"/>
    <w:next w:val="Normal"/>
    <w:link w:val="Heading9Char"/>
    <w:uiPriority w:val="9"/>
    <w:semiHidden/>
    <w:unhideWhenUsed/>
    <w:qFormat/>
    <w:rsid w:val="00034C49"/>
    <w:pPr>
      <w:keepNext/>
      <w:keepLines/>
      <w:spacing w:before="200"/>
      <w:ind w:left="1584" w:hanging="1584"/>
      <w:outlineLvl w:val="8"/>
    </w:pPr>
    <w:rPr>
      <w:rFonts w:asciiTheme="majorHAnsi" w:eastAsiaTheme="majorEastAsia" w:hAnsiTheme="majorHAnsi" w:cstheme="majorBidi"/>
      <w:i/>
      <w:iCs/>
      <w:color w:val="404040" w:themeColor="text1" w:themeTint="BF"/>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rsid w:val="00EF7FD8"/>
    <w:pPr>
      <w:spacing w:after="120" w:line="480" w:lineRule="auto"/>
    </w:pPr>
  </w:style>
  <w:style w:type="character" w:customStyle="1" w:styleId="BodyText2Char">
    <w:name w:val="Body Text 2 Char"/>
    <w:basedOn w:val="DefaultParagraphFont"/>
    <w:link w:val="BodyText2"/>
    <w:uiPriority w:val="99"/>
    <w:rsid w:val="00EF7FD8"/>
    <w:rPr>
      <w:rFonts w:ascii="Helvetica" w:hAnsi="Helvetica"/>
    </w:rPr>
  </w:style>
  <w:style w:type="character" w:styleId="CommentReference">
    <w:name w:val="annotation reference"/>
    <w:basedOn w:val="DefaultParagraphFont"/>
    <w:unhideWhenUsed/>
    <w:rsid w:val="00746E59"/>
    <w:rPr>
      <w:sz w:val="16"/>
      <w:szCs w:val="16"/>
    </w:rPr>
  </w:style>
  <w:style w:type="paragraph" w:styleId="CommentText">
    <w:name w:val="annotation text"/>
    <w:basedOn w:val="Normal"/>
    <w:link w:val="CommentTextChar"/>
    <w:unhideWhenUsed/>
    <w:rsid w:val="00746E59"/>
    <w:rPr>
      <w:rFonts w:ascii="Times New Roman" w:hAnsi="Times New Roman"/>
      <w:lang w:val="nb-NO" w:eastAsia="nb-NO"/>
    </w:rPr>
  </w:style>
  <w:style w:type="character" w:customStyle="1" w:styleId="CommentTextChar">
    <w:name w:val="Comment Text Char"/>
    <w:basedOn w:val="DefaultParagraphFont"/>
    <w:link w:val="CommentText"/>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034C49"/>
    <w:rPr>
      <w:rFonts w:eastAsiaTheme="majorEastAsia" w:cstheme="majorBidi"/>
      <w:b/>
      <w:bCs/>
      <w:sz w:val="24"/>
      <w:szCs w:val="26"/>
      <w:lang w:val="tr-TR" w:eastAsia="tr-TR"/>
    </w:rPr>
  </w:style>
  <w:style w:type="character" w:customStyle="1" w:styleId="Heading3Char">
    <w:name w:val="Heading 3 Char"/>
    <w:basedOn w:val="DefaultParagraphFont"/>
    <w:link w:val="Heading3"/>
    <w:uiPriority w:val="9"/>
    <w:rsid w:val="00034C49"/>
    <w:rPr>
      <w:rFonts w:eastAsiaTheme="majorEastAsia" w:cstheme="majorBidi"/>
      <w:b/>
      <w:bCs/>
      <w:sz w:val="24"/>
      <w:szCs w:val="24"/>
      <w:lang w:val="tr-TR" w:eastAsia="tr-TR"/>
    </w:rPr>
  </w:style>
  <w:style w:type="character" w:customStyle="1" w:styleId="Heading4Char">
    <w:name w:val="Heading 4 Char"/>
    <w:basedOn w:val="DefaultParagraphFont"/>
    <w:link w:val="Heading4"/>
    <w:uiPriority w:val="9"/>
    <w:rsid w:val="00034C49"/>
    <w:rPr>
      <w:rFonts w:eastAsiaTheme="majorEastAsia" w:cstheme="majorBidi"/>
      <w:b/>
      <w:bCs/>
      <w:iCs/>
      <w:sz w:val="24"/>
      <w:szCs w:val="24"/>
      <w:lang w:val="tr-TR" w:eastAsia="tr-TR"/>
    </w:rPr>
  </w:style>
  <w:style w:type="character" w:customStyle="1" w:styleId="Heading5Char">
    <w:name w:val="Heading 5 Char"/>
    <w:basedOn w:val="DefaultParagraphFont"/>
    <w:link w:val="Heading5"/>
    <w:uiPriority w:val="9"/>
    <w:rsid w:val="00034C49"/>
    <w:rPr>
      <w:rFonts w:asciiTheme="majorHAnsi" w:eastAsiaTheme="majorEastAsia" w:hAnsiTheme="majorHAnsi" w:cstheme="majorBidi"/>
      <w:color w:val="243F60" w:themeColor="accent1" w:themeShade="7F"/>
      <w:sz w:val="24"/>
      <w:szCs w:val="24"/>
      <w:lang w:val="tr-TR" w:eastAsia="tr-TR"/>
    </w:rPr>
  </w:style>
  <w:style w:type="character" w:customStyle="1" w:styleId="Heading6Char">
    <w:name w:val="Heading 6 Char"/>
    <w:basedOn w:val="DefaultParagraphFont"/>
    <w:link w:val="Heading6"/>
    <w:uiPriority w:val="9"/>
    <w:rsid w:val="00034C49"/>
    <w:rPr>
      <w:rFonts w:asciiTheme="majorHAnsi" w:eastAsiaTheme="majorEastAsia" w:hAnsiTheme="majorHAnsi" w:cstheme="majorBidi"/>
      <w:i/>
      <w:iCs/>
      <w:color w:val="243F60" w:themeColor="accent1" w:themeShade="7F"/>
      <w:sz w:val="24"/>
      <w:szCs w:val="24"/>
      <w:lang w:val="tr-TR" w:eastAsia="tr-TR"/>
    </w:rPr>
  </w:style>
  <w:style w:type="character" w:customStyle="1" w:styleId="Heading7Char">
    <w:name w:val="Heading 7 Char"/>
    <w:basedOn w:val="DefaultParagraphFont"/>
    <w:link w:val="Heading7"/>
    <w:uiPriority w:val="9"/>
    <w:rsid w:val="00034C49"/>
    <w:rPr>
      <w:rFonts w:asciiTheme="majorHAnsi" w:eastAsiaTheme="majorEastAsia" w:hAnsiTheme="majorHAnsi" w:cstheme="majorBidi"/>
      <w:i/>
      <w:iCs/>
      <w:color w:val="404040" w:themeColor="text1" w:themeTint="BF"/>
      <w:sz w:val="24"/>
      <w:szCs w:val="24"/>
      <w:lang w:val="tr-TR" w:eastAsia="tr-TR"/>
    </w:rPr>
  </w:style>
  <w:style w:type="character" w:customStyle="1" w:styleId="Heading8Char">
    <w:name w:val="Heading 8 Char"/>
    <w:basedOn w:val="DefaultParagraphFont"/>
    <w:link w:val="Heading8"/>
    <w:uiPriority w:val="9"/>
    <w:rsid w:val="00034C49"/>
    <w:rPr>
      <w:rFonts w:asciiTheme="majorHAnsi" w:eastAsiaTheme="majorEastAsia" w:hAnsiTheme="majorHAnsi" w:cstheme="majorBidi"/>
      <w:color w:val="404040" w:themeColor="text1" w:themeTint="BF"/>
      <w:lang w:val="tr-TR" w:eastAsia="tr-TR"/>
    </w:rPr>
  </w:style>
  <w:style w:type="character" w:customStyle="1" w:styleId="Heading9Char">
    <w:name w:val="Heading 9 Char"/>
    <w:basedOn w:val="DefaultParagraphFont"/>
    <w:link w:val="Heading9"/>
    <w:uiPriority w:val="9"/>
    <w:semiHidden/>
    <w:rsid w:val="00034C49"/>
    <w:rPr>
      <w:rFonts w:asciiTheme="majorHAnsi" w:eastAsiaTheme="majorEastAsia" w:hAnsiTheme="majorHAnsi" w:cstheme="majorBidi"/>
      <w:i/>
      <w:iCs/>
      <w:color w:val="404040" w:themeColor="text1" w:themeTint="BF"/>
      <w:lang w:val="tr-TR" w:eastAsia="tr-TR"/>
    </w:rPr>
  </w:style>
  <w:style w:type="character" w:customStyle="1" w:styleId="Heading1Char">
    <w:name w:val="Heading 1 Char"/>
    <w:basedOn w:val="DefaultParagraphFont"/>
    <w:link w:val="Heading1"/>
    <w:uiPriority w:val="9"/>
    <w:rsid w:val="00034C49"/>
    <w:rPr>
      <w:rFonts w:ascii="Arial" w:hAnsi="Arial"/>
      <w:b/>
      <w:kern w:val="28"/>
      <w:sz w:val="28"/>
    </w:rPr>
  </w:style>
  <w:style w:type="character" w:customStyle="1" w:styleId="TitleChar">
    <w:name w:val="Title Char"/>
    <w:basedOn w:val="DefaultParagraphFont"/>
    <w:link w:val="Title"/>
    <w:uiPriority w:val="10"/>
    <w:rsid w:val="00034C49"/>
    <w:rPr>
      <w:rFonts w:ascii="Helvetica" w:hAnsi="Helvetica"/>
      <w:b/>
      <w:kern w:val="28"/>
      <w:sz w:val="36"/>
    </w:rPr>
  </w:style>
  <w:style w:type="paragraph" w:styleId="Subtitle">
    <w:name w:val="Subtitle"/>
    <w:basedOn w:val="Normal"/>
    <w:next w:val="Normal"/>
    <w:link w:val="SubtitleChar"/>
    <w:uiPriority w:val="11"/>
    <w:qFormat/>
    <w:rsid w:val="00034C49"/>
    <w:pPr>
      <w:numPr>
        <w:ilvl w:val="1"/>
      </w:numPr>
    </w:pPr>
    <w:rPr>
      <w:rFonts w:ascii="Times New Roman" w:eastAsiaTheme="majorEastAsia" w:hAnsi="Times New Roman" w:cstheme="majorBidi"/>
      <w:color w:val="595959" w:themeColor="text1" w:themeTint="A6"/>
      <w:spacing w:val="15"/>
      <w:sz w:val="28"/>
      <w:szCs w:val="28"/>
      <w:lang w:val="tr-TR" w:eastAsia="tr-TR"/>
    </w:rPr>
  </w:style>
  <w:style w:type="character" w:customStyle="1" w:styleId="SubtitleChar">
    <w:name w:val="Subtitle Char"/>
    <w:basedOn w:val="DefaultParagraphFont"/>
    <w:link w:val="Subtitle"/>
    <w:uiPriority w:val="11"/>
    <w:rsid w:val="00034C49"/>
    <w:rPr>
      <w:rFonts w:eastAsiaTheme="majorEastAsia" w:cstheme="majorBidi"/>
      <w:color w:val="595959" w:themeColor="text1" w:themeTint="A6"/>
      <w:spacing w:val="15"/>
      <w:sz w:val="28"/>
      <w:szCs w:val="28"/>
      <w:lang w:val="tr-TR" w:eastAsia="tr-TR"/>
    </w:rPr>
  </w:style>
  <w:style w:type="paragraph" w:styleId="Quote">
    <w:name w:val="Quote"/>
    <w:basedOn w:val="Normal"/>
    <w:next w:val="Normal"/>
    <w:link w:val="QuoteChar"/>
    <w:uiPriority w:val="29"/>
    <w:qFormat/>
    <w:rsid w:val="00034C49"/>
    <w:pPr>
      <w:spacing w:before="160"/>
      <w:jc w:val="center"/>
    </w:pPr>
    <w:rPr>
      <w:rFonts w:ascii="Times New Roman" w:hAnsi="Times New Roman"/>
      <w:i/>
      <w:iCs/>
      <w:color w:val="404040" w:themeColor="text1" w:themeTint="BF"/>
      <w:sz w:val="24"/>
      <w:szCs w:val="24"/>
      <w:lang w:val="tr-TR" w:eastAsia="tr-TR"/>
    </w:rPr>
  </w:style>
  <w:style w:type="character" w:customStyle="1" w:styleId="QuoteChar">
    <w:name w:val="Quote Char"/>
    <w:basedOn w:val="DefaultParagraphFont"/>
    <w:link w:val="Quote"/>
    <w:uiPriority w:val="29"/>
    <w:rsid w:val="00034C49"/>
    <w:rPr>
      <w:i/>
      <w:iCs/>
      <w:color w:val="404040" w:themeColor="text1" w:themeTint="BF"/>
      <w:sz w:val="24"/>
      <w:szCs w:val="24"/>
      <w:lang w:val="tr-TR" w:eastAsia="tr-TR"/>
    </w:rPr>
  </w:style>
  <w:style w:type="paragraph" w:styleId="ListParagraph">
    <w:name w:val="List Paragraph"/>
    <w:basedOn w:val="Normal"/>
    <w:uiPriority w:val="34"/>
    <w:qFormat/>
    <w:rsid w:val="00034C49"/>
    <w:pPr>
      <w:ind w:left="720"/>
      <w:contextualSpacing/>
    </w:pPr>
    <w:rPr>
      <w:rFonts w:ascii="Times New Roman" w:hAnsi="Times New Roman"/>
      <w:sz w:val="24"/>
      <w:szCs w:val="24"/>
      <w:lang w:val="tr-TR" w:eastAsia="tr-TR"/>
    </w:rPr>
  </w:style>
  <w:style w:type="character" w:styleId="IntenseEmphasis">
    <w:name w:val="Intense Emphasis"/>
    <w:basedOn w:val="DefaultParagraphFont"/>
    <w:uiPriority w:val="21"/>
    <w:qFormat/>
    <w:rsid w:val="00034C49"/>
    <w:rPr>
      <w:i/>
      <w:iCs/>
      <w:color w:val="365F91" w:themeColor="accent1" w:themeShade="BF"/>
    </w:rPr>
  </w:style>
  <w:style w:type="paragraph" w:styleId="IntenseQuote">
    <w:name w:val="Intense Quote"/>
    <w:basedOn w:val="Normal"/>
    <w:next w:val="Normal"/>
    <w:link w:val="IntenseQuoteChar"/>
    <w:uiPriority w:val="30"/>
    <w:qFormat/>
    <w:rsid w:val="00034C49"/>
    <w:pPr>
      <w:pBdr>
        <w:top w:val="single" w:sz="4" w:space="10" w:color="365F91" w:themeColor="accent1" w:themeShade="BF"/>
        <w:bottom w:val="single" w:sz="4" w:space="10" w:color="365F91" w:themeColor="accent1" w:themeShade="BF"/>
      </w:pBdr>
      <w:spacing w:before="360" w:after="360"/>
      <w:ind w:left="864" w:right="864"/>
      <w:jc w:val="center"/>
    </w:pPr>
    <w:rPr>
      <w:rFonts w:ascii="Times New Roman" w:hAnsi="Times New Roman"/>
      <w:i/>
      <w:iCs/>
      <w:color w:val="365F91" w:themeColor="accent1" w:themeShade="BF"/>
      <w:sz w:val="24"/>
      <w:szCs w:val="24"/>
      <w:lang w:val="tr-TR" w:eastAsia="tr-TR"/>
    </w:rPr>
  </w:style>
  <w:style w:type="character" w:customStyle="1" w:styleId="IntenseQuoteChar">
    <w:name w:val="Intense Quote Char"/>
    <w:basedOn w:val="DefaultParagraphFont"/>
    <w:link w:val="IntenseQuote"/>
    <w:uiPriority w:val="30"/>
    <w:rsid w:val="00034C49"/>
    <w:rPr>
      <w:i/>
      <w:iCs/>
      <w:color w:val="365F91" w:themeColor="accent1" w:themeShade="BF"/>
      <w:sz w:val="24"/>
      <w:szCs w:val="24"/>
      <w:lang w:val="tr-TR" w:eastAsia="tr-TR"/>
    </w:rPr>
  </w:style>
  <w:style w:type="character" w:styleId="IntenseReference">
    <w:name w:val="Intense Reference"/>
    <w:basedOn w:val="DefaultParagraphFont"/>
    <w:uiPriority w:val="32"/>
    <w:qFormat/>
    <w:rsid w:val="00034C49"/>
    <w:rPr>
      <w:b/>
      <w:bCs/>
      <w:smallCaps/>
      <w:color w:val="365F91" w:themeColor="accent1" w:themeShade="BF"/>
      <w:spacing w:val="5"/>
    </w:rPr>
  </w:style>
  <w:style w:type="paragraph" w:customStyle="1" w:styleId="TrNorm">
    <w:name w:val="TrNorm"/>
    <w:basedOn w:val="Normal"/>
    <w:link w:val="TrNormChar"/>
    <w:autoRedefine/>
    <w:rsid w:val="00034C49"/>
    <w:pPr>
      <w:widowControl w:val="0"/>
      <w:spacing w:line="360" w:lineRule="auto"/>
      <w:ind w:firstLine="567"/>
      <w:jc w:val="both"/>
    </w:pPr>
    <w:rPr>
      <w:rFonts w:ascii="Times New Roman" w:hAnsi="Times New Roman"/>
      <w:sz w:val="24"/>
      <w:szCs w:val="24"/>
      <w:lang w:val="tr-TR" w:eastAsia="tr-TR"/>
    </w:rPr>
  </w:style>
  <w:style w:type="character" w:customStyle="1" w:styleId="TrNormChar">
    <w:name w:val="TrNorm Char"/>
    <w:basedOn w:val="DefaultParagraphFont"/>
    <w:link w:val="TrNorm"/>
    <w:rsid w:val="00034C49"/>
    <w:rPr>
      <w:sz w:val="24"/>
      <w:szCs w:val="24"/>
      <w:lang w:val="tr-TR" w:eastAsia="tr-TR"/>
    </w:rPr>
  </w:style>
  <w:style w:type="paragraph" w:customStyle="1" w:styleId="Ozet">
    <w:name w:val="Ozet"/>
    <w:basedOn w:val="Heading1"/>
    <w:autoRedefine/>
    <w:rsid w:val="00034C49"/>
    <w:pPr>
      <w:keepNext w:val="0"/>
      <w:spacing w:before="600" w:after="240"/>
      <w:jc w:val="center"/>
    </w:pPr>
    <w:rPr>
      <w:rFonts w:ascii="Times New Roman" w:hAnsi="Times New Roman" w:cs="Arial"/>
      <w:bCs/>
      <w:kern w:val="32"/>
      <w:sz w:val="24"/>
      <w:szCs w:val="24"/>
      <w:lang w:val="tr-TR" w:eastAsia="tr-TR"/>
    </w:rPr>
  </w:style>
  <w:style w:type="paragraph" w:customStyle="1" w:styleId="TrNorm4">
    <w:name w:val="TrNorm4"/>
    <w:basedOn w:val="Normal"/>
    <w:rsid w:val="00034C49"/>
    <w:pPr>
      <w:widowControl w:val="0"/>
      <w:spacing w:line="360" w:lineRule="auto"/>
      <w:ind w:firstLine="1134"/>
      <w:jc w:val="both"/>
    </w:pPr>
    <w:rPr>
      <w:rFonts w:ascii="Times New Roman" w:hAnsi="Times New Roman"/>
      <w:sz w:val="24"/>
      <w:szCs w:val="24"/>
      <w:lang w:val="tr-TR" w:eastAsia="tr-TR"/>
    </w:rPr>
  </w:style>
  <w:style w:type="paragraph" w:styleId="NoSpacing">
    <w:name w:val="No Spacing"/>
    <w:aliases w:val="Paragraf,paragraf"/>
    <w:link w:val="NoSpacingChar"/>
    <w:qFormat/>
    <w:rsid w:val="00034C49"/>
    <w:pPr>
      <w:spacing w:before="240" w:line="360" w:lineRule="auto"/>
      <w:jc w:val="both"/>
    </w:pPr>
    <w:rPr>
      <w:sz w:val="24"/>
      <w:szCs w:val="24"/>
      <w:lang w:val="tr-TR" w:eastAsia="tr-TR"/>
    </w:rPr>
  </w:style>
  <w:style w:type="paragraph" w:styleId="TOC1">
    <w:name w:val="toc 1"/>
    <w:basedOn w:val="Normal"/>
    <w:next w:val="Normal"/>
    <w:autoRedefine/>
    <w:uiPriority w:val="39"/>
    <w:unhideWhenUsed/>
    <w:rsid w:val="00034C49"/>
    <w:pPr>
      <w:spacing w:line="360" w:lineRule="auto"/>
    </w:pPr>
    <w:rPr>
      <w:rFonts w:ascii="Times New Roman" w:hAnsi="Times New Roman" w:cstheme="minorHAnsi"/>
      <w:b/>
      <w:bCs/>
      <w:sz w:val="24"/>
      <w:lang w:val="tr-TR" w:eastAsia="tr-TR"/>
    </w:rPr>
  </w:style>
  <w:style w:type="paragraph" w:styleId="TOC2">
    <w:name w:val="toc 2"/>
    <w:basedOn w:val="Normal"/>
    <w:next w:val="Normal"/>
    <w:autoRedefine/>
    <w:uiPriority w:val="39"/>
    <w:unhideWhenUsed/>
    <w:rsid w:val="00034C49"/>
    <w:pPr>
      <w:tabs>
        <w:tab w:val="right" w:leader="dot" w:pos="8210"/>
      </w:tabs>
      <w:spacing w:line="360" w:lineRule="auto"/>
    </w:pPr>
    <w:rPr>
      <w:rFonts w:ascii="Times New Roman" w:hAnsi="Times New Roman" w:cstheme="minorHAnsi"/>
      <w:iCs/>
      <w:sz w:val="24"/>
      <w:lang w:val="tr-TR" w:eastAsia="tr-TR"/>
    </w:rPr>
  </w:style>
  <w:style w:type="paragraph" w:styleId="TOC3">
    <w:name w:val="toc 3"/>
    <w:basedOn w:val="Normal"/>
    <w:next w:val="Normal"/>
    <w:autoRedefine/>
    <w:uiPriority w:val="39"/>
    <w:unhideWhenUsed/>
    <w:rsid w:val="00034C49"/>
    <w:pPr>
      <w:spacing w:line="360" w:lineRule="auto"/>
    </w:pPr>
    <w:rPr>
      <w:rFonts w:ascii="Times New Roman" w:hAnsi="Times New Roman" w:cstheme="minorHAnsi"/>
      <w:sz w:val="24"/>
      <w:lang w:val="tr-TR" w:eastAsia="tr-TR"/>
    </w:rPr>
  </w:style>
  <w:style w:type="paragraph" w:styleId="TOC4">
    <w:name w:val="toc 4"/>
    <w:basedOn w:val="Normal"/>
    <w:next w:val="Normal"/>
    <w:autoRedefine/>
    <w:uiPriority w:val="39"/>
    <w:unhideWhenUsed/>
    <w:rsid w:val="00034C49"/>
    <w:pPr>
      <w:spacing w:line="360" w:lineRule="auto"/>
    </w:pPr>
    <w:rPr>
      <w:rFonts w:ascii="Times New Roman" w:hAnsi="Times New Roman" w:cstheme="minorHAnsi"/>
      <w:sz w:val="24"/>
      <w:lang w:val="tr-TR" w:eastAsia="tr-TR"/>
    </w:rPr>
  </w:style>
  <w:style w:type="paragraph" w:styleId="TOC5">
    <w:name w:val="toc 5"/>
    <w:basedOn w:val="Normal"/>
    <w:next w:val="Normal"/>
    <w:autoRedefine/>
    <w:uiPriority w:val="39"/>
    <w:unhideWhenUsed/>
    <w:rsid w:val="00034C49"/>
    <w:pPr>
      <w:ind w:left="960"/>
    </w:pPr>
    <w:rPr>
      <w:rFonts w:asciiTheme="minorHAnsi" w:hAnsiTheme="minorHAnsi" w:cstheme="minorHAnsi"/>
      <w:lang w:val="tr-TR" w:eastAsia="tr-TR"/>
    </w:rPr>
  </w:style>
  <w:style w:type="paragraph" w:styleId="TOC6">
    <w:name w:val="toc 6"/>
    <w:basedOn w:val="Normal"/>
    <w:next w:val="Normal"/>
    <w:autoRedefine/>
    <w:uiPriority w:val="39"/>
    <w:unhideWhenUsed/>
    <w:rsid w:val="00034C49"/>
    <w:pPr>
      <w:ind w:left="1200"/>
    </w:pPr>
    <w:rPr>
      <w:rFonts w:asciiTheme="minorHAnsi" w:hAnsiTheme="minorHAnsi" w:cstheme="minorHAnsi"/>
      <w:lang w:val="tr-TR" w:eastAsia="tr-TR"/>
    </w:rPr>
  </w:style>
  <w:style w:type="paragraph" w:styleId="TOC7">
    <w:name w:val="toc 7"/>
    <w:basedOn w:val="Normal"/>
    <w:next w:val="Normal"/>
    <w:autoRedefine/>
    <w:uiPriority w:val="39"/>
    <w:unhideWhenUsed/>
    <w:rsid w:val="00034C49"/>
    <w:pPr>
      <w:ind w:left="1440"/>
    </w:pPr>
    <w:rPr>
      <w:rFonts w:asciiTheme="minorHAnsi" w:hAnsiTheme="minorHAnsi" w:cstheme="minorHAnsi"/>
      <w:lang w:val="tr-TR" w:eastAsia="tr-TR"/>
    </w:rPr>
  </w:style>
  <w:style w:type="paragraph" w:styleId="TOC8">
    <w:name w:val="toc 8"/>
    <w:basedOn w:val="Normal"/>
    <w:next w:val="Normal"/>
    <w:autoRedefine/>
    <w:uiPriority w:val="39"/>
    <w:unhideWhenUsed/>
    <w:rsid w:val="00034C49"/>
    <w:pPr>
      <w:ind w:left="1680"/>
    </w:pPr>
    <w:rPr>
      <w:rFonts w:asciiTheme="minorHAnsi" w:hAnsiTheme="minorHAnsi" w:cstheme="minorHAnsi"/>
      <w:lang w:val="tr-TR" w:eastAsia="tr-TR"/>
    </w:rPr>
  </w:style>
  <w:style w:type="paragraph" w:styleId="TOC9">
    <w:name w:val="toc 9"/>
    <w:basedOn w:val="Normal"/>
    <w:next w:val="Normal"/>
    <w:autoRedefine/>
    <w:uiPriority w:val="39"/>
    <w:unhideWhenUsed/>
    <w:rsid w:val="00034C49"/>
    <w:pPr>
      <w:ind w:left="1920"/>
    </w:pPr>
    <w:rPr>
      <w:rFonts w:asciiTheme="minorHAnsi" w:hAnsiTheme="minorHAnsi" w:cstheme="minorHAnsi"/>
      <w:lang w:val="tr-TR" w:eastAsia="tr-TR"/>
    </w:rPr>
  </w:style>
  <w:style w:type="character" w:customStyle="1" w:styleId="HeaderChar">
    <w:name w:val="Header Char"/>
    <w:basedOn w:val="DefaultParagraphFont"/>
    <w:link w:val="Header"/>
    <w:uiPriority w:val="99"/>
    <w:rsid w:val="00034C49"/>
    <w:rPr>
      <w:rFonts w:ascii="Helvetica" w:hAnsi="Helvetica"/>
    </w:rPr>
  </w:style>
  <w:style w:type="character" w:customStyle="1" w:styleId="FooterChar">
    <w:name w:val="Footer Char"/>
    <w:basedOn w:val="DefaultParagraphFont"/>
    <w:link w:val="Footer"/>
    <w:uiPriority w:val="99"/>
    <w:rsid w:val="00034C49"/>
    <w:rPr>
      <w:rFonts w:ascii="Helvetica" w:hAnsi="Helvetica"/>
    </w:rPr>
  </w:style>
  <w:style w:type="paragraph" w:styleId="DocumentMap">
    <w:name w:val="Document Map"/>
    <w:basedOn w:val="Normal"/>
    <w:link w:val="DocumentMapChar"/>
    <w:uiPriority w:val="99"/>
    <w:semiHidden/>
    <w:unhideWhenUsed/>
    <w:rsid w:val="00034C49"/>
    <w:rPr>
      <w:rFonts w:ascii="Tahoma" w:hAnsi="Tahoma" w:cs="Tahoma"/>
      <w:sz w:val="16"/>
      <w:szCs w:val="16"/>
      <w:lang w:val="tr-TR" w:eastAsia="tr-TR"/>
    </w:rPr>
  </w:style>
  <w:style w:type="character" w:customStyle="1" w:styleId="DocumentMapChar">
    <w:name w:val="Document Map Char"/>
    <w:basedOn w:val="DefaultParagraphFont"/>
    <w:link w:val="DocumentMap"/>
    <w:uiPriority w:val="99"/>
    <w:semiHidden/>
    <w:rsid w:val="00034C49"/>
    <w:rPr>
      <w:rFonts w:ascii="Tahoma" w:hAnsi="Tahoma" w:cs="Tahoma"/>
      <w:sz w:val="16"/>
      <w:szCs w:val="16"/>
      <w:lang w:val="tr-TR" w:eastAsia="tr-TR"/>
    </w:rPr>
  </w:style>
  <w:style w:type="paragraph" w:styleId="BodyText">
    <w:name w:val="Body Text"/>
    <w:basedOn w:val="Normal"/>
    <w:link w:val="BodyTextChar"/>
    <w:rsid w:val="00034C49"/>
    <w:pPr>
      <w:jc w:val="both"/>
    </w:pPr>
    <w:rPr>
      <w:rFonts w:ascii="Times New Roman" w:hAnsi="Times New Roman"/>
      <w:sz w:val="24"/>
      <w:lang w:val="tr-TR"/>
    </w:rPr>
  </w:style>
  <w:style w:type="character" w:customStyle="1" w:styleId="BodyTextChar">
    <w:name w:val="Body Text Char"/>
    <w:basedOn w:val="DefaultParagraphFont"/>
    <w:link w:val="BodyText"/>
    <w:rsid w:val="00034C49"/>
    <w:rPr>
      <w:sz w:val="24"/>
      <w:lang w:val="tr-TR"/>
    </w:rPr>
  </w:style>
  <w:style w:type="paragraph" w:customStyle="1" w:styleId="Normaltext">
    <w:name w:val="Normal text"/>
    <w:basedOn w:val="Normal"/>
    <w:rsid w:val="00034C49"/>
    <w:pPr>
      <w:spacing w:after="200"/>
      <w:jc w:val="both"/>
    </w:pPr>
    <w:rPr>
      <w:rFonts w:ascii="Times New Roman" w:hAnsi="Times New Roman"/>
    </w:rPr>
  </w:style>
  <w:style w:type="paragraph" w:styleId="Caption">
    <w:name w:val="caption"/>
    <w:basedOn w:val="Normal"/>
    <w:next w:val="Normal"/>
    <w:unhideWhenUsed/>
    <w:qFormat/>
    <w:rsid w:val="00034C49"/>
    <w:pPr>
      <w:spacing w:before="240" w:after="120"/>
      <w:ind w:left="907" w:hanging="907"/>
    </w:pPr>
    <w:rPr>
      <w:rFonts w:ascii="Times New Roman" w:hAnsi="Times New Roman"/>
      <w:bCs/>
      <w:sz w:val="24"/>
      <w:szCs w:val="18"/>
      <w:lang w:val="tr-TR" w:eastAsia="tr-TR"/>
    </w:rPr>
  </w:style>
  <w:style w:type="paragraph" w:styleId="TableofFigures">
    <w:name w:val="table of figures"/>
    <w:basedOn w:val="Normal"/>
    <w:next w:val="Normal"/>
    <w:uiPriority w:val="99"/>
    <w:unhideWhenUsed/>
    <w:rsid w:val="00034C49"/>
    <w:pPr>
      <w:spacing w:after="120"/>
      <w:ind w:right="567"/>
    </w:pPr>
    <w:rPr>
      <w:rFonts w:ascii="Times New Roman" w:hAnsi="Times New Roman"/>
      <w:sz w:val="24"/>
      <w:szCs w:val="24"/>
      <w:lang w:val="tr-TR" w:eastAsia="tr-TR"/>
    </w:rPr>
  </w:style>
  <w:style w:type="paragraph" w:customStyle="1" w:styleId="Default">
    <w:name w:val="Default"/>
    <w:rsid w:val="00034C49"/>
    <w:pPr>
      <w:autoSpaceDE w:val="0"/>
      <w:autoSpaceDN w:val="0"/>
      <w:adjustRightInd w:val="0"/>
    </w:pPr>
    <w:rPr>
      <w:rFonts w:eastAsiaTheme="minorHAnsi"/>
      <w:color w:val="000000"/>
      <w:sz w:val="24"/>
      <w:szCs w:val="24"/>
      <w:lang w:val="tr-TR"/>
    </w:rPr>
  </w:style>
  <w:style w:type="paragraph" w:styleId="NormalWeb">
    <w:name w:val="Normal (Web)"/>
    <w:basedOn w:val="Normal"/>
    <w:uiPriority w:val="99"/>
    <w:unhideWhenUsed/>
    <w:rsid w:val="00034C49"/>
    <w:pPr>
      <w:spacing w:before="100" w:beforeAutospacing="1" w:after="100" w:afterAutospacing="1"/>
    </w:pPr>
    <w:rPr>
      <w:rFonts w:ascii="Times New Roman" w:hAnsi="Times New Roman"/>
      <w:sz w:val="24"/>
      <w:szCs w:val="24"/>
      <w:lang w:val="tr-TR" w:eastAsia="tr-TR"/>
    </w:rPr>
  </w:style>
  <w:style w:type="paragraph" w:customStyle="1" w:styleId="DecimalAligned">
    <w:name w:val="Decimal Aligned"/>
    <w:basedOn w:val="Normal"/>
    <w:uiPriority w:val="40"/>
    <w:qFormat/>
    <w:rsid w:val="00034C49"/>
    <w:pPr>
      <w:tabs>
        <w:tab w:val="decimal" w:pos="360"/>
      </w:tabs>
      <w:spacing w:after="200" w:line="276" w:lineRule="auto"/>
    </w:pPr>
    <w:rPr>
      <w:rFonts w:asciiTheme="minorHAnsi" w:eastAsiaTheme="minorEastAsia" w:hAnsiTheme="minorHAnsi" w:cstheme="minorBidi"/>
      <w:sz w:val="22"/>
      <w:szCs w:val="22"/>
      <w:lang w:val="tr-TR"/>
    </w:rPr>
  </w:style>
  <w:style w:type="paragraph" w:styleId="FootnoteText">
    <w:name w:val="footnote text"/>
    <w:basedOn w:val="Normal"/>
    <w:link w:val="FootnoteTextChar"/>
    <w:uiPriority w:val="99"/>
    <w:unhideWhenUsed/>
    <w:rsid w:val="00034C49"/>
    <w:rPr>
      <w:rFonts w:asciiTheme="minorHAnsi" w:eastAsiaTheme="minorEastAsia" w:hAnsiTheme="minorHAnsi" w:cstheme="minorBidi"/>
      <w:lang w:val="tr-TR"/>
    </w:rPr>
  </w:style>
  <w:style w:type="character" w:customStyle="1" w:styleId="FootnoteTextChar">
    <w:name w:val="Footnote Text Char"/>
    <w:basedOn w:val="DefaultParagraphFont"/>
    <w:link w:val="FootnoteText"/>
    <w:uiPriority w:val="99"/>
    <w:rsid w:val="00034C49"/>
    <w:rPr>
      <w:rFonts w:asciiTheme="minorHAnsi" w:eastAsiaTheme="minorEastAsia" w:hAnsiTheme="minorHAnsi" w:cstheme="minorBidi"/>
      <w:lang w:val="tr-TR"/>
    </w:rPr>
  </w:style>
  <w:style w:type="character" w:styleId="SubtleEmphasis">
    <w:name w:val="Subtle Emphasis"/>
    <w:basedOn w:val="DefaultParagraphFont"/>
    <w:uiPriority w:val="19"/>
    <w:qFormat/>
    <w:rsid w:val="00034C49"/>
    <w:rPr>
      <w:rFonts w:eastAsiaTheme="minorEastAsia" w:cstheme="minorBidi"/>
      <w:bCs w:val="0"/>
      <w:i/>
      <w:iCs/>
      <w:color w:val="808080" w:themeColor="text1" w:themeTint="7F"/>
      <w:szCs w:val="22"/>
      <w:lang w:val="tr-TR"/>
    </w:rPr>
  </w:style>
  <w:style w:type="table" w:customStyle="1" w:styleId="AkGlgeleme-Vurgu11">
    <w:name w:val="Açık Gölgeleme - Vurgu 11"/>
    <w:basedOn w:val="TableNormal"/>
    <w:uiPriority w:val="60"/>
    <w:rsid w:val="00034C49"/>
    <w:rPr>
      <w:rFonts w:asciiTheme="minorHAnsi" w:eastAsiaTheme="minorEastAsia" w:hAnsiTheme="minorHAnsi" w:cstheme="minorBidi"/>
      <w:color w:val="365F91" w:themeColor="accent1" w:themeShade="BF"/>
      <w:sz w:val="22"/>
      <w:szCs w:val="22"/>
      <w:lang w:val="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EndNoteBibliography">
    <w:name w:val="EndNote Bibliography"/>
    <w:basedOn w:val="Normal"/>
    <w:link w:val="EndNoteBibliographyChar"/>
    <w:rsid w:val="00034C49"/>
    <w:pPr>
      <w:spacing w:after="200"/>
    </w:pPr>
    <w:rPr>
      <w:rFonts w:ascii="Times New Roman" w:eastAsiaTheme="minorHAnsi" w:hAnsi="Times New Roman"/>
      <w:noProof/>
      <w:sz w:val="24"/>
      <w:szCs w:val="22"/>
    </w:rPr>
  </w:style>
  <w:style w:type="character" w:customStyle="1" w:styleId="EndNoteBibliographyChar">
    <w:name w:val="EndNote Bibliography Char"/>
    <w:basedOn w:val="DefaultParagraphFont"/>
    <w:link w:val="EndNoteBibliography"/>
    <w:rsid w:val="00034C49"/>
    <w:rPr>
      <w:rFonts w:eastAsiaTheme="minorHAnsi"/>
      <w:noProof/>
      <w:sz w:val="24"/>
      <w:szCs w:val="22"/>
    </w:rPr>
  </w:style>
  <w:style w:type="paragraph" w:customStyle="1" w:styleId="EndNoteBibliographyTitle">
    <w:name w:val="EndNote Bibliography Title"/>
    <w:basedOn w:val="Normal"/>
    <w:link w:val="EndNoteBibliographyTitleChar"/>
    <w:rsid w:val="00034C49"/>
    <w:pPr>
      <w:jc w:val="center"/>
    </w:pPr>
    <w:rPr>
      <w:rFonts w:ascii="Times New Roman" w:hAnsi="Times New Roman"/>
      <w:noProof/>
      <w:sz w:val="24"/>
      <w:szCs w:val="24"/>
      <w:lang w:val="tr-TR" w:eastAsia="tr-TR"/>
    </w:rPr>
  </w:style>
  <w:style w:type="character" w:customStyle="1" w:styleId="NoSpacingChar">
    <w:name w:val="No Spacing Char"/>
    <w:aliases w:val="Paragraf Char,paragraf Char"/>
    <w:basedOn w:val="DefaultParagraphFont"/>
    <w:link w:val="NoSpacing"/>
    <w:rsid w:val="00034C49"/>
    <w:rPr>
      <w:sz w:val="24"/>
      <w:szCs w:val="24"/>
      <w:lang w:val="tr-TR" w:eastAsia="tr-TR"/>
    </w:rPr>
  </w:style>
  <w:style w:type="character" w:customStyle="1" w:styleId="EndNoteBibliographyTitleChar">
    <w:name w:val="EndNote Bibliography Title Char"/>
    <w:basedOn w:val="NoSpacingChar"/>
    <w:link w:val="EndNoteBibliographyTitle"/>
    <w:rsid w:val="00034C49"/>
    <w:rPr>
      <w:noProof/>
      <w:sz w:val="24"/>
      <w:szCs w:val="24"/>
      <w:lang w:val="tr-TR" w:eastAsia="tr-TR"/>
    </w:rPr>
  </w:style>
  <w:style w:type="character" w:styleId="Strong">
    <w:name w:val="Strong"/>
    <w:basedOn w:val="DefaultParagraphFont"/>
    <w:uiPriority w:val="22"/>
    <w:qFormat/>
    <w:rsid w:val="00034C49"/>
    <w:rPr>
      <w:b/>
      <w:bCs/>
    </w:rPr>
  </w:style>
  <w:style w:type="character" w:customStyle="1" w:styleId="ml-1">
    <w:name w:val="ml-1"/>
    <w:basedOn w:val="DefaultParagraphFont"/>
    <w:rsid w:val="00034C49"/>
  </w:style>
  <w:style w:type="character" w:customStyle="1" w:styleId="zmlenmeyenBahsetme1">
    <w:name w:val="Çözümlenmeyen Bahsetme1"/>
    <w:basedOn w:val="DefaultParagraphFont"/>
    <w:uiPriority w:val="99"/>
    <w:semiHidden/>
    <w:unhideWhenUsed/>
    <w:rsid w:val="00034C49"/>
    <w:rPr>
      <w:color w:val="605E5C"/>
      <w:shd w:val="clear" w:color="auto" w:fill="E1DFDD"/>
    </w:rPr>
  </w:style>
  <w:style w:type="character" w:styleId="FootnoteReference">
    <w:name w:val="footnote reference"/>
    <w:basedOn w:val="DefaultParagraphFont"/>
    <w:uiPriority w:val="99"/>
    <w:semiHidden/>
    <w:unhideWhenUsed/>
    <w:rsid w:val="00034C49"/>
    <w:rPr>
      <w:vertAlign w:val="superscript"/>
    </w:rPr>
  </w:style>
  <w:style w:type="character" w:customStyle="1" w:styleId="boya">
    <w:name w:val="boya"/>
    <w:basedOn w:val="DefaultParagraphFont"/>
    <w:rsid w:val="00034C49"/>
  </w:style>
  <w:style w:type="character" w:customStyle="1" w:styleId="highlight">
    <w:name w:val="highlight"/>
    <w:basedOn w:val="DefaultParagraphFont"/>
    <w:rsid w:val="00034C49"/>
  </w:style>
  <w:style w:type="character" w:customStyle="1" w:styleId="personname">
    <w:name w:val="person_name"/>
    <w:rsid w:val="00034C49"/>
  </w:style>
  <w:style w:type="character" w:customStyle="1" w:styleId="fontstyle01">
    <w:name w:val="fontstyle01"/>
    <w:rsid w:val="00034C49"/>
    <w:rPr>
      <w:rFonts w:ascii="TimesNewRoman" w:eastAsia="TimesNewRoman" w:hint="eastAsia"/>
      <w:b w:val="0"/>
      <w:bCs w:val="0"/>
      <w:i w:val="0"/>
      <w:iCs w:val="0"/>
      <w:color w:val="000000"/>
      <w:sz w:val="24"/>
      <w:szCs w:val="24"/>
    </w:rPr>
  </w:style>
  <w:style w:type="character" w:customStyle="1" w:styleId="fontstyle21">
    <w:name w:val="fontstyle21"/>
    <w:rsid w:val="00034C49"/>
    <w:rPr>
      <w:rFonts w:ascii="TTE1F195B0t00" w:hAnsi="TTE1F195B0t00" w:hint="default"/>
      <w:b w:val="0"/>
      <w:bCs w:val="0"/>
      <w:i w:val="0"/>
      <w:iCs w:val="0"/>
      <w:color w:val="000000"/>
      <w:sz w:val="24"/>
      <w:szCs w:val="24"/>
    </w:rPr>
  </w:style>
  <w:style w:type="character" w:customStyle="1" w:styleId="tgc">
    <w:name w:val="_tgc"/>
    <w:rsid w:val="00034C49"/>
  </w:style>
  <w:style w:type="character" w:customStyle="1" w:styleId="fontstyle31">
    <w:name w:val="fontstyle31"/>
    <w:basedOn w:val="DefaultParagraphFont"/>
    <w:rsid w:val="00034C49"/>
    <w:rPr>
      <w:rFonts w:ascii="Times New Roman" w:hAnsi="Times New Roman" w:cs="Times New Roman" w:hint="default"/>
      <w:b/>
      <w:bCs/>
      <w:i w:val="0"/>
      <w:iCs w:val="0"/>
      <w:color w:val="000000"/>
      <w:sz w:val="24"/>
      <w:szCs w:val="24"/>
    </w:rPr>
  </w:style>
  <w:style w:type="paragraph" w:customStyle="1" w:styleId="xl29">
    <w:name w:val="xl29"/>
    <w:basedOn w:val="Normal"/>
    <w:rsid w:val="00034C49"/>
    <w:pPr>
      <w:spacing w:before="100" w:beforeAutospacing="1" w:after="100" w:afterAutospacing="1"/>
    </w:pPr>
    <w:rPr>
      <w:rFonts w:ascii="Arial" w:eastAsia="Calibri" w:hAnsi="Arial"/>
      <w:b/>
      <w:bCs/>
      <w:sz w:val="24"/>
      <w:szCs w:val="24"/>
      <w:lang w:val="tr-TR" w:eastAsia="tr-TR"/>
    </w:rPr>
  </w:style>
  <w:style w:type="character" w:customStyle="1" w:styleId="fontstyle41">
    <w:name w:val="fontstyle41"/>
    <w:basedOn w:val="DefaultParagraphFont"/>
    <w:rsid w:val="00034C49"/>
    <w:rPr>
      <w:rFonts w:ascii="Times New Roman" w:hAnsi="Times New Roman" w:cs="Times New Roman" w:hint="default"/>
      <w:b w:val="0"/>
      <w:bCs w:val="0"/>
      <w:i/>
      <w:iCs/>
      <w:color w:val="000000"/>
      <w:sz w:val="48"/>
      <w:szCs w:val="48"/>
    </w:rPr>
  </w:style>
  <w:style w:type="character" w:customStyle="1" w:styleId="fontstyle11">
    <w:name w:val="fontstyle11"/>
    <w:basedOn w:val="DefaultParagraphFont"/>
    <w:rsid w:val="00034C49"/>
    <w:rPr>
      <w:rFonts w:ascii="TimesNewRoman" w:eastAsia="TimesNewRoman" w:hint="eastAsia"/>
      <w:b w:val="0"/>
      <w:bCs w:val="0"/>
      <w:i w:val="0"/>
      <w:iCs w:val="0"/>
      <w:color w:val="000000"/>
      <w:sz w:val="24"/>
      <w:szCs w:val="24"/>
    </w:rPr>
  </w:style>
  <w:style w:type="character" w:customStyle="1" w:styleId="st1">
    <w:name w:val="st1"/>
    <w:basedOn w:val="DefaultParagraphFont"/>
    <w:rsid w:val="00034C49"/>
  </w:style>
  <w:style w:type="paragraph" w:customStyle="1" w:styleId="ortabalkbold">
    <w:name w:val="ortabalkbold"/>
    <w:basedOn w:val="Normal"/>
    <w:rsid w:val="00034C49"/>
    <w:pPr>
      <w:spacing w:before="100" w:beforeAutospacing="1" w:after="100" w:afterAutospacing="1"/>
    </w:pPr>
    <w:rPr>
      <w:rFonts w:ascii="Times New Roman" w:eastAsia="Calibri" w:hAnsi="Times New Roman"/>
      <w:sz w:val="24"/>
      <w:szCs w:val="24"/>
      <w:lang w:val="tr-TR" w:eastAsia="tr-TR"/>
    </w:rPr>
  </w:style>
  <w:style w:type="paragraph" w:customStyle="1" w:styleId="forml">
    <w:name w:val="formül"/>
    <w:basedOn w:val="Normal"/>
    <w:rsid w:val="00034C49"/>
    <w:pPr>
      <w:tabs>
        <w:tab w:val="left" w:pos="546"/>
      </w:tabs>
      <w:spacing w:before="240" w:after="240" w:line="360" w:lineRule="auto"/>
      <w:ind w:firstLine="709"/>
      <w:jc w:val="both"/>
    </w:pPr>
    <w:rPr>
      <w:rFonts w:ascii="Times New Roman" w:eastAsia="Calibri" w:hAnsi="Times New Roman"/>
      <w:iCs/>
      <w:sz w:val="24"/>
      <w:szCs w:val="24"/>
      <w:lang w:val="tr-TR" w:eastAsia="tr-TR"/>
    </w:rPr>
  </w:style>
  <w:style w:type="character" w:customStyle="1" w:styleId="A4">
    <w:name w:val="A4"/>
    <w:uiPriority w:val="99"/>
    <w:rsid w:val="00034C49"/>
    <w:rPr>
      <w:rFonts w:cs="Myriad Pro"/>
      <w:color w:val="000000"/>
      <w:sz w:val="20"/>
      <w:szCs w:val="20"/>
    </w:rPr>
  </w:style>
  <w:style w:type="paragraph" w:customStyle="1" w:styleId="Balk">
    <w:name w:val="Başlık"/>
    <w:basedOn w:val="Heading1"/>
    <w:link w:val="BalkChar"/>
    <w:qFormat/>
    <w:rsid w:val="00034C49"/>
    <w:pPr>
      <w:keepLines/>
      <w:spacing w:before="600" w:after="240"/>
      <w:jc w:val="center"/>
    </w:pPr>
    <w:rPr>
      <w:rFonts w:eastAsiaTheme="majorEastAsia" w:cstheme="majorBidi"/>
      <w:sz w:val="24"/>
      <w:szCs w:val="28"/>
      <w:lang w:val="tr-TR" w:eastAsia="tr-TR"/>
    </w:rPr>
  </w:style>
  <w:style w:type="character" w:customStyle="1" w:styleId="BalkChar">
    <w:name w:val="Başlık Char"/>
    <w:basedOn w:val="Heading1Char"/>
    <w:link w:val="Balk"/>
    <w:rsid w:val="00034C49"/>
    <w:rPr>
      <w:rFonts w:ascii="Arial" w:eastAsiaTheme="majorEastAsia" w:hAnsi="Arial" w:cstheme="majorBidi"/>
      <w:b/>
      <w:kern w:val="28"/>
      <w:sz w:val="24"/>
      <w:szCs w:val="28"/>
      <w:lang w:val="tr-TR" w:eastAsia="tr-TR"/>
    </w:rPr>
  </w:style>
  <w:style w:type="character" w:styleId="UnresolvedMention">
    <w:name w:val="Unresolved Mention"/>
    <w:basedOn w:val="DefaultParagraphFont"/>
    <w:uiPriority w:val="99"/>
    <w:semiHidden/>
    <w:unhideWhenUsed/>
    <w:rsid w:val="004B3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48F12-7996-46F1-A53F-46D86872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96</TotalTime>
  <Pages>14</Pages>
  <Words>5758</Words>
  <Characters>32826</Characters>
  <Application>Microsoft Office Word</Application>
  <DocSecurity>0</DocSecurity>
  <Lines>273</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38507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21</cp:revision>
  <cp:lastPrinted>1999-07-06T11:00:00Z</cp:lastPrinted>
  <dcterms:created xsi:type="dcterms:W3CDTF">2025-05-08T17:39:00Z</dcterms:created>
  <dcterms:modified xsi:type="dcterms:W3CDTF">2025-05-16T10:51:00Z</dcterms:modified>
</cp:coreProperties>
</file>