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73D86" w14:textId="1C86C29B" w:rsidR="006F4E84" w:rsidRPr="006F4E84" w:rsidRDefault="006F4E84" w:rsidP="006F4E84">
      <w:pPr>
        <w:spacing w:before="100" w:beforeAutospacing="1" w:after="100" w:afterAutospacing="1"/>
        <w:rPr>
          <w:rFonts w:ascii="Times New Roman" w:hAnsi="Times New Roman" w:cs="Times New Roman"/>
          <w:b/>
          <w:i/>
          <w:iCs/>
          <w:sz w:val="24"/>
          <w:szCs w:val="24"/>
          <w:u w:val="single"/>
        </w:rPr>
      </w:pPr>
      <w:r w:rsidRPr="006F4E84">
        <w:rPr>
          <w:rFonts w:ascii="Times New Roman" w:hAnsi="Times New Roman" w:cs="Times New Roman"/>
          <w:b/>
          <w:i/>
          <w:iCs/>
          <w:sz w:val="24"/>
          <w:szCs w:val="24"/>
          <w:u w:val="single"/>
        </w:rPr>
        <w:t>Review Article</w:t>
      </w:r>
    </w:p>
    <w:p w14:paraId="07A9A0D6" w14:textId="109939B3" w:rsidR="00CE3E10" w:rsidRDefault="00CE3E10" w:rsidP="00AE3522">
      <w:pPr>
        <w:spacing w:before="100" w:beforeAutospacing="1" w:after="100" w:afterAutospacing="1"/>
        <w:jc w:val="center"/>
        <w:rPr>
          <w:rFonts w:ascii="Times New Roman" w:hAnsi="Times New Roman" w:cs="Times New Roman"/>
          <w:b/>
          <w:sz w:val="24"/>
          <w:szCs w:val="24"/>
        </w:rPr>
      </w:pPr>
      <w:r w:rsidRPr="00CE3E10">
        <w:rPr>
          <w:rFonts w:ascii="Times New Roman" w:hAnsi="Times New Roman" w:cs="Times New Roman"/>
          <w:b/>
          <w:sz w:val="24"/>
          <w:szCs w:val="24"/>
        </w:rPr>
        <w:t>Environmental Toxicity and Bioaccumulation of Microplastics: A Cross-Ecosystem Review</w:t>
      </w:r>
    </w:p>
    <w:p w14:paraId="10E8FFB1" w14:textId="77777777" w:rsidR="00384734" w:rsidRPr="00BA0DAE" w:rsidRDefault="00384734" w:rsidP="00AE3522">
      <w:pPr>
        <w:adjustRightInd w:val="0"/>
        <w:spacing w:before="100" w:beforeAutospacing="1" w:after="100" w:afterAutospacing="1"/>
        <w:jc w:val="both"/>
        <w:rPr>
          <w:rFonts w:ascii="Times New Roman" w:hAnsi="Times New Roman" w:cs="Times New Roman"/>
          <w:b/>
          <w:color w:val="000000"/>
          <w:sz w:val="24"/>
          <w:szCs w:val="24"/>
        </w:rPr>
      </w:pPr>
      <w:bookmarkStart w:id="0" w:name="_GoBack"/>
      <w:bookmarkEnd w:id="0"/>
      <w:r w:rsidRPr="00BA0DAE">
        <w:rPr>
          <w:rFonts w:ascii="Times New Roman" w:hAnsi="Times New Roman" w:cs="Times New Roman"/>
          <w:b/>
          <w:color w:val="000000"/>
          <w:sz w:val="24"/>
          <w:szCs w:val="24"/>
        </w:rPr>
        <w:t>Abstract</w:t>
      </w:r>
    </w:p>
    <w:p w14:paraId="55A5E52B" w14:textId="77777777" w:rsidR="00CE3E10" w:rsidRPr="00CE3E10" w:rsidRDefault="00CE3E10" w:rsidP="00AE3522">
      <w:pPr>
        <w:spacing w:before="100" w:beforeAutospacing="1" w:after="100" w:afterAutospacing="1"/>
        <w:rPr>
          <w:rFonts w:ascii="Times New Roman" w:eastAsia="Times New Roman" w:hAnsi="Times New Roman" w:cs="Times New Roman"/>
          <w:sz w:val="24"/>
          <w:szCs w:val="24"/>
          <w:lang w:bidi="ar-SA"/>
        </w:rPr>
      </w:pPr>
      <w:r w:rsidRPr="00CE3E10">
        <w:rPr>
          <w:rFonts w:ascii="Times New Roman" w:eastAsia="Times New Roman" w:hAnsi="Times New Roman" w:cs="Times New Roman"/>
          <w:b/>
          <w:bCs/>
          <w:sz w:val="24"/>
          <w:szCs w:val="24"/>
          <w:lang w:bidi="ar-SA"/>
        </w:rPr>
        <w:t>Background:</w:t>
      </w:r>
      <w:r w:rsidRPr="00CE3E10">
        <w:rPr>
          <w:rFonts w:ascii="Times New Roman" w:eastAsia="Times New Roman" w:hAnsi="Times New Roman" w:cs="Times New Roman"/>
          <w:sz w:val="24"/>
          <w:szCs w:val="24"/>
          <w:lang w:bidi="ar-SA"/>
        </w:rPr>
        <w:br/>
        <w:t xml:space="preserve">The widespread use of </w:t>
      </w:r>
      <w:proofErr w:type="spellStart"/>
      <w:r w:rsidRPr="00CE3E10">
        <w:rPr>
          <w:rFonts w:ascii="Times New Roman" w:eastAsia="Times New Roman" w:hAnsi="Times New Roman" w:cs="Times New Roman"/>
          <w:sz w:val="24"/>
          <w:szCs w:val="24"/>
          <w:lang w:bidi="ar-SA"/>
        </w:rPr>
        <w:t>petroplastics</w:t>
      </w:r>
      <w:proofErr w:type="spellEnd"/>
      <w:r w:rsidRPr="00CE3E10">
        <w:rPr>
          <w:rFonts w:ascii="Times New Roman" w:eastAsia="Times New Roman" w:hAnsi="Times New Roman" w:cs="Times New Roman"/>
          <w:sz w:val="24"/>
          <w:szCs w:val="24"/>
          <w:lang w:bidi="ar-SA"/>
        </w:rPr>
        <w:t xml:space="preserve"> such as polyethylene, polypropylene, and polycarbonate in consumer packaging and industrial applications has led to a rapid accumulation of plastic waste in natural ecosystems. This contributes significantly to greenhouse gas emissions and environmental degradation.</w:t>
      </w:r>
    </w:p>
    <w:p w14:paraId="5855817B" w14:textId="77777777" w:rsidR="00CE3E10" w:rsidRPr="00CE3E10" w:rsidRDefault="00CE3E10" w:rsidP="00AE3522">
      <w:pPr>
        <w:spacing w:before="100" w:beforeAutospacing="1" w:after="100" w:afterAutospacing="1"/>
        <w:rPr>
          <w:rFonts w:ascii="Times New Roman" w:eastAsia="Times New Roman" w:hAnsi="Times New Roman" w:cs="Times New Roman"/>
          <w:sz w:val="24"/>
          <w:szCs w:val="24"/>
          <w:lang w:bidi="ar-SA"/>
        </w:rPr>
      </w:pPr>
      <w:r w:rsidRPr="00CE3E10">
        <w:rPr>
          <w:rFonts w:ascii="Times New Roman" w:eastAsia="Times New Roman" w:hAnsi="Times New Roman" w:cs="Times New Roman"/>
          <w:b/>
          <w:bCs/>
          <w:sz w:val="24"/>
          <w:szCs w:val="24"/>
          <w:lang w:bidi="ar-SA"/>
        </w:rPr>
        <w:t>Aim:</w:t>
      </w:r>
      <w:r w:rsidRPr="00CE3E10">
        <w:rPr>
          <w:rFonts w:ascii="Times New Roman" w:eastAsia="Times New Roman" w:hAnsi="Times New Roman" w:cs="Times New Roman"/>
          <w:sz w:val="24"/>
          <w:szCs w:val="24"/>
          <w:lang w:bidi="ar-SA"/>
        </w:rPr>
        <w:br/>
        <w:t xml:space="preserve">This review investigates the environmental toxicity of </w:t>
      </w:r>
      <w:proofErr w:type="spellStart"/>
      <w:r w:rsidRPr="00CE3E10">
        <w:rPr>
          <w:rFonts w:ascii="Times New Roman" w:eastAsia="Times New Roman" w:hAnsi="Times New Roman" w:cs="Times New Roman"/>
          <w:sz w:val="24"/>
          <w:szCs w:val="24"/>
          <w:lang w:bidi="ar-SA"/>
        </w:rPr>
        <w:t>petroplastics</w:t>
      </w:r>
      <w:proofErr w:type="spellEnd"/>
      <w:r w:rsidRPr="00CE3E10">
        <w:rPr>
          <w:rFonts w:ascii="Times New Roman" w:eastAsia="Times New Roman" w:hAnsi="Times New Roman" w:cs="Times New Roman"/>
          <w:sz w:val="24"/>
          <w:szCs w:val="24"/>
          <w:lang w:bidi="ar-SA"/>
        </w:rPr>
        <w:t>, with a specific focus on the bioaccumulation and ecological impact of microplastics (MPs) across marine, freshwater, and terrestrial ecosystems.</w:t>
      </w:r>
    </w:p>
    <w:p w14:paraId="635523DF" w14:textId="77777777" w:rsidR="00CE3E10" w:rsidRPr="00CE3E10" w:rsidRDefault="00CE3E10" w:rsidP="00AE3522">
      <w:pPr>
        <w:spacing w:before="100" w:beforeAutospacing="1" w:after="100" w:afterAutospacing="1"/>
        <w:rPr>
          <w:rFonts w:ascii="Times New Roman" w:eastAsia="Times New Roman" w:hAnsi="Times New Roman" w:cs="Times New Roman"/>
          <w:sz w:val="24"/>
          <w:szCs w:val="24"/>
          <w:lang w:bidi="ar-SA"/>
        </w:rPr>
      </w:pPr>
      <w:r w:rsidRPr="00CE3E10">
        <w:rPr>
          <w:rFonts w:ascii="Times New Roman" w:eastAsia="Times New Roman" w:hAnsi="Times New Roman" w:cs="Times New Roman"/>
          <w:b/>
          <w:bCs/>
          <w:sz w:val="24"/>
          <w:szCs w:val="24"/>
          <w:lang w:bidi="ar-SA"/>
        </w:rPr>
        <w:t>Key Findings:</w:t>
      </w:r>
      <w:r w:rsidRPr="00CE3E10">
        <w:rPr>
          <w:rFonts w:ascii="Times New Roman" w:eastAsia="Times New Roman" w:hAnsi="Times New Roman" w:cs="Times New Roman"/>
          <w:sz w:val="24"/>
          <w:szCs w:val="24"/>
          <w:lang w:bidi="ar-SA"/>
        </w:rPr>
        <w:br/>
        <w:t>Microplastics, formed through degradation of plastic waste and released from textiles and industrial sources, have been detected in water, soil, and air. These persistent particles are ingested by aquatic organisms, leading to toxic accumulation, physiological damage, and disruption of food webs. Their ability to absorb and transport harmful chemicals exacerbates risks to biodiversity and human health.</w:t>
      </w:r>
    </w:p>
    <w:p w14:paraId="544E1A32" w14:textId="77777777" w:rsidR="00CE3E10" w:rsidRPr="00CE3E10" w:rsidRDefault="00CE3E10" w:rsidP="00AE3522">
      <w:pPr>
        <w:spacing w:before="100" w:beforeAutospacing="1" w:after="100" w:afterAutospacing="1"/>
        <w:rPr>
          <w:rFonts w:ascii="Times New Roman" w:eastAsia="Times New Roman" w:hAnsi="Times New Roman" w:cs="Times New Roman"/>
          <w:sz w:val="24"/>
          <w:szCs w:val="24"/>
          <w:lang w:bidi="ar-SA"/>
        </w:rPr>
      </w:pPr>
      <w:r w:rsidRPr="00CE3E10">
        <w:rPr>
          <w:rFonts w:ascii="Times New Roman" w:eastAsia="Times New Roman" w:hAnsi="Times New Roman" w:cs="Times New Roman"/>
          <w:b/>
          <w:bCs/>
          <w:sz w:val="24"/>
          <w:szCs w:val="24"/>
          <w:lang w:bidi="ar-SA"/>
        </w:rPr>
        <w:t>Conclusion:</w:t>
      </w:r>
      <w:r w:rsidRPr="00CE3E10">
        <w:rPr>
          <w:rFonts w:ascii="Times New Roman" w:eastAsia="Times New Roman" w:hAnsi="Times New Roman" w:cs="Times New Roman"/>
          <w:sz w:val="24"/>
          <w:szCs w:val="24"/>
          <w:lang w:bidi="ar-SA"/>
        </w:rPr>
        <w:br/>
        <w:t>The global proliferation of microplastics presents a critical environmental threat requiring urgent policy intervention, improved waste management, and development of sustainable alternatives. A balanced approach to plastic use is essential to mitigate its long-term impacts on ecosystems and public health.</w:t>
      </w:r>
    </w:p>
    <w:p w14:paraId="534FD77D" w14:textId="77777777" w:rsidR="00384734" w:rsidRPr="00BA0DAE" w:rsidRDefault="007B7B48" w:rsidP="00AE3522">
      <w:pPr>
        <w:spacing w:before="100" w:beforeAutospacing="1" w:after="100" w:afterAutospacing="1"/>
        <w:jc w:val="both"/>
        <w:rPr>
          <w:rFonts w:ascii="Times New Roman" w:hAnsi="Times New Roman" w:cs="Times New Roman"/>
          <w:b/>
          <w:color w:val="000000" w:themeColor="text1"/>
          <w:sz w:val="24"/>
          <w:szCs w:val="24"/>
          <w:lang w:eastAsia="ko-KR"/>
        </w:rPr>
      </w:pPr>
      <w:r w:rsidRPr="00BA0DAE">
        <w:rPr>
          <w:rFonts w:ascii="Times New Roman" w:hAnsi="Times New Roman" w:cs="Times New Roman"/>
          <w:b/>
          <w:color w:val="000000" w:themeColor="text1"/>
          <w:sz w:val="24"/>
          <w:szCs w:val="24"/>
          <w:lang w:eastAsia="ko-KR"/>
        </w:rPr>
        <w:t>Keywords:</w:t>
      </w:r>
      <w:r w:rsidRPr="00BA0DAE">
        <w:rPr>
          <w:rFonts w:ascii="Times New Roman" w:hAnsi="Times New Roman" w:cs="Times New Roman"/>
          <w:color w:val="000000" w:themeColor="text1"/>
          <w:sz w:val="24"/>
          <w:szCs w:val="24"/>
          <w:lang w:eastAsia="ko-KR"/>
        </w:rPr>
        <w:t xml:space="preserve"> </w:t>
      </w:r>
      <w:r w:rsidR="00B63661" w:rsidRPr="00BA0DAE">
        <w:rPr>
          <w:rFonts w:ascii="Times New Roman" w:hAnsi="Times New Roman" w:cs="Times New Roman"/>
          <w:b/>
          <w:color w:val="000000" w:themeColor="text1"/>
          <w:sz w:val="24"/>
          <w:szCs w:val="24"/>
        </w:rPr>
        <w:t>Synthetic plastic</w:t>
      </w:r>
      <w:r w:rsidR="007C514D" w:rsidRPr="00BA0DAE">
        <w:rPr>
          <w:rFonts w:ascii="Times New Roman" w:hAnsi="Times New Roman" w:cs="Times New Roman"/>
          <w:b/>
          <w:color w:val="000000" w:themeColor="text1"/>
          <w:sz w:val="24"/>
          <w:szCs w:val="24"/>
        </w:rPr>
        <w:t xml:space="preserve">, </w:t>
      </w:r>
      <w:r w:rsidR="00A81A61">
        <w:rPr>
          <w:rFonts w:ascii="Times New Roman" w:hAnsi="Times New Roman" w:cs="Times New Roman"/>
          <w:b/>
          <w:color w:val="000000" w:themeColor="text1"/>
          <w:sz w:val="24"/>
          <w:szCs w:val="24"/>
        </w:rPr>
        <w:t>w</w:t>
      </w:r>
      <w:r w:rsidR="00816BDC" w:rsidRPr="00BA0DAE">
        <w:rPr>
          <w:rFonts w:ascii="Times New Roman" w:hAnsi="Times New Roman" w:cs="Times New Roman"/>
          <w:b/>
          <w:color w:val="000000" w:themeColor="text1"/>
          <w:sz w:val="24"/>
          <w:szCs w:val="24"/>
        </w:rPr>
        <w:t xml:space="preserve">eathering, </w:t>
      </w:r>
      <w:r w:rsidR="00B63661" w:rsidRPr="00BA0DAE">
        <w:rPr>
          <w:rFonts w:ascii="Times New Roman" w:hAnsi="Times New Roman" w:cs="Times New Roman"/>
          <w:b/>
          <w:color w:val="000000" w:themeColor="text1"/>
          <w:sz w:val="24"/>
          <w:szCs w:val="24"/>
        </w:rPr>
        <w:t>trophic transfer</w:t>
      </w:r>
      <w:r w:rsidR="00816BDC" w:rsidRPr="00BA0DAE">
        <w:rPr>
          <w:rFonts w:ascii="Times New Roman" w:hAnsi="Times New Roman" w:cs="Times New Roman"/>
          <w:b/>
          <w:color w:val="000000" w:themeColor="text1"/>
          <w:sz w:val="24"/>
          <w:szCs w:val="24"/>
        </w:rPr>
        <w:t>,</w:t>
      </w:r>
      <w:r w:rsidR="00B63661" w:rsidRPr="00BA0DAE">
        <w:rPr>
          <w:rFonts w:ascii="Times New Roman" w:hAnsi="Times New Roman" w:cs="Times New Roman"/>
          <w:b/>
          <w:color w:val="000000" w:themeColor="text1"/>
          <w:sz w:val="24"/>
          <w:szCs w:val="24"/>
        </w:rPr>
        <w:t xml:space="preserve"> </w:t>
      </w:r>
      <w:r w:rsidR="00CE3E10">
        <w:rPr>
          <w:rFonts w:ascii="Times New Roman" w:hAnsi="Times New Roman" w:cs="Times New Roman"/>
          <w:b/>
          <w:color w:val="000000" w:themeColor="text1"/>
          <w:sz w:val="24"/>
          <w:szCs w:val="24"/>
        </w:rPr>
        <w:t>bio</w:t>
      </w:r>
      <w:r w:rsidR="00B63661" w:rsidRPr="00BA0DAE">
        <w:rPr>
          <w:rFonts w:ascii="Times New Roman" w:hAnsi="Times New Roman" w:cs="Times New Roman"/>
          <w:b/>
          <w:color w:val="000000" w:themeColor="text1"/>
          <w:sz w:val="24"/>
          <w:szCs w:val="24"/>
        </w:rPr>
        <w:t>accumulation</w:t>
      </w:r>
      <w:r w:rsidR="00A81A61">
        <w:rPr>
          <w:rFonts w:ascii="Times New Roman" w:hAnsi="Times New Roman" w:cs="Times New Roman"/>
          <w:b/>
          <w:color w:val="000000" w:themeColor="text1"/>
          <w:sz w:val="24"/>
          <w:szCs w:val="24"/>
        </w:rPr>
        <w:t>, e</w:t>
      </w:r>
      <w:r w:rsidR="00816BDC" w:rsidRPr="00BA0DAE">
        <w:rPr>
          <w:rFonts w:ascii="Times New Roman" w:hAnsi="Times New Roman" w:cs="Times New Roman"/>
          <w:b/>
          <w:color w:val="000000" w:themeColor="text1"/>
          <w:sz w:val="24"/>
          <w:szCs w:val="24"/>
        </w:rPr>
        <w:t>cotoxicology.</w:t>
      </w:r>
    </w:p>
    <w:p w14:paraId="390AC2C2" w14:textId="77777777" w:rsidR="00CE3E10" w:rsidRDefault="00CE3E10" w:rsidP="00AE3522">
      <w:pPr>
        <w:spacing w:before="100" w:beforeAutospacing="1" w:after="100" w:afterAutospacing="1"/>
        <w:jc w:val="both"/>
        <w:rPr>
          <w:rFonts w:ascii="Times New Roman" w:hAnsi="Times New Roman" w:cs="Times New Roman"/>
          <w:b/>
          <w:bCs/>
          <w:color w:val="000000" w:themeColor="text1"/>
          <w:sz w:val="24"/>
          <w:szCs w:val="24"/>
        </w:rPr>
      </w:pPr>
    </w:p>
    <w:p w14:paraId="6CDE58FA" w14:textId="77777777" w:rsidR="00CE3E10" w:rsidRDefault="00CE3E10" w:rsidP="00AE3522">
      <w:pPr>
        <w:spacing w:before="100" w:beforeAutospacing="1" w:after="100" w:afterAutospacing="1"/>
        <w:jc w:val="both"/>
        <w:rPr>
          <w:rFonts w:ascii="Times New Roman" w:hAnsi="Times New Roman" w:cs="Times New Roman"/>
          <w:b/>
          <w:bCs/>
          <w:color w:val="000000" w:themeColor="text1"/>
          <w:sz w:val="24"/>
          <w:szCs w:val="24"/>
        </w:rPr>
      </w:pPr>
    </w:p>
    <w:p w14:paraId="29085A1F" w14:textId="77777777" w:rsidR="00CE3E10" w:rsidRDefault="00CE3E10" w:rsidP="00AE3522">
      <w:pPr>
        <w:spacing w:before="100" w:beforeAutospacing="1" w:after="100" w:afterAutospacing="1"/>
        <w:jc w:val="both"/>
        <w:rPr>
          <w:rFonts w:ascii="Times New Roman" w:hAnsi="Times New Roman" w:cs="Times New Roman"/>
          <w:b/>
          <w:bCs/>
          <w:color w:val="000000" w:themeColor="text1"/>
          <w:sz w:val="24"/>
          <w:szCs w:val="24"/>
        </w:rPr>
      </w:pPr>
    </w:p>
    <w:p w14:paraId="40760EEF" w14:textId="77777777" w:rsidR="00AE3522" w:rsidRDefault="00AE3522" w:rsidP="00AE3522">
      <w:pPr>
        <w:spacing w:before="100" w:beforeAutospacing="1" w:after="100" w:afterAutospacing="1"/>
        <w:jc w:val="both"/>
        <w:rPr>
          <w:rFonts w:ascii="Times New Roman" w:hAnsi="Times New Roman" w:cs="Times New Roman"/>
          <w:b/>
          <w:bCs/>
          <w:color w:val="000000" w:themeColor="text1"/>
          <w:sz w:val="24"/>
          <w:szCs w:val="24"/>
        </w:rPr>
      </w:pPr>
    </w:p>
    <w:p w14:paraId="0C27BF18" w14:textId="77777777" w:rsidR="00AE3522" w:rsidRDefault="00AE3522" w:rsidP="00AE3522">
      <w:pPr>
        <w:spacing w:before="100" w:beforeAutospacing="1" w:after="100" w:afterAutospacing="1"/>
        <w:jc w:val="both"/>
        <w:rPr>
          <w:rFonts w:ascii="Times New Roman" w:hAnsi="Times New Roman" w:cs="Times New Roman"/>
          <w:b/>
          <w:bCs/>
          <w:color w:val="000000" w:themeColor="text1"/>
          <w:sz w:val="24"/>
          <w:szCs w:val="24"/>
        </w:rPr>
      </w:pPr>
    </w:p>
    <w:p w14:paraId="6BDAAE25" w14:textId="77777777" w:rsidR="00AE3522" w:rsidRDefault="00AE3522" w:rsidP="00AE3522">
      <w:pPr>
        <w:spacing w:before="100" w:beforeAutospacing="1" w:after="100" w:afterAutospacing="1"/>
        <w:jc w:val="both"/>
        <w:rPr>
          <w:rFonts w:ascii="Times New Roman" w:hAnsi="Times New Roman" w:cs="Times New Roman"/>
          <w:b/>
          <w:bCs/>
          <w:color w:val="000000" w:themeColor="text1"/>
          <w:sz w:val="24"/>
          <w:szCs w:val="24"/>
        </w:rPr>
      </w:pPr>
    </w:p>
    <w:p w14:paraId="3F57A4A6" w14:textId="77777777" w:rsidR="00AE3522" w:rsidRDefault="00AE3522" w:rsidP="00AE3522">
      <w:pPr>
        <w:spacing w:before="100" w:beforeAutospacing="1" w:after="100" w:afterAutospacing="1"/>
        <w:jc w:val="both"/>
        <w:rPr>
          <w:rFonts w:ascii="Times New Roman" w:hAnsi="Times New Roman" w:cs="Times New Roman"/>
          <w:b/>
          <w:bCs/>
          <w:color w:val="000000" w:themeColor="text1"/>
          <w:sz w:val="24"/>
          <w:szCs w:val="24"/>
        </w:rPr>
      </w:pPr>
    </w:p>
    <w:p w14:paraId="20543AAA" w14:textId="77777777" w:rsidR="00384734" w:rsidRPr="00AE3522" w:rsidRDefault="00384734" w:rsidP="00AE3522">
      <w:pPr>
        <w:pStyle w:val="ListParagraph"/>
        <w:numPr>
          <w:ilvl w:val="0"/>
          <w:numId w:val="28"/>
        </w:numPr>
        <w:spacing w:before="100" w:beforeAutospacing="1" w:after="100" w:afterAutospacing="1"/>
        <w:jc w:val="both"/>
        <w:rPr>
          <w:rFonts w:ascii="Times New Roman" w:hAnsi="Times New Roman" w:cs="Times New Roman"/>
          <w:b/>
          <w:bCs/>
          <w:color w:val="000000" w:themeColor="text1"/>
          <w:sz w:val="24"/>
          <w:szCs w:val="24"/>
        </w:rPr>
      </w:pPr>
      <w:r w:rsidRPr="00AE3522">
        <w:rPr>
          <w:rFonts w:ascii="Times New Roman" w:hAnsi="Times New Roman" w:cs="Times New Roman"/>
          <w:b/>
          <w:bCs/>
          <w:color w:val="000000" w:themeColor="text1"/>
          <w:sz w:val="24"/>
          <w:szCs w:val="24"/>
        </w:rPr>
        <w:t>Introduction</w:t>
      </w:r>
    </w:p>
    <w:p w14:paraId="5A5B54BD" w14:textId="77777777" w:rsidR="00816BDC" w:rsidRPr="00BA0DAE" w:rsidRDefault="00816BDC" w:rsidP="00AE3522">
      <w:pPr>
        <w:autoSpaceDE w:val="0"/>
        <w:autoSpaceDN w:val="0"/>
        <w:adjustRightInd w:val="0"/>
        <w:spacing w:before="100" w:beforeAutospacing="1" w:after="100" w:afterAutospacing="1"/>
        <w:jc w:val="both"/>
        <w:rPr>
          <w:rFonts w:ascii="Times New Roman" w:eastAsia="Times New Roman" w:hAnsi="Times New Roman" w:cs="Times New Roman"/>
          <w:color w:val="000000" w:themeColor="text1"/>
          <w:sz w:val="24"/>
          <w:szCs w:val="24"/>
          <w:lang w:eastAsia="en-IN"/>
        </w:rPr>
        <w:sectPr w:rsidR="00816BDC" w:rsidRPr="00BA0DAE" w:rsidSect="0064374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CCEAD59" w14:textId="77777777" w:rsidR="00CE3E10" w:rsidRP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sz w:val="24"/>
          <w:szCs w:val="24"/>
          <w:lang w:bidi="ar-SA"/>
        </w:rPr>
        <w:t xml:space="preserve">The invention of synthetic plastic marked a turning point in material science. In 1907, </w:t>
      </w:r>
      <w:r w:rsidRPr="00CE3E10">
        <w:rPr>
          <w:rFonts w:ascii="Times New Roman" w:eastAsia="Times New Roman" w:hAnsi="Times New Roman" w:cs="Times New Roman"/>
          <w:b/>
          <w:bCs/>
          <w:sz w:val="24"/>
          <w:szCs w:val="24"/>
          <w:lang w:bidi="ar-SA"/>
        </w:rPr>
        <w:t>Leo Baekeland</w:t>
      </w:r>
      <w:r w:rsidRPr="00CE3E10">
        <w:rPr>
          <w:rFonts w:ascii="Times New Roman" w:eastAsia="Times New Roman" w:hAnsi="Times New Roman" w:cs="Times New Roman"/>
          <w:sz w:val="24"/>
          <w:szCs w:val="24"/>
          <w:lang w:bidi="ar-SA"/>
        </w:rPr>
        <w:t xml:space="preserve"> introduced </w:t>
      </w:r>
      <w:r w:rsidRPr="00CE3E10">
        <w:rPr>
          <w:rFonts w:ascii="Times New Roman" w:eastAsia="Times New Roman" w:hAnsi="Times New Roman" w:cs="Times New Roman"/>
          <w:i/>
          <w:iCs/>
          <w:sz w:val="24"/>
          <w:szCs w:val="24"/>
          <w:lang w:bidi="ar-SA"/>
        </w:rPr>
        <w:t>Bakelite</w:t>
      </w:r>
      <w:r w:rsidRPr="00CE3E10">
        <w:rPr>
          <w:rFonts w:ascii="Times New Roman" w:eastAsia="Times New Roman" w:hAnsi="Times New Roman" w:cs="Times New Roman"/>
          <w:sz w:val="24"/>
          <w:szCs w:val="24"/>
          <w:lang w:bidi="ar-SA"/>
        </w:rPr>
        <w:t xml:space="preserve">, the first synthetic plastic, which paved the way for the rapid development of polymer-based materials. This was followed by the discovery of </w:t>
      </w:r>
      <w:r w:rsidRPr="00CE3E10">
        <w:rPr>
          <w:rFonts w:ascii="Times New Roman" w:eastAsia="Times New Roman" w:hAnsi="Times New Roman" w:cs="Times New Roman"/>
          <w:i/>
          <w:iCs/>
          <w:sz w:val="24"/>
          <w:szCs w:val="24"/>
          <w:lang w:bidi="ar-SA"/>
        </w:rPr>
        <w:t>polyester</w:t>
      </w:r>
      <w:r w:rsidRPr="00CE3E10">
        <w:rPr>
          <w:rFonts w:ascii="Times New Roman" w:eastAsia="Times New Roman" w:hAnsi="Times New Roman" w:cs="Times New Roman"/>
          <w:sz w:val="24"/>
          <w:szCs w:val="24"/>
          <w:lang w:bidi="ar-SA"/>
        </w:rPr>
        <w:t xml:space="preserve"> (1928), </w:t>
      </w:r>
      <w:r w:rsidRPr="00CE3E10">
        <w:rPr>
          <w:rFonts w:ascii="Times New Roman" w:eastAsia="Times New Roman" w:hAnsi="Times New Roman" w:cs="Times New Roman"/>
          <w:i/>
          <w:iCs/>
          <w:sz w:val="24"/>
          <w:szCs w:val="24"/>
          <w:lang w:bidi="ar-SA"/>
        </w:rPr>
        <w:t>polyethylene</w:t>
      </w:r>
      <w:r w:rsidRPr="00CE3E10">
        <w:rPr>
          <w:rFonts w:ascii="Times New Roman" w:eastAsia="Times New Roman" w:hAnsi="Times New Roman" w:cs="Times New Roman"/>
          <w:sz w:val="24"/>
          <w:szCs w:val="24"/>
          <w:lang w:bidi="ar-SA"/>
        </w:rPr>
        <w:t xml:space="preserve"> (1933), and later, </w:t>
      </w:r>
      <w:r w:rsidRPr="00CE3E10">
        <w:rPr>
          <w:rFonts w:ascii="Times New Roman" w:eastAsia="Times New Roman" w:hAnsi="Times New Roman" w:cs="Times New Roman"/>
          <w:i/>
          <w:iCs/>
          <w:sz w:val="24"/>
          <w:szCs w:val="24"/>
          <w:lang w:bidi="ar-SA"/>
        </w:rPr>
        <w:t>polypropylene</w:t>
      </w:r>
      <w:r w:rsidRPr="00CE3E10">
        <w:rPr>
          <w:rFonts w:ascii="Times New Roman" w:eastAsia="Times New Roman" w:hAnsi="Times New Roman" w:cs="Times New Roman"/>
          <w:sz w:val="24"/>
          <w:szCs w:val="24"/>
          <w:lang w:bidi="ar-SA"/>
        </w:rPr>
        <w:t xml:space="preserve"> and </w:t>
      </w:r>
      <w:r w:rsidRPr="00CE3E10">
        <w:rPr>
          <w:rFonts w:ascii="Times New Roman" w:eastAsia="Times New Roman" w:hAnsi="Times New Roman" w:cs="Times New Roman"/>
          <w:i/>
          <w:iCs/>
          <w:sz w:val="24"/>
          <w:szCs w:val="24"/>
          <w:lang w:bidi="ar-SA"/>
        </w:rPr>
        <w:t>polystyrene</w:t>
      </w:r>
      <w:r w:rsidRPr="00CE3E10">
        <w:rPr>
          <w:rFonts w:ascii="Times New Roman" w:eastAsia="Times New Roman" w:hAnsi="Times New Roman" w:cs="Times New Roman"/>
          <w:sz w:val="24"/>
          <w:szCs w:val="24"/>
          <w:lang w:bidi="ar-SA"/>
        </w:rPr>
        <w:t xml:space="preserve"> in 1954 (Thompson et al., 2004). These innovations launched humanity into what is often referred to as the “</w:t>
      </w:r>
      <w:r w:rsidRPr="00CE3E10">
        <w:rPr>
          <w:rFonts w:ascii="Times New Roman" w:eastAsia="Times New Roman" w:hAnsi="Times New Roman" w:cs="Times New Roman"/>
          <w:b/>
          <w:bCs/>
          <w:sz w:val="24"/>
          <w:szCs w:val="24"/>
          <w:lang w:bidi="ar-SA"/>
        </w:rPr>
        <w:t>age of plastics</w:t>
      </w:r>
      <w:r w:rsidRPr="00CE3E10">
        <w:rPr>
          <w:rFonts w:ascii="Times New Roman" w:eastAsia="Times New Roman" w:hAnsi="Times New Roman" w:cs="Times New Roman"/>
          <w:sz w:val="24"/>
          <w:szCs w:val="24"/>
          <w:lang w:bidi="ar-SA"/>
        </w:rPr>
        <w:t>,” where plastics became indispensable to daily life — from household items and electronic gadgets to industrial and construction materials.</w:t>
      </w:r>
    </w:p>
    <w:p w14:paraId="1FDD359B" w14:textId="77777777" w:rsidR="00CE3E10" w:rsidRP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sz w:val="24"/>
          <w:szCs w:val="24"/>
          <w:lang w:bidi="ar-SA"/>
        </w:rPr>
        <w:t xml:space="preserve">Most synthetic plastics are derived from </w:t>
      </w:r>
      <w:r w:rsidRPr="00CE3E10">
        <w:rPr>
          <w:rFonts w:ascii="Times New Roman" w:eastAsia="Times New Roman" w:hAnsi="Times New Roman" w:cs="Times New Roman"/>
          <w:b/>
          <w:bCs/>
          <w:sz w:val="24"/>
          <w:szCs w:val="24"/>
          <w:lang w:bidi="ar-SA"/>
        </w:rPr>
        <w:t>petroleum-based polymers</w:t>
      </w:r>
      <w:r w:rsidRPr="00CE3E10">
        <w:rPr>
          <w:rFonts w:ascii="Times New Roman" w:eastAsia="Times New Roman" w:hAnsi="Times New Roman" w:cs="Times New Roman"/>
          <w:sz w:val="24"/>
          <w:szCs w:val="24"/>
          <w:lang w:bidi="ar-SA"/>
        </w:rPr>
        <w:t xml:space="preserve"> and are combined with additives such as fillers, plasticizers, colorants, and stabilizers to enhance their functionality. While plastics offer convenience, durability, and hygiene — for instance, in packaging and disposable items like straws — concerns have emerged regarding their </w:t>
      </w:r>
      <w:r w:rsidRPr="00CE3E10">
        <w:rPr>
          <w:rFonts w:ascii="Times New Roman" w:eastAsia="Times New Roman" w:hAnsi="Times New Roman" w:cs="Times New Roman"/>
          <w:b/>
          <w:bCs/>
          <w:sz w:val="24"/>
          <w:szCs w:val="24"/>
          <w:lang w:bidi="ar-SA"/>
        </w:rPr>
        <w:t>chemical leaching</w:t>
      </w:r>
      <w:r w:rsidRPr="00CE3E10">
        <w:rPr>
          <w:rFonts w:ascii="Times New Roman" w:eastAsia="Times New Roman" w:hAnsi="Times New Roman" w:cs="Times New Roman"/>
          <w:sz w:val="24"/>
          <w:szCs w:val="24"/>
          <w:lang w:bidi="ar-SA"/>
        </w:rPr>
        <w:t xml:space="preserve"> into food and beverages. Compounds such as </w:t>
      </w:r>
      <w:r w:rsidRPr="00CE3E10">
        <w:rPr>
          <w:rFonts w:ascii="Times New Roman" w:eastAsia="Times New Roman" w:hAnsi="Times New Roman" w:cs="Times New Roman"/>
          <w:i/>
          <w:iCs/>
          <w:sz w:val="24"/>
          <w:szCs w:val="24"/>
          <w:lang w:bidi="ar-SA"/>
        </w:rPr>
        <w:t>Bisphenol A (BPA)</w:t>
      </w:r>
      <w:r w:rsidRPr="00CE3E10">
        <w:rPr>
          <w:rFonts w:ascii="Times New Roman" w:eastAsia="Times New Roman" w:hAnsi="Times New Roman" w:cs="Times New Roman"/>
          <w:sz w:val="24"/>
          <w:szCs w:val="24"/>
          <w:lang w:bidi="ar-SA"/>
        </w:rPr>
        <w:t xml:space="preserve"> and </w:t>
      </w:r>
      <w:r w:rsidRPr="00CE3E10">
        <w:rPr>
          <w:rFonts w:ascii="Times New Roman" w:eastAsia="Times New Roman" w:hAnsi="Times New Roman" w:cs="Times New Roman"/>
          <w:i/>
          <w:iCs/>
          <w:sz w:val="24"/>
          <w:szCs w:val="24"/>
          <w:lang w:bidi="ar-SA"/>
        </w:rPr>
        <w:t>phthalates</w:t>
      </w:r>
      <w:r w:rsidRPr="00CE3E10">
        <w:rPr>
          <w:rFonts w:ascii="Times New Roman" w:eastAsia="Times New Roman" w:hAnsi="Times New Roman" w:cs="Times New Roman"/>
          <w:sz w:val="24"/>
          <w:szCs w:val="24"/>
          <w:lang w:bidi="ar-SA"/>
        </w:rPr>
        <w:t xml:space="preserve"> are now linked to </w:t>
      </w:r>
      <w:r w:rsidRPr="00CE3E10">
        <w:rPr>
          <w:rFonts w:ascii="Times New Roman" w:eastAsia="Times New Roman" w:hAnsi="Times New Roman" w:cs="Times New Roman"/>
          <w:b/>
          <w:bCs/>
          <w:sz w:val="24"/>
          <w:szCs w:val="24"/>
          <w:lang w:bidi="ar-SA"/>
        </w:rPr>
        <w:t>endocrine disruption, carcinogenicity</w:t>
      </w:r>
      <w:r w:rsidRPr="00CE3E10">
        <w:rPr>
          <w:rFonts w:ascii="Times New Roman" w:eastAsia="Times New Roman" w:hAnsi="Times New Roman" w:cs="Times New Roman"/>
          <w:sz w:val="24"/>
          <w:szCs w:val="24"/>
          <w:lang w:bidi="ar-SA"/>
        </w:rPr>
        <w:t xml:space="preserve">, and </w:t>
      </w:r>
      <w:r w:rsidRPr="00CE3E10">
        <w:rPr>
          <w:rFonts w:ascii="Times New Roman" w:eastAsia="Times New Roman" w:hAnsi="Times New Roman" w:cs="Times New Roman"/>
          <w:b/>
          <w:bCs/>
          <w:sz w:val="24"/>
          <w:szCs w:val="24"/>
          <w:lang w:bidi="ar-SA"/>
        </w:rPr>
        <w:t>reproductive disorders</w:t>
      </w:r>
      <w:r w:rsidRPr="00CE3E10">
        <w:rPr>
          <w:rFonts w:ascii="Times New Roman" w:eastAsia="Times New Roman" w:hAnsi="Times New Roman" w:cs="Times New Roman"/>
          <w:sz w:val="24"/>
          <w:szCs w:val="24"/>
          <w:lang w:bidi="ar-SA"/>
        </w:rPr>
        <w:t xml:space="preserve"> (Meeker et al., 2009; Godswill et al., 2019; Zhang et al., 2022; </w:t>
      </w:r>
      <w:proofErr w:type="spellStart"/>
      <w:r w:rsidRPr="00CE3E10">
        <w:rPr>
          <w:rFonts w:ascii="Times New Roman" w:eastAsia="Times New Roman" w:hAnsi="Times New Roman" w:cs="Times New Roman"/>
          <w:sz w:val="24"/>
          <w:szCs w:val="24"/>
          <w:lang w:bidi="ar-SA"/>
        </w:rPr>
        <w:t>Saha</w:t>
      </w:r>
      <w:proofErr w:type="spellEnd"/>
      <w:r w:rsidRPr="00CE3E10">
        <w:rPr>
          <w:rFonts w:ascii="Times New Roman" w:eastAsia="Times New Roman" w:hAnsi="Times New Roman" w:cs="Times New Roman"/>
          <w:sz w:val="24"/>
          <w:szCs w:val="24"/>
          <w:lang w:bidi="ar-SA"/>
        </w:rPr>
        <w:t xml:space="preserve"> et al., 2024).</w:t>
      </w:r>
    </w:p>
    <w:p w14:paraId="045E41F8" w14:textId="77777777" w:rsidR="00CE3E10" w:rsidRP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sz w:val="24"/>
          <w:szCs w:val="24"/>
          <w:lang w:bidi="ar-SA"/>
        </w:rPr>
        <w:t xml:space="preserve">The issue of </w:t>
      </w:r>
      <w:r w:rsidRPr="00CE3E10">
        <w:rPr>
          <w:rFonts w:ascii="Times New Roman" w:eastAsia="Times New Roman" w:hAnsi="Times New Roman" w:cs="Times New Roman"/>
          <w:b/>
          <w:bCs/>
          <w:sz w:val="24"/>
          <w:szCs w:val="24"/>
          <w:lang w:bidi="ar-SA"/>
        </w:rPr>
        <w:t>microplastics (MPs)</w:t>
      </w:r>
      <w:r w:rsidRPr="00CE3E10">
        <w:rPr>
          <w:rFonts w:ascii="Times New Roman" w:eastAsia="Times New Roman" w:hAnsi="Times New Roman" w:cs="Times New Roman"/>
          <w:sz w:val="24"/>
          <w:szCs w:val="24"/>
          <w:lang w:bidi="ar-SA"/>
        </w:rPr>
        <w:t xml:space="preserve"> has further intensified global concerns. Thompson et al. (2004) defined microplastics as plastic fragments less than </w:t>
      </w:r>
      <w:r w:rsidRPr="00CE3E10">
        <w:rPr>
          <w:rFonts w:ascii="Times New Roman" w:eastAsia="Times New Roman" w:hAnsi="Times New Roman" w:cs="Times New Roman"/>
          <w:b/>
          <w:bCs/>
          <w:sz w:val="24"/>
          <w:szCs w:val="24"/>
          <w:lang w:bidi="ar-SA"/>
        </w:rPr>
        <w:t>5 mm in diameter</w:t>
      </w:r>
      <w:r w:rsidRPr="00CE3E10">
        <w:rPr>
          <w:rFonts w:ascii="Times New Roman" w:eastAsia="Times New Roman" w:hAnsi="Times New Roman" w:cs="Times New Roman"/>
          <w:sz w:val="24"/>
          <w:szCs w:val="24"/>
          <w:lang w:bidi="ar-SA"/>
        </w:rPr>
        <w:t xml:space="preserve">. They are categorized as </w:t>
      </w:r>
      <w:r w:rsidRPr="00CE3E10">
        <w:rPr>
          <w:rFonts w:ascii="Times New Roman" w:eastAsia="Times New Roman" w:hAnsi="Times New Roman" w:cs="Times New Roman"/>
          <w:b/>
          <w:bCs/>
          <w:sz w:val="24"/>
          <w:szCs w:val="24"/>
          <w:lang w:bidi="ar-SA"/>
        </w:rPr>
        <w:t>primary microplastics</w:t>
      </w:r>
      <w:r w:rsidRPr="00CE3E10">
        <w:rPr>
          <w:rFonts w:ascii="Times New Roman" w:eastAsia="Times New Roman" w:hAnsi="Times New Roman" w:cs="Times New Roman"/>
          <w:sz w:val="24"/>
          <w:szCs w:val="24"/>
          <w:lang w:bidi="ar-SA"/>
        </w:rPr>
        <w:t xml:space="preserve">, which are intentionally manufactured (e.g., microbeads), and </w:t>
      </w:r>
      <w:r w:rsidRPr="00CE3E10">
        <w:rPr>
          <w:rFonts w:ascii="Times New Roman" w:eastAsia="Times New Roman" w:hAnsi="Times New Roman" w:cs="Times New Roman"/>
          <w:b/>
          <w:bCs/>
          <w:sz w:val="24"/>
          <w:szCs w:val="24"/>
          <w:lang w:bidi="ar-SA"/>
        </w:rPr>
        <w:t>secondary microplastics</w:t>
      </w:r>
      <w:r w:rsidRPr="00CE3E10">
        <w:rPr>
          <w:rFonts w:ascii="Times New Roman" w:eastAsia="Times New Roman" w:hAnsi="Times New Roman" w:cs="Times New Roman"/>
          <w:sz w:val="24"/>
          <w:szCs w:val="24"/>
          <w:lang w:bidi="ar-SA"/>
        </w:rPr>
        <w:t xml:space="preserve">, which result from the degradation of larger plastic debris through </w:t>
      </w:r>
      <w:r w:rsidRPr="00CE3E10">
        <w:rPr>
          <w:rFonts w:ascii="Times New Roman" w:eastAsia="Times New Roman" w:hAnsi="Times New Roman" w:cs="Times New Roman"/>
          <w:b/>
          <w:bCs/>
          <w:sz w:val="24"/>
          <w:szCs w:val="24"/>
          <w:lang w:bidi="ar-SA"/>
        </w:rPr>
        <w:t>photodegradation, hydrolysis, and oxidation</w:t>
      </w:r>
      <w:r w:rsidRPr="00CE3E10">
        <w:rPr>
          <w:rFonts w:ascii="Times New Roman" w:eastAsia="Times New Roman" w:hAnsi="Times New Roman" w:cs="Times New Roman"/>
          <w:sz w:val="24"/>
          <w:szCs w:val="24"/>
          <w:lang w:bidi="ar-SA"/>
        </w:rPr>
        <w:t xml:space="preserve"> (da Costa et al., 2017; Booth &amp; </w:t>
      </w:r>
      <w:proofErr w:type="spellStart"/>
      <w:r w:rsidRPr="00CE3E10">
        <w:rPr>
          <w:rFonts w:ascii="Times New Roman" w:eastAsia="Times New Roman" w:hAnsi="Times New Roman" w:cs="Times New Roman"/>
          <w:sz w:val="24"/>
          <w:szCs w:val="24"/>
          <w:lang w:bidi="ar-SA"/>
        </w:rPr>
        <w:t>Sørensen</w:t>
      </w:r>
      <w:proofErr w:type="spellEnd"/>
      <w:r w:rsidRPr="00CE3E10">
        <w:rPr>
          <w:rFonts w:ascii="Times New Roman" w:eastAsia="Times New Roman" w:hAnsi="Times New Roman" w:cs="Times New Roman"/>
          <w:sz w:val="24"/>
          <w:szCs w:val="24"/>
          <w:lang w:bidi="ar-SA"/>
        </w:rPr>
        <w:t>, 2022). These particles are now found across ecosystems — from soil and rivers to deep-sea environments — and are increasingly ingested by aquatic and terrestrial organisms.</w:t>
      </w:r>
    </w:p>
    <w:p w14:paraId="2F158596" w14:textId="77777777" w:rsidR="00CE3E10" w:rsidRP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sz w:val="24"/>
          <w:szCs w:val="24"/>
          <w:lang w:bidi="ar-SA"/>
        </w:rPr>
        <w:t xml:space="preserve">Microplastics have the ability to </w:t>
      </w:r>
      <w:r w:rsidRPr="00CE3E10">
        <w:rPr>
          <w:rFonts w:ascii="Times New Roman" w:eastAsia="Times New Roman" w:hAnsi="Times New Roman" w:cs="Times New Roman"/>
          <w:b/>
          <w:bCs/>
          <w:sz w:val="24"/>
          <w:szCs w:val="24"/>
          <w:lang w:bidi="ar-SA"/>
        </w:rPr>
        <w:t>adsorb and carry hazardous chemicals</w:t>
      </w:r>
      <w:r w:rsidRPr="00CE3E10">
        <w:rPr>
          <w:rFonts w:ascii="Times New Roman" w:eastAsia="Times New Roman" w:hAnsi="Times New Roman" w:cs="Times New Roman"/>
          <w:sz w:val="24"/>
          <w:szCs w:val="24"/>
          <w:lang w:bidi="ar-SA"/>
        </w:rPr>
        <w:t xml:space="preserve">, such as persistent organic pollutants (POPs), heavy metals, and flame retardants. Once ingested by organisms, these pollutants can trigger inflammatory responses, oxidative stress, developmental issues, and </w:t>
      </w:r>
      <w:r w:rsidRPr="00CE3E10">
        <w:rPr>
          <w:rFonts w:ascii="Times New Roman" w:eastAsia="Times New Roman" w:hAnsi="Times New Roman" w:cs="Times New Roman"/>
          <w:b/>
          <w:bCs/>
          <w:sz w:val="24"/>
          <w:szCs w:val="24"/>
          <w:lang w:bidi="ar-SA"/>
        </w:rPr>
        <w:t>reproductive toxicity</w:t>
      </w:r>
      <w:r w:rsidRPr="00CE3E10">
        <w:rPr>
          <w:rFonts w:ascii="Times New Roman" w:eastAsia="Times New Roman" w:hAnsi="Times New Roman" w:cs="Times New Roman"/>
          <w:sz w:val="24"/>
          <w:szCs w:val="24"/>
          <w:lang w:bidi="ar-SA"/>
        </w:rPr>
        <w:t xml:space="preserve"> (</w:t>
      </w:r>
      <w:proofErr w:type="spellStart"/>
      <w:r w:rsidRPr="00CE3E10">
        <w:rPr>
          <w:rFonts w:ascii="Times New Roman" w:eastAsia="Times New Roman" w:hAnsi="Times New Roman" w:cs="Times New Roman"/>
          <w:sz w:val="24"/>
          <w:szCs w:val="24"/>
          <w:lang w:bidi="ar-SA"/>
        </w:rPr>
        <w:t>Rochman</w:t>
      </w:r>
      <w:proofErr w:type="spellEnd"/>
      <w:r w:rsidRPr="00CE3E10">
        <w:rPr>
          <w:rFonts w:ascii="Times New Roman" w:eastAsia="Times New Roman" w:hAnsi="Times New Roman" w:cs="Times New Roman"/>
          <w:sz w:val="24"/>
          <w:szCs w:val="24"/>
          <w:lang w:bidi="ar-SA"/>
        </w:rPr>
        <w:t xml:space="preserve"> et al., 2013; Khan et al., 2023). Their persistence in nature also disrupts </w:t>
      </w:r>
      <w:r w:rsidRPr="00CE3E10">
        <w:rPr>
          <w:rFonts w:ascii="Times New Roman" w:eastAsia="Times New Roman" w:hAnsi="Times New Roman" w:cs="Times New Roman"/>
          <w:b/>
          <w:bCs/>
          <w:sz w:val="24"/>
          <w:szCs w:val="24"/>
          <w:lang w:bidi="ar-SA"/>
        </w:rPr>
        <w:t>food chains and biodiversity</w:t>
      </w:r>
      <w:r w:rsidRPr="00CE3E10">
        <w:rPr>
          <w:rFonts w:ascii="Times New Roman" w:eastAsia="Times New Roman" w:hAnsi="Times New Roman" w:cs="Times New Roman"/>
          <w:sz w:val="24"/>
          <w:szCs w:val="24"/>
          <w:lang w:bidi="ar-SA"/>
        </w:rPr>
        <w:t>, creating long-term ecological imbalances.</w:t>
      </w:r>
    </w:p>
    <w:p w14:paraId="67B291B3" w14:textId="77777777" w:rsidR="00CE3E10" w:rsidRPr="00CE3E10" w:rsidRDefault="00CE3E10"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CE3E10">
        <w:rPr>
          <w:rFonts w:ascii="Times New Roman" w:eastAsia="Times New Roman" w:hAnsi="Times New Roman" w:cs="Times New Roman"/>
          <w:b/>
          <w:bCs/>
          <w:sz w:val="24"/>
          <w:szCs w:val="24"/>
          <w:lang w:bidi="ar-SA"/>
        </w:rPr>
        <w:t>This review aims</w:t>
      </w:r>
      <w:r w:rsidRPr="00CE3E10">
        <w:rPr>
          <w:rFonts w:ascii="Times New Roman" w:eastAsia="Times New Roman" w:hAnsi="Times New Roman" w:cs="Times New Roman"/>
          <w:sz w:val="24"/>
          <w:szCs w:val="24"/>
          <w:lang w:bidi="ar-SA"/>
        </w:rPr>
        <w:t xml:space="preserve"> to comprehensively evaluate the environmental toxicity of </w:t>
      </w:r>
      <w:proofErr w:type="spellStart"/>
      <w:r w:rsidRPr="00CE3E10">
        <w:rPr>
          <w:rFonts w:ascii="Times New Roman" w:eastAsia="Times New Roman" w:hAnsi="Times New Roman" w:cs="Times New Roman"/>
          <w:sz w:val="24"/>
          <w:szCs w:val="24"/>
          <w:lang w:bidi="ar-SA"/>
        </w:rPr>
        <w:t>petroplastics</w:t>
      </w:r>
      <w:proofErr w:type="spellEnd"/>
      <w:r w:rsidRPr="00CE3E10">
        <w:rPr>
          <w:rFonts w:ascii="Times New Roman" w:eastAsia="Times New Roman" w:hAnsi="Times New Roman" w:cs="Times New Roman"/>
          <w:sz w:val="24"/>
          <w:szCs w:val="24"/>
          <w:lang w:bidi="ar-SA"/>
        </w:rPr>
        <w:t xml:space="preserve"> with a specific focus on </w:t>
      </w:r>
      <w:r w:rsidRPr="00CE3E10">
        <w:rPr>
          <w:rFonts w:ascii="Times New Roman" w:eastAsia="Times New Roman" w:hAnsi="Times New Roman" w:cs="Times New Roman"/>
          <w:b/>
          <w:bCs/>
          <w:sz w:val="24"/>
          <w:szCs w:val="24"/>
          <w:lang w:bidi="ar-SA"/>
        </w:rPr>
        <w:t>microplastic bioaccumulation and ecotoxicological effects</w:t>
      </w:r>
      <w:r w:rsidRPr="00CE3E10">
        <w:rPr>
          <w:rFonts w:ascii="Times New Roman" w:eastAsia="Times New Roman" w:hAnsi="Times New Roman" w:cs="Times New Roman"/>
          <w:sz w:val="24"/>
          <w:szCs w:val="24"/>
          <w:lang w:bidi="ar-SA"/>
        </w:rPr>
        <w:t xml:space="preserve">. It highlights their presence across landfills, freshwater, marine ecosystems, and atmospheric pathways. Additionally, it reviews current knowledge on microplastic degradation, recycling </w:t>
      </w:r>
      <w:r w:rsidRPr="00CE3E10">
        <w:rPr>
          <w:rFonts w:ascii="Times New Roman" w:eastAsia="Times New Roman" w:hAnsi="Times New Roman" w:cs="Times New Roman"/>
          <w:sz w:val="24"/>
          <w:szCs w:val="24"/>
          <w:lang w:bidi="ar-SA"/>
        </w:rPr>
        <w:lastRenderedPageBreak/>
        <w:t xml:space="preserve">strategies, and policy gaps — underscoring the need for </w:t>
      </w:r>
      <w:r w:rsidRPr="00CE3E10">
        <w:rPr>
          <w:rFonts w:ascii="Times New Roman" w:eastAsia="Times New Roman" w:hAnsi="Times New Roman" w:cs="Times New Roman"/>
          <w:b/>
          <w:bCs/>
          <w:sz w:val="24"/>
          <w:szCs w:val="24"/>
          <w:lang w:bidi="ar-SA"/>
        </w:rPr>
        <w:t>a balanced and sustainable approach</w:t>
      </w:r>
      <w:r w:rsidRPr="00CE3E10">
        <w:rPr>
          <w:rFonts w:ascii="Times New Roman" w:eastAsia="Times New Roman" w:hAnsi="Times New Roman" w:cs="Times New Roman"/>
          <w:sz w:val="24"/>
          <w:szCs w:val="24"/>
          <w:lang w:bidi="ar-SA"/>
        </w:rPr>
        <w:t xml:space="preserve"> to plastic production and usage in light of growing global environmental challenges.</w:t>
      </w:r>
    </w:p>
    <w:p w14:paraId="488C616F" w14:textId="77777777" w:rsidR="00F61619" w:rsidRPr="00AE3522" w:rsidRDefault="003026BB" w:rsidP="00AE3522">
      <w:pPr>
        <w:pStyle w:val="ListParagraph"/>
        <w:numPr>
          <w:ilvl w:val="0"/>
          <w:numId w:val="28"/>
        </w:numPr>
        <w:spacing w:before="100" w:beforeAutospacing="1" w:after="100" w:afterAutospacing="1"/>
        <w:jc w:val="both"/>
        <w:rPr>
          <w:rFonts w:ascii="Times New Roman" w:hAnsi="Times New Roman" w:cs="Times New Roman"/>
          <w:b/>
          <w:color w:val="000000" w:themeColor="text1"/>
          <w:sz w:val="24"/>
          <w:szCs w:val="24"/>
        </w:rPr>
      </w:pPr>
      <w:proofErr w:type="spellStart"/>
      <w:r w:rsidRPr="00AE3522">
        <w:rPr>
          <w:rFonts w:ascii="Times New Roman" w:hAnsi="Times New Roman" w:cs="Times New Roman"/>
          <w:b/>
          <w:color w:val="000000" w:themeColor="text1"/>
          <w:sz w:val="24"/>
          <w:szCs w:val="24"/>
        </w:rPr>
        <w:t>Petroplastics</w:t>
      </w:r>
      <w:proofErr w:type="spellEnd"/>
      <w:r w:rsidRPr="00AE3522">
        <w:rPr>
          <w:rFonts w:ascii="Times New Roman" w:hAnsi="Times New Roman" w:cs="Times New Roman"/>
          <w:b/>
          <w:color w:val="000000" w:themeColor="text1"/>
          <w:sz w:val="24"/>
          <w:szCs w:val="24"/>
        </w:rPr>
        <w:t xml:space="preserve">: Sources of pollution </w:t>
      </w:r>
    </w:p>
    <w:p w14:paraId="4C82BE42"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proofErr w:type="spellStart"/>
      <w:r w:rsidRPr="008E3309">
        <w:rPr>
          <w:rFonts w:ascii="Times New Roman" w:eastAsia="Times New Roman" w:hAnsi="Times New Roman" w:cs="Times New Roman"/>
          <w:sz w:val="24"/>
          <w:szCs w:val="24"/>
          <w:lang w:bidi="ar-SA"/>
        </w:rPr>
        <w:t>Petroplastics</w:t>
      </w:r>
      <w:proofErr w:type="spellEnd"/>
      <w:r w:rsidRPr="008E3309">
        <w:rPr>
          <w:rFonts w:ascii="Times New Roman" w:eastAsia="Times New Roman" w:hAnsi="Times New Roman" w:cs="Times New Roman"/>
          <w:sz w:val="24"/>
          <w:szCs w:val="24"/>
          <w:lang w:bidi="ar-SA"/>
        </w:rPr>
        <w:t xml:space="preserve">, derived from </w:t>
      </w:r>
      <w:r w:rsidRPr="008E3309">
        <w:rPr>
          <w:rFonts w:ascii="Times New Roman" w:eastAsia="Times New Roman" w:hAnsi="Times New Roman" w:cs="Times New Roman"/>
          <w:b/>
          <w:bCs/>
          <w:sz w:val="24"/>
          <w:szCs w:val="24"/>
          <w:lang w:bidi="ar-SA"/>
        </w:rPr>
        <w:t>synthetic petroleum-based polymers</w:t>
      </w:r>
      <w:r w:rsidRPr="008E3309">
        <w:rPr>
          <w:rFonts w:ascii="Times New Roman" w:eastAsia="Times New Roman" w:hAnsi="Times New Roman" w:cs="Times New Roman"/>
          <w:sz w:val="24"/>
          <w:szCs w:val="24"/>
          <w:lang w:bidi="ar-SA"/>
        </w:rPr>
        <w:t xml:space="preserve">, are chemically stable and largely </w:t>
      </w:r>
      <w:r w:rsidRPr="008E3309">
        <w:rPr>
          <w:rFonts w:ascii="Times New Roman" w:eastAsia="Times New Roman" w:hAnsi="Times New Roman" w:cs="Times New Roman"/>
          <w:b/>
          <w:bCs/>
          <w:sz w:val="24"/>
          <w:szCs w:val="24"/>
          <w:lang w:bidi="ar-SA"/>
        </w:rPr>
        <w:t>insoluble in water</w:t>
      </w:r>
      <w:r w:rsidRPr="008E3309">
        <w:rPr>
          <w:rFonts w:ascii="Times New Roman" w:eastAsia="Times New Roman" w:hAnsi="Times New Roman" w:cs="Times New Roman"/>
          <w:sz w:val="24"/>
          <w:szCs w:val="24"/>
          <w:lang w:bidi="ar-SA"/>
        </w:rPr>
        <w:t xml:space="preserve">, characteristics that make them useful for a wide range of human applications, especially in packaging and product safety. However, the </w:t>
      </w:r>
      <w:r w:rsidRPr="008E3309">
        <w:rPr>
          <w:rFonts w:ascii="Times New Roman" w:eastAsia="Times New Roman" w:hAnsi="Times New Roman" w:cs="Times New Roman"/>
          <w:b/>
          <w:bCs/>
          <w:sz w:val="24"/>
          <w:szCs w:val="24"/>
          <w:lang w:bidi="ar-SA"/>
        </w:rPr>
        <w:t>monomers and chemical additives</w:t>
      </w:r>
      <w:r w:rsidRPr="008E3309">
        <w:rPr>
          <w:rFonts w:ascii="Times New Roman" w:eastAsia="Times New Roman" w:hAnsi="Times New Roman" w:cs="Times New Roman"/>
          <w:sz w:val="24"/>
          <w:szCs w:val="24"/>
          <w:lang w:bidi="ar-SA"/>
        </w:rPr>
        <w:t xml:space="preserve"> used in their production — including plasticizers, fillers, and stabilizers — have been associated with significant </w:t>
      </w:r>
      <w:r w:rsidRPr="008E3309">
        <w:rPr>
          <w:rFonts w:ascii="Times New Roman" w:eastAsia="Times New Roman" w:hAnsi="Times New Roman" w:cs="Times New Roman"/>
          <w:b/>
          <w:bCs/>
          <w:sz w:val="24"/>
          <w:szCs w:val="24"/>
          <w:lang w:bidi="ar-SA"/>
        </w:rPr>
        <w:t>toxicological hazards</w:t>
      </w:r>
      <w:r w:rsidRPr="008E3309">
        <w:rPr>
          <w:rFonts w:ascii="Times New Roman" w:eastAsia="Times New Roman" w:hAnsi="Times New Roman" w:cs="Times New Roman"/>
          <w:sz w:val="24"/>
          <w:szCs w:val="24"/>
          <w:lang w:bidi="ar-SA"/>
        </w:rPr>
        <w:t xml:space="preserve"> to both the environment and human health (</w:t>
      </w:r>
      <w:proofErr w:type="spellStart"/>
      <w:r w:rsidRPr="008E3309">
        <w:rPr>
          <w:rFonts w:ascii="Times New Roman" w:eastAsia="Times New Roman" w:hAnsi="Times New Roman" w:cs="Times New Roman"/>
          <w:sz w:val="24"/>
          <w:szCs w:val="24"/>
          <w:lang w:bidi="ar-SA"/>
        </w:rPr>
        <w:t>Hahladakis</w:t>
      </w:r>
      <w:proofErr w:type="spellEnd"/>
      <w:r w:rsidRPr="008E3309">
        <w:rPr>
          <w:rFonts w:ascii="Times New Roman" w:eastAsia="Times New Roman" w:hAnsi="Times New Roman" w:cs="Times New Roman"/>
          <w:sz w:val="24"/>
          <w:szCs w:val="24"/>
          <w:lang w:bidi="ar-SA"/>
        </w:rPr>
        <w:t xml:space="preserve"> et al., 2018).</w:t>
      </w:r>
    </w:p>
    <w:p w14:paraId="4EC9C923"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The manufacturing of these plastics begins with the </w:t>
      </w:r>
      <w:r w:rsidRPr="008E3309">
        <w:rPr>
          <w:rFonts w:ascii="Times New Roman" w:eastAsia="Times New Roman" w:hAnsi="Times New Roman" w:cs="Times New Roman"/>
          <w:b/>
          <w:bCs/>
          <w:sz w:val="24"/>
          <w:szCs w:val="24"/>
          <w:lang w:bidi="ar-SA"/>
        </w:rPr>
        <w:t>extraction of crude oil or natural gas</w:t>
      </w:r>
      <w:r w:rsidRPr="008E3309">
        <w:rPr>
          <w:rFonts w:ascii="Times New Roman" w:eastAsia="Times New Roman" w:hAnsi="Times New Roman" w:cs="Times New Roman"/>
          <w:sz w:val="24"/>
          <w:szCs w:val="24"/>
          <w:lang w:bidi="ar-SA"/>
        </w:rPr>
        <w:t xml:space="preserve">, followed by processes such as </w:t>
      </w:r>
      <w:r w:rsidRPr="008E3309">
        <w:rPr>
          <w:rFonts w:ascii="Times New Roman" w:eastAsia="Times New Roman" w:hAnsi="Times New Roman" w:cs="Times New Roman"/>
          <w:b/>
          <w:bCs/>
          <w:sz w:val="24"/>
          <w:szCs w:val="24"/>
          <w:lang w:bidi="ar-SA"/>
        </w:rPr>
        <w:t>cracking</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b/>
          <w:bCs/>
          <w:sz w:val="24"/>
          <w:szCs w:val="24"/>
          <w:lang w:bidi="ar-SA"/>
        </w:rPr>
        <w:t>polymerization</w:t>
      </w:r>
      <w:r w:rsidRPr="008E3309">
        <w:rPr>
          <w:rFonts w:ascii="Times New Roman" w:eastAsia="Times New Roman" w:hAnsi="Times New Roman" w:cs="Times New Roman"/>
          <w:sz w:val="24"/>
          <w:szCs w:val="24"/>
          <w:lang w:bidi="ar-SA"/>
        </w:rPr>
        <w:t xml:space="preserve">, which generate commonly used polymers like </w:t>
      </w:r>
      <w:r w:rsidRPr="008E3309">
        <w:rPr>
          <w:rFonts w:ascii="Times New Roman" w:eastAsia="Times New Roman" w:hAnsi="Times New Roman" w:cs="Times New Roman"/>
          <w:i/>
          <w:iCs/>
          <w:sz w:val="24"/>
          <w:szCs w:val="24"/>
          <w:lang w:bidi="ar-SA"/>
        </w:rPr>
        <w:t>polyethylene (PE)</w:t>
      </w:r>
      <w:r w:rsidRPr="008E3309">
        <w:rPr>
          <w:rFonts w:ascii="Times New Roman" w:eastAsia="Times New Roman" w:hAnsi="Times New Roman" w:cs="Times New Roman"/>
          <w:sz w:val="24"/>
          <w:szCs w:val="24"/>
          <w:lang w:bidi="ar-SA"/>
        </w:rPr>
        <w:t xml:space="preserve">, </w:t>
      </w:r>
      <w:r w:rsidRPr="008E3309">
        <w:rPr>
          <w:rFonts w:ascii="Times New Roman" w:eastAsia="Times New Roman" w:hAnsi="Times New Roman" w:cs="Times New Roman"/>
          <w:i/>
          <w:iCs/>
          <w:sz w:val="24"/>
          <w:szCs w:val="24"/>
          <w:lang w:bidi="ar-SA"/>
        </w:rPr>
        <w:t>polypropylene (PP)</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i/>
          <w:iCs/>
          <w:sz w:val="24"/>
          <w:szCs w:val="24"/>
          <w:lang w:bidi="ar-SA"/>
        </w:rPr>
        <w:t>polyvinyl chloride (PVC)</w:t>
      </w:r>
      <w:r w:rsidRPr="008E3309">
        <w:rPr>
          <w:rFonts w:ascii="Times New Roman" w:eastAsia="Times New Roman" w:hAnsi="Times New Roman" w:cs="Times New Roman"/>
          <w:sz w:val="24"/>
          <w:szCs w:val="24"/>
          <w:lang w:bidi="ar-SA"/>
        </w:rPr>
        <w:t xml:space="preserve">. These processes release a substantial volume of byproducts, including </w:t>
      </w:r>
      <w:r w:rsidRPr="008E3309">
        <w:rPr>
          <w:rFonts w:ascii="Times New Roman" w:eastAsia="Times New Roman" w:hAnsi="Times New Roman" w:cs="Times New Roman"/>
          <w:b/>
          <w:bCs/>
          <w:sz w:val="24"/>
          <w:szCs w:val="24"/>
          <w:lang w:bidi="ar-SA"/>
        </w:rPr>
        <w:t>volatile organic compounds (VOCs)</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b/>
          <w:bCs/>
          <w:sz w:val="24"/>
          <w:szCs w:val="24"/>
          <w:lang w:bidi="ar-SA"/>
        </w:rPr>
        <w:t>residual chemicals</w:t>
      </w:r>
      <w:r w:rsidRPr="008E3309">
        <w:rPr>
          <w:rFonts w:ascii="Times New Roman" w:eastAsia="Times New Roman" w:hAnsi="Times New Roman" w:cs="Times New Roman"/>
          <w:sz w:val="24"/>
          <w:szCs w:val="24"/>
          <w:lang w:bidi="ar-SA"/>
        </w:rPr>
        <w:t>, many of which are released into the environment due to inadequate emissions controls (</w:t>
      </w:r>
      <w:proofErr w:type="spellStart"/>
      <w:r w:rsidRPr="008E3309">
        <w:rPr>
          <w:rFonts w:ascii="Times New Roman" w:eastAsia="Times New Roman" w:hAnsi="Times New Roman" w:cs="Times New Roman"/>
          <w:sz w:val="24"/>
          <w:szCs w:val="24"/>
          <w:lang w:bidi="ar-SA"/>
        </w:rPr>
        <w:t>Gervet</w:t>
      </w:r>
      <w:proofErr w:type="spellEnd"/>
      <w:r w:rsidRPr="008E3309">
        <w:rPr>
          <w:rFonts w:ascii="Times New Roman" w:eastAsia="Times New Roman" w:hAnsi="Times New Roman" w:cs="Times New Roman"/>
          <w:sz w:val="24"/>
          <w:szCs w:val="24"/>
          <w:lang w:bidi="ar-SA"/>
        </w:rPr>
        <w:t>, 2007).</w:t>
      </w:r>
    </w:p>
    <w:p w14:paraId="2E36116B"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Moreover, </w:t>
      </w:r>
      <w:r w:rsidRPr="008E3309">
        <w:rPr>
          <w:rFonts w:ascii="Times New Roman" w:eastAsia="Times New Roman" w:hAnsi="Times New Roman" w:cs="Times New Roman"/>
          <w:b/>
          <w:bCs/>
          <w:sz w:val="24"/>
          <w:szCs w:val="24"/>
          <w:lang w:bidi="ar-SA"/>
        </w:rPr>
        <w:t>plastic manufacturing industries</w:t>
      </w:r>
      <w:r w:rsidRPr="008E3309">
        <w:rPr>
          <w:rFonts w:ascii="Times New Roman" w:eastAsia="Times New Roman" w:hAnsi="Times New Roman" w:cs="Times New Roman"/>
          <w:sz w:val="24"/>
          <w:szCs w:val="24"/>
          <w:lang w:bidi="ar-SA"/>
        </w:rPr>
        <w:t xml:space="preserve"> contribute significantly to environmental contamination. Air, water, and soil are polluted through:</w:t>
      </w:r>
    </w:p>
    <w:p w14:paraId="6B46F735" w14:textId="77777777" w:rsidR="008E3309" w:rsidRPr="008E3309" w:rsidRDefault="008E3309" w:rsidP="00AE3522">
      <w:pPr>
        <w:numPr>
          <w:ilvl w:val="0"/>
          <w:numId w:val="26"/>
        </w:numPr>
        <w:spacing w:before="100" w:beforeAutospacing="1" w:after="100" w:afterAutospacing="1"/>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b/>
          <w:bCs/>
          <w:sz w:val="24"/>
          <w:szCs w:val="24"/>
          <w:lang w:bidi="ar-SA"/>
        </w:rPr>
        <w:t>Gaseous and particulate emissions</w:t>
      </w:r>
      <w:r w:rsidRPr="008E3309">
        <w:rPr>
          <w:rFonts w:ascii="Times New Roman" w:eastAsia="Times New Roman" w:hAnsi="Times New Roman" w:cs="Times New Roman"/>
          <w:sz w:val="24"/>
          <w:szCs w:val="24"/>
          <w:lang w:bidi="ar-SA"/>
        </w:rPr>
        <w:t xml:space="preserve"> during processing,</w:t>
      </w:r>
    </w:p>
    <w:p w14:paraId="1C869515" w14:textId="77777777" w:rsidR="008E3309" w:rsidRPr="008E3309" w:rsidRDefault="008E3309" w:rsidP="00AE3522">
      <w:pPr>
        <w:numPr>
          <w:ilvl w:val="0"/>
          <w:numId w:val="26"/>
        </w:numPr>
        <w:spacing w:before="100" w:beforeAutospacing="1" w:after="100" w:afterAutospacing="1"/>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b/>
          <w:bCs/>
          <w:sz w:val="24"/>
          <w:szCs w:val="24"/>
          <w:lang w:bidi="ar-SA"/>
        </w:rPr>
        <w:t>Chemical residues</w:t>
      </w:r>
      <w:r w:rsidRPr="008E3309">
        <w:rPr>
          <w:rFonts w:ascii="Times New Roman" w:eastAsia="Times New Roman" w:hAnsi="Times New Roman" w:cs="Times New Roman"/>
          <w:sz w:val="24"/>
          <w:szCs w:val="24"/>
          <w:lang w:bidi="ar-SA"/>
        </w:rPr>
        <w:t xml:space="preserve"> discharged via effluents,</w:t>
      </w:r>
    </w:p>
    <w:p w14:paraId="7211FE99" w14:textId="77777777" w:rsidR="008E3309" w:rsidRPr="008E3309" w:rsidRDefault="008E3309" w:rsidP="00AE3522">
      <w:pPr>
        <w:numPr>
          <w:ilvl w:val="0"/>
          <w:numId w:val="26"/>
        </w:numPr>
        <w:spacing w:before="100" w:beforeAutospacing="1" w:after="100" w:afterAutospacing="1"/>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And </w:t>
      </w:r>
      <w:r w:rsidRPr="008E3309">
        <w:rPr>
          <w:rFonts w:ascii="Times New Roman" w:eastAsia="Times New Roman" w:hAnsi="Times New Roman" w:cs="Times New Roman"/>
          <w:b/>
          <w:bCs/>
          <w:sz w:val="24"/>
          <w:szCs w:val="24"/>
          <w:lang w:bidi="ar-SA"/>
        </w:rPr>
        <w:t>solid waste accumulation</w:t>
      </w:r>
      <w:r w:rsidRPr="008E3309">
        <w:rPr>
          <w:rFonts w:ascii="Times New Roman" w:eastAsia="Times New Roman" w:hAnsi="Times New Roman" w:cs="Times New Roman"/>
          <w:sz w:val="24"/>
          <w:szCs w:val="24"/>
          <w:lang w:bidi="ar-SA"/>
        </w:rPr>
        <w:t xml:space="preserve"> from excess resins and incomplete products (</w:t>
      </w:r>
      <w:proofErr w:type="spellStart"/>
      <w:r w:rsidRPr="008E3309">
        <w:rPr>
          <w:rFonts w:ascii="Times New Roman" w:eastAsia="Times New Roman" w:hAnsi="Times New Roman" w:cs="Times New Roman"/>
          <w:sz w:val="24"/>
          <w:szCs w:val="24"/>
          <w:lang w:bidi="ar-SA"/>
        </w:rPr>
        <w:t>Oktavilia</w:t>
      </w:r>
      <w:proofErr w:type="spellEnd"/>
      <w:r w:rsidRPr="008E3309">
        <w:rPr>
          <w:rFonts w:ascii="Times New Roman" w:eastAsia="Times New Roman" w:hAnsi="Times New Roman" w:cs="Times New Roman"/>
          <w:sz w:val="24"/>
          <w:szCs w:val="24"/>
          <w:lang w:bidi="ar-SA"/>
        </w:rPr>
        <w:t xml:space="preserve"> et al., 2020).</w:t>
      </w:r>
    </w:p>
    <w:p w14:paraId="376127B9"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This industrial pollution is exacerbated by the </w:t>
      </w:r>
      <w:r w:rsidRPr="008E3309">
        <w:rPr>
          <w:rFonts w:ascii="Times New Roman" w:eastAsia="Times New Roman" w:hAnsi="Times New Roman" w:cs="Times New Roman"/>
          <w:b/>
          <w:bCs/>
          <w:sz w:val="24"/>
          <w:szCs w:val="24"/>
          <w:lang w:bidi="ar-SA"/>
        </w:rPr>
        <w:t>global surge in plastic demand</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b/>
          <w:bCs/>
          <w:sz w:val="24"/>
          <w:szCs w:val="24"/>
          <w:lang w:bidi="ar-SA"/>
        </w:rPr>
        <w:t>inefficient recycling systems</w:t>
      </w:r>
      <w:r w:rsidRPr="008E3309">
        <w:rPr>
          <w:rFonts w:ascii="Times New Roman" w:eastAsia="Times New Roman" w:hAnsi="Times New Roman" w:cs="Times New Roman"/>
          <w:sz w:val="24"/>
          <w:szCs w:val="24"/>
          <w:lang w:bidi="ar-SA"/>
        </w:rPr>
        <w:t>, particularly in developing nations. As a result, vast quantities of plastic waste continue to accumulate in natural ecosystems (Williams &amp; Rangel-Buitrago, 2022).</w:t>
      </w:r>
    </w:p>
    <w:p w14:paraId="253DACAA"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Plastic production also has a noteworthy </w:t>
      </w:r>
      <w:r w:rsidRPr="008E3309">
        <w:rPr>
          <w:rFonts w:ascii="Times New Roman" w:eastAsia="Times New Roman" w:hAnsi="Times New Roman" w:cs="Times New Roman"/>
          <w:b/>
          <w:bCs/>
          <w:sz w:val="24"/>
          <w:szCs w:val="24"/>
          <w:lang w:bidi="ar-SA"/>
        </w:rPr>
        <w:t>climate impact</w:t>
      </w:r>
      <w:r w:rsidRPr="008E3309">
        <w:rPr>
          <w:rFonts w:ascii="Times New Roman" w:eastAsia="Times New Roman" w:hAnsi="Times New Roman" w:cs="Times New Roman"/>
          <w:sz w:val="24"/>
          <w:szCs w:val="24"/>
          <w:lang w:bidi="ar-SA"/>
        </w:rPr>
        <w:t xml:space="preserve">, as it is a significant source of </w:t>
      </w:r>
      <w:r w:rsidRPr="008E3309">
        <w:rPr>
          <w:rFonts w:ascii="Times New Roman" w:eastAsia="Times New Roman" w:hAnsi="Times New Roman" w:cs="Times New Roman"/>
          <w:b/>
          <w:bCs/>
          <w:sz w:val="24"/>
          <w:szCs w:val="24"/>
          <w:lang w:bidi="ar-SA"/>
        </w:rPr>
        <w:t>greenhouse gas emissions</w:t>
      </w:r>
      <w:r w:rsidRPr="008E3309">
        <w:rPr>
          <w:rFonts w:ascii="Times New Roman" w:eastAsia="Times New Roman" w:hAnsi="Times New Roman" w:cs="Times New Roman"/>
          <w:sz w:val="24"/>
          <w:szCs w:val="24"/>
          <w:lang w:bidi="ar-SA"/>
        </w:rPr>
        <w:t xml:space="preserve">, contributing to a growing </w:t>
      </w:r>
      <w:r w:rsidRPr="008E3309">
        <w:rPr>
          <w:rFonts w:ascii="Times New Roman" w:eastAsia="Times New Roman" w:hAnsi="Times New Roman" w:cs="Times New Roman"/>
          <w:b/>
          <w:bCs/>
          <w:sz w:val="24"/>
          <w:szCs w:val="24"/>
          <w:lang w:bidi="ar-SA"/>
        </w:rPr>
        <w:t>carbon footprint</w:t>
      </w:r>
      <w:r w:rsidRPr="008E3309">
        <w:rPr>
          <w:rFonts w:ascii="Times New Roman" w:eastAsia="Times New Roman" w:hAnsi="Times New Roman" w:cs="Times New Roman"/>
          <w:sz w:val="24"/>
          <w:szCs w:val="24"/>
          <w:lang w:bidi="ar-SA"/>
        </w:rPr>
        <w:t xml:space="preserve"> throughout the plastic life cycle (Hamilton &amp; </w:t>
      </w:r>
      <w:proofErr w:type="spellStart"/>
      <w:r w:rsidRPr="008E3309">
        <w:rPr>
          <w:rFonts w:ascii="Times New Roman" w:eastAsia="Times New Roman" w:hAnsi="Times New Roman" w:cs="Times New Roman"/>
          <w:sz w:val="24"/>
          <w:szCs w:val="24"/>
          <w:lang w:bidi="ar-SA"/>
        </w:rPr>
        <w:t>Feit</w:t>
      </w:r>
      <w:proofErr w:type="spellEnd"/>
      <w:r w:rsidRPr="008E3309">
        <w:rPr>
          <w:rFonts w:ascii="Times New Roman" w:eastAsia="Times New Roman" w:hAnsi="Times New Roman" w:cs="Times New Roman"/>
          <w:sz w:val="24"/>
          <w:szCs w:val="24"/>
          <w:lang w:bidi="ar-SA"/>
        </w:rPr>
        <w:t xml:space="preserve">, 2019). The improper disposal of </w:t>
      </w:r>
      <w:r w:rsidRPr="008E3309">
        <w:rPr>
          <w:rFonts w:ascii="Times New Roman" w:eastAsia="Times New Roman" w:hAnsi="Times New Roman" w:cs="Times New Roman"/>
          <w:b/>
          <w:bCs/>
          <w:sz w:val="24"/>
          <w:szCs w:val="24"/>
          <w:lang w:bidi="ar-SA"/>
        </w:rPr>
        <w:t>industrial and post-consumer plastic waste</w:t>
      </w:r>
      <w:r w:rsidRPr="008E3309">
        <w:rPr>
          <w:rFonts w:ascii="Times New Roman" w:eastAsia="Times New Roman" w:hAnsi="Times New Roman" w:cs="Times New Roman"/>
          <w:sz w:val="24"/>
          <w:szCs w:val="24"/>
          <w:lang w:bidi="ar-SA"/>
        </w:rPr>
        <w:t xml:space="preserve"> — especially in low-resource regions — leads to the leaching of hazardous substances into </w:t>
      </w:r>
      <w:r w:rsidRPr="008E3309">
        <w:rPr>
          <w:rFonts w:ascii="Times New Roman" w:eastAsia="Times New Roman" w:hAnsi="Times New Roman" w:cs="Times New Roman"/>
          <w:b/>
          <w:bCs/>
          <w:sz w:val="24"/>
          <w:szCs w:val="24"/>
          <w:lang w:bidi="ar-SA"/>
        </w:rPr>
        <w:t>soil and groundwater</w:t>
      </w:r>
      <w:r w:rsidRPr="008E3309">
        <w:rPr>
          <w:rFonts w:ascii="Times New Roman" w:eastAsia="Times New Roman" w:hAnsi="Times New Roman" w:cs="Times New Roman"/>
          <w:sz w:val="24"/>
          <w:szCs w:val="24"/>
          <w:lang w:bidi="ar-SA"/>
        </w:rPr>
        <w:t>, posing risks to agriculture, wildlife, and human communities.</w:t>
      </w:r>
    </w:p>
    <w:p w14:paraId="4A15C209" w14:textId="77777777" w:rsidR="008E3309" w:rsidRPr="008E3309" w:rsidRDefault="008E3309"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Among the worst offenders are </w:t>
      </w:r>
      <w:r w:rsidRPr="008E3309">
        <w:rPr>
          <w:rFonts w:ascii="Times New Roman" w:eastAsia="Times New Roman" w:hAnsi="Times New Roman" w:cs="Times New Roman"/>
          <w:b/>
          <w:bCs/>
          <w:sz w:val="24"/>
          <w:szCs w:val="24"/>
          <w:lang w:bidi="ar-SA"/>
        </w:rPr>
        <w:t>single-use plastics (SUPs)</w:t>
      </w:r>
      <w:r w:rsidRPr="008E3309">
        <w:rPr>
          <w:rFonts w:ascii="Times New Roman" w:eastAsia="Times New Roman" w:hAnsi="Times New Roman" w:cs="Times New Roman"/>
          <w:sz w:val="24"/>
          <w:szCs w:val="24"/>
          <w:lang w:bidi="ar-SA"/>
        </w:rPr>
        <w:t xml:space="preserve"> such as bags, straws, and food wrappers. These items are often </w:t>
      </w:r>
      <w:r w:rsidRPr="008E3309">
        <w:rPr>
          <w:rFonts w:ascii="Times New Roman" w:eastAsia="Times New Roman" w:hAnsi="Times New Roman" w:cs="Times New Roman"/>
          <w:b/>
          <w:bCs/>
          <w:sz w:val="24"/>
          <w:szCs w:val="24"/>
          <w:lang w:bidi="ar-SA"/>
        </w:rPr>
        <w:t>non-biodegradable</w:t>
      </w:r>
      <w:r w:rsidRPr="008E3309">
        <w:rPr>
          <w:rFonts w:ascii="Times New Roman" w:eastAsia="Times New Roman" w:hAnsi="Times New Roman" w:cs="Times New Roman"/>
          <w:sz w:val="24"/>
          <w:szCs w:val="24"/>
          <w:lang w:bidi="ar-SA"/>
        </w:rPr>
        <w:t xml:space="preserve"> and </w:t>
      </w:r>
      <w:r w:rsidRPr="008E3309">
        <w:rPr>
          <w:rFonts w:ascii="Times New Roman" w:eastAsia="Times New Roman" w:hAnsi="Times New Roman" w:cs="Times New Roman"/>
          <w:b/>
          <w:bCs/>
          <w:sz w:val="24"/>
          <w:szCs w:val="24"/>
          <w:lang w:bidi="ar-SA"/>
        </w:rPr>
        <w:t>poorly managed</w:t>
      </w:r>
      <w:r w:rsidRPr="008E3309">
        <w:rPr>
          <w:rFonts w:ascii="Times New Roman" w:eastAsia="Times New Roman" w:hAnsi="Times New Roman" w:cs="Times New Roman"/>
          <w:sz w:val="24"/>
          <w:szCs w:val="24"/>
          <w:lang w:bidi="ar-SA"/>
        </w:rPr>
        <w:t xml:space="preserve"> post-use, making them prominent contributors to long-term environmental pollution (</w:t>
      </w:r>
      <w:proofErr w:type="spellStart"/>
      <w:r w:rsidRPr="008E3309">
        <w:rPr>
          <w:rFonts w:ascii="Times New Roman" w:eastAsia="Times New Roman" w:hAnsi="Times New Roman" w:cs="Times New Roman"/>
          <w:sz w:val="24"/>
          <w:szCs w:val="24"/>
          <w:lang w:bidi="ar-SA"/>
        </w:rPr>
        <w:t>Siddiqua</w:t>
      </w:r>
      <w:proofErr w:type="spellEnd"/>
      <w:r w:rsidRPr="008E3309">
        <w:rPr>
          <w:rFonts w:ascii="Times New Roman" w:eastAsia="Times New Roman" w:hAnsi="Times New Roman" w:cs="Times New Roman"/>
          <w:sz w:val="24"/>
          <w:szCs w:val="24"/>
          <w:lang w:bidi="ar-SA"/>
        </w:rPr>
        <w:t xml:space="preserve"> et al., 2022). Figure </w:t>
      </w:r>
      <w:r w:rsidRPr="008E3309">
        <w:rPr>
          <w:rFonts w:ascii="Times New Roman" w:eastAsia="Times New Roman" w:hAnsi="Times New Roman" w:cs="Times New Roman"/>
          <w:sz w:val="24"/>
          <w:szCs w:val="24"/>
          <w:lang w:bidi="ar-SA"/>
        </w:rPr>
        <w:lastRenderedPageBreak/>
        <w:t>1 illustrates the widespread presence of improperly discarded plastics, particularly along riverbanks and urban landscapes.</w:t>
      </w:r>
    </w:p>
    <w:p w14:paraId="3FC1A9AA" w14:textId="77777777" w:rsidR="0040605E" w:rsidRPr="00BA0DAE" w:rsidRDefault="0040605E" w:rsidP="00AE3522">
      <w:pPr>
        <w:spacing w:before="100" w:beforeAutospacing="1" w:after="100" w:afterAutospacing="1"/>
        <w:jc w:val="both"/>
        <w:rPr>
          <w:rFonts w:ascii="Times New Roman" w:hAnsi="Times New Roman" w:cs="Times New Roman"/>
          <w:color w:val="000000" w:themeColor="text1"/>
          <w:sz w:val="24"/>
          <w:szCs w:val="24"/>
        </w:rPr>
      </w:pPr>
      <w:r w:rsidRPr="00BA0DAE">
        <w:rPr>
          <w:rFonts w:ascii="Times New Roman" w:hAnsi="Times New Roman" w:cs="Times New Roman"/>
          <w:noProof/>
          <w:color w:val="000000" w:themeColor="text1"/>
          <w:sz w:val="24"/>
          <w:szCs w:val="24"/>
          <w:lang w:bidi="ar-SA"/>
        </w:rPr>
        <w:drawing>
          <wp:inline distT="0" distB="0" distL="0" distR="0" wp14:anchorId="074D8A31" wp14:editId="44BB3C0A">
            <wp:extent cx="5657850" cy="18338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stic in Sipra.jpeg"/>
                    <pic:cNvPicPr/>
                  </pic:nvPicPr>
                  <pic:blipFill>
                    <a:blip r:embed="rId14">
                      <a:extLst>
                        <a:ext uri="{28A0092B-C50C-407E-A947-70E740481C1C}">
                          <a14:useLocalDpi xmlns:a14="http://schemas.microsoft.com/office/drawing/2010/main" val="0"/>
                        </a:ext>
                      </a:extLst>
                    </a:blip>
                    <a:stretch>
                      <a:fillRect/>
                    </a:stretch>
                  </pic:blipFill>
                  <pic:spPr>
                    <a:xfrm>
                      <a:off x="0" y="0"/>
                      <a:ext cx="5673368" cy="1838910"/>
                    </a:xfrm>
                    <a:prstGeom prst="rect">
                      <a:avLst/>
                    </a:prstGeom>
                  </pic:spPr>
                </pic:pic>
              </a:graphicData>
            </a:graphic>
          </wp:inline>
        </w:drawing>
      </w:r>
    </w:p>
    <w:p w14:paraId="0396A2CC" w14:textId="77777777" w:rsidR="0040605E" w:rsidRPr="00BA0DAE" w:rsidRDefault="0040605E" w:rsidP="00AE3522">
      <w:pPr>
        <w:pStyle w:val="NormalWeb"/>
        <w:spacing w:line="276" w:lineRule="auto"/>
        <w:jc w:val="both"/>
        <w:rPr>
          <w:b/>
        </w:rPr>
      </w:pPr>
      <w:r w:rsidRPr="00BA0DAE">
        <w:rPr>
          <w:b/>
        </w:rPr>
        <w:t>F</w:t>
      </w:r>
      <w:r w:rsidR="00BD2EE6" w:rsidRPr="00BA0DAE">
        <w:rPr>
          <w:b/>
        </w:rPr>
        <w:t>ig</w:t>
      </w:r>
      <w:r w:rsidR="00ED7DC3" w:rsidRPr="00BA0DAE">
        <w:rPr>
          <w:b/>
        </w:rPr>
        <w:t>ure</w:t>
      </w:r>
      <w:r w:rsidR="00BD2EE6" w:rsidRPr="00BA0DAE">
        <w:rPr>
          <w:b/>
        </w:rPr>
        <w:t xml:space="preserve"> 1</w:t>
      </w:r>
      <w:r w:rsidRPr="00BA0DAE">
        <w:rPr>
          <w:b/>
        </w:rPr>
        <w:t xml:space="preserve">: Illustration of plastic litters and debris thrown </w:t>
      </w:r>
      <w:r w:rsidR="00AE3522" w:rsidRPr="00BA0DAE">
        <w:rPr>
          <w:b/>
        </w:rPr>
        <w:t>intentionally</w:t>
      </w:r>
      <w:r w:rsidRPr="00BA0DAE">
        <w:rPr>
          <w:b/>
        </w:rPr>
        <w:t xml:space="preserve"> in and on the banks of a River</w:t>
      </w:r>
      <w:r w:rsidR="00AE3522">
        <w:rPr>
          <w:b/>
        </w:rPr>
        <w:t xml:space="preserve"> Sipra Madhya Pradesh India</w:t>
      </w:r>
      <w:r w:rsidRPr="00BA0DAE">
        <w:rPr>
          <w:b/>
        </w:rPr>
        <w:t xml:space="preserve">. </w:t>
      </w:r>
    </w:p>
    <w:p w14:paraId="44F01CE3"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These materials—particularly polyethylene and polypropylene used in packaging—commonly accumulate in terrestrial and aquatic ecosystems, and are rarely recycled due to their widespread use and lack of efficient waste management systems (Shah et al., 2008). The textile industry is another major contributor to microplastic pollution, relying heavily on synthetic fibers such as polyester, nylon, and acrylic. During routine laundering, these fabrics shed billions of microplastic particles, which enter water systems and contribute significantly to microplastic contamination (Table 1).</w:t>
      </w:r>
    </w:p>
    <w:p w14:paraId="4A9113D2"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In addition to textiles, primary microplastics such as polyethylene-based microbeads—found in personal care products like toothpaste, facial scrubs, and cosmetics—are directly discharged into aquatic environments. These particles are not effectively removed by conventional wastewater treatment processes, allowing them to persist and accumulate in aquatic food chains (Sun et al., 2020; Habib et al., 2022).</w:t>
      </w:r>
    </w:p>
    <w:p w14:paraId="3AB23396"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Plastics containing chemical additives such as phthalates, bisphenol A (BPA), and vinyl chloride are especially hazardous, as these compounds are known to leach into surrounding environments, exhibiting estrogenic activity that can disrupt endocrine functions and pose serious health risks to humans (Yang et al., 2011; Wang &amp; Qian, 2021).</w:t>
      </w:r>
    </w:p>
    <w:p w14:paraId="6171C23B"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The global challenge of managing plastic waste—originating from both industrial facilities and domestic households—is further compounded by inadequate recycling infrastructures, particularly in developing nations. As a result, large volumes of plastics end up in landfills (Figure 2), where they slowly degrade and release harmful chemicals into the surrounding soil and groundwater, intensifying long-term environmental contamination (</w:t>
      </w:r>
      <w:proofErr w:type="spellStart"/>
      <w:r w:rsidRPr="008E3309">
        <w:rPr>
          <w:rFonts w:ascii="Times New Roman" w:eastAsia="Times New Roman" w:hAnsi="Times New Roman" w:cs="Times New Roman"/>
          <w:sz w:val="24"/>
          <w:szCs w:val="24"/>
          <w:lang w:bidi="ar-SA"/>
        </w:rPr>
        <w:t>Danthurebandara</w:t>
      </w:r>
      <w:proofErr w:type="spellEnd"/>
      <w:r w:rsidRPr="008E3309">
        <w:rPr>
          <w:rFonts w:ascii="Times New Roman" w:eastAsia="Times New Roman" w:hAnsi="Times New Roman" w:cs="Times New Roman"/>
          <w:sz w:val="24"/>
          <w:szCs w:val="24"/>
          <w:lang w:bidi="ar-SA"/>
        </w:rPr>
        <w:t xml:space="preserve"> et al., 2012).</w:t>
      </w:r>
    </w:p>
    <w:p w14:paraId="643528DF" w14:textId="77777777" w:rsidR="004E1D27" w:rsidRPr="00BA0DAE" w:rsidRDefault="004E1D27" w:rsidP="00AE3522">
      <w:pPr>
        <w:spacing w:before="100" w:beforeAutospacing="1" w:after="100" w:afterAutospacing="1"/>
        <w:jc w:val="both"/>
        <w:rPr>
          <w:rFonts w:ascii="Times New Roman" w:hAnsi="Times New Roman" w:cs="Times New Roman"/>
          <w:color w:val="000000"/>
          <w:sz w:val="24"/>
          <w:szCs w:val="24"/>
        </w:rPr>
      </w:pPr>
      <w:r w:rsidRPr="00BA0DAE">
        <w:rPr>
          <w:rFonts w:ascii="Times New Roman" w:hAnsi="Times New Roman" w:cs="Times New Roman"/>
          <w:noProof/>
          <w:color w:val="000000"/>
          <w:sz w:val="24"/>
          <w:szCs w:val="24"/>
          <w:lang w:bidi="ar-SA"/>
        </w:rPr>
        <w:lastRenderedPageBreak/>
        <w:drawing>
          <wp:inline distT="0" distB="0" distL="0" distR="0" wp14:anchorId="5DFB14FC" wp14:editId="04610116">
            <wp:extent cx="5657850" cy="270198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stic 1.png"/>
                    <pic:cNvPicPr/>
                  </pic:nvPicPr>
                  <pic:blipFill>
                    <a:blip r:embed="rId15">
                      <a:extLst>
                        <a:ext uri="{28A0092B-C50C-407E-A947-70E740481C1C}">
                          <a14:useLocalDpi xmlns:a14="http://schemas.microsoft.com/office/drawing/2010/main" val="0"/>
                        </a:ext>
                      </a:extLst>
                    </a:blip>
                    <a:stretch>
                      <a:fillRect/>
                    </a:stretch>
                  </pic:blipFill>
                  <pic:spPr>
                    <a:xfrm>
                      <a:off x="0" y="0"/>
                      <a:ext cx="5665642" cy="2705707"/>
                    </a:xfrm>
                    <a:prstGeom prst="rect">
                      <a:avLst/>
                    </a:prstGeom>
                  </pic:spPr>
                </pic:pic>
              </a:graphicData>
            </a:graphic>
          </wp:inline>
        </w:drawing>
      </w:r>
    </w:p>
    <w:p w14:paraId="666DF23D" w14:textId="77777777" w:rsidR="000772F3" w:rsidRPr="00BA0DAE" w:rsidRDefault="00ED7DC3" w:rsidP="00AE3522">
      <w:pPr>
        <w:spacing w:before="100" w:beforeAutospacing="1" w:after="100" w:afterAutospacing="1"/>
        <w:jc w:val="both"/>
        <w:rPr>
          <w:rStyle w:val="Hyperlink"/>
          <w:rFonts w:ascii="Times New Roman" w:hAnsi="Times New Roman" w:cs="Times New Roman"/>
          <w:b/>
          <w:color w:val="000000" w:themeColor="text1"/>
          <w:sz w:val="24"/>
          <w:szCs w:val="24"/>
          <w:u w:val="none"/>
        </w:rPr>
      </w:pPr>
      <w:r w:rsidRPr="00BA0DAE">
        <w:rPr>
          <w:rFonts w:ascii="Times New Roman" w:hAnsi="Times New Roman" w:cs="Times New Roman"/>
          <w:b/>
          <w:bCs/>
          <w:color w:val="000000" w:themeColor="text1"/>
          <w:sz w:val="24"/>
          <w:szCs w:val="24"/>
        </w:rPr>
        <w:t>Figure 2</w:t>
      </w:r>
      <w:r w:rsidR="000772F3" w:rsidRPr="00BA0DAE">
        <w:rPr>
          <w:rFonts w:ascii="Times New Roman" w:hAnsi="Times New Roman" w:cs="Times New Roman"/>
          <w:b/>
          <w:bCs/>
          <w:color w:val="000000" w:themeColor="text1"/>
          <w:sz w:val="24"/>
          <w:szCs w:val="24"/>
        </w:rPr>
        <w:t>:</w:t>
      </w:r>
      <w:r w:rsidR="000772F3" w:rsidRPr="00BA0DAE">
        <w:rPr>
          <w:rFonts w:ascii="Times New Roman" w:hAnsi="Times New Roman" w:cs="Times New Roman"/>
          <w:color w:val="000000" w:themeColor="text1"/>
          <w:sz w:val="24"/>
          <w:szCs w:val="24"/>
        </w:rPr>
        <w:t xml:space="preserve"> </w:t>
      </w:r>
      <w:r w:rsidR="000772F3" w:rsidRPr="00BA0DAE">
        <w:rPr>
          <w:rFonts w:ascii="Times New Roman" w:hAnsi="Times New Roman" w:cs="Times New Roman"/>
          <w:b/>
          <w:color w:val="000000" w:themeColor="text1"/>
          <w:sz w:val="24"/>
          <w:szCs w:val="24"/>
        </w:rPr>
        <w:t>Typical municipal garbage dumpsites. Many discarded plastic items by the population living around the area can be seen dumped at the sites.</w:t>
      </w:r>
    </w:p>
    <w:p w14:paraId="22F2F856"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Landfill leachate—a complex mixture of harmful substances—is generated when rainwater percolates through waste materials, particularly those containing plastics. This leachate represents a major source of groundwater contamination, posing significant health risks to both ecosystems and human populations. Experimental analyses indicate that landfill leachate is rich in ammonia (NH₃), phosphates (PO₄³⁻), sulfates (SO₄²⁻), chlorides (Cl⁻), potassium (K⁺), iron (Fe), and lead (Pb), which contribute to elevated conductivity, chemical oxygen demand (COD), and total dissolved solids (TDS) in groundwater near contaminated sites (Naveen et al., 2018).</w:t>
      </w:r>
    </w:p>
    <w:p w14:paraId="5E2DBD7A"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Further studies have demonstrated the genotoxic potential of landfill leachate, showing dose-dependent DNA damage in plasmid models (Koshy et al., 2008). Additionally, carcinogenic and non-carcinogenic plasticizers leaching from plastic waste infiltrate groundwater systems, threatening human, animal, and plant health via the food chain.</w:t>
      </w:r>
    </w:p>
    <w:p w14:paraId="1BCAE10A"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The open burning of plastic waste—whether accidental or intentional—releases a range of toxic gases, including dioxins, furans, chlorinated biphenyls, mercury, and lead particulates, all of which are detrimental to environmental and public health. Among these, dioxins, particularly 2,3,7,8-tetrachlorodibenzo-p-dioxin (often referred to as Agent Orange), have been linked to cancer, reproductive disorders, respiratory ailments, and neurological damage (</w:t>
      </w:r>
      <w:proofErr w:type="spellStart"/>
      <w:r w:rsidRPr="008E3309">
        <w:rPr>
          <w:rFonts w:ascii="Times New Roman" w:eastAsia="Times New Roman" w:hAnsi="Times New Roman" w:cs="Times New Roman"/>
          <w:sz w:val="24"/>
          <w:szCs w:val="24"/>
          <w:lang w:bidi="ar-SA"/>
        </w:rPr>
        <w:t>Nkwachukwu</w:t>
      </w:r>
      <w:proofErr w:type="spellEnd"/>
      <w:r w:rsidRPr="008E3309">
        <w:rPr>
          <w:rFonts w:ascii="Times New Roman" w:eastAsia="Times New Roman" w:hAnsi="Times New Roman" w:cs="Times New Roman"/>
          <w:sz w:val="24"/>
          <w:szCs w:val="24"/>
          <w:lang w:bidi="ar-SA"/>
        </w:rPr>
        <w:t xml:space="preserve"> et al., 2019). Inhalation of plastic smoke increases the risk of heart disease, neurodegeneration, and lung dysfunction.</w:t>
      </w:r>
    </w:p>
    <w:p w14:paraId="51280FCD" w14:textId="77777777" w:rsidR="008E3309" w:rsidRPr="008E3309" w:rsidRDefault="008E3309"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8E3309">
        <w:rPr>
          <w:rFonts w:ascii="Times New Roman" w:eastAsia="Times New Roman" w:hAnsi="Times New Roman" w:cs="Times New Roman"/>
          <w:sz w:val="24"/>
          <w:szCs w:val="24"/>
          <w:lang w:bidi="ar-SA"/>
        </w:rPr>
        <w:t xml:space="preserve">The persistence of </w:t>
      </w:r>
      <w:proofErr w:type="spellStart"/>
      <w:r w:rsidRPr="008E3309">
        <w:rPr>
          <w:rFonts w:ascii="Times New Roman" w:eastAsia="Times New Roman" w:hAnsi="Times New Roman" w:cs="Times New Roman"/>
          <w:sz w:val="24"/>
          <w:szCs w:val="24"/>
          <w:lang w:bidi="ar-SA"/>
        </w:rPr>
        <w:t>petroplastics</w:t>
      </w:r>
      <w:proofErr w:type="spellEnd"/>
      <w:r w:rsidRPr="008E3309">
        <w:rPr>
          <w:rFonts w:ascii="Times New Roman" w:eastAsia="Times New Roman" w:hAnsi="Times New Roman" w:cs="Times New Roman"/>
          <w:sz w:val="24"/>
          <w:szCs w:val="24"/>
          <w:lang w:bidi="ar-SA"/>
        </w:rPr>
        <w:t>, combined with the global rise in plastic production and ineffective waste disposal practices, continues to escalate environmental degradation—causing irreversible damage to natural ecosystems and biodiversity.</w:t>
      </w:r>
    </w:p>
    <w:p w14:paraId="08F31D24" w14:textId="77777777" w:rsidR="00B63D13" w:rsidRPr="00BA0DAE" w:rsidRDefault="00B63D13" w:rsidP="00AE3522">
      <w:pPr>
        <w:spacing w:before="100" w:beforeAutospacing="1" w:after="100" w:afterAutospacing="1"/>
        <w:jc w:val="both"/>
        <w:rPr>
          <w:rFonts w:ascii="Times New Roman" w:hAnsi="Times New Roman" w:cs="Times New Roman"/>
          <w:b/>
          <w:color w:val="000000" w:themeColor="text1"/>
          <w:sz w:val="24"/>
          <w:szCs w:val="24"/>
        </w:rPr>
      </w:pPr>
      <w:r w:rsidRPr="00BA0DAE">
        <w:rPr>
          <w:rFonts w:ascii="Times New Roman" w:hAnsi="Times New Roman" w:cs="Times New Roman"/>
          <w:b/>
          <w:color w:val="000000" w:themeColor="text1"/>
          <w:sz w:val="24"/>
          <w:szCs w:val="24"/>
        </w:rPr>
        <w:lastRenderedPageBreak/>
        <w:t xml:space="preserve">Table 1: Common </w:t>
      </w:r>
      <w:proofErr w:type="spellStart"/>
      <w:r w:rsidRPr="00BA0DAE">
        <w:rPr>
          <w:rFonts w:ascii="Times New Roman" w:hAnsi="Times New Roman" w:cs="Times New Roman"/>
          <w:b/>
          <w:color w:val="000000" w:themeColor="text1"/>
          <w:sz w:val="24"/>
          <w:szCs w:val="24"/>
        </w:rPr>
        <w:t>Petroplastic</w:t>
      </w:r>
      <w:proofErr w:type="spellEnd"/>
      <w:r w:rsidRPr="00BA0DAE">
        <w:rPr>
          <w:rFonts w:ascii="Times New Roman" w:hAnsi="Times New Roman" w:cs="Times New Roman"/>
          <w:b/>
          <w:color w:val="000000" w:themeColor="text1"/>
          <w:sz w:val="24"/>
          <w:szCs w:val="24"/>
        </w:rPr>
        <w:t xml:space="preserve"> Types, Their Environmental Persistence, and Degradation Timeframes in Natural Ecosystems"</w:t>
      </w:r>
    </w:p>
    <w:tbl>
      <w:tblPr>
        <w:tblStyle w:val="TableGridLigh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417"/>
        <w:gridCol w:w="2519"/>
        <w:gridCol w:w="1743"/>
        <w:gridCol w:w="2209"/>
      </w:tblGrid>
      <w:tr w:rsidR="00B63D13" w:rsidRPr="00BA0DAE" w14:paraId="69828E60" w14:textId="77777777" w:rsidTr="00B63D13">
        <w:trPr>
          <w:trHeight w:val="300"/>
        </w:trPr>
        <w:tc>
          <w:tcPr>
            <w:tcW w:w="862" w:type="pct"/>
            <w:noWrap/>
            <w:vAlign w:val="center"/>
            <w:hideMark/>
          </w:tcPr>
          <w:p w14:paraId="71B1B69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proofErr w:type="spellStart"/>
            <w:r w:rsidRPr="00BA0DAE">
              <w:rPr>
                <w:rFonts w:ascii="Times New Roman" w:eastAsia="Times New Roman" w:hAnsi="Times New Roman" w:cs="Times New Roman"/>
                <w:b/>
                <w:bCs/>
                <w:color w:val="000000"/>
                <w:sz w:val="24"/>
                <w:szCs w:val="24"/>
                <w:lang w:val="en-IN" w:eastAsia="en-IN" w:bidi="ar-SA"/>
              </w:rPr>
              <w:t>Petroplastic</w:t>
            </w:r>
            <w:proofErr w:type="spellEnd"/>
            <w:r w:rsidRPr="00BA0DAE">
              <w:rPr>
                <w:rFonts w:ascii="Times New Roman" w:eastAsia="Times New Roman" w:hAnsi="Times New Roman" w:cs="Times New Roman"/>
                <w:b/>
                <w:bCs/>
                <w:color w:val="000000"/>
                <w:sz w:val="24"/>
                <w:szCs w:val="24"/>
                <w:lang w:val="en-IN" w:eastAsia="en-IN" w:bidi="ar-SA"/>
              </w:rPr>
              <w:t xml:space="preserve"> Type</w:t>
            </w:r>
          </w:p>
        </w:tc>
        <w:tc>
          <w:tcPr>
            <w:tcW w:w="731" w:type="pct"/>
            <w:noWrap/>
            <w:vAlign w:val="center"/>
            <w:hideMark/>
          </w:tcPr>
          <w:p w14:paraId="49B751E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Common Uses</w:t>
            </w:r>
          </w:p>
        </w:tc>
        <w:tc>
          <w:tcPr>
            <w:tcW w:w="1363" w:type="pct"/>
            <w:noWrap/>
            <w:vAlign w:val="center"/>
            <w:hideMark/>
          </w:tcPr>
          <w:p w14:paraId="18CE76B8"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Persistence in Environment</w:t>
            </w:r>
          </w:p>
        </w:tc>
        <w:tc>
          <w:tcPr>
            <w:tcW w:w="892" w:type="pct"/>
            <w:noWrap/>
            <w:vAlign w:val="center"/>
            <w:hideMark/>
          </w:tcPr>
          <w:p w14:paraId="43AD3C39"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Degradation Time</w:t>
            </w:r>
          </w:p>
        </w:tc>
        <w:tc>
          <w:tcPr>
            <w:tcW w:w="1152" w:type="pct"/>
            <w:noWrap/>
            <w:vAlign w:val="center"/>
            <w:hideMark/>
          </w:tcPr>
          <w:p w14:paraId="67EC2634"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Microplastic Formation</w:t>
            </w:r>
          </w:p>
        </w:tc>
      </w:tr>
      <w:tr w:rsidR="00B63D13" w:rsidRPr="00BA0DAE" w14:paraId="7ED82580" w14:textId="77777777" w:rsidTr="00B63D13">
        <w:trPr>
          <w:trHeight w:val="715"/>
        </w:trPr>
        <w:tc>
          <w:tcPr>
            <w:tcW w:w="862" w:type="pct"/>
            <w:vAlign w:val="center"/>
            <w:hideMark/>
          </w:tcPr>
          <w:p w14:paraId="509CF1E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Polyethylene (PE)</w:t>
            </w:r>
          </w:p>
        </w:tc>
        <w:tc>
          <w:tcPr>
            <w:tcW w:w="731" w:type="pct"/>
            <w:vAlign w:val="center"/>
            <w:hideMark/>
          </w:tcPr>
          <w:p w14:paraId="2FF8525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Packaging, plastic bags</w:t>
            </w:r>
          </w:p>
        </w:tc>
        <w:tc>
          <w:tcPr>
            <w:tcW w:w="1363" w:type="pct"/>
            <w:vAlign w:val="center"/>
            <w:hideMark/>
          </w:tcPr>
          <w:p w14:paraId="647C2C1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(non-biodegradable)</w:t>
            </w:r>
          </w:p>
        </w:tc>
        <w:tc>
          <w:tcPr>
            <w:tcW w:w="892" w:type="pct"/>
            <w:vAlign w:val="center"/>
            <w:hideMark/>
          </w:tcPr>
          <w:p w14:paraId="0AB3A587"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100–1000 years</w:t>
            </w:r>
          </w:p>
        </w:tc>
        <w:tc>
          <w:tcPr>
            <w:tcW w:w="1152" w:type="pct"/>
            <w:vAlign w:val="center"/>
            <w:hideMark/>
          </w:tcPr>
          <w:p w14:paraId="28E1F09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Breaks down into small particles</w:t>
            </w:r>
          </w:p>
        </w:tc>
      </w:tr>
      <w:tr w:rsidR="00B63D13" w:rsidRPr="00BA0DAE" w14:paraId="588B4806" w14:textId="77777777" w:rsidTr="00B63D13">
        <w:trPr>
          <w:trHeight w:val="696"/>
        </w:trPr>
        <w:tc>
          <w:tcPr>
            <w:tcW w:w="862" w:type="pct"/>
            <w:vAlign w:val="center"/>
            <w:hideMark/>
          </w:tcPr>
          <w:p w14:paraId="45238C5F"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Polypropylene (PP)</w:t>
            </w:r>
          </w:p>
        </w:tc>
        <w:tc>
          <w:tcPr>
            <w:tcW w:w="731" w:type="pct"/>
            <w:vAlign w:val="center"/>
            <w:hideMark/>
          </w:tcPr>
          <w:p w14:paraId="7FCCEF80"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Containers, straws</w:t>
            </w:r>
          </w:p>
        </w:tc>
        <w:tc>
          <w:tcPr>
            <w:tcW w:w="1363" w:type="pct"/>
            <w:vAlign w:val="center"/>
            <w:hideMark/>
          </w:tcPr>
          <w:p w14:paraId="740CFD47"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(non-biodegradable)</w:t>
            </w:r>
          </w:p>
        </w:tc>
        <w:tc>
          <w:tcPr>
            <w:tcW w:w="892" w:type="pct"/>
            <w:vAlign w:val="center"/>
            <w:hideMark/>
          </w:tcPr>
          <w:p w14:paraId="315D8FB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20–30 years</w:t>
            </w:r>
          </w:p>
        </w:tc>
        <w:tc>
          <w:tcPr>
            <w:tcW w:w="1152" w:type="pct"/>
            <w:vAlign w:val="center"/>
            <w:hideMark/>
          </w:tcPr>
          <w:p w14:paraId="6D5E5FBA"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Breaks into small </w:t>
            </w:r>
            <w:proofErr w:type="spellStart"/>
            <w:r w:rsidRPr="00BA0DAE">
              <w:rPr>
                <w:rFonts w:ascii="Times New Roman" w:eastAsia="Times New Roman" w:hAnsi="Times New Roman" w:cs="Times New Roman"/>
                <w:color w:val="000000"/>
                <w:sz w:val="24"/>
                <w:szCs w:val="24"/>
                <w:lang w:val="en-IN" w:eastAsia="en-IN" w:bidi="ar-SA"/>
              </w:rPr>
              <w:t>fibers</w:t>
            </w:r>
            <w:proofErr w:type="spellEnd"/>
          </w:p>
        </w:tc>
      </w:tr>
      <w:tr w:rsidR="00B63D13" w:rsidRPr="00BA0DAE" w14:paraId="1E03BCA9" w14:textId="77777777" w:rsidTr="00B63D13">
        <w:trPr>
          <w:trHeight w:val="692"/>
        </w:trPr>
        <w:tc>
          <w:tcPr>
            <w:tcW w:w="862" w:type="pct"/>
            <w:vAlign w:val="center"/>
            <w:hideMark/>
          </w:tcPr>
          <w:p w14:paraId="7256E5E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Polyvinyl Chloride (PVC)</w:t>
            </w:r>
          </w:p>
        </w:tc>
        <w:tc>
          <w:tcPr>
            <w:tcW w:w="731" w:type="pct"/>
            <w:vAlign w:val="center"/>
            <w:hideMark/>
          </w:tcPr>
          <w:p w14:paraId="0ABF5D1D"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Pipes, flooring</w:t>
            </w:r>
          </w:p>
        </w:tc>
        <w:tc>
          <w:tcPr>
            <w:tcW w:w="1363" w:type="pct"/>
            <w:vAlign w:val="center"/>
            <w:hideMark/>
          </w:tcPr>
          <w:p w14:paraId="6A63D50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(non-biodegradable)</w:t>
            </w:r>
          </w:p>
        </w:tc>
        <w:tc>
          <w:tcPr>
            <w:tcW w:w="892" w:type="pct"/>
            <w:vAlign w:val="center"/>
            <w:hideMark/>
          </w:tcPr>
          <w:p w14:paraId="12EFA5C4"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100–400 years</w:t>
            </w:r>
          </w:p>
        </w:tc>
        <w:tc>
          <w:tcPr>
            <w:tcW w:w="1152" w:type="pct"/>
            <w:vAlign w:val="center"/>
            <w:hideMark/>
          </w:tcPr>
          <w:p w14:paraId="0EB7033C"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Shreds into small pieces</w:t>
            </w:r>
          </w:p>
        </w:tc>
      </w:tr>
      <w:tr w:rsidR="00B63D13" w:rsidRPr="00BA0DAE" w14:paraId="7BB81F23" w14:textId="77777777" w:rsidTr="00B63D13">
        <w:trPr>
          <w:trHeight w:val="560"/>
        </w:trPr>
        <w:tc>
          <w:tcPr>
            <w:tcW w:w="862" w:type="pct"/>
            <w:vAlign w:val="center"/>
            <w:hideMark/>
          </w:tcPr>
          <w:p w14:paraId="10696B26"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Polystyrene (PS)</w:t>
            </w:r>
          </w:p>
        </w:tc>
        <w:tc>
          <w:tcPr>
            <w:tcW w:w="731" w:type="pct"/>
            <w:vAlign w:val="center"/>
            <w:hideMark/>
          </w:tcPr>
          <w:p w14:paraId="37405CC8"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Foam, containers</w:t>
            </w:r>
          </w:p>
        </w:tc>
        <w:tc>
          <w:tcPr>
            <w:tcW w:w="1363" w:type="pct"/>
            <w:vAlign w:val="center"/>
            <w:hideMark/>
          </w:tcPr>
          <w:p w14:paraId="3B34458A"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(non-biodegradable)</w:t>
            </w:r>
          </w:p>
        </w:tc>
        <w:tc>
          <w:tcPr>
            <w:tcW w:w="892" w:type="pct"/>
            <w:vAlign w:val="center"/>
            <w:hideMark/>
          </w:tcPr>
          <w:p w14:paraId="5F5C93A6"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50–100 years</w:t>
            </w:r>
          </w:p>
        </w:tc>
        <w:tc>
          <w:tcPr>
            <w:tcW w:w="1152" w:type="pct"/>
            <w:vAlign w:val="center"/>
            <w:hideMark/>
          </w:tcPr>
          <w:p w14:paraId="7D99434F"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Degrades into small fragments</w:t>
            </w:r>
          </w:p>
        </w:tc>
      </w:tr>
      <w:tr w:rsidR="00B63D13" w:rsidRPr="00BA0DAE" w14:paraId="3393B28F" w14:textId="77777777" w:rsidTr="00B63D13">
        <w:trPr>
          <w:trHeight w:val="979"/>
        </w:trPr>
        <w:tc>
          <w:tcPr>
            <w:tcW w:w="862" w:type="pct"/>
            <w:vAlign w:val="center"/>
            <w:hideMark/>
          </w:tcPr>
          <w:p w14:paraId="618F8237"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Polyethylene Terephthalate (PET)</w:t>
            </w:r>
          </w:p>
        </w:tc>
        <w:tc>
          <w:tcPr>
            <w:tcW w:w="731" w:type="pct"/>
            <w:vAlign w:val="center"/>
            <w:hideMark/>
          </w:tcPr>
          <w:p w14:paraId="59836599"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Bottles, textiles</w:t>
            </w:r>
          </w:p>
        </w:tc>
        <w:tc>
          <w:tcPr>
            <w:tcW w:w="1363" w:type="pct"/>
            <w:vAlign w:val="center"/>
            <w:hideMark/>
          </w:tcPr>
          <w:p w14:paraId="20DD94D2"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 (slow degradation)</w:t>
            </w:r>
          </w:p>
        </w:tc>
        <w:tc>
          <w:tcPr>
            <w:tcW w:w="892" w:type="pct"/>
            <w:vAlign w:val="center"/>
            <w:hideMark/>
          </w:tcPr>
          <w:p w14:paraId="6FA307E4"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100–200 years</w:t>
            </w:r>
          </w:p>
        </w:tc>
        <w:tc>
          <w:tcPr>
            <w:tcW w:w="1152" w:type="pct"/>
            <w:vAlign w:val="center"/>
            <w:hideMark/>
          </w:tcPr>
          <w:p w14:paraId="5C729A3B" w14:textId="77777777" w:rsidR="000D5ECF" w:rsidRPr="00BA0DAE" w:rsidRDefault="000D5ECF" w:rsidP="00AE3522">
            <w:pPr>
              <w:spacing w:before="100" w:beforeAutospacing="1" w:after="100" w:afterAutospacing="1" w:line="276" w:lineRule="auto"/>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Breaks down into </w:t>
            </w:r>
            <w:proofErr w:type="spellStart"/>
            <w:r w:rsidRPr="00BA0DAE">
              <w:rPr>
                <w:rFonts w:ascii="Times New Roman" w:eastAsia="Times New Roman" w:hAnsi="Times New Roman" w:cs="Times New Roman"/>
                <w:color w:val="000000"/>
                <w:sz w:val="24"/>
                <w:szCs w:val="24"/>
                <w:lang w:val="en-IN" w:eastAsia="en-IN" w:bidi="ar-SA"/>
              </w:rPr>
              <w:t>fibers</w:t>
            </w:r>
            <w:proofErr w:type="spellEnd"/>
            <w:r w:rsidRPr="00BA0DAE">
              <w:rPr>
                <w:rFonts w:ascii="Times New Roman" w:eastAsia="Times New Roman" w:hAnsi="Times New Roman" w:cs="Times New Roman"/>
                <w:color w:val="000000"/>
                <w:sz w:val="24"/>
                <w:szCs w:val="24"/>
                <w:lang w:val="en-IN" w:eastAsia="en-IN" w:bidi="ar-SA"/>
              </w:rPr>
              <w:t xml:space="preserve"> and particles</w:t>
            </w:r>
          </w:p>
        </w:tc>
      </w:tr>
    </w:tbl>
    <w:p w14:paraId="4435EBB8" w14:textId="77777777" w:rsidR="000772F3" w:rsidRPr="00AE3522" w:rsidRDefault="000772F3" w:rsidP="00AE3522">
      <w:pPr>
        <w:pStyle w:val="ListParagraph"/>
        <w:numPr>
          <w:ilvl w:val="0"/>
          <w:numId w:val="28"/>
        </w:numPr>
        <w:spacing w:before="100" w:beforeAutospacing="1" w:after="100" w:afterAutospacing="1"/>
        <w:jc w:val="both"/>
        <w:rPr>
          <w:rFonts w:ascii="Times New Roman" w:hAnsi="Times New Roman" w:cs="Times New Roman"/>
          <w:b/>
          <w:color w:val="000000" w:themeColor="text1"/>
          <w:sz w:val="24"/>
          <w:szCs w:val="24"/>
        </w:rPr>
      </w:pPr>
      <w:r w:rsidRPr="00AE3522">
        <w:rPr>
          <w:rFonts w:ascii="Times New Roman" w:hAnsi="Times New Roman" w:cs="Times New Roman"/>
          <w:b/>
          <w:color w:val="000000" w:themeColor="text1"/>
          <w:sz w:val="24"/>
          <w:szCs w:val="24"/>
        </w:rPr>
        <w:t xml:space="preserve">Environmental impact of </w:t>
      </w:r>
      <w:proofErr w:type="spellStart"/>
      <w:r w:rsidRPr="00AE3522">
        <w:rPr>
          <w:rFonts w:ascii="Times New Roman" w:hAnsi="Times New Roman" w:cs="Times New Roman"/>
          <w:b/>
          <w:color w:val="000000" w:themeColor="text1"/>
          <w:sz w:val="24"/>
          <w:szCs w:val="24"/>
        </w:rPr>
        <w:t>Petroplastics</w:t>
      </w:r>
      <w:proofErr w:type="spellEnd"/>
    </w:p>
    <w:p w14:paraId="63A0CE87"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proofErr w:type="spellStart"/>
      <w:r w:rsidRPr="00AE3522">
        <w:rPr>
          <w:rFonts w:ascii="Times New Roman" w:eastAsia="Times New Roman" w:hAnsi="Times New Roman" w:cs="Times New Roman"/>
          <w:sz w:val="24"/>
          <w:szCs w:val="24"/>
          <w:lang w:bidi="ar-SA"/>
        </w:rPr>
        <w:t>Petroplastic</w:t>
      </w:r>
      <w:proofErr w:type="spellEnd"/>
      <w:r w:rsidRPr="00AE3522">
        <w:rPr>
          <w:rFonts w:ascii="Times New Roman" w:eastAsia="Times New Roman" w:hAnsi="Times New Roman" w:cs="Times New Roman"/>
          <w:sz w:val="24"/>
          <w:szCs w:val="24"/>
          <w:lang w:bidi="ar-SA"/>
        </w:rPr>
        <w:t xml:space="preserve"> pollution, primarily driven by improper plastic waste disposal, agricultural runoff, and landfilling, adversely affects both terrestrial and aquatic ecosystems. As large plastic debris breaks down, it forms microplastics, which accumulate in soil pores, disrupting soil structure, fertility, and the retention of water. This not only alters physical soil properties but also reduces the activity of essential microorganisms and soil fauna such as earthworms, which are critical for nutrient cycling and soil health (</w:t>
      </w:r>
      <w:proofErr w:type="spellStart"/>
      <w:r w:rsidRPr="00AE3522">
        <w:rPr>
          <w:rFonts w:ascii="Times New Roman" w:eastAsia="Times New Roman" w:hAnsi="Times New Roman" w:cs="Times New Roman"/>
          <w:sz w:val="24"/>
          <w:szCs w:val="24"/>
          <w:lang w:bidi="ar-SA"/>
        </w:rPr>
        <w:t>Joos</w:t>
      </w:r>
      <w:proofErr w:type="spellEnd"/>
      <w:r w:rsidRPr="00AE3522">
        <w:rPr>
          <w:rFonts w:ascii="Times New Roman" w:eastAsia="Times New Roman" w:hAnsi="Times New Roman" w:cs="Times New Roman"/>
          <w:sz w:val="24"/>
          <w:szCs w:val="24"/>
          <w:lang w:bidi="ar-SA"/>
        </w:rPr>
        <w:t xml:space="preserve"> &amp; De Tender, 2022).</w:t>
      </w:r>
    </w:p>
    <w:p w14:paraId="2B200555"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Moreover, the degradation of plastics in soil contributes to the leaching of harmful substances, including pesticides, heavy metals, and persistent organic pollutants (POPs). These toxicants pose a substantial threat to ecosystems and contribute to groundwater contamination (Chakraborty et al., 2022).</w:t>
      </w:r>
    </w:p>
    <w:p w14:paraId="06796420"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In marine environments, plastic waste accumulates in major oceanic gyres—such as the Great Pacific Garbage Patch—where it is often mistaken for food by marine organisms. The ingestion of microplastics can lead to gastrointestinal blockage, inflammation, and malnutrition, impairing survival and reproduction in species like fish, turtles, and seabirds. Larger plastic items also pose a physical hazard, causing entanglement injuries that can inhibit mobility, hinder predation and reproduction, or even result in mortality (Thompson et al., 2009; Gray et al., 2012).</w:t>
      </w:r>
    </w:p>
    <w:p w14:paraId="7A02D5B8"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lastRenderedPageBreak/>
        <w:t>Plastic debris further disrupts aquatic habitats, particularly in coral reef ecosystems, where it impairs coral regeneration and blocks sunlight needed for photosynthetic processes (</w:t>
      </w:r>
      <w:proofErr w:type="spellStart"/>
      <w:r w:rsidRPr="00AE3522">
        <w:rPr>
          <w:rFonts w:ascii="Times New Roman" w:eastAsia="Times New Roman" w:hAnsi="Times New Roman" w:cs="Times New Roman"/>
          <w:sz w:val="24"/>
          <w:szCs w:val="24"/>
          <w:lang w:bidi="ar-SA"/>
        </w:rPr>
        <w:t>Baulch</w:t>
      </w:r>
      <w:proofErr w:type="spellEnd"/>
      <w:r w:rsidRPr="00AE3522">
        <w:rPr>
          <w:rFonts w:ascii="Times New Roman" w:eastAsia="Times New Roman" w:hAnsi="Times New Roman" w:cs="Times New Roman"/>
          <w:sz w:val="24"/>
          <w:szCs w:val="24"/>
          <w:lang w:bidi="ar-SA"/>
        </w:rPr>
        <w:t xml:space="preserve"> &amp; Perry, 2014). The consumption of plastics across trophic levels alters trophic interactions, reduces species reproductive success, and destabilizes ecosystem biodiversity and abundance (Au et al., 2017; de Souza Machado et al., 2018).</w:t>
      </w:r>
    </w:p>
    <w:p w14:paraId="59CDF997"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Although plastics in marine environments may degrade faster due to increased microbial and photolytic activity, the sheer volume of waste significantly slows overall decomposition. Certain plastic materials can persist for centuries in deep marine habitats (Schmidt et al., 2017).</w:t>
      </w:r>
    </w:p>
    <w:p w14:paraId="4DECF889"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The continued increase in plastic pollution threatens to cause irreversible damage to marine ecosystems within the next two to three decades, with cascading effects likely to impact terrestrial systems as well. To prevent such outcomes, experts advocate for the ban on single-use plastics (SUPs), the enforcement of zero toxic discharge policies, and the promotion of sustainable and pollution-free recycling practices (Murray et al., 2018).</w:t>
      </w:r>
    </w:p>
    <w:p w14:paraId="17078214" w14:textId="77777777" w:rsidR="00C207A7" w:rsidRPr="00AE3522" w:rsidRDefault="00751A25" w:rsidP="00AE3522">
      <w:pPr>
        <w:pStyle w:val="ListParagraph"/>
        <w:numPr>
          <w:ilvl w:val="0"/>
          <w:numId w:val="28"/>
        </w:numPr>
        <w:spacing w:before="100" w:beforeAutospacing="1" w:after="100" w:afterAutospacing="1"/>
        <w:jc w:val="both"/>
        <w:rPr>
          <w:rFonts w:ascii="Times New Roman" w:hAnsi="Times New Roman" w:cs="Times New Roman"/>
          <w:b/>
          <w:color w:val="000000" w:themeColor="text1"/>
          <w:sz w:val="24"/>
          <w:szCs w:val="24"/>
        </w:rPr>
      </w:pPr>
      <w:r w:rsidRPr="00AE3522">
        <w:rPr>
          <w:rFonts w:ascii="Times New Roman" w:hAnsi="Times New Roman" w:cs="Times New Roman"/>
          <w:b/>
          <w:color w:val="000000" w:themeColor="text1"/>
          <w:sz w:val="24"/>
          <w:szCs w:val="24"/>
        </w:rPr>
        <w:t xml:space="preserve">Microplastics: Formation, </w:t>
      </w:r>
      <w:r w:rsidR="00C207A7" w:rsidRPr="00AE3522">
        <w:rPr>
          <w:rFonts w:ascii="Times New Roman" w:hAnsi="Times New Roman" w:cs="Times New Roman"/>
          <w:b/>
          <w:color w:val="000000" w:themeColor="text1"/>
          <w:sz w:val="24"/>
          <w:szCs w:val="24"/>
        </w:rPr>
        <w:t>Characteristics</w:t>
      </w:r>
      <w:r w:rsidRPr="00AE3522">
        <w:rPr>
          <w:rFonts w:ascii="Times New Roman" w:hAnsi="Times New Roman" w:cs="Times New Roman"/>
          <w:b/>
          <w:color w:val="000000" w:themeColor="text1"/>
          <w:sz w:val="24"/>
          <w:szCs w:val="24"/>
        </w:rPr>
        <w:t>, Fate and Persistence in the Environment</w:t>
      </w:r>
    </w:p>
    <w:p w14:paraId="1615F8BC"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Microplastics (MPs) are defined as plastic particles or fragments smaller than 5 mm, and they play a significant role in global environmental pollution. These particles are categorized into two types based on their origin:</w:t>
      </w:r>
    </w:p>
    <w:p w14:paraId="63F3F200"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Primary microplastics are intentionally manufactured at microscopic sizes and are commonly found in products such as cosmetics, personal care items, and synthetic textiles.</w:t>
      </w:r>
    </w:p>
    <w:p w14:paraId="2097E290"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 xml:space="preserve">Secondary microplastics are formed through the fragmentation of larger plastic items due to environmental processes such as </w:t>
      </w:r>
      <w:proofErr w:type="spellStart"/>
      <w:r w:rsidRPr="00AE3522">
        <w:rPr>
          <w:rFonts w:ascii="Times New Roman" w:eastAsia="Times New Roman" w:hAnsi="Times New Roman" w:cs="Times New Roman"/>
          <w:sz w:val="24"/>
          <w:szCs w:val="24"/>
          <w:lang w:bidi="ar-SA"/>
        </w:rPr>
        <w:t>photoxidation</w:t>
      </w:r>
      <w:proofErr w:type="spellEnd"/>
      <w:r w:rsidRPr="00AE3522">
        <w:rPr>
          <w:rFonts w:ascii="Times New Roman" w:eastAsia="Times New Roman" w:hAnsi="Times New Roman" w:cs="Times New Roman"/>
          <w:sz w:val="24"/>
          <w:szCs w:val="24"/>
          <w:lang w:bidi="ar-SA"/>
        </w:rPr>
        <w:t>, mechanical abrasion, and microbial degradation (Crawford &amp; Quinn, 2016).</w:t>
      </w:r>
    </w:p>
    <w:p w14:paraId="7DDB6BC0"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Microplastics enter ecosystems through multiple pathways, including industrial discharge, agricultural runoff, and ineffective waste management practices. On land, discarded plastic waste undergoes weathering, which is accelerated by rainfall, aiding the movement of microplastic particles into soil ecosystems.</w:t>
      </w:r>
    </w:p>
    <w:p w14:paraId="65C1A2DA"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Moreover, microplastics are not confined to local environments. They can become airborne, travel long distances through the atmosphere, and are eventually deposited in remote regions like the Arctic via precipitation or dry settling (</w:t>
      </w:r>
      <w:proofErr w:type="spellStart"/>
      <w:r w:rsidRPr="00AE3522">
        <w:rPr>
          <w:rFonts w:ascii="Times New Roman" w:eastAsia="Times New Roman" w:hAnsi="Times New Roman" w:cs="Times New Roman"/>
          <w:sz w:val="24"/>
          <w:szCs w:val="24"/>
          <w:lang w:bidi="ar-SA"/>
        </w:rPr>
        <w:t>Dris</w:t>
      </w:r>
      <w:proofErr w:type="spellEnd"/>
      <w:r w:rsidRPr="00AE3522">
        <w:rPr>
          <w:rFonts w:ascii="Times New Roman" w:eastAsia="Times New Roman" w:hAnsi="Times New Roman" w:cs="Times New Roman"/>
          <w:sz w:val="24"/>
          <w:szCs w:val="24"/>
          <w:lang w:bidi="ar-SA"/>
        </w:rPr>
        <w:t xml:space="preserve"> et al., 2016; Liu et al., 2019).</w:t>
      </w:r>
    </w:p>
    <w:p w14:paraId="50917A02"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In aquatic environments, river systems act as major conduits for microplastic transport from terrestrial to marine ecosystems. These particles are carried by currents and often accumulate in ocean gyres, such as the Great Pacific Garbage Patch (</w:t>
      </w:r>
      <w:proofErr w:type="spellStart"/>
      <w:r w:rsidRPr="00AE3522">
        <w:rPr>
          <w:rFonts w:ascii="Times New Roman" w:eastAsia="Times New Roman" w:hAnsi="Times New Roman" w:cs="Times New Roman"/>
          <w:sz w:val="24"/>
          <w:szCs w:val="24"/>
          <w:lang w:bidi="ar-SA"/>
        </w:rPr>
        <w:t>Lebreton</w:t>
      </w:r>
      <w:proofErr w:type="spellEnd"/>
      <w:r w:rsidRPr="00AE3522">
        <w:rPr>
          <w:rFonts w:ascii="Times New Roman" w:eastAsia="Times New Roman" w:hAnsi="Times New Roman" w:cs="Times New Roman"/>
          <w:sz w:val="24"/>
          <w:szCs w:val="24"/>
          <w:lang w:bidi="ar-SA"/>
        </w:rPr>
        <w:t xml:space="preserve"> et al., 2018). </w:t>
      </w:r>
      <w:r w:rsidRPr="00AE3522">
        <w:rPr>
          <w:rFonts w:ascii="Times New Roman" w:eastAsia="Times New Roman" w:hAnsi="Times New Roman" w:cs="Times New Roman"/>
          <w:sz w:val="24"/>
          <w:szCs w:val="24"/>
          <w:lang w:bidi="ar-SA"/>
        </w:rPr>
        <w:lastRenderedPageBreak/>
        <w:t>Importantly, microplastics are found not only at the surface of oceans but also at depths of up to 1000 meters, particularly in regions with strong underwater currents (</w:t>
      </w:r>
      <w:proofErr w:type="spellStart"/>
      <w:r w:rsidRPr="00AE3522">
        <w:rPr>
          <w:rFonts w:ascii="Times New Roman" w:eastAsia="Times New Roman" w:hAnsi="Times New Roman" w:cs="Times New Roman"/>
          <w:sz w:val="24"/>
          <w:szCs w:val="24"/>
          <w:lang w:bidi="ar-SA"/>
        </w:rPr>
        <w:t>Cózar</w:t>
      </w:r>
      <w:proofErr w:type="spellEnd"/>
      <w:r w:rsidRPr="00AE3522">
        <w:rPr>
          <w:rFonts w:ascii="Times New Roman" w:eastAsia="Times New Roman" w:hAnsi="Times New Roman" w:cs="Times New Roman"/>
          <w:sz w:val="24"/>
          <w:szCs w:val="24"/>
          <w:lang w:bidi="ar-SA"/>
        </w:rPr>
        <w:t xml:space="preserve"> et al., 2014).</w:t>
      </w:r>
    </w:p>
    <w:p w14:paraId="78027F62"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 xml:space="preserve">Rivers like the Yangtze and Ganges are known to release significant amounts of microplastics into the ocean, contributing further to their presence in freshwater systems, where they impact aquatic biodiversity (Yang et al., 2021; </w:t>
      </w:r>
      <w:proofErr w:type="spellStart"/>
      <w:r w:rsidRPr="00AE3522">
        <w:rPr>
          <w:rFonts w:ascii="Times New Roman" w:eastAsia="Times New Roman" w:hAnsi="Times New Roman" w:cs="Times New Roman"/>
          <w:sz w:val="24"/>
          <w:szCs w:val="24"/>
          <w:lang w:bidi="ar-SA"/>
        </w:rPr>
        <w:t>Atugoda</w:t>
      </w:r>
      <w:proofErr w:type="spellEnd"/>
      <w:r w:rsidRPr="00AE3522">
        <w:rPr>
          <w:rFonts w:ascii="Times New Roman" w:eastAsia="Times New Roman" w:hAnsi="Times New Roman" w:cs="Times New Roman"/>
          <w:sz w:val="24"/>
          <w:szCs w:val="24"/>
          <w:lang w:bidi="ar-SA"/>
        </w:rPr>
        <w:t xml:space="preserve"> et al., 2022). Additionally, MPs have been detected in the Arctic, where they accumulate in snow and ice and can enter food chains during melting events (</w:t>
      </w:r>
      <w:proofErr w:type="spellStart"/>
      <w:r w:rsidRPr="00AE3522">
        <w:rPr>
          <w:rFonts w:ascii="Times New Roman" w:eastAsia="Times New Roman" w:hAnsi="Times New Roman" w:cs="Times New Roman"/>
          <w:sz w:val="24"/>
          <w:szCs w:val="24"/>
          <w:lang w:bidi="ar-SA"/>
        </w:rPr>
        <w:t>Obbard</w:t>
      </w:r>
      <w:proofErr w:type="spellEnd"/>
      <w:r w:rsidRPr="00AE3522">
        <w:rPr>
          <w:rFonts w:ascii="Times New Roman" w:eastAsia="Times New Roman" w:hAnsi="Times New Roman" w:cs="Times New Roman"/>
          <w:sz w:val="24"/>
          <w:szCs w:val="24"/>
          <w:lang w:bidi="ar-SA"/>
        </w:rPr>
        <w:t xml:space="preserve"> et al., 2014; </w:t>
      </w:r>
      <w:proofErr w:type="spellStart"/>
      <w:r w:rsidRPr="00AE3522">
        <w:rPr>
          <w:rFonts w:ascii="Times New Roman" w:eastAsia="Times New Roman" w:hAnsi="Times New Roman" w:cs="Times New Roman"/>
          <w:sz w:val="24"/>
          <w:szCs w:val="24"/>
          <w:lang w:bidi="ar-SA"/>
        </w:rPr>
        <w:t>Kanhai</w:t>
      </w:r>
      <w:proofErr w:type="spellEnd"/>
      <w:r w:rsidRPr="00AE3522">
        <w:rPr>
          <w:rFonts w:ascii="Times New Roman" w:eastAsia="Times New Roman" w:hAnsi="Times New Roman" w:cs="Times New Roman"/>
          <w:sz w:val="24"/>
          <w:szCs w:val="24"/>
          <w:lang w:bidi="ar-SA"/>
        </w:rPr>
        <w:t xml:space="preserve"> et al., 2020).</w:t>
      </w:r>
    </w:p>
    <w:p w14:paraId="12DDB895" w14:textId="77777777" w:rsidR="00AE3522" w:rsidRPr="00AE3522" w:rsidRDefault="00AE3522"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The durability and chemically stable structure of microplastics enable them to persist for decades to centuries, posing long-lasting ecological risks. This is particularly concerning in sensitive environments such as deep-sea habitats, where their accumulation can interfere with benthic species, trophic interactions, and overall biodiversity (Woodall et al., 2014).</w:t>
      </w:r>
    </w:p>
    <w:p w14:paraId="5EFEE7D8" w14:textId="77777777" w:rsidR="00AE3522" w:rsidRPr="00AE3522" w:rsidRDefault="00AE3522" w:rsidP="00AE3522">
      <w:pPr>
        <w:pStyle w:val="ListParagraph"/>
        <w:numPr>
          <w:ilvl w:val="0"/>
          <w:numId w:val="28"/>
        </w:numPr>
        <w:spacing w:before="100" w:beforeAutospacing="1" w:after="100" w:afterAutospacing="1"/>
        <w:jc w:val="both"/>
        <w:rPr>
          <w:rFonts w:ascii="Times New Roman" w:eastAsia="Times New Roman" w:hAnsi="Times New Roman" w:cs="Times New Roman"/>
          <w:b/>
          <w:sz w:val="24"/>
          <w:szCs w:val="24"/>
          <w:lang w:bidi="ar-SA"/>
        </w:rPr>
      </w:pPr>
      <w:r w:rsidRPr="00AE3522">
        <w:rPr>
          <w:rFonts w:ascii="Times New Roman" w:eastAsia="Times New Roman" w:hAnsi="Times New Roman" w:cs="Times New Roman"/>
          <w:b/>
          <w:sz w:val="24"/>
          <w:szCs w:val="24"/>
          <w:lang w:bidi="ar-SA"/>
        </w:rPr>
        <w:t>Toxicological Effects of MPs</w:t>
      </w:r>
    </w:p>
    <w:p w14:paraId="741140C0" w14:textId="77777777" w:rsidR="00AE3522" w:rsidRDefault="00CB4FFB"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 xml:space="preserve">Microplastic toxicity is significantly associated with their size, especially in relation to their ability to cause physical damage to organisms. As soon as microplastic breaks into the environment, sea animals consume them, resulting in gastrointestinal blockage, inflammation with metabolic and physiological disturbances (Duis &amp; </w:t>
      </w:r>
      <w:proofErr w:type="spellStart"/>
      <w:r w:rsidRPr="00AE3522">
        <w:rPr>
          <w:rFonts w:ascii="Times New Roman" w:eastAsia="Times New Roman" w:hAnsi="Times New Roman" w:cs="Times New Roman"/>
          <w:sz w:val="24"/>
          <w:szCs w:val="24"/>
          <w:lang w:bidi="ar-SA"/>
        </w:rPr>
        <w:t>Coorse</w:t>
      </w:r>
      <w:proofErr w:type="spellEnd"/>
      <w:r w:rsidRPr="00AE3522">
        <w:rPr>
          <w:rFonts w:ascii="Times New Roman" w:eastAsia="Times New Roman" w:hAnsi="Times New Roman" w:cs="Times New Roman"/>
          <w:sz w:val="24"/>
          <w:szCs w:val="24"/>
          <w:lang w:bidi="ar-SA"/>
        </w:rPr>
        <w:t>, 2016) Large microplastic can damage internal tissues and causes ulcers and scars due to their sharp edges and rough surfaces. In addition, microplastics continuously have the ability to adsorb toxic pollutants such as pollutants like persistent organic pollutants (POPs), heavy metals, and pesticides, which can bioaccumulate in various tissues of affected organisms and consequently enhance the transfer of these toxic materials in the entire food web (Khan et al., 2023). By generating reactive oxygen species (ROS), these particles also cause oxidative stress, which can harm organs, impair the immune system, and alter metabolism in aquatic species. (</w:t>
      </w:r>
      <w:r w:rsidR="00F94C5A" w:rsidRPr="00AE3522">
        <w:rPr>
          <w:rFonts w:ascii="Times New Roman" w:eastAsia="Times New Roman" w:hAnsi="Times New Roman" w:cs="Times New Roman"/>
          <w:sz w:val="24"/>
          <w:szCs w:val="24"/>
          <w:lang w:bidi="ar-SA"/>
        </w:rPr>
        <w:t xml:space="preserve">Prinz and </w:t>
      </w:r>
      <w:proofErr w:type="spellStart"/>
      <w:r w:rsidR="00F94C5A" w:rsidRPr="00AE3522">
        <w:rPr>
          <w:rFonts w:ascii="Times New Roman" w:eastAsia="Times New Roman" w:hAnsi="Times New Roman" w:cs="Times New Roman"/>
          <w:sz w:val="24"/>
          <w:szCs w:val="24"/>
          <w:lang w:bidi="ar-SA"/>
        </w:rPr>
        <w:t>K</w:t>
      </w:r>
      <w:r w:rsidRPr="00AE3522">
        <w:rPr>
          <w:rFonts w:ascii="Times New Roman" w:eastAsia="Times New Roman" w:hAnsi="Times New Roman" w:cs="Times New Roman"/>
          <w:sz w:val="24"/>
          <w:szCs w:val="24"/>
          <w:lang w:bidi="ar-SA"/>
        </w:rPr>
        <w:t>orez</w:t>
      </w:r>
      <w:proofErr w:type="spellEnd"/>
      <w:r w:rsidRPr="00AE3522">
        <w:rPr>
          <w:rFonts w:ascii="Times New Roman" w:eastAsia="Times New Roman" w:hAnsi="Times New Roman" w:cs="Times New Roman"/>
          <w:sz w:val="24"/>
          <w:szCs w:val="24"/>
          <w:lang w:bidi="ar-SA"/>
        </w:rPr>
        <w:t xml:space="preserve">, 2020). </w:t>
      </w:r>
    </w:p>
    <w:p w14:paraId="54EE0C8C" w14:textId="77777777" w:rsidR="00AE3522" w:rsidRDefault="00CB4FFB" w:rsidP="00AE3522">
      <w:pPr>
        <w:spacing w:before="100" w:beforeAutospacing="1" w:after="100" w:afterAutospacing="1"/>
        <w:ind w:firstLine="36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In addition, the exposure to microplastic can cause worst impact of heavy metals to increase immune responses and inflammation (Wei et al., 2023) Microplastic has significant negative physical effects on aquatic life, which affects their development, reproduction, digestion and general health</w:t>
      </w:r>
      <w:r w:rsidR="00AB21C6" w:rsidRPr="00AE3522">
        <w:rPr>
          <w:rFonts w:ascii="Times New Roman" w:eastAsia="Times New Roman" w:hAnsi="Times New Roman" w:cs="Times New Roman"/>
          <w:sz w:val="24"/>
          <w:szCs w:val="24"/>
          <w:lang w:bidi="ar-SA"/>
        </w:rPr>
        <w:t xml:space="preserve"> (Table: 2)</w:t>
      </w:r>
      <w:r w:rsidRPr="00AE3522">
        <w:rPr>
          <w:rFonts w:ascii="Times New Roman" w:eastAsia="Times New Roman" w:hAnsi="Times New Roman" w:cs="Times New Roman"/>
          <w:sz w:val="24"/>
          <w:szCs w:val="24"/>
          <w:lang w:bidi="ar-SA"/>
        </w:rPr>
        <w:t xml:space="preserve">. Fish and invertebrates, among other organisms, usually confuse microplastic for food, resulting in low food intake, starvation and even death due to gastrointestinal tract choking (Wang et al., 2020; </w:t>
      </w:r>
      <w:proofErr w:type="spellStart"/>
      <w:r w:rsidRPr="00AE3522">
        <w:rPr>
          <w:rFonts w:ascii="Times New Roman" w:eastAsia="Times New Roman" w:hAnsi="Times New Roman" w:cs="Times New Roman"/>
          <w:sz w:val="24"/>
          <w:szCs w:val="24"/>
          <w:lang w:bidi="ar-SA"/>
        </w:rPr>
        <w:t>Zolotova</w:t>
      </w:r>
      <w:proofErr w:type="spellEnd"/>
      <w:r w:rsidRPr="00AE3522">
        <w:rPr>
          <w:rFonts w:ascii="Times New Roman" w:eastAsia="Times New Roman" w:hAnsi="Times New Roman" w:cs="Times New Roman"/>
          <w:sz w:val="24"/>
          <w:szCs w:val="24"/>
          <w:lang w:bidi="ar-SA"/>
        </w:rPr>
        <w:t xml:space="preserve"> et al., 2022). </w:t>
      </w:r>
    </w:p>
    <w:p w14:paraId="4B642802" w14:textId="77777777" w:rsidR="00AE3522" w:rsidRDefault="00CB4FFB" w:rsidP="00AE3522">
      <w:pPr>
        <w:spacing w:before="100" w:beforeAutospacing="1" w:after="100" w:afterAutospacing="1"/>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t>The mechanical damage from sharp microplastics can disrupt the intestine lining and gills which can hinders the essential biological functions including such as respiration, movement and feeding (</w:t>
      </w:r>
      <w:proofErr w:type="spellStart"/>
      <w:r w:rsidRPr="00AE3522">
        <w:rPr>
          <w:rFonts w:ascii="Times New Roman" w:eastAsia="Times New Roman" w:hAnsi="Times New Roman" w:cs="Times New Roman"/>
          <w:sz w:val="24"/>
          <w:szCs w:val="24"/>
          <w:lang w:bidi="ar-SA"/>
        </w:rPr>
        <w:t>Hodkovicova</w:t>
      </w:r>
      <w:proofErr w:type="spellEnd"/>
      <w:r w:rsidRPr="00AE3522">
        <w:rPr>
          <w:rFonts w:ascii="Times New Roman" w:eastAsia="Times New Roman" w:hAnsi="Times New Roman" w:cs="Times New Roman"/>
          <w:sz w:val="24"/>
          <w:szCs w:val="24"/>
          <w:lang w:bidi="ar-SA"/>
        </w:rPr>
        <w:t xml:space="preserve"> et al., 2022). Furthermore, eating microplastics harms the reproductive systems of many fish and invertebrate species, lowering the quantity of eggs and the survivability of the progeny (Lusher et al., 2013). </w:t>
      </w:r>
    </w:p>
    <w:p w14:paraId="5C5FA3B3" w14:textId="77777777" w:rsidR="00CB4FFB" w:rsidRPr="00AE3522" w:rsidRDefault="00CB4FFB" w:rsidP="00AE3522">
      <w:pPr>
        <w:spacing w:before="100" w:beforeAutospacing="1" w:after="100" w:afterAutospacing="1"/>
        <w:ind w:firstLine="720"/>
        <w:jc w:val="both"/>
        <w:rPr>
          <w:rFonts w:ascii="Times New Roman" w:eastAsia="Times New Roman" w:hAnsi="Times New Roman" w:cs="Times New Roman"/>
          <w:sz w:val="24"/>
          <w:szCs w:val="24"/>
          <w:lang w:bidi="ar-SA"/>
        </w:rPr>
      </w:pPr>
      <w:r w:rsidRPr="00AE3522">
        <w:rPr>
          <w:rFonts w:ascii="Times New Roman" w:eastAsia="Times New Roman" w:hAnsi="Times New Roman" w:cs="Times New Roman"/>
          <w:sz w:val="24"/>
          <w:szCs w:val="24"/>
          <w:lang w:bidi="ar-SA"/>
        </w:rPr>
        <w:lastRenderedPageBreak/>
        <w:t>Microplastics can harm plankton and other primary producers as they build up in aquatic environments. This can disrupt food webs, have an effect on higher trophic levels, and jeopardize biodiversity and ecosystem services (Wright et al., 2013). Marine ecosystems and species diversity are seriously threatened by the persistent presence of microplastics in the marine environment (</w:t>
      </w:r>
      <w:proofErr w:type="spellStart"/>
      <w:r w:rsidRPr="00AE3522">
        <w:rPr>
          <w:rFonts w:ascii="Times New Roman" w:eastAsia="Times New Roman" w:hAnsi="Times New Roman" w:cs="Times New Roman"/>
          <w:sz w:val="24"/>
          <w:szCs w:val="24"/>
          <w:lang w:bidi="ar-SA"/>
        </w:rPr>
        <w:t>Auta</w:t>
      </w:r>
      <w:proofErr w:type="spellEnd"/>
      <w:r w:rsidRPr="00AE3522">
        <w:rPr>
          <w:rFonts w:ascii="Times New Roman" w:eastAsia="Times New Roman" w:hAnsi="Times New Roman" w:cs="Times New Roman"/>
          <w:sz w:val="24"/>
          <w:szCs w:val="24"/>
          <w:lang w:bidi="ar-SA"/>
        </w:rPr>
        <w:t xml:space="preserve"> et al., 2017).</w:t>
      </w:r>
    </w:p>
    <w:p w14:paraId="5C17F519" w14:textId="77777777" w:rsidR="004A25D8" w:rsidRPr="00BA0DAE" w:rsidRDefault="004A25D8" w:rsidP="00AE3522">
      <w:pPr>
        <w:spacing w:before="100" w:beforeAutospacing="1" w:after="100" w:afterAutospacing="1"/>
        <w:jc w:val="both"/>
        <w:rPr>
          <w:rFonts w:ascii="Times New Roman" w:hAnsi="Times New Roman" w:cs="Times New Roman"/>
          <w:b/>
          <w:color w:val="000000" w:themeColor="text1"/>
          <w:sz w:val="24"/>
          <w:szCs w:val="24"/>
        </w:rPr>
      </w:pPr>
      <w:r w:rsidRPr="00BA0DAE">
        <w:rPr>
          <w:rFonts w:ascii="Times New Roman" w:hAnsi="Times New Roman" w:cs="Times New Roman"/>
          <w:b/>
          <w:color w:val="000000" w:themeColor="text1"/>
          <w:sz w:val="24"/>
          <w:szCs w:val="24"/>
        </w:rPr>
        <w:t>Table 2: Major Sources of Microplastic Pollution in Aquatic Ecosystems: Pathways, Concentrations, and Potential Ecotoxicological Risks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2387"/>
        <w:gridCol w:w="2101"/>
        <w:gridCol w:w="2458"/>
      </w:tblGrid>
      <w:tr w:rsidR="004A25D8" w:rsidRPr="00BA0DAE" w14:paraId="75950E15" w14:textId="77777777" w:rsidTr="00BA0DAE">
        <w:trPr>
          <w:trHeight w:val="300"/>
        </w:trPr>
        <w:tc>
          <w:tcPr>
            <w:tcW w:w="1382" w:type="pct"/>
            <w:shd w:val="clear" w:color="auto" w:fill="auto"/>
            <w:noWrap/>
            <w:vAlign w:val="center"/>
            <w:hideMark/>
          </w:tcPr>
          <w:p w14:paraId="1E22AF94" w14:textId="77777777" w:rsidR="004A25D8" w:rsidRPr="00BA0DAE" w:rsidRDefault="004A25D8" w:rsidP="00AE3522">
            <w:pPr>
              <w:spacing w:before="100" w:beforeAutospacing="1" w:after="100" w:afterAutospacing="1"/>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Source of Microplastic</w:t>
            </w:r>
          </w:p>
        </w:tc>
        <w:tc>
          <w:tcPr>
            <w:tcW w:w="1224" w:type="pct"/>
            <w:shd w:val="clear" w:color="auto" w:fill="auto"/>
            <w:noWrap/>
            <w:vAlign w:val="center"/>
            <w:hideMark/>
          </w:tcPr>
          <w:p w14:paraId="33B67F08" w14:textId="77777777" w:rsidR="004A25D8" w:rsidRPr="00BA0DAE" w:rsidRDefault="004A25D8" w:rsidP="00AE3522">
            <w:pPr>
              <w:spacing w:before="100" w:beforeAutospacing="1" w:after="100" w:afterAutospacing="1"/>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Pathways to Aquatic Ecosystem</w:t>
            </w:r>
          </w:p>
        </w:tc>
        <w:tc>
          <w:tcPr>
            <w:tcW w:w="1102" w:type="pct"/>
            <w:shd w:val="clear" w:color="auto" w:fill="auto"/>
            <w:noWrap/>
            <w:vAlign w:val="center"/>
            <w:hideMark/>
          </w:tcPr>
          <w:p w14:paraId="7B342D92" w14:textId="77777777" w:rsidR="004A25D8" w:rsidRPr="00BA0DAE" w:rsidRDefault="004A25D8" w:rsidP="00AE3522">
            <w:pPr>
              <w:spacing w:before="100" w:beforeAutospacing="1" w:after="100" w:afterAutospacing="1"/>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Concentration in Water</w:t>
            </w:r>
          </w:p>
        </w:tc>
        <w:tc>
          <w:tcPr>
            <w:tcW w:w="1292" w:type="pct"/>
            <w:shd w:val="clear" w:color="auto" w:fill="auto"/>
            <w:noWrap/>
            <w:vAlign w:val="center"/>
            <w:hideMark/>
          </w:tcPr>
          <w:p w14:paraId="1BC527D0" w14:textId="77777777" w:rsidR="004A25D8" w:rsidRPr="00BA0DAE" w:rsidRDefault="004A25D8" w:rsidP="00AE3522">
            <w:pPr>
              <w:spacing w:before="100" w:beforeAutospacing="1" w:after="100" w:afterAutospacing="1"/>
              <w:jc w:val="center"/>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Potential Toxicity Effects</w:t>
            </w:r>
          </w:p>
        </w:tc>
      </w:tr>
      <w:tr w:rsidR="004A25D8" w:rsidRPr="00BA0DAE" w14:paraId="3C5A1F1B" w14:textId="77777777" w:rsidTr="00BA0DAE">
        <w:trPr>
          <w:trHeight w:val="300"/>
        </w:trPr>
        <w:tc>
          <w:tcPr>
            <w:tcW w:w="1382" w:type="pct"/>
            <w:shd w:val="clear" w:color="auto" w:fill="auto"/>
            <w:noWrap/>
            <w:vAlign w:val="center"/>
            <w:hideMark/>
          </w:tcPr>
          <w:p w14:paraId="724A2C51"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Primary Microplastics (e.g., microbeads in cosmetics)</w:t>
            </w:r>
          </w:p>
        </w:tc>
        <w:tc>
          <w:tcPr>
            <w:tcW w:w="1224" w:type="pct"/>
            <w:shd w:val="clear" w:color="auto" w:fill="auto"/>
            <w:noWrap/>
            <w:vAlign w:val="center"/>
            <w:hideMark/>
          </w:tcPr>
          <w:p w14:paraId="229326D3"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Direct discharge from products into waterways</w:t>
            </w:r>
          </w:p>
        </w:tc>
        <w:tc>
          <w:tcPr>
            <w:tcW w:w="1102" w:type="pct"/>
            <w:shd w:val="clear" w:color="auto" w:fill="auto"/>
            <w:noWrap/>
            <w:vAlign w:val="center"/>
            <w:hideMark/>
          </w:tcPr>
          <w:p w14:paraId="024528D3"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in urban and industrial areas</w:t>
            </w:r>
          </w:p>
        </w:tc>
        <w:tc>
          <w:tcPr>
            <w:tcW w:w="1292" w:type="pct"/>
            <w:shd w:val="clear" w:color="auto" w:fill="auto"/>
            <w:noWrap/>
            <w:vAlign w:val="center"/>
            <w:hideMark/>
          </w:tcPr>
          <w:p w14:paraId="323BD4A9"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Skin irritation, endocrine disruption</w:t>
            </w:r>
          </w:p>
        </w:tc>
      </w:tr>
      <w:tr w:rsidR="004A25D8" w:rsidRPr="00BA0DAE" w14:paraId="2E05806C" w14:textId="77777777" w:rsidTr="00BA0DAE">
        <w:trPr>
          <w:trHeight w:val="300"/>
        </w:trPr>
        <w:tc>
          <w:tcPr>
            <w:tcW w:w="1382" w:type="pct"/>
            <w:shd w:val="clear" w:color="auto" w:fill="auto"/>
            <w:noWrap/>
            <w:vAlign w:val="center"/>
            <w:hideMark/>
          </w:tcPr>
          <w:p w14:paraId="686812C4"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Secondary Microplastics (e.g., degraded plastic waste)</w:t>
            </w:r>
          </w:p>
        </w:tc>
        <w:tc>
          <w:tcPr>
            <w:tcW w:w="1224" w:type="pct"/>
            <w:shd w:val="clear" w:color="auto" w:fill="auto"/>
            <w:noWrap/>
            <w:vAlign w:val="center"/>
            <w:hideMark/>
          </w:tcPr>
          <w:p w14:paraId="7BA4DFBD"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Breakdown of larger plastics via UV, weathering</w:t>
            </w:r>
          </w:p>
        </w:tc>
        <w:tc>
          <w:tcPr>
            <w:tcW w:w="1102" w:type="pct"/>
            <w:shd w:val="clear" w:color="auto" w:fill="auto"/>
            <w:noWrap/>
            <w:vAlign w:val="center"/>
            <w:hideMark/>
          </w:tcPr>
          <w:p w14:paraId="7F283D22"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Varies by location (often widespread)</w:t>
            </w:r>
          </w:p>
        </w:tc>
        <w:tc>
          <w:tcPr>
            <w:tcW w:w="1292" w:type="pct"/>
            <w:shd w:val="clear" w:color="auto" w:fill="auto"/>
            <w:noWrap/>
            <w:vAlign w:val="center"/>
            <w:hideMark/>
          </w:tcPr>
          <w:p w14:paraId="45BE3BB6"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Ingestion by marine life, bioaccumulation</w:t>
            </w:r>
          </w:p>
        </w:tc>
      </w:tr>
      <w:tr w:rsidR="004A25D8" w:rsidRPr="00BA0DAE" w14:paraId="0F8A45B7" w14:textId="77777777" w:rsidTr="00BA0DAE">
        <w:trPr>
          <w:trHeight w:val="300"/>
        </w:trPr>
        <w:tc>
          <w:tcPr>
            <w:tcW w:w="1382" w:type="pct"/>
            <w:shd w:val="clear" w:color="auto" w:fill="auto"/>
            <w:noWrap/>
            <w:vAlign w:val="center"/>
            <w:hideMark/>
          </w:tcPr>
          <w:p w14:paraId="241C77C4"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Synthetic </w:t>
            </w:r>
            <w:proofErr w:type="spellStart"/>
            <w:r w:rsidRPr="00BA0DAE">
              <w:rPr>
                <w:rFonts w:ascii="Times New Roman" w:eastAsia="Times New Roman" w:hAnsi="Times New Roman" w:cs="Times New Roman"/>
                <w:color w:val="000000"/>
                <w:sz w:val="24"/>
                <w:szCs w:val="24"/>
                <w:lang w:val="en-IN" w:eastAsia="en-IN" w:bidi="ar-SA"/>
              </w:rPr>
              <w:t>Fibers</w:t>
            </w:r>
            <w:proofErr w:type="spellEnd"/>
            <w:r w:rsidRPr="00BA0DAE">
              <w:rPr>
                <w:rFonts w:ascii="Times New Roman" w:eastAsia="Times New Roman" w:hAnsi="Times New Roman" w:cs="Times New Roman"/>
                <w:color w:val="000000"/>
                <w:sz w:val="24"/>
                <w:szCs w:val="24"/>
                <w:lang w:val="en-IN" w:eastAsia="en-IN" w:bidi="ar-SA"/>
              </w:rPr>
              <w:t xml:space="preserve"> (e.g., from clothing)</w:t>
            </w:r>
          </w:p>
        </w:tc>
        <w:tc>
          <w:tcPr>
            <w:tcW w:w="1224" w:type="pct"/>
            <w:shd w:val="clear" w:color="auto" w:fill="auto"/>
            <w:noWrap/>
            <w:vAlign w:val="center"/>
            <w:hideMark/>
          </w:tcPr>
          <w:p w14:paraId="732B6D72"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Washing of synthetic textiles</w:t>
            </w:r>
          </w:p>
        </w:tc>
        <w:tc>
          <w:tcPr>
            <w:tcW w:w="1102" w:type="pct"/>
            <w:shd w:val="clear" w:color="auto" w:fill="auto"/>
            <w:noWrap/>
            <w:vAlign w:val="center"/>
            <w:hideMark/>
          </w:tcPr>
          <w:p w14:paraId="6412A70C"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 to high in freshwater and oceans</w:t>
            </w:r>
          </w:p>
        </w:tc>
        <w:tc>
          <w:tcPr>
            <w:tcW w:w="1292" w:type="pct"/>
            <w:shd w:val="clear" w:color="auto" w:fill="auto"/>
            <w:noWrap/>
            <w:vAlign w:val="center"/>
            <w:hideMark/>
          </w:tcPr>
          <w:p w14:paraId="3A9F6248"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Digestive problems, transfer up the food chain</w:t>
            </w:r>
          </w:p>
        </w:tc>
      </w:tr>
      <w:tr w:rsidR="004A25D8" w:rsidRPr="00BA0DAE" w14:paraId="49558971" w14:textId="77777777" w:rsidTr="00BA0DAE">
        <w:trPr>
          <w:trHeight w:val="300"/>
        </w:trPr>
        <w:tc>
          <w:tcPr>
            <w:tcW w:w="1382" w:type="pct"/>
            <w:shd w:val="clear" w:color="auto" w:fill="auto"/>
            <w:noWrap/>
            <w:vAlign w:val="center"/>
            <w:hideMark/>
          </w:tcPr>
          <w:p w14:paraId="46A143FD"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Tires and Vehicle Wear (e.g., tire dust)</w:t>
            </w:r>
          </w:p>
        </w:tc>
        <w:tc>
          <w:tcPr>
            <w:tcW w:w="1224" w:type="pct"/>
            <w:shd w:val="clear" w:color="auto" w:fill="auto"/>
            <w:noWrap/>
            <w:vAlign w:val="center"/>
            <w:hideMark/>
          </w:tcPr>
          <w:p w14:paraId="33BA17D4"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Road runoff into water bodies</w:t>
            </w:r>
          </w:p>
        </w:tc>
        <w:tc>
          <w:tcPr>
            <w:tcW w:w="1102" w:type="pct"/>
            <w:shd w:val="clear" w:color="auto" w:fill="auto"/>
            <w:noWrap/>
            <w:vAlign w:val="center"/>
            <w:hideMark/>
          </w:tcPr>
          <w:p w14:paraId="0530EE78"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 with hotspots near roads</w:t>
            </w:r>
          </w:p>
        </w:tc>
        <w:tc>
          <w:tcPr>
            <w:tcW w:w="1292" w:type="pct"/>
            <w:shd w:val="clear" w:color="auto" w:fill="auto"/>
            <w:noWrap/>
            <w:vAlign w:val="center"/>
            <w:hideMark/>
          </w:tcPr>
          <w:p w14:paraId="41392BE3"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Bioaccumulation in fish, toxic </w:t>
            </w:r>
            <w:proofErr w:type="spellStart"/>
            <w:r w:rsidRPr="00BA0DAE">
              <w:rPr>
                <w:rFonts w:ascii="Times New Roman" w:eastAsia="Times New Roman" w:hAnsi="Times New Roman" w:cs="Times New Roman"/>
                <w:color w:val="000000"/>
                <w:sz w:val="24"/>
                <w:szCs w:val="24"/>
                <w:lang w:val="en-IN" w:eastAsia="en-IN" w:bidi="ar-SA"/>
              </w:rPr>
              <w:t>buildup</w:t>
            </w:r>
            <w:proofErr w:type="spellEnd"/>
          </w:p>
        </w:tc>
      </w:tr>
      <w:tr w:rsidR="004A25D8" w:rsidRPr="00BA0DAE" w14:paraId="4186FEF3" w14:textId="77777777" w:rsidTr="00BA0DAE">
        <w:trPr>
          <w:trHeight w:val="300"/>
        </w:trPr>
        <w:tc>
          <w:tcPr>
            <w:tcW w:w="1382" w:type="pct"/>
            <w:shd w:val="clear" w:color="auto" w:fill="auto"/>
            <w:noWrap/>
            <w:vAlign w:val="center"/>
            <w:hideMark/>
          </w:tcPr>
          <w:p w14:paraId="7186960E"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Industrial Waste (e.g., plastic pellets)</w:t>
            </w:r>
          </w:p>
        </w:tc>
        <w:tc>
          <w:tcPr>
            <w:tcW w:w="1224" w:type="pct"/>
            <w:shd w:val="clear" w:color="auto" w:fill="auto"/>
            <w:noWrap/>
            <w:vAlign w:val="center"/>
            <w:hideMark/>
          </w:tcPr>
          <w:p w14:paraId="53378767"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Direct spillage from factories or transportation</w:t>
            </w:r>
          </w:p>
        </w:tc>
        <w:tc>
          <w:tcPr>
            <w:tcW w:w="1102" w:type="pct"/>
            <w:shd w:val="clear" w:color="auto" w:fill="auto"/>
            <w:noWrap/>
            <w:vAlign w:val="center"/>
            <w:hideMark/>
          </w:tcPr>
          <w:p w14:paraId="14525F0D"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 near industrial zones</w:t>
            </w:r>
          </w:p>
        </w:tc>
        <w:tc>
          <w:tcPr>
            <w:tcW w:w="1292" w:type="pct"/>
            <w:shd w:val="clear" w:color="auto" w:fill="auto"/>
            <w:noWrap/>
            <w:vAlign w:val="center"/>
            <w:hideMark/>
          </w:tcPr>
          <w:p w14:paraId="37152707" w14:textId="77777777" w:rsidR="004A25D8" w:rsidRPr="00BA0DAE" w:rsidRDefault="004A25D8" w:rsidP="00AE3522">
            <w:pPr>
              <w:spacing w:before="100" w:beforeAutospacing="1" w:after="100" w:afterAutospacing="1"/>
              <w:jc w:val="center"/>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Toxicity to marine organisms, reproductive effects</w:t>
            </w:r>
          </w:p>
        </w:tc>
      </w:tr>
    </w:tbl>
    <w:p w14:paraId="72EF8E16" w14:textId="77777777" w:rsidR="00AE3522" w:rsidRDefault="00E71539" w:rsidP="00AE3522">
      <w:pPr>
        <w:spacing w:before="100" w:beforeAutospacing="1" w:after="100" w:afterAutospacing="1"/>
        <w:ind w:firstLine="720"/>
        <w:jc w:val="both"/>
        <w:rPr>
          <w:rFonts w:ascii="Times New Roman" w:hAnsi="Times New Roman" w:cs="Times New Roman"/>
          <w:color w:val="000000"/>
          <w:sz w:val="24"/>
          <w:szCs w:val="24"/>
        </w:rPr>
      </w:pPr>
      <w:r w:rsidRPr="00BA0DAE">
        <w:rPr>
          <w:rFonts w:ascii="Times New Roman" w:hAnsi="Times New Roman" w:cs="Times New Roman"/>
          <w:color w:val="000000"/>
          <w:sz w:val="24"/>
          <w:szCs w:val="24"/>
        </w:rPr>
        <w:t>Microplastics (MPS) that are made up of polymers such as polyethylene, polypropylene, polystyrene, and polyethylene terephthalate have the ability to absorb heavy metals, persistent organic pollutants (pops), and other chemicals such as flames retardants, antioxidants and plasticizers that are added during the manufacture of plastics(</w:t>
      </w:r>
      <w:proofErr w:type="spellStart"/>
      <w:r w:rsidRPr="00BA0DAE">
        <w:rPr>
          <w:rFonts w:ascii="Times New Roman" w:hAnsi="Times New Roman" w:cs="Times New Roman"/>
          <w:color w:val="000000"/>
          <w:sz w:val="24"/>
          <w:szCs w:val="24"/>
        </w:rPr>
        <w:t>Rochman</w:t>
      </w:r>
      <w:proofErr w:type="spellEnd"/>
      <w:r w:rsidRPr="00BA0DAE">
        <w:rPr>
          <w:rFonts w:ascii="Times New Roman" w:hAnsi="Times New Roman" w:cs="Times New Roman"/>
          <w:color w:val="000000"/>
          <w:sz w:val="24"/>
          <w:szCs w:val="24"/>
        </w:rPr>
        <w:t xml:space="preserve"> et al., 2013).These harmful compounds, which can disrupt the physiological and reproductive processes of aquatic life, include phthalates, bisphenol A (BPA), and polybrominated diphenyl ethers (PBDES) (Gallo et al., 2018; Mathieu-</w:t>
      </w:r>
      <w:proofErr w:type="spellStart"/>
      <w:r w:rsidRPr="00BA0DAE">
        <w:rPr>
          <w:rFonts w:ascii="Times New Roman" w:hAnsi="Times New Roman" w:cs="Times New Roman"/>
          <w:color w:val="000000"/>
          <w:sz w:val="24"/>
          <w:szCs w:val="24"/>
        </w:rPr>
        <w:t>Denoncourt</w:t>
      </w:r>
      <w:proofErr w:type="spellEnd"/>
      <w:r w:rsidRPr="00BA0DAE">
        <w:rPr>
          <w:rFonts w:ascii="Times New Roman" w:hAnsi="Times New Roman" w:cs="Times New Roman"/>
          <w:color w:val="000000"/>
          <w:sz w:val="24"/>
          <w:szCs w:val="24"/>
        </w:rPr>
        <w:t xml:space="preserve"> et al., 2020). </w:t>
      </w:r>
    </w:p>
    <w:p w14:paraId="6B2ACBB7" w14:textId="77777777" w:rsidR="00AE3522" w:rsidRDefault="00E71539" w:rsidP="00AE3522">
      <w:pPr>
        <w:spacing w:before="100" w:beforeAutospacing="1" w:after="100" w:afterAutospacing="1"/>
        <w:ind w:firstLine="720"/>
        <w:jc w:val="both"/>
        <w:rPr>
          <w:rFonts w:ascii="Times New Roman" w:hAnsi="Times New Roman" w:cs="Times New Roman"/>
          <w:color w:val="000000"/>
          <w:sz w:val="24"/>
          <w:szCs w:val="24"/>
        </w:rPr>
      </w:pPr>
      <w:r w:rsidRPr="00BA0DAE">
        <w:rPr>
          <w:rFonts w:ascii="Times New Roman" w:hAnsi="Times New Roman" w:cs="Times New Roman"/>
          <w:color w:val="000000"/>
          <w:sz w:val="24"/>
          <w:szCs w:val="24"/>
        </w:rPr>
        <w:t xml:space="preserve">Furthermore, MPSs serve as carriers of toxic compounds, allowing hydrophobic contaminants like DDT, PCBs, and pesticides to pass down the food chain (Amelia et al., 2021; </w:t>
      </w:r>
      <w:proofErr w:type="spellStart"/>
      <w:r w:rsidRPr="00BA0DAE">
        <w:rPr>
          <w:rFonts w:ascii="Times New Roman" w:hAnsi="Times New Roman" w:cs="Times New Roman"/>
          <w:color w:val="000000"/>
          <w:sz w:val="24"/>
          <w:szCs w:val="24"/>
        </w:rPr>
        <w:t>Cverenkárová</w:t>
      </w:r>
      <w:proofErr w:type="spellEnd"/>
      <w:r w:rsidRPr="00BA0DAE">
        <w:rPr>
          <w:rFonts w:ascii="Times New Roman" w:hAnsi="Times New Roman" w:cs="Times New Roman"/>
          <w:color w:val="000000"/>
          <w:sz w:val="24"/>
          <w:szCs w:val="24"/>
        </w:rPr>
        <w:t xml:space="preserve"> et al., 2021). The health and ability to reproduce of fish and marine mammals are impacted by these contaminants, which build up in their important organs (Nelms et al., 2019; Walkinshaw et al., 2020).</w:t>
      </w:r>
      <w:r w:rsidR="00F94C5A" w:rsidRPr="00BA0DAE">
        <w:rPr>
          <w:rFonts w:ascii="Times New Roman" w:hAnsi="Times New Roman" w:cs="Times New Roman"/>
          <w:color w:val="000000"/>
          <w:sz w:val="24"/>
          <w:szCs w:val="24"/>
        </w:rPr>
        <w:t xml:space="preserve"> </w:t>
      </w:r>
      <w:r w:rsidRPr="00BA0DAE">
        <w:rPr>
          <w:rFonts w:ascii="Times New Roman" w:hAnsi="Times New Roman" w:cs="Times New Roman"/>
          <w:color w:val="000000"/>
          <w:sz w:val="24"/>
          <w:szCs w:val="24"/>
        </w:rPr>
        <w:t xml:space="preserve">For a range of aquatic animals, ingestion of microplastics (MPS), particularly those contaminated with hazardous compounds, has shown impressive physiological and toxic effects. For instance, creatures like zebrafish and medaka are vulnerable to oxidative </w:t>
      </w:r>
      <w:r w:rsidRPr="00BA0DAE">
        <w:rPr>
          <w:rFonts w:ascii="Times New Roman" w:hAnsi="Times New Roman" w:cs="Times New Roman"/>
          <w:color w:val="000000"/>
          <w:sz w:val="24"/>
          <w:szCs w:val="24"/>
        </w:rPr>
        <w:lastRenderedPageBreak/>
        <w:t xml:space="preserve">stress, genetic harm, developmental abnormalities, and reproductive problems when they come into touch with microplastics (Cormier et al., 2021; Rainie et al., 2018). </w:t>
      </w:r>
    </w:p>
    <w:p w14:paraId="63D610B5" w14:textId="77777777" w:rsidR="00AE3522" w:rsidRDefault="00E71539" w:rsidP="00AE3522">
      <w:pPr>
        <w:spacing w:before="100" w:beforeAutospacing="1" w:after="100" w:afterAutospacing="1"/>
        <w:ind w:firstLine="720"/>
        <w:jc w:val="both"/>
        <w:rPr>
          <w:rFonts w:ascii="Times New Roman" w:hAnsi="Times New Roman" w:cs="Times New Roman"/>
          <w:color w:val="000000"/>
          <w:sz w:val="24"/>
          <w:szCs w:val="24"/>
        </w:rPr>
      </w:pPr>
      <w:r w:rsidRPr="00BA0DAE">
        <w:rPr>
          <w:rFonts w:ascii="Times New Roman" w:hAnsi="Times New Roman" w:cs="Times New Roman"/>
          <w:color w:val="000000"/>
          <w:sz w:val="24"/>
          <w:szCs w:val="24"/>
        </w:rPr>
        <w:t xml:space="preserve">Furthermore, MPs have been linked to immunological responses and behavioral changes in fish and amphibians, with some species experiencing increased mortality and decreased eating efficiency (Araujo et al., 2021; </w:t>
      </w:r>
      <w:proofErr w:type="spellStart"/>
      <w:r w:rsidRPr="00BA0DAE">
        <w:rPr>
          <w:rFonts w:ascii="Times New Roman" w:hAnsi="Times New Roman" w:cs="Times New Roman"/>
          <w:color w:val="000000"/>
          <w:sz w:val="24"/>
          <w:szCs w:val="24"/>
        </w:rPr>
        <w:t>Pannetier</w:t>
      </w:r>
      <w:proofErr w:type="spellEnd"/>
      <w:r w:rsidRPr="00BA0DAE">
        <w:rPr>
          <w:rFonts w:ascii="Times New Roman" w:hAnsi="Times New Roman" w:cs="Times New Roman"/>
          <w:color w:val="000000"/>
          <w:sz w:val="24"/>
          <w:szCs w:val="24"/>
        </w:rPr>
        <w:t xml:space="preserve"> et al., 2020). By influencing microbial populations, these plastics not only damage individual species but also interfere with ecological processes like nitrogen </w:t>
      </w:r>
      <w:proofErr w:type="spellStart"/>
      <w:proofErr w:type="gramStart"/>
      <w:r w:rsidRPr="00BA0DAE">
        <w:rPr>
          <w:rFonts w:ascii="Times New Roman" w:hAnsi="Times New Roman" w:cs="Times New Roman"/>
          <w:color w:val="000000"/>
          <w:sz w:val="24"/>
          <w:szCs w:val="24"/>
        </w:rPr>
        <w:t>cycle.Additionally</w:t>
      </w:r>
      <w:proofErr w:type="spellEnd"/>
      <w:proofErr w:type="gramEnd"/>
      <w:r w:rsidRPr="00BA0DAE">
        <w:rPr>
          <w:rFonts w:ascii="Times New Roman" w:hAnsi="Times New Roman" w:cs="Times New Roman"/>
          <w:color w:val="000000"/>
          <w:sz w:val="24"/>
          <w:szCs w:val="24"/>
        </w:rPr>
        <w:t>, the transfer of microplastics and their associated contaminants through the food web worsens the distribution of pollution, posing a major threat to biodiversity and ecosystem stability (</w:t>
      </w:r>
      <w:proofErr w:type="spellStart"/>
      <w:r w:rsidRPr="00BA0DAE">
        <w:rPr>
          <w:rFonts w:ascii="Times New Roman" w:hAnsi="Times New Roman" w:cs="Times New Roman"/>
          <w:color w:val="000000"/>
          <w:sz w:val="24"/>
          <w:szCs w:val="24"/>
        </w:rPr>
        <w:t>Kasamesiri</w:t>
      </w:r>
      <w:proofErr w:type="spellEnd"/>
      <w:r w:rsidRPr="00BA0DAE">
        <w:rPr>
          <w:rFonts w:ascii="Times New Roman" w:hAnsi="Times New Roman" w:cs="Times New Roman"/>
          <w:color w:val="000000"/>
          <w:sz w:val="24"/>
          <w:szCs w:val="24"/>
        </w:rPr>
        <w:t xml:space="preserve"> and </w:t>
      </w:r>
      <w:proofErr w:type="spellStart"/>
      <w:r w:rsidRPr="00BA0DAE">
        <w:rPr>
          <w:rFonts w:ascii="Times New Roman" w:hAnsi="Times New Roman" w:cs="Times New Roman"/>
          <w:color w:val="000000"/>
          <w:sz w:val="24"/>
          <w:szCs w:val="24"/>
        </w:rPr>
        <w:t>Thaimuangphol</w:t>
      </w:r>
      <w:proofErr w:type="spellEnd"/>
      <w:r w:rsidRPr="00BA0DAE">
        <w:rPr>
          <w:rFonts w:ascii="Times New Roman" w:hAnsi="Times New Roman" w:cs="Times New Roman"/>
          <w:color w:val="000000"/>
          <w:sz w:val="24"/>
          <w:szCs w:val="24"/>
        </w:rPr>
        <w:t xml:space="preserve">, 2020). </w:t>
      </w:r>
    </w:p>
    <w:p w14:paraId="264BD8E1" w14:textId="77777777" w:rsidR="00EE016B" w:rsidRPr="00BA0DAE" w:rsidRDefault="00E71539" w:rsidP="00AE3522">
      <w:pPr>
        <w:spacing w:before="100" w:beforeAutospacing="1" w:after="100" w:afterAutospacing="1"/>
        <w:ind w:firstLine="720"/>
        <w:jc w:val="both"/>
        <w:rPr>
          <w:rFonts w:ascii="Times New Roman" w:hAnsi="Times New Roman" w:cs="Times New Roman"/>
          <w:color w:val="000000"/>
          <w:sz w:val="24"/>
          <w:szCs w:val="24"/>
        </w:rPr>
      </w:pPr>
      <w:r w:rsidRPr="00BA0DAE">
        <w:rPr>
          <w:rFonts w:ascii="Times New Roman" w:hAnsi="Times New Roman" w:cs="Times New Roman"/>
          <w:color w:val="000000"/>
          <w:sz w:val="24"/>
          <w:szCs w:val="24"/>
        </w:rPr>
        <w:t>Therefore, microplastic pollution is a major environmental issue with wide-ranging implications for ecology and human health.</w:t>
      </w:r>
      <w:r w:rsidR="00AB21C6">
        <w:rPr>
          <w:rFonts w:ascii="Times New Roman" w:hAnsi="Times New Roman" w:cs="Times New Roman"/>
          <w:color w:val="000000"/>
          <w:sz w:val="24"/>
          <w:szCs w:val="24"/>
        </w:rPr>
        <w:t xml:space="preserve"> Table:</w:t>
      </w:r>
      <w:r w:rsidR="00756157">
        <w:rPr>
          <w:rFonts w:ascii="Times New Roman" w:hAnsi="Times New Roman" w:cs="Times New Roman"/>
          <w:color w:val="000000"/>
          <w:sz w:val="24"/>
          <w:szCs w:val="24"/>
        </w:rPr>
        <w:t>3 is representing the t</w:t>
      </w:r>
      <w:r w:rsidR="00AB21C6" w:rsidRPr="00756157">
        <w:rPr>
          <w:rFonts w:ascii="Times New Roman" w:hAnsi="Times New Roman" w:cs="Times New Roman"/>
          <w:color w:val="000000"/>
          <w:sz w:val="24"/>
          <w:szCs w:val="24"/>
        </w:rPr>
        <w:t>oxicological consequences of microplastic ingestion in marine organism specially focused on physiological, biochemical, and behavioral disruptions.</w:t>
      </w:r>
    </w:p>
    <w:p w14:paraId="46CC0382" w14:textId="77777777" w:rsidR="00ED2C0B" w:rsidRPr="00BA0DAE" w:rsidRDefault="00ED2C0B" w:rsidP="00AE3522">
      <w:pPr>
        <w:spacing w:before="100" w:beforeAutospacing="1" w:after="100" w:afterAutospacing="1"/>
        <w:jc w:val="both"/>
        <w:rPr>
          <w:rFonts w:ascii="Times New Roman" w:eastAsia="Times New Roman" w:hAnsi="Times New Roman" w:cs="Times New Roman"/>
          <w:sz w:val="24"/>
          <w:szCs w:val="24"/>
          <w:lang w:val="en-IN" w:eastAsia="en-IN" w:bidi="ar-SA"/>
        </w:rPr>
      </w:pPr>
      <w:r w:rsidRPr="00BA0DAE">
        <w:rPr>
          <w:rFonts w:ascii="Times New Roman" w:eastAsia="Times New Roman" w:hAnsi="Times New Roman" w:cs="Times New Roman"/>
          <w:b/>
          <w:sz w:val="24"/>
          <w:szCs w:val="24"/>
          <w:lang w:val="en-IN" w:eastAsia="en-IN" w:bidi="ar-SA"/>
        </w:rPr>
        <w:t>Table 3: Toxicological Consequences of Microplastic Ingestion in Marine Organisms: Physiological, Biochemi</w:t>
      </w:r>
      <w:r w:rsidR="00763056" w:rsidRPr="00BA0DAE">
        <w:rPr>
          <w:rFonts w:ascii="Times New Roman" w:eastAsia="Times New Roman" w:hAnsi="Times New Roman" w:cs="Times New Roman"/>
          <w:b/>
          <w:sz w:val="24"/>
          <w:szCs w:val="24"/>
          <w:lang w:val="en-IN" w:eastAsia="en-IN" w:bidi="ar-SA"/>
        </w:rPr>
        <w:t xml:space="preserve">cal, and </w:t>
      </w:r>
      <w:proofErr w:type="spellStart"/>
      <w:r w:rsidR="00763056" w:rsidRPr="00BA0DAE">
        <w:rPr>
          <w:rFonts w:ascii="Times New Roman" w:eastAsia="Times New Roman" w:hAnsi="Times New Roman" w:cs="Times New Roman"/>
          <w:b/>
          <w:sz w:val="24"/>
          <w:szCs w:val="24"/>
          <w:lang w:val="en-IN" w:eastAsia="en-IN" w:bidi="ar-SA"/>
        </w:rPr>
        <w:t>Behavioral</w:t>
      </w:r>
      <w:proofErr w:type="spellEnd"/>
      <w:r w:rsidR="00763056" w:rsidRPr="00BA0DAE">
        <w:rPr>
          <w:rFonts w:ascii="Times New Roman" w:eastAsia="Times New Roman" w:hAnsi="Times New Roman" w:cs="Times New Roman"/>
          <w:b/>
          <w:sz w:val="24"/>
          <w:szCs w:val="24"/>
          <w:lang w:val="en-IN" w:eastAsia="en-IN" w:bidi="ar-SA"/>
        </w:rPr>
        <w:t xml:space="preserve"> Disruptions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2191"/>
        <w:gridCol w:w="1961"/>
        <w:gridCol w:w="1959"/>
        <w:gridCol w:w="1959"/>
      </w:tblGrid>
      <w:tr w:rsidR="00144D26" w:rsidRPr="00BA0DAE" w14:paraId="55DB6B30" w14:textId="77777777" w:rsidTr="004D6E1E">
        <w:trPr>
          <w:trHeight w:val="900"/>
        </w:trPr>
        <w:tc>
          <w:tcPr>
            <w:tcW w:w="786" w:type="pct"/>
            <w:shd w:val="clear" w:color="auto" w:fill="auto"/>
            <w:hideMark/>
          </w:tcPr>
          <w:p w14:paraId="1BAF6EEA"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Effect Type</w:t>
            </w:r>
          </w:p>
        </w:tc>
        <w:tc>
          <w:tcPr>
            <w:tcW w:w="1144" w:type="pct"/>
            <w:shd w:val="clear" w:color="auto" w:fill="auto"/>
            <w:hideMark/>
          </w:tcPr>
          <w:p w14:paraId="343ED4EF"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Toxicological Impact</w:t>
            </w:r>
          </w:p>
        </w:tc>
        <w:tc>
          <w:tcPr>
            <w:tcW w:w="1024" w:type="pct"/>
            <w:shd w:val="clear" w:color="auto" w:fill="auto"/>
            <w:hideMark/>
          </w:tcPr>
          <w:p w14:paraId="697BAB11"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Affected Organisms</w:t>
            </w:r>
          </w:p>
        </w:tc>
        <w:tc>
          <w:tcPr>
            <w:tcW w:w="1023" w:type="pct"/>
            <w:shd w:val="clear" w:color="auto" w:fill="auto"/>
            <w:hideMark/>
          </w:tcPr>
          <w:p w14:paraId="485E87A3"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Examples of Microplastic-Related Damage</w:t>
            </w:r>
          </w:p>
        </w:tc>
        <w:tc>
          <w:tcPr>
            <w:tcW w:w="1023" w:type="pct"/>
          </w:tcPr>
          <w:p w14:paraId="6D865799"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Paper</w:t>
            </w:r>
          </w:p>
        </w:tc>
      </w:tr>
      <w:tr w:rsidR="00144D26" w:rsidRPr="00BA0DAE" w14:paraId="40CF36DD" w14:textId="77777777" w:rsidTr="004D6E1E">
        <w:trPr>
          <w:trHeight w:val="900"/>
        </w:trPr>
        <w:tc>
          <w:tcPr>
            <w:tcW w:w="786" w:type="pct"/>
            <w:shd w:val="clear" w:color="auto" w:fill="auto"/>
            <w:hideMark/>
          </w:tcPr>
          <w:p w14:paraId="5DABEBC6"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Physical Harm</w:t>
            </w:r>
          </w:p>
        </w:tc>
        <w:tc>
          <w:tcPr>
            <w:tcW w:w="1144" w:type="pct"/>
            <w:shd w:val="clear" w:color="auto" w:fill="auto"/>
            <w:hideMark/>
          </w:tcPr>
          <w:p w14:paraId="2780F4E1"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Blockage of digestive system, injury</w:t>
            </w:r>
          </w:p>
        </w:tc>
        <w:tc>
          <w:tcPr>
            <w:tcW w:w="1024" w:type="pct"/>
            <w:shd w:val="clear" w:color="auto" w:fill="auto"/>
            <w:hideMark/>
          </w:tcPr>
          <w:p w14:paraId="193F2F70"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Fish, Invertebrates, Plankton</w:t>
            </w:r>
          </w:p>
        </w:tc>
        <w:tc>
          <w:tcPr>
            <w:tcW w:w="1023" w:type="pct"/>
            <w:shd w:val="clear" w:color="auto" w:fill="auto"/>
            <w:hideMark/>
          </w:tcPr>
          <w:p w14:paraId="280B8B0B"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Physical injury to organs, feeding impairment</w:t>
            </w:r>
          </w:p>
        </w:tc>
        <w:tc>
          <w:tcPr>
            <w:tcW w:w="1023" w:type="pct"/>
          </w:tcPr>
          <w:p w14:paraId="5DE1F70B"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proofErr w:type="spellStart"/>
            <w:r w:rsidRPr="00BA0DAE">
              <w:rPr>
                <w:rFonts w:ascii="Times New Roman" w:eastAsia="Times New Roman" w:hAnsi="Times New Roman" w:cs="Times New Roman"/>
                <w:color w:val="000000"/>
                <w:sz w:val="24"/>
                <w:szCs w:val="24"/>
                <w:lang w:val="en-IN" w:eastAsia="en-IN" w:bidi="ar-SA"/>
              </w:rPr>
              <w:t>Jovanowic</w:t>
            </w:r>
            <w:proofErr w:type="spellEnd"/>
            <w:r w:rsidRPr="00BA0DAE">
              <w:rPr>
                <w:rFonts w:ascii="Times New Roman" w:eastAsia="Times New Roman" w:hAnsi="Times New Roman" w:cs="Times New Roman"/>
                <w:color w:val="000000"/>
                <w:sz w:val="24"/>
                <w:szCs w:val="24"/>
                <w:lang w:val="en-IN" w:eastAsia="en-IN" w:bidi="ar-SA"/>
              </w:rPr>
              <w:t>, 20</w:t>
            </w:r>
            <w:r w:rsidR="009A5E37" w:rsidRPr="00BA0DAE">
              <w:rPr>
                <w:rFonts w:ascii="Times New Roman" w:eastAsia="Times New Roman" w:hAnsi="Times New Roman" w:cs="Times New Roman"/>
                <w:color w:val="000000"/>
                <w:sz w:val="24"/>
                <w:szCs w:val="24"/>
                <w:lang w:val="en-IN" w:eastAsia="en-IN" w:bidi="ar-SA"/>
              </w:rPr>
              <w:t xml:space="preserve">17; </w:t>
            </w:r>
            <w:proofErr w:type="spellStart"/>
            <w:r w:rsidR="009A5E37" w:rsidRPr="00BA0DAE">
              <w:rPr>
                <w:rFonts w:ascii="Times New Roman" w:eastAsia="Times New Roman" w:hAnsi="Times New Roman" w:cs="Times New Roman"/>
                <w:color w:val="000000"/>
                <w:sz w:val="24"/>
                <w:szCs w:val="24"/>
                <w:lang w:val="en-IN" w:eastAsia="en-IN" w:bidi="ar-SA"/>
              </w:rPr>
              <w:t>Egbeocha</w:t>
            </w:r>
            <w:proofErr w:type="spellEnd"/>
            <w:r w:rsidR="009A5E37" w:rsidRPr="00BA0DAE">
              <w:rPr>
                <w:rFonts w:ascii="Times New Roman" w:eastAsia="Times New Roman" w:hAnsi="Times New Roman" w:cs="Times New Roman"/>
                <w:color w:val="000000"/>
                <w:sz w:val="24"/>
                <w:szCs w:val="24"/>
                <w:lang w:val="en-IN" w:eastAsia="en-IN" w:bidi="ar-SA"/>
              </w:rPr>
              <w:t xml:space="preserve"> et al., 2018; </w:t>
            </w:r>
            <w:proofErr w:type="spellStart"/>
            <w:r w:rsidR="00BA0DAE" w:rsidRPr="00BA0DAE">
              <w:rPr>
                <w:rFonts w:ascii="Times New Roman" w:eastAsia="Times New Roman" w:hAnsi="Times New Roman" w:cs="Times New Roman"/>
                <w:color w:val="000000"/>
                <w:sz w:val="24"/>
                <w:szCs w:val="24"/>
                <w:lang w:val="en-IN" w:eastAsia="en-IN" w:bidi="ar-SA"/>
              </w:rPr>
              <w:t>Subaramaniyam</w:t>
            </w:r>
            <w:proofErr w:type="spellEnd"/>
            <w:r w:rsidR="009A5E37" w:rsidRPr="00BA0DAE">
              <w:rPr>
                <w:rFonts w:ascii="Times New Roman" w:eastAsia="Times New Roman" w:hAnsi="Times New Roman" w:cs="Times New Roman"/>
                <w:color w:val="000000"/>
                <w:sz w:val="24"/>
                <w:szCs w:val="24"/>
                <w:lang w:val="en-IN" w:eastAsia="en-IN" w:bidi="ar-SA"/>
              </w:rPr>
              <w:t xml:space="preserve"> et al., 2023; Shahriar et al., 2024</w:t>
            </w:r>
          </w:p>
        </w:tc>
      </w:tr>
      <w:tr w:rsidR="00144D26" w:rsidRPr="00BA0DAE" w14:paraId="6C0648D9" w14:textId="77777777" w:rsidTr="004D6E1E">
        <w:trPr>
          <w:trHeight w:val="600"/>
        </w:trPr>
        <w:tc>
          <w:tcPr>
            <w:tcW w:w="786" w:type="pct"/>
            <w:shd w:val="clear" w:color="auto" w:fill="auto"/>
            <w:hideMark/>
          </w:tcPr>
          <w:p w14:paraId="68789C44"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Chemical Toxicity</w:t>
            </w:r>
          </w:p>
        </w:tc>
        <w:tc>
          <w:tcPr>
            <w:tcW w:w="1144" w:type="pct"/>
            <w:shd w:val="clear" w:color="auto" w:fill="auto"/>
            <w:hideMark/>
          </w:tcPr>
          <w:p w14:paraId="760FD0B0"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Release of toxic additives (e.g., BPA, phthalates)</w:t>
            </w:r>
          </w:p>
        </w:tc>
        <w:tc>
          <w:tcPr>
            <w:tcW w:w="1024" w:type="pct"/>
            <w:shd w:val="clear" w:color="auto" w:fill="auto"/>
            <w:hideMark/>
          </w:tcPr>
          <w:p w14:paraId="57C5F708"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Fish, </w:t>
            </w:r>
            <w:proofErr w:type="spellStart"/>
            <w:r w:rsidRPr="00BA0DAE">
              <w:rPr>
                <w:rFonts w:ascii="Times New Roman" w:eastAsia="Times New Roman" w:hAnsi="Times New Roman" w:cs="Times New Roman"/>
                <w:color w:val="000000"/>
                <w:sz w:val="24"/>
                <w:szCs w:val="24"/>
                <w:lang w:val="en-IN" w:eastAsia="en-IN" w:bidi="ar-SA"/>
              </w:rPr>
              <w:t>Mollusks</w:t>
            </w:r>
            <w:proofErr w:type="spellEnd"/>
            <w:r w:rsidRPr="00BA0DAE">
              <w:rPr>
                <w:rFonts w:ascii="Times New Roman" w:eastAsia="Times New Roman" w:hAnsi="Times New Roman" w:cs="Times New Roman"/>
                <w:color w:val="000000"/>
                <w:sz w:val="24"/>
                <w:szCs w:val="24"/>
                <w:lang w:val="en-IN" w:eastAsia="en-IN" w:bidi="ar-SA"/>
              </w:rPr>
              <w:t>, Sea Turtles</w:t>
            </w:r>
          </w:p>
        </w:tc>
        <w:tc>
          <w:tcPr>
            <w:tcW w:w="1023" w:type="pct"/>
            <w:shd w:val="clear" w:color="auto" w:fill="auto"/>
            <w:hideMark/>
          </w:tcPr>
          <w:p w14:paraId="60A2DAED"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Organ damage, hormonal disruption</w:t>
            </w:r>
          </w:p>
        </w:tc>
        <w:tc>
          <w:tcPr>
            <w:tcW w:w="1023" w:type="pct"/>
          </w:tcPr>
          <w:p w14:paraId="62B59AF3" w14:textId="77777777" w:rsidR="00144D26" w:rsidRPr="00BA0DAE" w:rsidRDefault="009A5E37"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Godswill et al., 2019; Di Renzo et al., 2021; </w:t>
            </w:r>
            <w:r w:rsidR="008F6E17" w:rsidRPr="00BA0DAE">
              <w:rPr>
                <w:rFonts w:ascii="Times New Roman" w:eastAsia="Times New Roman" w:hAnsi="Times New Roman" w:cs="Times New Roman"/>
                <w:color w:val="000000"/>
                <w:sz w:val="24"/>
                <w:szCs w:val="24"/>
                <w:lang w:val="en-IN" w:eastAsia="en-IN" w:bidi="ar-SA"/>
              </w:rPr>
              <w:t xml:space="preserve">Zhang et al., 2022; </w:t>
            </w:r>
            <w:proofErr w:type="spellStart"/>
            <w:r w:rsidR="008F6E17" w:rsidRPr="00BA0DAE">
              <w:rPr>
                <w:rFonts w:ascii="Times New Roman" w:eastAsia="Times New Roman" w:hAnsi="Times New Roman" w:cs="Times New Roman"/>
                <w:color w:val="000000"/>
                <w:sz w:val="24"/>
                <w:szCs w:val="24"/>
                <w:lang w:val="en-IN" w:eastAsia="en-IN" w:bidi="ar-SA"/>
              </w:rPr>
              <w:t>Saha</w:t>
            </w:r>
            <w:proofErr w:type="spellEnd"/>
            <w:r w:rsidR="008F6E17" w:rsidRPr="00BA0DAE">
              <w:rPr>
                <w:rFonts w:ascii="Times New Roman" w:eastAsia="Times New Roman" w:hAnsi="Times New Roman" w:cs="Times New Roman"/>
                <w:color w:val="000000"/>
                <w:sz w:val="24"/>
                <w:szCs w:val="24"/>
                <w:lang w:val="en-IN" w:eastAsia="en-IN" w:bidi="ar-SA"/>
              </w:rPr>
              <w:t xml:space="preserve"> et al., 2024</w:t>
            </w:r>
          </w:p>
        </w:tc>
      </w:tr>
      <w:tr w:rsidR="00144D26" w:rsidRPr="00BA0DAE" w14:paraId="7C4057C9" w14:textId="77777777" w:rsidTr="004D6E1E">
        <w:trPr>
          <w:trHeight w:val="1200"/>
        </w:trPr>
        <w:tc>
          <w:tcPr>
            <w:tcW w:w="786" w:type="pct"/>
            <w:shd w:val="clear" w:color="auto" w:fill="auto"/>
            <w:hideMark/>
          </w:tcPr>
          <w:p w14:paraId="48258E3D"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Endocrine Disruption</w:t>
            </w:r>
          </w:p>
        </w:tc>
        <w:tc>
          <w:tcPr>
            <w:tcW w:w="1144" w:type="pct"/>
            <w:shd w:val="clear" w:color="auto" w:fill="auto"/>
            <w:hideMark/>
          </w:tcPr>
          <w:p w14:paraId="63CE9918"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Hormonal imbalances, reproductive issues</w:t>
            </w:r>
          </w:p>
        </w:tc>
        <w:tc>
          <w:tcPr>
            <w:tcW w:w="1024" w:type="pct"/>
            <w:shd w:val="clear" w:color="auto" w:fill="auto"/>
            <w:hideMark/>
          </w:tcPr>
          <w:p w14:paraId="07D40CE2"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Fish, Crustaceans, Amphibians</w:t>
            </w:r>
          </w:p>
        </w:tc>
        <w:tc>
          <w:tcPr>
            <w:tcW w:w="1023" w:type="pct"/>
            <w:shd w:val="clear" w:color="auto" w:fill="auto"/>
            <w:hideMark/>
          </w:tcPr>
          <w:p w14:paraId="6CFEE170"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Decreased reproduction, abnormal development</w:t>
            </w:r>
          </w:p>
        </w:tc>
        <w:tc>
          <w:tcPr>
            <w:tcW w:w="1023" w:type="pct"/>
          </w:tcPr>
          <w:p w14:paraId="091B6D64" w14:textId="77777777" w:rsidR="00144D26" w:rsidRPr="00BA0DAE" w:rsidRDefault="008F6E17"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Sun et al., 2022; Kolas et al., 2024; Hasan et al., 2024</w:t>
            </w:r>
          </w:p>
        </w:tc>
      </w:tr>
      <w:tr w:rsidR="00144D26" w:rsidRPr="00BA0DAE" w14:paraId="39BF51FE" w14:textId="77777777" w:rsidTr="004D6E1E">
        <w:trPr>
          <w:trHeight w:val="600"/>
        </w:trPr>
        <w:tc>
          <w:tcPr>
            <w:tcW w:w="786" w:type="pct"/>
            <w:shd w:val="clear" w:color="auto" w:fill="auto"/>
            <w:hideMark/>
          </w:tcPr>
          <w:p w14:paraId="4B74BEA4"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Immune Suppression</w:t>
            </w:r>
          </w:p>
        </w:tc>
        <w:tc>
          <w:tcPr>
            <w:tcW w:w="1144" w:type="pct"/>
            <w:shd w:val="clear" w:color="auto" w:fill="auto"/>
            <w:hideMark/>
          </w:tcPr>
          <w:p w14:paraId="58C286E6"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Weakening of immune response</w:t>
            </w:r>
          </w:p>
        </w:tc>
        <w:tc>
          <w:tcPr>
            <w:tcW w:w="1024" w:type="pct"/>
            <w:shd w:val="clear" w:color="auto" w:fill="auto"/>
            <w:hideMark/>
          </w:tcPr>
          <w:p w14:paraId="39BDFFEB"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Crustaceans, Fish</w:t>
            </w:r>
          </w:p>
        </w:tc>
        <w:tc>
          <w:tcPr>
            <w:tcW w:w="1023" w:type="pct"/>
            <w:shd w:val="clear" w:color="auto" w:fill="auto"/>
            <w:hideMark/>
          </w:tcPr>
          <w:p w14:paraId="490FB675"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Reduced ability to fight infections</w:t>
            </w:r>
          </w:p>
        </w:tc>
        <w:tc>
          <w:tcPr>
            <w:tcW w:w="1023" w:type="pct"/>
          </w:tcPr>
          <w:p w14:paraId="7AD78968" w14:textId="77777777" w:rsidR="00144D26" w:rsidRPr="00BA0DAE" w:rsidRDefault="008F6E17"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Nan et al., 2022; </w:t>
            </w:r>
            <w:proofErr w:type="spellStart"/>
            <w:proofErr w:type="gramStart"/>
            <w:r w:rsidR="004D6E1E" w:rsidRPr="00BA0DAE">
              <w:rPr>
                <w:rFonts w:ascii="Times New Roman" w:eastAsia="Times New Roman" w:hAnsi="Times New Roman" w:cs="Times New Roman"/>
                <w:color w:val="000000"/>
                <w:sz w:val="24"/>
                <w:szCs w:val="24"/>
                <w:lang w:val="en-IN" w:eastAsia="en-IN" w:bidi="ar-SA"/>
              </w:rPr>
              <w:t>Niemcharoen</w:t>
            </w:r>
            <w:proofErr w:type="spellEnd"/>
            <w:r w:rsidR="004D6E1E" w:rsidRPr="00BA0DAE">
              <w:rPr>
                <w:rFonts w:ascii="Times New Roman" w:eastAsia="Times New Roman" w:hAnsi="Times New Roman" w:cs="Times New Roman"/>
                <w:color w:val="000000"/>
                <w:sz w:val="24"/>
                <w:szCs w:val="24"/>
                <w:lang w:val="en-IN" w:eastAsia="en-IN" w:bidi="ar-SA"/>
              </w:rPr>
              <w:t xml:space="preserve"> ,</w:t>
            </w:r>
            <w:proofErr w:type="gramEnd"/>
            <w:r w:rsidR="004D6E1E" w:rsidRPr="00BA0DAE">
              <w:rPr>
                <w:rFonts w:ascii="Times New Roman" w:eastAsia="Times New Roman" w:hAnsi="Times New Roman" w:cs="Times New Roman"/>
                <w:color w:val="000000"/>
                <w:sz w:val="24"/>
                <w:szCs w:val="24"/>
                <w:lang w:val="en-IN" w:eastAsia="en-IN" w:bidi="ar-SA"/>
              </w:rPr>
              <w:t xml:space="preserve"> </w:t>
            </w:r>
            <w:r w:rsidR="004D6E1E" w:rsidRPr="00BA0DAE">
              <w:rPr>
                <w:rFonts w:ascii="Times New Roman" w:eastAsia="Times New Roman" w:hAnsi="Times New Roman" w:cs="Times New Roman"/>
                <w:color w:val="000000"/>
                <w:sz w:val="24"/>
                <w:szCs w:val="24"/>
                <w:lang w:val="en-IN" w:eastAsia="en-IN" w:bidi="ar-SA"/>
              </w:rPr>
              <w:lastRenderedPageBreak/>
              <w:t xml:space="preserve">(2022);  Sun et al., 2023; Zhang et al., 2024; </w:t>
            </w:r>
            <w:r w:rsidRPr="00BA0DAE">
              <w:rPr>
                <w:rFonts w:ascii="Times New Roman" w:eastAsia="Times New Roman" w:hAnsi="Times New Roman" w:cs="Times New Roman"/>
                <w:color w:val="000000"/>
                <w:sz w:val="24"/>
                <w:szCs w:val="24"/>
                <w:lang w:val="en-IN" w:eastAsia="en-IN" w:bidi="ar-SA"/>
              </w:rPr>
              <w:t>Hamed et al.,</w:t>
            </w:r>
            <w:r w:rsidR="004D6E1E" w:rsidRPr="00BA0DAE">
              <w:rPr>
                <w:rFonts w:ascii="Times New Roman" w:eastAsia="Times New Roman" w:hAnsi="Times New Roman" w:cs="Times New Roman"/>
                <w:color w:val="000000"/>
                <w:sz w:val="24"/>
                <w:szCs w:val="24"/>
                <w:lang w:val="en-IN" w:eastAsia="en-IN" w:bidi="ar-SA"/>
              </w:rPr>
              <w:t xml:space="preserve"> 2025</w:t>
            </w:r>
          </w:p>
        </w:tc>
      </w:tr>
      <w:tr w:rsidR="00144D26" w:rsidRPr="00BA0DAE" w14:paraId="7BA07BA1" w14:textId="77777777" w:rsidTr="004D6E1E">
        <w:trPr>
          <w:trHeight w:val="900"/>
        </w:trPr>
        <w:tc>
          <w:tcPr>
            <w:tcW w:w="786" w:type="pct"/>
            <w:shd w:val="clear" w:color="auto" w:fill="auto"/>
            <w:hideMark/>
          </w:tcPr>
          <w:p w14:paraId="7BB956CF" w14:textId="77777777" w:rsidR="00144D26" w:rsidRPr="00BA0DAE" w:rsidRDefault="00144D26"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proofErr w:type="spellStart"/>
            <w:r w:rsidRPr="00BA0DAE">
              <w:rPr>
                <w:rFonts w:ascii="Times New Roman" w:eastAsia="Times New Roman" w:hAnsi="Times New Roman" w:cs="Times New Roman"/>
                <w:b/>
                <w:bCs/>
                <w:color w:val="000000"/>
                <w:sz w:val="24"/>
                <w:szCs w:val="24"/>
                <w:lang w:val="en-IN" w:eastAsia="en-IN" w:bidi="ar-SA"/>
              </w:rPr>
              <w:lastRenderedPageBreak/>
              <w:t>Behavioral</w:t>
            </w:r>
            <w:proofErr w:type="spellEnd"/>
            <w:r w:rsidRPr="00BA0DAE">
              <w:rPr>
                <w:rFonts w:ascii="Times New Roman" w:eastAsia="Times New Roman" w:hAnsi="Times New Roman" w:cs="Times New Roman"/>
                <w:b/>
                <w:bCs/>
                <w:color w:val="000000"/>
                <w:sz w:val="24"/>
                <w:szCs w:val="24"/>
                <w:lang w:val="en-IN" w:eastAsia="en-IN" w:bidi="ar-SA"/>
              </w:rPr>
              <w:t xml:space="preserve"> Changes</w:t>
            </w:r>
          </w:p>
        </w:tc>
        <w:tc>
          <w:tcPr>
            <w:tcW w:w="1144" w:type="pct"/>
            <w:shd w:val="clear" w:color="auto" w:fill="auto"/>
            <w:hideMark/>
          </w:tcPr>
          <w:p w14:paraId="104445BA"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Altered feeding, movement, or predator avoidance</w:t>
            </w:r>
          </w:p>
        </w:tc>
        <w:tc>
          <w:tcPr>
            <w:tcW w:w="1024" w:type="pct"/>
            <w:shd w:val="clear" w:color="auto" w:fill="auto"/>
            <w:hideMark/>
          </w:tcPr>
          <w:p w14:paraId="2633B43C"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Fish, Seabirds, Marine Mammals</w:t>
            </w:r>
          </w:p>
        </w:tc>
        <w:tc>
          <w:tcPr>
            <w:tcW w:w="1023" w:type="pct"/>
            <w:shd w:val="clear" w:color="auto" w:fill="auto"/>
            <w:hideMark/>
          </w:tcPr>
          <w:p w14:paraId="28961619" w14:textId="77777777" w:rsidR="00144D26"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Disruption of migration, feeding </w:t>
            </w:r>
            <w:proofErr w:type="spellStart"/>
            <w:r w:rsidRPr="00BA0DAE">
              <w:rPr>
                <w:rFonts w:ascii="Times New Roman" w:eastAsia="Times New Roman" w:hAnsi="Times New Roman" w:cs="Times New Roman"/>
                <w:color w:val="000000"/>
                <w:sz w:val="24"/>
                <w:szCs w:val="24"/>
                <w:lang w:val="en-IN" w:eastAsia="en-IN" w:bidi="ar-SA"/>
              </w:rPr>
              <w:t>behavior</w:t>
            </w:r>
            <w:proofErr w:type="spellEnd"/>
          </w:p>
        </w:tc>
        <w:tc>
          <w:tcPr>
            <w:tcW w:w="1023" w:type="pct"/>
          </w:tcPr>
          <w:p w14:paraId="20DA8EAE" w14:textId="77777777" w:rsidR="00144D26" w:rsidRPr="00BA0DAE" w:rsidRDefault="00BA0DAE"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proofErr w:type="spellStart"/>
            <w:r w:rsidRPr="00BA0DAE">
              <w:rPr>
                <w:rFonts w:ascii="Times New Roman" w:eastAsia="Times New Roman" w:hAnsi="Times New Roman" w:cs="Times New Roman"/>
                <w:color w:val="000000"/>
                <w:sz w:val="24"/>
                <w:szCs w:val="24"/>
                <w:lang w:val="en-IN" w:eastAsia="en-IN" w:bidi="ar-SA"/>
              </w:rPr>
              <w:t>Fossi</w:t>
            </w:r>
            <w:proofErr w:type="spellEnd"/>
            <w:r w:rsidRPr="00BA0DAE">
              <w:rPr>
                <w:rFonts w:ascii="Times New Roman" w:eastAsia="Times New Roman" w:hAnsi="Times New Roman" w:cs="Times New Roman"/>
                <w:color w:val="000000"/>
                <w:sz w:val="24"/>
                <w:szCs w:val="24"/>
                <w:lang w:val="en-IN" w:eastAsia="en-IN" w:bidi="ar-SA"/>
              </w:rPr>
              <w:t xml:space="preserve"> et al., 2013; </w:t>
            </w:r>
            <w:proofErr w:type="spellStart"/>
            <w:r w:rsidR="00EA1070" w:rsidRPr="00BA0DAE">
              <w:rPr>
                <w:rFonts w:ascii="Times New Roman" w:eastAsia="Times New Roman" w:hAnsi="Times New Roman" w:cs="Times New Roman"/>
                <w:color w:val="000000"/>
                <w:sz w:val="24"/>
                <w:szCs w:val="24"/>
                <w:lang w:val="en-IN" w:eastAsia="en-IN" w:bidi="ar-SA"/>
              </w:rPr>
              <w:t>Sovoka</w:t>
            </w:r>
            <w:proofErr w:type="spellEnd"/>
            <w:r w:rsidR="00EA1070" w:rsidRPr="00BA0DAE">
              <w:rPr>
                <w:rFonts w:ascii="Times New Roman" w:eastAsia="Times New Roman" w:hAnsi="Times New Roman" w:cs="Times New Roman"/>
                <w:color w:val="000000"/>
                <w:sz w:val="24"/>
                <w:szCs w:val="24"/>
                <w:lang w:val="en-IN" w:eastAsia="en-IN" w:bidi="ar-SA"/>
              </w:rPr>
              <w:t xml:space="preserve">, (2017); Bos, (2019); </w:t>
            </w:r>
            <w:proofErr w:type="spellStart"/>
            <w:r w:rsidR="00EA1070" w:rsidRPr="00BA0DAE">
              <w:rPr>
                <w:rFonts w:ascii="Times New Roman" w:eastAsia="Times New Roman" w:hAnsi="Times New Roman" w:cs="Times New Roman"/>
                <w:color w:val="000000"/>
                <w:sz w:val="24"/>
                <w:szCs w:val="24"/>
                <w:lang w:val="en-IN" w:eastAsia="en-IN" w:bidi="ar-SA"/>
              </w:rPr>
              <w:t>Hamidian</w:t>
            </w:r>
            <w:proofErr w:type="spellEnd"/>
            <w:r w:rsidR="00EA1070" w:rsidRPr="00BA0DAE">
              <w:rPr>
                <w:rFonts w:ascii="Times New Roman" w:eastAsia="Times New Roman" w:hAnsi="Times New Roman" w:cs="Times New Roman"/>
                <w:color w:val="000000"/>
                <w:sz w:val="24"/>
                <w:szCs w:val="24"/>
                <w:lang w:val="en-IN" w:eastAsia="en-IN" w:bidi="ar-SA"/>
              </w:rPr>
              <w:t xml:space="preserve"> &amp; </w:t>
            </w:r>
            <w:proofErr w:type="spellStart"/>
            <w:r w:rsidR="00EA1070" w:rsidRPr="00BA0DAE">
              <w:rPr>
                <w:rFonts w:ascii="Times New Roman" w:eastAsia="Times New Roman" w:hAnsi="Times New Roman" w:cs="Times New Roman"/>
                <w:color w:val="000000"/>
                <w:sz w:val="24"/>
                <w:szCs w:val="24"/>
                <w:lang w:val="en-IN" w:eastAsia="en-IN" w:bidi="ar-SA"/>
              </w:rPr>
              <w:t>Feizi</w:t>
            </w:r>
            <w:proofErr w:type="spellEnd"/>
            <w:r w:rsidR="00EA1070" w:rsidRPr="00BA0DAE">
              <w:rPr>
                <w:rFonts w:ascii="Times New Roman" w:eastAsia="Times New Roman" w:hAnsi="Times New Roman" w:cs="Times New Roman"/>
                <w:color w:val="000000"/>
                <w:sz w:val="24"/>
                <w:szCs w:val="24"/>
                <w:lang w:val="en-IN" w:eastAsia="en-IN" w:bidi="ar-SA"/>
              </w:rPr>
              <w:t xml:space="preserve">, (2023);  </w:t>
            </w:r>
          </w:p>
        </w:tc>
      </w:tr>
    </w:tbl>
    <w:p w14:paraId="56B3C832" w14:textId="77777777" w:rsidR="006F6983" w:rsidRPr="00AE3522" w:rsidRDefault="00751A25" w:rsidP="00AE3522">
      <w:pPr>
        <w:pStyle w:val="ListParagraph"/>
        <w:numPr>
          <w:ilvl w:val="0"/>
          <w:numId w:val="28"/>
        </w:numPr>
        <w:spacing w:before="100" w:beforeAutospacing="1" w:after="100" w:afterAutospacing="1"/>
        <w:jc w:val="both"/>
        <w:rPr>
          <w:rFonts w:ascii="Times New Roman" w:hAnsi="Times New Roman" w:cs="Times New Roman"/>
          <w:b/>
          <w:color w:val="000000" w:themeColor="text1"/>
          <w:sz w:val="24"/>
          <w:szCs w:val="24"/>
          <w:lang w:val="en-IN"/>
        </w:rPr>
      </w:pPr>
      <w:r w:rsidRPr="00AE3522">
        <w:rPr>
          <w:rFonts w:ascii="Times New Roman" w:hAnsi="Times New Roman" w:cs="Times New Roman"/>
          <w:b/>
          <w:color w:val="000000" w:themeColor="text1"/>
          <w:sz w:val="24"/>
          <w:szCs w:val="24"/>
          <w:lang w:val="en-IN"/>
        </w:rPr>
        <w:t>Mechanism of microplastic bioaccumulation and biomagnification</w:t>
      </w:r>
      <w:r w:rsidR="007C514D" w:rsidRPr="00AE3522">
        <w:rPr>
          <w:rFonts w:ascii="Times New Roman" w:hAnsi="Times New Roman" w:cs="Times New Roman"/>
          <w:b/>
          <w:color w:val="000000" w:themeColor="text1"/>
          <w:sz w:val="24"/>
          <w:szCs w:val="24"/>
          <w:lang w:val="en-IN"/>
        </w:rPr>
        <w:t xml:space="preserve"> </w:t>
      </w:r>
    </w:p>
    <w:p w14:paraId="4A1417FB" w14:textId="77777777" w:rsidR="00AE3522" w:rsidRDefault="00EE016B"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t>Microplastic pollution, due to its potential effects on the food web, species, and aquatic habitats, has become a significant environmental problem. For important processes such as bioaccumulation and biomagnification, microplastics are ingested by organisms, remain within their systems and ascend to trophic levels (Wang et al., 2016). The particles that influence microplastic accumulation are size, shape, type of polymer, and behavior against individual organisms. Fish, bivalves, and zooplankton eat smaller microplastics more readily (</w:t>
      </w:r>
      <w:proofErr w:type="spellStart"/>
      <w:r w:rsidRPr="00BA0DAE">
        <w:rPr>
          <w:rFonts w:eastAsiaTheme="minorEastAsia"/>
          <w:color w:val="000000"/>
          <w:lang w:val="en-US" w:eastAsia="en-US" w:bidi="hi-IN"/>
        </w:rPr>
        <w:t>Botterell</w:t>
      </w:r>
      <w:proofErr w:type="spellEnd"/>
      <w:r w:rsidRPr="00BA0DAE">
        <w:rPr>
          <w:rFonts w:eastAsiaTheme="minorEastAsia"/>
          <w:color w:val="000000"/>
          <w:lang w:val="en-US" w:eastAsia="en-US" w:bidi="hi-IN"/>
        </w:rPr>
        <w:t xml:space="preserve"> et al., 2020; </w:t>
      </w:r>
      <w:proofErr w:type="spellStart"/>
      <w:r w:rsidRPr="00BA0DAE">
        <w:rPr>
          <w:rFonts w:eastAsiaTheme="minorEastAsia"/>
          <w:color w:val="000000"/>
          <w:lang w:val="en-US" w:eastAsia="en-US" w:bidi="hi-IN"/>
        </w:rPr>
        <w:t>Severnkorova</w:t>
      </w:r>
      <w:proofErr w:type="spellEnd"/>
      <w:r w:rsidRPr="00BA0DAE">
        <w:rPr>
          <w:rFonts w:eastAsiaTheme="minorEastAsia"/>
          <w:color w:val="000000"/>
          <w:lang w:val="en-US" w:eastAsia="en-US" w:bidi="hi-IN"/>
        </w:rPr>
        <w:t xml:space="preserve"> et al., 2021). In addition, the ability of microplastics to adsorb toxins increases their toxicity when ingested, leading to </w:t>
      </w:r>
      <w:proofErr w:type="spellStart"/>
      <w:r w:rsidRPr="00BA0DAE">
        <w:rPr>
          <w:rFonts w:eastAsiaTheme="minorEastAsia"/>
          <w:color w:val="000000"/>
          <w:lang w:val="en-US" w:eastAsia="en-US" w:bidi="hi-IN"/>
        </w:rPr>
        <w:t>biochemulation</w:t>
      </w:r>
      <w:proofErr w:type="spellEnd"/>
      <w:r w:rsidRPr="00BA0DAE">
        <w:rPr>
          <w:rFonts w:eastAsiaTheme="minorEastAsia"/>
          <w:color w:val="000000"/>
          <w:lang w:val="en-US" w:eastAsia="en-US" w:bidi="hi-IN"/>
        </w:rPr>
        <w:t xml:space="preserve"> (Yu et al., 2019; Fu et al., 2021; Costigan et al., 2022).</w:t>
      </w:r>
    </w:p>
    <w:p w14:paraId="7FE8CEA6" w14:textId="77777777" w:rsidR="006F4F55" w:rsidRPr="00BA0DAE" w:rsidRDefault="00EE016B" w:rsidP="00AE3522">
      <w:pPr>
        <w:pStyle w:val="NormalWeb"/>
        <w:spacing w:line="276" w:lineRule="auto"/>
        <w:ind w:firstLine="360"/>
        <w:jc w:val="both"/>
        <w:rPr>
          <w:rFonts w:eastAsiaTheme="minorEastAsia"/>
          <w:color w:val="000000"/>
          <w:lang w:val="en-US" w:eastAsia="en-US" w:bidi="hi-IN"/>
        </w:rPr>
      </w:pPr>
      <w:proofErr w:type="gramStart"/>
      <w:r w:rsidRPr="00BA0DAE">
        <w:rPr>
          <w:rFonts w:eastAsiaTheme="minorEastAsia"/>
          <w:color w:val="000000"/>
          <w:lang w:val="en-US" w:eastAsia="en-US" w:bidi="hi-IN"/>
        </w:rPr>
        <w:t>Also</w:t>
      </w:r>
      <w:proofErr w:type="gramEnd"/>
      <w:r w:rsidRPr="00BA0DAE">
        <w:rPr>
          <w:rFonts w:eastAsiaTheme="minorEastAsia"/>
          <w:color w:val="000000"/>
          <w:lang w:val="en-US" w:eastAsia="en-US" w:bidi="hi-IN"/>
        </w:rPr>
        <w:t xml:space="preserve"> the unregulated forms of microplastics, such as fibers and fragments, can cause physical damage to the digestive system, further increasing bioaccumulation by affecting absorption rates and retention periods in organisms (</w:t>
      </w:r>
      <w:proofErr w:type="spellStart"/>
      <w:r w:rsidRPr="00BA0DAE">
        <w:rPr>
          <w:rFonts w:eastAsiaTheme="minorEastAsia"/>
          <w:color w:val="000000"/>
          <w:lang w:val="en-US" w:eastAsia="en-US" w:bidi="hi-IN"/>
        </w:rPr>
        <w:t>Pirsaheb</w:t>
      </w:r>
      <w:proofErr w:type="spellEnd"/>
      <w:r w:rsidRPr="00BA0DAE">
        <w:rPr>
          <w:rFonts w:eastAsiaTheme="minorEastAsia"/>
          <w:color w:val="000000"/>
          <w:lang w:val="en-US" w:eastAsia="en-US" w:bidi="hi-IN"/>
        </w:rPr>
        <w:t xml:space="preserve"> et al., 2020; </w:t>
      </w:r>
      <w:proofErr w:type="spellStart"/>
      <w:r w:rsidRPr="00BA0DAE">
        <w:rPr>
          <w:rFonts w:eastAsiaTheme="minorEastAsia"/>
          <w:color w:val="000000"/>
          <w:lang w:val="en-US" w:eastAsia="en-US" w:bidi="hi-IN"/>
        </w:rPr>
        <w:t>Hert</w:t>
      </w:r>
      <w:proofErr w:type="spellEnd"/>
      <w:r w:rsidRPr="00BA0DAE">
        <w:rPr>
          <w:rFonts w:eastAsiaTheme="minorEastAsia"/>
          <w:color w:val="000000"/>
          <w:lang w:val="en-US" w:eastAsia="en-US" w:bidi="hi-IN"/>
        </w:rPr>
        <w:t xml:space="preserve"> and Body-</w:t>
      </w:r>
      <w:proofErr w:type="spellStart"/>
      <w:r w:rsidRPr="00BA0DAE">
        <w:rPr>
          <w:rFonts w:eastAsiaTheme="minorEastAsia"/>
          <w:color w:val="000000"/>
          <w:lang w:val="en-US" w:eastAsia="en-US" w:bidi="hi-IN"/>
        </w:rPr>
        <w:t>Malapel</w:t>
      </w:r>
      <w:proofErr w:type="spellEnd"/>
      <w:r w:rsidRPr="00BA0DAE">
        <w:rPr>
          <w:rFonts w:eastAsiaTheme="minorEastAsia"/>
          <w:color w:val="000000"/>
          <w:lang w:val="en-US" w:eastAsia="en-US" w:bidi="hi-IN"/>
        </w:rPr>
        <w:t>, 2020). Important bioaccumulation polymer types, like polyethylene (PE) and polystyrene (PS), can accumulate in living things and interact with pollutants like pesticides and heavy metals because they are chemically stable and long-lived (</w:t>
      </w:r>
      <w:r w:rsidR="00756157">
        <w:rPr>
          <w:rFonts w:eastAsiaTheme="minorEastAsia"/>
          <w:color w:val="000000"/>
          <w:lang w:val="en-US" w:eastAsia="en-US" w:bidi="hi-IN"/>
        </w:rPr>
        <w:t>(</w:t>
      </w:r>
      <w:proofErr w:type="spellStart"/>
      <w:r w:rsidR="00756157">
        <w:rPr>
          <w:rFonts w:eastAsiaTheme="minorEastAsia"/>
          <w:color w:val="000000"/>
          <w:lang w:val="en-US" w:eastAsia="en-US" w:bidi="hi-IN"/>
        </w:rPr>
        <w:t>Besseling</w:t>
      </w:r>
      <w:proofErr w:type="spellEnd"/>
      <w:r w:rsidR="00756157">
        <w:rPr>
          <w:rFonts w:eastAsiaTheme="minorEastAsia"/>
          <w:color w:val="000000"/>
          <w:lang w:val="en-US" w:eastAsia="en-US" w:bidi="hi-IN"/>
        </w:rPr>
        <w:t xml:space="preserve"> et al., 2013; </w:t>
      </w:r>
      <w:r w:rsidRPr="00BA0DAE">
        <w:rPr>
          <w:rFonts w:eastAsiaTheme="minorEastAsia"/>
          <w:color w:val="000000"/>
          <w:lang w:val="en-US" w:eastAsia="en-US" w:bidi="hi-IN"/>
        </w:rPr>
        <w:t xml:space="preserve">Rodrigues et al., 2019; </w:t>
      </w:r>
      <w:proofErr w:type="spellStart"/>
      <w:r w:rsidRPr="00BA0DAE">
        <w:rPr>
          <w:rFonts w:eastAsiaTheme="minorEastAsia"/>
          <w:color w:val="000000"/>
          <w:lang w:val="en-US" w:eastAsia="en-US" w:bidi="hi-IN"/>
        </w:rPr>
        <w:t>Arienzo</w:t>
      </w:r>
      <w:proofErr w:type="spellEnd"/>
      <w:r w:rsidRPr="00BA0DAE">
        <w:rPr>
          <w:rFonts w:eastAsiaTheme="minorEastAsia"/>
          <w:color w:val="000000"/>
          <w:lang w:val="en-US" w:eastAsia="en-US" w:bidi="hi-IN"/>
        </w:rPr>
        <w:t xml:space="preserve"> et al., 2021; Men</w:t>
      </w:r>
      <w:r w:rsidR="0031468A" w:rsidRPr="00BA0DAE">
        <w:rPr>
          <w:rFonts w:eastAsiaTheme="minorEastAsia"/>
          <w:color w:val="000000"/>
          <w:lang w:val="en-US" w:eastAsia="en-US" w:bidi="hi-IN"/>
        </w:rPr>
        <w:t>éndez-</w:t>
      </w:r>
      <w:proofErr w:type="spellStart"/>
      <w:r w:rsidR="0031468A" w:rsidRPr="00BA0DAE">
        <w:rPr>
          <w:rFonts w:eastAsiaTheme="minorEastAsia"/>
          <w:color w:val="000000"/>
          <w:lang w:val="en-US" w:eastAsia="en-US" w:bidi="hi-IN"/>
        </w:rPr>
        <w:t>Pedriza</w:t>
      </w:r>
      <w:proofErr w:type="spellEnd"/>
      <w:r w:rsidR="0031468A" w:rsidRPr="00BA0DAE">
        <w:rPr>
          <w:rFonts w:eastAsiaTheme="minorEastAsia"/>
          <w:color w:val="000000"/>
          <w:lang w:val="en-US" w:eastAsia="en-US" w:bidi="hi-IN"/>
        </w:rPr>
        <w:t xml:space="preserve"> &amp; </w:t>
      </w:r>
      <w:proofErr w:type="spellStart"/>
      <w:r w:rsidR="0031468A" w:rsidRPr="00BA0DAE">
        <w:rPr>
          <w:rFonts w:eastAsiaTheme="minorEastAsia"/>
          <w:color w:val="000000"/>
          <w:lang w:val="en-US" w:eastAsia="en-US" w:bidi="hi-IN"/>
        </w:rPr>
        <w:t>Jaumot</w:t>
      </w:r>
      <w:proofErr w:type="spellEnd"/>
      <w:r w:rsidR="0031468A" w:rsidRPr="00BA0DAE">
        <w:rPr>
          <w:rFonts w:eastAsiaTheme="minorEastAsia"/>
          <w:color w:val="000000"/>
          <w:lang w:val="en-US" w:eastAsia="en-US" w:bidi="hi-IN"/>
        </w:rPr>
        <w:t xml:space="preserve">, 2020). </w:t>
      </w:r>
      <w:r w:rsidR="00756157">
        <w:rPr>
          <w:rFonts w:eastAsiaTheme="minorEastAsia"/>
          <w:color w:val="000000"/>
          <w:lang w:val="en-US" w:eastAsia="en-US" w:bidi="hi-IN"/>
        </w:rPr>
        <w:t>Table 4 depicting the toxicological impact on v</w:t>
      </w:r>
      <w:r w:rsidRPr="00BA0DAE">
        <w:rPr>
          <w:rFonts w:eastAsiaTheme="minorEastAsia"/>
          <w:color w:val="000000"/>
          <w:lang w:val="en-US" w:eastAsia="en-US" w:bidi="hi-IN"/>
        </w:rPr>
        <w:t xml:space="preserve">arious aquatic organisms can consume microplastics through contaminated prey or by ingesting suspended particles. </w:t>
      </w:r>
    </w:p>
    <w:p w14:paraId="214CA7AC" w14:textId="77777777" w:rsidR="00AE3522" w:rsidRDefault="00EE016B"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t>Filter feeders like zooplankton and bivalves are particularly susceptible to this. Microplastics move from lower trophic levels to higher when they cross the food web and become biomagnified (Pantoja et al., 2020). The process of absorbing microplastics at different trophic levels and feeding habits of predators also influences biomagnification (</w:t>
      </w:r>
      <w:proofErr w:type="spellStart"/>
      <w:r w:rsidRPr="00BA0DAE">
        <w:rPr>
          <w:rFonts w:eastAsiaTheme="minorEastAsia"/>
          <w:color w:val="000000"/>
          <w:lang w:val="en-US" w:eastAsia="en-US" w:bidi="hi-IN"/>
        </w:rPr>
        <w:t>Carbery</w:t>
      </w:r>
      <w:proofErr w:type="spellEnd"/>
      <w:r w:rsidRPr="00BA0DAE">
        <w:rPr>
          <w:rFonts w:eastAsiaTheme="minorEastAsia"/>
          <w:color w:val="000000"/>
          <w:lang w:val="en-US" w:eastAsia="en-US" w:bidi="hi-IN"/>
        </w:rPr>
        <w:t xml:space="preserve"> et al., 2018). Small microplastics are more likely to be absorbed in the body because they can pass easily through the gills, digestive tract, and cell membrane (</w:t>
      </w:r>
      <w:proofErr w:type="spellStart"/>
      <w:r w:rsidRPr="00BA0DAE">
        <w:rPr>
          <w:rFonts w:eastAsiaTheme="minorEastAsia"/>
          <w:color w:val="000000"/>
          <w:lang w:val="en-US" w:eastAsia="en-US" w:bidi="hi-IN"/>
        </w:rPr>
        <w:t>Tursi</w:t>
      </w:r>
      <w:proofErr w:type="spellEnd"/>
      <w:r w:rsidRPr="00BA0DAE">
        <w:rPr>
          <w:rFonts w:eastAsiaTheme="minorEastAsia"/>
          <w:color w:val="000000"/>
          <w:lang w:val="en-US" w:eastAsia="en-US" w:bidi="hi-IN"/>
        </w:rPr>
        <w:t xml:space="preserve"> et al., 2022). </w:t>
      </w:r>
    </w:p>
    <w:p w14:paraId="14C94495" w14:textId="77777777" w:rsidR="006F4F55" w:rsidRPr="00BA0DAE" w:rsidRDefault="00EE016B"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lastRenderedPageBreak/>
        <w:t>The chemical characteristics of microplastics are also helpful in biomagnification because they can transport toxins, which put the food chain at greater risk (Verla et al., 2019). Recent studies have shown large-scale biomagnification in marine species, putting humans at risk from seafood consumption (El</w:t>
      </w:r>
      <w:r w:rsidR="006F4F55" w:rsidRPr="00BA0DAE">
        <w:rPr>
          <w:rFonts w:eastAsiaTheme="minorEastAsia"/>
          <w:color w:val="000000"/>
          <w:lang w:val="en-US" w:eastAsia="en-US" w:bidi="hi-IN"/>
        </w:rPr>
        <w:t xml:space="preserve">izalde-Velázquez et al., 2020). </w:t>
      </w:r>
    </w:p>
    <w:p w14:paraId="0858CC78" w14:textId="77777777" w:rsidR="006F4F55" w:rsidRPr="00BA0DAE" w:rsidRDefault="006F4F55" w:rsidP="00AE3522">
      <w:pPr>
        <w:pStyle w:val="NormalWeb"/>
        <w:spacing w:line="276" w:lineRule="auto"/>
        <w:ind w:firstLine="360"/>
        <w:jc w:val="both"/>
        <w:rPr>
          <w:rFonts w:eastAsiaTheme="minorEastAsia"/>
          <w:color w:val="000000"/>
          <w:lang w:val="en-US" w:eastAsia="en-US" w:bidi="hi-IN"/>
        </w:rPr>
      </w:pPr>
      <w:r w:rsidRPr="00BA0DAE">
        <w:rPr>
          <w:rFonts w:eastAsiaTheme="minorEastAsia"/>
          <w:color w:val="000000"/>
          <w:lang w:val="en-US" w:eastAsia="en-US" w:bidi="hi-IN"/>
        </w:rPr>
        <w:t>This accumulation can disrupt ecosystems and food webs, as well as marine mammals and sea birds (</w:t>
      </w:r>
      <w:proofErr w:type="spellStart"/>
      <w:r w:rsidRPr="00BA0DAE">
        <w:rPr>
          <w:rFonts w:eastAsiaTheme="minorEastAsia"/>
          <w:color w:val="000000"/>
          <w:lang w:val="en-US" w:eastAsia="en-US" w:bidi="hi-IN"/>
        </w:rPr>
        <w:t>Noventa</w:t>
      </w:r>
      <w:proofErr w:type="spellEnd"/>
      <w:r w:rsidRPr="00BA0DAE">
        <w:rPr>
          <w:rFonts w:eastAsiaTheme="minorEastAsia"/>
          <w:color w:val="000000"/>
          <w:lang w:val="en-US" w:eastAsia="en-US" w:bidi="hi-IN"/>
        </w:rPr>
        <w:t xml:space="preserve"> et al., 2021). The growing body of evidence underscores the need for additional research into the </w:t>
      </w:r>
      <w:proofErr w:type="spellStart"/>
      <w:r w:rsidRPr="00BA0DAE">
        <w:rPr>
          <w:rFonts w:eastAsiaTheme="minorEastAsia"/>
          <w:color w:val="000000"/>
          <w:lang w:val="en-US" w:eastAsia="en-US" w:bidi="hi-IN"/>
        </w:rPr>
        <w:t>log</w:t>
      </w:r>
      <w:proofErr w:type="spellEnd"/>
      <w:r w:rsidRPr="00BA0DAE">
        <w:rPr>
          <w:rFonts w:eastAsiaTheme="minorEastAsia"/>
          <w:color w:val="000000"/>
          <w:lang w:val="en-US" w:eastAsia="en-US" w:bidi="hi-IN"/>
        </w:rPr>
        <w:t xml:space="preserve"> term effects, influence of environmental factors, and the implications for biodiversity in terrestrial, freshwater and marine ecosystems (</w:t>
      </w:r>
      <w:proofErr w:type="spellStart"/>
      <w:r w:rsidRPr="00BA0DAE">
        <w:rPr>
          <w:rFonts w:eastAsiaTheme="minorEastAsia"/>
          <w:color w:val="000000"/>
          <w:lang w:val="en-US" w:eastAsia="en-US" w:bidi="hi-IN"/>
        </w:rPr>
        <w:t>Tatli</w:t>
      </w:r>
      <w:proofErr w:type="spellEnd"/>
      <w:r w:rsidRPr="00BA0DAE">
        <w:rPr>
          <w:rFonts w:eastAsiaTheme="minorEastAsia"/>
          <w:color w:val="000000"/>
          <w:lang w:val="en-US" w:eastAsia="en-US" w:bidi="hi-IN"/>
        </w:rPr>
        <w:t xml:space="preserve"> et al., 2025; Zeng et al., 2025).</w:t>
      </w:r>
    </w:p>
    <w:p w14:paraId="51A8BDE2" w14:textId="77777777" w:rsidR="00ED2C0B" w:rsidRPr="00BA0DAE" w:rsidRDefault="00ED2C0B" w:rsidP="00AE3522">
      <w:pPr>
        <w:pStyle w:val="NormalWeb"/>
        <w:spacing w:line="276" w:lineRule="auto"/>
        <w:jc w:val="both"/>
        <w:rPr>
          <w:b/>
        </w:rPr>
      </w:pPr>
      <w:r w:rsidRPr="00BA0DAE">
        <w:rPr>
          <w:b/>
        </w:rPr>
        <w:t>Table 4: Bioaccumulation and Trophic Transfer of Microplastics in Marine Ecosystems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835"/>
        <w:gridCol w:w="1737"/>
        <w:gridCol w:w="1998"/>
        <w:gridCol w:w="1934"/>
      </w:tblGrid>
      <w:tr w:rsidR="00CD7514" w:rsidRPr="00BA0DAE" w14:paraId="046361D3" w14:textId="77777777" w:rsidTr="00CD7514">
        <w:trPr>
          <w:trHeight w:val="300"/>
        </w:trPr>
        <w:tc>
          <w:tcPr>
            <w:tcW w:w="1082" w:type="pct"/>
            <w:shd w:val="clear" w:color="auto" w:fill="auto"/>
            <w:hideMark/>
          </w:tcPr>
          <w:p w14:paraId="518959F9"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Trophic Level</w:t>
            </w:r>
          </w:p>
        </w:tc>
        <w:tc>
          <w:tcPr>
            <w:tcW w:w="958" w:type="pct"/>
            <w:shd w:val="clear" w:color="auto" w:fill="auto"/>
            <w:hideMark/>
          </w:tcPr>
          <w:p w14:paraId="1D4D7B41"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Organisms Involved</w:t>
            </w:r>
          </w:p>
        </w:tc>
        <w:tc>
          <w:tcPr>
            <w:tcW w:w="907" w:type="pct"/>
            <w:shd w:val="clear" w:color="auto" w:fill="auto"/>
            <w:hideMark/>
          </w:tcPr>
          <w:p w14:paraId="407E1F44"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Microplastic Concentration</w:t>
            </w:r>
          </w:p>
        </w:tc>
        <w:tc>
          <w:tcPr>
            <w:tcW w:w="1043" w:type="pct"/>
            <w:shd w:val="clear" w:color="auto" w:fill="auto"/>
            <w:hideMark/>
          </w:tcPr>
          <w:p w14:paraId="41824573"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Bioaccumulation Effects</w:t>
            </w:r>
          </w:p>
        </w:tc>
        <w:tc>
          <w:tcPr>
            <w:tcW w:w="1011" w:type="pct"/>
          </w:tcPr>
          <w:p w14:paraId="3DAF2D23" w14:textId="77777777" w:rsidR="00CD7514" w:rsidRPr="00BA0DAE" w:rsidRDefault="006B0F5E"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Paper</w:t>
            </w:r>
          </w:p>
        </w:tc>
      </w:tr>
      <w:tr w:rsidR="00CD7514" w:rsidRPr="00BA0DAE" w14:paraId="18D92EE2" w14:textId="77777777" w:rsidTr="00CD7514">
        <w:trPr>
          <w:trHeight w:val="1870"/>
        </w:trPr>
        <w:tc>
          <w:tcPr>
            <w:tcW w:w="1082" w:type="pct"/>
            <w:shd w:val="clear" w:color="auto" w:fill="auto"/>
            <w:hideMark/>
          </w:tcPr>
          <w:p w14:paraId="73AC816A"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Primary Producers</w:t>
            </w:r>
          </w:p>
        </w:tc>
        <w:tc>
          <w:tcPr>
            <w:tcW w:w="958" w:type="pct"/>
            <w:shd w:val="clear" w:color="auto" w:fill="auto"/>
            <w:hideMark/>
          </w:tcPr>
          <w:p w14:paraId="3BEDAE54"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Phytoplankton, Algae</w:t>
            </w:r>
          </w:p>
        </w:tc>
        <w:tc>
          <w:tcPr>
            <w:tcW w:w="907" w:type="pct"/>
            <w:shd w:val="clear" w:color="auto" w:fill="auto"/>
            <w:hideMark/>
          </w:tcPr>
          <w:p w14:paraId="284598DF"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Low to moderate</w:t>
            </w:r>
          </w:p>
        </w:tc>
        <w:tc>
          <w:tcPr>
            <w:tcW w:w="1043" w:type="pct"/>
            <w:shd w:val="clear" w:color="auto" w:fill="auto"/>
            <w:hideMark/>
          </w:tcPr>
          <w:p w14:paraId="11065A03"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Initial ingestion of microplastics</w:t>
            </w:r>
          </w:p>
        </w:tc>
        <w:tc>
          <w:tcPr>
            <w:tcW w:w="1011" w:type="pct"/>
          </w:tcPr>
          <w:p w14:paraId="3BB7E501" w14:textId="77777777" w:rsidR="00CD7514" w:rsidRPr="00BA0DAE" w:rsidRDefault="005F03CB"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Zhang et al., 2017; Mao et al., 2018; </w:t>
            </w:r>
            <w:r w:rsidR="00CD7514" w:rsidRPr="00BA0DAE">
              <w:rPr>
                <w:rFonts w:ascii="Times New Roman" w:eastAsia="Times New Roman" w:hAnsi="Times New Roman" w:cs="Times New Roman"/>
                <w:color w:val="000000"/>
                <w:sz w:val="24"/>
                <w:szCs w:val="24"/>
                <w:lang w:val="en-IN" w:eastAsia="en-IN" w:bidi="ar-SA"/>
              </w:rPr>
              <w:t>Malinowski et al., 2023</w:t>
            </w:r>
          </w:p>
        </w:tc>
      </w:tr>
      <w:tr w:rsidR="00CD7514" w:rsidRPr="00BA0DAE" w14:paraId="2983D18A" w14:textId="77777777" w:rsidTr="00CD7514">
        <w:trPr>
          <w:trHeight w:val="300"/>
        </w:trPr>
        <w:tc>
          <w:tcPr>
            <w:tcW w:w="1082" w:type="pct"/>
            <w:shd w:val="clear" w:color="auto" w:fill="auto"/>
            <w:hideMark/>
          </w:tcPr>
          <w:p w14:paraId="5EE84D92"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Primary Consumers</w:t>
            </w:r>
          </w:p>
        </w:tc>
        <w:tc>
          <w:tcPr>
            <w:tcW w:w="958" w:type="pct"/>
            <w:shd w:val="clear" w:color="auto" w:fill="auto"/>
            <w:hideMark/>
          </w:tcPr>
          <w:p w14:paraId="10F4C018"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Zooplankton, Small Fish</w:t>
            </w:r>
          </w:p>
        </w:tc>
        <w:tc>
          <w:tcPr>
            <w:tcW w:w="907" w:type="pct"/>
            <w:shd w:val="clear" w:color="auto" w:fill="auto"/>
            <w:hideMark/>
          </w:tcPr>
          <w:p w14:paraId="187A1B55"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w:t>
            </w:r>
          </w:p>
        </w:tc>
        <w:tc>
          <w:tcPr>
            <w:tcW w:w="1043" w:type="pct"/>
            <w:shd w:val="clear" w:color="auto" w:fill="auto"/>
            <w:hideMark/>
          </w:tcPr>
          <w:p w14:paraId="1F7751B7"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Microplastics enter the food web</w:t>
            </w:r>
          </w:p>
        </w:tc>
        <w:tc>
          <w:tcPr>
            <w:tcW w:w="1011" w:type="pct"/>
          </w:tcPr>
          <w:p w14:paraId="3F86980C" w14:textId="77777777" w:rsidR="00CD7514" w:rsidRPr="00BA0DAE" w:rsidRDefault="005F03CB"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Cole et al., 2013; </w:t>
            </w:r>
            <w:proofErr w:type="spellStart"/>
            <w:r w:rsidRPr="00BA0DAE">
              <w:rPr>
                <w:rFonts w:ascii="Times New Roman" w:eastAsia="Times New Roman" w:hAnsi="Times New Roman" w:cs="Times New Roman"/>
                <w:color w:val="000000"/>
                <w:sz w:val="24"/>
                <w:szCs w:val="24"/>
                <w:lang w:val="en-IN" w:eastAsia="en-IN" w:bidi="ar-SA"/>
              </w:rPr>
              <w:t>Aytan</w:t>
            </w:r>
            <w:proofErr w:type="spellEnd"/>
            <w:r w:rsidRPr="00BA0DAE">
              <w:rPr>
                <w:rFonts w:ascii="Times New Roman" w:eastAsia="Times New Roman" w:hAnsi="Times New Roman" w:cs="Times New Roman"/>
                <w:color w:val="000000"/>
                <w:sz w:val="24"/>
                <w:szCs w:val="24"/>
                <w:lang w:val="en-IN" w:eastAsia="en-IN" w:bidi="ar-SA"/>
              </w:rPr>
              <w:t xml:space="preserve"> et al., 2020; Alfonso et al., 2023; </w:t>
            </w:r>
            <w:proofErr w:type="spellStart"/>
            <w:r w:rsidRPr="0050543A">
              <w:rPr>
                <w:rFonts w:ascii="Times New Roman" w:eastAsia="Times New Roman" w:hAnsi="Times New Roman" w:cs="Times New Roman"/>
                <w:color w:val="000000"/>
                <w:sz w:val="24"/>
                <w:szCs w:val="24"/>
                <w:lang w:val="en-IN" w:eastAsia="en-IN" w:bidi="ar-SA"/>
              </w:rPr>
              <w:t>Kankılıç</w:t>
            </w:r>
            <w:proofErr w:type="spellEnd"/>
            <w:r w:rsidRPr="00BA0DAE">
              <w:rPr>
                <w:rFonts w:ascii="Times New Roman" w:eastAsia="Times New Roman" w:hAnsi="Times New Roman" w:cs="Times New Roman"/>
                <w:color w:val="000000"/>
                <w:sz w:val="24"/>
                <w:szCs w:val="24"/>
                <w:lang w:val="en-IN" w:eastAsia="en-IN" w:bidi="ar-SA"/>
              </w:rPr>
              <w:t xml:space="preserve"> et al., 2023</w:t>
            </w:r>
          </w:p>
        </w:tc>
      </w:tr>
      <w:tr w:rsidR="00CD7514" w:rsidRPr="00BA0DAE" w14:paraId="32095120" w14:textId="77777777" w:rsidTr="00CD7514">
        <w:trPr>
          <w:trHeight w:val="300"/>
        </w:trPr>
        <w:tc>
          <w:tcPr>
            <w:tcW w:w="1082" w:type="pct"/>
            <w:shd w:val="clear" w:color="auto" w:fill="auto"/>
            <w:hideMark/>
          </w:tcPr>
          <w:p w14:paraId="410A520E"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Secondary Consumers</w:t>
            </w:r>
          </w:p>
        </w:tc>
        <w:tc>
          <w:tcPr>
            <w:tcW w:w="958" w:type="pct"/>
            <w:shd w:val="clear" w:color="auto" w:fill="auto"/>
            <w:hideMark/>
          </w:tcPr>
          <w:p w14:paraId="43FAC265"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Larger Fish, Invertebrates</w:t>
            </w:r>
          </w:p>
        </w:tc>
        <w:tc>
          <w:tcPr>
            <w:tcW w:w="907" w:type="pct"/>
            <w:shd w:val="clear" w:color="auto" w:fill="auto"/>
            <w:hideMark/>
          </w:tcPr>
          <w:p w14:paraId="06007855"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Moderate to high</w:t>
            </w:r>
          </w:p>
        </w:tc>
        <w:tc>
          <w:tcPr>
            <w:tcW w:w="1043" w:type="pct"/>
            <w:shd w:val="clear" w:color="auto" w:fill="auto"/>
            <w:hideMark/>
          </w:tcPr>
          <w:p w14:paraId="5B150DF9"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Increased concentration, health effects</w:t>
            </w:r>
          </w:p>
        </w:tc>
        <w:tc>
          <w:tcPr>
            <w:tcW w:w="1011" w:type="pct"/>
          </w:tcPr>
          <w:p w14:paraId="51C5F308" w14:textId="77777777" w:rsidR="00CD7514" w:rsidRPr="00BA0DAE" w:rsidRDefault="0021252F"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D518CB">
              <w:rPr>
                <w:rFonts w:ascii="Times New Roman" w:eastAsia="Times New Roman" w:hAnsi="Times New Roman" w:cs="Times New Roman"/>
                <w:color w:val="000000"/>
                <w:sz w:val="24"/>
                <w:szCs w:val="24"/>
                <w:lang w:val="en-IN" w:eastAsia="en-IN" w:bidi="ar-SA"/>
              </w:rPr>
              <w:t>Karlsson</w:t>
            </w:r>
            <w:r w:rsidRPr="00BA0DAE">
              <w:rPr>
                <w:rFonts w:ascii="Times New Roman" w:eastAsia="Times New Roman" w:hAnsi="Times New Roman" w:cs="Times New Roman"/>
                <w:color w:val="000000"/>
                <w:sz w:val="24"/>
                <w:szCs w:val="24"/>
                <w:lang w:val="en-IN" w:eastAsia="en-IN" w:bidi="ar-SA"/>
              </w:rPr>
              <w:t xml:space="preserve"> et al., 2017; Foley et al., 2018; Lusher et al., 2020; Doyle et al.</w:t>
            </w:r>
            <w:proofErr w:type="gramStart"/>
            <w:r w:rsidRPr="00BA0DAE">
              <w:rPr>
                <w:rFonts w:ascii="Times New Roman" w:eastAsia="Times New Roman" w:hAnsi="Times New Roman" w:cs="Times New Roman"/>
                <w:color w:val="000000"/>
                <w:sz w:val="24"/>
                <w:szCs w:val="24"/>
                <w:lang w:val="en-IN" w:eastAsia="en-IN" w:bidi="ar-SA"/>
              </w:rPr>
              <w:t>,  2022</w:t>
            </w:r>
            <w:proofErr w:type="gramEnd"/>
          </w:p>
        </w:tc>
      </w:tr>
      <w:tr w:rsidR="00CD7514" w:rsidRPr="00BA0DAE" w14:paraId="052C207F" w14:textId="77777777" w:rsidTr="00CD7514">
        <w:trPr>
          <w:trHeight w:val="300"/>
        </w:trPr>
        <w:tc>
          <w:tcPr>
            <w:tcW w:w="1082" w:type="pct"/>
            <w:shd w:val="clear" w:color="auto" w:fill="auto"/>
            <w:hideMark/>
          </w:tcPr>
          <w:p w14:paraId="2A79FC96"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Tertiary Consumers</w:t>
            </w:r>
          </w:p>
        </w:tc>
        <w:tc>
          <w:tcPr>
            <w:tcW w:w="958" w:type="pct"/>
            <w:shd w:val="clear" w:color="auto" w:fill="auto"/>
            <w:hideMark/>
          </w:tcPr>
          <w:p w14:paraId="24DBD6AB"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Marine Birds, Larger Fish, Seals</w:t>
            </w:r>
          </w:p>
        </w:tc>
        <w:tc>
          <w:tcPr>
            <w:tcW w:w="907" w:type="pct"/>
            <w:shd w:val="clear" w:color="auto" w:fill="auto"/>
            <w:hideMark/>
          </w:tcPr>
          <w:p w14:paraId="20C71F3C"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High</w:t>
            </w:r>
          </w:p>
        </w:tc>
        <w:tc>
          <w:tcPr>
            <w:tcW w:w="1043" w:type="pct"/>
            <w:shd w:val="clear" w:color="auto" w:fill="auto"/>
            <w:hideMark/>
          </w:tcPr>
          <w:p w14:paraId="120614B8"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Toxic </w:t>
            </w:r>
            <w:proofErr w:type="spellStart"/>
            <w:r w:rsidRPr="00BA0DAE">
              <w:rPr>
                <w:rFonts w:ascii="Times New Roman" w:eastAsia="Times New Roman" w:hAnsi="Times New Roman" w:cs="Times New Roman"/>
                <w:color w:val="000000"/>
                <w:sz w:val="24"/>
                <w:szCs w:val="24"/>
                <w:lang w:val="en-IN" w:eastAsia="en-IN" w:bidi="ar-SA"/>
              </w:rPr>
              <w:t>buildup</w:t>
            </w:r>
            <w:proofErr w:type="spellEnd"/>
            <w:r w:rsidRPr="00BA0DAE">
              <w:rPr>
                <w:rFonts w:ascii="Times New Roman" w:eastAsia="Times New Roman" w:hAnsi="Times New Roman" w:cs="Times New Roman"/>
                <w:color w:val="000000"/>
                <w:sz w:val="24"/>
                <w:szCs w:val="24"/>
                <w:lang w:val="en-IN" w:eastAsia="en-IN" w:bidi="ar-SA"/>
              </w:rPr>
              <w:t>, reproductive issues</w:t>
            </w:r>
          </w:p>
        </w:tc>
        <w:tc>
          <w:tcPr>
            <w:tcW w:w="1011" w:type="pct"/>
          </w:tcPr>
          <w:p w14:paraId="0E559B1B" w14:textId="77777777" w:rsidR="00CD7514"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Have et al., 2021; </w:t>
            </w:r>
            <w:proofErr w:type="spellStart"/>
            <w:r w:rsidRPr="007B701A">
              <w:rPr>
                <w:rFonts w:ascii="Times New Roman" w:eastAsia="Times New Roman" w:hAnsi="Times New Roman" w:cs="Times New Roman"/>
                <w:color w:val="000000"/>
                <w:sz w:val="24"/>
                <w:szCs w:val="24"/>
                <w:lang w:val="en-IN" w:eastAsia="en-IN" w:bidi="ar-SA"/>
              </w:rPr>
              <w:t>Sühring</w:t>
            </w:r>
            <w:proofErr w:type="spellEnd"/>
            <w:r w:rsidRPr="00BA0DAE">
              <w:rPr>
                <w:rFonts w:ascii="Times New Roman" w:eastAsia="Times New Roman" w:hAnsi="Times New Roman" w:cs="Times New Roman"/>
                <w:color w:val="000000"/>
                <w:sz w:val="24"/>
                <w:szCs w:val="24"/>
                <w:lang w:val="en-IN" w:eastAsia="en-IN" w:bidi="ar-SA"/>
              </w:rPr>
              <w:t xml:space="preserve"> et al., 2022; Phillip et al., 2022; Singh &amp; Upadhyay, 2025</w:t>
            </w:r>
          </w:p>
        </w:tc>
      </w:tr>
      <w:tr w:rsidR="00CD7514" w:rsidRPr="00BA0DAE" w14:paraId="655B22E8" w14:textId="77777777" w:rsidTr="00CD7514">
        <w:trPr>
          <w:trHeight w:val="300"/>
        </w:trPr>
        <w:tc>
          <w:tcPr>
            <w:tcW w:w="1082" w:type="pct"/>
            <w:shd w:val="clear" w:color="auto" w:fill="auto"/>
            <w:hideMark/>
          </w:tcPr>
          <w:p w14:paraId="08E758C5" w14:textId="77777777" w:rsidR="00CD7514" w:rsidRPr="00BA0DAE" w:rsidRDefault="00CD7514" w:rsidP="00AE3522">
            <w:pPr>
              <w:spacing w:before="100" w:beforeAutospacing="1" w:after="100" w:afterAutospacing="1"/>
              <w:rPr>
                <w:rFonts w:ascii="Times New Roman" w:eastAsia="Times New Roman" w:hAnsi="Times New Roman" w:cs="Times New Roman"/>
                <w:b/>
                <w:bCs/>
                <w:color w:val="000000"/>
                <w:sz w:val="24"/>
                <w:szCs w:val="24"/>
                <w:lang w:val="en-IN" w:eastAsia="en-IN" w:bidi="ar-SA"/>
              </w:rPr>
            </w:pPr>
            <w:r w:rsidRPr="00BA0DAE">
              <w:rPr>
                <w:rFonts w:ascii="Times New Roman" w:eastAsia="Times New Roman" w:hAnsi="Times New Roman" w:cs="Times New Roman"/>
                <w:b/>
                <w:bCs/>
                <w:color w:val="000000"/>
                <w:sz w:val="24"/>
                <w:szCs w:val="24"/>
                <w:lang w:val="en-IN" w:eastAsia="en-IN" w:bidi="ar-SA"/>
              </w:rPr>
              <w:t>Quaternary Consumers</w:t>
            </w:r>
          </w:p>
        </w:tc>
        <w:tc>
          <w:tcPr>
            <w:tcW w:w="958" w:type="pct"/>
            <w:shd w:val="clear" w:color="auto" w:fill="auto"/>
            <w:hideMark/>
          </w:tcPr>
          <w:p w14:paraId="2E452C9F"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Humans (through </w:t>
            </w:r>
            <w:r w:rsidRPr="00BA0DAE">
              <w:rPr>
                <w:rFonts w:ascii="Times New Roman" w:eastAsia="Times New Roman" w:hAnsi="Times New Roman" w:cs="Times New Roman"/>
                <w:color w:val="000000"/>
                <w:sz w:val="24"/>
                <w:szCs w:val="24"/>
                <w:lang w:val="en-IN" w:eastAsia="en-IN" w:bidi="ar-SA"/>
              </w:rPr>
              <w:lastRenderedPageBreak/>
              <w:t>seafood consumption)</w:t>
            </w:r>
          </w:p>
        </w:tc>
        <w:tc>
          <w:tcPr>
            <w:tcW w:w="907" w:type="pct"/>
            <w:shd w:val="clear" w:color="auto" w:fill="auto"/>
            <w:hideMark/>
          </w:tcPr>
          <w:p w14:paraId="2ECDAC4D"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lastRenderedPageBreak/>
              <w:t>High</w:t>
            </w:r>
          </w:p>
        </w:tc>
        <w:tc>
          <w:tcPr>
            <w:tcW w:w="1043" w:type="pct"/>
            <w:shd w:val="clear" w:color="auto" w:fill="auto"/>
            <w:hideMark/>
          </w:tcPr>
          <w:p w14:paraId="2357C5F7" w14:textId="77777777" w:rsidR="00CD7514" w:rsidRPr="00BA0DAE" w:rsidRDefault="00CD7514"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Potential long-term health risks</w:t>
            </w:r>
          </w:p>
        </w:tc>
        <w:tc>
          <w:tcPr>
            <w:tcW w:w="1011" w:type="pct"/>
          </w:tcPr>
          <w:p w14:paraId="79524CD9" w14:textId="77777777" w:rsidR="00CD7514" w:rsidRPr="00BA0DAE" w:rsidRDefault="00144D26" w:rsidP="00AE3522">
            <w:pPr>
              <w:spacing w:before="100" w:beforeAutospacing="1" w:after="100" w:afterAutospacing="1"/>
              <w:rPr>
                <w:rFonts w:ascii="Times New Roman" w:eastAsia="Times New Roman" w:hAnsi="Times New Roman" w:cs="Times New Roman"/>
                <w:color w:val="000000"/>
                <w:sz w:val="24"/>
                <w:szCs w:val="24"/>
                <w:lang w:val="en-IN" w:eastAsia="en-IN" w:bidi="ar-SA"/>
              </w:rPr>
            </w:pPr>
            <w:r w:rsidRPr="00BA0DAE">
              <w:rPr>
                <w:rFonts w:ascii="Times New Roman" w:eastAsia="Times New Roman" w:hAnsi="Times New Roman" w:cs="Times New Roman"/>
                <w:color w:val="000000"/>
                <w:sz w:val="24"/>
                <w:szCs w:val="24"/>
                <w:lang w:val="en-IN" w:eastAsia="en-IN" w:bidi="ar-SA"/>
              </w:rPr>
              <w:t xml:space="preserve">Smith et al., 2018; Cox et al., </w:t>
            </w:r>
            <w:r w:rsidRPr="00BA0DAE">
              <w:rPr>
                <w:rFonts w:ascii="Times New Roman" w:eastAsia="Times New Roman" w:hAnsi="Times New Roman" w:cs="Times New Roman"/>
                <w:color w:val="000000"/>
                <w:sz w:val="24"/>
                <w:szCs w:val="24"/>
                <w:lang w:val="en-IN" w:eastAsia="en-IN" w:bidi="ar-SA"/>
              </w:rPr>
              <w:lastRenderedPageBreak/>
              <w:t xml:space="preserve">2019; </w:t>
            </w:r>
            <w:proofErr w:type="spellStart"/>
            <w:r w:rsidRPr="007B701A">
              <w:rPr>
                <w:rFonts w:ascii="Times New Roman" w:eastAsia="Times New Roman" w:hAnsi="Times New Roman" w:cs="Times New Roman"/>
                <w:color w:val="000000"/>
                <w:sz w:val="24"/>
                <w:szCs w:val="24"/>
                <w:lang w:val="en-IN" w:eastAsia="en-IN" w:bidi="ar-SA"/>
              </w:rPr>
              <w:t>Danopoulos</w:t>
            </w:r>
            <w:proofErr w:type="spellEnd"/>
            <w:r w:rsidRPr="00BA0DAE">
              <w:rPr>
                <w:rFonts w:ascii="Times New Roman" w:eastAsia="Times New Roman" w:hAnsi="Times New Roman" w:cs="Times New Roman"/>
                <w:color w:val="000000"/>
                <w:sz w:val="24"/>
                <w:szCs w:val="24"/>
                <w:lang w:val="en-IN" w:eastAsia="en-IN" w:bidi="ar-SA"/>
              </w:rPr>
              <w:t xml:space="preserve"> et al., 2020; Pan et al., 2022</w:t>
            </w:r>
          </w:p>
        </w:tc>
      </w:tr>
    </w:tbl>
    <w:p w14:paraId="745704B5" w14:textId="77777777" w:rsidR="00144D26" w:rsidRPr="00BA0DAE" w:rsidRDefault="00144D26" w:rsidP="00AE3522">
      <w:pPr>
        <w:pStyle w:val="NormalWeb"/>
        <w:spacing w:line="276" w:lineRule="auto"/>
        <w:jc w:val="both"/>
        <w:rPr>
          <w:b/>
        </w:rPr>
      </w:pPr>
    </w:p>
    <w:p w14:paraId="495C7935" w14:textId="77777777" w:rsidR="00521C98" w:rsidRPr="00BA0DAE" w:rsidRDefault="00521C98" w:rsidP="00AE3522">
      <w:pPr>
        <w:pStyle w:val="NormalWeb"/>
        <w:numPr>
          <w:ilvl w:val="0"/>
          <w:numId w:val="28"/>
        </w:numPr>
        <w:spacing w:line="276" w:lineRule="auto"/>
        <w:jc w:val="both"/>
        <w:rPr>
          <w:b/>
        </w:rPr>
      </w:pPr>
      <w:r w:rsidRPr="00BA0DAE">
        <w:rPr>
          <w:b/>
        </w:rPr>
        <w:t xml:space="preserve">Microplastic abundance </w:t>
      </w:r>
      <w:r w:rsidR="00763056" w:rsidRPr="00BA0DAE">
        <w:rPr>
          <w:b/>
        </w:rPr>
        <w:t>at cross-trophic</w:t>
      </w:r>
      <w:r w:rsidRPr="00BA0DAE">
        <w:rPr>
          <w:b/>
        </w:rPr>
        <w:t xml:space="preserve"> levels: A Cross ecosystem perspective</w:t>
      </w:r>
    </w:p>
    <w:p w14:paraId="7BA2BDFE" w14:textId="77777777" w:rsidR="005244DC" w:rsidRPr="00BA0DAE" w:rsidRDefault="005244DC" w:rsidP="00AE3522">
      <w:pPr>
        <w:pStyle w:val="NormalWeb"/>
        <w:spacing w:line="276" w:lineRule="auto"/>
        <w:ind w:firstLine="360"/>
        <w:jc w:val="both"/>
      </w:pPr>
      <w:r w:rsidRPr="00BA0DAE">
        <w:t>Microplastic pollution has become a common problem in land, sea and freshwater systems, having a significant impact on biodiversity and ecosystem health</w:t>
      </w:r>
      <w:r w:rsidRPr="00BA0DAE">
        <w:rPr>
          <w:rFonts w:ascii="Nirmala UI" w:hAnsi="Nirmala UI" w:cs="Nirmala UI" w:hint="cs"/>
          <w:cs/>
          <w:lang w:bidi="hi-IN"/>
        </w:rPr>
        <w:t>।</w:t>
      </w:r>
      <w:r w:rsidRPr="00BA0DAE">
        <w:t xml:space="preserve"> Although marine microplastics have received a lot of attention, most studies have concentrated on how they move, accumulate, and affect marine life like invertebrates, fish, and seabirds (Horton &amp; Barnes, 2020; </w:t>
      </w:r>
      <w:proofErr w:type="spellStart"/>
      <w:r w:rsidRPr="00BA0DAE">
        <w:t>Marcharla</w:t>
      </w:r>
      <w:proofErr w:type="spellEnd"/>
      <w:r w:rsidRPr="00BA0DAE">
        <w:t xml:space="preserve"> et al., 2024), ecological long-term effects on marine populations are unclear (Lee et al., 2016; Law, 2017). The transport of microplastics through ocean currents and their role in food webs, particularly in relation to apex predators, have been ignored (Anthony et al., 2023; </w:t>
      </w:r>
      <w:proofErr w:type="spellStart"/>
      <w:r w:rsidRPr="00BA0DAE">
        <w:t>Aransiola</w:t>
      </w:r>
      <w:proofErr w:type="spellEnd"/>
      <w:r w:rsidRPr="00BA0DAE">
        <w:t xml:space="preserve"> et al., 2025). </w:t>
      </w:r>
    </w:p>
    <w:p w14:paraId="2D5FAE03" w14:textId="77777777" w:rsidR="005244DC" w:rsidRPr="00BA0DAE" w:rsidRDefault="005244DC" w:rsidP="00AE3522">
      <w:pPr>
        <w:pStyle w:val="NormalWeb"/>
        <w:spacing w:line="276" w:lineRule="auto"/>
        <w:ind w:firstLine="360"/>
        <w:jc w:val="both"/>
      </w:pPr>
      <w:r w:rsidRPr="00BA0DAE">
        <w:t>Conversely, research on freshwater systems is still in its infancy. Researchers currently concentrate on microplastics levels, their trajectory, and their impact on aquatic life, including fish, amphibians, and invertebrates (</w:t>
      </w:r>
      <w:proofErr w:type="spellStart"/>
      <w:r w:rsidRPr="00BA0DAE">
        <w:t>Neelavannan</w:t>
      </w:r>
      <w:proofErr w:type="spellEnd"/>
      <w:r w:rsidRPr="00BA0DAE">
        <w:t xml:space="preserve"> &amp; Sen, 2023; </w:t>
      </w:r>
      <w:proofErr w:type="spellStart"/>
      <w:r w:rsidRPr="00BA0DAE">
        <w:t>Bexeitova</w:t>
      </w:r>
      <w:proofErr w:type="spellEnd"/>
      <w:r w:rsidRPr="00BA0DAE">
        <w:t xml:space="preserve"> et al., 2024). The variation in freshwater environments and the lack of standardized research methods impede the comparative and in-depth understanding of microplastic pollution (</w:t>
      </w:r>
      <w:proofErr w:type="spellStart"/>
      <w:r w:rsidRPr="00BA0DAE">
        <w:t>Murshed</w:t>
      </w:r>
      <w:proofErr w:type="spellEnd"/>
      <w:r w:rsidRPr="00BA0DAE">
        <w:t xml:space="preserve"> et al., 2025) highlighting the urgent need for further studies regarding the breakdown of microplastics and its harmful effects on freshwater species (Sharma et al., 2024). In terms of microplastic pollution, land ecosystems are among the least studied. However, new research indicates that microplastics enter the soil via waste disposal, agricultural runoff, and atmospheric deposition. According to research, microplastics can accumulate in the soil, which causes soil health and plant growth to be compromised. </w:t>
      </w:r>
    </w:p>
    <w:p w14:paraId="4AA382EE" w14:textId="77777777" w:rsidR="005244DC" w:rsidRPr="00BA0DAE" w:rsidRDefault="005244DC" w:rsidP="00AE3522">
      <w:pPr>
        <w:pStyle w:val="NormalWeb"/>
        <w:spacing w:line="276" w:lineRule="auto"/>
        <w:ind w:firstLine="360"/>
        <w:jc w:val="both"/>
      </w:pPr>
      <w:r w:rsidRPr="00BA0DAE">
        <w:t xml:space="preserve">Additionally, terrestrial animals like earthworms, rodents, and insects can ingest microplastics, resulting in toxicity (Dissanayake et al., 2022; Rashid et al., 2025). The study of terrestrial microplastics often leads to discrepancies in sampling methods, analysis, and experimental design, which makes interpreting data difficult (Yang et al., 2021; Zhu et al., 2023). When it comes to terrestrial food webs, particularly those with high trophic levels, there is a lack of knowledge about the potential for bioaccumulation and biomagnification. This requires additional research to assess the long-term effects on soil health, plant growth, and the general ecosystem dynamics (Hassan &amp; </w:t>
      </w:r>
      <w:proofErr w:type="spellStart"/>
      <w:r w:rsidRPr="00BA0DAE">
        <w:t>Tarannum</w:t>
      </w:r>
      <w:proofErr w:type="spellEnd"/>
      <w:r w:rsidRPr="00BA0DAE">
        <w:t>, 2024)</w:t>
      </w:r>
      <w:r w:rsidR="007520F2" w:rsidRPr="00BA0DAE">
        <w:rPr>
          <w:lang w:bidi="hi-IN"/>
        </w:rPr>
        <w:t>.</w:t>
      </w:r>
      <w:r w:rsidRPr="00BA0DAE">
        <w:t xml:space="preserve"> Understanding microplastics' transport mechanisms in terrestrial ecosystems is essential to study their distribution and effects on the environment.</w:t>
      </w:r>
    </w:p>
    <w:p w14:paraId="7DE2B621" w14:textId="77777777" w:rsidR="005244DC" w:rsidRPr="00BA0DAE" w:rsidRDefault="000268A7" w:rsidP="00AE3522">
      <w:pPr>
        <w:pStyle w:val="NormalWeb"/>
        <w:spacing w:line="276" w:lineRule="auto"/>
        <w:ind w:firstLine="360"/>
        <w:jc w:val="both"/>
      </w:pPr>
      <w:r w:rsidRPr="00BA0DAE">
        <w:lastRenderedPageBreak/>
        <w:t xml:space="preserve">Microplastic pollution has emerged as a widespread environmental concern across land, sea, and freshwater systems, greatly affecting biodiversity and the health of ecosystems. Although the examination of marine microplastics has been thorough, focusing mainly on their movement, accumulation, and impacts on marine life such as invertebrates, fish, and seabirds (Horton </w:t>
      </w:r>
      <w:r w:rsidR="004D722A" w:rsidRPr="00BA0DAE">
        <w:t xml:space="preserve">&amp; </w:t>
      </w:r>
      <w:r w:rsidRPr="00BA0DAE">
        <w:t xml:space="preserve">Barnes, 2020; </w:t>
      </w:r>
      <w:proofErr w:type="spellStart"/>
      <w:r w:rsidRPr="00BA0DAE">
        <w:t>Marcharla</w:t>
      </w:r>
      <w:proofErr w:type="spellEnd"/>
      <w:r w:rsidRPr="00BA0DAE">
        <w:t xml:space="preserve"> et al., 2024), the long-term ecological repercussions for marine populations, especially at greater ocean depths, are not well understood (Li et al., 2016; Law, 2017). The transport of microplastics via ocean currents and their involvement in food webs, particularly concerning apex predators, has received inadequate attention (Anthony et al., 2023; </w:t>
      </w:r>
      <w:proofErr w:type="spellStart"/>
      <w:r w:rsidRPr="00BA0DAE">
        <w:t>Aransiola</w:t>
      </w:r>
      <w:proofErr w:type="spellEnd"/>
      <w:r w:rsidRPr="00BA0DAE">
        <w:t xml:space="preserve"> et al., 2025). </w:t>
      </w:r>
    </w:p>
    <w:p w14:paraId="7D720FBD" w14:textId="77777777" w:rsidR="005244DC" w:rsidRPr="00BA0DAE" w:rsidRDefault="000268A7" w:rsidP="00AE3522">
      <w:pPr>
        <w:pStyle w:val="NormalWeb"/>
        <w:spacing w:line="276" w:lineRule="auto"/>
        <w:ind w:firstLine="360"/>
        <w:jc w:val="both"/>
      </w:pPr>
      <w:r w:rsidRPr="00BA0DAE">
        <w:t>Conversely, research on freshwater systems, while growing, is still in its infancy, with investigations mainly focusing on microplastic levels, their fate, and their effects on aquatic life, including fish, amphibians, and invertebrates (</w:t>
      </w:r>
      <w:proofErr w:type="spellStart"/>
      <w:r w:rsidRPr="00BA0DAE">
        <w:t>Neelavannan</w:t>
      </w:r>
      <w:proofErr w:type="spellEnd"/>
      <w:r w:rsidRPr="00BA0DAE">
        <w:t xml:space="preserve"> </w:t>
      </w:r>
      <w:r w:rsidR="004D722A" w:rsidRPr="00BA0DAE">
        <w:t>&amp;</w:t>
      </w:r>
      <w:r w:rsidRPr="00BA0DAE">
        <w:t xml:space="preserve"> Sen, 2023; </w:t>
      </w:r>
      <w:proofErr w:type="spellStart"/>
      <w:r w:rsidRPr="00BA0DAE">
        <w:t>Bexeitova</w:t>
      </w:r>
      <w:proofErr w:type="spellEnd"/>
      <w:r w:rsidRPr="00BA0DAE">
        <w:t xml:space="preserve"> et al., 2024). The variation among freshwater environments and the lack of standardized research methods impede the comparison and thorough understanding of microplastic pollution (</w:t>
      </w:r>
      <w:proofErr w:type="spellStart"/>
      <w:r w:rsidRPr="00BA0DAE">
        <w:t>Murshed</w:t>
      </w:r>
      <w:proofErr w:type="spellEnd"/>
      <w:r w:rsidRPr="00BA0DAE">
        <w:t xml:space="preserve"> et al., 2025), highlighting the urgent need for further study into microplastic breakdown and its harmful effects on freshwater species (Sharma et al., 2024). Terrestrial ecosystems are among the least examined regarding microplastic pollution, although recent studies indicate that microplastics enter soils from waste disposal, agricultural runoff, and atmospheric deposition. Research reveals that microplastics can accumulate in soil, adversely affecting both plant growth and soil health, while terrestrial animals such as earthworms, rodents, and insects may ingest microplastics, which could lead to toxicity (Dissanayake et al., 2022; Rashid et al., 2025). </w:t>
      </w:r>
    </w:p>
    <w:p w14:paraId="1BD2BA53" w14:textId="77777777" w:rsidR="000268A7" w:rsidRPr="00BA0DAE" w:rsidRDefault="000268A7" w:rsidP="00AE3522">
      <w:pPr>
        <w:pStyle w:val="NormalWeb"/>
        <w:spacing w:line="276" w:lineRule="auto"/>
        <w:ind w:firstLine="360"/>
        <w:jc w:val="both"/>
      </w:pPr>
      <w:r w:rsidRPr="00BA0DAE">
        <w:t xml:space="preserve">In spite of the growing interest, investigations into terrestrial microplastics often show inconsistencies in sampling methods, analysis, and experimental design, which hinders data interpretation </w:t>
      </w:r>
      <w:r w:rsidRPr="00BA0DAE">
        <w:rPr>
          <w:bCs/>
        </w:rPr>
        <w:t>(Yang et al., 2021; Zhu et al., 2023)</w:t>
      </w:r>
      <w:r w:rsidRPr="00BA0DAE">
        <w:t xml:space="preserve">. The potential for bioaccumulation and biomagnification within terrestrial food webs, especially at higher trophic levels, is still not well understood, necessitating further research to evaluate the long-term impacts on soil health, plant growth, and overall ecosystem dynamics </w:t>
      </w:r>
      <w:r w:rsidRPr="00BA0DAE">
        <w:rPr>
          <w:bCs/>
        </w:rPr>
        <w:t xml:space="preserve">(Hasan </w:t>
      </w:r>
      <w:r w:rsidR="004D722A" w:rsidRPr="00BA0DAE">
        <w:rPr>
          <w:bCs/>
        </w:rPr>
        <w:t>&amp;</w:t>
      </w:r>
      <w:r w:rsidRPr="00BA0DAE">
        <w:rPr>
          <w:bCs/>
        </w:rPr>
        <w:t xml:space="preserve"> </w:t>
      </w:r>
      <w:proofErr w:type="spellStart"/>
      <w:r w:rsidRPr="00BA0DAE">
        <w:rPr>
          <w:bCs/>
        </w:rPr>
        <w:t>Tarannum</w:t>
      </w:r>
      <w:proofErr w:type="spellEnd"/>
      <w:r w:rsidRPr="00BA0DAE">
        <w:rPr>
          <w:bCs/>
        </w:rPr>
        <w:t>, 2024)</w:t>
      </w:r>
      <w:r w:rsidRPr="00BA0DAE">
        <w:t>. It is essential to comprehend the transport mechanisms of microplastics in terrestrial ecosystems to ascertain their environmental distribution and effects.</w:t>
      </w:r>
    </w:p>
    <w:p w14:paraId="7E42D4F2" w14:textId="77777777" w:rsidR="0074380B" w:rsidRPr="00BA0DAE" w:rsidRDefault="0074380B" w:rsidP="00AE3522">
      <w:pPr>
        <w:pStyle w:val="NormalWeb"/>
        <w:numPr>
          <w:ilvl w:val="0"/>
          <w:numId w:val="28"/>
        </w:numPr>
        <w:spacing w:line="276" w:lineRule="auto"/>
        <w:jc w:val="both"/>
        <w:rPr>
          <w:b/>
        </w:rPr>
      </w:pPr>
      <w:r w:rsidRPr="00BA0DAE">
        <w:rPr>
          <w:b/>
        </w:rPr>
        <w:t>Knowledge Gaps and Future Research Directions</w:t>
      </w:r>
    </w:p>
    <w:p w14:paraId="64F03D1A" w14:textId="77777777" w:rsidR="005244DC" w:rsidRPr="00BA0DAE" w:rsidRDefault="005244DC" w:rsidP="00AE3522">
      <w:pPr>
        <w:pStyle w:val="NormalWeb"/>
        <w:spacing w:line="276" w:lineRule="auto"/>
        <w:ind w:firstLine="360"/>
        <w:jc w:val="both"/>
        <w:rPr>
          <w:color w:val="172B4D"/>
          <w:shd w:val="clear" w:color="auto" w:fill="FFFFFF"/>
        </w:rPr>
      </w:pPr>
      <w:r w:rsidRPr="00BA0DAE">
        <w:t xml:space="preserve">Although research on </w:t>
      </w:r>
      <w:proofErr w:type="spellStart"/>
      <w:r w:rsidRPr="00BA0DAE">
        <w:t>petroplastic</w:t>
      </w:r>
      <w:proofErr w:type="spellEnd"/>
      <w:r w:rsidRPr="00BA0DAE">
        <w:t xml:space="preserve"> toxicity has progressed, there are still significant gaps in understanding the long-term impacts of microplastic accumulation and biomagnification on ecosystems and human health</w:t>
      </w:r>
      <w:r w:rsidRPr="00BA0DAE">
        <w:rPr>
          <w:rFonts w:ascii="Nirmala UI" w:hAnsi="Nirmala UI" w:cs="Nirmala UI" w:hint="cs"/>
          <w:cs/>
          <w:lang w:bidi="hi-IN"/>
        </w:rPr>
        <w:t>।</w:t>
      </w:r>
      <w:r w:rsidRPr="00BA0DAE">
        <w:t xml:space="preserve"> Future studies should concentrate on microplastics' interaction with pollutants, their potential as carriers of harmful substances, and their effects on ecosystem services. They must also </w:t>
      </w:r>
      <w:proofErr w:type="gramStart"/>
      <w:r w:rsidRPr="00BA0DAE">
        <w:t>take into account</w:t>
      </w:r>
      <w:proofErr w:type="gramEnd"/>
      <w:r w:rsidRPr="00BA0DAE">
        <w:t xml:space="preserve"> the varying intensity of breakage and fall in terrestrial, freshwater and marine environments. There is an urgent need to create standardized sampling </w:t>
      </w:r>
      <w:r w:rsidRPr="00BA0DAE">
        <w:lastRenderedPageBreak/>
        <w:t>and risk protocols, and consider scaling up efforts to reduce the cumulative impact of microplastics and other environmental pressures on biodiversity</w:t>
      </w:r>
      <w:r w:rsidRPr="00BA0DAE">
        <w:rPr>
          <w:color w:val="172B4D"/>
          <w:shd w:val="clear" w:color="auto" w:fill="FFFFFF"/>
        </w:rPr>
        <w:t>.</w:t>
      </w:r>
    </w:p>
    <w:p w14:paraId="6F64EB94" w14:textId="77777777" w:rsidR="00F2015E" w:rsidRPr="00BA0DAE" w:rsidRDefault="00F2015E" w:rsidP="00AE3522">
      <w:pPr>
        <w:pStyle w:val="NormalWeb"/>
        <w:numPr>
          <w:ilvl w:val="0"/>
          <w:numId w:val="28"/>
        </w:numPr>
        <w:spacing w:line="276" w:lineRule="auto"/>
        <w:jc w:val="both"/>
        <w:rPr>
          <w:b/>
        </w:rPr>
      </w:pPr>
      <w:r w:rsidRPr="00BA0DAE">
        <w:rPr>
          <w:b/>
        </w:rPr>
        <w:t>Conclusion</w:t>
      </w:r>
    </w:p>
    <w:p w14:paraId="0DAE8481" w14:textId="77777777" w:rsidR="005244DC" w:rsidRPr="00BA0DAE" w:rsidRDefault="005244DC" w:rsidP="00AE3522">
      <w:pPr>
        <w:pStyle w:val="NormalWeb"/>
        <w:spacing w:line="276" w:lineRule="auto"/>
        <w:ind w:firstLine="360"/>
        <w:jc w:val="both"/>
      </w:pPr>
      <w:proofErr w:type="spellStart"/>
      <w:r w:rsidRPr="00BA0DAE">
        <w:t>Petroplastic</w:t>
      </w:r>
      <w:proofErr w:type="spellEnd"/>
      <w:r w:rsidRPr="00BA0DAE">
        <w:t xml:space="preserve"> pollution, especially microplastics, is a major concern for the environment and toxicology because it has the ability to bioaccumulate and </w:t>
      </w:r>
      <w:proofErr w:type="spellStart"/>
      <w:r w:rsidRPr="00BA0DAE">
        <w:t>biomagnify</w:t>
      </w:r>
      <w:proofErr w:type="spellEnd"/>
      <w:r w:rsidRPr="00BA0DAE">
        <w:t xml:space="preserve"> at various trophic levels and serve as carriers of harmful materials and pathogens</w:t>
      </w:r>
      <w:r w:rsidRPr="00BA0DAE">
        <w:rPr>
          <w:rFonts w:ascii="Nirmala UI" w:hAnsi="Nirmala UI" w:cs="Nirmala UI" w:hint="cs"/>
          <w:cs/>
          <w:lang w:bidi="hi-IN"/>
        </w:rPr>
        <w:t>।</w:t>
      </w:r>
      <w:r w:rsidRPr="00BA0DAE">
        <w:t xml:space="preserve"> Biodiversity, ecosystem dynamics, and food webs are all affected by microplastics, according to new evidence. However, there are still significant gaps in knowledge regarding the mechanisms, long-term effects, and environmental </w:t>
      </w:r>
      <w:proofErr w:type="spellStart"/>
      <w:r w:rsidRPr="00BA0DAE">
        <w:t>behavior</w:t>
      </w:r>
      <w:proofErr w:type="spellEnd"/>
      <w:r w:rsidRPr="00BA0DAE">
        <w:t xml:space="preserve">. Future studies must </w:t>
      </w:r>
      <w:proofErr w:type="gramStart"/>
      <w:r w:rsidRPr="00BA0DAE">
        <w:t>involves</w:t>
      </w:r>
      <w:proofErr w:type="gramEnd"/>
      <w:r w:rsidRPr="00BA0DAE">
        <w:t xml:space="preserve"> the interdisciplinary approaches, shared methods, the relationship between microplastics and environmental stressors, and the development of efficient mitigation strategies preferentially.</w:t>
      </w:r>
    </w:p>
    <w:p w14:paraId="7B1E0687" w14:textId="77777777" w:rsidR="00AE3522" w:rsidRDefault="00AE3522" w:rsidP="00AE3522">
      <w:pPr>
        <w:pStyle w:val="NormalWeb"/>
        <w:spacing w:line="276" w:lineRule="auto"/>
        <w:jc w:val="both"/>
        <w:rPr>
          <w:b/>
        </w:rPr>
      </w:pPr>
    </w:p>
    <w:p w14:paraId="49ED55B0" w14:textId="77777777" w:rsidR="00A51533" w:rsidRPr="00BA0DAE" w:rsidRDefault="00A51533" w:rsidP="00AE3522">
      <w:pPr>
        <w:pStyle w:val="NormalWeb"/>
        <w:numPr>
          <w:ilvl w:val="0"/>
          <w:numId w:val="28"/>
        </w:numPr>
        <w:spacing w:line="276" w:lineRule="auto"/>
        <w:jc w:val="both"/>
        <w:rPr>
          <w:b/>
        </w:rPr>
      </w:pPr>
      <w:r w:rsidRPr="00BA0DAE">
        <w:rPr>
          <w:b/>
        </w:rPr>
        <w:t xml:space="preserve">Conflict of interest </w:t>
      </w:r>
    </w:p>
    <w:p w14:paraId="30FD2977" w14:textId="77777777" w:rsidR="00A51533" w:rsidRPr="00BA0DAE" w:rsidRDefault="00A51533" w:rsidP="00705678">
      <w:pPr>
        <w:pStyle w:val="NormalWeb"/>
        <w:spacing w:line="276" w:lineRule="auto"/>
        <w:ind w:firstLine="360"/>
        <w:jc w:val="both"/>
      </w:pPr>
      <w:r w:rsidRPr="00BA0DAE">
        <w:t>The authors declare that there is not any conflict of interests regarding the publication of this manuscript. In addition, the ethical issues, including plagiarism, informed consent, misconduct, data fabrication and/ or falsification, double publication and/or submission, and redundancy has been completely observed by the authors.</w:t>
      </w:r>
    </w:p>
    <w:p w14:paraId="7B2C7C9D" w14:textId="77777777" w:rsidR="00A51533" w:rsidRPr="00BA0DAE" w:rsidRDefault="00A51533" w:rsidP="00705678">
      <w:pPr>
        <w:pStyle w:val="NormalWeb"/>
        <w:numPr>
          <w:ilvl w:val="0"/>
          <w:numId w:val="28"/>
        </w:numPr>
        <w:spacing w:line="276" w:lineRule="auto"/>
        <w:jc w:val="both"/>
        <w:rPr>
          <w:b/>
        </w:rPr>
      </w:pPr>
      <w:r w:rsidRPr="00BA0DAE">
        <w:rPr>
          <w:b/>
        </w:rPr>
        <w:t xml:space="preserve">Life science reporting </w:t>
      </w:r>
    </w:p>
    <w:p w14:paraId="74B590B0" w14:textId="77777777" w:rsidR="00402927" w:rsidRPr="00BA0DAE" w:rsidRDefault="00A51533" w:rsidP="00705678">
      <w:pPr>
        <w:pStyle w:val="NormalWeb"/>
        <w:spacing w:line="276" w:lineRule="auto"/>
        <w:ind w:firstLine="360"/>
        <w:jc w:val="both"/>
      </w:pPr>
      <w:r w:rsidRPr="00BA0DAE">
        <w:t xml:space="preserve">No life science threat was practiced in this research. </w:t>
      </w:r>
    </w:p>
    <w:p w14:paraId="747CA14D" w14:textId="77777777" w:rsidR="00896B17" w:rsidRPr="00705678" w:rsidRDefault="00896B17" w:rsidP="00705678">
      <w:pPr>
        <w:pStyle w:val="ListParagraph"/>
        <w:numPr>
          <w:ilvl w:val="0"/>
          <w:numId w:val="28"/>
        </w:numPr>
        <w:autoSpaceDE w:val="0"/>
        <w:autoSpaceDN w:val="0"/>
        <w:adjustRightInd w:val="0"/>
        <w:spacing w:before="100" w:beforeAutospacing="1" w:after="100" w:afterAutospacing="1"/>
        <w:jc w:val="both"/>
        <w:rPr>
          <w:rFonts w:ascii="Times New Roman" w:hAnsi="Times New Roman" w:cs="Times New Roman"/>
          <w:b/>
          <w:sz w:val="24"/>
          <w:szCs w:val="24"/>
          <w:lang w:val="en-IN" w:bidi="ar-SA"/>
        </w:rPr>
      </w:pPr>
      <w:r w:rsidRPr="00705678">
        <w:rPr>
          <w:rFonts w:ascii="Times New Roman" w:hAnsi="Times New Roman" w:cs="Times New Roman"/>
          <w:b/>
          <w:sz w:val="24"/>
          <w:szCs w:val="24"/>
          <w:lang w:val="en-IN" w:bidi="ar-SA"/>
        </w:rPr>
        <w:t>References</w:t>
      </w:r>
    </w:p>
    <w:p w14:paraId="6C45006E" w14:textId="77777777" w:rsidR="00BA0DAE" w:rsidRPr="00BA0DAE" w:rsidRDefault="00BA0DAE" w:rsidP="00AE3522">
      <w:pPr>
        <w:pStyle w:val="NormalWeb"/>
        <w:spacing w:line="276" w:lineRule="auto"/>
        <w:jc w:val="both"/>
        <w:sectPr w:rsidR="00BA0DAE" w:rsidRPr="00BA0DAE" w:rsidSect="00896B17">
          <w:type w:val="continuous"/>
          <w:pgSz w:w="12240" w:h="15840"/>
          <w:pgMar w:top="1440" w:right="1440" w:bottom="1440" w:left="1440" w:header="720" w:footer="720" w:gutter="0"/>
          <w:cols w:space="720"/>
          <w:docGrid w:linePitch="360"/>
        </w:sectPr>
      </w:pPr>
    </w:p>
    <w:p w14:paraId="2E2E66BC"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Alfonso, M. B., Lindsay, D. J., Arias, A. H., Nakano, H., </w:t>
      </w:r>
      <w:proofErr w:type="spellStart"/>
      <w:r w:rsidRPr="00BA0DAE">
        <w:rPr>
          <w:rFonts w:ascii="Times New Roman" w:hAnsi="Times New Roman" w:cs="Times New Roman"/>
          <w:sz w:val="24"/>
          <w:szCs w:val="24"/>
        </w:rPr>
        <w:t>Jandang</w:t>
      </w:r>
      <w:proofErr w:type="spellEnd"/>
      <w:r w:rsidRPr="00BA0DAE">
        <w:rPr>
          <w:rFonts w:ascii="Times New Roman" w:hAnsi="Times New Roman" w:cs="Times New Roman"/>
          <w:sz w:val="24"/>
          <w:szCs w:val="24"/>
        </w:rPr>
        <w:t xml:space="preserve">, S., &amp; </w:t>
      </w:r>
      <w:proofErr w:type="spellStart"/>
      <w:r w:rsidRPr="00BA0DAE">
        <w:rPr>
          <w:rFonts w:ascii="Times New Roman" w:hAnsi="Times New Roman" w:cs="Times New Roman"/>
          <w:sz w:val="24"/>
          <w:szCs w:val="24"/>
        </w:rPr>
        <w:t>Isobe</w:t>
      </w:r>
      <w:proofErr w:type="spellEnd"/>
      <w:r w:rsidRPr="00BA0DAE">
        <w:rPr>
          <w:rFonts w:ascii="Times New Roman" w:hAnsi="Times New Roman" w:cs="Times New Roman"/>
          <w:sz w:val="24"/>
          <w:szCs w:val="24"/>
        </w:rPr>
        <w:t>, A. (2023). Zooplankton as a suitable tool for microplastic research. The Science of the total environment, 905, 167329. https://doi.org/10.1016/j.scitotenv.2023.167329</w:t>
      </w:r>
    </w:p>
    <w:p w14:paraId="45280DFE"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t xml:space="preserve">Amelia, T.S.M., </w:t>
      </w:r>
      <w:proofErr w:type="spellStart"/>
      <w:r w:rsidRPr="00BA0DAE">
        <w:rPr>
          <w:rFonts w:ascii="Times New Roman" w:hAnsi="Times New Roman" w:cs="Times New Roman"/>
          <w:sz w:val="24"/>
          <w:szCs w:val="24"/>
          <w:lang w:val="en-IN" w:bidi="ar-SA"/>
        </w:rPr>
        <w:t>Khalik</w:t>
      </w:r>
      <w:proofErr w:type="spellEnd"/>
      <w:r w:rsidRPr="00BA0DAE">
        <w:rPr>
          <w:rFonts w:ascii="Times New Roman" w:hAnsi="Times New Roman" w:cs="Times New Roman"/>
          <w:sz w:val="24"/>
          <w:szCs w:val="24"/>
          <w:lang w:val="en-IN" w:bidi="ar-SA"/>
        </w:rPr>
        <w:t xml:space="preserve">, W.M.A.W.M., Ong, M.C. (2021). Marine microplastics as vectors of major ocean pollutants and its hazards to the marine ecosystem and humans. Prog Earth Planet Sci 8, 12. </w:t>
      </w:r>
      <w:hyperlink r:id="rId16" w:history="1">
        <w:r w:rsidRPr="00BA0DAE">
          <w:rPr>
            <w:rStyle w:val="Hyperlink"/>
            <w:rFonts w:ascii="Times New Roman" w:hAnsi="Times New Roman" w:cs="Times New Roman"/>
            <w:sz w:val="24"/>
            <w:szCs w:val="24"/>
          </w:rPr>
          <w:t>https://doi.org/10.1186/s40645-020-00405-4</w:t>
        </w:r>
      </w:hyperlink>
    </w:p>
    <w:p w14:paraId="2CAD9EFE"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t xml:space="preserve">Anthony, J., Varalakshmi, S., Kumar </w:t>
      </w:r>
      <w:proofErr w:type="spellStart"/>
      <w:r w:rsidRPr="00BA0DAE">
        <w:rPr>
          <w:rFonts w:ascii="Times New Roman" w:hAnsi="Times New Roman" w:cs="Times New Roman"/>
          <w:sz w:val="24"/>
          <w:szCs w:val="24"/>
          <w:lang w:val="en-IN" w:bidi="ar-SA"/>
        </w:rPr>
        <w:t>Sekar</w:t>
      </w:r>
      <w:proofErr w:type="spellEnd"/>
      <w:r w:rsidRPr="00BA0DAE">
        <w:rPr>
          <w:rFonts w:ascii="Times New Roman" w:hAnsi="Times New Roman" w:cs="Times New Roman"/>
          <w:sz w:val="24"/>
          <w:szCs w:val="24"/>
          <w:lang w:val="en-IN" w:bidi="ar-SA"/>
        </w:rPr>
        <w:t xml:space="preserve">, A., </w:t>
      </w:r>
      <w:proofErr w:type="spellStart"/>
      <w:r w:rsidRPr="00BA0DAE">
        <w:rPr>
          <w:rFonts w:ascii="Times New Roman" w:hAnsi="Times New Roman" w:cs="Times New Roman"/>
          <w:sz w:val="24"/>
          <w:szCs w:val="24"/>
          <w:lang w:val="en-IN" w:bidi="ar-SA"/>
        </w:rPr>
        <w:t>Thalavai</w:t>
      </w:r>
      <w:proofErr w:type="spellEnd"/>
      <w:r w:rsidRPr="00BA0DAE">
        <w:rPr>
          <w:rFonts w:ascii="Times New Roman" w:hAnsi="Times New Roman" w:cs="Times New Roman"/>
          <w:sz w:val="24"/>
          <w:szCs w:val="24"/>
          <w:lang w:val="en-IN" w:bidi="ar-SA"/>
        </w:rPr>
        <w:t xml:space="preserve"> </w:t>
      </w:r>
      <w:proofErr w:type="spellStart"/>
      <w:r w:rsidRPr="00BA0DAE">
        <w:rPr>
          <w:rFonts w:ascii="Times New Roman" w:hAnsi="Times New Roman" w:cs="Times New Roman"/>
          <w:sz w:val="24"/>
          <w:szCs w:val="24"/>
          <w:lang w:val="en-IN" w:bidi="ar-SA"/>
        </w:rPr>
        <w:t>Sivasankarasubbiah</w:t>
      </w:r>
      <w:proofErr w:type="spellEnd"/>
      <w:r w:rsidRPr="00BA0DAE">
        <w:rPr>
          <w:rFonts w:ascii="Times New Roman" w:hAnsi="Times New Roman" w:cs="Times New Roman"/>
          <w:sz w:val="24"/>
          <w:szCs w:val="24"/>
          <w:lang w:val="en-IN" w:bidi="ar-SA"/>
        </w:rPr>
        <w:t xml:space="preserve">, K., </w:t>
      </w:r>
      <w:proofErr w:type="spellStart"/>
      <w:r w:rsidRPr="00BA0DAE">
        <w:rPr>
          <w:rFonts w:ascii="Times New Roman" w:hAnsi="Times New Roman" w:cs="Times New Roman"/>
          <w:sz w:val="24"/>
          <w:szCs w:val="24"/>
          <w:lang w:val="en-IN" w:bidi="ar-SA"/>
        </w:rPr>
        <w:t>Harikrishnan</w:t>
      </w:r>
      <w:proofErr w:type="spellEnd"/>
      <w:r w:rsidRPr="00BA0DAE">
        <w:rPr>
          <w:rFonts w:ascii="Times New Roman" w:hAnsi="Times New Roman" w:cs="Times New Roman"/>
          <w:sz w:val="24"/>
          <w:szCs w:val="24"/>
          <w:lang w:val="en-IN" w:bidi="ar-SA"/>
        </w:rPr>
        <w:t xml:space="preserve">, T., </w:t>
      </w:r>
      <w:proofErr w:type="spellStart"/>
      <w:r w:rsidRPr="00BA0DAE">
        <w:rPr>
          <w:rFonts w:ascii="Times New Roman" w:hAnsi="Times New Roman" w:cs="Times New Roman"/>
          <w:sz w:val="24"/>
          <w:szCs w:val="24"/>
          <w:lang w:val="en-IN" w:bidi="ar-SA"/>
        </w:rPr>
        <w:t>Rangamaran</w:t>
      </w:r>
      <w:proofErr w:type="spellEnd"/>
      <w:r w:rsidRPr="00BA0DAE">
        <w:rPr>
          <w:rFonts w:ascii="Times New Roman" w:hAnsi="Times New Roman" w:cs="Times New Roman"/>
          <w:sz w:val="24"/>
          <w:szCs w:val="24"/>
          <w:lang w:val="en-IN" w:bidi="ar-SA"/>
        </w:rPr>
        <w:t>, V. R., ... &amp; Ramalingam, K. (2024). Microplastics pollution in Indian marine environment: sources, effects and solutions. Frontiers in Marine Science, 11, 1512802.</w:t>
      </w:r>
    </w:p>
    <w:p w14:paraId="1BB94853"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proofErr w:type="spellStart"/>
      <w:r w:rsidRPr="00BA0DAE">
        <w:rPr>
          <w:rFonts w:ascii="Times New Roman" w:hAnsi="Times New Roman" w:cs="Times New Roman"/>
          <w:sz w:val="24"/>
          <w:szCs w:val="24"/>
          <w:lang w:val="en-IN" w:bidi="ar-SA"/>
        </w:rPr>
        <w:lastRenderedPageBreak/>
        <w:t>Aransiola</w:t>
      </w:r>
      <w:proofErr w:type="spellEnd"/>
      <w:r w:rsidRPr="00BA0DAE">
        <w:rPr>
          <w:rFonts w:ascii="Times New Roman" w:hAnsi="Times New Roman" w:cs="Times New Roman"/>
          <w:sz w:val="24"/>
          <w:szCs w:val="24"/>
          <w:lang w:val="en-IN" w:bidi="ar-SA"/>
        </w:rPr>
        <w:t>, S. A., Victor-</w:t>
      </w:r>
      <w:proofErr w:type="spellStart"/>
      <w:r w:rsidRPr="00BA0DAE">
        <w:rPr>
          <w:rFonts w:ascii="Times New Roman" w:hAnsi="Times New Roman" w:cs="Times New Roman"/>
          <w:sz w:val="24"/>
          <w:szCs w:val="24"/>
          <w:lang w:val="en-IN" w:bidi="ar-SA"/>
        </w:rPr>
        <w:t>Ekwebelem</w:t>
      </w:r>
      <w:proofErr w:type="spellEnd"/>
      <w:r w:rsidRPr="00BA0DAE">
        <w:rPr>
          <w:rFonts w:ascii="Times New Roman" w:hAnsi="Times New Roman" w:cs="Times New Roman"/>
          <w:sz w:val="24"/>
          <w:szCs w:val="24"/>
          <w:lang w:val="en-IN" w:bidi="ar-SA"/>
        </w:rPr>
        <w:t xml:space="preserve">, M. O., </w:t>
      </w:r>
      <w:proofErr w:type="spellStart"/>
      <w:r w:rsidRPr="00BA0DAE">
        <w:rPr>
          <w:rFonts w:ascii="Times New Roman" w:hAnsi="Times New Roman" w:cs="Times New Roman"/>
          <w:sz w:val="24"/>
          <w:szCs w:val="24"/>
          <w:lang w:val="en-IN" w:bidi="ar-SA"/>
        </w:rPr>
        <w:t>Daza</w:t>
      </w:r>
      <w:proofErr w:type="spellEnd"/>
      <w:r w:rsidRPr="00BA0DAE">
        <w:rPr>
          <w:rFonts w:ascii="Times New Roman" w:hAnsi="Times New Roman" w:cs="Times New Roman"/>
          <w:sz w:val="24"/>
          <w:szCs w:val="24"/>
          <w:lang w:val="en-IN" w:bidi="ar-SA"/>
        </w:rPr>
        <w:t xml:space="preserve">, B. X., </w:t>
      </w:r>
      <w:proofErr w:type="spellStart"/>
      <w:r w:rsidRPr="00BA0DAE">
        <w:rPr>
          <w:rFonts w:ascii="Times New Roman" w:hAnsi="Times New Roman" w:cs="Times New Roman"/>
          <w:sz w:val="24"/>
          <w:szCs w:val="24"/>
          <w:lang w:val="en-IN" w:bidi="ar-SA"/>
        </w:rPr>
        <w:t>Oladoye</w:t>
      </w:r>
      <w:proofErr w:type="spellEnd"/>
      <w:r w:rsidRPr="00BA0DAE">
        <w:rPr>
          <w:rFonts w:ascii="Times New Roman" w:hAnsi="Times New Roman" w:cs="Times New Roman"/>
          <w:sz w:val="24"/>
          <w:szCs w:val="24"/>
          <w:lang w:val="en-IN" w:bidi="ar-SA"/>
        </w:rPr>
        <w:t xml:space="preserve">, P. O., Alli, Y. A., </w:t>
      </w:r>
      <w:proofErr w:type="spellStart"/>
      <w:r w:rsidRPr="00BA0DAE">
        <w:rPr>
          <w:rFonts w:ascii="Times New Roman" w:hAnsi="Times New Roman" w:cs="Times New Roman"/>
          <w:sz w:val="24"/>
          <w:szCs w:val="24"/>
          <w:lang w:val="en-IN" w:bidi="ar-SA"/>
        </w:rPr>
        <w:t>Bamisaye</w:t>
      </w:r>
      <w:proofErr w:type="spellEnd"/>
      <w:r w:rsidRPr="00BA0DAE">
        <w:rPr>
          <w:rFonts w:ascii="Times New Roman" w:hAnsi="Times New Roman" w:cs="Times New Roman"/>
          <w:sz w:val="24"/>
          <w:szCs w:val="24"/>
          <w:lang w:val="en-IN" w:bidi="ar-SA"/>
        </w:rPr>
        <w:t>, A.</w:t>
      </w:r>
      <w:proofErr w:type="gramStart"/>
      <w:r w:rsidRPr="00BA0DAE">
        <w:rPr>
          <w:rFonts w:ascii="Times New Roman" w:hAnsi="Times New Roman" w:cs="Times New Roman"/>
          <w:sz w:val="24"/>
          <w:szCs w:val="24"/>
          <w:lang w:val="en-IN" w:bidi="ar-SA"/>
        </w:rPr>
        <w:t>, .</w:t>
      </w:r>
      <w:proofErr w:type="gramEnd"/>
      <w:r w:rsidRPr="00BA0DAE">
        <w:rPr>
          <w:rFonts w:ascii="Times New Roman" w:hAnsi="Times New Roman" w:cs="Times New Roman"/>
          <w:sz w:val="24"/>
          <w:szCs w:val="24"/>
          <w:lang w:val="en-IN" w:bidi="ar-SA"/>
        </w:rPr>
        <w:t xml:space="preserve">&amp; </w:t>
      </w:r>
      <w:proofErr w:type="spellStart"/>
      <w:r w:rsidRPr="00BA0DAE">
        <w:rPr>
          <w:rFonts w:ascii="Times New Roman" w:hAnsi="Times New Roman" w:cs="Times New Roman"/>
          <w:sz w:val="24"/>
          <w:szCs w:val="24"/>
          <w:lang w:val="en-IN" w:bidi="ar-SA"/>
        </w:rPr>
        <w:t>Maddela</w:t>
      </w:r>
      <w:proofErr w:type="spellEnd"/>
      <w:r w:rsidRPr="00BA0DAE">
        <w:rPr>
          <w:rFonts w:ascii="Times New Roman" w:hAnsi="Times New Roman" w:cs="Times New Roman"/>
          <w:sz w:val="24"/>
          <w:szCs w:val="24"/>
          <w:lang w:val="en-IN" w:bidi="ar-SA"/>
        </w:rPr>
        <w:t xml:space="preserve">, N. R. (2025). Micro-and </w:t>
      </w:r>
      <w:proofErr w:type="spellStart"/>
      <w:r w:rsidRPr="00BA0DAE">
        <w:rPr>
          <w:rFonts w:ascii="Times New Roman" w:hAnsi="Times New Roman" w:cs="Times New Roman"/>
          <w:sz w:val="24"/>
          <w:szCs w:val="24"/>
          <w:lang w:val="en-IN" w:bidi="ar-SA"/>
        </w:rPr>
        <w:t>nano</w:t>
      </w:r>
      <w:proofErr w:type="spellEnd"/>
      <w:r w:rsidRPr="00BA0DAE">
        <w:rPr>
          <w:rFonts w:ascii="Times New Roman" w:hAnsi="Times New Roman" w:cs="Times New Roman"/>
          <w:sz w:val="24"/>
          <w:szCs w:val="24"/>
          <w:lang w:val="en-IN" w:bidi="ar-SA"/>
        </w:rPr>
        <w:t>-plastics pollution in the marine environment: Progresses, drawbacks and future guidelines. Chemosphere, 374, 144211.</w:t>
      </w:r>
    </w:p>
    <w:p w14:paraId="2E1847A9"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Arienzo</w:t>
      </w:r>
      <w:proofErr w:type="spellEnd"/>
      <w:r w:rsidRPr="00BA0DAE">
        <w:rPr>
          <w:rFonts w:ascii="Times New Roman" w:hAnsi="Times New Roman" w:cs="Times New Roman"/>
          <w:sz w:val="24"/>
          <w:szCs w:val="24"/>
        </w:rPr>
        <w:t xml:space="preserve">, M., Ferrara, L., &amp; </w:t>
      </w:r>
      <w:proofErr w:type="spellStart"/>
      <w:r w:rsidRPr="00BA0DAE">
        <w:rPr>
          <w:rFonts w:ascii="Times New Roman" w:hAnsi="Times New Roman" w:cs="Times New Roman"/>
          <w:sz w:val="24"/>
          <w:szCs w:val="24"/>
        </w:rPr>
        <w:t>Trifuoggi</w:t>
      </w:r>
      <w:proofErr w:type="spellEnd"/>
      <w:r w:rsidRPr="00BA0DAE">
        <w:rPr>
          <w:rFonts w:ascii="Times New Roman" w:hAnsi="Times New Roman" w:cs="Times New Roman"/>
          <w:sz w:val="24"/>
          <w:szCs w:val="24"/>
        </w:rPr>
        <w:t>, M. (2021). The Dual Role of Microplastics in Marine Environment: Sink and Vectors of Pollutants. Journal of Marine Science and Engineering, 9(6), 642. https://doi.org/10.3390/jmse9060642</w:t>
      </w:r>
    </w:p>
    <w:p w14:paraId="7481D803"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Atugoda</w:t>
      </w:r>
      <w:proofErr w:type="spellEnd"/>
      <w:r w:rsidRPr="00BA0DAE">
        <w:rPr>
          <w:rFonts w:ascii="Times New Roman" w:hAnsi="Times New Roman" w:cs="Times New Roman"/>
          <w:sz w:val="24"/>
          <w:szCs w:val="24"/>
        </w:rPr>
        <w:t xml:space="preserve">, T., </w:t>
      </w:r>
      <w:proofErr w:type="spellStart"/>
      <w:r w:rsidRPr="00BA0DAE">
        <w:rPr>
          <w:rFonts w:ascii="Times New Roman" w:hAnsi="Times New Roman" w:cs="Times New Roman"/>
          <w:sz w:val="24"/>
          <w:szCs w:val="24"/>
        </w:rPr>
        <w:t>Piyumali</w:t>
      </w:r>
      <w:proofErr w:type="spellEnd"/>
      <w:r w:rsidRPr="00BA0DAE">
        <w:rPr>
          <w:rFonts w:ascii="Times New Roman" w:hAnsi="Times New Roman" w:cs="Times New Roman"/>
          <w:sz w:val="24"/>
          <w:szCs w:val="24"/>
        </w:rPr>
        <w:t xml:space="preserve">, H., </w:t>
      </w:r>
      <w:proofErr w:type="spellStart"/>
      <w:r w:rsidRPr="00BA0DAE">
        <w:rPr>
          <w:rFonts w:ascii="Times New Roman" w:hAnsi="Times New Roman" w:cs="Times New Roman"/>
          <w:sz w:val="24"/>
          <w:szCs w:val="24"/>
        </w:rPr>
        <w:t>Liyanage</w:t>
      </w:r>
      <w:proofErr w:type="spellEnd"/>
      <w:r w:rsidRPr="00BA0DAE">
        <w:rPr>
          <w:rFonts w:ascii="Times New Roman" w:hAnsi="Times New Roman" w:cs="Times New Roman"/>
          <w:sz w:val="24"/>
          <w:szCs w:val="24"/>
        </w:rPr>
        <w:t xml:space="preserve">, S., </w:t>
      </w:r>
      <w:proofErr w:type="spellStart"/>
      <w:r w:rsidRPr="00BA0DAE">
        <w:rPr>
          <w:rFonts w:ascii="Times New Roman" w:hAnsi="Times New Roman" w:cs="Times New Roman"/>
          <w:sz w:val="24"/>
          <w:szCs w:val="24"/>
        </w:rPr>
        <w:t>Mahatantila</w:t>
      </w:r>
      <w:proofErr w:type="spellEnd"/>
      <w:r w:rsidRPr="00BA0DAE">
        <w:rPr>
          <w:rFonts w:ascii="Times New Roman" w:hAnsi="Times New Roman" w:cs="Times New Roman"/>
          <w:sz w:val="24"/>
          <w:szCs w:val="24"/>
        </w:rPr>
        <w:t xml:space="preserve">, K., Vithanage, M. (2022). Fate and Behavior of Microplastics in Freshwater Systems. In: Rocha-Santos, T., Costa, M.F., </w:t>
      </w:r>
      <w:proofErr w:type="spellStart"/>
      <w:r w:rsidRPr="00BA0DAE">
        <w:rPr>
          <w:rFonts w:ascii="Times New Roman" w:hAnsi="Times New Roman" w:cs="Times New Roman"/>
          <w:sz w:val="24"/>
          <w:szCs w:val="24"/>
        </w:rPr>
        <w:t>Mouneyrac</w:t>
      </w:r>
      <w:proofErr w:type="spellEnd"/>
      <w:r w:rsidRPr="00BA0DAE">
        <w:rPr>
          <w:rFonts w:ascii="Times New Roman" w:hAnsi="Times New Roman" w:cs="Times New Roman"/>
          <w:sz w:val="24"/>
          <w:szCs w:val="24"/>
        </w:rPr>
        <w:t xml:space="preserve">, C. (eds) Handbook of Microplastics in the Environment. Springer, Cham. </w:t>
      </w:r>
      <w:hyperlink r:id="rId17" w:history="1">
        <w:r w:rsidRPr="00BA0DAE">
          <w:rPr>
            <w:rStyle w:val="Hyperlink"/>
            <w:rFonts w:ascii="Times New Roman" w:hAnsi="Times New Roman" w:cs="Times New Roman"/>
            <w:sz w:val="24"/>
            <w:szCs w:val="24"/>
          </w:rPr>
          <w:t>https://doi.org/10.1007/978-3-030-39041-9_42</w:t>
        </w:r>
      </w:hyperlink>
    </w:p>
    <w:p w14:paraId="3448DF14"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proofErr w:type="spellStart"/>
      <w:r w:rsidRPr="00BA0DAE">
        <w:rPr>
          <w:rFonts w:ascii="Times New Roman" w:hAnsi="Times New Roman" w:cs="Times New Roman"/>
          <w:sz w:val="24"/>
          <w:szCs w:val="24"/>
          <w:lang w:val="en-IN" w:bidi="ar-SA"/>
        </w:rPr>
        <w:t>Auta</w:t>
      </w:r>
      <w:proofErr w:type="spellEnd"/>
      <w:r w:rsidRPr="00BA0DAE">
        <w:rPr>
          <w:rFonts w:ascii="Times New Roman" w:hAnsi="Times New Roman" w:cs="Times New Roman"/>
          <w:sz w:val="24"/>
          <w:szCs w:val="24"/>
          <w:lang w:val="en-IN" w:bidi="ar-SA"/>
        </w:rPr>
        <w:t xml:space="preserve">, H. S., </w:t>
      </w:r>
      <w:proofErr w:type="spellStart"/>
      <w:r w:rsidRPr="00BA0DAE">
        <w:rPr>
          <w:rFonts w:ascii="Times New Roman" w:hAnsi="Times New Roman" w:cs="Times New Roman"/>
          <w:sz w:val="24"/>
          <w:szCs w:val="24"/>
          <w:lang w:val="en-IN" w:bidi="ar-SA"/>
        </w:rPr>
        <w:t>Emenike</w:t>
      </w:r>
      <w:proofErr w:type="spellEnd"/>
      <w:r w:rsidRPr="00BA0DAE">
        <w:rPr>
          <w:rFonts w:ascii="Times New Roman" w:hAnsi="Times New Roman" w:cs="Times New Roman"/>
          <w:sz w:val="24"/>
          <w:szCs w:val="24"/>
          <w:lang w:val="en-IN" w:bidi="ar-SA"/>
        </w:rPr>
        <w:t xml:space="preserve">, C. U., &amp; </w:t>
      </w:r>
      <w:proofErr w:type="spellStart"/>
      <w:r w:rsidRPr="00BA0DAE">
        <w:rPr>
          <w:rFonts w:ascii="Times New Roman" w:hAnsi="Times New Roman" w:cs="Times New Roman"/>
          <w:sz w:val="24"/>
          <w:szCs w:val="24"/>
          <w:lang w:val="en-IN" w:bidi="ar-SA"/>
        </w:rPr>
        <w:t>Fauziah</w:t>
      </w:r>
      <w:proofErr w:type="spellEnd"/>
      <w:r w:rsidRPr="00BA0DAE">
        <w:rPr>
          <w:rFonts w:ascii="Times New Roman" w:hAnsi="Times New Roman" w:cs="Times New Roman"/>
          <w:sz w:val="24"/>
          <w:szCs w:val="24"/>
          <w:lang w:val="en-IN" w:bidi="ar-SA"/>
        </w:rPr>
        <w:t>, S. H. (2017). Distribution and importance of microplastics in the marine environment: A review of the sources, fate, effects, and potential solutions. Environment international, 102, 165–176. https://doi.org/10.1016/j.envint.2017.02.013</w:t>
      </w:r>
    </w:p>
    <w:p w14:paraId="6AA2E2FF"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Aytan</w:t>
      </w:r>
      <w:proofErr w:type="spellEnd"/>
      <w:r w:rsidRPr="00BA0DAE">
        <w:rPr>
          <w:rFonts w:ascii="Times New Roman" w:hAnsi="Times New Roman" w:cs="Times New Roman"/>
          <w:sz w:val="24"/>
          <w:szCs w:val="24"/>
        </w:rPr>
        <w:t xml:space="preserve">, U., </w:t>
      </w:r>
      <w:proofErr w:type="spellStart"/>
      <w:r w:rsidRPr="00BA0DAE">
        <w:rPr>
          <w:rFonts w:ascii="Times New Roman" w:hAnsi="Times New Roman" w:cs="Times New Roman"/>
          <w:sz w:val="24"/>
          <w:szCs w:val="24"/>
        </w:rPr>
        <w:t>Esensoy</w:t>
      </w:r>
      <w:proofErr w:type="spellEnd"/>
      <w:r w:rsidRPr="00BA0DAE">
        <w:rPr>
          <w:rFonts w:ascii="Times New Roman" w:hAnsi="Times New Roman" w:cs="Times New Roman"/>
          <w:sz w:val="24"/>
          <w:szCs w:val="24"/>
        </w:rPr>
        <w:t xml:space="preserve">, F. B., </w:t>
      </w:r>
      <w:proofErr w:type="spellStart"/>
      <w:r w:rsidRPr="00BA0DAE">
        <w:rPr>
          <w:rFonts w:ascii="Times New Roman" w:hAnsi="Times New Roman" w:cs="Times New Roman"/>
          <w:sz w:val="24"/>
          <w:szCs w:val="24"/>
        </w:rPr>
        <w:t>Senturk</w:t>
      </w:r>
      <w:proofErr w:type="spellEnd"/>
      <w:r w:rsidRPr="00BA0DAE">
        <w:rPr>
          <w:rFonts w:ascii="Times New Roman" w:hAnsi="Times New Roman" w:cs="Times New Roman"/>
          <w:sz w:val="24"/>
          <w:szCs w:val="24"/>
        </w:rPr>
        <w:t xml:space="preserve">, Y., </w:t>
      </w:r>
      <w:proofErr w:type="spellStart"/>
      <w:r w:rsidRPr="00BA0DAE">
        <w:rPr>
          <w:rFonts w:ascii="Times New Roman" w:hAnsi="Times New Roman" w:cs="Times New Roman"/>
          <w:sz w:val="24"/>
          <w:szCs w:val="24"/>
        </w:rPr>
        <w:t>Agirbas</w:t>
      </w:r>
      <w:proofErr w:type="spellEnd"/>
      <w:r w:rsidRPr="00BA0DAE">
        <w:rPr>
          <w:rFonts w:ascii="Times New Roman" w:hAnsi="Times New Roman" w:cs="Times New Roman"/>
          <w:sz w:val="24"/>
          <w:szCs w:val="24"/>
        </w:rPr>
        <w:t xml:space="preserve">, E., Valente, A., </w:t>
      </w:r>
      <w:proofErr w:type="spellStart"/>
      <w:r w:rsidRPr="00BA0DAE">
        <w:rPr>
          <w:rFonts w:ascii="Times New Roman" w:hAnsi="Times New Roman" w:cs="Times New Roman"/>
          <w:sz w:val="24"/>
          <w:szCs w:val="24"/>
        </w:rPr>
        <w:t>Aytan</w:t>
      </w:r>
      <w:proofErr w:type="spellEnd"/>
      <w:r w:rsidRPr="00BA0DAE">
        <w:rPr>
          <w:rFonts w:ascii="Times New Roman" w:hAnsi="Times New Roman" w:cs="Times New Roman"/>
          <w:sz w:val="24"/>
          <w:szCs w:val="24"/>
        </w:rPr>
        <w:t xml:space="preserve">, U., ... &amp; </w:t>
      </w:r>
      <w:proofErr w:type="spellStart"/>
      <w:r w:rsidRPr="00BA0DAE">
        <w:rPr>
          <w:rFonts w:ascii="Times New Roman" w:hAnsi="Times New Roman" w:cs="Times New Roman"/>
          <w:sz w:val="24"/>
          <w:szCs w:val="24"/>
        </w:rPr>
        <w:t>Simeonova</w:t>
      </w:r>
      <w:proofErr w:type="spellEnd"/>
      <w:r w:rsidRPr="00BA0DAE">
        <w:rPr>
          <w:rFonts w:ascii="Times New Roman" w:hAnsi="Times New Roman" w:cs="Times New Roman"/>
          <w:sz w:val="24"/>
          <w:szCs w:val="24"/>
        </w:rPr>
        <w:t>, A. (2020). Presence of microplastics in zooplankton and planktivorous fish in the southeastern Black Sea. Marine Litter in the Black Sea, 56, 314-325.</w:t>
      </w:r>
    </w:p>
    <w:p w14:paraId="05EB3D96"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Baulch</w:t>
      </w:r>
      <w:proofErr w:type="spellEnd"/>
      <w:r w:rsidRPr="00BA0DAE">
        <w:rPr>
          <w:rFonts w:ascii="Times New Roman" w:hAnsi="Times New Roman" w:cs="Times New Roman"/>
          <w:sz w:val="24"/>
          <w:szCs w:val="24"/>
        </w:rPr>
        <w:t>, S., &amp; Perry, C. (2014). Evaluating the impacts of marine debris on cetaceans. Marine pollution bulletin, 80(1-2), 210–221. https://doi.org/10.1016/j.marpolbul.2013.12.050</w:t>
      </w:r>
    </w:p>
    <w:p w14:paraId="2CA65B0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Besseling</w:t>
      </w:r>
      <w:proofErr w:type="spellEnd"/>
      <w:r w:rsidRPr="00BA0DAE">
        <w:rPr>
          <w:rFonts w:ascii="Times New Roman" w:hAnsi="Times New Roman" w:cs="Times New Roman"/>
          <w:sz w:val="24"/>
          <w:szCs w:val="24"/>
        </w:rPr>
        <w:t xml:space="preserve">, E., Wegner, A., </w:t>
      </w:r>
      <w:proofErr w:type="spellStart"/>
      <w:r w:rsidRPr="00BA0DAE">
        <w:rPr>
          <w:rFonts w:ascii="Times New Roman" w:hAnsi="Times New Roman" w:cs="Times New Roman"/>
          <w:sz w:val="24"/>
          <w:szCs w:val="24"/>
        </w:rPr>
        <w:t>Foekema</w:t>
      </w:r>
      <w:proofErr w:type="spellEnd"/>
      <w:r w:rsidRPr="00BA0DAE">
        <w:rPr>
          <w:rFonts w:ascii="Times New Roman" w:hAnsi="Times New Roman" w:cs="Times New Roman"/>
          <w:sz w:val="24"/>
          <w:szCs w:val="24"/>
        </w:rPr>
        <w:t>, E. M., van den Heuvel-</w:t>
      </w:r>
      <w:proofErr w:type="spellStart"/>
      <w:r w:rsidRPr="00BA0DAE">
        <w:rPr>
          <w:rFonts w:ascii="Times New Roman" w:hAnsi="Times New Roman" w:cs="Times New Roman"/>
          <w:sz w:val="24"/>
          <w:szCs w:val="24"/>
        </w:rPr>
        <w:t>Greve</w:t>
      </w:r>
      <w:proofErr w:type="spellEnd"/>
      <w:r w:rsidRPr="00BA0DAE">
        <w:rPr>
          <w:rFonts w:ascii="Times New Roman" w:hAnsi="Times New Roman" w:cs="Times New Roman"/>
          <w:sz w:val="24"/>
          <w:szCs w:val="24"/>
        </w:rPr>
        <w:t xml:space="preserve">, M. J., &amp; </w:t>
      </w:r>
      <w:proofErr w:type="spellStart"/>
      <w:r w:rsidRPr="00BA0DAE">
        <w:rPr>
          <w:rFonts w:ascii="Times New Roman" w:hAnsi="Times New Roman" w:cs="Times New Roman"/>
          <w:sz w:val="24"/>
          <w:szCs w:val="24"/>
        </w:rPr>
        <w:t>Koelmans</w:t>
      </w:r>
      <w:proofErr w:type="spellEnd"/>
      <w:r w:rsidRPr="00BA0DAE">
        <w:rPr>
          <w:rFonts w:ascii="Times New Roman" w:hAnsi="Times New Roman" w:cs="Times New Roman"/>
          <w:sz w:val="24"/>
          <w:szCs w:val="24"/>
        </w:rPr>
        <w:t>, A. A. (2013). Effects of microplastic on fitness and PCB bioaccumulation by the lugworm Arenicola marina (L.). Environmental science &amp; technology, 47(1), 593–600. https://doi.org/10.1021/es302763x</w:t>
      </w:r>
    </w:p>
    <w:p w14:paraId="04FE72C9"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proofErr w:type="spellStart"/>
      <w:r w:rsidRPr="00BA0DAE">
        <w:rPr>
          <w:rFonts w:ascii="Times New Roman" w:hAnsi="Times New Roman" w:cs="Times New Roman"/>
          <w:sz w:val="24"/>
          <w:szCs w:val="24"/>
          <w:lang w:val="en-IN" w:bidi="ar-SA"/>
        </w:rPr>
        <w:t>Bexeitova</w:t>
      </w:r>
      <w:proofErr w:type="spellEnd"/>
      <w:r w:rsidRPr="00BA0DAE">
        <w:rPr>
          <w:rFonts w:ascii="Times New Roman" w:hAnsi="Times New Roman" w:cs="Times New Roman"/>
          <w:sz w:val="24"/>
          <w:szCs w:val="24"/>
          <w:lang w:val="en-IN" w:bidi="ar-SA"/>
        </w:rPr>
        <w:t xml:space="preserve">, K., </w:t>
      </w:r>
      <w:proofErr w:type="spellStart"/>
      <w:r w:rsidRPr="00BA0DAE">
        <w:rPr>
          <w:rFonts w:ascii="Times New Roman" w:hAnsi="Times New Roman" w:cs="Times New Roman"/>
          <w:sz w:val="24"/>
          <w:szCs w:val="24"/>
          <w:lang w:val="en-IN" w:bidi="ar-SA"/>
        </w:rPr>
        <w:t>Baimenov</w:t>
      </w:r>
      <w:proofErr w:type="spellEnd"/>
      <w:r w:rsidRPr="00BA0DAE">
        <w:rPr>
          <w:rFonts w:ascii="Times New Roman" w:hAnsi="Times New Roman" w:cs="Times New Roman"/>
          <w:sz w:val="24"/>
          <w:szCs w:val="24"/>
          <w:lang w:val="en-IN" w:bidi="ar-SA"/>
        </w:rPr>
        <w:t xml:space="preserve">, A., </w:t>
      </w:r>
      <w:proofErr w:type="spellStart"/>
      <w:r w:rsidRPr="00BA0DAE">
        <w:rPr>
          <w:rFonts w:ascii="Times New Roman" w:hAnsi="Times New Roman" w:cs="Times New Roman"/>
          <w:sz w:val="24"/>
          <w:szCs w:val="24"/>
          <w:lang w:val="en-IN" w:bidi="ar-SA"/>
        </w:rPr>
        <w:t>Varol</w:t>
      </w:r>
      <w:proofErr w:type="spellEnd"/>
      <w:r w:rsidRPr="00BA0DAE">
        <w:rPr>
          <w:rFonts w:ascii="Times New Roman" w:hAnsi="Times New Roman" w:cs="Times New Roman"/>
          <w:sz w:val="24"/>
          <w:szCs w:val="24"/>
          <w:lang w:val="en-IN" w:bidi="ar-SA"/>
        </w:rPr>
        <w:t xml:space="preserve">, E. A., </w:t>
      </w:r>
      <w:proofErr w:type="spellStart"/>
      <w:r w:rsidRPr="00BA0DAE">
        <w:rPr>
          <w:rFonts w:ascii="Times New Roman" w:hAnsi="Times New Roman" w:cs="Times New Roman"/>
          <w:sz w:val="24"/>
          <w:szCs w:val="24"/>
          <w:lang w:val="en-IN" w:bidi="ar-SA"/>
        </w:rPr>
        <w:t>Kudaibergenov</w:t>
      </w:r>
      <w:proofErr w:type="spellEnd"/>
      <w:r w:rsidRPr="00BA0DAE">
        <w:rPr>
          <w:rFonts w:ascii="Times New Roman" w:hAnsi="Times New Roman" w:cs="Times New Roman"/>
          <w:sz w:val="24"/>
          <w:szCs w:val="24"/>
          <w:lang w:val="en-IN" w:bidi="ar-SA"/>
        </w:rPr>
        <w:t xml:space="preserve">, K., </w:t>
      </w:r>
      <w:proofErr w:type="spellStart"/>
      <w:r w:rsidRPr="00BA0DAE">
        <w:rPr>
          <w:rFonts w:ascii="Times New Roman" w:hAnsi="Times New Roman" w:cs="Times New Roman"/>
          <w:sz w:val="24"/>
          <w:szCs w:val="24"/>
          <w:lang w:val="en-IN" w:bidi="ar-SA"/>
        </w:rPr>
        <w:t>Zhantikeyev</w:t>
      </w:r>
      <w:proofErr w:type="spellEnd"/>
      <w:r w:rsidRPr="00BA0DAE">
        <w:rPr>
          <w:rFonts w:ascii="Times New Roman" w:hAnsi="Times New Roman" w:cs="Times New Roman"/>
          <w:sz w:val="24"/>
          <w:szCs w:val="24"/>
          <w:lang w:val="en-IN" w:bidi="ar-SA"/>
        </w:rPr>
        <w:t xml:space="preserve">, U., </w:t>
      </w:r>
      <w:proofErr w:type="spellStart"/>
      <w:r w:rsidRPr="00BA0DAE">
        <w:rPr>
          <w:rFonts w:ascii="Times New Roman" w:hAnsi="Times New Roman" w:cs="Times New Roman"/>
          <w:sz w:val="24"/>
          <w:szCs w:val="24"/>
          <w:lang w:val="en-IN" w:bidi="ar-SA"/>
        </w:rPr>
        <w:t>Sailaukhanuly</w:t>
      </w:r>
      <w:proofErr w:type="spellEnd"/>
      <w:r w:rsidRPr="00BA0DAE">
        <w:rPr>
          <w:rFonts w:ascii="Times New Roman" w:hAnsi="Times New Roman" w:cs="Times New Roman"/>
          <w:sz w:val="24"/>
          <w:szCs w:val="24"/>
          <w:lang w:val="en-IN" w:bidi="ar-SA"/>
        </w:rPr>
        <w:t xml:space="preserve">, Y., &amp; </w:t>
      </w:r>
      <w:proofErr w:type="spellStart"/>
      <w:r w:rsidRPr="00BA0DAE">
        <w:rPr>
          <w:rFonts w:ascii="Times New Roman" w:hAnsi="Times New Roman" w:cs="Times New Roman"/>
          <w:sz w:val="24"/>
          <w:szCs w:val="24"/>
          <w:lang w:val="en-IN" w:bidi="ar-SA"/>
        </w:rPr>
        <w:t>Berndtsson</w:t>
      </w:r>
      <w:proofErr w:type="spellEnd"/>
      <w:r w:rsidRPr="00BA0DAE">
        <w:rPr>
          <w:rFonts w:ascii="Times New Roman" w:hAnsi="Times New Roman" w:cs="Times New Roman"/>
          <w:sz w:val="24"/>
          <w:szCs w:val="24"/>
          <w:lang w:val="en-IN" w:bidi="ar-SA"/>
        </w:rPr>
        <w:t>, R. (2024). Microplastics in freshwater systems: A review of classification, sources, and environmental impacts. Chemical Engineering Journal Advances, 100649.</w:t>
      </w:r>
    </w:p>
    <w:p w14:paraId="308643B1" w14:textId="77777777" w:rsidR="00FB41D0" w:rsidRPr="00FB41D0"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FB41D0">
        <w:rPr>
          <w:rFonts w:ascii="Times New Roman" w:hAnsi="Times New Roman" w:cs="Times New Roman"/>
          <w:sz w:val="24"/>
          <w:szCs w:val="24"/>
        </w:rPr>
        <w:t xml:space="preserve">Booth, A. M., &amp; </w:t>
      </w:r>
      <w:proofErr w:type="spellStart"/>
      <w:r w:rsidRPr="00FB41D0">
        <w:rPr>
          <w:rFonts w:ascii="Times New Roman" w:hAnsi="Times New Roman" w:cs="Times New Roman"/>
          <w:sz w:val="24"/>
          <w:szCs w:val="24"/>
        </w:rPr>
        <w:t>Sørensen</w:t>
      </w:r>
      <w:proofErr w:type="spellEnd"/>
      <w:r w:rsidRPr="00FB41D0">
        <w:rPr>
          <w:rFonts w:ascii="Times New Roman" w:hAnsi="Times New Roman" w:cs="Times New Roman"/>
          <w:sz w:val="24"/>
          <w:szCs w:val="24"/>
        </w:rPr>
        <w:t>, L. (2022). Microplastic fate and impacts in the environment. In Handbook of Microplastics in the Environment (pp. 757-779). Cham: Springer International Publishing.</w:t>
      </w:r>
    </w:p>
    <w:p w14:paraId="29DF9965"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Bos, R. P. (2019). </w:t>
      </w:r>
      <w:r w:rsidRPr="00BA0DAE">
        <w:rPr>
          <w:rFonts w:ascii="Times New Roman" w:hAnsi="Times New Roman" w:cs="Times New Roman"/>
          <w:i/>
          <w:iCs/>
          <w:sz w:val="24"/>
          <w:szCs w:val="24"/>
        </w:rPr>
        <w:t>The association between stomach fullness and vertical migration behavior in deep-pelagic crustaceans and fishes in the Gulf of Mexico, with notes on microplastic ingestion</w:t>
      </w:r>
      <w:r w:rsidRPr="00BA0DAE">
        <w:rPr>
          <w:rFonts w:ascii="Times New Roman" w:hAnsi="Times New Roman" w:cs="Times New Roman"/>
          <w:sz w:val="24"/>
          <w:szCs w:val="24"/>
        </w:rPr>
        <w:t xml:space="preserve"> (Master's thesis). Nova Southeastern University. Retrieved from </w:t>
      </w:r>
      <w:hyperlink r:id="rId18" w:tgtFrame="_new" w:history="1">
        <w:r w:rsidRPr="00BA0DAE">
          <w:rPr>
            <w:rFonts w:ascii="Times New Roman" w:hAnsi="Times New Roman" w:cs="Times New Roman"/>
            <w:sz w:val="24"/>
            <w:szCs w:val="24"/>
          </w:rPr>
          <w:t>https://nsuworks.nova.edu/occ_stuetd/502</w:t>
        </w:r>
      </w:hyperlink>
    </w:p>
    <w:p w14:paraId="020C8519"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lastRenderedPageBreak/>
        <w:t>Botterell</w:t>
      </w:r>
      <w:proofErr w:type="spellEnd"/>
      <w:r w:rsidRPr="00BA0DAE">
        <w:rPr>
          <w:rFonts w:ascii="Times New Roman" w:hAnsi="Times New Roman" w:cs="Times New Roman"/>
          <w:sz w:val="24"/>
          <w:szCs w:val="24"/>
        </w:rPr>
        <w:t xml:space="preserve">, Z. L. R., Beaumont, N., Cole, M., Hopkins, F. E., Steinke, M., Thompson, R. C., &amp; </w:t>
      </w:r>
      <w:proofErr w:type="spellStart"/>
      <w:r w:rsidRPr="00BA0DAE">
        <w:rPr>
          <w:rFonts w:ascii="Times New Roman" w:hAnsi="Times New Roman" w:cs="Times New Roman"/>
          <w:sz w:val="24"/>
          <w:szCs w:val="24"/>
        </w:rPr>
        <w:t>Lindeque</w:t>
      </w:r>
      <w:proofErr w:type="spellEnd"/>
      <w:r w:rsidRPr="00BA0DAE">
        <w:rPr>
          <w:rFonts w:ascii="Times New Roman" w:hAnsi="Times New Roman" w:cs="Times New Roman"/>
          <w:sz w:val="24"/>
          <w:szCs w:val="24"/>
        </w:rPr>
        <w:t xml:space="preserve">, P. K. (2020). Bioavailability of Microplastics to Marine Zooplankton: Effect of Shape and </w:t>
      </w:r>
      <w:proofErr w:type="spellStart"/>
      <w:r w:rsidRPr="00BA0DAE">
        <w:rPr>
          <w:rFonts w:ascii="Times New Roman" w:hAnsi="Times New Roman" w:cs="Times New Roman"/>
          <w:sz w:val="24"/>
          <w:szCs w:val="24"/>
        </w:rPr>
        <w:t>Infochemicals</w:t>
      </w:r>
      <w:proofErr w:type="spellEnd"/>
      <w:r w:rsidRPr="00BA0DAE">
        <w:rPr>
          <w:rFonts w:ascii="Times New Roman" w:hAnsi="Times New Roman" w:cs="Times New Roman"/>
          <w:sz w:val="24"/>
          <w:szCs w:val="24"/>
        </w:rPr>
        <w:t>. Environmental science &amp; technology, 54(19), 12024–12033. https://doi.org/10.1021/acs.est.0c02715</w:t>
      </w:r>
    </w:p>
    <w:p w14:paraId="355AB58C"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Carbery</w:t>
      </w:r>
      <w:proofErr w:type="spellEnd"/>
      <w:r w:rsidRPr="00BA0DAE">
        <w:rPr>
          <w:rFonts w:ascii="Times New Roman" w:hAnsi="Times New Roman" w:cs="Times New Roman"/>
          <w:sz w:val="24"/>
          <w:szCs w:val="24"/>
        </w:rPr>
        <w:t xml:space="preserve">, M., O'Connor, W., &amp; </w:t>
      </w:r>
      <w:proofErr w:type="spellStart"/>
      <w:r w:rsidRPr="00BA0DAE">
        <w:rPr>
          <w:rFonts w:ascii="Times New Roman" w:hAnsi="Times New Roman" w:cs="Times New Roman"/>
          <w:sz w:val="24"/>
          <w:szCs w:val="24"/>
        </w:rPr>
        <w:t>Palanisami</w:t>
      </w:r>
      <w:proofErr w:type="spellEnd"/>
      <w:r w:rsidRPr="00BA0DAE">
        <w:rPr>
          <w:rFonts w:ascii="Times New Roman" w:hAnsi="Times New Roman" w:cs="Times New Roman"/>
          <w:sz w:val="24"/>
          <w:szCs w:val="24"/>
        </w:rPr>
        <w:t>, T. (2018). Trophic transfer of microplastics and mixed contaminants in the marine food web and implications for human health. Environment international, 115, 400–409. https://doi.org/10.1016/j.envint.2018.03.007</w:t>
      </w:r>
    </w:p>
    <w:p w14:paraId="73F38ECE"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Chakraborty, P., Chandra, S., </w:t>
      </w:r>
      <w:proofErr w:type="spellStart"/>
      <w:r w:rsidRPr="00BA0DAE">
        <w:rPr>
          <w:rFonts w:ascii="Times New Roman" w:hAnsi="Times New Roman" w:cs="Times New Roman"/>
          <w:sz w:val="24"/>
          <w:szCs w:val="24"/>
        </w:rPr>
        <w:t>Dimmen</w:t>
      </w:r>
      <w:proofErr w:type="spellEnd"/>
      <w:r w:rsidRPr="00BA0DAE">
        <w:rPr>
          <w:rFonts w:ascii="Times New Roman" w:hAnsi="Times New Roman" w:cs="Times New Roman"/>
          <w:sz w:val="24"/>
          <w:szCs w:val="24"/>
        </w:rPr>
        <w:t xml:space="preserve">, M. V., Hurley, R., Mohanty, S., Bharat, G. K., </w:t>
      </w:r>
      <w:proofErr w:type="spellStart"/>
      <w:r w:rsidRPr="00BA0DAE">
        <w:rPr>
          <w:rFonts w:ascii="Times New Roman" w:hAnsi="Times New Roman" w:cs="Times New Roman"/>
          <w:sz w:val="24"/>
          <w:szCs w:val="24"/>
        </w:rPr>
        <w:t>Steindal</w:t>
      </w:r>
      <w:proofErr w:type="spellEnd"/>
      <w:r w:rsidRPr="00BA0DAE">
        <w:rPr>
          <w:rFonts w:ascii="Times New Roman" w:hAnsi="Times New Roman" w:cs="Times New Roman"/>
          <w:sz w:val="24"/>
          <w:szCs w:val="24"/>
        </w:rPr>
        <w:t xml:space="preserve">, E. H., Olsen, M., &amp; </w:t>
      </w:r>
      <w:proofErr w:type="spellStart"/>
      <w:r w:rsidRPr="00BA0DAE">
        <w:rPr>
          <w:rFonts w:ascii="Times New Roman" w:hAnsi="Times New Roman" w:cs="Times New Roman"/>
          <w:sz w:val="24"/>
          <w:szCs w:val="24"/>
        </w:rPr>
        <w:t>Nizzetto</w:t>
      </w:r>
      <w:proofErr w:type="spellEnd"/>
      <w:r w:rsidRPr="00BA0DAE">
        <w:rPr>
          <w:rFonts w:ascii="Times New Roman" w:hAnsi="Times New Roman" w:cs="Times New Roman"/>
          <w:sz w:val="24"/>
          <w:szCs w:val="24"/>
        </w:rPr>
        <w:t>, L. (2022). Interlinkage Between Persistent Organic Pollutants and Plastic in the Waste Management System of India: An Overview. Bulletin of environmental contamination and toxicology, 109(6), 927–936. https://doi.org/10.1007/s00128-022-03466-x</w:t>
      </w:r>
    </w:p>
    <w:p w14:paraId="61BA6899"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Cole, M., </w:t>
      </w:r>
      <w:proofErr w:type="spellStart"/>
      <w:r w:rsidRPr="00BA0DAE">
        <w:rPr>
          <w:rFonts w:ascii="Times New Roman" w:hAnsi="Times New Roman" w:cs="Times New Roman"/>
          <w:sz w:val="24"/>
          <w:szCs w:val="24"/>
        </w:rPr>
        <w:t>Lindeque</w:t>
      </w:r>
      <w:proofErr w:type="spellEnd"/>
      <w:r w:rsidRPr="00BA0DAE">
        <w:rPr>
          <w:rFonts w:ascii="Times New Roman" w:hAnsi="Times New Roman" w:cs="Times New Roman"/>
          <w:sz w:val="24"/>
          <w:szCs w:val="24"/>
        </w:rPr>
        <w:t xml:space="preserve">, P., </w:t>
      </w:r>
      <w:proofErr w:type="spellStart"/>
      <w:r w:rsidRPr="00BA0DAE">
        <w:rPr>
          <w:rFonts w:ascii="Times New Roman" w:hAnsi="Times New Roman" w:cs="Times New Roman"/>
          <w:sz w:val="24"/>
          <w:szCs w:val="24"/>
        </w:rPr>
        <w:t>Fileman</w:t>
      </w:r>
      <w:proofErr w:type="spellEnd"/>
      <w:r w:rsidRPr="00BA0DAE">
        <w:rPr>
          <w:rFonts w:ascii="Times New Roman" w:hAnsi="Times New Roman" w:cs="Times New Roman"/>
          <w:sz w:val="24"/>
          <w:szCs w:val="24"/>
        </w:rPr>
        <w:t xml:space="preserve">, E., </w:t>
      </w:r>
      <w:proofErr w:type="spellStart"/>
      <w:r w:rsidRPr="00BA0DAE">
        <w:rPr>
          <w:rFonts w:ascii="Times New Roman" w:hAnsi="Times New Roman" w:cs="Times New Roman"/>
          <w:sz w:val="24"/>
          <w:szCs w:val="24"/>
        </w:rPr>
        <w:t>Halsband</w:t>
      </w:r>
      <w:proofErr w:type="spellEnd"/>
      <w:r w:rsidRPr="00BA0DAE">
        <w:rPr>
          <w:rFonts w:ascii="Times New Roman" w:hAnsi="Times New Roman" w:cs="Times New Roman"/>
          <w:sz w:val="24"/>
          <w:szCs w:val="24"/>
        </w:rPr>
        <w:t xml:space="preserve">, C., </w:t>
      </w:r>
      <w:proofErr w:type="spellStart"/>
      <w:r w:rsidRPr="00BA0DAE">
        <w:rPr>
          <w:rFonts w:ascii="Times New Roman" w:hAnsi="Times New Roman" w:cs="Times New Roman"/>
          <w:sz w:val="24"/>
          <w:szCs w:val="24"/>
        </w:rPr>
        <w:t>Goodhead</w:t>
      </w:r>
      <w:proofErr w:type="spellEnd"/>
      <w:r w:rsidRPr="00BA0DAE">
        <w:rPr>
          <w:rFonts w:ascii="Times New Roman" w:hAnsi="Times New Roman" w:cs="Times New Roman"/>
          <w:sz w:val="24"/>
          <w:szCs w:val="24"/>
        </w:rPr>
        <w:t xml:space="preserve">, R., </w:t>
      </w:r>
      <w:proofErr w:type="spellStart"/>
      <w:r w:rsidRPr="00BA0DAE">
        <w:rPr>
          <w:rFonts w:ascii="Times New Roman" w:hAnsi="Times New Roman" w:cs="Times New Roman"/>
          <w:sz w:val="24"/>
          <w:szCs w:val="24"/>
        </w:rPr>
        <w:t>Moger</w:t>
      </w:r>
      <w:proofErr w:type="spellEnd"/>
      <w:r w:rsidRPr="00BA0DAE">
        <w:rPr>
          <w:rFonts w:ascii="Times New Roman" w:hAnsi="Times New Roman" w:cs="Times New Roman"/>
          <w:sz w:val="24"/>
          <w:szCs w:val="24"/>
        </w:rPr>
        <w:t>, J., &amp; Galloway, T. S. (2013). Microplastic ingestion by zooplankton. Environmental science &amp; technology, 47(12), 6646-6655.</w:t>
      </w:r>
    </w:p>
    <w:p w14:paraId="474BA7D9"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Cormier, B., Le </w:t>
      </w:r>
      <w:proofErr w:type="spellStart"/>
      <w:r w:rsidRPr="00BA0DAE">
        <w:rPr>
          <w:rFonts w:ascii="Times New Roman" w:hAnsi="Times New Roman" w:cs="Times New Roman"/>
          <w:sz w:val="24"/>
          <w:szCs w:val="24"/>
        </w:rPr>
        <w:t>Bihanic</w:t>
      </w:r>
      <w:proofErr w:type="spellEnd"/>
      <w:r w:rsidRPr="00BA0DAE">
        <w:rPr>
          <w:rFonts w:ascii="Times New Roman" w:hAnsi="Times New Roman" w:cs="Times New Roman"/>
          <w:sz w:val="24"/>
          <w:szCs w:val="24"/>
        </w:rPr>
        <w:t xml:space="preserve">, F., </w:t>
      </w:r>
      <w:proofErr w:type="spellStart"/>
      <w:r w:rsidRPr="00BA0DAE">
        <w:rPr>
          <w:rFonts w:ascii="Times New Roman" w:hAnsi="Times New Roman" w:cs="Times New Roman"/>
          <w:sz w:val="24"/>
          <w:szCs w:val="24"/>
        </w:rPr>
        <w:t>Cabar</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Crebassa</w:t>
      </w:r>
      <w:proofErr w:type="spellEnd"/>
      <w:r w:rsidRPr="00BA0DAE">
        <w:rPr>
          <w:rFonts w:ascii="Times New Roman" w:hAnsi="Times New Roman" w:cs="Times New Roman"/>
          <w:sz w:val="24"/>
          <w:szCs w:val="24"/>
        </w:rPr>
        <w:t xml:space="preserve">, J. C., Blanc, M., Larsson, M., </w:t>
      </w:r>
      <w:proofErr w:type="spellStart"/>
      <w:r w:rsidRPr="00BA0DAE">
        <w:rPr>
          <w:rFonts w:ascii="Times New Roman" w:hAnsi="Times New Roman" w:cs="Times New Roman"/>
          <w:sz w:val="24"/>
          <w:szCs w:val="24"/>
        </w:rPr>
        <w:t>Dubocq</w:t>
      </w:r>
      <w:proofErr w:type="spellEnd"/>
      <w:r w:rsidRPr="00BA0DAE">
        <w:rPr>
          <w:rFonts w:ascii="Times New Roman" w:hAnsi="Times New Roman" w:cs="Times New Roman"/>
          <w:sz w:val="24"/>
          <w:szCs w:val="24"/>
        </w:rPr>
        <w:t xml:space="preserve">, F., Yeung, L., </w:t>
      </w:r>
      <w:proofErr w:type="spellStart"/>
      <w:r w:rsidRPr="00BA0DAE">
        <w:rPr>
          <w:rFonts w:ascii="Times New Roman" w:hAnsi="Times New Roman" w:cs="Times New Roman"/>
          <w:sz w:val="24"/>
          <w:szCs w:val="24"/>
        </w:rPr>
        <w:t>Clérandeau</w:t>
      </w:r>
      <w:proofErr w:type="spellEnd"/>
      <w:r w:rsidRPr="00BA0DAE">
        <w:rPr>
          <w:rFonts w:ascii="Times New Roman" w:hAnsi="Times New Roman" w:cs="Times New Roman"/>
          <w:sz w:val="24"/>
          <w:szCs w:val="24"/>
        </w:rPr>
        <w:t xml:space="preserve">, C., </w:t>
      </w:r>
      <w:proofErr w:type="spellStart"/>
      <w:r w:rsidRPr="00BA0DAE">
        <w:rPr>
          <w:rFonts w:ascii="Times New Roman" w:hAnsi="Times New Roman" w:cs="Times New Roman"/>
          <w:sz w:val="24"/>
          <w:szCs w:val="24"/>
        </w:rPr>
        <w:t>Keiter</w:t>
      </w:r>
      <w:proofErr w:type="spellEnd"/>
      <w:r w:rsidRPr="00BA0DAE">
        <w:rPr>
          <w:rFonts w:ascii="Times New Roman" w:hAnsi="Times New Roman" w:cs="Times New Roman"/>
          <w:sz w:val="24"/>
          <w:szCs w:val="24"/>
        </w:rPr>
        <w:t xml:space="preserve">, S. H., </w:t>
      </w:r>
      <w:proofErr w:type="spellStart"/>
      <w:r w:rsidRPr="00BA0DAE">
        <w:rPr>
          <w:rFonts w:ascii="Times New Roman" w:hAnsi="Times New Roman" w:cs="Times New Roman"/>
          <w:sz w:val="24"/>
          <w:szCs w:val="24"/>
        </w:rPr>
        <w:t>Cachot</w:t>
      </w:r>
      <w:proofErr w:type="spellEnd"/>
      <w:r w:rsidRPr="00BA0DAE">
        <w:rPr>
          <w:rFonts w:ascii="Times New Roman" w:hAnsi="Times New Roman" w:cs="Times New Roman"/>
          <w:sz w:val="24"/>
          <w:szCs w:val="24"/>
        </w:rPr>
        <w:t xml:space="preserve">, J., </w:t>
      </w:r>
      <w:proofErr w:type="spellStart"/>
      <w:r w:rsidRPr="00BA0DAE">
        <w:rPr>
          <w:rFonts w:ascii="Times New Roman" w:hAnsi="Times New Roman" w:cs="Times New Roman"/>
          <w:sz w:val="24"/>
          <w:szCs w:val="24"/>
        </w:rPr>
        <w:t>Bégout</w:t>
      </w:r>
      <w:proofErr w:type="spellEnd"/>
      <w:r w:rsidRPr="00BA0DAE">
        <w:rPr>
          <w:rFonts w:ascii="Times New Roman" w:hAnsi="Times New Roman" w:cs="Times New Roman"/>
          <w:sz w:val="24"/>
          <w:szCs w:val="24"/>
        </w:rPr>
        <w:t>, M. L., &amp; Cousin, X. (2021). Chronic feeding exposure to virgin and spiked microplastics disrupts essential biological functions in teleost fish. Journal of hazardous materials, 415, 125626. https://doi.org/10.1016/j.jhazmat.2021.125626</w:t>
      </w:r>
    </w:p>
    <w:p w14:paraId="3C7309BF"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Costigan, E., Collins, A., </w:t>
      </w:r>
      <w:proofErr w:type="spellStart"/>
      <w:r w:rsidRPr="00BA0DAE">
        <w:rPr>
          <w:rFonts w:ascii="Times New Roman" w:hAnsi="Times New Roman" w:cs="Times New Roman"/>
          <w:sz w:val="24"/>
          <w:szCs w:val="24"/>
        </w:rPr>
        <w:t>Hatinoglu</w:t>
      </w:r>
      <w:proofErr w:type="spellEnd"/>
      <w:r w:rsidRPr="00BA0DAE">
        <w:rPr>
          <w:rFonts w:ascii="Times New Roman" w:hAnsi="Times New Roman" w:cs="Times New Roman"/>
          <w:sz w:val="24"/>
          <w:szCs w:val="24"/>
        </w:rPr>
        <w:t xml:space="preserve">, M. D., Bhagat, K., </w:t>
      </w:r>
      <w:proofErr w:type="spellStart"/>
      <w:r w:rsidRPr="00BA0DAE">
        <w:rPr>
          <w:rFonts w:ascii="Times New Roman" w:hAnsi="Times New Roman" w:cs="Times New Roman"/>
          <w:sz w:val="24"/>
          <w:szCs w:val="24"/>
        </w:rPr>
        <w:t>MacRae</w:t>
      </w:r>
      <w:proofErr w:type="spellEnd"/>
      <w:r w:rsidRPr="00BA0DAE">
        <w:rPr>
          <w:rFonts w:ascii="Times New Roman" w:hAnsi="Times New Roman" w:cs="Times New Roman"/>
          <w:sz w:val="24"/>
          <w:szCs w:val="24"/>
        </w:rPr>
        <w:t xml:space="preserve">, J., Perreault, F., &amp; </w:t>
      </w:r>
      <w:proofErr w:type="spellStart"/>
      <w:r w:rsidRPr="00BA0DAE">
        <w:rPr>
          <w:rFonts w:ascii="Times New Roman" w:hAnsi="Times New Roman" w:cs="Times New Roman"/>
          <w:sz w:val="24"/>
          <w:szCs w:val="24"/>
        </w:rPr>
        <w:t>Apul</w:t>
      </w:r>
      <w:proofErr w:type="spellEnd"/>
      <w:r w:rsidRPr="00BA0DAE">
        <w:rPr>
          <w:rFonts w:ascii="Times New Roman" w:hAnsi="Times New Roman" w:cs="Times New Roman"/>
          <w:sz w:val="24"/>
          <w:szCs w:val="24"/>
        </w:rPr>
        <w:t>, O. (2022). Adsorption of organic pollutants by microplastics: Overview of a dissonant literature. Journal of Hazardous Materials Advances, 6, 100091.</w:t>
      </w:r>
    </w:p>
    <w:p w14:paraId="2449BD07"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Cox, K. D., </w:t>
      </w:r>
      <w:proofErr w:type="spellStart"/>
      <w:r w:rsidRPr="00BA0DAE">
        <w:rPr>
          <w:rFonts w:ascii="Times New Roman" w:hAnsi="Times New Roman" w:cs="Times New Roman"/>
          <w:sz w:val="24"/>
          <w:szCs w:val="24"/>
        </w:rPr>
        <w:t>Covernton</w:t>
      </w:r>
      <w:proofErr w:type="spellEnd"/>
      <w:r w:rsidRPr="00BA0DAE">
        <w:rPr>
          <w:rFonts w:ascii="Times New Roman" w:hAnsi="Times New Roman" w:cs="Times New Roman"/>
          <w:sz w:val="24"/>
          <w:szCs w:val="24"/>
        </w:rPr>
        <w:t xml:space="preserve">, G. A., Davies, H. L., Dower, J. F., </w:t>
      </w:r>
      <w:proofErr w:type="spellStart"/>
      <w:r w:rsidRPr="00BA0DAE">
        <w:rPr>
          <w:rFonts w:ascii="Times New Roman" w:hAnsi="Times New Roman" w:cs="Times New Roman"/>
          <w:sz w:val="24"/>
          <w:szCs w:val="24"/>
        </w:rPr>
        <w:t>Juanes</w:t>
      </w:r>
      <w:proofErr w:type="spellEnd"/>
      <w:r w:rsidRPr="00BA0DAE">
        <w:rPr>
          <w:rFonts w:ascii="Times New Roman" w:hAnsi="Times New Roman" w:cs="Times New Roman"/>
          <w:sz w:val="24"/>
          <w:szCs w:val="24"/>
        </w:rPr>
        <w:t xml:space="preserve">, F., &amp; </w:t>
      </w:r>
      <w:proofErr w:type="spellStart"/>
      <w:r w:rsidRPr="00BA0DAE">
        <w:rPr>
          <w:rFonts w:ascii="Times New Roman" w:hAnsi="Times New Roman" w:cs="Times New Roman"/>
          <w:sz w:val="24"/>
          <w:szCs w:val="24"/>
        </w:rPr>
        <w:t>Dudas</w:t>
      </w:r>
      <w:proofErr w:type="spellEnd"/>
      <w:r w:rsidRPr="00BA0DAE">
        <w:rPr>
          <w:rFonts w:ascii="Times New Roman" w:hAnsi="Times New Roman" w:cs="Times New Roman"/>
          <w:sz w:val="24"/>
          <w:szCs w:val="24"/>
        </w:rPr>
        <w:t>, S. E. (2019). Human Consumption of Microplastics. Environmental science &amp; technology, 53(12), 7068–7074. https://doi.org/10.1021/acs.est.9b01517</w:t>
      </w:r>
    </w:p>
    <w:p w14:paraId="3BE58AD0"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Cózar</w:t>
      </w:r>
      <w:proofErr w:type="spellEnd"/>
      <w:r w:rsidRPr="00BA0DAE">
        <w:rPr>
          <w:rFonts w:ascii="Times New Roman" w:hAnsi="Times New Roman" w:cs="Times New Roman"/>
          <w:sz w:val="24"/>
          <w:szCs w:val="24"/>
        </w:rPr>
        <w:t xml:space="preserve">, A., </w:t>
      </w:r>
      <w:proofErr w:type="spellStart"/>
      <w:r w:rsidRPr="00BA0DAE">
        <w:rPr>
          <w:rFonts w:ascii="Times New Roman" w:hAnsi="Times New Roman" w:cs="Times New Roman"/>
          <w:sz w:val="24"/>
          <w:szCs w:val="24"/>
        </w:rPr>
        <w:t>Echevarría</w:t>
      </w:r>
      <w:proofErr w:type="spellEnd"/>
      <w:r w:rsidRPr="00BA0DAE">
        <w:rPr>
          <w:rFonts w:ascii="Times New Roman" w:hAnsi="Times New Roman" w:cs="Times New Roman"/>
          <w:sz w:val="24"/>
          <w:szCs w:val="24"/>
        </w:rPr>
        <w:t xml:space="preserve">, F., González-Gordillo, J. I., </w:t>
      </w:r>
      <w:proofErr w:type="spellStart"/>
      <w:r w:rsidRPr="00BA0DAE">
        <w:rPr>
          <w:rFonts w:ascii="Times New Roman" w:hAnsi="Times New Roman" w:cs="Times New Roman"/>
          <w:sz w:val="24"/>
          <w:szCs w:val="24"/>
        </w:rPr>
        <w:t>Irigoien</w:t>
      </w:r>
      <w:proofErr w:type="spellEnd"/>
      <w:r w:rsidRPr="00BA0DAE">
        <w:rPr>
          <w:rFonts w:ascii="Times New Roman" w:hAnsi="Times New Roman" w:cs="Times New Roman"/>
          <w:sz w:val="24"/>
          <w:szCs w:val="24"/>
        </w:rPr>
        <w:t xml:space="preserve">, X., </w:t>
      </w:r>
      <w:proofErr w:type="spellStart"/>
      <w:r w:rsidRPr="00BA0DAE">
        <w:rPr>
          <w:rFonts w:ascii="Times New Roman" w:hAnsi="Times New Roman" w:cs="Times New Roman"/>
          <w:sz w:val="24"/>
          <w:szCs w:val="24"/>
        </w:rPr>
        <w:t>Úbeda</w:t>
      </w:r>
      <w:proofErr w:type="spellEnd"/>
      <w:r w:rsidRPr="00BA0DAE">
        <w:rPr>
          <w:rFonts w:ascii="Times New Roman" w:hAnsi="Times New Roman" w:cs="Times New Roman"/>
          <w:sz w:val="24"/>
          <w:szCs w:val="24"/>
        </w:rPr>
        <w:t>, B., Hernández-León, S., ... &amp; Duarte, C. M. (2014). Plastic debris in the open ocean. Proceedings of the National Academy of Sciences, 111(28), 10239-10244.</w:t>
      </w:r>
    </w:p>
    <w:p w14:paraId="700B1C29"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t>Crawford, C. B., &amp; Quinn, B. (2016). Microplastic pollutants. Elsevier Limited.</w:t>
      </w:r>
    </w:p>
    <w:p w14:paraId="75443F7C"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proofErr w:type="spellStart"/>
      <w:r w:rsidRPr="00BA0DAE">
        <w:rPr>
          <w:rFonts w:ascii="Times New Roman" w:hAnsi="Times New Roman" w:cs="Times New Roman"/>
          <w:sz w:val="24"/>
          <w:szCs w:val="24"/>
          <w:lang w:val="en-IN" w:bidi="ar-SA"/>
        </w:rPr>
        <w:t>Cverenkárová</w:t>
      </w:r>
      <w:proofErr w:type="spellEnd"/>
      <w:r w:rsidRPr="00BA0DAE">
        <w:rPr>
          <w:rFonts w:ascii="Times New Roman" w:hAnsi="Times New Roman" w:cs="Times New Roman"/>
          <w:sz w:val="24"/>
          <w:szCs w:val="24"/>
          <w:lang w:val="en-IN" w:bidi="ar-SA"/>
        </w:rPr>
        <w:t xml:space="preserve">, K., </w:t>
      </w:r>
      <w:proofErr w:type="spellStart"/>
      <w:r w:rsidRPr="00BA0DAE">
        <w:rPr>
          <w:rFonts w:ascii="Times New Roman" w:hAnsi="Times New Roman" w:cs="Times New Roman"/>
          <w:sz w:val="24"/>
          <w:szCs w:val="24"/>
          <w:lang w:val="en-IN" w:bidi="ar-SA"/>
        </w:rPr>
        <w:t>Valachovičová</w:t>
      </w:r>
      <w:proofErr w:type="spellEnd"/>
      <w:r w:rsidRPr="00BA0DAE">
        <w:rPr>
          <w:rFonts w:ascii="Times New Roman" w:hAnsi="Times New Roman" w:cs="Times New Roman"/>
          <w:sz w:val="24"/>
          <w:szCs w:val="24"/>
          <w:lang w:val="en-IN" w:bidi="ar-SA"/>
        </w:rPr>
        <w:t xml:space="preserve">, M., </w:t>
      </w:r>
      <w:proofErr w:type="spellStart"/>
      <w:r w:rsidRPr="00BA0DAE">
        <w:rPr>
          <w:rFonts w:ascii="Times New Roman" w:hAnsi="Times New Roman" w:cs="Times New Roman"/>
          <w:sz w:val="24"/>
          <w:szCs w:val="24"/>
          <w:lang w:val="en-IN" w:bidi="ar-SA"/>
        </w:rPr>
        <w:t>Mackuľak</w:t>
      </w:r>
      <w:proofErr w:type="spellEnd"/>
      <w:r w:rsidRPr="00BA0DAE">
        <w:rPr>
          <w:rFonts w:ascii="Times New Roman" w:hAnsi="Times New Roman" w:cs="Times New Roman"/>
          <w:sz w:val="24"/>
          <w:szCs w:val="24"/>
          <w:lang w:val="en-IN" w:bidi="ar-SA"/>
        </w:rPr>
        <w:t xml:space="preserve">, T., </w:t>
      </w:r>
      <w:proofErr w:type="spellStart"/>
      <w:r w:rsidRPr="00BA0DAE">
        <w:rPr>
          <w:rFonts w:ascii="Times New Roman" w:hAnsi="Times New Roman" w:cs="Times New Roman"/>
          <w:sz w:val="24"/>
          <w:szCs w:val="24"/>
          <w:lang w:val="en-IN" w:bidi="ar-SA"/>
        </w:rPr>
        <w:t>Žemlička</w:t>
      </w:r>
      <w:proofErr w:type="spellEnd"/>
      <w:r w:rsidRPr="00BA0DAE">
        <w:rPr>
          <w:rFonts w:ascii="Times New Roman" w:hAnsi="Times New Roman" w:cs="Times New Roman"/>
          <w:sz w:val="24"/>
          <w:szCs w:val="24"/>
          <w:lang w:val="en-IN" w:bidi="ar-SA"/>
        </w:rPr>
        <w:t xml:space="preserve">, L., &amp; </w:t>
      </w:r>
      <w:proofErr w:type="spellStart"/>
      <w:r w:rsidRPr="00BA0DAE">
        <w:rPr>
          <w:rFonts w:ascii="Times New Roman" w:hAnsi="Times New Roman" w:cs="Times New Roman"/>
          <w:sz w:val="24"/>
          <w:szCs w:val="24"/>
          <w:lang w:val="en-IN" w:bidi="ar-SA"/>
        </w:rPr>
        <w:t>Bírošová</w:t>
      </w:r>
      <w:proofErr w:type="spellEnd"/>
      <w:r w:rsidRPr="00BA0DAE">
        <w:rPr>
          <w:rFonts w:ascii="Times New Roman" w:hAnsi="Times New Roman" w:cs="Times New Roman"/>
          <w:sz w:val="24"/>
          <w:szCs w:val="24"/>
          <w:lang w:val="en-IN" w:bidi="ar-SA"/>
        </w:rPr>
        <w:t>, L. (2021). Microplastics in the Food Chain. Life (Basel, Switzerland), 11(12), 1349. https://doi.org/10.3390/life11121349</w:t>
      </w:r>
    </w:p>
    <w:p w14:paraId="56447C25" w14:textId="77777777" w:rsidR="00FB41D0" w:rsidRPr="00FB41D0"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FB41D0">
        <w:rPr>
          <w:rFonts w:ascii="Times New Roman" w:hAnsi="Times New Roman" w:cs="Times New Roman"/>
          <w:sz w:val="24"/>
          <w:szCs w:val="24"/>
        </w:rPr>
        <w:lastRenderedPageBreak/>
        <w:t xml:space="preserve">da Costa, J. P., Duarte, A. C., &amp; Rocha-Santos, T. A. (2017). Microplastics–occurrence, fate and </w:t>
      </w:r>
      <w:proofErr w:type="spellStart"/>
      <w:r w:rsidRPr="00FB41D0">
        <w:rPr>
          <w:rFonts w:ascii="Times New Roman" w:hAnsi="Times New Roman" w:cs="Times New Roman"/>
          <w:sz w:val="24"/>
          <w:szCs w:val="24"/>
        </w:rPr>
        <w:t>behaviour</w:t>
      </w:r>
      <w:proofErr w:type="spellEnd"/>
      <w:r w:rsidRPr="00FB41D0">
        <w:rPr>
          <w:rFonts w:ascii="Times New Roman" w:hAnsi="Times New Roman" w:cs="Times New Roman"/>
          <w:sz w:val="24"/>
          <w:szCs w:val="24"/>
        </w:rPr>
        <w:t xml:space="preserve"> in the environment. In Comprehensive analytical chemistry (Vol. 75, pp. 1-24). Elsevier.</w:t>
      </w:r>
    </w:p>
    <w:p w14:paraId="1C5B7A46"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Danopoulos</w:t>
      </w:r>
      <w:proofErr w:type="spellEnd"/>
      <w:r w:rsidRPr="00BA0DAE">
        <w:rPr>
          <w:rFonts w:ascii="Times New Roman" w:hAnsi="Times New Roman" w:cs="Times New Roman"/>
          <w:sz w:val="24"/>
          <w:szCs w:val="24"/>
        </w:rPr>
        <w:t xml:space="preserve">, E., Jenner, L. C., </w:t>
      </w:r>
      <w:proofErr w:type="spellStart"/>
      <w:r w:rsidRPr="00BA0DAE">
        <w:rPr>
          <w:rFonts w:ascii="Times New Roman" w:hAnsi="Times New Roman" w:cs="Times New Roman"/>
          <w:sz w:val="24"/>
          <w:szCs w:val="24"/>
        </w:rPr>
        <w:t>Twiddy</w:t>
      </w:r>
      <w:proofErr w:type="spellEnd"/>
      <w:r w:rsidRPr="00BA0DAE">
        <w:rPr>
          <w:rFonts w:ascii="Times New Roman" w:hAnsi="Times New Roman" w:cs="Times New Roman"/>
          <w:sz w:val="24"/>
          <w:szCs w:val="24"/>
        </w:rPr>
        <w:t xml:space="preserve">, M., &amp; </w:t>
      </w:r>
      <w:proofErr w:type="spellStart"/>
      <w:r w:rsidRPr="00BA0DAE">
        <w:rPr>
          <w:rFonts w:ascii="Times New Roman" w:hAnsi="Times New Roman" w:cs="Times New Roman"/>
          <w:sz w:val="24"/>
          <w:szCs w:val="24"/>
        </w:rPr>
        <w:t>Rotchell</w:t>
      </w:r>
      <w:proofErr w:type="spellEnd"/>
      <w:r w:rsidRPr="00BA0DAE">
        <w:rPr>
          <w:rFonts w:ascii="Times New Roman" w:hAnsi="Times New Roman" w:cs="Times New Roman"/>
          <w:sz w:val="24"/>
          <w:szCs w:val="24"/>
        </w:rPr>
        <w:t xml:space="preserve">, J. M. (2020). Microplastic Contamination of Seafood Intended for Human Consumption: A Systematic Review and Meta-Analysis. Environmental health perspectives, 128(12), 126002. </w:t>
      </w:r>
      <w:hyperlink r:id="rId19" w:history="1">
        <w:r w:rsidRPr="00BA0DAE">
          <w:rPr>
            <w:rFonts w:ascii="Times New Roman" w:hAnsi="Times New Roman" w:cs="Times New Roman"/>
            <w:sz w:val="24"/>
            <w:szCs w:val="24"/>
          </w:rPr>
          <w:t>https://doi.org/10.1289/EHP7171</w:t>
        </w:r>
      </w:hyperlink>
    </w:p>
    <w:p w14:paraId="7C6E994E"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proofErr w:type="spellStart"/>
      <w:r w:rsidRPr="00BA0DAE">
        <w:rPr>
          <w:rFonts w:ascii="Times New Roman" w:hAnsi="Times New Roman" w:cs="Times New Roman"/>
          <w:sz w:val="24"/>
          <w:szCs w:val="24"/>
          <w:lang w:val="en-IN" w:bidi="ar-SA"/>
        </w:rPr>
        <w:t>Danthurebandara</w:t>
      </w:r>
      <w:proofErr w:type="spellEnd"/>
      <w:r w:rsidRPr="00BA0DAE">
        <w:rPr>
          <w:rFonts w:ascii="Times New Roman" w:hAnsi="Times New Roman" w:cs="Times New Roman"/>
          <w:sz w:val="24"/>
          <w:szCs w:val="24"/>
          <w:lang w:val="en-IN" w:bidi="ar-SA"/>
        </w:rPr>
        <w:t xml:space="preserve">, M., Van </w:t>
      </w:r>
      <w:proofErr w:type="spellStart"/>
      <w:r w:rsidRPr="00BA0DAE">
        <w:rPr>
          <w:rFonts w:ascii="Times New Roman" w:hAnsi="Times New Roman" w:cs="Times New Roman"/>
          <w:sz w:val="24"/>
          <w:szCs w:val="24"/>
          <w:lang w:val="en-IN" w:bidi="ar-SA"/>
        </w:rPr>
        <w:t>Passel</w:t>
      </w:r>
      <w:proofErr w:type="spellEnd"/>
      <w:r w:rsidRPr="00BA0DAE">
        <w:rPr>
          <w:rFonts w:ascii="Times New Roman" w:hAnsi="Times New Roman" w:cs="Times New Roman"/>
          <w:sz w:val="24"/>
          <w:szCs w:val="24"/>
          <w:lang w:val="en-IN" w:bidi="ar-SA"/>
        </w:rPr>
        <w:t xml:space="preserve">, S., </w:t>
      </w:r>
      <w:proofErr w:type="spellStart"/>
      <w:r w:rsidRPr="00BA0DAE">
        <w:rPr>
          <w:rFonts w:ascii="Times New Roman" w:hAnsi="Times New Roman" w:cs="Times New Roman"/>
          <w:sz w:val="24"/>
          <w:szCs w:val="24"/>
          <w:lang w:val="en-IN" w:bidi="ar-SA"/>
        </w:rPr>
        <w:t>Nelen</w:t>
      </w:r>
      <w:proofErr w:type="spellEnd"/>
      <w:r w:rsidRPr="00BA0DAE">
        <w:rPr>
          <w:rFonts w:ascii="Times New Roman" w:hAnsi="Times New Roman" w:cs="Times New Roman"/>
          <w:sz w:val="24"/>
          <w:szCs w:val="24"/>
          <w:lang w:val="en-IN" w:bidi="ar-SA"/>
        </w:rPr>
        <w:t xml:space="preserve">, D., </w:t>
      </w:r>
      <w:proofErr w:type="spellStart"/>
      <w:r w:rsidRPr="00BA0DAE">
        <w:rPr>
          <w:rFonts w:ascii="Times New Roman" w:hAnsi="Times New Roman" w:cs="Times New Roman"/>
          <w:sz w:val="24"/>
          <w:szCs w:val="24"/>
          <w:lang w:val="en-IN" w:bidi="ar-SA"/>
        </w:rPr>
        <w:t>Tielemans</w:t>
      </w:r>
      <w:proofErr w:type="spellEnd"/>
      <w:r w:rsidRPr="00BA0DAE">
        <w:rPr>
          <w:rFonts w:ascii="Times New Roman" w:hAnsi="Times New Roman" w:cs="Times New Roman"/>
          <w:sz w:val="24"/>
          <w:szCs w:val="24"/>
          <w:lang w:val="en-IN" w:bidi="ar-SA"/>
        </w:rPr>
        <w:t>, Y., &amp; Van Acker, K. (2012). Environmental and socio-economic impacts of landfills. Linnaeus Eco-Tech, 2012, 40-52.</w:t>
      </w:r>
    </w:p>
    <w:p w14:paraId="39FC4949"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de Souza Machado, A. A., </w:t>
      </w:r>
      <w:proofErr w:type="spellStart"/>
      <w:r w:rsidRPr="00BA0DAE">
        <w:rPr>
          <w:rFonts w:ascii="Times New Roman" w:hAnsi="Times New Roman" w:cs="Times New Roman"/>
          <w:sz w:val="24"/>
          <w:szCs w:val="24"/>
        </w:rPr>
        <w:t>Kloas</w:t>
      </w:r>
      <w:proofErr w:type="spellEnd"/>
      <w:r w:rsidRPr="00BA0DAE">
        <w:rPr>
          <w:rFonts w:ascii="Times New Roman" w:hAnsi="Times New Roman" w:cs="Times New Roman"/>
          <w:sz w:val="24"/>
          <w:szCs w:val="24"/>
        </w:rPr>
        <w:t xml:space="preserve">, W., </w:t>
      </w:r>
      <w:proofErr w:type="spellStart"/>
      <w:r w:rsidRPr="00BA0DAE">
        <w:rPr>
          <w:rFonts w:ascii="Times New Roman" w:hAnsi="Times New Roman" w:cs="Times New Roman"/>
          <w:sz w:val="24"/>
          <w:szCs w:val="24"/>
        </w:rPr>
        <w:t>Zarfl</w:t>
      </w:r>
      <w:proofErr w:type="spellEnd"/>
      <w:r w:rsidRPr="00BA0DAE">
        <w:rPr>
          <w:rFonts w:ascii="Times New Roman" w:hAnsi="Times New Roman" w:cs="Times New Roman"/>
          <w:sz w:val="24"/>
          <w:szCs w:val="24"/>
        </w:rPr>
        <w:t xml:space="preserve">, C., Hempel, S., &amp; </w:t>
      </w:r>
      <w:proofErr w:type="spellStart"/>
      <w:r w:rsidRPr="00BA0DAE">
        <w:rPr>
          <w:rFonts w:ascii="Times New Roman" w:hAnsi="Times New Roman" w:cs="Times New Roman"/>
          <w:sz w:val="24"/>
          <w:szCs w:val="24"/>
        </w:rPr>
        <w:t>Rillig</w:t>
      </w:r>
      <w:proofErr w:type="spellEnd"/>
      <w:r w:rsidRPr="00BA0DAE">
        <w:rPr>
          <w:rFonts w:ascii="Times New Roman" w:hAnsi="Times New Roman" w:cs="Times New Roman"/>
          <w:sz w:val="24"/>
          <w:szCs w:val="24"/>
        </w:rPr>
        <w:t>, M. C. (2018). Microplastics as an emerging threat to terrestrial ecosystems. Global change biology, 24(4), 1405–1416. https://doi.org/10.1111/gcb.14020</w:t>
      </w:r>
    </w:p>
    <w:p w14:paraId="1E944A6A"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Di Renzo, L., </w:t>
      </w:r>
      <w:proofErr w:type="spellStart"/>
      <w:r w:rsidRPr="00BA0DAE">
        <w:rPr>
          <w:rFonts w:ascii="Times New Roman" w:hAnsi="Times New Roman" w:cs="Times New Roman"/>
          <w:sz w:val="24"/>
          <w:szCs w:val="24"/>
        </w:rPr>
        <w:t>Mascilongo</w:t>
      </w:r>
      <w:proofErr w:type="spellEnd"/>
      <w:r w:rsidRPr="00BA0DAE">
        <w:rPr>
          <w:rFonts w:ascii="Times New Roman" w:hAnsi="Times New Roman" w:cs="Times New Roman"/>
          <w:sz w:val="24"/>
          <w:szCs w:val="24"/>
        </w:rPr>
        <w:t xml:space="preserve">, G., </w:t>
      </w:r>
      <w:proofErr w:type="spellStart"/>
      <w:r w:rsidRPr="00BA0DAE">
        <w:rPr>
          <w:rFonts w:ascii="Times New Roman" w:hAnsi="Times New Roman" w:cs="Times New Roman"/>
          <w:sz w:val="24"/>
          <w:szCs w:val="24"/>
        </w:rPr>
        <w:t>Berti</w:t>
      </w:r>
      <w:proofErr w:type="spellEnd"/>
      <w:r w:rsidRPr="00BA0DAE">
        <w:rPr>
          <w:rFonts w:ascii="Times New Roman" w:hAnsi="Times New Roman" w:cs="Times New Roman"/>
          <w:sz w:val="24"/>
          <w:szCs w:val="24"/>
        </w:rPr>
        <w:t>, M., et al. (2021). Potential impact of microplastics and additives on the health status of loggerhead turtles (</w:t>
      </w:r>
      <w:r w:rsidRPr="00BA0DAE">
        <w:rPr>
          <w:rFonts w:ascii="Times New Roman" w:hAnsi="Times New Roman" w:cs="Times New Roman"/>
          <w:i/>
          <w:iCs/>
          <w:sz w:val="24"/>
          <w:szCs w:val="24"/>
        </w:rPr>
        <w:t xml:space="preserve">Caretta </w:t>
      </w:r>
      <w:proofErr w:type="spellStart"/>
      <w:r w:rsidRPr="00BA0DAE">
        <w:rPr>
          <w:rFonts w:ascii="Times New Roman" w:hAnsi="Times New Roman" w:cs="Times New Roman"/>
          <w:i/>
          <w:iCs/>
          <w:sz w:val="24"/>
          <w:szCs w:val="24"/>
        </w:rPr>
        <w:t>caretta</w:t>
      </w:r>
      <w:proofErr w:type="spellEnd"/>
      <w:r w:rsidRPr="00BA0DAE">
        <w:rPr>
          <w:rFonts w:ascii="Times New Roman" w:hAnsi="Times New Roman" w:cs="Times New Roman"/>
          <w:sz w:val="24"/>
          <w:szCs w:val="24"/>
        </w:rPr>
        <w:t xml:space="preserve">) stranded along the central Adriatic coast. </w:t>
      </w:r>
      <w:r w:rsidRPr="00BA0DAE">
        <w:rPr>
          <w:rFonts w:ascii="Times New Roman" w:hAnsi="Times New Roman" w:cs="Times New Roman"/>
          <w:i/>
          <w:iCs/>
          <w:sz w:val="24"/>
          <w:szCs w:val="24"/>
        </w:rPr>
        <w:t>Water, Air, &amp; Soil Pollution, 232</w:t>
      </w:r>
      <w:r w:rsidRPr="00BA0DAE">
        <w:rPr>
          <w:rFonts w:ascii="Times New Roman" w:hAnsi="Times New Roman" w:cs="Times New Roman"/>
          <w:sz w:val="24"/>
          <w:szCs w:val="24"/>
        </w:rPr>
        <w:t xml:space="preserve">(98). </w:t>
      </w:r>
      <w:hyperlink r:id="rId20" w:tgtFrame="_new" w:history="1">
        <w:r w:rsidRPr="00BA0DAE">
          <w:rPr>
            <w:rFonts w:ascii="Times New Roman" w:hAnsi="Times New Roman" w:cs="Times New Roman"/>
            <w:sz w:val="24"/>
            <w:szCs w:val="24"/>
          </w:rPr>
          <w:t>https://doi.org/10.1007/s11270-021-04994-8</w:t>
        </w:r>
      </w:hyperlink>
    </w:p>
    <w:p w14:paraId="39F796A1"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t xml:space="preserve">Dissanayake, P. D., Kim, S., Sarkar, B., </w:t>
      </w:r>
      <w:proofErr w:type="spellStart"/>
      <w:r w:rsidRPr="00BA0DAE">
        <w:rPr>
          <w:rFonts w:ascii="Times New Roman" w:hAnsi="Times New Roman" w:cs="Times New Roman"/>
          <w:sz w:val="24"/>
          <w:szCs w:val="24"/>
          <w:lang w:val="en-IN" w:bidi="ar-SA"/>
        </w:rPr>
        <w:t>Oleszczuk</w:t>
      </w:r>
      <w:proofErr w:type="spellEnd"/>
      <w:r w:rsidRPr="00BA0DAE">
        <w:rPr>
          <w:rFonts w:ascii="Times New Roman" w:hAnsi="Times New Roman" w:cs="Times New Roman"/>
          <w:sz w:val="24"/>
          <w:szCs w:val="24"/>
          <w:lang w:val="en-IN" w:bidi="ar-SA"/>
        </w:rPr>
        <w:t>, P., Sang, M. K., Haque, M. N., ... &amp; Ok, Y. S. (2022). Effects of microplastics on the terrestrial environment: A critical review. Environmental Research, 209, 112734.</w:t>
      </w:r>
    </w:p>
    <w:p w14:paraId="6A5A7B52"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Doyle, D., </w:t>
      </w:r>
      <w:proofErr w:type="spellStart"/>
      <w:r w:rsidRPr="00BA0DAE">
        <w:rPr>
          <w:rFonts w:ascii="Times New Roman" w:hAnsi="Times New Roman" w:cs="Times New Roman"/>
          <w:sz w:val="24"/>
          <w:szCs w:val="24"/>
        </w:rPr>
        <w:t>Sundh</w:t>
      </w:r>
      <w:proofErr w:type="spellEnd"/>
      <w:r w:rsidRPr="00BA0DAE">
        <w:rPr>
          <w:rFonts w:ascii="Times New Roman" w:hAnsi="Times New Roman" w:cs="Times New Roman"/>
          <w:sz w:val="24"/>
          <w:szCs w:val="24"/>
        </w:rPr>
        <w:t xml:space="preserve">, H., &amp; </w:t>
      </w:r>
      <w:proofErr w:type="spellStart"/>
      <w:r w:rsidRPr="00BA0DAE">
        <w:rPr>
          <w:rFonts w:ascii="Times New Roman" w:hAnsi="Times New Roman" w:cs="Times New Roman"/>
          <w:sz w:val="24"/>
          <w:szCs w:val="24"/>
        </w:rPr>
        <w:t>Almroth</w:t>
      </w:r>
      <w:proofErr w:type="spellEnd"/>
      <w:r w:rsidRPr="00BA0DAE">
        <w:rPr>
          <w:rFonts w:ascii="Times New Roman" w:hAnsi="Times New Roman" w:cs="Times New Roman"/>
          <w:sz w:val="24"/>
          <w:szCs w:val="24"/>
        </w:rPr>
        <w:t xml:space="preserve">, B. C. (2022). Microplastic exposure in aquatic invertebrates can cause significant negative effects compared to natural particles - A meta-analysis. Environmental pollution (Barking, </w:t>
      </w:r>
      <w:proofErr w:type="gramStart"/>
      <w:r w:rsidRPr="00BA0DAE">
        <w:rPr>
          <w:rFonts w:ascii="Times New Roman" w:hAnsi="Times New Roman" w:cs="Times New Roman"/>
          <w:sz w:val="24"/>
          <w:szCs w:val="24"/>
        </w:rPr>
        <w:t>Essex :</w:t>
      </w:r>
      <w:proofErr w:type="gramEnd"/>
      <w:r w:rsidRPr="00BA0DAE">
        <w:rPr>
          <w:rFonts w:ascii="Times New Roman" w:hAnsi="Times New Roman" w:cs="Times New Roman"/>
          <w:sz w:val="24"/>
          <w:szCs w:val="24"/>
        </w:rPr>
        <w:t xml:space="preserve"> 1987), 315, 120434. https://doi.org/10.1016/j.envpol.2022.120434</w:t>
      </w:r>
    </w:p>
    <w:p w14:paraId="2C39FB0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Dris</w:t>
      </w:r>
      <w:proofErr w:type="spellEnd"/>
      <w:r w:rsidRPr="00BA0DAE">
        <w:rPr>
          <w:rFonts w:ascii="Times New Roman" w:hAnsi="Times New Roman" w:cs="Times New Roman"/>
          <w:sz w:val="24"/>
          <w:szCs w:val="24"/>
        </w:rPr>
        <w:t xml:space="preserve">, R., </w:t>
      </w:r>
      <w:proofErr w:type="spellStart"/>
      <w:r w:rsidRPr="00BA0DAE">
        <w:rPr>
          <w:rFonts w:ascii="Times New Roman" w:hAnsi="Times New Roman" w:cs="Times New Roman"/>
          <w:sz w:val="24"/>
          <w:szCs w:val="24"/>
        </w:rPr>
        <w:t>Gasperi</w:t>
      </w:r>
      <w:proofErr w:type="spellEnd"/>
      <w:r w:rsidRPr="00BA0DAE">
        <w:rPr>
          <w:rFonts w:ascii="Times New Roman" w:hAnsi="Times New Roman" w:cs="Times New Roman"/>
          <w:sz w:val="24"/>
          <w:szCs w:val="24"/>
        </w:rPr>
        <w:t xml:space="preserve">, J., Saad, M., </w:t>
      </w:r>
      <w:proofErr w:type="spellStart"/>
      <w:r w:rsidRPr="00BA0DAE">
        <w:rPr>
          <w:rFonts w:ascii="Times New Roman" w:hAnsi="Times New Roman" w:cs="Times New Roman"/>
          <w:sz w:val="24"/>
          <w:szCs w:val="24"/>
        </w:rPr>
        <w:t>Mirande</w:t>
      </w:r>
      <w:proofErr w:type="spellEnd"/>
      <w:r w:rsidRPr="00BA0DAE">
        <w:rPr>
          <w:rFonts w:ascii="Times New Roman" w:hAnsi="Times New Roman" w:cs="Times New Roman"/>
          <w:sz w:val="24"/>
          <w:szCs w:val="24"/>
        </w:rPr>
        <w:t xml:space="preserve">, C., &amp; </w:t>
      </w:r>
      <w:proofErr w:type="spellStart"/>
      <w:r w:rsidRPr="00BA0DAE">
        <w:rPr>
          <w:rFonts w:ascii="Times New Roman" w:hAnsi="Times New Roman" w:cs="Times New Roman"/>
          <w:sz w:val="24"/>
          <w:szCs w:val="24"/>
        </w:rPr>
        <w:t>Tassin</w:t>
      </w:r>
      <w:proofErr w:type="spellEnd"/>
      <w:r w:rsidRPr="00BA0DAE">
        <w:rPr>
          <w:rFonts w:ascii="Times New Roman" w:hAnsi="Times New Roman" w:cs="Times New Roman"/>
          <w:sz w:val="24"/>
          <w:szCs w:val="24"/>
        </w:rPr>
        <w:t xml:space="preserve">, B. (2016). Synthetic fibers in atmospheric fallout: A source of microplastics in the </w:t>
      </w:r>
      <w:proofErr w:type="gramStart"/>
      <w:r w:rsidRPr="00BA0DAE">
        <w:rPr>
          <w:rFonts w:ascii="Times New Roman" w:hAnsi="Times New Roman" w:cs="Times New Roman"/>
          <w:sz w:val="24"/>
          <w:szCs w:val="24"/>
        </w:rPr>
        <w:t>environment?.</w:t>
      </w:r>
      <w:proofErr w:type="gramEnd"/>
      <w:r w:rsidRPr="00BA0DAE">
        <w:rPr>
          <w:rFonts w:ascii="Times New Roman" w:hAnsi="Times New Roman" w:cs="Times New Roman"/>
          <w:sz w:val="24"/>
          <w:szCs w:val="24"/>
        </w:rPr>
        <w:t> Marine pollution bulletin, 104(1-2), 290–293. https://doi.org/10.1016/j.marpolbul.2016.01.006</w:t>
      </w:r>
    </w:p>
    <w:p w14:paraId="475F9674"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t>Duis, K., &amp; Coors, A. (2016). Microplastics in the aquatic and terrestrial environment: sources (with a specific focus on personal care products), fate and effects. Environmental sciences Europe, 28(1), 2. https://doi.org/10.1186/s12302-015-0069-y</w:t>
      </w:r>
    </w:p>
    <w:p w14:paraId="391BBD5A"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Egbeocha</w:t>
      </w:r>
      <w:proofErr w:type="spellEnd"/>
      <w:r w:rsidRPr="00BA0DAE">
        <w:rPr>
          <w:rFonts w:ascii="Times New Roman" w:hAnsi="Times New Roman" w:cs="Times New Roman"/>
          <w:sz w:val="24"/>
          <w:szCs w:val="24"/>
        </w:rPr>
        <w:t xml:space="preserve">, C. O., Malek, S., </w:t>
      </w:r>
      <w:proofErr w:type="spellStart"/>
      <w:r w:rsidRPr="00BA0DAE">
        <w:rPr>
          <w:rFonts w:ascii="Times New Roman" w:hAnsi="Times New Roman" w:cs="Times New Roman"/>
          <w:sz w:val="24"/>
          <w:szCs w:val="24"/>
        </w:rPr>
        <w:t>Emenike</w:t>
      </w:r>
      <w:proofErr w:type="spellEnd"/>
      <w:r w:rsidRPr="00BA0DAE">
        <w:rPr>
          <w:rFonts w:ascii="Times New Roman" w:hAnsi="Times New Roman" w:cs="Times New Roman"/>
          <w:sz w:val="24"/>
          <w:szCs w:val="24"/>
        </w:rPr>
        <w:t xml:space="preserve">, C. U., &amp; </w:t>
      </w:r>
      <w:proofErr w:type="spellStart"/>
      <w:r w:rsidRPr="00BA0DAE">
        <w:rPr>
          <w:rFonts w:ascii="Times New Roman" w:hAnsi="Times New Roman" w:cs="Times New Roman"/>
          <w:sz w:val="24"/>
          <w:szCs w:val="24"/>
        </w:rPr>
        <w:t>Milow</w:t>
      </w:r>
      <w:proofErr w:type="spellEnd"/>
      <w:r w:rsidRPr="00BA0DAE">
        <w:rPr>
          <w:rFonts w:ascii="Times New Roman" w:hAnsi="Times New Roman" w:cs="Times New Roman"/>
          <w:sz w:val="24"/>
          <w:szCs w:val="24"/>
        </w:rPr>
        <w:t xml:space="preserve">, P. (2018). Feasting on microplastics: Ingestion by and effects on marine organisms. </w:t>
      </w:r>
      <w:r w:rsidRPr="00BA0DAE">
        <w:rPr>
          <w:rFonts w:ascii="Times New Roman" w:hAnsi="Times New Roman" w:cs="Times New Roman"/>
          <w:i/>
          <w:iCs/>
          <w:sz w:val="24"/>
          <w:szCs w:val="24"/>
        </w:rPr>
        <w:t>Aquatic Biology, 27</w:t>
      </w:r>
      <w:r w:rsidRPr="00BA0DAE">
        <w:rPr>
          <w:rFonts w:ascii="Times New Roman" w:hAnsi="Times New Roman" w:cs="Times New Roman"/>
          <w:sz w:val="24"/>
          <w:szCs w:val="24"/>
        </w:rPr>
        <w:t xml:space="preserve">(1), 93–106. </w:t>
      </w:r>
      <w:hyperlink r:id="rId21" w:history="1">
        <w:r w:rsidRPr="00BA0DAE">
          <w:rPr>
            <w:rFonts w:ascii="Times New Roman" w:hAnsi="Times New Roman" w:cs="Times New Roman"/>
            <w:sz w:val="24"/>
            <w:szCs w:val="24"/>
          </w:rPr>
          <w:t>https://doi.org/10.3354/ab00701</w:t>
        </w:r>
      </w:hyperlink>
      <w:r w:rsidRPr="00BA0DAE">
        <w:rPr>
          <w:rFonts w:ascii="Times New Roman" w:hAnsi="Times New Roman" w:cs="Times New Roman"/>
          <w:sz w:val="24"/>
          <w:szCs w:val="24"/>
        </w:rPr>
        <w:t xml:space="preserve"> </w:t>
      </w:r>
    </w:p>
    <w:p w14:paraId="783BFE08"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lastRenderedPageBreak/>
        <w:t xml:space="preserve">Elizalde-Velázquez, A., </w:t>
      </w:r>
      <w:proofErr w:type="spellStart"/>
      <w:r w:rsidRPr="00BA0DAE">
        <w:rPr>
          <w:rFonts w:ascii="Times New Roman" w:hAnsi="Times New Roman" w:cs="Times New Roman"/>
          <w:sz w:val="24"/>
          <w:szCs w:val="24"/>
          <w:lang w:val="en-IN" w:bidi="ar-SA"/>
        </w:rPr>
        <w:t>Carcano</w:t>
      </w:r>
      <w:proofErr w:type="spellEnd"/>
      <w:r w:rsidRPr="00BA0DAE">
        <w:rPr>
          <w:rFonts w:ascii="Times New Roman" w:hAnsi="Times New Roman" w:cs="Times New Roman"/>
          <w:sz w:val="24"/>
          <w:szCs w:val="24"/>
          <w:lang w:val="en-IN" w:bidi="ar-SA"/>
        </w:rPr>
        <w:t xml:space="preserve">, A. M., </w:t>
      </w:r>
      <w:proofErr w:type="spellStart"/>
      <w:r w:rsidRPr="00BA0DAE">
        <w:rPr>
          <w:rFonts w:ascii="Times New Roman" w:hAnsi="Times New Roman" w:cs="Times New Roman"/>
          <w:sz w:val="24"/>
          <w:szCs w:val="24"/>
          <w:lang w:val="en-IN" w:bidi="ar-SA"/>
        </w:rPr>
        <w:t>Crago</w:t>
      </w:r>
      <w:proofErr w:type="spellEnd"/>
      <w:r w:rsidRPr="00BA0DAE">
        <w:rPr>
          <w:rFonts w:ascii="Times New Roman" w:hAnsi="Times New Roman" w:cs="Times New Roman"/>
          <w:sz w:val="24"/>
          <w:szCs w:val="24"/>
          <w:lang w:val="en-IN" w:bidi="ar-SA"/>
        </w:rPr>
        <w:t xml:space="preserve">, J., Green, M. J., Shah, S. A., &amp; </w:t>
      </w:r>
      <w:proofErr w:type="spellStart"/>
      <w:r w:rsidRPr="00BA0DAE">
        <w:rPr>
          <w:rFonts w:ascii="Times New Roman" w:hAnsi="Times New Roman" w:cs="Times New Roman"/>
          <w:sz w:val="24"/>
          <w:szCs w:val="24"/>
          <w:lang w:val="en-IN" w:bidi="ar-SA"/>
        </w:rPr>
        <w:t>Cañas</w:t>
      </w:r>
      <w:proofErr w:type="spellEnd"/>
      <w:r w:rsidRPr="00BA0DAE">
        <w:rPr>
          <w:rFonts w:ascii="Times New Roman" w:hAnsi="Times New Roman" w:cs="Times New Roman"/>
          <w:sz w:val="24"/>
          <w:szCs w:val="24"/>
          <w:lang w:val="en-IN" w:bidi="ar-SA"/>
        </w:rPr>
        <w:t xml:space="preserve">-Carrell, J. E. (2020). Translocation, trophic transfer, accumulation and depuration of polystyrene microplastics in Daphnia magna and </w:t>
      </w:r>
      <w:proofErr w:type="spellStart"/>
      <w:r w:rsidRPr="00BA0DAE">
        <w:rPr>
          <w:rFonts w:ascii="Times New Roman" w:hAnsi="Times New Roman" w:cs="Times New Roman"/>
          <w:sz w:val="24"/>
          <w:szCs w:val="24"/>
          <w:lang w:val="en-IN" w:bidi="ar-SA"/>
        </w:rPr>
        <w:t>Pimephales</w:t>
      </w:r>
      <w:proofErr w:type="spellEnd"/>
      <w:r w:rsidRPr="00BA0DAE">
        <w:rPr>
          <w:rFonts w:ascii="Times New Roman" w:hAnsi="Times New Roman" w:cs="Times New Roman"/>
          <w:sz w:val="24"/>
          <w:szCs w:val="24"/>
          <w:lang w:val="en-IN" w:bidi="ar-SA"/>
        </w:rPr>
        <w:t xml:space="preserve"> </w:t>
      </w:r>
      <w:proofErr w:type="spellStart"/>
      <w:r w:rsidRPr="00BA0DAE">
        <w:rPr>
          <w:rFonts w:ascii="Times New Roman" w:hAnsi="Times New Roman" w:cs="Times New Roman"/>
          <w:sz w:val="24"/>
          <w:szCs w:val="24"/>
          <w:lang w:val="en-IN" w:bidi="ar-SA"/>
        </w:rPr>
        <w:t>promelas</w:t>
      </w:r>
      <w:proofErr w:type="spellEnd"/>
      <w:r w:rsidRPr="00BA0DAE">
        <w:rPr>
          <w:rFonts w:ascii="Times New Roman" w:hAnsi="Times New Roman" w:cs="Times New Roman"/>
          <w:sz w:val="24"/>
          <w:szCs w:val="24"/>
          <w:lang w:val="en-IN" w:bidi="ar-SA"/>
        </w:rPr>
        <w:t xml:space="preserve">. Environmental pollution (Barking, </w:t>
      </w:r>
      <w:proofErr w:type="gramStart"/>
      <w:r w:rsidRPr="00BA0DAE">
        <w:rPr>
          <w:rFonts w:ascii="Times New Roman" w:hAnsi="Times New Roman" w:cs="Times New Roman"/>
          <w:sz w:val="24"/>
          <w:szCs w:val="24"/>
          <w:lang w:val="en-IN" w:bidi="ar-SA"/>
        </w:rPr>
        <w:t>Essex :</w:t>
      </w:r>
      <w:proofErr w:type="gramEnd"/>
      <w:r w:rsidRPr="00BA0DAE">
        <w:rPr>
          <w:rFonts w:ascii="Times New Roman" w:hAnsi="Times New Roman" w:cs="Times New Roman"/>
          <w:sz w:val="24"/>
          <w:szCs w:val="24"/>
          <w:lang w:val="en-IN" w:bidi="ar-SA"/>
        </w:rPr>
        <w:t xml:space="preserve"> 1987), 259, 113937. </w:t>
      </w:r>
      <w:hyperlink r:id="rId22" w:history="1">
        <w:r w:rsidRPr="00BA0DAE">
          <w:rPr>
            <w:rStyle w:val="Hyperlink"/>
            <w:rFonts w:ascii="Times New Roman" w:hAnsi="Times New Roman" w:cs="Times New Roman"/>
            <w:sz w:val="24"/>
            <w:szCs w:val="24"/>
          </w:rPr>
          <w:t>https://doi.org/10.1016/j.envpol.2020.113937</w:t>
        </w:r>
      </w:hyperlink>
    </w:p>
    <w:p w14:paraId="308D7F07"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Foley, C. J., </w:t>
      </w:r>
      <w:proofErr w:type="spellStart"/>
      <w:r w:rsidRPr="00BA0DAE">
        <w:rPr>
          <w:rFonts w:ascii="Times New Roman" w:hAnsi="Times New Roman" w:cs="Times New Roman"/>
          <w:sz w:val="24"/>
          <w:szCs w:val="24"/>
        </w:rPr>
        <w:t>Feiner</w:t>
      </w:r>
      <w:proofErr w:type="spellEnd"/>
      <w:r w:rsidRPr="00BA0DAE">
        <w:rPr>
          <w:rFonts w:ascii="Times New Roman" w:hAnsi="Times New Roman" w:cs="Times New Roman"/>
          <w:sz w:val="24"/>
          <w:szCs w:val="24"/>
        </w:rPr>
        <w:t xml:space="preserve">, Z. S., </w:t>
      </w:r>
      <w:proofErr w:type="spellStart"/>
      <w:r w:rsidRPr="00BA0DAE">
        <w:rPr>
          <w:rFonts w:ascii="Times New Roman" w:hAnsi="Times New Roman" w:cs="Times New Roman"/>
          <w:sz w:val="24"/>
          <w:szCs w:val="24"/>
        </w:rPr>
        <w:t>Malinich</w:t>
      </w:r>
      <w:proofErr w:type="spellEnd"/>
      <w:r w:rsidRPr="00BA0DAE">
        <w:rPr>
          <w:rFonts w:ascii="Times New Roman" w:hAnsi="Times New Roman" w:cs="Times New Roman"/>
          <w:sz w:val="24"/>
          <w:szCs w:val="24"/>
        </w:rPr>
        <w:t xml:space="preserve">, T. D., &amp; </w:t>
      </w:r>
      <w:proofErr w:type="spellStart"/>
      <w:r w:rsidRPr="00BA0DAE">
        <w:rPr>
          <w:rFonts w:ascii="Times New Roman" w:hAnsi="Times New Roman" w:cs="Times New Roman"/>
          <w:sz w:val="24"/>
          <w:szCs w:val="24"/>
        </w:rPr>
        <w:t>Höök</w:t>
      </w:r>
      <w:proofErr w:type="spellEnd"/>
      <w:r w:rsidRPr="00BA0DAE">
        <w:rPr>
          <w:rFonts w:ascii="Times New Roman" w:hAnsi="Times New Roman" w:cs="Times New Roman"/>
          <w:sz w:val="24"/>
          <w:szCs w:val="24"/>
        </w:rPr>
        <w:t xml:space="preserve">, T. O. (2018). A meta-analysis of the effects of exposure to microplastics on fish and aquatic invertebrates. The Science of the total environment, 631-632, 550–559. </w:t>
      </w:r>
      <w:hyperlink r:id="rId23" w:history="1">
        <w:r w:rsidRPr="00BA0DAE">
          <w:rPr>
            <w:rFonts w:ascii="Times New Roman" w:hAnsi="Times New Roman" w:cs="Times New Roman"/>
            <w:sz w:val="24"/>
            <w:szCs w:val="24"/>
          </w:rPr>
          <w:t>https://doi.org/10.1016/j.scitotenv.2018.03.046</w:t>
        </w:r>
      </w:hyperlink>
    </w:p>
    <w:p w14:paraId="3F4F0EC7"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Fossi</w:t>
      </w:r>
      <w:proofErr w:type="spellEnd"/>
      <w:r w:rsidRPr="00BA0DAE">
        <w:rPr>
          <w:rFonts w:ascii="Times New Roman" w:hAnsi="Times New Roman" w:cs="Times New Roman"/>
          <w:sz w:val="24"/>
          <w:szCs w:val="24"/>
        </w:rPr>
        <w:t xml:space="preserve">, M. C., </w:t>
      </w:r>
      <w:proofErr w:type="spellStart"/>
      <w:r w:rsidRPr="00BA0DAE">
        <w:rPr>
          <w:rFonts w:ascii="Times New Roman" w:hAnsi="Times New Roman" w:cs="Times New Roman"/>
          <w:sz w:val="24"/>
          <w:szCs w:val="24"/>
        </w:rPr>
        <w:t>Panti</w:t>
      </w:r>
      <w:proofErr w:type="spellEnd"/>
      <w:r w:rsidRPr="00BA0DAE">
        <w:rPr>
          <w:rFonts w:ascii="Times New Roman" w:hAnsi="Times New Roman" w:cs="Times New Roman"/>
          <w:sz w:val="24"/>
          <w:szCs w:val="24"/>
        </w:rPr>
        <w:t xml:space="preserve">, C., </w:t>
      </w:r>
      <w:proofErr w:type="spellStart"/>
      <w:r w:rsidRPr="00BA0DAE">
        <w:rPr>
          <w:rFonts w:ascii="Times New Roman" w:hAnsi="Times New Roman" w:cs="Times New Roman"/>
          <w:sz w:val="24"/>
          <w:szCs w:val="24"/>
        </w:rPr>
        <w:t>Baini</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Giannetti</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Marsili</w:t>
      </w:r>
      <w:proofErr w:type="spellEnd"/>
      <w:r w:rsidRPr="00BA0DAE">
        <w:rPr>
          <w:rFonts w:ascii="Times New Roman" w:hAnsi="Times New Roman" w:cs="Times New Roman"/>
          <w:sz w:val="24"/>
          <w:szCs w:val="24"/>
        </w:rPr>
        <w:t xml:space="preserve">, L., </w:t>
      </w:r>
      <w:proofErr w:type="spellStart"/>
      <w:r w:rsidRPr="00BA0DAE">
        <w:rPr>
          <w:rFonts w:ascii="Times New Roman" w:hAnsi="Times New Roman" w:cs="Times New Roman"/>
          <w:sz w:val="24"/>
          <w:szCs w:val="24"/>
        </w:rPr>
        <w:t>Caliani</w:t>
      </w:r>
      <w:proofErr w:type="spellEnd"/>
      <w:r w:rsidRPr="00BA0DAE">
        <w:rPr>
          <w:rFonts w:ascii="Times New Roman" w:hAnsi="Times New Roman" w:cs="Times New Roman"/>
          <w:sz w:val="24"/>
          <w:szCs w:val="24"/>
        </w:rPr>
        <w:t xml:space="preserve">, I., ... &amp; </w:t>
      </w:r>
      <w:proofErr w:type="spellStart"/>
      <w:r w:rsidRPr="00BA0DAE">
        <w:rPr>
          <w:rFonts w:ascii="Times New Roman" w:hAnsi="Times New Roman" w:cs="Times New Roman"/>
          <w:sz w:val="24"/>
          <w:szCs w:val="24"/>
        </w:rPr>
        <w:t>Guerranti</w:t>
      </w:r>
      <w:proofErr w:type="spellEnd"/>
      <w:r w:rsidRPr="00BA0DAE">
        <w:rPr>
          <w:rFonts w:ascii="Times New Roman" w:hAnsi="Times New Roman" w:cs="Times New Roman"/>
          <w:sz w:val="24"/>
          <w:szCs w:val="24"/>
        </w:rPr>
        <w:t xml:space="preserve">, C. (2013). Are fin whales (Balaenoptera </w:t>
      </w:r>
      <w:proofErr w:type="spellStart"/>
      <w:r w:rsidRPr="00BA0DAE">
        <w:rPr>
          <w:rFonts w:ascii="Times New Roman" w:hAnsi="Times New Roman" w:cs="Times New Roman"/>
          <w:sz w:val="24"/>
          <w:szCs w:val="24"/>
        </w:rPr>
        <w:t>physalus</w:t>
      </w:r>
      <w:proofErr w:type="spellEnd"/>
      <w:r w:rsidRPr="00BA0DAE">
        <w:rPr>
          <w:rFonts w:ascii="Times New Roman" w:hAnsi="Times New Roman" w:cs="Times New Roman"/>
          <w:sz w:val="24"/>
          <w:szCs w:val="24"/>
        </w:rPr>
        <w:t xml:space="preserve">) exposed to microplastics toxicological </w:t>
      </w:r>
      <w:proofErr w:type="gramStart"/>
      <w:r w:rsidRPr="00BA0DAE">
        <w:rPr>
          <w:rFonts w:ascii="Times New Roman" w:hAnsi="Times New Roman" w:cs="Times New Roman"/>
          <w:sz w:val="24"/>
          <w:szCs w:val="24"/>
        </w:rPr>
        <w:t>threat?.</w:t>
      </w:r>
      <w:proofErr w:type="gramEnd"/>
      <w:r w:rsidRPr="00BA0DAE">
        <w:rPr>
          <w:rFonts w:ascii="Times New Roman" w:hAnsi="Times New Roman" w:cs="Times New Roman"/>
          <w:sz w:val="24"/>
          <w:szCs w:val="24"/>
        </w:rPr>
        <w:t xml:space="preserve"> In 27th European Cetaceans Society Conference, Book of Abstract (p. HI03).</w:t>
      </w:r>
    </w:p>
    <w:p w14:paraId="56F6BCF6"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Fu, L., Li, J., Wang, G., Luan, Y., &amp; Dai, W. (2021). Adsorption behavior of organic pollutants on microplastics. Ecotoxicology and environmental safety, 217, 112207. https://doi.org/10.1016/j.ecoenv.2021.112207</w:t>
      </w:r>
    </w:p>
    <w:p w14:paraId="52BC0CF2"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t xml:space="preserve">Gallo, F., </w:t>
      </w:r>
      <w:proofErr w:type="spellStart"/>
      <w:r w:rsidRPr="00BA0DAE">
        <w:rPr>
          <w:rFonts w:ascii="Times New Roman" w:hAnsi="Times New Roman" w:cs="Times New Roman"/>
          <w:sz w:val="24"/>
          <w:szCs w:val="24"/>
          <w:lang w:val="en-IN" w:bidi="ar-SA"/>
        </w:rPr>
        <w:t>Fossi</w:t>
      </w:r>
      <w:proofErr w:type="spellEnd"/>
      <w:r w:rsidRPr="00BA0DAE">
        <w:rPr>
          <w:rFonts w:ascii="Times New Roman" w:hAnsi="Times New Roman" w:cs="Times New Roman"/>
          <w:sz w:val="24"/>
          <w:szCs w:val="24"/>
          <w:lang w:val="en-IN" w:bidi="ar-SA"/>
        </w:rPr>
        <w:t xml:space="preserve">, C., Weber, R., </w:t>
      </w:r>
      <w:proofErr w:type="spellStart"/>
      <w:r w:rsidRPr="00BA0DAE">
        <w:rPr>
          <w:rFonts w:ascii="Times New Roman" w:hAnsi="Times New Roman" w:cs="Times New Roman"/>
          <w:sz w:val="24"/>
          <w:szCs w:val="24"/>
          <w:lang w:val="en-IN" w:bidi="ar-SA"/>
        </w:rPr>
        <w:t>Santillo</w:t>
      </w:r>
      <w:proofErr w:type="spellEnd"/>
      <w:r w:rsidRPr="00BA0DAE">
        <w:rPr>
          <w:rFonts w:ascii="Times New Roman" w:hAnsi="Times New Roman" w:cs="Times New Roman"/>
          <w:sz w:val="24"/>
          <w:szCs w:val="24"/>
          <w:lang w:val="en-IN" w:bidi="ar-SA"/>
        </w:rPr>
        <w:t>, D., Sousa, J., Ingram, I., Nadal, A., &amp; Romano, D. (2018). Marine litter plastics and microplastics and their toxic chemicals components: the need for urgent preventive measures. Environmental sciences Europe, 30(1), 13. https://doi.org/10.1186/s12302-018-0139-z</w:t>
      </w:r>
    </w:p>
    <w:p w14:paraId="1349891E"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Godswill, A. C., &amp; </w:t>
      </w:r>
      <w:proofErr w:type="spellStart"/>
      <w:r w:rsidRPr="00BA0DAE">
        <w:rPr>
          <w:rFonts w:ascii="Times New Roman" w:hAnsi="Times New Roman" w:cs="Times New Roman"/>
          <w:sz w:val="24"/>
          <w:szCs w:val="24"/>
        </w:rPr>
        <w:t>Godspel</w:t>
      </w:r>
      <w:proofErr w:type="spellEnd"/>
      <w:r w:rsidRPr="00BA0DAE">
        <w:rPr>
          <w:rFonts w:ascii="Times New Roman" w:hAnsi="Times New Roman" w:cs="Times New Roman"/>
          <w:sz w:val="24"/>
          <w:szCs w:val="24"/>
        </w:rPr>
        <w:t xml:space="preserve">, A. C. (2019). Physiological effects of plastic wastes on the endocrine system (Bisphenol A, Phthalates, Bisphenol S, PBDEs, TBBPA). </w:t>
      </w:r>
      <w:r w:rsidRPr="00BA0DAE">
        <w:rPr>
          <w:rFonts w:ascii="Times New Roman" w:hAnsi="Times New Roman" w:cs="Times New Roman"/>
          <w:i/>
          <w:iCs/>
          <w:sz w:val="24"/>
          <w:szCs w:val="24"/>
        </w:rPr>
        <w:t>International Journal of Bioinformatics and Computational Biology, 4</w:t>
      </w:r>
      <w:r w:rsidRPr="00BA0DAE">
        <w:rPr>
          <w:rFonts w:ascii="Times New Roman" w:hAnsi="Times New Roman" w:cs="Times New Roman"/>
          <w:sz w:val="24"/>
          <w:szCs w:val="24"/>
        </w:rPr>
        <w:t>(2), 11–29. ​</w:t>
      </w:r>
    </w:p>
    <w:p w14:paraId="071DF847"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Gray, H., </w:t>
      </w:r>
      <w:proofErr w:type="spellStart"/>
      <w:r w:rsidRPr="00BA0DAE">
        <w:rPr>
          <w:rFonts w:ascii="Times New Roman" w:hAnsi="Times New Roman" w:cs="Times New Roman"/>
          <w:sz w:val="24"/>
          <w:szCs w:val="24"/>
        </w:rPr>
        <w:t>Lattin</w:t>
      </w:r>
      <w:proofErr w:type="spellEnd"/>
      <w:r w:rsidRPr="00BA0DAE">
        <w:rPr>
          <w:rFonts w:ascii="Times New Roman" w:hAnsi="Times New Roman" w:cs="Times New Roman"/>
          <w:sz w:val="24"/>
          <w:szCs w:val="24"/>
        </w:rPr>
        <w:t>, G. L., &amp; Moore, C. J. (2012). Incidence, mass and variety of plastics ingested by Laysan (</w:t>
      </w:r>
      <w:proofErr w:type="spellStart"/>
      <w:r w:rsidRPr="00BA0DAE">
        <w:rPr>
          <w:rFonts w:ascii="Times New Roman" w:hAnsi="Times New Roman" w:cs="Times New Roman"/>
          <w:sz w:val="24"/>
          <w:szCs w:val="24"/>
        </w:rPr>
        <w:t>Phoebastria</w:t>
      </w:r>
      <w:proofErr w:type="spellEnd"/>
      <w:r w:rsidRPr="00BA0DAE">
        <w:rPr>
          <w:rFonts w:ascii="Times New Roman" w:hAnsi="Times New Roman" w:cs="Times New Roman"/>
          <w:sz w:val="24"/>
          <w:szCs w:val="24"/>
        </w:rPr>
        <w:t xml:space="preserve"> </w:t>
      </w:r>
      <w:proofErr w:type="spellStart"/>
      <w:r w:rsidRPr="00BA0DAE">
        <w:rPr>
          <w:rFonts w:ascii="Times New Roman" w:hAnsi="Times New Roman" w:cs="Times New Roman"/>
          <w:sz w:val="24"/>
          <w:szCs w:val="24"/>
        </w:rPr>
        <w:t>immutabilis</w:t>
      </w:r>
      <w:proofErr w:type="spellEnd"/>
      <w:r w:rsidRPr="00BA0DAE">
        <w:rPr>
          <w:rFonts w:ascii="Times New Roman" w:hAnsi="Times New Roman" w:cs="Times New Roman"/>
          <w:sz w:val="24"/>
          <w:szCs w:val="24"/>
        </w:rPr>
        <w:t xml:space="preserve">) and Black-footed Albatrosses (P. </w:t>
      </w:r>
      <w:proofErr w:type="spellStart"/>
      <w:r w:rsidRPr="00BA0DAE">
        <w:rPr>
          <w:rFonts w:ascii="Times New Roman" w:hAnsi="Times New Roman" w:cs="Times New Roman"/>
          <w:sz w:val="24"/>
          <w:szCs w:val="24"/>
        </w:rPr>
        <w:t>nigripes</w:t>
      </w:r>
      <w:proofErr w:type="spellEnd"/>
      <w:r w:rsidRPr="00BA0DAE">
        <w:rPr>
          <w:rFonts w:ascii="Times New Roman" w:hAnsi="Times New Roman" w:cs="Times New Roman"/>
          <w:sz w:val="24"/>
          <w:szCs w:val="24"/>
        </w:rPr>
        <w:t>) recovered as by-catch in the North Pacific Ocean. Marine pollution bulletin, 64(10), 2190–2192. https://doi.org/10.1016/j.marpolbul.2012.07.053</w:t>
      </w:r>
    </w:p>
    <w:p w14:paraId="23CA6DFF"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Haave</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Gomiero</w:t>
      </w:r>
      <w:proofErr w:type="spellEnd"/>
      <w:r w:rsidRPr="00BA0DAE">
        <w:rPr>
          <w:rFonts w:ascii="Times New Roman" w:hAnsi="Times New Roman" w:cs="Times New Roman"/>
          <w:sz w:val="24"/>
          <w:szCs w:val="24"/>
        </w:rPr>
        <w:t xml:space="preserve">, A., </w:t>
      </w:r>
      <w:proofErr w:type="spellStart"/>
      <w:r w:rsidRPr="00BA0DAE">
        <w:rPr>
          <w:rFonts w:ascii="Times New Roman" w:hAnsi="Times New Roman" w:cs="Times New Roman"/>
          <w:sz w:val="24"/>
          <w:szCs w:val="24"/>
        </w:rPr>
        <w:t>Schönheit</w:t>
      </w:r>
      <w:proofErr w:type="spellEnd"/>
      <w:r w:rsidRPr="00BA0DAE">
        <w:rPr>
          <w:rFonts w:ascii="Times New Roman" w:hAnsi="Times New Roman" w:cs="Times New Roman"/>
          <w:sz w:val="24"/>
          <w:szCs w:val="24"/>
        </w:rPr>
        <w:t xml:space="preserve">, J., Nilsen, H., &amp; Olsen, A. B. (2021). Documentation of microplastics in tissues of wild coastal animals. </w:t>
      </w:r>
      <w:r w:rsidRPr="00BA0DAE">
        <w:rPr>
          <w:rFonts w:ascii="Times New Roman" w:hAnsi="Times New Roman" w:cs="Times New Roman"/>
          <w:i/>
          <w:iCs/>
          <w:sz w:val="24"/>
          <w:szCs w:val="24"/>
        </w:rPr>
        <w:t>Frontiers in Environmental Science, 9</w:t>
      </w:r>
      <w:r w:rsidRPr="00BA0DAE">
        <w:rPr>
          <w:rFonts w:ascii="Times New Roman" w:hAnsi="Times New Roman" w:cs="Times New Roman"/>
          <w:sz w:val="24"/>
          <w:szCs w:val="24"/>
        </w:rPr>
        <w:t xml:space="preserve">, 575058. </w:t>
      </w:r>
      <w:hyperlink r:id="rId24" w:history="1">
        <w:r w:rsidRPr="00BA0DAE">
          <w:rPr>
            <w:rFonts w:ascii="Times New Roman" w:hAnsi="Times New Roman" w:cs="Times New Roman"/>
            <w:sz w:val="24"/>
            <w:szCs w:val="24"/>
          </w:rPr>
          <w:t>https://doi.org/10.3389/fenvs.2021.575058</w:t>
        </w:r>
      </w:hyperlink>
    </w:p>
    <w:p w14:paraId="27EA9DF0"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Habib, R. Z., </w:t>
      </w:r>
      <w:proofErr w:type="spellStart"/>
      <w:r w:rsidRPr="00BA0DAE">
        <w:rPr>
          <w:rFonts w:ascii="Times New Roman" w:hAnsi="Times New Roman" w:cs="Times New Roman"/>
          <w:sz w:val="24"/>
          <w:szCs w:val="24"/>
        </w:rPr>
        <w:t>Aldhanhani</w:t>
      </w:r>
      <w:proofErr w:type="spellEnd"/>
      <w:r w:rsidRPr="00BA0DAE">
        <w:rPr>
          <w:rFonts w:ascii="Times New Roman" w:hAnsi="Times New Roman" w:cs="Times New Roman"/>
          <w:sz w:val="24"/>
          <w:szCs w:val="24"/>
        </w:rPr>
        <w:t xml:space="preserve">, J. A. K., Ali, A. H., </w:t>
      </w:r>
      <w:proofErr w:type="spellStart"/>
      <w:r w:rsidRPr="00BA0DAE">
        <w:rPr>
          <w:rFonts w:ascii="Times New Roman" w:hAnsi="Times New Roman" w:cs="Times New Roman"/>
          <w:sz w:val="24"/>
          <w:szCs w:val="24"/>
        </w:rPr>
        <w:t>Ghebremedhin</w:t>
      </w:r>
      <w:proofErr w:type="spellEnd"/>
      <w:r w:rsidRPr="00BA0DAE">
        <w:rPr>
          <w:rFonts w:ascii="Times New Roman" w:hAnsi="Times New Roman" w:cs="Times New Roman"/>
          <w:sz w:val="24"/>
          <w:szCs w:val="24"/>
        </w:rPr>
        <w:t xml:space="preserve">, F., </w:t>
      </w:r>
      <w:proofErr w:type="spellStart"/>
      <w:r w:rsidRPr="00BA0DAE">
        <w:rPr>
          <w:rFonts w:ascii="Times New Roman" w:hAnsi="Times New Roman" w:cs="Times New Roman"/>
          <w:sz w:val="24"/>
          <w:szCs w:val="24"/>
        </w:rPr>
        <w:t>Elkashlan</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Mesfun</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Kittaneh</w:t>
      </w:r>
      <w:proofErr w:type="spellEnd"/>
      <w:r w:rsidRPr="00BA0DAE">
        <w:rPr>
          <w:rFonts w:ascii="Times New Roman" w:hAnsi="Times New Roman" w:cs="Times New Roman"/>
          <w:sz w:val="24"/>
          <w:szCs w:val="24"/>
        </w:rPr>
        <w:t xml:space="preserve">, W., Al </w:t>
      </w:r>
      <w:proofErr w:type="spellStart"/>
      <w:r w:rsidRPr="00BA0DAE">
        <w:rPr>
          <w:rFonts w:ascii="Times New Roman" w:hAnsi="Times New Roman" w:cs="Times New Roman"/>
          <w:sz w:val="24"/>
          <w:szCs w:val="24"/>
        </w:rPr>
        <w:t>Kindi</w:t>
      </w:r>
      <w:proofErr w:type="spellEnd"/>
      <w:r w:rsidRPr="00BA0DAE">
        <w:rPr>
          <w:rFonts w:ascii="Times New Roman" w:hAnsi="Times New Roman" w:cs="Times New Roman"/>
          <w:sz w:val="24"/>
          <w:szCs w:val="24"/>
        </w:rPr>
        <w:t>, R., &amp; Thiemann, T. (2022). Trends of microplastic abundance in personal care products in the United Arab Emirates over the period of 3 years (2018-2020). Environmental science and pollution research international, 29(59), 89614–89624. https://doi.org/10.1007/s11356-022-21773-y</w:t>
      </w:r>
    </w:p>
    <w:p w14:paraId="6EB9D2E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lastRenderedPageBreak/>
        <w:t>Hahladakis</w:t>
      </w:r>
      <w:proofErr w:type="spellEnd"/>
      <w:r w:rsidRPr="00BA0DAE">
        <w:rPr>
          <w:rFonts w:ascii="Times New Roman" w:hAnsi="Times New Roman" w:cs="Times New Roman"/>
          <w:sz w:val="24"/>
          <w:szCs w:val="24"/>
        </w:rPr>
        <w:t xml:space="preserve">, J. N., </w:t>
      </w:r>
      <w:proofErr w:type="spellStart"/>
      <w:r w:rsidRPr="00BA0DAE">
        <w:rPr>
          <w:rFonts w:ascii="Times New Roman" w:hAnsi="Times New Roman" w:cs="Times New Roman"/>
          <w:sz w:val="24"/>
          <w:szCs w:val="24"/>
        </w:rPr>
        <w:t>Velis</w:t>
      </w:r>
      <w:proofErr w:type="spellEnd"/>
      <w:r w:rsidRPr="00BA0DAE">
        <w:rPr>
          <w:rFonts w:ascii="Times New Roman" w:hAnsi="Times New Roman" w:cs="Times New Roman"/>
          <w:sz w:val="24"/>
          <w:szCs w:val="24"/>
        </w:rPr>
        <w:t xml:space="preserve">, C. A., Weber, R., </w:t>
      </w:r>
      <w:proofErr w:type="spellStart"/>
      <w:r w:rsidRPr="00BA0DAE">
        <w:rPr>
          <w:rFonts w:ascii="Times New Roman" w:hAnsi="Times New Roman" w:cs="Times New Roman"/>
          <w:sz w:val="24"/>
          <w:szCs w:val="24"/>
        </w:rPr>
        <w:t>Iacovidou</w:t>
      </w:r>
      <w:proofErr w:type="spellEnd"/>
      <w:r w:rsidRPr="00BA0DAE">
        <w:rPr>
          <w:rFonts w:ascii="Times New Roman" w:hAnsi="Times New Roman" w:cs="Times New Roman"/>
          <w:sz w:val="24"/>
          <w:szCs w:val="24"/>
        </w:rPr>
        <w:t xml:space="preserve">, E., &amp; Purnell, P. (2018). An overview of chemical additives </w:t>
      </w:r>
      <w:proofErr w:type="gramStart"/>
      <w:r w:rsidRPr="00BA0DAE">
        <w:rPr>
          <w:rFonts w:ascii="Times New Roman" w:hAnsi="Times New Roman" w:cs="Times New Roman"/>
          <w:sz w:val="24"/>
          <w:szCs w:val="24"/>
        </w:rPr>
        <w:t>present</w:t>
      </w:r>
      <w:proofErr w:type="gramEnd"/>
      <w:r w:rsidRPr="00BA0DAE">
        <w:rPr>
          <w:rFonts w:ascii="Times New Roman" w:hAnsi="Times New Roman" w:cs="Times New Roman"/>
          <w:sz w:val="24"/>
          <w:szCs w:val="24"/>
        </w:rPr>
        <w:t xml:space="preserve"> in plastics: Migration, release, fate and environmental impact during their use, disposal and recycling. Journal of hazardous materials, 344, 179–199. </w:t>
      </w:r>
      <w:hyperlink r:id="rId25" w:history="1">
        <w:r w:rsidRPr="00BA0DAE">
          <w:rPr>
            <w:rStyle w:val="Hyperlink"/>
            <w:rFonts w:ascii="Times New Roman" w:hAnsi="Times New Roman" w:cs="Times New Roman"/>
            <w:sz w:val="24"/>
            <w:szCs w:val="24"/>
          </w:rPr>
          <w:t>https://doi.org/10.1016/j.jhazmat.2017.10.014</w:t>
        </w:r>
      </w:hyperlink>
      <w:r w:rsidRPr="00BA0DAE">
        <w:rPr>
          <w:rFonts w:ascii="Times New Roman" w:hAnsi="Times New Roman" w:cs="Times New Roman"/>
          <w:sz w:val="24"/>
          <w:szCs w:val="24"/>
        </w:rPr>
        <w:t xml:space="preserve"> </w:t>
      </w:r>
    </w:p>
    <w:p w14:paraId="69DCFC80" w14:textId="77777777" w:rsidR="00FB41D0" w:rsidRPr="001F77BC"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1F77BC">
        <w:rPr>
          <w:rFonts w:ascii="Times New Roman" w:hAnsi="Times New Roman" w:cs="Times New Roman"/>
          <w:sz w:val="24"/>
          <w:szCs w:val="24"/>
        </w:rPr>
        <w:t xml:space="preserve">Hamed, M., Said, R. E. M., </w:t>
      </w:r>
      <w:proofErr w:type="spellStart"/>
      <w:r w:rsidRPr="001F77BC">
        <w:rPr>
          <w:rFonts w:ascii="Times New Roman" w:hAnsi="Times New Roman" w:cs="Times New Roman"/>
          <w:sz w:val="24"/>
          <w:szCs w:val="24"/>
        </w:rPr>
        <w:t>Shaalan</w:t>
      </w:r>
      <w:proofErr w:type="spellEnd"/>
      <w:r w:rsidRPr="001F77BC">
        <w:rPr>
          <w:rFonts w:ascii="Times New Roman" w:hAnsi="Times New Roman" w:cs="Times New Roman"/>
          <w:sz w:val="24"/>
          <w:szCs w:val="24"/>
        </w:rPr>
        <w:t xml:space="preserve">, W. M., </w:t>
      </w:r>
      <w:proofErr w:type="spellStart"/>
      <w:r w:rsidRPr="001F77BC">
        <w:rPr>
          <w:rFonts w:ascii="Times New Roman" w:hAnsi="Times New Roman" w:cs="Times New Roman"/>
          <w:sz w:val="24"/>
          <w:szCs w:val="24"/>
        </w:rPr>
        <w:t>Elbaghdady</w:t>
      </w:r>
      <w:proofErr w:type="spellEnd"/>
      <w:r w:rsidRPr="001F77BC">
        <w:rPr>
          <w:rFonts w:ascii="Times New Roman" w:hAnsi="Times New Roman" w:cs="Times New Roman"/>
          <w:sz w:val="24"/>
          <w:szCs w:val="24"/>
        </w:rPr>
        <w:t>, H. A. M., &amp; Sayed, A. E. H. (2025). Immunological, neurological, and intestinal changes in red swamp crayfish (</w:t>
      </w:r>
      <w:proofErr w:type="spellStart"/>
      <w:r w:rsidRPr="001F77BC">
        <w:rPr>
          <w:rFonts w:ascii="Times New Roman" w:hAnsi="Times New Roman" w:cs="Times New Roman"/>
          <w:sz w:val="24"/>
          <w:szCs w:val="24"/>
        </w:rPr>
        <w:t>Procambarus</w:t>
      </w:r>
      <w:proofErr w:type="spellEnd"/>
      <w:r w:rsidRPr="001F77BC">
        <w:rPr>
          <w:rFonts w:ascii="Times New Roman" w:hAnsi="Times New Roman" w:cs="Times New Roman"/>
          <w:sz w:val="24"/>
          <w:szCs w:val="24"/>
        </w:rPr>
        <w:t xml:space="preserve"> </w:t>
      </w:r>
      <w:proofErr w:type="spellStart"/>
      <w:r w:rsidRPr="001F77BC">
        <w:rPr>
          <w:rFonts w:ascii="Times New Roman" w:hAnsi="Times New Roman" w:cs="Times New Roman"/>
          <w:sz w:val="24"/>
          <w:szCs w:val="24"/>
        </w:rPr>
        <w:t>clarkii</w:t>
      </w:r>
      <w:proofErr w:type="spellEnd"/>
      <w:r w:rsidRPr="001F77BC">
        <w:rPr>
          <w:rFonts w:ascii="Times New Roman" w:hAnsi="Times New Roman" w:cs="Times New Roman"/>
          <w:sz w:val="24"/>
          <w:szCs w:val="24"/>
        </w:rPr>
        <w:t>) exposed to the combined toxicity of Pyrogallol and microplastics. Marine pollution bulletin, 213, 117641. https://doi.org/10.1016/j.marpolbul.2025.117641</w:t>
      </w:r>
    </w:p>
    <w:p w14:paraId="5DCF9BD5"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Hamidian</w:t>
      </w:r>
      <w:proofErr w:type="spellEnd"/>
      <w:r w:rsidRPr="00BA0DAE">
        <w:rPr>
          <w:rFonts w:ascii="Times New Roman" w:hAnsi="Times New Roman" w:cs="Times New Roman"/>
          <w:sz w:val="24"/>
          <w:szCs w:val="24"/>
        </w:rPr>
        <w:t xml:space="preserve">, A. H., &amp; </w:t>
      </w:r>
      <w:proofErr w:type="spellStart"/>
      <w:r w:rsidRPr="00BA0DAE">
        <w:rPr>
          <w:rFonts w:ascii="Times New Roman" w:hAnsi="Times New Roman" w:cs="Times New Roman"/>
          <w:sz w:val="24"/>
          <w:szCs w:val="24"/>
        </w:rPr>
        <w:t>Feizi</w:t>
      </w:r>
      <w:proofErr w:type="spellEnd"/>
      <w:r w:rsidRPr="00BA0DAE">
        <w:rPr>
          <w:rFonts w:ascii="Times New Roman" w:hAnsi="Times New Roman" w:cs="Times New Roman"/>
          <w:sz w:val="24"/>
          <w:szCs w:val="24"/>
        </w:rPr>
        <w:t xml:space="preserve">, M. (2023). Investigating the behavioral implications of microplastic exposure in animal species. </w:t>
      </w:r>
      <w:r w:rsidRPr="00BA0DAE">
        <w:rPr>
          <w:rFonts w:ascii="Times New Roman" w:hAnsi="Times New Roman" w:cs="Times New Roman"/>
          <w:i/>
          <w:iCs/>
          <w:sz w:val="24"/>
          <w:szCs w:val="24"/>
        </w:rPr>
        <w:t>Annals of Animal Science, 0</w:t>
      </w:r>
      <w:r w:rsidRPr="00BA0DAE">
        <w:rPr>
          <w:rFonts w:ascii="Times New Roman" w:hAnsi="Times New Roman" w:cs="Times New Roman"/>
          <w:sz w:val="24"/>
          <w:szCs w:val="24"/>
        </w:rPr>
        <w:t xml:space="preserve">(0). </w:t>
      </w:r>
      <w:hyperlink r:id="rId26" w:tgtFrame="_new" w:history="1">
        <w:r w:rsidRPr="00BA0DAE">
          <w:rPr>
            <w:rFonts w:ascii="Times New Roman" w:hAnsi="Times New Roman" w:cs="Times New Roman"/>
            <w:sz w:val="24"/>
            <w:szCs w:val="24"/>
          </w:rPr>
          <w:t>https://doi.org/10.2478/aoas-2025-0028</w:t>
        </w:r>
      </w:hyperlink>
    </w:p>
    <w:p w14:paraId="009A1259"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Hamilton, L. A., &amp; </w:t>
      </w:r>
      <w:proofErr w:type="spellStart"/>
      <w:r w:rsidRPr="00BA0DAE">
        <w:rPr>
          <w:rFonts w:ascii="Times New Roman" w:hAnsi="Times New Roman" w:cs="Times New Roman"/>
          <w:sz w:val="24"/>
          <w:szCs w:val="24"/>
        </w:rPr>
        <w:t>Feit</w:t>
      </w:r>
      <w:proofErr w:type="spellEnd"/>
      <w:r w:rsidRPr="00BA0DAE">
        <w:rPr>
          <w:rFonts w:ascii="Times New Roman" w:hAnsi="Times New Roman" w:cs="Times New Roman"/>
          <w:sz w:val="24"/>
          <w:szCs w:val="24"/>
        </w:rPr>
        <w:t>, S. (2019). Plastic &amp; climate: The hidden costs of a plastic planet.</w:t>
      </w:r>
    </w:p>
    <w:p w14:paraId="31BE9D40"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Hasan, A. K. M. M., Hamed, M., Hasan, J., </w:t>
      </w:r>
      <w:proofErr w:type="spellStart"/>
      <w:r w:rsidRPr="00BA0DAE">
        <w:rPr>
          <w:rFonts w:ascii="Times New Roman" w:hAnsi="Times New Roman" w:cs="Times New Roman"/>
          <w:sz w:val="24"/>
          <w:szCs w:val="24"/>
        </w:rPr>
        <w:t>Martyniuk</w:t>
      </w:r>
      <w:proofErr w:type="spellEnd"/>
      <w:r w:rsidRPr="00BA0DAE">
        <w:rPr>
          <w:rFonts w:ascii="Times New Roman" w:hAnsi="Times New Roman" w:cs="Times New Roman"/>
          <w:sz w:val="24"/>
          <w:szCs w:val="24"/>
        </w:rPr>
        <w:t xml:space="preserve">, C. J., Niyogi, S., &amp; </w:t>
      </w:r>
      <w:proofErr w:type="spellStart"/>
      <w:r w:rsidRPr="00BA0DAE">
        <w:rPr>
          <w:rFonts w:ascii="Times New Roman" w:hAnsi="Times New Roman" w:cs="Times New Roman"/>
          <w:sz w:val="24"/>
          <w:szCs w:val="24"/>
        </w:rPr>
        <w:t>Chivers</w:t>
      </w:r>
      <w:proofErr w:type="spellEnd"/>
      <w:r w:rsidRPr="00BA0DAE">
        <w:rPr>
          <w:rFonts w:ascii="Times New Roman" w:hAnsi="Times New Roman" w:cs="Times New Roman"/>
          <w:sz w:val="24"/>
          <w:szCs w:val="24"/>
        </w:rPr>
        <w:t xml:space="preserve">, D. P. (2024). A review of the </w:t>
      </w:r>
      <w:proofErr w:type="spellStart"/>
      <w:r w:rsidRPr="00BA0DAE">
        <w:rPr>
          <w:rFonts w:ascii="Times New Roman" w:hAnsi="Times New Roman" w:cs="Times New Roman"/>
          <w:sz w:val="24"/>
          <w:szCs w:val="24"/>
        </w:rPr>
        <w:t>neurobehavioural</w:t>
      </w:r>
      <w:proofErr w:type="spellEnd"/>
      <w:r w:rsidRPr="00BA0DAE">
        <w:rPr>
          <w:rFonts w:ascii="Times New Roman" w:hAnsi="Times New Roman" w:cs="Times New Roman"/>
          <w:sz w:val="24"/>
          <w:szCs w:val="24"/>
        </w:rPr>
        <w:t>, physiological, and reproductive toxicity of microplastics in fishes. Ecotoxicology and environmental safety, 282, 116712. https://doi.org/10.1016/j.ecoenv.2024.116712</w:t>
      </w:r>
    </w:p>
    <w:p w14:paraId="78A36D93"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t xml:space="preserve">Hasan, M. M., &amp; </w:t>
      </w:r>
      <w:proofErr w:type="spellStart"/>
      <w:r w:rsidRPr="00BA0DAE">
        <w:rPr>
          <w:rFonts w:ascii="Times New Roman" w:hAnsi="Times New Roman" w:cs="Times New Roman"/>
          <w:sz w:val="24"/>
          <w:szCs w:val="24"/>
          <w:lang w:val="en-IN" w:bidi="ar-SA"/>
        </w:rPr>
        <w:t>Tarannum</w:t>
      </w:r>
      <w:proofErr w:type="spellEnd"/>
      <w:r w:rsidRPr="00BA0DAE">
        <w:rPr>
          <w:rFonts w:ascii="Times New Roman" w:hAnsi="Times New Roman" w:cs="Times New Roman"/>
          <w:sz w:val="24"/>
          <w:szCs w:val="24"/>
          <w:lang w:val="en-IN" w:bidi="ar-SA"/>
        </w:rPr>
        <w:t>, M. N. (2024). Adverse impacts of microplastics on soil physicochemical properties and crop health in agricultural systems. Journal of Hazardous Materials Advances, 100528.</w:t>
      </w:r>
    </w:p>
    <w:p w14:paraId="30AF9721"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proofErr w:type="spellStart"/>
      <w:r w:rsidRPr="00BA0DAE">
        <w:rPr>
          <w:rFonts w:ascii="Times New Roman" w:hAnsi="Times New Roman" w:cs="Times New Roman"/>
          <w:sz w:val="24"/>
          <w:szCs w:val="24"/>
          <w:lang w:val="en-IN" w:bidi="ar-SA"/>
        </w:rPr>
        <w:t>Hodkovicova</w:t>
      </w:r>
      <w:proofErr w:type="spellEnd"/>
      <w:r w:rsidRPr="00BA0DAE">
        <w:rPr>
          <w:rFonts w:ascii="Times New Roman" w:hAnsi="Times New Roman" w:cs="Times New Roman"/>
          <w:sz w:val="24"/>
          <w:szCs w:val="24"/>
          <w:lang w:val="en-IN" w:bidi="ar-SA"/>
        </w:rPr>
        <w:t xml:space="preserve">, N., </w:t>
      </w:r>
      <w:proofErr w:type="spellStart"/>
      <w:r w:rsidRPr="00BA0DAE">
        <w:rPr>
          <w:rFonts w:ascii="Times New Roman" w:hAnsi="Times New Roman" w:cs="Times New Roman"/>
          <w:sz w:val="24"/>
          <w:szCs w:val="24"/>
          <w:lang w:val="en-IN" w:bidi="ar-SA"/>
        </w:rPr>
        <w:t>Hollerova</w:t>
      </w:r>
      <w:proofErr w:type="spellEnd"/>
      <w:r w:rsidRPr="00BA0DAE">
        <w:rPr>
          <w:rFonts w:ascii="Times New Roman" w:hAnsi="Times New Roman" w:cs="Times New Roman"/>
          <w:sz w:val="24"/>
          <w:szCs w:val="24"/>
          <w:lang w:val="en-IN" w:bidi="ar-SA"/>
        </w:rPr>
        <w:t xml:space="preserve">, A., </w:t>
      </w:r>
      <w:proofErr w:type="spellStart"/>
      <w:r w:rsidRPr="00BA0DAE">
        <w:rPr>
          <w:rFonts w:ascii="Times New Roman" w:hAnsi="Times New Roman" w:cs="Times New Roman"/>
          <w:sz w:val="24"/>
          <w:szCs w:val="24"/>
          <w:lang w:val="en-IN" w:bidi="ar-SA"/>
        </w:rPr>
        <w:t>Svobodova</w:t>
      </w:r>
      <w:proofErr w:type="spellEnd"/>
      <w:r w:rsidRPr="00BA0DAE">
        <w:rPr>
          <w:rFonts w:ascii="Times New Roman" w:hAnsi="Times New Roman" w:cs="Times New Roman"/>
          <w:sz w:val="24"/>
          <w:szCs w:val="24"/>
          <w:lang w:val="en-IN" w:bidi="ar-SA"/>
        </w:rPr>
        <w:t xml:space="preserve">, Z., </w:t>
      </w:r>
      <w:proofErr w:type="spellStart"/>
      <w:r w:rsidRPr="00BA0DAE">
        <w:rPr>
          <w:rFonts w:ascii="Times New Roman" w:hAnsi="Times New Roman" w:cs="Times New Roman"/>
          <w:sz w:val="24"/>
          <w:szCs w:val="24"/>
          <w:lang w:val="en-IN" w:bidi="ar-SA"/>
        </w:rPr>
        <w:t>Faldyna</w:t>
      </w:r>
      <w:proofErr w:type="spellEnd"/>
      <w:r w:rsidRPr="00BA0DAE">
        <w:rPr>
          <w:rFonts w:ascii="Times New Roman" w:hAnsi="Times New Roman" w:cs="Times New Roman"/>
          <w:sz w:val="24"/>
          <w:szCs w:val="24"/>
          <w:lang w:val="en-IN" w:bidi="ar-SA"/>
        </w:rPr>
        <w:t xml:space="preserve">, M., &amp; </w:t>
      </w:r>
      <w:proofErr w:type="spellStart"/>
      <w:r w:rsidRPr="00BA0DAE">
        <w:rPr>
          <w:rFonts w:ascii="Times New Roman" w:hAnsi="Times New Roman" w:cs="Times New Roman"/>
          <w:sz w:val="24"/>
          <w:szCs w:val="24"/>
          <w:lang w:val="en-IN" w:bidi="ar-SA"/>
        </w:rPr>
        <w:t>Faggio</w:t>
      </w:r>
      <w:proofErr w:type="spellEnd"/>
      <w:r w:rsidRPr="00BA0DAE">
        <w:rPr>
          <w:rFonts w:ascii="Times New Roman" w:hAnsi="Times New Roman" w:cs="Times New Roman"/>
          <w:sz w:val="24"/>
          <w:szCs w:val="24"/>
          <w:lang w:val="en-IN" w:bidi="ar-SA"/>
        </w:rPr>
        <w:t>, C. (2022). Effects of plastic particles on aquatic invertebrates and fish - A review. Environmental toxicology and pharmacology, 96, 104013. https://doi.org/10.1016/j.etap.2022.104013</w:t>
      </w:r>
    </w:p>
    <w:p w14:paraId="5B458C7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Hollerova</w:t>
      </w:r>
      <w:proofErr w:type="spellEnd"/>
      <w:r w:rsidRPr="00BA0DAE">
        <w:rPr>
          <w:rFonts w:ascii="Times New Roman" w:hAnsi="Times New Roman" w:cs="Times New Roman"/>
          <w:sz w:val="24"/>
          <w:szCs w:val="24"/>
        </w:rPr>
        <w:t xml:space="preserve">, A., </w:t>
      </w:r>
      <w:proofErr w:type="spellStart"/>
      <w:r w:rsidRPr="00BA0DAE">
        <w:rPr>
          <w:rFonts w:ascii="Times New Roman" w:hAnsi="Times New Roman" w:cs="Times New Roman"/>
          <w:sz w:val="24"/>
          <w:szCs w:val="24"/>
        </w:rPr>
        <w:t>Hodkovicova</w:t>
      </w:r>
      <w:proofErr w:type="spellEnd"/>
      <w:r w:rsidRPr="00BA0DAE">
        <w:rPr>
          <w:rFonts w:ascii="Times New Roman" w:hAnsi="Times New Roman" w:cs="Times New Roman"/>
          <w:sz w:val="24"/>
          <w:szCs w:val="24"/>
        </w:rPr>
        <w:t xml:space="preserve">, N., </w:t>
      </w:r>
      <w:proofErr w:type="spellStart"/>
      <w:r w:rsidRPr="00BA0DAE">
        <w:rPr>
          <w:rFonts w:ascii="Times New Roman" w:hAnsi="Times New Roman" w:cs="Times New Roman"/>
          <w:sz w:val="24"/>
          <w:szCs w:val="24"/>
        </w:rPr>
        <w:t>Blahova</w:t>
      </w:r>
      <w:proofErr w:type="spellEnd"/>
      <w:r w:rsidRPr="00BA0DAE">
        <w:rPr>
          <w:rFonts w:ascii="Times New Roman" w:hAnsi="Times New Roman" w:cs="Times New Roman"/>
          <w:sz w:val="24"/>
          <w:szCs w:val="24"/>
        </w:rPr>
        <w:t xml:space="preserve">, J., </w:t>
      </w:r>
      <w:proofErr w:type="spellStart"/>
      <w:r w:rsidRPr="00BA0DAE">
        <w:rPr>
          <w:rFonts w:ascii="Times New Roman" w:hAnsi="Times New Roman" w:cs="Times New Roman"/>
          <w:sz w:val="24"/>
          <w:szCs w:val="24"/>
        </w:rPr>
        <w:t>Faldyna</w:t>
      </w:r>
      <w:proofErr w:type="spellEnd"/>
      <w:r w:rsidRPr="00BA0DAE">
        <w:rPr>
          <w:rFonts w:ascii="Times New Roman" w:hAnsi="Times New Roman" w:cs="Times New Roman"/>
          <w:sz w:val="24"/>
          <w:szCs w:val="24"/>
        </w:rPr>
        <w:t xml:space="preserve">, M., Franc, A., </w:t>
      </w:r>
      <w:proofErr w:type="spellStart"/>
      <w:r w:rsidRPr="00BA0DAE">
        <w:rPr>
          <w:rFonts w:ascii="Times New Roman" w:hAnsi="Times New Roman" w:cs="Times New Roman"/>
          <w:sz w:val="24"/>
          <w:szCs w:val="24"/>
        </w:rPr>
        <w:t>Pavlokova</w:t>
      </w:r>
      <w:proofErr w:type="spellEnd"/>
      <w:r w:rsidRPr="00BA0DAE">
        <w:rPr>
          <w:rFonts w:ascii="Times New Roman" w:hAnsi="Times New Roman" w:cs="Times New Roman"/>
          <w:sz w:val="24"/>
          <w:szCs w:val="24"/>
        </w:rPr>
        <w:t xml:space="preserve">, S., </w:t>
      </w:r>
      <w:proofErr w:type="spellStart"/>
      <w:r w:rsidRPr="00BA0DAE">
        <w:rPr>
          <w:rFonts w:ascii="Times New Roman" w:hAnsi="Times New Roman" w:cs="Times New Roman"/>
          <w:sz w:val="24"/>
          <w:szCs w:val="24"/>
        </w:rPr>
        <w:t>Tichy</w:t>
      </w:r>
      <w:proofErr w:type="spellEnd"/>
      <w:r w:rsidRPr="00BA0DAE">
        <w:rPr>
          <w:rFonts w:ascii="Times New Roman" w:hAnsi="Times New Roman" w:cs="Times New Roman"/>
          <w:sz w:val="24"/>
          <w:szCs w:val="24"/>
        </w:rPr>
        <w:t xml:space="preserve">, F., </w:t>
      </w:r>
      <w:proofErr w:type="spellStart"/>
      <w:r w:rsidRPr="00BA0DAE">
        <w:rPr>
          <w:rFonts w:ascii="Times New Roman" w:hAnsi="Times New Roman" w:cs="Times New Roman"/>
          <w:sz w:val="24"/>
          <w:szCs w:val="24"/>
        </w:rPr>
        <w:t>Postulkova</w:t>
      </w:r>
      <w:proofErr w:type="spellEnd"/>
      <w:r w:rsidRPr="00BA0DAE">
        <w:rPr>
          <w:rFonts w:ascii="Times New Roman" w:hAnsi="Times New Roman" w:cs="Times New Roman"/>
          <w:sz w:val="24"/>
          <w:szCs w:val="24"/>
        </w:rPr>
        <w:t xml:space="preserve">, E., Mares, J., </w:t>
      </w:r>
      <w:proofErr w:type="spellStart"/>
      <w:r w:rsidRPr="00BA0DAE">
        <w:rPr>
          <w:rFonts w:ascii="Times New Roman" w:hAnsi="Times New Roman" w:cs="Times New Roman"/>
          <w:sz w:val="24"/>
          <w:szCs w:val="24"/>
        </w:rPr>
        <w:t>Medkova</w:t>
      </w:r>
      <w:proofErr w:type="spellEnd"/>
      <w:r w:rsidRPr="00BA0DAE">
        <w:rPr>
          <w:rFonts w:ascii="Times New Roman" w:hAnsi="Times New Roman" w:cs="Times New Roman"/>
          <w:sz w:val="24"/>
          <w:szCs w:val="24"/>
        </w:rPr>
        <w:t xml:space="preserve">, D., </w:t>
      </w:r>
      <w:proofErr w:type="spellStart"/>
      <w:r w:rsidRPr="00BA0DAE">
        <w:rPr>
          <w:rFonts w:ascii="Times New Roman" w:hAnsi="Times New Roman" w:cs="Times New Roman"/>
          <w:sz w:val="24"/>
          <w:szCs w:val="24"/>
        </w:rPr>
        <w:t>Kyllar</w:t>
      </w:r>
      <w:proofErr w:type="spellEnd"/>
      <w:r w:rsidRPr="00BA0DAE">
        <w:rPr>
          <w:rFonts w:ascii="Times New Roman" w:hAnsi="Times New Roman" w:cs="Times New Roman"/>
          <w:sz w:val="24"/>
          <w:szCs w:val="24"/>
        </w:rPr>
        <w:t xml:space="preserve">, M., &amp; </w:t>
      </w:r>
      <w:proofErr w:type="spellStart"/>
      <w:r w:rsidRPr="00BA0DAE">
        <w:rPr>
          <w:rFonts w:ascii="Times New Roman" w:hAnsi="Times New Roman" w:cs="Times New Roman"/>
          <w:sz w:val="24"/>
          <w:szCs w:val="24"/>
        </w:rPr>
        <w:t>Svobodova</w:t>
      </w:r>
      <w:proofErr w:type="spellEnd"/>
      <w:r w:rsidRPr="00BA0DAE">
        <w:rPr>
          <w:rFonts w:ascii="Times New Roman" w:hAnsi="Times New Roman" w:cs="Times New Roman"/>
          <w:sz w:val="24"/>
          <w:szCs w:val="24"/>
        </w:rPr>
        <w:t>, Z. (2023). Polystyrene microparticles can affect the health status of freshwater fish - Threat of oral microplastics intake. The Science of the total environment, 858(Pt 3), 159976. https://doi.org/10.1016/j.scitotenv.2022.159976</w:t>
      </w:r>
    </w:p>
    <w:p w14:paraId="162A1237" w14:textId="77777777" w:rsidR="00FB41D0" w:rsidRPr="00BA0DAE" w:rsidRDefault="00FB41D0" w:rsidP="00AE3522">
      <w:pPr>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bidi="ar-SA"/>
        </w:rPr>
      </w:pPr>
      <w:r w:rsidRPr="00BA0DAE">
        <w:rPr>
          <w:rFonts w:ascii="Times New Roman" w:hAnsi="Times New Roman" w:cs="Times New Roman"/>
          <w:sz w:val="24"/>
          <w:szCs w:val="24"/>
          <w:lang w:val="en-IN" w:bidi="ar-SA"/>
        </w:rPr>
        <w:t xml:space="preserve">Horton, A. A., &amp; Barnes, D. K. A. (2020). Microplastic pollution in a rapidly changing world: Implications for remote and vulnerable marine ecosystems. The Science of the total environment, 738, 140349. </w:t>
      </w:r>
      <w:hyperlink r:id="rId27" w:history="1">
        <w:r w:rsidRPr="00BA0DAE">
          <w:rPr>
            <w:rStyle w:val="Hyperlink"/>
            <w:rFonts w:ascii="Times New Roman" w:hAnsi="Times New Roman" w:cs="Times New Roman"/>
            <w:sz w:val="24"/>
            <w:szCs w:val="24"/>
          </w:rPr>
          <w:t>https://doi.org/10.1016/j.scitotenv.2020.140349</w:t>
        </w:r>
      </w:hyperlink>
    </w:p>
    <w:p w14:paraId="670973D0"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Joos</w:t>
      </w:r>
      <w:proofErr w:type="spellEnd"/>
      <w:r w:rsidRPr="00BA0DAE">
        <w:rPr>
          <w:rFonts w:ascii="Times New Roman" w:hAnsi="Times New Roman" w:cs="Times New Roman"/>
          <w:sz w:val="24"/>
          <w:szCs w:val="24"/>
        </w:rPr>
        <w:t>, L., &amp; De Tender, C. (2022). Soil under stress: The importance of soil life and how it is influenced by (micro)plastic pollution. Computational and structural biotechnology journal, 20, 1554–1566. https://doi.org/10.1016/j.csbj.2022.03.041</w:t>
      </w:r>
    </w:p>
    <w:p w14:paraId="70ACD65D"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lastRenderedPageBreak/>
        <w:t xml:space="preserve">Jovanović B. (2017). Ingestion of microplastics by fish and its potential consequences from a physical perspective. Integrated environmental assessment and management, 13(3), 510–515. </w:t>
      </w:r>
      <w:hyperlink r:id="rId28" w:history="1">
        <w:r w:rsidRPr="00BA0DAE">
          <w:rPr>
            <w:rFonts w:ascii="Times New Roman" w:hAnsi="Times New Roman" w:cs="Times New Roman"/>
            <w:sz w:val="24"/>
            <w:szCs w:val="24"/>
          </w:rPr>
          <w:t>https://doi.org/10.1002/ieam.1913</w:t>
        </w:r>
      </w:hyperlink>
    </w:p>
    <w:p w14:paraId="31A8ABE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Kanhai</w:t>
      </w:r>
      <w:proofErr w:type="spellEnd"/>
      <w:r w:rsidRPr="00BA0DAE">
        <w:rPr>
          <w:rFonts w:ascii="Times New Roman" w:hAnsi="Times New Roman" w:cs="Times New Roman"/>
          <w:sz w:val="24"/>
          <w:szCs w:val="24"/>
        </w:rPr>
        <w:t xml:space="preserve">, D. K., </w:t>
      </w:r>
      <w:proofErr w:type="spellStart"/>
      <w:r w:rsidRPr="00BA0DAE">
        <w:rPr>
          <w:rFonts w:ascii="Times New Roman" w:hAnsi="Times New Roman" w:cs="Times New Roman"/>
          <w:sz w:val="24"/>
          <w:szCs w:val="24"/>
        </w:rPr>
        <w:t>Gardfeldt</w:t>
      </w:r>
      <w:proofErr w:type="spellEnd"/>
      <w:r w:rsidRPr="00BA0DAE">
        <w:rPr>
          <w:rFonts w:ascii="Times New Roman" w:hAnsi="Times New Roman" w:cs="Times New Roman"/>
          <w:sz w:val="24"/>
          <w:szCs w:val="24"/>
        </w:rPr>
        <w:t xml:space="preserve">, K., </w:t>
      </w:r>
      <w:proofErr w:type="spellStart"/>
      <w:r w:rsidRPr="00BA0DAE">
        <w:rPr>
          <w:rFonts w:ascii="Times New Roman" w:hAnsi="Times New Roman" w:cs="Times New Roman"/>
          <w:sz w:val="24"/>
          <w:szCs w:val="24"/>
        </w:rPr>
        <w:t>Krumpen</w:t>
      </w:r>
      <w:proofErr w:type="spellEnd"/>
      <w:r w:rsidRPr="00BA0DAE">
        <w:rPr>
          <w:rFonts w:ascii="Times New Roman" w:hAnsi="Times New Roman" w:cs="Times New Roman"/>
          <w:sz w:val="24"/>
          <w:szCs w:val="24"/>
        </w:rPr>
        <w:t>, T., Thompson, R. C., &amp; O'Connor, I. (2020). Microplastics in sea ice and seawater beneath ice floes from the Arctic Ocean. Scientific reports, 10(1), 5004. https://doi.org/10.1038/s41598-020-61948-6</w:t>
      </w:r>
    </w:p>
    <w:p w14:paraId="2ED7184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Kankılıç</w:t>
      </w:r>
      <w:proofErr w:type="spellEnd"/>
      <w:r w:rsidRPr="00BA0DAE">
        <w:rPr>
          <w:rFonts w:ascii="Times New Roman" w:hAnsi="Times New Roman" w:cs="Times New Roman"/>
          <w:sz w:val="24"/>
          <w:szCs w:val="24"/>
        </w:rPr>
        <w:t xml:space="preserve">, B. G., </w:t>
      </w:r>
      <w:proofErr w:type="spellStart"/>
      <w:r w:rsidRPr="00BA0DAE">
        <w:rPr>
          <w:rFonts w:ascii="Times New Roman" w:hAnsi="Times New Roman" w:cs="Times New Roman"/>
          <w:sz w:val="24"/>
          <w:szCs w:val="24"/>
        </w:rPr>
        <w:t>Koraltan</w:t>
      </w:r>
      <w:proofErr w:type="spellEnd"/>
      <w:r w:rsidRPr="00BA0DAE">
        <w:rPr>
          <w:rFonts w:ascii="Times New Roman" w:hAnsi="Times New Roman" w:cs="Times New Roman"/>
          <w:sz w:val="24"/>
          <w:szCs w:val="24"/>
        </w:rPr>
        <w:t xml:space="preserve">, İ., </w:t>
      </w:r>
      <w:proofErr w:type="spellStart"/>
      <w:r w:rsidRPr="00BA0DAE">
        <w:rPr>
          <w:rFonts w:ascii="Times New Roman" w:hAnsi="Times New Roman" w:cs="Times New Roman"/>
          <w:sz w:val="24"/>
          <w:szCs w:val="24"/>
        </w:rPr>
        <w:t>Erkmen</w:t>
      </w:r>
      <w:proofErr w:type="spellEnd"/>
      <w:r w:rsidRPr="00BA0DAE">
        <w:rPr>
          <w:rFonts w:ascii="Times New Roman" w:hAnsi="Times New Roman" w:cs="Times New Roman"/>
          <w:sz w:val="24"/>
          <w:szCs w:val="24"/>
        </w:rPr>
        <w:t xml:space="preserve">, B., </w:t>
      </w:r>
      <w:proofErr w:type="spellStart"/>
      <w:r w:rsidRPr="00BA0DAE">
        <w:rPr>
          <w:rFonts w:ascii="Times New Roman" w:hAnsi="Times New Roman" w:cs="Times New Roman"/>
          <w:sz w:val="24"/>
          <w:szCs w:val="24"/>
        </w:rPr>
        <w:t>Çağan</w:t>
      </w:r>
      <w:proofErr w:type="spellEnd"/>
      <w:r w:rsidRPr="00BA0DAE">
        <w:rPr>
          <w:rFonts w:ascii="Times New Roman" w:hAnsi="Times New Roman" w:cs="Times New Roman"/>
          <w:sz w:val="24"/>
          <w:szCs w:val="24"/>
        </w:rPr>
        <w:t xml:space="preserve">, A. S., </w:t>
      </w:r>
      <w:proofErr w:type="spellStart"/>
      <w:r w:rsidRPr="00BA0DAE">
        <w:rPr>
          <w:rFonts w:ascii="Times New Roman" w:hAnsi="Times New Roman" w:cs="Times New Roman"/>
          <w:sz w:val="24"/>
          <w:szCs w:val="24"/>
        </w:rPr>
        <w:t>Çırak</w:t>
      </w:r>
      <w:proofErr w:type="spellEnd"/>
      <w:r w:rsidRPr="00BA0DAE">
        <w:rPr>
          <w:rFonts w:ascii="Times New Roman" w:hAnsi="Times New Roman" w:cs="Times New Roman"/>
          <w:sz w:val="24"/>
          <w:szCs w:val="24"/>
        </w:rPr>
        <w:t xml:space="preserve">, T., </w:t>
      </w:r>
      <w:proofErr w:type="spellStart"/>
      <w:r w:rsidRPr="00BA0DAE">
        <w:rPr>
          <w:rFonts w:ascii="Times New Roman" w:hAnsi="Times New Roman" w:cs="Times New Roman"/>
          <w:sz w:val="24"/>
          <w:szCs w:val="24"/>
        </w:rPr>
        <w:t>Özen</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Seyfe</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Altındağ</w:t>
      </w:r>
      <w:proofErr w:type="spellEnd"/>
      <w:r w:rsidRPr="00BA0DAE">
        <w:rPr>
          <w:rFonts w:ascii="Times New Roman" w:hAnsi="Times New Roman" w:cs="Times New Roman"/>
          <w:sz w:val="24"/>
          <w:szCs w:val="24"/>
        </w:rPr>
        <w:t xml:space="preserve">, A., &amp; </w:t>
      </w:r>
      <w:proofErr w:type="spellStart"/>
      <w:r w:rsidRPr="00BA0DAE">
        <w:rPr>
          <w:rFonts w:ascii="Times New Roman" w:hAnsi="Times New Roman" w:cs="Times New Roman"/>
          <w:sz w:val="24"/>
          <w:szCs w:val="24"/>
        </w:rPr>
        <w:t>Tavşanoğlu</w:t>
      </w:r>
      <w:proofErr w:type="spellEnd"/>
      <w:r w:rsidRPr="00BA0DAE">
        <w:rPr>
          <w:rFonts w:ascii="Times New Roman" w:hAnsi="Times New Roman" w:cs="Times New Roman"/>
          <w:sz w:val="24"/>
          <w:szCs w:val="24"/>
        </w:rPr>
        <w:t xml:space="preserve">, Ü. N. (2023). Size-selective microplastic uptake by freshwater organisms: Fish, mussel, and zooplankton. Environmental pollution (Barking, </w:t>
      </w:r>
      <w:proofErr w:type="gramStart"/>
      <w:r w:rsidRPr="00BA0DAE">
        <w:rPr>
          <w:rFonts w:ascii="Times New Roman" w:hAnsi="Times New Roman" w:cs="Times New Roman"/>
          <w:sz w:val="24"/>
          <w:szCs w:val="24"/>
        </w:rPr>
        <w:t>Essex :</w:t>
      </w:r>
      <w:proofErr w:type="gramEnd"/>
      <w:r w:rsidRPr="00BA0DAE">
        <w:rPr>
          <w:rFonts w:ascii="Times New Roman" w:hAnsi="Times New Roman" w:cs="Times New Roman"/>
          <w:sz w:val="24"/>
          <w:szCs w:val="24"/>
        </w:rPr>
        <w:t xml:space="preserve"> 1987), 336, 122445. https://doi.org/10.1016/j.envpol.2023.122445</w:t>
      </w:r>
    </w:p>
    <w:p w14:paraId="0CCB3C7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Karlsson, T. M., </w:t>
      </w:r>
      <w:proofErr w:type="spellStart"/>
      <w:r w:rsidRPr="00BA0DAE">
        <w:rPr>
          <w:rFonts w:ascii="Times New Roman" w:hAnsi="Times New Roman" w:cs="Times New Roman"/>
          <w:sz w:val="24"/>
          <w:szCs w:val="24"/>
        </w:rPr>
        <w:t>Vethaak</w:t>
      </w:r>
      <w:proofErr w:type="spellEnd"/>
      <w:r w:rsidRPr="00BA0DAE">
        <w:rPr>
          <w:rFonts w:ascii="Times New Roman" w:hAnsi="Times New Roman" w:cs="Times New Roman"/>
          <w:sz w:val="24"/>
          <w:szCs w:val="24"/>
        </w:rPr>
        <w:t xml:space="preserve">, A. D., </w:t>
      </w:r>
      <w:proofErr w:type="spellStart"/>
      <w:r w:rsidRPr="00BA0DAE">
        <w:rPr>
          <w:rFonts w:ascii="Times New Roman" w:hAnsi="Times New Roman" w:cs="Times New Roman"/>
          <w:sz w:val="24"/>
          <w:szCs w:val="24"/>
        </w:rPr>
        <w:t>Almroth</w:t>
      </w:r>
      <w:proofErr w:type="spellEnd"/>
      <w:r w:rsidRPr="00BA0DAE">
        <w:rPr>
          <w:rFonts w:ascii="Times New Roman" w:hAnsi="Times New Roman" w:cs="Times New Roman"/>
          <w:sz w:val="24"/>
          <w:szCs w:val="24"/>
        </w:rPr>
        <w:t xml:space="preserve">, B. C., </w:t>
      </w:r>
      <w:proofErr w:type="spellStart"/>
      <w:r w:rsidRPr="00BA0DAE">
        <w:rPr>
          <w:rFonts w:ascii="Times New Roman" w:hAnsi="Times New Roman" w:cs="Times New Roman"/>
          <w:sz w:val="24"/>
          <w:szCs w:val="24"/>
        </w:rPr>
        <w:t>Ariese</w:t>
      </w:r>
      <w:proofErr w:type="spellEnd"/>
      <w:r w:rsidRPr="00BA0DAE">
        <w:rPr>
          <w:rFonts w:ascii="Times New Roman" w:hAnsi="Times New Roman" w:cs="Times New Roman"/>
          <w:sz w:val="24"/>
          <w:szCs w:val="24"/>
        </w:rPr>
        <w:t xml:space="preserve">, F., van </w:t>
      </w:r>
      <w:proofErr w:type="spellStart"/>
      <w:r w:rsidRPr="00BA0DAE">
        <w:rPr>
          <w:rFonts w:ascii="Times New Roman" w:hAnsi="Times New Roman" w:cs="Times New Roman"/>
          <w:sz w:val="24"/>
          <w:szCs w:val="24"/>
        </w:rPr>
        <w:t>Velzen</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Hassellöv</w:t>
      </w:r>
      <w:proofErr w:type="spellEnd"/>
      <w:r w:rsidRPr="00BA0DAE">
        <w:rPr>
          <w:rFonts w:ascii="Times New Roman" w:hAnsi="Times New Roman" w:cs="Times New Roman"/>
          <w:sz w:val="24"/>
          <w:szCs w:val="24"/>
        </w:rPr>
        <w:t xml:space="preserve">, M., &amp; Leslie, H. A. (2017). Screening for microplastics in sediment, water, marine invertebrates and fish: Method development and microplastic accumulation. Marine pollution bulletin, 122(1-2), 403–408. </w:t>
      </w:r>
      <w:hyperlink r:id="rId29" w:history="1">
        <w:r w:rsidRPr="00BA0DAE">
          <w:rPr>
            <w:rFonts w:ascii="Times New Roman" w:hAnsi="Times New Roman" w:cs="Times New Roman"/>
            <w:sz w:val="24"/>
            <w:szCs w:val="24"/>
          </w:rPr>
          <w:t>https://doi.org/10.1016/j.marpolbul.2017.06.081</w:t>
        </w:r>
      </w:hyperlink>
    </w:p>
    <w:p w14:paraId="6BDAEDC1"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Kasamesiri</w:t>
      </w:r>
      <w:proofErr w:type="spellEnd"/>
      <w:r w:rsidRPr="00BA0DAE">
        <w:rPr>
          <w:rFonts w:ascii="Times New Roman" w:hAnsi="Times New Roman" w:cs="Times New Roman"/>
          <w:sz w:val="24"/>
          <w:szCs w:val="24"/>
        </w:rPr>
        <w:t xml:space="preserve">, P., &amp; </w:t>
      </w:r>
      <w:proofErr w:type="spellStart"/>
      <w:r w:rsidRPr="00BA0DAE">
        <w:rPr>
          <w:rFonts w:ascii="Times New Roman" w:hAnsi="Times New Roman" w:cs="Times New Roman"/>
          <w:sz w:val="24"/>
          <w:szCs w:val="24"/>
        </w:rPr>
        <w:t>Thaimuangphol</w:t>
      </w:r>
      <w:proofErr w:type="spellEnd"/>
      <w:r w:rsidRPr="00BA0DAE">
        <w:rPr>
          <w:rFonts w:ascii="Times New Roman" w:hAnsi="Times New Roman" w:cs="Times New Roman"/>
          <w:sz w:val="24"/>
          <w:szCs w:val="24"/>
        </w:rPr>
        <w:t>, W. (2020). Microplastics ingestion by freshwater fish in the Chi River, Thailand. </w:t>
      </w:r>
      <w:proofErr w:type="spellStart"/>
      <w:r w:rsidRPr="00BA0DAE">
        <w:rPr>
          <w:rFonts w:ascii="Times New Roman" w:hAnsi="Times New Roman" w:cs="Times New Roman"/>
          <w:sz w:val="24"/>
          <w:szCs w:val="24"/>
        </w:rPr>
        <w:t>Geomate</w:t>
      </w:r>
      <w:proofErr w:type="spellEnd"/>
      <w:r w:rsidRPr="00BA0DAE">
        <w:rPr>
          <w:rFonts w:ascii="Times New Roman" w:hAnsi="Times New Roman" w:cs="Times New Roman"/>
          <w:sz w:val="24"/>
          <w:szCs w:val="24"/>
        </w:rPr>
        <w:t xml:space="preserve"> Journal, 18(67), 114-119.</w:t>
      </w:r>
    </w:p>
    <w:p w14:paraId="48DFE71F"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Khan, M. L., Hassan, H. U., Khan, F. U., Ghaffar, R. A., Rafiq, N., Bilal, M., </w:t>
      </w:r>
      <w:proofErr w:type="spellStart"/>
      <w:r w:rsidRPr="00BA0DAE">
        <w:rPr>
          <w:rFonts w:ascii="Times New Roman" w:hAnsi="Times New Roman" w:cs="Times New Roman"/>
          <w:sz w:val="24"/>
          <w:szCs w:val="24"/>
        </w:rPr>
        <w:t>Khooharo</w:t>
      </w:r>
      <w:proofErr w:type="spellEnd"/>
      <w:r w:rsidRPr="00BA0DAE">
        <w:rPr>
          <w:rFonts w:ascii="Times New Roman" w:hAnsi="Times New Roman" w:cs="Times New Roman"/>
          <w:sz w:val="24"/>
          <w:szCs w:val="24"/>
        </w:rPr>
        <w:t xml:space="preserve">, A. R., Ullah, S., Jafari, H., Nadeem, K., Siddique, M. A. M., &amp; Arai, T. (2023). Effects of microplastics in freshwater </w:t>
      </w:r>
      <w:proofErr w:type="gramStart"/>
      <w:r w:rsidRPr="00BA0DAE">
        <w:rPr>
          <w:rFonts w:ascii="Times New Roman" w:hAnsi="Times New Roman" w:cs="Times New Roman"/>
          <w:sz w:val="24"/>
          <w:szCs w:val="24"/>
        </w:rPr>
        <w:t>fishes</w:t>
      </w:r>
      <w:proofErr w:type="gramEnd"/>
      <w:r w:rsidRPr="00BA0DAE">
        <w:rPr>
          <w:rFonts w:ascii="Times New Roman" w:hAnsi="Times New Roman" w:cs="Times New Roman"/>
          <w:sz w:val="24"/>
          <w:szCs w:val="24"/>
        </w:rPr>
        <w:t xml:space="preserve"> health and the implications for human health. Brazilian journal of biology = </w:t>
      </w:r>
      <w:proofErr w:type="spellStart"/>
      <w:r w:rsidRPr="00BA0DAE">
        <w:rPr>
          <w:rFonts w:ascii="Times New Roman" w:hAnsi="Times New Roman" w:cs="Times New Roman"/>
          <w:sz w:val="24"/>
          <w:szCs w:val="24"/>
        </w:rPr>
        <w:t>Revista</w:t>
      </w:r>
      <w:proofErr w:type="spellEnd"/>
      <w:r w:rsidRPr="00BA0DAE">
        <w:rPr>
          <w:rFonts w:ascii="Times New Roman" w:hAnsi="Times New Roman" w:cs="Times New Roman"/>
          <w:sz w:val="24"/>
          <w:szCs w:val="24"/>
        </w:rPr>
        <w:t xml:space="preserve"> </w:t>
      </w:r>
      <w:proofErr w:type="spellStart"/>
      <w:r w:rsidRPr="00BA0DAE">
        <w:rPr>
          <w:rFonts w:ascii="Times New Roman" w:hAnsi="Times New Roman" w:cs="Times New Roman"/>
          <w:sz w:val="24"/>
          <w:szCs w:val="24"/>
        </w:rPr>
        <w:t>brasleira</w:t>
      </w:r>
      <w:proofErr w:type="spellEnd"/>
      <w:r w:rsidRPr="00BA0DAE">
        <w:rPr>
          <w:rFonts w:ascii="Times New Roman" w:hAnsi="Times New Roman" w:cs="Times New Roman"/>
          <w:sz w:val="24"/>
          <w:szCs w:val="24"/>
        </w:rPr>
        <w:t xml:space="preserve"> de </w:t>
      </w:r>
      <w:proofErr w:type="spellStart"/>
      <w:r w:rsidRPr="00BA0DAE">
        <w:rPr>
          <w:rFonts w:ascii="Times New Roman" w:hAnsi="Times New Roman" w:cs="Times New Roman"/>
          <w:sz w:val="24"/>
          <w:szCs w:val="24"/>
        </w:rPr>
        <w:t>biologia</w:t>
      </w:r>
      <w:proofErr w:type="spellEnd"/>
      <w:r w:rsidRPr="00BA0DAE">
        <w:rPr>
          <w:rFonts w:ascii="Times New Roman" w:hAnsi="Times New Roman" w:cs="Times New Roman"/>
          <w:sz w:val="24"/>
          <w:szCs w:val="24"/>
        </w:rPr>
        <w:t>, 84, e272524. https://doi.org/10.1590/1519-6984.272524</w:t>
      </w:r>
    </w:p>
    <w:p w14:paraId="50B25A37"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Kloas</w:t>
      </w:r>
      <w:proofErr w:type="spellEnd"/>
      <w:r w:rsidRPr="00BA0DAE">
        <w:rPr>
          <w:rFonts w:ascii="Times New Roman" w:hAnsi="Times New Roman" w:cs="Times New Roman"/>
          <w:sz w:val="24"/>
          <w:szCs w:val="24"/>
        </w:rPr>
        <w:t xml:space="preserve">, W., </w:t>
      </w:r>
      <w:proofErr w:type="spellStart"/>
      <w:r w:rsidRPr="00BA0DAE">
        <w:rPr>
          <w:rFonts w:ascii="Times New Roman" w:hAnsi="Times New Roman" w:cs="Times New Roman"/>
          <w:sz w:val="24"/>
          <w:szCs w:val="24"/>
        </w:rPr>
        <w:t>Stöck</w:t>
      </w:r>
      <w:proofErr w:type="spellEnd"/>
      <w:r w:rsidRPr="00BA0DAE">
        <w:rPr>
          <w:rFonts w:ascii="Times New Roman" w:hAnsi="Times New Roman" w:cs="Times New Roman"/>
          <w:sz w:val="24"/>
          <w:szCs w:val="24"/>
        </w:rPr>
        <w:t xml:space="preserve">, M., Lutz, I., &amp; </w:t>
      </w:r>
      <w:proofErr w:type="spellStart"/>
      <w:r w:rsidRPr="00BA0DAE">
        <w:rPr>
          <w:rFonts w:ascii="Times New Roman" w:hAnsi="Times New Roman" w:cs="Times New Roman"/>
          <w:sz w:val="24"/>
          <w:szCs w:val="24"/>
        </w:rPr>
        <w:t>Ziková-Kloas</w:t>
      </w:r>
      <w:proofErr w:type="spellEnd"/>
      <w:r w:rsidRPr="00BA0DAE">
        <w:rPr>
          <w:rFonts w:ascii="Times New Roman" w:hAnsi="Times New Roman" w:cs="Times New Roman"/>
          <w:sz w:val="24"/>
          <w:szCs w:val="24"/>
        </w:rPr>
        <w:t xml:space="preserve">, A. (2024). Endocrine disruption in </w:t>
      </w:r>
      <w:proofErr w:type="spellStart"/>
      <w:r w:rsidRPr="00BA0DAE">
        <w:rPr>
          <w:rFonts w:ascii="Times New Roman" w:hAnsi="Times New Roman" w:cs="Times New Roman"/>
          <w:sz w:val="24"/>
          <w:szCs w:val="24"/>
        </w:rPr>
        <w:t>teleosts</w:t>
      </w:r>
      <w:proofErr w:type="spellEnd"/>
      <w:r w:rsidRPr="00BA0DAE">
        <w:rPr>
          <w:rFonts w:ascii="Times New Roman" w:hAnsi="Times New Roman" w:cs="Times New Roman"/>
          <w:sz w:val="24"/>
          <w:szCs w:val="24"/>
        </w:rPr>
        <w:t xml:space="preserve"> and amphibians is mediated by anthropogenic and natural environmental factors: implications for risk assessment. Philosophical transactions of the Royal Society of London. Series B, Biological sciences, 379(1898), 20220505. https://doi.org/10.1098/rstb.2022.0505</w:t>
      </w:r>
    </w:p>
    <w:p w14:paraId="653BD48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Koshy, L., Jones, T., &amp; </w:t>
      </w:r>
      <w:proofErr w:type="spellStart"/>
      <w:r w:rsidRPr="00BA0DAE">
        <w:rPr>
          <w:rFonts w:ascii="Times New Roman" w:hAnsi="Times New Roman" w:cs="Times New Roman"/>
          <w:sz w:val="24"/>
          <w:szCs w:val="24"/>
        </w:rPr>
        <w:t>BéruBé</w:t>
      </w:r>
      <w:proofErr w:type="spellEnd"/>
      <w:r w:rsidRPr="00BA0DAE">
        <w:rPr>
          <w:rFonts w:ascii="Times New Roman" w:hAnsi="Times New Roman" w:cs="Times New Roman"/>
          <w:sz w:val="24"/>
          <w:szCs w:val="24"/>
        </w:rPr>
        <w:t>, K. (2008). Bioreactivity of municipal solid waste landfill leachates—Hormesis and DNA damage. Water Research, 42(8-9), 2177-2183.</w:t>
      </w:r>
    </w:p>
    <w:p w14:paraId="43555C7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Law K. L. (2017). Plastics in the Marine Environment. Annual review of marine science, 9, 205–229. </w:t>
      </w:r>
      <w:hyperlink r:id="rId30" w:history="1">
        <w:r w:rsidRPr="00BA0DAE">
          <w:rPr>
            <w:rFonts w:ascii="Times New Roman" w:hAnsi="Times New Roman" w:cs="Times New Roman"/>
            <w:sz w:val="24"/>
            <w:szCs w:val="24"/>
          </w:rPr>
          <w:t>https://doi.org/10.1146/annurev-marine-010816-060409</w:t>
        </w:r>
      </w:hyperlink>
    </w:p>
    <w:p w14:paraId="3CC9331F"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Lebreton</w:t>
      </w:r>
      <w:proofErr w:type="spellEnd"/>
      <w:r w:rsidRPr="00BA0DAE">
        <w:rPr>
          <w:rFonts w:ascii="Times New Roman" w:hAnsi="Times New Roman" w:cs="Times New Roman"/>
          <w:sz w:val="24"/>
          <w:szCs w:val="24"/>
        </w:rPr>
        <w:t xml:space="preserve">, L., Slat, B., Ferrari, F., Sainte-Rose, B., Aitken, J., </w:t>
      </w:r>
      <w:proofErr w:type="spellStart"/>
      <w:r w:rsidRPr="00BA0DAE">
        <w:rPr>
          <w:rFonts w:ascii="Times New Roman" w:hAnsi="Times New Roman" w:cs="Times New Roman"/>
          <w:sz w:val="24"/>
          <w:szCs w:val="24"/>
        </w:rPr>
        <w:t>Marthouse</w:t>
      </w:r>
      <w:proofErr w:type="spellEnd"/>
      <w:r w:rsidRPr="00BA0DAE">
        <w:rPr>
          <w:rFonts w:ascii="Times New Roman" w:hAnsi="Times New Roman" w:cs="Times New Roman"/>
          <w:sz w:val="24"/>
          <w:szCs w:val="24"/>
        </w:rPr>
        <w:t xml:space="preserve">, R., ... &amp; </w:t>
      </w:r>
      <w:proofErr w:type="spellStart"/>
      <w:r w:rsidRPr="00BA0DAE">
        <w:rPr>
          <w:rFonts w:ascii="Times New Roman" w:hAnsi="Times New Roman" w:cs="Times New Roman"/>
          <w:sz w:val="24"/>
          <w:szCs w:val="24"/>
        </w:rPr>
        <w:t>Reisser</w:t>
      </w:r>
      <w:proofErr w:type="spellEnd"/>
      <w:r w:rsidRPr="00BA0DAE">
        <w:rPr>
          <w:rFonts w:ascii="Times New Roman" w:hAnsi="Times New Roman" w:cs="Times New Roman"/>
          <w:sz w:val="24"/>
          <w:szCs w:val="24"/>
        </w:rPr>
        <w:t>, J. (2018). Evidence that the Great Pacific Garbage Patch is rapidly accumulating plastic. Scientific reports, 8(1), 4666.</w:t>
      </w:r>
    </w:p>
    <w:p w14:paraId="0DBB09B3"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lastRenderedPageBreak/>
        <w:t xml:space="preserve">Li, W. C., </w:t>
      </w:r>
      <w:proofErr w:type="spellStart"/>
      <w:r w:rsidRPr="00BA0DAE">
        <w:rPr>
          <w:rFonts w:ascii="Times New Roman" w:hAnsi="Times New Roman" w:cs="Times New Roman"/>
          <w:sz w:val="24"/>
          <w:szCs w:val="24"/>
        </w:rPr>
        <w:t>Tse</w:t>
      </w:r>
      <w:proofErr w:type="spellEnd"/>
      <w:r w:rsidRPr="00BA0DAE">
        <w:rPr>
          <w:rFonts w:ascii="Times New Roman" w:hAnsi="Times New Roman" w:cs="Times New Roman"/>
          <w:sz w:val="24"/>
          <w:szCs w:val="24"/>
        </w:rPr>
        <w:t xml:space="preserve">, H. F., &amp; </w:t>
      </w:r>
      <w:proofErr w:type="spellStart"/>
      <w:r w:rsidRPr="00BA0DAE">
        <w:rPr>
          <w:rFonts w:ascii="Times New Roman" w:hAnsi="Times New Roman" w:cs="Times New Roman"/>
          <w:sz w:val="24"/>
          <w:szCs w:val="24"/>
        </w:rPr>
        <w:t>Fok</w:t>
      </w:r>
      <w:proofErr w:type="spellEnd"/>
      <w:r w:rsidRPr="00BA0DAE">
        <w:rPr>
          <w:rFonts w:ascii="Times New Roman" w:hAnsi="Times New Roman" w:cs="Times New Roman"/>
          <w:sz w:val="24"/>
          <w:szCs w:val="24"/>
        </w:rPr>
        <w:t xml:space="preserve">, L. (2016). Plastic waste in the marine environment: A review of sources, occurrence and effects. The Science of the total environment, 566-567, 333–349. </w:t>
      </w:r>
      <w:hyperlink r:id="rId31" w:history="1">
        <w:r w:rsidRPr="00BA0DAE">
          <w:rPr>
            <w:rFonts w:ascii="Times New Roman" w:hAnsi="Times New Roman" w:cs="Times New Roman"/>
            <w:sz w:val="24"/>
            <w:szCs w:val="24"/>
          </w:rPr>
          <w:t>https://doi.org/10.1016/j.scitotenv.2016.05.084</w:t>
        </w:r>
      </w:hyperlink>
    </w:p>
    <w:p w14:paraId="5B6FDEE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Liu, K., Wang, X., Wei, N., Song, Z., &amp; Li, D. (2019). Accurate quantification and transport estimation of suspended atmospheric microplastics in megacities: Implications for human health. Environment international, 132, 105127. </w:t>
      </w:r>
      <w:hyperlink r:id="rId32" w:history="1">
        <w:r w:rsidRPr="00BA0DAE">
          <w:rPr>
            <w:rFonts w:ascii="Times New Roman" w:hAnsi="Times New Roman" w:cs="Times New Roman"/>
            <w:sz w:val="24"/>
            <w:szCs w:val="24"/>
          </w:rPr>
          <w:t>https://doi.org/10.1016/j.envint.2019.105127</w:t>
        </w:r>
      </w:hyperlink>
    </w:p>
    <w:p w14:paraId="6DC7640A"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Lusher, A. Á., </w:t>
      </w:r>
      <w:proofErr w:type="spellStart"/>
      <w:r w:rsidRPr="00BA0DAE">
        <w:rPr>
          <w:rFonts w:ascii="Times New Roman" w:hAnsi="Times New Roman" w:cs="Times New Roman"/>
          <w:sz w:val="24"/>
          <w:szCs w:val="24"/>
        </w:rPr>
        <w:t>Welden</w:t>
      </w:r>
      <w:proofErr w:type="spellEnd"/>
      <w:r w:rsidRPr="00BA0DAE">
        <w:rPr>
          <w:rFonts w:ascii="Times New Roman" w:hAnsi="Times New Roman" w:cs="Times New Roman"/>
          <w:sz w:val="24"/>
          <w:szCs w:val="24"/>
        </w:rPr>
        <w:t xml:space="preserve">, N. A., </w:t>
      </w:r>
      <w:proofErr w:type="spellStart"/>
      <w:r w:rsidRPr="00BA0DAE">
        <w:rPr>
          <w:rFonts w:ascii="Times New Roman" w:hAnsi="Times New Roman" w:cs="Times New Roman"/>
          <w:sz w:val="24"/>
          <w:szCs w:val="24"/>
        </w:rPr>
        <w:t>Sobral</w:t>
      </w:r>
      <w:proofErr w:type="spellEnd"/>
      <w:r w:rsidRPr="00BA0DAE">
        <w:rPr>
          <w:rFonts w:ascii="Times New Roman" w:hAnsi="Times New Roman" w:cs="Times New Roman"/>
          <w:sz w:val="24"/>
          <w:szCs w:val="24"/>
        </w:rPr>
        <w:t xml:space="preserve">, P., &amp; Cole, M. (2020). Sampling, isolating and identifying microplastics ingested by fish and invertebrates. In Analysis of </w:t>
      </w:r>
      <w:proofErr w:type="spellStart"/>
      <w:r w:rsidRPr="00BA0DAE">
        <w:rPr>
          <w:rFonts w:ascii="Times New Roman" w:hAnsi="Times New Roman" w:cs="Times New Roman"/>
          <w:sz w:val="24"/>
          <w:szCs w:val="24"/>
        </w:rPr>
        <w:t>nanoplastics</w:t>
      </w:r>
      <w:proofErr w:type="spellEnd"/>
      <w:r w:rsidRPr="00BA0DAE">
        <w:rPr>
          <w:rFonts w:ascii="Times New Roman" w:hAnsi="Times New Roman" w:cs="Times New Roman"/>
          <w:sz w:val="24"/>
          <w:szCs w:val="24"/>
        </w:rPr>
        <w:t xml:space="preserve"> and microplastics in food (pp. 119-148). CRC Press.</w:t>
      </w:r>
    </w:p>
    <w:p w14:paraId="1555B3D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Lusher, A. L., McHugh, M., &amp; Thompson, R. C. (2013). Occurrence of microplastics in the gastrointestinal tract of pelagic and demersal fish from the English Channel. Marine pollution bulletin, 67(1-2), 94–99. https://doi.org/10.1016/j.marpolbul.2012.11.028 </w:t>
      </w:r>
    </w:p>
    <w:p w14:paraId="13E121A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Malinowski, C. R., Searle, C. L., </w:t>
      </w:r>
      <w:proofErr w:type="spellStart"/>
      <w:r w:rsidRPr="00BA0DAE">
        <w:rPr>
          <w:rFonts w:ascii="Times New Roman" w:hAnsi="Times New Roman" w:cs="Times New Roman"/>
          <w:sz w:val="24"/>
          <w:szCs w:val="24"/>
        </w:rPr>
        <w:t>Schaber</w:t>
      </w:r>
      <w:proofErr w:type="spellEnd"/>
      <w:r w:rsidRPr="00BA0DAE">
        <w:rPr>
          <w:rFonts w:ascii="Times New Roman" w:hAnsi="Times New Roman" w:cs="Times New Roman"/>
          <w:sz w:val="24"/>
          <w:szCs w:val="24"/>
        </w:rPr>
        <w:t xml:space="preserve">, J., &amp; </w:t>
      </w:r>
      <w:proofErr w:type="spellStart"/>
      <w:r w:rsidRPr="00BA0DAE">
        <w:rPr>
          <w:rFonts w:ascii="Times New Roman" w:hAnsi="Times New Roman" w:cs="Times New Roman"/>
          <w:sz w:val="24"/>
          <w:szCs w:val="24"/>
        </w:rPr>
        <w:t>Höök</w:t>
      </w:r>
      <w:proofErr w:type="spellEnd"/>
      <w:r w:rsidRPr="00BA0DAE">
        <w:rPr>
          <w:rFonts w:ascii="Times New Roman" w:hAnsi="Times New Roman" w:cs="Times New Roman"/>
          <w:sz w:val="24"/>
          <w:szCs w:val="24"/>
        </w:rPr>
        <w:t xml:space="preserve">, T. O. (2023). Microplastics impact simple aquatic food web dynamics through reduced zooplankton feeding and potentially releasing algae from consumer control. The Science of the total environment, 904, 166691. </w:t>
      </w:r>
      <w:hyperlink r:id="rId33" w:history="1">
        <w:r w:rsidRPr="00BA0DAE">
          <w:rPr>
            <w:rFonts w:ascii="Times New Roman" w:hAnsi="Times New Roman" w:cs="Times New Roman"/>
            <w:sz w:val="24"/>
            <w:szCs w:val="24"/>
          </w:rPr>
          <w:t>https://doi.org/10.1016/j.scitotenv.2023.166691</w:t>
        </w:r>
      </w:hyperlink>
    </w:p>
    <w:p w14:paraId="3ED43E96"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Mao, Y., Ai, H., Chen, Y., Zhang, Z., Zeng, P., Kang, L., Li, W., Gu, W., He, Q., &amp; Li, H. (2018). Phytoplankton response to polystyrene microplastics: Perspective from an entire growth period. Chemosphere, 208, 59–68. </w:t>
      </w:r>
      <w:hyperlink r:id="rId34" w:history="1">
        <w:r w:rsidRPr="00BA0DAE">
          <w:rPr>
            <w:rFonts w:ascii="Times New Roman" w:hAnsi="Times New Roman" w:cs="Times New Roman"/>
            <w:sz w:val="24"/>
            <w:szCs w:val="24"/>
          </w:rPr>
          <w:t>https://doi.org/10.1016/j.chemosphere.2018.05.170</w:t>
        </w:r>
      </w:hyperlink>
    </w:p>
    <w:p w14:paraId="6F71C832"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Marcharla</w:t>
      </w:r>
      <w:proofErr w:type="spellEnd"/>
      <w:r w:rsidRPr="00BA0DAE">
        <w:rPr>
          <w:rFonts w:ascii="Times New Roman" w:hAnsi="Times New Roman" w:cs="Times New Roman"/>
          <w:sz w:val="24"/>
          <w:szCs w:val="24"/>
        </w:rPr>
        <w:t xml:space="preserve">, E., </w:t>
      </w:r>
      <w:proofErr w:type="spellStart"/>
      <w:r w:rsidRPr="00BA0DAE">
        <w:rPr>
          <w:rFonts w:ascii="Times New Roman" w:hAnsi="Times New Roman" w:cs="Times New Roman"/>
          <w:sz w:val="24"/>
          <w:szCs w:val="24"/>
        </w:rPr>
        <w:t>Vinayagam</w:t>
      </w:r>
      <w:proofErr w:type="spellEnd"/>
      <w:r w:rsidRPr="00BA0DAE">
        <w:rPr>
          <w:rFonts w:ascii="Times New Roman" w:hAnsi="Times New Roman" w:cs="Times New Roman"/>
          <w:sz w:val="24"/>
          <w:szCs w:val="24"/>
        </w:rPr>
        <w:t xml:space="preserve">, S., </w:t>
      </w:r>
      <w:proofErr w:type="spellStart"/>
      <w:r w:rsidRPr="00BA0DAE">
        <w:rPr>
          <w:rFonts w:ascii="Times New Roman" w:hAnsi="Times New Roman" w:cs="Times New Roman"/>
          <w:sz w:val="24"/>
          <w:szCs w:val="24"/>
        </w:rPr>
        <w:t>Gnanasekaran</w:t>
      </w:r>
      <w:proofErr w:type="spellEnd"/>
      <w:r w:rsidRPr="00BA0DAE">
        <w:rPr>
          <w:rFonts w:ascii="Times New Roman" w:hAnsi="Times New Roman" w:cs="Times New Roman"/>
          <w:sz w:val="24"/>
          <w:szCs w:val="24"/>
        </w:rPr>
        <w:t>, L., Soto-</w:t>
      </w:r>
      <w:proofErr w:type="spellStart"/>
      <w:r w:rsidRPr="00BA0DAE">
        <w:rPr>
          <w:rFonts w:ascii="Times New Roman" w:hAnsi="Times New Roman" w:cs="Times New Roman"/>
          <w:sz w:val="24"/>
          <w:szCs w:val="24"/>
        </w:rPr>
        <w:t>Moscoso</w:t>
      </w:r>
      <w:proofErr w:type="spellEnd"/>
      <w:r w:rsidRPr="00BA0DAE">
        <w:rPr>
          <w:rFonts w:ascii="Times New Roman" w:hAnsi="Times New Roman" w:cs="Times New Roman"/>
          <w:sz w:val="24"/>
          <w:szCs w:val="24"/>
        </w:rPr>
        <w:t xml:space="preserve">, M., Chen, W. H., </w:t>
      </w:r>
      <w:proofErr w:type="spellStart"/>
      <w:r w:rsidRPr="00BA0DAE">
        <w:rPr>
          <w:rFonts w:ascii="Times New Roman" w:hAnsi="Times New Roman" w:cs="Times New Roman"/>
          <w:sz w:val="24"/>
          <w:szCs w:val="24"/>
        </w:rPr>
        <w:t>Thanigaivel</w:t>
      </w:r>
      <w:proofErr w:type="spellEnd"/>
      <w:r w:rsidRPr="00BA0DAE">
        <w:rPr>
          <w:rFonts w:ascii="Times New Roman" w:hAnsi="Times New Roman" w:cs="Times New Roman"/>
          <w:sz w:val="24"/>
          <w:szCs w:val="24"/>
        </w:rPr>
        <w:t xml:space="preserve">, S., &amp; Ganesan, S. (2024). Microplastics in marine ecosystems: A comprehensive review of biological and ecological implications and its mitigation approach using nanotechnology for the sustainable environment. Environmental research, 256, 119181. </w:t>
      </w:r>
      <w:hyperlink r:id="rId35" w:history="1">
        <w:r w:rsidRPr="00BA0DAE">
          <w:rPr>
            <w:rFonts w:ascii="Times New Roman" w:hAnsi="Times New Roman" w:cs="Times New Roman"/>
            <w:sz w:val="24"/>
            <w:szCs w:val="24"/>
          </w:rPr>
          <w:t>https://doi.org/10.1016/j.envres.2024.119181</w:t>
        </w:r>
      </w:hyperlink>
    </w:p>
    <w:p w14:paraId="7B1A1FD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Mathieu-</w:t>
      </w:r>
      <w:proofErr w:type="spellStart"/>
      <w:r w:rsidRPr="00BA0DAE">
        <w:rPr>
          <w:rFonts w:ascii="Times New Roman" w:hAnsi="Times New Roman" w:cs="Times New Roman"/>
          <w:sz w:val="24"/>
          <w:szCs w:val="24"/>
        </w:rPr>
        <w:t>Denoncourt</w:t>
      </w:r>
      <w:proofErr w:type="spellEnd"/>
      <w:r w:rsidRPr="00BA0DAE">
        <w:rPr>
          <w:rFonts w:ascii="Times New Roman" w:hAnsi="Times New Roman" w:cs="Times New Roman"/>
          <w:sz w:val="24"/>
          <w:szCs w:val="24"/>
        </w:rPr>
        <w:t xml:space="preserve">, J., Wallace, S. J., de </w:t>
      </w:r>
      <w:proofErr w:type="spellStart"/>
      <w:r w:rsidRPr="00BA0DAE">
        <w:rPr>
          <w:rFonts w:ascii="Times New Roman" w:hAnsi="Times New Roman" w:cs="Times New Roman"/>
          <w:sz w:val="24"/>
          <w:szCs w:val="24"/>
        </w:rPr>
        <w:t>Solla</w:t>
      </w:r>
      <w:proofErr w:type="spellEnd"/>
      <w:r w:rsidRPr="00BA0DAE">
        <w:rPr>
          <w:rFonts w:ascii="Times New Roman" w:hAnsi="Times New Roman" w:cs="Times New Roman"/>
          <w:sz w:val="24"/>
          <w:szCs w:val="24"/>
        </w:rPr>
        <w:t>, S. R., &amp; Langlois, V. S. (2015). Plasticizer endocrine disruption: Highlighting developmental and reproductive effects in mammals and non-mammalian aquatic species. General and comparative endocrinology, 219, 74–88. https://doi.org/10.1016/j.ygcen.2014.11.003</w:t>
      </w:r>
    </w:p>
    <w:p w14:paraId="3444A113"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Menéndez-</w:t>
      </w:r>
      <w:proofErr w:type="spellStart"/>
      <w:r w:rsidRPr="00BA0DAE">
        <w:rPr>
          <w:rFonts w:ascii="Times New Roman" w:hAnsi="Times New Roman" w:cs="Times New Roman"/>
          <w:sz w:val="24"/>
          <w:szCs w:val="24"/>
        </w:rPr>
        <w:t>Pedriza</w:t>
      </w:r>
      <w:proofErr w:type="spellEnd"/>
      <w:r w:rsidRPr="00BA0DAE">
        <w:rPr>
          <w:rFonts w:ascii="Times New Roman" w:hAnsi="Times New Roman" w:cs="Times New Roman"/>
          <w:sz w:val="24"/>
          <w:szCs w:val="24"/>
        </w:rPr>
        <w:t xml:space="preserve">, A., &amp; </w:t>
      </w:r>
      <w:proofErr w:type="spellStart"/>
      <w:r w:rsidRPr="00BA0DAE">
        <w:rPr>
          <w:rFonts w:ascii="Times New Roman" w:hAnsi="Times New Roman" w:cs="Times New Roman"/>
          <w:sz w:val="24"/>
          <w:szCs w:val="24"/>
        </w:rPr>
        <w:t>Jaumot</w:t>
      </w:r>
      <w:proofErr w:type="spellEnd"/>
      <w:r w:rsidRPr="00BA0DAE">
        <w:rPr>
          <w:rFonts w:ascii="Times New Roman" w:hAnsi="Times New Roman" w:cs="Times New Roman"/>
          <w:sz w:val="24"/>
          <w:szCs w:val="24"/>
        </w:rPr>
        <w:t>, J. (2020). Interaction of Environmental Pollutants with Microplastics: A Critical Review of Sorption Factors, Bioaccumulation and Ecotoxicological Effects. Toxics, 8(2), 40. https://doi.org/10.3390/toxics8020040</w:t>
      </w:r>
    </w:p>
    <w:p w14:paraId="47E4164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lastRenderedPageBreak/>
        <w:t xml:space="preserve">Murray, C. C., </w:t>
      </w:r>
      <w:proofErr w:type="spellStart"/>
      <w:r w:rsidRPr="00BA0DAE">
        <w:rPr>
          <w:rFonts w:ascii="Times New Roman" w:hAnsi="Times New Roman" w:cs="Times New Roman"/>
          <w:sz w:val="24"/>
          <w:szCs w:val="24"/>
        </w:rPr>
        <w:t>Maximenko</w:t>
      </w:r>
      <w:proofErr w:type="spellEnd"/>
      <w:r w:rsidRPr="00BA0DAE">
        <w:rPr>
          <w:rFonts w:ascii="Times New Roman" w:hAnsi="Times New Roman" w:cs="Times New Roman"/>
          <w:sz w:val="24"/>
          <w:szCs w:val="24"/>
        </w:rPr>
        <w:t xml:space="preserve">, N., &amp; </w:t>
      </w:r>
      <w:proofErr w:type="spellStart"/>
      <w:r w:rsidRPr="00BA0DAE">
        <w:rPr>
          <w:rFonts w:ascii="Times New Roman" w:hAnsi="Times New Roman" w:cs="Times New Roman"/>
          <w:sz w:val="24"/>
          <w:szCs w:val="24"/>
        </w:rPr>
        <w:t>Lippiatt</w:t>
      </w:r>
      <w:proofErr w:type="spellEnd"/>
      <w:r w:rsidRPr="00BA0DAE">
        <w:rPr>
          <w:rFonts w:ascii="Times New Roman" w:hAnsi="Times New Roman" w:cs="Times New Roman"/>
          <w:sz w:val="24"/>
          <w:szCs w:val="24"/>
        </w:rPr>
        <w:t>, S. (2018). The influx of marine debris from the Great Japan Tsunami of 2011 to North American shorelines. Marine Pollution Bulletin, 132, 26-32.</w:t>
      </w:r>
    </w:p>
    <w:p w14:paraId="143709AB"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Murshed</w:t>
      </w:r>
      <w:proofErr w:type="spellEnd"/>
      <w:r w:rsidRPr="00BA0DAE">
        <w:rPr>
          <w:rFonts w:ascii="Times New Roman" w:hAnsi="Times New Roman" w:cs="Times New Roman"/>
          <w:sz w:val="24"/>
          <w:szCs w:val="24"/>
        </w:rPr>
        <w:t xml:space="preserve">, M. F., Arpita, N. F., </w:t>
      </w:r>
      <w:proofErr w:type="spellStart"/>
      <w:r w:rsidRPr="00BA0DAE">
        <w:rPr>
          <w:rFonts w:ascii="Times New Roman" w:hAnsi="Times New Roman" w:cs="Times New Roman"/>
          <w:sz w:val="24"/>
          <w:szCs w:val="24"/>
        </w:rPr>
        <w:t>Anik</w:t>
      </w:r>
      <w:proofErr w:type="spellEnd"/>
      <w:r w:rsidRPr="00BA0DAE">
        <w:rPr>
          <w:rFonts w:ascii="Times New Roman" w:hAnsi="Times New Roman" w:cs="Times New Roman"/>
          <w:sz w:val="24"/>
          <w:szCs w:val="24"/>
        </w:rPr>
        <w:t>, A. H., &amp; Sultan, M. B. (2025). The hidden threat of microplastics in urban freshwater ecosystem: A comprehensive review. Environmental Nanotechnology, Monitoring &amp; Management, 101054.</w:t>
      </w:r>
    </w:p>
    <w:p w14:paraId="1E7AAC3B"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Nan, X., </w:t>
      </w:r>
      <w:proofErr w:type="spellStart"/>
      <w:r w:rsidRPr="00BA0DAE">
        <w:rPr>
          <w:rFonts w:ascii="Times New Roman" w:hAnsi="Times New Roman" w:cs="Times New Roman"/>
          <w:sz w:val="24"/>
          <w:szCs w:val="24"/>
        </w:rPr>
        <w:t>Jin</w:t>
      </w:r>
      <w:proofErr w:type="spellEnd"/>
      <w:r w:rsidRPr="00BA0DAE">
        <w:rPr>
          <w:rFonts w:ascii="Times New Roman" w:hAnsi="Times New Roman" w:cs="Times New Roman"/>
          <w:sz w:val="24"/>
          <w:szCs w:val="24"/>
        </w:rPr>
        <w:t xml:space="preserve">, X., Song, Y., Zhou, K., Qin, Y., Wang, Q., &amp; Li, W. (2022). Effect of polystyrene </w:t>
      </w:r>
      <w:proofErr w:type="spellStart"/>
      <w:r w:rsidRPr="00BA0DAE">
        <w:rPr>
          <w:rFonts w:ascii="Times New Roman" w:hAnsi="Times New Roman" w:cs="Times New Roman"/>
          <w:sz w:val="24"/>
          <w:szCs w:val="24"/>
        </w:rPr>
        <w:t>nanoplastics</w:t>
      </w:r>
      <w:proofErr w:type="spellEnd"/>
      <w:r w:rsidRPr="00BA0DAE">
        <w:rPr>
          <w:rFonts w:ascii="Times New Roman" w:hAnsi="Times New Roman" w:cs="Times New Roman"/>
          <w:sz w:val="24"/>
          <w:szCs w:val="24"/>
        </w:rPr>
        <w:t xml:space="preserve"> on cell apoptosis, glucose metabolism, and antibacterial immunity of </w:t>
      </w:r>
      <w:proofErr w:type="spellStart"/>
      <w:r w:rsidRPr="00BA0DAE">
        <w:rPr>
          <w:rFonts w:ascii="Times New Roman" w:hAnsi="Times New Roman" w:cs="Times New Roman"/>
          <w:sz w:val="24"/>
          <w:szCs w:val="24"/>
        </w:rPr>
        <w:t>Eriocheir</w:t>
      </w:r>
      <w:proofErr w:type="spellEnd"/>
      <w:r w:rsidRPr="00BA0DAE">
        <w:rPr>
          <w:rFonts w:ascii="Times New Roman" w:hAnsi="Times New Roman" w:cs="Times New Roman"/>
          <w:sz w:val="24"/>
          <w:szCs w:val="24"/>
        </w:rPr>
        <w:t xml:space="preserve"> </w:t>
      </w:r>
      <w:proofErr w:type="spellStart"/>
      <w:r w:rsidRPr="00BA0DAE">
        <w:rPr>
          <w:rFonts w:ascii="Times New Roman" w:hAnsi="Times New Roman" w:cs="Times New Roman"/>
          <w:sz w:val="24"/>
          <w:szCs w:val="24"/>
        </w:rPr>
        <w:t>sinensis</w:t>
      </w:r>
      <w:proofErr w:type="spellEnd"/>
      <w:r w:rsidRPr="00BA0DAE">
        <w:rPr>
          <w:rFonts w:ascii="Times New Roman" w:hAnsi="Times New Roman" w:cs="Times New Roman"/>
          <w:sz w:val="24"/>
          <w:szCs w:val="24"/>
        </w:rPr>
        <w:t xml:space="preserve">. Environmental pollution (Barking, </w:t>
      </w:r>
      <w:proofErr w:type="gramStart"/>
      <w:r w:rsidRPr="00BA0DAE">
        <w:rPr>
          <w:rFonts w:ascii="Times New Roman" w:hAnsi="Times New Roman" w:cs="Times New Roman"/>
          <w:sz w:val="24"/>
          <w:szCs w:val="24"/>
        </w:rPr>
        <w:t>Essex :</w:t>
      </w:r>
      <w:proofErr w:type="gramEnd"/>
      <w:r w:rsidRPr="00BA0DAE">
        <w:rPr>
          <w:rFonts w:ascii="Times New Roman" w:hAnsi="Times New Roman" w:cs="Times New Roman"/>
          <w:sz w:val="24"/>
          <w:szCs w:val="24"/>
        </w:rPr>
        <w:t xml:space="preserve"> 1987), 311, 119960. https://doi.org/10.1016/j.envpol.2022.119960</w:t>
      </w:r>
    </w:p>
    <w:p w14:paraId="632E155E"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Naveen, B.P., </w:t>
      </w:r>
      <w:proofErr w:type="spellStart"/>
      <w:r w:rsidRPr="00BA0DAE">
        <w:rPr>
          <w:rFonts w:ascii="Times New Roman" w:hAnsi="Times New Roman" w:cs="Times New Roman"/>
          <w:sz w:val="24"/>
          <w:szCs w:val="24"/>
        </w:rPr>
        <w:t>Sumalatha</w:t>
      </w:r>
      <w:proofErr w:type="spellEnd"/>
      <w:r w:rsidRPr="00BA0DAE">
        <w:rPr>
          <w:rFonts w:ascii="Times New Roman" w:hAnsi="Times New Roman" w:cs="Times New Roman"/>
          <w:sz w:val="24"/>
          <w:szCs w:val="24"/>
        </w:rPr>
        <w:t xml:space="preserve">, J. &amp; Malik, R.K (2018). A study on contamination of ground and surface water bodies by leachate leakage from a landfill in Bangalore, India. Geo-Engineering 9, 27. </w:t>
      </w:r>
      <w:hyperlink r:id="rId36" w:history="1">
        <w:r w:rsidRPr="00BA0DAE">
          <w:rPr>
            <w:rFonts w:ascii="Times New Roman" w:hAnsi="Times New Roman" w:cs="Times New Roman"/>
            <w:sz w:val="24"/>
            <w:szCs w:val="24"/>
          </w:rPr>
          <w:t>https://doi.org/10.1186/s40703-018-0095-x</w:t>
        </w:r>
      </w:hyperlink>
      <w:r w:rsidRPr="00BA0DAE">
        <w:rPr>
          <w:rFonts w:ascii="Times New Roman" w:hAnsi="Times New Roman" w:cs="Times New Roman"/>
          <w:sz w:val="24"/>
          <w:szCs w:val="24"/>
        </w:rPr>
        <w:t>.</w:t>
      </w:r>
    </w:p>
    <w:p w14:paraId="79F6B15A"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Neelavannan</w:t>
      </w:r>
      <w:proofErr w:type="spellEnd"/>
      <w:r w:rsidRPr="00BA0DAE">
        <w:rPr>
          <w:rFonts w:ascii="Times New Roman" w:hAnsi="Times New Roman" w:cs="Times New Roman"/>
          <w:sz w:val="24"/>
          <w:szCs w:val="24"/>
        </w:rPr>
        <w:t xml:space="preserve">, K., &amp; Sen, I. S. (2023). Microplastics in freshwater ecosystems of </w:t>
      </w:r>
      <w:proofErr w:type="spellStart"/>
      <w:r w:rsidRPr="00BA0DAE">
        <w:rPr>
          <w:rFonts w:ascii="Times New Roman" w:hAnsi="Times New Roman" w:cs="Times New Roman"/>
          <w:sz w:val="24"/>
          <w:szCs w:val="24"/>
        </w:rPr>
        <w:t>india</w:t>
      </w:r>
      <w:proofErr w:type="spellEnd"/>
      <w:r w:rsidRPr="00BA0DAE">
        <w:rPr>
          <w:rFonts w:ascii="Times New Roman" w:hAnsi="Times New Roman" w:cs="Times New Roman"/>
          <w:sz w:val="24"/>
          <w:szCs w:val="24"/>
        </w:rPr>
        <w:t>: Current trends and future perspectives. ACS omega, 8(38), 34235-34248.</w:t>
      </w:r>
    </w:p>
    <w:p w14:paraId="07FED3B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Nelms, S. E., Barnett, J., Brownlow, A., Davison, N. J., </w:t>
      </w:r>
      <w:proofErr w:type="spellStart"/>
      <w:r w:rsidRPr="00BA0DAE">
        <w:rPr>
          <w:rFonts w:ascii="Times New Roman" w:hAnsi="Times New Roman" w:cs="Times New Roman"/>
          <w:sz w:val="24"/>
          <w:szCs w:val="24"/>
        </w:rPr>
        <w:t>Deaville</w:t>
      </w:r>
      <w:proofErr w:type="spellEnd"/>
      <w:r w:rsidRPr="00BA0DAE">
        <w:rPr>
          <w:rFonts w:ascii="Times New Roman" w:hAnsi="Times New Roman" w:cs="Times New Roman"/>
          <w:sz w:val="24"/>
          <w:szCs w:val="24"/>
        </w:rPr>
        <w:t xml:space="preserve">, R., Galloway, T. S., </w:t>
      </w:r>
      <w:proofErr w:type="spellStart"/>
      <w:r w:rsidRPr="00BA0DAE">
        <w:rPr>
          <w:rFonts w:ascii="Times New Roman" w:hAnsi="Times New Roman" w:cs="Times New Roman"/>
          <w:sz w:val="24"/>
          <w:szCs w:val="24"/>
        </w:rPr>
        <w:t>Lindeque</w:t>
      </w:r>
      <w:proofErr w:type="spellEnd"/>
      <w:r w:rsidRPr="00BA0DAE">
        <w:rPr>
          <w:rFonts w:ascii="Times New Roman" w:hAnsi="Times New Roman" w:cs="Times New Roman"/>
          <w:sz w:val="24"/>
          <w:szCs w:val="24"/>
        </w:rPr>
        <w:t xml:space="preserve">, P. K., </w:t>
      </w:r>
      <w:proofErr w:type="spellStart"/>
      <w:r w:rsidRPr="00BA0DAE">
        <w:rPr>
          <w:rFonts w:ascii="Times New Roman" w:hAnsi="Times New Roman" w:cs="Times New Roman"/>
          <w:sz w:val="24"/>
          <w:szCs w:val="24"/>
        </w:rPr>
        <w:t>Santillo</w:t>
      </w:r>
      <w:proofErr w:type="spellEnd"/>
      <w:r w:rsidRPr="00BA0DAE">
        <w:rPr>
          <w:rFonts w:ascii="Times New Roman" w:hAnsi="Times New Roman" w:cs="Times New Roman"/>
          <w:sz w:val="24"/>
          <w:szCs w:val="24"/>
        </w:rPr>
        <w:t xml:space="preserve">, D., &amp; Godley, B. J. (2019). Microplastics in marine mammals stranded around the British coast: ubiquitous but </w:t>
      </w:r>
      <w:proofErr w:type="gramStart"/>
      <w:r w:rsidRPr="00BA0DAE">
        <w:rPr>
          <w:rFonts w:ascii="Times New Roman" w:hAnsi="Times New Roman" w:cs="Times New Roman"/>
          <w:sz w:val="24"/>
          <w:szCs w:val="24"/>
        </w:rPr>
        <w:t>transitory?.</w:t>
      </w:r>
      <w:proofErr w:type="gramEnd"/>
      <w:r w:rsidRPr="00BA0DAE">
        <w:rPr>
          <w:rFonts w:ascii="Times New Roman" w:hAnsi="Times New Roman" w:cs="Times New Roman"/>
          <w:sz w:val="24"/>
          <w:szCs w:val="24"/>
        </w:rPr>
        <w:t xml:space="preserve"> Scientific reports, 9(1), 1075. </w:t>
      </w:r>
      <w:hyperlink r:id="rId37" w:history="1">
        <w:r w:rsidRPr="00BA0DAE">
          <w:rPr>
            <w:rFonts w:ascii="Times New Roman" w:hAnsi="Times New Roman" w:cs="Times New Roman"/>
            <w:sz w:val="24"/>
            <w:szCs w:val="24"/>
          </w:rPr>
          <w:t>https://doi.org/10.1038/s41598-018-37428-3</w:t>
        </w:r>
      </w:hyperlink>
    </w:p>
    <w:p w14:paraId="560CDD6F"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Niemcharoen</w:t>
      </w:r>
      <w:proofErr w:type="spellEnd"/>
      <w:r w:rsidRPr="00BA0DAE">
        <w:rPr>
          <w:rFonts w:ascii="Times New Roman" w:hAnsi="Times New Roman" w:cs="Times New Roman"/>
          <w:sz w:val="24"/>
          <w:szCs w:val="24"/>
        </w:rPr>
        <w:t xml:space="preserve">, S. (2022). </w:t>
      </w:r>
      <w:r w:rsidRPr="00BA0DAE">
        <w:rPr>
          <w:rFonts w:ascii="Times New Roman" w:hAnsi="Times New Roman" w:cs="Times New Roman"/>
          <w:i/>
          <w:iCs/>
          <w:sz w:val="24"/>
          <w:szCs w:val="24"/>
        </w:rPr>
        <w:t>Effects of microplastics on gene expression to nonspecific immune system in Pacific white shrimp (</w:t>
      </w:r>
      <w:proofErr w:type="spellStart"/>
      <w:r w:rsidRPr="00BA0DAE">
        <w:rPr>
          <w:rFonts w:ascii="Times New Roman" w:hAnsi="Times New Roman" w:cs="Times New Roman"/>
          <w:i/>
          <w:iCs/>
          <w:sz w:val="24"/>
          <w:szCs w:val="24"/>
        </w:rPr>
        <w:t>Litopenaeus</w:t>
      </w:r>
      <w:proofErr w:type="spellEnd"/>
      <w:r w:rsidRPr="00BA0DAE">
        <w:rPr>
          <w:rFonts w:ascii="Times New Roman" w:hAnsi="Times New Roman" w:cs="Times New Roman"/>
          <w:i/>
          <w:iCs/>
          <w:sz w:val="24"/>
          <w:szCs w:val="24"/>
        </w:rPr>
        <w:t xml:space="preserve"> </w:t>
      </w:r>
      <w:proofErr w:type="spellStart"/>
      <w:r w:rsidRPr="00BA0DAE">
        <w:rPr>
          <w:rFonts w:ascii="Times New Roman" w:hAnsi="Times New Roman" w:cs="Times New Roman"/>
          <w:i/>
          <w:iCs/>
          <w:sz w:val="24"/>
          <w:szCs w:val="24"/>
        </w:rPr>
        <w:t>vannamei</w:t>
      </w:r>
      <w:proofErr w:type="spellEnd"/>
      <w:r w:rsidRPr="00BA0DAE">
        <w:rPr>
          <w:rFonts w:ascii="Times New Roman" w:hAnsi="Times New Roman" w:cs="Times New Roman"/>
          <w:i/>
          <w:iCs/>
          <w:sz w:val="24"/>
          <w:szCs w:val="24"/>
        </w:rPr>
        <w:t>)</w:t>
      </w:r>
      <w:r w:rsidRPr="00BA0DAE">
        <w:rPr>
          <w:rFonts w:ascii="Times New Roman" w:hAnsi="Times New Roman" w:cs="Times New Roman"/>
          <w:sz w:val="24"/>
          <w:szCs w:val="24"/>
        </w:rPr>
        <w:t xml:space="preserve"> [Master's thesis, Chulalongkorn University]. Chulalongkorn University Theses and Dissertations. </w:t>
      </w:r>
      <w:hyperlink r:id="rId38" w:tgtFrame="_new" w:history="1">
        <w:r w:rsidRPr="00BA0DAE">
          <w:rPr>
            <w:rFonts w:ascii="Times New Roman" w:hAnsi="Times New Roman" w:cs="Times New Roman"/>
            <w:sz w:val="24"/>
            <w:szCs w:val="24"/>
          </w:rPr>
          <w:t>https://doi.org/10.58837/CHULA.THE.2022.366</w:t>
        </w:r>
      </w:hyperlink>
    </w:p>
    <w:p w14:paraId="4697CFE1"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Nkwachukwu</w:t>
      </w:r>
      <w:proofErr w:type="spellEnd"/>
      <w:r w:rsidRPr="00BA0DAE">
        <w:rPr>
          <w:rFonts w:ascii="Times New Roman" w:hAnsi="Times New Roman" w:cs="Times New Roman"/>
          <w:sz w:val="24"/>
          <w:szCs w:val="24"/>
        </w:rPr>
        <w:t xml:space="preserve">, O. I., </w:t>
      </w:r>
      <w:proofErr w:type="spellStart"/>
      <w:r w:rsidRPr="00BA0DAE">
        <w:rPr>
          <w:rFonts w:ascii="Times New Roman" w:hAnsi="Times New Roman" w:cs="Times New Roman"/>
          <w:sz w:val="24"/>
          <w:szCs w:val="24"/>
        </w:rPr>
        <w:t>Chima</w:t>
      </w:r>
      <w:proofErr w:type="spellEnd"/>
      <w:r w:rsidRPr="00BA0DAE">
        <w:rPr>
          <w:rFonts w:ascii="Times New Roman" w:hAnsi="Times New Roman" w:cs="Times New Roman"/>
          <w:sz w:val="24"/>
          <w:szCs w:val="24"/>
        </w:rPr>
        <w:t>, C. H., Ikenna, A. O., &amp; Albert, L. (2013). Focus on potential environmental issues on plastic world towards a sustainable plastic recycling in developing countries. International Journal of Industrial Chemistry, 4, 1-13.</w:t>
      </w:r>
    </w:p>
    <w:p w14:paraId="490EBB70"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Noventa</w:t>
      </w:r>
      <w:proofErr w:type="spellEnd"/>
      <w:r w:rsidRPr="00BA0DAE">
        <w:rPr>
          <w:rFonts w:ascii="Times New Roman" w:hAnsi="Times New Roman" w:cs="Times New Roman"/>
          <w:sz w:val="24"/>
          <w:szCs w:val="24"/>
        </w:rPr>
        <w:t xml:space="preserve">, S., Boyles, M.S.P., Seifert, A.  Paradigms to assess the human health risks of </w:t>
      </w:r>
      <w:proofErr w:type="spellStart"/>
      <w:r w:rsidRPr="00BA0DAE">
        <w:rPr>
          <w:rFonts w:ascii="Times New Roman" w:hAnsi="Times New Roman" w:cs="Times New Roman"/>
          <w:sz w:val="24"/>
          <w:szCs w:val="24"/>
        </w:rPr>
        <w:t>nano</w:t>
      </w:r>
      <w:proofErr w:type="spellEnd"/>
      <w:r w:rsidRPr="00BA0DAE">
        <w:rPr>
          <w:rFonts w:ascii="Times New Roman" w:hAnsi="Times New Roman" w:cs="Times New Roman"/>
          <w:sz w:val="24"/>
          <w:szCs w:val="24"/>
        </w:rPr>
        <w:t>- and microplastics. </w:t>
      </w:r>
      <w:proofErr w:type="spellStart"/>
      <w:proofErr w:type="gramStart"/>
      <w:r w:rsidRPr="00BA0DAE">
        <w:rPr>
          <w:rFonts w:ascii="Times New Roman" w:hAnsi="Times New Roman" w:cs="Times New Roman"/>
          <w:sz w:val="24"/>
          <w:szCs w:val="24"/>
        </w:rPr>
        <w:t>Micropl</w:t>
      </w:r>
      <w:proofErr w:type="spellEnd"/>
      <w:r w:rsidRPr="00BA0DAE">
        <w:rPr>
          <w:rFonts w:ascii="Times New Roman" w:hAnsi="Times New Roman" w:cs="Times New Roman"/>
          <w:sz w:val="24"/>
          <w:szCs w:val="24"/>
        </w:rPr>
        <w:t>.&amp;</w:t>
      </w:r>
      <w:proofErr w:type="spellStart"/>
      <w:proofErr w:type="gramEnd"/>
      <w:r w:rsidRPr="00BA0DAE">
        <w:rPr>
          <w:rFonts w:ascii="Times New Roman" w:hAnsi="Times New Roman" w:cs="Times New Roman"/>
          <w:sz w:val="24"/>
          <w:szCs w:val="24"/>
        </w:rPr>
        <w:t>Nanopl</w:t>
      </w:r>
      <w:proofErr w:type="spellEnd"/>
      <w:r w:rsidRPr="00BA0DAE">
        <w:rPr>
          <w:rFonts w:ascii="Times New Roman" w:hAnsi="Times New Roman" w:cs="Times New Roman"/>
          <w:sz w:val="24"/>
          <w:szCs w:val="24"/>
        </w:rPr>
        <w:t xml:space="preserve">. 1, 9 (2021). </w:t>
      </w:r>
      <w:hyperlink r:id="rId39" w:history="1">
        <w:r w:rsidRPr="00BA0DAE">
          <w:rPr>
            <w:rFonts w:ascii="Times New Roman" w:hAnsi="Times New Roman" w:cs="Times New Roman"/>
            <w:sz w:val="24"/>
            <w:szCs w:val="24"/>
          </w:rPr>
          <w:t>https://doi.org/10.1186/s43591-021-00011-1</w:t>
        </w:r>
      </w:hyperlink>
    </w:p>
    <w:p w14:paraId="55398337"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Obbard</w:t>
      </w:r>
      <w:proofErr w:type="spellEnd"/>
      <w:r w:rsidRPr="00BA0DAE">
        <w:rPr>
          <w:rFonts w:ascii="Times New Roman" w:hAnsi="Times New Roman" w:cs="Times New Roman"/>
          <w:sz w:val="24"/>
          <w:szCs w:val="24"/>
        </w:rPr>
        <w:t xml:space="preserve">, R. W., Sadri, S., Wong, Y. Q., </w:t>
      </w:r>
      <w:proofErr w:type="spellStart"/>
      <w:r w:rsidRPr="00BA0DAE">
        <w:rPr>
          <w:rFonts w:ascii="Times New Roman" w:hAnsi="Times New Roman" w:cs="Times New Roman"/>
          <w:sz w:val="24"/>
          <w:szCs w:val="24"/>
        </w:rPr>
        <w:t>Khitun</w:t>
      </w:r>
      <w:proofErr w:type="spellEnd"/>
      <w:r w:rsidRPr="00BA0DAE">
        <w:rPr>
          <w:rFonts w:ascii="Times New Roman" w:hAnsi="Times New Roman" w:cs="Times New Roman"/>
          <w:sz w:val="24"/>
          <w:szCs w:val="24"/>
        </w:rPr>
        <w:t>, A. A., Baker, I., &amp; Thompson, R. C. (2014). Global warming releases microplastic legacy frozen in Arctic Sea ice. Earth's Future, 2(6), 315-320.</w:t>
      </w:r>
    </w:p>
    <w:p w14:paraId="1A6BB26B"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lastRenderedPageBreak/>
        <w:t>Oktavilia</w:t>
      </w:r>
      <w:proofErr w:type="spellEnd"/>
      <w:r w:rsidRPr="00BA0DAE">
        <w:rPr>
          <w:rFonts w:ascii="Times New Roman" w:hAnsi="Times New Roman" w:cs="Times New Roman"/>
          <w:sz w:val="24"/>
          <w:szCs w:val="24"/>
        </w:rPr>
        <w:t xml:space="preserve">, S., </w:t>
      </w:r>
      <w:proofErr w:type="spellStart"/>
      <w:r w:rsidRPr="00BA0DAE">
        <w:rPr>
          <w:rFonts w:ascii="Times New Roman" w:hAnsi="Times New Roman" w:cs="Times New Roman"/>
          <w:sz w:val="24"/>
          <w:szCs w:val="24"/>
        </w:rPr>
        <w:t>Hapsari</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Setyadharma</w:t>
      </w:r>
      <w:proofErr w:type="spellEnd"/>
      <w:r w:rsidRPr="00BA0DAE">
        <w:rPr>
          <w:rFonts w:ascii="Times New Roman" w:hAnsi="Times New Roman" w:cs="Times New Roman"/>
          <w:sz w:val="24"/>
          <w:szCs w:val="24"/>
        </w:rPr>
        <w:t xml:space="preserve">, A., &amp; </w:t>
      </w:r>
      <w:proofErr w:type="spellStart"/>
      <w:r w:rsidRPr="00BA0DAE">
        <w:rPr>
          <w:rFonts w:ascii="Times New Roman" w:hAnsi="Times New Roman" w:cs="Times New Roman"/>
          <w:sz w:val="24"/>
          <w:szCs w:val="24"/>
        </w:rPr>
        <w:t>Wahyuningsum</w:t>
      </w:r>
      <w:proofErr w:type="spellEnd"/>
      <w:r w:rsidRPr="00BA0DAE">
        <w:rPr>
          <w:rFonts w:ascii="Times New Roman" w:hAnsi="Times New Roman" w:cs="Times New Roman"/>
          <w:sz w:val="24"/>
          <w:szCs w:val="24"/>
        </w:rPr>
        <w:t>, I. F. S. (2020). Plastic industry and world environmental problems. In E3S Web of Conferences (Vol. 202, p. 05020). EDP Sciences.</w:t>
      </w:r>
    </w:p>
    <w:p w14:paraId="30A879C1"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Pan, Z., Liu, Q., Xu, J., Li, W., &amp; Lin, H. (2022). Microplastic contamination in seafood from </w:t>
      </w:r>
      <w:proofErr w:type="spellStart"/>
      <w:r w:rsidRPr="00BA0DAE">
        <w:rPr>
          <w:rFonts w:ascii="Times New Roman" w:hAnsi="Times New Roman" w:cs="Times New Roman"/>
          <w:sz w:val="24"/>
          <w:szCs w:val="24"/>
        </w:rPr>
        <w:t>Dongshan</w:t>
      </w:r>
      <w:proofErr w:type="spellEnd"/>
      <w:r w:rsidRPr="00BA0DAE">
        <w:rPr>
          <w:rFonts w:ascii="Times New Roman" w:hAnsi="Times New Roman" w:cs="Times New Roman"/>
          <w:sz w:val="24"/>
          <w:szCs w:val="24"/>
        </w:rPr>
        <w:t xml:space="preserve"> Bay in southeastern China and its health risk implication for human consumption. Environmental pollution (Barking, </w:t>
      </w:r>
      <w:proofErr w:type="gramStart"/>
      <w:r w:rsidRPr="00BA0DAE">
        <w:rPr>
          <w:rFonts w:ascii="Times New Roman" w:hAnsi="Times New Roman" w:cs="Times New Roman"/>
          <w:sz w:val="24"/>
          <w:szCs w:val="24"/>
        </w:rPr>
        <w:t>Essex :</w:t>
      </w:r>
      <w:proofErr w:type="gramEnd"/>
      <w:r w:rsidRPr="00BA0DAE">
        <w:rPr>
          <w:rFonts w:ascii="Times New Roman" w:hAnsi="Times New Roman" w:cs="Times New Roman"/>
          <w:sz w:val="24"/>
          <w:szCs w:val="24"/>
        </w:rPr>
        <w:t xml:space="preserve"> 1987), 303, 119163. https://doi.org/10.1016/j.envpol.2022.119163</w:t>
      </w:r>
    </w:p>
    <w:p w14:paraId="4A53B482"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Pannetier</w:t>
      </w:r>
      <w:proofErr w:type="spellEnd"/>
      <w:r w:rsidRPr="00BA0DAE">
        <w:rPr>
          <w:rFonts w:ascii="Times New Roman" w:hAnsi="Times New Roman" w:cs="Times New Roman"/>
          <w:sz w:val="24"/>
          <w:szCs w:val="24"/>
        </w:rPr>
        <w:t xml:space="preserve">, P., Morin, B., Le </w:t>
      </w:r>
      <w:proofErr w:type="spellStart"/>
      <w:r w:rsidRPr="00BA0DAE">
        <w:rPr>
          <w:rFonts w:ascii="Times New Roman" w:hAnsi="Times New Roman" w:cs="Times New Roman"/>
          <w:sz w:val="24"/>
          <w:szCs w:val="24"/>
        </w:rPr>
        <w:t>Bihanic</w:t>
      </w:r>
      <w:proofErr w:type="spellEnd"/>
      <w:r w:rsidRPr="00BA0DAE">
        <w:rPr>
          <w:rFonts w:ascii="Times New Roman" w:hAnsi="Times New Roman" w:cs="Times New Roman"/>
          <w:sz w:val="24"/>
          <w:szCs w:val="24"/>
        </w:rPr>
        <w:t xml:space="preserve">, F., </w:t>
      </w:r>
      <w:proofErr w:type="spellStart"/>
      <w:r w:rsidRPr="00BA0DAE">
        <w:rPr>
          <w:rFonts w:ascii="Times New Roman" w:hAnsi="Times New Roman" w:cs="Times New Roman"/>
          <w:sz w:val="24"/>
          <w:szCs w:val="24"/>
        </w:rPr>
        <w:t>Dubreil</w:t>
      </w:r>
      <w:proofErr w:type="spellEnd"/>
      <w:r w:rsidRPr="00BA0DAE">
        <w:rPr>
          <w:rFonts w:ascii="Times New Roman" w:hAnsi="Times New Roman" w:cs="Times New Roman"/>
          <w:sz w:val="24"/>
          <w:szCs w:val="24"/>
        </w:rPr>
        <w:t xml:space="preserve">, L., </w:t>
      </w:r>
      <w:proofErr w:type="spellStart"/>
      <w:r w:rsidRPr="00BA0DAE">
        <w:rPr>
          <w:rFonts w:ascii="Times New Roman" w:hAnsi="Times New Roman" w:cs="Times New Roman"/>
          <w:sz w:val="24"/>
          <w:szCs w:val="24"/>
        </w:rPr>
        <w:t>Clérandeau</w:t>
      </w:r>
      <w:proofErr w:type="spellEnd"/>
      <w:r w:rsidRPr="00BA0DAE">
        <w:rPr>
          <w:rFonts w:ascii="Times New Roman" w:hAnsi="Times New Roman" w:cs="Times New Roman"/>
          <w:sz w:val="24"/>
          <w:szCs w:val="24"/>
        </w:rPr>
        <w:t xml:space="preserve">, C., </w:t>
      </w:r>
      <w:proofErr w:type="spellStart"/>
      <w:r w:rsidRPr="00BA0DAE">
        <w:rPr>
          <w:rFonts w:ascii="Times New Roman" w:hAnsi="Times New Roman" w:cs="Times New Roman"/>
          <w:sz w:val="24"/>
          <w:szCs w:val="24"/>
        </w:rPr>
        <w:t>Chouvellon</w:t>
      </w:r>
      <w:proofErr w:type="spellEnd"/>
      <w:r w:rsidRPr="00BA0DAE">
        <w:rPr>
          <w:rFonts w:ascii="Times New Roman" w:hAnsi="Times New Roman" w:cs="Times New Roman"/>
          <w:sz w:val="24"/>
          <w:szCs w:val="24"/>
        </w:rPr>
        <w:t xml:space="preserve">, F., Van </w:t>
      </w:r>
      <w:proofErr w:type="spellStart"/>
      <w:r w:rsidRPr="00BA0DAE">
        <w:rPr>
          <w:rFonts w:ascii="Times New Roman" w:hAnsi="Times New Roman" w:cs="Times New Roman"/>
          <w:sz w:val="24"/>
          <w:szCs w:val="24"/>
        </w:rPr>
        <w:t>Arkel</w:t>
      </w:r>
      <w:proofErr w:type="spellEnd"/>
      <w:r w:rsidRPr="00BA0DAE">
        <w:rPr>
          <w:rFonts w:ascii="Times New Roman" w:hAnsi="Times New Roman" w:cs="Times New Roman"/>
          <w:sz w:val="24"/>
          <w:szCs w:val="24"/>
        </w:rPr>
        <w:t xml:space="preserve">, K., </w:t>
      </w:r>
      <w:proofErr w:type="spellStart"/>
      <w:r w:rsidRPr="00BA0DAE">
        <w:rPr>
          <w:rFonts w:ascii="Times New Roman" w:hAnsi="Times New Roman" w:cs="Times New Roman"/>
          <w:sz w:val="24"/>
          <w:szCs w:val="24"/>
        </w:rPr>
        <w:t>Danion</w:t>
      </w:r>
      <w:proofErr w:type="spellEnd"/>
      <w:r w:rsidRPr="00BA0DAE">
        <w:rPr>
          <w:rFonts w:ascii="Times New Roman" w:hAnsi="Times New Roman" w:cs="Times New Roman"/>
          <w:sz w:val="24"/>
          <w:szCs w:val="24"/>
        </w:rPr>
        <w:t xml:space="preserve">, M., &amp; </w:t>
      </w:r>
      <w:proofErr w:type="spellStart"/>
      <w:r w:rsidRPr="00BA0DAE">
        <w:rPr>
          <w:rFonts w:ascii="Times New Roman" w:hAnsi="Times New Roman" w:cs="Times New Roman"/>
          <w:sz w:val="24"/>
          <w:szCs w:val="24"/>
        </w:rPr>
        <w:t>Cachot</w:t>
      </w:r>
      <w:proofErr w:type="spellEnd"/>
      <w:r w:rsidRPr="00BA0DAE">
        <w:rPr>
          <w:rFonts w:ascii="Times New Roman" w:hAnsi="Times New Roman" w:cs="Times New Roman"/>
          <w:sz w:val="24"/>
          <w:szCs w:val="24"/>
        </w:rPr>
        <w:t xml:space="preserve">, J. (2020). Environmental samples of microplastics induce significant toxic effects in fish larvae. Environment international, 134, 105047. </w:t>
      </w:r>
      <w:hyperlink r:id="rId40" w:history="1">
        <w:r w:rsidRPr="00BA0DAE">
          <w:rPr>
            <w:rFonts w:ascii="Times New Roman" w:hAnsi="Times New Roman" w:cs="Times New Roman"/>
            <w:sz w:val="24"/>
            <w:szCs w:val="24"/>
          </w:rPr>
          <w:t>https://doi.org/10.1016/j.envint.2019.105047</w:t>
        </w:r>
      </w:hyperlink>
      <w:r w:rsidRPr="00BA0DAE">
        <w:rPr>
          <w:rFonts w:ascii="Times New Roman" w:hAnsi="Times New Roman" w:cs="Times New Roman"/>
          <w:sz w:val="24"/>
          <w:szCs w:val="24"/>
        </w:rPr>
        <w:t xml:space="preserve">. </w:t>
      </w:r>
    </w:p>
    <w:p w14:paraId="0840BF70"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Philipp, C., Unger, B., &amp; Siebert, U. (2022). Occurrence of Microplastics in </w:t>
      </w:r>
      <w:proofErr w:type="spellStart"/>
      <w:r w:rsidRPr="00BA0DAE">
        <w:rPr>
          <w:rFonts w:ascii="Times New Roman" w:hAnsi="Times New Roman" w:cs="Times New Roman"/>
          <w:sz w:val="24"/>
          <w:szCs w:val="24"/>
        </w:rPr>
        <w:t>Harbour</w:t>
      </w:r>
      <w:proofErr w:type="spellEnd"/>
      <w:r w:rsidRPr="00BA0DAE">
        <w:rPr>
          <w:rFonts w:ascii="Times New Roman" w:hAnsi="Times New Roman" w:cs="Times New Roman"/>
          <w:sz w:val="24"/>
          <w:szCs w:val="24"/>
        </w:rPr>
        <w:t xml:space="preserve"> Seals (</w:t>
      </w:r>
      <w:proofErr w:type="spellStart"/>
      <w:r w:rsidRPr="00BA0DAE">
        <w:rPr>
          <w:rFonts w:ascii="Times New Roman" w:hAnsi="Times New Roman" w:cs="Times New Roman"/>
          <w:sz w:val="24"/>
          <w:szCs w:val="24"/>
        </w:rPr>
        <w:t>Phoca</w:t>
      </w:r>
      <w:proofErr w:type="spellEnd"/>
      <w:r w:rsidRPr="00BA0DAE">
        <w:rPr>
          <w:rFonts w:ascii="Times New Roman" w:hAnsi="Times New Roman" w:cs="Times New Roman"/>
          <w:sz w:val="24"/>
          <w:szCs w:val="24"/>
        </w:rPr>
        <w:t xml:space="preserve"> </w:t>
      </w:r>
      <w:proofErr w:type="spellStart"/>
      <w:r w:rsidRPr="00BA0DAE">
        <w:rPr>
          <w:rFonts w:ascii="Times New Roman" w:hAnsi="Times New Roman" w:cs="Times New Roman"/>
          <w:sz w:val="24"/>
          <w:szCs w:val="24"/>
        </w:rPr>
        <w:t>vitulina</w:t>
      </w:r>
      <w:proofErr w:type="spellEnd"/>
      <w:r w:rsidRPr="00BA0DAE">
        <w:rPr>
          <w:rFonts w:ascii="Times New Roman" w:hAnsi="Times New Roman" w:cs="Times New Roman"/>
          <w:sz w:val="24"/>
          <w:szCs w:val="24"/>
        </w:rPr>
        <w:t xml:space="preserve">) and Grey Seals (Halichoerus </w:t>
      </w:r>
      <w:proofErr w:type="spellStart"/>
      <w:r w:rsidRPr="00BA0DAE">
        <w:rPr>
          <w:rFonts w:ascii="Times New Roman" w:hAnsi="Times New Roman" w:cs="Times New Roman"/>
          <w:sz w:val="24"/>
          <w:szCs w:val="24"/>
        </w:rPr>
        <w:t>grypus</w:t>
      </w:r>
      <w:proofErr w:type="spellEnd"/>
      <w:r w:rsidRPr="00BA0DAE">
        <w:rPr>
          <w:rFonts w:ascii="Times New Roman" w:hAnsi="Times New Roman" w:cs="Times New Roman"/>
          <w:sz w:val="24"/>
          <w:szCs w:val="24"/>
        </w:rPr>
        <w:t>) from German Waters. </w:t>
      </w:r>
      <w:proofErr w:type="gramStart"/>
      <w:r w:rsidRPr="00BA0DAE">
        <w:rPr>
          <w:rFonts w:ascii="Times New Roman" w:hAnsi="Times New Roman" w:cs="Times New Roman"/>
          <w:sz w:val="24"/>
          <w:szCs w:val="24"/>
        </w:rPr>
        <w:t>Animals :</w:t>
      </w:r>
      <w:proofErr w:type="gramEnd"/>
      <w:r w:rsidRPr="00BA0DAE">
        <w:rPr>
          <w:rFonts w:ascii="Times New Roman" w:hAnsi="Times New Roman" w:cs="Times New Roman"/>
          <w:sz w:val="24"/>
          <w:szCs w:val="24"/>
        </w:rPr>
        <w:t xml:space="preserve"> an open access journal from MDPI, 12(5), 551. https://doi.org/10.3390/ani12050551</w:t>
      </w:r>
    </w:p>
    <w:p w14:paraId="36FCE7DB"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Pirsaheb</w:t>
      </w:r>
      <w:proofErr w:type="spellEnd"/>
      <w:r w:rsidRPr="00BA0DAE">
        <w:rPr>
          <w:rFonts w:ascii="Times New Roman" w:hAnsi="Times New Roman" w:cs="Times New Roman"/>
          <w:sz w:val="24"/>
          <w:szCs w:val="24"/>
        </w:rPr>
        <w:t xml:space="preserve">, M., </w:t>
      </w:r>
      <w:proofErr w:type="spellStart"/>
      <w:r w:rsidRPr="00BA0DAE">
        <w:rPr>
          <w:rFonts w:ascii="Times New Roman" w:hAnsi="Times New Roman" w:cs="Times New Roman"/>
          <w:sz w:val="24"/>
          <w:szCs w:val="24"/>
        </w:rPr>
        <w:t>Hossini</w:t>
      </w:r>
      <w:proofErr w:type="spellEnd"/>
      <w:r w:rsidRPr="00BA0DAE">
        <w:rPr>
          <w:rFonts w:ascii="Times New Roman" w:hAnsi="Times New Roman" w:cs="Times New Roman"/>
          <w:sz w:val="24"/>
          <w:szCs w:val="24"/>
        </w:rPr>
        <w:t xml:space="preserve">, H., &amp; </w:t>
      </w:r>
      <w:proofErr w:type="spellStart"/>
      <w:r w:rsidRPr="00BA0DAE">
        <w:rPr>
          <w:rFonts w:ascii="Times New Roman" w:hAnsi="Times New Roman" w:cs="Times New Roman"/>
          <w:sz w:val="24"/>
          <w:szCs w:val="24"/>
        </w:rPr>
        <w:t>Makhdoumi</w:t>
      </w:r>
      <w:proofErr w:type="spellEnd"/>
      <w:r w:rsidRPr="00BA0DAE">
        <w:rPr>
          <w:rFonts w:ascii="Times New Roman" w:hAnsi="Times New Roman" w:cs="Times New Roman"/>
          <w:sz w:val="24"/>
          <w:szCs w:val="24"/>
        </w:rPr>
        <w:t>, P. (2020). Review of microplastic occurrence and toxicological effects in marine environment: Experimental evidence of inflammation. Process Safety and Environmental Protection, 142, 1-14.</w:t>
      </w:r>
    </w:p>
    <w:p w14:paraId="1F5790EE"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Prinz, N., &amp; </w:t>
      </w:r>
      <w:proofErr w:type="spellStart"/>
      <w:r w:rsidRPr="00BA0DAE">
        <w:rPr>
          <w:rFonts w:ascii="Times New Roman" w:hAnsi="Times New Roman" w:cs="Times New Roman"/>
          <w:sz w:val="24"/>
          <w:szCs w:val="24"/>
        </w:rPr>
        <w:t>Korez</w:t>
      </w:r>
      <w:proofErr w:type="spellEnd"/>
      <w:r w:rsidRPr="00BA0DAE">
        <w:rPr>
          <w:rFonts w:ascii="Times New Roman" w:hAnsi="Times New Roman" w:cs="Times New Roman"/>
          <w:sz w:val="24"/>
          <w:szCs w:val="24"/>
        </w:rPr>
        <w:t>, Š. (2020). Understanding how microplastics affect marine biota on the cellular level is important for assessing ecosystem function: a review. In YOUMARES 9-the oceans: Our research, our future: Proceedings of the 2018 conference for young marine researcher in Oldenburg, Germany (pp. 101-120). Springer International Publishing.</w:t>
      </w:r>
    </w:p>
    <w:p w14:paraId="7D5FC22A"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Rashid, S., Majeed, L. R., Mehta, N., Radu, T., Martín-</w:t>
      </w:r>
      <w:proofErr w:type="spellStart"/>
      <w:r w:rsidRPr="00BA0DAE">
        <w:rPr>
          <w:rFonts w:ascii="Times New Roman" w:hAnsi="Times New Roman" w:cs="Times New Roman"/>
          <w:sz w:val="24"/>
          <w:szCs w:val="24"/>
        </w:rPr>
        <w:t>Fabiani</w:t>
      </w:r>
      <w:proofErr w:type="spellEnd"/>
      <w:r w:rsidRPr="00BA0DAE">
        <w:rPr>
          <w:rFonts w:ascii="Times New Roman" w:hAnsi="Times New Roman" w:cs="Times New Roman"/>
          <w:sz w:val="24"/>
          <w:szCs w:val="24"/>
        </w:rPr>
        <w:t>, I., &amp; Bhat, M. A. (2025). Microplastics in terrestrial ecosystems: sources, transport, fate, mitigation, and remediation strategies. Euro-Mediterranean Journal for Environmental Integration, 1-27.</w:t>
      </w:r>
    </w:p>
    <w:p w14:paraId="5DA8BEF1"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Rochman</w:t>
      </w:r>
      <w:proofErr w:type="spellEnd"/>
      <w:r w:rsidRPr="00BA0DAE">
        <w:rPr>
          <w:rFonts w:ascii="Times New Roman" w:hAnsi="Times New Roman" w:cs="Times New Roman"/>
          <w:sz w:val="24"/>
          <w:szCs w:val="24"/>
        </w:rPr>
        <w:t xml:space="preserve">, C. M., Browne, M. A., Halpern, B. S., </w:t>
      </w:r>
      <w:proofErr w:type="spellStart"/>
      <w:r w:rsidRPr="00BA0DAE">
        <w:rPr>
          <w:rFonts w:ascii="Times New Roman" w:hAnsi="Times New Roman" w:cs="Times New Roman"/>
          <w:sz w:val="24"/>
          <w:szCs w:val="24"/>
        </w:rPr>
        <w:t>Hentschel</w:t>
      </w:r>
      <w:proofErr w:type="spellEnd"/>
      <w:r w:rsidRPr="00BA0DAE">
        <w:rPr>
          <w:rFonts w:ascii="Times New Roman" w:hAnsi="Times New Roman" w:cs="Times New Roman"/>
          <w:sz w:val="24"/>
          <w:szCs w:val="24"/>
        </w:rPr>
        <w:t xml:space="preserve">, B. T., Hoh, E., </w:t>
      </w:r>
      <w:proofErr w:type="spellStart"/>
      <w:r w:rsidRPr="00BA0DAE">
        <w:rPr>
          <w:rFonts w:ascii="Times New Roman" w:hAnsi="Times New Roman" w:cs="Times New Roman"/>
          <w:sz w:val="24"/>
          <w:szCs w:val="24"/>
        </w:rPr>
        <w:t>Karapanagioti</w:t>
      </w:r>
      <w:proofErr w:type="spellEnd"/>
      <w:r w:rsidRPr="00BA0DAE">
        <w:rPr>
          <w:rFonts w:ascii="Times New Roman" w:hAnsi="Times New Roman" w:cs="Times New Roman"/>
          <w:sz w:val="24"/>
          <w:szCs w:val="24"/>
        </w:rPr>
        <w:t xml:space="preserve">, H. K., Rios-Mendoza, L. M., Takada, H., </w:t>
      </w:r>
      <w:proofErr w:type="spellStart"/>
      <w:r w:rsidRPr="00BA0DAE">
        <w:rPr>
          <w:rFonts w:ascii="Times New Roman" w:hAnsi="Times New Roman" w:cs="Times New Roman"/>
          <w:sz w:val="24"/>
          <w:szCs w:val="24"/>
        </w:rPr>
        <w:t>Teh</w:t>
      </w:r>
      <w:proofErr w:type="spellEnd"/>
      <w:r w:rsidRPr="00BA0DAE">
        <w:rPr>
          <w:rFonts w:ascii="Times New Roman" w:hAnsi="Times New Roman" w:cs="Times New Roman"/>
          <w:sz w:val="24"/>
          <w:szCs w:val="24"/>
        </w:rPr>
        <w:t xml:space="preserve">, S., &amp; Thompson, R. C. (2013). Policy: Classify plastic waste as hazardous. Nature, 494(7436), 169–171. </w:t>
      </w:r>
      <w:hyperlink r:id="rId41" w:history="1">
        <w:r w:rsidRPr="00BA0DAE">
          <w:rPr>
            <w:rStyle w:val="Hyperlink"/>
            <w:rFonts w:ascii="Times New Roman" w:hAnsi="Times New Roman" w:cs="Times New Roman"/>
            <w:sz w:val="24"/>
            <w:szCs w:val="24"/>
          </w:rPr>
          <w:t>https://doi.org/10.1038/494169a</w:t>
        </w:r>
      </w:hyperlink>
    </w:p>
    <w:p w14:paraId="2DB1FCCB"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Rodrigues, J. P., Duarte, A. C., Santos-</w:t>
      </w:r>
      <w:proofErr w:type="spellStart"/>
      <w:r w:rsidRPr="00BA0DAE">
        <w:rPr>
          <w:rFonts w:ascii="Times New Roman" w:hAnsi="Times New Roman" w:cs="Times New Roman"/>
          <w:sz w:val="24"/>
          <w:szCs w:val="24"/>
        </w:rPr>
        <w:t>Echeandía</w:t>
      </w:r>
      <w:proofErr w:type="spellEnd"/>
      <w:r w:rsidRPr="00BA0DAE">
        <w:rPr>
          <w:rFonts w:ascii="Times New Roman" w:hAnsi="Times New Roman" w:cs="Times New Roman"/>
          <w:sz w:val="24"/>
          <w:szCs w:val="24"/>
        </w:rPr>
        <w:t>, J., &amp; Rocha-Santos, T. (2019). Significance of interactions between microplastics and POPs in the marine environment: a critical overview. </w:t>
      </w:r>
      <w:proofErr w:type="spellStart"/>
      <w:r w:rsidRPr="00BA0DAE">
        <w:rPr>
          <w:rFonts w:ascii="Times New Roman" w:hAnsi="Times New Roman" w:cs="Times New Roman"/>
          <w:sz w:val="24"/>
          <w:szCs w:val="24"/>
        </w:rPr>
        <w:t>TrAC</w:t>
      </w:r>
      <w:proofErr w:type="spellEnd"/>
      <w:r w:rsidRPr="00BA0DAE">
        <w:rPr>
          <w:rFonts w:ascii="Times New Roman" w:hAnsi="Times New Roman" w:cs="Times New Roman"/>
          <w:sz w:val="24"/>
          <w:szCs w:val="24"/>
        </w:rPr>
        <w:t xml:space="preserve"> Trends in Analytical Chemistry, 111, 252-260.</w:t>
      </w:r>
    </w:p>
    <w:p w14:paraId="203BB809"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Saha</w:t>
      </w:r>
      <w:proofErr w:type="spellEnd"/>
      <w:r w:rsidRPr="00BA0DAE">
        <w:rPr>
          <w:rFonts w:ascii="Times New Roman" w:hAnsi="Times New Roman" w:cs="Times New Roman"/>
          <w:sz w:val="24"/>
          <w:szCs w:val="24"/>
        </w:rPr>
        <w:t xml:space="preserve">, U., Kumari, P., Ghosh, A., Sinha, A., Jena, S., Kirti, A., Gupta, A., Choudhury, A., </w:t>
      </w:r>
      <w:proofErr w:type="spellStart"/>
      <w:r w:rsidRPr="00BA0DAE">
        <w:rPr>
          <w:rFonts w:ascii="Times New Roman" w:hAnsi="Times New Roman" w:cs="Times New Roman"/>
          <w:sz w:val="24"/>
          <w:szCs w:val="24"/>
        </w:rPr>
        <w:t>Simnani</w:t>
      </w:r>
      <w:proofErr w:type="spellEnd"/>
      <w:r w:rsidRPr="00BA0DAE">
        <w:rPr>
          <w:rFonts w:ascii="Times New Roman" w:hAnsi="Times New Roman" w:cs="Times New Roman"/>
          <w:sz w:val="24"/>
          <w:szCs w:val="24"/>
        </w:rPr>
        <w:t xml:space="preserve">, F. Z., Nandi, A., Sahoo, R. N., Singh, S., Mishra, R., Kaushik, N. K., Singh, D., </w:t>
      </w:r>
      <w:proofErr w:type="spellStart"/>
      <w:r w:rsidRPr="00BA0DAE">
        <w:rPr>
          <w:rFonts w:ascii="Times New Roman" w:hAnsi="Times New Roman" w:cs="Times New Roman"/>
          <w:sz w:val="24"/>
          <w:szCs w:val="24"/>
        </w:rPr>
        <w:t>Suar</w:t>
      </w:r>
      <w:proofErr w:type="spellEnd"/>
      <w:r w:rsidRPr="00BA0DAE">
        <w:rPr>
          <w:rFonts w:ascii="Times New Roman" w:hAnsi="Times New Roman" w:cs="Times New Roman"/>
          <w:sz w:val="24"/>
          <w:szCs w:val="24"/>
        </w:rPr>
        <w:t xml:space="preserve">, M., &amp; Verma, S. K. (2024). Detrimental consequences of </w:t>
      </w:r>
      <w:proofErr w:type="spellStart"/>
      <w:r w:rsidRPr="00BA0DAE">
        <w:rPr>
          <w:rFonts w:ascii="Times New Roman" w:hAnsi="Times New Roman" w:cs="Times New Roman"/>
          <w:sz w:val="24"/>
          <w:szCs w:val="24"/>
        </w:rPr>
        <w:t>micropolymers</w:t>
      </w:r>
      <w:proofErr w:type="spellEnd"/>
      <w:r w:rsidRPr="00BA0DAE">
        <w:rPr>
          <w:rFonts w:ascii="Times New Roman" w:hAnsi="Times New Roman" w:cs="Times New Roman"/>
          <w:sz w:val="24"/>
          <w:szCs w:val="24"/>
        </w:rPr>
        <w:t xml:space="preserve"> associated </w:t>
      </w:r>
      <w:r w:rsidRPr="00BA0DAE">
        <w:rPr>
          <w:rFonts w:ascii="Times New Roman" w:hAnsi="Times New Roman" w:cs="Times New Roman"/>
          <w:sz w:val="24"/>
          <w:szCs w:val="24"/>
        </w:rPr>
        <w:lastRenderedPageBreak/>
        <w:t>plasticizers on endocrinal disruption. Materials today. Bio, 27, 101139. https://doi.org/10.1016/j.mtbio.2024.101139</w:t>
      </w:r>
    </w:p>
    <w:p w14:paraId="2E10054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Savoca</w:t>
      </w:r>
      <w:proofErr w:type="spellEnd"/>
      <w:r w:rsidRPr="00BA0DAE">
        <w:rPr>
          <w:rFonts w:ascii="Times New Roman" w:hAnsi="Times New Roman" w:cs="Times New Roman"/>
          <w:sz w:val="24"/>
          <w:szCs w:val="24"/>
        </w:rPr>
        <w:t xml:space="preserve">, M. S. (2017). Chemoattraction to Dimethyl Sulfide Predicts Diet Composition and Plastic Ingestion </w:t>
      </w:r>
      <w:proofErr w:type="gramStart"/>
      <w:r w:rsidRPr="00BA0DAE">
        <w:rPr>
          <w:rFonts w:ascii="Times New Roman" w:hAnsi="Times New Roman" w:cs="Times New Roman"/>
          <w:sz w:val="24"/>
          <w:szCs w:val="24"/>
        </w:rPr>
        <w:t>By</w:t>
      </w:r>
      <w:proofErr w:type="gramEnd"/>
      <w:r w:rsidRPr="00BA0DAE">
        <w:rPr>
          <w:rFonts w:ascii="Times New Roman" w:hAnsi="Times New Roman" w:cs="Times New Roman"/>
          <w:sz w:val="24"/>
          <w:szCs w:val="24"/>
        </w:rPr>
        <w:t xml:space="preserve"> </w:t>
      </w:r>
      <w:proofErr w:type="spellStart"/>
      <w:r w:rsidRPr="00BA0DAE">
        <w:rPr>
          <w:rFonts w:ascii="Times New Roman" w:hAnsi="Times New Roman" w:cs="Times New Roman"/>
          <w:sz w:val="24"/>
          <w:szCs w:val="24"/>
        </w:rPr>
        <w:t>Procellariiform</w:t>
      </w:r>
      <w:proofErr w:type="spellEnd"/>
      <w:r w:rsidRPr="00BA0DAE">
        <w:rPr>
          <w:rFonts w:ascii="Times New Roman" w:hAnsi="Times New Roman" w:cs="Times New Roman"/>
          <w:sz w:val="24"/>
          <w:szCs w:val="24"/>
        </w:rPr>
        <w:t xml:space="preserve"> Seabirds and Forage Fish. University of California, Davis.</w:t>
      </w:r>
    </w:p>
    <w:p w14:paraId="37A6CCEF"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Schmidt, C., Krauth, T., &amp; Wagner, S. (2017). Export of plastic debris by rivers into the sea. Environmental science &amp; technology, 51(21), 12246-12253.</w:t>
      </w:r>
    </w:p>
    <w:p w14:paraId="1510AE6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Shah, A. A., Hasan, F., Hameed, A., &amp; Ahmed, S. (2008). Biological degradation of plastics: a comprehensive review. Biotechnology advances, 26(3), 246–265. https://doi.org/10.1016/j.biotechadv.2007.12.005</w:t>
      </w:r>
    </w:p>
    <w:p w14:paraId="3BFEE355"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Shahriar, S. I. M., Islam, N., </w:t>
      </w:r>
      <w:proofErr w:type="spellStart"/>
      <w:r w:rsidRPr="00BA0DAE">
        <w:rPr>
          <w:rFonts w:ascii="Times New Roman" w:hAnsi="Times New Roman" w:cs="Times New Roman"/>
          <w:sz w:val="24"/>
          <w:szCs w:val="24"/>
        </w:rPr>
        <w:t>Emon</w:t>
      </w:r>
      <w:proofErr w:type="spellEnd"/>
      <w:r w:rsidRPr="00BA0DAE">
        <w:rPr>
          <w:rFonts w:ascii="Times New Roman" w:hAnsi="Times New Roman" w:cs="Times New Roman"/>
          <w:sz w:val="24"/>
          <w:szCs w:val="24"/>
        </w:rPr>
        <w:t xml:space="preserve">, F. J., </w:t>
      </w:r>
      <w:proofErr w:type="spellStart"/>
      <w:r w:rsidRPr="00BA0DAE">
        <w:rPr>
          <w:rFonts w:ascii="Times New Roman" w:hAnsi="Times New Roman" w:cs="Times New Roman"/>
          <w:sz w:val="24"/>
          <w:szCs w:val="24"/>
        </w:rPr>
        <w:t>Ashaf-Ud-Doulah</w:t>
      </w:r>
      <w:proofErr w:type="spellEnd"/>
      <w:r w:rsidRPr="00BA0DAE">
        <w:rPr>
          <w:rFonts w:ascii="Times New Roman" w:hAnsi="Times New Roman" w:cs="Times New Roman"/>
          <w:sz w:val="24"/>
          <w:szCs w:val="24"/>
        </w:rPr>
        <w:t>, M., Khan, S., &amp; Shahjahan, M. (2024). Size dependent ingestion and effects of microplastics on survivability, hematology and intestinal histopathology of juvenile striped catfish (</w:t>
      </w:r>
      <w:proofErr w:type="spellStart"/>
      <w:r w:rsidRPr="00BA0DAE">
        <w:rPr>
          <w:rFonts w:ascii="Times New Roman" w:hAnsi="Times New Roman" w:cs="Times New Roman"/>
          <w:sz w:val="24"/>
          <w:szCs w:val="24"/>
        </w:rPr>
        <w:t>Pangasianodon</w:t>
      </w:r>
      <w:proofErr w:type="spellEnd"/>
      <w:r w:rsidRPr="00BA0DAE">
        <w:rPr>
          <w:rFonts w:ascii="Times New Roman" w:hAnsi="Times New Roman" w:cs="Times New Roman"/>
          <w:sz w:val="24"/>
          <w:szCs w:val="24"/>
        </w:rPr>
        <w:t xml:space="preserve"> </w:t>
      </w:r>
      <w:proofErr w:type="spellStart"/>
      <w:r w:rsidRPr="00BA0DAE">
        <w:rPr>
          <w:rFonts w:ascii="Times New Roman" w:hAnsi="Times New Roman" w:cs="Times New Roman"/>
          <w:sz w:val="24"/>
          <w:szCs w:val="24"/>
        </w:rPr>
        <w:t>hypophthalmus</w:t>
      </w:r>
      <w:proofErr w:type="spellEnd"/>
      <w:r w:rsidRPr="00BA0DAE">
        <w:rPr>
          <w:rFonts w:ascii="Times New Roman" w:hAnsi="Times New Roman" w:cs="Times New Roman"/>
          <w:sz w:val="24"/>
          <w:szCs w:val="24"/>
        </w:rPr>
        <w:t xml:space="preserve">). Chemosphere, 356, 141827. </w:t>
      </w:r>
      <w:hyperlink r:id="rId42" w:history="1">
        <w:r w:rsidRPr="00BA0DAE">
          <w:rPr>
            <w:rFonts w:ascii="Times New Roman" w:hAnsi="Times New Roman" w:cs="Times New Roman"/>
            <w:sz w:val="24"/>
            <w:szCs w:val="24"/>
          </w:rPr>
          <w:t>https://doi.org/10.1016/j.chemosphere.2024.141827</w:t>
        </w:r>
      </w:hyperlink>
      <w:r w:rsidRPr="00BA0DAE">
        <w:rPr>
          <w:rFonts w:ascii="Times New Roman" w:hAnsi="Times New Roman" w:cs="Times New Roman"/>
          <w:sz w:val="24"/>
          <w:szCs w:val="24"/>
        </w:rPr>
        <w:t xml:space="preserve"> </w:t>
      </w:r>
    </w:p>
    <w:p w14:paraId="3C6405C7"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Sharma, P., Sharma, P., &amp; Abhishek, K. (2024). Sampling, separation, and characterization methodology for quantification of microplastic from the environment. Journal of Hazardous Materials Advances, 100416.</w:t>
      </w:r>
    </w:p>
    <w:p w14:paraId="643E6B39"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Siddiqua</w:t>
      </w:r>
      <w:proofErr w:type="spellEnd"/>
      <w:r w:rsidRPr="00BA0DAE">
        <w:rPr>
          <w:rFonts w:ascii="Times New Roman" w:hAnsi="Times New Roman" w:cs="Times New Roman"/>
          <w:sz w:val="24"/>
          <w:szCs w:val="24"/>
        </w:rPr>
        <w:t xml:space="preserve">, A., </w:t>
      </w:r>
      <w:proofErr w:type="spellStart"/>
      <w:r w:rsidRPr="00BA0DAE">
        <w:rPr>
          <w:rFonts w:ascii="Times New Roman" w:hAnsi="Times New Roman" w:cs="Times New Roman"/>
          <w:sz w:val="24"/>
          <w:szCs w:val="24"/>
        </w:rPr>
        <w:t>Hahladakis</w:t>
      </w:r>
      <w:proofErr w:type="spellEnd"/>
      <w:r w:rsidRPr="00BA0DAE">
        <w:rPr>
          <w:rFonts w:ascii="Times New Roman" w:hAnsi="Times New Roman" w:cs="Times New Roman"/>
          <w:sz w:val="24"/>
          <w:szCs w:val="24"/>
        </w:rPr>
        <w:t>, J. N., &amp; Al-</w:t>
      </w:r>
      <w:proofErr w:type="spellStart"/>
      <w:r w:rsidRPr="00BA0DAE">
        <w:rPr>
          <w:rFonts w:ascii="Times New Roman" w:hAnsi="Times New Roman" w:cs="Times New Roman"/>
          <w:sz w:val="24"/>
          <w:szCs w:val="24"/>
        </w:rPr>
        <w:t>Attiya</w:t>
      </w:r>
      <w:proofErr w:type="spellEnd"/>
      <w:r w:rsidRPr="00BA0DAE">
        <w:rPr>
          <w:rFonts w:ascii="Times New Roman" w:hAnsi="Times New Roman" w:cs="Times New Roman"/>
          <w:sz w:val="24"/>
          <w:szCs w:val="24"/>
        </w:rPr>
        <w:t>, W. A. K. A. (2022). An overview of the environmental pollution and health effects associated with waste landfilling and open dumping. Environmental science and pollution research international, 29(39), 58514–58536. https://doi.org/10.1007/s11356-022-21578-z</w:t>
      </w:r>
    </w:p>
    <w:p w14:paraId="49A451EF"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Singh, A. &amp; Upadhyay, J. (2025). Physiological and Toxicological Effects of Nano/Microplastics on Marine Birds. In N. Gaur, E. Sharma, T. Nguyen, M. Bilal, &amp; N. </w:t>
      </w:r>
      <w:proofErr w:type="spellStart"/>
      <w:r w:rsidRPr="00BA0DAE">
        <w:rPr>
          <w:rFonts w:ascii="Times New Roman" w:hAnsi="Times New Roman" w:cs="Times New Roman"/>
          <w:sz w:val="24"/>
          <w:szCs w:val="24"/>
        </w:rPr>
        <w:t>Melkania</w:t>
      </w:r>
      <w:proofErr w:type="spellEnd"/>
      <w:r w:rsidRPr="00BA0DAE">
        <w:rPr>
          <w:rFonts w:ascii="Times New Roman" w:hAnsi="Times New Roman" w:cs="Times New Roman"/>
          <w:sz w:val="24"/>
          <w:szCs w:val="24"/>
        </w:rPr>
        <w:t xml:space="preserve"> (Eds.), Global Impacts of Micro- and Nano-Plastic Pollution (pp. 257-288). IGI Global Scientific Publishing. https://doi.org/10.4018/979-8-3693-3447-8.ch011</w:t>
      </w:r>
    </w:p>
    <w:p w14:paraId="3FE80AB3"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Smith, M., Love, D. C., </w:t>
      </w:r>
      <w:proofErr w:type="spellStart"/>
      <w:r w:rsidRPr="00BA0DAE">
        <w:rPr>
          <w:rFonts w:ascii="Times New Roman" w:hAnsi="Times New Roman" w:cs="Times New Roman"/>
          <w:sz w:val="24"/>
          <w:szCs w:val="24"/>
        </w:rPr>
        <w:t>Rochman</w:t>
      </w:r>
      <w:proofErr w:type="spellEnd"/>
      <w:r w:rsidRPr="00BA0DAE">
        <w:rPr>
          <w:rFonts w:ascii="Times New Roman" w:hAnsi="Times New Roman" w:cs="Times New Roman"/>
          <w:sz w:val="24"/>
          <w:szCs w:val="24"/>
        </w:rPr>
        <w:t>, C. M., &amp; Neff, R. A. (2018). Microplastics in Seafood and the Implications for Human Health. Current environmental health reports, 5(3), 375–386. https://doi.org/10.1007/s40572-018-0206-z</w:t>
      </w:r>
    </w:p>
    <w:p w14:paraId="43EF5CCE" w14:textId="77777777" w:rsidR="00FB41D0" w:rsidRPr="00442304"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442304">
        <w:rPr>
          <w:rFonts w:ascii="Times New Roman" w:hAnsi="Times New Roman" w:cs="Times New Roman"/>
          <w:sz w:val="24"/>
          <w:szCs w:val="24"/>
        </w:rPr>
        <w:t>Subaramaniyam</w:t>
      </w:r>
      <w:proofErr w:type="spellEnd"/>
      <w:r w:rsidRPr="00442304">
        <w:rPr>
          <w:rFonts w:ascii="Times New Roman" w:hAnsi="Times New Roman" w:cs="Times New Roman"/>
          <w:sz w:val="24"/>
          <w:szCs w:val="24"/>
        </w:rPr>
        <w:t xml:space="preserve">, U., </w:t>
      </w:r>
      <w:proofErr w:type="spellStart"/>
      <w:r w:rsidRPr="00442304">
        <w:rPr>
          <w:rFonts w:ascii="Times New Roman" w:hAnsi="Times New Roman" w:cs="Times New Roman"/>
          <w:sz w:val="24"/>
          <w:szCs w:val="24"/>
        </w:rPr>
        <w:t>Allimuthu</w:t>
      </w:r>
      <w:proofErr w:type="spellEnd"/>
      <w:r w:rsidRPr="00442304">
        <w:rPr>
          <w:rFonts w:ascii="Times New Roman" w:hAnsi="Times New Roman" w:cs="Times New Roman"/>
          <w:sz w:val="24"/>
          <w:szCs w:val="24"/>
        </w:rPr>
        <w:t xml:space="preserve">, R. S., </w:t>
      </w:r>
      <w:proofErr w:type="spellStart"/>
      <w:r w:rsidRPr="00442304">
        <w:rPr>
          <w:rFonts w:ascii="Times New Roman" w:hAnsi="Times New Roman" w:cs="Times New Roman"/>
          <w:sz w:val="24"/>
          <w:szCs w:val="24"/>
        </w:rPr>
        <w:t>Vappu</w:t>
      </w:r>
      <w:proofErr w:type="spellEnd"/>
      <w:r w:rsidRPr="00442304">
        <w:rPr>
          <w:rFonts w:ascii="Times New Roman" w:hAnsi="Times New Roman" w:cs="Times New Roman"/>
          <w:sz w:val="24"/>
          <w:szCs w:val="24"/>
        </w:rPr>
        <w:t xml:space="preserve">, S., Ramalingam, D., Balan, R., </w:t>
      </w:r>
      <w:proofErr w:type="spellStart"/>
      <w:r w:rsidRPr="00442304">
        <w:rPr>
          <w:rFonts w:ascii="Times New Roman" w:hAnsi="Times New Roman" w:cs="Times New Roman"/>
          <w:sz w:val="24"/>
          <w:szCs w:val="24"/>
        </w:rPr>
        <w:t>Paital</w:t>
      </w:r>
      <w:proofErr w:type="spellEnd"/>
      <w:r w:rsidRPr="00442304">
        <w:rPr>
          <w:rFonts w:ascii="Times New Roman" w:hAnsi="Times New Roman" w:cs="Times New Roman"/>
          <w:sz w:val="24"/>
          <w:szCs w:val="24"/>
        </w:rPr>
        <w:t xml:space="preserve">, B., Panda, N., </w:t>
      </w:r>
      <w:proofErr w:type="spellStart"/>
      <w:r w:rsidRPr="00442304">
        <w:rPr>
          <w:rFonts w:ascii="Times New Roman" w:hAnsi="Times New Roman" w:cs="Times New Roman"/>
          <w:sz w:val="24"/>
          <w:szCs w:val="24"/>
        </w:rPr>
        <w:t>Rath</w:t>
      </w:r>
      <w:proofErr w:type="spellEnd"/>
      <w:r w:rsidRPr="00442304">
        <w:rPr>
          <w:rFonts w:ascii="Times New Roman" w:hAnsi="Times New Roman" w:cs="Times New Roman"/>
          <w:sz w:val="24"/>
          <w:szCs w:val="24"/>
        </w:rPr>
        <w:t xml:space="preserve">, P. K., Ramalingam, N., &amp; Sahoo, D. K. (2023). Effects of microplastics, pesticides and </w:t>
      </w:r>
      <w:proofErr w:type="spellStart"/>
      <w:r w:rsidRPr="00442304">
        <w:rPr>
          <w:rFonts w:ascii="Times New Roman" w:hAnsi="Times New Roman" w:cs="Times New Roman"/>
          <w:sz w:val="24"/>
          <w:szCs w:val="24"/>
        </w:rPr>
        <w:t>nano</w:t>
      </w:r>
      <w:proofErr w:type="spellEnd"/>
      <w:r w:rsidRPr="00442304">
        <w:rPr>
          <w:rFonts w:ascii="Times New Roman" w:hAnsi="Times New Roman" w:cs="Times New Roman"/>
          <w:sz w:val="24"/>
          <w:szCs w:val="24"/>
        </w:rPr>
        <w:t xml:space="preserve">-materials on fish health, oxidative stress and antioxidant defense </w:t>
      </w:r>
      <w:r w:rsidRPr="00442304">
        <w:rPr>
          <w:rFonts w:ascii="Times New Roman" w:hAnsi="Times New Roman" w:cs="Times New Roman"/>
          <w:sz w:val="24"/>
          <w:szCs w:val="24"/>
        </w:rPr>
        <w:lastRenderedPageBreak/>
        <w:t>mechanism. Frontiers in physiology, 14, 1217666. https://doi.org/10.3389/fphys.2023.1217666</w:t>
      </w:r>
    </w:p>
    <w:p w14:paraId="50C8144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Sühring</w:t>
      </w:r>
      <w:proofErr w:type="spellEnd"/>
      <w:r w:rsidRPr="00BA0DAE">
        <w:rPr>
          <w:rFonts w:ascii="Times New Roman" w:hAnsi="Times New Roman" w:cs="Times New Roman"/>
          <w:sz w:val="24"/>
          <w:szCs w:val="24"/>
        </w:rPr>
        <w:t xml:space="preserve">, R., </w:t>
      </w:r>
      <w:proofErr w:type="spellStart"/>
      <w:r w:rsidRPr="00BA0DAE">
        <w:rPr>
          <w:rFonts w:ascii="Times New Roman" w:hAnsi="Times New Roman" w:cs="Times New Roman"/>
          <w:sz w:val="24"/>
          <w:szCs w:val="24"/>
        </w:rPr>
        <w:t>Baak</w:t>
      </w:r>
      <w:proofErr w:type="spellEnd"/>
      <w:r w:rsidRPr="00BA0DAE">
        <w:rPr>
          <w:rFonts w:ascii="Times New Roman" w:hAnsi="Times New Roman" w:cs="Times New Roman"/>
          <w:sz w:val="24"/>
          <w:szCs w:val="24"/>
        </w:rPr>
        <w:t xml:space="preserve">, J. E., Letcher, R. J., </w:t>
      </w:r>
      <w:proofErr w:type="spellStart"/>
      <w:r w:rsidRPr="00BA0DAE">
        <w:rPr>
          <w:rFonts w:ascii="Times New Roman" w:hAnsi="Times New Roman" w:cs="Times New Roman"/>
          <w:sz w:val="24"/>
          <w:szCs w:val="24"/>
        </w:rPr>
        <w:t>Braune</w:t>
      </w:r>
      <w:proofErr w:type="spellEnd"/>
      <w:r w:rsidRPr="00BA0DAE">
        <w:rPr>
          <w:rFonts w:ascii="Times New Roman" w:hAnsi="Times New Roman" w:cs="Times New Roman"/>
          <w:sz w:val="24"/>
          <w:szCs w:val="24"/>
        </w:rPr>
        <w:t xml:space="preserve">, B. M., de Silva, A., Dey, C., </w:t>
      </w:r>
      <w:proofErr w:type="spellStart"/>
      <w:r w:rsidRPr="00BA0DAE">
        <w:rPr>
          <w:rFonts w:ascii="Times New Roman" w:hAnsi="Times New Roman" w:cs="Times New Roman"/>
          <w:sz w:val="24"/>
          <w:szCs w:val="24"/>
        </w:rPr>
        <w:t>Fernie</w:t>
      </w:r>
      <w:proofErr w:type="spellEnd"/>
      <w:r w:rsidRPr="00BA0DAE">
        <w:rPr>
          <w:rFonts w:ascii="Times New Roman" w:hAnsi="Times New Roman" w:cs="Times New Roman"/>
          <w:sz w:val="24"/>
          <w:szCs w:val="24"/>
        </w:rPr>
        <w:t>, K., Lu, Z., Mallory, M. L., Avery-</w:t>
      </w:r>
      <w:proofErr w:type="spellStart"/>
      <w:r w:rsidRPr="00BA0DAE">
        <w:rPr>
          <w:rFonts w:ascii="Times New Roman" w:hAnsi="Times New Roman" w:cs="Times New Roman"/>
          <w:sz w:val="24"/>
          <w:szCs w:val="24"/>
        </w:rPr>
        <w:t>Gomm</w:t>
      </w:r>
      <w:proofErr w:type="spellEnd"/>
      <w:r w:rsidRPr="00BA0DAE">
        <w:rPr>
          <w:rFonts w:ascii="Times New Roman" w:hAnsi="Times New Roman" w:cs="Times New Roman"/>
          <w:sz w:val="24"/>
          <w:szCs w:val="24"/>
        </w:rPr>
        <w:t>, S., &amp; Provencher, J. F. (2022). Co-contaminants of microplastics in two seabird species from the Canadian Arctic. Environmental science and ecotechnology, 12, 100189. https://doi.org/10.1016/j.ese.2022.100189</w:t>
      </w:r>
    </w:p>
    <w:p w14:paraId="26BE4ED8" w14:textId="77777777" w:rsidR="00FB41D0" w:rsidRPr="001F77BC"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1F77BC">
        <w:rPr>
          <w:rFonts w:ascii="Times New Roman" w:hAnsi="Times New Roman" w:cs="Times New Roman"/>
          <w:sz w:val="24"/>
          <w:szCs w:val="24"/>
        </w:rPr>
        <w:t xml:space="preserve">Sun, C., Teng, J., Wang, D., Zhao, J., Shan, E., &amp; Wang, Q. (2023). The adverse impact of microplastics and their attached pathogen on hemocyte function and antioxidative response in the mussel Mytilus </w:t>
      </w:r>
      <w:proofErr w:type="spellStart"/>
      <w:r w:rsidRPr="001F77BC">
        <w:rPr>
          <w:rFonts w:ascii="Times New Roman" w:hAnsi="Times New Roman" w:cs="Times New Roman"/>
          <w:sz w:val="24"/>
          <w:szCs w:val="24"/>
        </w:rPr>
        <w:t>galloprovincialis</w:t>
      </w:r>
      <w:proofErr w:type="spellEnd"/>
      <w:r w:rsidRPr="001F77BC">
        <w:rPr>
          <w:rFonts w:ascii="Times New Roman" w:hAnsi="Times New Roman" w:cs="Times New Roman"/>
          <w:sz w:val="24"/>
          <w:szCs w:val="24"/>
        </w:rPr>
        <w:t>. Chemosphere, 325, 138381. https://doi.org/10.1016/j.chemosphere.2023.138381</w:t>
      </w:r>
    </w:p>
    <w:p w14:paraId="6DE37BA6"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Sun, Q., Ren, S. Y., &amp; Ni, H. G. (2020). Incidence of microplastics in personal care products: An appreciable part of plastic pollution. The Science of the total environment, 742, 140218. https://doi.org/10.1016/j.scitotenv.2020.140218</w:t>
      </w:r>
    </w:p>
    <w:p w14:paraId="4B0B7E93"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Sun, S., </w:t>
      </w:r>
      <w:proofErr w:type="spellStart"/>
      <w:r w:rsidRPr="00BA0DAE">
        <w:rPr>
          <w:rFonts w:ascii="Times New Roman" w:hAnsi="Times New Roman" w:cs="Times New Roman"/>
          <w:sz w:val="24"/>
          <w:szCs w:val="24"/>
        </w:rPr>
        <w:t>Jin</w:t>
      </w:r>
      <w:proofErr w:type="spellEnd"/>
      <w:r w:rsidRPr="00BA0DAE">
        <w:rPr>
          <w:rFonts w:ascii="Times New Roman" w:hAnsi="Times New Roman" w:cs="Times New Roman"/>
          <w:sz w:val="24"/>
          <w:szCs w:val="24"/>
        </w:rPr>
        <w:t xml:space="preserve">, Y., Luo, P., &amp; Shi, X. (2022). Polystyrene microplastics induced male reproductive toxicity and transgenerational effects in freshwater prawn. The Science of the total environment, 842, 156820. </w:t>
      </w:r>
      <w:hyperlink r:id="rId43" w:history="1">
        <w:r w:rsidRPr="00BA0DAE">
          <w:rPr>
            <w:rFonts w:ascii="Times New Roman" w:hAnsi="Times New Roman" w:cs="Times New Roman"/>
            <w:sz w:val="24"/>
            <w:szCs w:val="24"/>
          </w:rPr>
          <w:t>https://doi.org/10.1016/j.scitotenv.2022.156820</w:t>
        </w:r>
      </w:hyperlink>
      <w:r w:rsidRPr="00BA0DAE">
        <w:rPr>
          <w:rFonts w:ascii="Times New Roman" w:hAnsi="Times New Roman" w:cs="Times New Roman"/>
          <w:sz w:val="24"/>
          <w:szCs w:val="24"/>
        </w:rPr>
        <w:t xml:space="preserve"> </w:t>
      </w:r>
    </w:p>
    <w:p w14:paraId="13039D3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Thompson, R. C., Olsen, Y., Mitchell, R. P., Davis, A., Rowland, S. J., John, A. W., McGonigle, D., &amp; Russell, A. E. (2004). Lost at sea: where is all the </w:t>
      </w:r>
      <w:proofErr w:type="gramStart"/>
      <w:r w:rsidRPr="00BA0DAE">
        <w:rPr>
          <w:rFonts w:ascii="Times New Roman" w:hAnsi="Times New Roman" w:cs="Times New Roman"/>
          <w:sz w:val="24"/>
          <w:szCs w:val="24"/>
        </w:rPr>
        <w:t>plastic?.</w:t>
      </w:r>
      <w:proofErr w:type="gramEnd"/>
      <w:r w:rsidRPr="00BA0DAE">
        <w:rPr>
          <w:rFonts w:ascii="Times New Roman" w:hAnsi="Times New Roman" w:cs="Times New Roman"/>
          <w:sz w:val="24"/>
          <w:szCs w:val="24"/>
        </w:rPr>
        <w:t> Science (New York, N.Y.), 304(5672), 838. https://doi.org/10.1126/science.1094559</w:t>
      </w:r>
    </w:p>
    <w:p w14:paraId="0CB29887"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Thompson, R. C., Swan, S. H., Moore, C. J., &amp; </w:t>
      </w:r>
      <w:proofErr w:type="spellStart"/>
      <w:r w:rsidRPr="00BA0DAE">
        <w:rPr>
          <w:rFonts w:ascii="Times New Roman" w:hAnsi="Times New Roman" w:cs="Times New Roman"/>
          <w:sz w:val="24"/>
          <w:szCs w:val="24"/>
        </w:rPr>
        <w:t>Vom</w:t>
      </w:r>
      <w:proofErr w:type="spellEnd"/>
      <w:r w:rsidRPr="00BA0DAE">
        <w:rPr>
          <w:rFonts w:ascii="Times New Roman" w:hAnsi="Times New Roman" w:cs="Times New Roman"/>
          <w:sz w:val="24"/>
          <w:szCs w:val="24"/>
        </w:rPr>
        <w:t xml:space="preserve"> Saal, F. S. (2009). Our plastic age. Philosophical Transactions of the Royal Society B: Biological Sciences, 364(1526), 1973-1976.</w:t>
      </w:r>
    </w:p>
    <w:p w14:paraId="3A923535"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proofErr w:type="spellStart"/>
      <w:r w:rsidRPr="00BA0DAE">
        <w:rPr>
          <w:rFonts w:ascii="Times New Roman" w:hAnsi="Times New Roman" w:cs="Times New Roman"/>
          <w:sz w:val="24"/>
          <w:szCs w:val="24"/>
        </w:rPr>
        <w:t>Tursi</w:t>
      </w:r>
      <w:proofErr w:type="spellEnd"/>
      <w:r w:rsidRPr="00BA0DAE">
        <w:rPr>
          <w:rFonts w:ascii="Times New Roman" w:hAnsi="Times New Roman" w:cs="Times New Roman"/>
          <w:sz w:val="24"/>
          <w:szCs w:val="24"/>
        </w:rPr>
        <w:t xml:space="preserve">, A., </w:t>
      </w:r>
      <w:proofErr w:type="spellStart"/>
      <w:r w:rsidRPr="00BA0DAE">
        <w:rPr>
          <w:rFonts w:ascii="Times New Roman" w:hAnsi="Times New Roman" w:cs="Times New Roman"/>
          <w:sz w:val="24"/>
          <w:szCs w:val="24"/>
        </w:rPr>
        <w:t>Baratta</w:t>
      </w:r>
      <w:proofErr w:type="spellEnd"/>
      <w:r w:rsidRPr="00BA0DAE">
        <w:rPr>
          <w:rFonts w:ascii="Times New Roman" w:hAnsi="Times New Roman" w:cs="Times New Roman"/>
          <w:sz w:val="24"/>
          <w:szCs w:val="24"/>
        </w:rPr>
        <w:t xml:space="preserve">, M., Easton, T., </w:t>
      </w:r>
      <w:proofErr w:type="spellStart"/>
      <w:r w:rsidRPr="00BA0DAE">
        <w:rPr>
          <w:rFonts w:ascii="Times New Roman" w:hAnsi="Times New Roman" w:cs="Times New Roman"/>
          <w:sz w:val="24"/>
          <w:szCs w:val="24"/>
        </w:rPr>
        <w:t>Chatzisymeon</w:t>
      </w:r>
      <w:proofErr w:type="spellEnd"/>
      <w:r w:rsidRPr="00BA0DAE">
        <w:rPr>
          <w:rFonts w:ascii="Times New Roman" w:hAnsi="Times New Roman" w:cs="Times New Roman"/>
          <w:sz w:val="24"/>
          <w:szCs w:val="24"/>
        </w:rPr>
        <w:t xml:space="preserve">, E., </w:t>
      </w:r>
      <w:proofErr w:type="spellStart"/>
      <w:r w:rsidRPr="00BA0DAE">
        <w:rPr>
          <w:rFonts w:ascii="Times New Roman" w:hAnsi="Times New Roman" w:cs="Times New Roman"/>
          <w:sz w:val="24"/>
          <w:szCs w:val="24"/>
        </w:rPr>
        <w:t>Chidichimo</w:t>
      </w:r>
      <w:proofErr w:type="spellEnd"/>
      <w:r w:rsidRPr="00BA0DAE">
        <w:rPr>
          <w:rFonts w:ascii="Times New Roman" w:hAnsi="Times New Roman" w:cs="Times New Roman"/>
          <w:sz w:val="24"/>
          <w:szCs w:val="24"/>
        </w:rPr>
        <w:t xml:space="preserve">, F., De </w:t>
      </w:r>
      <w:proofErr w:type="spellStart"/>
      <w:r w:rsidRPr="00BA0DAE">
        <w:rPr>
          <w:rFonts w:ascii="Times New Roman" w:hAnsi="Times New Roman" w:cs="Times New Roman"/>
          <w:sz w:val="24"/>
          <w:szCs w:val="24"/>
        </w:rPr>
        <w:t>Biase</w:t>
      </w:r>
      <w:proofErr w:type="spellEnd"/>
      <w:r w:rsidRPr="00BA0DAE">
        <w:rPr>
          <w:rFonts w:ascii="Times New Roman" w:hAnsi="Times New Roman" w:cs="Times New Roman"/>
          <w:sz w:val="24"/>
          <w:szCs w:val="24"/>
        </w:rPr>
        <w:t xml:space="preserve">, M., &amp; De </w:t>
      </w:r>
      <w:proofErr w:type="spellStart"/>
      <w:r w:rsidRPr="00BA0DAE">
        <w:rPr>
          <w:rFonts w:ascii="Times New Roman" w:hAnsi="Times New Roman" w:cs="Times New Roman"/>
          <w:sz w:val="24"/>
          <w:szCs w:val="24"/>
        </w:rPr>
        <w:t>Filpo</w:t>
      </w:r>
      <w:proofErr w:type="spellEnd"/>
      <w:r w:rsidRPr="00BA0DAE">
        <w:rPr>
          <w:rFonts w:ascii="Times New Roman" w:hAnsi="Times New Roman" w:cs="Times New Roman"/>
          <w:sz w:val="24"/>
          <w:szCs w:val="24"/>
        </w:rPr>
        <w:t xml:space="preserve">, G. (2022). Microplastics in aquatic systems, a comprehensive review: origination, accumulation, impact, and removal technologies. RSC advances, 12(44), 28318–28340. </w:t>
      </w:r>
      <w:hyperlink r:id="rId44" w:history="1">
        <w:r w:rsidRPr="00BA0DAE">
          <w:rPr>
            <w:rFonts w:ascii="Times New Roman" w:hAnsi="Times New Roman" w:cs="Times New Roman"/>
            <w:sz w:val="24"/>
            <w:szCs w:val="24"/>
          </w:rPr>
          <w:t>https://doi.org/10.1039/d2ra04713f</w:t>
        </w:r>
      </w:hyperlink>
      <w:r w:rsidRPr="00BA0DAE">
        <w:rPr>
          <w:rFonts w:ascii="Times New Roman" w:hAnsi="Times New Roman" w:cs="Times New Roman"/>
          <w:sz w:val="24"/>
          <w:szCs w:val="24"/>
        </w:rPr>
        <w:t xml:space="preserve"> </w:t>
      </w:r>
    </w:p>
    <w:p w14:paraId="160FF4A5"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Verla, A.W., </w:t>
      </w:r>
      <w:proofErr w:type="spellStart"/>
      <w:r w:rsidRPr="00BA0DAE">
        <w:rPr>
          <w:rFonts w:ascii="Times New Roman" w:hAnsi="Times New Roman" w:cs="Times New Roman"/>
          <w:sz w:val="24"/>
          <w:szCs w:val="24"/>
        </w:rPr>
        <w:t>Enyoh</w:t>
      </w:r>
      <w:proofErr w:type="spellEnd"/>
      <w:r w:rsidRPr="00BA0DAE">
        <w:rPr>
          <w:rFonts w:ascii="Times New Roman" w:hAnsi="Times New Roman" w:cs="Times New Roman"/>
          <w:sz w:val="24"/>
          <w:szCs w:val="24"/>
        </w:rPr>
        <w:t xml:space="preserve">, C.E., Verla, E.N. (2019).  Microplastic–toxic chemical interaction: a review study on quantified levels, mechanism and implication. SN Appl. Sci. 1, 1400. </w:t>
      </w:r>
      <w:hyperlink r:id="rId45" w:history="1">
        <w:r w:rsidRPr="00BA0DAE">
          <w:rPr>
            <w:rFonts w:ascii="Times New Roman" w:hAnsi="Times New Roman" w:cs="Times New Roman"/>
            <w:sz w:val="24"/>
            <w:szCs w:val="24"/>
          </w:rPr>
          <w:t>https://doi.org/10.1007/s42452-019-1352-0</w:t>
        </w:r>
      </w:hyperlink>
    </w:p>
    <w:p w14:paraId="7D290EDE"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Walkinshaw, C., </w:t>
      </w:r>
      <w:proofErr w:type="spellStart"/>
      <w:r w:rsidRPr="00BA0DAE">
        <w:rPr>
          <w:rFonts w:ascii="Times New Roman" w:hAnsi="Times New Roman" w:cs="Times New Roman"/>
          <w:sz w:val="24"/>
          <w:szCs w:val="24"/>
        </w:rPr>
        <w:t>Lindeque</w:t>
      </w:r>
      <w:proofErr w:type="spellEnd"/>
      <w:r w:rsidRPr="00BA0DAE">
        <w:rPr>
          <w:rFonts w:ascii="Times New Roman" w:hAnsi="Times New Roman" w:cs="Times New Roman"/>
          <w:sz w:val="24"/>
          <w:szCs w:val="24"/>
        </w:rPr>
        <w:t xml:space="preserve">, P. K., Thompson, R., </w:t>
      </w:r>
      <w:proofErr w:type="spellStart"/>
      <w:r w:rsidRPr="00BA0DAE">
        <w:rPr>
          <w:rFonts w:ascii="Times New Roman" w:hAnsi="Times New Roman" w:cs="Times New Roman"/>
          <w:sz w:val="24"/>
          <w:szCs w:val="24"/>
        </w:rPr>
        <w:t>Tolhurst</w:t>
      </w:r>
      <w:proofErr w:type="spellEnd"/>
      <w:r w:rsidRPr="00BA0DAE">
        <w:rPr>
          <w:rFonts w:ascii="Times New Roman" w:hAnsi="Times New Roman" w:cs="Times New Roman"/>
          <w:sz w:val="24"/>
          <w:szCs w:val="24"/>
        </w:rPr>
        <w:t xml:space="preserve">, T., &amp; Cole, M. (2020). Microplastics and seafood: lower trophic organisms at highest risk of contamination. Ecotoxicology and environmental safety, 190, 110066. </w:t>
      </w:r>
      <w:hyperlink r:id="rId46" w:history="1">
        <w:r w:rsidRPr="00BA0DAE">
          <w:rPr>
            <w:rFonts w:ascii="Times New Roman" w:hAnsi="Times New Roman" w:cs="Times New Roman"/>
            <w:sz w:val="24"/>
            <w:szCs w:val="24"/>
          </w:rPr>
          <w:t>https://doi.org/10.1016/j.ecoenv.2019.110066</w:t>
        </w:r>
      </w:hyperlink>
    </w:p>
    <w:p w14:paraId="2B2C4BF1"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lastRenderedPageBreak/>
        <w:t xml:space="preserve">Wang, J., Tan, Z., Peng, J., </w:t>
      </w:r>
      <w:proofErr w:type="spellStart"/>
      <w:r w:rsidRPr="00BA0DAE">
        <w:rPr>
          <w:rFonts w:ascii="Times New Roman" w:hAnsi="Times New Roman" w:cs="Times New Roman"/>
          <w:sz w:val="24"/>
          <w:szCs w:val="24"/>
        </w:rPr>
        <w:t>Qiu</w:t>
      </w:r>
      <w:proofErr w:type="spellEnd"/>
      <w:r w:rsidRPr="00BA0DAE">
        <w:rPr>
          <w:rFonts w:ascii="Times New Roman" w:hAnsi="Times New Roman" w:cs="Times New Roman"/>
          <w:sz w:val="24"/>
          <w:szCs w:val="24"/>
        </w:rPr>
        <w:t>, Q., &amp; Li, M. (2016). The behaviors of microplastics in the marine environment. Marine environmental research, 113, 7–17. https://doi.org/10.1016/j.marenvres.2015.10.014</w:t>
      </w:r>
    </w:p>
    <w:p w14:paraId="5D6A289A"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Wang, W., Ge, J., &amp; Yu, X. (2020). Bioavailability and toxicity of microplastics to fish species: A review. Ecotoxicology and environmental safety, 189, 109913. https://doi.org/10.1016/j.ecoenv.2019.109913</w:t>
      </w:r>
    </w:p>
    <w:p w14:paraId="4CA483CC"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Wang, Y., &amp; Qian, H. (2021). Phthalates and Their Impacts on Human Health. Healthcare (Basel, Switzerland), 9(5), 603. https://doi.org/10.3390/healthcare9050603</w:t>
      </w:r>
    </w:p>
    <w:p w14:paraId="5E60F982"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Wei, W., Yang, Q., Xiang, D., Chen, X., Wen, Z., Wang, X., Xu, X., Peng, C., Yang, L., Luo, M., &amp; Xu, J. (2023). Combined impacts of microplastics and cadmium on the liver function, immune response, and intestinal microbiota of crucian carp (</w:t>
      </w:r>
      <w:proofErr w:type="spellStart"/>
      <w:r w:rsidRPr="00BA0DAE">
        <w:rPr>
          <w:rFonts w:ascii="Times New Roman" w:hAnsi="Times New Roman" w:cs="Times New Roman"/>
          <w:sz w:val="24"/>
          <w:szCs w:val="24"/>
        </w:rPr>
        <w:t>Carassius</w:t>
      </w:r>
      <w:proofErr w:type="spellEnd"/>
      <w:r w:rsidRPr="00BA0DAE">
        <w:rPr>
          <w:rFonts w:ascii="Times New Roman" w:hAnsi="Times New Roman" w:cs="Times New Roman"/>
          <w:sz w:val="24"/>
          <w:szCs w:val="24"/>
        </w:rPr>
        <w:t xml:space="preserve"> </w:t>
      </w:r>
      <w:proofErr w:type="spellStart"/>
      <w:r w:rsidRPr="00BA0DAE">
        <w:rPr>
          <w:rFonts w:ascii="Times New Roman" w:hAnsi="Times New Roman" w:cs="Times New Roman"/>
          <w:sz w:val="24"/>
          <w:szCs w:val="24"/>
        </w:rPr>
        <w:t>carassius</w:t>
      </w:r>
      <w:proofErr w:type="spellEnd"/>
      <w:r w:rsidRPr="00BA0DAE">
        <w:rPr>
          <w:rFonts w:ascii="Times New Roman" w:hAnsi="Times New Roman" w:cs="Times New Roman"/>
          <w:sz w:val="24"/>
          <w:szCs w:val="24"/>
        </w:rPr>
        <w:t>). Ecotoxicology and environmental safety, 261, 115104. https://doi.org/10.1016/j.ecoenv.2023.115104</w:t>
      </w:r>
    </w:p>
    <w:p w14:paraId="4950C63E"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Williams, A. T., &amp; Rangel-Buitrago, N. (2022). The past, present, and future of plastic pollution. Marine pollution bulletin, 176, 113429. https://doi.org/10.1016/j.marpolbul.2022.113429</w:t>
      </w:r>
    </w:p>
    <w:p w14:paraId="3AD22672"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Woodall, L. C., Sanchez-Vidal, A., Canals, M., Paterson, G. L., Coppock, R., Sleight, V., Calafat, A., Rogers, A. D., </w:t>
      </w:r>
      <w:proofErr w:type="spellStart"/>
      <w:r w:rsidRPr="00BA0DAE">
        <w:rPr>
          <w:rFonts w:ascii="Times New Roman" w:hAnsi="Times New Roman" w:cs="Times New Roman"/>
          <w:sz w:val="24"/>
          <w:szCs w:val="24"/>
        </w:rPr>
        <w:t>Narayanaswamy</w:t>
      </w:r>
      <w:proofErr w:type="spellEnd"/>
      <w:r w:rsidRPr="00BA0DAE">
        <w:rPr>
          <w:rFonts w:ascii="Times New Roman" w:hAnsi="Times New Roman" w:cs="Times New Roman"/>
          <w:sz w:val="24"/>
          <w:szCs w:val="24"/>
        </w:rPr>
        <w:t>, B. E., &amp; Thompson, R. C. (2014). The deep sea is a major sink for microplastic debris. Royal Society open science, 1(4), 140317. https://doi.org/10.1098/rsos.140317</w:t>
      </w:r>
    </w:p>
    <w:p w14:paraId="2B19A8CD"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Wright, S. L., Thompson, R. C., &amp; Galloway, T. S. (2013). The physical impacts of microplastics on marine organisms: A review. Environmental Pollution, 178, 483-492.</w:t>
      </w:r>
    </w:p>
    <w:p w14:paraId="126D7B98"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Yang, C. Z., </w:t>
      </w:r>
      <w:proofErr w:type="spellStart"/>
      <w:r w:rsidRPr="00BA0DAE">
        <w:rPr>
          <w:rFonts w:ascii="Times New Roman" w:hAnsi="Times New Roman" w:cs="Times New Roman"/>
          <w:sz w:val="24"/>
          <w:szCs w:val="24"/>
        </w:rPr>
        <w:t>Yaniger</w:t>
      </w:r>
      <w:proofErr w:type="spellEnd"/>
      <w:r w:rsidRPr="00BA0DAE">
        <w:rPr>
          <w:rFonts w:ascii="Times New Roman" w:hAnsi="Times New Roman" w:cs="Times New Roman"/>
          <w:sz w:val="24"/>
          <w:szCs w:val="24"/>
        </w:rPr>
        <w:t>, S. I., Jordan, V. C., Klein, D. J., &amp; Bittner, G. D. (2011). Most plastic products release estrogenic chemicals: a potential health problem that can be solved. Environmental health perspectives, 119(7), 989–996. https://doi.org/10.1289/ehp.1003220</w:t>
      </w:r>
    </w:p>
    <w:p w14:paraId="0D2B35C3"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Yang, L., Zhang, Y., Kang, S., Wang, Z., &amp; Wu, C. (2021). Microplastics in soil: A review on methods, occurrence, sources, and potential risk. The Science of the total environment, 780, 146546. </w:t>
      </w:r>
      <w:hyperlink r:id="rId47" w:history="1">
        <w:r w:rsidRPr="00BA0DAE">
          <w:rPr>
            <w:rFonts w:ascii="Times New Roman" w:hAnsi="Times New Roman" w:cs="Times New Roman"/>
            <w:sz w:val="24"/>
            <w:szCs w:val="24"/>
          </w:rPr>
          <w:t>https://doi.org/10.1016/j.scitotenv.2021.146546</w:t>
        </w:r>
      </w:hyperlink>
    </w:p>
    <w:p w14:paraId="4DBA2E84"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Yu, F., Yang, C., Zhu, Z., Bai, X., &amp; Ma, J. (2019). Adsorption behavior of organic pollutants and metals on micro/</w:t>
      </w:r>
      <w:proofErr w:type="spellStart"/>
      <w:r w:rsidRPr="00BA0DAE">
        <w:rPr>
          <w:rFonts w:ascii="Times New Roman" w:hAnsi="Times New Roman" w:cs="Times New Roman"/>
          <w:sz w:val="24"/>
          <w:szCs w:val="24"/>
        </w:rPr>
        <w:t>nanoplastics</w:t>
      </w:r>
      <w:proofErr w:type="spellEnd"/>
      <w:r w:rsidRPr="00BA0DAE">
        <w:rPr>
          <w:rFonts w:ascii="Times New Roman" w:hAnsi="Times New Roman" w:cs="Times New Roman"/>
          <w:sz w:val="24"/>
          <w:szCs w:val="24"/>
        </w:rPr>
        <w:t xml:space="preserve"> in the aquatic environment. The Science of the total environment, 694, 133643. https://doi.org/10.1016/j.scitotenv.2019.133643</w:t>
      </w:r>
    </w:p>
    <w:p w14:paraId="7A974C06"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lastRenderedPageBreak/>
        <w:t xml:space="preserve">Zhang, C., Chen, X., Wang, J., &amp; Tan, L. (2017). Toxic effects of microplastic on marine microalgae </w:t>
      </w:r>
      <w:proofErr w:type="spellStart"/>
      <w:r w:rsidRPr="00BA0DAE">
        <w:rPr>
          <w:rFonts w:ascii="Times New Roman" w:hAnsi="Times New Roman" w:cs="Times New Roman"/>
          <w:sz w:val="24"/>
          <w:szCs w:val="24"/>
        </w:rPr>
        <w:t>Skeletonema</w:t>
      </w:r>
      <w:proofErr w:type="spellEnd"/>
      <w:r w:rsidRPr="00BA0DAE">
        <w:rPr>
          <w:rFonts w:ascii="Times New Roman" w:hAnsi="Times New Roman" w:cs="Times New Roman"/>
          <w:sz w:val="24"/>
          <w:szCs w:val="24"/>
        </w:rPr>
        <w:t xml:space="preserve"> </w:t>
      </w:r>
      <w:proofErr w:type="spellStart"/>
      <w:r w:rsidRPr="00BA0DAE">
        <w:rPr>
          <w:rFonts w:ascii="Times New Roman" w:hAnsi="Times New Roman" w:cs="Times New Roman"/>
          <w:sz w:val="24"/>
          <w:szCs w:val="24"/>
        </w:rPr>
        <w:t>costatum</w:t>
      </w:r>
      <w:proofErr w:type="spellEnd"/>
      <w:r w:rsidRPr="00BA0DAE">
        <w:rPr>
          <w:rFonts w:ascii="Times New Roman" w:hAnsi="Times New Roman" w:cs="Times New Roman"/>
          <w:sz w:val="24"/>
          <w:szCs w:val="24"/>
        </w:rPr>
        <w:t xml:space="preserve">: Interactions between microplastic and algae. Environmental pollution (Barking, </w:t>
      </w:r>
      <w:proofErr w:type="gramStart"/>
      <w:r w:rsidRPr="00BA0DAE">
        <w:rPr>
          <w:rFonts w:ascii="Times New Roman" w:hAnsi="Times New Roman" w:cs="Times New Roman"/>
          <w:sz w:val="24"/>
          <w:szCs w:val="24"/>
        </w:rPr>
        <w:t>Essex :</w:t>
      </w:r>
      <w:proofErr w:type="gramEnd"/>
      <w:r w:rsidRPr="00BA0DAE">
        <w:rPr>
          <w:rFonts w:ascii="Times New Roman" w:hAnsi="Times New Roman" w:cs="Times New Roman"/>
          <w:sz w:val="24"/>
          <w:szCs w:val="24"/>
        </w:rPr>
        <w:t xml:space="preserve"> 1987), 220(Pt B), 1282–1288. </w:t>
      </w:r>
      <w:hyperlink r:id="rId48" w:history="1">
        <w:r w:rsidRPr="00BA0DAE">
          <w:rPr>
            <w:rFonts w:ascii="Times New Roman" w:hAnsi="Times New Roman" w:cs="Times New Roman"/>
            <w:sz w:val="24"/>
            <w:szCs w:val="24"/>
          </w:rPr>
          <w:t>https://doi.org/10.1016/j.envpol.2016.11.005</w:t>
        </w:r>
      </w:hyperlink>
      <w:r w:rsidRPr="00BA0DAE">
        <w:rPr>
          <w:rFonts w:ascii="Times New Roman" w:hAnsi="Times New Roman" w:cs="Times New Roman"/>
          <w:sz w:val="24"/>
          <w:szCs w:val="24"/>
        </w:rPr>
        <w:t xml:space="preserve"> </w:t>
      </w:r>
    </w:p>
    <w:p w14:paraId="194C8CBA"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1F77BC">
        <w:rPr>
          <w:rFonts w:ascii="Times New Roman" w:hAnsi="Times New Roman" w:cs="Times New Roman"/>
          <w:sz w:val="24"/>
          <w:szCs w:val="24"/>
        </w:rPr>
        <w:t xml:space="preserve">Zhang, P., Lu, G., Sun, Y., Yan, Z., Zhang, L., &amp; Liu, J. (2024). Effect of microplastics on oxytetracycline trophic transfer: Immune, gut microbiota and antibiotic resistance gene responses. Journal of hazardous materials, 470, 134147. </w:t>
      </w:r>
      <w:hyperlink r:id="rId49" w:history="1">
        <w:r w:rsidRPr="00BA0DAE">
          <w:rPr>
            <w:rFonts w:ascii="Times New Roman" w:hAnsi="Times New Roman" w:cs="Times New Roman"/>
            <w:sz w:val="24"/>
            <w:szCs w:val="24"/>
          </w:rPr>
          <w:t>https://doi.org/10.1016/j.jhazmat.2024.134147</w:t>
        </w:r>
      </w:hyperlink>
    </w:p>
    <w:p w14:paraId="28BF6981"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Zhang, Q., He, Y., Cheng, R., Li, Q., Qian, Z., &amp; Lin, X. (2022). Recent advances in toxicological research and potential health impact of microplastics and </w:t>
      </w:r>
      <w:proofErr w:type="spellStart"/>
      <w:r w:rsidRPr="00BA0DAE">
        <w:rPr>
          <w:rFonts w:ascii="Times New Roman" w:hAnsi="Times New Roman" w:cs="Times New Roman"/>
          <w:sz w:val="24"/>
          <w:szCs w:val="24"/>
        </w:rPr>
        <w:t>nanoplastics</w:t>
      </w:r>
      <w:proofErr w:type="spellEnd"/>
      <w:r w:rsidRPr="00BA0DAE">
        <w:rPr>
          <w:rFonts w:ascii="Times New Roman" w:hAnsi="Times New Roman" w:cs="Times New Roman"/>
          <w:sz w:val="24"/>
          <w:szCs w:val="24"/>
        </w:rPr>
        <w:t xml:space="preserve"> in vivo. Environmental science and pollution research international, 29(27), 40415–40448. </w:t>
      </w:r>
      <w:hyperlink r:id="rId50" w:history="1">
        <w:r w:rsidRPr="00BA0DAE">
          <w:rPr>
            <w:rFonts w:ascii="Times New Roman" w:hAnsi="Times New Roman" w:cs="Times New Roman"/>
            <w:sz w:val="24"/>
            <w:szCs w:val="24"/>
          </w:rPr>
          <w:t>https://doi.org/10.1007/s11356-022-19745-3</w:t>
        </w:r>
      </w:hyperlink>
      <w:r w:rsidRPr="00BA0DAE">
        <w:rPr>
          <w:rFonts w:ascii="Times New Roman" w:hAnsi="Times New Roman" w:cs="Times New Roman"/>
          <w:sz w:val="24"/>
          <w:szCs w:val="24"/>
        </w:rPr>
        <w:t xml:space="preserve"> </w:t>
      </w:r>
    </w:p>
    <w:p w14:paraId="523F3A9A" w14:textId="77777777" w:rsidR="00FB41D0"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rPr>
      </w:pPr>
      <w:r w:rsidRPr="00BA0DAE">
        <w:rPr>
          <w:rFonts w:ascii="Times New Roman" w:hAnsi="Times New Roman" w:cs="Times New Roman"/>
          <w:sz w:val="24"/>
          <w:szCs w:val="24"/>
        </w:rPr>
        <w:t xml:space="preserve">Zhu, J., Dong, G., Feng, F., Ye, J., Liao, C. H., Wu, C. H., &amp; Chen, S. C. (2023). Microplastics in the soil environment: Focusing on the sources, its transformation and change in morphology. The Science of the total environment, 896, 165291. </w:t>
      </w:r>
      <w:hyperlink r:id="rId51" w:history="1">
        <w:r w:rsidRPr="00BA0DAE">
          <w:rPr>
            <w:rFonts w:ascii="Times New Roman" w:hAnsi="Times New Roman" w:cs="Times New Roman"/>
            <w:sz w:val="24"/>
            <w:szCs w:val="24"/>
          </w:rPr>
          <w:t>https://doi.org/10.1016/j.scitotenv.2023.165291</w:t>
        </w:r>
      </w:hyperlink>
    </w:p>
    <w:p w14:paraId="5EB7FD63" w14:textId="77777777" w:rsidR="00896B17" w:rsidRPr="00BA0DAE" w:rsidRDefault="00FB41D0" w:rsidP="00AE3522">
      <w:pPr>
        <w:tabs>
          <w:tab w:val="left" w:pos="851"/>
        </w:tabs>
        <w:autoSpaceDE w:val="0"/>
        <w:autoSpaceDN w:val="0"/>
        <w:adjustRightInd w:val="0"/>
        <w:spacing w:before="100" w:beforeAutospacing="1" w:after="100" w:afterAutospacing="1"/>
        <w:ind w:left="360" w:hanging="360"/>
        <w:jc w:val="both"/>
        <w:rPr>
          <w:rFonts w:ascii="Times New Roman" w:hAnsi="Times New Roman" w:cs="Times New Roman"/>
          <w:sz w:val="24"/>
          <w:szCs w:val="24"/>
          <w:lang w:val="en-IN"/>
        </w:rPr>
      </w:pPr>
      <w:proofErr w:type="spellStart"/>
      <w:r w:rsidRPr="00BA0DAE">
        <w:rPr>
          <w:rFonts w:ascii="Times New Roman" w:hAnsi="Times New Roman" w:cs="Times New Roman"/>
          <w:sz w:val="24"/>
          <w:szCs w:val="24"/>
        </w:rPr>
        <w:t>Zolotova</w:t>
      </w:r>
      <w:proofErr w:type="spellEnd"/>
      <w:r w:rsidRPr="00BA0DAE">
        <w:rPr>
          <w:rFonts w:ascii="Times New Roman" w:hAnsi="Times New Roman" w:cs="Times New Roman"/>
          <w:sz w:val="24"/>
          <w:szCs w:val="24"/>
        </w:rPr>
        <w:t xml:space="preserve">, N., </w:t>
      </w:r>
      <w:proofErr w:type="spellStart"/>
      <w:r w:rsidRPr="00BA0DAE">
        <w:rPr>
          <w:rFonts w:ascii="Times New Roman" w:hAnsi="Times New Roman" w:cs="Times New Roman"/>
          <w:sz w:val="24"/>
          <w:szCs w:val="24"/>
        </w:rPr>
        <w:t>Kosyreva</w:t>
      </w:r>
      <w:proofErr w:type="spellEnd"/>
      <w:r w:rsidRPr="00BA0DAE">
        <w:rPr>
          <w:rFonts w:ascii="Times New Roman" w:hAnsi="Times New Roman" w:cs="Times New Roman"/>
          <w:sz w:val="24"/>
          <w:szCs w:val="24"/>
        </w:rPr>
        <w:t xml:space="preserve">, A., </w:t>
      </w:r>
      <w:proofErr w:type="spellStart"/>
      <w:r w:rsidRPr="00BA0DAE">
        <w:rPr>
          <w:rFonts w:ascii="Times New Roman" w:hAnsi="Times New Roman" w:cs="Times New Roman"/>
          <w:sz w:val="24"/>
          <w:szCs w:val="24"/>
        </w:rPr>
        <w:t>Dzhalilova</w:t>
      </w:r>
      <w:proofErr w:type="spellEnd"/>
      <w:r w:rsidRPr="00BA0DAE">
        <w:rPr>
          <w:rFonts w:ascii="Times New Roman" w:hAnsi="Times New Roman" w:cs="Times New Roman"/>
          <w:sz w:val="24"/>
          <w:szCs w:val="24"/>
        </w:rPr>
        <w:t xml:space="preserve">, D., </w:t>
      </w:r>
      <w:proofErr w:type="spellStart"/>
      <w:r w:rsidRPr="00BA0DAE">
        <w:rPr>
          <w:rFonts w:ascii="Times New Roman" w:hAnsi="Times New Roman" w:cs="Times New Roman"/>
          <w:sz w:val="24"/>
          <w:szCs w:val="24"/>
        </w:rPr>
        <w:t>Fokichev</w:t>
      </w:r>
      <w:proofErr w:type="spellEnd"/>
      <w:r w:rsidRPr="00BA0DAE">
        <w:rPr>
          <w:rFonts w:ascii="Times New Roman" w:hAnsi="Times New Roman" w:cs="Times New Roman"/>
          <w:sz w:val="24"/>
          <w:szCs w:val="24"/>
        </w:rPr>
        <w:t>, N., &amp; Makarova, O. (2022). Harmful effects of the microplastic pollution on animal health: a literature review. </w:t>
      </w:r>
      <w:proofErr w:type="spellStart"/>
      <w:r w:rsidRPr="00BA0DAE">
        <w:rPr>
          <w:rFonts w:ascii="Times New Roman" w:hAnsi="Times New Roman" w:cs="Times New Roman"/>
          <w:sz w:val="24"/>
          <w:szCs w:val="24"/>
        </w:rPr>
        <w:t>PeerJ</w:t>
      </w:r>
      <w:proofErr w:type="spellEnd"/>
      <w:r w:rsidRPr="00BA0DAE">
        <w:rPr>
          <w:rFonts w:ascii="Times New Roman" w:hAnsi="Times New Roman" w:cs="Times New Roman"/>
          <w:sz w:val="24"/>
          <w:szCs w:val="24"/>
        </w:rPr>
        <w:t>, 10, e13503. https://doi.org/10.7717/peerj.13503</w:t>
      </w:r>
    </w:p>
    <w:p w14:paraId="538097D4" w14:textId="77777777" w:rsidR="00896B17" w:rsidRPr="00BA0DAE" w:rsidRDefault="00896B17" w:rsidP="00AE3522">
      <w:pPr>
        <w:pStyle w:val="NormalWeb"/>
        <w:spacing w:line="276" w:lineRule="auto"/>
        <w:jc w:val="both"/>
      </w:pPr>
    </w:p>
    <w:sectPr w:rsidR="00896B17" w:rsidRPr="00BA0DAE" w:rsidSect="00816BD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58EDE" w14:textId="77777777" w:rsidR="00763FAA" w:rsidRDefault="00763FAA" w:rsidP="00EA3D9A">
      <w:pPr>
        <w:spacing w:after="0" w:line="240" w:lineRule="auto"/>
      </w:pPr>
      <w:r>
        <w:separator/>
      </w:r>
    </w:p>
  </w:endnote>
  <w:endnote w:type="continuationSeparator" w:id="0">
    <w:p w14:paraId="0F84175E" w14:textId="77777777" w:rsidR="00763FAA" w:rsidRDefault="00763FAA" w:rsidP="00EA3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4A9A0" w14:textId="77777777" w:rsidR="00AE3522" w:rsidRDefault="00AE3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537957"/>
      <w:docPartObj>
        <w:docPartGallery w:val="Page Numbers (Bottom of Page)"/>
        <w:docPartUnique/>
      </w:docPartObj>
    </w:sdtPr>
    <w:sdtEndPr>
      <w:rPr>
        <w:noProof/>
      </w:rPr>
    </w:sdtEndPr>
    <w:sdtContent>
      <w:p w14:paraId="02437D2F" w14:textId="77777777" w:rsidR="00AE3522" w:rsidRDefault="00AE3522">
        <w:pPr>
          <w:pStyle w:val="Footer"/>
          <w:jc w:val="center"/>
        </w:pPr>
        <w:r>
          <w:fldChar w:fldCharType="begin"/>
        </w:r>
        <w:r>
          <w:instrText xml:space="preserve"> PAGE   \* MERGEFORMAT </w:instrText>
        </w:r>
        <w:r>
          <w:fldChar w:fldCharType="separate"/>
        </w:r>
        <w:r w:rsidR="00705678">
          <w:rPr>
            <w:noProof/>
          </w:rPr>
          <w:t>20</w:t>
        </w:r>
        <w:r>
          <w:rPr>
            <w:noProof/>
          </w:rPr>
          <w:fldChar w:fldCharType="end"/>
        </w:r>
      </w:p>
    </w:sdtContent>
  </w:sdt>
  <w:p w14:paraId="72262B25" w14:textId="77777777" w:rsidR="00AE3522" w:rsidRDefault="00AE3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41BDA" w14:textId="77777777" w:rsidR="00AE3522" w:rsidRDefault="00AE3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3AB21" w14:textId="77777777" w:rsidR="00763FAA" w:rsidRDefault="00763FAA" w:rsidP="00EA3D9A">
      <w:pPr>
        <w:spacing w:after="0" w:line="240" w:lineRule="auto"/>
      </w:pPr>
      <w:r>
        <w:separator/>
      </w:r>
    </w:p>
  </w:footnote>
  <w:footnote w:type="continuationSeparator" w:id="0">
    <w:p w14:paraId="34472EEF" w14:textId="77777777" w:rsidR="00763FAA" w:rsidRDefault="00763FAA" w:rsidP="00EA3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D4CDB" w14:textId="1573FB3F" w:rsidR="00AE3522" w:rsidRDefault="0091591D">
    <w:pPr>
      <w:pStyle w:val="Header"/>
    </w:pPr>
    <w:r>
      <w:rPr>
        <w:noProof/>
      </w:rPr>
      <w:pict w14:anchorId="4F80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3D2FE" w14:textId="5172FD0A" w:rsidR="00AE3522" w:rsidRDefault="0091591D">
    <w:pPr>
      <w:pStyle w:val="Header"/>
    </w:pPr>
    <w:r>
      <w:rPr>
        <w:noProof/>
      </w:rPr>
      <w:pict w14:anchorId="0FFBF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3A56A" w14:textId="080C37F5" w:rsidR="00AE3522" w:rsidRDefault="0091591D">
    <w:pPr>
      <w:pStyle w:val="Header"/>
    </w:pPr>
    <w:r>
      <w:rPr>
        <w:noProof/>
      </w:rPr>
      <w:pict w14:anchorId="65A86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5pt;height:11.15pt;visibility:visible;mso-wrap-style:square" o:bullet="t">
        <v:imagedata r:id="rId1" o:title=""/>
      </v:shape>
    </w:pict>
  </w:numPicBullet>
  <w:abstractNum w:abstractNumId="0" w15:restartNumberingAfterBreak="0">
    <w:nsid w:val="032607C0"/>
    <w:multiLevelType w:val="multilevel"/>
    <w:tmpl w:val="1578F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E0184"/>
    <w:multiLevelType w:val="hybridMultilevel"/>
    <w:tmpl w:val="3B7C585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4124562"/>
    <w:multiLevelType w:val="multilevel"/>
    <w:tmpl w:val="1A48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12BB4"/>
    <w:multiLevelType w:val="multilevel"/>
    <w:tmpl w:val="9342E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F13FBF"/>
    <w:multiLevelType w:val="hybridMultilevel"/>
    <w:tmpl w:val="8654DF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5A34309"/>
    <w:multiLevelType w:val="multilevel"/>
    <w:tmpl w:val="D092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06D13"/>
    <w:multiLevelType w:val="multilevel"/>
    <w:tmpl w:val="89B086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7" w15:restartNumberingAfterBreak="0">
    <w:nsid w:val="1E542460"/>
    <w:multiLevelType w:val="multilevel"/>
    <w:tmpl w:val="4CF2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548E4"/>
    <w:multiLevelType w:val="hybridMultilevel"/>
    <w:tmpl w:val="30D6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72251"/>
    <w:multiLevelType w:val="multilevel"/>
    <w:tmpl w:val="7172A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B53452"/>
    <w:multiLevelType w:val="hybridMultilevel"/>
    <w:tmpl w:val="5ABC3B30"/>
    <w:lvl w:ilvl="0" w:tplc="32A68B20">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3108D0"/>
    <w:multiLevelType w:val="hybridMultilevel"/>
    <w:tmpl w:val="C4A236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426B2D"/>
    <w:multiLevelType w:val="hybridMultilevel"/>
    <w:tmpl w:val="BD1A25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9F56F9"/>
    <w:multiLevelType w:val="multilevel"/>
    <w:tmpl w:val="B214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0C2371"/>
    <w:multiLevelType w:val="multilevel"/>
    <w:tmpl w:val="9E56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0A7215"/>
    <w:multiLevelType w:val="hybridMultilevel"/>
    <w:tmpl w:val="AF04C1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17FCC"/>
    <w:multiLevelType w:val="hybridMultilevel"/>
    <w:tmpl w:val="2FF4E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EE6172"/>
    <w:multiLevelType w:val="multilevel"/>
    <w:tmpl w:val="242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4101B"/>
    <w:multiLevelType w:val="hybridMultilevel"/>
    <w:tmpl w:val="2A22E0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004369A"/>
    <w:multiLevelType w:val="hybridMultilevel"/>
    <w:tmpl w:val="73DA0DD0"/>
    <w:lvl w:ilvl="0" w:tplc="4009000F">
      <w:start w:val="1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927B3A"/>
    <w:multiLevelType w:val="multilevel"/>
    <w:tmpl w:val="5A14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7530DE"/>
    <w:multiLevelType w:val="hybridMultilevel"/>
    <w:tmpl w:val="C5640C1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246276"/>
    <w:multiLevelType w:val="hybridMultilevel"/>
    <w:tmpl w:val="D3AE5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0A1BD0"/>
    <w:multiLevelType w:val="hybridMultilevel"/>
    <w:tmpl w:val="24321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7B005F"/>
    <w:multiLevelType w:val="multilevel"/>
    <w:tmpl w:val="EC86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4F6A4E"/>
    <w:multiLevelType w:val="hybridMultilevel"/>
    <w:tmpl w:val="9E34D26A"/>
    <w:lvl w:ilvl="0" w:tplc="A51810E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51381"/>
    <w:multiLevelType w:val="multilevel"/>
    <w:tmpl w:val="D09E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557991"/>
    <w:multiLevelType w:val="hybridMultilevel"/>
    <w:tmpl w:val="049E76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22"/>
  </w:num>
  <w:num w:numId="3">
    <w:abstractNumId w:val="15"/>
  </w:num>
  <w:num w:numId="4">
    <w:abstractNumId w:val="16"/>
  </w:num>
  <w:num w:numId="5">
    <w:abstractNumId w:val="12"/>
  </w:num>
  <w:num w:numId="6">
    <w:abstractNumId w:val="25"/>
  </w:num>
  <w:num w:numId="7">
    <w:abstractNumId w:val="19"/>
  </w:num>
  <w:num w:numId="8">
    <w:abstractNumId w:val="26"/>
  </w:num>
  <w:num w:numId="9">
    <w:abstractNumId w:val="20"/>
  </w:num>
  <w:num w:numId="10">
    <w:abstractNumId w:val="21"/>
  </w:num>
  <w:num w:numId="11">
    <w:abstractNumId w:val="18"/>
  </w:num>
  <w:num w:numId="12">
    <w:abstractNumId w:val="10"/>
  </w:num>
  <w:num w:numId="13">
    <w:abstractNumId w:val="0"/>
  </w:num>
  <w:num w:numId="14">
    <w:abstractNumId w:val="14"/>
  </w:num>
  <w:num w:numId="15">
    <w:abstractNumId w:val="7"/>
  </w:num>
  <w:num w:numId="16">
    <w:abstractNumId w:val="17"/>
  </w:num>
  <w:num w:numId="17">
    <w:abstractNumId w:val="24"/>
  </w:num>
  <w:num w:numId="18">
    <w:abstractNumId w:val="13"/>
  </w:num>
  <w:num w:numId="19">
    <w:abstractNumId w:val="8"/>
  </w:num>
  <w:num w:numId="20">
    <w:abstractNumId w:val="4"/>
  </w:num>
  <w:num w:numId="21">
    <w:abstractNumId w:val="6"/>
  </w:num>
  <w:num w:numId="22">
    <w:abstractNumId w:val="1"/>
  </w:num>
  <w:num w:numId="23">
    <w:abstractNumId w:val="9"/>
  </w:num>
  <w:num w:numId="24">
    <w:abstractNumId w:val="3"/>
  </w:num>
  <w:num w:numId="25">
    <w:abstractNumId w:val="27"/>
  </w:num>
  <w:num w:numId="26">
    <w:abstractNumId w:val="5"/>
  </w:num>
  <w:num w:numId="27">
    <w:abstractNumId w:val="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bordersDoNotSurroundHeader/>
  <w:bordersDoNotSurroundFooter/>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9F0"/>
    <w:rsid w:val="0000005A"/>
    <w:rsid w:val="00000498"/>
    <w:rsid w:val="00001D6C"/>
    <w:rsid w:val="0000343E"/>
    <w:rsid w:val="0000447C"/>
    <w:rsid w:val="000058CB"/>
    <w:rsid w:val="00005B01"/>
    <w:rsid w:val="00007335"/>
    <w:rsid w:val="000105E3"/>
    <w:rsid w:val="000123F0"/>
    <w:rsid w:val="0002026C"/>
    <w:rsid w:val="000202A2"/>
    <w:rsid w:val="00021CB3"/>
    <w:rsid w:val="00022B67"/>
    <w:rsid w:val="00022FFB"/>
    <w:rsid w:val="00025B23"/>
    <w:rsid w:val="000268A7"/>
    <w:rsid w:val="00033868"/>
    <w:rsid w:val="00033EF2"/>
    <w:rsid w:val="00035702"/>
    <w:rsid w:val="00046C6B"/>
    <w:rsid w:val="00061BC7"/>
    <w:rsid w:val="00061D30"/>
    <w:rsid w:val="00062107"/>
    <w:rsid w:val="00063B34"/>
    <w:rsid w:val="0006425D"/>
    <w:rsid w:val="000670C3"/>
    <w:rsid w:val="00067B49"/>
    <w:rsid w:val="00070F30"/>
    <w:rsid w:val="00070F40"/>
    <w:rsid w:val="00071E7B"/>
    <w:rsid w:val="00075117"/>
    <w:rsid w:val="000772F3"/>
    <w:rsid w:val="00080A3C"/>
    <w:rsid w:val="000844E5"/>
    <w:rsid w:val="000863E2"/>
    <w:rsid w:val="00087F63"/>
    <w:rsid w:val="00091A6E"/>
    <w:rsid w:val="00093847"/>
    <w:rsid w:val="000A0039"/>
    <w:rsid w:val="000B5A7D"/>
    <w:rsid w:val="000B6DBC"/>
    <w:rsid w:val="000C27D7"/>
    <w:rsid w:val="000C6243"/>
    <w:rsid w:val="000C7D3C"/>
    <w:rsid w:val="000D2236"/>
    <w:rsid w:val="000D2FC4"/>
    <w:rsid w:val="000D3566"/>
    <w:rsid w:val="000D3F32"/>
    <w:rsid w:val="000D5ECF"/>
    <w:rsid w:val="000D73AF"/>
    <w:rsid w:val="000F2A04"/>
    <w:rsid w:val="000F45FC"/>
    <w:rsid w:val="000F4B58"/>
    <w:rsid w:val="0010049B"/>
    <w:rsid w:val="001016FD"/>
    <w:rsid w:val="00101DE9"/>
    <w:rsid w:val="00103F58"/>
    <w:rsid w:val="00112C34"/>
    <w:rsid w:val="00122644"/>
    <w:rsid w:val="0012692E"/>
    <w:rsid w:val="00127708"/>
    <w:rsid w:val="0013413C"/>
    <w:rsid w:val="00144D26"/>
    <w:rsid w:val="001458A7"/>
    <w:rsid w:val="00147EDE"/>
    <w:rsid w:val="00151D8F"/>
    <w:rsid w:val="001525AA"/>
    <w:rsid w:val="0015352C"/>
    <w:rsid w:val="00154172"/>
    <w:rsid w:val="00154185"/>
    <w:rsid w:val="00154253"/>
    <w:rsid w:val="00156A25"/>
    <w:rsid w:val="00167DB6"/>
    <w:rsid w:val="00170542"/>
    <w:rsid w:val="00173CC6"/>
    <w:rsid w:val="00175D0F"/>
    <w:rsid w:val="00175D94"/>
    <w:rsid w:val="00176C1A"/>
    <w:rsid w:val="0018109A"/>
    <w:rsid w:val="00183859"/>
    <w:rsid w:val="00184780"/>
    <w:rsid w:val="001855F0"/>
    <w:rsid w:val="001878AA"/>
    <w:rsid w:val="00190B83"/>
    <w:rsid w:val="00197221"/>
    <w:rsid w:val="001A0F1B"/>
    <w:rsid w:val="001A216B"/>
    <w:rsid w:val="001A43C9"/>
    <w:rsid w:val="001A77B8"/>
    <w:rsid w:val="001B3536"/>
    <w:rsid w:val="001B3694"/>
    <w:rsid w:val="001B476D"/>
    <w:rsid w:val="001B6F12"/>
    <w:rsid w:val="001C045B"/>
    <w:rsid w:val="001C0B7E"/>
    <w:rsid w:val="001C48F1"/>
    <w:rsid w:val="001D41B2"/>
    <w:rsid w:val="001E0F6F"/>
    <w:rsid w:val="001E35C5"/>
    <w:rsid w:val="001E3803"/>
    <w:rsid w:val="001E3C7F"/>
    <w:rsid w:val="001E4F12"/>
    <w:rsid w:val="001E6233"/>
    <w:rsid w:val="0021252F"/>
    <w:rsid w:val="002131C3"/>
    <w:rsid w:val="00216B5F"/>
    <w:rsid w:val="0022174D"/>
    <w:rsid w:val="002226BB"/>
    <w:rsid w:val="00222F4E"/>
    <w:rsid w:val="0022579A"/>
    <w:rsid w:val="002308F5"/>
    <w:rsid w:val="00232093"/>
    <w:rsid w:val="00232625"/>
    <w:rsid w:val="00233C1E"/>
    <w:rsid w:val="00234277"/>
    <w:rsid w:val="0024017B"/>
    <w:rsid w:val="0024117D"/>
    <w:rsid w:val="00242BDA"/>
    <w:rsid w:val="0024399C"/>
    <w:rsid w:val="002450EC"/>
    <w:rsid w:val="00246B0A"/>
    <w:rsid w:val="00250649"/>
    <w:rsid w:val="00254808"/>
    <w:rsid w:val="00254E7D"/>
    <w:rsid w:val="002578E1"/>
    <w:rsid w:val="00257B91"/>
    <w:rsid w:val="00257DB8"/>
    <w:rsid w:val="00261AE6"/>
    <w:rsid w:val="00262A29"/>
    <w:rsid w:val="00270A07"/>
    <w:rsid w:val="00270F81"/>
    <w:rsid w:val="00273922"/>
    <w:rsid w:val="00280802"/>
    <w:rsid w:val="00283238"/>
    <w:rsid w:val="00284DDE"/>
    <w:rsid w:val="0028561C"/>
    <w:rsid w:val="002861E9"/>
    <w:rsid w:val="002862F0"/>
    <w:rsid w:val="00286370"/>
    <w:rsid w:val="00286D77"/>
    <w:rsid w:val="00295AEE"/>
    <w:rsid w:val="002A1D9D"/>
    <w:rsid w:val="002A226E"/>
    <w:rsid w:val="002A472E"/>
    <w:rsid w:val="002A5184"/>
    <w:rsid w:val="002A561F"/>
    <w:rsid w:val="002A7897"/>
    <w:rsid w:val="002B0567"/>
    <w:rsid w:val="002B707D"/>
    <w:rsid w:val="002C49C5"/>
    <w:rsid w:val="002C7D50"/>
    <w:rsid w:val="002D02D3"/>
    <w:rsid w:val="002D0B59"/>
    <w:rsid w:val="002D1A6E"/>
    <w:rsid w:val="002D4151"/>
    <w:rsid w:val="002D4E0D"/>
    <w:rsid w:val="002D59FF"/>
    <w:rsid w:val="002D61A7"/>
    <w:rsid w:val="002D76A4"/>
    <w:rsid w:val="002E043C"/>
    <w:rsid w:val="002E34CE"/>
    <w:rsid w:val="002E43D9"/>
    <w:rsid w:val="002E4452"/>
    <w:rsid w:val="002F2F7F"/>
    <w:rsid w:val="002F3459"/>
    <w:rsid w:val="002F415E"/>
    <w:rsid w:val="003026BB"/>
    <w:rsid w:val="0030390B"/>
    <w:rsid w:val="00304FAD"/>
    <w:rsid w:val="003050E6"/>
    <w:rsid w:val="00306A09"/>
    <w:rsid w:val="00307F6E"/>
    <w:rsid w:val="00311ACC"/>
    <w:rsid w:val="003127AC"/>
    <w:rsid w:val="0031468A"/>
    <w:rsid w:val="00314F99"/>
    <w:rsid w:val="0031527E"/>
    <w:rsid w:val="0032299D"/>
    <w:rsid w:val="00325CCE"/>
    <w:rsid w:val="003261C4"/>
    <w:rsid w:val="00327232"/>
    <w:rsid w:val="00330A19"/>
    <w:rsid w:val="003312D7"/>
    <w:rsid w:val="00333496"/>
    <w:rsid w:val="00344A24"/>
    <w:rsid w:val="00350BDD"/>
    <w:rsid w:val="00352E7E"/>
    <w:rsid w:val="00353DA5"/>
    <w:rsid w:val="0035467E"/>
    <w:rsid w:val="0035668F"/>
    <w:rsid w:val="00356FDB"/>
    <w:rsid w:val="0037129D"/>
    <w:rsid w:val="0037785F"/>
    <w:rsid w:val="003830BD"/>
    <w:rsid w:val="00383202"/>
    <w:rsid w:val="00384734"/>
    <w:rsid w:val="003877B8"/>
    <w:rsid w:val="0039221A"/>
    <w:rsid w:val="003A15E4"/>
    <w:rsid w:val="003A29F2"/>
    <w:rsid w:val="003A2E1B"/>
    <w:rsid w:val="003A4CFD"/>
    <w:rsid w:val="003A77D2"/>
    <w:rsid w:val="003A7E89"/>
    <w:rsid w:val="003B070D"/>
    <w:rsid w:val="003B2365"/>
    <w:rsid w:val="003B7BB2"/>
    <w:rsid w:val="003C162A"/>
    <w:rsid w:val="003C1F5E"/>
    <w:rsid w:val="003C1FCF"/>
    <w:rsid w:val="003C36AC"/>
    <w:rsid w:val="003C3E20"/>
    <w:rsid w:val="003C4ED0"/>
    <w:rsid w:val="003C5E8E"/>
    <w:rsid w:val="003C659E"/>
    <w:rsid w:val="003D0630"/>
    <w:rsid w:val="003D5B8C"/>
    <w:rsid w:val="003D6386"/>
    <w:rsid w:val="003D681D"/>
    <w:rsid w:val="003D7CB2"/>
    <w:rsid w:val="003E0714"/>
    <w:rsid w:val="003E0E0D"/>
    <w:rsid w:val="003E3F10"/>
    <w:rsid w:val="003E6D43"/>
    <w:rsid w:val="003F1F11"/>
    <w:rsid w:val="003F2B06"/>
    <w:rsid w:val="00400120"/>
    <w:rsid w:val="0040032B"/>
    <w:rsid w:val="00402927"/>
    <w:rsid w:val="00402951"/>
    <w:rsid w:val="00403930"/>
    <w:rsid w:val="0040605E"/>
    <w:rsid w:val="004076BB"/>
    <w:rsid w:val="00410B0F"/>
    <w:rsid w:val="00410C30"/>
    <w:rsid w:val="0041635E"/>
    <w:rsid w:val="004177BF"/>
    <w:rsid w:val="00420E21"/>
    <w:rsid w:val="00426057"/>
    <w:rsid w:val="00426400"/>
    <w:rsid w:val="0043148E"/>
    <w:rsid w:val="00432EEA"/>
    <w:rsid w:val="0043365B"/>
    <w:rsid w:val="004420FE"/>
    <w:rsid w:val="00442304"/>
    <w:rsid w:val="004502C8"/>
    <w:rsid w:val="00462C08"/>
    <w:rsid w:val="004635BB"/>
    <w:rsid w:val="004637C4"/>
    <w:rsid w:val="00463A9B"/>
    <w:rsid w:val="00464BC7"/>
    <w:rsid w:val="00467931"/>
    <w:rsid w:val="0047227D"/>
    <w:rsid w:val="0047474E"/>
    <w:rsid w:val="00474ABD"/>
    <w:rsid w:val="00481B9F"/>
    <w:rsid w:val="00482FF6"/>
    <w:rsid w:val="00486236"/>
    <w:rsid w:val="0049131D"/>
    <w:rsid w:val="00493F4D"/>
    <w:rsid w:val="004A25D8"/>
    <w:rsid w:val="004A4DBB"/>
    <w:rsid w:val="004A6C80"/>
    <w:rsid w:val="004B5F42"/>
    <w:rsid w:val="004B6861"/>
    <w:rsid w:val="004B7027"/>
    <w:rsid w:val="004D0ECC"/>
    <w:rsid w:val="004D1141"/>
    <w:rsid w:val="004D3261"/>
    <w:rsid w:val="004D6E1E"/>
    <w:rsid w:val="004D722A"/>
    <w:rsid w:val="004E1D27"/>
    <w:rsid w:val="004E5A0E"/>
    <w:rsid w:val="004E7CE2"/>
    <w:rsid w:val="004F6BBD"/>
    <w:rsid w:val="004F71A6"/>
    <w:rsid w:val="004F7768"/>
    <w:rsid w:val="00502E36"/>
    <w:rsid w:val="00512093"/>
    <w:rsid w:val="005174FB"/>
    <w:rsid w:val="00520F22"/>
    <w:rsid w:val="00520F65"/>
    <w:rsid w:val="00521C98"/>
    <w:rsid w:val="005244DC"/>
    <w:rsid w:val="005315F9"/>
    <w:rsid w:val="005325CC"/>
    <w:rsid w:val="005351D4"/>
    <w:rsid w:val="00536FA3"/>
    <w:rsid w:val="00544F8C"/>
    <w:rsid w:val="005522EE"/>
    <w:rsid w:val="0055744A"/>
    <w:rsid w:val="00557A33"/>
    <w:rsid w:val="00563175"/>
    <w:rsid w:val="00563C4B"/>
    <w:rsid w:val="00570BB5"/>
    <w:rsid w:val="0057421B"/>
    <w:rsid w:val="00577C00"/>
    <w:rsid w:val="00577D60"/>
    <w:rsid w:val="00591F92"/>
    <w:rsid w:val="00592CFC"/>
    <w:rsid w:val="0059590C"/>
    <w:rsid w:val="00595983"/>
    <w:rsid w:val="00595A83"/>
    <w:rsid w:val="005A109B"/>
    <w:rsid w:val="005A1724"/>
    <w:rsid w:val="005A2373"/>
    <w:rsid w:val="005A2772"/>
    <w:rsid w:val="005A40A3"/>
    <w:rsid w:val="005A73DC"/>
    <w:rsid w:val="005B11EB"/>
    <w:rsid w:val="005B1BF0"/>
    <w:rsid w:val="005B3134"/>
    <w:rsid w:val="005B3434"/>
    <w:rsid w:val="005B3F56"/>
    <w:rsid w:val="005B4380"/>
    <w:rsid w:val="005B5F93"/>
    <w:rsid w:val="005B75CC"/>
    <w:rsid w:val="005C3EFD"/>
    <w:rsid w:val="005C5842"/>
    <w:rsid w:val="005D02CC"/>
    <w:rsid w:val="005D0DB0"/>
    <w:rsid w:val="005D1F40"/>
    <w:rsid w:val="005D3FA6"/>
    <w:rsid w:val="005D5274"/>
    <w:rsid w:val="005D6919"/>
    <w:rsid w:val="005E0B49"/>
    <w:rsid w:val="005E10C1"/>
    <w:rsid w:val="005E150D"/>
    <w:rsid w:val="005E2844"/>
    <w:rsid w:val="005F03CB"/>
    <w:rsid w:val="0060229E"/>
    <w:rsid w:val="006054B4"/>
    <w:rsid w:val="0061570F"/>
    <w:rsid w:val="0062287E"/>
    <w:rsid w:val="00627291"/>
    <w:rsid w:val="00630798"/>
    <w:rsid w:val="006309A4"/>
    <w:rsid w:val="00630EF2"/>
    <w:rsid w:val="00631CCB"/>
    <w:rsid w:val="00632AE2"/>
    <w:rsid w:val="006336A8"/>
    <w:rsid w:val="00634557"/>
    <w:rsid w:val="00641F81"/>
    <w:rsid w:val="00643749"/>
    <w:rsid w:val="00643B51"/>
    <w:rsid w:val="00644FB6"/>
    <w:rsid w:val="006553FA"/>
    <w:rsid w:val="00661B13"/>
    <w:rsid w:val="006750EC"/>
    <w:rsid w:val="00680385"/>
    <w:rsid w:val="006828B4"/>
    <w:rsid w:val="00687E83"/>
    <w:rsid w:val="0069336D"/>
    <w:rsid w:val="006A0EC7"/>
    <w:rsid w:val="006A2266"/>
    <w:rsid w:val="006A5D10"/>
    <w:rsid w:val="006B0F5E"/>
    <w:rsid w:val="006B12C3"/>
    <w:rsid w:val="006B4236"/>
    <w:rsid w:val="006B43D8"/>
    <w:rsid w:val="006C0635"/>
    <w:rsid w:val="006C5A6D"/>
    <w:rsid w:val="006C7534"/>
    <w:rsid w:val="006D1136"/>
    <w:rsid w:val="006D1701"/>
    <w:rsid w:val="006D5F4D"/>
    <w:rsid w:val="006E2A82"/>
    <w:rsid w:val="006E321F"/>
    <w:rsid w:val="006E7921"/>
    <w:rsid w:val="006F2854"/>
    <w:rsid w:val="006F4294"/>
    <w:rsid w:val="006F4E84"/>
    <w:rsid w:val="006F4F55"/>
    <w:rsid w:val="006F6983"/>
    <w:rsid w:val="006F7DED"/>
    <w:rsid w:val="00700834"/>
    <w:rsid w:val="007021B1"/>
    <w:rsid w:val="007028FF"/>
    <w:rsid w:val="00705678"/>
    <w:rsid w:val="00706B0A"/>
    <w:rsid w:val="007124F6"/>
    <w:rsid w:val="00721DF4"/>
    <w:rsid w:val="00722EE1"/>
    <w:rsid w:val="0073047E"/>
    <w:rsid w:val="00730A11"/>
    <w:rsid w:val="00730D22"/>
    <w:rsid w:val="00734824"/>
    <w:rsid w:val="00735707"/>
    <w:rsid w:val="00737749"/>
    <w:rsid w:val="0074380B"/>
    <w:rsid w:val="0074457F"/>
    <w:rsid w:val="00744619"/>
    <w:rsid w:val="007446E4"/>
    <w:rsid w:val="007466EC"/>
    <w:rsid w:val="00746E05"/>
    <w:rsid w:val="00747ECA"/>
    <w:rsid w:val="0075083F"/>
    <w:rsid w:val="00751A25"/>
    <w:rsid w:val="00751A2A"/>
    <w:rsid w:val="007520F2"/>
    <w:rsid w:val="00753E9E"/>
    <w:rsid w:val="00756157"/>
    <w:rsid w:val="00756AE6"/>
    <w:rsid w:val="00760BF0"/>
    <w:rsid w:val="0076181A"/>
    <w:rsid w:val="00763056"/>
    <w:rsid w:val="00763FAA"/>
    <w:rsid w:val="007717E5"/>
    <w:rsid w:val="007745EE"/>
    <w:rsid w:val="00777686"/>
    <w:rsid w:val="00780744"/>
    <w:rsid w:val="00783575"/>
    <w:rsid w:val="007848F3"/>
    <w:rsid w:val="00790C6B"/>
    <w:rsid w:val="00791553"/>
    <w:rsid w:val="00792F47"/>
    <w:rsid w:val="00797387"/>
    <w:rsid w:val="007A212F"/>
    <w:rsid w:val="007A2902"/>
    <w:rsid w:val="007A5D08"/>
    <w:rsid w:val="007B1944"/>
    <w:rsid w:val="007B6136"/>
    <w:rsid w:val="007B6DC8"/>
    <w:rsid w:val="007B7B48"/>
    <w:rsid w:val="007C514D"/>
    <w:rsid w:val="007C632E"/>
    <w:rsid w:val="007D3EB0"/>
    <w:rsid w:val="007D55E0"/>
    <w:rsid w:val="007D75C9"/>
    <w:rsid w:val="007E1357"/>
    <w:rsid w:val="007E25B8"/>
    <w:rsid w:val="007E359B"/>
    <w:rsid w:val="007E4A70"/>
    <w:rsid w:val="007E51C2"/>
    <w:rsid w:val="007E6904"/>
    <w:rsid w:val="007F497D"/>
    <w:rsid w:val="007F4F02"/>
    <w:rsid w:val="007F4F19"/>
    <w:rsid w:val="0080429C"/>
    <w:rsid w:val="00804AC2"/>
    <w:rsid w:val="00805DB1"/>
    <w:rsid w:val="00806C2B"/>
    <w:rsid w:val="00811F8D"/>
    <w:rsid w:val="0081354A"/>
    <w:rsid w:val="008140A4"/>
    <w:rsid w:val="00814327"/>
    <w:rsid w:val="00814A17"/>
    <w:rsid w:val="00815AD9"/>
    <w:rsid w:val="00816694"/>
    <w:rsid w:val="00816BDC"/>
    <w:rsid w:val="0082148A"/>
    <w:rsid w:val="00821994"/>
    <w:rsid w:val="00825264"/>
    <w:rsid w:val="00825932"/>
    <w:rsid w:val="00826DD6"/>
    <w:rsid w:val="00830E52"/>
    <w:rsid w:val="0083321E"/>
    <w:rsid w:val="00833582"/>
    <w:rsid w:val="00833AAC"/>
    <w:rsid w:val="00837FAC"/>
    <w:rsid w:val="0084056C"/>
    <w:rsid w:val="00841D20"/>
    <w:rsid w:val="00844053"/>
    <w:rsid w:val="00845251"/>
    <w:rsid w:val="008470FE"/>
    <w:rsid w:val="00852E91"/>
    <w:rsid w:val="00854AA2"/>
    <w:rsid w:val="0086211E"/>
    <w:rsid w:val="0086574F"/>
    <w:rsid w:val="008708C9"/>
    <w:rsid w:val="00870E07"/>
    <w:rsid w:val="00871C00"/>
    <w:rsid w:val="00874CB9"/>
    <w:rsid w:val="00874FEF"/>
    <w:rsid w:val="00885307"/>
    <w:rsid w:val="00886758"/>
    <w:rsid w:val="008930D9"/>
    <w:rsid w:val="00893336"/>
    <w:rsid w:val="008955FA"/>
    <w:rsid w:val="00896B17"/>
    <w:rsid w:val="008A301C"/>
    <w:rsid w:val="008A4709"/>
    <w:rsid w:val="008A6614"/>
    <w:rsid w:val="008A75BB"/>
    <w:rsid w:val="008B0106"/>
    <w:rsid w:val="008B0EAE"/>
    <w:rsid w:val="008B5FFB"/>
    <w:rsid w:val="008B6050"/>
    <w:rsid w:val="008B7546"/>
    <w:rsid w:val="008C31EC"/>
    <w:rsid w:val="008D4ECF"/>
    <w:rsid w:val="008D6E9D"/>
    <w:rsid w:val="008D6F41"/>
    <w:rsid w:val="008E3309"/>
    <w:rsid w:val="008E360C"/>
    <w:rsid w:val="008E5A1B"/>
    <w:rsid w:val="008E6AB6"/>
    <w:rsid w:val="008F3575"/>
    <w:rsid w:val="008F3F42"/>
    <w:rsid w:val="008F6E17"/>
    <w:rsid w:val="0090145B"/>
    <w:rsid w:val="00904853"/>
    <w:rsid w:val="00914DD8"/>
    <w:rsid w:val="0091591D"/>
    <w:rsid w:val="00917B10"/>
    <w:rsid w:val="00920972"/>
    <w:rsid w:val="009219D9"/>
    <w:rsid w:val="009252A6"/>
    <w:rsid w:val="00927129"/>
    <w:rsid w:val="009301F3"/>
    <w:rsid w:val="00931D26"/>
    <w:rsid w:val="00933F95"/>
    <w:rsid w:val="00935AE2"/>
    <w:rsid w:val="00941D16"/>
    <w:rsid w:val="009420A5"/>
    <w:rsid w:val="00946453"/>
    <w:rsid w:val="009466F8"/>
    <w:rsid w:val="00950F1D"/>
    <w:rsid w:val="00962858"/>
    <w:rsid w:val="0096452D"/>
    <w:rsid w:val="009754E8"/>
    <w:rsid w:val="00976647"/>
    <w:rsid w:val="00977FF7"/>
    <w:rsid w:val="00980B96"/>
    <w:rsid w:val="00985231"/>
    <w:rsid w:val="009874CA"/>
    <w:rsid w:val="00992FEC"/>
    <w:rsid w:val="00996052"/>
    <w:rsid w:val="00996B74"/>
    <w:rsid w:val="009975EB"/>
    <w:rsid w:val="009A1075"/>
    <w:rsid w:val="009A2D90"/>
    <w:rsid w:val="009A2E3B"/>
    <w:rsid w:val="009A407F"/>
    <w:rsid w:val="009A4472"/>
    <w:rsid w:val="009A44AC"/>
    <w:rsid w:val="009A5E37"/>
    <w:rsid w:val="009A74DD"/>
    <w:rsid w:val="009B778C"/>
    <w:rsid w:val="009C0B59"/>
    <w:rsid w:val="009D284C"/>
    <w:rsid w:val="009D53D2"/>
    <w:rsid w:val="009E197A"/>
    <w:rsid w:val="009E656D"/>
    <w:rsid w:val="009F1DC3"/>
    <w:rsid w:val="009F283D"/>
    <w:rsid w:val="009F48AD"/>
    <w:rsid w:val="009F4C5D"/>
    <w:rsid w:val="00A02423"/>
    <w:rsid w:val="00A02C57"/>
    <w:rsid w:val="00A03AC5"/>
    <w:rsid w:val="00A03F35"/>
    <w:rsid w:val="00A056CF"/>
    <w:rsid w:val="00A05BD6"/>
    <w:rsid w:val="00A07590"/>
    <w:rsid w:val="00A109F0"/>
    <w:rsid w:val="00A11628"/>
    <w:rsid w:val="00A14B6C"/>
    <w:rsid w:val="00A21FBB"/>
    <w:rsid w:val="00A22276"/>
    <w:rsid w:val="00A251A8"/>
    <w:rsid w:val="00A25F9E"/>
    <w:rsid w:val="00A30593"/>
    <w:rsid w:val="00A33262"/>
    <w:rsid w:val="00A3699B"/>
    <w:rsid w:val="00A41044"/>
    <w:rsid w:val="00A51533"/>
    <w:rsid w:val="00A51FD9"/>
    <w:rsid w:val="00A52D36"/>
    <w:rsid w:val="00A54574"/>
    <w:rsid w:val="00A649A8"/>
    <w:rsid w:val="00A65544"/>
    <w:rsid w:val="00A66DCF"/>
    <w:rsid w:val="00A67453"/>
    <w:rsid w:val="00A74BA7"/>
    <w:rsid w:val="00A77CEE"/>
    <w:rsid w:val="00A81A61"/>
    <w:rsid w:val="00A82FB7"/>
    <w:rsid w:val="00A84AB5"/>
    <w:rsid w:val="00A906A3"/>
    <w:rsid w:val="00A94059"/>
    <w:rsid w:val="00A95D4A"/>
    <w:rsid w:val="00AA0424"/>
    <w:rsid w:val="00AA05A2"/>
    <w:rsid w:val="00AA1C86"/>
    <w:rsid w:val="00AA1E4C"/>
    <w:rsid w:val="00AA3E05"/>
    <w:rsid w:val="00AA7B03"/>
    <w:rsid w:val="00AB01DB"/>
    <w:rsid w:val="00AB21C6"/>
    <w:rsid w:val="00AB2DD6"/>
    <w:rsid w:val="00AB565E"/>
    <w:rsid w:val="00AC082C"/>
    <w:rsid w:val="00AC1B5D"/>
    <w:rsid w:val="00AC424D"/>
    <w:rsid w:val="00AE2124"/>
    <w:rsid w:val="00AE2F3A"/>
    <w:rsid w:val="00AE3522"/>
    <w:rsid w:val="00AE44E9"/>
    <w:rsid w:val="00AF2742"/>
    <w:rsid w:val="00AF61FA"/>
    <w:rsid w:val="00B132AE"/>
    <w:rsid w:val="00B1382F"/>
    <w:rsid w:val="00B1562B"/>
    <w:rsid w:val="00B204C4"/>
    <w:rsid w:val="00B22B57"/>
    <w:rsid w:val="00B22DE6"/>
    <w:rsid w:val="00B2646D"/>
    <w:rsid w:val="00B31F90"/>
    <w:rsid w:val="00B32444"/>
    <w:rsid w:val="00B32452"/>
    <w:rsid w:val="00B423A7"/>
    <w:rsid w:val="00B55816"/>
    <w:rsid w:val="00B573A7"/>
    <w:rsid w:val="00B62EFF"/>
    <w:rsid w:val="00B63661"/>
    <w:rsid w:val="00B63D13"/>
    <w:rsid w:val="00B64AF6"/>
    <w:rsid w:val="00B71A24"/>
    <w:rsid w:val="00B72A97"/>
    <w:rsid w:val="00B73424"/>
    <w:rsid w:val="00B77B3D"/>
    <w:rsid w:val="00B80FD8"/>
    <w:rsid w:val="00B8529E"/>
    <w:rsid w:val="00B92784"/>
    <w:rsid w:val="00B93EEE"/>
    <w:rsid w:val="00B93F97"/>
    <w:rsid w:val="00B947BF"/>
    <w:rsid w:val="00B95F9D"/>
    <w:rsid w:val="00BA06BB"/>
    <w:rsid w:val="00BA0DAE"/>
    <w:rsid w:val="00BA31AC"/>
    <w:rsid w:val="00BB52DB"/>
    <w:rsid w:val="00BB71A0"/>
    <w:rsid w:val="00BB7C15"/>
    <w:rsid w:val="00BC304F"/>
    <w:rsid w:val="00BC6985"/>
    <w:rsid w:val="00BC6C2B"/>
    <w:rsid w:val="00BC6D2E"/>
    <w:rsid w:val="00BD08C4"/>
    <w:rsid w:val="00BD10B3"/>
    <w:rsid w:val="00BD2EE6"/>
    <w:rsid w:val="00BD75D3"/>
    <w:rsid w:val="00BD7ED6"/>
    <w:rsid w:val="00BE049A"/>
    <w:rsid w:val="00BE4483"/>
    <w:rsid w:val="00BE4900"/>
    <w:rsid w:val="00BE7111"/>
    <w:rsid w:val="00BF40D0"/>
    <w:rsid w:val="00C029E3"/>
    <w:rsid w:val="00C02D63"/>
    <w:rsid w:val="00C05921"/>
    <w:rsid w:val="00C1001B"/>
    <w:rsid w:val="00C10B2B"/>
    <w:rsid w:val="00C11CCC"/>
    <w:rsid w:val="00C12079"/>
    <w:rsid w:val="00C12848"/>
    <w:rsid w:val="00C207A7"/>
    <w:rsid w:val="00C219D5"/>
    <w:rsid w:val="00C22EEF"/>
    <w:rsid w:val="00C2431A"/>
    <w:rsid w:val="00C24AC8"/>
    <w:rsid w:val="00C31D91"/>
    <w:rsid w:val="00C331B0"/>
    <w:rsid w:val="00C3428A"/>
    <w:rsid w:val="00C36AEB"/>
    <w:rsid w:val="00C37041"/>
    <w:rsid w:val="00C416EC"/>
    <w:rsid w:val="00C52959"/>
    <w:rsid w:val="00C558DE"/>
    <w:rsid w:val="00C56781"/>
    <w:rsid w:val="00C57EE8"/>
    <w:rsid w:val="00C62E56"/>
    <w:rsid w:val="00C70509"/>
    <w:rsid w:val="00C706F5"/>
    <w:rsid w:val="00C70D06"/>
    <w:rsid w:val="00C712E8"/>
    <w:rsid w:val="00C87B76"/>
    <w:rsid w:val="00C90827"/>
    <w:rsid w:val="00C91312"/>
    <w:rsid w:val="00CA2E84"/>
    <w:rsid w:val="00CA63B5"/>
    <w:rsid w:val="00CA795F"/>
    <w:rsid w:val="00CB4916"/>
    <w:rsid w:val="00CB4FFB"/>
    <w:rsid w:val="00CC0565"/>
    <w:rsid w:val="00CC0BA4"/>
    <w:rsid w:val="00CC0E2D"/>
    <w:rsid w:val="00CC490B"/>
    <w:rsid w:val="00CC5A94"/>
    <w:rsid w:val="00CC5C47"/>
    <w:rsid w:val="00CC7C51"/>
    <w:rsid w:val="00CD662C"/>
    <w:rsid w:val="00CD7514"/>
    <w:rsid w:val="00CD7C80"/>
    <w:rsid w:val="00CE0BBA"/>
    <w:rsid w:val="00CE2675"/>
    <w:rsid w:val="00CE3E10"/>
    <w:rsid w:val="00CF4A70"/>
    <w:rsid w:val="00CF61BB"/>
    <w:rsid w:val="00D03306"/>
    <w:rsid w:val="00D0755A"/>
    <w:rsid w:val="00D10C33"/>
    <w:rsid w:val="00D1343D"/>
    <w:rsid w:val="00D20602"/>
    <w:rsid w:val="00D241CF"/>
    <w:rsid w:val="00D26B78"/>
    <w:rsid w:val="00D34673"/>
    <w:rsid w:val="00D34931"/>
    <w:rsid w:val="00D3567A"/>
    <w:rsid w:val="00D36866"/>
    <w:rsid w:val="00D37C2D"/>
    <w:rsid w:val="00D4774E"/>
    <w:rsid w:val="00D47945"/>
    <w:rsid w:val="00D563F4"/>
    <w:rsid w:val="00D65DD5"/>
    <w:rsid w:val="00D6678F"/>
    <w:rsid w:val="00D70FC8"/>
    <w:rsid w:val="00D77FD6"/>
    <w:rsid w:val="00D8227C"/>
    <w:rsid w:val="00D82E7B"/>
    <w:rsid w:val="00D83A54"/>
    <w:rsid w:val="00D8462D"/>
    <w:rsid w:val="00D86433"/>
    <w:rsid w:val="00D8787A"/>
    <w:rsid w:val="00D92B0C"/>
    <w:rsid w:val="00D94FB0"/>
    <w:rsid w:val="00DB7A7F"/>
    <w:rsid w:val="00DB7CA3"/>
    <w:rsid w:val="00DB7D99"/>
    <w:rsid w:val="00DC21D8"/>
    <w:rsid w:val="00DC35ED"/>
    <w:rsid w:val="00DD4395"/>
    <w:rsid w:val="00DD4729"/>
    <w:rsid w:val="00DD4E00"/>
    <w:rsid w:val="00DE17E3"/>
    <w:rsid w:val="00DE1951"/>
    <w:rsid w:val="00DE29EC"/>
    <w:rsid w:val="00DE3324"/>
    <w:rsid w:val="00DE4DA8"/>
    <w:rsid w:val="00DE5AEC"/>
    <w:rsid w:val="00DE6AED"/>
    <w:rsid w:val="00DF25E1"/>
    <w:rsid w:val="00DF7A91"/>
    <w:rsid w:val="00DF7D61"/>
    <w:rsid w:val="00E01E58"/>
    <w:rsid w:val="00E04596"/>
    <w:rsid w:val="00E04A91"/>
    <w:rsid w:val="00E04F4A"/>
    <w:rsid w:val="00E0611C"/>
    <w:rsid w:val="00E1334C"/>
    <w:rsid w:val="00E14EA4"/>
    <w:rsid w:val="00E16616"/>
    <w:rsid w:val="00E17732"/>
    <w:rsid w:val="00E2034F"/>
    <w:rsid w:val="00E23B17"/>
    <w:rsid w:val="00E24C44"/>
    <w:rsid w:val="00E2685E"/>
    <w:rsid w:val="00E30169"/>
    <w:rsid w:val="00E308F3"/>
    <w:rsid w:val="00E35CE5"/>
    <w:rsid w:val="00E43634"/>
    <w:rsid w:val="00E5052E"/>
    <w:rsid w:val="00E548E2"/>
    <w:rsid w:val="00E62860"/>
    <w:rsid w:val="00E679D9"/>
    <w:rsid w:val="00E711D1"/>
    <w:rsid w:val="00E71539"/>
    <w:rsid w:val="00E71640"/>
    <w:rsid w:val="00E732FF"/>
    <w:rsid w:val="00E73E8B"/>
    <w:rsid w:val="00E76A98"/>
    <w:rsid w:val="00E804EF"/>
    <w:rsid w:val="00E807C9"/>
    <w:rsid w:val="00E868EB"/>
    <w:rsid w:val="00E86BFD"/>
    <w:rsid w:val="00E9174A"/>
    <w:rsid w:val="00E917D4"/>
    <w:rsid w:val="00E91B78"/>
    <w:rsid w:val="00E9259E"/>
    <w:rsid w:val="00E92EA4"/>
    <w:rsid w:val="00EA1070"/>
    <w:rsid w:val="00EA19CF"/>
    <w:rsid w:val="00EA3D9A"/>
    <w:rsid w:val="00EB0EB9"/>
    <w:rsid w:val="00EB28F8"/>
    <w:rsid w:val="00EB7CAC"/>
    <w:rsid w:val="00EC15BF"/>
    <w:rsid w:val="00ED2C0B"/>
    <w:rsid w:val="00ED3D0A"/>
    <w:rsid w:val="00ED7062"/>
    <w:rsid w:val="00ED7DC3"/>
    <w:rsid w:val="00EE016B"/>
    <w:rsid w:val="00EE1AD7"/>
    <w:rsid w:val="00EE1D07"/>
    <w:rsid w:val="00EF00AE"/>
    <w:rsid w:val="00EF4096"/>
    <w:rsid w:val="00F0597A"/>
    <w:rsid w:val="00F0785B"/>
    <w:rsid w:val="00F2015E"/>
    <w:rsid w:val="00F2042C"/>
    <w:rsid w:val="00F210B5"/>
    <w:rsid w:val="00F211C3"/>
    <w:rsid w:val="00F22330"/>
    <w:rsid w:val="00F245C9"/>
    <w:rsid w:val="00F24963"/>
    <w:rsid w:val="00F30EDC"/>
    <w:rsid w:val="00F34DB9"/>
    <w:rsid w:val="00F35A7C"/>
    <w:rsid w:val="00F43F1B"/>
    <w:rsid w:val="00F44D52"/>
    <w:rsid w:val="00F474DF"/>
    <w:rsid w:val="00F517CC"/>
    <w:rsid w:val="00F61619"/>
    <w:rsid w:val="00F65A86"/>
    <w:rsid w:val="00F74068"/>
    <w:rsid w:val="00F778D0"/>
    <w:rsid w:val="00F81A57"/>
    <w:rsid w:val="00F82014"/>
    <w:rsid w:val="00F820D6"/>
    <w:rsid w:val="00F92E81"/>
    <w:rsid w:val="00F9382B"/>
    <w:rsid w:val="00F94C5A"/>
    <w:rsid w:val="00FA58C0"/>
    <w:rsid w:val="00FA5B94"/>
    <w:rsid w:val="00FA614A"/>
    <w:rsid w:val="00FA7940"/>
    <w:rsid w:val="00FA7D69"/>
    <w:rsid w:val="00FB319B"/>
    <w:rsid w:val="00FB41D0"/>
    <w:rsid w:val="00FB558F"/>
    <w:rsid w:val="00FC00D4"/>
    <w:rsid w:val="00FC168F"/>
    <w:rsid w:val="00FC5894"/>
    <w:rsid w:val="00FC5A2C"/>
    <w:rsid w:val="00FC694D"/>
    <w:rsid w:val="00FC78B8"/>
    <w:rsid w:val="00FD4388"/>
    <w:rsid w:val="00FD6855"/>
    <w:rsid w:val="00FD7018"/>
    <w:rsid w:val="00FE2EE8"/>
    <w:rsid w:val="00FE303A"/>
    <w:rsid w:val="00FF08E0"/>
    <w:rsid w:val="00FF1447"/>
    <w:rsid w:val="00FF2475"/>
    <w:rsid w:val="00FF24F6"/>
    <w:rsid w:val="00FF4ED9"/>
    <w:rsid w:val="00FF7DED"/>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CFE1F8"/>
  <w15:docId w15:val="{9484C359-B0F4-41A9-AAA6-60CFE847C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CB9"/>
  </w:style>
  <w:style w:type="paragraph" w:styleId="Heading1">
    <w:name w:val="heading 1"/>
    <w:basedOn w:val="Normal"/>
    <w:link w:val="Heading1Char"/>
    <w:uiPriority w:val="9"/>
    <w:qFormat/>
    <w:rsid w:val="009F48A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2">
    <w:name w:val="heading 2"/>
    <w:basedOn w:val="Normal"/>
    <w:next w:val="Normal"/>
    <w:link w:val="Heading2Char"/>
    <w:uiPriority w:val="9"/>
    <w:semiHidden/>
    <w:unhideWhenUsed/>
    <w:qFormat/>
    <w:rsid w:val="008E6AB6"/>
    <w:pPr>
      <w:keepNext/>
      <w:keepLines/>
      <w:spacing w:before="40" w:after="0"/>
      <w:outlineLvl w:val="1"/>
    </w:pPr>
    <w:rPr>
      <w:rFonts w:asciiTheme="majorHAnsi" w:eastAsiaTheme="majorEastAsia" w:hAnsiTheme="majorHAnsi" w:cstheme="majorBidi"/>
      <w:color w:val="365F91" w:themeColor="accent1" w:themeShade="BF"/>
      <w:sz w:val="26"/>
      <w:szCs w:val="23"/>
    </w:rPr>
  </w:style>
  <w:style w:type="paragraph" w:styleId="Heading3">
    <w:name w:val="heading 3"/>
    <w:basedOn w:val="Normal"/>
    <w:next w:val="Normal"/>
    <w:link w:val="Heading3Char"/>
    <w:uiPriority w:val="9"/>
    <w:unhideWhenUsed/>
    <w:qFormat/>
    <w:rsid w:val="00DC21D8"/>
    <w:pPr>
      <w:keepNext/>
      <w:keepLines/>
      <w:spacing w:before="40" w:after="0"/>
      <w:outlineLvl w:val="2"/>
    </w:pPr>
    <w:rPr>
      <w:rFonts w:asciiTheme="majorHAnsi" w:eastAsiaTheme="majorEastAsia" w:hAnsiTheme="majorHAnsi" w:cstheme="majorBidi"/>
      <w:color w:val="243F60" w:themeColor="accent1" w:themeShade="7F"/>
      <w:sz w:val="24"/>
      <w:szCs w:val="21"/>
    </w:rPr>
  </w:style>
  <w:style w:type="paragraph" w:styleId="Heading4">
    <w:name w:val="heading 4"/>
    <w:basedOn w:val="Normal"/>
    <w:next w:val="Normal"/>
    <w:link w:val="Heading4Char"/>
    <w:uiPriority w:val="9"/>
    <w:unhideWhenUsed/>
    <w:qFormat/>
    <w:rsid w:val="00B92784"/>
    <w:pPr>
      <w:keepNext/>
      <w:keepLines/>
      <w:spacing w:before="40" w:after="0" w:line="259" w:lineRule="auto"/>
      <w:outlineLvl w:val="3"/>
    </w:pPr>
    <w:rPr>
      <w:rFonts w:asciiTheme="majorHAnsi" w:eastAsiaTheme="majorEastAsia" w:hAnsiTheme="majorHAnsi" w:cstheme="majorBidi"/>
      <w:i/>
      <w:iCs/>
      <w:color w:val="365F91" w:themeColor="accent1" w:themeShade="BF"/>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8AD"/>
    <w:rPr>
      <w:rFonts w:ascii="Times New Roman" w:eastAsia="Times New Roman" w:hAnsi="Times New Roman" w:cs="Times New Roman"/>
      <w:b/>
      <w:bCs/>
      <w:kern w:val="36"/>
      <w:sz w:val="48"/>
      <w:szCs w:val="48"/>
      <w:lang w:val="en-IN" w:eastAsia="en-IN" w:bidi="ar-SA"/>
    </w:rPr>
  </w:style>
  <w:style w:type="character" w:customStyle="1" w:styleId="Heading2Char">
    <w:name w:val="Heading 2 Char"/>
    <w:basedOn w:val="DefaultParagraphFont"/>
    <w:link w:val="Heading2"/>
    <w:uiPriority w:val="9"/>
    <w:semiHidden/>
    <w:rsid w:val="008E6AB6"/>
    <w:rPr>
      <w:rFonts w:asciiTheme="majorHAnsi" w:eastAsiaTheme="majorEastAsia" w:hAnsiTheme="majorHAnsi" w:cstheme="majorBidi"/>
      <w:color w:val="365F91" w:themeColor="accent1" w:themeShade="BF"/>
      <w:sz w:val="26"/>
      <w:szCs w:val="23"/>
    </w:rPr>
  </w:style>
  <w:style w:type="character" w:customStyle="1" w:styleId="Heading3Char">
    <w:name w:val="Heading 3 Char"/>
    <w:basedOn w:val="DefaultParagraphFont"/>
    <w:link w:val="Heading3"/>
    <w:uiPriority w:val="9"/>
    <w:rsid w:val="00DC21D8"/>
    <w:rPr>
      <w:rFonts w:asciiTheme="majorHAnsi" w:eastAsiaTheme="majorEastAsia" w:hAnsiTheme="majorHAnsi" w:cstheme="majorBidi"/>
      <w:color w:val="243F60" w:themeColor="accent1" w:themeShade="7F"/>
      <w:sz w:val="24"/>
      <w:szCs w:val="21"/>
    </w:rPr>
  </w:style>
  <w:style w:type="character" w:customStyle="1" w:styleId="Heading4Char">
    <w:name w:val="Heading 4 Char"/>
    <w:basedOn w:val="DefaultParagraphFont"/>
    <w:link w:val="Heading4"/>
    <w:uiPriority w:val="9"/>
    <w:rsid w:val="00B92784"/>
    <w:rPr>
      <w:rFonts w:asciiTheme="majorHAnsi" w:eastAsiaTheme="majorEastAsia" w:hAnsiTheme="majorHAnsi" w:cstheme="majorBidi"/>
      <w:i/>
      <w:iCs/>
      <w:color w:val="365F91" w:themeColor="accent1" w:themeShade="BF"/>
      <w:szCs w:val="22"/>
      <w:lang w:val="en-IN" w:bidi="ar-SA"/>
    </w:rPr>
  </w:style>
  <w:style w:type="table" w:styleId="TableGrid">
    <w:name w:val="Table Grid"/>
    <w:basedOn w:val="TableNormal"/>
    <w:uiPriority w:val="59"/>
    <w:rsid w:val="00A109F0"/>
    <w:pPr>
      <w:spacing w:after="0" w:line="240" w:lineRule="auto"/>
    </w:pPr>
    <w:rPr>
      <w:szCs w:val="22"/>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109F0"/>
    <w:pPr>
      <w:ind w:left="720"/>
      <w:contextualSpacing/>
    </w:pPr>
  </w:style>
  <w:style w:type="character" w:styleId="Hyperlink">
    <w:name w:val="Hyperlink"/>
    <w:basedOn w:val="DefaultParagraphFont"/>
    <w:uiPriority w:val="99"/>
    <w:unhideWhenUsed/>
    <w:rsid w:val="00A109F0"/>
    <w:rPr>
      <w:color w:val="0000FF"/>
      <w:u w:val="single"/>
    </w:rPr>
  </w:style>
  <w:style w:type="character" w:customStyle="1" w:styleId="articleauthor-link">
    <w:name w:val="article__author-link"/>
    <w:basedOn w:val="DefaultParagraphFont"/>
    <w:rsid w:val="00A109F0"/>
  </w:style>
  <w:style w:type="character" w:styleId="Emphasis">
    <w:name w:val="Emphasis"/>
    <w:basedOn w:val="DefaultParagraphFont"/>
    <w:uiPriority w:val="20"/>
    <w:qFormat/>
    <w:rsid w:val="00FF1447"/>
    <w:rPr>
      <w:i/>
      <w:iCs/>
    </w:rPr>
  </w:style>
  <w:style w:type="paragraph" w:styleId="BalloonText">
    <w:name w:val="Balloon Text"/>
    <w:basedOn w:val="Normal"/>
    <w:link w:val="BalloonTextChar"/>
    <w:uiPriority w:val="99"/>
    <w:semiHidden/>
    <w:unhideWhenUsed/>
    <w:rsid w:val="006054B4"/>
    <w:pPr>
      <w:spacing w:after="0" w:line="240" w:lineRule="auto"/>
    </w:pPr>
    <w:rPr>
      <w:rFonts w:asciiTheme="majorHAnsi" w:eastAsiaTheme="majorEastAsia" w:hAnsiTheme="majorHAnsi" w:cstheme="majorBidi"/>
      <w:sz w:val="16"/>
      <w:szCs w:val="14"/>
    </w:rPr>
  </w:style>
  <w:style w:type="character" w:customStyle="1" w:styleId="BalloonTextChar">
    <w:name w:val="Balloon Text Char"/>
    <w:basedOn w:val="DefaultParagraphFont"/>
    <w:link w:val="BalloonText"/>
    <w:uiPriority w:val="99"/>
    <w:semiHidden/>
    <w:rsid w:val="006054B4"/>
    <w:rPr>
      <w:rFonts w:asciiTheme="majorHAnsi" w:eastAsiaTheme="majorEastAsia" w:hAnsiTheme="majorHAnsi" w:cstheme="majorBidi"/>
      <w:sz w:val="16"/>
      <w:szCs w:val="14"/>
    </w:rPr>
  </w:style>
  <w:style w:type="paragraph" w:styleId="Header">
    <w:name w:val="header"/>
    <w:basedOn w:val="Normal"/>
    <w:link w:val="HeaderChar"/>
    <w:uiPriority w:val="99"/>
    <w:unhideWhenUsed/>
    <w:rsid w:val="00EA3D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D9A"/>
  </w:style>
  <w:style w:type="paragraph" w:styleId="Footer">
    <w:name w:val="footer"/>
    <w:basedOn w:val="Normal"/>
    <w:link w:val="FooterChar"/>
    <w:uiPriority w:val="99"/>
    <w:unhideWhenUsed/>
    <w:rsid w:val="00EA3D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D9A"/>
  </w:style>
  <w:style w:type="character" w:customStyle="1" w:styleId="text">
    <w:name w:val="text"/>
    <w:basedOn w:val="DefaultParagraphFont"/>
    <w:rsid w:val="00885307"/>
  </w:style>
  <w:style w:type="character" w:customStyle="1" w:styleId="author-ref">
    <w:name w:val="author-ref"/>
    <w:basedOn w:val="DefaultParagraphFont"/>
    <w:rsid w:val="00885307"/>
  </w:style>
  <w:style w:type="paragraph" w:styleId="NormalWeb">
    <w:name w:val="Normal (Web)"/>
    <w:basedOn w:val="Normal"/>
    <w:uiPriority w:val="99"/>
    <w:unhideWhenUsed/>
    <w:rsid w:val="00C05921"/>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Strong">
    <w:name w:val="Strong"/>
    <w:basedOn w:val="DefaultParagraphFont"/>
    <w:uiPriority w:val="22"/>
    <w:qFormat/>
    <w:rsid w:val="005174FB"/>
    <w:rPr>
      <w:b/>
      <w:bCs/>
    </w:rPr>
  </w:style>
  <w:style w:type="character" w:customStyle="1" w:styleId="blog-meta-item">
    <w:name w:val="blog-meta-item"/>
    <w:basedOn w:val="DefaultParagraphFont"/>
    <w:rsid w:val="00DC21D8"/>
  </w:style>
  <w:style w:type="character" w:customStyle="1" w:styleId="inline">
    <w:name w:val="inline"/>
    <w:basedOn w:val="DefaultParagraphFont"/>
    <w:rsid w:val="002861E9"/>
  </w:style>
  <w:style w:type="character" w:customStyle="1" w:styleId="mw-headline">
    <w:name w:val="mw-headline"/>
    <w:basedOn w:val="DefaultParagraphFont"/>
    <w:rsid w:val="00B92784"/>
  </w:style>
  <w:style w:type="character" w:styleId="HTMLCite">
    <w:name w:val="HTML Cite"/>
    <w:basedOn w:val="DefaultParagraphFont"/>
    <w:uiPriority w:val="99"/>
    <w:semiHidden/>
    <w:unhideWhenUsed/>
    <w:rsid w:val="00075117"/>
    <w:rPr>
      <w:i/>
      <w:iCs/>
    </w:rPr>
  </w:style>
  <w:style w:type="character" w:customStyle="1" w:styleId="reference-text">
    <w:name w:val="reference-text"/>
    <w:basedOn w:val="DefaultParagraphFont"/>
    <w:rsid w:val="005325CC"/>
  </w:style>
  <w:style w:type="paragraph" w:customStyle="1" w:styleId="Default">
    <w:name w:val="Default"/>
    <w:rsid w:val="00173CC6"/>
    <w:pPr>
      <w:autoSpaceDE w:val="0"/>
      <w:autoSpaceDN w:val="0"/>
      <w:adjustRightInd w:val="0"/>
      <w:spacing w:after="0" w:line="240" w:lineRule="auto"/>
    </w:pPr>
    <w:rPr>
      <w:rFonts w:ascii="Book Antiqua" w:hAnsi="Book Antiqua" w:cs="Book Antiqua"/>
      <w:color w:val="000000"/>
      <w:sz w:val="24"/>
      <w:szCs w:val="24"/>
      <w:lang w:val="en-IN" w:bidi="ar-SA"/>
    </w:rPr>
  </w:style>
  <w:style w:type="paragraph" w:customStyle="1" w:styleId="mb-0">
    <w:name w:val="mb-0"/>
    <w:basedOn w:val="Normal"/>
    <w:rsid w:val="008E6AB6"/>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nowrap">
    <w:name w:val="nowrap"/>
    <w:basedOn w:val="DefaultParagraphFont"/>
    <w:rsid w:val="008E6AB6"/>
  </w:style>
  <w:style w:type="character" w:customStyle="1" w:styleId="wd-jnl-art-sur-title">
    <w:name w:val="wd-jnl-art-sur-title"/>
    <w:basedOn w:val="DefaultParagraphFont"/>
    <w:rsid w:val="008E6AB6"/>
  </w:style>
  <w:style w:type="character" w:customStyle="1" w:styleId="offscreen-hidden">
    <w:name w:val="offscreen-hidden"/>
    <w:basedOn w:val="DefaultParagraphFont"/>
    <w:rsid w:val="008E6AB6"/>
  </w:style>
  <w:style w:type="character" w:customStyle="1" w:styleId="red-text">
    <w:name w:val="red-text"/>
    <w:basedOn w:val="DefaultParagraphFont"/>
    <w:rsid w:val="008E6AB6"/>
  </w:style>
  <w:style w:type="paragraph" w:customStyle="1" w:styleId="small">
    <w:name w:val="small"/>
    <w:basedOn w:val="Normal"/>
    <w:rsid w:val="008E6AB6"/>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wd-jnl-art-copyright">
    <w:name w:val="wd-jnl-art-copyright"/>
    <w:basedOn w:val="DefaultParagraphFont"/>
    <w:rsid w:val="008E6AB6"/>
  </w:style>
  <w:style w:type="character" w:customStyle="1" w:styleId="wd-jnl-art-breadcrumb-title">
    <w:name w:val="wd-jnl-art-breadcrumb-title"/>
    <w:basedOn w:val="DefaultParagraphFont"/>
    <w:rsid w:val="008E6AB6"/>
  </w:style>
  <w:style w:type="character" w:customStyle="1" w:styleId="wd-jnl-art-breadcrumb-vol">
    <w:name w:val="wd-jnl-art-breadcrumb-vol"/>
    <w:basedOn w:val="DefaultParagraphFont"/>
    <w:rsid w:val="008E6AB6"/>
  </w:style>
  <w:style w:type="character" w:customStyle="1" w:styleId="wd-jnl-art-breadcrumb-issue">
    <w:name w:val="wd-jnl-art-breadcrumb-issue"/>
    <w:basedOn w:val="DefaultParagraphFont"/>
    <w:rsid w:val="008E6AB6"/>
  </w:style>
  <w:style w:type="character" w:customStyle="1" w:styleId="title-text">
    <w:name w:val="title-text"/>
    <w:basedOn w:val="DefaultParagraphFont"/>
    <w:rsid w:val="008E6AB6"/>
  </w:style>
  <w:style w:type="character" w:customStyle="1" w:styleId="sr-only">
    <w:name w:val="sr-only"/>
    <w:basedOn w:val="DefaultParagraphFont"/>
    <w:rsid w:val="008E6AB6"/>
  </w:style>
  <w:style w:type="character" w:customStyle="1" w:styleId="authors-list-item">
    <w:name w:val="authors-list-item"/>
    <w:basedOn w:val="DefaultParagraphFont"/>
    <w:rsid w:val="00917B10"/>
  </w:style>
  <w:style w:type="character" w:customStyle="1" w:styleId="author-sup-separator">
    <w:name w:val="author-sup-separator"/>
    <w:basedOn w:val="DefaultParagraphFont"/>
    <w:rsid w:val="00917B10"/>
  </w:style>
  <w:style w:type="character" w:customStyle="1" w:styleId="comma">
    <w:name w:val="comma"/>
    <w:basedOn w:val="DefaultParagraphFont"/>
    <w:rsid w:val="00917B10"/>
  </w:style>
  <w:style w:type="character" w:customStyle="1" w:styleId="period">
    <w:name w:val="period"/>
    <w:basedOn w:val="DefaultParagraphFont"/>
    <w:rsid w:val="00917B10"/>
  </w:style>
  <w:style w:type="character" w:customStyle="1" w:styleId="cit">
    <w:name w:val="cit"/>
    <w:basedOn w:val="DefaultParagraphFont"/>
    <w:rsid w:val="00917B10"/>
  </w:style>
  <w:style w:type="character" w:customStyle="1" w:styleId="nlmarticle-title">
    <w:name w:val="nlm_article-title"/>
    <w:basedOn w:val="DefaultParagraphFont"/>
    <w:rsid w:val="00917B10"/>
  </w:style>
  <w:style w:type="character" w:customStyle="1" w:styleId="contribdegrees">
    <w:name w:val="contribdegrees"/>
    <w:basedOn w:val="DefaultParagraphFont"/>
    <w:rsid w:val="00917B10"/>
  </w:style>
  <w:style w:type="character" w:customStyle="1" w:styleId="journal-heading">
    <w:name w:val="journal-heading"/>
    <w:basedOn w:val="DefaultParagraphFont"/>
    <w:rsid w:val="00917B10"/>
  </w:style>
  <w:style w:type="character" w:customStyle="1" w:styleId="issue-heading">
    <w:name w:val="issue-heading"/>
    <w:basedOn w:val="DefaultParagraphFont"/>
    <w:rsid w:val="00917B10"/>
  </w:style>
  <w:style w:type="character" w:customStyle="1" w:styleId="acopre">
    <w:name w:val="acopre"/>
    <w:basedOn w:val="DefaultParagraphFont"/>
    <w:rsid w:val="00917B10"/>
  </w:style>
  <w:style w:type="character" w:customStyle="1" w:styleId="name">
    <w:name w:val="name"/>
    <w:basedOn w:val="DefaultParagraphFont"/>
    <w:rsid w:val="00917B10"/>
  </w:style>
  <w:style w:type="character" w:customStyle="1" w:styleId="xref-sep">
    <w:name w:val="xref-sep"/>
    <w:basedOn w:val="DefaultParagraphFont"/>
    <w:rsid w:val="00917B10"/>
  </w:style>
  <w:style w:type="character" w:customStyle="1" w:styleId="Title1">
    <w:name w:val="Title1"/>
    <w:basedOn w:val="DefaultParagraphFont"/>
    <w:rsid w:val="00917B10"/>
  </w:style>
  <w:style w:type="paragraph" w:customStyle="1" w:styleId="c-article-identifiersitem">
    <w:name w:val="c-article-identifiers__item"/>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c-author-listitem">
    <w:name w:val="c-author-list__item"/>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c-article-info-details">
    <w:name w:val="c-article-info-details"/>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u-visually-hidden">
    <w:name w:val="u-visually-hidden"/>
    <w:basedOn w:val="DefaultParagraphFont"/>
    <w:rsid w:val="00917B10"/>
  </w:style>
  <w:style w:type="character" w:customStyle="1" w:styleId="nlmcontrib-group">
    <w:name w:val="nlm_contrib-group"/>
    <w:basedOn w:val="DefaultParagraphFont"/>
    <w:rsid w:val="00917B10"/>
  </w:style>
  <w:style w:type="character" w:customStyle="1" w:styleId="orcid-icon">
    <w:name w:val="orcid-icon"/>
    <w:basedOn w:val="DefaultParagraphFont"/>
    <w:rsid w:val="00917B10"/>
  </w:style>
  <w:style w:type="paragraph" w:customStyle="1" w:styleId="downloadcitations">
    <w:name w:val="downloadcitations"/>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dx-doi">
    <w:name w:val="dx-doi"/>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cross-mark">
    <w:name w:val="cross-mark"/>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off-screen">
    <w:name w:val="off-screen"/>
    <w:basedOn w:val="DefaultParagraphFont"/>
    <w:rsid w:val="00917B10"/>
  </w:style>
  <w:style w:type="paragraph" w:customStyle="1" w:styleId="nova-e-listitem">
    <w:name w:val="nova-e-list__item"/>
    <w:basedOn w:val="Normal"/>
    <w:rsid w:val="00917B1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js-article-title">
    <w:name w:val="js-article-title"/>
    <w:basedOn w:val="DefaultParagraphFont"/>
    <w:rsid w:val="00917B10"/>
  </w:style>
  <w:style w:type="table" w:customStyle="1" w:styleId="TableGridLight1">
    <w:name w:val="Table Grid Light1"/>
    <w:basedOn w:val="TableNormal"/>
    <w:uiPriority w:val="40"/>
    <w:rsid w:val="009B77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2862F0"/>
  </w:style>
  <w:style w:type="character" w:customStyle="1" w:styleId="css-10o52y0">
    <w:name w:val="css-10o52y0"/>
    <w:basedOn w:val="DefaultParagraphFont"/>
    <w:rsid w:val="009A4472"/>
  </w:style>
  <w:style w:type="character" w:customStyle="1" w:styleId="css-lq4jk2">
    <w:name w:val="css-lq4jk2"/>
    <w:basedOn w:val="DefaultParagraphFont"/>
    <w:rsid w:val="009A4472"/>
  </w:style>
  <w:style w:type="character" w:customStyle="1" w:styleId="css-1g9q2al">
    <w:name w:val="css-1g9q2al"/>
    <w:basedOn w:val="DefaultParagraphFont"/>
    <w:rsid w:val="009A4472"/>
  </w:style>
  <w:style w:type="character" w:customStyle="1" w:styleId="css-0">
    <w:name w:val="css-0"/>
    <w:basedOn w:val="DefaultParagraphFont"/>
    <w:rsid w:val="009A4472"/>
  </w:style>
  <w:style w:type="character" w:customStyle="1" w:styleId="css-1tmeul0">
    <w:name w:val="css-1tmeul0"/>
    <w:basedOn w:val="DefaultParagraphFont"/>
    <w:rsid w:val="009A4472"/>
  </w:style>
  <w:style w:type="table" w:customStyle="1" w:styleId="GridTable5Dark-Accent51">
    <w:name w:val="Grid Table 5 Dark - Accent 51"/>
    <w:basedOn w:val="TableNormal"/>
    <w:uiPriority w:val="50"/>
    <w:rsid w:val="00B63D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relative">
    <w:name w:val="relative"/>
    <w:basedOn w:val="DefaultParagraphFont"/>
    <w:rsid w:val="009A5E37"/>
  </w:style>
  <w:style w:type="character" w:styleId="UnresolvedMention">
    <w:name w:val="Unresolved Mention"/>
    <w:basedOn w:val="DefaultParagraphFont"/>
    <w:uiPriority w:val="99"/>
    <w:semiHidden/>
    <w:unhideWhenUsed/>
    <w:rsid w:val="00B64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9515">
      <w:bodyDiv w:val="1"/>
      <w:marLeft w:val="0"/>
      <w:marRight w:val="0"/>
      <w:marTop w:val="0"/>
      <w:marBottom w:val="0"/>
      <w:divBdr>
        <w:top w:val="none" w:sz="0" w:space="0" w:color="auto"/>
        <w:left w:val="none" w:sz="0" w:space="0" w:color="auto"/>
        <w:bottom w:val="none" w:sz="0" w:space="0" w:color="auto"/>
        <w:right w:val="none" w:sz="0" w:space="0" w:color="auto"/>
      </w:divBdr>
    </w:div>
    <w:div w:id="36053179">
      <w:bodyDiv w:val="1"/>
      <w:marLeft w:val="0"/>
      <w:marRight w:val="0"/>
      <w:marTop w:val="0"/>
      <w:marBottom w:val="0"/>
      <w:divBdr>
        <w:top w:val="none" w:sz="0" w:space="0" w:color="auto"/>
        <w:left w:val="none" w:sz="0" w:space="0" w:color="auto"/>
        <w:bottom w:val="none" w:sz="0" w:space="0" w:color="auto"/>
        <w:right w:val="none" w:sz="0" w:space="0" w:color="auto"/>
      </w:divBdr>
    </w:div>
    <w:div w:id="51663563">
      <w:bodyDiv w:val="1"/>
      <w:marLeft w:val="0"/>
      <w:marRight w:val="0"/>
      <w:marTop w:val="0"/>
      <w:marBottom w:val="0"/>
      <w:divBdr>
        <w:top w:val="none" w:sz="0" w:space="0" w:color="auto"/>
        <w:left w:val="none" w:sz="0" w:space="0" w:color="auto"/>
        <w:bottom w:val="none" w:sz="0" w:space="0" w:color="auto"/>
        <w:right w:val="none" w:sz="0" w:space="0" w:color="auto"/>
      </w:divBdr>
    </w:div>
    <w:div w:id="63963499">
      <w:bodyDiv w:val="1"/>
      <w:marLeft w:val="0"/>
      <w:marRight w:val="0"/>
      <w:marTop w:val="0"/>
      <w:marBottom w:val="0"/>
      <w:divBdr>
        <w:top w:val="none" w:sz="0" w:space="0" w:color="auto"/>
        <w:left w:val="none" w:sz="0" w:space="0" w:color="auto"/>
        <w:bottom w:val="none" w:sz="0" w:space="0" w:color="auto"/>
        <w:right w:val="none" w:sz="0" w:space="0" w:color="auto"/>
      </w:divBdr>
    </w:div>
    <w:div w:id="72515426">
      <w:bodyDiv w:val="1"/>
      <w:marLeft w:val="0"/>
      <w:marRight w:val="0"/>
      <w:marTop w:val="0"/>
      <w:marBottom w:val="0"/>
      <w:divBdr>
        <w:top w:val="none" w:sz="0" w:space="0" w:color="auto"/>
        <w:left w:val="none" w:sz="0" w:space="0" w:color="auto"/>
        <w:bottom w:val="none" w:sz="0" w:space="0" w:color="auto"/>
        <w:right w:val="none" w:sz="0" w:space="0" w:color="auto"/>
      </w:divBdr>
    </w:div>
    <w:div w:id="87699818">
      <w:bodyDiv w:val="1"/>
      <w:marLeft w:val="0"/>
      <w:marRight w:val="0"/>
      <w:marTop w:val="0"/>
      <w:marBottom w:val="0"/>
      <w:divBdr>
        <w:top w:val="none" w:sz="0" w:space="0" w:color="auto"/>
        <w:left w:val="none" w:sz="0" w:space="0" w:color="auto"/>
        <w:bottom w:val="none" w:sz="0" w:space="0" w:color="auto"/>
        <w:right w:val="none" w:sz="0" w:space="0" w:color="auto"/>
      </w:divBdr>
    </w:div>
    <w:div w:id="105779745">
      <w:bodyDiv w:val="1"/>
      <w:marLeft w:val="0"/>
      <w:marRight w:val="0"/>
      <w:marTop w:val="0"/>
      <w:marBottom w:val="0"/>
      <w:divBdr>
        <w:top w:val="none" w:sz="0" w:space="0" w:color="auto"/>
        <w:left w:val="none" w:sz="0" w:space="0" w:color="auto"/>
        <w:bottom w:val="none" w:sz="0" w:space="0" w:color="auto"/>
        <w:right w:val="none" w:sz="0" w:space="0" w:color="auto"/>
      </w:divBdr>
    </w:div>
    <w:div w:id="123424945">
      <w:bodyDiv w:val="1"/>
      <w:marLeft w:val="0"/>
      <w:marRight w:val="0"/>
      <w:marTop w:val="0"/>
      <w:marBottom w:val="0"/>
      <w:divBdr>
        <w:top w:val="none" w:sz="0" w:space="0" w:color="auto"/>
        <w:left w:val="none" w:sz="0" w:space="0" w:color="auto"/>
        <w:bottom w:val="none" w:sz="0" w:space="0" w:color="auto"/>
        <w:right w:val="none" w:sz="0" w:space="0" w:color="auto"/>
      </w:divBdr>
    </w:div>
    <w:div w:id="136070280">
      <w:bodyDiv w:val="1"/>
      <w:marLeft w:val="0"/>
      <w:marRight w:val="0"/>
      <w:marTop w:val="0"/>
      <w:marBottom w:val="0"/>
      <w:divBdr>
        <w:top w:val="none" w:sz="0" w:space="0" w:color="auto"/>
        <w:left w:val="none" w:sz="0" w:space="0" w:color="auto"/>
        <w:bottom w:val="none" w:sz="0" w:space="0" w:color="auto"/>
        <w:right w:val="none" w:sz="0" w:space="0" w:color="auto"/>
      </w:divBdr>
    </w:div>
    <w:div w:id="213545080">
      <w:bodyDiv w:val="1"/>
      <w:marLeft w:val="0"/>
      <w:marRight w:val="0"/>
      <w:marTop w:val="0"/>
      <w:marBottom w:val="0"/>
      <w:divBdr>
        <w:top w:val="none" w:sz="0" w:space="0" w:color="auto"/>
        <w:left w:val="none" w:sz="0" w:space="0" w:color="auto"/>
        <w:bottom w:val="none" w:sz="0" w:space="0" w:color="auto"/>
        <w:right w:val="none" w:sz="0" w:space="0" w:color="auto"/>
      </w:divBdr>
    </w:div>
    <w:div w:id="224074160">
      <w:bodyDiv w:val="1"/>
      <w:marLeft w:val="0"/>
      <w:marRight w:val="0"/>
      <w:marTop w:val="0"/>
      <w:marBottom w:val="0"/>
      <w:divBdr>
        <w:top w:val="none" w:sz="0" w:space="0" w:color="auto"/>
        <w:left w:val="none" w:sz="0" w:space="0" w:color="auto"/>
        <w:bottom w:val="none" w:sz="0" w:space="0" w:color="auto"/>
        <w:right w:val="none" w:sz="0" w:space="0" w:color="auto"/>
      </w:divBdr>
    </w:div>
    <w:div w:id="233130982">
      <w:bodyDiv w:val="1"/>
      <w:marLeft w:val="0"/>
      <w:marRight w:val="0"/>
      <w:marTop w:val="0"/>
      <w:marBottom w:val="0"/>
      <w:divBdr>
        <w:top w:val="none" w:sz="0" w:space="0" w:color="auto"/>
        <w:left w:val="none" w:sz="0" w:space="0" w:color="auto"/>
        <w:bottom w:val="none" w:sz="0" w:space="0" w:color="auto"/>
        <w:right w:val="none" w:sz="0" w:space="0" w:color="auto"/>
      </w:divBdr>
    </w:div>
    <w:div w:id="244847629">
      <w:bodyDiv w:val="1"/>
      <w:marLeft w:val="0"/>
      <w:marRight w:val="0"/>
      <w:marTop w:val="0"/>
      <w:marBottom w:val="0"/>
      <w:divBdr>
        <w:top w:val="none" w:sz="0" w:space="0" w:color="auto"/>
        <w:left w:val="none" w:sz="0" w:space="0" w:color="auto"/>
        <w:bottom w:val="none" w:sz="0" w:space="0" w:color="auto"/>
        <w:right w:val="none" w:sz="0" w:space="0" w:color="auto"/>
      </w:divBdr>
    </w:div>
    <w:div w:id="255594758">
      <w:bodyDiv w:val="1"/>
      <w:marLeft w:val="0"/>
      <w:marRight w:val="0"/>
      <w:marTop w:val="0"/>
      <w:marBottom w:val="0"/>
      <w:divBdr>
        <w:top w:val="none" w:sz="0" w:space="0" w:color="auto"/>
        <w:left w:val="none" w:sz="0" w:space="0" w:color="auto"/>
        <w:bottom w:val="none" w:sz="0" w:space="0" w:color="auto"/>
        <w:right w:val="none" w:sz="0" w:space="0" w:color="auto"/>
      </w:divBdr>
    </w:div>
    <w:div w:id="263615294">
      <w:bodyDiv w:val="1"/>
      <w:marLeft w:val="0"/>
      <w:marRight w:val="0"/>
      <w:marTop w:val="0"/>
      <w:marBottom w:val="0"/>
      <w:divBdr>
        <w:top w:val="none" w:sz="0" w:space="0" w:color="auto"/>
        <w:left w:val="none" w:sz="0" w:space="0" w:color="auto"/>
        <w:bottom w:val="none" w:sz="0" w:space="0" w:color="auto"/>
        <w:right w:val="none" w:sz="0" w:space="0" w:color="auto"/>
      </w:divBdr>
    </w:div>
    <w:div w:id="267664172">
      <w:bodyDiv w:val="1"/>
      <w:marLeft w:val="0"/>
      <w:marRight w:val="0"/>
      <w:marTop w:val="0"/>
      <w:marBottom w:val="0"/>
      <w:divBdr>
        <w:top w:val="none" w:sz="0" w:space="0" w:color="auto"/>
        <w:left w:val="none" w:sz="0" w:space="0" w:color="auto"/>
        <w:bottom w:val="none" w:sz="0" w:space="0" w:color="auto"/>
        <w:right w:val="none" w:sz="0" w:space="0" w:color="auto"/>
      </w:divBdr>
    </w:div>
    <w:div w:id="275794635">
      <w:bodyDiv w:val="1"/>
      <w:marLeft w:val="0"/>
      <w:marRight w:val="0"/>
      <w:marTop w:val="0"/>
      <w:marBottom w:val="0"/>
      <w:divBdr>
        <w:top w:val="none" w:sz="0" w:space="0" w:color="auto"/>
        <w:left w:val="none" w:sz="0" w:space="0" w:color="auto"/>
        <w:bottom w:val="none" w:sz="0" w:space="0" w:color="auto"/>
        <w:right w:val="none" w:sz="0" w:space="0" w:color="auto"/>
      </w:divBdr>
    </w:div>
    <w:div w:id="283195672">
      <w:bodyDiv w:val="1"/>
      <w:marLeft w:val="0"/>
      <w:marRight w:val="0"/>
      <w:marTop w:val="0"/>
      <w:marBottom w:val="0"/>
      <w:divBdr>
        <w:top w:val="none" w:sz="0" w:space="0" w:color="auto"/>
        <w:left w:val="none" w:sz="0" w:space="0" w:color="auto"/>
        <w:bottom w:val="none" w:sz="0" w:space="0" w:color="auto"/>
        <w:right w:val="none" w:sz="0" w:space="0" w:color="auto"/>
      </w:divBdr>
    </w:div>
    <w:div w:id="291323221">
      <w:bodyDiv w:val="1"/>
      <w:marLeft w:val="0"/>
      <w:marRight w:val="0"/>
      <w:marTop w:val="0"/>
      <w:marBottom w:val="0"/>
      <w:divBdr>
        <w:top w:val="none" w:sz="0" w:space="0" w:color="auto"/>
        <w:left w:val="none" w:sz="0" w:space="0" w:color="auto"/>
        <w:bottom w:val="none" w:sz="0" w:space="0" w:color="auto"/>
        <w:right w:val="none" w:sz="0" w:space="0" w:color="auto"/>
      </w:divBdr>
    </w:div>
    <w:div w:id="301275090">
      <w:bodyDiv w:val="1"/>
      <w:marLeft w:val="0"/>
      <w:marRight w:val="0"/>
      <w:marTop w:val="0"/>
      <w:marBottom w:val="0"/>
      <w:divBdr>
        <w:top w:val="none" w:sz="0" w:space="0" w:color="auto"/>
        <w:left w:val="none" w:sz="0" w:space="0" w:color="auto"/>
        <w:bottom w:val="none" w:sz="0" w:space="0" w:color="auto"/>
        <w:right w:val="none" w:sz="0" w:space="0" w:color="auto"/>
      </w:divBdr>
    </w:div>
    <w:div w:id="315303559">
      <w:bodyDiv w:val="1"/>
      <w:marLeft w:val="0"/>
      <w:marRight w:val="0"/>
      <w:marTop w:val="0"/>
      <w:marBottom w:val="0"/>
      <w:divBdr>
        <w:top w:val="none" w:sz="0" w:space="0" w:color="auto"/>
        <w:left w:val="none" w:sz="0" w:space="0" w:color="auto"/>
        <w:bottom w:val="none" w:sz="0" w:space="0" w:color="auto"/>
        <w:right w:val="none" w:sz="0" w:space="0" w:color="auto"/>
      </w:divBdr>
    </w:div>
    <w:div w:id="317654703">
      <w:bodyDiv w:val="1"/>
      <w:marLeft w:val="0"/>
      <w:marRight w:val="0"/>
      <w:marTop w:val="0"/>
      <w:marBottom w:val="0"/>
      <w:divBdr>
        <w:top w:val="none" w:sz="0" w:space="0" w:color="auto"/>
        <w:left w:val="none" w:sz="0" w:space="0" w:color="auto"/>
        <w:bottom w:val="none" w:sz="0" w:space="0" w:color="auto"/>
        <w:right w:val="none" w:sz="0" w:space="0" w:color="auto"/>
      </w:divBdr>
      <w:divsChild>
        <w:div w:id="32520779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20084006">
      <w:bodyDiv w:val="1"/>
      <w:marLeft w:val="0"/>
      <w:marRight w:val="0"/>
      <w:marTop w:val="0"/>
      <w:marBottom w:val="0"/>
      <w:divBdr>
        <w:top w:val="none" w:sz="0" w:space="0" w:color="auto"/>
        <w:left w:val="none" w:sz="0" w:space="0" w:color="auto"/>
        <w:bottom w:val="none" w:sz="0" w:space="0" w:color="auto"/>
        <w:right w:val="none" w:sz="0" w:space="0" w:color="auto"/>
      </w:divBdr>
      <w:divsChild>
        <w:div w:id="1320310845">
          <w:marLeft w:val="0"/>
          <w:marRight w:val="0"/>
          <w:marTop w:val="0"/>
          <w:marBottom w:val="0"/>
          <w:divBdr>
            <w:top w:val="none" w:sz="0" w:space="0" w:color="auto"/>
            <w:left w:val="none" w:sz="0" w:space="0" w:color="auto"/>
            <w:bottom w:val="none" w:sz="0" w:space="0" w:color="auto"/>
            <w:right w:val="none" w:sz="0" w:space="0" w:color="auto"/>
          </w:divBdr>
          <w:divsChild>
            <w:div w:id="1980068412">
              <w:marLeft w:val="0"/>
              <w:marRight w:val="0"/>
              <w:marTop w:val="0"/>
              <w:marBottom w:val="0"/>
              <w:divBdr>
                <w:top w:val="none" w:sz="0" w:space="0" w:color="auto"/>
                <w:left w:val="none" w:sz="0" w:space="0" w:color="auto"/>
                <w:bottom w:val="none" w:sz="0" w:space="0" w:color="auto"/>
                <w:right w:val="none" w:sz="0" w:space="0" w:color="auto"/>
              </w:divBdr>
            </w:div>
            <w:div w:id="1359699025">
              <w:marLeft w:val="0"/>
              <w:marRight w:val="0"/>
              <w:marTop w:val="0"/>
              <w:marBottom w:val="0"/>
              <w:divBdr>
                <w:top w:val="none" w:sz="0" w:space="0" w:color="auto"/>
                <w:left w:val="none" w:sz="0" w:space="0" w:color="auto"/>
                <w:bottom w:val="none" w:sz="0" w:space="0" w:color="auto"/>
                <w:right w:val="none" w:sz="0" w:space="0" w:color="auto"/>
              </w:divBdr>
              <w:divsChild>
                <w:div w:id="568007063">
                  <w:marLeft w:val="0"/>
                  <w:marRight w:val="0"/>
                  <w:marTop w:val="0"/>
                  <w:marBottom w:val="0"/>
                  <w:divBdr>
                    <w:top w:val="none" w:sz="0" w:space="0" w:color="auto"/>
                    <w:left w:val="none" w:sz="0" w:space="0" w:color="auto"/>
                    <w:bottom w:val="none" w:sz="0" w:space="0" w:color="auto"/>
                    <w:right w:val="none" w:sz="0" w:space="0" w:color="auto"/>
                  </w:divBdr>
                </w:div>
              </w:divsChild>
            </w:div>
            <w:div w:id="549415231">
              <w:marLeft w:val="0"/>
              <w:marRight w:val="0"/>
              <w:marTop w:val="0"/>
              <w:marBottom w:val="0"/>
              <w:divBdr>
                <w:top w:val="none" w:sz="0" w:space="0" w:color="auto"/>
                <w:left w:val="none" w:sz="0" w:space="0" w:color="auto"/>
                <w:bottom w:val="none" w:sz="0" w:space="0" w:color="auto"/>
                <w:right w:val="none" w:sz="0" w:space="0" w:color="auto"/>
              </w:divBdr>
            </w:div>
          </w:divsChild>
        </w:div>
        <w:div w:id="2027557136">
          <w:marLeft w:val="0"/>
          <w:marRight w:val="0"/>
          <w:marTop w:val="0"/>
          <w:marBottom w:val="0"/>
          <w:divBdr>
            <w:top w:val="none" w:sz="0" w:space="0" w:color="auto"/>
            <w:left w:val="none" w:sz="0" w:space="0" w:color="auto"/>
            <w:bottom w:val="none" w:sz="0" w:space="0" w:color="auto"/>
            <w:right w:val="none" w:sz="0" w:space="0" w:color="auto"/>
          </w:divBdr>
          <w:divsChild>
            <w:div w:id="1057246844">
              <w:marLeft w:val="0"/>
              <w:marRight w:val="0"/>
              <w:marTop w:val="0"/>
              <w:marBottom w:val="0"/>
              <w:divBdr>
                <w:top w:val="none" w:sz="0" w:space="0" w:color="auto"/>
                <w:left w:val="none" w:sz="0" w:space="0" w:color="auto"/>
                <w:bottom w:val="none" w:sz="0" w:space="0" w:color="auto"/>
                <w:right w:val="none" w:sz="0" w:space="0" w:color="auto"/>
              </w:divBdr>
              <w:divsChild>
                <w:div w:id="239338581">
                  <w:marLeft w:val="0"/>
                  <w:marRight w:val="0"/>
                  <w:marTop w:val="0"/>
                  <w:marBottom w:val="0"/>
                  <w:divBdr>
                    <w:top w:val="none" w:sz="0" w:space="0" w:color="auto"/>
                    <w:left w:val="none" w:sz="0" w:space="0" w:color="auto"/>
                    <w:bottom w:val="none" w:sz="0" w:space="0" w:color="auto"/>
                    <w:right w:val="none" w:sz="0" w:space="0" w:color="auto"/>
                  </w:divBdr>
                  <w:divsChild>
                    <w:div w:id="12303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553555">
      <w:bodyDiv w:val="1"/>
      <w:marLeft w:val="0"/>
      <w:marRight w:val="0"/>
      <w:marTop w:val="0"/>
      <w:marBottom w:val="0"/>
      <w:divBdr>
        <w:top w:val="none" w:sz="0" w:space="0" w:color="auto"/>
        <w:left w:val="none" w:sz="0" w:space="0" w:color="auto"/>
        <w:bottom w:val="none" w:sz="0" w:space="0" w:color="auto"/>
        <w:right w:val="none" w:sz="0" w:space="0" w:color="auto"/>
      </w:divBdr>
      <w:divsChild>
        <w:div w:id="559168263">
          <w:marLeft w:val="0"/>
          <w:marRight w:val="0"/>
          <w:marTop w:val="0"/>
          <w:marBottom w:val="0"/>
          <w:divBdr>
            <w:top w:val="none" w:sz="0" w:space="0" w:color="auto"/>
            <w:left w:val="none" w:sz="0" w:space="0" w:color="auto"/>
            <w:bottom w:val="none" w:sz="0" w:space="0" w:color="auto"/>
            <w:right w:val="none" w:sz="0" w:space="0" w:color="auto"/>
          </w:divBdr>
          <w:divsChild>
            <w:div w:id="4454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346621">
      <w:bodyDiv w:val="1"/>
      <w:marLeft w:val="0"/>
      <w:marRight w:val="0"/>
      <w:marTop w:val="0"/>
      <w:marBottom w:val="0"/>
      <w:divBdr>
        <w:top w:val="none" w:sz="0" w:space="0" w:color="auto"/>
        <w:left w:val="none" w:sz="0" w:space="0" w:color="auto"/>
        <w:bottom w:val="none" w:sz="0" w:space="0" w:color="auto"/>
        <w:right w:val="none" w:sz="0" w:space="0" w:color="auto"/>
      </w:divBdr>
    </w:div>
    <w:div w:id="361978049">
      <w:bodyDiv w:val="1"/>
      <w:marLeft w:val="0"/>
      <w:marRight w:val="0"/>
      <w:marTop w:val="0"/>
      <w:marBottom w:val="0"/>
      <w:divBdr>
        <w:top w:val="none" w:sz="0" w:space="0" w:color="auto"/>
        <w:left w:val="none" w:sz="0" w:space="0" w:color="auto"/>
        <w:bottom w:val="none" w:sz="0" w:space="0" w:color="auto"/>
        <w:right w:val="none" w:sz="0" w:space="0" w:color="auto"/>
      </w:divBdr>
    </w:div>
    <w:div w:id="370616908">
      <w:bodyDiv w:val="1"/>
      <w:marLeft w:val="0"/>
      <w:marRight w:val="0"/>
      <w:marTop w:val="0"/>
      <w:marBottom w:val="0"/>
      <w:divBdr>
        <w:top w:val="none" w:sz="0" w:space="0" w:color="auto"/>
        <w:left w:val="none" w:sz="0" w:space="0" w:color="auto"/>
        <w:bottom w:val="none" w:sz="0" w:space="0" w:color="auto"/>
        <w:right w:val="none" w:sz="0" w:space="0" w:color="auto"/>
      </w:divBdr>
    </w:div>
    <w:div w:id="374040913">
      <w:bodyDiv w:val="1"/>
      <w:marLeft w:val="0"/>
      <w:marRight w:val="0"/>
      <w:marTop w:val="0"/>
      <w:marBottom w:val="0"/>
      <w:divBdr>
        <w:top w:val="none" w:sz="0" w:space="0" w:color="auto"/>
        <w:left w:val="none" w:sz="0" w:space="0" w:color="auto"/>
        <w:bottom w:val="none" w:sz="0" w:space="0" w:color="auto"/>
        <w:right w:val="none" w:sz="0" w:space="0" w:color="auto"/>
      </w:divBdr>
    </w:div>
    <w:div w:id="378211676">
      <w:bodyDiv w:val="1"/>
      <w:marLeft w:val="0"/>
      <w:marRight w:val="0"/>
      <w:marTop w:val="0"/>
      <w:marBottom w:val="0"/>
      <w:divBdr>
        <w:top w:val="none" w:sz="0" w:space="0" w:color="auto"/>
        <w:left w:val="none" w:sz="0" w:space="0" w:color="auto"/>
        <w:bottom w:val="none" w:sz="0" w:space="0" w:color="auto"/>
        <w:right w:val="none" w:sz="0" w:space="0" w:color="auto"/>
      </w:divBdr>
    </w:div>
    <w:div w:id="378238098">
      <w:bodyDiv w:val="1"/>
      <w:marLeft w:val="0"/>
      <w:marRight w:val="0"/>
      <w:marTop w:val="0"/>
      <w:marBottom w:val="0"/>
      <w:divBdr>
        <w:top w:val="none" w:sz="0" w:space="0" w:color="auto"/>
        <w:left w:val="none" w:sz="0" w:space="0" w:color="auto"/>
        <w:bottom w:val="none" w:sz="0" w:space="0" w:color="auto"/>
        <w:right w:val="none" w:sz="0" w:space="0" w:color="auto"/>
      </w:divBdr>
    </w:div>
    <w:div w:id="380908136">
      <w:bodyDiv w:val="1"/>
      <w:marLeft w:val="0"/>
      <w:marRight w:val="0"/>
      <w:marTop w:val="0"/>
      <w:marBottom w:val="0"/>
      <w:divBdr>
        <w:top w:val="none" w:sz="0" w:space="0" w:color="auto"/>
        <w:left w:val="none" w:sz="0" w:space="0" w:color="auto"/>
        <w:bottom w:val="none" w:sz="0" w:space="0" w:color="auto"/>
        <w:right w:val="none" w:sz="0" w:space="0" w:color="auto"/>
      </w:divBdr>
    </w:div>
    <w:div w:id="383875867">
      <w:bodyDiv w:val="1"/>
      <w:marLeft w:val="0"/>
      <w:marRight w:val="0"/>
      <w:marTop w:val="0"/>
      <w:marBottom w:val="0"/>
      <w:divBdr>
        <w:top w:val="none" w:sz="0" w:space="0" w:color="auto"/>
        <w:left w:val="none" w:sz="0" w:space="0" w:color="auto"/>
        <w:bottom w:val="none" w:sz="0" w:space="0" w:color="auto"/>
        <w:right w:val="none" w:sz="0" w:space="0" w:color="auto"/>
      </w:divBdr>
    </w:div>
    <w:div w:id="385758618">
      <w:bodyDiv w:val="1"/>
      <w:marLeft w:val="0"/>
      <w:marRight w:val="0"/>
      <w:marTop w:val="0"/>
      <w:marBottom w:val="0"/>
      <w:divBdr>
        <w:top w:val="none" w:sz="0" w:space="0" w:color="auto"/>
        <w:left w:val="none" w:sz="0" w:space="0" w:color="auto"/>
        <w:bottom w:val="none" w:sz="0" w:space="0" w:color="auto"/>
        <w:right w:val="none" w:sz="0" w:space="0" w:color="auto"/>
      </w:divBdr>
    </w:div>
    <w:div w:id="387460691">
      <w:bodyDiv w:val="1"/>
      <w:marLeft w:val="0"/>
      <w:marRight w:val="0"/>
      <w:marTop w:val="0"/>
      <w:marBottom w:val="0"/>
      <w:divBdr>
        <w:top w:val="none" w:sz="0" w:space="0" w:color="auto"/>
        <w:left w:val="none" w:sz="0" w:space="0" w:color="auto"/>
        <w:bottom w:val="none" w:sz="0" w:space="0" w:color="auto"/>
        <w:right w:val="none" w:sz="0" w:space="0" w:color="auto"/>
      </w:divBdr>
    </w:div>
    <w:div w:id="391738809">
      <w:bodyDiv w:val="1"/>
      <w:marLeft w:val="0"/>
      <w:marRight w:val="0"/>
      <w:marTop w:val="0"/>
      <w:marBottom w:val="0"/>
      <w:divBdr>
        <w:top w:val="none" w:sz="0" w:space="0" w:color="auto"/>
        <w:left w:val="none" w:sz="0" w:space="0" w:color="auto"/>
        <w:bottom w:val="none" w:sz="0" w:space="0" w:color="auto"/>
        <w:right w:val="none" w:sz="0" w:space="0" w:color="auto"/>
      </w:divBdr>
      <w:divsChild>
        <w:div w:id="1727145712">
          <w:marLeft w:val="0"/>
          <w:marRight w:val="0"/>
          <w:marTop w:val="0"/>
          <w:marBottom w:val="0"/>
          <w:divBdr>
            <w:top w:val="none" w:sz="0" w:space="0" w:color="auto"/>
            <w:left w:val="none" w:sz="0" w:space="0" w:color="auto"/>
            <w:bottom w:val="none" w:sz="0" w:space="0" w:color="auto"/>
            <w:right w:val="none" w:sz="0" w:space="0" w:color="auto"/>
          </w:divBdr>
          <w:divsChild>
            <w:div w:id="377319738">
              <w:marLeft w:val="0"/>
              <w:marRight w:val="0"/>
              <w:marTop w:val="0"/>
              <w:marBottom w:val="0"/>
              <w:divBdr>
                <w:top w:val="none" w:sz="0" w:space="0" w:color="auto"/>
                <w:left w:val="none" w:sz="0" w:space="0" w:color="auto"/>
                <w:bottom w:val="none" w:sz="0" w:space="0" w:color="auto"/>
                <w:right w:val="none" w:sz="0" w:space="0" w:color="auto"/>
              </w:divBdr>
              <w:divsChild>
                <w:div w:id="546375504">
                  <w:marLeft w:val="0"/>
                  <w:marRight w:val="0"/>
                  <w:marTop w:val="0"/>
                  <w:marBottom w:val="0"/>
                  <w:divBdr>
                    <w:top w:val="none" w:sz="0" w:space="0" w:color="auto"/>
                    <w:left w:val="none" w:sz="0" w:space="0" w:color="auto"/>
                    <w:bottom w:val="none" w:sz="0" w:space="0" w:color="auto"/>
                    <w:right w:val="none" w:sz="0" w:space="0" w:color="auto"/>
                  </w:divBdr>
                  <w:divsChild>
                    <w:div w:id="2208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51599">
          <w:marLeft w:val="0"/>
          <w:marRight w:val="0"/>
          <w:marTop w:val="0"/>
          <w:marBottom w:val="0"/>
          <w:divBdr>
            <w:top w:val="none" w:sz="0" w:space="0" w:color="auto"/>
            <w:left w:val="none" w:sz="0" w:space="0" w:color="auto"/>
            <w:bottom w:val="none" w:sz="0" w:space="0" w:color="auto"/>
            <w:right w:val="none" w:sz="0" w:space="0" w:color="auto"/>
          </w:divBdr>
          <w:divsChild>
            <w:div w:id="280843986">
              <w:marLeft w:val="0"/>
              <w:marRight w:val="0"/>
              <w:marTop w:val="0"/>
              <w:marBottom w:val="0"/>
              <w:divBdr>
                <w:top w:val="none" w:sz="0" w:space="0" w:color="auto"/>
                <w:left w:val="none" w:sz="0" w:space="0" w:color="auto"/>
                <w:bottom w:val="none" w:sz="0" w:space="0" w:color="auto"/>
                <w:right w:val="none" w:sz="0" w:space="0" w:color="auto"/>
              </w:divBdr>
              <w:divsChild>
                <w:div w:id="1667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833729">
      <w:bodyDiv w:val="1"/>
      <w:marLeft w:val="0"/>
      <w:marRight w:val="0"/>
      <w:marTop w:val="0"/>
      <w:marBottom w:val="0"/>
      <w:divBdr>
        <w:top w:val="none" w:sz="0" w:space="0" w:color="auto"/>
        <w:left w:val="none" w:sz="0" w:space="0" w:color="auto"/>
        <w:bottom w:val="none" w:sz="0" w:space="0" w:color="auto"/>
        <w:right w:val="none" w:sz="0" w:space="0" w:color="auto"/>
      </w:divBdr>
    </w:div>
    <w:div w:id="410272597">
      <w:bodyDiv w:val="1"/>
      <w:marLeft w:val="0"/>
      <w:marRight w:val="0"/>
      <w:marTop w:val="0"/>
      <w:marBottom w:val="0"/>
      <w:divBdr>
        <w:top w:val="none" w:sz="0" w:space="0" w:color="auto"/>
        <w:left w:val="none" w:sz="0" w:space="0" w:color="auto"/>
        <w:bottom w:val="none" w:sz="0" w:space="0" w:color="auto"/>
        <w:right w:val="none" w:sz="0" w:space="0" w:color="auto"/>
      </w:divBdr>
      <w:divsChild>
        <w:div w:id="1017271803">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419179377">
      <w:bodyDiv w:val="1"/>
      <w:marLeft w:val="0"/>
      <w:marRight w:val="0"/>
      <w:marTop w:val="0"/>
      <w:marBottom w:val="0"/>
      <w:divBdr>
        <w:top w:val="none" w:sz="0" w:space="0" w:color="auto"/>
        <w:left w:val="none" w:sz="0" w:space="0" w:color="auto"/>
        <w:bottom w:val="none" w:sz="0" w:space="0" w:color="auto"/>
        <w:right w:val="none" w:sz="0" w:space="0" w:color="auto"/>
      </w:divBdr>
    </w:div>
    <w:div w:id="420375147">
      <w:bodyDiv w:val="1"/>
      <w:marLeft w:val="0"/>
      <w:marRight w:val="0"/>
      <w:marTop w:val="0"/>
      <w:marBottom w:val="0"/>
      <w:divBdr>
        <w:top w:val="none" w:sz="0" w:space="0" w:color="auto"/>
        <w:left w:val="none" w:sz="0" w:space="0" w:color="auto"/>
        <w:bottom w:val="none" w:sz="0" w:space="0" w:color="auto"/>
        <w:right w:val="none" w:sz="0" w:space="0" w:color="auto"/>
      </w:divBdr>
    </w:div>
    <w:div w:id="431702760">
      <w:bodyDiv w:val="1"/>
      <w:marLeft w:val="0"/>
      <w:marRight w:val="0"/>
      <w:marTop w:val="0"/>
      <w:marBottom w:val="0"/>
      <w:divBdr>
        <w:top w:val="none" w:sz="0" w:space="0" w:color="auto"/>
        <w:left w:val="none" w:sz="0" w:space="0" w:color="auto"/>
        <w:bottom w:val="none" w:sz="0" w:space="0" w:color="auto"/>
        <w:right w:val="none" w:sz="0" w:space="0" w:color="auto"/>
      </w:divBdr>
    </w:div>
    <w:div w:id="442767202">
      <w:bodyDiv w:val="1"/>
      <w:marLeft w:val="0"/>
      <w:marRight w:val="0"/>
      <w:marTop w:val="0"/>
      <w:marBottom w:val="0"/>
      <w:divBdr>
        <w:top w:val="none" w:sz="0" w:space="0" w:color="auto"/>
        <w:left w:val="none" w:sz="0" w:space="0" w:color="auto"/>
        <w:bottom w:val="none" w:sz="0" w:space="0" w:color="auto"/>
        <w:right w:val="none" w:sz="0" w:space="0" w:color="auto"/>
      </w:divBdr>
    </w:div>
    <w:div w:id="443498131">
      <w:bodyDiv w:val="1"/>
      <w:marLeft w:val="0"/>
      <w:marRight w:val="0"/>
      <w:marTop w:val="0"/>
      <w:marBottom w:val="0"/>
      <w:divBdr>
        <w:top w:val="none" w:sz="0" w:space="0" w:color="auto"/>
        <w:left w:val="none" w:sz="0" w:space="0" w:color="auto"/>
        <w:bottom w:val="none" w:sz="0" w:space="0" w:color="auto"/>
        <w:right w:val="none" w:sz="0" w:space="0" w:color="auto"/>
      </w:divBdr>
    </w:div>
    <w:div w:id="461266870">
      <w:bodyDiv w:val="1"/>
      <w:marLeft w:val="0"/>
      <w:marRight w:val="0"/>
      <w:marTop w:val="0"/>
      <w:marBottom w:val="0"/>
      <w:divBdr>
        <w:top w:val="none" w:sz="0" w:space="0" w:color="auto"/>
        <w:left w:val="none" w:sz="0" w:space="0" w:color="auto"/>
        <w:bottom w:val="none" w:sz="0" w:space="0" w:color="auto"/>
        <w:right w:val="none" w:sz="0" w:space="0" w:color="auto"/>
      </w:divBdr>
    </w:div>
    <w:div w:id="475799827">
      <w:bodyDiv w:val="1"/>
      <w:marLeft w:val="0"/>
      <w:marRight w:val="0"/>
      <w:marTop w:val="0"/>
      <w:marBottom w:val="0"/>
      <w:divBdr>
        <w:top w:val="none" w:sz="0" w:space="0" w:color="auto"/>
        <w:left w:val="none" w:sz="0" w:space="0" w:color="auto"/>
        <w:bottom w:val="none" w:sz="0" w:space="0" w:color="auto"/>
        <w:right w:val="none" w:sz="0" w:space="0" w:color="auto"/>
      </w:divBdr>
    </w:div>
    <w:div w:id="500395637">
      <w:bodyDiv w:val="1"/>
      <w:marLeft w:val="0"/>
      <w:marRight w:val="0"/>
      <w:marTop w:val="0"/>
      <w:marBottom w:val="0"/>
      <w:divBdr>
        <w:top w:val="none" w:sz="0" w:space="0" w:color="auto"/>
        <w:left w:val="none" w:sz="0" w:space="0" w:color="auto"/>
        <w:bottom w:val="none" w:sz="0" w:space="0" w:color="auto"/>
        <w:right w:val="none" w:sz="0" w:space="0" w:color="auto"/>
      </w:divBdr>
    </w:div>
    <w:div w:id="530266189">
      <w:bodyDiv w:val="1"/>
      <w:marLeft w:val="0"/>
      <w:marRight w:val="0"/>
      <w:marTop w:val="0"/>
      <w:marBottom w:val="0"/>
      <w:divBdr>
        <w:top w:val="none" w:sz="0" w:space="0" w:color="auto"/>
        <w:left w:val="none" w:sz="0" w:space="0" w:color="auto"/>
        <w:bottom w:val="none" w:sz="0" w:space="0" w:color="auto"/>
        <w:right w:val="none" w:sz="0" w:space="0" w:color="auto"/>
      </w:divBdr>
    </w:div>
    <w:div w:id="538318680">
      <w:bodyDiv w:val="1"/>
      <w:marLeft w:val="0"/>
      <w:marRight w:val="0"/>
      <w:marTop w:val="0"/>
      <w:marBottom w:val="0"/>
      <w:divBdr>
        <w:top w:val="none" w:sz="0" w:space="0" w:color="auto"/>
        <w:left w:val="none" w:sz="0" w:space="0" w:color="auto"/>
        <w:bottom w:val="none" w:sz="0" w:space="0" w:color="auto"/>
        <w:right w:val="none" w:sz="0" w:space="0" w:color="auto"/>
      </w:divBdr>
    </w:div>
    <w:div w:id="549651315">
      <w:bodyDiv w:val="1"/>
      <w:marLeft w:val="0"/>
      <w:marRight w:val="0"/>
      <w:marTop w:val="0"/>
      <w:marBottom w:val="0"/>
      <w:divBdr>
        <w:top w:val="none" w:sz="0" w:space="0" w:color="auto"/>
        <w:left w:val="none" w:sz="0" w:space="0" w:color="auto"/>
        <w:bottom w:val="none" w:sz="0" w:space="0" w:color="auto"/>
        <w:right w:val="none" w:sz="0" w:space="0" w:color="auto"/>
      </w:divBdr>
    </w:div>
    <w:div w:id="553732961">
      <w:bodyDiv w:val="1"/>
      <w:marLeft w:val="0"/>
      <w:marRight w:val="0"/>
      <w:marTop w:val="0"/>
      <w:marBottom w:val="0"/>
      <w:divBdr>
        <w:top w:val="none" w:sz="0" w:space="0" w:color="auto"/>
        <w:left w:val="none" w:sz="0" w:space="0" w:color="auto"/>
        <w:bottom w:val="none" w:sz="0" w:space="0" w:color="auto"/>
        <w:right w:val="none" w:sz="0" w:space="0" w:color="auto"/>
      </w:divBdr>
    </w:div>
    <w:div w:id="558395736">
      <w:bodyDiv w:val="1"/>
      <w:marLeft w:val="0"/>
      <w:marRight w:val="0"/>
      <w:marTop w:val="0"/>
      <w:marBottom w:val="0"/>
      <w:divBdr>
        <w:top w:val="none" w:sz="0" w:space="0" w:color="auto"/>
        <w:left w:val="none" w:sz="0" w:space="0" w:color="auto"/>
        <w:bottom w:val="none" w:sz="0" w:space="0" w:color="auto"/>
        <w:right w:val="none" w:sz="0" w:space="0" w:color="auto"/>
      </w:divBdr>
    </w:div>
    <w:div w:id="558439520">
      <w:bodyDiv w:val="1"/>
      <w:marLeft w:val="0"/>
      <w:marRight w:val="0"/>
      <w:marTop w:val="0"/>
      <w:marBottom w:val="0"/>
      <w:divBdr>
        <w:top w:val="none" w:sz="0" w:space="0" w:color="auto"/>
        <w:left w:val="none" w:sz="0" w:space="0" w:color="auto"/>
        <w:bottom w:val="none" w:sz="0" w:space="0" w:color="auto"/>
        <w:right w:val="none" w:sz="0" w:space="0" w:color="auto"/>
      </w:divBdr>
    </w:div>
    <w:div w:id="560597852">
      <w:bodyDiv w:val="1"/>
      <w:marLeft w:val="0"/>
      <w:marRight w:val="0"/>
      <w:marTop w:val="0"/>
      <w:marBottom w:val="0"/>
      <w:divBdr>
        <w:top w:val="none" w:sz="0" w:space="0" w:color="auto"/>
        <w:left w:val="none" w:sz="0" w:space="0" w:color="auto"/>
        <w:bottom w:val="none" w:sz="0" w:space="0" w:color="auto"/>
        <w:right w:val="none" w:sz="0" w:space="0" w:color="auto"/>
      </w:divBdr>
    </w:div>
    <w:div w:id="560794005">
      <w:bodyDiv w:val="1"/>
      <w:marLeft w:val="0"/>
      <w:marRight w:val="0"/>
      <w:marTop w:val="0"/>
      <w:marBottom w:val="0"/>
      <w:divBdr>
        <w:top w:val="none" w:sz="0" w:space="0" w:color="auto"/>
        <w:left w:val="none" w:sz="0" w:space="0" w:color="auto"/>
        <w:bottom w:val="none" w:sz="0" w:space="0" w:color="auto"/>
        <w:right w:val="none" w:sz="0" w:space="0" w:color="auto"/>
      </w:divBdr>
    </w:div>
    <w:div w:id="566455963">
      <w:bodyDiv w:val="1"/>
      <w:marLeft w:val="0"/>
      <w:marRight w:val="0"/>
      <w:marTop w:val="0"/>
      <w:marBottom w:val="0"/>
      <w:divBdr>
        <w:top w:val="none" w:sz="0" w:space="0" w:color="auto"/>
        <w:left w:val="none" w:sz="0" w:space="0" w:color="auto"/>
        <w:bottom w:val="none" w:sz="0" w:space="0" w:color="auto"/>
        <w:right w:val="none" w:sz="0" w:space="0" w:color="auto"/>
      </w:divBdr>
    </w:div>
    <w:div w:id="579482720">
      <w:bodyDiv w:val="1"/>
      <w:marLeft w:val="0"/>
      <w:marRight w:val="0"/>
      <w:marTop w:val="0"/>
      <w:marBottom w:val="0"/>
      <w:divBdr>
        <w:top w:val="none" w:sz="0" w:space="0" w:color="auto"/>
        <w:left w:val="none" w:sz="0" w:space="0" w:color="auto"/>
        <w:bottom w:val="none" w:sz="0" w:space="0" w:color="auto"/>
        <w:right w:val="none" w:sz="0" w:space="0" w:color="auto"/>
      </w:divBdr>
    </w:div>
    <w:div w:id="579872935">
      <w:bodyDiv w:val="1"/>
      <w:marLeft w:val="0"/>
      <w:marRight w:val="0"/>
      <w:marTop w:val="0"/>
      <w:marBottom w:val="0"/>
      <w:divBdr>
        <w:top w:val="none" w:sz="0" w:space="0" w:color="auto"/>
        <w:left w:val="none" w:sz="0" w:space="0" w:color="auto"/>
        <w:bottom w:val="none" w:sz="0" w:space="0" w:color="auto"/>
        <w:right w:val="none" w:sz="0" w:space="0" w:color="auto"/>
      </w:divBdr>
    </w:div>
    <w:div w:id="590820689">
      <w:bodyDiv w:val="1"/>
      <w:marLeft w:val="0"/>
      <w:marRight w:val="0"/>
      <w:marTop w:val="0"/>
      <w:marBottom w:val="0"/>
      <w:divBdr>
        <w:top w:val="none" w:sz="0" w:space="0" w:color="auto"/>
        <w:left w:val="none" w:sz="0" w:space="0" w:color="auto"/>
        <w:bottom w:val="none" w:sz="0" w:space="0" w:color="auto"/>
        <w:right w:val="none" w:sz="0" w:space="0" w:color="auto"/>
      </w:divBdr>
    </w:div>
    <w:div w:id="599801089">
      <w:bodyDiv w:val="1"/>
      <w:marLeft w:val="0"/>
      <w:marRight w:val="0"/>
      <w:marTop w:val="0"/>
      <w:marBottom w:val="0"/>
      <w:divBdr>
        <w:top w:val="none" w:sz="0" w:space="0" w:color="auto"/>
        <w:left w:val="none" w:sz="0" w:space="0" w:color="auto"/>
        <w:bottom w:val="none" w:sz="0" w:space="0" w:color="auto"/>
        <w:right w:val="none" w:sz="0" w:space="0" w:color="auto"/>
      </w:divBdr>
    </w:div>
    <w:div w:id="606742012">
      <w:bodyDiv w:val="1"/>
      <w:marLeft w:val="0"/>
      <w:marRight w:val="0"/>
      <w:marTop w:val="0"/>
      <w:marBottom w:val="0"/>
      <w:divBdr>
        <w:top w:val="none" w:sz="0" w:space="0" w:color="auto"/>
        <w:left w:val="none" w:sz="0" w:space="0" w:color="auto"/>
        <w:bottom w:val="none" w:sz="0" w:space="0" w:color="auto"/>
        <w:right w:val="none" w:sz="0" w:space="0" w:color="auto"/>
      </w:divBdr>
    </w:div>
    <w:div w:id="620691864">
      <w:bodyDiv w:val="1"/>
      <w:marLeft w:val="0"/>
      <w:marRight w:val="0"/>
      <w:marTop w:val="0"/>
      <w:marBottom w:val="0"/>
      <w:divBdr>
        <w:top w:val="none" w:sz="0" w:space="0" w:color="auto"/>
        <w:left w:val="none" w:sz="0" w:space="0" w:color="auto"/>
        <w:bottom w:val="none" w:sz="0" w:space="0" w:color="auto"/>
        <w:right w:val="none" w:sz="0" w:space="0" w:color="auto"/>
      </w:divBdr>
    </w:div>
    <w:div w:id="635916575">
      <w:bodyDiv w:val="1"/>
      <w:marLeft w:val="0"/>
      <w:marRight w:val="0"/>
      <w:marTop w:val="0"/>
      <w:marBottom w:val="0"/>
      <w:divBdr>
        <w:top w:val="none" w:sz="0" w:space="0" w:color="auto"/>
        <w:left w:val="none" w:sz="0" w:space="0" w:color="auto"/>
        <w:bottom w:val="none" w:sz="0" w:space="0" w:color="auto"/>
        <w:right w:val="none" w:sz="0" w:space="0" w:color="auto"/>
      </w:divBdr>
    </w:div>
    <w:div w:id="639849434">
      <w:bodyDiv w:val="1"/>
      <w:marLeft w:val="0"/>
      <w:marRight w:val="0"/>
      <w:marTop w:val="0"/>
      <w:marBottom w:val="0"/>
      <w:divBdr>
        <w:top w:val="none" w:sz="0" w:space="0" w:color="auto"/>
        <w:left w:val="none" w:sz="0" w:space="0" w:color="auto"/>
        <w:bottom w:val="none" w:sz="0" w:space="0" w:color="auto"/>
        <w:right w:val="none" w:sz="0" w:space="0" w:color="auto"/>
      </w:divBdr>
      <w:divsChild>
        <w:div w:id="447627015">
          <w:marLeft w:val="0"/>
          <w:marRight w:val="0"/>
          <w:marTop w:val="0"/>
          <w:marBottom w:val="0"/>
          <w:divBdr>
            <w:top w:val="none" w:sz="0" w:space="0" w:color="auto"/>
            <w:left w:val="none" w:sz="0" w:space="0" w:color="auto"/>
            <w:bottom w:val="none" w:sz="0" w:space="0" w:color="auto"/>
            <w:right w:val="none" w:sz="0" w:space="0" w:color="auto"/>
          </w:divBdr>
          <w:divsChild>
            <w:div w:id="1782845872">
              <w:marLeft w:val="0"/>
              <w:marRight w:val="0"/>
              <w:marTop w:val="0"/>
              <w:marBottom w:val="0"/>
              <w:divBdr>
                <w:top w:val="none" w:sz="0" w:space="0" w:color="auto"/>
                <w:left w:val="none" w:sz="0" w:space="0" w:color="auto"/>
                <w:bottom w:val="none" w:sz="0" w:space="0" w:color="auto"/>
                <w:right w:val="none" w:sz="0" w:space="0" w:color="auto"/>
              </w:divBdr>
              <w:divsChild>
                <w:div w:id="432746342">
                  <w:marLeft w:val="0"/>
                  <w:marRight w:val="0"/>
                  <w:marTop w:val="0"/>
                  <w:marBottom w:val="0"/>
                  <w:divBdr>
                    <w:top w:val="none" w:sz="0" w:space="0" w:color="auto"/>
                    <w:left w:val="none" w:sz="0" w:space="0" w:color="auto"/>
                    <w:bottom w:val="none" w:sz="0" w:space="0" w:color="auto"/>
                    <w:right w:val="none" w:sz="0" w:space="0" w:color="auto"/>
                  </w:divBdr>
                  <w:divsChild>
                    <w:div w:id="4634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57944">
          <w:marLeft w:val="0"/>
          <w:marRight w:val="0"/>
          <w:marTop w:val="0"/>
          <w:marBottom w:val="0"/>
          <w:divBdr>
            <w:top w:val="none" w:sz="0" w:space="0" w:color="auto"/>
            <w:left w:val="none" w:sz="0" w:space="0" w:color="auto"/>
            <w:bottom w:val="none" w:sz="0" w:space="0" w:color="auto"/>
            <w:right w:val="none" w:sz="0" w:space="0" w:color="auto"/>
          </w:divBdr>
          <w:divsChild>
            <w:div w:id="1285111009">
              <w:marLeft w:val="0"/>
              <w:marRight w:val="0"/>
              <w:marTop w:val="0"/>
              <w:marBottom w:val="0"/>
              <w:divBdr>
                <w:top w:val="none" w:sz="0" w:space="0" w:color="auto"/>
                <w:left w:val="none" w:sz="0" w:space="0" w:color="auto"/>
                <w:bottom w:val="none" w:sz="0" w:space="0" w:color="auto"/>
                <w:right w:val="none" w:sz="0" w:space="0" w:color="auto"/>
              </w:divBdr>
              <w:divsChild>
                <w:div w:id="30304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39837">
      <w:bodyDiv w:val="1"/>
      <w:marLeft w:val="0"/>
      <w:marRight w:val="0"/>
      <w:marTop w:val="0"/>
      <w:marBottom w:val="0"/>
      <w:divBdr>
        <w:top w:val="none" w:sz="0" w:space="0" w:color="auto"/>
        <w:left w:val="none" w:sz="0" w:space="0" w:color="auto"/>
        <w:bottom w:val="none" w:sz="0" w:space="0" w:color="auto"/>
        <w:right w:val="none" w:sz="0" w:space="0" w:color="auto"/>
      </w:divBdr>
      <w:divsChild>
        <w:div w:id="721443454">
          <w:marLeft w:val="0"/>
          <w:marRight w:val="0"/>
          <w:marTop w:val="0"/>
          <w:marBottom w:val="0"/>
          <w:divBdr>
            <w:top w:val="none" w:sz="0" w:space="0" w:color="auto"/>
            <w:left w:val="none" w:sz="0" w:space="0" w:color="auto"/>
            <w:bottom w:val="none" w:sz="0" w:space="0" w:color="auto"/>
            <w:right w:val="none" w:sz="0" w:space="0" w:color="auto"/>
          </w:divBdr>
          <w:divsChild>
            <w:div w:id="229539299">
              <w:marLeft w:val="0"/>
              <w:marRight w:val="0"/>
              <w:marTop w:val="0"/>
              <w:marBottom w:val="0"/>
              <w:divBdr>
                <w:top w:val="none" w:sz="0" w:space="0" w:color="auto"/>
                <w:left w:val="none" w:sz="0" w:space="0" w:color="auto"/>
                <w:bottom w:val="none" w:sz="0" w:space="0" w:color="auto"/>
                <w:right w:val="none" w:sz="0" w:space="0" w:color="auto"/>
              </w:divBdr>
            </w:div>
            <w:div w:id="63911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3745">
      <w:bodyDiv w:val="1"/>
      <w:marLeft w:val="0"/>
      <w:marRight w:val="0"/>
      <w:marTop w:val="0"/>
      <w:marBottom w:val="0"/>
      <w:divBdr>
        <w:top w:val="none" w:sz="0" w:space="0" w:color="auto"/>
        <w:left w:val="none" w:sz="0" w:space="0" w:color="auto"/>
        <w:bottom w:val="none" w:sz="0" w:space="0" w:color="auto"/>
        <w:right w:val="none" w:sz="0" w:space="0" w:color="auto"/>
      </w:divBdr>
    </w:div>
    <w:div w:id="689069497">
      <w:bodyDiv w:val="1"/>
      <w:marLeft w:val="0"/>
      <w:marRight w:val="0"/>
      <w:marTop w:val="0"/>
      <w:marBottom w:val="0"/>
      <w:divBdr>
        <w:top w:val="none" w:sz="0" w:space="0" w:color="auto"/>
        <w:left w:val="none" w:sz="0" w:space="0" w:color="auto"/>
        <w:bottom w:val="none" w:sz="0" w:space="0" w:color="auto"/>
        <w:right w:val="none" w:sz="0" w:space="0" w:color="auto"/>
      </w:divBdr>
    </w:div>
    <w:div w:id="691339472">
      <w:bodyDiv w:val="1"/>
      <w:marLeft w:val="0"/>
      <w:marRight w:val="0"/>
      <w:marTop w:val="0"/>
      <w:marBottom w:val="0"/>
      <w:divBdr>
        <w:top w:val="none" w:sz="0" w:space="0" w:color="auto"/>
        <w:left w:val="none" w:sz="0" w:space="0" w:color="auto"/>
        <w:bottom w:val="none" w:sz="0" w:space="0" w:color="auto"/>
        <w:right w:val="none" w:sz="0" w:space="0" w:color="auto"/>
      </w:divBdr>
    </w:div>
    <w:div w:id="711417641">
      <w:bodyDiv w:val="1"/>
      <w:marLeft w:val="0"/>
      <w:marRight w:val="0"/>
      <w:marTop w:val="0"/>
      <w:marBottom w:val="0"/>
      <w:divBdr>
        <w:top w:val="none" w:sz="0" w:space="0" w:color="auto"/>
        <w:left w:val="none" w:sz="0" w:space="0" w:color="auto"/>
        <w:bottom w:val="none" w:sz="0" w:space="0" w:color="auto"/>
        <w:right w:val="none" w:sz="0" w:space="0" w:color="auto"/>
      </w:divBdr>
      <w:divsChild>
        <w:div w:id="1013535661">
          <w:marLeft w:val="0"/>
          <w:marRight w:val="0"/>
          <w:marTop w:val="0"/>
          <w:marBottom w:val="0"/>
          <w:divBdr>
            <w:top w:val="none" w:sz="0" w:space="0" w:color="auto"/>
            <w:left w:val="none" w:sz="0" w:space="0" w:color="auto"/>
            <w:bottom w:val="none" w:sz="0" w:space="0" w:color="auto"/>
            <w:right w:val="none" w:sz="0" w:space="0" w:color="auto"/>
          </w:divBdr>
          <w:divsChild>
            <w:div w:id="1473790395">
              <w:marLeft w:val="0"/>
              <w:marRight w:val="0"/>
              <w:marTop w:val="0"/>
              <w:marBottom w:val="0"/>
              <w:divBdr>
                <w:top w:val="none" w:sz="0" w:space="0" w:color="auto"/>
                <w:left w:val="none" w:sz="0" w:space="0" w:color="auto"/>
                <w:bottom w:val="none" w:sz="0" w:space="0" w:color="auto"/>
                <w:right w:val="none" w:sz="0" w:space="0" w:color="auto"/>
              </w:divBdr>
              <w:divsChild>
                <w:div w:id="308290418">
                  <w:marLeft w:val="0"/>
                  <w:marRight w:val="0"/>
                  <w:marTop w:val="0"/>
                  <w:marBottom w:val="0"/>
                  <w:divBdr>
                    <w:top w:val="none" w:sz="0" w:space="0" w:color="auto"/>
                    <w:left w:val="none" w:sz="0" w:space="0" w:color="auto"/>
                    <w:bottom w:val="none" w:sz="0" w:space="0" w:color="auto"/>
                    <w:right w:val="none" w:sz="0" w:space="0" w:color="auto"/>
                  </w:divBdr>
                  <w:divsChild>
                    <w:div w:id="1265380989">
                      <w:marLeft w:val="0"/>
                      <w:marRight w:val="0"/>
                      <w:marTop w:val="0"/>
                      <w:marBottom w:val="0"/>
                      <w:divBdr>
                        <w:top w:val="none" w:sz="0" w:space="0" w:color="auto"/>
                        <w:left w:val="none" w:sz="0" w:space="0" w:color="auto"/>
                        <w:bottom w:val="none" w:sz="0" w:space="0" w:color="auto"/>
                        <w:right w:val="none" w:sz="0" w:space="0" w:color="auto"/>
                      </w:divBdr>
                      <w:divsChild>
                        <w:div w:id="1243833530">
                          <w:marLeft w:val="0"/>
                          <w:marRight w:val="0"/>
                          <w:marTop w:val="0"/>
                          <w:marBottom w:val="0"/>
                          <w:divBdr>
                            <w:top w:val="none" w:sz="0" w:space="0" w:color="auto"/>
                            <w:left w:val="none" w:sz="0" w:space="0" w:color="auto"/>
                            <w:bottom w:val="none" w:sz="0" w:space="0" w:color="auto"/>
                            <w:right w:val="none" w:sz="0" w:space="0" w:color="auto"/>
                          </w:divBdr>
                          <w:divsChild>
                            <w:div w:id="1689091776">
                              <w:marLeft w:val="0"/>
                              <w:marRight w:val="0"/>
                              <w:marTop w:val="0"/>
                              <w:marBottom w:val="0"/>
                              <w:divBdr>
                                <w:top w:val="none" w:sz="0" w:space="0" w:color="auto"/>
                                <w:left w:val="none" w:sz="0" w:space="0" w:color="auto"/>
                                <w:bottom w:val="none" w:sz="0" w:space="0" w:color="auto"/>
                                <w:right w:val="none" w:sz="0" w:space="0" w:color="auto"/>
                              </w:divBdr>
                              <w:divsChild>
                                <w:div w:id="144972140">
                                  <w:marLeft w:val="0"/>
                                  <w:marRight w:val="0"/>
                                  <w:marTop w:val="0"/>
                                  <w:marBottom w:val="0"/>
                                  <w:divBdr>
                                    <w:top w:val="none" w:sz="0" w:space="0" w:color="auto"/>
                                    <w:left w:val="none" w:sz="0" w:space="0" w:color="auto"/>
                                    <w:bottom w:val="none" w:sz="0" w:space="0" w:color="auto"/>
                                    <w:right w:val="none" w:sz="0" w:space="0" w:color="auto"/>
                                  </w:divBdr>
                                  <w:divsChild>
                                    <w:div w:id="2293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860088">
      <w:bodyDiv w:val="1"/>
      <w:marLeft w:val="0"/>
      <w:marRight w:val="0"/>
      <w:marTop w:val="0"/>
      <w:marBottom w:val="0"/>
      <w:divBdr>
        <w:top w:val="none" w:sz="0" w:space="0" w:color="auto"/>
        <w:left w:val="none" w:sz="0" w:space="0" w:color="auto"/>
        <w:bottom w:val="none" w:sz="0" w:space="0" w:color="auto"/>
        <w:right w:val="none" w:sz="0" w:space="0" w:color="auto"/>
      </w:divBdr>
    </w:div>
    <w:div w:id="737174255">
      <w:bodyDiv w:val="1"/>
      <w:marLeft w:val="0"/>
      <w:marRight w:val="0"/>
      <w:marTop w:val="0"/>
      <w:marBottom w:val="0"/>
      <w:divBdr>
        <w:top w:val="none" w:sz="0" w:space="0" w:color="auto"/>
        <w:left w:val="none" w:sz="0" w:space="0" w:color="auto"/>
        <w:bottom w:val="none" w:sz="0" w:space="0" w:color="auto"/>
        <w:right w:val="none" w:sz="0" w:space="0" w:color="auto"/>
      </w:divBdr>
    </w:div>
    <w:div w:id="738331408">
      <w:bodyDiv w:val="1"/>
      <w:marLeft w:val="0"/>
      <w:marRight w:val="0"/>
      <w:marTop w:val="0"/>
      <w:marBottom w:val="0"/>
      <w:divBdr>
        <w:top w:val="none" w:sz="0" w:space="0" w:color="auto"/>
        <w:left w:val="none" w:sz="0" w:space="0" w:color="auto"/>
        <w:bottom w:val="none" w:sz="0" w:space="0" w:color="auto"/>
        <w:right w:val="none" w:sz="0" w:space="0" w:color="auto"/>
      </w:divBdr>
    </w:div>
    <w:div w:id="744381672">
      <w:bodyDiv w:val="1"/>
      <w:marLeft w:val="0"/>
      <w:marRight w:val="0"/>
      <w:marTop w:val="0"/>
      <w:marBottom w:val="0"/>
      <w:divBdr>
        <w:top w:val="none" w:sz="0" w:space="0" w:color="auto"/>
        <w:left w:val="none" w:sz="0" w:space="0" w:color="auto"/>
        <w:bottom w:val="none" w:sz="0" w:space="0" w:color="auto"/>
        <w:right w:val="none" w:sz="0" w:space="0" w:color="auto"/>
      </w:divBdr>
    </w:div>
    <w:div w:id="809513224">
      <w:bodyDiv w:val="1"/>
      <w:marLeft w:val="0"/>
      <w:marRight w:val="0"/>
      <w:marTop w:val="0"/>
      <w:marBottom w:val="0"/>
      <w:divBdr>
        <w:top w:val="none" w:sz="0" w:space="0" w:color="auto"/>
        <w:left w:val="none" w:sz="0" w:space="0" w:color="auto"/>
        <w:bottom w:val="none" w:sz="0" w:space="0" w:color="auto"/>
        <w:right w:val="none" w:sz="0" w:space="0" w:color="auto"/>
      </w:divBdr>
    </w:div>
    <w:div w:id="850417006">
      <w:bodyDiv w:val="1"/>
      <w:marLeft w:val="0"/>
      <w:marRight w:val="0"/>
      <w:marTop w:val="0"/>
      <w:marBottom w:val="0"/>
      <w:divBdr>
        <w:top w:val="none" w:sz="0" w:space="0" w:color="auto"/>
        <w:left w:val="none" w:sz="0" w:space="0" w:color="auto"/>
        <w:bottom w:val="none" w:sz="0" w:space="0" w:color="auto"/>
        <w:right w:val="none" w:sz="0" w:space="0" w:color="auto"/>
      </w:divBdr>
    </w:div>
    <w:div w:id="850997922">
      <w:bodyDiv w:val="1"/>
      <w:marLeft w:val="0"/>
      <w:marRight w:val="0"/>
      <w:marTop w:val="0"/>
      <w:marBottom w:val="0"/>
      <w:divBdr>
        <w:top w:val="none" w:sz="0" w:space="0" w:color="auto"/>
        <w:left w:val="none" w:sz="0" w:space="0" w:color="auto"/>
        <w:bottom w:val="none" w:sz="0" w:space="0" w:color="auto"/>
        <w:right w:val="none" w:sz="0" w:space="0" w:color="auto"/>
      </w:divBdr>
    </w:div>
    <w:div w:id="874274949">
      <w:bodyDiv w:val="1"/>
      <w:marLeft w:val="0"/>
      <w:marRight w:val="0"/>
      <w:marTop w:val="0"/>
      <w:marBottom w:val="0"/>
      <w:divBdr>
        <w:top w:val="none" w:sz="0" w:space="0" w:color="auto"/>
        <w:left w:val="none" w:sz="0" w:space="0" w:color="auto"/>
        <w:bottom w:val="none" w:sz="0" w:space="0" w:color="auto"/>
        <w:right w:val="none" w:sz="0" w:space="0" w:color="auto"/>
      </w:divBdr>
    </w:div>
    <w:div w:id="876621667">
      <w:bodyDiv w:val="1"/>
      <w:marLeft w:val="0"/>
      <w:marRight w:val="0"/>
      <w:marTop w:val="0"/>
      <w:marBottom w:val="0"/>
      <w:divBdr>
        <w:top w:val="none" w:sz="0" w:space="0" w:color="auto"/>
        <w:left w:val="none" w:sz="0" w:space="0" w:color="auto"/>
        <w:bottom w:val="none" w:sz="0" w:space="0" w:color="auto"/>
        <w:right w:val="none" w:sz="0" w:space="0" w:color="auto"/>
      </w:divBdr>
    </w:div>
    <w:div w:id="888803399">
      <w:bodyDiv w:val="1"/>
      <w:marLeft w:val="0"/>
      <w:marRight w:val="0"/>
      <w:marTop w:val="0"/>
      <w:marBottom w:val="0"/>
      <w:divBdr>
        <w:top w:val="none" w:sz="0" w:space="0" w:color="auto"/>
        <w:left w:val="none" w:sz="0" w:space="0" w:color="auto"/>
        <w:bottom w:val="none" w:sz="0" w:space="0" w:color="auto"/>
        <w:right w:val="none" w:sz="0" w:space="0" w:color="auto"/>
      </w:divBdr>
    </w:div>
    <w:div w:id="891236156">
      <w:bodyDiv w:val="1"/>
      <w:marLeft w:val="0"/>
      <w:marRight w:val="0"/>
      <w:marTop w:val="0"/>
      <w:marBottom w:val="0"/>
      <w:divBdr>
        <w:top w:val="none" w:sz="0" w:space="0" w:color="auto"/>
        <w:left w:val="none" w:sz="0" w:space="0" w:color="auto"/>
        <w:bottom w:val="none" w:sz="0" w:space="0" w:color="auto"/>
        <w:right w:val="none" w:sz="0" w:space="0" w:color="auto"/>
      </w:divBdr>
    </w:div>
    <w:div w:id="897740564">
      <w:bodyDiv w:val="1"/>
      <w:marLeft w:val="0"/>
      <w:marRight w:val="0"/>
      <w:marTop w:val="0"/>
      <w:marBottom w:val="0"/>
      <w:divBdr>
        <w:top w:val="none" w:sz="0" w:space="0" w:color="auto"/>
        <w:left w:val="none" w:sz="0" w:space="0" w:color="auto"/>
        <w:bottom w:val="none" w:sz="0" w:space="0" w:color="auto"/>
        <w:right w:val="none" w:sz="0" w:space="0" w:color="auto"/>
      </w:divBdr>
    </w:div>
    <w:div w:id="903760941">
      <w:bodyDiv w:val="1"/>
      <w:marLeft w:val="0"/>
      <w:marRight w:val="0"/>
      <w:marTop w:val="0"/>
      <w:marBottom w:val="0"/>
      <w:divBdr>
        <w:top w:val="none" w:sz="0" w:space="0" w:color="auto"/>
        <w:left w:val="none" w:sz="0" w:space="0" w:color="auto"/>
        <w:bottom w:val="none" w:sz="0" w:space="0" w:color="auto"/>
        <w:right w:val="none" w:sz="0" w:space="0" w:color="auto"/>
      </w:divBdr>
    </w:div>
    <w:div w:id="918634058">
      <w:bodyDiv w:val="1"/>
      <w:marLeft w:val="0"/>
      <w:marRight w:val="0"/>
      <w:marTop w:val="0"/>
      <w:marBottom w:val="0"/>
      <w:divBdr>
        <w:top w:val="none" w:sz="0" w:space="0" w:color="auto"/>
        <w:left w:val="none" w:sz="0" w:space="0" w:color="auto"/>
        <w:bottom w:val="none" w:sz="0" w:space="0" w:color="auto"/>
        <w:right w:val="none" w:sz="0" w:space="0" w:color="auto"/>
      </w:divBdr>
    </w:div>
    <w:div w:id="932782720">
      <w:bodyDiv w:val="1"/>
      <w:marLeft w:val="0"/>
      <w:marRight w:val="0"/>
      <w:marTop w:val="0"/>
      <w:marBottom w:val="0"/>
      <w:divBdr>
        <w:top w:val="none" w:sz="0" w:space="0" w:color="auto"/>
        <w:left w:val="none" w:sz="0" w:space="0" w:color="auto"/>
        <w:bottom w:val="none" w:sz="0" w:space="0" w:color="auto"/>
        <w:right w:val="none" w:sz="0" w:space="0" w:color="auto"/>
      </w:divBdr>
    </w:div>
    <w:div w:id="944918897">
      <w:bodyDiv w:val="1"/>
      <w:marLeft w:val="0"/>
      <w:marRight w:val="0"/>
      <w:marTop w:val="0"/>
      <w:marBottom w:val="0"/>
      <w:divBdr>
        <w:top w:val="none" w:sz="0" w:space="0" w:color="auto"/>
        <w:left w:val="none" w:sz="0" w:space="0" w:color="auto"/>
        <w:bottom w:val="none" w:sz="0" w:space="0" w:color="auto"/>
        <w:right w:val="none" w:sz="0" w:space="0" w:color="auto"/>
      </w:divBdr>
      <w:divsChild>
        <w:div w:id="1517495537">
          <w:marLeft w:val="0"/>
          <w:marRight w:val="0"/>
          <w:marTop w:val="0"/>
          <w:marBottom w:val="0"/>
          <w:divBdr>
            <w:top w:val="none" w:sz="0" w:space="0" w:color="auto"/>
            <w:left w:val="none" w:sz="0" w:space="0" w:color="auto"/>
            <w:bottom w:val="none" w:sz="0" w:space="0" w:color="auto"/>
            <w:right w:val="none" w:sz="0" w:space="0" w:color="auto"/>
          </w:divBdr>
          <w:divsChild>
            <w:div w:id="10726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92725">
      <w:bodyDiv w:val="1"/>
      <w:marLeft w:val="0"/>
      <w:marRight w:val="0"/>
      <w:marTop w:val="0"/>
      <w:marBottom w:val="0"/>
      <w:divBdr>
        <w:top w:val="none" w:sz="0" w:space="0" w:color="auto"/>
        <w:left w:val="none" w:sz="0" w:space="0" w:color="auto"/>
        <w:bottom w:val="none" w:sz="0" w:space="0" w:color="auto"/>
        <w:right w:val="none" w:sz="0" w:space="0" w:color="auto"/>
      </w:divBdr>
    </w:div>
    <w:div w:id="969750869">
      <w:bodyDiv w:val="1"/>
      <w:marLeft w:val="0"/>
      <w:marRight w:val="0"/>
      <w:marTop w:val="0"/>
      <w:marBottom w:val="0"/>
      <w:divBdr>
        <w:top w:val="none" w:sz="0" w:space="0" w:color="auto"/>
        <w:left w:val="none" w:sz="0" w:space="0" w:color="auto"/>
        <w:bottom w:val="none" w:sz="0" w:space="0" w:color="auto"/>
        <w:right w:val="none" w:sz="0" w:space="0" w:color="auto"/>
      </w:divBdr>
    </w:div>
    <w:div w:id="998657084">
      <w:bodyDiv w:val="1"/>
      <w:marLeft w:val="0"/>
      <w:marRight w:val="0"/>
      <w:marTop w:val="0"/>
      <w:marBottom w:val="0"/>
      <w:divBdr>
        <w:top w:val="none" w:sz="0" w:space="0" w:color="auto"/>
        <w:left w:val="none" w:sz="0" w:space="0" w:color="auto"/>
        <w:bottom w:val="none" w:sz="0" w:space="0" w:color="auto"/>
        <w:right w:val="none" w:sz="0" w:space="0" w:color="auto"/>
      </w:divBdr>
    </w:div>
    <w:div w:id="1015234115">
      <w:bodyDiv w:val="1"/>
      <w:marLeft w:val="0"/>
      <w:marRight w:val="0"/>
      <w:marTop w:val="0"/>
      <w:marBottom w:val="0"/>
      <w:divBdr>
        <w:top w:val="none" w:sz="0" w:space="0" w:color="auto"/>
        <w:left w:val="none" w:sz="0" w:space="0" w:color="auto"/>
        <w:bottom w:val="none" w:sz="0" w:space="0" w:color="auto"/>
        <w:right w:val="none" w:sz="0" w:space="0" w:color="auto"/>
      </w:divBdr>
    </w:div>
    <w:div w:id="1023244348">
      <w:bodyDiv w:val="1"/>
      <w:marLeft w:val="0"/>
      <w:marRight w:val="0"/>
      <w:marTop w:val="0"/>
      <w:marBottom w:val="0"/>
      <w:divBdr>
        <w:top w:val="none" w:sz="0" w:space="0" w:color="auto"/>
        <w:left w:val="none" w:sz="0" w:space="0" w:color="auto"/>
        <w:bottom w:val="none" w:sz="0" w:space="0" w:color="auto"/>
        <w:right w:val="none" w:sz="0" w:space="0" w:color="auto"/>
      </w:divBdr>
    </w:div>
    <w:div w:id="1068461230">
      <w:bodyDiv w:val="1"/>
      <w:marLeft w:val="0"/>
      <w:marRight w:val="0"/>
      <w:marTop w:val="0"/>
      <w:marBottom w:val="0"/>
      <w:divBdr>
        <w:top w:val="none" w:sz="0" w:space="0" w:color="auto"/>
        <w:left w:val="none" w:sz="0" w:space="0" w:color="auto"/>
        <w:bottom w:val="none" w:sz="0" w:space="0" w:color="auto"/>
        <w:right w:val="none" w:sz="0" w:space="0" w:color="auto"/>
      </w:divBdr>
    </w:div>
    <w:div w:id="1084374616">
      <w:bodyDiv w:val="1"/>
      <w:marLeft w:val="0"/>
      <w:marRight w:val="0"/>
      <w:marTop w:val="0"/>
      <w:marBottom w:val="0"/>
      <w:divBdr>
        <w:top w:val="none" w:sz="0" w:space="0" w:color="auto"/>
        <w:left w:val="none" w:sz="0" w:space="0" w:color="auto"/>
        <w:bottom w:val="none" w:sz="0" w:space="0" w:color="auto"/>
        <w:right w:val="none" w:sz="0" w:space="0" w:color="auto"/>
      </w:divBdr>
    </w:div>
    <w:div w:id="1091394456">
      <w:bodyDiv w:val="1"/>
      <w:marLeft w:val="0"/>
      <w:marRight w:val="0"/>
      <w:marTop w:val="0"/>
      <w:marBottom w:val="0"/>
      <w:divBdr>
        <w:top w:val="none" w:sz="0" w:space="0" w:color="auto"/>
        <w:left w:val="none" w:sz="0" w:space="0" w:color="auto"/>
        <w:bottom w:val="none" w:sz="0" w:space="0" w:color="auto"/>
        <w:right w:val="none" w:sz="0" w:space="0" w:color="auto"/>
      </w:divBdr>
    </w:div>
    <w:div w:id="1144002258">
      <w:bodyDiv w:val="1"/>
      <w:marLeft w:val="0"/>
      <w:marRight w:val="0"/>
      <w:marTop w:val="0"/>
      <w:marBottom w:val="0"/>
      <w:divBdr>
        <w:top w:val="none" w:sz="0" w:space="0" w:color="auto"/>
        <w:left w:val="none" w:sz="0" w:space="0" w:color="auto"/>
        <w:bottom w:val="none" w:sz="0" w:space="0" w:color="auto"/>
        <w:right w:val="none" w:sz="0" w:space="0" w:color="auto"/>
      </w:divBdr>
    </w:div>
    <w:div w:id="1163357503">
      <w:bodyDiv w:val="1"/>
      <w:marLeft w:val="0"/>
      <w:marRight w:val="0"/>
      <w:marTop w:val="0"/>
      <w:marBottom w:val="0"/>
      <w:divBdr>
        <w:top w:val="none" w:sz="0" w:space="0" w:color="auto"/>
        <w:left w:val="none" w:sz="0" w:space="0" w:color="auto"/>
        <w:bottom w:val="none" w:sz="0" w:space="0" w:color="auto"/>
        <w:right w:val="none" w:sz="0" w:space="0" w:color="auto"/>
      </w:divBdr>
    </w:div>
    <w:div w:id="1176075065">
      <w:bodyDiv w:val="1"/>
      <w:marLeft w:val="0"/>
      <w:marRight w:val="0"/>
      <w:marTop w:val="0"/>
      <w:marBottom w:val="0"/>
      <w:divBdr>
        <w:top w:val="none" w:sz="0" w:space="0" w:color="auto"/>
        <w:left w:val="none" w:sz="0" w:space="0" w:color="auto"/>
        <w:bottom w:val="none" w:sz="0" w:space="0" w:color="auto"/>
        <w:right w:val="none" w:sz="0" w:space="0" w:color="auto"/>
      </w:divBdr>
    </w:div>
    <w:div w:id="1177622575">
      <w:bodyDiv w:val="1"/>
      <w:marLeft w:val="0"/>
      <w:marRight w:val="0"/>
      <w:marTop w:val="0"/>
      <w:marBottom w:val="0"/>
      <w:divBdr>
        <w:top w:val="none" w:sz="0" w:space="0" w:color="auto"/>
        <w:left w:val="none" w:sz="0" w:space="0" w:color="auto"/>
        <w:bottom w:val="none" w:sz="0" w:space="0" w:color="auto"/>
        <w:right w:val="none" w:sz="0" w:space="0" w:color="auto"/>
      </w:divBdr>
    </w:div>
    <w:div w:id="1180773846">
      <w:bodyDiv w:val="1"/>
      <w:marLeft w:val="0"/>
      <w:marRight w:val="0"/>
      <w:marTop w:val="0"/>
      <w:marBottom w:val="0"/>
      <w:divBdr>
        <w:top w:val="none" w:sz="0" w:space="0" w:color="auto"/>
        <w:left w:val="none" w:sz="0" w:space="0" w:color="auto"/>
        <w:bottom w:val="none" w:sz="0" w:space="0" w:color="auto"/>
        <w:right w:val="none" w:sz="0" w:space="0" w:color="auto"/>
      </w:divBdr>
    </w:div>
    <w:div w:id="1185904863">
      <w:bodyDiv w:val="1"/>
      <w:marLeft w:val="0"/>
      <w:marRight w:val="0"/>
      <w:marTop w:val="0"/>
      <w:marBottom w:val="0"/>
      <w:divBdr>
        <w:top w:val="none" w:sz="0" w:space="0" w:color="auto"/>
        <w:left w:val="none" w:sz="0" w:space="0" w:color="auto"/>
        <w:bottom w:val="none" w:sz="0" w:space="0" w:color="auto"/>
        <w:right w:val="none" w:sz="0" w:space="0" w:color="auto"/>
      </w:divBdr>
    </w:div>
    <w:div w:id="1199003204">
      <w:bodyDiv w:val="1"/>
      <w:marLeft w:val="0"/>
      <w:marRight w:val="0"/>
      <w:marTop w:val="0"/>
      <w:marBottom w:val="0"/>
      <w:divBdr>
        <w:top w:val="none" w:sz="0" w:space="0" w:color="auto"/>
        <w:left w:val="none" w:sz="0" w:space="0" w:color="auto"/>
        <w:bottom w:val="none" w:sz="0" w:space="0" w:color="auto"/>
        <w:right w:val="none" w:sz="0" w:space="0" w:color="auto"/>
      </w:divBdr>
    </w:div>
    <w:div w:id="1248808155">
      <w:bodyDiv w:val="1"/>
      <w:marLeft w:val="0"/>
      <w:marRight w:val="0"/>
      <w:marTop w:val="0"/>
      <w:marBottom w:val="0"/>
      <w:divBdr>
        <w:top w:val="none" w:sz="0" w:space="0" w:color="auto"/>
        <w:left w:val="none" w:sz="0" w:space="0" w:color="auto"/>
        <w:bottom w:val="none" w:sz="0" w:space="0" w:color="auto"/>
        <w:right w:val="none" w:sz="0" w:space="0" w:color="auto"/>
      </w:divBdr>
    </w:div>
    <w:div w:id="1250044622">
      <w:bodyDiv w:val="1"/>
      <w:marLeft w:val="0"/>
      <w:marRight w:val="0"/>
      <w:marTop w:val="0"/>
      <w:marBottom w:val="0"/>
      <w:divBdr>
        <w:top w:val="none" w:sz="0" w:space="0" w:color="auto"/>
        <w:left w:val="none" w:sz="0" w:space="0" w:color="auto"/>
        <w:bottom w:val="none" w:sz="0" w:space="0" w:color="auto"/>
        <w:right w:val="none" w:sz="0" w:space="0" w:color="auto"/>
      </w:divBdr>
    </w:div>
    <w:div w:id="1268385127">
      <w:bodyDiv w:val="1"/>
      <w:marLeft w:val="0"/>
      <w:marRight w:val="0"/>
      <w:marTop w:val="0"/>
      <w:marBottom w:val="0"/>
      <w:divBdr>
        <w:top w:val="none" w:sz="0" w:space="0" w:color="auto"/>
        <w:left w:val="none" w:sz="0" w:space="0" w:color="auto"/>
        <w:bottom w:val="none" w:sz="0" w:space="0" w:color="auto"/>
        <w:right w:val="none" w:sz="0" w:space="0" w:color="auto"/>
      </w:divBdr>
    </w:div>
    <w:div w:id="1270619713">
      <w:bodyDiv w:val="1"/>
      <w:marLeft w:val="0"/>
      <w:marRight w:val="0"/>
      <w:marTop w:val="0"/>
      <w:marBottom w:val="0"/>
      <w:divBdr>
        <w:top w:val="none" w:sz="0" w:space="0" w:color="auto"/>
        <w:left w:val="none" w:sz="0" w:space="0" w:color="auto"/>
        <w:bottom w:val="none" w:sz="0" w:space="0" w:color="auto"/>
        <w:right w:val="none" w:sz="0" w:space="0" w:color="auto"/>
      </w:divBdr>
    </w:div>
    <w:div w:id="1273127748">
      <w:bodyDiv w:val="1"/>
      <w:marLeft w:val="0"/>
      <w:marRight w:val="0"/>
      <w:marTop w:val="0"/>
      <w:marBottom w:val="0"/>
      <w:divBdr>
        <w:top w:val="none" w:sz="0" w:space="0" w:color="auto"/>
        <w:left w:val="none" w:sz="0" w:space="0" w:color="auto"/>
        <w:bottom w:val="none" w:sz="0" w:space="0" w:color="auto"/>
        <w:right w:val="none" w:sz="0" w:space="0" w:color="auto"/>
      </w:divBdr>
    </w:div>
    <w:div w:id="1292326853">
      <w:bodyDiv w:val="1"/>
      <w:marLeft w:val="0"/>
      <w:marRight w:val="0"/>
      <w:marTop w:val="0"/>
      <w:marBottom w:val="0"/>
      <w:divBdr>
        <w:top w:val="none" w:sz="0" w:space="0" w:color="auto"/>
        <w:left w:val="none" w:sz="0" w:space="0" w:color="auto"/>
        <w:bottom w:val="none" w:sz="0" w:space="0" w:color="auto"/>
        <w:right w:val="none" w:sz="0" w:space="0" w:color="auto"/>
      </w:divBdr>
    </w:div>
    <w:div w:id="1297949247">
      <w:bodyDiv w:val="1"/>
      <w:marLeft w:val="0"/>
      <w:marRight w:val="0"/>
      <w:marTop w:val="0"/>
      <w:marBottom w:val="0"/>
      <w:divBdr>
        <w:top w:val="none" w:sz="0" w:space="0" w:color="auto"/>
        <w:left w:val="none" w:sz="0" w:space="0" w:color="auto"/>
        <w:bottom w:val="none" w:sz="0" w:space="0" w:color="auto"/>
        <w:right w:val="none" w:sz="0" w:space="0" w:color="auto"/>
      </w:divBdr>
    </w:div>
    <w:div w:id="1301766456">
      <w:bodyDiv w:val="1"/>
      <w:marLeft w:val="0"/>
      <w:marRight w:val="0"/>
      <w:marTop w:val="0"/>
      <w:marBottom w:val="0"/>
      <w:divBdr>
        <w:top w:val="none" w:sz="0" w:space="0" w:color="auto"/>
        <w:left w:val="none" w:sz="0" w:space="0" w:color="auto"/>
        <w:bottom w:val="none" w:sz="0" w:space="0" w:color="auto"/>
        <w:right w:val="none" w:sz="0" w:space="0" w:color="auto"/>
      </w:divBdr>
    </w:div>
    <w:div w:id="1322999573">
      <w:bodyDiv w:val="1"/>
      <w:marLeft w:val="0"/>
      <w:marRight w:val="0"/>
      <w:marTop w:val="0"/>
      <w:marBottom w:val="0"/>
      <w:divBdr>
        <w:top w:val="none" w:sz="0" w:space="0" w:color="auto"/>
        <w:left w:val="none" w:sz="0" w:space="0" w:color="auto"/>
        <w:bottom w:val="none" w:sz="0" w:space="0" w:color="auto"/>
        <w:right w:val="none" w:sz="0" w:space="0" w:color="auto"/>
      </w:divBdr>
    </w:div>
    <w:div w:id="1329744703">
      <w:bodyDiv w:val="1"/>
      <w:marLeft w:val="0"/>
      <w:marRight w:val="0"/>
      <w:marTop w:val="0"/>
      <w:marBottom w:val="0"/>
      <w:divBdr>
        <w:top w:val="none" w:sz="0" w:space="0" w:color="auto"/>
        <w:left w:val="none" w:sz="0" w:space="0" w:color="auto"/>
        <w:bottom w:val="none" w:sz="0" w:space="0" w:color="auto"/>
        <w:right w:val="none" w:sz="0" w:space="0" w:color="auto"/>
      </w:divBdr>
    </w:div>
    <w:div w:id="1330521691">
      <w:bodyDiv w:val="1"/>
      <w:marLeft w:val="0"/>
      <w:marRight w:val="0"/>
      <w:marTop w:val="0"/>
      <w:marBottom w:val="0"/>
      <w:divBdr>
        <w:top w:val="none" w:sz="0" w:space="0" w:color="auto"/>
        <w:left w:val="none" w:sz="0" w:space="0" w:color="auto"/>
        <w:bottom w:val="none" w:sz="0" w:space="0" w:color="auto"/>
        <w:right w:val="none" w:sz="0" w:space="0" w:color="auto"/>
      </w:divBdr>
    </w:div>
    <w:div w:id="1335719921">
      <w:bodyDiv w:val="1"/>
      <w:marLeft w:val="0"/>
      <w:marRight w:val="0"/>
      <w:marTop w:val="0"/>
      <w:marBottom w:val="0"/>
      <w:divBdr>
        <w:top w:val="none" w:sz="0" w:space="0" w:color="auto"/>
        <w:left w:val="none" w:sz="0" w:space="0" w:color="auto"/>
        <w:bottom w:val="none" w:sz="0" w:space="0" w:color="auto"/>
        <w:right w:val="none" w:sz="0" w:space="0" w:color="auto"/>
      </w:divBdr>
    </w:div>
    <w:div w:id="1337684751">
      <w:bodyDiv w:val="1"/>
      <w:marLeft w:val="0"/>
      <w:marRight w:val="0"/>
      <w:marTop w:val="0"/>
      <w:marBottom w:val="0"/>
      <w:divBdr>
        <w:top w:val="none" w:sz="0" w:space="0" w:color="auto"/>
        <w:left w:val="none" w:sz="0" w:space="0" w:color="auto"/>
        <w:bottom w:val="none" w:sz="0" w:space="0" w:color="auto"/>
        <w:right w:val="none" w:sz="0" w:space="0" w:color="auto"/>
      </w:divBdr>
    </w:div>
    <w:div w:id="1371296842">
      <w:bodyDiv w:val="1"/>
      <w:marLeft w:val="0"/>
      <w:marRight w:val="0"/>
      <w:marTop w:val="0"/>
      <w:marBottom w:val="0"/>
      <w:divBdr>
        <w:top w:val="none" w:sz="0" w:space="0" w:color="auto"/>
        <w:left w:val="none" w:sz="0" w:space="0" w:color="auto"/>
        <w:bottom w:val="none" w:sz="0" w:space="0" w:color="auto"/>
        <w:right w:val="none" w:sz="0" w:space="0" w:color="auto"/>
      </w:divBdr>
    </w:div>
    <w:div w:id="1391492578">
      <w:bodyDiv w:val="1"/>
      <w:marLeft w:val="0"/>
      <w:marRight w:val="0"/>
      <w:marTop w:val="0"/>
      <w:marBottom w:val="0"/>
      <w:divBdr>
        <w:top w:val="none" w:sz="0" w:space="0" w:color="auto"/>
        <w:left w:val="none" w:sz="0" w:space="0" w:color="auto"/>
        <w:bottom w:val="none" w:sz="0" w:space="0" w:color="auto"/>
        <w:right w:val="none" w:sz="0" w:space="0" w:color="auto"/>
      </w:divBdr>
    </w:div>
    <w:div w:id="1398744434">
      <w:bodyDiv w:val="1"/>
      <w:marLeft w:val="0"/>
      <w:marRight w:val="0"/>
      <w:marTop w:val="0"/>
      <w:marBottom w:val="0"/>
      <w:divBdr>
        <w:top w:val="none" w:sz="0" w:space="0" w:color="auto"/>
        <w:left w:val="none" w:sz="0" w:space="0" w:color="auto"/>
        <w:bottom w:val="none" w:sz="0" w:space="0" w:color="auto"/>
        <w:right w:val="none" w:sz="0" w:space="0" w:color="auto"/>
      </w:divBdr>
    </w:div>
    <w:div w:id="1402026218">
      <w:bodyDiv w:val="1"/>
      <w:marLeft w:val="0"/>
      <w:marRight w:val="0"/>
      <w:marTop w:val="0"/>
      <w:marBottom w:val="0"/>
      <w:divBdr>
        <w:top w:val="none" w:sz="0" w:space="0" w:color="auto"/>
        <w:left w:val="none" w:sz="0" w:space="0" w:color="auto"/>
        <w:bottom w:val="none" w:sz="0" w:space="0" w:color="auto"/>
        <w:right w:val="none" w:sz="0" w:space="0" w:color="auto"/>
      </w:divBdr>
    </w:div>
    <w:div w:id="1402369377">
      <w:bodyDiv w:val="1"/>
      <w:marLeft w:val="0"/>
      <w:marRight w:val="0"/>
      <w:marTop w:val="0"/>
      <w:marBottom w:val="0"/>
      <w:divBdr>
        <w:top w:val="none" w:sz="0" w:space="0" w:color="auto"/>
        <w:left w:val="none" w:sz="0" w:space="0" w:color="auto"/>
        <w:bottom w:val="none" w:sz="0" w:space="0" w:color="auto"/>
        <w:right w:val="none" w:sz="0" w:space="0" w:color="auto"/>
      </w:divBdr>
    </w:div>
    <w:div w:id="1417357997">
      <w:bodyDiv w:val="1"/>
      <w:marLeft w:val="0"/>
      <w:marRight w:val="0"/>
      <w:marTop w:val="0"/>
      <w:marBottom w:val="0"/>
      <w:divBdr>
        <w:top w:val="none" w:sz="0" w:space="0" w:color="auto"/>
        <w:left w:val="none" w:sz="0" w:space="0" w:color="auto"/>
        <w:bottom w:val="none" w:sz="0" w:space="0" w:color="auto"/>
        <w:right w:val="none" w:sz="0" w:space="0" w:color="auto"/>
      </w:divBdr>
    </w:div>
    <w:div w:id="1430544068">
      <w:bodyDiv w:val="1"/>
      <w:marLeft w:val="0"/>
      <w:marRight w:val="0"/>
      <w:marTop w:val="0"/>
      <w:marBottom w:val="0"/>
      <w:divBdr>
        <w:top w:val="none" w:sz="0" w:space="0" w:color="auto"/>
        <w:left w:val="none" w:sz="0" w:space="0" w:color="auto"/>
        <w:bottom w:val="none" w:sz="0" w:space="0" w:color="auto"/>
        <w:right w:val="none" w:sz="0" w:space="0" w:color="auto"/>
      </w:divBdr>
    </w:div>
    <w:div w:id="1449859561">
      <w:bodyDiv w:val="1"/>
      <w:marLeft w:val="0"/>
      <w:marRight w:val="0"/>
      <w:marTop w:val="0"/>
      <w:marBottom w:val="0"/>
      <w:divBdr>
        <w:top w:val="none" w:sz="0" w:space="0" w:color="auto"/>
        <w:left w:val="none" w:sz="0" w:space="0" w:color="auto"/>
        <w:bottom w:val="none" w:sz="0" w:space="0" w:color="auto"/>
        <w:right w:val="none" w:sz="0" w:space="0" w:color="auto"/>
      </w:divBdr>
    </w:div>
    <w:div w:id="1450323517">
      <w:bodyDiv w:val="1"/>
      <w:marLeft w:val="0"/>
      <w:marRight w:val="0"/>
      <w:marTop w:val="0"/>
      <w:marBottom w:val="0"/>
      <w:divBdr>
        <w:top w:val="none" w:sz="0" w:space="0" w:color="auto"/>
        <w:left w:val="none" w:sz="0" w:space="0" w:color="auto"/>
        <w:bottom w:val="none" w:sz="0" w:space="0" w:color="auto"/>
        <w:right w:val="none" w:sz="0" w:space="0" w:color="auto"/>
      </w:divBdr>
    </w:div>
    <w:div w:id="1465543332">
      <w:bodyDiv w:val="1"/>
      <w:marLeft w:val="0"/>
      <w:marRight w:val="0"/>
      <w:marTop w:val="0"/>
      <w:marBottom w:val="0"/>
      <w:divBdr>
        <w:top w:val="none" w:sz="0" w:space="0" w:color="auto"/>
        <w:left w:val="none" w:sz="0" w:space="0" w:color="auto"/>
        <w:bottom w:val="none" w:sz="0" w:space="0" w:color="auto"/>
        <w:right w:val="none" w:sz="0" w:space="0" w:color="auto"/>
      </w:divBdr>
    </w:div>
    <w:div w:id="1488129953">
      <w:bodyDiv w:val="1"/>
      <w:marLeft w:val="0"/>
      <w:marRight w:val="0"/>
      <w:marTop w:val="0"/>
      <w:marBottom w:val="0"/>
      <w:divBdr>
        <w:top w:val="none" w:sz="0" w:space="0" w:color="auto"/>
        <w:left w:val="none" w:sz="0" w:space="0" w:color="auto"/>
        <w:bottom w:val="none" w:sz="0" w:space="0" w:color="auto"/>
        <w:right w:val="none" w:sz="0" w:space="0" w:color="auto"/>
      </w:divBdr>
    </w:div>
    <w:div w:id="1498572777">
      <w:bodyDiv w:val="1"/>
      <w:marLeft w:val="0"/>
      <w:marRight w:val="0"/>
      <w:marTop w:val="0"/>
      <w:marBottom w:val="0"/>
      <w:divBdr>
        <w:top w:val="none" w:sz="0" w:space="0" w:color="auto"/>
        <w:left w:val="none" w:sz="0" w:space="0" w:color="auto"/>
        <w:bottom w:val="none" w:sz="0" w:space="0" w:color="auto"/>
        <w:right w:val="none" w:sz="0" w:space="0" w:color="auto"/>
      </w:divBdr>
    </w:div>
    <w:div w:id="1528329093">
      <w:bodyDiv w:val="1"/>
      <w:marLeft w:val="0"/>
      <w:marRight w:val="0"/>
      <w:marTop w:val="0"/>
      <w:marBottom w:val="0"/>
      <w:divBdr>
        <w:top w:val="none" w:sz="0" w:space="0" w:color="auto"/>
        <w:left w:val="none" w:sz="0" w:space="0" w:color="auto"/>
        <w:bottom w:val="none" w:sz="0" w:space="0" w:color="auto"/>
        <w:right w:val="none" w:sz="0" w:space="0" w:color="auto"/>
      </w:divBdr>
    </w:div>
    <w:div w:id="1546453620">
      <w:bodyDiv w:val="1"/>
      <w:marLeft w:val="0"/>
      <w:marRight w:val="0"/>
      <w:marTop w:val="0"/>
      <w:marBottom w:val="0"/>
      <w:divBdr>
        <w:top w:val="none" w:sz="0" w:space="0" w:color="auto"/>
        <w:left w:val="none" w:sz="0" w:space="0" w:color="auto"/>
        <w:bottom w:val="none" w:sz="0" w:space="0" w:color="auto"/>
        <w:right w:val="none" w:sz="0" w:space="0" w:color="auto"/>
      </w:divBdr>
      <w:divsChild>
        <w:div w:id="1879316410">
          <w:marLeft w:val="0"/>
          <w:marRight w:val="0"/>
          <w:marTop w:val="0"/>
          <w:marBottom w:val="0"/>
          <w:divBdr>
            <w:top w:val="none" w:sz="0" w:space="0" w:color="auto"/>
            <w:left w:val="none" w:sz="0" w:space="0" w:color="auto"/>
            <w:bottom w:val="none" w:sz="0" w:space="0" w:color="auto"/>
            <w:right w:val="none" w:sz="0" w:space="0" w:color="auto"/>
          </w:divBdr>
          <w:divsChild>
            <w:div w:id="1326133311">
              <w:marLeft w:val="0"/>
              <w:marRight w:val="0"/>
              <w:marTop w:val="0"/>
              <w:marBottom w:val="0"/>
              <w:divBdr>
                <w:top w:val="none" w:sz="0" w:space="0" w:color="auto"/>
                <w:left w:val="none" w:sz="0" w:space="0" w:color="auto"/>
                <w:bottom w:val="none" w:sz="0" w:space="0" w:color="auto"/>
                <w:right w:val="none" w:sz="0" w:space="0" w:color="auto"/>
              </w:divBdr>
              <w:divsChild>
                <w:div w:id="14792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78792">
      <w:bodyDiv w:val="1"/>
      <w:marLeft w:val="0"/>
      <w:marRight w:val="0"/>
      <w:marTop w:val="0"/>
      <w:marBottom w:val="0"/>
      <w:divBdr>
        <w:top w:val="none" w:sz="0" w:space="0" w:color="auto"/>
        <w:left w:val="none" w:sz="0" w:space="0" w:color="auto"/>
        <w:bottom w:val="none" w:sz="0" w:space="0" w:color="auto"/>
        <w:right w:val="none" w:sz="0" w:space="0" w:color="auto"/>
      </w:divBdr>
    </w:div>
    <w:div w:id="1552234153">
      <w:bodyDiv w:val="1"/>
      <w:marLeft w:val="0"/>
      <w:marRight w:val="0"/>
      <w:marTop w:val="0"/>
      <w:marBottom w:val="0"/>
      <w:divBdr>
        <w:top w:val="none" w:sz="0" w:space="0" w:color="auto"/>
        <w:left w:val="none" w:sz="0" w:space="0" w:color="auto"/>
        <w:bottom w:val="none" w:sz="0" w:space="0" w:color="auto"/>
        <w:right w:val="none" w:sz="0" w:space="0" w:color="auto"/>
      </w:divBdr>
    </w:div>
    <w:div w:id="1569416424">
      <w:bodyDiv w:val="1"/>
      <w:marLeft w:val="0"/>
      <w:marRight w:val="0"/>
      <w:marTop w:val="0"/>
      <w:marBottom w:val="0"/>
      <w:divBdr>
        <w:top w:val="none" w:sz="0" w:space="0" w:color="auto"/>
        <w:left w:val="none" w:sz="0" w:space="0" w:color="auto"/>
        <w:bottom w:val="none" w:sz="0" w:space="0" w:color="auto"/>
        <w:right w:val="none" w:sz="0" w:space="0" w:color="auto"/>
      </w:divBdr>
    </w:div>
    <w:div w:id="1570653569">
      <w:bodyDiv w:val="1"/>
      <w:marLeft w:val="0"/>
      <w:marRight w:val="0"/>
      <w:marTop w:val="0"/>
      <w:marBottom w:val="0"/>
      <w:divBdr>
        <w:top w:val="none" w:sz="0" w:space="0" w:color="auto"/>
        <w:left w:val="none" w:sz="0" w:space="0" w:color="auto"/>
        <w:bottom w:val="none" w:sz="0" w:space="0" w:color="auto"/>
        <w:right w:val="none" w:sz="0" w:space="0" w:color="auto"/>
      </w:divBdr>
    </w:div>
    <w:div w:id="1588073072">
      <w:bodyDiv w:val="1"/>
      <w:marLeft w:val="0"/>
      <w:marRight w:val="0"/>
      <w:marTop w:val="0"/>
      <w:marBottom w:val="0"/>
      <w:divBdr>
        <w:top w:val="none" w:sz="0" w:space="0" w:color="auto"/>
        <w:left w:val="none" w:sz="0" w:space="0" w:color="auto"/>
        <w:bottom w:val="none" w:sz="0" w:space="0" w:color="auto"/>
        <w:right w:val="none" w:sz="0" w:space="0" w:color="auto"/>
      </w:divBdr>
    </w:div>
    <w:div w:id="1594045451">
      <w:bodyDiv w:val="1"/>
      <w:marLeft w:val="0"/>
      <w:marRight w:val="0"/>
      <w:marTop w:val="0"/>
      <w:marBottom w:val="0"/>
      <w:divBdr>
        <w:top w:val="none" w:sz="0" w:space="0" w:color="auto"/>
        <w:left w:val="none" w:sz="0" w:space="0" w:color="auto"/>
        <w:bottom w:val="none" w:sz="0" w:space="0" w:color="auto"/>
        <w:right w:val="none" w:sz="0" w:space="0" w:color="auto"/>
      </w:divBdr>
    </w:div>
    <w:div w:id="1597396244">
      <w:bodyDiv w:val="1"/>
      <w:marLeft w:val="0"/>
      <w:marRight w:val="0"/>
      <w:marTop w:val="0"/>
      <w:marBottom w:val="0"/>
      <w:divBdr>
        <w:top w:val="none" w:sz="0" w:space="0" w:color="auto"/>
        <w:left w:val="none" w:sz="0" w:space="0" w:color="auto"/>
        <w:bottom w:val="none" w:sz="0" w:space="0" w:color="auto"/>
        <w:right w:val="none" w:sz="0" w:space="0" w:color="auto"/>
      </w:divBdr>
    </w:div>
    <w:div w:id="1599411382">
      <w:bodyDiv w:val="1"/>
      <w:marLeft w:val="0"/>
      <w:marRight w:val="0"/>
      <w:marTop w:val="0"/>
      <w:marBottom w:val="0"/>
      <w:divBdr>
        <w:top w:val="none" w:sz="0" w:space="0" w:color="auto"/>
        <w:left w:val="none" w:sz="0" w:space="0" w:color="auto"/>
        <w:bottom w:val="none" w:sz="0" w:space="0" w:color="auto"/>
        <w:right w:val="none" w:sz="0" w:space="0" w:color="auto"/>
      </w:divBdr>
    </w:div>
    <w:div w:id="1605116360">
      <w:bodyDiv w:val="1"/>
      <w:marLeft w:val="0"/>
      <w:marRight w:val="0"/>
      <w:marTop w:val="0"/>
      <w:marBottom w:val="0"/>
      <w:divBdr>
        <w:top w:val="none" w:sz="0" w:space="0" w:color="auto"/>
        <w:left w:val="none" w:sz="0" w:space="0" w:color="auto"/>
        <w:bottom w:val="none" w:sz="0" w:space="0" w:color="auto"/>
        <w:right w:val="none" w:sz="0" w:space="0" w:color="auto"/>
      </w:divBdr>
    </w:div>
    <w:div w:id="1631402366">
      <w:bodyDiv w:val="1"/>
      <w:marLeft w:val="0"/>
      <w:marRight w:val="0"/>
      <w:marTop w:val="0"/>
      <w:marBottom w:val="0"/>
      <w:divBdr>
        <w:top w:val="none" w:sz="0" w:space="0" w:color="auto"/>
        <w:left w:val="none" w:sz="0" w:space="0" w:color="auto"/>
        <w:bottom w:val="none" w:sz="0" w:space="0" w:color="auto"/>
        <w:right w:val="none" w:sz="0" w:space="0" w:color="auto"/>
      </w:divBdr>
    </w:div>
    <w:div w:id="1649243544">
      <w:bodyDiv w:val="1"/>
      <w:marLeft w:val="0"/>
      <w:marRight w:val="0"/>
      <w:marTop w:val="0"/>
      <w:marBottom w:val="0"/>
      <w:divBdr>
        <w:top w:val="none" w:sz="0" w:space="0" w:color="auto"/>
        <w:left w:val="none" w:sz="0" w:space="0" w:color="auto"/>
        <w:bottom w:val="none" w:sz="0" w:space="0" w:color="auto"/>
        <w:right w:val="none" w:sz="0" w:space="0" w:color="auto"/>
      </w:divBdr>
      <w:divsChild>
        <w:div w:id="391467613">
          <w:marLeft w:val="0"/>
          <w:marRight w:val="0"/>
          <w:marTop w:val="0"/>
          <w:marBottom w:val="0"/>
          <w:divBdr>
            <w:top w:val="none" w:sz="0" w:space="0" w:color="auto"/>
            <w:left w:val="none" w:sz="0" w:space="0" w:color="auto"/>
            <w:bottom w:val="none" w:sz="0" w:space="0" w:color="auto"/>
            <w:right w:val="none" w:sz="0" w:space="0" w:color="auto"/>
          </w:divBdr>
          <w:divsChild>
            <w:div w:id="156633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7359">
      <w:bodyDiv w:val="1"/>
      <w:marLeft w:val="0"/>
      <w:marRight w:val="0"/>
      <w:marTop w:val="0"/>
      <w:marBottom w:val="0"/>
      <w:divBdr>
        <w:top w:val="none" w:sz="0" w:space="0" w:color="auto"/>
        <w:left w:val="none" w:sz="0" w:space="0" w:color="auto"/>
        <w:bottom w:val="none" w:sz="0" w:space="0" w:color="auto"/>
        <w:right w:val="none" w:sz="0" w:space="0" w:color="auto"/>
      </w:divBdr>
    </w:div>
    <w:div w:id="1665280281">
      <w:bodyDiv w:val="1"/>
      <w:marLeft w:val="0"/>
      <w:marRight w:val="0"/>
      <w:marTop w:val="0"/>
      <w:marBottom w:val="0"/>
      <w:divBdr>
        <w:top w:val="none" w:sz="0" w:space="0" w:color="auto"/>
        <w:left w:val="none" w:sz="0" w:space="0" w:color="auto"/>
        <w:bottom w:val="none" w:sz="0" w:space="0" w:color="auto"/>
        <w:right w:val="none" w:sz="0" w:space="0" w:color="auto"/>
      </w:divBdr>
    </w:div>
    <w:div w:id="1666669235">
      <w:bodyDiv w:val="1"/>
      <w:marLeft w:val="0"/>
      <w:marRight w:val="0"/>
      <w:marTop w:val="0"/>
      <w:marBottom w:val="0"/>
      <w:divBdr>
        <w:top w:val="none" w:sz="0" w:space="0" w:color="auto"/>
        <w:left w:val="none" w:sz="0" w:space="0" w:color="auto"/>
        <w:bottom w:val="none" w:sz="0" w:space="0" w:color="auto"/>
        <w:right w:val="none" w:sz="0" w:space="0" w:color="auto"/>
      </w:divBdr>
    </w:div>
    <w:div w:id="1667396193">
      <w:bodyDiv w:val="1"/>
      <w:marLeft w:val="0"/>
      <w:marRight w:val="0"/>
      <w:marTop w:val="0"/>
      <w:marBottom w:val="0"/>
      <w:divBdr>
        <w:top w:val="none" w:sz="0" w:space="0" w:color="auto"/>
        <w:left w:val="none" w:sz="0" w:space="0" w:color="auto"/>
        <w:bottom w:val="none" w:sz="0" w:space="0" w:color="auto"/>
        <w:right w:val="none" w:sz="0" w:space="0" w:color="auto"/>
      </w:divBdr>
    </w:div>
    <w:div w:id="1683506311">
      <w:bodyDiv w:val="1"/>
      <w:marLeft w:val="0"/>
      <w:marRight w:val="0"/>
      <w:marTop w:val="0"/>
      <w:marBottom w:val="0"/>
      <w:divBdr>
        <w:top w:val="none" w:sz="0" w:space="0" w:color="auto"/>
        <w:left w:val="none" w:sz="0" w:space="0" w:color="auto"/>
        <w:bottom w:val="none" w:sz="0" w:space="0" w:color="auto"/>
        <w:right w:val="none" w:sz="0" w:space="0" w:color="auto"/>
      </w:divBdr>
    </w:div>
    <w:div w:id="1692956178">
      <w:bodyDiv w:val="1"/>
      <w:marLeft w:val="0"/>
      <w:marRight w:val="0"/>
      <w:marTop w:val="0"/>
      <w:marBottom w:val="0"/>
      <w:divBdr>
        <w:top w:val="none" w:sz="0" w:space="0" w:color="auto"/>
        <w:left w:val="none" w:sz="0" w:space="0" w:color="auto"/>
        <w:bottom w:val="none" w:sz="0" w:space="0" w:color="auto"/>
        <w:right w:val="none" w:sz="0" w:space="0" w:color="auto"/>
      </w:divBdr>
    </w:div>
    <w:div w:id="1702046218">
      <w:bodyDiv w:val="1"/>
      <w:marLeft w:val="0"/>
      <w:marRight w:val="0"/>
      <w:marTop w:val="0"/>
      <w:marBottom w:val="0"/>
      <w:divBdr>
        <w:top w:val="none" w:sz="0" w:space="0" w:color="auto"/>
        <w:left w:val="none" w:sz="0" w:space="0" w:color="auto"/>
        <w:bottom w:val="none" w:sz="0" w:space="0" w:color="auto"/>
        <w:right w:val="none" w:sz="0" w:space="0" w:color="auto"/>
      </w:divBdr>
    </w:div>
    <w:div w:id="1708529998">
      <w:bodyDiv w:val="1"/>
      <w:marLeft w:val="0"/>
      <w:marRight w:val="0"/>
      <w:marTop w:val="0"/>
      <w:marBottom w:val="0"/>
      <w:divBdr>
        <w:top w:val="none" w:sz="0" w:space="0" w:color="auto"/>
        <w:left w:val="none" w:sz="0" w:space="0" w:color="auto"/>
        <w:bottom w:val="none" w:sz="0" w:space="0" w:color="auto"/>
        <w:right w:val="none" w:sz="0" w:space="0" w:color="auto"/>
      </w:divBdr>
    </w:div>
    <w:div w:id="1723868136">
      <w:bodyDiv w:val="1"/>
      <w:marLeft w:val="0"/>
      <w:marRight w:val="0"/>
      <w:marTop w:val="0"/>
      <w:marBottom w:val="0"/>
      <w:divBdr>
        <w:top w:val="none" w:sz="0" w:space="0" w:color="auto"/>
        <w:left w:val="none" w:sz="0" w:space="0" w:color="auto"/>
        <w:bottom w:val="none" w:sz="0" w:space="0" w:color="auto"/>
        <w:right w:val="none" w:sz="0" w:space="0" w:color="auto"/>
      </w:divBdr>
    </w:div>
    <w:div w:id="1724062861">
      <w:bodyDiv w:val="1"/>
      <w:marLeft w:val="0"/>
      <w:marRight w:val="0"/>
      <w:marTop w:val="0"/>
      <w:marBottom w:val="0"/>
      <w:divBdr>
        <w:top w:val="none" w:sz="0" w:space="0" w:color="auto"/>
        <w:left w:val="none" w:sz="0" w:space="0" w:color="auto"/>
        <w:bottom w:val="none" w:sz="0" w:space="0" w:color="auto"/>
        <w:right w:val="none" w:sz="0" w:space="0" w:color="auto"/>
      </w:divBdr>
    </w:div>
    <w:div w:id="1734309876">
      <w:bodyDiv w:val="1"/>
      <w:marLeft w:val="0"/>
      <w:marRight w:val="0"/>
      <w:marTop w:val="0"/>
      <w:marBottom w:val="0"/>
      <w:divBdr>
        <w:top w:val="none" w:sz="0" w:space="0" w:color="auto"/>
        <w:left w:val="none" w:sz="0" w:space="0" w:color="auto"/>
        <w:bottom w:val="none" w:sz="0" w:space="0" w:color="auto"/>
        <w:right w:val="none" w:sz="0" w:space="0" w:color="auto"/>
      </w:divBdr>
    </w:div>
    <w:div w:id="1739816423">
      <w:bodyDiv w:val="1"/>
      <w:marLeft w:val="0"/>
      <w:marRight w:val="0"/>
      <w:marTop w:val="0"/>
      <w:marBottom w:val="0"/>
      <w:divBdr>
        <w:top w:val="none" w:sz="0" w:space="0" w:color="auto"/>
        <w:left w:val="none" w:sz="0" w:space="0" w:color="auto"/>
        <w:bottom w:val="none" w:sz="0" w:space="0" w:color="auto"/>
        <w:right w:val="none" w:sz="0" w:space="0" w:color="auto"/>
      </w:divBdr>
    </w:div>
    <w:div w:id="1753697356">
      <w:bodyDiv w:val="1"/>
      <w:marLeft w:val="0"/>
      <w:marRight w:val="0"/>
      <w:marTop w:val="0"/>
      <w:marBottom w:val="0"/>
      <w:divBdr>
        <w:top w:val="none" w:sz="0" w:space="0" w:color="auto"/>
        <w:left w:val="none" w:sz="0" w:space="0" w:color="auto"/>
        <w:bottom w:val="none" w:sz="0" w:space="0" w:color="auto"/>
        <w:right w:val="none" w:sz="0" w:space="0" w:color="auto"/>
      </w:divBdr>
    </w:div>
    <w:div w:id="1759710807">
      <w:bodyDiv w:val="1"/>
      <w:marLeft w:val="0"/>
      <w:marRight w:val="0"/>
      <w:marTop w:val="0"/>
      <w:marBottom w:val="0"/>
      <w:divBdr>
        <w:top w:val="none" w:sz="0" w:space="0" w:color="auto"/>
        <w:left w:val="none" w:sz="0" w:space="0" w:color="auto"/>
        <w:bottom w:val="none" w:sz="0" w:space="0" w:color="auto"/>
        <w:right w:val="none" w:sz="0" w:space="0" w:color="auto"/>
      </w:divBdr>
    </w:div>
    <w:div w:id="1766072132">
      <w:bodyDiv w:val="1"/>
      <w:marLeft w:val="0"/>
      <w:marRight w:val="0"/>
      <w:marTop w:val="0"/>
      <w:marBottom w:val="0"/>
      <w:divBdr>
        <w:top w:val="none" w:sz="0" w:space="0" w:color="auto"/>
        <w:left w:val="none" w:sz="0" w:space="0" w:color="auto"/>
        <w:bottom w:val="none" w:sz="0" w:space="0" w:color="auto"/>
        <w:right w:val="none" w:sz="0" w:space="0" w:color="auto"/>
      </w:divBdr>
    </w:div>
    <w:div w:id="1767384885">
      <w:bodyDiv w:val="1"/>
      <w:marLeft w:val="0"/>
      <w:marRight w:val="0"/>
      <w:marTop w:val="0"/>
      <w:marBottom w:val="0"/>
      <w:divBdr>
        <w:top w:val="none" w:sz="0" w:space="0" w:color="auto"/>
        <w:left w:val="none" w:sz="0" w:space="0" w:color="auto"/>
        <w:bottom w:val="none" w:sz="0" w:space="0" w:color="auto"/>
        <w:right w:val="none" w:sz="0" w:space="0" w:color="auto"/>
      </w:divBdr>
    </w:div>
    <w:div w:id="1785423870">
      <w:bodyDiv w:val="1"/>
      <w:marLeft w:val="0"/>
      <w:marRight w:val="0"/>
      <w:marTop w:val="0"/>
      <w:marBottom w:val="0"/>
      <w:divBdr>
        <w:top w:val="none" w:sz="0" w:space="0" w:color="auto"/>
        <w:left w:val="none" w:sz="0" w:space="0" w:color="auto"/>
        <w:bottom w:val="none" w:sz="0" w:space="0" w:color="auto"/>
        <w:right w:val="none" w:sz="0" w:space="0" w:color="auto"/>
      </w:divBdr>
    </w:div>
    <w:div w:id="1795438352">
      <w:bodyDiv w:val="1"/>
      <w:marLeft w:val="0"/>
      <w:marRight w:val="0"/>
      <w:marTop w:val="0"/>
      <w:marBottom w:val="0"/>
      <w:divBdr>
        <w:top w:val="none" w:sz="0" w:space="0" w:color="auto"/>
        <w:left w:val="none" w:sz="0" w:space="0" w:color="auto"/>
        <w:bottom w:val="none" w:sz="0" w:space="0" w:color="auto"/>
        <w:right w:val="none" w:sz="0" w:space="0" w:color="auto"/>
      </w:divBdr>
    </w:div>
    <w:div w:id="1798060336">
      <w:bodyDiv w:val="1"/>
      <w:marLeft w:val="0"/>
      <w:marRight w:val="0"/>
      <w:marTop w:val="0"/>
      <w:marBottom w:val="0"/>
      <w:divBdr>
        <w:top w:val="none" w:sz="0" w:space="0" w:color="auto"/>
        <w:left w:val="none" w:sz="0" w:space="0" w:color="auto"/>
        <w:bottom w:val="none" w:sz="0" w:space="0" w:color="auto"/>
        <w:right w:val="none" w:sz="0" w:space="0" w:color="auto"/>
      </w:divBdr>
    </w:div>
    <w:div w:id="1806581715">
      <w:bodyDiv w:val="1"/>
      <w:marLeft w:val="0"/>
      <w:marRight w:val="0"/>
      <w:marTop w:val="0"/>
      <w:marBottom w:val="0"/>
      <w:divBdr>
        <w:top w:val="none" w:sz="0" w:space="0" w:color="auto"/>
        <w:left w:val="none" w:sz="0" w:space="0" w:color="auto"/>
        <w:bottom w:val="none" w:sz="0" w:space="0" w:color="auto"/>
        <w:right w:val="none" w:sz="0" w:space="0" w:color="auto"/>
      </w:divBdr>
    </w:div>
    <w:div w:id="1824736644">
      <w:bodyDiv w:val="1"/>
      <w:marLeft w:val="0"/>
      <w:marRight w:val="0"/>
      <w:marTop w:val="0"/>
      <w:marBottom w:val="0"/>
      <w:divBdr>
        <w:top w:val="none" w:sz="0" w:space="0" w:color="auto"/>
        <w:left w:val="none" w:sz="0" w:space="0" w:color="auto"/>
        <w:bottom w:val="none" w:sz="0" w:space="0" w:color="auto"/>
        <w:right w:val="none" w:sz="0" w:space="0" w:color="auto"/>
      </w:divBdr>
    </w:div>
    <w:div w:id="1863977878">
      <w:bodyDiv w:val="1"/>
      <w:marLeft w:val="0"/>
      <w:marRight w:val="0"/>
      <w:marTop w:val="0"/>
      <w:marBottom w:val="0"/>
      <w:divBdr>
        <w:top w:val="none" w:sz="0" w:space="0" w:color="auto"/>
        <w:left w:val="none" w:sz="0" w:space="0" w:color="auto"/>
        <w:bottom w:val="none" w:sz="0" w:space="0" w:color="auto"/>
        <w:right w:val="none" w:sz="0" w:space="0" w:color="auto"/>
      </w:divBdr>
    </w:div>
    <w:div w:id="1889561919">
      <w:bodyDiv w:val="1"/>
      <w:marLeft w:val="0"/>
      <w:marRight w:val="0"/>
      <w:marTop w:val="0"/>
      <w:marBottom w:val="0"/>
      <w:divBdr>
        <w:top w:val="none" w:sz="0" w:space="0" w:color="auto"/>
        <w:left w:val="none" w:sz="0" w:space="0" w:color="auto"/>
        <w:bottom w:val="none" w:sz="0" w:space="0" w:color="auto"/>
        <w:right w:val="none" w:sz="0" w:space="0" w:color="auto"/>
      </w:divBdr>
      <w:divsChild>
        <w:div w:id="1905867459">
          <w:marLeft w:val="0"/>
          <w:marRight w:val="0"/>
          <w:marTop w:val="0"/>
          <w:marBottom w:val="0"/>
          <w:divBdr>
            <w:top w:val="none" w:sz="0" w:space="0" w:color="auto"/>
            <w:left w:val="none" w:sz="0" w:space="0" w:color="auto"/>
            <w:bottom w:val="none" w:sz="0" w:space="0" w:color="auto"/>
            <w:right w:val="none" w:sz="0" w:space="0" w:color="auto"/>
          </w:divBdr>
          <w:divsChild>
            <w:div w:id="870411448">
              <w:marLeft w:val="0"/>
              <w:marRight w:val="0"/>
              <w:marTop w:val="0"/>
              <w:marBottom w:val="0"/>
              <w:divBdr>
                <w:top w:val="none" w:sz="0" w:space="0" w:color="auto"/>
                <w:left w:val="none" w:sz="0" w:space="0" w:color="auto"/>
                <w:bottom w:val="none" w:sz="0" w:space="0" w:color="auto"/>
                <w:right w:val="none" w:sz="0" w:space="0" w:color="auto"/>
              </w:divBdr>
              <w:divsChild>
                <w:div w:id="563612631">
                  <w:marLeft w:val="0"/>
                  <w:marRight w:val="0"/>
                  <w:marTop w:val="0"/>
                  <w:marBottom w:val="0"/>
                  <w:divBdr>
                    <w:top w:val="none" w:sz="0" w:space="0" w:color="auto"/>
                    <w:left w:val="none" w:sz="0" w:space="0" w:color="auto"/>
                    <w:bottom w:val="none" w:sz="0" w:space="0" w:color="auto"/>
                    <w:right w:val="none" w:sz="0" w:space="0" w:color="auto"/>
                  </w:divBdr>
                  <w:divsChild>
                    <w:div w:id="2068062531">
                      <w:marLeft w:val="0"/>
                      <w:marRight w:val="0"/>
                      <w:marTop w:val="0"/>
                      <w:marBottom w:val="0"/>
                      <w:divBdr>
                        <w:top w:val="none" w:sz="0" w:space="0" w:color="auto"/>
                        <w:left w:val="none" w:sz="0" w:space="0" w:color="auto"/>
                        <w:bottom w:val="none" w:sz="0" w:space="0" w:color="auto"/>
                        <w:right w:val="none" w:sz="0" w:space="0" w:color="auto"/>
                      </w:divBdr>
                      <w:divsChild>
                        <w:div w:id="1544370747">
                          <w:marLeft w:val="0"/>
                          <w:marRight w:val="0"/>
                          <w:marTop w:val="0"/>
                          <w:marBottom w:val="0"/>
                          <w:divBdr>
                            <w:top w:val="none" w:sz="0" w:space="0" w:color="auto"/>
                            <w:left w:val="none" w:sz="0" w:space="0" w:color="auto"/>
                            <w:bottom w:val="none" w:sz="0" w:space="0" w:color="auto"/>
                            <w:right w:val="none" w:sz="0" w:space="0" w:color="auto"/>
                          </w:divBdr>
                          <w:divsChild>
                            <w:div w:id="1829979513">
                              <w:marLeft w:val="0"/>
                              <w:marRight w:val="0"/>
                              <w:marTop w:val="0"/>
                              <w:marBottom w:val="0"/>
                              <w:divBdr>
                                <w:top w:val="none" w:sz="0" w:space="0" w:color="auto"/>
                                <w:left w:val="none" w:sz="0" w:space="0" w:color="auto"/>
                                <w:bottom w:val="none" w:sz="0" w:space="0" w:color="auto"/>
                                <w:right w:val="none" w:sz="0" w:space="0" w:color="auto"/>
                              </w:divBdr>
                              <w:divsChild>
                                <w:div w:id="1973946518">
                                  <w:marLeft w:val="0"/>
                                  <w:marRight w:val="0"/>
                                  <w:marTop w:val="0"/>
                                  <w:marBottom w:val="0"/>
                                  <w:divBdr>
                                    <w:top w:val="none" w:sz="0" w:space="0" w:color="auto"/>
                                    <w:left w:val="none" w:sz="0" w:space="0" w:color="auto"/>
                                    <w:bottom w:val="none" w:sz="0" w:space="0" w:color="auto"/>
                                    <w:right w:val="none" w:sz="0" w:space="0" w:color="auto"/>
                                  </w:divBdr>
                                  <w:divsChild>
                                    <w:div w:id="20088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776117">
      <w:bodyDiv w:val="1"/>
      <w:marLeft w:val="0"/>
      <w:marRight w:val="0"/>
      <w:marTop w:val="0"/>
      <w:marBottom w:val="0"/>
      <w:divBdr>
        <w:top w:val="none" w:sz="0" w:space="0" w:color="auto"/>
        <w:left w:val="none" w:sz="0" w:space="0" w:color="auto"/>
        <w:bottom w:val="none" w:sz="0" w:space="0" w:color="auto"/>
        <w:right w:val="none" w:sz="0" w:space="0" w:color="auto"/>
      </w:divBdr>
    </w:div>
    <w:div w:id="1916430518">
      <w:bodyDiv w:val="1"/>
      <w:marLeft w:val="0"/>
      <w:marRight w:val="0"/>
      <w:marTop w:val="0"/>
      <w:marBottom w:val="0"/>
      <w:divBdr>
        <w:top w:val="none" w:sz="0" w:space="0" w:color="auto"/>
        <w:left w:val="none" w:sz="0" w:space="0" w:color="auto"/>
        <w:bottom w:val="none" w:sz="0" w:space="0" w:color="auto"/>
        <w:right w:val="none" w:sz="0" w:space="0" w:color="auto"/>
      </w:divBdr>
    </w:div>
    <w:div w:id="1917009381">
      <w:bodyDiv w:val="1"/>
      <w:marLeft w:val="0"/>
      <w:marRight w:val="0"/>
      <w:marTop w:val="0"/>
      <w:marBottom w:val="0"/>
      <w:divBdr>
        <w:top w:val="none" w:sz="0" w:space="0" w:color="auto"/>
        <w:left w:val="none" w:sz="0" w:space="0" w:color="auto"/>
        <w:bottom w:val="none" w:sz="0" w:space="0" w:color="auto"/>
        <w:right w:val="none" w:sz="0" w:space="0" w:color="auto"/>
      </w:divBdr>
    </w:div>
    <w:div w:id="1929843307">
      <w:bodyDiv w:val="1"/>
      <w:marLeft w:val="0"/>
      <w:marRight w:val="0"/>
      <w:marTop w:val="0"/>
      <w:marBottom w:val="0"/>
      <w:divBdr>
        <w:top w:val="none" w:sz="0" w:space="0" w:color="auto"/>
        <w:left w:val="none" w:sz="0" w:space="0" w:color="auto"/>
        <w:bottom w:val="none" w:sz="0" w:space="0" w:color="auto"/>
        <w:right w:val="none" w:sz="0" w:space="0" w:color="auto"/>
      </w:divBdr>
    </w:div>
    <w:div w:id="1932086666">
      <w:bodyDiv w:val="1"/>
      <w:marLeft w:val="0"/>
      <w:marRight w:val="0"/>
      <w:marTop w:val="0"/>
      <w:marBottom w:val="0"/>
      <w:divBdr>
        <w:top w:val="none" w:sz="0" w:space="0" w:color="auto"/>
        <w:left w:val="none" w:sz="0" w:space="0" w:color="auto"/>
        <w:bottom w:val="none" w:sz="0" w:space="0" w:color="auto"/>
        <w:right w:val="none" w:sz="0" w:space="0" w:color="auto"/>
      </w:divBdr>
    </w:div>
    <w:div w:id="1933777179">
      <w:bodyDiv w:val="1"/>
      <w:marLeft w:val="0"/>
      <w:marRight w:val="0"/>
      <w:marTop w:val="0"/>
      <w:marBottom w:val="0"/>
      <w:divBdr>
        <w:top w:val="none" w:sz="0" w:space="0" w:color="auto"/>
        <w:left w:val="none" w:sz="0" w:space="0" w:color="auto"/>
        <w:bottom w:val="none" w:sz="0" w:space="0" w:color="auto"/>
        <w:right w:val="none" w:sz="0" w:space="0" w:color="auto"/>
      </w:divBdr>
    </w:div>
    <w:div w:id="1974284448">
      <w:bodyDiv w:val="1"/>
      <w:marLeft w:val="0"/>
      <w:marRight w:val="0"/>
      <w:marTop w:val="0"/>
      <w:marBottom w:val="0"/>
      <w:divBdr>
        <w:top w:val="none" w:sz="0" w:space="0" w:color="auto"/>
        <w:left w:val="none" w:sz="0" w:space="0" w:color="auto"/>
        <w:bottom w:val="none" w:sz="0" w:space="0" w:color="auto"/>
        <w:right w:val="none" w:sz="0" w:space="0" w:color="auto"/>
      </w:divBdr>
    </w:div>
    <w:div w:id="1980256526">
      <w:bodyDiv w:val="1"/>
      <w:marLeft w:val="0"/>
      <w:marRight w:val="0"/>
      <w:marTop w:val="0"/>
      <w:marBottom w:val="0"/>
      <w:divBdr>
        <w:top w:val="none" w:sz="0" w:space="0" w:color="auto"/>
        <w:left w:val="none" w:sz="0" w:space="0" w:color="auto"/>
        <w:bottom w:val="none" w:sz="0" w:space="0" w:color="auto"/>
        <w:right w:val="none" w:sz="0" w:space="0" w:color="auto"/>
      </w:divBdr>
    </w:div>
    <w:div w:id="1982617591">
      <w:bodyDiv w:val="1"/>
      <w:marLeft w:val="0"/>
      <w:marRight w:val="0"/>
      <w:marTop w:val="0"/>
      <w:marBottom w:val="0"/>
      <w:divBdr>
        <w:top w:val="none" w:sz="0" w:space="0" w:color="auto"/>
        <w:left w:val="none" w:sz="0" w:space="0" w:color="auto"/>
        <w:bottom w:val="none" w:sz="0" w:space="0" w:color="auto"/>
        <w:right w:val="none" w:sz="0" w:space="0" w:color="auto"/>
      </w:divBdr>
    </w:div>
    <w:div w:id="1990554480">
      <w:bodyDiv w:val="1"/>
      <w:marLeft w:val="0"/>
      <w:marRight w:val="0"/>
      <w:marTop w:val="0"/>
      <w:marBottom w:val="0"/>
      <w:divBdr>
        <w:top w:val="none" w:sz="0" w:space="0" w:color="auto"/>
        <w:left w:val="none" w:sz="0" w:space="0" w:color="auto"/>
        <w:bottom w:val="none" w:sz="0" w:space="0" w:color="auto"/>
        <w:right w:val="none" w:sz="0" w:space="0" w:color="auto"/>
      </w:divBdr>
    </w:div>
    <w:div w:id="1994329776">
      <w:bodyDiv w:val="1"/>
      <w:marLeft w:val="0"/>
      <w:marRight w:val="0"/>
      <w:marTop w:val="0"/>
      <w:marBottom w:val="0"/>
      <w:divBdr>
        <w:top w:val="none" w:sz="0" w:space="0" w:color="auto"/>
        <w:left w:val="none" w:sz="0" w:space="0" w:color="auto"/>
        <w:bottom w:val="none" w:sz="0" w:space="0" w:color="auto"/>
        <w:right w:val="none" w:sz="0" w:space="0" w:color="auto"/>
      </w:divBdr>
    </w:div>
    <w:div w:id="1997343679">
      <w:bodyDiv w:val="1"/>
      <w:marLeft w:val="0"/>
      <w:marRight w:val="0"/>
      <w:marTop w:val="0"/>
      <w:marBottom w:val="0"/>
      <w:divBdr>
        <w:top w:val="none" w:sz="0" w:space="0" w:color="auto"/>
        <w:left w:val="none" w:sz="0" w:space="0" w:color="auto"/>
        <w:bottom w:val="none" w:sz="0" w:space="0" w:color="auto"/>
        <w:right w:val="none" w:sz="0" w:space="0" w:color="auto"/>
      </w:divBdr>
    </w:div>
    <w:div w:id="1997881284">
      <w:bodyDiv w:val="1"/>
      <w:marLeft w:val="0"/>
      <w:marRight w:val="0"/>
      <w:marTop w:val="0"/>
      <w:marBottom w:val="0"/>
      <w:divBdr>
        <w:top w:val="none" w:sz="0" w:space="0" w:color="auto"/>
        <w:left w:val="none" w:sz="0" w:space="0" w:color="auto"/>
        <w:bottom w:val="none" w:sz="0" w:space="0" w:color="auto"/>
        <w:right w:val="none" w:sz="0" w:space="0" w:color="auto"/>
      </w:divBdr>
    </w:div>
    <w:div w:id="1997955605">
      <w:bodyDiv w:val="1"/>
      <w:marLeft w:val="0"/>
      <w:marRight w:val="0"/>
      <w:marTop w:val="0"/>
      <w:marBottom w:val="0"/>
      <w:divBdr>
        <w:top w:val="none" w:sz="0" w:space="0" w:color="auto"/>
        <w:left w:val="none" w:sz="0" w:space="0" w:color="auto"/>
        <w:bottom w:val="none" w:sz="0" w:space="0" w:color="auto"/>
        <w:right w:val="none" w:sz="0" w:space="0" w:color="auto"/>
      </w:divBdr>
    </w:div>
    <w:div w:id="2003964515">
      <w:bodyDiv w:val="1"/>
      <w:marLeft w:val="0"/>
      <w:marRight w:val="0"/>
      <w:marTop w:val="0"/>
      <w:marBottom w:val="0"/>
      <w:divBdr>
        <w:top w:val="none" w:sz="0" w:space="0" w:color="auto"/>
        <w:left w:val="none" w:sz="0" w:space="0" w:color="auto"/>
        <w:bottom w:val="none" w:sz="0" w:space="0" w:color="auto"/>
        <w:right w:val="none" w:sz="0" w:space="0" w:color="auto"/>
      </w:divBdr>
    </w:div>
    <w:div w:id="2031103005">
      <w:bodyDiv w:val="1"/>
      <w:marLeft w:val="0"/>
      <w:marRight w:val="0"/>
      <w:marTop w:val="0"/>
      <w:marBottom w:val="0"/>
      <w:divBdr>
        <w:top w:val="none" w:sz="0" w:space="0" w:color="auto"/>
        <w:left w:val="none" w:sz="0" w:space="0" w:color="auto"/>
        <w:bottom w:val="none" w:sz="0" w:space="0" w:color="auto"/>
        <w:right w:val="none" w:sz="0" w:space="0" w:color="auto"/>
      </w:divBdr>
      <w:divsChild>
        <w:div w:id="504127924">
          <w:marLeft w:val="0"/>
          <w:marRight w:val="0"/>
          <w:marTop w:val="0"/>
          <w:marBottom w:val="0"/>
          <w:divBdr>
            <w:top w:val="none" w:sz="0" w:space="0" w:color="auto"/>
            <w:left w:val="none" w:sz="0" w:space="0" w:color="auto"/>
            <w:bottom w:val="none" w:sz="0" w:space="0" w:color="auto"/>
            <w:right w:val="none" w:sz="0" w:space="0" w:color="auto"/>
          </w:divBdr>
        </w:div>
      </w:divsChild>
    </w:div>
    <w:div w:id="2040347595">
      <w:bodyDiv w:val="1"/>
      <w:marLeft w:val="0"/>
      <w:marRight w:val="0"/>
      <w:marTop w:val="0"/>
      <w:marBottom w:val="0"/>
      <w:divBdr>
        <w:top w:val="none" w:sz="0" w:space="0" w:color="auto"/>
        <w:left w:val="none" w:sz="0" w:space="0" w:color="auto"/>
        <w:bottom w:val="none" w:sz="0" w:space="0" w:color="auto"/>
        <w:right w:val="none" w:sz="0" w:space="0" w:color="auto"/>
      </w:divBdr>
    </w:div>
    <w:div w:id="2046907577">
      <w:bodyDiv w:val="1"/>
      <w:marLeft w:val="0"/>
      <w:marRight w:val="0"/>
      <w:marTop w:val="0"/>
      <w:marBottom w:val="0"/>
      <w:divBdr>
        <w:top w:val="none" w:sz="0" w:space="0" w:color="auto"/>
        <w:left w:val="none" w:sz="0" w:space="0" w:color="auto"/>
        <w:bottom w:val="none" w:sz="0" w:space="0" w:color="auto"/>
        <w:right w:val="none" w:sz="0" w:space="0" w:color="auto"/>
      </w:divBdr>
    </w:div>
    <w:div w:id="2077319911">
      <w:bodyDiv w:val="1"/>
      <w:marLeft w:val="0"/>
      <w:marRight w:val="0"/>
      <w:marTop w:val="0"/>
      <w:marBottom w:val="0"/>
      <w:divBdr>
        <w:top w:val="none" w:sz="0" w:space="0" w:color="auto"/>
        <w:left w:val="none" w:sz="0" w:space="0" w:color="auto"/>
        <w:bottom w:val="none" w:sz="0" w:space="0" w:color="auto"/>
        <w:right w:val="none" w:sz="0" w:space="0" w:color="auto"/>
      </w:divBdr>
    </w:div>
    <w:div w:id="2113888556">
      <w:bodyDiv w:val="1"/>
      <w:marLeft w:val="0"/>
      <w:marRight w:val="0"/>
      <w:marTop w:val="0"/>
      <w:marBottom w:val="0"/>
      <w:divBdr>
        <w:top w:val="none" w:sz="0" w:space="0" w:color="auto"/>
        <w:left w:val="none" w:sz="0" w:space="0" w:color="auto"/>
        <w:bottom w:val="none" w:sz="0" w:space="0" w:color="auto"/>
        <w:right w:val="none" w:sz="0" w:space="0" w:color="auto"/>
      </w:divBdr>
    </w:div>
    <w:div w:id="2114204244">
      <w:bodyDiv w:val="1"/>
      <w:marLeft w:val="0"/>
      <w:marRight w:val="0"/>
      <w:marTop w:val="0"/>
      <w:marBottom w:val="0"/>
      <w:divBdr>
        <w:top w:val="none" w:sz="0" w:space="0" w:color="auto"/>
        <w:left w:val="none" w:sz="0" w:space="0" w:color="auto"/>
        <w:bottom w:val="none" w:sz="0" w:space="0" w:color="auto"/>
        <w:right w:val="none" w:sz="0" w:space="0" w:color="auto"/>
      </w:divBdr>
    </w:div>
    <w:div w:id="2119837461">
      <w:bodyDiv w:val="1"/>
      <w:marLeft w:val="0"/>
      <w:marRight w:val="0"/>
      <w:marTop w:val="0"/>
      <w:marBottom w:val="0"/>
      <w:divBdr>
        <w:top w:val="none" w:sz="0" w:space="0" w:color="auto"/>
        <w:left w:val="none" w:sz="0" w:space="0" w:color="auto"/>
        <w:bottom w:val="none" w:sz="0" w:space="0" w:color="auto"/>
        <w:right w:val="none" w:sz="0" w:space="0" w:color="auto"/>
      </w:divBdr>
    </w:div>
    <w:div w:id="2123500059">
      <w:bodyDiv w:val="1"/>
      <w:marLeft w:val="0"/>
      <w:marRight w:val="0"/>
      <w:marTop w:val="0"/>
      <w:marBottom w:val="0"/>
      <w:divBdr>
        <w:top w:val="none" w:sz="0" w:space="0" w:color="auto"/>
        <w:left w:val="none" w:sz="0" w:space="0" w:color="auto"/>
        <w:bottom w:val="none" w:sz="0" w:space="0" w:color="auto"/>
        <w:right w:val="none" w:sz="0" w:space="0" w:color="auto"/>
      </w:divBdr>
    </w:div>
    <w:div w:id="214364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nsuworks.nova.edu/occ_stuetd/502" TargetMode="External"/><Relationship Id="rId26" Type="http://schemas.openxmlformats.org/officeDocument/2006/relationships/hyperlink" Target="https://doi.org/10.2478/aoas-2025-0028" TargetMode="External"/><Relationship Id="rId39" Type="http://schemas.openxmlformats.org/officeDocument/2006/relationships/hyperlink" Target="https://doi.org/10.1186/s43591-021-00011-1" TargetMode="External"/><Relationship Id="rId21" Type="http://schemas.openxmlformats.org/officeDocument/2006/relationships/hyperlink" Target="https://doi.org/10.3354/ab00701" TargetMode="External"/><Relationship Id="rId34" Type="http://schemas.openxmlformats.org/officeDocument/2006/relationships/hyperlink" Target="https://doi.org/10.1016/j.chemosphere.2018.05.170" TargetMode="External"/><Relationship Id="rId42" Type="http://schemas.openxmlformats.org/officeDocument/2006/relationships/hyperlink" Target="https://doi.org/10.1016/j.chemosphere.2024.141827" TargetMode="External"/><Relationship Id="rId47" Type="http://schemas.openxmlformats.org/officeDocument/2006/relationships/hyperlink" Target="https://doi.org/10.1016/j.scitotenv.2021.146546" TargetMode="External"/><Relationship Id="rId50" Type="http://schemas.openxmlformats.org/officeDocument/2006/relationships/hyperlink" Target="https://doi.org/10.1007/s11356-022-19745-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s40645-020-00405-4" TargetMode="External"/><Relationship Id="rId29" Type="http://schemas.openxmlformats.org/officeDocument/2006/relationships/hyperlink" Target="https://doi.org/10.1016/j.marpolbul.2017.06.081" TargetMode="External"/><Relationship Id="rId11" Type="http://schemas.openxmlformats.org/officeDocument/2006/relationships/footer" Target="footer2.xml"/><Relationship Id="rId24" Type="http://schemas.openxmlformats.org/officeDocument/2006/relationships/hyperlink" Target="https://doi.org/10.3389/fenvs.2021.575058" TargetMode="External"/><Relationship Id="rId32" Type="http://schemas.openxmlformats.org/officeDocument/2006/relationships/hyperlink" Target="https://doi.org/10.1016/j.envint.2019.105127" TargetMode="External"/><Relationship Id="rId37" Type="http://schemas.openxmlformats.org/officeDocument/2006/relationships/hyperlink" Target="https://doi.org/10.1038/s41598-018-37428-3" TargetMode="External"/><Relationship Id="rId40" Type="http://schemas.openxmlformats.org/officeDocument/2006/relationships/hyperlink" Target="https://doi.org/10.1016/j.envint.2019.105047" TargetMode="External"/><Relationship Id="rId45" Type="http://schemas.openxmlformats.org/officeDocument/2006/relationships/hyperlink" Target="https://doi.org/10.1007/s42452-019-1352-0"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doi.org/10.1289/EHP7171" TargetMode="External"/><Relationship Id="rId31" Type="http://schemas.openxmlformats.org/officeDocument/2006/relationships/hyperlink" Target="https://doi.org/10.1016/j.scitotenv.2016.05.084" TargetMode="External"/><Relationship Id="rId44" Type="http://schemas.openxmlformats.org/officeDocument/2006/relationships/hyperlink" Target="https://doi.org/10.1039/d2ra04713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doi.org/10.1016/j.envpol.2020.113937" TargetMode="External"/><Relationship Id="rId27" Type="http://schemas.openxmlformats.org/officeDocument/2006/relationships/hyperlink" Target="https://doi.org/10.1016/j.scitotenv.2020.140349" TargetMode="External"/><Relationship Id="rId30" Type="http://schemas.openxmlformats.org/officeDocument/2006/relationships/hyperlink" Target="https://doi.org/10.1146/annurev-marine-010816-060409" TargetMode="External"/><Relationship Id="rId35" Type="http://schemas.openxmlformats.org/officeDocument/2006/relationships/hyperlink" Target="https://doi.org/10.1016/j.envres.2024.119181" TargetMode="External"/><Relationship Id="rId43" Type="http://schemas.openxmlformats.org/officeDocument/2006/relationships/hyperlink" Target="https://doi.org/10.1016/j.scitotenv.2022.156820" TargetMode="External"/><Relationship Id="rId48" Type="http://schemas.openxmlformats.org/officeDocument/2006/relationships/hyperlink" Target="https://doi.org/10.1016/j.envpol.2016.11.005" TargetMode="External"/><Relationship Id="rId8" Type="http://schemas.openxmlformats.org/officeDocument/2006/relationships/header" Target="header1.xml"/><Relationship Id="rId51" Type="http://schemas.openxmlformats.org/officeDocument/2006/relationships/hyperlink" Target="https://doi.org/10.1016/j.scitotenv.2023.165291"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07/978-3-030-39041-9_42" TargetMode="External"/><Relationship Id="rId25" Type="http://schemas.openxmlformats.org/officeDocument/2006/relationships/hyperlink" Target="https://doi.org/10.1016/j.jhazmat.2017.10.014" TargetMode="External"/><Relationship Id="rId33" Type="http://schemas.openxmlformats.org/officeDocument/2006/relationships/hyperlink" Target="https://doi.org/10.1016/j.scitotenv.2023.166691" TargetMode="External"/><Relationship Id="rId38" Type="http://schemas.openxmlformats.org/officeDocument/2006/relationships/hyperlink" Target="https://doi.org/10.58837/CHULA.THE.2022.366" TargetMode="External"/><Relationship Id="rId46" Type="http://schemas.openxmlformats.org/officeDocument/2006/relationships/hyperlink" Target="https://doi.org/10.1016/j.ecoenv.2019.110066" TargetMode="External"/><Relationship Id="rId20" Type="http://schemas.openxmlformats.org/officeDocument/2006/relationships/hyperlink" Target="https://doi.org/10.1007/s11270-021-04994-8" TargetMode="External"/><Relationship Id="rId41" Type="http://schemas.openxmlformats.org/officeDocument/2006/relationships/hyperlink" Target="https://doi.org/10.1038/494169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16/j.scitotenv.2018.03.046" TargetMode="External"/><Relationship Id="rId28" Type="http://schemas.openxmlformats.org/officeDocument/2006/relationships/hyperlink" Target="https://doi.org/10.1002/ieam.1913" TargetMode="External"/><Relationship Id="rId36" Type="http://schemas.openxmlformats.org/officeDocument/2006/relationships/hyperlink" Target="https://doi.org/10.1186/s40703-018-0095-x" TargetMode="External"/><Relationship Id="rId49" Type="http://schemas.openxmlformats.org/officeDocument/2006/relationships/hyperlink" Target="https://doi.org/10.1016/j.jhazmat.2024.13414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AECC5-B866-461B-BE8E-5742728CE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10268</Words>
  <Characters>58533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68664</CharactersWithSpaces>
  <SharedDoc>false</SharedDoc>
  <HLinks>
    <vt:vector size="30" baseType="variant">
      <vt:variant>
        <vt:i4>8126588</vt:i4>
      </vt:variant>
      <vt:variant>
        <vt:i4>12</vt:i4>
      </vt:variant>
      <vt:variant>
        <vt:i4>0</vt:i4>
      </vt:variant>
      <vt:variant>
        <vt:i4>5</vt:i4>
      </vt:variant>
      <vt:variant>
        <vt:lpwstr>https://pubs.rsc.org/en/results?searchtext=Author%3AGiovanni%20Perotto</vt:lpwstr>
      </vt:variant>
      <vt:variant>
        <vt:lpwstr/>
      </vt:variant>
      <vt:variant>
        <vt:i4>1507431</vt:i4>
      </vt:variant>
      <vt:variant>
        <vt:i4>9</vt:i4>
      </vt:variant>
      <vt:variant>
        <vt:i4>0</vt:i4>
      </vt:variant>
      <vt:variant>
        <vt:i4>5</vt:i4>
      </vt:variant>
      <vt:variant>
        <vt:lpwstr>https://www.researchgate.net/profile/Heru_Suryanto3</vt:lpwstr>
      </vt:variant>
      <vt:variant>
        <vt:lpwstr/>
      </vt:variant>
      <vt:variant>
        <vt:i4>524392</vt:i4>
      </vt:variant>
      <vt:variant>
        <vt:i4>6</vt:i4>
      </vt:variant>
      <vt:variant>
        <vt:i4>0</vt:i4>
      </vt:variant>
      <vt:variant>
        <vt:i4>5</vt:i4>
      </vt:variant>
      <vt:variant>
        <vt:lpwstr>https://www.researchgate.net/profile/Nanang_Wahyuningtiyas</vt:lpwstr>
      </vt:variant>
      <vt:variant>
        <vt:lpwstr/>
      </vt:variant>
      <vt:variant>
        <vt:i4>4718668</vt:i4>
      </vt:variant>
      <vt:variant>
        <vt:i4>3</vt:i4>
      </vt:variant>
      <vt:variant>
        <vt:i4>0</vt:i4>
      </vt:variant>
      <vt:variant>
        <vt:i4>5</vt:i4>
      </vt:variant>
      <vt:variant>
        <vt:lpwstr>https://www.astm.org/Standards/D6868.htm</vt:lpwstr>
      </vt:variant>
      <vt:variant>
        <vt:lpwstr/>
      </vt:variant>
      <vt:variant>
        <vt:i4>4980810</vt:i4>
      </vt:variant>
      <vt:variant>
        <vt:i4>0</vt:i4>
      </vt:variant>
      <vt:variant>
        <vt:i4>0</vt:i4>
      </vt:variant>
      <vt:variant>
        <vt:i4>5</vt:i4>
      </vt:variant>
      <vt:variant>
        <vt:lpwstr>https://www.astm.org/Standards/D6400.htm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Nitin</dc:creator>
  <cp:lastModifiedBy>SDI 1084</cp:lastModifiedBy>
  <cp:revision>14</cp:revision>
  <dcterms:created xsi:type="dcterms:W3CDTF">2025-05-08T07:50:00Z</dcterms:created>
  <dcterms:modified xsi:type="dcterms:W3CDTF">2025-05-09T10:28:00Z</dcterms:modified>
</cp:coreProperties>
</file>