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2C41" w14:textId="77777777" w:rsidR="00E254C3" w:rsidRDefault="004E71E9" w:rsidP="008739CE">
      <w:pPr>
        <w:spacing w:after="0"/>
        <w:jc w:val="center"/>
        <w:rPr>
          <w:rFonts w:ascii="Times New Roman" w:hAnsi="Times New Roman" w:cs="Times New Roman"/>
          <w:b/>
          <w:bCs/>
          <w:sz w:val="24"/>
        </w:rPr>
      </w:pPr>
      <w:r w:rsidRPr="00A65A3E">
        <w:rPr>
          <w:rFonts w:ascii="Times New Roman" w:hAnsi="Times New Roman" w:cs="Times New Roman"/>
          <w:b/>
          <w:bCs/>
          <w:sz w:val="24"/>
        </w:rPr>
        <w:t xml:space="preserve">IMPACT OF CANAL WATER AND RAINFALL ON YIELD </w:t>
      </w:r>
      <w:r>
        <w:rPr>
          <w:rFonts w:ascii="Times New Roman" w:hAnsi="Times New Roman" w:cs="Times New Roman"/>
          <w:b/>
          <w:bCs/>
          <w:sz w:val="24"/>
        </w:rPr>
        <w:t>AND</w:t>
      </w:r>
      <w:r w:rsidR="00C72656" w:rsidRPr="00A65A3E">
        <w:rPr>
          <w:rFonts w:ascii="Times New Roman" w:hAnsi="Times New Roman" w:cs="Times New Roman"/>
          <w:b/>
          <w:bCs/>
          <w:sz w:val="24"/>
        </w:rPr>
        <w:t>N</w:t>
      </w:r>
      <w:r w:rsidR="00C72656">
        <w:rPr>
          <w:rFonts w:ascii="Times New Roman" w:hAnsi="Times New Roman" w:cs="Times New Roman"/>
          <w:b/>
          <w:bCs/>
          <w:sz w:val="24"/>
        </w:rPr>
        <w:t xml:space="preserve">ORMALIZED </w:t>
      </w:r>
      <w:r w:rsidR="00C72656" w:rsidRPr="00A65A3E">
        <w:rPr>
          <w:rFonts w:ascii="Times New Roman" w:hAnsi="Times New Roman" w:cs="Times New Roman"/>
          <w:b/>
          <w:bCs/>
          <w:sz w:val="24"/>
        </w:rPr>
        <w:t>D</w:t>
      </w:r>
      <w:r w:rsidR="00C72656">
        <w:rPr>
          <w:rFonts w:ascii="Times New Roman" w:hAnsi="Times New Roman" w:cs="Times New Roman"/>
          <w:b/>
          <w:bCs/>
          <w:sz w:val="24"/>
        </w:rPr>
        <w:t xml:space="preserve">IFFERENCE </w:t>
      </w:r>
      <w:r w:rsidR="00C72656" w:rsidRPr="00A65A3E">
        <w:rPr>
          <w:rFonts w:ascii="Times New Roman" w:hAnsi="Times New Roman" w:cs="Times New Roman"/>
          <w:b/>
          <w:bCs/>
          <w:sz w:val="24"/>
        </w:rPr>
        <w:t>V</w:t>
      </w:r>
      <w:r w:rsidR="00C72656">
        <w:rPr>
          <w:rFonts w:ascii="Times New Roman" w:hAnsi="Times New Roman" w:cs="Times New Roman"/>
          <w:b/>
          <w:bCs/>
          <w:sz w:val="24"/>
        </w:rPr>
        <w:t xml:space="preserve">EGETATION INDEX </w:t>
      </w:r>
      <w:r w:rsidRPr="00A65A3E">
        <w:rPr>
          <w:rFonts w:ascii="Times New Roman" w:hAnsi="Times New Roman" w:cs="Times New Roman"/>
          <w:b/>
          <w:bCs/>
          <w:sz w:val="24"/>
        </w:rPr>
        <w:t xml:space="preserve">OF MAJOR CROPS UNDER TELUGU GANGA PROJECT </w:t>
      </w:r>
      <w:r w:rsidR="00C72656" w:rsidRPr="00A65A3E">
        <w:rPr>
          <w:rFonts w:ascii="Times New Roman" w:hAnsi="Times New Roman" w:cs="Times New Roman"/>
          <w:b/>
          <w:bCs/>
          <w:sz w:val="24"/>
        </w:rPr>
        <w:t>IN CHITTOOR DISTRICT</w:t>
      </w:r>
      <w:r w:rsidR="00C72656">
        <w:rPr>
          <w:rFonts w:ascii="Times New Roman" w:hAnsi="Times New Roman" w:cs="Times New Roman"/>
          <w:b/>
          <w:bCs/>
          <w:sz w:val="24"/>
        </w:rPr>
        <w:t xml:space="preserve">, </w:t>
      </w:r>
      <w:r w:rsidRPr="00A65A3E">
        <w:rPr>
          <w:rFonts w:ascii="Times New Roman" w:hAnsi="Times New Roman" w:cs="Times New Roman"/>
          <w:b/>
          <w:bCs/>
          <w:sz w:val="24"/>
        </w:rPr>
        <w:t>ANDHRA PRADESH</w:t>
      </w:r>
    </w:p>
    <w:p w14:paraId="5BDFA5BC" w14:textId="77777777" w:rsidR="00D64E02" w:rsidRPr="00A65A3E" w:rsidRDefault="00D64E02" w:rsidP="008739CE">
      <w:pPr>
        <w:spacing w:after="0"/>
        <w:jc w:val="center"/>
        <w:rPr>
          <w:rFonts w:ascii="Times New Roman" w:hAnsi="Times New Roman" w:cs="Times New Roman"/>
          <w:b/>
          <w:bCs/>
          <w:sz w:val="24"/>
        </w:rPr>
      </w:pPr>
    </w:p>
    <w:p w14:paraId="585C983B" w14:textId="77777777" w:rsidR="00244D0E" w:rsidRPr="00A65A3E" w:rsidRDefault="00244D0E" w:rsidP="00721C90">
      <w:pPr>
        <w:spacing w:after="0"/>
        <w:rPr>
          <w:rFonts w:ascii="Times New Roman" w:hAnsi="Times New Roman" w:cs="Times New Roman"/>
          <w:b/>
          <w:bCs/>
        </w:rPr>
      </w:pPr>
    </w:p>
    <w:p w14:paraId="7348F2B6" w14:textId="77777777" w:rsidR="007564FB" w:rsidRPr="00A65A3E" w:rsidRDefault="007564FB" w:rsidP="00244D0E">
      <w:pPr>
        <w:spacing w:after="0"/>
        <w:jc w:val="both"/>
        <w:rPr>
          <w:rFonts w:ascii="Times New Roman" w:hAnsi="Times New Roman" w:cs="Times New Roman"/>
          <w:b/>
          <w:bCs/>
        </w:rPr>
      </w:pPr>
      <w:r w:rsidRPr="00A65A3E">
        <w:rPr>
          <w:rFonts w:ascii="Times New Roman" w:hAnsi="Times New Roman" w:cs="Times New Roman"/>
          <w:b/>
          <w:bCs/>
        </w:rPr>
        <w:t>ABSTRACT</w:t>
      </w:r>
    </w:p>
    <w:p w14:paraId="509423CE" w14:textId="77777777" w:rsidR="0012194E" w:rsidRPr="00D43BC3" w:rsidRDefault="00ED7F38" w:rsidP="00244D0E">
      <w:pPr>
        <w:spacing w:after="0"/>
        <w:ind w:firstLine="720"/>
        <w:jc w:val="both"/>
        <w:rPr>
          <w:rFonts w:ascii="Times New Roman" w:hAnsi="Times New Roman" w:cs="Times New Roman"/>
          <w:i/>
          <w:color w:val="000000" w:themeColor="text1"/>
        </w:rPr>
      </w:pPr>
      <w:r w:rsidRPr="00D43BC3">
        <w:rPr>
          <w:rFonts w:ascii="Times New Roman" w:hAnsi="Times New Roman" w:cs="Times New Roman"/>
          <w:i/>
          <w:color w:val="000000" w:themeColor="text1"/>
        </w:rPr>
        <w:t>The present study was conducted to make a detailed assessment of the variability and relationships of rainfall (mm) received, canal water (</w:t>
      </w:r>
      <w:proofErr w:type="spellStart"/>
      <w:r w:rsidRPr="00D43BC3">
        <w:rPr>
          <w:rFonts w:ascii="Times New Roman" w:hAnsi="Times New Roman" w:cs="Times New Roman"/>
          <w:i/>
          <w:color w:val="000000" w:themeColor="text1"/>
        </w:rPr>
        <w:t>Mcum</w:t>
      </w:r>
      <w:proofErr w:type="spellEnd"/>
      <w:r w:rsidRPr="00D43BC3">
        <w:rPr>
          <w:rFonts w:ascii="Times New Roman" w:hAnsi="Times New Roman" w:cs="Times New Roman"/>
          <w:i/>
          <w:color w:val="000000" w:themeColor="text1"/>
        </w:rPr>
        <w:t xml:space="preserve">) supplied and the yield (kg/ha) of major crops viz., paddy, groundnut crops attained under the Telugu Ganga Project (TGP) command area in Chittor district of Andhra Pradesh during 1997 to 2021. The crop productivity would always be influenced by the water resource available to a crop. Accordingly, linear and quadratic regression models of yield were calibrated to predict the yield of crops through canal water supplied in different years. </w:t>
      </w:r>
      <w:r w:rsidR="0012194E" w:rsidRPr="00D43BC3">
        <w:rPr>
          <w:rFonts w:ascii="Times New Roman" w:hAnsi="Times New Roman" w:cs="Times New Roman"/>
          <w:i/>
          <w:color w:val="000000" w:themeColor="text1"/>
        </w:rPr>
        <w:t>It was determined that the volume of canal water released in various years had a significant impact on the yields of paddy</w:t>
      </w:r>
      <w:r w:rsidR="00462152">
        <w:rPr>
          <w:rFonts w:ascii="Times New Roman" w:hAnsi="Times New Roman" w:cs="Times New Roman"/>
          <w:i/>
          <w:color w:val="000000" w:themeColor="text1"/>
        </w:rPr>
        <w:t xml:space="preserve"> </w:t>
      </w:r>
      <w:proofErr w:type="gramStart"/>
      <w:r w:rsidR="00462152">
        <w:rPr>
          <w:rFonts w:ascii="Times New Roman" w:hAnsi="Times New Roman" w:cs="Times New Roman"/>
          <w:i/>
          <w:color w:val="000000" w:themeColor="text1"/>
        </w:rPr>
        <w:t xml:space="preserve">and </w:t>
      </w:r>
      <w:r w:rsidR="0012194E" w:rsidRPr="00D43BC3">
        <w:rPr>
          <w:rFonts w:ascii="Times New Roman" w:hAnsi="Times New Roman" w:cs="Times New Roman"/>
          <w:i/>
          <w:color w:val="000000" w:themeColor="text1"/>
        </w:rPr>
        <w:t xml:space="preserve"> groundnut</w:t>
      </w:r>
      <w:proofErr w:type="gramEnd"/>
      <w:r w:rsidR="0012194E" w:rsidRPr="00D43BC3">
        <w:rPr>
          <w:rFonts w:ascii="Times New Roman" w:hAnsi="Times New Roman" w:cs="Times New Roman"/>
          <w:i/>
          <w:color w:val="000000" w:themeColor="text1"/>
        </w:rPr>
        <w:t>, with</w:t>
      </w:r>
      <w:r w:rsidR="00462152">
        <w:rPr>
          <w:rFonts w:ascii="Times New Roman" w:hAnsi="Times New Roman" w:cs="Times New Roman"/>
          <w:i/>
          <w:color w:val="000000" w:themeColor="text1"/>
        </w:rPr>
        <w:t xml:space="preserve"> </w:t>
      </w:r>
      <w:r w:rsidR="0012194E" w:rsidRPr="00D43BC3">
        <w:rPr>
          <w:rFonts w:ascii="Times New Roman" w:hAnsi="Times New Roman" w:cs="Times New Roman"/>
          <w:i/>
          <w:color w:val="000000" w:themeColor="text1"/>
        </w:rPr>
        <w:t>in the TGP command area. Given the reliable supply of canal water in this region, it is recommended that farmers optimize their use of this resource by cultivating crops that require less water. By implementing advanced agricultural technologies for the diverse crops grown in the TGP command area, farmers can achieve enhanced yields and increased profitability.</w:t>
      </w:r>
    </w:p>
    <w:p w14:paraId="5E2E810F" w14:textId="77777777" w:rsidR="00611C8E" w:rsidRPr="00D43BC3" w:rsidRDefault="006C7FEE" w:rsidP="00244D0E">
      <w:pPr>
        <w:spacing w:after="0"/>
        <w:ind w:firstLine="720"/>
        <w:jc w:val="both"/>
        <w:rPr>
          <w:rFonts w:ascii="Times New Roman" w:hAnsi="Times New Roman" w:cs="Times New Roman"/>
          <w:i/>
          <w:color w:val="000000" w:themeColor="text1"/>
        </w:rPr>
      </w:pPr>
      <w:r w:rsidRPr="00D43BC3">
        <w:rPr>
          <w:rFonts w:ascii="Times New Roman" w:hAnsi="Times New Roman" w:cs="Times New Roman"/>
          <w:i/>
          <w:color w:val="000000" w:themeColor="text1"/>
        </w:rPr>
        <w:t xml:space="preserve">The irrigation intensity in Chittoor district was measured at 71.1%, accompanied by an irrigation efficiency of 37.2%, an adequacy level of 255.7%, a uniformity rate of 78.1%, and a crop water utilization index of 84%. The Normalized Difference Vegetation Index (NDVI) for paddy in Chittoor exhibited values ranging from 0.480 to 0.509 in 1997, which increased to between 0.642 and 0.749 by 2018. For groundnut, NDVI values transitioned from 0.574 to 0.596 in 1997 to a range of 0.686 to 0.867 in 2018. The analysis revealed a significant increase in canal water availability in Chittoor, with a strong R² value of 0.8735 derived from the quadratic model, while the TGP command area demonstrated an R² of 0.6152 regarding variations in canal water discharge over the years. Furthermore, groundwater levels rose from 3.2 meters in 2010 to 5.9 meters in 2019. The peak paddy yield recorded was 5440 kg/ha, achieved with an average canal water supply of 1768.3 </w:t>
      </w:r>
      <w:proofErr w:type="spellStart"/>
      <w:r w:rsidRPr="00D43BC3">
        <w:rPr>
          <w:rFonts w:ascii="Times New Roman" w:hAnsi="Times New Roman" w:cs="Times New Roman"/>
          <w:i/>
          <w:color w:val="000000" w:themeColor="text1"/>
        </w:rPr>
        <w:t>Mcum</w:t>
      </w:r>
      <w:proofErr w:type="spellEnd"/>
      <w:r w:rsidRPr="00D43BC3">
        <w:rPr>
          <w:rFonts w:ascii="Times New Roman" w:hAnsi="Times New Roman" w:cs="Times New Roman"/>
          <w:i/>
          <w:color w:val="000000" w:themeColor="text1"/>
        </w:rPr>
        <w:t>. Based on these findings, it is recommended that farmers optimize the use of canal water for cultivating crops that require less water, thereby maximizing their returns.</w:t>
      </w:r>
    </w:p>
    <w:p w14:paraId="3919F384" w14:textId="77777777" w:rsidR="0012194E" w:rsidRDefault="0012194E" w:rsidP="00244D0E">
      <w:pPr>
        <w:spacing w:after="0"/>
        <w:ind w:firstLine="720"/>
        <w:jc w:val="both"/>
        <w:rPr>
          <w:rFonts w:ascii="Times New Roman" w:hAnsi="Times New Roman" w:cs="Times New Roman"/>
          <w:i/>
          <w:color w:val="FF0000"/>
        </w:rPr>
      </w:pPr>
    </w:p>
    <w:p w14:paraId="339FEB57" w14:textId="77777777" w:rsidR="00462152" w:rsidRDefault="00ED7F38" w:rsidP="00462152">
      <w:pPr>
        <w:spacing w:after="0"/>
        <w:ind w:left="993" w:hanging="993"/>
        <w:jc w:val="both"/>
        <w:rPr>
          <w:rFonts w:ascii="Times New Roman" w:hAnsi="Times New Roman" w:cs="Times New Roman"/>
          <w:b/>
          <w:bCs/>
        </w:rPr>
      </w:pPr>
      <w:r w:rsidRPr="00A65A3E">
        <w:rPr>
          <w:rFonts w:ascii="Times New Roman" w:hAnsi="Times New Roman" w:cs="Times New Roman"/>
          <w:b/>
          <w:i/>
          <w:iCs/>
          <w:sz w:val="20"/>
        </w:rPr>
        <w:t>Key words</w:t>
      </w:r>
      <w:r w:rsidRPr="00A65A3E">
        <w:rPr>
          <w:rFonts w:ascii="Times New Roman" w:hAnsi="Times New Roman" w:cs="Times New Roman"/>
          <w:bCs/>
          <w:i/>
          <w:iCs/>
          <w:sz w:val="20"/>
        </w:rPr>
        <w:t>: Telugu Ganga Project, NDVI, Canal water, Rainfall, Irrigation potential, Irrigation efficiency, Performance indicators</w:t>
      </w:r>
      <w:r w:rsidR="00C50AE6">
        <w:rPr>
          <w:rFonts w:ascii="Times New Roman" w:hAnsi="Times New Roman" w:cs="Times New Roman"/>
          <w:bCs/>
          <w:i/>
          <w:iCs/>
          <w:sz w:val="20"/>
        </w:rPr>
        <w:t xml:space="preserve">, </w:t>
      </w:r>
      <w:r w:rsidR="00567EFF" w:rsidRPr="00A65A3E">
        <w:rPr>
          <w:rFonts w:ascii="Times New Roman" w:hAnsi="Times New Roman" w:cs="Times New Roman"/>
          <w:bCs/>
          <w:i/>
          <w:iCs/>
          <w:sz w:val="20"/>
        </w:rPr>
        <w:t>Productivity.</w:t>
      </w:r>
      <w:r w:rsidR="00462152">
        <w:rPr>
          <w:rFonts w:ascii="Times New Roman" w:hAnsi="Times New Roman" w:cs="Times New Roman"/>
          <w:b/>
          <w:bCs/>
        </w:rPr>
        <w:t xml:space="preserve"> </w:t>
      </w:r>
    </w:p>
    <w:p w14:paraId="19144106" w14:textId="77777777" w:rsidR="00851013" w:rsidRPr="00462152" w:rsidRDefault="00AF0976" w:rsidP="00244D0E">
      <w:pPr>
        <w:spacing w:after="0"/>
        <w:jc w:val="both"/>
        <w:rPr>
          <w:rFonts w:ascii="Times New Roman" w:hAnsi="Times New Roman" w:cs="Times New Roman"/>
          <w:b/>
          <w:bCs/>
          <w:sz w:val="24"/>
          <w:szCs w:val="24"/>
        </w:rPr>
      </w:pPr>
      <w:r w:rsidRPr="00462152">
        <w:rPr>
          <w:rFonts w:ascii="Times New Roman" w:hAnsi="Times New Roman" w:cs="Times New Roman"/>
          <w:b/>
          <w:bCs/>
          <w:sz w:val="24"/>
          <w:szCs w:val="24"/>
        </w:rPr>
        <w:t xml:space="preserve">1. </w:t>
      </w:r>
      <w:r w:rsidR="00851013" w:rsidRPr="00462152">
        <w:rPr>
          <w:rFonts w:ascii="Times New Roman" w:hAnsi="Times New Roman" w:cs="Times New Roman"/>
          <w:b/>
          <w:bCs/>
          <w:sz w:val="24"/>
          <w:szCs w:val="24"/>
        </w:rPr>
        <w:t>INTRODUCTION</w:t>
      </w:r>
    </w:p>
    <w:p w14:paraId="390F438B" w14:textId="77777777" w:rsidR="00A212C0" w:rsidRPr="00462152" w:rsidRDefault="00A212C0" w:rsidP="00AE009B">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Water for irrigation is scarce in the Rayalaseema region. Initiatives are underway to convert rainfed areas into irrigated agricultural zones to ensure sustainable food production. It is essential to continuously evaluate irrigation projects to optimize their potential. Estimating crop areas at the village level necessitates the adoption of advanced technologies. This study aims to showcase a methodology for analyzing the utilization of irrigation potential in both large and small irrigation projects by utilizing publicly available satellite data. The TGP is an inter-state initiative designed to irrigate 5</w:t>
      </w:r>
      <w:r w:rsidR="00F41525">
        <w:rPr>
          <w:rFonts w:ascii="Times New Roman" w:hAnsi="Times New Roman" w:cs="Times New Roman"/>
          <w:sz w:val="24"/>
          <w:szCs w:val="24"/>
        </w:rPr>
        <w:t>,</w:t>
      </w:r>
      <w:r w:rsidRPr="00462152">
        <w:rPr>
          <w:rFonts w:ascii="Times New Roman" w:hAnsi="Times New Roman" w:cs="Times New Roman"/>
          <w:sz w:val="24"/>
          <w:szCs w:val="24"/>
        </w:rPr>
        <w:t>75,000 acres in the drought-prone areas of Rayalaseema, which includes the districts of Chittoor, Kadapa, Kurnool, and the uplands of Nellore in Andhra Pradesh.</w:t>
      </w:r>
    </w:p>
    <w:p w14:paraId="199F0676" w14:textId="77777777" w:rsidR="00A212C0" w:rsidRPr="00462152" w:rsidRDefault="00A212C0" w:rsidP="00AE009B">
      <w:pPr>
        <w:spacing w:after="0"/>
        <w:ind w:firstLine="720"/>
        <w:jc w:val="both"/>
        <w:rPr>
          <w:rFonts w:ascii="Times New Roman" w:hAnsi="Times New Roman" w:cs="Times New Roman"/>
          <w:sz w:val="24"/>
          <w:szCs w:val="24"/>
        </w:rPr>
      </w:pPr>
    </w:p>
    <w:p w14:paraId="04C7A3FA" w14:textId="77777777" w:rsidR="00A212C0" w:rsidRPr="00462152" w:rsidRDefault="00A212C0" w:rsidP="00A212C0">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lastRenderedPageBreak/>
        <w:t>The spatial and temporal data contained within a single date and time series are not the primary focus but serve as supportive elements for classification purposes. Crop discrimination is achieved through either supervised or unsupervised classification methods. The fundamental distinction between these classification types lies in how the spectral characteristics of various groups are determined. Frequently used clustering algorithms encompass maximum likelihood, minimum distance to mean, and parallel piped (Atkinson and Lewis, 2000</w:t>
      </w:r>
      <w:proofErr w:type="gramStart"/>
      <w:r w:rsidRPr="00462152">
        <w:rPr>
          <w:rFonts w:ascii="Times New Roman" w:hAnsi="Times New Roman" w:cs="Times New Roman"/>
          <w:sz w:val="24"/>
          <w:szCs w:val="24"/>
        </w:rPr>
        <w:t>).</w:t>
      </w:r>
      <w:r w:rsidR="00D50B35" w:rsidRPr="00462152">
        <w:rPr>
          <w:rFonts w:ascii="Times New Roman" w:hAnsi="Times New Roman" w:cs="Times New Roman"/>
          <w:sz w:val="24"/>
          <w:szCs w:val="24"/>
        </w:rPr>
        <w:t>P</w:t>
      </w:r>
      <w:r w:rsidR="000348C4" w:rsidRPr="00462152">
        <w:rPr>
          <w:rFonts w:ascii="Times New Roman" w:hAnsi="Times New Roman" w:cs="Times New Roman"/>
          <w:sz w:val="24"/>
          <w:szCs w:val="24"/>
        </w:rPr>
        <w:t>erformance</w:t>
      </w:r>
      <w:proofErr w:type="gramEnd"/>
      <w:r w:rsidR="000348C4" w:rsidRPr="00462152">
        <w:rPr>
          <w:rFonts w:ascii="Times New Roman" w:hAnsi="Times New Roman" w:cs="Times New Roman"/>
          <w:sz w:val="24"/>
          <w:szCs w:val="24"/>
        </w:rPr>
        <w:t xml:space="preserve"> evaluation of canal irrigation systems using remote sensing and GIS for Krishna Western Delta (KWD) with performance indicators of crop condition, crop inventory, crop calendar, yield estimation, irrigation intensity, adequacy and equity distribution of water</w:t>
      </w:r>
      <w:r w:rsidR="00D50B35" w:rsidRPr="00462152">
        <w:rPr>
          <w:rFonts w:ascii="Times New Roman" w:hAnsi="Times New Roman" w:cs="Times New Roman"/>
          <w:sz w:val="24"/>
          <w:szCs w:val="24"/>
        </w:rPr>
        <w:t xml:space="preserve"> was studied Ramana (2007)</w:t>
      </w:r>
      <w:r w:rsidR="000348C4" w:rsidRPr="00462152">
        <w:rPr>
          <w:rFonts w:ascii="Times New Roman" w:hAnsi="Times New Roman" w:cs="Times New Roman"/>
          <w:sz w:val="24"/>
          <w:szCs w:val="24"/>
        </w:rPr>
        <w:t xml:space="preserve">. In KWD, paddy was grown in 90% area, while annual crops were grown in 5-10% of irrigated area. NDVI indicated that in 2005, 52% crop came under good category compared to 7% in 1998. Irrigation intensity was more than 90% in all canal commands, while irrigation efficiency was 42% due to excess water availability. </w:t>
      </w:r>
    </w:p>
    <w:p w14:paraId="79EA6FC1" w14:textId="77777777" w:rsidR="000348C4" w:rsidRPr="00462152" w:rsidRDefault="000348C4" w:rsidP="00A212C0">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Shams (2014) proposed an automatic paddy mapping which includes several steps like finding flooded pixels and masking unwanted pixels that contain water bodies, clouds, forests, and swamps. Algorithm was based on initial period of flooding and after harvesting. NDVI and Land Surface Water Index (LSWI) were used to achieve final paddy map. </w:t>
      </w:r>
    </w:p>
    <w:p w14:paraId="31CE3953" w14:textId="77777777" w:rsidR="000348C4" w:rsidRPr="00462152" w:rsidRDefault="00A212C0" w:rsidP="00244D0E">
      <w:pPr>
        <w:widowControl w:val="0"/>
        <w:autoSpaceDE w:val="0"/>
        <w:autoSpaceDN w:val="0"/>
        <w:adjustRightInd w:val="0"/>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Actual crop evapotranspiration (</w:t>
      </w:r>
      <w:proofErr w:type="spellStart"/>
      <w:r w:rsidRPr="00462152">
        <w:rPr>
          <w:rFonts w:ascii="Times New Roman" w:hAnsi="Times New Roman" w:cs="Times New Roman"/>
          <w:sz w:val="24"/>
          <w:szCs w:val="24"/>
        </w:rPr>
        <w:t>ETa</w:t>
      </w:r>
      <w:proofErr w:type="spellEnd"/>
      <w:r w:rsidRPr="00462152">
        <w:rPr>
          <w:rFonts w:ascii="Times New Roman" w:hAnsi="Times New Roman" w:cs="Times New Roman"/>
          <w:sz w:val="24"/>
          <w:szCs w:val="24"/>
        </w:rPr>
        <w:t>) by employing a continuous crop coefficient (Kc) function was assessed</w:t>
      </w:r>
      <w:r w:rsidR="00F41525">
        <w:rPr>
          <w:rFonts w:ascii="Times New Roman" w:hAnsi="Times New Roman" w:cs="Times New Roman"/>
          <w:sz w:val="24"/>
          <w:szCs w:val="24"/>
        </w:rPr>
        <w:t xml:space="preserve"> </w:t>
      </w:r>
      <w:r w:rsidRPr="00462152">
        <w:rPr>
          <w:rFonts w:ascii="Times New Roman" w:hAnsi="Times New Roman" w:cs="Times New Roman"/>
          <w:sz w:val="24"/>
          <w:szCs w:val="24"/>
        </w:rPr>
        <w:t xml:space="preserve">Mishra </w:t>
      </w:r>
      <w:r w:rsidRPr="00F41525">
        <w:rPr>
          <w:rFonts w:ascii="Times New Roman" w:hAnsi="Times New Roman" w:cs="Times New Roman"/>
          <w:i/>
          <w:sz w:val="24"/>
          <w:szCs w:val="24"/>
        </w:rPr>
        <w:t>et al.</w:t>
      </w:r>
      <w:r w:rsidRPr="00462152">
        <w:rPr>
          <w:rFonts w:ascii="Times New Roman" w:hAnsi="Times New Roman" w:cs="Times New Roman"/>
          <w:sz w:val="24"/>
          <w:szCs w:val="24"/>
        </w:rPr>
        <w:t xml:space="preserve"> (2000). Daily Kc values were established by applying a continuous function to model </w:t>
      </w:r>
      <w:proofErr w:type="spellStart"/>
      <w:r w:rsidRPr="00462152">
        <w:rPr>
          <w:rFonts w:ascii="Times New Roman" w:hAnsi="Times New Roman" w:cs="Times New Roman"/>
          <w:sz w:val="24"/>
          <w:szCs w:val="24"/>
        </w:rPr>
        <w:t>ETa</w:t>
      </w:r>
      <w:proofErr w:type="spellEnd"/>
      <w:r w:rsidRPr="00462152">
        <w:rPr>
          <w:rFonts w:ascii="Times New Roman" w:hAnsi="Times New Roman" w:cs="Times New Roman"/>
          <w:sz w:val="24"/>
          <w:szCs w:val="24"/>
        </w:rPr>
        <w:t>, focusing on the daily water balance of the crop root zone and the water consumption by crops, utilizing a simulation model for irrigation scheduling and water management known as WATERMAN. A third-degree polynomial was found to be an excellent fit for the data across various crops.</w:t>
      </w:r>
      <w:r w:rsidR="00F41525">
        <w:rPr>
          <w:rFonts w:ascii="Times New Roman" w:hAnsi="Times New Roman" w:cs="Times New Roman"/>
          <w:sz w:val="24"/>
          <w:szCs w:val="24"/>
        </w:rPr>
        <w:t xml:space="preserve"> </w:t>
      </w:r>
      <w:r w:rsidRPr="00462152">
        <w:rPr>
          <w:rFonts w:ascii="Times New Roman" w:hAnsi="Times New Roman" w:cs="Times New Roman"/>
          <w:sz w:val="24"/>
          <w:szCs w:val="24"/>
        </w:rPr>
        <w:t xml:space="preserve">Accurate </w:t>
      </w:r>
      <w:r w:rsidR="000348C4" w:rsidRPr="00462152">
        <w:rPr>
          <w:rFonts w:ascii="Times New Roman" w:hAnsi="Times New Roman" w:cs="Times New Roman"/>
          <w:sz w:val="24"/>
          <w:szCs w:val="24"/>
        </w:rPr>
        <w:t>estimates of crop evapotranspiration (</w:t>
      </w:r>
      <w:proofErr w:type="spellStart"/>
      <w:r w:rsidR="000348C4" w:rsidRPr="00462152">
        <w:rPr>
          <w:rFonts w:ascii="Times New Roman" w:hAnsi="Times New Roman" w:cs="Times New Roman"/>
          <w:sz w:val="24"/>
          <w:szCs w:val="24"/>
        </w:rPr>
        <w:t>ETc</w:t>
      </w:r>
      <w:proofErr w:type="spellEnd"/>
      <w:r w:rsidR="000348C4" w:rsidRPr="00462152">
        <w:rPr>
          <w:rFonts w:ascii="Times New Roman" w:hAnsi="Times New Roman" w:cs="Times New Roman"/>
          <w:sz w:val="24"/>
          <w:szCs w:val="24"/>
        </w:rPr>
        <w:t>) to optimize irrigation scheduling for horticultural crops and minimize water degradation</w:t>
      </w:r>
      <w:r w:rsidRPr="00462152">
        <w:rPr>
          <w:rFonts w:ascii="Times New Roman" w:hAnsi="Times New Roman" w:cs="Times New Roman"/>
          <w:sz w:val="24"/>
          <w:szCs w:val="24"/>
        </w:rPr>
        <w:t xml:space="preserve"> was studied by</w:t>
      </w:r>
      <w:r w:rsidR="00F41525">
        <w:rPr>
          <w:rFonts w:ascii="Times New Roman" w:hAnsi="Times New Roman" w:cs="Times New Roman"/>
          <w:sz w:val="24"/>
          <w:szCs w:val="24"/>
        </w:rPr>
        <w:t xml:space="preserve"> </w:t>
      </w:r>
      <w:r w:rsidRPr="00462152">
        <w:rPr>
          <w:rFonts w:ascii="Times New Roman" w:hAnsi="Times New Roman" w:cs="Times New Roman"/>
          <w:sz w:val="24"/>
          <w:szCs w:val="24"/>
        </w:rPr>
        <w:t>Ventura et al. (2001)</w:t>
      </w:r>
      <w:r w:rsidR="000348C4" w:rsidRPr="00462152">
        <w:rPr>
          <w:rFonts w:ascii="Times New Roman" w:hAnsi="Times New Roman" w:cs="Times New Roman"/>
          <w:sz w:val="24"/>
          <w:szCs w:val="24"/>
        </w:rPr>
        <w:t xml:space="preserve">. During early growth, accurate assessment of </w:t>
      </w:r>
      <w:proofErr w:type="spellStart"/>
      <w:r w:rsidR="000348C4" w:rsidRPr="00462152">
        <w:rPr>
          <w:rFonts w:ascii="Times New Roman" w:hAnsi="Times New Roman" w:cs="Times New Roman"/>
          <w:sz w:val="24"/>
          <w:szCs w:val="24"/>
        </w:rPr>
        <w:t>ETcwas</w:t>
      </w:r>
      <w:proofErr w:type="spellEnd"/>
      <w:r w:rsidR="000348C4" w:rsidRPr="00462152">
        <w:rPr>
          <w:rFonts w:ascii="Times New Roman" w:hAnsi="Times New Roman" w:cs="Times New Roman"/>
          <w:sz w:val="24"/>
          <w:szCs w:val="24"/>
        </w:rPr>
        <w:t xml:space="preserve"> difficult in vegetable crops because of high soil evaporation due to frequent irrigation. A model was developed to estimate </w:t>
      </w:r>
      <w:proofErr w:type="spellStart"/>
      <w:r w:rsidR="000348C4" w:rsidRPr="00462152">
        <w:rPr>
          <w:rFonts w:ascii="Times New Roman" w:hAnsi="Times New Roman" w:cs="Times New Roman"/>
          <w:sz w:val="24"/>
          <w:szCs w:val="24"/>
        </w:rPr>
        <w:t>ETc</w:t>
      </w:r>
      <w:proofErr w:type="spellEnd"/>
      <w:r w:rsidR="000348C4" w:rsidRPr="00462152">
        <w:rPr>
          <w:rFonts w:ascii="Times New Roman" w:hAnsi="Times New Roman" w:cs="Times New Roman"/>
          <w:sz w:val="24"/>
          <w:szCs w:val="24"/>
        </w:rPr>
        <w:t xml:space="preserve"> for vegetable crops using daily reference evapotranspiration as input parameter. The model was evaluated using data collected from two seasons of lettuce and tomato and one season of broccoli. Using crop data, root-mean square error for measured versus modeled daily </w:t>
      </w:r>
      <w:proofErr w:type="spellStart"/>
      <w:r w:rsidR="000348C4" w:rsidRPr="00462152">
        <w:rPr>
          <w:rFonts w:ascii="Times New Roman" w:hAnsi="Times New Roman" w:cs="Times New Roman"/>
          <w:sz w:val="24"/>
          <w:szCs w:val="24"/>
        </w:rPr>
        <w:t>ETcvalues</w:t>
      </w:r>
      <w:proofErr w:type="spellEnd"/>
      <w:r w:rsidR="000348C4" w:rsidRPr="00462152">
        <w:rPr>
          <w:rFonts w:ascii="Times New Roman" w:hAnsi="Times New Roman" w:cs="Times New Roman"/>
          <w:sz w:val="24"/>
          <w:szCs w:val="24"/>
        </w:rPr>
        <w:t xml:space="preserve"> was 0.72 mm day-1. Bhandarkar </w:t>
      </w:r>
      <w:r w:rsidR="000348C4" w:rsidRPr="00F41525">
        <w:rPr>
          <w:rFonts w:ascii="Times New Roman" w:hAnsi="Times New Roman" w:cs="Times New Roman"/>
          <w:i/>
          <w:sz w:val="24"/>
          <w:szCs w:val="24"/>
        </w:rPr>
        <w:t>et al.</w:t>
      </w:r>
      <w:r w:rsidR="000348C4" w:rsidRPr="00462152">
        <w:rPr>
          <w:rFonts w:ascii="Times New Roman" w:hAnsi="Times New Roman" w:cs="Times New Roman"/>
          <w:sz w:val="24"/>
          <w:szCs w:val="24"/>
        </w:rPr>
        <w:t xml:space="preserve"> (2004) estimated </w:t>
      </w:r>
      <w:proofErr w:type="spellStart"/>
      <w:r w:rsidR="000348C4" w:rsidRPr="00462152">
        <w:rPr>
          <w:rFonts w:ascii="Times New Roman" w:hAnsi="Times New Roman" w:cs="Times New Roman"/>
          <w:sz w:val="24"/>
          <w:szCs w:val="24"/>
        </w:rPr>
        <w:t>ETc</w:t>
      </w:r>
      <w:proofErr w:type="spellEnd"/>
      <w:r w:rsidR="000348C4" w:rsidRPr="00462152">
        <w:rPr>
          <w:rFonts w:ascii="Times New Roman" w:hAnsi="Times New Roman" w:cs="Times New Roman"/>
          <w:sz w:val="24"/>
          <w:szCs w:val="24"/>
        </w:rPr>
        <w:t xml:space="preserve"> for wheat, maize and vegetables. </w:t>
      </w:r>
      <w:proofErr w:type="spellStart"/>
      <w:r w:rsidR="000348C4" w:rsidRPr="00462152">
        <w:rPr>
          <w:rFonts w:ascii="Times New Roman" w:hAnsi="Times New Roman" w:cs="Times New Roman"/>
          <w:sz w:val="24"/>
          <w:szCs w:val="24"/>
        </w:rPr>
        <w:t>ETo</w:t>
      </w:r>
      <w:proofErr w:type="spellEnd"/>
      <w:r w:rsidR="000348C4" w:rsidRPr="00462152">
        <w:rPr>
          <w:rFonts w:ascii="Times New Roman" w:hAnsi="Times New Roman" w:cs="Times New Roman"/>
          <w:sz w:val="24"/>
          <w:szCs w:val="24"/>
        </w:rPr>
        <w:t xml:space="preserve"> estimated using Penman-Montieth equation and CROPWAT for rabi crops (November-March) was 345 and 257 mm for wheat and chickpea and for kharif crops were 426, 440 and 428 mm for soybean, maize and sorghum respectively. Seasonal </w:t>
      </w:r>
      <w:proofErr w:type="spellStart"/>
      <w:r w:rsidR="000348C4" w:rsidRPr="00462152">
        <w:rPr>
          <w:rFonts w:ascii="Times New Roman" w:hAnsi="Times New Roman" w:cs="Times New Roman"/>
          <w:sz w:val="24"/>
          <w:szCs w:val="24"/>
        </w:rPr>
        <w:t>ETc</w:t>
      </w:r>
      <w:proofErr w:type="spellEnd"/>
      <w:r w:rsidR="000348C4" w:rsidRPr="00462152">
        <w:rPr>
          <w:rFonts w:ascii="Times New Roman" w:hAnsi="Times New Roman" w:cs="Times New Roman"/>
          <w:sz w:val="24"/>
          <w:szCs w:val="24"/>
        </w:rPr>
        <w:t xml:space="preserve"> values for potato, cabbage, tomato and pea were 338, 268, 380 and 305 mm respectively.</w:t>
      </w:r>
    </w:p>
    <w:p w14:paraId="4F79E285" w14:textId="77777777" w:rsidR="00A212C0" w:rsidRPr="00462152" w:rsidRDefault="00A212C0" w:rsidP="00A212C0">
      <w:pPr>
        <w:spacing w:after="0"/>
        <w:ind w:firstLine="720"/>
        <w:jc w:val="both"/>
        <w:rPr>
          <w:rFonts w:ascii="Times New Roman" w:hAnsi="Times New Roman" w:cs="Times New Roman"/>
          <w:sz w:val="24"/>
          <w:szCs w:val="24"/>
        </w:rPr>
      </w:pPr>
      <w:proofErr w:type="spellStart"/>
      <w:r w:rsidRPr="00462152">
        <w:rPr>
          <w:rFonts w:ascii="Times New Roman" w:hAnsi="Times New Roman" w:cs="Times New Roman"/>
          <w:sz w:val="24"/>
          <w:szCs w:val="24"/>
        </w:rPr>
        <w:t>Mehanuddin</w:t>
      </w:r>
      <w:proofErr w:type="spellEnd"/>
      <w:r w:rsidRPr="00462152">
        <w:rPr>
          <w:rFonts w:ascii="Times New Roman" w:hAnsi="Times New Roman" w:cs="Times New Roman"/>
          <w:sz w:val="24"/>
          <w:szCs w:val="24"/>
        </w:rPr>
        <w:t xml:space="preserve"> </w:t>
      </w:r>
      <w:r w:rsidRPr="00F41525">
        <w:rPr>
          <w:rFonts w:ascii="Times New Roman" w:hAnsi="Times New Roman" w:cs="Times New Roman"/>
          <w:i/>
          <w:sz w:val="24"/>
          <w:szCs w:val="24"/>
        </w:rPr>
        <w:t>et al</w:t>
      </w:r>
      <w:r w:rsidRPr="00462152">
        <w:rPr>
          <w:rFonts w:ascii="Times New Roman" w:hAnsi="Times New Roman" w:cs="Times New Roman"/>
          <w:sz w:val="24"/>
          <w:szCs w:val="24"/>
        </w:rPr>
        <w:t xml:space="preserve">. (2018) assessed the water needs of cotton and maize over two growing seasons, as well as sugarcane in the designated area of </w:t>
      </w:r>
      <w:proofErr w:type="spellStart"/>
      <w:r w:rsidRPr="00462152">
        <w:rPr>
          <w:rFonts w:ascii="Times New Roman" w:hAnsi="Times New Roman" w:cs="Times New Roman"/>
          <w:sz w:val="24"/>
          <w:szCs w:val="24"/>
        </w:rPr>
        <w:t>Shimoga</w:t>
      </w:r>
      <w:proofErr w:type="spellEnd"/>
      <w:r w:rsidRPr="00462152">
        <w:rPr>
          <w:rFonts w:ascii="Times New Roman" w:hAnsi="Times New Roman" w:cs="Times New Roman"/>
          <w:sz w:val="24"/>
          <w:szCs w:val="24"/>
        </w:rPr>
        <w:t>, Karnataka. Utilizing a decade's worth of climatic data, they calculated Crop Evapotranspiration (</w:t>
      </w:r>
      <w:proofErr w:type="spellStart"/>
      <w:r w:rsidRPr="00462152">
        <w:rPr>
          <w:rFonts w:ascii="Times New Roman" w:hAnsi="Times New Roman" w:cs="Times New Roman"/>
          <w:sz w:val="24"/>
          <w:szCs w:val="24"/>
        </w:rPr>
        <w:t>ETc</w:t>
      </w:r>
      <w:proofErr w:type="spellEnd"/>
      <w:r w:rsidRPr="00462152">
        <w:rPr>
          <w:rFonts w:ascii="Times New Roman" w:hAnsi="Times New Roman" w:cs="Times New Roman"/>
          <w:sz w:val="24"/>
          <w:szCs w:val="24"/>
        </w:rPr>
        <w:t>) and Reference Crop Evapotranspiration (</w:t>
      </w:r>
      <w:proofErr w:type="spellStart"/>
      <w:r w:rsidRPr="00462152">
        <w:rPr>
          <w:rFonts w:ascii="Times New Roman" w:hAnsi="Times New Roman" w:cs="Times New Roman"/>
          <w:sz w:val="24"/>
          <w:szCs w:val="24"/>
        </w:rPr>
        <w:t>ETo</w:t>
      </w:r>
      <w:proofErr w:type="spellEnd"/>
      <w:r w:rsidRPr="00462152">
        <w:rPr>
          <w:rFonts w:ascii="Times New Roman" w:hAnsi="Times New Roman" w:cs="Times New Roman"/>
          <w:sz w:val="24"/>
          <w:szCs w:val="24"/>
        </w:rPr>
        <w:t xml:space="preserve">) for each crop using the CROPWAT model. During the rabi season, the effective rainfall for cotton and maize was inadequate to meet </w:t>
      </w:r>
      <w:r w:rsidRPr="00462152">
        <w:rPr>
          <w:rFonts w:ascii="Times New Roman" w:hAnsi="Times New Roman" w:cs="Times New Roman"/>
          <w:sz w:val="24"/>
          <w:szCs w:val="24"/>
        </w:rPr>
        <w:lastRenderedPageBreak/>
        <w:t>their water requirements, necessitating additional irrigation. Conversely, in the kharif season, the effective rainfall was sufficient to satisfy the water needs of the same crops.</w:t>
      </w:r>
    </w:p>
    <w:p w14:paraId="11F3D918" w14:textId="77777777" w:rsidR="00A212C0" w:rsidRPr="00462152" w:rsidRDefault="00A212C0" w:rsidP="00A212C0">
      <w:pPr>
        <w:spacing w:after="0"/>
        <w:jc w:val="both"/>
        <w:rPr>
          <w:rFonts w:ascii="Times New Roman" w:hAnsi="Times New Roman" w:cs="Times New Roman"/>
          <w:sz w:val="24"/>
          <w:szCs w:val="24"/>
        </w:rPr>
      </w:pPr>
    </w:p>
    <w:p w14:paraId="52DC19DA" w14:textId="77777777" w:rsidR="00D3321E" w:rsidRPr="00462152" w:rsidRDefault="005A5396" w:rsidP="00A212C0">
      <w:pPr>
        <w:spacing w:after="0"/>
        <w:jc w:val="both"/>
        <w:rPr>
          <w:rFonts w:ascii="Times New Roman" w:hAnsi="Times New Roman" w:cs="Times New Roman"/>
          <w:b/>
          <w:bCs/>
          <w:sz w:val="24"/>
          <w:szCs w:val="24"/>
        </w:rPr>
      </w:pPr>
      <w:r w:rsidRPr="00462152">
        <w:rPr>
          <w:rFonts w:ascii="Times New Roman" w:hAnsi="Times New Roman" w:cs="Times New Roman"/>
          <w:b/>
          <w:bCs/>
          <w:sz w:val="24"/>
          <w:szCs w:val="24"/>
        </w:rPr>
        <w:t xml:space="preserve">2 </w:t>
      </w:r>
      <w:r w:rsidR="00D3321E" w:rsidRPr="00462152">
        <w:rPr>
          <w:rFonts w:ascii="Times New Roman" w:hAnsi="Times New Roman" w:cs="Times New Roman"/>
          <w:b/>
          <w:bCs/>
          <w:sz w:val="24"/>
          <w:szCs w:val="24"/>
        </w:rPr>
        <w:t>MATERIAL</w:t>
      </w:r>
      <w:r w:rsidR="008A4B3E" w:rsidRPr="00462152">
        <w:rPr>
          <w:rFonts w:ascii="Times New Roman" w:hAnsi="Times New Roman" w:cs="Times New Roman"/>
          <w:b/>
          <w:bCs/>
          <w:sz w:val="24"/>
          <w:szCs w:val="24"/>
        </w:rPr>
        <w:t>S</w:t>
      </w:r>
      <w:r w:rsidR="00D3321E" w:rsidRPr="00462152">
        <w:rPr>
          <w:rFonts w:ascii="Times New Roman" w:hAnsi="Times New Roman" w:cs="Times New Roman"/>
          <w:b/>
          <w:bCs/>
          <w:sz w:val="24"/>
          <w:szCs w:val="24"/>
        </w:rPr>
        <w:t xml:space="preserve"> AND METHODS</w:t>
      </w:r>
    </w:p>
    <w:p w14:paraId="60D89982" w14:textId="77777777" w:rsidR="00D3321E" w:rsidRPr="00462152" w:rsidRDefault="00D3321E" w:rsidP="00244D0E">
      <w:pPr>
        <w:spacing w:after="0"/>
        <w:jc w:val="both"/>
        <w:rPr>
          <w:rFonts w:ascii="Times New Roman" w:hAnsi="Times New Roman" w:cs="Times New Roman"/>
          <w:sz w:val="24"/>
          <w:szCs w:val="24"/>
        </w:rPr>
      </w:pPr>
      <w:r w:rsidRPr="00462152">
        <w:rPr>
          <w:rFonts w:ascii="Times New Roman" w:hAnsi="Times New Roman" w:cs="Times New Roman"/>
          <w:sz w:val="24"/>
          <w:szCs w:val="24"/>
        </w:rPr>
        <w:tab/>
      </w:r>
      <w:r w:rsidR="00E03262" w:rsidRPr="00462152">
        <w:rPr>
          <w:rFonts w:ascii="Times New Roman" w:hAnsi="Times New Roman" w:cs="Times New Roman"/>
          <w:sz w:val="24"/>
          <w:szCs w:val="24"/>
        </w:rPr>
        <w:t>This study discusses the methodology used to gather and analyze data on cropping patterns, NDVI, yields, canal water releases, rainfall, and the adjustments in the crop calendar, all sourced from the Chittoor district under the TGP command.</w:t>
      </w:r>
    </w:p>
    <w:p w14:paraId="7085FDD8" w14:textId="77777777" w:rsidR="00BE52A4" w:rsidRPr="00462152" w:rsidRDefault="00BE52A4" w:rsidP="00244D0E">
      <w:pPr>
        <w:spacing w:after="0"/>
        <w:jc w:val="both"/>
        <w:rPr>
          <w:rFonts w:ascii="Times New Roman" w:hAnsi="Times New Roman" w:cs="Times New Roman"/>
          <w:sz w:val="24"/>
          <w:szCs w:val="24"/>
        </w:rPr>
      </w:pPr>
    </w:p>
    <w:p w14:paraId="5F683DB4" w14:textId="77777777" w:rsidR="00632902" w:rsidRPr="00462152" w:rsidRDefault="00632902" w:rsidP="00244D0E">
      <w:pPr>
        <w:spacing w:after="0"/>
        <w:jc w:val="both"/>
        <w:rPr>
          <w:rFonts w:ascii="Times New Roman" w:hAnsi="Times New Roman" w:cs="Times New Roman"/>
          <w:sz w:val="24"/>
          <w:szCs w:val="24"/>
        </w:rPr>
      </w:pPr>
      <w:r w:rsidRPr="00462152">
        <w:rPr>
          <w:rFonts w:ascii="Times New Roman" w:hAnsi="Times New Roman" w:cs="Times New Roman"/>
          <w:b/>
          <w:sz w:val="24"/>
          <w:szCs w:val="24"/>
        </w:rPr>
        <w:t>2.1 Study area of Telugu Ganga Project (TGP</w:t>
      </w:r>
      <w:r w:rsidRPr="00462152">
        <w:rPr>
          <w:rFonts w:ascii="Times New Roman" w:hAnsi="Times New Roman" w:cs="Times New Roman"/>
          <w:sz w:val="24"/>
          <w:szCs w:val="24"/>
        </w:rPr>
        <w:t xml:space="preserve">) </w:t>
      </w:r>
    </w:p>
    <w:p w14:paraId="3D141482" w14:textId="77777777" w:rsidR="00E03262" w:rsidRPr="00462152" w:rsidRDefault="00632902" w:rsidP="00E03262">
      <w:pPr>
        <w:spacing w:after="0"/>
        <w:jc w:val="both"/>
        <w:rPr>
          <w:rFonts w:ascii="Times New Roman" w:hAnsi="Times New Roman" w:cs="Times New Roman"/>
          <w:sz w:val="24"/>
          <w:szCs w:val="24"/>
        </w:rPr>
      </w:pPr>
      <w:r w:rsidRPr="00462152">
        <w:rPr>
          <w:rFonts w:ascii="Times New Roman" w:hAnsi="Times New Roman" w:cs="Times New Roman"/>
          <w:sz w:val="24"/>
          <w:szCs w:val="24"/>
        </w:rPr>
        <w:t xml:space="preserve">The study area of Telugu Ganga Project (TGP) is shown in Fig. 1. </w:t>
      </w:r>
      <w:r w:rsidR="00E03262" w:rsidRPr="00462152">
        <w:rPr>
          <w:rFonts w:ascii="Times New Roman" w:hAnsi="Times New Roman" w:cs="Times New Roman"/>
          <w:sz w:val="24"/>
          <w:szCs w:val="24"/>
        </w:rPr>
        <w:t>The TGP study area lies between Latitudes of 14</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54' and 16</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18' North and Longitudes of 76</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 xml:space="preserve"> 58' and 79</w:t>
      </w:r>
      <w:r w:rsidR="00E03262" w:rsidRPr="00462152">
        <w:rPr>
          <w:rFonts w:ascii="Times New Roman" w:hAnsi="Times New Roman" w:cs="Times New Roman"/>
          <w:sz w:val="24"/>
          <w:szCs w:val="24"/>
          <w:vertAlign w:val="superscript"/>
        </w:rPr>
        <w:t>0</w:t>
      </w:r>
      <w:r w:rsidR="00E03262" w:rsidRPr="00462152">
        <w:rPr>
          <w:rFonts w:ascii="Times New Roman" w:hAnsi="Times New Roman" w:cs="Times New Roman"/>
          <w:sz w:val="24"/>
          <w:szCs w:val="24"/>
        </w:rPr>
        <w:t xml:space="preserve"> 34' East. The TGP main canals cover part of Chittoor (5 mandals), Nellore (8 mandals), Kurnool (9 mandals) and Kadapa (13 mandals) and total TGP command area covering about 33 mandals</w:t>
      </w:r>
      <w:r w:rsidR="00DE2385">
        <w:rPr>
          <w:rFonts w:ascii="Times New Roman" w:hAnsi="Times New Roman" w:cs="Times New Roman"/>
          <w:sz w:val="24"/>
          <w:szCs w:val="24"/>
        </w:rPr>
        <w:t xml:space="preserve"> </w:t>
      </w:r>
      <w:r w:rsidR="00E03262" w:rsidRPr="00462152">
        <w:rPr>
          <w:rFonts w:ascii="Times New Roman" w:hAnsi="Times New Roman" w:cs="Times New Roman"/>
          <w:sz w:val="24"/>
          <w:szCs w:val="24"/>
        </w:rPr>
        <w:t xml:space="preserve">Against the contemplated ayacut area of 230000 ha, irrigation potential was created in 1,71,538 ha spread over the 4 districts. In Chittoor district, there is an ayacut area of 12,412 ha, out of which irrigation potential is created in 7519.2 ha. </w:t>
      </w:r>
    </w:p>
    <w:p w14:paraId="46638B34" w14:textId="77777777" w:rsidR="009424A9" w:rsidRPr="00462152" w:rsidRDefault="00632902" w:rsidP="00DE2385">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w:t>
      </w:r>
    </w:p>
    <w:p w14:paraId="73E02AC5" w14:textId="77777777" w:rsidR="009424A9" w:rsidRPr="00462152" w:rsidRDefault="009424A9" w:rsidP="009424A9">
      <w:pPr>
        <w:spacing w:after="0"/>
        <w:jc w:val="center"/>
        <w:rPr>
          <w:rFonts w:ascii="Times New Roman" w:hAnsi="Times New Roman" w:cs="Times New Roman"/>
          <w:sz w:val="24"/>
          <w:szCs w:val="24"/>
        </w:rPr>
      </w:pPr>
      <w:r w:rsidRPr="00462152">
        <w:rPr>
          <w:rFonts w:ascii="Times New Roman" w:hAnsi="Times New Roman" w:cs="Times New Roman"/>
          <w:noProof/>
          <w:sz w:val="24"/>
          <w:szCs w:val="24"/>
          <w:lang w:bidi="ar-SA"/>
        </w:rPr>
        <w:drawing>
          <wp:inline distT="0" distB="0" distL="0" distR="0" wp14:anchorId="78FE38D9" wp14:editId="4BD7D70A">
            <wp:extent cx="3288413" cy="3438145"/>
            <wp:effectExtent l="19050" t="0" r="7237"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1.jpg"/>
                    <pic:cNvPicPr/>
                  </pic:nvPicPr>
                  <pic:blipFill rotWithShape="1">
                    <a:blip r:embed="rId8" cstate="print">
                      <a:extLst>
                        <a:ext uri="{28A0092B-C50C-407E-A947-70E740481C1C}">
                          <a14:useLocalDpi xmlns:a14="http://schemas.microsoft.com/office/drawing/2010/main" val="0"/>
                        </a:ext>
                      </a:extLst>
                    </a:blip>
                    <a:srcRect b="3021"/>
                    <a:stretch/>
                  </pic:blipFill>
                  <pic:spPr bwMode="auto">
                    <a:xfrm>
                      <a:off x="0" y="0"/>
                      <a:ext cx="3306712" cy="3457277"/>
                    </a:xfrm>
                    <a:prstGeom prst="rect">
                      <a:avLst/>
                    </a:prstGeom>
                    <a:ln>
                      <a:noFill/>
                    </a:ln>
                    <a:extLst>
                      <a:ext uri="{53640926-AAD7-44D8-BBD7-CCE9431645EC}">
                        <a14:shadowObscured xmlns:a14="http://schemas.microsoft.com/office/drawing/2010/main"/>
                      </a:ext>
                    </a:extLst>
                  </pic:spPr>
                </pic:pic>
              </a:graphicData>
            </a:graphic>
          </wp:inline>
        </w:drawing>
      </w:r>
    </w:p>
    <w:p w14:paraId="79D5C272" w14:textId="77777777" w:rsidR="00632902" w:rsidRPr="00462152" w:rsidRDefault="00DF2B24" w:rsidP="00974688">
      <w:pPr>
        <w:pStyle w:val="Default"/>
        <w:spacing w:after="200" w:line="360" w:lineRule="auto"/>
        <w:jc w:val="center"/>
        <w:rPr>
          <w:rFonts w:ascii="Times New Roman" w:hAnsi="Times New Roman" w:cs="Times New Roman"/>
          <w:b/>
          <w:bCs/>
        </w:rPr>
      </w:pPr>
      <w:r w:rsidRPr="00462152">
        <w:rPr>
          <w:rFonts w:ascii="Times New Roman" w:hAnsi="Times New Roman" w:cs="Times New Roman"/>
          <w:b/>
        </w:rPr>
        <w:t xml:space="preserve">Figure </w:t>
      </w:r>
      <w:r w:rsidR="009424A9" w:rsidRPr="00462152">
        <w:rPr>
          <w:rFonts w:ascii="Times New Roman" w:hAnsi="Times New Roman" w:cs="Times New Roman"/>
          <w:b/>
        </w:rPr>
        <w:t>1. Study Area of Telugu Ganga Project command</w:t>
      </w:r>
    </w:p>
    <w:p w14:paraId="18918B6C" w14:textId="77777777" w:rsidR="00632902" w:rsidRPr="00462152" w:rsidRDefault="00D3321E" w:rsidP="00DF2B24">
      <w:pPr>
        <w:spacing w:after="0"/>
        <w:ind w:firstLine="720"/>
        <w:jc w:val="both"/>
        <w:rPr>
          <w:rFonts w:ascii="Times New Roman" w:hAnsi="Times New Roman" w:cs="Times New Roman"/>
          <w:b/>
          <w:i/>
          <w:iCs/>
          <w:sz w:val="24"/>
          <w:szCs w:val="24"/>
        </w:rPr>
      </w:pPr>
      <w:r w:rsidRPr="00462152">
        <w:rPr>
          <w:rFonts w:ascii="Times New Roman" w:hAnsi="Times New Roman" w:cs="Times New Roman"/>
          <w:bCs/>
          <w:sz w:val="24"/>
          <w:szCs w:val="24"/>
        </w:rPr>
        <w:t xml:space="preserve">The annual rainfall of TGP command varies from 675 to 933 mm with normal rainfall of 1134 mm. </w:t>
      </w:r>
      <w:r w:rsidRPr="00462152">
        <w:rPr>
          <w:rFonts w:ascii="Times New Roman" w:hAnsi="Times New Roman" w:cs="Times New Roman"/>
          <w:sz w:val="24"/>
          <w:szCs w:val="24"/>
        </w:rPr>
        <w:t xml:space="preserve">The </w:t>
      </w:r>
      <w:proofErr w:type="gramStart"/>
      <w:r w:rsidRPr="00462152">
        <w:rPr>
          <w:rFonts w:ascii="Times New Roman" w:hAnsi="Times New Roman" w:cs="Times New Roman"/>
          <w:sz w:val="24"/>
          <w:szCs w:val="24"/>
        </w:rPr>
        <w:t>rice based</w:t>
      </w:r>
      <w:proofErr w:type="gramEnd"/>
      <w:r w:rsidRPr="00462152">
        <w:rPr>
          <w:rFonts w:ascii="Times New Roman" w:hAnsi="Times New Roman" w:cs="Times New Roman"/>
          <w:sz w:val="24"/>
          <w:szCs w:val="24"/>
        </w:rPr>
        <w:t xml:space="preserve"> cropping systems are predominant in the TGP grown during </w:t>
      </w:r>
      <w:r w:rsidRPr="00462152">
        <w:rPr>
          <w:rFonts w:ascii="Times New Roman" w:hAnsi="Times New Roman" w:cs="Times New Roman"/>
          <w:i/>
          <w:sz w:val="24"/>
          <w:szCs w:val="24"/>
        </w:rPr>
        <w:t>kharif</w:t>
      </w:r>
      <w:r w:rsidR="00DF2B24" w:rsidRPr="00462152">
        <w:rPr>
          <w:rFonts w:ascii="Times New Roman" w:hAnsi="Times New Roman" w:cs="Times New Roman"/>
          <w:sz w:val="24"/>
          <w:szCs w:val="24"/>
        </w:rPr>
        <w:t xml:space="preserve">, while groundnut was </w:t>
      </w:r>
      <w:r w:rsidRPr="00462152">
        <w:rPr>
          <w:rFonts w:ascii="Times New Roman" w:hAnsi="Times New Roman" w:cs="Times New Roman"/>
          <w:sz w:val="24"/>
          <w:szCs w:val="24"/>
        </w:rPr>
        <w:t xml:space="preserve">grown in rice fallows during </w:t>
      </w:r>
      <w:r w:rsidRPr="00462152">
        <w:rPr>
          <w:rFonts w:ascii="Times New Roman" w:hAnsi="Times New Roman" w:cs="Times New Roman"/>
          <w:i/>
          <w:sz w:val="24"/>
          <w:szCs w:val="24"/>
        </w:rPr>
        <w:t>rabi</w:t>
      </w:r>
      <w:r w:rsidRPr="00462152">
        <w:rPr>
          <w:rFonts w:ascii="Times New Roman" w:hAnsi="Times New Roman" w:cs="Times New Roman"/>
          <w:sz w:val="24"/>
          <w:szCs w:val="24"/>
        </w:rPr>
        <w:t xml:space="preserve"> season with residual moisture. But sugarcane is grown throughout the year</w:t>
      </w:r>
      <w:r w:rsidR="00C00001" w:rsidRPr="00462152">
        <w:rPr>
          <w:rFonts w:ascii="Times New Roman" w:hAnsi="Times New Roman" w:cs="Times New Roman"/>
          <w:sz w:val="24"/>
          <w:szCs w:val="24"/>
        </w:rPr>
        <w:t>, but in less extent.</w:t>
      </w:r>
      <w:r w:rsidRPr="00462152">
        <w:rPr>
          <w:rFonts w:ascii="Times New Roman" w:hAnsi="Times New Roman" w:cs="Times New Roman"/>
          <w:sz w:val="24"/>
          <w:szCs w:val="24"/>
        </w:rPr>
        <w:t xml:space="preserve"> Rice is grown by the traditional method of growing nursery and transplanting in the main field with a continuous flooding of irrigation water. The TGP started to release canal water to 4 districts under its command from 1997 onwards. The main objective of this study is to </w:t>
      </w:r>
      <w:r w:rsidRPr="00462152">
        <w:rPr>
          <w:rFonts w:ascii="Times New Roman" w:hAnsi="Times New Roman" w:cs="Times New Roman"/>
          <w:sz w:val="24"/>
          <w:szCs w:val="24"/>
        </w:rPr>
        <w:lastRenderedPageBreak/>
        <w:t xml:space="preserve">evaluate the impact of TGP command before commencement and after completion of TGP Project. In the present research paper, evaluating the performance of TGP command in Chittoor district which has 5 mandals viz., </w:t>
      </w:r>
      <w:proofErr w:type="spellStart"/>
      <w:r w:rsidRPr="00462152">
        <w:rPr>
          <w:rFonts w:ascii="Times New Roman" w:hAnsi="Times New Roman" w:cs="Times New Roman"/>
          <w:sz w:val="24"/>
          <w:szCs w:val="24"/>
        </w:rPr>
        <w:t>Thottambedu</w:t>
      </w:r>
      <w:proofErr w:type="spellEnd"/>
      <w:r w:rsidRPr="00462152">
        <w:rPr>
          <w:rFonts w:ascii="Times New Roman" w:hAnsi="Times New Roman" w:cs="Times New Roman"/>
          <w:sz w:val="24"/>
          <w:szCs w:val="24"/>
        </w:rPr>
        <w:t xml:space="preserve">, BN </w:t>
      </w:r>
      <w:proofErr w:type="spellStart"/>
      <w:r w:rsidRPr="00462152">
        <w:rPr>
          <w:rFonts w:ascii="Times New Roman" w:hAnsi="Times New Roman" w:cs="Times New Roman"/>
          <w:sz w:val="24"/>
          <w:szCs w:val="24"/>
        </w:rPr>
        <w:t>Kandriga</w:t>
      </w:r>
      <w:proofErr w:type="spellEnd"/>
      <w:r w:rsidRPr="00462152">
        <w:rPr>
          <w:rFonts w:ascii="Times New Roman" w:hAnsi="Times New Roman" w:cs="Times New Roman"/>
          <w:sz w:val="24"/>
          <w:szCs w:val="24"/>
        </w:rPr>
        <w:t xml:space="preserve">, KVB Puram, </w:t>
      </w:r>
      <w:proofErr w:type="spellStart"/>
      <w:r w:rsidRPr="00462152">
        <w:rPr>
          <w:rFonts w:ascii="Times New Roman" w:hAnsi="Times New Roman" w:cs="Times New Roman"/>
          <w:sz w:val="24"/>
          <w:szCs w:val="24"/>
        </w:rPr>
        <w:t>Varadaiahpalem</w:t>
      </w:r>
      <w:proofErr w:type="spellEnd"/>
      <w:r w:rsidRPr="00462152">
        <w:rPr>
          <w:rFonts w:ascii="Times New Roman" w:hAnsi="Times New Roman" w:cs="Times New Roman"/>
          <w:sz w:val="24"/>
          <w:szCs w:val="24"/>
        </w:rPr>
        <w:t xml:space="preserve"> and Satyavedu during 1997 to 20</w:t>
      </w:r>
      <w:r w:rsidR="00DF2B24" w:rsidRPr="00462152">
        <w:rPr>
          <w:rFonts w:ascii="Times New Roman" w:hAnsi="Times New Roman" w:cs="Times New Roman"/>
          <w:sz w:val="24"/>
          <w:szCs w:val="24"/>
        </w:rPr>
        <w:t>21</w:t>
      </w:r>
      <w:r w:rsidRPr="00462152">
        <w:rPr>
          <w:rFonts w:ascii="Times New Roman" w:hAnsi="Times New Roman" w:cs="Times New Roman"/>
          <w:sz w:val="24"/>
          <w:szCs w:val="24"/>
        </w:rPr>
        <w:t>. An efficient d</w:t>
      </w:r>
      <w:r w:rsidRPr="00462152">
        <w:rPr>
          <w:rFonts w:ascii="Times New Roman" w:hAnsi="Times New Roman" w:cs="Times New Roman"/>
          <w:bCs/>
          <w:sz w:val="24"/>
          <w:szCs w:val="24"/>
        </w:rPr>
        <w:t>elineation of the command area from the satellite data has been made and analyzed for different parameters.</w:t>
      </w:r>
    </w:p>
    <w:p w14:paraId="229E7964" w14:textId="77777777" w:rsidR="00BE52A4" w:rsidRPr="00462152" w:rsidRDefault="00BE52A4" w:rsidP="00244D0E">
      <w:pPr>
        <w:shd w:val="clear" w:color="auto" w:fill="FFFFFF"/>
        <w:spacing w:after="0"/>
        <w:jc w:val="both"/>
        <w:rPr>
          <w:rFonts w:ascii="Times New Roman" w:hAnsi="Times New Roman" w:cs="Times New Roman"/>
          <w:b/>
          <w:iCs/>
          <w:sz w:val="24"/>
          <w:szCs w:val="24"/>
        </w:rPr>
      </w:pPr>
    </w:p>
    <w:p w14:paraId="34A3ABEC" w14:textId="77777777" w:rsidR="00D3321E" w:rsidRPr="00462152" w:rsidRDefault="00DF2B24" w:rsidP="00244D0E">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2.2 </w:t>
      </w:r>
      <w:r w:rsidR="00D3321E" w:rsidRPr="00462152">
        <w:rPr>
          <w:rFonts w:ascii="Times New Roman" w:hAnsi="Times New Roman" w:cs="Times New Roman"/>
          <w:b/>
          <w:iCs/>
          <w:sz w:val="24"/>
          <w:szCs w:val="24"/>
        </w:rPr>
        <w:t>Crop inventory</w:t>
      </w:r>
    </w:p>
    <w:p w14:paraId="0607583A" w14:textId="77777777" w:rsidR="00D3321E" w:rsidRPr="00462152" w:rsidRDefault="00B420EC" w:rsidP="00500940">
      <w:pPr>
        <w:shd w:val="clear" w:color="auto" w:fill="FFFFFF"/>
        <w:spacing w:after="0"/>
        <w:ind w:firstLine="720"/>
        <w:jc w:val="both"/>
        <w:rPr>
          <w:rFonts w:ascii="Times New Roman" w:hAnsi="Times New Roman" w:cs="Times New Roman"/>
          <w:b/>
          <w:sz w:val="24"/>
          <w:szCs w:val="24"/>
        </w:rPr>
      </w:pPr>
      <w:r w:rsidRPr="00462152">
        <w:rPr>
          <w:rFonts w:ascii="Times New Roman" w:hAnsi="Times New Roman" w:cs="Times New Roman"/>
          <w:sz w:val="24"/>
          <w:szCs w:val="24"/>
        </w:rPr>
        <w:t xml:space="preserve">Paddy constitutes the predominant crop, occupying 80% of the total cultivated area, whereas groundnut, sugarcane, cotton, bajra, jowar, sunflower, and </w:t>
      </w:r>
      <w:proofErr w:type="spellStart"/>
      <w:r w:rsidRPr="00462152">
        <w:rPr>
          <w:rFonts w:ascii="Times New Roman" w:hAnsi="Times New Roman" w:cs="Times New Roman"/>
          <w:sz w:val="24"/>
          <w:szCs w:val="24"/>
        </w:rPr>
        <w:t>chillies</w:t>
      </w:r>
      <w:proofErr w:type="spellEnd"/>
      <w:r w:rsidRPr="00462152">
        <w:rPr>
          <w:rFonts w:ascii="Times New Roman" w:hAnsi="Times New Roman" w:cs="Times New Roman"/>
          <w:sz w:val="24"/>
          <w:szCs w:val="24"/>
        </w:rPr>
        <w:t xml:space="preserve"> are cultivated in the remaining 20%. This analysis specifically concentrated on the primary crops of paddy and groundnut. The aim of the classification is to distinguish between paddy and groundnut by utilizing various multi-date satellite images. </w:t>
      </w:r>
      <w:r w:rsidR="00D3321E" w:rsidRPr="00462152">
        <w:rPr>
          <w:rFonts w:ascii="Times New Roman" w:hAnsi="Times New Roman" w:cs="Times New Roman"/>
          <w:sz w:val="24"/>
          <w:szCs w:val="24"/>
        </w:rPr>
        <w:t xml:space="preserve">Since the objective of the study is to map different stages of paddy with respect to the lag period in different transplantation stages, one classification approach may not give a desired result. </w:t>
      </w:r>
    </w:p>
    <w:p w14:paraId="62D0543A" w14:textId="77777777" w:rsidR="00D3321E" w:rsidRPr="00462152" w:rsidRDefault="00BE52A4" w:rsidP="00244D0E">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2.3 </w:t>
      </w:r>
      <w:r w:rsidR="00D3321E" w:rsidRPr="00462152">
        <w:rPr>
          <w:rFonts w:ascii="Times New Roman" w:hAnsi="Times New Roman" w:cs="Times New Roman"/>
          <w:b/>
          <w:iCs/>
          <w:sz w:val="24"/>
          <w:szCs w:val="24"/>
        </w:rPr>
        <w:t xml:space="preserve">Crop condition </w:t>
      </w:r>
    </w:p>
    <w:p w14:paraId="6D3C26E2" w14:textId="77777777" w:rsidR="00BE52A4" w:rsidRPr="00462152" w:rsidRDefault="00240AC6" w:rsidP="00244D0E">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The condition of crops at any stage of their growth cycle is shaped by intricate and significant interactions among crop, soil, water, and atmospheric factors. The Normalized Difference Vegetation Index (NDVI) is calculated using satellite remote sensing data, which captures reflected radiation in the infrared (0.7 µm to 1.1 µm) and red (0.6 µm to 0.7 µm) wavelengths. This index reflects the combined effects of various factors affecting crop health. NDVI values serve as a tool for evaluating the overall condition of crops throughout the entire command area and are instrumental in effectively analyzing the performance of irrigation command areas at a more detailed level.</w:t>
      </w:r>
    </w:p>
    <w:p w14:paraId="37ACA8EF" w14:textId="77777777" w:rsidR="00240AC6" w:rsidRPr="00462152" w:rsidRDefault="00240AC6" w:rsidP="00244D0E">
      <w:pPr>
        <w:spacing w:after="0"/>
        <w:ind w:firstLine="720"/>
        <w:jc w:val="both"/>
        <w:rPr>
          <w:rFonts w:ascii="Times New Roman" w:hAnsi="Times New Roman" w:cs="Times New Roman"/>
          <w:sz w:val="24"/>
          <w:szCs w:val="24"/>
        </w:rPr>
      </w:pPr>
    </w:p>
    <w:p w14:paraId="75D9A3F9" w14:textId="77777777" w:rsidR="00D3321E" w:rsidRPr="00462152" w:rsidRDefault="00BE52A4" w:rsidP="00244D0E">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2.4 </w:t>
      </w:r>
      <w:r w:rsidR="00D3321E" w:rsidRPr="00462152">
        <w:rPr>
          <w:rFonts w:ascii="Times New Roman" w:hAnsi="Times New Roman" w:cs="Times New Roman"/>
          <w:b/>
          <w:iCs/>
          <w:sz w:val="24"/>
          <w:szCs w:val="24"/>
        </w:rPr>
        <w:t>Normalized Difference Vegetation Index (NDVI)</w:t>
      </w:r>
    </w:p>
    <w:p w14:paraId="39748EC7" w14:textId="77777777" w:rsidR="00BE52A4" w:rsidRPr="00462152" w:rsidRDefault="00240AC6" w:rsidP="00244D0E">
      <w:pPr>
        <w:shd w:val="clear" w:color="auto" w:fill="FFFFFF"/>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NDVI is a prominent index utilized for monitoring vegetation. In satellite imagery, spectral reflectance, represented by digital numbers, indicates the ratio of energy reflected by an object to the energy that strikes it. The spectral reflectance of crops varies significantly between the near-infrared range (λ = 700-1300 nm) and the visible red range (λ = 550-700 nm) of the electromagnetic spectrum (Kumar et al. 2004). Due to chlorophyll absorption, plants exhibit low reflectance in the blue and red wavelengths, while showing slightly higher reflectance in the green spectrum, which is why they appear green to the human eye. The plant surface reflects a substantial amount of near-infrared radiant energy, and this reflectance is influenced by the characteristics of leaf tissues. The contrast between vegetation and soil is most pronounced in the red and near-infrared regions. Data on spectral reflectance are employed to calculate various vegetative indices that correlate with agronomic and biophysical parameters associated with photosynthetic activity and plant productivity (Ahmad et al. 2016). NDVI effectively predicts photosynthetic activity as it incorporates both near-infrared and red light.</w:t>
      </w:r>
    </w:p>
    <w:p w14:paraId="479643EE" w14:textId="77777777" w:rsidR="00240AC6" w:rsidRPr="00462152" w:rsidRDefault="00240AC6" w:rsidP="00244D0E">
      <w:pPr>
        <w:shd w:val="clear" w:color="auto" w:fill="FFFFFF"/>
        <w:spacing w:after="0"/>
        <w:ind w:firstLine="720"/>
        <w:jc w:val="both"/>
        <w:rPr>
          <w:rFonts w:ascii="Times New Roman" w:hAnsi="Times New Roman" w:cs="Times New Roman"/>
          <w:sz w:val="24"/>
          <w:szCs w:val="24"/>
        </w:rPr>
      </w:pPr>
    </w:p>
    <w:p w14:paraId="6AB8E0EB" w14:textId="77777777" w:rsidR="00D3321E" w:rsidRPr="00462152" w:rsidRDefault="00D3321E" w:rsidP="00244D0E">
      <w:pPr>
        <w:shd w:val="clear" w:color="auto" w:fill="FFFFFF"/>
        <w:spacing w:after="0"/>
        <w:ind w:firstLine="720"/>
        <w:jc w:val="both"/>
        <w:rPr>
          <w:rFonts w:ascii="Times New Roman" w:hAnsi="Times New Roman" w:cs="Times New Roman"/>
          <w:b/>
          <w:sz w:val="24"/>
          <w:szCs w:val="24"/>
        </w:rPr>
      </w:pPr>
      <w:r w:rsidRPr="00462152">
        <w:rPr>
          <w:rFonts w:ascii="Times New Roman" w:hAnsi="Times New Roman" w:cs="Times New Roman"/>
          <w:sz w:val="24"/>
          <w:szCs w:val="24"/>
        </w:rPr>
        <w:t xml:space="preserve">The live green plants absorb solar radiation in the </w:t>
      </w:r>
      <w:r w:rsidR="00974688" w:rsidRPr="00462152">
        <w:rPr>
          <w:rFonts w:ascii="Times New Roman" w:hAnsi="Times New Roman" w:cs="Times New Roman"/>
          <w:sz w:val="24"/>
          <w:szCs w:val="24"/>
        </w:rPr>
        <w:t>photo synthetically</w:t>
      </w:r>
      <w:r w:rsidRPr="00462152">
        <w:rPr>
          <w:rFonts w:ascii="Times New Roman" w:hAnsi="Times New Roman" w:cs="Times New Roman"/>
          <w:sz w:val="24"/>
          <w:szCs w:val="24"/>
        </w:rPr>
        <w:t xml:space="preserve"> active radiation (PAR) spectral region, which are used as a source of energy in the process of photosynthesis. The leaf cells are evolved to scatter (reflect and transmit) solar radiation </w:t>
      </w:r>
      <w:r w:rsidRPr="00462152">
        <w:rPr>
          <w:rFonts w:ascii="Times New Roman" w:hAnsi="Times New Roman" w:cs="Times New Roman"/>
          <w:sz w:val="24"/>
          <w:szCs w:val="24"/>
        </w:rPr>
        <w:lastRenderedPageBreak/>
        <w:t xml:space="preserve">in the near infra-red spectral regions which carry approximately half of total incoming solar energy, because the energy level per photon in that domain (wavelength longer than 700 nm) would not be sufficient and useful to synthesize the organic molecules into a strong absorption and result in overheating the plant and damaging the tissues. The live green plants appear relatively dark in PAR and bright in near infrared. By contrast, clouds and snow would tend to be red (as well as </w:t>
      </w:r>
      <w:proofErr w:type="gramStart"/>
      <w:r w:rsidRPr="00462152">
        <w:rPr>
          <w:rFonts w:ascii="Times New Roman" w:hAnsi="Times New Roman" w:cs="Times New Roman"/>
          <w:sz w:val="24"/>
          <w:szCs w:val="24"/>
        </w:rPr>
        <w:t>other</w:t>
      </w:r>
      <w:proofErr w:type="gramEnd"/>
      <w:r w:rsidRPr="00462152">
        <w:rPr>
          <w:rFonts w:ascii="Times New Roman" w:hAnsi="Times New Roman" w:cs="Times New Roman"/>
          <w:sz w:val="24"/>
          <w:szCs w:val="24"/>
        </w:rPr>
        <w:t xml:space="preserve"> visible wavelength), and also dark in the near infrared.</w:t>
      </w:r>
    </w:p>
    <w:p w14:paraId="519980F2" w14:textId="77777777" w:rsidR="00D3321E" w:rsidRPr="00462152" w:rsidRDefault="00D3321E" w:rsidP="00244D0E">
      <w:pPr>
        <w:shd w:val="clear" w:color="auto" w:fill="FFFFFF"/>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NDVI is derived as follows:</w:t>
      </w:r>
    </w:p>
    <w:p w14:paraId="08F49B22" w14:textId="77777777" w:rsidR="00D3321E" w:rsidRPr="00462152" w:rsidRDefault="00D3321E" w:rsidP="00244D0E">
      <w:pPr>
        <w:shd w:val="clear" w:color="auto" w:fill="FFFFFF"/>
        <w:spacing w:after="0"/>
        <w:jc w:val="both"/>
        <w:rPr>
          <w:rFonts w:ascii="Times New Roman" w:hAnsi="Times New Roman" w:cs="Times New Roman"/>
          <w:sz w:val="24"/>
          <w:szCs w:val="24"/>
        </w:rPr>
      </w:pPr>
      <m:oMathPara>
        <m:oMath>
          <m:r>
            <w:rPr>
              <w:rFonts w:ascii="Cambria Math" w:eastAsia="Cambria Math" w:hAnsi="Cambria Math" w:cs="Times New Roman"/>
              <w:sz w:val="24"/>
              <w:szCs w:val="24"/>
            </w:rPr>
            <m:t>NDVI</m:t>
          </m:r>
          <m:r>
            <w:rPr>
              <w:rFonts w:ascii="Cambria Math" w:eastAsia="Cambria Math" w:hAnsi="Times New Roman" w:cs="Times New Roman"/>
              <w:sz w:val="24"/>
              <w:szCs w:val="24"/>
            </w:rPr>
            <m:t xml:space="preserve">= </m:t>
          </m:r>
          <m:f>
            <m:fPr>
              <m:ctrlPr>
                <w:rPr>
                  <w:rFonts w:ascii="Cambria Math" w:eastAsia="Cambria Math" w:hAnsi="Times New Roman" w:cs="Times New Roman"/>
                  <w:sz w:val="24"/>
                  <w:szCs w:val="24"/>
                </w:rPr>
              </m:ctrlPr>
            </m:fPr>
            <m:num>
              <m:d>
                <m:dPr>
                  <m:ctrlPr>
                    <w:rPr>
                      <w:rFonts w:ascii="Cambria Math" w:eastAsia="Cambria Math" w:hAnsi="Times New Roman" w:cs="Times New Roman"/>
                      <w:sz w:val="24"/>
                      <w:szCs w:val="24"/>
                    </w:rPr>
                  </m:ctrlPr>
                </m:dPr>
                <m:e>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NIR</m:t>
                      </m:r>
                    </m:sub>
                  </m:sSub>
                  <m:r>
                    <w:rPr>
                      <w:rFonts w:ascii="Times New Roman" w:eastAsia="Cambria Math" w:hAnsi="Times New Roman" w:cs="Times New Roman"/>
                      <w:sz w:val="24"/>
                      <w:szCs w:val="24"/>
                    </w:rPr>
                    <m:t>-</m:t>
                  </m:r>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RED</m:t>
                      </m:r>
                    </m:sub>
                  </m:sSub>
                </m:e>
              </m:d>
            </m:num>
            <m:den>
              <m:d>
                <m:dPr>
                  <m:ctrlPr>
                    <w:rPr>
                      <w:rFonts w:ascii="Cambria Math" w:eastAsia="Cambria Math" w:hAnsi="Times New Roman" w:cs="Times New Roman"/>
                      <w:sz w:val="24"/>
                      <w:szCs w:val="24"/>
                    </w:rPr>
                  </m:ctrlPr>
                </m:dPr>
                <m:e>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NIR</m:t>
                      </m:r>
                    </m:sub>
                  </m:sSub>
                  <m:r>
                    <w:rPr>
                      <w:rFonts w:ascii="Cambria Math" w:eastAsia="Cambria Math" w:hAnsi="Times New Roman" w:cs="Times New Roman"/>
                      <w:sz w:val="24"/>
                      <w:szCs w:val="24"/>
                    </w:rPr>
                    <m:t>+</m:t>
                  </m:r>
                  <m:sSub>
                    <m:sSubPr>
                      <m:ctrlPr>
                        <w:rPr>
                          <w:rFonts w:ascii="Cambria Math" w:eastAsia="Cambria Math" w:hAnsi="Times New Roman"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RED</m:t>
                      </m:r>
                    </m:sub>
                  </m:sSub>
                </m:e>
              </m:d>
            </m:den>
          </m:f>
        </m:oMath>
      </m:oMathPara>
    </w:p>
    <w:p w14:paraId="2AF02B50" w14:textId="77777777" w:rsidR="00D3321E" w:rsidRPr="00462152" w:rsidRDefault="00D3321E" w:rsidP="00244D0E">
      <w:pPr>
        <w:shd w:val="clear" w:color="auto" w:fill="FFFFFF"/>
        <w:spacing w:after="0"/>
        <w:jc w:val="both"/>
        <w:rPr>
          <w:rFonts w:ascii="Times New Roman" w:eastAsia="Times New Roman" w:hAnsi="Times New Roman" w:cs="Times New Roman"/>
          <w:sz w:val="24"/>
          <w:szCs w:val="24"/>
        </w:rPr>
      </w:pPr>
      <w:r w:rsidRPr="00462152">
        <w:rPr>
          <w:rFonts w:ascii="Times New Roman" w:hAnsi="Times New Roman" w:cs="Times New Roman"/>
          <w:sz w:val="24"/>
          <w:szCs w:val="24"/>
        </w:rPr>
        <w:t xml:space="preserve">Where </w:t>
      </w:r>
      <w:proofErr w:type="spellStart"/>
      <w:r w:rsidRPr="00462152">
        <w:rPr>
          <w:rFonts w:ascii="Times New Roman" w:eastAsia="Times New Roman" w:hAnsi="Times New Roman" w:cs="Times New Roman"/>
          <w:sz w:val="24"/>
          <w:szCs w:val="24"/>
        </w:rPr>
        <w:t>ρ</w:t>
      </w:r>
      <w:r w:rsidRPr="00462152">
        <w:rPr>
          <w:rFonts w:ascii="Times New Roman" w:eastAsia="Times New Roman" w:hAnsi="Times New Roman" w:cs="Times New Roman"/>
          <w:sz w:val="24"/>
          <w:szCs w:val="24"/>
          <w:vertAlign w:val="subscript"/>
        </w:rPr>
        <w:t>NIR</w:t>
      </w:r>
      <w:proofErr w:type="spellEnd"/>
      <w:r w:rsidRPr="00462152">
        <w:rPr>
          <w:rFonts w:ascii="Times New Roman" w:eastAsia="Times New Roman" w:hAnsi="Times New Roman" w:cs="Times New Roman"/>
          <w:sz w:val="24"/>
          <w:szCs w:val="24"/>
        </w:rPr>
        <w:t xml:space="preserve"> = reflectance of band at NIR (0.870 </w:t>
      </w:r>
      <w:proofErr w:type="spellStart"/>
      <w:r w:rsidRPr="00462152">
        <w:rPr>
          <w:rFonts w:ascii="Times New Roman" w:eastAsia="Times New Roman" w:hAnsi="Times New Roman" w:cs="Times New Roman"/>
          <w:sz w:val="24"/>
          <w:szCs w:val="24"/>
        </w:rPr>
        <w:t>μm</w:t>
      </w:r>
      <w:proofErr w:type="spellEnd"/>
      <w:r w:rsidRPr="00462152">
        <w:rPr>
          <w:rFonts w:ascii="Times New Roman" w:eastAsia="Times New Roman" w:hAnsi="Times New Roman" w:cs="Times New Roman"/>
          <w:sz w:val="24"/>
          <w:szCs w:val="24"/>
        </w:rPr>
        <w:t xml:space="preserve">) and </w:t>
      </w:r>
      <w:proofErr w:type="spellStart"/>
      <w:r w:rsidRPr="00462152">
        <w:rPr>
          <w:rFonts w:ascii="Times New Roman" w:eastAsia="Times New Roman" w:hAnsi="Times New Roman" w:cs="Times New Roman"/>
          <w:sz w:val="24"/>
          <w:szCs w:val="24"/>
        </w:rPr>
        <w:t>ρ</w:t>
      </w:r>
      <w:r w:rsidRPr="00462152">
        <w:rPr>
          <w:rFonts w:ascii="Times New Roman" w:eastAsia="Times New Roman" w:hAnsi="Times New Roman" w:cs="Times New Roman"/>
          <w:sz w:val="24"/>
          <w:szCs w:val="24"/>
          <w:vertAlign w:val="subscript"/>
        </w:rPr>
        <w:t>RED</w:t>
      </w:r>
      <w:proofErr w:type="spellEnd"/>
      <w:r w:rsidRPr="00462152">
        <w:rPr>
          <w:rFonts w:ascii="Times New Roman" w:eastAsia="Times New Roman" w:hAnsi="Times New Roman" w:cs="Times New Roman"/>
          <w:sz w:val="24"/>
          <w:szCs w:val="24"/>
        </w:rPr>
        <w:t xml:space="preserve"> = reflectance of band at RED (0.66 </w:t>
      </w:r>
      <w:proofErr w:type="spellStart"/>
      <w:r w:rsidRPr="00462152">
        <w:rPr>
          <w:rFonts w:ascii="Times New Roman" w:eastAsia="Times New Roman" w:hAnsi="Times New Roman" w:cs="Times New Roman"/>
          <w:sz w:val="24"/>
          <w:szCs w:val="24"/>
        </w:rPr>
        <w:t>μm</w:t>
      </w:r>
      <w:proofErr w:type="spellEnd"/>
      <w:r w:rsidRPr="00462152">
        <w:rPr>
          <w:rFonts w:ascii="Times New Roman" w:eastAsia="Times New Roman" w:hAnsi="Times New Roman" w:cs="Times New Roman"/>
          <w:sz w:val="24"/>
          <w:szCs w:val="24"/>
        </w:rPr>
        <w:t xml:space="preserve">). </w:t>
      </w:r>
    </w:p>
    <w:p w14:paraId="5ABA6C3C" w14:textId="77777777" w:rsidR="00D3321E" w:rsidRPr="00462152" w:rsidRDefault="00D3321E" w:rsidP="00244D0E">
      <w:pPr>
        <w:pStyle w:val="Normal1"/>
        <w:spacing w:after="0"/>
        <w:ind w:firstLine="720"/>
        <w:jc w:val="both"/>
        <w:rPr>
          <w:rFonts w:ascii="Times New Roman" w:hAnsi="Times New Roman" w:cs="Times New Roman"/>
          <w:sz w:val="24"/>
          <w:szCs w:val="24"/>
        </w:rPr>
      </w:pPr>
      <w:r w:rsidRPr="00462152">
        <w:rPr>
          <w:rFonts w:ascii="Times New Roman" w:eastAsia="Times New Roman" w:hAnsi="Times New Roman" w:cs="Times New Roman"/>
          <w:sz w:val="24"/>
          <w:szCs w:val="24"/>
        </w:rPr>
        <w:t xml:space="preserve">The spectral </w:t>
      </w:r>
      <w:proofErr w:type="spellStart"/>
      <w:r w:rsidRPr="00462152">
        <w:rPr>
          <w:rFonts w:ascii="Times New Roman" w:eastAsia="Times New Roman" w:hAnsi="Times New Roman" w:cs="Times New Roman"/>
          <w:sz w:val="24"/>
          <w:szCs w:val="24"/>
        </w:rPr>
        <w:t>reflectants</w:t>
      </w:r>
      <w:proofErr w:type="spellEnd"/>
      <w:r w:rsidRPr="00462152">
        <w:rPr>
          <w:rFonts w:ascii="Times New Roman" w:eastAsia="Times New Roman" w:hAnsi="Times New Roman" w:cs="Times New Roman"/>
          <w:sz w:val="24"/>
          <w:szCs w:val="24"/>
        </w:rPr>
        <w:t xml:space="preserve"> are ratios of the reflected over the incoming radiation in each spectral band individually. They are taken as values between 0 and 1. The NDVI varies from -1 to +1. The NDVI for crops generally start from 0.3 onwards during the peak season, while for paddy, sugarcane and annual crops it ranges from 0.35 to 0.70. </w:t>
      </w:r>
      <w:r w:rsidRPr="00462152">
        <w:rPr>
          <w:rFonts w:ascii="Times New Roman" w:hAnsi="Times New Roman" w:cs="Times New Roman"/>
          <w:sz w:val="24"/>
          <w:szCs w:val="24"/>
        </w:rPr>
        <w:t xml:space="preserve">Since the crop condition at heading stage of paddy would yield maximum NDVI during its growth cycle, it is imperative that the satellite data acquisition during this crop stage would be required. The use of single satellite data would not capture the critical crop growth in the entire spread of command area. Hence, a time composited NDVI (maximum NDVI observed in </w:t>
      </w:r>
      <w:r w:rsidRPr="00462152">
        <w:rPr>
          <w:rFonts w:ascii="Times New Roman" w:hAnsi="Times New Roman" w:cs="Times New Roman"/>
          <w:i/>
          <w:sz w:val="24"/>
          <w:szCs w:val="24"/>
        </w:rPr>
        <w:t>kharif</w:t>
      </w:r>
      <w:r w:rsidRPr="00462152">
        <w:rPr>
          <w:rFonts w:ascii="Times New Roman" w:hAnsi="Times New Roman" w:cs="Times New Roman"/>
          <w:sz w:val="24"/>
          <w:szCs w:val="24"/>
        </w:rPr>
        <w:t xml:space="preserve">) are generated from multi-satellite data around the critical crop calendar period. NDVI would often change during crop growth cycle since they are directly related to plant height and biomass. Maximum NDVI was observed in </w:t>
      </w:r>
      <w:r w:rsidRPr="00462152">
        <w:rPr>
          <w:rFonts w:ascii="Times New Roman" w:hAnsi="Times New Roman" w:cs="Times New Roman"/>
          <w:i/>
          <w:sz w:val="24"/>
          <w:szCs w:val="24"/>
        </w:rPr>
        <w:t xml:space="preserve">kharif </w:t>
      </w:r>
      <w:r w:rsidRPr="00462152">
        <w:rPr>
          <w:rFonts w:ascii="Times New Roman" w:hAnsi="Times New Roman" w:cs="Times New Roman"/>
          <w:sz w:val="24"/>
          <w:szCs w:val="24"/>
        </w:rPr>
        <w:t xml:space="preserve">and </w:t>
      </w:r>
      <w:r w:rsidRPr="00462152">
        <w:rPr>
          <w:rFonts w:ascii="Times New Roman" w:hAnsi="Times New Roman" w:cs="Times New Roman"/>
          <w:i/>
          <w:sz w:val="24"/>
          <w:szCs w:val="24"/>
        </w:rPr>
        <w:t xml:space="preserve">rabi </w:t>
      </w:r>
      <w:r w:rsidRPr="00462152">
        <w:rPr>
          <w:rFonts w:ascii="Times New Roman" w:hAnsi="Times New Roman" w:cs="Times New Roman"/>
          <w:sz w:val="24"/>
          <w:szCs w:val="24"/>
        </w:rPr>
        <w:t>using September and November month satellite data. Significance of NDVI maps is to identify the areas to capture the crop vigor. The crop condition is determined based on the maximum NDVI obtained from the above procedure. NDVI values are categorized as very good (&gt;0.5), good (0.4–0.5) and average (&lt;0.4) for assessing the crop condition (</w:t>
      </w:r>
      <w:proofErr w:type="spellStart"/>
      <w:r w:rsidRPr="00462152">
        <w:rPr>
          <w:rFonts w:ascii="Times New Roman" w:hAnsi="Times New Roman" w:cs="Times New Roman"/>
          <w:sz w:val="24"/>
          <w:szCs w:val="24"/>
        </w:rPr>
        <w:t>Chwenming</w:t>
      </w:r>
      <w:proofErr w:type="spellEnd"/>
      <w:r w:rsidRPr="00462152">
        <w:rPr>
          <w:rFonts w:ascii="Times New Roman" w:hAnsi="Times New Roman" w:cs="Times New Roman"/>
          <w:sz w:val="24"/>
          <w:szCs w:val="24"/>
        </w:rPr>
        <w:t xml:space="preserve"> and Muhrong,1998).</w:t>
      </w:r>
    </w:p>
    <w:p w14:paraId="3CD72146" w14:textId="77777777" w:rsidR="00C00001" w:rsidRPr="00462152" w:rsidRDefault="00C00001" w:rsidP="00244D0E">
      <w:pPr>
        <w:shd w:val="clear" w:color="auto" w:fill="FFFFFF"/>
        <w:spacing w:after="0"/>
        <w:jc w:val="both"/>
        <w:rPr>
          <w:rFonts w:ascii="Times New Roman" w:hAnsi="Times New Roman" w:cs="Times New Roman"/>
          <w:b/>
          <w:iCs/>
          <w:sz w:val="24"/>
          <w:szCs w:val="24"/>
        </w:rPr>
      </w:pPr>
    </w:p>
    <w:p w14:paraId="24244E5A" w14:textId="77777777" w:rsidR="00D3321E" w:rsidRPr="00462152" w:rsidRDefault="00BE52A4" w:rsidP="00244D0E">
      <w:pPr>
        <w:shd w:val="clear" w:color="auto" w:fill="FFFFFF"/>
        <w:spacing w:after="0"/>
        <w:jc w:val="both"/>
        <w:rPr>
          <w:rFonts w:ascii="Times New Roman" w:hAnsi="Times New Roman" w:cs="Times New Roman"/>
          <w:iCs/>
          <w:sz w:val="24"/>
          <w:szCs w:val="24"/>
        </w:rPr>
      </w:pPr>
      <w:r w:rsidRPr="00462152">
        <w:rPr>
          <w:rFonts w:ascii="Times New Roman" w:hAnsi="Times New Roman" w:cs="Times New Roman"/>
          <w:b/>
          <w:iCs/>
          <w:sz w:val="24"/>
          <w:szCs w:val="24"/>
        </w:rPr>
        <w:t>2.5</w:t>
      </w:r>
      <w:r w:rsidR="00D3321E" w:rsidRPr="00462152">
        <w:rPr>
          <w:rFonts w:ascii="Times New Roman" w:hAnsi="Times New Roman" w:cs="Times New Roman"/>
          <w:b/>
          <w:iCs/>
          <w:sz w:val="24"/>
          <w:szCs w:val="24"/>
        </w:rPr>
        <w:t xml:space="preserve">Generation of crop map from satellite image </w:t>
      </w:r>
    </w:p>
    <w:p w14:paraId="1FDE96F5" w14:textId="77777777" w:rsidR="00240AC6" w:rsidRPr="00462152" w:rsidRDefault="00D3321E" w:rsidP="00240AC6">
      <w:pPr>
        <w:shd w:val="clear" w:color="auto" w:fill="FFFFFF"/>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The NDVI and crop mask image obtained from unsupervised classification were used to derive the final crop map/mask. </w:t>
      </w:r>
      <w:r w:rsidR="00240AC6" w:rsidRPr="00462152">
        <w:rPr>
          <w:rFonts w:ascii="Times New Roman" w:hAnsi="Times New Roman" w:cs="Times New Roman"/>
          <w:sz w:val="24"/>
          <w:szCs w:val="24"/>
        </w:rPr>
        <w:t>For instance, by December, paddy would have reached a growth stage of 90 days, resulting in an NDVI of 0.35 for the aforementioned crops. Dense vegetation canopies typically exhibit positive NDVI values ranging from 0.3 to 0.8, whereas clouds and snow-covered regions are associated with negative values. Soil reflects near-infrared light at levels slightly higher than red, leading to small positive NDVI values between 0.1 and 0.2. Extremely low NDVI values, specifically 0.1 or lower, indicate barren landscapes composed of rock, sand, or snow. NDVI values can be utilized to categorize different land classes and isolate vegetation areas. To facilitate classification, the interpretation of NDVI values can be enhanced through visual analysis, understanding of crop seasons, knowledge of crop calendars, and expertise in satellite image interpretation.</w:t>
      </w:r>
    </w:p>
    <w:p w14:paraId="3951FAB0" w14:textId="77777777" w:rsidR="00240AC6" w:rsidRPr="00462152" w:rsidRDefault="00240AC6" w:rsidP="00240AC6">
      <w:pPr>
        <w:shd w:val="clear" w:color="auto" w:fill="FFFFFF"/>
        <w:spacing w:after="0"/>
        <w:jc w:val="both"/>
        <w:rPr>
          <w:rFonts w:ascii="Times New Roman" w:hAnsi="Times New Roman" w:cs="Times New Roman"/>
          <w:sz w:val="24"/>
          <w:szCs w:val="24"/>
        </w:rPr>
      </w:pPr>
    </w:p>
    <w:p w14:paraId="190B08EF" w14:textId="77777777" w:rsidR="00D3321E" w:rsidRPr="00462152" w:rsidRDefault="00BE52A4" w:rsidP="00240AC6">
      <w:pPr>
        <w:shd w:val="clear" w:color="auto" w:fill="FFFFFF"/>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2.6 </w:t>
      </w:r>
      <w:r w:rsidR="00D3321E" w:rsidRPr="00462152">
        <w:rPr>
          <w:rFonts w:ascii="Times New Roman" w:hAnsi="Times New Roman" w:cs="Times New Roman"/>
          <w:b/>
          <w:iCs/>
          <w:sz w:val="24"/>
          <w:szCs w:val="24"/>
        </w:rPr>
        <w:t xml:space="preserve">Estimation of crop water requirement </w:t>
      </w:r>
    </w:p>
    <w:p w14:paraId="576267E1" w14:textId="77777777" w:rsidR="00D3321E" w:rsidRPr="00462152" w:rsidRDefault="00D3321E" w:rsidP="00244D0E">
      <w:pPr>
        <w:autoSpaceDE w:val="0"/>
        <w:autoSpaceDN w:val="0"/>
        <w:adjustRightInd w:val="0"/>
        <w:spacing w:after="0"/>
        <w:jc w:val="both"/>
        <w:rPr>
          <w:rFonts w:ascii="Times New Roman" w:hAnsi="Times New Roman" w:cs="Times New Roman"/>
          <w:sz w:val="24"/>
          <w:szCs w:val="24"/>
        </w:rPr>
      </w:pPr>
      <w:r w:rsidRPr="00462152">
        <w:rPr>
          <w:rFonts w:ascii="Times New Roman" w:hAnsi="Times New Roman" w:cs="Times New Roman"/>
          <w:sz w:val="24"/>
          <w:szCs w:val="24"/>
        </w:rPr>
        <w:lastRenderedPageBreak/>
        <w:tab/>
        <w:t>Estimation of crop water requirement of different crops under TGP command area was computed by using CROPWAT software. CROPWAT uses modified Penman-Monteith method for calculating reference crop evapotranspiration. The initial data needed for the model to get the crop water requirement are (</w:t>
      </w:r>
      <w:proofErr w:type="spellStart"/>
      <w:r w:rsidRPr="00462152">
        <w:rPr>
          <w:rFonts w:ascii="Times New Roman" w:hAnsi="Times New Roman" w:cs="Times New Roman"/>
          <w:sz w:val="24"/>
          <w:szCs w:val="24"/>
        </w:rPr>
        <w:t>i</w:t>
      </w:r>
      <w:proofErr w:type="spellEnd"/>
      <w:r w:rsidRPr="00462152">
        <w:rPr>
          <w:rFonts w:ascii="Times New Roman" w:hAnsi="Times New Roman" w:cs="Times New Roman"/>
          <w:sz w:val="24"/>
          <w:szCs w:val="24"/>
        </w:rPr>
        <w:t xml:space="preserve">) Climate data; (ii) Rainfall data; (iii) Crop data; (iv) Soil data and (v) Cropping pattern. </w:t>
      </w:r>
    </w:p>
    <w:p w14:paraId="7537FF46" w14:textId="77777777" w:rsidR="00240AC6" w:rsidRPr="00462152" w:rsidRDefault="00240AC6" w:rsidP="00244D0E">
      <w:pPr>
        <w:autoSpaceDE w:val="0"/>
        <w:autoSpaceDN w:val="0"/>
        <w:adjustRightInd w:val="0"/>
        <w:spacing w:after="0"/>
        <w:jc w:val="both"/>
        <w:rPr>
          <w:rFonts w:ascii="Times New Roman" w:hAnsi="Times New Roman" w:cs="Times New Roman"/>
          <w:sz w:val="24"/>
          <w:szCs w:val="24"/>
        </w:rPr>
      </w:pPr>
    </w:p>
    <w:p w14:paraId="004906C9" w14:textId="77777777" w:rsidR="00D3321E" w:rsidRPr="00462152" w:rsidRDefault="00BE52A4" w:rsidP="00244D0E">
      <w:pPr>
        <w:spacing w:after="0"/>
        <w:jc w:val="both"/>
        <w:rPr>
          <w:rFonts w:ascii="Times New Roman" w:hAnsi="Times New Roman" w:cs="Times New Roman"/>
          <w:b/>
          <w:iCs/>
          <w:sz w:val="24"/>
          <w:szCs w:val="24"/>
        </w:rPr>
      </w:pPr>
      <w:r w:rsidRPr="00462152">
        <w:rPr>
          <w:rFonts w:ascii="Times New Roman" w:hAnsi="Times New Roman" w:cs="Times New Roman"/>
          <w:b/>
          <w:iCs/>
          <w:sz w:val="24"/>
          <w:szCs w:val="24"/>
        </w:rPr>
        <w:t xml:space="preserve">2.7 </w:t>
      </w:r>
      <w:r w:rsidR="00D3321E" w:rsidRPr="00462152">
        <w:rPr>
          <w:rFonts w:ascii="Times New Roman" w:hAnsi="Times New Roman" w:cs="Times New Roman"/>
          <w:b/>
          <w:iCs/>
          <w:sz w:val="24"/>
          <w:szCs w:val="24"/>
        </w:rPr>
        <w:t>Estimation of irrigation water requirement</w:t>
      </w:r>
    </w:p>
    <w:p w14:paraId="0C96054B" w14:textId="77777777" w:rsidR="00D3321E" w:rsidRPr="00462152" w:rsidRDefault="00240AC6" w:rsidP="00244D0E">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In the TGP region, paddy constituted 80% of the cultivated crops during the kharif season. This research focuses exclusively on paddy and groundnut, leading to the estimation of water supply and demand for these crops. </w:t>
      </w:r>
      <w:r w:rsidR="00D3321E" w:rsidRPr="00462152">
        <w:rPr>
          <w:rFonts w:ascii="Times New Roman" w:hAnsi="Times New Roman" w:cs="Times New Roman"/>
          <w:sz w:val="24"/>
          <w:szCs w:val="24"/>
        </w:rPr>
        <w:t xml:space="preserve">The CROPWAT software was used for estimating the irrigation water requirement using meteorological data collected from the Automatic Weather </w:t>
      </w:r>
      <w:r w:rsidR="00D50B35" w:rsidRPr="00462152">
        <w:rPr>
          <w:rFonts w:ascii="Times New Roman" w:hAnsi="Times New Roman" w:cs="Times New Roman"/>
          <w:sz w:val="24"/>
          <w:szCs w:val="24"/>
        </w:rPr>
        <w:t>Station.</w:t>
      </w:r>
    </w:p>
    <w:p w14:paraId="7255D188" w14:textId="77777777" w:rsidR="00325599" w:rsidRPr="00462152" w:rsidRDefault="00325599" w:rsidP="00244D0E">
      <w:pPr>
        <w:spacing w:after="0"/>
        <w:ind w:firstLine="720"/>
        <w:jc w:val="both"/>
        <w:rPr>
          <w:rFonts w:ascii="Times New Roman" w:hAnsi="Times New Roman" w:cs="Times New Roman"/>
          <w:b/>
          <w:sz w:val="24"/>
          <w:szCs w:val="24"/>
        </w:rPr>
      </w:pPr>
    </w:p>
    <w:p w14:paraId="61543AF7" w14:textId="77777777" w:rsidR="00D3321E" w:rsidRPr="00462152" w:rsidRDefault="00BE52A4" w:rsidP="00244D0E">
      <w:pPr>
        <w:spacing w:after="0"/>
        <w:jc w:val="both"/>
        <w:rPr>
          <w:rFonts w:ascii="Times New Roman" w:hAnsi="Times New Roman" w:cs="Times New Roman"/>
          <w:b/>
          <w:iCs/>
          <w:sz w:val="24"/>
          <w:szCs w:val="24"/>
          <w:lang w:val="en-IN"/>
        </w:rPr>
      </w:pPr>
      <w:r w:rsidRPr="00462152">
        <w:rPr>
          <w:rFonts w:ascii="Times New Roman" w:hAnsi="Times New Roman" w:cs="Times New Roman"/>
          <w:b/>
          <w:iCs/>
          <w:sz w:val="24"/>
          <w:szCs w:val="24"/>
        </w:rPr>
        <w:t xml:space="preserve">2.8 </w:t>
      </w:r>
      <w:r w:rsidR="00D3321E" w:rsidRPr="00462152">
        <w:rPr>
          <w:rFonts w:ascii="Times New Roman" w:hAnsi="Times New Roman" w:cs="Times New Roman"/>
          <w:b/>
          <w:iCs/>
          <w:sz w:val="24"/>
          <w:szCs w:val="24"/>
        </w:rPr>
        <w:t xml:space="preserve">Crop water requirement </w:t>
      </w:r>
    </w:p>
    <w:p w14:paraId="77670E49" w14:textId="77777777" w:rsidR="00D3321E" w:rsidRPr="00462152" w:rsidRDefault="00325599" w:rsidP="00244D0E">
      <w:pPr>
        <w:spacing w:after="0"/>
        <w:ind w:firstLine="720"/>
        <w:jc w:val="both"/>
        <w:rPr>
          <w:rFonts w:ascii="Times New Roman" w:hAnsi="Times New Roman" w:cs="Times New Roman"/>
          <w:sz w:val="24"/>
          <w:szCs w:val="24"/>
          <w:lang w:val="en-IN"/>
        </w:rPr>
      </w:pPr>
      <w:r w:rsidRPr="00462152">
        <w:rPr>
          <w:rFonts w:ascii="Times New Roman" w:hAnsi="Times New Roman" w:cs="Times New Roman"/>
          <w:sz w:val="24"/>
          <w:szCs w:val="24"/>
        </w:rPr>
        <w:t xml:space="preserve">CROPWAT 8.0 is a simulation model designed to calculate the actual water needs of crops. This software serves as an effective tool for determining both crop water requirements and irrigation needs, taking into account various factors such as soil characteristics, climatic conditions, and crop types. Furthermore, CROPWAT facilitates the creation of irrigation schedules tailored to different management scenarios and enables the assessment of water supply schemes for diverse cropping patterns. It is also valuable for evaluating farmers' irrigation practices and estimating crop </w:t>
      </w:r>
      <w:proofErr w:type="gramStart"/>
      <w:r w:rsidRPr="00462152">
        <w:rPr>
          <w:rFonts w:ascii="Times New Roman" w:hAnsi="Times New Roman" w:cs="Times New Roman"/>
          <w:sz w:val="24"/>
          <w:szCs w:val="24"/>
        </w:rPr>
        <w:t>performance.</w:t>
      </w:r>
      <w:r w:rsidR="00D3321E" w:rsidRPr="00462152">
        <w:rPr>
          <w:rFonts w:ascii="Times New Roman" w:hAnsi="Times New Roman" w:cs="Times New Roman"/>
          <w:sz w:val="24"/>
          <w:szCs w:val="24"/>
          <w:lang w:val="en-IN"/>
        </w:rPr>
        <w:t>The</w:t>
      </w:r>
      <w:proofErr w:type="gramEnd"/>
      <w:r w:rsidR="00D3321E" w:rsidRPr="00462152">
        <w:rPr>
          <w:rFonts w:ascii="Times New Roman" w:hAnsi="Times New Roman" w:cs="Times New Roman"/>
          <w:sz w:val="24"/>
          <w:szCs w:val="24"/>
          <w:lang w:val="en-IN"/>
        </w:rPr>
        <w:t xml:space="preserve"> CROPWAT would include standard data of soil and crop parameters. The development of different irrigation schedules using CROPWAT software is done based on a daily soil-water balance using various user-defined options for varying water supply and irrigation management conditions. The scheme water supply was calculated according to the cropping pattern defined by the user, which includes up to 20 crops. The </w:t>
      </w:r>
      <w:r w:rsidR="00973B5E" w:rsidRPr="00462152">
        <w:rPr>
          <w:rFonts w:ascii="Times New Roman" w:hAnsi="Times New Roman" w:cs="Times New Roman"/>
          <w:sz w:val="24"/>
          <w:szCs w:val="24"/>
          <w:lang w:val="en-IN"/>
        </w:rPr>
        <w:t>d</w:t>
      </w:r>
      <w:r w:rsidR="00D3321E" w:rsidRPr="00462152">
        <w:rPr>
          <w:rFonts w:ascii="Times New Roman" w:hAnsi="Times New Roman" w:cs="Times New Roman"/>
          <w:sz w:val="24"/>
          <w:szCs w:val="24"/>
          <w:lang w:val="en-IN"/>
        </w:rPr>
        <w:t>ata required for deriving crop water demand are (</w:t>
      </w:r>
      <w:proofErr w:type="spellStart"/>
      <w:r w:rsidR="00D3321E" w:rsidRPr="00462152">
        <w:rPr>
          <w:rFonts w:ascii="Times New Roman" w:hAnsi="Times New Roman" w:cs="Times New Roman"/>
          <w:sz w:val="24"/>
          <w:szCs w:val="24"/>
          <w:lang w:val="en-IN"/>
        </w:rPr>
        <w:t>i</w:t>
      </w:r>
      <w:proofErr w:type="spellEnd"/>
      <w:r w:rsidR="00D3321E" w:rsidRPr="00462152">
        <w:rPr>
          <w:rFonts w:ascii="Times New Roman" w:hAnsi="Times New Roman" w:cs="Times New Roman"/>
          <w:sz w:val="24"/>
          <w:szCs w:val="24"/>
          <w:lang w:val="en-IN"/>
        </w:rPr>
        <w:t xml:space="preserve">) </w:t>
      </w:r>
      <w:proofErr w:type="spellStart"/>
      <w:r w:rsidR="00D3321E" w:rsidRPr="00462152">
        <w:rPr>
          <w:rFonts w:ascii="Times New Roman" w:hAnsi="Times New Roman" w:cs="Times New Roman"/>
          <w:sz w:val="24"/>
          <w:szCs w:val="24"/>
          <w:lang w:val="en-IN"/>
        </w:rPr>
        <w:t>ET</w:t>
      </w:r>
      <w:r w:rsidR="00D3321E" w:rsidRPr="00462152">
        <w:rPr>
          <w:rFonts w:ascii="Times New Roman" w:hAnsi="Times New Roman" w:cs="Times New Roman"/>
          <w:sz w:val="24"/>
          <w:szCs w:val="24"/>
          <w:vertAlign w:val="subscript"/>
          <w:lang w:val="en-IN"/>
        </w:rPr>
        <w:t>c</w:t>
      </w:r>
      <w:proofErr w:type="spellEnd"/>
      <w:r w:rsidR="00D3321E" w:rsidRPr="00462152">
        <w:rPr>
          <w:rFonts w:ascii="Times New Roman" w:hAnsi="Times New Roman" w:cs="Times New Roman"/>
          <w:sz w:val="24"/>
          <w:szCs w:val="24"/>
          <w:lang w:val="en-IN"/>
        </w:rPr>
        <w:t xml:space="preserve"> of a particular crop and (ii) area of that crop. </w:t>
      </w:r>
    </w:p>
    <w:p w14:paraId="479C10B0" w14:textId="77777777" w:rsidR="00D3321E" w:rsidRPr="00462152" w:rsidRDefault="00D3321E" w:rsidP="00244D0E">
      <w:pPr>
        <w:pStyle w:val="ListParagraph"/>
        <w:spacing w:after="0"/>
        <w:ind w:left="781"/>
        <w:jc w:val="both"/>
        <w:rPr>
          <w:rFonts w:ascii="Times New Roman" w:hAnsi="Times New Roman"/>
          <w:sz w:val="24"/>
          <w:szCs w:val="24"/>
          <w:lang w:val="en-IN"/>
        </w:rPr>
      </w:pPr>
      <w:r w:rsidRPr="00462152">
        <w:rPr>
          <w:rFonts w:ascii="Times New Roman" w:hAnsi="Times New Roman"/>
          <w:sz w:val="24"/>
          <w:szCs w:val="24"/>
          <w:lang w:val="en-IN"/>
        </w:rPr>
        <w:t>Crop water requirement (m</w:t>
      </w:r>
      <w:r w:rsidRPr="00462152">
        <w:rPr>
          <w:rFonts w:ascii="Times New Roman" w:hAnsi="Times New Roman"/>
          <w:sz w:val="24"/>
          <w:szCs w:val="24"/>
          <w:vertAlign w:val="superscript"/>
          <w:lang w:val="en-IN"/>
        </w:rPr>
        <w:t>3</w:t>
      </w:r>
      <w:r w:rsidRPr="00462152">
        <w:rPr>
          <w:rFonts w:ascii="Times New Roman" w:hAnsi="Times New Roman"/>
          <w:sz w:val="24"/>
          <w:szCs w:val="24"/>
          <w:lang w:val="en-IN"/>
        </w:rPr>
        <w:t xml:space="preserve">) = </w:t>
      </w:r>
      <w:proofErr w:type="spellStart"/>
      <w:r w:rsidRPr="00462152">
        <w:rPr>
          <w:rFonts w:ascii="Times New Roman" w:hAnsi="Times New Roman"/>
          <w:sz w:val="24"/>
          <w:szCs w:val="24"/>
          <w:lang w:val="en-IN"/>
        </w:rPr>
        <w:t>ET</w:t>
      </w:r>
      <w:r w:rsidRPr="00462152">
        <w:rPr>
          <w:rFonts w:ascii="Times New Roman" w:hAnsi="Times New Roman"/>
          <w:sz w:val="24"/>
          <w:szCs w:val="24"/>
          <w:vertAlign w:val="subscript"/>
          <w:lang w:val="en-IN"/>
        </w:rPr>
        <w:t>c</w:t>
      </w:r>
      <w:proofErr w:type="spellEnd"/>
      <w:r w:rsidRPr="00462152">
        <w:rPr>
          <w:rFonts w:ascii="Times New Roman" w:hAnsi="Times New Roman"/>
          <w:sz w:val="24"/>
          <w:szCs w:val="24"/>
          <w:lang w:val="en-IN"/>
        </w:rPr>
        <w:t>(m) × Area (m</w:t>
      </w:r>
      <w:r w:rsidRPr="00462152">
        <w:rPr>
          <w:rFonts w:ascii="Times New Roman" w:hAnsi="Times New Roman"/>
          <w:sz w:val="24"/>
          <w:szCs w:val="24"/>
          <w:vertAlign w:val="superscript"/>
          <w:lang w:val="en-IN"/>
        </w:rPr>
        <w:t>2</w:t>
      </w:r>
      <w:r w:rsidRPr="00462152">
        <w:rPr>
          <w:rFonts w:ascii="Times New Roman" w:hAnsi="Times New Roman"/>
          <w:sz w:val="24"/>
          <w:szCs w:val="24"/>
          <w:lang w:val="en-IN"/>
        </w:rPr>
        <w:t xml:space="preserve">) </w:t>
      </w:r>
    </w:p>
    <w:p w14:paraId="493907AE" w14:textId="77777777" w:rsidR="00325599" w:rsidRPr="00462152" w:rsidRDefault="00325599" w:rsidP="00244D0E">
      <w:pPr>
        <w:pStyle w:val="ListParagraph"/>
        <w:spacing w:after="0"/>
        <w:ind w:left="781"/>
        <w:jc w:val="both"/>
        <w:rPr>
          <w:rFonts w:ascii="Times New Roman" w:hAnsi="Times New Roman"/>
          <w:sz w:val="24"/>
          <w:szCs w:val="24"/>
          <w:lang w:val="en-IN"/>
        </w:rPr>
      </w:pPr>
    </w:p>
    <w:p w14:paraId="2BE86C96" w14:textId="77777777" w:rsidR="00D3321E" w:rsidRPr="00462152" w:rsidRDefault="00D3321E" w:rsidP="00244D0E">
      <w:pPr>
        <w:shd w:val="clear" w:color="auto" w:fill="FFFFFF"/>
        <w:spacing w:after="0"/>
        <w:ind w:firstLine="720"/>
        <w:jc w:val="both"/>
        <w:rPr>
          <w:rFonts w:ascii="Times New Roman" w:hAnsi="Times New Roman" w:cs="Times New Roman"/>
          <w:b/>
          <w:sz w:val="24"/>
          <w:szCs w:val="24"/>
          <w:lang w:eastAsia="en-IN"/>
        </w:rPr>
      </w:pPr>
      <w:r w:rsidRPr="00462152">
        <w:rPr>
          <w:rFonts w:ascii="Times New Roman" w:hAnsi="Times New Roman" w:cs="Times New Roman"/>
          <w:sz w:val="24"/>
          <w:szCs w:val="24"/>
          <w:lang w:val="en-IN"/>
        </w:rPr>
        <w:t xml:space="preserve">The crop water requirement (CWR) is calculated separately for </w:t>
      </w:r>
      <w:r w:rsidRPr="00462152">
        <w:rPr>
          <w:rFonts w:ascii="Times New Roman" w:hAnsi="Times New Roman" w:cs="Times New Roman"/>
          <w:i/>
          <w:sz w:val="24"/>
          <w:szCs w:val="24"/>
          <w:lang w:val="en-IN"/>
        </w:rPr>
        <w:t>kharif</w:t>
      </w:r>
      <w:r w:rsidRPr="00462152">
        <w:rPr>
          <w:rFonts w:ascii="Times New Roman" w:hAnsi="Times New Roman" w:cs="Times New Roman"/>
          <w:sz w:val="24"/>
          <w:szCs w:val="24"/>
          <w:lang w:val="en-IN"/>
        </w:rPr>
        <w:t xml:space="preserve"> and </w:t>
      </w:r>
      <w:r w:rsidRPr="00462152">
        <w:rPr>
          <w:rFonts w:ascii="Times New Roman" w:hAnsi="Times New Roman" w:cs="Times New Roman"/>
          <w:i/>
          <w:sz w:val="24"/>
          <w:szCs w:val="24"/>
          <w:lang w:val="en-IN"/>
        </w:rPr>
        <w:t>rabi</w:t>
      </w:r>
      <w:r w:rsidRPr="00462152">
        <w:rPr>
          <w:rFonts w:ascii="Times New Roman" w:hAnsi="Times New Roman" w:cs="Times New Roman"/>
          <w:sz w:val="24"/>
          <w:szCs w:val="24"/>
          <w:lang w:val="en-IN"/>
        </w:rPr>
        <w:t xml:space="preserve"> seasons for assessing the demand of each season. Based on CWR measurements, gross irrigation water requirement is calculated. The area under a crop for each season in the command area was collected for estimating the demand. Similarly, crop water and gross irrigation water requirement were derived for paddy and groundnut in the command area.</w:t>
      </w:r>
    </w:p>
    <w:p w14:paraId="0E9A902F" w14:textId="77777777" w:rsidR="00D3321E" w:rsidRPr="00462152" w:rsidRDefault="00BE52A4" w:rsidP="00244D0E">
      <w:pPr>
        <w:autoSpaceDE w:val="0"/>
        <w:autoSpaceDN w:val="0"/>
        <w:adjustRightInd w:val="0"/>
        <w:spacing w:after="0"/>
        <w:jc w:val="both"/>
        <w:rPr>
          <w:rFonts w:ascii="Times New Roman" w:hAnsi="Times New Roman" w:cs="Times New Roman"/>
          <w:b/>
          <w:bCs/>
          <w:iCs/>
          <w:sz w:val="24"/>
          <w:szCs w:val="24"/>
        </w:rPr>
      </w:pPr>
      <w:r w:rsidRPr="00462152">
        <w:rPr>
          <w:rFonts w:ascii="Times New Roman" w:hAnsi="Times New Roman" w:cs="Times New Roman"/>
          <w:b/>
          <w:bCs/>
          <w:iCs/>
          <w:sz w:val="24"/>
          <w:szCs w:val="24"/>
        </w:rPr>
        <w:t>2.9</w:t>
      </w:r>
      <w:r w:rsidR="00D3321E" w:rsidRPr="00462152">
        <w:rPr>
          <w:rFonts w:ascii="Times New Roman" w:hAnsi="Times New Roman" w:cs="Times New Roman"/>
          <w:b/>
          <w:bCs/>
          <w:iCs/>
          <w:sz w:val="24"/>
          <w:szCs w:val="24"/>
        </w:rPr>
        <w:t>Net irrigation requirement of crops</w:t>
      </w:r>
    </w:p>
    <w:p w14:paraId="5A9A1ECF" w14:textId="77777777" w:rsidR="00D3321E" w:rsidRPr="00462152" w:rsidRDefault="00325599" w:rsidP="00244D0E">
      <w:pPr>
        <w:autoSpaceDE w:val="0"/>
        <w:autoSpaceDN w:val="0"/>
        <w:adjustRightInd w:val="0"/>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The net irrigation requirement (NIR) for a crop refers to the volume of water, beyond what is provided by rainfall, necessary to satisfy the crop's evapotranspiration (ETC) needs without causing a notable decline in yield. To prevent water stress in crops, it is essential that both rainfall and irrigation collectively fulfill the actual evapotranspiration requirements of the crop. Various techniques exist for calculating the Reference Crop Evapotranspiration (</w:t>
      </w:r>
      <w:proofErr w:type="spellStart"/>
      <w:r w:rsidRPr="00462152">
        <w:rPr>
          <w:rFonts w:ascii="Times New Roman" w:hAnsi="Times New Roman" w:cs="Times New Roman"/>
          <w:sz w:val="24"/>
          <w:szCs w:val="24"/>
        </w:rPr>
        <w:t>ETo</w:t>
      </w:r>
      <w:proofErr w:type="spellEnd"/>
      <w:proofErr w:type="gramStart"/>
      <w:r w:rsidRPr="00462152">
        <w:rPr>
          <w:rFonts w:ascii="Times New Roman" w:hAnsi="Times New Roman" w:cs="Times New Roman"/>
          <w:sz w:val="24"/>
          <w:szCs w:val="24"/>
        </w:rPr>
        <w:t>).</w:t>
      </w:r>
      <w:r w:rsidR="00D3321E" w:rsidRPr="00462152">
        <w:rPr>
          <w:rFonts w:ascii="Times New Roman" w:hAnsi="Times New Roman" w:cs="Times New Roman"/>
          <w:sz w:val="24"/>
          <w:szCs w:val="24"/>
        </w:rPr>
        <w:t>The</w:t>
      </w:r>
      <w:proofErr w:type="gramEnd"/>
      <w:r w:rsidR="00D3321E" w:rsidRPr="00462152">
        <w:rPr>
          <w:rFonts w:ascii="Times New Roman" w:hAnsi="Times New Roman" w:cs="Times New Roman"/>
          <w:sz w:val="24"/>
          <w:szCs w:val="24"/>
        </w:rPr>
        <w:t xml:space="preserve"> crop evapotranspiration can be calculated as </w:t>
      </w:r>
    </w:p>
    <w:p w14:paraId="659CCCD4" w14:textId="77777777" w:rsidR="00D3321E" w:rsidRPr="00462152" w:rsidRDefault="00D3321E" w:rsidP="00244D0E">
      <w:pPr>
        <w:autoSpaceDE w:val="0"/>
        <w:autoSpaceDN w:val="0"/>
        <w:adjustRightInd w:val="0"/>
        <w:spacing w:after="0"/>
        <w:ind w:left="270"/>
        <w:jc w:val="both"/>
        <w:rPr>
          <w:rFonts w:ascii="Times New Roman" w:hAnsi="Times New Roman" w:cs="Times New Roman"/>
          <w:sz w:val="24"/>
          <w:szCs w:val="24"/>
        </w:rPr>
      </w:pPr>
      <w:proofErr w:type="spellStart"/>
      <w:r w:rsidRPr="00462152">
        <w:rPr>
          <w:rFonts w:ascii="Times New Roman" w:hAnsi="Times New Roman" w:cs="Times New Roman"/>
          <w:sz w:val="24"/>
          <w:szCs w:val="24"/>
        </w:rPr>
        <w:t>ET</w:t>
      </w:r>
      <w:r w:rsidRPr="00462152">
        <w:rPr>
          <w:rFonts w:ascii="Times New Roman" w:hAnsi="Times New Roman" w:cs="Times New Roman"/>
          <w:sz w:val="24"/>
          <w:szCs w:val="24"/>
          <w:vertAlign w:val="subscript"/>
        </w:rPr>
        <w:t>c</w:t>
      </w:r>
      <w:proofErr w:type="spellEnd"/>
      <w:r w:rsidRPr="00462152">
        <w:rPr>
          <w:rFonts w:ascii="Times New Roman" w:hAnsi="Times New Roman" w:cs="Times New Roman"/>
          <w:sz w:val="24"/>
          <w:szCs w:val="24"/>
        </w:rPr>
        <w:t>= K</w:t>
      </w:r>
      <w:r w:rsidRPr="00462152">
        <w:rPr>
          <w:rFonts w:ascii="Times New Roman" w:hAnsi="Times New Roman" w:cs="Times New Roman"/>
          <w:sz w:val="24"/>
          <w:szCs w:val="24"/>
          <w:vertAlign w:val="subscript"/>
        </w:rPr>
        <w:t>c</w:t>
      </w:r>
      <w:r w:rsidRPr="00462152">
        <w:rPr>
          <w:rFonts w:ascii="Times New Roman" w:hAnsi="Times New Roman" w:cs="Times New Roman"/>
          <w:sz w:val="24"/>
          <w:szCs w:val="24"/>
        </w:rPr>
        <w:t>*</w:t>
      </w:r>
      <w:proofErr w:type="spellStart"/>
      <w:r w:rsidRPr="00462152">
        <w:rPr>
          <w:rFonts w:ascii="Times New Roman" w:hAnsi="Times New Roman" w:cs="Times New Roman"/>
          <w:sz w:val="24"/>
          <w:szCs w:val="24"/>
        </w:rPr>
        <w:t>ET</w:t>
      </w:r>
      <w:r w:rsidRPr="00462152">
        <w:rPr>
          <w:rFonts w:ascii="Times New Roman" w:hAnsi="Times New Roman" w:cs="Times New Roman"/>
          <w:sz w:val="24"/>
          <w:szCs w:val="24"/>
          <w:vertAlign w:val="subscript"/>
        </w:rPr>
        <w:t>o</w:t>
      </w:r>
      <w:proofErr w:type="spellEnd"/>
    </w:p>
    <w:p w14:paraId="4B6AD4DB" w14:textId="77777777" w:rsidR="00D3321E" w:rsidRPr="00462152" w:rsidRDefault="00D3321E" w:rsidP="00244D0E">
      <w:pPr>
        <w:autoSpaceDE w:val="0"/>
        <w:autoSpaceDN w:val="0"/>
        <w:adjustRightInd w:val="0"/>
        <w:spacing w:after="0"/>
        <w:jc w:val="both"/>
        <w:rPr>
          <w:rFonts w:ascii="Times New Roman" w:hAnsi="Times New Roman" w:cs="Times New Roman"/>
          <w:sz w:val="24"/>
          <w:szCs w:val="24"/>
        </w:rPr>
      </w:pPr>
      <w:proofErr w:type="gramStart"/>
      <w:r w:rsidRPr="00462152">
        <w:rPr>
          <w:rFonts w:ascii="Times New Roman" w:hAnsi="Times New Roman" w:cs="Times New Roman"/>
          <w:sz w:val="24"/>
          <w:szCs w:val="24"/>
        </w:rPr>
        <w:t>where</w:t>
      </w:r>
      <w:proofErr w:type="gramEnd"/>
    </w:p>
    <w:p w14:paraId="5C74A85A" w14:textId="77777777" w:rsidR="00D3321E" w:rsidRPr="00462152" w:rsidRDefault="00D3321E" w:rsidP="00244D0E">
      <w:pPr>
        <w:autoSpaceDE w:val="0"/>
        <w:autoSpaceDN w:val="0"/>
        <w:adjustRightInd w:val="0"/>
        <w:spacing w:after="0"/>
        <w:ind w:left="270"/>
        <w:jc w:val="both"/>
        <w:rPr>
          <w:rFonts w:ascii="Times New Roman" w:hAnsi="Times New Roman" w:cs="Times New Roman"/>
          <w:sz w:val="24"/>
          <w:szCs w:val="24"/>
        </w:rPr>
      </w:pPr>
      <w:proofErr w:type="spellStart"/>
      <w:r w:rsidRPr="00462152">
        <w:rPr>
          <w:rFonts w:ascii="Times New Roman" w:hAnsi="Times New Roman" w:cs="Times New Roman"/>
          <w:sz w:val="24"/>
          <w:szCs w:val="24"/>
        </w:rPr>
        <w:lastRenderedPageBreak/>
        <w:t>ET</w:t>
      </w:r>
      <w:r w:rsidRPr="00462152">
        <w:rPr>
          <w:rFonts w:ascii="Times New Roman" w:hAnsi="Times New Roman" w:cs="Times New Roman"/>
          <w:sz w:val="24"/>
          <w:szCs w:val="24"/>
          <w:vertAlign w:val="subscript"/>
        </w:rPr>
        <w:t>c</w:t>
      </w:r>
      <w:proofErr w:type="spellEnd"/>
      <w:r w:rsidRPr="00462152">
        <w:rPr>
          <w:rFonts w:ascii="Times New Roman" w:hAnsi="Times New Roman" w:cs="Times New Roman"/>
          <w:sz w:val="24"/>
          <w:szCs w:val="24"/>
        </w:rPr>
        <w:t xml:space="preserve"> = Crop Evapotranspiration (mm/day)</w:t>
      </w:r>
      <w:r w:rsidR="00973B5E" w:rsidRPr="00462152">
        <w:rPr>
          <w:rFonts w:ascii="Times New Roman" w:hAnsi="Times New Roman" w:cs="Times New Roman"/>
          <w:sz w:val="24"/>
          <w:szCs w:val="24"/>
        </w:rPr>
        <w:t xml:space="preserve">; </w:t>
      </w:r>
      <w:r w:rsidRPr="00462152">
        <w:rPr>
          <w:rFonts w:ascii="Times New Roman" w:hAnsi="Times New Roman" w:cs="Times New Roman"/>
          <w:sz w:val="24"/>
          <w:szCs w:val="24"/>
        </w:rPr>
        <w:t>K</w:t>
      </w:r>
      <w:r w:rsidRPr="00462152">
        <w:rPr>
          <w:rFonts w:ascii="Times New Roman" w:hAnsi="Times New Roman" w:cs="Times New Roman"/>
          <w:sz w:val="24"/>
          <w:szCs w:val="24"/>
          <w:vertAlign w:val="subscript"/>
        </w:rPr>
        <w:t>c</w:t>
      </w:r>
      <w:r w:rsidRPr="00462152">
        <w:rPr>
          <w:rFonts w:ascii="Times New Roman" w:hAnsi="Times New Roman" w:cs="Times New Roman"/>
          <w:sz w:val="24"/>
          <w:szCs w:val="24"/>
        </w:rPr>
        <w:t xml:space="preserve"> = Crop coefficient</w:t>
      </w:r>
      <w:r w:rsidR="00973B5E" w:rsidRPr="00462152">
        <w:rPr>
          <w:rFonts w:ascii="Times New Roman" w:hAnsi="Times New Roman" w:cs="Times New Roman"/>
          <w:sz w:val="24"/>
          <w:szCs w:val="24"/>
        </w:rPr>
        <w:t xml:space="preserve">; </w:t>
      </w:r>
      <w:proofErr w:type="spellStart"/>
      <w:r w:rsidRPr="00462152">
        <w:rPr>
          <w:rFonts w:ascii="Times New Roman" w:hAnsi="Times New Roman" w:cs="Times New Roman"/>
          <w:sz w:val="24"/>
          <w:szCs w:val="24"/>
        </w:rPr>
        <w:t>ET</w:t>
      </w:r>
      <w:r w:rsidRPr="00462152">
        <w:rPr>
          <w:rFonts w:ascii="Times New Roman" w:hAnsi="Times New Roman" w:cs="Times New Roman"/>
          <w:sz w:val="24"/>
          <w:szCs w:val="24"/>
          <w:vertAlign w:val="subscript"/>
        </w:rPr>
        <w:t>o</w:t>
      </w:r>
      <w:proofErr w:type="spellEnd"/>
      <w:r w:rsidRPr="00462152">
        <w:rPr>
          <w:rFonts w:ascii="Times New Roman" w:hAnsi="Times New Roman" w:cs="Times New Roman"/>
          <w:sz w:val="24"/>
          <w:szCs w:val="24"/>
        </w:rPr>
        <w:t xml:space="preserve"> = Reference Evapotranspiration (mm/day)</w:t>
      </w:r>
      <w:r w:rsidR="00973B5E" w:rsidRPr="00462152">
        <w:rPr>
          <w:rFonts w:ascii="Times New Roman" w:hAnsi="Times New Roman" w:cs="Times New Roman"/>
          <w:sz w:val="24"/>
          <w:szCs w:val="24"/>
        </w:rPr>
        <w:t xml:space="preserve">; </w:t>
      </w:r>
      <w:r w:rsidRPr="00462152">
        <w:rPr>
          <w:rFonts w:ascii="Times New Roman" w:hAnsi="Times New Roman" w:cs="Times New Roman"/>
          <w:sz w:val="24"/>
          <w:szCs w:val="24"/>
        </w:rPr>
        <w:t xml:space="preserve">NIR = </w:t>
      </w:r>
      <w:proofErr w:type="spellStart"/>
      <w:r w:rsidRPr="00462152">
        <w:rPr>
          <w:rFonts w:ascii="Times New Roman" w:hAnsi="Times New Roman" w:cs="Times New Roman"/>
          <w:sz w:val="24"/>
          <w:szCs w:val="24"/>
        </w:rPr>
        <w:t>ETc</w:t>
      </w:r>
      <w:proofErr w:type="spellEnd"/>
      <w:r w:rsidRPr="00462152">
        <w:rPr>
          <w:rFonts w:ascii="Times New Roman" w:hAnsi="Times New Roman" w:cs="Times New Roman"/>
          <w:sz w:val="24"/>
          <w:szCs w:val="24"/>
        </w:rPr>
        <w:t xml:space="preserve"> – ER </w:t>
      </w:r>
    </w:p>
    <w:p w14:paraId="026B79E3" w14:textId="77777777" w:rsidR="00D3321E" w:rsidRPr="00462152" w:rsidRDefault="00D3321E" w:rsidP="00244D0E">
      <w:pPr>
        <w:autoSpaceDE w:val="0"/>
        <w:autoSpaceDN w:val="0"/>
        <w:adjustRightInd w:val="0"/>
        <w:spacing w:after="0"/>
        <w:jc w:val="both"/>
        <w:rPr>
          <w:rFonts w:ascii="Times New Roman" w:hAnsi="Times New Roman" w:cs="Times New Roman"/>
          <w:sz w:val="24"/>
          <w:szCs w:val="24"/>
        </w:rPr>
      </w:pPr>
      <w:proofErr w:type="gramStart"/>
      <w:r w:rsidRPr="00462152">
        <w:rPr>
          <w:rFonts w:ascii="Times New Roman" w:hAnsi="Times New Roman" w:cs="Times New Roman"/>
          <w:sz w:val="24"/>
          <w:szCs w:val="24"/>
        </w:rPr>
        <w:t>where</w:t>
      </w:r>
      <w:proofErr w:type="gramEnd"/>
    </w:p>
    <w:p w14:paraId="702FB03C" w14:textId="77777777" w:rsidR="00D3321E" w:rsidRPr="00462152" w:rsidRDefault="00D3321E" w:rsidP="00244D0E">
      <w:pPr>
        <w:autoSpaceDE w:val="0"/>
        <w:autoSpaceDN w:val="0"/>
        <w:adjustRightInd w:val="0"/>
        <w:spacing w:after="0"/>
        <w:ind w:left="270"/>
        <w:jc w:val="both"/>
        <w:rPr>
          <w:rFonts w:ascii="Times New Roman" w:hAnsi="Times New Roman" w:cs="Times New Roman"/>
          <w:sz w:val="24"/>
          <w:szCs w:val="24"/>
        </w:rPr>
      </w:pPr>
      <w:r w:rsidRPr="00462152">
        <w:rPr>
          <w:rFonts w:ascii="Times New Roman" w:hAnsi="Times New Roman" w:cs="Times New Roman"/>
          <w:sz w:val="24"/>
          <w:szCs w:val="24"/>
        </w:rPr>
        <w:t>NIR = Net irrigation requirement in a given month (mm/month)</w:t>
      </w:r>
      <w:r w:rsidR="000A2ECE" w:rsidRPr="00462152">
        <w:rPr>
          <w:rFonts w:ascii="Times New Roman" w:hAnsi="Times New Roman" w:cs="Times New Roman"/>
          <w:sz w:val="24"/>
          <w:szCs w:val="24"/>
        </w:rPr>
        <w:t xml:space="preserve">; </w:t>
      </w:r>
      <w:r w:rsidRPr="00462152">
        <w:rPr>
          <w:rFonts w:ascii="Times New Roman" w:hAnsi="Times New Roman" w:cs="Times New Roman"/>
          <w:sz w:val="24"/>
          <w:szCs w:val="24"/>
        </w:rPr>
        <w:t>ER = Effective rainfall in a given month (mm/month)</w:t>
      </w:r>
    </w:p>
    <w:p w14:paraId="7088E588" w14:textId="77777777" w:rsidR="00D3321E" w:rsidRPr="00462152" w:rsidRDefault="00D3321E" w:rsidP="00244D0E">
      <w:pPr>
        <w:autoSpaceDE w:val="0"/>
        <w:autoSpaceDN w:val="0"/>
        <w:adjustRightInd w:val="0"/>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The NIR for paddy and groundnut grown in the study area in 1997 and 2018 were obtained by running the </w:t>
      </w:r>
      <w:r w:rsidR="005943FF" w:rsidRPr="00462152">
        <w:rPr>
          <w:rFonts w:ascii="Times New Roman" w:hAnsi="Times New Roman" w:cs="Times New Roman"/>
          <w:sz w:val="24"/>
          <w:szCs w:val="24"/>
        </w:rPr>
        <w:t xml:space="preserve">CROPWAT </w:t>
      </w:r>
      <w:r w:rsidRPr="00462152">
        <w:rPr>
          <w:rFonts w:ascii="Times New Roman" w:hAnsi="Times New Roman" w:cs="Times New Roman"/>
          <w:sz w:val="24"/>
          <w:szCs w:val="24"/>
        </w:rPr>
        <w:t>model for multiple years successively.</w:t>
      </w:r>
    </w:p>
    <w:p w14:paraId="4EDA8D5D" w14:textId="77777777" w:rsidR="00D3321E" w:rsidRPr="00462152" w:rsidRDefault="00D3321E" w:rsidP="00244D0E">
      <w:pPr>
        <w:spacing w:after="0"/>
        <w:ind w:firstLine="709"/>
        <w:jc w:val="both"/>
        <w:rPr>
          <w:rFonts w:ascii="Times New Roman" w:hAnsi="Times New Roman" w:cs="Times New Roman"/>
          <w:b/>
          <w:sz w:val="24"/>
          <w:szCs w:val="24"/>
        </w:rPr>
      </w:pPr>
      <w:r w:rsidRPr="00462152">
        <w:rPr>
          <w:rFonts w:ascii="Times New Roman" w:hAnsi="Times New Roman" w:cs="Times New Roman"/>
          <w:sz w:val="24"/>
          <w:szCs w:val="24"/>
        </w:rPr>
        <w:t>.</w:t>
      </w:r>
    </w:p>
    <w:p w14:paraId="316E0579" w14:textId="77777777" w:rsidR="00234046" w:rsidRPr="00462152" w:rsidRDefault="00BE52A4" w:rsidP="00244D0E">
      <w:pPr>
        <w:spacing w:after="0"/>
        <w:jc w:val="both"/>
        <w:rPr>
          <w:rFonts w:ascii="Times New Roman" w:hAnsi="Times New Roman" w:cs="Times New Roman"/>
          <w:b/>
          <w:bCs/>
          <w:sz w:val="24"/>
          <w:szCs w:val="24"/>
        </w:rPr>
      </w:pPr>
      <w:r w:rsidRPr="00462152">
        <w:rPr>
          <w:rFonts w:ascii="Times New Roman" w:hAnsi="Times New Roman" w:cs="Times New Roman"/>
          <w:b/>
          <w:bCs/>
          <w:sz w:val="24"/>
          <w:szCs w:val="24"/>
        </w:rPr>
        <w:t>3.</w:t>
      </w:r>
      <w:r w:rsidR="002F23CA" w:rsidRPr="00462152">
        <w:rPr>
          <w:rFonts w:ascii="Times New Roman" w:hAnsi="Times New Roman" w:cs="Times New Roman"/>
          <w:b/>
          <w:bCs/>
          <w:sz w:val="24"/>
          <w:szCs w:val="24"/>
        </w:rPr>
        <w:t>RESULTS AND DISCUSSION</w:t>
      </w:r>
    </w:p>
    <w:p w14:paraId="64D4C0E1" w14:textId="77777777" w:rsidR="00670150" w:rsidRPr="00462152" w:rsidRDefault="00234046" w:rsidP="00670150">
      <w:pPr>
        <w:spacing w:after="0"/>
        <w:jc w:val="both"/>
        <w:rPr>
          <w:rFonts w:ascii="Times New Roman" w:hAnsi="Times New Roman" w:cs="Times New Roman"/>
          <w:sz w:val="24"/>
          <w:szCs w:val="24"/>
        </w:rPr>
      </w:pPr>
      <w:r w:rsidRPr="00462152">
        <w:rPr>
          <w:rFonts w:ascii="Times New Roman" w:hAnsi="Times New Roman" w:cs="Times New Roman"/>
          <w:sz w:val="24"/>
          <w:szCs w:val="24"/>
        </w:rPr>
        <w:tab/>
      </w:r>
      <w:r w:rsidR="007461C5" w:rsidRPr="00462152">
        <w:rPr>
          <w:rFonts w:ascii="Times New Roman" w:hAnsi="Times New Roman" w:cs="Times New Roman"/>
          <w:sz w:val="24"/>
          <w:szCs w:val="24"/>
        </w:rPr>
        <w:t>A detailed assessment of t</w:t>
      </w:r>
      <w:r w:rsidR="00030A38" w:rsidRPr="00462152">
        <w:rPr>
          <w:rFonts w:ascii="Times New Roman" w:hAnsi="Times New Roman" w:cs="Times New Roman"/>
          <w:sz w:val="24"/>
          <w:szCs w:val="24"/>
        </w:rPr>
        <w:t xml:space="preserve">he </w:t>
      </w:r>
      <w:r w:rsidR="008B2EDA" w:rsidRPr="00462152">
        <w:rPr>
          <w:rFonts w:ascii="Times New Roman" w:hAnsi="Times New Roman" w:cs="Times New Roman"/>
          <w:sz w:val="24"/>
          <w:szCs w:val="24"/>
        </w:rPr>
        <w:t>i</w:t>
      </w:r>
      <w:r w:rsidR="00030A38" w:rsidRPr="00462152">
        <w:rPr>
          <w:rFonts w:ascii="Times New Roman" w:hAnsi="Times New Roman" w:cs="Times New Roman"/>
          <w:sz w:val="24"/>
          <w:szCs w:val="24"/>
        </w:rPr>
        <w:t xml:space="preserve">rrigation </w:t>
      </w:r>
      <w:r w:rsidR="008B2EDA" w:rsidRPr="00462152">
        <w:rPr>
          <w:rFonts w:ascii="Times New Roman" w:hAnsi="Times New Roman" w:cs="Times New Roman"/>
          <w:sz w:val="24"/>
          <w:szCs w:val="24"/>
        </w:rPr>
        <w:t>p</w:t>
      </w:r>
      <w:r w:rsidR="00030A38" w:rsidRPr="00462152">
        <w:rPr>
          <w:rFonts w:ascii="Times New Roman" w:hAnsi="Times New Roman" w:cs="Times New Roman"/>
          <w:sz w:val="24"/>
          <w:szCs w:val="24"/>
        </w:rPr>
        <w:t xml:space="preserve">erformance of Telugu Ganga Project (TGP) has been carried out using the </w:t>
      </w:r>
      <w:r w:rsidR="00CE6908" w:rsidRPr="00462152">
        <w:rPr>
          <w:rFonts w:ascii="Times New Roman" w:hAnsi="Times New Roman" w:cs="Times New Roman"/>
          <w:sz w:val="24"/>
          <w:szCs w:val="24"/>
        </w:rPr>
        <w:t>m</w:t>
      </w:r>
      <w:r w:rsidR="00030A38" w:rsidRPr="00462152">
        <w:rPr>
          <w:rFonts w:ascii="Times New Roman" w:hAnsi="Times New Roman" w:cs="Times New Roman"/>
          <w:sz w:val="24"/>
          <w:szCs w:val="24"/>
        </w:rPr>
        <w:t>ulti</w:t>
      </w:r>
      <w:r w:rsidR="00F555EC" w:rsidRPr="00462152">
        <w:rPr>
          <w:rFonts w:ascii="Times New Roman" w:hAnsi="Times New Roman" w:cs="Times New Roman"/>
          <w:sz w:val="24"/>
          <w:szCs w:val="24"/>
        </w:rPr>
        <w:t>-</w:t>
      </w:r>
      <w:r w:rsidR="00CE6908" w:rsidRPr="00462152">
        <w:rPr>
          <w:rFonts w:ascii="Times New Roman" w:hAnsi="Times New Roman" w:cs="Times New Roman"/>
          <w:sz w:val="24"/>
          <w:szCs w:val="24"/>
        </w:rPr>
        <w:t>t</w:t>
      </w:r>
      <w:r w:rsidR="00030A38" w:rsidRPr="00462152">
        <w:rPr>
          <w:rFonts w:ascii="Times New Roman" w:hAnsi="Times New Roman" w:cs="Times New Roman"/>
          <w:sz w:val="24"/>
          <w:szCs w:val="24"/>
        </w:rPr>
        <w:t xml:space="preserve">emporal </w:t>
      </w:r>
      <w:r w:rsidR="003D087E" w:rsidRPr="00462152">
        <w:rPr>
          <w:rFonts w:ascii="Times New Roman" w:hAnsi="Times New Roman" w:cs="Times New Roman"/>
          <w:sz w:val="24"/>
          <w:szCs w:val="24"/>
        </w:rPr>
        <w:t>s</w:t>
      </w:r>
      <w:r w:rsidR="00030A38" w:rsidRPr="00462152">
        <w:rPr>
          <w:rFonts w:ascii="Times New Roman" w:hAnsi="Times New Roman" w:cs="Times New Roman"/>
          <w:sz w:val="24"/>
          <w:szCs w:val="24"/>
        </w:rPr>
        <w:t xml:space="preserve">atellite data </w:t>
      </w:r>
      <w:r w:rsidR="00F32D38" w:rsidRPr="00462152">
        <w:rPr>
          <w:rFonts w:ascii="Times New Roman" w:hAnsi="Times New Roman" w:cs="Times New Roman"/>
          <w:sz w:val="24"/>
          <w:szCs w:val="24"/>
        </w:rPr>
        <w:t xml:space="preserve">collected </w:t>
      </w:r>
      <w:r w:rsidR="00030A38" w:rsidRPr="00462152">
        <w:rPr>
          <w:rFonts w:ascii="Times New Roman" w:hAnsi="Times New Roman" w:cs="Times New Roman"/>
          <w:sz w:val="24"/>
          <w:szCs w:val="24"/>
        </w:rPr>
        <w:t xml:space="preserve">for </w:t>
      </w:r>
      <w:proofErr w:type="spellStart"/>
      <w:r w:rsidR="00C922B0" w:rsidRPr="00462152">
        <w:rPr>
          <w:rFonts w:ascii="Times New Roman" w:hAnsi="Times New Roman" w:cs="Times New Roman"/>
          <w:i/>
          <w:sz w:val="24"/>
          <w:szCs w:val="24"/>
        </w:rPr>
        <w:t>kharif</w:t>
      </w:r>
      <w:r w:rsidR="00C922B0" w:rsidRPr="00462152">
        <w:rPr>
          <w:rFonts w:ascii="Times New Roman" w:hAnsi="Times New Roman" w:cs="Times New Roman"/>
          <w:sz w:val="24"/>
          <w:szCs w:val="24"/>
        </w:rPr>
        <w:t>and</w:t>
      </w:r>
      <w:proofErr w:type="spellEnd"/>
      <w:r w:rsidR="00C922B0" w:rsidRPr="00462152">
        <w:rPr>
          <w:rFonts w:ascii="Times New Roman" w:hAnsi="Times New Roman" w:cs="Times New Roman"/>
          <w:sz w:val="24"/>
          <w:szCs w:val="24"/>
        </w:rPr>
        <w:t xml:space="preserve"> </w:t>
      </w:r>
      <w:r w:rsidR="004051D9" w:rsidRPr="00462152">
        <w:rPr>
          <w:rFonts w:ascii="Times New Roman" w:hAnsi="Times New Roman" w:cs="Times New Roman"/>
          <w:i/>
          <w:iCs/>
          <w:sz w:val="24"/>
          <w:szCs w:val="24"/>
        </w:rPr>
        <w:t>rab</w:t>
      </w:r>
      <w:r w:rsidR="00452D2C" w:rsidRPr="00462152">
        <w:rPr>
          <w:rFonts w:ascii="Times New Roman" w:hAnsi="Times New Roman" w:cs="Times New Roman"/>
          <w:i/>
          <w:iCs/>
          <w:sz w:val="24"/>
          <w:szCs w:val="24"/>
        </w:rPr>
        <w:t xml:space="preserve">i </w:t>
      </w:r>
      <w:r w:rsidR="00C70DC8" w:rsidRPr="00462152">
        <w:rPr>
          <w:rFonts w:ascii="Times New Roman" w:hAnsi="Times New Roman" w:cs="Times New Roman"/>
          <w:sz w:val="24"/>
          <w:szCs w:val="24"/>
        </w:rPr>
        <w:t xml:space="preserve">1997and </w:t>
      </w:r>
      <w:r w:rsidR="00030A38" w:rsidRPr="00462152">
        <w:rPr>
          <w:rFonts w:ascii="Times New Roman" w:hAnsi="Times New Roman" w:cs="Times New Roman"/>
          <w:sz w:val="24"/>
          <w:szCs w:val="24"/>
        </w:rPr>
        <w:t xml:space="preserve">2018. </w:t>
      </w:r>
      <w:r w:rsidR="00576217" w:rsidRPr="00462152">
        <w:rPr>
          <w:rFonts w:ascii="Times New Roman" w:hAnsi="Times New Roman" w:cs="Times New Roman"/>
          <w:sz w:val="24"/>
          <w:szCs w:val="24"/>
        </w:rPr>
        <w:t>There was a total ayacut area of 2</w:t>
      </w:r>
      <w:r w:rsidR="00350EAB" w:rsidRPr="00462152">
        <w:rPr>
          <w:rFonts w:ascii="Times New Roman" w:hAnsi="Times New Roman" w:cs="Times New Roman"/>
          <w:sz w:val="24"/>
          <w:szCs w:val="24"/>
        </w:rPr>
        <w:t>.</w:t>
      </w:r>
      <w:r w:rsidR="00576217" w:rsidRPr="00462152">
        <w:rPr>
          <w:rFonts w:ascii="Times New Roman" w:hAnsi="Times New Roman" w:cs="Times New Roman"/>
          <w:sz w:val="24"/>
          <w:szCs w:val="24"/>
        </w:rPr>
        <w:t>3</w:t>
      </w:r>
      <w:r w:rsidR="00350EAB" w:rsidRPr="00462152">
        <w:rPr>
          <w:rFonts w:ascii="Times New Roman" w:hAnsi="Times New Roman" w:cs="Times New Roman"/>
          <w:sz w:val="24"/>
          <w:szCs w:val="24"/>
        </w:rPr>
        <w:t>lakh</w:t>
      </w:r>
      <w:r w:rsidR="00576217" w:rsidRPr="00462152">
        <w:rPr>
          <w:rFonts w:ascii="Times New Roman" w:hAnsi="Times New Roman" w:cs="Times New Roman"/>
          <w:sz w:val="24"/>
          <w:szCs w:val="24"/>
        </w:rPr>
        <w:t xml:space="preserve"> ha in the project, while the irrigation potential created was 1</w:t>
      </w:r>
      <w:r w:rsidR="00350EAB" w:rsidRPr="00462152">
        <w:rPr>
          <w:rFonts w:ascii="Times New Roman" w:hAnsi="Times New Roman" w:cs="Times New Roman"/>
          <w:sz w:val="24"/>
          <w:szCs w:val="24"/>
        </w:rPr>
        <w:t>.</w:t>
      </w:r>
      <w:r w:rsidR="00576217" w:rsidRPr="00462152">
        <w:rPr>
          <w:rFonts w:ascii="Times New Roman" w:hAnsi="Times New Roman" w:cs="Times New Roman"/>
          <w:sz w:val="24"/>
          <w:szCs w:val="24"/>
        </w:rPr>
        <w:t>7</w:t>
      </w:r>
      <w:r w:rsidR="00350EAB" w:rsidRPr="00462152">
        <w:rPr>
          <w:rFonts w:ascii="Times New Roman" w:hAnsi="Times New Roman" w:cs="Times New Roman"/>
          <w:sz w:val="24"/>
          <w:szCs w:val="24"/>
        </w:rPr>
        <w:t>2 lakh</w:t>
      </w:r>
      <w:r w:rsidR="00576217" w:rsidRPr="00462152">
        <w:rPr>
          <w:rFonts w:ascii="Times New Roman" w:hAnsi="Times New Roman" w:cs="Times New Roman"/>
          <w:sz w:val="24"/>
          <w:szCs w:val="24"/>
        </w:rPr>
        <w:t xml:space="preserve"> ha. </w:t>
      </w:r>
      <w:r w:rsidR="0059622D" w:rsidRPr="00462152">
        <w:rPr>
          <w:rFonts w:ascii="Times New Roman" w:hAnsi="Times New Roman" w:cs="Times New Roman"/>
          <w:sz w:val="24"/>
          <w:szCs w:val="24"/>
        </w:rPr>
        <w:t xml:space="preserve">Accordingly, </w:t>
      </w:r>
      <w:r w:rsidR="00670150" w:rsidRPr="00462152">
        <w:rPr>
          <w:rFonts w:ascii="Times New Roman" w:hAnsi="Times New Roman" w:cs="Times New Roman"/>
          <w:sz w:val="24"/>
          <w:szCs w:val="24"/>
        </w:rPr>
        <w:t>a potential irrigation area of 58,462 hectares remains to be established, whereas the current stabilization of the ayacut area stands at 41,688 hectares. In the Chittoor district, the project encompasses a total ayacut area of 12,412 hectares, with an irrigation potential of 7,519 hectares already developed. This leaves a remaining potential irrigation area of 4,893 hectares to be created, while the actual stabilization of the ayacut area has reached 8,234 hectares.</w:t>
      </w:r>
    </w:p>
    <w:p w14:paraId="50F87458" w14:textId="77777777" w:rsidR="00670150" w:rsidRPr="00462152" w:rsidRDefault="00670150" w:rsidP="00670150">
      <w:pPr>
        <w:spacing w:after="0"/>
        <w:jc w:val="both"/>
        <w:rPr>
          <w:rFonts w:ascii="Times New Roman" w:hAnsi="Times New Roman" w:cs="Times New Roman"/>
          <w:sz w:val="24"/>
          <w:szCs w:val="24"/>
        </w:rPr>
      </w:pPr>
    </w:p>
    <w:p w14:paraId="6694306E" w14:textId="77777777" w:rsidR="00E8578F" w:rsidRPr="006010C7" w:rsidRDefault="00BE52A4" w:rsidP="00670150">
      <w:pPr>
        <w:spacing w:after="0"/>
        <w:jc w:val="both"/>
        <w:rPr>
          <w:rFonts w:ascii="Times New Roman" w:hAnsi="Times New Roman" w:cs="Times New Roman"/>
          <w:b/>
          <w:bCs/>
          <w:iCs/>
          <w:sz w:val="24"/>
          <w:szCs w:val="24"/>
        </w:rPr>
      </w:pPr>
      <w:r w:rsidRPr="006010C7">
        <w:rPr>
          <w:rFonts w:ascii="Times New Roman" w:hAnsi="Times New Roman" w:cs="Times New Roman"/>
          <w:b/>
          <w:iCs/>
          <w:sz w:val="24"/>
          <w:szCs w:val="24"/>
        </w:rPr>
        <w:t>3.1</w:t>
      </w:r>
      <w:r w:rsidR="00E8578F" w:rsidRPr="006010C7">
        <w:rPr>
          <w:rFonts w:ascii="Times New Roman" w:hAnsi="Times New Roman" w:cs="Times New Roman"/>
          <w:b/>
          <w:iCs/>
          <w:sz w:val="24"/>
          <w:szCs w:val="24"/>
        </w:rPr>
        <w:t>Remote</w:t>
      </w:r>
      <w:r w:rsidR="00B003D9" w:rsidRPr="006010C7">
        <w:rPr>
          <w:rFonts w:ascii="Times New Roman" w:hAnsi="Times New Roman" w:cs="Times New Roman"/>
          <w:b/>
          <w:iCs/>
          <w:sz w:val="24"/>
          <w:szCs w:val="24"/>
        </w:rPr>
        <w:t>sensing-based</w:t>
      </w:r>
      <w:r w:rsidR="00CB352F" w:rsidRPr="006010C7">
        <w:rPr>
          <w:rFonts w:ascii="Times New Roman" w:hAnsi="Times New Roman" w:cs="Times New Roman"/>
          <w:b/>
          <w:iCs/>
          <w:sz w:val="24"/>
          <w:szCs w:val="24"/>
        </w:rPr>
        <w:t xml:space="preserve"> cropping</w:t>
      </w:r>
      <w:r w:rsidR="00E8578F" w:rsidRPr="006010C7">
        <w:rPr>
          <w:rFonts w:ascii="Times New Roman" w:hAnsi="Times New Roman" w:cs="Times New Roman"/>
          <w:b/>
          <w:iCs/>
          <w:sz w:val="24"/>
          <w:szCs w:val="24"/>
        </w:rPr>
        <w:t xml:space="preserve"> pattern under Telugu Ganga Project </w:t>
      </w:r>
    </w:p>
    <w:p w14:paraId="5E12CB58" w14:textId="77777777" w:rsidR="009A630A" w:rsidRPr="006010C7" w:rsidRDefault="00E8578F" w:rsidP="00244D0E">
      <w:pPr>
        <w:spacing w:after="0"/>
        <w:ind w:firstLine="720"/>
        <w:jc w:val="both"/>
        <w:rPr>
          <w:rFonts w:ascii="Times New Roman" w:hAnsi="Times New Roman" w:cs="Times New Roman"/>
          <w:bCs/>
          <w:sz w:val="24"/>
          <w:szCs w:val="24"/>
        </w:rPr>
      </w:pPr>
      <w:r w:rsidRPr="006010C7">
        <w:rPr>
          <w:rFonts w:ascii="Times New Roman" w:hAnsi="Times New Roman" w:cs="Times New Roman"/>
          <w:sz w:val="24"/>
          <w:szCs w:val="24"/>
        </w:rPr>
        <w:t>The</w:t>
      </w:r>
      <w:r w:rsidR="006010C7" w:rsidRPr="006010C7">
        <w:rPr>
          <w:rFonts w:ascii="Times New Roman" w:hAnsi="Times New Roman" w:cs="Times New Roman"/>
          <w:sz w:val="24"/>
          <w:szCs w:val="24"/>
        </w:rPr>
        <w:t xml:space="preserve"> </w:t>
      </w:r>
      <w:r w:rsidR="00357D2D" w:rsidRPr="006010C7">
        <w:rPr>
          <w:rFonts w:ascii="Times New Roman" w:hAnsi="Times New Roman" w:cs="Times New Roman"/>
          <w:sz w:val="24"/>
          <w:szCs w:val="24"/>
        </w:rPr>
        <w:t xml:space="preserve">details of </w:t>
      </w:r>
      <w:r w:rsidRPr="006010C7">
        <w:rPr>
          <w:rFonts w:ascii="Times New Roman" w:hAnsi="Times New Roman" w:cs="Times New Roman"/>
          <w:bCs/>
          <w:sz w:val="24"/>
          <w:szCs w:val="24"/>
        </w:rPr>
        <w:t xml:space="preserve">cropping pattern in </w:t>
      </w:r>
      <w:r w:rsidR="00B643D2" w:rsidRPr="006010C7">
        <w:rPr>
          <w:rFonts w:ascii="Times New Roman" w:hAnsi="Times New Roman" w:cs="Times New Roman"/>
          <w:bCs/>
          <w:sz w:val="24"/>
          <w:szCs w:val="24"/>
        </w:rPr>
        <w:t xml:space="preserve">TGP </w:t>
      </w:r>
      <w:r w:rsidRPr="006010C7">
        <w:rPr>
          <w:rFonts w:ascii="Times New Roman" w:hAnsi="Times New Roman" w:cs="Times New Roman"/>
          <w:bCs/>
          <w:sz w:val="24"/>
          <w:szCs w:val="24"/>
        </w:rPr>
        <w:t xml:space="preserve">area during </w:t>
      </w:r>
      <w:r w:rsidRPr="006010C7">
        <w:rPr>
          <w:rFonts w:ascii="Times New Roman" w:hAnsi="Times New Roman" w:cs="Times New Roman"/>
          <w:bCs/>
          <w:i/>
          <w:sz w:val="24"/>
          <w:szCs w:val="24"/>
        </w:rPr>
        <w:t>kharif</w:t>
      </w:r>
      <w:r w:rsidR="006010C7" w:rsidRPr="006010C7">
        <w:rPr>
          <w:rFonts w:ascii="Times New Roman" w:hAnsi="Times New Roman" w:cs="Times New Roman"/>
          <w:bCs/>
          <w:i/>
          <w:sz w:val="24"/>
          <w:szCs w:val="24"/>
        </w:rPr>
        <w:t xml:space="preserve"> </w:t>
      </w:r>
      <w:r w:rsidRPr="006010C7">
        <w:rPr>
          <w:rFonts w:ascii="Times New Roman" w:hAnsi="Times New Roman" w:cs="Times New Roman"/>
          <w:bCs/>
          <w:sz w:val="24"/>
          <w:szCs w:val="24"/>
        </w:rPr>
        <w:t xml:space="preserve">and </w:t>
      </w:r>
      <w:r w:rsidR="004051D9" w:rsidRPr="006010C7">
        <w:rPr>
          <w:rFonts w:ascii="Times New Roman" w:hAnsi="Times New Roman" w:cs="Times New Roman"/>
          <w:bCs/>
          <w:i/>
          <w:iCs/>
          <w:sz w:val="24"/>
          <w:szCs w:val="24"/>
        </w:rPr>
        <w:t>rabi</w:t>
      </w:r>
      <w:r w:rsidRPr="006010C7">
        <w:rPr>
          <w:rFonts w:ascii="Times New Roman" w:hAnsi="Times New Roman" w:cs="Times New Roman"/>
          <w:bCs/>
          <w:sz w:val="24"/>
          <w:szCs w:val="24"/>
        </w:rPr>
        <w:t>1997-98</w:t>
      </w:r>
      <w:r w:rsidR="006010C7" w:rsidRPr="006010C7">
        <w:rPr>
          <w:rFonts w:ascii="Times New Roman" w:hAnsi="Times New Roman" w:cs="Times New Roman"/>
          <w:bCs/>
          <w:sz w:val="24"/>
          <w:szCs w:val="24"/>
        </w:rPr>
        <w:t xml:space="preserve"> </w:t>
      </w:r>
      <w:r w:rsidRPr="006010C7">
        <w:rPr>
          <w:rFonts w:ascii="Times New Roman" w:hAnsi="Times New Roman" w:cs="Times New Roman"/>
          <w:bCs/>
          <w:sz w:val="24"/>
          <w:szCs w:val="24"/>
        </w:rPr>
        <w:t xml:space="preserve">and 2018-19 </w:t>
      </w:r>
      <w:r w:rsidR="00133443" w:rsidRPr="006010C7">
        <w:rPr>
          <w:rFonts w:ascii="Times New Roman" w:hAnsi="Times New Roman" w:cs="Times New Roman"/>
          <w:bCs/>
          <w:sz w:val="24"/>
          <w:szCs w:val="24"/>
        </w:rPr>
        <w:t>were</w:t>
      </w:r>
      <w:r w:rsidRPr="006010C7">
        <w:rPr>
          <w:rFonts w:ascii="Times New Roman" w:hAnsi="Times New Roman" w:cs="Times New Roman"/>
          <w:bCs/>
          <w:sz w:val="24"/>
          <w:szCs w:val="24"/>
        </w:rPr>
        <w:t xml:space="preserve"> derived from the multi</w:t>
      </w:r>
      <w:r w:rsidR="008E301E" w:rsidRPr="006010C7">
        <w:rPr>
          <w:rFonts w:ascii="Times New Roman" w:hAnsi="Times New Roman" w:cs="Times New Roman"/>
          <w:bCs/>
          <w:sz w:val="24"/>
          <w:szCs w:val="24"/>
        </w:rPr>
        <w:t>-</w:t>
      </w:r>
      <w:r w:rsidRPr="006010C7">
        <w:rPr>
          <w:rFonts w:ascii="Times New Roman" w:hAnsi="Times New Roman" w:cs="Times New Roman"/>
          <w:bCs/>
          <w:sz w:val="24"/>
          <w:szCs w:val="24"/>
        </w:rPr>
        <w:t xml:space="preserve">temporal satellite data. Initial observations </w:t>
      </w:r>
      <w:r w:rsidR="00D30A37" w:rsidRPr="006010C7">
        <w:rPr>
          <w:rFonts w:ascii="Times New Roman" w:hAnsi="Times New Roman" w:cs="Times New Roman"/>
          <w:bCs/>
          <w:sz w:val="24"/>
          <w:szCs w:val="24"/>
        </w:rPr>
        <w:t xml:space="preserve">collected </w:t>
      </w:r>
      <w:r w:rsidRPr="006010C7">
        <w:rPr>
          <w:rFonts w:ascii="Times New Roman" w:hAnsi="Times New Roman" w:cs="Times New Roman"/>
          <w:bCs/>
          <w:sz w:val="24"/>
          <w:szCs w:val="24"/>
        </w:rPr>
        <w:t xml:space="preserve">from the </w:t>
      </w:r>
      <w:r w:rsidR="00D30A37" w:rsidRPr="006010C7">
        <w:rPr>
          <w:rFonts w:ascii="Times New Roman" w:hAnsi="Times New Roman" w:cs="Times New Roman"/>
          <w:bCs/>
          <w:sz w:val="24"/>
          <w:szCs w:val="24"/>
        </w:rPr>
        <w:t>D</w:t>
      </w:r>
      <w:r w:rsidR="001B14AC" w:rsidRPr="006010C7">
        <w:rPr>
          <w:rFonts w:ascii="Times New Roman" w:hAnsi="Times New Roman" w:cs="Times New Roman"/>
          <w:bCs/>
          <w:sz w:val="24"/>
          <w:szCs w:val="24"/>
        </w:rPr>
        <w:t xml:space="preserve">epartment of </w:t>
      </w:r>
      <w:r w:rsidR="00D30A37" w:rsidRPr="006010C7">
        <w:rPr>
          <w:rFonts w:ascii="Times New Roman" w:hAnsi="Times New Roman" w:cs="Times New Roman"/>
          <w:bCs/>
          <w:sz w:val="24"/>
          <w:szCs w:val="24"/>
        </w:rPr>
        <w:t>S</w:t>
      </w:r>
      <w:r w:rsidR="001B14AC" w:rsidRPr="006010C7">
        <w:rPr>
          <w:rFonts w:ascii="Times New Roman" w:hAnsi="Times New Roman" w:cs="Times New Roman"/>
          <w:bCs/>
          <w:sz w:val="24"/>
          <w:szCs w:val="24"/>
        </w:rPr>
        <w:t xml:space="preserve">tatistics and </w:t>
      </w:r>
      <w:r w:rsidR="00D30A37" w:rsidRPr="006010C7">
        <w:rPr>
          <w:rFonts w:ascii="Times New Roman" w:hAnsi="Times New Roman" w:cs="Times New Roman"/>
          <w:bCs/>
          <w:sz w:val="24"/>
          <w:szCs w:val="24"/>
        </w:rPr>
        <w:t>E</w:t>
      </w:r>
      <w:r w:rsidR="00DE1B82" w:rsidRPr="006010C7">
        <w:rPr>
          <w:rFonts w:ascii="Times New Roman" w:hAnsi="Times New Roman" w:cs="Times New Roman"/>
          <w:bCs/>
          <w:sz w:val="24"/>
          <w:szCs w:val="24"/>
        </w:rPr>
        <w:t>conomics and</w:t>
      </w:r>
      <w:r w:rsidRPr="006010C7">
        <w:rPr>
          <w:rFonts w:ascii="Times New Roman" w:hAnsi="Times New Roman" w:cs="Times New Roman"/>
          <w:bCs/>
          <w:sz w:val="24"/>
          <w:szCs w:val="24"/>
        </w:rPr>
        <w:t xml:space="preserve"> historic information of different cropping patterns indicated that paddy </w:t>
      </w:r>
      <w:r w:rsidR="00103AEF" w:rsidRPr="006010C7">
        <w:rPr>
          <w:rFonts w:ascii="Times New Roman" w:hAnsi="Times New Roman" w:cs="Times New Roman"/>
          <w:bCs/>
          <w:sz w:val="24"/>
          <w:szCs w:val="24"/>
        </w:rPr>
        <w:t>has been</w:t>
      </w:r>
      <w:r w:rsidR="0096145B" w:rsidRPr="006010C7">
        <w:rPr>
          <w:rFonts w:ascii="Times New Roman" w:hAnsi="Times New Roman" w:cs="Times New Roman"/>
          <w:bCs/>
          <w:sz w:val="24"/>
          <w:szCs w:val="24"/>
        </w:rPr>
        <w:t xml:space="preserve"> grown in </w:t>
      </w:r>
      <w:r w:rsidRPr="006010C7">
        <w:rPr>
          <w:rFonts w:ascii="Times New Roman" w:hAnsi="Times New Roman" w:cs="Times New Roman"/>
          <w:bCs/>
          <w:sz w:val="24"/>
          <w:szCs w:val="24"/>
        </w:rPr>
        <w:t xml:space="preserve">80% of total crop area, while the remaining area is used for growing </w:t>
      </w:r>
      <w:r w:rsidR="00564F4A" w:rsidRPr="006010C7">
        <w:rPr>
          <w:rFonts w:ascii="Times New Roman" w:hAnsi="Times New Roman" w:cs="Times New Roman"/>
          <w:bCs/>
          <w:sz w:val="24"/>
          <w:szCs w:val="24"/>
        </w:rPr>
        <w:t xml:space="preserve">groundnut and </w:t>
      </w:r>
      <w:r w:rsidRPr="006010C7">
        <w:rPr>
          <w:rFonts w:ascii="Times New Roman" w:hAnsi="Times New Roman" w:cs="Times New Roman"/>
          <w:bCs/>
          <w:sz w:val="24"/>
          <w:szCs w:val="24"/>
        </w:rPr>
        <w:t xml:space="preserve">other crops. </w:t>
      </w:r>
      <w:r w:rsidR="004D33D8" w:rsidRPr="006010C7">
        <w:rPr>
          <w:rFonts w:ascii="Times New Roman" w:hAnsi="Times New Roman" w:cs="Times New Roman"/>
          <w:bCs/>
          <w:sz w:val="24"/>
          <w:szCs w:val="24"/>
        </w:rPr>
        <w:t>T</w:t>
      </w:r>
      <w:r w:rsidRPr="006010C7">
        <w:rPr>
          <w:rFonts w:ascii="Times New Roman" w:hAnsi="Times New Roman" w:cs="Times New Roman"/>
          <w:bCs/>
          <w:sz w:val="24"/>
          <w:szCs w:val="24"/>
        </w:rPr>
        <w:t xml:space="preserve">he </w:t>
      </w:r>
      <w:r w:rsidR="00196378" w:rsidRPr="006010C7">
        <w:rPr>
          <w:rFonts w:ascii="Times New Roman" w:hAnsi="Times New Roman" w:cs="Times New Roman"/>
          <w:bCs/>
          <w:sz w:val="24"/>
          <w:szCs w:val="24"/>
        </w:rPr>
        <w:t>s</w:t>
      </w:r>
      <w:r w:rsidRPr="006010C7">
        <w:rPr>
          <w:rFonts w:ascii="Times New Roman" w:hAnsi="Times New Roman" w:cs="Times New Roman"/>
          <w:bCs/>
          <w:sz w:val="24"/>
          <w:szCs w:val="24"/>
        </w:rPr>
        <w:t xml:space="preserve">atellite </w:t>
      </w:r>
      <w:r w:rsidR="00670150" w:rsidRPr="006010C7">
        <w:rPr>
          <w:rFonts w:ascii="Times New Roman" w:hAnsi="Times New Roman" w:cs="Times New Roman"/>
          <w:bCs/>
          <w:sz w:val="24"/>
          <w:szCs w:val="24"/>
        </w:rPr>
        <w:t>data-</w:t>
      </w:r>
      <w:proofErr w:type="spellStart"/>
      <w:r w:rsidR="00670150" w:rsidRPr="006010C7">
        <w:rPr>
          <w:rFonts w:ascii="Times New Roman" w:hAnsi="Times New Roman" w:cs="Times New Roman"/>
          <w:bCs/>
          <w:sz w:val="24"/>
          <w:szCs w:val="24"/>
        </w:rPr>
        <w:t>based</w:t>
      </w:r>
      <w:r w:rsidRPr="006010C7">
        <w:rPr>
          <w:rFonts w:ascii="Times New Roman" w:hAnsi="Times New Roman" w:cs="Times New Roman"/>
          <w:bCs/>
          <w:sz w:val="24"/>
          <w:szCs w:val="24"/>
        </w:rPr>
        <w:t>crop</w:t>
      </w:r>
      <w:proofErr w:type="spellEnd"/>
      <w:r w:rsidRPr="006010C7">
        <w:rPr>
          <w:rFonts w:ascii="Times New Roman" w:hAnsi="Times New Roman" w:cs="Times New Roman"/>
          <w:bCs/>
          <w:sz w:val="24"/>
          <w:szCs w:val="24"/>
        </w:rPr>
        <w:t xml:space="preserve"> estimates </w:t>
      </w:r>
      <w:r w:rsidR="00564F4A" w:rsidRPr="006010C7">
        <w:rPr>
          <w:rFonts w:ascii="Times New Roman" w:hAnsi="Times New Roman" w:cs="Times New Roman"/>
          <w:bCs/>
          <w:sz w:val="24"/>
          <w:szCs w:val="24"/>
        </w:rPr>
        <w:t xml:space="preserve">of </w:t>
      </w:r>
      <w:r w:rsidR="001B14AC" w:rsidRPr="006010C7">
        <w:rPr>
          <w:rFonts w:ascii="Times New Roman" w:hAnsi="Times New Roman" w:cs="Times New Roman"/>
          <w:bCs/>
          <w:sz w:val="24"/>
          <w:szCs w:val="24"/>
        </w:rPr>
        <w:t xml:space="preserve">paddy and groundnut </w:t>
      </w:r>
      <w:r w:rsidR="004D33D8" w:rsidRPr="006010C7">
        <w:rPr>
          <w:rFonts w:ascii="Times New Roman" w:hAnsi="Times New Roman" w:cs="Times New Roman"/>
          <w:bCs/>
          <w:sz w:val="24"/>
          <w:szCs w:val="24"/>
        </w:rPr>
        <w:t xml:space="preserve">under </w:t>
      </w:r>
      <w:r w:rsidR="00DE1B82" w:rsidRPr="006010C7">
        <w:rPr>
          <w:rFonts w:ascii="Times New Roman" w:hAnsi="Times New Roman" w:cs="Times New Roman"/>
          <w:bCs/>
          <w:sz w:val="24"/>
          <w:szCs w:val="24"/>
        </w:rPr>
        <w:t>TGP command</w:t>
      </w:r>
      <w:r w:rsidR="006010C7" w:rsidRPr="006010C7">
        <w:rPr>
          <w:rFonts w:ascii="Times New Roman" w:hAnsi="Times New Roman" w:cs="Times New Roman"/>
          <w:bCs/>
          <w:sz w:val="24"/>
          <w:szCs w:val="24"/>
        </w:rPr>
        <w:t xml:space="preserve"> </w:t>
      </w:r>
      <w:r w:rsidRPr="006010C7">
        <w:rPr>
          <w:rFonts w:ascii="Times New Roman" w:hAnsi="Times New Roman" w:cs="Times New Roman"/>
          <w:bCs/>
          <w:sz w:val="24"/>
          <w:szCs w:val="24"/>
        </w:rPr>
        <w:t xml:space="preserve">area </w:t>
      </w:r>
      <w:r w:rsidR="00973E23" w:rsidRPr="006010C7">
        <w:rPr>
          <w:rFonts w:ascii="Times New Roman" w:hAnsi="Times New Roman" w:cs="Times New Roman"/>
          <w:bCs/>
          <w:sz w:val="24"/>
          <w:szCs w:val="24"/>
        </w:rPr>
        <w:t>have been assessed</w:t>
      </w:r>
      <w:r w:rsidR="0046143E" w:rsidRPr="006010C7">
        <w:rPr>
          <w:rFonts w:ascii="Times New Roman" w:hAnsi="Times New Roman" w:cs="Times New Roman"/>
          <w:bCs/>
          <w:sz w:val="24"/>
          <w:szCs w:val="24"/>
        </w:rPr>
        <w:t xml:space="preserve"> in this </w:t>
      </w:r>
      <w:r w:rsidR="006010C7" w:rsidRPr="006010C7">
        <w:rPr>
          <w:rFonts w:ascii="Times New Roman" w:hAnsi="Times New Roman" w:cs="Times New Roman"/>
          <w:bCs/>
          <w:sz w:val="24"/>
          <w:szCs w:val="24"/>
        </w:rPr>
        <w:t>study</w:t>
      </w:r>
      <w:r w:rsidRPr="006010C7">
        <w:rPr>
          <w:rFonts w:ascii="Times New Roman" w:hAnsi="Times New Roman" w:cs="Times New Roman"/>
          <w:bCs/>
          <w:sz w:val="24"/>
          <w:szCs w:val="24"/>
        </w:rPr>
        <w:t>.</w:t>
      </w:r>
      <w:r w:rsidR="006010C7" w:rsidRPr="006010C7">
        <w:rPr>
          <w:rFonts w:ascii="Times New Roman" w:hAnsi="Times New Roman" w:cs="Times New Roman"/>
          <w:bCs/>
          <w:sz w:val="24"/>
          <w:szCs w:val="24"/>
        </w:rPr>
        <w:t xml:space="preserve"> </w:t>
      </w:r>
      <w:r w:rsidRPr="006010C7">
        <w:rPr>
          <w:rFonts w:ascii="Times New Roman" w:hAnsi="Times New Roman" w:cs="Times New Roman"/>
          <w:bCs/>
          <w:sz w:val="24"/>
          <w:szCs w:val="24"/>
        </w:rPr>
        <w:t xml:space="preserve">The cropping patterns include the crop inventory, changes in the crop calendar and crop condition. </w:t>
      </w:r>
      <w:r w:rsidR="00095D7D" w:rsidRPr="006010C7">
        <w:rPr>
          <w:rFonts w:ascii="Times New Roman" w:hAnsi="Times New Roman" w:cs="Times New Roman"/>
          <w:bCs/>
          <w:sz w:val="24"/>
          <w:szCs w:val="24"/>
        </w:rPr>
        <w:t>The</w:t>
      </w:r>
      <w:r w:rsidR="002F23CA" w:rsidRPr="006010C7">
        <w:rPr>
          <w:rFonts w:ascii="Times New Roman" w:hAnsi="Times New Roman" w:cs="Times New Roman"/>
          <w:bCs/>
          <w:sz w:val="24"/>
          <w:szCs w:val="24"/>
        </w:rPr>
        <w:t xml:space="preserve"> study </w:t>
      </w:r>
      <w:r w:rsidR="005B317B" w:rsidRPr="006010C7">
        <w:rPr>
          <w:rFonts w:ascii="Times New Roman" w:hAnsi="Times New Roman" w:cs="Times New Roman"/>
          <w:bCs/>
          <w:sz w:val="24"/>
          <w:szCs w:val="24"/>
        </w:rPr>
        <w:t xml:space="preserve">is </w:t>
      </w:r>
      <w:r w:rsidR="00154132" w:rsidRPr="006010C7">
        <w:rPr>
          <w:rFonts w:ascii="Times New Roman" w:hAnsi="Times New Roman" w:cs="Times New Roman"/>
          <w:bCs/>
          <w:sz w:val="24"/>
          <w:szCs w:val="24"/>
        </w:rPr>
        <w:t>focused</w:t>
      </w:r>
      <w:r w:rsidR="006010C7" w:rsidRPr="006010C7">
        <w:rPr>
          <w:rFonts w:ascii="Times New Roman" w:hAnsi="Times New Roman" w:cs="Times New Roman"/>
          <w:bCs/>
          <w:sz w:val="24"/>
          <w:szCs w:val="24"/>
        </w:rPr>
        <w:t xml:space="preserve"> </w:t>
      </w:r>
      <w:r w:rsidR="00154132" w:rsidRPr="006010C7">
        <w:rPr>
          <w:rFonts w:ascii="Times New Roman" w:hAnsi="Times New Roman" w:cs="Times New Roman"/>
          <w:bCs/>
          <w:sz w:val="24"/>
          <w:szCs w:val="24"/>
        </w:rPr>
        <w:t xml:space="preserve">on </w:t>
      </w:r>
      <w:proofErr w:type="spellStart"/>
      <w:r w:rsidR="00154132" w:rsidRPr="006010C7">
        <w:rPr>
          <w:rFonts w:ascii="Times New Roman" w:hAnsi="Times New Roman" w:cs="Times New Roman"/>
          <w:bCs/>
          <w:sz w:val="24"/>
          <w:szCs w:val="24"/>
        </w:rPr>
        <w:t>paddy</w:t>
      </w:r>
      <w:r w:rsidR="008D7FDD" w:rsidRPr="006010C7">
        <w:rPr>
          <w:rFonts w:ascii="Times New Roman" w:hAnsi="Times New Roman" w:cs="Times New Roman"/>
          <w:bCs/>
          <w:sz w:val="24"/>
          <w:szCs w:val="24"/>
        </w:rPr>
        <w:t>a</w:t>
      </w:r>
      <w:proofErr w:type="spellEnd"/>
      <w:r w:rsidR="006010C7" w:rsidRPr="006010C7">
        <w:rPr>
          <w:rFonts w:ascii="Times New Roman" w:hAnsi="Times New Roman" w:cs="Times New Roman"/>
          <w:bCs/>
          <w:sz w:val="24"/>
          <w:szCs w:val="24"/>
        </w:rPr>
        <w:t xml:space="preserve"> </w:t>
      </w:r>
      <w:proofErr w:type="spellStart"/>
      <w:r w:rsidR="008D7FDD" w:rsidRPr="006010C7">
        <w:rPr>
          <w:rFonts w:ascii="Times New Roman" w:hAnsi="Times New Roman" w:cs="Times New Roman"/>
          <w:bCs/>
          <w:sz w:val="24"/>
          <w:szCs w:val="24"/>
        </w:rPr>
        <w:t>nd</w:t>
      </w:r>
      <w:proofErr w:type="spellEnd"/>
      <w:r w:rsidR="008D7FDD" w:rsidRPr="006010C7">
        <w:rPr>
          <w:rFonts w:ascii="Times New Roman" w:hAnsi="Times New Roman" w:cs="Times New Roman"/>
          <w:bCs/>
          <w:sz w:val="24"/>
          <w:szCs w:val="24"/>
        </w:rPr>
        <w:t xml:space="preserve"> groundnut </w:t>
      </w:r>
      <w:r w:rsidR="002F23CA" w:rsidRPr="006010C7">
        <w:rPr>
          <w:rFonts w:ascii="Times New Roman" w:hAnsi="Times New Roman" w:cs="Times New Roman"/>
          <w:bCs/>
          <w:sz w:val="24"/>
          <w:szCs w:val="24"/>
        </w:rPr>
        <w:t xml:space="preserve">by </w:t>
      </w:r>
      <w:r w:rsidR="00911E6A" w:rsidRPr="006010C7">
        <w:rPr>
          <w:rFonts w:ascii="Times New Roman" w:hAnsi="Times New Roman" w:cs="Times New Roman"/>
          <w:bCs/>
          <w:sz w:val="24"/>
          <w:szCs w:val="24"/>
        </w:rPr>
        <w:t xml:space="preserve">considering </w:t>
      </w:r>
      <w:r w:rsidR="002F23CA" w:rsidRPr="006010C7">
        <w:rPr>
          <w:rFonts w:ascii="Times New Roman" w:hAnsi="Times New Roman" w:cs="Times New Roman"/>
          <w:bCs/>
          <w:sz w:val="24"/>
          <w:szCs w:val="24"/>
        </w:rPr>
        <w:t xml:space="preserve">the details of related </w:t>
      </w:r>
      <w:r w:rsidR="00DE1B82" w:rsidRPr="006010C7">
        <w:rPr>
          <w:rFonts w:ascii="Times New Roman" w:hAnsi="Times New Roman" w:cs="Times New Roman"/>
          <w:bCs/>
          <w:sz w:val="24"/>
          <w:szCs w:val="24"/>
        </w:rPr>
        <w:t xml:space="preserve">parameters. </w:t>
      </w:r>
      <w:r w:rsidR="002F23CA" w:rsidRPr="006010C7">
        <w:rPr>
          <w:rFonts w:ascii="Times New Roman" w:hAnsi="Times New Roman" w:cs="Times New Roman"/>
          <w:bCs/>
          <w:sz w:val="24"/>
          <w:szCs w:val="24"/>
        </w:rPr>
        <w:t xml:space="preserve">The </w:t>
      </w:r>
      <w:r w:rsidR="00AB3A98" w:rsidRPr="006010C7">
        <w:rPr>
          <w:rFonts w:ascii="Times New Roman" w:hAnsi="Times New Roman" w:cs="Times New Roman"/>
          <w:bCs/>
          <w:sz w:val="24"/>
          <w:szCs w:val="24"/>
        </w:rPr>
        <w:t>satellite-based</w:t>
      </w:r>
      <w:r w:rsidR="002F23CA" w:rsidRPr="006010C7">
        <w:rPr>
          <w:rFonts w:ascii="Times New Roman" w:hAnsi="Times New Roman" w:cs="Times New Roman"/>
          <w:bCs/>
          <w:sz w:val="24"/>
          <w:szCs w:val="24"/>
        </w:rPr>
        <w:t xml:space="preserve"> derivations of the estimates of crops </w:t>
      </w:r>
      <w:r w:rsidR="00771FB5" w:rsidRPr="006010C7">
        <w:rPr>
          <w:rFonts w:ascii="Times New Roman" w:hAnsi="Times New Roman" w:cs="Times New Roman"/>
          <w:bCs/>
          <w:sz w:val="24"/>
          <w:szCs w:val="24"/>
        </w:rPr>
        <w:t xml:space="preserve">for </w:t>
      </w:r>
      <w:r w:rsidR="002F23CA" w:rsidRPr="006010C7">
        <w:rPr>
          <w:rFonts w:ascii="Times New Roman" w:hAnsi="Times New Roman" w:cs="Times New Roman"/>
          <w:bCs/>
          <w:i/>
          <w:sz w:val="24"/>
          <w:szCs w:val="24"/>
        </w:rPr>
        <w:t>kharif</w:t>
      </w:r>
      <w:r w:rsidR="006010C7" w:rsidRPr="006010C7">
        <w:rPr>
          <w:rFonts w:ascii="Times New Roman" w:hAnsi="Times New Roman" w:cs="Times New Roman"/>
          <w:bCs/>
          <w:i/>
          <w:sz w:val="24"/>
          <w:szCs w:val="24"/>
        </w:rPr>
        <w:t xml:space="preserve"> </w:t>
      </w:r>
      <w:r w:rsidR="00AB27FE" w:rsidRPr="006010C7">
        <w:rPr>
          <w:rFonts w:ascii="Times New Roman" w:hAnsi="Times New Roman" w:cs="Times New Roman"/>
          <w:bCs/>
          <w:sz w:val="24"/>
          <w:szCs w:val="24"/>
        </w:rPr>
        <w:t xml:space="preserve">and </w:t>
      </w:r>
      <w:r w:rsidR="004051D9" w:rsidRPr="006010C7">
        <w:rPr>
          <w:rFonts w:ascii="Times New Roman" w:hAnsi="Times New Roman" w:cs="Times New Roman"/>
          <w:bCs/>
          <w:i/>
          <w:iCs/>
          <w:sz w:val="24"/>
          <w:szCs w:val="24"/>
        </w:rPr>
        <w:t>rabi</w:t>
      </w:r>
      <w:r w:rsidR="00D11F21" w:rsidRPr="006010C7">
        <w:rPr>
          <w:rFonts w:ascii="Times New Roman" w:hAnsi="Times New Roman" w:cs="Times New Roman"/>
          <w:bCs/>
          <w:sz w:val="24"/>
          <w:szCs w:val="24"/>
        </w:rPr>
        <w:t xml:space="preserve">1997 and </w:t>
      </w:r>
      <w:r w:rsidR="002F23CA" w:rsidRPr="006010C7">
        <w:rPr>
          <w:rFonts w:ascii="Times New Roman" w:hAnsi="Times New Roman" w:cs="Times New Roman"/>
          <w:bCs/>
          <w:sz w:val="24"/>
          <w:szCs w:val="24"/>
        </w:rPr>
        <w:t>2018</w:t>
      </w:r>
      <w:r w:rsidR="006010C7">
        <w:rPr>
          <w:rFonts w:ascii="Times New Roman" w:hAnsi="Times New Roman" w:cs="Times New Roman"/>
          <w:bCs/>
          <w:sz w:val="24"/>
          <w:szCs w:val="24"/>
        </w:rPr>
        <w:t xml:space="preserve"> </w:t>
      </w:r>
      <w:r w:rsidR="00771FB5" w:rsidRPr="006010C7">
        <w:rPr>
          <w:rFonts w:ascii="Times New Roman" w:hAnsi="Times New Roman" w:cs="Times New Roman"/>
          <w:bCs/>
          <w:sz w:val="24"/>
          <w:szCs w:val="24"/>
        </w:rPr>
        <w:t xml:space="preserve">under </w:t>
      </w:r>
      <w:r w:rsidR="002F23CA" w:rsidRPr="006010C7">
        <w:rPr>
          <w:rFonts w:ascii="Times New Roman" w:hAnsi="Times New Roman" w:cs="Times New Roman"/>
          <w:bCs/>
          <w:sz w:val="24"/>
          <w:szCs w:val="24"/>
        </w:rPr>
        <w:t xml:space="preserve">the </w:t>
      </w:r>
      <w:r w:rsidR="002B361F" w:rsidRPr="006010C7">
        <w:rPr>
          <w:rFonts w:ascii="Times New Roman" w:hAnsi="Times New Roman" w:cs="Times New Roman"/>
          <w:bCs/>
          <w:sz w:val="24"/>
          <w:szCs w:val="24"/>
        </w:rPr>
        <w:t>TGP</w:t>
      </w:r>
      <w:r w:rsidR="002F23CA" w:rsidRPr="006010C7">
        <w:rPr>
          <w:rFonts w:ascii="Times New Roman" w:hAnsi="Times New Roman" w:cs="Times New Roman"/>
          <w:bCs/>
          <w:sz w:val="24"/>
          <w:szCs w:val="24"/>
        </w:rPr>
        <w:t xml:space="preserve"> command area </w:t>
      </w:r>
      <w:r w:rsidR="006873DD" w:rsidRPr="006010C7">
        <w:rPr>
          <w:rFonts w:ascii="Times New Roman" w:hAnsi="Times New Roman" w:cs="Times New Roman"/>
          <w:bCs/>
          <w:sz w:val="24"/>
          <w:szCs w:val="24"/>
        </w:rPr>
        <w:t xml:space="preserve">are </w:t>
      </w:r>
      <w:r w:rsidR="002F23CA" w:rsidRPr="006010C7">
        <w:rPr>
          <w:rFonts w:ascii="Times New Roman" w:hAnsi="Times New Roman" w:cs="Times New Roman"/>
          <w:bCs/>
          <w:sz w:val="24"/>
          <w:szCs w:val="24"/>
        </w:rPr>
        <w:t>given</w:t>
      </w:r>
      <w:r w:rsidR="006010C7" w:rsidRPr="006010C7">
        <w:rPr>
          <w:rFonts w:ascii="Times New Roman" w:hAnsi="Times New Roman" w:cs="Times New Roman"/>
          <w:bCs/>
          <w:sz w:val="24"/>
          <w:szCs w:val="24"/>
        </w:rPr>
        <w:t xml:space="preserve"> </w:t>
      </w:r>
      <w:r w:rsidR="00D511A9" w:rsidRPr="006010C7">
        <w:rPr>
          <w:rFonts w:ascii="Times New Roman" w:hAnsi="Times New Roman" w:cs="Times New Roman"/>
          <w:bCs/>
          <w:sz w:val="24"/>
          <w:szCs w:val="24"/>
        </w:rPr>
        <w:t xml:space="preserve">in </w:t>
      </w:r>
      <w:r w:rsidR="006A69FC" w:rsidRPr="006010C7">
        <w:rPr>
          <w:rFonts w:ascii="Times New Roman" w:hAnsi="Times New Roman" w:cs="Times New Roman"/>
          <w:bCs/>
          <w:sz w:val="24"/>
          <w:szCs w:val="24"/>
        </w:rPr>
        <w:t>T</w:t>
      </w:r>
      <w:r w:rsidR="00D511A9" w:rsidRPr="006010C7">
        <w:rPr>
          <w:rFonts w:ascii="Times New Roman" w:hAnsi="Times New Roman" w:cs="Times New Roman"/>
          <w:bCs/>
          <w:sz w:val="24"/>
          <w:szCs w:val="24"/>
        </w:rPr>
        <w:t xml:space="preserve">able </w:t>
      </w:r>
      <w:r w:rsidR="00974688" w:rsidRPr="006010C7">
        <w:rPr>
          <w:rFonts w:ascii="Times New Roman" w:hAnsi="Times New Roman" w:cs="Times New Roman"/>
          <w:bCs/>
          <w:sz w:val="24"/>
          <w:szCs w:val="24"/>
        </w:rPr>
        <w:t>1</w:t>
      </w:r>
      <w:r w:rsidR="006010C7">
        <w:rPr>
          <w:rFonts w:ascii="Times New Roman" w:hAnsi="Times New Roman" w:cs="Times New Roman"/>
          <w:bCs/>
          <w:sz w:val="24"/>
          <w:szCs w:val="24"/>
        </w:rPr>
        <w:t>.</w:t>
      </w:r>
      <w:r w:rsidR="00CA0562" w:rsidRPr="006010C7">
        <w:rPr>
          <w:rFonts w:ascii="Times New Roman" w:hAnsi="Times New Roman" w:cs="Times New Roman"/>
          <w:bCs/>
          <w:sz w:val="24"/>
          <w:szCs w:val="24"/>
        </w:rPr>
        <w:t xml:space="preserve"> </w:t>
      </w:r>
      <w:r w:rsidR="002C5AF3" w:rsidRPr="006010C7">
        <w:rPr>
          <w:rFonts w:ascii="Times New Roman" w:hAnsi="Times New Roman" w:cs="Times New Roman"/>
          <w:bCs/>
          <w:sz w:val="24"/>
          <w:szCs w:val="24"/>
        </w:rPr>
        <w:t>The detail</w:t>
      </w:r>
      <w:r w:rsidR="00F41664" w:rsidRPr="006010C7">
        <w:rPr>
          <w:rFonts w:ascii="Times New Roman" w:hAnsi="Times New Roman" w:cs="Times New Roman"/>
          <w:bCs/>
          <w:sz w:val="24"/>
          <w:szCs w:val="24"/>
        </w:rPr>
        <w:t xml:space="preserve">s </w:t>
      </w:r>
      <w:r w:rsidR="00BD2515" w:rsidRPr="006010C7">
        <w:rPr>
          <w:rFonts w:ascii="Times New Roman" w:hAnsi="Times New Roman" w:cs="Times New Roman"/>
          <w:bCs/>
          <w:sz w:val="24"/>
          <w:szCs w:val="24"/>
        </w:rPr>
        <w:t xml:space="preserve">of </w:t>
      </w:r>
      <w:r w:rsidR="007F3F5F" w:rsidRPr="006010C7">
        <w:rPr>
          <w:rFonts w:ascii="Times New Roman" w:hAnsi="Times New Roman" w:cs="Times New Roman"/>
          <w:bCs/>
          <w:sz w:val="24"/>
          <w:szCs w:val="24"/>
        </w:rPr>
        <w:t>cropping</w:t>
      </w:r>
      <w:r w:rsidR="00BD2515" w:rsidRPr="006010C7">
        <w:rPr>
          <w:rFonts w:ascii="Times New Roman" w:hAnsi="Times New Roman" w:cs="Times New Roman"/>
          <w:bCs/>
          <w:sz w:val="24"/>
          <w:szCs w:val="24"/>
        </w:rPr>
        <w:t xml:space="preserve"> pattern</w:t>
      </w:r>
      <w:r w:rsidR="006010C7" w:rsidRPr="006010C7">
        <w:rPr>
          <w:rFonts w:ascii="Times New Roman" w:hAnsi="Times New Roman" w:cs="Times New Roman"/>
          <w:bCs/>
          <w:sz w:val="24"/>
          <w:szCs w:val="24"/>
        </w:rPr>
        <w:t xml:space="preserve"> </w:t>
      </w:r>
      <w:r w:rsidR="00F41664" w:rsidRPr="006010C7">
        <w:rPr>
          <w:rFonts w:ascii="Times New Roman" w:hAnsi="Times New Roman" w:cs="Times New Roman"/>
          <w:bCs/>
          <w:sz w:val="24"/>
          <w:szCs w:val="24"/>
        </w:rPr>
        <w:t xml:space="preserve">of </w:t>
      </w:r>
      <w:r w:rsidR="007D6D8D" w:rsidRPr="006010C7">
        <w:rPr>
          <w:rFonts w:ascii="Times New Roman" w:hAnsi="Times New Roman" w:cs="Times New Roman"/>
          <w:i/>
          <w:sz w:val="24"/>
          <w:szCs w:val="24"/>
        </w:rPr>
        <w:t xml:space="preserve">kharif, </w:t>
      </w:r>
      <w:r w:rsidR="004051D9" w:rsidRPr="006010C7">
        <w:rPr>
          <w:rFonts w:ascii="Times New Roman" w:hAnsi="Times New Roman" w:cs="Times New Roman"/>
          <w:i/>
          <w:iCs/>
          <w:sz w:val="24"/>
          <w:szCs w:val="24"/>
        </w:rPr>
        <w:t>rabi</w:t>
      </w:r>
      <w:r w:rsidR="007D6D8D" w:rsidRPr="006010C7">
        <w:rPr>
          <w:rFonts w:ascii="Times New Roman" w:hAnsi="Times New Roman" w:cs="Times New Roman"/>
          <w:sz w:val="24"/>
          <w:szCs w:val="24"/>
        </w:rPr>
        <w:t xml:space="preserve"> and total</w:t>
      </w:r>
      <w:r w:rsidR="006010C7" w:rsidRPr="006010C7">
        <w:rPr>
          <w:rFonts w:ascii="Times New Roman" w:hAnsi="Times New Roman" w:cs="Times New Roman"/>
          <w:sz w:val="24"/>
          <w:szCs w:val="24"/>
        </w:rPr>
        <w:t xml:space="preserve"> </w:t>
      </w:r>
      <w:r w:rsidR="007D6D8D" w:rsidRPr="006010C7">
        <w:rPr>
          <w:rFonts w:ascii="Times New Roman" w:hAnsi="Times New Roman" w:cs="Times New Roman"/>
          <w:sz w:val="24"/>
          <w:szCs w:val="24"/>
        </w:rPr>
        <w:t>(</w:t>
      </w:r>
      <w:r w:rsidR="007D6D8D" w:rsidRPr="006010C7">
        <w:rPr>
          <w:rFonts w:ascii="Times New Roman" w:hAnsi="Times New Roman" w:cs="Times New Roman"/>
          <w:i/>
          <w:sz w:val="24"/>
          <w:szCs w:val="24"/>
        </w:rPr>
        <w:t xml:space="preserve">kharif + </w:t>
      </w:r>
      <w:r w:rsidR="004051D9" w:rsidRPr="006010C7">
        <w:rPr>
          <w:rFonts w:ascii="Times New Roman" w:hAnsi="Times New Roman" w:cs="Times New Roman"/>
          <w:i/>
          <w:iCs/>
          <w:sz w:val="24"/>
          <w:szCs w:val="24"/>
        </w:rPr>
        <w:t>rabi</w:t>
      </w:r>
      <w:r w:rsidR="007D6D8D" w:rsidRPr="006010C7">
        <w:rPr>
          <w:rFonts w:ascii="Times New Roman" w:hAnsi="Times New Roman" w:cs="Times New Roman"/>
          <w:sz w:val="24"/>
          <w:szCs w:val="24"/>
        </w:rPr>
        <w:t>)</w:t>
      </w:r>
      <w:r w:rsidR="006010C7">
        <w:rPr>
          <w:rFonts w:ascii="Times New Roman" w:hAnsi="Times New Roman" w:cs="Times New Roman"/>
          <w:sz w:val="24"/>
          <w:szCs w:val="24"/>
        </w:rPr>
        <w:t xml:space="preserve"> </w:t>
      </w:r>
      <w:r w:rsidR="00911E6A" w:rsidRPr="006010C7">
        <w:rPr>
          <w:rFonts w:ascii="Times New Roman" w:hAnsi="Times New Roman" w:cs="Times New Roman"/>
          <w:sz w:val="24"/>
          <w:szCs w:val="24"/>
        </w:rPr>
        <w:t xml:space="preserve">were </w:t>
      </w:r>
      <w:r w:rsidR="00F41664" w:rsidRPr="006010C7">
        <w:rPr>
          <w:rFonts w:ascii="Times New Roman" w:hAnsi="Times New Roman" w:cs="Times New Roman"/>
          <w:sz w:val="24"/>
          <w:szCs w:val="24"/>
        </w:rPr>
        <w:t>derived</w:t>
      </w:r>
      <w:r w:rsidR="00F57A0D" w:rsidRPr="006010C7">
        <w:rPr>
          <w:rFonts w:ascii="Times New Roman" w:hAnsi="Times New Roman" w:cs="Times New Roman"/>
          <w:bCs/>
          <w:sz w:val="24"/>
          <w:szCs w:val="24"/>
        </w:rPr>
        <w:t>.</w:t>
      </w:r>
    </w:p>
    <w:p w14:paraId="120FD194" w14:textId="77777777" w:rsidR="00670150" w:rsidRPr="006010C7" w:rsidRDefault="00670150" w:rsidP="00244D0E">
      <w:pPr>
        <w:spacing w:after="0"/>
        <w:ind w:firstLine="720"/>
        <w:jc w:val="both"/>
        <w:rPr>
          <w:rFonts w:ascii="Times New Roman" w:hAnsi="Times New Roman" w:cs="Times New Roman"/>
          <w:bCs/>
          <w:sz w:val="24"/>
          <w:szCs w:val="24"/>
        </w:rPr>
      </w:pPr>
    </w:p>
    <w:p w14:paraId="03E7CFBE" w14:textId="77777777" w:rsidR="00D31233" w:rsidRPr="006010C7" w:rsidRDefault="00BE52A4" w:rsidP="00244D0E">
      <w:pPr>
        <w:tabs>
          <w:tab w:val="left" w:pos="810"/>
        </w:tabs>
        <w:spacing w:after="0"/>
        <w:ind w:left="810" w:hanging="810"/>
        <w:jc w:val="both"/>
        <w:rPr>
          <w:rFonts w:ascii="Times New Roman" w:hAnsi="Times New Roman" w:cs="Times New Roman"/>
          <w:b/>
          <w:iCs/>
          <w:sz w:val="24"/>
          <w:szCs w:val="24"/>
        </w:rPr>
      </w:pPr>
      <w:r w:rsidRPr="006010C7">
        <w:rPr>
          <w:rFonts w:ascii="Times New Roman" w:hAnsi="Times New Roman" w:cs="Times New Roman"/>
          <w:b/>
          <w:iCs/>
          <w:sz w:val="24"/>
          <w:szCs w:val="24"/>
        </w:rPr>
        <w:t xml:space="preserve">3.2 </w:t>
      </w:r>
      <w:r w:rsidR="00BB02A7" w:rsidRPr="006010C7">
        <w:rPr>
          <w:rFonts w:ascii="Times New Roman" w:hAnsi="Times New Roman" w:cs="Times New Roman"/>
          <w:b/>
          <w:iCs/>
          <w:sz w:val="24"/>
          <w:szCs w:val="24"/>
        </w:rPr>
        <w:t xml:space="preserve">Analysis of </w:t>
      </w:r>
      <w:r w:rsidR="001B40C1" w:rsidRPr="006010C7">
        <w:rPr>
          <w:rFonts w:ascii="Times New Roman" w:hAnsi="Times New Roman" w:cs="Times New Roman"/>
          <w:b/>
          <w:iCs/>
          <w:sz w:val="24"/>
          <w:szCs w:val="24"/>
        </w:rPr>
        <w:t>c</w:t>
      </w:r>
      <w:r w:rsidR="00BB02A7" w:rsidRPr="006010C7">
        <w:rPr>
          <w:rFonts w:ascii="Times New Roman" w:hAnsi="Times New Roman" w:cs="Times New Roman"/>
          <w:b/>
          <w:iCs/>
          <w:sz w:val="24"/>
          <w:szCs w:val="24"/>
        </w:rPr>
        <w:t xml:space="preserve">ropping </w:t>
      </w:r>
      <w:r w:rsidR="001B40C1" w:rsidRPr="006010C7">
        <w:rPr>
          <w:rFonts w:ascii="Times New Roman" w:hAnsi="Times New Roman" w:cs="Times New Roman"/>
          <w:b/>
          <w:iCs/>
          <w:sz w:val="24"/>
          <w:szCs w:val="24"/>
        </w:rPr>
        <w:t>p</w:t>
      </w:r>
      <w:r w:rsidR="00BB02A7" w:rsidRPr="006010C7">
        <w:rPr>
          <w:rFonts w:ascii="Times New Roman" w:hAnsi="Times New Roman" w:cs="Times New Roman"/>
          <w:b/>
          <w:iCs/>
          <w:sz w:val="24"/>
          <w:szCs w:val="24"/>
        </w:rPr>
        <w:t xml:space="preserve">attern </w:t>
      </w:r>
      <w:r w:rsidR="00C245BB" w:rsidRPr="006010C7">
        <w:rPr>
          <w:rFonts w:ascii="Times New Roman" w:hAnsi="Times New Roman" w:cs="Times New Roman"/>
          <w:b/>
          <w:iCs/>
          <w:sz w:val="24"/>
          <w:szCs w:val="24"/>
        </w:rPr>
        <w:t xml:space="preserve">using </w:t>
      </w:r>
      <w:r w:rsidR="00883059" w:rsidRPr="006010C7">
        <w:rPr>
          <w:rFonts w:ascii="Times New Roman" w:hAnsi="Times New Roman" w:cs="Times New Roman"/>
          <w:b/>
          <w:iCs/>
          <w:sz w:val="24"/>
          <w:szCs w:val="24"/>
        </w:rPr>
        <w:t>R</w:t>
      </w:r>
      <w:r w:rsidR="00D31233" w:rsidRPr="006010C7">
        <w:rPr>
          <w:rFonts w:ascii="Times New Roman" w:hAnsi="Times New Roman" w:cs="Times New Roman"/>
          <w:b/>
          <w:iCs/>
          <w:sz w:val="24"/>
          <w:szCs w:val="24"/>
        </w:rPr>
        <w:t xml:space="preserve">emote </w:t>
      </w:r>
      <w:proofErr w:type="spellStart"/>
      <w:r w:rsidR="00883059" w:rsidRPr="006010C7">
        <w:rPr>
          <w:rFonts w:ascii="Times New Roman" w:hAnsi="Times New Roman" w:cs="Times New Roman"/>
          <w:b/>
          <w:iCs/>
          <w:sz w:val="24"/>
          <w:szCs w:val="24"/>
        </w:rPr>
        <w:t>S</w:t>
      </w:r>
      <w:r w:rsidR="00D31233" w:rsidRPr="006010C7">
        <w:rPr>
          <w:rFonts w:ascii="Times New Roman" w:hAnsi="Times New Roman" w:cs="Times New Roman"/>
          <w:b/>
          <w:iCs/>
          <w:sz w:val="24"/>
          <w:szCs w:val="24"/>
        </w:rPr>
        <w:t>ensing</w:t>
      </w:r>
      <w:r w:rsidR="001B40C1" w:rsidRPr="006010C7">
        <w:rPr>
          <w:rFonts w:ascii="Times New Roman" w:hAnsi="Times New Roman" w:cs="Times New Roman"/>
          <w:b/>
          <w:iCs/>
          <w:sz w:val="24"/>
          <w:szCs w:val="24"/>
        </w:rPr>
        <w:t>d</w:t>
      </w:r>
      <w:r w:rsidR="00AA4932" w:rsidRPr="006010C7">
        <w:rPr>
          <w:rFonts w:ascii="Times New Roman" w:hAnsi="Times New Roman" w:cs="Times New Roman"/>
          <w:b/>
          <w:iCs/>
          <w:sz w:val="24"/>
          <w:szCs w:val="24"/>
        </w:rPr>
        <w:t>ata</w:t>
      </w:r>
      <w:proofErr w:type="spellEnd"/>
      <w:r w:rsidR="00AA4932" w:rsidRPr="006010C7">
        <w:rPr>
          <w:rFonts w:ascii="Times New Roman" w:hAnsi="Times New Roman" w:cs="Times New Roman"/>
          <w:b/>
          <w:iCs/>
          <w:sz w:val="24"/>
          <w:szCs w:val="24"/>
        </w:rPr>
        <w:t xml:space="preserve"> </w:t>
      </w:r>
    </w:p>
    <w:p w14:paraId="6F196F9B" w14:textId="77777777" w:rsidR="009937CB" w:rsidRPr="006010C7" w:rsidRDefault="00D31233" w:rsidP="00244D0E">
      <w:pPr>
        <w:spacing w:after="0"/>
        <w:ind w:firstLine="720"/>
        <w:jc w:val="both"/>
        <w:rPr>
          <w:rFonts w:ascii="Times New Roman" w:hAnsi="Times New Roman" w:cs="Times New Roman"/>
          <w:sz w:val="24"/>
          <w:szCs w:val="24"/>
        </w:rPr>
      </w:pPr>
      <w:r w:rsidRPr="006010C7">
        <w:rPr>
          <w:rFonts w:ascii="Times New Roman" w:hAnsi="Times New Roman" w:cs="Times New Roman"/>
          <w:sz w:val="24"/>
          <w:szCs w:val="24"/>
        </w:rPr>
        <w:t xml:space="preserve">The </w:t>
      </w:r>
      <w:r w:rsidR="000E57CA" w:rsidRPr="006010C7">
        <w:rPr>
          <w:rFonts w:ascii="Times New Roman" w:hAnsi="Times New Roman" w:cs="Times New Roman"/>
          <w:sz w:val="24"/>
          <w:szCs w:val="24"/>
        </w:rPr>
        <w:t>r</w:t>
      </w:r>
      <w:r w:rsidRPr="006010C7">
        <w:rPr>
          <w:rFonts w:ascii="Times New Roman" w:hAnsi="Times New Roman" w:cs="Times New Roman"/>
          <w:sz w:val="24"/>
          <w:szCs w:val="24"/>
        </w:rPr>
        <w:t xml:space="preserve">emote </w:t>
      </w:r>
      <w:r w:rsidR="005D38D0" w:rsidRPr="006010C7">
        <w:rPr>
          <w:rFonts w:ascii="Times New Roman" w:hAnsi="Times New Roman" w:cs="Times New Roman"/>
          <w:sz w:val="24"/>
          <w:szCs w:val="24"/>
        </w:rPr>
        <w:t>sensing-based</w:t>
      </w:r>
      <w:r w:rsidRPr="006010C7">
        <w:rPr>
          <w:rFonts w:ascii="Times New Roman" w:hAnsi="Times New Roman" w:cs="Times New Roman"/>
          <w:sz w:val="24"/>
          <w:szCs w:val="24"/>
        </w:rPr>
        <w:t xml:space="preserve"> area of paddy</w:t>
      </w:r>
      <w:r w:rsidR="005D38D0" w:rsidRPr="006010C7">
        <w:rPr>
          <w:rFonts w:ascii="Times New Roman" w:hAnsi="Times New Roman" w:cs="Times New Roman"/>
          <w:sz w:val="24"/>
          <w:szCs w:val="24"/>
        </w:rPr>
        <w:t xml:space="preserve"> and groundnut</w:t>
      </w:r>
      <w:r w:rsidRPr="006010C7">
        <w:rPr>
          <w:rFonts w:ascii="Times New Roman" w:hAnsi="Times New Roman" w:cs="Times New Roman"/>
          <w:sz w:val="24"/>
          <w:szCs w:val="24"/>
        </w:rPr>
        <w:t xml:space="preserve"> observed in the TGP </w:t>
      </w:r>
      <w:r w:rsidR="00AC5DBA" w:rsidRPr="006010C7">
        <w:rPr>
          <w:rFonts w:ascii="Times New Roman" w:hAnsi="Times New Roman" w:cs="Times New Roman"/>
          <w:sz w:val="24"/>
          <w:szCs w:val="24"/>
        </w:rPr>
        <w:t>c</w:t>
      </w:r>
      <w:r w:rsidRPr="006010C7">
        <w:rPr>
          <w:rFonts w:ascii="Times New Roman" w:hAnsi="Times New Roman" w:cs="Times New Roman"/>
          <w:sz w:val="24"/>
          <w:szCs w:val="24"/>
        </w:rPr>
        <w:t xml:space="preserve">ommand during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1997</w:t>
      </w:r>
      <w:r w:rsidR="00AC5DBA" w:rsidRPr="006010C7">
        <w:rPr>
          <w:rFonts w:ascii="Times New Roman" w:hAnsi="Times New Roman" w:cs="Times New Roman"/>
          <w:sz w:val="24"/>
          <w:szCs w:val="24"/>
        </w:rPr>
        <w:t xml:space="preserve"> and 2018</w:t>
      </w:r>
      <w:r w:rsidR="00C83ADD" w:rsidRPr="006010C7">
        <w:rPr>
          <w:rFonts w:ascii="Times New Roman" w:hAnsi="Times New Roman" w:cs="Times New Roman"/>
          <w:sz w:val="24"/>
          <w:szCs w:val="24"/>
        </w:rPr>
        <w:t xml:space="preserve">, along with the change (%) in area of crops over years </w:t>
      </w:r>
      <w:r w:rsidR="00AC5DBA" w:rsidRPr="006010C7">
        <w:rPr>
          <w:rFonts w:ascii="Times New Roman" w:hAnsi="Times New Roman" w:cs="Times New Roman"/>
          <w:sz w:val="24"/>
          <w:szCs w:val="24"/>
        </w:rPr>
        <w:t>are</w:t>
      </w:r>
      <w:r w:rsidRPr="006010C7">
        <w:rPr>
          <w:rFonts w:ascii="Times New Roman" w:hAnsi="Times New Roman" w:cs="Times New Roman"/>
          <w:sz w:val="24"/>
          <w:szCs w:val="24"/>
        </w:rPr>
        <w:t xml:space="preserve"> given in </w:t>
      </w:r>
      <w:r w:rsidR="00F652B7" w:rsidRPr="006010C7">
        <w:rPr>
          <w:rFonts w:ascii="Times New Roman" w:hAnsi="Times New Roman" w:cs="Times New Roman"/>
          <w:sz w:val="24"/>
          <w:szCs w:val="24"/>
        </w:rPr>
        <w:t xml:space="preserve">Table </w:t>
      </w:r>
      <w:r w:rsidR="00973B9C" w:rsidRPr="006010C7">
        <w:rPr>
          <w:rFonts w:ascii="Times New Roman" w:hAnsi="Times New Roman" w:cs="Times New Roman"/>
          <w:sz w:val="24"/>
          <w:szCs w:val="24"/>
        </w:rPr>
        <w:t>1</w:t>
      </w:r>
      <w:r w:rsidR="00F652B7" w:rsidRPr="006010C7">
        <w:rPr>
          <w:rFonts w:ascii="Times New Roman" w:hAnsi="Times New Roman" w:cs="Times New Roman"/>
          <w:sz w:val="24"/>
          <w:szCs w:val="24"/>
        </w:rPr>
        <w:t xml:space="preserve">. </w:t>
      </w:r>
      <w:r w:rsidRPr="006010C7">
        <w:rPr>
          <w:rFonts w:ascii="Times New Roman" w:hAnsi="Times New Roman" w:cs="Times New Roman"/>
          <w:sz w:val="24"/>
          <w:szCs w:val="24"/>
        </w:rPr>
        <w:t xml:space="preserve">In </w:t>
      </w:r>
      <w:r w:rsidRPr="006010C7">
        <w:rPr>
          <w:rFonts w:ascii="Times New Roman" w:hAnsi="Times New Roman" w:cs="Times New Roman"/>
          <w:i/>
          <w:sz w:val="24"/>
          <w:szCs w:val="24"/>
        </w:rPr>
        <w:t xml:space="preserve">kharif </w:t>
      </w:r>
      <w:r w:rsidRPr="006010C7">
        <w:rPr>
          <w:rFonts w:ascii="Times New Roman" w:hAnsi="Times New Roman" w:cs="Times New Roman"/>
          <w:sz w:val="24"/>
          <w:szCs w:val="24"/>
        </w:rPr>
        <w:t xml:space="preserve">1997, </w:t>
      </w:r>
      <w:r w:rsidR="00436C9D" w:rsidRPr="006010C7">
        <w:rPr>
          <w:rFonts w:ascii="Times New Roman" w:hAnsi="Times New Roman" w:cs="Times New Roman"/>
          <w:sz w:val="24"/>
          <w:szCs w:val="24"/>
        </w:rPr>
        <w:t xml:space="preserve">paddy was grown in </w:t>
      </w:r>
      <w:r w:rsidR="004E4F3C" w:rsidRPr="006010C7">
        <w:rPr>
          <w:rFonts w:ascii="Times New Roman" w:hAnsi="Times New Roman" w:cs="Times New Roman"/>
          <w:sz w:val="24"/>
          <w:szCs w:val="24"/>
        </w:rPr>
        <w:t xml:space="preserve">an </w:t>
      </w:r>
      <w:r w:rsidRPr="006010C7">
        <w:rPr>
          <w:rFonts w:ascii="Times New Roman" w:hAnsi="Times New Roman" w:cs="Times New Roman"/>
          <w:sz w:val="24"/>
          <w:szCs w:val="24"/>
        </w:rPr>
        <w:t xml:space="preserve">area </w:t>
      </w:r>
      <w:r w:rsidR="004E4F3C" w:rsidRPr="006010C7">
        <w:rPr>
          <w:rFonts w:ascii="Times New Roman" w:hAnsi="Times New Roman" w:cs="Times New Roman"/>
          <w:sz w:val="24"/>
          <w:szCs w:val="24"/>
        </w:rPr>
        <w:t xml:space="preserve">of </w:t>
      </w:r>
      <w:r w:rsidR="003B1001" w:rsidRPr="006010C7">
        <w:rPr>
          <w:rFonts w:ascii="Times New Roman" w:eastAsia="Times New Roman" w:hAnsi="Times New Roman" w:cs="Times New Roman"/>
          <w:sz w:val="24"/>
          <w:szCs w:val="24"/>
          <w:lang w:eastAsia="en-IN" w:bidi="ar-SA"/>
        </w:rPr>
        <w:t>53674</w:t>
      </w:r>
      <w:r w:rsidR="00FE27E8" w:rsidRPr="006010C7">
        <w:rPr>
          <w:rFonts w:ascii="Times New Roman" w:hAnsi="Times New Roman" w:cs="Times New Roman"/>
          <w:sz w:val="24"/>
          <w:szCs w:val="24"/>
        </w:rPr>
        <w:t xml:space="preserve">ha </w:t>
      </w:r>
      <w:r w:rsidR="00F54721" w:rsidRPr="006010C7">
        <w:rPr>
          <w:rFonts w:ascii="Times New Roman" w:hAnsi="Times New Roman" w:cs="Times New Roman"/>
          <w:sz w:val="24"/>
          <w:szCs w:val="24"/>
        </w:rPr>
        <w:t xml:space="preserve">and </w:t>
      </w:r>
      <w:r w:rsidR="00FE27E8" w:rsidRPr="006010C7">
        <w:rPr>
          <w:rFonts w:ascii="Times New Roman" w:hAnsi="Times New Roman" w:cs="Times New Roman"/>
          <w:sz w:val="24"/>
          <w:szCs w:val="24"/>
        </w:rPr>
        <w:t xml:space="preserve">groundnut was grown in an area of </w:t>
      </w:r>
      <w:r w:rsidR="00F54721" w:rsidRPr="006010C7">
        <w:rPr>
          <w:rFonts w:ascii="Times New Roman" w:hAnsi="Times New Roman" w:cs="Times New Roman"/>
          <w:sz w:val="24"/>
          <w:szCs w:val="24"/>
        </w:rPr>
        <w:t>16055</w:t>
      </w:r>
      <w:r w:rsidR="00DB6B2A" w:rsidRPr="006010C7">
        <w:rPr>
          <w:rFonts w:ascii="Times New Roman" w:hAnsi="Times New Roman" w:cs="Times New Roman"/>
          <w:sz w:val="24"/>
          <w:szCs w:val="24"/>
        </w:rPr>
        <w:t xml:space="preserve"> ha</w:t>
      </w:r>
      <w:r w:rsidR="004E4F3C" w:rsidRPr="006010C7">
        <w:rPr>
          <w:rFonts w:ascii="Times New Roman" w:hAnsi="Times New Roman" w:cs="Times New Roman"/>
          <w:sz w:val="24"/>
          <w:szCs w:val="24"/>
        </w:rPr>
        <w:t>,</w:t>
      </w:r>
      <w:r w:rsidR="006010C7" w:rsidRPr="006010C7">
        <w:rPr>
          <w:rFonts w:ascii="Times New Roman" w:hAnsi="Times New Roman" w:cs="Times New Roman"/>
          <w:sz w:val="24"/>
          <w:szCs w:val="24"/>
        </w:rPr>
        <w:t xml:space="preserve"> </w:t>
      </w:r>
      <w:r w:rsidR="00F54721" w:rsidRPr="006010C7">
        <w:rPr>
          <w:rFonts w:ascii="Times New Roman" w:hAnsi="Times New Roman" w:cs="Times New Roman"/>
          <w:sz w:val="24"/>
          <w:szCs w:val="24"/>
        </w:rPr>
        <w:t>while in</w:t>
      </w:r>
      <w:r w:rsidR="006010C7" w:rsidRPr="006010C7">
        <w:rPr>
          <w:rFonts w:ascii="Times New Roman" w:hAnsi="Times New Roman" w:cs="Times New Roman"/>
          <w:sz w:val="24"/>
          <w:szCs w:val="24"/>
        </w:rPr>
        <w:t xml:space="preserve"> </w:t>
      </w:r>
      <w:r w:rsidR="004051D9" w:rsidRPr="006010C7">
        <w:rPr>
          <w:rFonts w:ascii="Times New Roman" w:hAnsi="Times New Roman" w:cs="Times New Roman"/>
          <w:i/>
          <w:iCs/>
          <w:sz w:val="24"/>
          <w:szCs w:val="24"/>
        </w:rPr>
        <w:t>rabi</w:t>
      </w:r>
      <w:r w:rsidR="006010C7" w:rsidRPr="006010C7">
        <w:rPr>
          <w:rFonts w:ascii="Times New Roman" w:hAnsi="Times New Roman" w:cs="Times New Roman"/>
          <w:i/>
          <w:iCs/>
          <w:sz w:val="24"/>
          <w:szCs w:val="24"/>
        </w:rPr>
        <w:t xml:space="preserve"> </w:t>
      </w:r>
      <w:r w:rsidR="004E4F3C" w:rsidRPr="006010C7">
        <w:rPr>
          <w:rFonts w:ascii="Times New Roman" w:hAnsi="Times New Roman" w:cs="Times New Roman"/>
          <w:sz w:val="24"/>
          <w:szCs w:val="24"/>
        </w:rPr>
        <w:t>1997</w:t>
      </w:r>
      <w:r w:rsidR="006010C7" w:rsidRPr="006010C7">
        <w:rPr>
          <w:rFonts w:ascii="Times New Roman" w:hAnsi="Times New Roman" w:cs="Times New Roman"/>
          <w:sz w:val="24"/>
          <w:szCs w:val="24"/>
        </w:rPr>
        <w:t xml:space="preserve"> </w:t>
      </w:r>
      <w:r w:rsidR="008E48EE" w:rsidRPr="006010C7">
        <w:rPr>
          <w:rFonts w:ascii="Times New Roman" w:hAnsi="Times New Roman" w:cs="Times New Roman"/>
          <w:sz w:val="24"/>
          <w:szCs w:val="24"/>
        </w:rPr>
        <w:t xml:space="preserve">paddy was grown in </w:t>
      </w:r>
      <w:r w:rsidR="001605E6" w:rsidRPr="006010C7">
        <w:rPr>
          <w:rFonts w:ascii="Times New Roman" w:hAnsi="Times New Roman" w:cs="Times New Roman"/>
          <w:sz w:val="24"/>
          <w:szCs w:val="24"/>
        </w:rPr>
        <w:t xml:space="preserve">an </w:t>
      </w:r>
      <w:r w:rsidR="003B1001" w:rsidRPr="006010C7">
        <w:rPr>
          <w:rFonts w:ascii="Times New Roman" w:hAnsi="Times New Roman" w:cs="Times New Roman"/>
          <w:sz w:val="24"/>
          <w:szCs w:val="24"/>
        </w:rPr>
        <w:t xml:space="preserve">area </w:t>
      </w:r>
      <w:r w:rsidR="001605E6" w:rsidRPr="006010C7">
        <w:rPr>
          <w:rFonts w:ascii="Times New Roman" w:hAnsi="Times New Roman" w:cs="Times New Roman"/>
          <w:sz w:val="24"/>
          <w:szCs w:val="24"/>
        </w:rPr>
        <w:t xml:space="preserve">of </w:t>
      </w:r>
      <w:r w:rsidR="003B1001" w:rsidRPr="006010C7">
        <w:rPr>
          <w:rFonts w:ascii="Times New Roman" w:eastAsia="Times New Roman" w:hAnsi="Times New Roman" w:cs="Times New Roman"/>
          <w:sz w:val="24"/>
          <w:szCs w:val="24"/>
          <w:lang w:eastAsia="en-IN" w:bidi="ar-SA"/>
        </w:rPr>
        <w:t>25014</w:t>
      </w:r>
      <w:r w:rsidR="003B1001" w:rsidRPr="006010C7">
        <w:rPr>
          <w:rFonts w:ascii="Times New Roman" w:hAnsi="Times New Roman" w:cs="Times New Roman"/>
          <w:sz w:val="24"/>
          <w:szCs w:val="24"/>
        </w:rPr>
        <w:t xml:space="preserve">ha </w:t>
      </w:r>
      <w:r w:rsidR="00F54721" w:rsidRPr="006010C7">
        <w:rPr>
          <w:rFonts w:ascii="Times New Roman" w:hAnsi="Times New Roman" w:cs="Times New Roman"/>
          <w:sz w:val="24"/>
          <w:szCs w:val="24"/>
        </w:rPr>
        <w:t xml:space="preserve">and </w:t>
      </w:r>
      <w:r w:rsidR="008E48EE" w:rsidRPr="006010C7">
        <w:rPr>
          <w:rFonts w:ascii="Times New Roman" w:hAnsi="Times New Roman" w:cs="Times New Roman"/>
          <w:sz w:val="24"/>
          <w:szCs w:val="24"/>
        </w:rPr>
        <w:t xml:space="preserve">groundnut was grown in an area of </w:t>
      </w:r>
      <w:r w:rsidR="00F54721" w:rsidRPr="006010C7">
        <w:rPr>
          <w:rFonts w:ascii="Times New Roman" w:eastAsia="Times New Roman" w:hAnsi="Times New Roman" w:cs="Times New Roman"/>
          <w:sz w:val="24"/>
          <w:szCs w:val="24"/>
          <w:lang w:eastAsia="en-IN" w:bidi="ar-SA"/>
        </w:rPr>
        <w:t>19126</w:t>
      </w:r>
      <w:r w:rsidRPr="006010C7">
        <w:rPr>
          <w:rFonts w:ascii="Times New Roman" w:hAnsi="Times New Roman" w:cs="Times New Roman"/>
          <w:sz w:val="24"/>
          <w:szCs w:val="24"/>
        </w:rPr>
        <w:t xml:space="preserve"> ha. </w:t>
      </w:r>
      <w:r w:rsidR="00A307CD" w:rsidRPr="006010C7">
        <w:rPr>
          <w:rFonts w:ascii="Times New Roman" w:hAnsi="Times New Roman" w:cs="Times New Roman"/>
          <w:sz w:val="24"/>
          <w:szCs w:val="24"/>
        </w:rPr>
        <w:t>Thus,</w:t>
      </w:r>
      <w:r w:rsidRPr="006010C7">
        <w:rPr>
          <w:rFonts w:ascii="Times New Roman" w:hAnsi="Times New Roman" w:cs="Times New Roman"/>
          <w:sz w:val="24"/>
          <w:szCs w:val="24"/>
        </w:rPr>
        <w:t xml:space="preserve"> the total area </w:t>
      </w:r>
      <w:r w:rsidR="001605E6" w:rsidRPr="006010C7">
        <w:rPr>
          <w:rFonts w:ascii="Times New Roman" w:hAnsi="Times New Roman" w:cs="Times New Roman"/>
          <w:sz w:val="24"/>
          <w:szCs w:val="24"/>
        </w:rPr>
        <w:t xml:space="preserve">of paddy and groundnut </w:t>
      </w:r>
      <w:r w:rsidR="00D02961" w:rsidRPr="006010C7">
        <w:rPr>
          <w:rFonts w:ascii="Times New Roman" w:hAnsi="Times New Roman" w:cs="Times New Roman"/>
          <w:sz w:val="24"/>
          <w:szCs w:val="24"/>
        </w:rPr>
        <w:t xml:space="preserve">in both seasons </w:t>
      </w:r>
      <w:r w:rsidR="00460DD4" w:rsidRPr="006010C7">
        <w:rPr>
          <w:rFonts w:ascii="Times New Roman" w:hAnsi="Times New Roman" w:cs="Times New Roman"/>
          <w:sz w:val="24"/>
          <w:szCs w:val="24"/>
        </w:rPr>
        <w:t xml:space="preserve">during 1997 </w:t>
      </w:r>
      <w:r w:rsidR="001605E6" w:rsidRPr="006010C7">
        <w:rPr>
          <w:rFonts w:ascii="Times New Roman" w:hAnsi="Times New Roman" w:cs="Times New Roman"/>
          <w:sz w:val="24"/>
          <w:szCs w:val="24"/>
        </w:rPr>
        <w:t>was</w:t>
      </w:r>
      <w:r w:rsidR="008E075D" w:rsidRPr="006010C7">
        <w:rPr>
          <w:rFonts w:ascii="Times New Roman" w:hAnsi="Times New Roman" w:cs="Times New Roman"/>
          <w:sz w:val="24"/>
          <w:szCs w:val="24"/>
        </w:rPr>
        <w:t xml:space="preserve"> 78688</w:t>
      </w:r>
      <w:r w:rsidRPr="006010C7">
        <w:rPr>
          <w:rFonts w:ascii="Times New Roman" w:hAnsi="Times New Roman" w:cs="Times New Roman"/>
          <w:sz w:val="24"/>
          <w:szCs w:val="24"/>
        </w:rPr>
        <w:t xml:space="preserve"> ha </w:t>
      </w:r>
      <w:r w:rsidR="00A307CD" w:rsidRPr="006010C7">
        <w:rPr>
          <w:rFonts w:ascii="Times New Roman" w:hAnsi="Times New Roman" w:cs="Times New Roman"/>
          <w:sz w:val="24"/>
          <w:szCs w:val="24"/>
        </w:rPr>
        <w:t xml:space="preserve">and </w:t>
      </w:r>
      <w:r w:rsidRPr="006010C7">
        <w:rPr>
          <w:rFonts w:ascii="Times New Roman" w:hAnsi="Times New Roman" w:cs="Times New Roman"/>
          <w:sz w:val="24"/>
          <w:szCs w:val="24"/>
        </w:rPr>
        <w:t xml:space="preserve">35181 ha </w:t>
      </w:r>
      <w:r w:rsidR="0099790F" w:rsidRPr="006010C7">
        <w:rPr>
          <w:rFonts w:ascii="Times New Roman" w:hAnsi="Times New Roman" w:cs="Times New Roman"/>
          <w:sz w:val="24"/>
          <w:szCs w:val="24"/>
        </w:rPr>
        <w:t>respectively</w:t>
      </w:r>
      <w:r w:rsidRPr="006010C7">
        <w:rPr>
          <w:rFonts w:ascii="Times New Roman" w:hAnsi="Times New Roman" w:cs="Times New Roman"/>
          <w:sz w:val="24"/>
          <w:szCs w:val="24"/>
        </w:rPr>
        <w:t xml:space="preserve">. In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2018, </w:t>
      </w:r>
      <w:r w:rsidR="00E76732" w:rsidRPr="006010C7">
        <w:rPr>
          <w:rFonts w:ascii="Times New Roman" w:hAnsi="Times New Roman" w:cs="Times New Roman"/>
          <w:sz w:val="24"/>
          <w:szCs w:val="24"/>
        </w:rPr>
        <w:t xml:space="preserve">paddy was grown in an </w:t>
      </w:r>
      <w:r w:rsidRPr="006010C7">
        <w:rPr>
          <w:rFonts w:ascii="Times New Roman" w:hAnsi="Times New Roman" w:cs="Times New Roman"/>
          <w:sz w:val="24"/>
          <w:szCs w:val="24"/>
        </w:rPr>
        <w:t xml:space="preserve">area </w:t>
      </w:r>
      <w:r w:rsidR="00460DD4" w:rsidRPr="006010C7">
        <w:rPr>
          <w:rFonts w:ascii="Times New Roman" w:hAnsi="Times New Roman" w:cs="Times New Roman"/>
          <w:sz w:val="24"/>
          <w:szCs w:val="24"/>
        </w:rPr>
        <w:t xml:space="preserve">of </w:t>
      </w:r>
      <w:r w:rsidRPr="006010C7">
        <w:rPr>
          <w:rFonts w:ascii="Times New Roman" w:hAnsi="Times New Roman" w:cs="Times New Roman"/>
          <w:sz w:val="24"/>
          <w:szCs w:val="24"/>
        </w:rPr>
        <w:t>85138 ha</w:t>
      </w:r>
      <w:r w:rsidR="00FD2A2F" w:rsidRPr="006010C7">
        <w:rPr>
          <w:rFonts w:ascii="Times New Roman" w:hAnsi="Times New Roman" w:cs="Times New Roman"/>
          <w:sz w:val="24"/>
          <w:szCs w:val="24"/>
        </w:rPr>
        <w:t xml:space="preserve">, while area of groundnut was </w:t>
      </w:r>
      <w:r w:rsidR="00A307CD" w:rsidRPr="006010C7">
        <w:rPr>
          <w:rFonts w:ascii="Times New Roman" w:hAnsi="Times New Roman" w:cs="Times New Roman"/>
          <w:sz w:val="24"/>
          <w:szCs w:val="24"/>
        </w:rPr>
        <w:t>4368</w:t>
      </w:r>
      <w:r w:rsidRPr="006010C7">
        <w:rPr>
          <w:rFonts w:ascii="Times New Roman" w:hAnsi="Times New Roman" w:cs="Times New Roman"/>
          <w:sz w:val="24"/>
          <w:szCs w:val="24"/>
        </w:rPr>
        <w:t xml:space="preserve"> ha</w:t>
      </w:r>
      <w:r w:rsidR="00FD2A2F" w:rsidRPr="006010C7">
        <w:rPr>
          <w:rFonts w:ascii="Times New Roman" w:hAnsi="Times New Roman" w:cs="Times New Roman"/>
          <w:sz w:val="24"/>
          <w:szCs w:val="24"/>
        </w:rPr>
        <w:t>.</w:t>
      </w:r>
      <w:r w:rsidRPr="006010C7">
        <w:rPr>
          <w:rFonts w:ascii="Times New Roman" w:hAnsi="Times New Roman" w:cs="Times New Roman"/>
          <w:sz w:val="24"/>
          <w:szCs w:val="24"/>
        </w:rPr>
        <w:t xml:space="preserve"> </w:t>
      </w:r>
      <w:proofErr w:type="spellStart"/>
      <w:r w:rsidRPr="006010C7">
        <w:rPr>
          <w:rFonts w:ascii="Times New Roman" w:hAnsi="Times New Roman" w:cs="Times New Roman"/>
          <w:sz w:val="24"/>
          <w:szCs w:val="24"/>
        </w:rPr>
        <w:t>In</w:t>
      </w:r>
      <w:r w:rsidR="004051D9" w:rsidRPr="006010C7">
        <w:rPr>
          <w:rFonts w:ascii="Times New Roman" w:hAnsi="Times New Roman" w:cs="Times New Roman"/>
          <w:i/>
          <w:iCs/>
          <w:sz w:val="24"/>
          <w:szCs w:val="24"/>
        </w:rPr>
        <w:t>rabi</w:t>
      </w:r>
      <w:proofErr w:type="spellEnd"/>
      <w:r w:rsidRPr="006010C7">
        <w:rPr>
          <w:rFonts w:ascii="Times New Roman" w:hAnsi="Times New Roman" w:cs="Times New Roman"/>
          <w:sz w:val="24"/>
          <w:szCs w:val="24"/>
        </w:rPr>
        <w:t xml:space="preserve"> 2018, </w:t>
      </w:r>
      <w:r w:rsidR="00B115B5" w:rsidRPr="006010C7">
        <w:rPr>
          <w:rFonts w:ascii="Times New Roman" w:hAnsi="Times New Roman" w:cs="Times New Roman"/>
          <w:sz w:val="24"/>
          <w:szCs w:val="24"/>
        </w:rPr>
        <w:t xml:space="preserve">paddy was grown in an </w:t>
      </w:r>
      <w:r w:rsidRPr="006010C7">
        <w:rPr>
          <w:rFonts w:ascii="Times New Roman" w:hAnsi="Times New Roman" w:cs="Times New Roman"/>
          <w:sz w:val="24"/>
          <w:szCs w:val="24"/>
        </w:rPr>
        <w:t xml:space="preserve">area </w:t>
      </w:r>
      <w:r w:rsidR="00B115B5" w:rsidRPr="006010C7">
        <w:rPr>
          <w:rFonts w:ascii="Times New Roman" w:hAnsi="Times New Roman" w:cs="Times New Roman"/>
          <w:sz w:val="24"/>
          <w:szCs w:val="24"/>
        </w:rPr>
        <w:t xml:space="preserve">of </w:t>
      </w:r>
      <w:r w:rsidRPr="006010C7">
        <w:rPr>
          <w:rFonts w:ascii="Times New Roman" w:hAnsi="Times New Roman" w:cs="Times New Roman"/>
          <w:sz w:val="24"/>
          <w:szCs w:val="24"/>
        </w:rPr>
        <w:t>95213 ha</w:t>
      </w:r>
      <w:r w:rsidR="002C0F80" w:rsidRPr="006010C7">
        <w:rPr>
          <w:rFonts w:ascii="Times New Roman" w:hAnsi="Times New Roman" w:cs="Times New Roman"/>
          <w:sz w:val="24"/>
          <w:szCs w:val="24"/>
        </w:rPr>
        <w:t xml:space="preserve">, while </w:t>
      </w:r>
      <w:r w:rsidR="00A307CD" w:rsidRPr="006010C7">
        <w:rPr>
          <w:rFonts w:ascii="Times New Roman" w:hAnsi="Times New Roman" w:cs="Times New Roman"/>
          <w:sz w:val="24"/>
          <w:szCs w:val="24"/>
        </w:rPr>
        <w:t>groundnut</w:t>
      </w:r>
      <w:r w:rsidR="006010C7">
        <w:rPr>
          <w:rFonts w:ascii="Times New Roman" w:hAnsi="Times New Roman" w:cs="Times New Roman"/>
          <w:sz w:val="24"/>
          <w:szCs w:val="24"/>
        </w:rPr>
        <w:t xml:space="preserve"> </w:t>
      </w:r>
      <w:r w:rsidR="002C0F80" w:rsidRPr="006010C7">
        <w:rPr>
          <w:rFonts w:ascii="Times New Roman" w:hAnsi="Times New Roman" w:cs="Times New Roman"/>
          <w:sz w:val="24"/>
          <w:szCs w:val="24"/>
        </w:rPr>
        <w:t xml:space="preserve">was </w:t>
      </w:r>
      <w:r w:rsidR="00B115B5" w:rsidRPr="006010C7">
        <w:rPr>
          <w:rFonts w:ascii="Times New Roman" w:hAnsi="Times New Roman" w:cs="Times New Roman"/>
          <w:sz w:val="24"/>
          <w:szCs w:val="24"/>
        </w:rPr>
        <w:t xml:space="preserve">grown in an area of </w:t>
      </w:r>
      <w:r w:rsidRPr="006010C7">
        <w:rPr>
          <w:rFonts w:ascii="Times New Roman" w:hAnsi="Times New Roman" w:cs="Times New Roman"/>
          <w:sz w:val="24"/>
          <w:szCs w:val="24"/>
        </w:rPr>
        <w:t>11784 ha</w:t>
      </w:r>
      <w:r w:rsidR="00A307CD" w:rsidRPr="006010C7">
        <w:rPr>
          <w:rFonts w:ascii="Times New Roman" w:hAnsi="Times New Roman" w:cs="Times New Roman"/>
          <w:sz w:val="24"/>
          <w:szCs w:val="24"/>
        </w:rPr>
        <w:t>.</w:t>
      </w:r>
      <w:r w:rsidR="006010C7" w:rsidRPr="006010C7">
        <w:rPr>
          <w:rFonts w:ascii="Times New Roman" w:hAnsi="Times New Roman" w:cs="Times New Roman"/>
          <w:sz w:val="24"/>
          <w:szCs w:val="24"/>
        </w:rPr>
        <w:t xml:space="preserve"> </w:t>
      </w:r>
      <w:proofErr w:type="gramStart"/>
      <w:r w:rsidR="006010C7">
        <w:rPr>
          <w:rFonts w:ascii="Times New Roman" w:hAnsi="Times New Roman" w:cs="Times New Roman"/>
          <w:sz w:val="24"/>
          <w:szCs w:val="24"/>
        </w:rPr>
        <w:t>Thus</w:t>
      </w:r>
      <w:proofErr w:type="gramEnd"/>
      <w:r w:rsidR="006010C7">
        <w:rPr>
          <w:rFonts w:ascii="Times New Roman" w:hAnsi="Times New Roman" w:cs="Times New Roman"/>
          <w:sz w:val="24"/>
          <w:szCs w:val="24"/>
        </w:rPr>
        <w:t xml:space="preserve"> </w:t>
      </w:r>
      <w:r w:rsidRPr="006010C7">
        <w:rPr>
          <w:rFonts w:ascii="Times New Roman" w:hAnsi="Times New Roman" w:cs="Times New Roman"/>
          <w:sz w:val="24"/>
          <w:szCs w:val="24"/>
        </w:rPr>
        <w:t xml:space="preserve">total area </w:t>
      </w:r>
      <w:r w:rsidR="00B11CD8" w:rsidRPr="006010C7">
        <w:rPr>
          <w:rFonts w:ascii="Times New Roman" w:hAnsi="Times New Roman" w:cs="Times New Roman"/>
          <w:sz w:val="24"/>
          <w:szCs w:val="24"/>
        </w:rPr>
        <w:t xml:space="preserve">of </w:t>
      </w:r>
      <w:r w:rsidRPr="006010C7">
        <w:rPr>
          <w:rFonts w:ascii="Times New Roman" w:hAnsi="Times New Roman" w:cs="Times New Roman"/>
          <w:sz w:val="24"/>
          <w:szCs w:val="24"/>
        </w:rPr>
        <w:t xml:space="preserve">180351 ha for paddy </w:t>
      </w:r>
      <w:r w:rsidR="00A307CD" w:rsidRPr="006010C7">
        <w:rPr>
          <w:rFonts w:ascii="Times New Roman" w:hAnsi="Times New Roman" w:cs="Times New Roman"/>
          <w:sz w:val="24"/>
          <w:szCs w:val="24"/>
        </w:rPr>
        <w:t xml:space="preserve">and </w:t>
      </w:r>
      <w:r w:rsidRPr="006010C7">
        <w:rPr>
          <w:rFonts w:ascii="Times New Roman" w:hAnsi="Times New Roman" w:cs="Times New Roman"/>
          <w:sz w:val="24"/>
          <w:szCs w:val="24"/>
        </w:rPr>
        <w:t>16152 ha</w:t>
      </w:r>
      <w:r w:rsidR="006010C7" w:rsidRPr="006010C7">
        <w:rPr>
          <w:rFonts w:ascii="Times New Roman" w:hAnsi="Times New Roman" w:cs="Times New Roman"/>
          <w:sz w:val="24"/>
          <w:szCs w:val="24"/>
        </w:rPr>
        <w:t xml:space="preserve"> </w:t>
      </w:r>
      <w:r w:rsidR="009159C3" w:rsidRPr="006010C7">
        <w:rPr>
          <w:rFonts w:ascii="Times New Roman" w:hAnsi="Times New Roman" w:cs="Times New Roman"/>
          <w:sz w:val="24"/>
          <w:szCs w:val="24"/>
        </w:rPr>
        <w:t xml:space="preserve">for groundnut existed during </w:t>
      </w:r>
      <w:r w:rsidR="005F47A8" w:rsidRPr="006010C7">
        <w:rPr>
          <w:rFonts w:ascii="Times New Roman" w:hAnsi="Times New Roman" w:cs="Times New Roman"/>
          <w:sz w:val="24"/>
          <w:szCs w:val="24"/>
        </w:rPr>
        <w:t>2018.</w:t>
      </w:r>
    </w:p>
    <w:p w14:paraId="3DDB875E" w14:textId="77777777" w:rsidR="00670150" w:rsidRPr="006010C7" w:rsidRDefault="00670150" w:rsidP="00244D0E">
      <w:pPr>
        <w:spacing w:after="0"/>
        <w:ind w:firstLine="720"/>
        <w:jc w:val="both"/>
        <w:rPr>
          <w:rFonts w:ascii="Times New Roman" w:hAnsi="Times New Roman" w:cs="Times New Roman"/>
          <w:sz w:val="24"/>
          <w:szCs w:val="24"/>
        </w:rPr>
      </w:pPr>
    </w:p>
    <w:p w14:paraId="29E4F6F1" w14:textId="77777777" w:rsidR="003B1001" w:rsidRPr="006010C7" w:rsidRDefault="009937CB" w:rsidP="00244D0E">
      <w:pPr>
        <w:spacing w:after="0"/>
        <w:ind w:firstLine="720"/>
        <w:jc w:val="both"/>
        <w:rPr>
          <w:rFonts w:ascii="Times New Roman" w:hAnsi="Times New Roman" w:cs="Times New Roman"/>
          <w:sz w:val="24"/>
          <w:szCs w:val="24"/>
        </w:rPr>
      </w:pPr>
      <w:r w:rsidRPr="006010C7">
        <w:rPr>
          <w:rFonts w:ascii="Times New Roman" w:hAnsi="Times New Roman" w:cs="Times New Roman"/>
          <w:sz w:val="24"/>
          <w:szCs w:val="24"/>
        </w:rPr>
        <w:t xml:space="preserve">The </w:t>
      </w:r>
      <w:r w:rsidR="00442168" w:rsidRPr="006010C7">
        <w:rPr>
          <w:rFonts w:ascii="Times New Roman" w:hAnsi="Times New Roman" w:cs="Times New Roman"/>
          <w:sz w:val="24"/>
          <w:szCs w:val="24"/>
        </w:rPr>
        <w:t xml:space="preserve">change in </w:t>
      </w:r>
      <w:r w:rsidRPr="006010C7">
        <w:rPr>
          <w:rFonts w:ascii="Times New Roman" w:hAnsi="Times New Roman" w:cs="Times New Roman"/>
          <w:sz w:val="24"/>
          <w:szCs w:val="24"/>
        </w:rPr>
        <w:t xml:space="preserve">area of crops </w:t>
      </w:r>
      <w:r w:rsidR="001B706C" w:rsidRPr="006010C7">
        <w:rPr>
          <w:rFonts w:ascii="Times New Roman" w:hAnsi="Times New Roman" w:cs="Times New Roman"/>
          <w:sz w:val="24"/>
          <w:szCs w:val="24"/>
        </w:rPr>
        <w:t xml:space="preserve">indicated that paddy increased by </w:t>
      </w:r>
      <w:r w:rsidR="00B4138B" w:rsidRPr="006010C7">
        <w:rPr>
          <w:rFonts w:ascii="Times New Roman" w:hAnsi="Times New Roman" w:cs="Times New Roman"/>
          <w:sz w:val="24"/>
          <w:szCs w:val="24"/>
        </w:rPr>
        <w:t>58.6</w:t>
      </w:r>
      <w:r w:rsidRPr="006010C7">
        <w:rPr>
          <w:rFonts w:ascii="Times New Roman" w:hAnsi="Times New Roman" w:cs="Times New Roman"/>
          <w:sz w:val="24"/>
          <w:szCs w:val="24"/>
        </w:rPr>
        <w:t xml:space="preserve">% in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while it </w:t>
      </w:r>
      <w:r w:rsidR="001B706C" w:rsidRPr="006010C7">
        <w:rPr>
          <w:rFonts w:ascii="Times New Roman" w:hAnsi="Times New Roman" w:cs="Times New Roman"/>
          <w:sz w:val="24"/>
          <w:szCs w:val="24"/>
        </w:rPr>
        <w:t xml:space="preserve">increased by </w:t>
      </w:r>
      <w:r w:rsidRPr="006010C7">
        <w:rPr>
          <w:rFonts w:ascii="Times New Roman" w:hAnsi="Times New Roman" w:cs="Times New Roman"/>
          <w:sz w:val="24"/>
          <w:szCs w:val="24"/>
        </w:rPr>
        <w:t xml:space="preserve">280.6% </w:t>
      </w:r>
      <w:r w:rsidR="00A31608" w:rsidRPr="006010C7">
        <w:rPr>
          <w:rFonts w:ascii="Times New Roman" w:hAnsi="Times New Roman" w:cs="Times New Roman"/>
          <w:sz w:val="24"/>
          <w:szCs w:val="24"/>
        </w:rPr>
        <w:t xml:space="preserve">in </w:t>
      </w:r>
      <w:r w:rsidR="00A31608" w:rsidRPr="006010C7">
        <w:rPr>
          <w:rFonts w:ascii="Times New Roman" w:hAnsi="Times New Roman" w:cs="Times New Roman"/>
          <w:i/>
          <w:iCs/>
          <w:sz w:val="24"/>
          <w:szCs w:val="24"/>
        </w:rPr>
        <w:t>rabi</w:t>
      </w:r>
      <w:r w:rsidR="00A31608" w:rsidRPr="006010C7">
        <w:rPr>
          <w:rFonts w:ascii="Times New Roman" w:hAnsi="Times New Roman" w:cs="Times New Roman"/>
          <w:sz w:val="24"/>
          <w:szCs w:val="24"/>
        </w:rPr>
        <w:t xml:space="preserve"> season. </w:t>
      </w:r>
      <w:r w:rsidR="0095479C" w:rsidRPr="006010C7">
        <w:rPr>
          <w:rFonts w:ascii="Times New Roman" w:hAnsi="Times New Roman" w:cs="Times New Roman"/>
          <w:sz w:val="24"/>
          <w:szCs w:val="24"/>
        </w:rPr>
        <w:t xml:space="preserve">The groundnut </w:t>
      </w:r>
      <w:r w:rsidR="00E61997" w:rsidRPr="006010C7">
        <w:rPr>
          <w:rFonts w:ascii="Times New Roman" w:hAnsi="Times New Roman" w:cs="Times New Roman"/>
          <w:sz w:val="24"/>
          <w:szCs w:val="24"/>
        </w:rPr>
        <w:t xml:space="preserve">area </w:t>
      </w:r>
      <w:r w:rsidR="00711CAC" w:rsidRPr="006010C7">
        <w:rPr>
          <w:rFonts w:ascii="Times New Roman" w:hAnsi="Times New Roman" w:cs="Times New Roman"/>
          <w:sz w:val="24"/>
          <w:szCs w:val="24"/>
        </w:rPr>
        <w:t xml:space="preserve">decreased over years by </w:t>
      </w:r>
      <w:r w:rsidR="00445B88" w:rsidRPr="006010C7">
        <w:rPr>
          <w:rFonts w:ascii="Times New Roman" w:hAnsi="Times New Roman" w:cs="Times New Roman"/>
          <w:sz w:val="24"/>
          <w:szCs w:val="24"/>
        </w:rPr>
        <w:t xml:space="preserve">-72.8% </w:t>
      </w:r>
      <w:r w:rsidR="00267D46" w:rsidRPr="006010C7">
        <w:rPr>
          <w:rFonts w:ascii="Times New Roman" w:hAnsi="Times New Roman" w:cs="Times New Roman"/>
          <w:sz w:val="24"/>
          <w:szCs w:val="24"/>
        </w:rPr>
        <w:t xml:space="preserve">in </w:t>
      </w:r>
      <w:r w:rsidR="0095479C" w:rsidRPr="006010C7">
        <w:rPr>
          <w:rFonts w:ascii="Times New Roman" w:hAnsi="Times New Roman" w:cs="Times New Roman"/>
          <w:i/>
          <w:iCs/>
          <w:sz w:val="24"/>
          <w:szCs w:val="24"/>
        </w:rPr>
        <w:t>kharif</w:t>
      </w:r>
      <w:r w:rsidR="006010C7">
        <w:rPr>
          <w:rFonts w:ascii="Times New Roman" w:hAnsi="Times New Roman" w:cs="Times New Roman"/>
          <w:i/>
          <w:iCs/>
          <w:sz w:val="24"/>
          <w:szCs w:val="24"/>
        </w:rPr>
        <w:t xml:space="preserve"> </w:t>
      </w:r>
      <w:r w:rsidR="00711CAC" w:rsidRPr="006010C7">
        <w:rPr>
          <w:rFonts w:ascii="Times New Roman" w:hAnsi="Times New Roman" w:cs="Times New Roman"/>
          <w:sz w:val="24"/>
          <w:szCs w:val="24"/>
        </w:rPr>
        <w:t xml:space="preserve">and </w:t>
      </w:r>
      <w:r w:rsidR="005C4AD3" w:rsidRPr="006010C7">
        <w:rPr>
          <w:rFonts w:ascii="Times New Roman" w:hAnsi="Times New Roman" w:cs="Times New Roman"/>
          <w:sz w:val="24"/>
          <w:szCs w:val="24"/>
        </w:rPr>
        <w:t xml:space="preserve">-38.4% in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season. The change in total area of crops during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006010C7" w:rsidRPr="006010C7">
        <w:rPr>
          <w:rFonts w:ascii="Times New Roman" w:hAnsi="Times New Roman" w:cs="Times New Roman"/>
          <w:i/>
          <w:iCs/>
          <w:sz w:val="24"/>
          <w:szCs w:val="24"/>
        </w:rPr>
        <w:t xml:space="preserve"> </w:t>
      </w:r>
      <w:r w:rsidR="00A307CD" w:rsidRPr="006010C7">
        <w:rPr>
          <w:rFonts w:ascii="Times New Roman" w:hAnsi="Times New Roman" w:cs="Times New Roman"/>
          <w:sz w:val="24"/>
          <w:szCs w:val="24"/>
        </w:rPr>
        <w:t xml:space="preserve">were </w:t>
      </w:r>
      <w:r w:rsidR="008E054A" w:rsidRPr="006010C7">
        <w:rPr>
          <w:rFonts w:ascii="Times New Roman" w:hAnsi="Times New Roman" w:cs="Times New Roman"/>
          <w:sz w:val="24"/>
          <w:szCs w:val="24"/>
        </w:rPr>
        <w:t>129.2</w:t>
      </w:r>
      <w:r w:rsidRPr="006010C7">
        <w:rPr>
          <w:rFonts w:ascii="Times New Roman" w:hAnsi="Times New Roman" w:cs="Times New Roman"/>
          <w:sz w:val="24"/>
          <w:szCs w:val="24"/>
        </w:rPr>
        <w:t>% for paddy</w:t>
      </w:r>
      <w:r w:rsidR="00B80BF4" w:rsidRPr="006010C7">
        <w:rPr>
          <w:rFonts w:ascii="Times New Roman" w:hAnsi="Times New Roman" w:cs="Times New Roman"/>
          <w:sz w:val="24"/>
          <w:szCs w:val="24"/>
        </w:rPr>
        <w:t xml:space="preserve"> and </w:t>
      </w:r>
      <w:r w:rsidRPr="006010C7">
        <w:rPr>
          <w:rFonts w:ascii="Times New Roman" w:hAnsi="Times New Roman" w:cs="Times New Roman"/>
          <w:sz w:val="24"/>
          <w:szCs w:val="24"/>
        </w:rPr>
        <w:t>-</w:t>
      </w:r>
      <w:r w:rsidR="00B80BF4" w:rsidRPr="006010C7">
        <w:rPr>
          <w:rFonts w:ascii="Times New Roman" w:hAnsi="Times New Roman" w:cs="Times New Roman"/>
          <w:sz w:val="24"/>
          <w:szCs w:val="24"/>
        </w:rPr>
        <w:t>54.1</w:t>
      </w:r>
      <w:r w:rsidRPr="006010C7">
        <w:rPr>
          <w:rFonts w:ascii="Times New Roman" w:hAnsi="Times New Roman" w:cs="Times New Roman"/>
          <w:sz w:val="24"/>
          <w:szCs w:val="24"/>
        </w:rPr>
        <w:t>% for groundnut</w:t>
      </w:r>
      <w:r w:rsidR="0050635A" w:rsidRPr="006010C7">
        <w:rPr>
          <w:rFonts w:ascii="Times New Roman" w:hAnsi="Times New Roman" w:cs="Times New Roman"/>
          <w:sz w:val="24"/>
          <w:szCs w:val="24"/>
        </w:rPr>
        <w:t>.</w:t>
      </w:r>
      <w:r w:rsidRPr="006010C7">
        <w:rPr>
          <w:rFonts w:ascii="Times New Roman" w:hAnsi="Times New Roman" w:cs="Times New Roman"/>
          <w:sz w:val="24"/>
          <w:szCs w:val="24"/>
        </w:rPr>
        <w:t xml:space="preserve"> When the total area of </w:t>
      </w:r>
      <w:r w:rsidRPr="006010C7">
        <w:rPr>
          <w:rFonts w:ascii="Times New Roman" w:hAnsi="Times New Roman" w:cs="Times New Roman"/>
          <w:i/>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006010C7">
        <w:rPr>
          <w:rFonts w:ascii="Times New Roman" w:hAnsi="Times New Roman" w:cs="Times New Roman"/>
          <w:i/>
          <w:iCs/>
          <w:sz w:val="24"/>
          <w:szCs w:val="24"/>
        </w:rPr>
        <w:t xml:space="preserve"> </w:t>
      </w:r>
      <w:r w:rsidRPr="006010C7">
        <w:rPr>
          <w:rFonts w:ascii="Times New Roman" w:hAnsi="Times New Roman" w:cs="Times New Roman"/>
          <w:sz w:val="24"/>
          <w:szCs w:val="24"/>
        </w:rPr>
        <w:t xml:space="preserve">seasons was considered, the change in area was </w:t>
      </w:r>
      <w:r w:rsidR="003C5F83" w:rsidRPr="006010C7">
        <w:rPr>
          <w:rFonts w:ascii="Times New Roman" w:hAnsi="Times New Roman" w:cs="Times New Roman"/>
          <w:sz w:val="24"/>
          <w:szCs w:val="24"/>
        </w:rPr>
        <w:t>28.4</w:t>
      </w:r>
      <w:r w:rsidRPr="006010C7">
        <w:rPr>
          <w:rFonts w:ascii="Times New Roman" w:hAnsi="Times New Roman" w:cs="Times New Roman"/>
          <w:sz w:val="24"/>
          <w:szCs w:val="24"/>
        </w:rPr>
        <w:t xml:space="preserve">% </w:t>
      </w:r>
      <w:r w:rsidR="003C5F83" w:rsidRPr="006010C7">
        <w:rPr>
          <w:rFonts w:ascii="Times New Roman" w:hAnsi="Times New Roman" w:cs="Times New Roman"/>
          <w:sz w:val="24"/>
          <w:szCs w:val="24"/>
        </w:rPr>
        <w:t xml:space="preserve">during </w:t>
      </w:r>
      <w:r w:rsidR="003C5F83" w:rsidRPr="006010C7">
        <w:rPr>
          <w:rFonts w:ascii="Times New Roman" w:hAnsi="Times New Roman" w:cs="Times New Roman"/>
          <w:i/>
          <w:iCs/>
          <w:sz w:val="24"/>
          <w:szCs w:val="24"/>
        </w:rPr>
        <w:t>kharif</w:t>
      </w:r>
      <w:r w:rsidR="00152E0C" w:rsidRPr="006010C7">
        <w:rPr>
          <w:rFonts w:ascii="Times New Roman" w:hAnsi="Times New Roman" w:cs="Times New Roman"/>
          <w:sz w:val="24"/>
          <w:szCs w:val="24"/>
        </w:rPr>
        <w:t>and</w:t>
      </w:r>
      <w:r w:rsidR="006802CE" w:rsidRPr="006010C7">
        <w:rPr>
          <w:rFonts w:ascii="Times New Roman" w:hAnsi="Times New Roman" w:cs="Times New Roman"/>
          <w:sz w:val="24"/>
          <w:szCs w:val="24"/>
        </w:rPr>
        <w:t>142.4</w:t>
      </w:r>
      <w:r w:rsidRPr="006010C7">
        <w:rPr>
          <w:rFonts w:ascii="Times New Roman" w:hAnsi="Times New Roman" w:cs="Times New Roman"/>
          <w:sz w:val="24"/>
          <w:szCs w:val="24"/>
        </w:rPr>
        <w:t xml:space="preserve">% </w:t>
      </w:r>
      <w:r w:rsidR="006802CE" w:rsidRPr="006010C7">
        <w:rPr>
          <w:rFonts w:ascii="Times New Roman" w:hAnsi="Times New Roman" w:cs="Times New Roman"/>
          <w:sz w:val="24"/>
          <w:szCs w:val="24"/>
        </w:rPr>
        <w:t xml:space="preserve">during </w:t>
      </w:r>
      <w:r w:rsidR="006802CE" w:rsidRPr="006010C7">
        <w:rPr>
          <w:rFonts w:ascii="Times New Roman" w:hAnsi="Times New Roman" w:cs="Times New Roman"/>
          <w:i/>
          <w:iCs/>
          <w:sz w:val="24"/>
          <w:szCs w:val="24"/>
        </w:rPr>
        <w:t>rabi</w:t>
      </w:r>
      <w:r w:rsidR="006010C7" w:rsidRPr="006010C7">
        <w:rPr>
          <w:rFonts w:ascii="Times New Roman" w:hAnsi="Times New Roman" w:cs="Times New Roman"/>
          <w:i/>
          <w:iCs/>
          <w:sz w:val="24"/>
          <w:szCs w:val="24"/>
        </w:rPr>
        <w:t xml:space="preserve"> </w:t>
      </w:r>
      <w:r w:rsidR="00D328D4" w:rsidRPr="006010C7">
        <w:rPr>
          <w:rFonts w:ascii="Times New Roman" w:hAnsi="Times New Roman" w:cs="Times New Roman"/>
          <w:sz w:val="24"/>
          <w:szCs w:val="24"/>
        </w:rPr>
        <w:t>season</w:t>
      </w:r>
      <w:r w:rsidR="00445B88" w:rsidRPr="006010C7">
        <w:rPr>
          <w:rFonts w:ascii="Times New Roman" w:hAnsi="Times New Roman" w:cs="Times New Roman"/>
          <w:sz w:val="24"/>
          <w:szCs w:val="24"/>
        </w:rPr>
        <w:t>.</w:t>
      </w:r>
      <w:r w:rsidR="006010C7">
        <w:rPr>
          <w:rFonts w:ascii="Times New Roman" w:hAnsi="Times New Roman" w:cs="Times New Roman"/>
          <w:sz w:val="24"/>
          <w:szCs w:val="24"/>
        </w:rPr>
        <w:t xml:space="preserve"> </w:t>
      </w:r>
      <w:r w:rsidR="00670150" w:rsidRPr="006010C7">
        <w:rPr>
          <w:rFonts w:ascii="Times New Roman" w:hAnsi="Times New Roman" w:cs="Times New Roman"/>
          <w:sz w:val="24"/>
          <w:szCs w:val="24"/>
        </w:rPr>
        <w:t>Thus,</w:t>
      </w:r>
      <w:r w:rsidR="00267D46" w:rsidRPr="006010C7">
        <w:rPr>
          <w:rFonts w:ascii="Times New Roman" w:hAnsi="Times New Roman" w:cs="Times New Roman"/>
          <w:sz w:val="24"/>
          <w:szCs w:val="24"/>
        </w:rPr>
        <w:t xml:space="preserve"> t</w:t>
      </w:r>
      <w:r w:rsidR="00D328D4" w:rsidRPr="006010C7">
        <w:rPr>
          <w:rFonts w:ascii="Times New Roman" w:hAnsi="Times New Roman" w:cs="Times New Roman"/>
          <w:sz w:val="24"/>
          <w:szCs w:val="24"/>
        </w:rPr>
        <w:t xml:space="preserve">here was a change of 72.6% </w:t>
      </w:r>
      <w:r w:rsidR="00267D46" w:rsidRPr="006010C7">
        <w:rPr>
          <w:rFonts w:ascii="Times New Roman" w:hAnsi="Times New Roman" w:cs="Times New Roman"/>
          <w:sz w:val="24"/>
          <w:szCs w:val="24"/>
        </w:rPr>
        <w:t xml:space="preserve">based on </w:t>
      </w:r>
      <w:r w:rsidR="00DF6CFA" w:rsidRPr="006010C7">
        <w:rPr>
          <w:rFonts w:ascii="Times New Roman" w:hAnsi="Times New Roman" w:cs="Times New Roman"/>
          <w:sz w:val="24"/>
          <w:szCs w:val="24"/>
        </w:rPr>
        <w:t xml:space="preserve">the total area of paddy and groundnut </w:t>
      </w:r>
      <w:r w:rsidR="00B15AE4" w:rsidRPr="006010C7">
        <w:rPr>
          <w:rFonts w:ascii="Times New Roman" w:hAnsi="Times New Roman" w:cs="Times New Roman"/>
          <w:sz w:val="24"/>
          <w:szCs w:val="24"/>
        </w:rPr>
        <w:t xml:space="preserve">during </w:t>
      </w:r>
      <w:r w:rsidR="00DF6CFA" w:rsidRPr="006010C7">
        <w:rPr>
          <w:rFonts w:ascii="Times New Roman" w:hAnsi="Times New Roman" w:cs="Times New Roman"/>
          <w:i/>
          <w:iCs/>
          <w:sz w:val="24"/>
          <w:szCs w:val="24"/>
        </w:rPr>
        <w:t>kharif</w:t>
      </w:r>
      <w:r w:rsidR="00DF6CFA" w:rsidRPr="006010C7">
        <w:rPr>
          <w:rFonts w:ascii="Times New Roman" w:hAnsi="Times New Roman" w:cs="Times New Roman"/>
          <w:sz w:val="24"/>
          <w:szCs w:val="24"/>
        </w:rPr>
        <w:t xml:space="preserve"> and </w:t>
      </w:r>
      <w:r w:rsidR="00DF6CFA" w:rsidRPr="006010C7">
        <w:rPr>
          <w:rFonts w:ascii="Times New Roman" w:hAnsi="Times New Roman" w:cs="Times New Roman"/>
          <w:i/>
          <w:iCs/>
          <w:sz w:val="24"/>
          <w:szCs w:val="24"/>
        </w:rPr>
        <w:t>rabi</w:t>
      </w:r>
      <w:r w:rsidR="00DF6CFA" w:rsidRPr="006010C7">
        <w:rPr>
          <w:rFonts w:ascii="Times New Roman" w:hAnsi="Times New Roman" w:cs="Times New Roman"/>
          <w:sz w:val="24"/>
          <w:szCs w:val="24"/>
        </w:rPr>
        <w:t xml:space="preserve"> seasons.</w:t>
      </w:r>
    </w:p>
    <w:p w14:paraId="4FE25491" w14:textId="6A363198" w:rsidR="00D779FD" w:rsidRPr="006010C7" w:rsidRDefault="00D31233" w:rsidP="00244D0E">
      <w:pPr>
        <w:tabs>
          <w:tab w:val="left" w:pos="1080"/>
        </w:tabs>
        <w:spacing w:after="0"/>
        <w:ind w:left="1080" w:hanging="1080"/>
        <w:jc w:val="both"/>
        <w:rPr>
          <w:rFonts w:ascii="Times New Roman" w:hAnsi="Times New Roman" w:cs="Times New Roman"/>
          <w:b/>
          <w:sz w:val="24"/>
          <w:szCs w:val="24"/>
        </w:rPr>
      </w:pPr>
      <w:bookmarkStart w:id="0" w:name="_Hlk64280539"/>
      <w:r w:rsidRPr="006010C7">
        <w:rPr>
          <w:rFonts w:ascii="Times New Roman" w:hAnsi="Times New Roman" w:cs="Times New Roman"/>
          <w:b/>
          <w:sz w:val="24"/>
          <w:szCs w:val="24"/>
        </w:rPr>
        <w:t xml:space="preserve">Table </w:t>
      </w:r>
      <w:r w:rsidR="00973B9C" w:rsidRPr="006010C7">
        <w:rPr>
          <w:rFonts w:ascii="Times New Roman" w:hAnsi="Times New Roman" w:cs="Times New Roman"/>
          <w:b/>
          <w:sz w:val="24"/>
          <w:szCs w:val="24"/>
        </w:rPr>
        <w:t>1</w:t>
      </w:r>
      <w:r w:rsidR="00D511A9" w:rsidRPr="006010C7">
        <w:rPr>
          <w:rFonts w:ascii="Times New Roman" w:hAnsi="Times New Roman" w:cs="Times New Roman"/>
          <w:b/>
          <w:sz w:val="24"/>
          <w:szCs w:val="24"/>
        </w:rPr>
        <w:t>.</w:t>
      </w:r>
      <w:r w:rsidR="001621D3">
        <w:rPr>
          <w:rFonts w:ascii="Times New Roman" w:hAnsi="Times New Roman" w:cs="Times New Roman"/>
          <w:b/>
          <w:sz w:val="24"/>
          <w:szCs w:val="24"/>
        </w:rPr>
        <w:t xml:space="preserve"> </w:t>
      </w:r>
      <w:r w:rsidRPr="006010C7">
        <w:rPr>
          <w:rFonts w:ascii="Times New Roman" w:hAnsi="Times New Roman" w:cs="Times New Roman"/>
          <w:b/>
          <w:sz w:val="24"/>
          <w:szCs w:val="24"/>
        </w:rPr>
        <w:t xml:space="preserve">Remote </w:t>
      </w:r>
      <w:r w:rsidR="00356D2A" w:rsidRPr="006010C7">
        <w:rPr>
          <w:rFonts w:ascii="Times New Roman" w:hAnsi="Times New Roman" w:cs="Times New Roman"/>
          <w:b/>
          <w:sz w:val="24"/>
          <w:szCs w:val="24"/>
        </w:rPr>
        <w:t>sensing-based</w:t>
      </w:r>
      <w:r w:rsidRPr="006010C7">
        <w:rPr>
          <w:rFonts w:ascii="Times New Roman" w:hAnsi="Times New Roman" w:cs="Times New Roman"/>
          <w:b/>
          <w:sz w:val="24"/>
          <w:szCs w:val="24"/>
        </w:rPr>
        <w:t xml:space="preserve"> crop area </w:t>
      </w:r>
      <w:r w:rsidR="001E2044" w:rsidRPr="006010C7">
        <w:rPr>
          <w:rFonts w:ascii="Times New Roman" w:hAnsi="Times New Roman" w:cs="Times New Roman"/>
          <w:b/>
          <w:sz w:val="24"/>
          <w:szCs w:val="24"/>
        </w:rPr>
        <w:t>of</w:t>
      </w:r>
      <w:r w:rsidR="006010C7" w:rsidRPr="006010C7">
        <w:rPr>
          <w:rFonts w:ascii="Times New Roman" w:hAnsi="Times New Roman" w:cs="Times New Roman"/>
          <w:b/>
          <w:sz w:val="24"/>
          <w:szCs w:val="24"/>
        </w:rPr>
        <w:t xml:space="preserve"> </w:t>
      </w:r>
      <w:r w:rsidRPr="006010C7">
        <w:rPr>
          <w:rFonts w:ascii="Times New Roman" w:hAnsi="Times New Roman" w:cs="Times New Roman"/>
          <w:b/>
          <w:i/>
          <w:iCs/>
          <w:sz w:val="24"/>
          <w:szCs w:val="24"/>
        </w:rPr>
        <w:t>kharif</w:t>
      </w:r>
      <w:r w:rsidRPr="006010C7">
        <w:rPr>
          <w:rFonts w:ascii="Times New Roman" w:hAnsi="Times New Roman" w:cs="Times New Roman"/>
          <w:b/>
          <w:sz w:val="24"/>
          <w:szCs w:val="24"/>
        </w:rPr>
        <w:t xml:space="preserve"> and </w:t>
      </w:r>
      <w:r w:rsidR="004051D9" w:rsidRPr="006010C7">
        <w:rPr>
          <w:rFonts w:ascii="Times New Roman" w:hAnsi="Times New Roman" w:cs="Times New Roman"/>
          <w:b/>
          <w:i/>
          <w:iCs/>
          <w:sz w:val="24"/>
          <w:szCs w:val="24"/>
        </w:rPr>
        <w:t>rabi</w:t>
      </w:r>
      <w:r w:rsidRPr="006010C7">
        <w:rPr>
          <w:rFonts w:ascii="Times New Roman" w:hAnsi="Times New Roman" w:cs="Times New Roman"/>
          <w:b/>
          <w:sz w:val="24"/>
          <w:szCs w:val="24"/>
        </w:rPr>
        <w:t xml:space="preserve"> seasons in TGP during 1997 and 2018</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14"/>
        <w:gridCol w:w="788"/>
        <w:gridCol w:w="774"/>
        <w:gridCol w:w="894"/>
        <w:gridCol w:w="788"/>
        <w:gridCol w:w="1007"/>
        <w:gridCol w:w="894"/>
        <w:gridCol w:w="848"/>
        <w:gridCol w:w="776"/>
        <w:gridCol w:w="800"/>
      </w:tblGrid>
      <w:tr w:rsidR="00B273AB" w:rsidRPr="006010C7" w14:paraId="5E0E0047" w14:textId="77777777" w:rsidTr="003772D4">
        <w:trPr>
          <w:trHeight w:val="225"/>
          <w:jc w:val="center"/>
        </w:trPr>
        <w:tc>
          <w:tcPr>
            <w:tcW w:w="2042" w:type="pct"/>
            <w:gridSpan w:val="4"/>
            <w:shd w:val="clear" w:color="auto" w:fill="auto"/>
            <w:noWrap/>
            <w:vAlign w:val="center"/>
            <w:hideMark/>
          </w:tcPr>
          <w:p w14:paraId="38D3106C" w14:textId="77777777" w:rsidR="00BF1FD9" w:rsidRPr="006010C7" w:rsidRDefault="00BA64F3" w:rsidP="00244D0E">
            <w:pPr>
              <w:spacing w:after="0"/>
              <w:ind w:right="58"/>
              <w:jc w:val="both"/>
              <w:rPr>
                <w:rFonts w:ascii="Times New Roman" w:eastAsia="Times New Roman" w:hAnsi="Times New Roman" w:cs="Times New Roman"/>
                <w:b/>
                <w:sz w:val="24"/>
                <w:szCs w:val="24"/>
                <w:lang w:val="en-IN" w:eastAsia="en-IN" w:bidi="ar-SA"/>
              </w:rPr>
            </w:pPr>
            <w:bookmarkStart w:id="1" w:name="_Hlk64280554"/>
            <w:r w:rsidRPr="006010C7">
              <w:rPr>
                <w:rFonts w:ascii="Times New Roman" w:eastAsia="Times New Roman" w:hAnsi="Times New Roman" w:cs="Times New Roman"/>
                <w:b/>
                <w:sz w:val="24"/>
                <w:szCs w:val="24"/>
                <w:lang w:eastAsia="en-IN" w:bidi="ar-SA"/>
              </w:rPr>
              <w:t>A</w:t>
            </w:r>
            <w:r w:rsidR="00BF1FD9" w:rsidRPr="006010C7">
              <w:rPr>
                <w:rFonts w:ascii="Times New Roman" w:eastAsia="Times New Roman" w:hAnsi="Times New Roman" w:cs="Times New Roman"/>
                <w:b/>
                <w:sz w:val="24"/>
                <w:szCs w:val="24"/>
                <w:lang w:eastAsia="en-IN" w:bidi="ar-SA"/>
              </w:rPr>
              <w:t>rea</w:t>
            </w:r>
            <w:r w:rsidR="009E66DC" w:rsidRPr="006010C7">
              <w:rPr>
                <w:rFonts w:ascii="Times New Roman" w:eastAsia="Times New Roman" w:hAnsi="Times New Roman" w:cs="Times New Roman"/>
                <w:b/>
                <w:sz w:val="24"/>
                <w:szCs w:val="24"/>
                <w:lang w:eastAsia="en-IN" w:bidi="ar-SA"/>
              </w:rPr>
              <w:t xml:space="preserve">(ha) </w:t>
            </w:r>
            <w:r w:rsidR="00356D2A" w:rsidRPr="006010C7">
              <w:rPr>
                <w:rFonts w:ascii="Times New Roman" w:eastAsia="Times New Roman" w:hAnsi="Times New Roman" w:cs="Times New Roman"/>
                <w:b/>
                <w:sz w:val="24"/>
                <w:szCs w:val="24"/>
                <w:lang w:eastAsia="en-IN" w:bidi="ar-SA"/>
              </w:rPr>
              <w:t xml:space="preserve">during </w:t>
            </w:r>
            <w:r w:rsidR="00BF1FD9" w:rsidRPr="006010C7">
              <w:rPr>
                <w:rFonts w:ascii="Times New Roman" w:eastAsia="Times New Roman" w:hAnsi="Times New Roman" w:cs="Times New Roman"/>
                <w:b/>
                <w:sz w:val="24"/>
                <w:szCs w:val="24"/>
                <w:lang w:eastAsia="en-IN" w:bidi="ar-SA"/>
              </w:rPr>
              <w:t>1997</w:t>
            </w:r>
          </w:p>
        </w:tc>
        <w:tc>
          <w:tcPr>
            <w:tcW w:w="1549" w:type="pct"/>
            <w:gridSpan w:val="3"/>
            <w:shd w:val="clear" w:color="auto" w:fill="auto"/>
            <w:vAlign w:val="center"/>
            <w:hideMark/>
          </w:tcPr>
          <w:p w14:paraId="1429DF98" w14:textId="77777777" w:rsidR="00BF1FD9" w:rsidRPr="006010C7" w:rsidRDefault="00BF1FD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Area (ha)</w:t>
            </w:r>
            <w:r w:rsidR="009E66DC" w:rsidRPr="006010C7">
              <w:rPr>
                <w:rFonts w:ascii="Times New Roman" w:eastAsia="Times New Roman" w:hAnsi="Times New Roman" w:cs="Times New Roman"/>
                <w:b/>
                <w:sz w:val="24"/>
                <w:szCs w:val="24"/>
                <w:lang w:eastAsia="en-IN" w:bidi="ar-SA"/>
              </w:rPr>
              <w:t xml:space="preserve">during </w:t>
            </w:r>
            <w:r w:rsidRPr="006010C7">
              <w:rPr>
                <w:rFonts w:ascii="Times New Roman" w:eastAsia="Times New Roman" w:hAnsi="Times New Roman" w:cs="Times New Roman"/>
                <w:b/>
                <w:sz w:val="24"/>
                <w:szCs w:val="24"/>
                <w:lang w:eastAsia="en-IN" w:bidi="ar-SA"/>
              </w:rPr>
              <w:t>2018</w:t>
            </w:r>
          </w:p>
        </w:tc>
        <w:tc>
          <w:tcPr>
            <w:tcW w:w="1409" w:type="pct"/>
            <w:gridSpan w:val="3"/>
            <w:shd w:val="clear" w:color="auto" w:fill="auto"/>
            <w:vAlign w:val="center"/>
            <w:hideMark/>
          </w:tcPr>
          <w:p w14:paraId="25739453" w14:textId="77777777" w:rsidR="00BF1FD9" w:rsidRPr="006010C7" w:rsidRDefault="003772D4"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C</w:t>
            </w:r>
            <w:r w:rsidR="00BF1FD9" w:rsidRPr="006010C7">
              <w:rPr>
                <w:rFonts w:ascii="Times New Roman" w:eastAsia="Times New Roman" w:hAnsi="Times New Roman" w:cs="Times New Roman"/>
                <w:b/>
                <w:sz w:val="24"/>
                <w:szCs w:val="24"/>
                <w:lang w:eastAsia="en-IN" w:bidi="ar-SA"/>
              </w:rPr>
              <w:t>hange</w:t>
            </w:r>
            <w:r w:rsidRPr="006010C7">
              <w:rPr>
                <w:rFonts w:ascii="Times New Roman" w:eastAsia="Times New Roman" w:hAnsi="Times New Roman" w:cs="Times New Roman"/>
                <w:b/>
                <w:sz w:val="24"/>
                <w:szCs w:val="24"/>
                <w:lang w:eastAsia="en-IN" w:bidi="ar-SA"/>
              </w:rPr>
              <w:t xml:space="preserve"> in </w:t>
            </w:r>
            <w:r w:rsidR="00DD6D3A" w:rsidRPr="006010C7">
              <w:rPr>
                <w:rFonts w:ascii="Times New Roman" w:eastAsia="Times New Roman" w:hAnsi="Times New Roman" w:cs="Times New Roman"/>
                <w:b/>
                <w:sz w:val="24"/>
                <w:szCs w:val="24"/>
                <w:lang w:eastAsia="en-IN" w:bidi="ar-SA"/>
              </w:rPr>
              <w:t>a</w:t>
            </w:r>
            <w:r w:rsidR="00BF1FD9" w:rsidRPr="006010C7">
              <w:rPr>
                <w:rFonts w:ascii="Times New Roman" w:eastAsia="Times New Roman" w:hAnsi="Times New Roman" w:cs="Times New Roman"/>
                <w:b/>
                <w:sz w:val="24"/>
                <w:szCs w:val="24"/>
                <w:lang w:eastAsia="en-IN" w:bidi="ar-SA"/>
              </w:rPr>
              <w:t xml:space="preserve">rea </w:t>
            </w:r>
            <w:r w:rsidRPr="006010C7">
              <w:rPr>
                <w:rFonts w:ascii="Times New Roman" w:eastAsia="Times New Roman" w:hAnsi="Times New Roman" w:cs="Times New Roman"/>
                <w:b/>
                <w:sz w:val="24"/>
                <w:szCs w:val="24"/>
                <w:lang w:eastAsia="en-IN" w:bidi="ar-SA"/>
              </w:rPr>
              <w:t>(%)</w:t>
            </w:r>
          </w:p>
        </w:tc>
      </w:tr>
      <w:tr w:rsidR="00B273AB" w:rsidRPr="006010C7" w14:paraId="30B08A4B" w14:textId="77777777" w:rsidTr="00686EFE">
        <w:trPr>
          <w:trHeight w:val="310"/>
          <w:jc w:val="center"/>
        </w:trPr>
        <w:tc>
          <w:tcPr>
            <w:tcW w:w="670" w:type="pct"/>
            <w:shd w:val="clear" w:color="auto" w:fill="auto"/>
            <w:vAlign w:val="center"/>
            <w:hideMark/>
          </w:tcPr>
          <w:p w14:paraId="5A2D929C"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Crop</w:t>
            </w:r>
          </w:p>
        </w:tc>
        <w:tc>
          <w:tcPr>
            <w:tcW w:w="437" w:type="pct"/>
            <w:shd w:val="clear" w:color="auto" w:fill="auto"/>
            <w:vAlign w:val="center"/>
            <w:hideMark/>
          </w:tcPr>
          <w:p w14:paraId="215E5D50" w14:textId="77777777" w:rsidR="00883059" w:rsidRPr="006010C7" w:rsidRDefault="00883059" w:rsidP="00244D0E">
            <w:pPr>
              <w:spacing w:after="0"/>
              <w:ind w:right="58"/>
              <w:jc w:val="both"/>
              <w:rPr>
                <w:rFonts w:ascii="Times New Roman" w:eastAsia="Times New Roman" w:hAnsi="Times New Roman" w:cs="Times New Roman"/>
                <w:b/>
                <w:i/>
                <w:iCs/>
                <w:sz w:val="24"/>
                <w:szCs w:val="24"/>
                <w:lang w:val="en-IN" w:eastAsia="en-IN" w:bidi="ar-SA"/>
              </w:rPr>
            </w:pPr>
            <w:r w:rsidRPr="006010C7">
              <w:rPr>
                <w:rFonts w:ascii="Times New Roman" w:eastAsia="Times New Roman" w:hAnsi="Times New Roman" w:cs="Times New Roman"/>
                <w:b/>
                <w:i/>
                <w:iCs/>
                <w:sz w:val="24"/>
                <w:szCs w:val="24"/>
                <w:lang w:val="en-IN" w:eastAsia="en-IN" w:bidi="ar-SA"/>
              </w:rPr>
              <w:t xml:space="preserve">kharif </w:t>
            </w:r>
          </w:p>
        </w:tc>
        <w:tc>
          <w:tcPr>
            <w:tcW w:w="430" w:type="pct"/>
            <w:shd w:val="clear" w:color="auto" w:fill="auto"/>
            <w:vAlign w:val="center"/>
            <w:hideMark/>
          </w:tcPr>
          <w:p w14:paraId="3C2E9C75"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 </w:t>
            </w:r>
            <w:r w:rsidR="004051D9" w:rsidRPr="006010C7">
              <w:rPr>
                <w:rFonts w:ascii="Times New Roman" w:eastAsia="Times New Roman" w:hAnsi="Times New Roman" w:cs="Times New Roman"/>
                <w:b/>
                <w:i/>
                <w:iCs/>
                <w:sz w:val="24"/>
                <w:szCs w:val="24"/>
                <w:lang w:eastAsia="en-IN" w:bidi="ar-SA"/>
              </w:rPr>
              <w:t>rabi</w:t>
            </w:r>
          </w:p>
        </w:tc>
        <w:tc>
          <w:tcPr>
            <w:tcW w:w="505" w:type="pct"/>
            <w:shd w:val="clear" w:color="auto" w:fill="auto"/>
            <w:vAlign w:val="center"/>
            <w:hideMark/>
          </w:tcPr>
          <w:p w14:paraId="6334F889"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eastAsia="en-IN" w:bidi="ar-SA"/>
              </w:rPr>
              <w:t xml:space="preserve">Total </w:t>
            </w:r>
          </w:p>
        </w:tc>
        <w:tc>
          <w:tcPr>
            <w:tcW w:w="452" w:type="pct"/>
            <w:shd w:val="clear" w:color="auto" w:fill="auto"/>
            <w:noWrap/>
            <w:vAlign w:val="center"/>
            <w:hideMark/>
          </w:tcPr>
          <w:p w14:paraId="022F9D47" w14:textId="77777777" w:rsidR="00883059" w:rsidRPr="006010C7" w:rsidRDefault="00883059" w:rsidP="00244D0E">
            <w:pPr>
              <w:spacing w:after="0"/>
              <w:ind w:right="58"/>
              <w:jc w:val="both"/>
              <w:rPr>
                <w:rFonts w:ascii="Times New Roman" w:eastAsia="Times New Roman" w:hAnsi="Times New Roman" w:cs="Times New Roman"/>
                <w:b/>
                <w:i/>
                <w:iCs/>
                <w:sz w:val="24"/>
                <w:szCs w:val="24"/>
                <w:lang w:val="en-IN" w:eastAsia="en-IN" w:bidi="ar-SA"/>
              </w:rPr>
            </w:pPr>
            <w:r w:rsidRPr="006010C7">
              <w:rPr>
                <w:rFonts w:ascii="Times New Roman" w:eastAsia="Times New Roman" w:hAnsi="Times New Roman" w:cs="Times New Roman"/>
                <w:b/>
                <w:i/>
                <w:iCs/>
                <w:sz w:val="24"/>
                <w:szCs w:val="24"/>
                <w:lang w:val="en-IN" w:eastAsia="en-IN" w:bidi="ar-SA"/>
              </w:rPr>
              <w:t>kharif</w:t>
            </w:r>
          </w:p>
        </w:tc>
        <w:tc>
          <w:tcPr>
            <w:tcW w:w="586" w:type="pct"/>
            <w:shd w:val="clear" w:color="auto" w:fill="auto"/>
            <w:noWrap/>
            <w:vAlign w:val="center"/>
            <w:hideMark/>
          </w:tcPr>
          <w:p w14:paraId="77B169C8"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 </w:t>
            </w:r>
            <w:r w:rsidR="009731F1" w:rsidRPr="006010C7">
              <w:rPr>
                <w:rFonts w:ascii="Times New Roman" w:eastAsia="Times New Roman" w:hAnsi="Times New Roman" w:cs="Times New Roman"/>
                <w:b/>
                <w:i/>
                <w:iCs/>
                <w:sz w:val="24"/>
                <w:szCs w:val="24"/>
                <w:lang w:val="en-IN" w:eastAsia="en-IN" w:bidi="ar-SA"/>
              </w:rPr>
              <w:t>R</w:t>
            </w:r>
            <w:r w:rsidR="004051D9" w:rsidRPr="006010C7">
              <w:rPr>
                <w:rFonts w:ascii="Times New Roman" w:eastAsia="Times New Roman" w:hAnsi="Times New Roman" w:cs="Times New Roman"/>
                <w:b/>
                <w:i/>
                <w:iCs/>
                <w:sz w:val="24"/>
                <w:szCs w:val="24"/>
                <w:lang w:val="en-IN" w:eastAsia="en-IN" w:bidi="ar-SA"/>
              </w:rPr>
              <w:t>abi</w:t>
            </w:r>
          </w:p>
        </w:tc>
        <w:tc>
          <w:tcPr>
            <w:tcW w:w="511" w:type="pct"/>
            <w:shd w:val="clear" w:color="auto" w:fill="auto"/>
            <w:noWrap/>
            <w:vAlign w:val="center"/>
            <w:hideMark/>
          </w:tcPr>
          <w:p w14:paraId="6C341850"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 xml:space="preserve"> Total </w:t>
            </w:r>
          </w:p>
        </w:tc>
        <w:tc>
          <w:tcPr>
            <w:tcW w:w="484" w:type="pct"/>
            <w:shd w:val="clear" w:color="auto" w:fill="auto"/>
            <w:vAlign w:val="center"/>
            <w:hideMark/>
          </w:tcPr>
          <w:p w14:paraId="2595B32B" w14:textId="77777777" w:rsidR="00883059" w:rsidRPr="006010C7" w:rsidRDefault="00883059" w:rsidP="00244D0E">
            <w:pPr>
              <w:spacing w:after="0"/>
              <w:ind w:right="58"/>
              <w:jc w:val="both"/>
              <w:rPr>
                <w:rFonts w:ascii="Times New Roman" w:eastAsia="Times New Roman" w:hAnsi="Times New Roman" w:cs="Times New Roman"/>
                <w:b/>
                <w:i/>
                <w:iCs/>
                <w:sz w:val="24"/>
                <w:szCs w:val="24"/>
                <w:lang w:val="en-IN" w:eastAsia="en-IN" w:bidi="ar-SA"/>
              </w:rPr>
            </w:pPr>
            <w:r w:rsidRPr="006010C7">
              <w:rPr>
                <w:rFonts w:ascii="Times New Roman" w:eastAsia="Times New Roman" w:hAnsi="Times New Roman" w:cs="Times New Roman"/>
                <w:b/>
                <w:sz w:val="24"/>
                <w:szCs w:val="24"/>
                <w:lang w:val="en-IN" w:eastAsia="en-IN" w:bidi="ar-SA"/>
              </w:rPr>
              <w:t> </w:t>
            </w:r>
            <w:r w:rsidRPr="006010C7">
              <w:rPr>
                <w:rFonts w:ascii="Times New Roman" w:eastAsia="Times New Roman" w:hAnsi="Times New Roman" w:cs="Times New Roman"/>
                <w:b/>
                <w:i/>
                <w:iCs/>
                <w:sz w:val="24"/>
                <w:szCs w:val="24"/>
                <w:lang w:val="en-IN" w:eastAsia="en-IN" w:bidi="ar-SA"/>
              </w:rPr>
              <w:t>kharif</w:t>
            </w:r>
          </w:p>
        </w:tc>
        <w:tc>
          <w:tcPr>
            <w:tcW w:w="462" w:type="pct"/>
            <w:shd w:val="clear" w:color="auto" w:fill="auto"/>
            <w:vAlign w:val="center"/>
            <w:hideMark/>
          </w:tcPr>
          <w:p w14:paraId="7B074711"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 </w:t>
            </w:r>
            <w:r w:rsidR="004051D9" w:rsidRPr="006010C7">
              <w:rPr>
                <w:rFonts w:ascii="Times New Roman" w:eastAsia="Times New Roman" w:hAnsi="Times New Roman" w:cs="Times New Roman"/>
                <w:b/>
                <w:i/>
                <w:iCs/>
                <w:sz w:val="24"/>
                <w:szCs w:val="24"/>
                <w:lang w:val="en-IN" w:eastAsia="en-IN" w:bidi="ar-SA"/>
              </w:rPr>
              <w:t>rabi</w:t>
            </w:r>
          </w:p>
        </w:tc>
        <w:tc>
          <w:tcPr>
            <w:tcW w:w="462" w:type="pct"/>
            <w:shd w:val="clear" w:color="auto" w:fill="auto"/>
            <w:vAlign w:val="center"/>
            <w:hideMark/>
          </w:tcPr>
          <w:p w14:paraId="613E5E32" w14:textId="77777777" w:rsidR="00883059" w:rsidRPr="006010C7" w:rsidRDefault="00883059" w:rsidP="00244D0E">
            <w:pPr>
              <w:spacing w:after="0"/>
              <w:ind w:right="58"/>
              <w:jc w:val="both"/>
              <w:rPr>
                <w:rFonts w:ascii="Times New Roman" w:eastAsia="Times New Roman" w:hAnsi="Times New Roman" w:cs="Times New Roman"/>
                <w:b/>
                <w:sz w:val="24"/>
                <w:szCs w:val="24"/>
                <w:lang w:val="en-IN" w:eastAsia="en-IN" w:bidi="ar-SA"/>
              </w:rPr>
            </w:pPr>
            <w:r w:rsidRPr="006010C7">
              <w:rPr>
                <w:rFonts w:ascii="Times New Roman" w:eastAsia="Times New Roman" w:hAnsi="Times New Roman" w:cs="Times New Roman"/>
                <w:b/>
                <w:sz w:val="24"/>
                <w:szCs w:val="24"/>
                <w:lang w:val="en-IN" w:eastAsia="en-IN" w:bidi="ar-SA"/>
              </w:rPr>
              <w:t>Total</w:t>
            </w:r>
          </w:p>
        </w:tc>
      </w:tr>
      <w:tr w:rsidR="00B273AB" w:rsidRPr="006010C7" w14:paraId="0275EDA4" w14:textId="77777777" w:rsidTr="008D3D80">
        <w:trPr>
          <w:jc w:val="center"/>
        </w:trPr>
        <w:tc>
          <w:tcPr>
            <w:tcW w:w="670" w:type="pct"/>
            <w:shd w:val="clear" w:color="auto" w:fill="auto"/>
            <w:vAlign w:val="center"/>
            <w:hideMark/>
          </w:tcPr>
          <w:p w14:paraId="7FB628D2"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Paddy</w:t>
            </w:r>
          </w:p>
        </w:tc>
        <w:tc>
          <w:tcPr>
            <w:tcW w:w="437" w:type="pct"/>
            <w:shd w:val="clear" w:color="auto" w:fill="auto"/>
            <w:vAlign w:val="center"/>
            <w:hideMark/>
          </w:tcPr>
          <w:p w14:paraId="0A490EBB"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53674</w:t>
            </w:r>
          </w:p>
        </w:tc>
        <w:tc>
          <w:tcPr>
            <w:tcW w:w="430" w:type="pct"/>
            <w:shd w:val="clear" w:color="auto" w:fill="auto"/>
            <w:vAlign w:val="center"/>
            <w:hideMark/>
          </w:tcPr>
          <w:p w14:paraId="2FC6DAF3"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25014</w:t>
            </w:r>
          </w:p>
        </w:tc>
        <w:tc>
          <w:tcPr>
            <w:tcW w:w="505" w:type="pct"/>
            <w:shd w:val="clear" w:color="auto" w:fill="auto"/>
            <w:noWrap/>
            <w:vAlign w:val="center"/>
            <w:hideMark/>
          </w:tcPr>
          <w:p w14:paraId="7ACA6CE6"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78688</w:t>
            </w:r>
          </w:p>
        </w:tc>
        <w:tc>
          <w:tcPr>
            <w:tcW w:w="452" w:type="pct"/>
            <w:shd w:val="clear" w:color="auto" w:fill="auto"/>
            <w:noWrap/>
            <w:vAlign w:val="center"/>
            <w:hideMark/>
          </w:tcPr>
          <w:p w14:paraId="42C09E7A"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85138</w:t>
            </w:r>
          </w:p>
        </w:tc>
        <w:tc>
          <w:tcPr>
            <w:tcW w:w="586" w:type="pct"/>
            <w:shd w:val="clear" w:color="auto" w:fill="auto"/>
            <w:noWrap/>
            <w:vAlign w:val="center"/>
            <w:hideMark/>
          </w:tcPr>
          <w:p w14:paraId="728C8FF3"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95213</w:t>
            </w:r>
          </w:p>
        </w:tc>
        <w:tc>
          <w:tcPr>
            <w:tcW w:w="511" w:type="pct"/>
            <w:shd w:val="clear" w:color="auto" w:fill="auto"/>
            <w:noWrap/>
            <w:vAlign w:val="center"/>
            <w:hideMark/>
          </w:tcPr>
          <w:p w14:paraId="157B511F"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180351</w:t>
            </w:r>
          </w:p>
        </w:tc>
        <w:tc>
          <w:tcPr>
            <w:tcW w:w="484" w:type="pct"/>
            <w:shd w:val="clear" w:color="auto" w:fill="auto"/>
            <w:vAlign w:val="center"/>
            <w:hideMark/>
          </w:tcPr>
          <w:p w14:paraId="36E3BED8"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58.6</w:t>
            </w:r>
          </w:p>
        </w:tc>
        <w:tc>
          <w:tcPr>
            <w:tcW w:w="462" w:type="pct"/>
            <w:shd w:val="clear" w:color="auto" w:fill="auto"/>
            <w:vAlign w:val="center"/>
            <w:hideMark/>
          </w:tcPr>
          <w:p w14:paraId="5A1D413B"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280.6</w:t>
            </w:r>
          </w:p>
        </w:tc>
        <w:tc>
          <w:tcPr>
            <w:tcW w:w="462" w:type="pct"/>
            <w:shd w:val="clear" w:color="auto" w:fill="auto"/>
            <w:vAlign w:val="center"/>
            <w:hideMark/>
          </w:tcPr>
          <w:p w14:paraId="2F5C4954"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129.2</w:t>
            </w:r>
          </w:p>
        </w:tc>
      </w:tr>
      <w:tr w:rsidR="00B273AB" w:rsidRPr="006010C7" w14:paraId="0DFB3EB0" w14:textId="77777777" w:rsidTr="008D3D80">
        <w:trPr>
          <w:jc w:val="center"/>
        </w:trPr>
        <w:tc>
          <w:tcPr>
            <w:tcW w:w="670" w:type="pct"/>
            <w:shd w:val="clear" w:color="auto" w:fill="auto"/>
            <w:vAlign w:val="center"/>
            <w:hideMark/>
          </w:tcPr>
          <w:p w14:paraId="012A630E"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Groundnut</w:t>
            </w:r>
          </w:p>
        </w:tc>
        <w:tc>
          <w:tcPr>
            <w:tcW w:w="437" w:type="pct"/>
            <w:shd w:val="clear" w:color="auto" w:fill="auto"/>
            <w:vAlign w:val="center"/>
            <w:hideMark/>
          </w:tcPr>
          <w:p w14:paraId="5226C596"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16055</w:t>
            </w:r>
          </w:p>
        </w:tc>
        <w:tc>
          <w:tcPr>
            <w:tcW w:w="430" w:type="pct"/>
            <w:shd w:val="clear" w:color="auto" w:fill="auto"/>
            <w:vAlign w:val="center"/>
            <w:hideMark/>
          </w:tcPr>
          <w:p w14:paraId="3476F07E"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19126</w:t>
            </w:r>
          </w:p>
        </w:tc>
        <w:tc>
          <w:tcPr>
            <w:tcW w:w="505" w:type="pct"/>
            <w:shd w:val="clear" w:color="auto" w:fill="auto"/>
            <w:noWrap/>
            <w:vAlign w:val="center"/>
            <w:hideMark/>
          </w:tcPr>
          <w:p w14:paraId="51F4D2CF"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35181</w:t>
            </w:r>
          </w:p>
        </w:tc>
        <w:tc>
          <w:tcPr>
            <w:tcW w:w="452" w:type="pct"/>
            <w:shd w:val="clear" w:color="auto" w:fill="auto"/>
            <w:noWrap/>
            <w:vAlign w:val="center"/>
            <w:hideMark/>
          </w:tcPr>
          <w:p w14:paraId="38484284"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4368</w:t>
            </w:r>
          </w:p>
        </w:tc>
        <w:tc>
          <w:tcPr>
            <w:tcW w:w="586" w:type="pct"/>
            <w:shd w:val="clear" w:color="auto" w:fill="auto"/>
            <w:noWrap/>
            <w:vAlign w:val="center"/>
            <w:hideMark/>
          </w:tcPr>
          <w:p w14:paraId="472C8A55"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11784</w:t>
            </w:r>
          </w:p>
        </w:tc>
        <w:tc>
          <w:tcPr>
            <w:tcW w:w="511" w:type="pct"/>
            <w:shd w:val="clear" w:color="auto" w:fill="auto"/>
            <w:noWrap/>
            <w:vAlign w:val="center"/>
            <w:hideMark/>
          </w:tcPr>
          <w:p w14:paraId="12C3CA8E"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16152</w:t>
            </w:r>
          </w:p>
        </w:tc>
        <w:tc>
          <w:tcPr>
            <w:tcW w:w="484" w:type="pct"/>
            <w:shd w:val="clear" w:color="auto" w:fill="auto"/>
            <w:vAlign w:val="center"/>
            <w:hideMark/>
          </w:tcPr>
          <w:p w14:paraId="7C3E5DBC"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-72.</w:t>
            </w:r>
            <w:r w:rsidR="00DF6CFA" w:rsidRPr="006010C7">
              <w:rPr>
                <w:rFonts w:ascii="Times New Roman" w:eastAsia="Times New Roman" w:hAnsi="Times New Roman" w:cs="Times New Roman"/>
                <w:sz w:val="24"/>
                <w:szCs w:val="24"/>
                <w:lang w:val="en-IN" w:eastAsia="en-IN" w:bidi="ar-SA"/>
              </w:rPr>
              <w:t>8</w:t>
            </w:r>
          </w:p>
        </w:tc>
        <w:tc>
          <w:tcPr>
            <w:tcW w:w="462" w:type="pct"/>
            <w:shd w:val="clear" w:color="auto" w:fill="auto"/>
            <w:vAlign w:val="center"/>
            <w:hideMark/>
          </w:tcPr>
          <w:p w14:paraId="7F9EDF51"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-38.</w:t>
            </w:r>
            <w:r w:rsidR="00DF6CFA" w:rsidRPr="006010C7">
              <w:rPr>
                <w:rFonts w:ascii="Times New Roman" w:eastAsia="Times New Roman" w:hAnsi="Times New Roman" w:cs="Times New Roman"/>
                <w:sz w:val="24"/>
                <w:szCs w:val="24"/>
                <w:lang w:val="en-IN" w:eastAsia="en-IN" w:bidi="ar-SA"/>
              </w:rPr>
              <w:t>4</w:t>
            </w:r>
          </w:p>
        </w:tc>
        <w:tc>
          <w:tcPr>
            <w:tcW w:w="462" w:type="pct"/>
            <w:shd w:val="clear" w:color="auto" w:fill="auto"/>
            <w:vAlign w:val="center"/>
            <w:hideMark/>
          </w:tcPr>
          <w:p w14:paraId="0CEA2788"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-54.</w:t>
            </w:r>
            <w:r w:rsidR="00DF6CFA" w:rsidRPr="006010C7">
              <w:rPr>
                <w:rFonts w:ascii="Times New Roman" w:eastAsia="Times New Roman" w:hAnsi="Times New Roman" w:cs="Times New Roman"/>
                <w:sz w:val="24"/>
                <w:szCs w:val="24"/>
                <w:lang w:val="en-IN" w:eastAsia="en-IN" w:bidi="ar-SA"/>
              </w:rPr>
              <w:t>1</w:t>
            </w:r>
          </w:p>
        </w:tc>
      </w:tr>
      <w:tr w:rsidR="001A27C6" w:rsidRPr="006010C7" w14:paraId="5AE3C698" w14:textId="77777777" w:rsidTr="008D3D80">
        <w:trPr>
          <w:jc w:val="center"/>
        </w:trPr>
        <w:tc>
          <w:tcPr>
            <w:tcW w:w="670" w:type="pct"/>
            <w:shd w:val="clear" w:color="auto" w:fill="auto"/>
            <w:noWrap/>
            <w:vAlign w:val="center"/>
            <w:hideMark/>
          </w:tcPr>
          <w:p w14:paraId="7AA094D7"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eastAsia="en-IN" w:bidi="ar-SA"/>
              </w:rPr>
              <w:t>Total</w:t>
            </w:r>
          </w:p>
        </w:tc>
        <w:tc>
          <w:tcPr>
            <w:tcW w:w="437" w:type="pct"/>
            <w:shd w:val="clear" w:color="auto" w:fill="auto"/>
            <w:vAlign w:val="center"/>
            <w:hideMark/>
          </w:tcPr>
          <w:p w14:paraId="7D7AF111"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69729</w:t>
            </w:r>
          </w:p>
        </w:tc>
        <w:tc>
          <w:tcPr>
            <w:tcW w:w="430" w:type="pct"/>
            <w:shd w:val="clear" w:color="auto" w:fill="auto"/>
            <w:vAlign w:val="center"/>
            <w:hideMark/>
          </w:tcPr>
          <w:p w14:paraId="707F07D8"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44140</w:t>
            </w:r>
          </w:p>
        </w:tc>
        <w:tc>
          <w:tcPr>
            <w:tcW w:w="505" w:type="pct"/>
            <w:shd w:val="clear" w:color="auto" w:fill="auto"/>
            <w:noWrap/>
            <w:vAlign w:val="center"/>
            <w:hideMark/>
          </w:tcPr>
          <w:p w14:paraId="545CCE3F"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113869</w:t>
            </w:r>
          </w:p>
        </w:tc>
        <w:tc>
          <w:tcPr>
            <w:tcW w:w="452" w:type="pct"/>
            <w:shd w:val="clear" w:color="auto" w:fill="auto"/>
            <w:noWrap/>
            <w:vAlign w:val="center"/>
            <w:hideMark/>
          </w:tcPr>
          <w:p w14:paraId="07612C91"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89506</w:t>
            </w:r>
          </w:p>
        </w:tc>
        <w:tc>
          <w:tcPr>
            <w:tcW w:w="586" w:type="pct"/>
            <w:shd w:val="clear" w:color="auto" w:fill="auto"/>
            <w:noWrap/>
            <w:vAlign w:val="center"/>
            <w:hideMark/>
          </w:tcPr>
          <w:p w14:paraId="35F77CCF"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106997</w:t>
            </w:r>
          </w:p>
        </w:tc>
        <w:tc>
          <w:tcPr>
            <w:tcW w:w="511" w:type="pct"/>
            <w:shd w:val="clear" w:color="auto" w:fill="auto"/>
            <w:noWrap/>
            <w:vAlign w:val="center"/>
            <w:hideMark/>
          </w:tcPr>
          <w:p w14:paraId="727BEBA3"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196503</w:t>
            </w:r>
          </w:p>
        </w:tc>
        <w:tc>
          <w:tcPr>
            <w:tcW w:w="484" w:type="pct"/>
            <w:shd w:val="clear" w:color="auto" w:fill="auto"/>
            <w:vAlign w:val="center"/>
            <w:hideMark/>
          </w:tcPr>
          <w:p w14:paraId="170BAF46"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28.</w:t>
            </w:r>
            <w:r w:rsidR="00DF6CFA" w:rsidRPr="006010C7">
              <w:rPr>
                <w:rFonts w:ascii="Times New Roman" w:eastAsia="Times New Roman" w:hAnsi="Times New Roman" w:cs="Times New Roman"/>
                <w:sz w:val="24"/>
                <w:szCs w:val="24"/>
                <w:lang w:val="en-IN" w:eastAsia="en-IN" w:bidi="ar-SA"/>
              </w:rPr>
              <w:t>4</w:t>
            </w:r>
          </w:p>
        </w:tc>
        <w:tc>
          <w:tcPr>
            <w:tcW w:w="462" w:type="pct"/>
            <w:shd w:val="clear" w:color="auto" w:fill="auto"/>
            <w:vAlign w:val="center"/>
            <w:hideMark/>
          </w:tcPr>
          <w:p w14:paraId="364FC900"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142.4</w:t>
            </w:r>
          </w:p>
        </w:tc>
        <w:tc>
          <w:tcPr>
            <w:tcW w:w="462" w:type="pct"/>
            <w:shd w:val="clear" w:color="auto" w:fill="auto"/>
            <w:vAlign w:val="center"/>
            <w:hideMark/>
          </w:tcPr>
          <w:p w14:paraId="2DDEE429" w14:textId="77777777" w:rsidR="001344E6" w:rsidRPr="006010C7" w:rsidRDefault="001344E6" w:rsidP="00244D0E">
            <w:pPr>
              <w:spacing w:after="0"/>
              <w:ind w:right="58"/>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72.</w:t>
            </w:r>
            <w:r w:rsidR="00DF6CFA" w:rsidRPr="006010C7">
              <w:rPr>
                <w:rFonts w:ascii="Times New Roman" w:eastAsia="Times New Roman" w:hAnsi="Times New Roman" w:cs="Times New Roman"/>
                <w:sz w:val="24"/>
                <w:szCs w:val="24"/>
                <w:lang w:val="en-IN" w:eastAsia="en-IN" w:bidi="ar-SA"/>
              </w:rPr>
              <w:t>6</w:t>
            </w:r>
          </w:p>
        </w:tc>
      </w:tr>
      <w:bookmarkEnd w:id="1"/>
    </w:tbl>
    <w:p w14:paraId="6F469CEB" w14:textId="77777777" w:rsidR="001344E6" w:rsidRPr="006010C7" w:rsidRDefault="001344E6" w:rsidP="00244D0E">
      <w:pPr>
        <w:spacing w:after="0"/>
        <w:jc w:val="both"/>
        <w:rPr>
          <w:rFonts w:ascii="Times New Roman" w:hAnsi="Times New Roman" w:cs="Times New Roman"/>
          <w:b/>
          <w:bCs/>
          <w:sz w:val="24"/>
          <w:szCs w:val="24"/>
        </w:rPr>
      </w:pPr>
    </w:p>
    <w:p w14:paraId="02FECC33" w14:textId="77777777" w:rsidR="00FC0A89" w:rsidRPr="00462152" w:rsidRDefault="00973B9C" w:rsidP="00244D0E">
      <w:pPr>
        <w:tabs>
          <w:tab w:val="left" w:pos="2444"/>
        </w:tabs>
        <w:spacing w:after="0"/>
        <w:jc w:val="both"/>
        <w:rPr>
          <w:rFonts w:ascii="Times New Roman" w:hAnsi="Times New Roman" w:cs="Times New Roman"/>
          <w:b/>
          <w:bCs/>
          <w:iCs/>
          <w:sz w:val="24"/>
          <w:szCs w:val="24"/>
        </w:rPr>
      </w:pPr>
      <w:r w:rsidRPr="00462152">
        <w:rPr>
          <w:rFonts w:ascii="Times New Roman" w:hAnsi="Times New Roman" w:cs="Times New Roman"/>
          <w:b/>
          <w:bCs/>
          <w:iCs/>
          <w:color w:val="000000" w:themeColor="text1"/>
          <w:sz w:val="24"/>
          <w:szCs w:val="24"/>
        </w:rPr>
        <w:t xml:space="preserve">3.3 </w:t>
      </w:r>
      <w:r w:rsidR="00C014CF" w:rsidRPr="00462152">
        <w:rPr>
          <w:rFonts w:ascii="Times New Roman" w:hAnsi="Times New Roman" w:cs="Times New Roman"/>
          <w:b/>
          <w:bCs/>
          <w:iCs/>
          <w:color w:val="000000" w:themeColor="text1"/>
          <w:sz w:val="24"/>
          <w:szCs w:val="24"/>
        </w:rPr>
        <w:t>Asses</w:t>
      </w:r>
      <w:r w:rsidR="00C014CF" w:rsidRPr="00462152">
        <w:rPr>
          <w:rFonts w:ascii="Times New Roman" w:hAnsi="Times New Roman" w:cs="Times New Roman"/>
          <w:b/>
          <w:bCs/>
          <w:iCs/>
          <w:sz w:val="24"/>
          <w:szCs w:val="24"/>
        </w:rPr>
        <w:t>sment of c</w:t>
      </w:r>
      <w:r w:rsidR="00030A38" w:rsidRPr="00462152">
        <w:rPr>
          <w:rFonts w:ascii="Times New Roman" w:hAnsi="Times New Roman" w:cs="Times New Roman"/>
          <w:b/>
          <w:bCs/>
          <w:iCs/>
          <w:sz w:val="24"/>
          <w:szCs w:val="24"/>
        </w:rPr>
        <w:t xml:space="preserve">rop </w:t>
      </w:r>
      <w:r w:rsidR="00C014CF" w:rsidRPr="00462152">
        <w:rPr>
          <w:rFonts w:ascii="Times New Roman" w:hAnsi="Times New Roman" w:cs="Times New Roman"/>
          <w:b/>
          <w:bCs/>
          <w:iCs/>
          <w:sz w:val="24"/>
          <w:szCs w:val="24"/>
        </w:rPr>
        <w:t xml:space="preserve">condition </w:t>
      </w:r>
      <w:r w:rsidR="00890F07" w:rsidRPr="00462152">
        <w:rPr>
          <w:rFonts w:ascii="Times New Roman" w:hAnsi="Times New Roman" w:cs="Times New Roman"/>
          <w:b/>
          <w:bCs/>
          <w:iCs/>
          <w:sz w:val="24"/>
          <w:szCs w:val="24"/>
        </w:rPr>
        <w:t>based on NDVI</w:t>
      </w:r>
    </w:p>
    <w:p w14:paraId="03EC7881" w14:textId="77777777" w:rsidR="00421226" w:rsidRPr="00462152" w:rsidRDefault="00030A38" w:rsidP="00244D0E">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 xml:space="preserve">The </w:t>
      </w:r>
      <w:r w:rsidR="00A54CED" w:rsidRPr="00462152">
        <w:rPr>
          <w:rFonts w:ascii="Times New Roman" w:hAnsi="Times New Roman" w:cs="Times New Roman"/>
          <w:sz w:val="24"/>
          <w:szCs w:val="24"/>
        </w:rPr>
        <w:t>s</w:t>
      </w:r>
      <w:r w:rsidRPr="00462152">
        <w:rPr>
          <w:rFonts w:ascii="Times New Roman" w:hAnsi="Times New Roman" w:cs="Times New Roman"/>
          <w:sz w:val="24"/>
          <w:szCs w:val="24"/>
        </w:rPr>
        <w:t xml:space="preserve">atellite derived time composite NDVI </w:t>
      </w:r>
      <w:r w:rsidR="00A27360" w:rsidRPr="00462152">
        <w:rPr>
          <w:rFonts w:ascii="Times New Roman" w:hAnsi="Times New Roman" w:cs="Times New Roman"/>
          <w:sz w:val="24"/>
          <w:szCs w:val="24"/>
        </w:rPr>
        <w:t xml:space="preserve">values </w:t>
      </w:r>
      <w:r w:rsidRPr="00462152">
        <w:rPr>
          <w:rFonts w:ascii="Times New Roman" w:hAnsi="Times New Roman" w:cs="Times New Roman"/>
          <w:sz w:val="24"/>
          <w:szCs w:val="24"/>
        </w:rPr>
        <w:t xml:space="preserve">observed during </w:t>
      </w:r>
      <w:r w:rsidR="00787F99" w:rsidRPr="00462152">
        <w:rPr>
          <w:rFonts w:ascii="Times New Roman" w:hAnsi="Times New Roman" w:cs="Times New Roman"/>
          <w:sz w:val="24"/>
          <w:szCs w:val="24"/>
        </w:rPr>
        <w:t>1</w:t>
      </w:r>
      <w:r w:rsidR="00E34E6A" w:rsidRPr="00462152">
        <w:rPr>
          <w:rFonts w:ascii="Times New Roman" w:hAnsi="Times New Roman" w:cs="Times New Roman"/>
          <w:sz w:val="24"/>
          <w:szCs w:val="24"/>
        </w:rPr>
        <w:t>997</w:t>
      </w:r>
      <w:r w:rsidRPr="00462152">
        <w:rPr>
          <w:rFonts w:ascii="Times New Roman" w:hAnsi="Times New Roman" w:cs="Times New Roman"/>
          <w:sz w:val="24"/>
          <w:szCs w:val="24"/>
        </w:rPr>
        <w:t xml:space="preserve"> and </w:t>
      </w:r>
      <w:r w:rsidR="00E34E6A" w:rsidRPr="00462152">
        <w:rPr>
          <w:rFonts w:ascii="Times New Roman" w:hAnsi="Times New Roman" w:cs="Times New Roman"/>
          <w:sz w:val="24"/>
          <w:szCs w:val="24"/>
        </w:rPr>
        <w:t xml:space="preserve">2018 </w:t>
      </w:r>
      <w:r w:rsidR="00AA4932" w:rsidRPr="00462152">
        <w:rPr>
          <w:rFonts w:ascii="Times New Roman" w:hAnsi="Times New Roman" w:cs="Times New Roman"/>
          <w:sz w:val="24"/>
          <w:szCs w:val="24"/>
        </w:rPr>
        <w:t xml:space="preserve">for </w:t>
      </w:r>
      <w:r w:rsidR="00AA4932" w:rsidRPr="00462152">
        <w:rPr>
          <w:rFonts w:ascii="Times New Roman" w:hAnsi="Times New Roman" w:cs="Times New Roman"/>
          <w:i/>
          <w:sz w:val="24"/>
          <w:szCs w:val="24"/>
        </w:rPr>
        <w:t>kharif</w:t>
      </w:r>
      <w:r w:rsidR="00AA4932" w:rsidRPr="00462152">
        <w:rPr>
          <w:rFonts w:ascii="Times New Roman" w:hAnsi="Times New Roman" w:cs="Times New Roman"/>
          <w:sz w:val="24"/>
          <w:szCs w:val="24"/>
        </w:rPr>
        <w:t xml:space="preserve"> and </w:t>
      </w:r>
      <w:r w:rsidR="004051D9" w:rsidRPr="00462152">
        <w:rPr>
          <w:rFonts w:ascii="Times New Roman" w:hAnsi="Times New Roman" w:cs="Times New Roman"/>
          <w:i/>
          <w:iCs/>
          <w:sz w:val="24"/>
          <w:szCs w:val="24"/>
        </w:rPr>
        <w:t>rabi</w:t>
      </w:r>
      <w:r w:rsidR="006010C7">
        <w:rPr>
          <w:rFonts w:ascii="Times New Roman" w:hAnsi="Times New Roman" w:cs="Times New Roman"/>
          <w:i/>
          <w:iCs/>
          <w:sz w:val="24"/>
          <w:szCs w:val="24"/>
        </w:rPr>
        <w:t xml:space="preserve"> </w:t>
      </w:r>
      <w:r w:rsidR="00C50415" w:rsidRPr="00462152">
        <w:rPr>
          <w:rFonts w:ascii="Times New Roman" w:hAnsi="Times New Roman" w:cs="Times New Roman"/>
          <w:i/>
          <w:sz w:val="24"/>
          <w:szCs w:val="24"/>
        </w:rPr>
        <w:t>s</w:t>
      </w:r>
      <w:r w:rsidR="00C50415" w:rsidRPr="00462152">
        <w:rPr>
          <w:rFonts w:ascii="Times New Roman" w:hAnsi="Times New Roman" w:cs="Times New Roman"/>
          <w:sz w:val="24"/>
          <w:szCs w:val="24"/>
        </w:rPr>
        <w:t>easons</w:t>
      </w:r>
      <w:r w:rsidR="006010C7">
        <w:rPr>
          <w:rFonts w:ascii="Times New Roman" w:hAnsi="Times New Roman" w:cs="Times New Roman"/>
          <w:sz w:val="24"/>
          <w:szCs w:val="24"/>
        </w:rPr>
        <w:t xml:space="preserve"> </w:t>
      </w:r>
      <w:r w:rsidR="009608BF" w:rsidRPr="00462152">
        <w:rPr>
          <w:rFonts w:ascii="Times New Roman" w:hAnsi="Times New Roman" w:cs="Times New Roman"/>
          <w:sz w:val="24"/>
          <w:szCs w:val="24"/>
        </w:rPr>
        <w:t>were</w:t>
      </w:r>
      <w:r w:rsidRPr="00462152">
        <w:rPr>
          <w:rFonts w:ascii="Times New Roman" w:hAnsi="Times New Roman" w:cs="Times New Roman"/>
          <w:sz w:val="24"/>
          <w:szCs w:val="24"/>
        </w:rPr>
        <w:t xml:space="preserve"> used for assessing the </w:t>
      </w:r>
      <w:r w:rsidR="00A27360" w:rsidRPr="00462152">
        <w:rPr>
          <w:rFonts w:ascii="Times New Roman" w:hAnsi="Times New Roman" w:cs="Times New Roman"/>
          <w:sz w:val="24"/>
          <w:szCs w:val="24"/>
        </w:rPr>
        <w:t xml:space="preserve">crop </w:t>
      </w:r>
      <w:r w:rsidRPr="00462152">
        <w:rPr>
          <w:rFonts w:ascii="Times New Roman" w:hAnsi="Times New Roman" w:cs="Times New Roman"/>
          <w:sz w:val="24"/>
          <w:szCs w:val="24"/>
        </w:rPr>
        <w:t xml:space="preserve">condition. </w:t>
      </w:r>
      <w:r w:rsidR="0037313F" w:rsidRPr="00462152">
        <w:rPr>
          <w:rFonts w:ascii="Times New Roman" w:hAnsi="Times New Roman" w:cs="Times New Roman"/>
          <w:sz w:val="24"/>
          <w:szCs w:val="24"/>
        </w:rPr>
        <w:t xml:space="preserve">A comparative analysis of crop changes in the </w:t>
      </w:r>
      <w:r w:rsidR="0037313F" w:rsidRPr="006010C7">
        <w:rPr>
          <w:rFonts w:ascii="Times New Roman" w:hAnsi="Times New Roman" w:cs="Times New Roman"/>
          <w:i/>
          <w:sz w:val="24"/>
          <w:szCs w:val="24"/>
        </w:rPr>
        <w:t>kharif</w:t>
      </w:r>
      <w:r w:rsidR="0037313F" w:rsidRPr="00462152">
        <w:rPr>
          <w:rFonts w:ascii="Times New Roman" w:hAnsi="Times New Roman" w:cs="Times New Roman"/>
          <w:sz w:val="24"/>
          <w:szCs w:val="24"/>
        </w:rPr>
        <w:t xml:space="preserve"> seasons of 1997 and 2018, as well as the rabi seasons of the same years, was conducted utilizing NDVI data collected across the entire TGP command area. This assessment of crop health allows for the identification of factors contributing to suboptimal conditions, thereby facilitating the implementation of appropriate interventions. Crop conditions were specifically monitored during the rabi seasons of 1997 and 2018.</w:t>
      </w:r>
      <w:r w:rsidR="00BC4899" w:rsidRPr="00462152">
        <w:rPr>
          <w:rFonts w:ascii="Times New Roman" w:hAnsi="Times New Roman" w:cs="Times New Roman"/>
          <w:sz w:val="24"/>
          <w:szCs w:val="24"/>
        </w:rPr>
        <w:t>D</w:t>
      </w:r>
      <w:r w:rsidR="00421226" w:rsidRPr="00462152">
        <w:rPr>
          <w:rFonts w:ascii="Times New Roman" w:hAnsi="Times New Roman" w:cs="Times New Roman"/>
          <w:sz w:val="24"/>
          <w:szCs w:val="24"/>
        </w:rPr>
        <w:t xml:space="preserve">etailed qualitative analysis </w:t>
      </w:r>
      <w:r w:rsidR="001D609B" w:rsidRPr="00462152">
        <w:rPr>
          <w:rFonts w:ascii="Times New Roman" w:hAnsi="Times New Roman" w:cs="Times New Roman"/>
          <w:sz w:val="24"/>
          <w:szCs w:val="24"/>
        </w:rPr>
        <w:t>was</w:t>
      </w:r>
      <w:r w:rsidR="00421226" w:rsidRPr="00462152">
        <w:rPr>
          <w:rFonts w:ascii="Times New Roman" w:hAnsi="Times New Roman" w:cs="Times New Roman"/>
          <w:sz w:val="24"/>
          <w:szCs w:val="24"/>
        </w:rPr>
        <w:t xml:space="preserve"> made to compare the performance of </w:t>
      </w:r>
      <w:r w:rsidR="00D13FBB" w:rsidRPr="00462152">
        <w:rPr>
          <w:rFonts w:ascii="Times New Roman" w:hAnsi="Times New Roman" w:cs="Times New Roman"/>
          <w:sz w:val="24"/>
          <w:szCs w:val="24"/>
        </w:rPr>
        <w:t xml:space="preserve">paddy and groundnut </w:t>
      </w:r>
      <w:r w:rsidR="00DD4A5F" w:rsidRPr="00462152">
        <w:rPr>
          <w:rFonts w:ascii="Times New Roman" w:hAnsi="Times New Roman" w:cs="Times New Roman"/>
          <w:sz w:val="24"/>
          <w:szCs w:val="24"/>
        </w:rPr>
        <w:t>over years</w:t>
      </w:r>
      <w:r w:rsidR="00421226" w:rsidRPr="00462152">
        <w:rPr>
          <w:rFonts w:ascii="Times New Roman" w:hAnsi="Times New Roman" w:cs="Times New Roman"/>
          <w:sz w:val="24"/>
          <w:szCs w:val="24"/>
        </w:rPr>
        <w:t xml:space="preserve">. The spatial variation of crop condition in terms of the qualitative condition of very good, good and average </w:t>
      </w:r>
      <w:r w:rsidR="00D13FBB" w:rsidRPr="00462152">
        <w:rPr>
          <w:rFonts w:ascii="Times New Roman" w:hAnsi="Times New Roman" w:cs="Times New Roman"/>
          <w:sz w:val="24"/>
          <w:szCs w:val="24"/>
        </w:rPr>
        <w:t xml:space="preserve">was </w:t>
      </w:r>
      <w:r w:rsidR="00421226" w:rsidRPr="00462152">
        <w:rPr>
          <w:rFonts w:ascii="Times New Roman" w:hAnsi="Times New Roman" w:cs="Times New Roman"/>
          <w:sz w:val="24"/>
          <w:szCs w:val="24"/>
        </w:rPr>
        <w:t>carried out with good accuracy.</w:t>
      </w:r>
    </w:p>
    <w:p w14:paraId="21D79448" w14:textId="77777777" w:rsidR="009075CF" w:rsidRPr="00462152" w:rsidRDefault="00916E74" w:rsidP="00244D0E">
      <w:pPr>
        <w:spacing w:after="0"/>
        <w:ind w:firstLine="720"/>
        <w:jc w:val="both"/>
        <w:rPr>
          <w:rFonts w:ascii="Times New Roman" w:hAnsi="Times New Roman" w:cs="Times New Roman"/>
          <w:sz w:val="24"/>
          <w:szCs w:val="24"/>
        </w:rPr>
      </w:pPr>
      <w:r w:rsidRPr="00462152">
        <w:rPr>
          <w:rFonts w:ascii="Times New Roman" w:hAnsi="Times New Roman" w:cs="Times New Roman"/>
          <w:sz w:val="24"/>
          <w:szCs w:val="24"/>
        </w:rPr>
        <w:t>M</w:t>
      </w:r>
      <w:r w:rsidR="001500D0" w:rsidRPr="00462152">
        <w:rPr>
          <w:rFonts w:ascii="Times New Roman" w:hAnsi="Times New Roman" w:cs="Times New Roman"/>
          <w:sz w:val="24"/>
          <w:szCs w:val="24"/>
        </w:rPr>
        <w:t>aximum area of 4</w:t>
      </w:r>
      <w:r w:rsidR="00412ACC" w:rsidRPr="00462152">
        <w:rPr>
          <w:rFonts w:ascii="Times New Roman" w:hAnsi="Times New Roman" w:cs="Times New Roman"/>
          <w:sz w:val="24"/>
          <w:szCs w:val="24"/>
        </w:rPr>
        <w:t>2.5</w:t>
      </w:r>
      <w:r w:rsidR="00AC46CF" w:rsidRPr="00462152">
        <w:rPr>
          <w:rFonts w:ascii="Times New Roman" w:hAnsi="Times New Roman" w:cs="Times New Roman"/>
          <w:sz w:val="24"/>
          <w:szCs w:val="24"/>
        </w:rPr>
        <w:t>%</w:t>
      </w:r>
      <w:r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4F5275" w:rsidRPr="00462152">
        <w:rPr>
          <w:rFonts w:ascii="Times New Roman" w:hAnsi="Times New Roman" w:cs="Times New Roman"/>
          <w:sz w:val="24"/>
          <w:szCs w:val="24"/>
        </w:rPr>
        <w:t>G</w:t>
      </w:r>
      <w:r w:rsidR="001500D0" w:rsidRPr="00462152">
        <w:rPr>
          <w:rFonts w:ascii="Times New Roman" w:hAnsi="Times New Roman" w:cs="Times New Roman"/>
          <w:sz w:val="24"/>
          <w:szCs w:val="24"/>
        </w:rPr>
        <w:t>ood’ category, followed by 3</w:t>
      </w:r>
      <w:r w:rsidR="00AC48A0" w:rsidRPr="00462152">
        <w:rPr>
          <w:rFonts w:ascii="Times New Roman" w:hAnsi="Times New Roman" w:cs="Times New Roman"/>
          <w:sz w:val="24"/>
          <w:szCs w:val="24"/>
        </w:rPr>
        <w:t>0.</w:t>
      </w:r>
      <w:r w:rsidR="001500D0" w:rsidRPr="00462152">
        <w:rPr>
          <w:rFonts w:ascii="Times New Roman" w:hAnsi="Times New Roman" w:cs="Times New Roman"/>
          <w:sz w:val="24"/>
          <w:szCs w:val="24"/>
        </w:rPr>
        <w:t>7</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under </w:t>
      </w:r>
      <w:r w:rsidR="00AC48A0" w:rsidRPr="00462152">
        <w:rPr>
          <w:rFonts w:ascii="Times New Roman" w:hAnsi="Times New Roman" w:cs="Times New Roman"/>
          <w:sz w:val="24"/>
          <w:szCs w:val="24"/>
        </w:rPr>
        <w:t xml:space="preserve">‘Average’ category and 26.7% under </w:t>
      </w:r>
      <w:r w:rsidR="001500D0" w:rsidRPr="00462152">
        <w:rPr>
          <w:rFonts w:ascii="Times New Roman" w:hAnsi="Times New Roman" w:cs="Times New Roman"/>
          <w:sz w:val="24"/>
          <w:szCs w:val="24"/>
        </w:rPr>
        <w:t>‘</w:t>
      </w:r>
      <w:r w:rsidR="004F5275" w:rsidRPr="00462152">
        <w:rPr>
          <w:rFonts w:ascii="Times New Roman" w:hAnsi="Times New Roman" w:cs="Times New Roman"/>
          <w:sz w:val="24"/>
          <w:szCs w:val="24"/>
        </w:rPr>
        <w:t>V</w:t>
      </w:r>
      <w:r w:rsidR="001500D0" w:rsidRPr="00462152">
        <w:rPr>
          <w:rFonts w:ascii="Times New Roman" w:hAnsi="Times New Roman" w:cs="Times New Roman"/>
          <w:sz w:val="24"/>
          <w:szCs w:val="24"/>
        </w:rPr>
        <w:t xml:space="preserve">ery </w:t>
      </w:r>
      <w:r w:rsidR="00FE2ECF"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in </w:t>
      </w:r>
      <w:r w:rsidR="001500D0" w:rsidRPr="00462152">
        <w:rPr>
          <w:rFonts w:ascii="Times New Roman" w:hAnsi="Times New Roman" w:cs="Times New Roman"/>
          <w:i/>
          <w:iCs/>
          <w:sz w:val="24"/>
          <w:szCs w:val="24"/>
        </w:rPr>
        <w:t>kharif</w:t>
      </w:r>
      <w:r w:rsidR="001500D0" w:rsidRPr="00462152">
        <w:rPr>
          <w:rFonts w:ascii="Times New Roman" w:hAnsi="Times New Roman" w:cs="Times New Roman"/>
          <w:sz w:val="24"/>
          <w:szCs w:val="24"/>
        </w:rPr>
        <w:t xml:space="preserve"> 1997</w:t>
      </w:r>
      <w:r w:rsidR="004F5275" w:rsidRPr="00462152">
        <w:rPr>
          <w:rFonts w:ascii="Times New Roman" w:hAnsi="Times New Roman" w:cs="Times New Roman"/>
          <w:sz w:val="24"/>
          <w:szCs w:val="24"/>
        </w:rPr>
        <w:t xml:space="preserve">. Compared to this, </w:t>
      </w:r>
      <w:r w:rsidR="000E069F" w:rsidRPr="00462152">
        <w:rPr>
          <w:rFonts w:ascii="Times New Roman" w:hAnsi="Times New Roman" w:cs="Times New Roman"/>
          <w:sz w:val="24"/>
          <w:szCs w:val="24"/>
        </w:rPr>
        <w:t>41</w:t>
      </w:r>
      <w:r w:rsidR="00AC46CF" w:rsidRPr="00462152">
        <w:rPr>
          <w:rFonts w:ascii="Times New Roman" w:hAnsi="Times New Roman" w:cs="Times New Roman"/>
          <w:sz w:val="24"/>
          <w:szCs w:val="24"/>
        </w:rPr>
        <w:t>%</w:t>
      </w:r>
      <w:r w:rsidR="005C2F42" w:rsidRPr="00462152">
        <w:rPr>
          <w:rFonts w:ascii="Times New Roman" w:hAnsi="Times New Roman" w:cs="Times New Roman"/>
          <w:sz w:val="24"/>
          <w:szCs w:val="24"/>
        </w:rPr>
        <w:t xml:space="preserve">of </w:t>
      </w:r>
      <w:r w:rsidR="001500D0" w:rsidRPr="00462152">
        <w:rPr>
          <w:rFonts w:ascii="Times New Roman" w:hAnsi="Times New Roman" w:cs="Times New Roman"/>
          <w:sz w:val="24"/>
          <w:szCs w:val="24"/>
        </w:rPr>
        <w:t xml:space="preserve">area </w:t>
      </w:r>
      <w:r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5C2F42" w:rsidRPr="00462152">
        <w:rPr>
          <w:rFonts w:ascii="Times New Roman" w:hAnsi="Times New Roman" w:cs="Times New Roman"/>
          <w:sz w:val="24"/>
          <w:szCs w:val="24"/>
        </w:rPr>
        <w:t>V</w:t>
      </w:r>
      <w:r w:rsidR="001500D0" w:rsidRPr="00462152">
        <w:rPr>
          <w:rFonts w:ascii="Times New Roman" w:hAnsi="Times New Roman" w:cs="Times New Roman"/>
          <w:sz w:val="24"/>
          <w:szCs w:val="24"/>
        </w:rPr>
        <w:t xml:space="preserve">ery </w:t>
      </w:r>
      <w:r w:rsidR="000D43B3" w:rsidRPr="00462152">
        <w:rPr>
          <w:rFonts w:ascii="Times New Roman" w:hAnsi="Times New Roman" w:cs="Times New Roman"/>
          <w:sz w:val="24"/>
          <w:szCs w:val="24"/>
        </w:rPr>
        <w:t>g</w:t>
      </w:r>
      <w:r w:rsidR="001500D0" w:rsidRPr="00462152">
        <w:rPr>
          <w:rFonts w:ascii="Times New Roman" w:hAnsi="Times New Roman" w:cs="Times New Roman"/>
          <w:sz w:val="24"/>
          <w:szCs w:val="24"/>
        </w:rPr>
        <w:t>ood’</w:t>
      </w:r>
      <w:r w:rsidR="000E069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3</w:t>
      </w:r>
      <w:r w:rsidR="000E069F" w:rsidRPr="00462152">
        <w:rPr>
          <w:rFonts w:ascii="Times New Roman" w:hAnsi="Times New Roman" w:cs="Times New Roman"/>
          <w:sz w:val="24"/>
          <w:szCs w:val="24"/>
        </w:rPr>
        <w:t>6</w:t>
      </w:r>
      <w:r w:rsidR="00AC46CF" w:rsidRPr="00462152">
        <w:rPr>
          <w:rFonts w:ascii="Times New Roman" w:hAnsi="Times New Roman" w:cs="Times New Roman"/>
          <w:sz w:val="24"/>
          <w:szCs w:val="24"/>
        </w:rPr>
        <w:t>%</w:t>
      </w:r>
      <w:r w:rsidR="005C2F42" w:rsidRPr="00462152">
        <w:rPr>
          <w:rFonts w:ascii="Times New Roman" w:hAnsi="Times New Roman" w:cs="Times New Roman"/>
          <w:sz w:val="24"/>
          <w:szCs w:val="24"/>
        </w:rPr>
        <w:t xml:space="preserve">of </w:t>
      </w:r>
      <w:r w:rsidR="001500D0" w:rsidRPr="00462152">
        <w:rPr>
          <w:rFonts w:ascii="Times New Roman" w:hAnsi="Times New Roman" w:cs="Times New Roman"/>
          <w:sz w:val="24"/>
          <w:szCs w:val="24"/>
        </w:rPr>
        <w:t xml:space="preserve">area </w:t>
      </w:r>
      <w:r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5C2F42"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w:t>
      </w:r>
      <w:r w:rsidR="000E069F" w:rsidRPr="00462152">
        <w:rPr>
          <w:rFonts w:ascii="Times New Roman" w:hAnsi="Times New Roman" w:cs="Times New Roman"/>
          <w:sz w:val="24"/>
          <w:szCs w:val="24"/>
        </w:rPr>
        <w:t>and 23% area was under ‘Average’</w:t>
      </w:r>
      <w:r w:rsidR="005C2F42" w:rsidRPr="00462152">
        <w:rPr>
          <w:rFonts w:ascii="Times New Roman" w:hAnsi="Times New Roman" w:cs="Times New Roman"/>
          <w:sz w:val="24"/>
          <w:szCs w:val="24"/>
        </w:rPr>
        <w:t xml:space="preserve"> category </w:t>
      </w:r>
      <w:r w:rsidR="001500D0" w:rsidRPr="00462152">
        <w:rPr>
          <w:rFonts w:ascii="Times New Roman" w:hAnsi="Times New Roman" w:cs="Times New Roman"/>
          <w:sz w:val="24"/>
          <w:szCs w:val="24"/>
        </w:rPr>
        <w:t xml:space="preserve">in </w:t>
      </w:r>
      <w:r w:rsidR="001500D0" w:rsidRPr="00462152">
        <w:rPr>
          <w:rFonts w:ascii="Times New Roman" w:hAnsi="Times New Roman" w:cs="Times New Roman"/>
          <w:i/>
          <w:iCs/>
          <w:sz w:val="24"/>
          <w:szCs w:val="24"/>
        </w:rPr>
        <w:t>kharif</w:t>
      </w:r>
      <w:r w:rsidR="001500D0" w:rsidRPr="00462152">
        <w:rPr>
          <w:rFonts w:ascii="Times New Roman" w:hAnsi="Times New Roman" w:cs="Times New Roman"/>
          <w:sz w:val="24"/>
          <w:szCs w:val="24"/>
        </w:rPr>
        <w:t xml:space="preserve"> 2018. </w:t>
      </w:r>
      <w:r w:rsidR="006649A7" w:rsidRPr="00462152">
        <w:rPr>
          <w:rFonts w:ascii="Times New Roman" w:hAnsi="Times New Roman" w:cs="Times New Roman"/>
          <w:sz w:val="24"/>
          <w:szCs w:val="24"/>
        </w:rPr>
        <w:t xml:space="preserve">Similarly, </w:t>
      </w:r>
      <w:r w:rsidR="00CB5B8D" w:rsidRPr="00462152">
        <w:rPr>
          <w:rFonts w:ascii="Times New Roman" w:hAnsi="Times New Roman" w:cs="Times New Roman"/>
          <w:sz w:val="24"/>
          <w:szCs w:val="24"/>
        </w:rPr>
        <w:t>44.5</w:t>
      </w:r>
      <w:r w:rsidR="00AC46CF" w:rsidRPr="00462152">
        <w:rPr>
          <w:rFonts w:ascii="Times New Roman" w:hAnsi="Times New Roman" w:cs="Times New Roman"/>
          <w:sz w:val="24"/>
          <w:szCs w:val="24"/>
        </w:rPr>
        <w:t>%</w:t>
      </w:r>
      <w:r w:rsidR="00154DC4" w:rsidRPr="00462152">
        <w:rPr>
          <w:rFonts w:ascii="Times New Roman" w:hAnsi="Times New Roman" w:cs="Times New Roman"/>
          <w:sz w:val="24"/>
          <w:szCs w:val="24"/>
        </w:rPr>
        <w:t xml:space="preserve">of area </w:t>
      </w:r>
      <w:r w:rsidR="001500D0" w:rsidRPr="00462152">
        <w:rPr>
          <w:rFonts w:ascii="Times New Roman" w:hAnsi="Times New Roman" w:cs="Times New Roman"/>
          <w:sz w:val="24"/>
          <w:szCs w:val="24"/>
        </w:rPr>
        <w:t xml:space="preserve">was </w:t>
      </w:r>
      <w:r w:rsidR="00154DC4" w:rsidRPr="00462152">
        <w:rPr>
          <w:rFonts w:ascii="Times New Roman" w:hAnsi="Times New Roman" w:cs="Times New Roman"/>
          <w:sz w:val="24"/>
          <w:szCs w:val="24"/>
        </w:rPr>
        <w:t xml:space="preserve">under </w:t>
      </w:r>
      <w:r w:rsidR="001500D0" w:rsidRPr="00462152">
        <w:rPr>
          <w:rFonts w:ascii="Times New Roman" w:hAnsi="Times New Roman" w:cs="Times New Roman"/>
          <w:sz w:val="24"/>
          <w:szCs w:val="24"/>
        </w:rPr>
        <w:t>‘</w:t>
      </w:r>
      <w:r w:rsidR="00CB5B8D"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w:t>
      </w:r>
      <w:r w:rsidR="00C50415" w:rsidRPr="00462152">
        <w:rPr>
          <w:rFonts w:ascii="Times New Roman" w:hAnsi="Times New Roman" w:cs="Times New Roman"/>
          <w:sz w:val="24"/>
          <w:szCs w:val="24"/>
        </w:rPr>
        <w:t>category, followed</w:t>
      </w:r>
      <w:r w:rsidR="001500D0" w:rsidRPr="00462152">
        <w:rPr>
          <w:rFonts w:ascii="Times New Roman" w:hAnsi="Times New Roman" w:cs="Times New Roman"/>
          <w:sz w:val="24"/>
          <w:szCs w:val="24"/>
        </w:rPr>
        <w:t xml:space="preserve"> by </w:t>
      </w:r>
      <w:r w:rsidR="00CB5B8D" w:rsidRPr="00462152">
        <w:rPr>
          <w:rFonts w:ascii="Times New Roman" w:hAnsi="Times New Roman" w:cs="Times New Roman"/>
          <w:sz w:val="24"/>
          <w:szCs w:val="24"/>
        </w:rPr>
        <w:t>36.3</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under ‘</w:t>
      </w:r>
      <w:r w:rsidR="00CB5B8D" w:rsidRPr="00462152">
        <w:rPr>
          <w:rFonts w:ascii="Times New Roman" w:hAnsi="Times New Roman" w:cs="Times New Roman"/>
          <w:sz w:val="24"/>
          <w:szCs w:val="24"/>
        </w:rPr>
        <w:t>A</w:t>
      </w:r>
      <w:r w:rsidR="001500D0" w:rsidRPr="00462152">
        <w:rPr>
          <w:rFonts w:ascii="Times New Roman" w:hAnsi="Times New Roman" w:cs="Times New Roman"/>
          <w:sz w:val="24"/>
          <w:szCs w:val="24"/>
        </w:rPr>
        <w:t xml:space="preserve">verage’ category </w:t>
      </w:r>
      <w:r w:rsidR="00CB5B8D" w:rsidRPr="00462152">
        <w:rPr>
          <w:rFonts w:ascii="Times New Roman" w:hAnsi="Times New Roman" w:cs="Times New Roman"/>
          <w:sz w:val="24"/>
          <w:szCs w:val="24"/>
        </w:rPr>
        <w:t xml:space="preserve">and </w:t>
      </w:r>
      <w:r w:rsidR="004046F4" w:rsidRPr="00462152">
        <w:rPr>
          <w:rFonts w:ascii="Times New Roman" w:hAnsi="Times New Roman" w:cs="Times New Roman"/>
          <w:sz w:val="24"/>
          <w:szCs w:val="24"/>
        </w:rPr>
        <w:t xml:space="preserve">19.3% under ‘Very good’ category </w:t>
      </w:r>
      <w:r w:rsidR="001500D0" w:rsidRPr="00462152">
        <w:rPr>
          <w:rFonts w:ascii="Times New Roman" w:hAnsi="Times New Roman" w:cs="Times New Roman"/>
          <w:sz w:val="24"/>
          <w:szCs w:val="24"/>
        </w:rPr>
        <w:t xml:space="preserve">in </w:t>
      </w:r>
      <w:r w:rsidR="004051D9" w:rsidRPr="00462152">
        <w:rPr>
          <w:rFonts w:ascii="Times New Roman" w:hAnsi="Times New Roman" w:cs="Times New Roman"/>
          <w:i/>
          <w:iCs/>
          <w:sz w:val="24"/>
          <w:szCs w:val="24"/>
        </w:rPr>
        <w:t>rabi</w:t>
      </w:r>
      <w:r w:rsidR="001500D0" w:rsidRPr="00462152">
        <w:rPr>
          <w:rFonts w:ascii="Times New Roman" w:hAnsi="Times New Roman" w:cs="Times New Roman"/>
          <w:sz w:val="24"/>
          <w:szCs w:val="24"/>
        </w:rPr>
        <w:t xml:space="preserve"> 1997</w:t>
      </w:r>
      <w:r w:rsidR="004046F4" w:rsidRPr="00462152">
        <w:rPr>
          <w:rFonts w:ascii="Times New Roman" w:hAnsi="Times New Roman" w:cs="Times New Roman"/>
          <w:sz w:val="24"/>
          <w:szCs w:val="24"/>
        </w:rPr>
        <w:t xml:space="preserve">.Compared to this, </w:t>
      </w:r>
      <w:r w:rsidR="00256BF7" w:rsidRPr="00462152">
        <w:rPr>
          <w:rFonts w:ascii="Times New Roman" w:hAnsi="Times New Roman" w:cs="Times New Roman"/>
          <w:sz w:val="24"/>
          <w:szCs w:val="24"/>
        </w:rPr>
        <w:t>60</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of area </w:t>
      </w:r>
      <w:r w:rsidR="00A04485" w:rsidRPr="00462152">
        <w:rPr>
          <w:rFonts w:ascii="Times New Roman" w:hAnsi="Times New Roman" w:cs="Times New Roman"/>
          <w:sz w:val="24"/>
          <w:szCs w:val="24"/>
        </w:rPr>
        <w:t>was</w:t>
      </w:r>
      <w:r w:rsidR="001500D0" w:rsidRPr="00462152">
        <w:rPr>
          <w:rFonts w:ascii="Times New Roman" w:hAnsi="Times New Roman" w:cs="Times New Roman"/>
          <w:sz w:val="24"/>
          <w:szCs w:val="24"/>
        </w:rPr>
        <w:t xml:space="preserve"> under ‘</w:t>
      </w:r>
      <w:r w:rsidR="00256BF7" w:rsidRPr="00462152">
        <w:rPr>
          <w:rFonts w:ascii="Times New Roman" w:hAnsi="Times New Roman" w:cs="Times New Roman"/>
          <w:sz w:val="24"/>
          <w:szCs w:val="24"/>
        </w:rPr>
        <w:t>V</w:t>
      </w:r>
      <w:r w:rsidR="001500D0" w:rsidRPr="00462152">
        <w:rPr>
          <w:rFonts w:ascii="Times New Roman" w:hAnsi="Times New Roman" w:cs="Times New Roman"/>
          <w:sz w:val="24"/>
          <w:szCs w:val="24"/>
        </w:rPr>
        <w:t xml:space="preserve">ery </w:t>
      </w:r>
      <w:r w:rsidR="000D43B3"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followed by </w:t>
      </w:r>
      <w:r w:rsidR="00256BF7" w:rsidRPr="00462152">
        <w:rPr>
          <w:rFonts w:ascii="Times New Roman" w:hAnsi="Times New Roman" w:cs="Times New Roman"/>
          <w:sz w:val="24"/>
          <w:szCs w:val="24"/>
        </w:rPr>
        <w:t>26.5</w:t>
      </w:r>
      <w:r w:rsidR="00AC46CF" w:rsidRPr="00462152">
        <w:rPr>
          <w:rFonts w:ascii="Times New Roman" w:hAnsi="Times New Roman" w:cs="Times New Roman"/>
          <w:sz w:val="24"/>
          <w:szCs w:val="24"/>
        </w:rPr>
        <w:t>%</w:t>
      </w:r>
      <w:r w:rsidR="001500D0" w:rsidRPr="00462152">
        <w:rPr>
          <w:rFonts w:ascii="Times New Roman" w:hAnsi="Times New Roman" w:cs="Times New Roman"/>
          <w:sz w:val="24"/>
          <w:szCs w:val="24"/>
        </w:rPr>
        <w:t xml:space="preserve"> under ‘</w:t>
      </w:r>
      <w:r w:rsidR="00256BF7" w:rsidRPr="00462152">
        <w:rPr>
          <w:rFonts w:ascii="Times New Roman" w:hAnsi="Times New Roman" w:cs="Times New Roman"/>
          <w:sz w:val="24"/>
          <w:szCs w:val="24"/>
        </w:rPr>
        <w:t>G</w:t>
      </w:r>
      <w:r w:rsidR="001500D0" w:rsidRPr="00462152">
        <w:rPr>
          <w:rFonts w:ascii="Times New Roman" w:hAnsi="Times New Roman" w:cs="Times New Roman"/>
          <w:sz w:val="24"/>
          <w:szCs w:val="24"/>
        </w:rPr>
        <w:t xml:space="preserve">ood’ category </w:t>
      </w:r>
      <w:r w:rsidR="00256BF7" w:rsidRPr="00462152">
        <w:rPr>
          <w:rFonts w:ascii="Times New Roman" w:hAnsi="Times New Roman" w:cs="Times New Roman"/>
          <w:sz w:val="24"/>
          <w:szCs w:val="24"/>
        </w:rPr>
        <w:t xml:space="preserve">and 13.5% of area under ‘Average’ </w:t>
      </w:r>
      <w:r w:rsidR="001D000B" w:rsidRPr="00462152">
        <w:rPr>
          <w:rFonts w:ascii="Times New Roman" w:hAnsi="Times New Roman" w:cs="Times New Roman"/>
          <w:sz w:val="24"/>
          <w:szCs w:val="24"/>
        </w:rPr>
        <w:t>category</w:t>
      </w:r>
      <w:r w:rsidR="006010C7">
        <w:rPr>
          <w:rFonts w:ascii="Times New Roman" w:hAnsi="Times New Roman" w:cs="Times New Roman"/>
          <w:sz w:val="24"/>
          <w:szCs w:val="24"/>
        </w:rPr>
        <w:t xml:space="preserve"> </w:t>
      </w:r>
      <w:r w:rsidR="001500D0" w:rsidRPr="00462152">
        <w:rPr>
          <w:rFonts w:ascii="Times New Roman" w:hAnsi="Times New Roman" w:cs="Times New Roman"/>
          <w:sz w:val="24"/>
          <w:szCs w:val="24"/>
        </w:rPr>
        <w:t xml:space="preserve">during </w:t>
      </w:r>
      <w:r w:rsidR="004051D9" w:rsidRPr="00462152">
        <w:rPr>
          <w:rFonts w:ascii="Times New Roman" w:hAnsi="Times New Roman" w:cs="Times New Roman"/>
          <w:i/>
          <w:iCs/>
          <w:sz w:val="24"/>
          <w:szCs w:val="24"/>
        </w:rPr>
        <w:t>rabi</w:t>
      </w:r>
      <w:r w:rsidR="001500D0" w:rsidRPr="00462152">
        <w:rPr>
          <w:rFonts w:ascii="Times New Roman" w:hAnsi="Times New Roman" w:cs="Times New Roman"/>
          <w:sz w:val="24"/>
          <w:szCs w:val="24"/>
        </w:rPr>
        <w:t xml:space="preserve"> 2018. </w:t>
      </w:r>
      <w:r w:rsidR="00731F6B" w:rsidRPr="00462152">
        <w:rPr>
          <w:rFonts w:ascii="Times New Roman" w:hAnsi="Times New Roman" w:cs="Times New Roman"/>
          <w:sz w:val="24"/>
          <w:szCs w:val="24"/>
        </w:rPr>
        <w:t xml:space="preserve">This </w:t>
      </w:r>
      <w:r w:rsidR="00C6209C" w:rsidRPr="00462152">
        <w:rPr>
          <w:rFonts w:ascii="Times New Roman" w:hAnsi="Times New Roman" w:cs="Times New Roman"/>
          <w:sz w:val="24"/>
          <w:szCs w:val="24"/>
        </w:rPr>
        <w:t>was</w:t>
      </w:r>
      <w:r w:rsidR="00731F6B" w:rsidRPr="00462152">
        <w:rPr>
          <w:rFonts w:ascii="Times New Roman" w:hAnsi="Times New Roman" w:cs="Times New Roman"/>
          <w:sz w:val="24"/>
          <w:szCs w:val="24"/>
        </w:rPr>
        <w:t xml:space="preserve"> due to change in the crop calendar, management practices and adoption of short duration varieties by the farmers. The crop condition </w:t>
      </w:r>
      <w:r w:rsidR="001E51CA" w:rsidRPr="00462152">
        <w:rPr>
          <w:rFonts w:ascii="Times New Roman" w:hAnsi="Times New Roman" w:cs="Times New Roman"/>
          <w:sz w:val="24"/>
          <w:szCs w:val="24"/>
        </w:rPr>
        <w:t xml:space="preserve">based on </w:t>
      </w:r>
      <w:r w:rsidR="00731F6B" w:rsidRPr="00462152">
        <w:rPr>
          <w:rFonts w:ascii="Times New Roman" w:hAnsi="Times New Roman" w:cs="Times New Roman"/>
          <w:sz w:val="24"/>
          <w:szCs w:val="24"/>
        </w:rPr>
        <w:t xml:space="preserve">NDVI </w:t>
      </w:r>
      <w:r w:rsidR="00494D54" w:rsidRPr="00462152">
        <w:rPr>
          <w:rFonts w:ascii="Times New Roman" w:hAnsi="Times New Roman" w:cs="Times New Roman"/>
          <w:sz w:val="24"/>
          <w:szCs w:val="24"/>
        </w:rPr>
        <w:t xml:space="preserve">viz., </w:t>
      </w:r>
      <w:r w:rsidR="00731F6B" w:rsidRPr="00462152">
        <w:rPr>
          <w:rFonts w:ascii="Times New Roman" w:hAnsi="Times New Roman" w:cs="Times New Roman"/>
          <w:sz w:val="24"/>
          <w:szCs w:val="24"/>
        </w:rPr>
        <w:t xml:space="preserve">average, good, very good </w:t>
      </w:r>
      <w:r w:rsidR="005B2080" w:rsidRPr="00462152">
        <w:rPr>
          <w:rFonts w:ascii="Times New Roman" w:hAnsi="Times New Roman" w:cs="Times New Roman"/>
          <w:sz w:val="24"/>
          <w:szCs w:val="24"/>
        </w:rPr>
        <w:t>categories</w:t>
      </w:r>
      <w:r w:rsidR="00B4589B" w:rsidRPr="00462152">
        <w:rPr>
          <w:rFonts w:ascii="Times New Roman" w:hAnsi="Times New Roman" w:cs="Times New Roman"/>
          <w:sz w:val="24"/>
          <w:szCs w:val="24"/>
        </w:rPr>
        <w:t xml:space="preserve">, </w:t>
      </w:r>
      <w:r w:rsidR="00731F6B" w:rsidRPr="00462152">
        <w:rPr>
          <w:rFonts w:ascii="Times New Roman" w:hAnsi="Times New Roman" w:cs="Times New Roman"/>
          <w:sz w:val="24"/>
          <w:szCs w:val="24"/>
        </w:rPr>
        <w:t xml:space="preserve">area </w:t>
      </w:r>
      <w:r w:rsidR="00B4589B" w:rsidRPr="00462152">
        <w:rPr>
          <w:rFonts w:ascii="Times New Roman" w:hAnsi="Times New Roman" w:cs="Times New Roman"/>
          <w:sz w:val="24"/>
          <w:szCs w:val="24"/>
        </w:rPr>
        <w:t xml:space="preserve">(ha </w:t>
      </w:r>
      <w:r w:rsidR="00731F6B" w:rsidRPr="00462152">
        <w:rPr>
          <w:rFonts w:ascii="Times New Roman" w:hAnsi="Times New Roman" w:cs="Times New Roman"/>
          <w:sz w:val="24"/>
          <w:szCs w:val="24"/>
        </w:rPr>
        <w:t xml:space="preserve">and </w:t>
      </w:r>
      <w:r w:rsidR="0037313F" w:rsidRPr="00462152">
        <w:rPr>
          <w:rFonts w:ascii="Times New Roman" w:hAnsi="Times New Roman" w:cs="Times New Roman"/>
          <w:sz w:val="24"/>
          <w:szCs w:val="24"/>
        </w:rPr>
        <w:t>%) of</w:t>
      </w:r>
      <w:r w:rsidR="006010C7">
        <w:rPr>
          <w:rFonts w:ascii="Times New Roman" w:hAnsi="Times New Roman" w:cs="Times New Roman"/>
          <w:sz w:val="24"/>
          <w:szCs w:val="24"/>
        </w:rPr>
        <w:t xml:space="preserve"> </w:t>
      </w:r>
      <w:r w:rsidR="001E51CA" w:rsidRPr="00462152">
        <w:rPr>
          <w:rFonts w:ascii="Times New Roman" w:hAnsi="Times New Roman" w:cs="Times New Roman"/>
          <w:i/>
          <w:iCs/>
          <w:sz w:val="24"/>
          <w:szCs w:val="24"/>
        </w:rPr>
        <w:t>kharif</w:t>
      </w:r>
      <w:r w:rsidR="001E51CA" w:rsidRPr="00462152">
        <w:rPr>
          <w:rFonts w:ascii="Times New Roman" w:hAnsi="Times New Roman" w:cs="Times New Roman"/>
          <w:sz w:val="24"/>
          <w:szCs w:val="24"/>
        </w:rPr>
        <w:t xml:space="preserve"> and </w:t>
      </w:r>
      <w:r w:rsidR="001E51CA" w:rsidRPr="00462152">
        <w:rPr>
          <w:rFonts w:ascii="Times New Roman" w:hAnsi="Times New Roman" w:cs="Times New Roman"/>
          <w:i/>
          <w:iCs/>
          <w:sz w:val="24"/>
          <w:szCs w:val="24"/>
        </w:rPr>
        <w:t>rabi</w:t>
      </w:r>
      <w:r w:rsidR="00731F6B" w:rsidRPr="00462152">
        <w:rPr>
          <w:rFonts w:ascii="Times New Roman" w:hAnsi="Times New Roman" w:cs="Times New Roman"/>
          <w:sz w:val="24"/>
          <w:szCs w:val="24"/>
        </w:rPr>
        <w:t xml:space="preserve">1997 and 2018 are </w:t>
      </w:r>
      <w:r w:rsidR="00B4589B" w:rsidRPr="00462152">
        <w:rPr>
          <w:rFonts w:ascii="Times New Roman" w:hAnsi="Times New Roman" w:cs="Times New Roman"/>
          <w:sz w:val="24"/>
          <w:szCs w:val="24"/>
        </w:rPr>
        <w:t xml:space="preserve">given </w:t>
      </w:r>
      <w:r w:rsidR="00731F6B" w:rsidRPr="00462152">
        <w:rPr>
          <w:rFonts w:ascii="Times New Roman" w:hAnsi="Times New Roman" w:cs="Times New Roman"/>
          <w:sz w:val="24"/>
          <w:szCs w:val="24"/>
        </w:rPr>
        <w:t xml:space="preserve">in Table </w:t>
      </w:r>
      <w:r w:rsidR="00973B9C" w:rsidRPr="00462152">
        <w:rPr>
          <w:rFonts w:ascii="Times New Roman" w:hAnsi="Times New Roman" w:cs="Times New Roman"/>
          <w:sz w:val="24"/>
          <w:szCs w:val="24"/>
        </w:rPr>
        <w:t>2</w:t>
      </w:r>
      <w:r w:rsidR="00731F6B" w:rsidRPr="00462152">
        <w:rPr>
          <w:rFonts w:ascii="Times New Roman" w:hAnsi="Times New Roman" w:cs="Times New Roman"/>
          <w:sz w:val="24"/>
          <w:szCs w:val="24"/>
        </w:rPr>
        <w:t>.</w:t>
      </w:r>
    </w:p>
    <w:p w14:paraId="66604717" w14:textId="77777777" w:rsidR="001C5B75" w:rsidRPr="00462152" w:rsidRDefault="001C5B75" w:rsidP="00244D0E">
      <w:pPr>
        <w:spacing w:after="0"/>
        <w:ind w:firstLine="720"/>
        <w:jc w:val="both"/>
        <w:rPr>
          <w:rFonts w:ascii="Times New Roman" w:hAnsi="Times New Roman" w:cs="Times New Roman"/>
          <w:sz w:val="24"/>
          <w:szCs w:val="24"/>
        </w:rPr>
      </w:pPr>
    </w:p>
    <w:p w14:paraId="1694301C" w14:textId="77777777" w:rsidR="00631CFD" w:rsidRPr="00462152" w:rsidRDefault="00030A38" w:rsidP="00244D0E">
      <w:pPr>
        <w:tabs>
          <w:tab w:val="left" w:pos="1080"/>
        </w:tabs>
        <w:spacing w:after="0"/>
        <w:ind w:left="1080" w:hanging="1080"/>
        <w:jc w:val="both"/>
        <w:rPr>
          <w:rFonts w:ascii="Times New Roman" w:hAnsi="Times New Roman" w:cs="Times New Roman"/>
          <w:b/>
          <w:bCs/>
          <w:sz w:val="24"/>
          <w:szCs w:val="24"/>
        </w:rPr>
      </w:pPr>
      <w:r w:rsidRPr="00462152">
        <w:rPr>
          <w:rFonts w:ascii="Times New Roman" w:hAnsi="Times New Roman" w:cs="Times New Roman"/>
          <w:b/>
          <w:bCs/>
          <w:sz w:val="24"/>
          <w:szCs w:val="24"/>
        </w:rPr>
        <w:t>Table</w:t>
      </w:r>
      <w:r w:rsidR="0037313F" w:rsidRPr="00462152">
        <w:rPr>
          <w:rFonts w:ascii="Times New Roman" w:hAnsi="Times New Roman" w:cs="Times New Roman"/>
          <w:b/>
          <w:bCs/>
          <w:sz w:val="24"/>
          <w:szCs w:val="24"/>
        </w:rPr>
        <w:t>2. Crop</w:t>
      </w:r>
      <w:r w:rsidR="006010C7">
        <w:rPr>
          <w:rFonts w:ascii="Times New Roman" w:hAnsi="Times New Roman" w:cs="Times New Roman"/>
          <w:b/>
          <w:bCs/>
          <w:sz w:val="24"/>
          <w:szCs w:val="24"/>
        </w:rPr>
        <w:t xml:space="preserve"> </w:t>
      </w:r>
      <w:r w:rsidR="00AE5F5A" w:rsidRPr="00462152">
        <w:rPr>
          <w:rFonts w:ascii="Times New Roman" w:hAnsi="Times New Roman" w:cs="Times New Roman"/>
          <w:b/>
          <w:bCs/>
          <w:sz w:val="24"/>
          <w:szCs w:val="24"/>
        </w:rPr>
        <w:t>c</w:t>
      </w:r>
      <w:r w:rsidRPr="00462152">
        <w:rPr>
          <w:rFonts w:ascii="Times New Roman" w:hAnsi="Times New Roman" w:cs="Times New Roman"/>
          <w:b/>
          <w:bCs/>
          <w:sz w:val="24"/>
          <w:szCs w:val="24"/>
        </w:rPr>
        <w:t xml:space="preserve">ondition based on NDVI </w:t>
      </w:r>
      <w:r w:rsidR="00D51972" w:rsidRPr="00462152">
        <w:rPr>
          <w:rFonts w:ascii="Times New Roman" w:hAnsi="Times New Roman" w:cs="Times New Roman"/>
          <w:b/>
          <w:bCs/>
          <w:sz w:val="24"/>
          <w:szCs w:val="24"/>
        </w:rPr>
        <w:t xml:space="preserve">in Chittoor district and </w:t>
      </w:r>
      <w:r w:rsidR="00D108E3" w:rsidRPr="00462152">
        <w:rPr>
          <w:rFonts w:ascii="Times New Roman" w:hAnsi="Times New Roman" w:cs="Times New Roman"/>
          <w:b/>
          <w:bCs/>
          <w:sz w:val="24"/>
          <w:szCs w:val="24"/>
        </w:rPr>
        <w:t xml:space="preserve">TGP command </w:t>
      </w:r>
      <w:r w:rsidR="004649D0" w:rsidRPr="00462152">
        <w:rPr>
          <w:rFonts w:ascii="Times New Roman" w:hAnsi="Times New Roman" w:cs="Times New Roman"/>
          <w:b/>
          <w:bCs/>
          <w:sz w:val="24"/>
          <w:szCs w:val="24"/>
        </w:rPr>
        <w:t xml:space="preserve">area </w:t>
      </w:r>
    </w:p>
    <w:tbl>
      <w:tblPr>
        <w:tblStyle w:val="TableGrid"/>
        <w:tblW w:w="5000" w:type="pct"/>
        <w:jc w:val="center"/>
        <w:tblLook w:val="04A0" w:firstRow="1" w:lastRow="0" w:firstColumn="1" w:lastColumn="0" w:noHBand="0" w:noVBand="1"/>
      </w:tblPr>
      <w:tblGrid>
        <w:gridCol w:w="1518"/>
        <w:gridCol w:w="996"/>
        <w:gridCol w:w="948"/>
        <w:gridCol w:w="946"/>
        <w:gridCol w:w="791"/>
        <w:gridCol w:w="1104"/>
        <w:gridCol w:w="636"/>
        <w:gridCol w:w="1105"/>
        <w:gridCol w:w="839"/>
      </w:tblGrid>
      <w:tr w:rsidR="001C5B75" w:rsidRPr="00462152" w14:paraId="505C5E08" w14:textId="77777777" w:rsidTr="003D5DD5">
        <w:trPr>
          <w:trHeight w:val="20"/>
          <w:jc w:val="center"/>
        </w:trPr>
        <w:tc>
          <w:tcPr>
            <w:tcW w:w="855" w:type="pct"/>
            <w:vMerge w:val="restart"/>
            <w:vAlign w:val="center"/>
          </w:tcPr>
          <w:p w14:paraId="4E066FCC"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Crop condition</w:t>
            </w:r>
          </w:p>
        </w:tc>
        <w:tc>
          <w:tcPr>
            <w:tcW w:w="1095" w:type="pct"/>
            <w:gridSpan w:val="2"/>
            <w:vAlign w:val="center"/>
          </w:tcPr>
          <w:p w14:paraId="67FBC5D7" w14:textId="77777777" w:rsidR="003D5DD5" w:rsidRPr="00462152" w:rsidRDefault="003D5DD5"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Kharif 1997</w:t>
            </w:r>
          </w:p>
        </w:tc>
        <w:tc>
          <w:tcPr>
            <w:tcW w:w="979" w:type="pct"/>
            <w:gridSpan w:val="2"/>
            <w:vAlign w:val="center"/>
          </w:tcPr>
          <w:p w14:paraId="40E1B60D" w14:textId="77777777" w:rsidR="003D5DD5" w:rsidRPr="00462152" w:rsidRDefault="004051D9"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Rabi</w:t>
            </w:r>
            <w:r w:rsidR="003D5DD5" w:rsidRPr="00462152">
              <w:rPr>
                <w:rFonts w:ascii="Times New Roman" w:hAnsi="Times New Roman" w:cs="Times New Roman"/>
                <w:b/>
                <w:bCs/>
                <w:i/>
                <w:iCs/>
                <w:sz w:val="24"/>
                <w:szCs w:val="24"/>
              </w:rPr>
              <w:t xml:space="preserve"> 1997</w:t>
            </w:r>
          </w:p>
        </w:tc>
        <w:tc>
          <w:tcPr>
            <w:tcW w:w="977" w:type="pct"/>
            <w:gridSpan w:val="2"/>
            <w:vAlign w:val="center"/>
          </w:tcPr>
          <w:p w14:paraId="2E11EE9C" w14:textId="77777777" w:rsidR="003D5DD5" w:rsidRPr="00462152" w:rsidRDefault="003D5DD5"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Kharif 2018</w:t>
            </w:r>
          </w:p>
        </w:tc>
        <w:tc>
          <w:tcPr>
            <w:tcW w:w="1094" w:type="pct"/>
            <w:gridSpan w:val="2"/>
            <w:vAlign w:val="center"/>
          </w:tcPr>
          <w:p w14:paraId="00FBA101" w14:textId="77777777" w:rsidR="003D5DD5" w:rsidRPr="00462152" w:rsidRDefault="004051D9"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t>Rabi</w:t>
            </w:r>
            <w:r w:rsidR="003D5DD5" w:rsidRPr="00462152">
              <w:rPr>
                <w:rFonts w:ascii="Times New Roman" w:hAnsi="Times New Roman" w:cs="Times New Roman"/>
                <w:b/>
                <w:bCs/>
                <w:i/>
                <w:iCs/>
                <w:sz w:val="24"/>
                <w:szCs w:val="24"/>
              </w:rPr>
              <w:t xml:space="preserve"> 2018</w:t>
            </w:r>
          </w:p>
        </w:tc>
      </w:tr>
      <w:tr w:rsidR="001C5B75" w:rsidRPr="00462152" w14:paraId="5EA86800" w14:textId="77777777" w:rsidTr="003D5DD5">
        <w:trPr>
          <w:trHeight w:val="20"/>
          <w:jc w:val="center"/>
        </w:trPr>
        <w:tc>
          <w:tcPr>
            <w:tcW w:w="855" w:type="pct"/>
            <w:vMerge/>
            <w:vAlign w:val="center"/>
          </w:tcPr>
          <w:p w14:paraId="02903B5E" w14:textId="77777777" w:rsidR="003D5DD5" w:rsidRPr="00462152" w:rsidRDefault="003D5DD5" w:rsidP="00244D0E">
            <w:pPr>
              <w:tabs>
                <w:tab w:val="left" w:pos="1198"/>
              </w:tabs>
              <w:jc w:val="both"/>
              <w:rPr>
                <w:rFonts w:ascii="Times New Roman" w:hAnsi="Times New Roman" w:cs="Times New Roman"/>
                <w:b/>
                <w:bCs/>
                <w:sz w:val="24"/>
                <w:szCs w:val="24"/>
              </w:rPr>
            </w:pPr>
          </w:p>
        </w:tc>
        <w:tc>
          <w:tcPr>
            <w:tcW w:w="561" w:type="pct"/>
            <w:vAlign w:val="center"/>
          </w:tcPr>
          <w:p w14:paraId="724237A6"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534" w:type="pct"/>
            <w:vAlign w:val="center"/>
          </w:tcPr>
          <w:p w14:paraId="715DC57A"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c>
          <w:tcPr>
            <w:tcW w:w="533" w:type="pct"/>
            <w:vAlign w:val="center"/>
          </w:tcPr>
          <w:p w14:paraId="356DD8ED"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446" w:type="pct"/>
            <w:vAlign w:val="center"/>
          </w:tcPr>
          <w:p w14:paraId="5227BC76"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c>
          <w:tcPr>
            <w:tcW w:w="622" w:type="pct"/>
            <w:vAlign w:val="center"/>
          </w:tcPr>
          <w:p w14:paraId="5975D5D4"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355" w:type="pct"/>
            <w:vAlign w:val="center"/>
          </w:tcPr>
          <w:p w14:paraId="1899137D"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c>
          <w:tcPr>
            <w:tcW w:w="622" w:type="pct"/>
            <w:vAlign w:val="center"/>
          </w:tcPr>
          <w:p w14:paraId="438D6459"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Area (ha)</w:t>
            </w:r>
          </w:p>
        </w:tc>
        <w:tc>
          <w:tcPr>
            <w:tcW w:w="472" w:type="pct"/>
            <w:vAlign w:val="center"/>
          </w:tcPr>
          <w:p w14:paraId="224F7E2E" w14:textId="77777777" w:rsidR="003D5DD5" w:rsidRPr="00462152" w:rsidRDefault="003D5DD5" w:rsidP="00244D0E">
            <w:pPr>
              <w:tabs>
                <w:tab w:val="left" w:pos="1198"/>
              </w:tabs>
              <w:jc w:val="both"/>
              <w:rPr>
                <w:rFonts w:ascii="Times New Roman" w:hAnsi="Times New Roman" w:cs="Times New Roman"/>
                <w:b/>
                <w:bCs/>
                <w:sz w:val="24"/>
                <w:szCs w:val="24"/>
              </w:rPr>
            </w:pPr>
            <w:r w:rsidRPr="00462152">
              <w:rPr>
                <w:rFonts w:ascii="Times New Roman" w:hAnsi="Times New Roman" w:cs="Times New Roman"/>
                <w:b/>
                <w:bCs/>
                <w:sz w:val="24"/>
                <w:szCs w:val="24"/>
              </w:rPr>
              <w:t>%</w:t>
            </w:r>
          </w:p>
        </w:tc>
      </w:tr>
      <w:tr w:rsidR="001C5B75" w:rsidRPr="00462152" w14:paraId="1968203E" w14:textId="77777777" w:rsidTr="003D5DD5">
        <w:trPr>
          <w:trHeight w:val="20"/>
          <w:jc w:val="center"/>
        </w:trPr>
        <w:tc>
          <w:tcPr>
            <w:tcW w:w="5000" w:type="pct"/>
            <w:gridSpan w:val="9"/>
          </w:tcPr>
          <w:p w14:paraId="7DAAB82A" w14:textId="77777777" w:rsidR="006A40CC" w:rsidRPr="00462152" w:rsidRDefault="006A40CC" w:rsidP="00244D0E">
            <w:pPr>
              <w:tabs>
                <w:tab w:val="left" w:pos="1198"/>
              </w:tabs>
              <w:jc w:val="both"/>
              <w:rPr>
                <w:rFonts w:ascii="Times New Roman" w:hAnsi="Times New Roman" w:cs="Times New Roman"/>
                <w:b/>
                <w:bCs/>
                <w:i/>
                <w:iCs/>
                <w:sz w:val="24"/>
                <w:szCs w:val="24"/>
              </w:rPr>
            </w:pPr>
            <w:r w:rsidRPr="00462152">
              <w:rPr>
                <w:rFonts w:ascii="Times New Roman" w:hAnsi="Times New Roman" w:cs="Times New Roman"/>
                <w:b/>
                <w:bCs/>
                <w:i/>
                <w:iCs/>
                <w:sz w:val="24"/>
                <w:szCs w:val="24"/>
              </w:rPr>
              <w:lastRenderedPageBreak/>
              <w:t>Chittoor</w:t>
            </w:r>
          </w:p>
        </w:tc>
      </w:tr>
      <w:tr w:rsidR="001C5B75" w:rsidRPr="00462152" w14:paraId="7472E4F8" w14:textId="77777777" w:rsidTr="003D5DD5">
        <w:trPr>
          <w:trHeight w:val="20"/>
          <w:jc w:val="center"/>
        </w:trPr>
        <w:tc>
          <w:tcPr>
            <w:tcW w:w="855" w:type="pct"/>
          </w:tcPr>
          <w:p w14:paraId="4AA99D1A" w14:textId="77777777" w:rsidR="00776CCF" w:rsidRPr="00462152" w:rsidRDefault="0037313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a) Average</w:t>
            </w:r>
          </w:p>
        </w:tc>
        <w:tc>
          <w:tcPr>
            <w:tcW w:w="561" w:type="pct"/>
          </w:tcPr>
          <w:p w14:paraId="67FCB939"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6018</w:t>
            </w:r>
          </w:p>
        </w:tc>
        <w:tc>
          <w:tcPr>
            <w:tcW w:w="534" w:type="pct"/>
          </w:tcPr>
          <w:p w14:paraId="655AA42F"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48</w:t>
            </w:r>
            <w:r w:rsidR="00744664" w:rsidRPr="00462152">
              <w:rPr>
                <w:rFonts w:ascii="Times New Roman" w:hAnsi="Times New Roman" w:cs="Times New Roman"/>
                <w:sz w:val="24"/>
                <w:szCs w:val="24"/>
              </w:rPr>
              <w:t>.0</w:t>
            </w:r>
          </w:p>
        </w:tc>
        <w:tc>
          <w:tcPr>
            <w:tcW w:w="533" w:type="pct"/>
          </w:tcPr>
          <w:p w14:paraId="61598F2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1327</w:t>
            </w:r>
          </w:p>
        </w:tc>
        <w:tc>
          <w:tcPr>
            <w:tcW w:w="446" w:type="pct"/>
          </w:tcPr>
          <w:p w14:paraId="43D63445"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10</w:t>
            </w:r>
            <w:r w:rsidR="00744664" w:rsidRPr="00462152">
              <w:rPr>
                <w:rFonts w:ascii="Times New Roman" w:hAnsi="Times New Roman" w:cs="Times New Roman"/>
                <w:sz w:val="24"/>
                <w:szCs w:val="24"/>
              </w:rPr>
              <w:t>.0</w:t>
            </w:r>
          </w:p>
        </w:tc>
        <w:tc>
          <w:tcPr>
            <w:tcW w:w="622" w:type="pct"/>
          </w:tcPr>
          <w:p w14:paraId="0BA01822"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7241</w:t>
            </w:r>
          </w:p>
        </w:tc>
        <w:tc>
          <w:tcPr>
            <w:tcW w:w="355" w:type="pct"/>
          </w:tcPr>
          <w:p w14:paraId="17CA7465"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FA4B9C" w:rsidRPr="00462152">
              <w:rPr>
                <w:rFonts w:ascii="Times New Roman" w:hAnsi="Times New Roman" w:cs="Times New Roman"/>
                <w:sz w:val="24"/>
                <w:szCs w:val="24"/>
              </w:rPr>
              <w:t>.0</w:t>
            </w:r>
          </w:p>
        </w:tc>
        <w:tc>
          <w:tcPr>
            <w:tcW w:w="622" w:type="pct"/>
          </w:tcPr>
          <w:p w14:paraId="4CE00854"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2097</w:t>
            </w:r>
          </w:p>
        </w:tc>
        <w:tc>
          <w:tcPr>
            <w:tcW w:w="472" w:type="pct"/>
          </w:tcPr>
          <w:p w14:paraId="49AC5CD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12</w:t>
            </w:r>
            <w:r w:rsidR="00FA4B9C" w:rsidRPr="00462152">
              <w:rPr>
                <w:rFonts w:ascii="Times New Roman" w:hAnsi="Times New Roman" w:cs="Times New Roman"/>
                <w:sz w:val="24"/>
                <w:szCs w:val="24"/>
              </w:rPr>
              <w:t>.0</w:t>
            </w:r>
          </w:p>
        </w:tc>
      </w:tr>
      <w:tr w:rsidR="001C5B75" w:rsidRPr="00462152" w14:paraId="71569518" w14:textId="77777777" w:rsidTr="003D5DD5">
        <w:trPr>
          <w:trHeight w:val="20"/>
          <w:jc w:val="center"/>
        </w:trPr>
        <w:tc>
          <w:tcPr>
            <w:tcW w:w="855" w:type="pct"/>
          </w:tcPr>
          <w:p w14:paraId="76C6ECC3"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b) Good</w:t>
            </w:r>
          </w:p>
        </w:tc>
        <w:tc>
          <w:tcPr>
            <w:tcW w:w="561" w:type="pct"/>
          </w:tcPr>
          <w:p w14:paraId="4875D99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7543</w:t>
            </w:r>
          </w:p>
        </w:tc>
        <w:tc>
          <w:tcPr>
            <w:tcW w:w="534" w:type="pct"/>
          </w:tcPr>
          <w:p w14:paraId="6C2A681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39</w:t>
            </w:r>
            <w:r w:rsidR="00744664" w:rsidRPr="00462152">
              <w:rPr>
                <w:rFonts w:ascii="Times New Roman" w:hAnsi="Times New Roman" w:cs="Times New Roman"/>
                <w:sz w:val="24"/>
                <w:szCs w:val="24"/>
              </w:rPr>
              <w:t>.0</w:t>
            </w:r>
          </w:p>
        </w:tc>
        <w:tc>
          <w:tcPr>
            <w:tcW w:w="533" w:type="pct"/>
          </w:tcPr>
          <w:p w14:paraId="31E78D66"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7045</w:t>
            </w:r>
          </w:p>
        </w:tc>
        <w:tc>
          <w:tcPr>
            <w:tcW w:w="446" w:type="pct"/>
          </w:tcPr>
          <w:p w14:paraId="1B285C7F"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54</w:t>
            </w:r>
            <w:r w:rsidR="00744664" w:rsidRPr="00462152">
              <w:rPr>
                <w:rFonts w:ascii="Times New Roman" w:hAnsi="Times New Roman" w:cs="Times New Roman"/>
                <w:sz w:val="24"/>
                <w:szCs w:val="24"/>
              </w:rPr>
              <w:t>.0</w:t>
            </w:r>
          </w:p>
        </w:tc>
        <w:tc>
          <w:tcPr>
            <w:tcW w:w="622" w:type="pct"/>
          </w:tcPr>
          <w:p w14:paraId="767130D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8835</w:t>
            </w:r>
          </w:p>
        </w:tc>
        <w:tc>
          <w:tcPr>
            <w:tcW w:w="355" w:type="pct"/>
          </w:tcPr>
          <w:p w14:paraId="6F6B13C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43</w:t>
            </w:r>
            <w:r w:rsidR="00FA4B9C" w:rsidRPr="00462152">
              <w:rPr>
                <w:rFonts w:ascii="Times New Roman" w:hAnsi="Times New Roman" w:cs="Times New Roman"/>
                <w:sz w:val="24"/>
                <w:szCs w:val="24"/>
              </w:rPr>
              <w:t>.0</w:t>
            </w:r>
          </w:p>
        </w:tc>
        <w:tc>
          <w:tcPr>
            <w:tcW w:w="622" w:type="pct"/>
          </w:tcPr>
          <w:p w14:paraId="79E370C4"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2815</w:t>
            </w:r>
          </w:p>
        </w:tc>
        <w:tc>
          <w:tcPr>
            <w:tcW w:w="472" w:type="pct"/>
          </w:tcPr>
          <w:p w14:paraId="256A128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16</w:t>
            </w:r>
            <w:r w:rsidR="00FA4B9C" w:rsidRPr="00462152">
              <w:rPr>
                <w:rFonts w:ascii="Times New Roman" w:hAnsi="Times New Roman" w:cs="Times New Roman"/>
                <w:sz w:val="24"/>
                <w:szCs w:val="24"/>
              </w:rPr>
              <w:t>.0</w:t>
            </w:r>
          </w:p>
        </w:tc>
      </w:tr>
      <w:tr w:rsidR="001C5B75" w:rsidRPr="00462152" w14:paraId="2603F606" w14:textId="77777777" w:rsidTr="003D5DD5">
        <w:trPr>
          <w:trHeight w:val="20"/>
          <w:jc w:val="center"/>
        </w:trPr>
        <w:tc>
          <w:tcPr>
            <w:tcW w:w="855" w:type="pct"/>
          </w:tcPr>
          <w:p w14:paraId="21A2ACD0"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c) Very good</w:t>
            </w:r>
          </w:p>
        </w:tc>
        <w:tc>
          <w:tcPr>
            <w:tcW w:w="561" w:type="pct"/>
          </w:tcPr>
          <w:p w14:paraId="78CC5B09"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2093</w:t>
            </w:r>
          </w:p>
        </w:tc>
        <w:tc>
          <w:tcPr>
            <w:tcW w:w="534" w:type="pct"/>
          </w:tcPr>
          <w:p w14:paraId="52CD604E"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w:t>
            </w:r>
            <w:r w:rsidR="00744664" w:rsidRPr="00462152">
              <w:rPr>
                <w:rFonts w:ascii="Times New Roman" w:hAnsi="Times New Roman" w:cs="Times New Roman"/>
                <w:sz w:val="24"/>
                <w:szCs w:val="24"/>
              </w:rPr>
              <w:t>.0</w:t>
            </w:r>
          </w:p>
        </w:tc>
        <w:tc>
          <w:tcPr>
            <w:tcW w:w="533" w:type="pct"/>
          </w:tcPr>
          <w:p w14:paraId="2BF469E0"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4736</w:t>
            </w:r>
          </w:p>
        </w:tc>
        <w:tc>
          <w:tcPr>
            <w:tcW w:w="446" w:type="pct"/>
          </w:tcPr>
          <w:p w14:paraId="5A8E9289"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744664" w:rsidRPr="00462152">
              <w:rPr>
                <w:rFonts w:ascii="Times New Roman" w:hAnsi="Times New Roman" w:cs="Times New Roman"/>
                <w:sz w:val="24"/>
                <w:szCs w:val="24"/>
              </w:rPr>
              <w:t>.0</w:t>
            </w:r>
          </w:p>
        </w:tc>
        <w:tc>
          <w:tcPr>
            <w:tcW w:w="622" w:type="pct"/>
          </w:tcPr>
          <w:p w14:paraId="2A987BA5"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4371</w:t>
            </w:r>
          </w:p>
        </w:tc>
        <w:tc>
          <w:tcPr>
            <w:tcW w:w="355" w:type="pct"/>
          </w:tcPr>
          <w:p w14:paraId="36CC35AB"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21</w:t>
            </w:r>
            <w:r w:rsidR="00FA4B9C" w:rsidRPr="00462152">
              <w:rPr>
                <w:rFonts w:ascii="Times New Roman" w:hAnsi="Times New Roman" w:cs="Times New Roman"/>
                <w:sz w:val="24"/>
                <w:szCs w:val="24"/>
              </w:rPr>
              <w:t>.0</w:t>
            </w:r>
          </w:p>
        </w:tc>
        <w:tc>
          <w:tcPr>
            <w:tcW w:w="622" w:type="pct"/>
          </w:tcPr>
          <w:p w14:paraId="5333BAF6"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12542</w:t>
            </w:r>
          </w:p>
        </w:tc>
        <w:tc>
          <w:tcPr>
            <w:tcW w:w="472" w:type="pct"/>
          </w:tcPr>
          <w:p w14:paraId="0298410B"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72</w:t>
            </w:r>
            <w:r w:rsidR="00FA4B9C" w:rsidRPr="00462152">
              <w:rPr>
                <w:rFonts w:ascii="Times New Roman" w:hAnsi="Times New Roman" w:cs="Times New Roman"/>
                <w:sz w:val="24"/>
                <w:szCs w:val="24"/>
              </w:rPr>
              <w:t>.0</w:t>
            </w:r>
          </w:p>
        </w:tc>
      </w:tr>
      <w:tr w:rsidR="001C5B75" w:rsidRPr="00462152" w14:paraId="47890289" w14:textId="77777777" w:rsidTr="003D5DD5">
        <w:trPr>
          <w:trHeight w:val="20"/>
          <w:jc w:val="center"/>
        </w:trPr>
        <w:tc>
          <w:tcPr>
            <w:tcW w:w="5000" w:type="pct"/>
            <w:gridSpan w:val="9"/>
          </w:tcPr>
          <w:p w14:paraId="01021269" w14:textId="77777777" w:rsidR="00776CCF" w:rsidRPr="00462152" w:rsidRDefault="00776CCF" w:rsidP="00244D0E">
            <w:pPr>
              <w:tabs>
                <w:tab w:val="left" w:pos="1198"/>
              </w:tabs>
              <w:jc w:val="both"/>
              <w:rPr>
                <w:rFonts w:ascii="Times New Roman" w:hAnsi="Times New Roman" w:cs="Times New Roman"/>
                <w:i/>
                <w:iCs/>
                <w:sz w:val="24"/>
                <w:szCs w:val="24"/>
              </w:rPr>
            </w:pPr>
            <w:r w:rsidRPr="00462152">
              <w:rPr>
                <w:rFonts w:ascii="Times New Roman" w:hAnsi="Times New Roman" w:cs="Times New Roman"/>
                <w:b/>
                <w:i/>
                <w:iCs/>
                <w:sz w:val="24"/>
                <w:szCs w:val="24"/>
              </w:rPr>
              <w:t>Total TGP</w:t>
            </w:r>
          </w:p>
        </w:tc>
      </w:tr>
      <w:tr w:rsidR="001C5B75" w:rsidRPr="00462152" w14:paraId="2B9EFDC6" w14:textId="77777777" w:rsidTr="003D5DD5">
        <w:trPr>
          <w:trHeight w:val="20"/>
          <w:jc w:val="center"/>
        </w:trPr>
        <w:tc>
          <w:tcPr>
            <w:tcW w:w="855" w:type="pct"/>
          </w:tcPr>
          <w:p w14:paraId="6E332B0B" w14:textId="77777777" w:rsidR="00776CCF" w:rsidRPr="00462152" w:rsidRDefault="0037313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a) Average</w:t>
            </w:r>
          </w:p>
        </w:tc>
        <w:tc>
          <w:tcPr>
            <w:tcW w:w="561" w:type="pct"/>
          </w:tcPr>
          <w:p w14:paraId="3C07322B"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42680</w:t>
            </w:r>
          </w:p>
        </w:tc>
        <w:tc>
          <w:tcPr>
            <w:tcW w:w="534" w:type="pct"/>
          </w:tcPr>
          <w:p w14:paraId="7B1C681F"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30.7</w:t>
            </w:r>
          </w:p>
        </w:tc>
        <w:tc>
          <w:tcPr>
            <w:tcW w:w="533" w:type="pct"/>
          </w:tcPr>
          <w:p w14:paraId="0BD35890"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54095</w:t>
            </w:r>
          </w:p>
        </w:tc>
        <w:tc>
          <w:tcPr>
            <w:tcW w:w="446" w:type="pct"/>
          </w:tcPr>
          <w:p w14:paraId="45F943F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CE2F72" w:rsidRPr="00462152">
              <w:rPr>
                <w:rFonts w:ascii="Times New Roman" w:hAnsi="Times New Roman" w:cs="Times New Roman"/>
                <w:sz w:val="24"/>
                <w:szCs w:val="24"/>
              </w:rPr>
              <w:t>3</w:t>
            </w:r>
          </w:p>
        </w:tc>
        <w:tc>
          <w:tcPr>
            <w:tcW w:w="622" w:type="pct"/>
          </w:tcPr>
          <w:p w14:paraId="06B1F2D1"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42714</w:t>
            </w:r>
          </w:p>
        </w:tc>
        <w:tc>
          <w:tcPr>
            <w:tcW w:w="355" w:type="pct"/>
          </w:tcPr>
          <w:p w14:paraId="73BCEE5A"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23</w:t>
            </w:r>
            <w:r w:rsidR="00FA4B9C" w:rsidRPr="00462152">
              <w:rPr>
                <w:rFonts w:ascii="Times New Roman" w:hAnsi="Times New Roman" w:cs="Times New Roman"/>
                <w:sz w:val="24"/>
                <w:szCs w:val="24"/>
              </w:rPr>
              <w:t>.0</w:t>
            </w:r>
          </w:p>
        </w:tc>
        <w:tc>
          <w:tcPr>
            <w:tcW w:w="622" w:type="pct"/>
          </w:tcPr>
          <w:p w14:paraId="3210D5E7"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43666</w:t>
            </w:r>
          </w:p>
        </w:tc>
        <w:tc>
          <w:tcPr>
            <w:tcW w:w="472" w:type="pct"/>
          </w:tcPr>
          <w:p w14:paraId="4AEAC546"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13.5</w:t>
            </w:r>
          </w:p>
        </w:tc>
      </w:tr>
      <w:tr w:rsidR="001C5B75" w:rsidRPr="00462152" w14:paraId="6509E52E" w14:textId="77777777" w:rsidTr="003D5DD5">
        <w:trPr>
          <w:trHeight w:val="20"/>
          <w:jc w:val="center"/>
        </w:trPr>
        <w:tc>
          <w:tcPr>
            <w:tcW w:w="855" w:type="pct"/>
          </w:tcPr>
          <w:p w14:paraId="0D7A6BA0"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b) Good</w:t>
            </w:r>
          </w:p>
        </w:tc>
        <w:tc>
          <w:tcPr>
            <w:tcW w:w="561" w:type="pct"/>
          </w:tcPr>
          <w:p w14:paraId="2C7F92A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100287</w:t>
            </w:r>
          </w:p>
        </w:tc>
        <w:tc>
          <w:tcPr>
            <w:tcW w:w="534" w:type="pct"/>
          </w:tcPr>
          <w:p w14:paraId="352A9725"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42.5</w:t>
            </w:r>
          </w:p>
        </w:tc>
        <w:tc>
          <w:tcPr>
            <w:tcW w:w="533" w:type="pct"/>
          </w:tcPr>
          <w:p w14:paraId="3DF524EF"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80951</w:t>
            </w:r>
          </w:p>
        </w:tc>
        <w:tc>
          <w:tcPr>
            <w:tcW w:w="446" w:type="pct"/>
          </w:tcPr>
          <w:p w14:paraId="0096AB09"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44.5</w:t>
            </w:r>
          </w:p>
        </w:tc>
        <w:tc>
          <w:tcPr>
            <w:tcW w:w="622" w:type="pct"/>
          </w:tcPr>
          <w:p w14:paraId="2F2C3350"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84665</w:t>
            </w:r>
          </w:p>
        </w:tc>
        <w:tc>
          <w:tcPr>
            <w:tcW w:w="355" w:type="pct"/>
          </w:tcPr>
          <w:p w14:paraId="4DB962FF"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36</w:t>
            </w:r>
            <w:r w:rsidR="00FA4B9C" w:rsidRPr="00462152">
              <w:rPr>
                <w:rFonts w:ascii="Times New Roman" w:hAnsi="Times New Roman" w:cs="Times New Roman"/>
                <w:sz w:val="24"/>
                <w:szCs w:val="24"/>
              </w:rPr>
              <w:t>.0</w:t>
            </w:r>
          </w:p>
        </w:tc>
        <w:tc>
          <w:tcPr>
            <w:tcW w:w="622" w:type="pct"/>
          </w:tcPr>
          <w:p w14:paraId="5C17BB4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80010</w:t>
            </w:r>
          </w:p>
        </w:tc>
        <w:tc>
          <w:tcPr>
            <w:tcW w:w="472" w:type="pct"/>
          </w:tcPr>
          <w:p w14:paraId="15792EED"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26.5</w:t>
            </w:r>
          </w:p>
        </w:tc>
      </w:tr>
      <w:tr w:rsidR="001C5B75" w:rsidRPr="00462152" w14:paraId="454B032E" w14:textId="77777777" w:rsidTr="003D5DD5">
        <w:trPr>
          <w:trHeight w:val="20"/>
          <w:jc w:val="center"/>
        </w:trPr>
        <w:tc>
          <w:tcPr>
            <w:tcW w:w="855" w:type="pct"/>
          </w:tcPr>
          <w:p w14:paraId="47AA008F" w14:textId="77777777" w:rsidR="00776CCF" w:rsidRPr="00462152" w:rsidRDefault="00776CCF" w:rsidP="00244D0E">
            <w:pPr>
              <w:tabs>
                <w:tab w:val="left" w:pos="1198"/>
              </w:tabs>
              <w:jc w:val="both"/>
              <w:rPr>
                <w:rFonts w:ascii="Times New Roman" w:hAnsi="Times New Roman" w:cs="Times New Roman"/>
                <w:bCs/>
                <w:sz w:val="24"/>
                <w:szCs w:val="24"/>
              </w:rPr>
            </w:pPr>
            <w:r w:rsidRPr="00462152">
              <w:rPr>
                <w:rFonts w:ascii="Times New Roman" w:hAnsi="Times New Roman" w:cs="Times New Roman"/>
                <w:bCs/>
                <w:sz w:val="24"/>
                <w:szCs w:val="24"/>
              </w:rPr>
              <w:t>c) Very good</w:t>
            </w:r>
          </w:p>
        </w:tc>
        <w:tc>
          <w:tcPr>
            <w:tcW w:w="561" w:type="pct"/>
          </w:tcPr>
          <w:p w14:paraId="5FE44889"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84941</w:t>
            </w:r>
          </w:p>
        </w:tc>
        <w:tc>
          <w:tcPr>
            <w:tcW w:w="534" w:type="pct"/>
          </w:tcPr>
          <w:p w14:paraId="53BFA0C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26.7</w:t>
            </w:r>
          </w:p>
        </w:tc>
        <w:tc>
          <w:tcPr>
            <w:tcW w:w="533" w:type="pct"/>
          </w:tcPr>
          <w:p w14:paraId="79872F61"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23250</w:t>
            </w:r>
          </w:p>
        </w:tc>
        <w:tc>
          <w:tcPr>
            <w:tcW w:w="446" w:type="pct"/>
          </w:tcPr>
          <w:p w14:paraId="52319493" w14:textId="77777777" w:rsidR="00776CCF" w:rsidRPr="00462152" w:rsidRDefault="00CE2F72"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19.3</w:t>
            </w:r>
          </w:p>
        </w:tc>
        <w:tc>
          <w:tcPr>
            <w:tcW w:w="622" w:type="pct"/>
          </w:tcPr>
          <w:p w14:paraId="531D9A73"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139888</w:t>
            </w:r>
          </w:p>
        </w:tc>
        <w:tc>
          <w:tcPr>
            <w:tcW w:w="355" w:type="pct"/>
          </w:tcPr>
          <w:p w14:paraId="31BB1FD2"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41</w:t>
            </w:r>
            <w:r w:rsidR="00FA4B9C" w:rsidRPr="00462152">
              <w:rPr>
                <w:rFonts w:ascii="Times New Roman" w:hAnsi="Times New Roman" w:cs="Times New Roman"/>
                <w:sz w:val="24"/>
                <w:szCs w:val="24"/>
              </w:rPr>
              <w:t>.0</w:t>
            </w:r>
          </w:p>
        </w:tc>
        <w:tc>
          <w:tcPr>
            <w:tcW w:w="622" w:type="pct"/>
          </w:tcPr>
          <w:p w14:paraId="72C0804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159742</w:t>
            </w:r>
          </w:p>
        </w:tc>
        <w:tc>
          <w:tcPr>
            <w:tcW w:w="472" w:type="pct"/>
          </w:tcPr>
          <w:p w14:paraId="5E06C89C" w14:textId="77777777" w:rsidR="00776CCF" w:rsidRPr="00462152" w:rsidRDefault="00776CCF" w:rsidP="00244D0E">
            <w:pPr>
              <w:tabs>
                <w:tab w:val="left" w:pos="1198"/>
              </w:tabs>
              <w:jc w:val="both"/>
              <w:rPr>
                <w:rFonts w:ascii="Times New Roman" w:hAnsi="Times New Roman" w:cs="Times New Roman"/>
                <w:sz w:val="24"/>
                <w:szCs w:val="24"/>
              </w:rPr>
            </w:pPr>
            <w:r w:rsidRPr="00462152">
              <w:rPr>
                <w:rFonts w:ascii="Times New Roman" w:hAnsi="Times New Roman" w:cs="Times New Roman"/>
                <w:sz w:val="24"/>
                <w:szCs w:val="24"/>
              </w:rPr>
              <w:t>60</w:t>
            </w:r>
            <w:r w:rsidR="00FA4B9C" w:rsidRPr="00462152">
              <w:rPr>
                <w:rFonts w:ascii="Times New Roman" w:hAnsi="Times New Roman" w:cs="Times New Roman"/>
                <w:sz w:val="24"/>
                <w:szCs w:val="24"/>
              </w:rPr>
              <w:t>.0</w:t>
            </w:r>
          </w:p>
        </w:tc>
      </w:tr>
    </w:tbl>
    <w:p w14:paraId="69C5D4E0" w14:textId="77777777" w:rsidR="001C5B75" w:rsidRPr="00462152" w:rsidRDefault="001C5B75" w:rsidP="00244D0E">
      <w:pPr>
        <w:tabs>
          <w:tab w:val="left" w:pos="1080"/>
        </w:tabs>
        <w:ind w:left="1080" w:hanging="1080"/>
        <w:jc w:val="both"/>
        <w:rPr>
          <w:rFonts w:ascii="Times New Roman" w:hAnsi="Times New Roman" w:cs="Times New Roman"/>
          <w:b/>
          <w:sz w:val="24"/>
          <w:szCs w:val="24"/>
        </w:rPr>
      </w:pPr>
    </w:p>
    <w:p w14:paraId="6584750E" w14:textId="77777777" w:rsidR="00E23F32" w:rsidRPr="00462152" w:rsidRDefault="00E23F32" w:rsidP="00244D0E">
      <w:pPr>
        <w:tabs>
          <w:tab w:val="left" w:pos="1080"/>
        </w:tabs>
        <w:ind w:left="1080" w:hanging="1080"/>
        <w:jc w:val="both"/>
        <w:rPr>
          <w:rFonts w:ascii="Times New Roman" w:hAnsi="Times New Roman" w:cs="Times New Roman"/>
          <w:b/>
          <w:sz w:val="24"/>
          <w:szCs w:val="24"/>
        </w:rPr>
      </w:pPr>
      <w:r w:rsidRPr="00462152">
        <w:rPr>
          <w:rFonts w:ascii="Times New Roman" w:hAnsi="Times New Roman" w:cs="Times New Roman"/>
          <w:b/>
          <w:sz w:val="24"/>
          <w:szCs w:val="24"/>
        </w:rPr>
        <w:t xml:space="preserve">Table </w:t>
      </w:r>
      <w:proofErr w:type="gramStart"/>
      <w:r w:rsidR="00973B9C" w:rsidRPr="00462152">
        <w:rPr>
          <w:rFonts w:ascii="Times New Roman" w:hAnsi="Times New Roman" w:cs="Times New Roman"/>
          <w:b/>
          <w:sz w:val="24"/>
          <w:szCs w:val="24"/>
        </w:rPr>
        <w:t>3</w:t>
      </w:r>
      <w:r w:rsidRPr="00462152">
        <w:rPr>
          <w:rFonts w:ascii="Times New Roman" w:hAnsi="Times New Roman" w:cs="Times New Roman"/>
          <w:b/>
          <w:sz w:val="24"/>
          <w:szCs w:val="24"/>
        </w:rPr>
        <w:t>.NDVI</w:t>
      </w:r>
      <w:proofErr w:type="gramEnd"/>
      <w:r w:rsidRPr="00462152">
        <w:rPr>
          <w:rFonts w:ascii="Times New Roman" w:hAnsi="Times New Roman" w:cs="Times New Roman"/>
          <w:b/>
          <w:sz w:val="24"/>
          <w:szCs w:val="24"/>
        </w:rPr>
        <w:t xml:space="preserve"> of paddy and groundnut in different mandals of Chittoor during 1997 and 2018</w:t>
      </w:r>
    </w:p>
    <w:tbl>
      <w:tblPr>
        <w:tblStyle w:val="TableGrid"/>
        <w:tblW w:w="4600" w:type="pct"/>
        <w:jc w:val="center"/>
        <w:tblLook w:val="04A0" w:firstRow="1" w:lastRow="0" w:firstColumn="1" w:lastColumn="0" w:noHBand="0" w:noVBand="1"/>
      </w:tblPr>
      <w:tblGrid>
        <w:gridCol w:w="2162"/>
        <w:gridCol w:w="1419"/>
        <w:gridCol w:w="2185"/>
        <w:gridCol w:w="958"/>
        <w:gridCol w:w="1448"/>
      </w:tblGrid>
      <w:tr w:rsidR="001C5B75" w:rsidRPr="00462152" w14:paraId="7993DA87" w14:textId="77777777" w:rsidTr="001C5B75">
        <w:trPr>
          <w:trHeight w:val="310"/>
          <w:jc w:val="center"/>
        </w:trPr>
        <w:tc>
          <w:tcPr>
            <w:tcW w:w="1323" w:type="pct"/>
            <w:vAlign w:val="center"/>
          </w:tcPr>
          <w:p w14:paraId="258B9891"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Mandals</w:t>
            </w:r>
          </w:p>
        </w:tc>
        <w:tc>
          <w:tcPr>
            <w:tcW w:w="2204" w:type="pct"/>
            <w:gridSpan w:val="2"/>
            <w:vAlign w:val="center"/>
          </w:tcPr>
          <w:p w14:paraId="7768BD87"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Paddy</w:t>
            </w:r>
          </w:p>
        </w:tc>
        <w:tc>
          <w:tcPr>
            <w:tcW w:w="1472" w:type="pct"/>
            <w:gridSpan w:val="2"/>
            <w:vAlign w:val="center"/>
          </w:tcPr>
          <w:p w14:paraId="083BCF7E"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Groundnut</w:t>
            </w:r>
          </w:p>
        </w:tc>
      </w:tr>
      <w:tr w:rsidR="001C5B75" w:rsidRPr="00462152" w14:paraId="043E6AED" w14:textId="77777777" w:rsidTr="001C5B75">
        <w:trPr>
          <w:trHeight w:val="20"/>
          <w:jc w:val="center"/>
        </w:trPr>
        <w:tc>
          <w:tcPr>
            <w:tcW w:w="1323" w:type="pct"/>
          </w:tcPr>
          <w:p w14:paraId="3833715E" w14:textId="77777777" w:rsidR="00E23F32" w:rsidRPr="00462152" w:rsidRDefault="00E23F32" w:rsidP="00244D0E">
            <w:pPr>
              <w:jc w:val="both"/>
              <w:rPr>
                <w:rFonts w:ascii="Times New Roman" w:hAnsi="Times New Roman" w:cs="Times New Roman"/>
                <w:b/>
                <w:sz w:val="24"/>
                <w:szCs w:val="24"/>
              </w:rPr>
            </w:pPr>
          </w:p>
        </w:tc>
        <w:tc>
          <w:tcPr>
            <w:tcW w:w="868" w:type="pct"/>
          </w:tcPr>
          <w:p w14:paraId="2890F499"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1997</w:t>
            </w:r>
          </w:p>
        </w:tc>
        <w:tc>
          <w:tcPr>
            <w:tcW w:w="1337" w:type="pct"/>
          </w:tcPr>
          <w:p w14:paraId="5C045611"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2018</w:t>
            </w:r>
          </w:p>
        </w:tc>
        <w:tc>
          <w:tcPr>
            <w:tcW w:w="586" w:type="pct"/>
          </w:tcPr>
          <w:p w14:paraId="2D66A4C4"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1997</w:t>
            </w:r>
          </w:p>
        </w:tc>
        <w:tc>
          <w:tcPr>
            <w:tcW w:w="886" w:type="pct"/>
          </w:tcPr>
          <w:p w14:paraId="55CBBDD5" w14:textId="77777777" w:rsidR="00E23F32" w:rsidRPr="00462152" w:rsidRDefault="00E23F32" w:rsidP="001C5B75">
            <w:pPr>
              <w:jc w:val="center"/>
              <w:rPr>
                <w:rFonts w:ascii="Times New Roman" w:hAnsi="Times New Roman" w:cs="Times New Roman"/>
                <w:b/>
                <w:sz w:val="24"/>
                <w:szCs w:val="24"/>
              </w:rPr>
            </w:pPr>
            <w:r w:rsidRPr="00462152">
              <w:rPr>
                <w:rFonts w:ascii="Times New Roman" w:hAnsi="Times New Roman" w:cs="Times New Roman"/>
                <w:b/>
                <w:sz w:val="24"/>
                <w:szCs w:val="24"/>
              </w:rPr>
              <w:t>2018</w:t>
            </w:r>
          </w:p>
        </w:tc>
      </w:tr>
      <w:tr w:rsidR="001C5B75" w:rsidRPr="00462152" w14:paraId="0B0044EC" w14:textId="77777777" w:rsidTr="001C5B75">
        <w:trPr>
          <w:trHeight w:val="20"/>
          <w:jc w:val="center"/>
        </w:trPr>
        <w:tc>
          <w:tcPr>
            <w:tcW w:w="1323" w:type="pct"/>
            <w:vAlign w:val="bottom"/>
          </w:tcPr>
          <w:p w14:paraId="6998B1B4" w14:textId="77777777" w:rsidR="009C05F2" w:rsidRPr="00462152" w:rsidRDefault="009C05F2" w:rsidP="00244D0E">
            <w:pPr>
              <w:jc w:val="both"/>
              <w:rPr>
                <w:rFonts w:ascii="Times New Roman" w:eastAsia="Times New Roman" w:hAnsi="Times New Roman" w:cs="Times New Roman"/>
                <w:sz w:val="24"/>
                <w:szCs w:val="24"/>
              </w:rPr>
            </w:pPr>
            <w:proofErr w:type="spellStart"/>
            <w:r w:rsidRPr="00462152">
              <w:rPr>
                <w:rFonts w:ascii="Times New Roman" w:eastAsia="Times New Roman" w:hAnsi="Times New Roman" w:cs="Times New Roman"/>
                <w:sz w:val="24"/>
                <w:szCs w:val="24"/>
              </w:rPr>
              <w:t>Thottambedu</w:t>
            </w:r>
            <w:proofErr w:type="spellEnd"/>
          </w:p>
        </w:tc>
        <w:tc>
          <w:tcPr>
            <w:tcW w:w="868" w:type="pct"/>
            <w:vAlign w:val="center"/>
          </w:tcPr>
          <w:p w14:paraId="21E63BA8"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0.493</w:t>
            </w:r>
          </w:p>
        </w:tc>
        <w:tc>
          <w:tcPr>
            <w:tcW w:w="1337" w:type="pct"/>
            <w:vAlign w:val="center"/>
          </w:tcPr>
          <w:p w14:paraId="188B59C6"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0.642</w:t>
            </w:r>
          </w:p>
        </w:tc>
        <w:tc>
          <w:tcPr>
            <w:tcW w:w="586" w:type="pct"/>
            <w:vAlign w:val="center"/>
          </w:tcPr>
          <w:p w14:paraId="34FFCE2F"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0.595</w:t>
            </w:r>
          </w:p>
        </w:tc>
        <w:tc>
          <w:tcPr>
            <w:tcW w:w="886" w:type="pct"/>
            <w:vAlign w:val="center"/>
          </w:tcPr>
          <w:p w14:paraId="54959EF7"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0.686</w:t>
            </w:r>
          </w:p>
        </w:tc>
      </w:tr>
      <w:tr w:rsidR="001C5B75" w:rsidRPr="00462152" w14:paraId="100FC449" w14:textId="77777777" w:rsidTr="001C5B75">
        <w:trPr>
          <w:trHeight w:val="20"/>
          <w:jc w:val="center"/>
        </w:trPr>
        <w:tc>
          <w:tcPr>
            <w:tcW w:w="1323" w:type="pct"/>
            <w:vAlign w:val="bottom"/>
          </w:tcPr>
          <w:p w14:paraId="2460C763" w14:textId="77777777" w:rsidR="009C05F2" w:rsidRPr="00462152" w:rsidRDefault="009C05F2" w:rsidP="00244D0E">
            <w:pPr>
              <w:jc w:val="both"/>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rPr>
              <w:t xml:space="preserve">BN </w:t>
            </w:r>
            <w:proofErr w:type="spellStart"/>
            <w:r w:rsidRPr="00462152">
              <w:rPr>
                <w:rFonts w:ascii="Times New Roman" w:eastAsia="Times New Roman" w:hAnsi="Times New Roman" w:cs="Times New Roman"/>
                <w:sz w:val="24"/>
                <w:szCs w:val="24"/>
              </w:rPr>
              <w:t>Kandriga</w:t>
            </w:r>
            <w:proofErr w:type="spellEnd"/>
          </w:p>
        </w:tc>
        <w:tc>
          <w:tcPr>
            <w:tcW w:w="868" w:type="pct"/>
            <w:vAlign w:val="center"/>
          </w:tcPr>
          <w:p w14:paraId="2FCDD68A"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0.485</w:t>
            </w:r>
          </w:p>
        </w:tc>
        <w:tc>
          <w:tcPr>
            <w:tcW w:w="1337" w:type="pct"/>
            <w:vAlign w:val="center"/>
          </w:tcPr>
          <w:p w14:paraId="06AC411B"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0.749</w:t>
            </w:r>
          </w:p>
        </w:tc>
        <w:tc>
          <w:tcPr>
            <w:tcW w:w="586" w:type="pct"/>
            <w:vAlign w:val="center"/>
          </w:tcPr>
          <w:p w14:paraId="194A5B8A"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0.596</w:t>
            </w:r>
          </w:p>
        </w:tc>
        <w:tc>
          <w:tcPr>
            <w:tcW w:w="886" w:type="pct"/>
            <w:vAlign w:val="center"/>
          </w:tcPr>
          <w:p w14:paraId="54A66F7C"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0.867</w:t>
            </w:r>
          </w:p>
        </w:tc>
      </w:tr>
      <w:tr w:rsidR="001C5B75" w:rsidRPr="00462152" w14:paraId="0C6C6C5C" w14:textId="77777777" w:rsidTr="001C5B75">
        <w:trPr>
          <w:trHeight w:val="20"/>
          <w:jc w:val="center"/>
        </w:trPr>
        <w:tc>
          <w:tcPr>
            <w:tcW w:w="1323" w:type="pct"/>
          </w:tcPr>
          <w:p w14:paraId="47E9EF00" w14:textId="77777777" w:rsidR="009C05F2" w:rsidRPr="00462152" w:rsidRDefault="009C05F2" w:rsidP="00244D0E">
            <w:pPr>
              <w:jc w:val="both"/>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rPr>
              <w:t>KVB Puram</w:t>
            </w:r>
          </w:p>
        </w:tc>
        <w:tc>
          <w:tcPr>
            <w:tcW w:w="868" w:type="pct"/>
            <w:vAlign w:val="center"/>
          </w:tcPr>
          <w:p w14:paraId="74829B9A"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0.480</w:t>
            </w:r>
          </w:p>
        </w:tc>
        <w:tc>
          <w:tcPr>
            <w:tcW w:w="1337" w:type="pct"/>
            <w:vAlign w:val="center"/>
          </w:tcPr>
          <w:p w14:paraId="51986386"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0.698</w:t>
            </w:r>
          </w:p>
        </w:tc>
        <w:tc>
          <w:tcPr>
            <w:tcW w:w="586" w:type="pct"/>
            <w:vAlign w:val="center"/>
          </w:tcPr>
          <w:p w14:paraId="5E2ED9D4"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0.574</w:t>
            </w:r>
          </w:p>
        </w:tc>
        <w:tc>
          <w:tcPr>
            <w:tcW w:w="886" w:type="pct"/>
            <w:vAlign w:val="center"/>
          </w:tcPr>
          <w:p w14:paraId="4667852A"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0.842</w:t>
            </w:r>
          </w:p>
        </w:tc>
      </w:tr>
      <w:tr w:rsidR="001C5B75" w:rsidRPr="00462152" w14:paraId="48D24C9B" w14:textId="77777777" w:rsidTr="001C5B75">
        <w:trPr>
          <w:trHeight w:val="20"/>
          <w:jc w:val="center"/>
        </w:trPr>
        <w:tc>
          <w:tcPr>
            <w:tcW w:w="1323" w:type="pct"/>
          </w:tcPr>
          <w:p w14:paraId="3685BF91" w14:textId="77777777" w:rsidR="009C05F2" w:rsidRPr="00462152" w:rsidRDefault="009C05F2" w:rsidP="00244D0E">
            <w:pPr>
              <w:jc w:val="both"/>
              <w:rPr>
                <w:rFonts w:ascii="Times New Roman" w:eastAsia="Times New Roman" w:hAnsi="Times New Roman" w:cs="Times New Roman"/>
                <w:sz w:val="24"/>
                <w:szCs w:val="24"/>
              </w:rPr>
            </w:pPr>
            <w:proofErr w:type="spellStart"/>
            <w:r w:rsidRPr="00462152">
              <w:rPr>
                <w:rFonts w:ascii="Times New Roman" w:eastAsia="Times New Roman" w:hAnsi="Times New Roman" w:cs="Times New Roman"/>
                <w:sz w:val="24"/>
                <w:szCs w:val="24"/>
              </w:rPr>
              <w:t>Varadaiahpalem</w:t>
            </w:r>
            <w:proofErr w:type="spellEnd"/>
          </w:p>
        </w:tc>
        <w:tc>
          <w:tcPr>
            <w:tcW w:w="868" w:type="pct"/>
            <w:vAlign w:val="center"/>
          </w:tcPr>
          <w:p w14:paraId="4412F5B7"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0.494</w:t>
            </w:r>
          </w:p>
        </w:tc>
        <w:tc>
          <w:tcPr>
            <w:tcW w:w="1337" w:type="pct"/>
            <w:vAlign w:val="center"/>
          </w:tcPr>
          <w:p w14:paraId="266957BB"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0.722</w:t>
            </w:r>
          </w:p>
        </w:tc>
        <w:tc>
          <w:tcPr>
            <w:tcW w:w="586" w:type="pct"/>
            <w:vAlign w:val="center"/>
          </w:tcPr>
          <w:p w14:paraId="32576A24"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0.584</w:t>
            </w:r>
          </w:p>
        </w:tc>
        <w:tc>
          <w:tcPr>
            <w:tcW w:w="886" w:type="pct"/>
            <w:vAlign w:val="center"/>
          </w:tcPr>
          <w:p w14:paraId="5E8FAC4F"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0.856</w:t>
            </w:r>
          </w:p>
        </w:tc>
      </w:tr>
      <w:tr w:rsidR="001C5B75" w:rsidRPr="00462152" w14:paraId="6EECC3FA" w14:textId="77777777" w:rsidTr="001C5B75">
        <w:trPr>
          <w:trHeight w:val="20"/>
          <w:jc w:val="center"/>
        </w:trPr>
        <w:tc>
          <w:tcPr>
            <w:tcW w:w="1323" w:type="pct"/>
          </w:tcPr>
          <w:p w14:paraId="46D1C474" w14:textId="77777777" w:rsidR="009C05F2" w:rsidRPr="00462152" w:rsidRDefault="009C05F2" w:rsidP="00244D0E">
            <w:pPr>
              <w:jc w:val="both"/>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rPr>
              <w:t>Satyavedu</w:t>
            </w:r>
          </w:p>
        </w:tc>
        <w:tc>
          <w:tcPr>
            <w:tcW w:w="868" w:type="pct"/>
            <w:vAlign w:val="center"/>
          </w:tcPr>
          <w:p w14:paraId="786A706D"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0.509</w:t>
            </w:r>
          </w:p>
        </w:tc>
        <w:tc>
          <w:tcPr>
            <w:tcW w:w="1337" w:type="pct"/>
            <w:vAlign w:val="center"/>
          </w:tcPr>
          <w:p w14:paraId="26680115"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0.678</w:t>
            </w:r>
          </w:p>
        </w:tc>
        <w:tc>
          <w:tcPr>
            <w:tcW w:w="586" w:type="pct"/>
            <w:vAlign w:val="center"/>
          </w:tcPr>
          <w:p w14:paraId="7EFE434A"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0.580</w:t>
            </w:r>
          </w:p>
        </w:tc>
        <w:tc>
          <w:tcPr>
            <w:tcW w:w="886" w:type="pct"/>
            <w:vAlign w:val="center"/>
          </w:tcPr>
          <w:p w14:paraId="7B6864B7" w14:textId="77777777" w:rsidR="009C05F2" w:rsidRPr="00462152" w:rsidRDefault="009C05F2" w:rsidP="001C5B75">
            <w:pPr>
              <w:jc w:val="center"/>
              <w:rPr>
                <w:rFonts w:ascii="Times New Roman" w:eastAsia="Times New Roman" w:hAnsi="Times New Roman" w:cs="Times New Roman"/>
                <w:sz w:val="24"/>
                <w:szCs w:val="24"/>
              </w:rPr>
            </w:pPr>
            <w:r w:rsidRPr="00462152">
              <w:rPr>
                <w:rFonts w:ascii="Times New Roman" w:eastAsia="Times New Roman" w:hAnsi="Times New Roman" w:cs="Times New Roman"/>
                <w:sz w:val="24"/>
                <w:szCs w:val="24"/>
                <w:lang w:eastAsia="en-IN" w:bidi="ar-SA"/>
              </w:rPr>
              <w:t>0.856</w:t>
            </w:r>
          </w:p>
        </w:tc>
      </w:tr>
      <w:tr w:rsidR="001C5B75" w:rsidRPr="00462152" w14:paraId="63060A47" w14:textId="77777777" w:rsidTr="001C5B75">
        <w:trPr>
          <w:trHeight w:val="20"/>
          <w:jc w:val="center"/>
        </w:trPr>
        <w:tc>
          <w:tcPr>
            <w:tcW w:w="1323" w:type="pct"/>
          </w:tcPr>
          <w:p w14:paraId="0C2745A2"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Minimum</w:t>
            </w:r>
          </w:p>
        </w:tc>
        <w:tc>
          <w:tcPr>
            <w:tcW w:w="868" w:type="pct"/>
            <w:vAlign w:val="center"/>
          </w:tcPr>
          <w:p w14:paraId="59A71C69"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0.480</w:t>
            </w:r>
          </w:p>
        </w:tc>
        <w:tc>
          <w:tcPr>
            <w:tcW w:w="1337" w:type="pct"/>
            <w:vAlign w:val="center"/>
          </w:tcPr>
          <w:p w14:paraId="7AF9C9B3"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0.642</w:t>
            </w:r>
          </w:p>
        </w:tc>
        <w:tc>
          <w:tcPr>
            <w:tcW w:w="586" w:type="pct"/>
            <w:vAlign w:val="center"/>
          </w:tcPr>
          <w:p w14:paraId="5BBBC4E6"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0.574</w:t>
            </w:r>
          </w:p>
        </w:tc>
        <w:tc>
          <w:tcPr>
            <w:tcW w:w="886" w:type="pct"/>
            <w:vAlign w:val="center"/>
          </w:tcPr>
          <w:p w14:paraId="4D7D828C"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0.686</w:t>
            </w:r>
          </w:p>
        </w:tc>
      </w:tr>
      <w:tr w:rsidR="001C5B75" w:rsidRPr="00462152" w14:paraId="332B3F05" w14:textId="77777777" w:rsidTr="001C5B75">
        <w:trPr>
          <w:trHeight w:val="20"/>
          <w:jc w:val="center"/>
        </w:trPr>
        <w:tc>
          <w:tcPr>
            <w:tcW w:w="1323" w:type="pct"/>
          </w:tcPr>
          <w:p w14:paraId="79C52254"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Maximum</w:t>
            </w:r>
          </w:p>
        </w:tc>
        <w:tc>
          <w:tcPr>
            <w:tcW w:w="868" w:type="pct"/>
            <w:vAlign w:val="center"/>
          </w:tcPr>
          <w:p w14:paraId="1AC2D6DF"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0.509</w:t>
            </w:r>
          </w:p>
        </w:tc>
        <w:tc>
          <w:tcPr>
            <w:tcW w:w="1337" w:type="pct"/>
            <w:vAlign w:val="center"/>
          </w:tcPr>
          <w:p w14:paraId="3FB9E149"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0.749</w:t>
            </w:r>
          </w:p>
        </w:tc>
        <w:tc>
          <w:tcPr>
            <w:tcW w:w="586" w:type="pct"/>
            <w:vAlign w:val="center"/>
          </w:tcPr>
          <w:p w14:paraId="590470CE"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0.596</w:t>
            </w:r>
          </w:p>
        </w:tc>
        <w:tc>
          <w:tcPr>
            <w:tcW w:w="886" w:type="pct"/>
            <w:vAlign w:val="center"/>
          </w:tcPr>
          <w:p w14:paraId="1A686D06"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val="en-IN" w:eastAsia="en-IN" w:bidi="ar-SA"/>
              </w:rPr>
              <w:t>0.867</w:t>
            </w:r>
          </w:p>
        </w:tc>
      </w:tr>
      <w:tr w:rsidR="001C5B75" w:rsidRPr="00462152" w14:paraId="49DB5436" w14:textId="77777777" w:rsidTr="001C5B75">
        <w:trPr>
          <w:trHeight w:val="20"/>
          <w:jc w:val="center"/>
        </w:trPr>
        <w:tc>
          <w:tcPr>
            <w:tcW w:w="1323" w:type="pct"/>
          </w:tcPr>
          <w:p w14:paraId="1D1D735E"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Mean</w:t>
            </w:r>
          </w:p>
        </w:tc>
        <w:tc>
          <w:tcPr>
            <w:tcW w:w="868" w:type="pct"/>
            <w:vAlign w:val="center"/>
          </w:tcPr>
          <w:p w14:paraId="0DDF9ABE"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0.492</w:t>
            </w:r>
          </w:p>
        </w:tc>
        <w:tc>
          <w:tcPr>
            <w:tcW w:w="1337" w:type="pct"/>
            <w:vAlign w:val="center"/>
          </w:tcPr>
          <w:p w14:paraId="56402A56"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0.698</w:t>
            </w:r>
          </w:p>
        </w:tc>
        <w:tc>
          <w:tcPr>
            <w:tcW w:w="586" w:type="pct"/>
            <w:vAlign w:val="center"/>
          </w:tcPr>
          <w:p w14:paraId="76A511BC"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0.586</w:t>
            </w:r>
          </w:p>
        </w:tc>
        <w:tc>
          <w:tcPr>
            <w:tcW w:w="886" w:type="pct"/>
            <w:vAlign w:val="center"/>
          </w:tcPr>
          <w:p w14:paraId="35A65A19" w14:textId="77777777" w:rsidR="009C05F2" w:rsidRPr="00462152" w:rsidRDefault="009C05F2" w:rsidP="001C5B75">
            <w:pPr>
              <w:jc w:val="center"/>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lang w:eastAsia="en-IN" w:bidi="ar-SA"/>
              </w:rPr>
              <w:t>0.821</w:t>
            </w:r>
          </w:p>
        </w:tc>
      </w:tr>
      <w:tr w:rsidR="001C5B75" w:rsidRPr="00462152" w14:paraId="2D127CA6" w14:textId="77777777" w:rsidTr="001C5B75">
        <w:trPr>
          <w:trHeight w:val="20"/>
          <w:jc w:val="center"/>
        </w:trPr>
        <w:tc>
          <w:tcPr>
            <w:tcW w:w="1323" w:type="pct"/>
          </w:tcPr>
          <w:p w14:paraId="7E3A815E"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SD</w:t>
            </w:r>
          </w:p>
        </w:tc>
        <w:tc>
          <w:tcPr>
            <w:tcW w:w="868" w:type="pct"/>
            <w:vAlign w:val="center"/>
          </w:tcPr>
          <w:p w14:paraId="2581E69D"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0.011</w:t>
            </w:r>
          </w:p>
        </w:tc>
        <w:tc>
          <w:tcPr>
            <w:tcW w:w="1337" w:type="pct"/>
            <w:vAlign w:val="center"/>
          </w:tcPr>
          <w:p w14:paraId="0378EB6E"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0.041</w:t>
            </w:r>
          </w:p>
        </w:tc>
        <w:tc>
          <w:tcPr>
            <w:tcW w:w="586" w:type="pct"/>
            <w:vAlign w:val="center"/>
          </w:tcPr>
          <w:p w14:paraId="50EC9EFF"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0.010</w:t>
            </w:r>
          </w:p>
        </w:tc>
        <w:tc>
          <w:tcPr>
            <w:tcW w:w="886" w:type="pct"/>
            <w:vAlign w:val="center"/>
          </w:tcPr>
          <w:p w14:paraId="209C73C8"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0.076</w:t>
            </w:r>
          </w:p>
        </w:tc>
      </w:tr>
      <w:tr w:rsidR="001C5B75" w:rsidRPr="00462152" w14:paraId="08213A30" w14:textId="77777777" w:rsidTr="00E414FF">
        <w:trPr>
          <w:trHeight w:val="359"/>
          <w:jc w:val="center"/>
        </w:trPr>
        <w:tc>
          <w:tcPr>
            <w:tcW w:w="1323" w:type="pct"/>
          </w:tcPr>
          <w:p w14:paraId="3944C09A" w14:textId="77777777" w:rsidR="009C05F2" w:rsidRPr="00462152" w:rsidRDefault="009C05F2" w:rsidP="00244D0E">
            <w:pPr>
              <w:jc w:val="both"/>
              <w:rPr>
                <w:rFonts w:ascii="Times New Roman" w:eastAsia="Times New Roman" w:hAnsi="Times New Roman" w:cs="Times New Roman"/>
                <w:i/>
                <w:iCs/>
                <w:sz w:val="24"/>
                <w:szCs w:val="24"/>
              </w:rPr>
            </w:pPr>
            <w:r w:rsidRPr="00462152">
              <w:rPr>
                <w:rFonts w:ascii="Times New Roman" w:eastAsia="Times New Roman" w:hAnsi="Times New Roman" w:cs="Times New Roman"/>
                <w:i/>
                <w:iCs/>
                <w:sz w:val="24"/>
                <w:szCs w:val="24"/>
              </w:rPr>
              <w:t>CV (%)</w:t>
            </w:r>
          </w:p>
        </w:tc>
        <w:tc>
          <w:tcPr>
            <w:tcW w:w="868" w:type="pct"/>
            <w:vAlign w:val="center"/>
          </w:tcPr>
          <w:p w14:paraId="1D9D94B0"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2.2</w:t>
            </w:r>
          </w:p>
        </w:tc>
        <w:tc>
          <w:tcPr>
            <w:tcW w:w="1337" w:type="pct"/>
            <w:vAlign w:val="center"/>
          </w:tcPr>
          <w:p w14:paraId="415DD504"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5.9</w:t>
            </w:r>
          </w:p>
        </w:tc>
        <w:tc>
          <w:tcPr>
            <w:tcW w:w="586" w:type="pct"/>
            <w:vAlign w:val="center"/>
          </w:tcPr>
          <w:p w14:paraId="47C1D351"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1.6</w:t>
            </w:r>
          </w:p>
        </w:tc>
        <w:tc>
          <w:tcPr>
            <w:tcW w:w="886" w:type="pct"/>
            <w:vAlign w:val="center"/>
          </w:tcPr>
          <w:p w14:paraId="71D4B499" w14:textId="77777777" w:rsidR="009C05F2" w:rsidRPr="00462152" w:rsidRDefault="009C05F2" w:rsidP="001C5B75">
            <w:pPr>
              <w:jc w:val="center"/>
              <w:rPr>
                <w:rFonts w:ascii="Times New Roman" w:eastAsia="Times New Roman" w:hAnsi="Times New Roman" w:cs="Times New Roman"/>
                <w:i/>
                <w:iCs/>
                <w:sz w:val="24"/>
                <w:szCs w:val="24"/>
                <w:lang w:eastAsia="en-IN" w:bidi="ar-SA"/>
              </w:rPr>
            </w:pPr>
            <w:r w:rsidRPr="00462152">
              <w:rPr>
                <w:rFonts w:ascii="Times New Roman" w:eastAsia="Times New Roman" w:hAnsi="Times New Roman" w:cs="Times New Roman"/>
                <w:i/>
                <w:iCs/>
                <w:sz w:val="24"/>
                <w:szCs w:val="24"/>
                <w:lang w:eastAsia="en-IN" w:bidi="ar-SA"/>
              </w:rPr>
              <w:t>9.3</w:t>
            </w:r>
          </w:p>
        </w:tc>
      </w:tr>
      <w:tr w:rsidR="001621D3" w:rsidRPr="00462152" w14:paraId="04D9E22F" w14:textId="77777777" w:rsidTr="001C5B75">
        <w:trPr>
          <w:trHeight w:val="20"/>
          <w:jc w:val="center"/>
        </w:trPr>
        <w:tc>
          <w:tcPr>
            <w:tcW w:w="1323" w:type="pct"/>
          </w:tcPr>
          <w:p w14:paraId="2823AE42" w14:textId="77777777" w:rsidR="001621D3" w:rsidRDefault="001621D3" w:rsidP="00244D0E">
            <w:pPr>
              <w:jc w:val="both"/>
              <w:rPr>
                <w:rFonts w:ascii="Times New Roman" w:eastAsia="Times New Roman" w:hAnsi="Times New Roman" w:cs="Times New Roman"/>
                <w:i/>
                <w:iCs/>
                <w:sz w:val="24"/>
                <w:szCs w:val="24"/>
              </w:rPr>
            </w:pPr>
          </w:p>
          <w:p w14:paraId="50DDCE23" w14:textId="77777777" w:rsidR="001621D3" w:rsidRDefault="001621D3" w:rsidP="00244D0E">
            <w:pPr>
              <w:jc w:val="both"/>
              <w:rPr>
                <w:rFonts w:ascii="Times New Roman" w:eastAsia="Times New Roman" w:hAnsi="Times New Roman" w:cs="Times New Roman"/>
                <w:i/>
                <w:iCs/>
                <w:sz w:val="24"/>
                <w:szCs w:val="24"/>
              </w:rPr>
            </w:pPr>
          </w:p>
          <w:p w14:paraId="13FFB28D" w14:textId="77777777" w:rsidR="001621D3" w:rsidRDefault="001621D3" w:rsidP="00244D0E">
            <w:pPr>
              <w:jc w:val="both"/>
              <w:rPr>
                <w:rFonts w:ascii="Times New Roman" w:eastAsia="Times New Roman" w:hAnsi="Times New Roman" w:cs="Times New Roman"/>
                <w:i/>
                <w:iCs/>
                <w:sz w:val="24"/>
                <w:szCs w:val="24"/>
              </w:rPr>
            </w:pPr>
          </w:p>
          <w:p w14:paraId="44E56163" w14:textId="77777777" w:rsidR="001621D3" w:rsidRDefault="001621D3" w:rsidP="00244D0E">
            <w:pPr>
              <w:jc w:val="both"/>
              <w:rPr>
                <w:rFonts w:ascii="Times New Roman" w:eastAsia="Times New Roman" w:hAnsi="Times New Roman" w:cs="Times New Roman"/>
                <w:i/>
                <w:iCs/>
                <w:sz w:val="24"/>
                <w:szCs w:val="24"/>
              </w:rPr>
            </w:pPr>
          </w:p>
          <w:p w14:paraId="16D23D0C" w14:textId="77777777" w:rsidR="001621D3" w:rsidRPr="00462152" w:rsidRDefault="001621D3" w:rsidP="00244D0E">
            <w:pPr>
              <w:jc w:val="both"/>
              <w:rPr>
                <w:rFonts w:ascii="Times New Roman" w:eastAsia="Times New Roman" w:hAnsi="Times New Roman" w:cs="Times New Roman"/>
                <w:i/>
                <w:iCs/>
                <w:sz w:val="24"/>
                <w:szCs w:val="24"/>
              </w:rPr>
            </w:pPr>
          </w:p>
        </w:tc>
        <w:tc>
          <w:tcPr>
            <w:tcW w:w="868" w:type="pct"/>
            <w:vAlign w:val="center"/>
          </w:tcPr>
          <w:p w14:paraId="1A7CAD42" w14:textId="77777777" w:rsidR="001621D3" w:rsidRPr="00462152" w:rsidRDefault="001621D3" w:rsidP="001C5B75">
            <w:pPr>
              <w:jc w:val="center"/>
              <w:rPr>
                <w:rFonts w:ascii="Times New Roman" w:eastAsia="Times New Roman" w:hAnsi="Times New Roman" w:cs="Times New Roman"/>
                <w:i/>
                <w:iCs/>
                <w:sz w:val="24"/>
                <w:szCs w:val="24"/>
                <w:lang w:eastAsia="en-IN" w:bidi="ar-SA"/>
              </w:rPr>
            </w:pPr>
          </w:p>
        </w:tc>
        <w:tc>
          <w:tcPr>
            <w:tcW w:w="1337" w:type="pct"/>
            <w:vAlign w:val="center"/>
          </w:tcPr>
          <w:p w14:paraId="3C0F83C9" w14:textId="77777777" w:rsidR="001621D3" w:rsidRPr="00462152" w:rsidRDefault="001621D3" w:rsidP="001C5B75">
            <w:pPr>
              <w:jc w:val="center"/>
              <w:rPr>
                <w:rFonts w:ascii="Times New Roman" w:eastAsia="Times New Roman" w:hAnsi="Times New Roman" w:cs="Times New Roman"/>
                <w:i/>
                <w:iCs/>
                <w:sz w:val="24"/>
                <w:szCs w:val="24"/>
                <w:lang w:eastAsia="en-IN" w:bidi="ar-SA"/>
              </w:rPr>
            </w:pPr>
          </w:p>
        </w:tc>
        <w:tc>
          <w:tcPr>
            <w:tcW w:w="586" w:type="pct"/>
            <w:vAlign w:val="center"/>
          </w:tcPr>
          <w:p w14:paraId="3A3F8272" w14:textId="77777777" w:rsidR="001621D3" w:rsidRPr="00462152" w:rsidRDefault="001621D3" w:rsidP="001C5B75">
            <w:pPr>
              <w:jc w:val="center"/>
              <w:rPr>
                <w:rFonts w:ascii="Times New Roman" w:eastAsia="Times New Roman" w:hAnsi="Times New Roman" w:cs="Times New Roman"/>
                <w:i/>
                <w:iCs/>
                <w:sz w:val="24"/>
                <w:szCs w:val="24"/>
                <w:lang w:eastAsia="en-IN" w:bidi="ar-SA"/>
              </w:rPr>
            </w:pPr>
          </w:p>
        </w:tc>
        <w:tc>
          <w:tcPr>
            <w:tcW w:w="886" w:type="pct"/>
            <w:vAlign w:val="center"/>
          </w:tcPr>
          <w:p w14:paraId="317C33BF" w14:textId="77777777" w:rsidR="001621D3" w:rsidRPr="00462152" w:rsidRDefault="001621D3" w:rsidP="001C5B75">
            <w:pPr>
              <w:jc w:val="center"/>
              <w:rPr>
                <w:rFonts w:ascii="Times New Roman" w:eastAsia="Times New Roman" w:hAnsi="Times New Roman" w:cs="Times New Roman"/>
                <w:i/>
                <w:iCs/>
                <w:sz w:val="24"/>
                <w:szCs w:val="24"/>
                <w:lang w:eastAsia="en-IN" w:bidi="ar-SA"/>
              </w:rPr>
            </w:pPr>
          </w:p>
        </w:tc>
      </w:tr>
    </w:tbl>
    <w:p w14:paraId="7DC1E66D" w14:textId="77777777" w:rsidR="00E23F32" w:rsidRPr="00462152" w:rsidRDefault="00E23F32" w:rsidP="00244D0E">
      <w:pPr>
        <w:tabs>
          <w:tab w:val="left" w:pos="2444"/>
        </w:tabs>
        <w:spacing w:after="0"/>
        <w:jc w:val="both"/>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8561"/>
      </w:tblGrid>
      <w:tr w:rsidR="00B273AB" w:rsidRPr="00462152" w14:paraId="4C7D2CCE" w14:textId="77777777" w:rsidTr="00DA124A">
        <w:tc>
          <w:tcPr>
            <w:tcW w:w="8523" w:type="dxa"/>
          </w:tcPr>
          <w:p w14:paraId="12B1DD22" w14:textId="77777777" w:rsidR="00DA124A" w:rsidRPr="00462152" w:rsidRDefault="00000000" w:rsidP="00244D0E">
            <w:pPr>
              <w:tabs>
                <w:tab w:val="left" w:pos="2444"/>
              </w:tabs>
              <w:jc w:val="both"/>
              <w:rPr>
                <w:rFonts w:ascii="Times New Roman" w:hAnsi="Times New Roman" w:cs="Times New Roman"/>
                <w:b/>
                <w:bCs/>
                <w:color w:val="FF0000"/>
                <w:sz w:val="24"/>
                <w:szCs w:val="24"/>
              </w:rPr>
            </w:pPr>
            <w:r>
              <w:rPr>
                <w:rFonts w:ascii="Times New Roman" w:hAnsi="Times New Roman" w:cs="Times New Roman"/>
                <w:noProof/>
                <w:color w:val="FF0000"/>
                <w:sz w:val="24"/>
                <w:szCs w:val="24"/>
              </w:rPr>
              <w:pict w14:anchorId="32617E5D">
                <v:shapetype id="_x0000_t32" coordsize="21600,21600" o:spt="32" o:oned="t" path="m,l21600,21600e" filled="f">
                  <v:path arrowok="t" fillok="f" o:connecttype="none"/>
                  <o:lock v:ext="edit" shapetype="t"/>
                </v:shapetype>
                <v:shape id="AutoShape 4" o:spid="_x0000_s2050" type="#_x0000_t32" style="position:absolute;left:0;text-align:left;margin-left:48.5pt;margin-top:80.6pt;width:363.75pt;height:.6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">
                  <v:stroke startarrow="block" endarrow="block"/>
                </v:shape>
              </w:pict>
            </w:r>
            <w:r>
              <w:rPr>
                <w:rFonts w:ascii="Times New Roman" w:hAnsi="Times New Roman" w:cs="Times New Roman"/>
                <w:noProof/>
                <w:color w:val="FF0000"/>
                <w:sz w:val="24"/>
                <w:szCs w:val="24"/>
              </w:rPr>
              <w:pict w14:anchorId="6139868E">
                <v:shape id="AutoShape 5" o:spid="_x0000_s2051" type="#_x0000_t32" style="position:absolute;left:0;text-align:left;margin-left:47.6pt;margin-top:131.95pt;width:362.2pt;height:1.3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">
                  <v:stroke startarrow="block" endarrow="block"/>
                </v:shape>
              </w:pict>
            </w:r>
            <w:r w:rsidR="00DA124A" w:rsidRPr="00462152">
              <w:rPr>
                <w:rFonts w:ascii="Times New Roman" w:hAnsi="Times New Roman" w:cs="Times New Roman"/>
                <w:noProof/>
                <w:color w:val="FF0000"/>
                <w:sz w:val="24"/>
                <w:szCs w:val="24"/>
                <w:lang w:bidi="ar-SA"/>
              </w:rPr>
              <w:drawing>
                <wp:inline distT="0" distB="0" distL="0" distR="0" wp14:anchorId="76EBEE71" wp14:editId="1C1FD4E8">
                  <wp:extent cx="5291593" cy="2110740"/>
                  <wp:effectExtent l="0" t="0" r="0" b="0"/>
                  <wp:docPr id="6" name="Chart 6">
                    <a:extLst xmlns:a="http://schemas.openxmlformats.org/drawingml/2006/main">
                      <a:ext uri="{FF2B5EF4-FFF2-40B4-BE49-F238E27FC236}">
                        <a16:creationId xmlns:a16="http://schemas.microsoft.com/office/drawing/2014/main" id="{F6CD15A3-D8B9-B9B7-6C4E-F9D0185029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B273AB" w:rsidRPr="00462152" w14:paraId="429AC857" w14:textId="77777777" w:rsidTr="004F09ED">
        <w:tc>
          <w:tcPr>
            <w:tcW w:w="8523" w:type="dxa"/>
          </w:tcPr>
          <w:p w14:paraId="792CB14D" w14:textId="77777777" w:rsidR="00DA124A" w:rsidRPr="00462152" w:rsidRDefault="004F09ED" w:rsidP="00244D0E">
            <w:pPr>
              <w:tabs>
                <w:tab w:val="left" w:pos="2444"/>
              </w:tabs>
              <w:jc w:val="both"/>
              <w:rPr>
                <w:rFonts w:ascii="Times New Roman" w:hAnsi="Times New Roman" w:cs="Times New Roman"/>
                <w:b/>
                <w:bCs/>
                <w:color w:val="FF0000"/>
                <w:sz w:val="24"/>
                <w:szCs w:val="24"/>
              </w:rPr>
            </w:pPr>
            <w:r w:rsidRPr="00462152">
              <w:rPr>
                <w:rFonts w:ascii="Times New Roman" w:hAnsi="Times New Roman" w:cs="Times New Roman"/>
                <w:noProof/>
                <w:color w:val="FF0000"/>
                <w:sz w:val="24"/>
                <w:szCs w:val="24"/>
                <w:lang w:bidi="ar-SA"/>
              </w:rPr>
              <w:lastRenderedPageBreak/>
              <w:drawing>
                <wp:inline distT="0" distB="0" distL="0" distR="0" wp14:anchorId="06502132" wp14:editId="4B1624AD">
                  <wp:extent cx="5299544" cy="1899920"/>
                  <wp:effectExtent l="0" t="0" r="0" b="0"/>
                  <wp:docPr id="7" name="Chart 7">
                    <a:extLst xmlns:a="http://schemas.openxmlformats.org/drawingml/2006/main">
                      <a:ext uri="{FF2B5EF4-FFF2-40B4-BE49-F238E27FC236}">
                        <a16:creationId xmlns:a16="http://schemas.microsoft.com/office/drawing/2014/main" id="{5E92A99F-B919-41E7-A517-51D183E74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70484B3" w14:textId="77777777" w:rsidR="00DA124A" w:rsidRPr="00462152" w:rsidRDefault="004F09ED" w:rsidP="00244D0E">
      <w:pPr>
        <w:tabs>
          <w:tab w:val="left" w:pos="2444"/>
        </w:tabs>
        <w:spacing w:after="0"/>
        <w:jc w:val="both"/>
        <w:rPr>
          <w:rFonts w:ascii="Times New Roman" w:hAnsi="Times New Roman" w:cs="Times New Roman"/>
          <w:b/>
          <w:bCs/>
          <w:color w:val="000000" w:themeColor="text1"/>
          <w:sz w:val="24"/>
          <w:szCs w:val="24"/>
        </w:rPr>
      </w:pPr>
      <w:r w:rsidRPr="00462152">
        <w:rPr>
          <w:rFonts w:ascii="Times New Roman" w:hAnsi="Times New Roman" w:cs="Times New Roman"/>
          <w:b/>
          <w:bCs/>
          <w:color w:val="000000" w:themeColor="text1"/>
          <w:sz w:val="24"/>
          <w:szCs w:val="24"/>
        </w:rPr>
        <w:t xml:space="preserve">Fig </w:t>
      </w:r>
      <w:r w:rsidR="00973B9C" w:rsidRPr="00462152">
        <w:rPr>
          <w:rFonts w:ascii="Times New Roman" w:hAnsi="Times New Roman" w:cs="Times New Roman"/>
          <w:b/>
          <w:bCs/>
          <w:color w:val="000000" w:themeColor="text1"/>
          <w:sz w:val="24"/>
          <w:szCs w:val="24"/>
        </w:rPr>
        <w:t>2</w:t>
      </w:r>
      <w:r w:rsidRPr="00462152">
        <w:rPr>
          <w:rFonts w:ascii="Times New Roman" w:hAnsi="Times New Roman" w:cs="Times New Roman"/>
          <w:b/>
          <w:bCs/>
          <w:color w:val="000000" w:themeColor="text1"/>
          <w:sz w:val="24"/>
          <w:szCs w:val="24"/>
        </w:rPr>
        <w:t xml:space="preserve">. </w:t>
      </w:r>
      <w:r w:rsidR="00E74D20" w:rsidRPr="00462152">
        <w:rPr>
          <w:rFonts w:ascii="Times New Roman" w:hAnsi="Times New Roman" w:cs="Times New Roman"/>
          <w:b/>
          <w:bCs/>
          <w:color w:val="000000" w:themeColor="text1"/>
          <w:sz w:val="24"/>
          <w:szCs w:val="24"/>
        </w:rPr>
        <w:t xml:space="preserve">Performance of </w:t>
      </w:r>
      <w:r w:rsidR="00677BB5" w:rsidRPr="00462152">
        <w:rPr>
          <w:rFonts w:ascii="Times New Roman" w:hAnsi="Times New Roman" w:cs="Times New Roman"/>
          <w:b/>
          <w:bCs/>
          <w:color w:val="000000" w:themeColor="text1"/>
          <w:sz w:val="24"/>
          <w:szCs w:val="24"/>
        </w:rPr>
        <w:t xml:space="preserve">paddy and groundnut </w:t>
      </w:r>
      <w:r w:rsidR="006778A4" w:rsidRPr="00462152">
        <w:rPr>
          <w:rFonts w:ascii="Times New Roman" w:hAnsi="Times New Roman" w:cs="Times New Roman"/>
          <w:b/>
          <w:bCs/>
          <w:color w:val="000000" w:themeColor="text1"/>
          <w:sz w:val="24"/>
          <w:szCs w:val="24"/>
        </w:rPr>
        <w:t xml:space="preserve">for NDVI </w:t>
      </w:r>
      <w:r w:rsidR="00677BB5" w:rsidRPr="00462152">
        <w:rPr>
          <w:rFonts w:ascii="Times New Roman" w:hAnsi="Times New Roman" w:cs="Times New Roman"/>
          <w:b/>
          <w:bCs/>
          <w:color w:val="000000" w:themeColor="text1"/>
          <w:sz w:val="24"/>
          <w:szCs w:val="24"/>
        </w:rPr>
        <w:t>in different mandals of Chitt</w:t>
      </w:r>
      <w:r w:rsidR="005C52A0" w:rsidRPr="00462152">
        <w:rPr>
          <w:rFonts w:ascii="Times New Roman" w:hAnsi="Times New Roman" w:cs="Times New Roman"/>
          <w:b/>
          <w:bCs/>
          <w:color w:val="000000" w:themeColor="text1"/>
          <w:sz w:val="24"/>
          <w:szCs w:val="24"/>
        </w:rPr>
        <w:t xml:space="preserve">oor </w:t>
      </w:r>
    </w:p>
    <w:p w14:paraId="1363B1BA" w14:textId="77777777" w:rsidR="009075CF" w:rsidRPr="00462152" w:rsidRDefault="009075CF" w:rsidP="00244D0E">
      <w:pPr>
        <w:spacing w:after="0"/>
        <w:jc w:val="both"/>
        <w:rPr>
          <w:rFonts w:ascii="Times New Roman" w:hAnsi="Times New Roman" w:cs="Times New Roman"/>
          <w:b/>
          <w:iCs/>
          <w:color w:val="000000" w:themeColor="text1"/>
          <w:sz w:val="24"/>
          <w:szCs w:val="24"/>
        </w:rPr>
      </w:pPr>
    </w:p>
    <w:p w14:paraId="72A5F938" w14:textId="77777777" w:rsidR="00702A1A" w:rsidRPr="00462152" w:rsidRDefault="0018367C" w:rsidP="00244D0E">
      <w:pPr>
        <w:spacing w:after="0"/>
        <w:jc w:val="both"/>
        <w:rPr>
          <w:rFonts w:ascii="Times New Roman" w:hAnsi="Times New Roman" w:cs="Times New Roman"/>
          <w:iCs/>
          <w:color w:val="000000" w:themeColor="text1"/>
          <w:sz w:val="24"/>
          <w:szCs w:val="24"/>
        </w:rPr>
      </w:pPr>
      <w:r w:rsidRPr="00462152">
        <w:rPr>
          <w:rFonts w:ascii="Times New Roman" w:hAnsi="Times New Roman" w:cs="Times New Roman"/>
          <w:b/>
          <w:iCs/>
          <w:color w:val="000000" w:themeColor="text1"/>
          <w:sz w:val="24"/>
          <w:szCs w:val="24"/>
        </w:rPr>
        <w:t xml:space="preserve">3.4 </w:t>
      </w:r>
      <w:r w:rsidR="00702A1A" w:rsidRPr="00462152">
        <w:rPr>
          <w:rFonts w:ascii="Times New Roman" w:hAnsi="Times New Roman" w:cs="Times New Roman"/>
          <w:b/>
          <w:iCs/>
          <w:color w:val="000000" w:themeColor="text1"/>
          <w:sz w:val="24"/>
          <w:szCs w:val="24"/>
        </w:rPr>
        <w:t xml:space="preserve">Rainfall </w:t>
      </w:r>
      <w:r w:rsidR="002F3BF9" w:rsidRPr="00462152">
        <w:rPr>
          <w:rFonts w:ascii="Times New Roman" w:hAnsi="Times New Roman" w:cs="Times New Roman"/>
          <w:b/>
          <w:iCs/>
          <w:color w:val="000000" w:themeColor="text1"/>
          <w:sz w:val="24"/>
          <w:szCs w:val="24"/>
        </w:rPr>
        <w:t>received in Chittoor</w:t>
      </w:r>
      <w:r w:rsidR="002C5950" w:rsidRPr="00462152">
        <w:rPr>
          <w:rFonts w:ascii="Times New Roman" w:hAnsi="Times New Roman" w:cs="Times New Roman"/>
          <w:b/>
          <w:iCs/>
          <w:color w:val="000000" w:themeColor="text1"/>
          <w:sz w:val="24"/>
          <w:szCs w:val="24"/>
        </w:rPr>
        <w:t xml:space="preserve"> and entire TGP command </w:t>
      </w:r>
    </w:p>
    <w:p w14:paraId="6456D293" w14:textId="77777777" w:rsidR="0037313F" w:rsidRPr="00462152" w:rsidRDefault="0037313F" w:rsidP="0037313F">
      <w:pPr>
        <w:spacing w:after="0"/>
        <w:ind w:firstLine="720"/>
        <w:jc w:val="both"/>
        <w:rPr>
          <w:rFonts w:ascii="Times New Roman" w:hAnsi="Times New Roman" w:cs="Times New Roman"/>
          <w:bCs/>
          <w:color w:val="000000" w:themeColor="text1"/>
          <w:sz w:val="24"/>
          <w:szCs w:val="24"/>
          <w:lang w:val="en-IN"/>
        </w:rPr>
      </w:pPr>
      <w:r w:rsidRPr="00462152">
        <w:rPr>
          <w:rFonts w:ascii="Times New Roman" w:hAnsi="Times New Roman" w:cs="Times New Roman"/>
          <w:color w:val="000000" w:themeColor="text1"/>
          <w:sz w:val="24"/>
          <w:szCs w:val="24"/>
        </w:rPr>
        <w:t xml:space="preserve">The availability of surface and groundwater is crucial for assessing the feasibility of irrigating paddy and groundnut in the study area. Prior to estimating surface water quantities, a 22-year analysis of rainfall data from 1997 to 2018 was conducted. This rainfall information was utilized to determine the actual crop water demand (CWD) and to forecast yield. The estimated canal water flows available for crop irrigation, after considering seepage losses, were calculated. The rainfall data sourced from the Automatic Weather Station (AWS) and the Directorate of Statistics and Economics is presented in Table </w:t>
      </w:r>
      <w:proofErr w:type="gramStart"/>
      <w:r w:rsidRPr="00462152">
        <w:rPr>
          <w:rFonts w:ascii="Times New Roman" w:hAnsi="Times New Roman" w:cs="Times New Roman"/>
          <w:color w:val="000000" w:themeColor="text1"/>
          <w:sz w:val="24"/>
          <w:szCs w:val="24"/>
        </w:rPr>
        <w:t>4.</w:t>
      </w:r>
      <w:r w:rsidRPr="00462152">
        <w:rPr>
          <w:rFonts w:ascii="Times New Roman" w:hAnsi="Times New Roman" w:cs="Times New Roman"/>
          <w:bCs/>
          <w:color w:val="000000" w:themeColor="text1"/>
          <w:sz w:val="24"/>
          <w:szCs w:val="24"/>
          <w:lang w:val="en-IN"/>
        </w:rPr>
        <w:t>From</w:t>
      </w:r>
      <w:proofErr w:type="gramEnd"/>
      <w:r w:rsidRPr="00462152">
        <w:rPr>
          <w:rFonts w:ascii="Times New Roman" w:hAnsi="Times New Roman" w:cs="Times New Roman"/>
          <w:bCs/>
          <w:color w:val="000000" w:themeColor="text1"/>
          <w:sz w:val="24"/>
          <w:szCs w:val="24"/>
          <w:lang w:val="en-IN"/>
        </w:rPr>
        <w:t xml:space="preserve"> 1997 to 2018, Chittoor district experienced annual rainfall varying between 615 mm in 2016 and 1999 mm in 2005, resulting in an average of 1105 mm and a coefficient of variation (CV) of 27.5. In contrast, the rainfall across the entire TGP command ranged from 582 mm in 2016 to 1387 mm in 2010, with an average of 913 mm and a CV of 20.1% over the same period. Figure 2 illustrates the fluctuations in rainfall for both Chittoor and the TGP command from 1997 to 2018.</w:t>
      </w:r>
    </w:p>
    <w:p w14:paraId="71D94DB5" w14:textId="77777777" w:rsidR="00DB4399" w:rsidRPr="00462152" w:rsidRDefault="00DB4399" w:rsidP="0037313F">
      <w:pPr>
        <w:spacing w:after="0"/>
        <w:ind w:firstLine="720"/>
        <w:jc w:val="both"/>
        <w:rPr>
          <w:rFonts w:ascii="Times New Roman" w:hAnsi="Times New Roman" w:cs="Times New Roman"/>
          <w:b/>
          <w:color w:val="000000" w:themeColor="text1"/>
          <w:sz w:val="24"/>
          <w:szCs w:val="24"/>
        </w:rPr>
      </w:pPr>
    </w:p>
    <w:p w14:paraId="3886FFB5" w14:textId="77777777" w:rsidR="00702A1A" w:rsidRPr="00462152" w:rsidRDefault="00702A1A" w:rsidP="00244D0E">
      <w:pPr>
        <w:spacing w:after="0"/>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Table </w:t>
      </w:r>
      <w:r w:rsidR="001C5B75" w:rsidRPr="00462152">
        <w:rPr>
          <w:rFonts w:ascii="Times New Roman" w:hAnsi="Times New Roman" w:cs="Times New Roman"/>
          <w:b/>
          <w:color w:val="000000" w:themeColor="text1"/>
          <w:sz w:val="24"/>
          <w:szCs w:val="24"/>
        </w:rPr>
        <w:t>4. Annual</w:t>
      </w:r>
      <w:r w:rsidRPr="00462152">
        <w:rPr>
          <w:rFonts w:ascii="Times New Roman" w:hAnsi="Times New Roman" w:cs="Times New Roman"/>
          <w:b/>
          <w:color w:val="000000" w:themeColor="text1"/>
          <w:sz w:val="24"/>
          <w:szCs w:val="24"/>
        </w:rPr>
        <w:t xml:space="preserve"> rainfall (mm) of </w:t>
      </w:r>
      <w:r w:rsidR="00726506" w:rsidRPr="00462152">
        <w:rPr>
          <w:rFonts w:ascii="Times New Roman" w:hAnsi="Times New Roman" w:cs="Times New Roman"/>
          <w:b/>
          <w:color w:val="000000" w:themeColor="text1"/>
          <w:sz w:val="24"/>
          <w:szCs w:val="24"/>
        </w:rPr>
        <w:t xml:space="preserve">Chittoor and entire </w:t>
      </w:r>
      <w:proofErr w:type="spellStart"/>
      <w:r w:rsidRPr="00462152">
        <w:rPr>
          <w:rFonts w:ascii="Times New Roman" w:hAnsi="Times New Roman" w:cs="Times New Roman"/>
          <w:b/>
          <w:color w:val="000000" w:themeColor="text1"/>
          <w:sz w:val="24"/>
          <w:szCs w:val="24"/>
        </w:rPr>
        <w:t>TGPcommand</w:t>
      </w:r>
      <w:r w:rsidR="00E64100" w:rsidRPr="00462152">
        <w:rPr>
          <w:rFonts w:ascii="Times New Roman" w:hAnsi="Times New Roman" w:cs="Times New Roman"/>
          <w:b/>
          <w:color w:val="000000" w:themeColor="text1"/>
          <w:sz w:val="24"/>
          <w:szCs w:val="24"/>
        </w:rPr>
        <w:t>during</w:t>
      </w:r>
      <w:proofErr w:type="spellEnd"/>
      <w:r w:rsidR="00E64100" w:rsidRPr="00462152">
        <w:rPr>
          <w:rFonts w:ascii="Times New Roman" w:hAnsi="Times New Roman" w:cs="Times New Roman"/>
          <w:b/>
          <w:color w:val="000000" w:themeColor="text1"/>
          <w:sz w:val="24"/>
          <w:szCs w:val="24"/>
        </w:rPr>
        <w:t xml:space="preserve"> </w:t>
      </w:r>
      <w:r w:rsidRPr="00462152">
        <w:rPr>
          <w:rFonts w:ascii="Times New Roman" w:hAnsi="Times New Roman" w:cs="Times New Roman"/>
          <w:b/>
          <w:color w:val="000000" w:themeColor="text1"/>
          <w:sz w:val="24"/>
          <w:szCs w:val="24"/>
        </w:rPr>
        <w:t>1997</w:t>
      </w:r>
      <w:r w:rsidR="00E64100" w:rsidRPr="00462152">
        <w:rPr>
          <w:rFonts w:ascii="Times New Roman" w:hAnsi="Times New Roman" w:cs="Times New Roman"/>
          <w:b/>
          <w:color w:val="000000" w:themeColor="text1"/>
          <w:sz w:val="24"/>
          <w:szCs w:val="24"/>
        </w:rPr>
        <w:t xml:space="preserve"> to </w:t>
      </w:r>
      <w:r w:rsidRPr="00462152">
        <w:rPr>
          <w:rFonts w:ascii="Times New Roman" w:hAnsi="Times New Roman" w:cs="Times New Roman"/>
          <w:b/>
          <w:color w:val="000000" w:themeColor="text1"/>
          <w:sz w:val="24"/>
          <w:szCs w:val="24"/>
        </w:rPr>
        <w:t>2018</w:t>
      </w:r>
    </w:p>
    <w:tbl>
      <w:tblPr>
        <w:tblStyle w:val="TableGrid"/>
        <w:tblW w:w="0" w:type="auto"/>
        <w:jc w:val="center"/>
        <w:tblLook w:val="04A0" w:firstRow="1" w:lastRow="0" w:firstColumn="1" w:lastColumn="0" w:noHBand="0" w:noVBand="1"/>
      </w:tblPr>
      <w:tblGrid>
        <w:gridCol w:w="2841"/>
        <w:gridCol w:w="1662"/>
        <w:gridCol w:w="2409"/>
      </w:tblGrid>
      <w:tr w:rsidR="001C5B75" w:rsidRPr="00462152" w14:paraId="7FA75EC5" w14:textId="77777777" w:rsidTr="008764B3">
        <w:trPr>
          <w:jc w:val="center"/>
        </w:trPr>
        <w:tc>
          <w:tcPr>
            <w:tcW w:w="2841" w:type="dxa"/>
          </w:tcPr>
          <w:p w14:paraId="2E0C8C69" w14:textId="77777777" w:rsidR="00223CD6" w:rsidRPr="00462152" w:rsidRDefault="00223CD6" w:rsidP="00244D0E">
            <w:pPr>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Year</w:t>
            </w:r>
          </w:p>
        </w:tc>
        <w:tc>
          <w:tcPr>
            <w:tcW w:w="1662" w:type="dxa"/>
          </w:tcPr>
          <w:p w14:paraId="327360D3" w14:textId="77777777" w:rsidR="00223CD6" w:rsidRPr="00462152" w:rsidRDefault="00223CD6" w:rsidP="00244D0E">
            <w:pPr>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Chittoor</w:t>
            </w:r>
            <w:r w:rsidR="0008454D" w:rsidRPr="00462152">
              <w:rPr>
                <w:rFonts w:ascii="Times New Roman" w:hAnsi="Times New Roman" w:cs="Times New Roman"/>
                <w:b/>
                <w:color w:val="000000" w:themeColor="text1"/>
                <w:sz w:val="24"/>
                <w:szCs w:val="24"/>
              </w:rPr>
              <w:t xml:space="preserve"> district</w:t>
            </w:r>
          </w:p>
        </w:tc>
        <w:tc>
          <w:tcPr>
            <w:tcW w:w="2409" w:type="dxa"/>
          </w:tcPr>
          <w:p w14:paraId="0F565FD6" w14:textId="77777777" w:rsidR="00223CD6" w:rsidRPr="00462152" w:rsidRDefault="00223CD6" w:rsidP="00244D0E">
            <w:pPr>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Mean</w:t>
            </w:r>
            <w:r w:rsidR="0008454D" w:rsidRPr="00462152">
              <w:rPr>
                <w:rFonts w:ascii="Times New Roman" w:hAnsi="Times New Roman" w:cs="Times New Roman"/>
                <w:b/>
                <w:color w:val="000000" w:themeColor="text1"/>
                <w:sz w:val="24"/>
                <w:szCs w:val="24"/>
              </w:rPr>
              <w:t xml:space="preserve"> of TGP command</w:t>
            </w:r>
          </w:p>
        </w:tc>
      </w:tr>
      <w:tr w:rsidR="001C5B75" w:rsidRPr="00462152" w14:paraId="42587060" w14:textId="77777777" w:rsidTr="008764B3">
        <w:trPr>
          <w:jc w:val="center"/>
        </w:trPr>
        <w:tc>
          <w:tcPr>
            <w:tcW w:w="2841" w:type="dxa"/>
          </w:tcPr>
          <w:p w14:paraId="52EB9716" w14:textId="77777777" w:rsidR="00223CD6" w:rsidRPr="00462152" w:rsidRDefault="00223CD6" w:rsidP="00244D0E">
            <w:pPr>
              <w:jc w:val="both"/>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1997</w:t>
            </w:r>
          </w:p>
        </w:tc>
        <w:tc>
          <w:tcPr>
            <w:tcW w:w="1662" w:type="dxa"/>
          </w:tcPr>
          <w:p w14:paraId="33101A02" w14:textId="77777777" w:rsidR="00223CD6" w:rsidRPr="00462152" w:rsidRDefault="00223CD6" w:rsidP="00244D0E">
            <w:pPr>
              <w:jc w:val="both"/>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810</w:t>
            </w:r>
          </w:p>
        </w:tc>
        <w:tc>
          <w:tcPr>
            <w:tcW w:w="2409" w:type="dxa"/>
          </w:tcPr>
          <w:p w14:paraId="0BC2919A" w14:textId="77777777" w:rsidR="00223CD6" w:rsidRPr="00462152" w:rsidRDefault="00223CD6" w:rsidP="00244D0E">
            <w:pPr>
              <w:jc w:val="both"/>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845</w:t>
            </w:r>
          </w:p>
        </w:tc>
      </w:tr>
      <w:tr w:rsidR="001C5B75" w:rsidRPr="00462152" w14:paraId="5EF56118" w14:textId="77777777" w:rsidTr="008764B3">
        <w:trPr>
          <w:jc w:val="center"/>
        </w:trPr>
        <w:tc>
          <w:tcPr>
            <w:tcW w:w="2841" w:type="dxa"/>
          </w:tcPr>
          <w:p w14:paraId="55DBEBE4"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1998</w:t>
            </w:r>
          </w:p>
        </w:tc>
        <w:tc>
          <w:tcPr>
            <w:tcW w:w="1662" w:type="dxa"/>
          </w:tcPr>
          <w:p w14:paraId="70F55B92"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825</w:t>
            </w:r>
          </w:p>
        </w:tc>
        <w:tc>
          <w:tcPr>
            <w:tcW w:w="2409" w:type="dxa"/>
          </w:tcPr>
          <w:p w14:paraId="0FC6F6C3"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840</w:t>
            </w:r>
          </w:p>
        </w:tc>
      </w:tr>
      <w:tr w:rsidR="001C5B75" w:rsidRPr="00462152" w14:paraId="411C5200" w14:textId="77777777" w:rsidTr="008764B3">
        <w:trPr>
          <w:jc w:val="center"/>
        </w:trPr>
        <w:tc>
          <w:tcPr>
            <w:tcW w:w="2841" w:type="dxa"/>
          </w:tcPr>
          <w:p w14:paraId="069AAFC9"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1999</w:t>
            </w:r>
          </w:p>
        </w:tc>
        <w:tc>
          <w:tcPr>
            <w:tcW w:w="1662" w:type="dxa"/>
          </w:tcPr>
          <w:p w14:paraId="7756723B"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832</w:t>
            </w:r>
          </w:p>
        </w:tc>
        <w:tc>
          <w:tcPr>
            <w:tcW w:w="2409" w:type="dxa"/>
          </w:tcPr>
          <w:p w14:paraId="4A6934D3"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822</w:t>
            </w:r>
          </w:p>
        </w:tc>
      </w:tr>
      <w:tr w:rsidR="001C5B75" w:rsidRPr="00462152" w14:paraId="307F9BC7" w14:textId="77777777" w:rsidTr="008764B3">
        <w:trPr>
          <w:jc w:val="center"/>
        </w:trPr>
        <w:tc>
          <w:tcPr>
            <w:tcW w:w="2841" w:type="dxa"/>
          </w:tcPr>
          <w:p w14:paraId="7682B18C"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2000</w:t>
            </w:r>
          </w:p>
        </w:tc>
        <w:tc>
          <w:tcPr>
            <w:tcW w:w="1662" w:type="dxa"/>
          </w:tcPr>
          <w:p w14:paraId="0EE2491D"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938</w:t>
            </w:r>
          </w:p>
        </w:tc>
        <w:tc>
          <w:tcPr>
            <w:tcW w:w="2409" w:type="dxa"/>
          </w:tcPr>
          <w:p w14:paraId="1A1B9DC0"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906</w:t>
            </w:r>
          </w:p>
        </w:tc>
      </w:tr>
      <w:tr w:rsidR="001C5B75" w:rsidRPr="00462152" w14:paraId="2E51D6E1" w14:textId="77777777" w:rsidTr="008764B3">
        <w:trPr>
          <w:jc w:val="center"/>
        </w:trPr>
        <w:tc>
          <w:tcPr>
            <w:tcW w:w="2841" w:type="dxa"/>
          </w:tcPr>
          <w:p w14:paraId="2A87F0A5"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2001</w:t>
            </w:r>
          </w:p>
        </w:tc>
        <w:tc>
          <w:tcPr>
            <w:tcW w:w="1662" w:type="dxa"/>
          </w:tcPr>
          <w:p w14:paraId="3C27AB21"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1392</w:t>
            </w:r>
          </w:p>
        </w:tc>
        <w:tc>
          <w:tcPr>
            <w:tcW w:w="2409" w:type="dxa"/>
          </w:tcPr>
          <w:p w14:paraId="58DCEBE0"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1054</w:t>
            </w:r>
          </w:p>
        </w:tc>
      </w:tr>
      <w:tr w:rsidR="001C5B75" w:rsidRPr="00462152" w14:paraId="4404B3F6" w14:textId="77777777" w:rsidTr="008764B3">
        <w:trPr>
          <w:jc w:val="center"/>
        </w:trPr>
        <w:tc>
          <w:tcPr>
            <w:tcW w:w="2841" w:type="dxa"/>
          </w:tcPr>
          <w:p w14:paraId="14AD3BCD"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2002</w:t>
            </w:r>
          </w:p>
        </w:tc>
        <w:tc>
          <w:tcPr>
            <w:tcW w:w="1662" w:type="dxa"/>
          </w:tcPr>
          <w:p w14:paraId="54DBD494"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1097</w:t>
            </w:r>
          </w:p>
        </w:tc>
        <w:tc>
          <w:tcPr>
            <w:tcW w:w="2409" w:type="dxa"/>
          </w:tcPr>
          <w:p w14:paraId="107718F2"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878</w:t>
            </w:r>
          </w:p>
        </w:tc>
      </w:tr>
      <w:tr w:rsidR="001C5B75" w:rsidRPr="00462152" w14:paraId="1D8C0CD9" w14:textId="77777777" w:rsidTr="008764B3">
        <w:trPr>
          <w:jc w:val="center"/>
        </w:trPr>
        <w:tc>
          <w:tcPr>
            <w:tcW w:w="2841" w:type="dxa"/>
          </w:tcPr>
          <w:p w14:paraId="0378B91D"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2003</w:t>
            </w:r>
          </w:p>
        </w:tc>
        <w:tc>
          <w:tcPr>
            <w:tcW w:w="1662" w:type="dxa"/>
          </w:tcPr>
          <w:p w14:paraId="496251B8"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812</w:t>
            </w:r>
          </w:p>
        </w:tc>
        <w:tc>
          <w:tcPr>
            <w:tcW w:w="2409" w:type="dxa"/>
          </w:tcPr>
          <w:p w14:paraId="5BE5E4EC"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740</w:t>
            </w:r>
          </w:p>
        </w:tc>
      </w:tr>
      <w:tr w:rsidR="001C5B75" w:rsidRPr="00462152" w14:paraId="0CE033FC" w14:textId="77777777" w:rsidTr="008764B3">
        <w:trPr>
          <w:jc w:val="center"/>
        </w:trPr>
        <w:tc>
          <w:tcPr>
            <w:tcW w:w="2841" w:type="dxa"/>
          </w:tcPr>
          <w:p w14:paraId="20D5B5E1"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2004</w:t>
            </w:r>
          </w:p>
        </w:tc>
        <w:tc>
          <w:tcPr>
            <w:tcW w:w="1662" w:type="dxa"/>
          </w:tcPr>
          <w:p w14:paraId="41AF326F"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1015</w:t>
            </w:r>
          </w:p>
        </w:tc>
        <w:tc>
          <w:tcPr>
            <w:tcW w:w="2409" w:type="dxa"/>
          </w:tcPr>
          <w:p w14:paraId="792EA0EA"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843</w:t>
            </w:r>
          </w:p>
        </w:tc>
      </w:tr>
      <w:tr w:rsidR="001C5B75" w:rsidRPr="00462152" w14:paraId="1E285670" w14:textId="77777777" w:rsidTr="008764B3">
        <w:trPr>
          <w:jc w:val="center"/>
        </w:trPr>
        <w:tc>
          <w:tcPr>
            <w:tcW w:w="2841" w:type="dxa"/>
          </w:tcPr>
          <w:p w14:paraId="10371182"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2005</w:t>
            </w:r>
          </w:p>
        </w:tc>
        <w:tc>
          <w:tcPr>
            <w:tcW w:w="1662" w:type="dxa"/>
          </w:tcPr>
          <w:p w14:paraId="2BA75C3A"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1999</w:t>
            </w:r>
          </w:p>
        </w:tc>
        <w:tc>
          <w:tcPr>
            <w:tcW w:w="2409" w:type="dxa"/>
          </w:tcPr>
          <w:p w14:paraId="4E89F928"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1293</w:t>
            </w:r>
          </w:p>
        </w:tc>
      </w:tr>
      <w:tr w:rsidR="001C5B75" w:rsidRPr="00462152" w14:paraId="5BC27DFA" w14:textId="77777777" w:rsidTr="008764B3">
        <w:trPr>
          <w:jc w:val="center"/>
        </w:trPr>
        <w:tc>
          <w:tcPr>
            <w:tcW w:w="2841" w:type="dxa"/>
          </w:tcPr>
          <w:p w14:paraId="0C88D78A"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2006</w:t>
            </w:r>
          </w:p>
        </w:tc>
        <w:tc>
          <w:tcPr>
            <w:tcW w:w="1662" w:type="dxa"/>
          </w:tcPr>
          <w:p w14:paraId="78C17C3B"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1077</w:t>
            </w:r>
          </w:p>
        </w:tc>
        <w:tc>
          <w:tcPr>
            <w:tcW w:w="2409" w:type="dxa"/>
          </w:tcPr>
          <w:p w14:paraId="31C7DEFE"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900</w:t>
            </w:r>
          </w:p>
        </w:tc>
      </w:tr>
      <w:tr w:rsidR="001C5B75" w:rsidRPr="00462152" w14:paraId="583C0A13" w14:textId="77777777" w:rsidTr="008764B3">
        <w:trPr>
          <w:jc w:val="center"/>
        </w:trPr>
        <w:tc>
          <w:tcPr>
            <w:tcW w:w="2841" w:type="dxa"/>
          </w:tcPr>
          <w:p w14:paraId="4F67D981"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2007</w:t>
            </w:r>
          </w:p>
        </w:tc>
        <w:tc>
          <w:tcPr>
            <w:tcW w:w="1662" w:type="dxa"/>
          </w:tcPr>
          <w:p w14:paraId="5E10031A"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1297</w:t>
            </w:r>
          </w:p>
        </w:tc>
        <w:tc>
          <w:tcPr>
            <w:tcW w:w="2409" w:type="dxa"/>
          </w:tcPr>
          <w:p w14:paraId="2753E319"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1063</w:t>
            </w:r>
          </w:p>
        </w:tc>
      </w:tr>
      <w:tr w:rsidR="001C5B75" w:rsidRPr="00462152" w14:paraId="6243A396" w14:textId="77777777" w:rsidTr="008764B3">
        <w:trPr>
          <w:jc w:val="center"/>
        </w:trPr>
        <w:tc>
          <w:tcPr>
            <w:tcW w:w="2841" w:type="dxa"/>
          </w:tcPr>
          <w:p w14:paraId="125B6C7F"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2008</w:t>
            </w:r>
          </w:p>
        </w:tc>
        <w:tc>
          <w:tcPr>
            <w:tcW w:w="1662" w:type="dxa"/>
          </w:tcPr>
          <w:p w14:paraId="585E05B3"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1325</w:t>
            </w:r>
          </w:p>
        </w:tc>
        <w:tc>
          <w:tcPr>
            <w:tcW w:w="2409" w:type="dxa"/>
          </w:tcPr>
          <w:p w14:paraId="2A0D7B65"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1024</w:t>
            </w:r>
          </w:p>
        </w:tc>
      </w:tr>
      <w:tr w:rsidR="001C5B75" w:rsidRPr="00462152" w14:paraId="49FDE3C4" w14:textId="77777777" w:rsidTr="008764B3">
        <w:trPr>
          <w:jc w:val="center"/>
        </w:trPr>
        <w:tc>
          <w:tcPr>
            <w:tcW w:w="2841" w:type="dxa"/>
          </w:tcPr>
          <w:p w14:paraId="57E79FC9"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2009</w:t>
            </w:r>
          </w:p>
        </w:tc>
        <w:tc>
          <w:tcPr>
            <w:tcW w:w="1662" w:type="dxa"/>
          </w:tcPr>
          <w:p w14:paraId="6BE9CA3E"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904</w:t>
            </w:r>
          </w:p>
        </w:tc>
        <w:tc>
          <w:tcPr>
            <w:tcW w:w="2409" w:type="dxa"/>
          </w:tcPr>
          <w:p w14:paraId="03009FC4"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852</w:t>
            </w:r>
          </w:p>
        </w:tc>
      </w:tr>
      <w:tr w:rsidR="001C5B75" w:rsidRPr="00462152" w14:paraId="22D7E98F" w14:textId="77777777" w:rsidTr="008764B3">
        <w:trPr>
          <w:jc w:val="center"/>
        </w:trPr>
        <w:tc>
          <w:tcPr>
            <w:tcW w:w="2841" w:type="dxa"/>
          </w:tcPr>
          <w:p w14:paraId="2C17AD93"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2010</w:t>
            </w:r>
          </w:p>
        </w:tc>
        <w:tc>
          <w:tcPr>
            <w:tcW w:w="1662" w:type="dxa"/>
          </w:tcPr>
          <w:p w14:paraId="236AA2F1"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1305</w:t>
            </w:r>
          </w:p>
        </w:tc>
        <w:tc>
          <w:tcPr>
            <w:tcW w:w="2409" w:type="dxa"/>
          </w:tcPr>
          <w:p w14:paraId="4CF9B66A"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1387</w:t>
            </w:r>
          </w:p>
        </w:tc>
      </w:tr>
      <w:tr w:rsidR="001C5B75" w:rsidRPr="00462152" w14:paraId="7C922843" w14:textId="77777777" w:rsidTr="008764B3">
        <w:trPr>
          <w:jc w:val="center"/>
        </w:trPr>
        <w:tc>
          <w:tcPr>
            <w:tcW w:w="2841" w:type="dxa"/>
          </w:tcPr>
          <w:p w14:paraId="5027DFC0"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lastRenderedPageBreak/>
              <w:t>2011</w:t>
            </w:r>
          </w:p>
        </w:tc>
        <w:tc>
          <w:tcPr>
            <w:tcW w:w="1662" w:type="dxa"/>
          </w:tcPr>
          <w:p w14:paraId="24BFA98F"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1349</w:t>
            </w:r>
          </w:p>
        </w:tc>
        <w:tc>
          <w:tcPr>
            <w:tcW w:w="2409" w:type="dxa"/>
          </w:tcPr>
          <w:p w14:paraId="67D8A07F"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1004</w:t>
            </w:r>
          </w:p>
        </w:tc>
      </w:tr>
      <w:tr w:rsidR="001C5B75" w:rsidRPr="00462152" w14:paraId="67E7D13F" w14:textId="77777777" w:rsidTr="008764B3">
        <w:trPr>
          <w:jc w:val="center"/>
        </w:trPr>
        <w:tc>
          <w:tcPr>
            <w:tcW w:w="2841" w:type="dxa"/>
          </w:tcPr>
          <w:p w14:paraId="0E1F8369"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2012</w:t>
            </w:r>
          </w:p>
        </w:tc>
        <w:tc>
          <w:tcPr>
            <w:tcW w:w="1662" w:type="dxa"/>
          </w:tcPr>
          <w:p w14:paraId="6A010A5D"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1140</w:t>
            </w:r>
          </w:p>
        </w:tc>
        <w:tc>
          <w:tcPr>
            <w:tcW w:w="2409" w:type="dxa"/>
          </w:tcPr>
          <w:p w14:paraId="44F78CF8"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843</w:t>
            </w:r>
          </w:p>
        </w:tc>
      </w:tr>
      <w:tr w:rsidR="001C5B75" w:rsidRPr="00462152" w14:paraId="09F66580" w14:textId="77777777" w:rsidTr="008764B3">
        <w:trPr>
          <w:jc w:val="center"/>
        </w:trPr>
        <w:tc>
          <w:tcPr>
            <w:tcW w:w="2841" w:type="dxa"/>
          </w:tcPr>
          <w:p w14:paraId="43533ED8"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2013</w:t>
            </w:r>
          </w:p>
        </w:tc>
        <w:tc>
          <w:tcPr>
            <w:tcW w:w="1662" w:type="dxa"/>
          </w:tcPr>
          <w:p w14:paraId="6B9EBFF4"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959</w:t>
            </w:r>
          </w:p>
        </w:tc>
        <w:tc>
          <w:tcPr>
            <w:tcW w:w="2409" w:type="dxa"/>
          </w:tcPr>
          <w:p w14:paraId="4436EB87"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900</w:t>
            </w:r>
          </w:p>
        </w:tc>
      </w:tr>
      <w:tr w:rsidR="001C5B75" w:rsidRPr="00462152" w14:paraId="0FC7515D" w14:textId="77777777" w:rsidTr="008764B3">
        <w:trPr>
          <w:jc w:val="center"/>
        </w:trPr>
        <w:tc>
          <w:tcPr>
            <w:tcW w:w="2841" w:type="dxa"/>
          </w:tcPr>
          <w:p w14:paraId="4CA08F9B"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2014</w:t>
            </w:r>
          </w:p>
        </w:tc>
        <w:tc>
          <w:tcPr>
            <w:tcW w:w="1662" w:type="dxa"/>
          </w:tcPr>
          <w:p w14:paraId="46B1F850"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973</w:t>
            </w:r>
          </w:p>
        </w:tc>
        <w:tc>
          <w:tcPr>
            <w:tcW w:w="2409" w:type="dxa"/>
          </w:tcPr>
          <w:p w14:paraId="348FE816"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692</w:t>
            </w:r>
          </w:p>
        </w:tc>
      </w:tr>
      <w:tr w:rsidR="001C5B75" w:rsidRPr="00462152" w14:paraId="05B8DC40" w14:textId="77777777" w:rsidTr="008764B3">
        <w:trPr>
          <w:jc w:val="center"/>
        </w:trPr>
        <w:tc>
          <w:tcPr>
            <w:tcW w:w="2841" w:type="dxa"/>
          </w:tcPr>
          <w:p w14:paraId="6C890731"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2015</w:t>
            </w:r>
          </w:p>
        </w:tc>
        <w:tc>
          <w:tcPr>
            <w:tcW w:w="1662" w:type="dxa"/>
          </w:tcPr>
          <w:p w14:paraId="5FE5DBA9"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1533</w:t>
            </w:r>
          </w:p>
        </w:tc>
        <w:tc>
          <w:tcPr>
            <w:tcW w:w="2409" w:type="dxa"/>
          </w:tcPr>
          <w:p w14:paraId="1028BBCA"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1054</w:t>
            </w:r>
          </w:p>
        </w:tc>
      </w:tr>
      <w:tr w:rsidR="001C5B75" w:rsidRPr="00462152" w14:paraId="37B0B71D" w14:textId="77777777" w:rsidTr="008764B3">
        <w:trPr>
          <w:jc w:val="center"/>
        </w:trPr>
        <w:tc>
          <w:tcPr>
            <w:tcW w:w="2841" w:type="dxa"/>
          </w:tcPr>
          <w:p w14:paraId="1FE628A4"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2016</w:t>
            </w:r>
          </w:p>
        </w:tc>
        <w:tc>
          <w:tcPr>
            <w:tcW w:w="1662" w:type="dxa"/>
          </w:tcPr>
          <w:p w14:paraId="5BB1E78E"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615</w:t>
            </w:r>
          </w:p>
        </w:tc>
        <w:tc>
          <w:tcPr>
            <w:tcW w:w="2409" w:type="dxa"/>
          </w:tcPr>
          <w:p w14:paraId="530D1378"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582</w:t>
            </w:r>
          </w:p>
        </w:tc>
      </w:tr>
      <w:tr w:rsidR="001C5B75" w:rsidRPr="00462152" w14:paraId="0A331320" w14:textId="77777777" w:rsidTr="008764B3">
        <w:trPr>
          <w:jc w:val="center"/>
        </w:trPr>
        <w:tc>
          <w:tcPr>
            <w:tcW w:w="2841" w:type="dxa"/>
          </w:tcPr>
          <w:p w14:paraId="116DA92E"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2017</w:t>
            </w:r>
          </w:p>
        </w:tc>
        <w:tc>
          <w:tcPr>
            <w:tcW w:w="1662" w:type="dxa"/>
          </w:tcPr>
          <w:p w14:paraId="370014CA"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1058</w:t>
            </w:r>
          </w:p>
        </w:tc>
        <w:tc>
          <w:tcPr>
            <w:tcW w:w="2409" w:type="dxa"/>
          </w:tcPr>
          <w:p w14:paraId="192A6360"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791</w:t>
            </w:r>
          </w:p>
        </w:tc>
      </w:tr>
      <w:tr w:rsidR="001C5B75" w:rsidRPr="00462152" w14:paraId="450232A9" w14:textId="77777777" w:rsidTr="008764B3">
        <w:trPr>
          <w:jc w:val="center"/>
        </w:trPr>
        <w:tc>
          <w:tcPr>
            <w:tcW w:w="2841" w:type="dxa"/>
          </w:tcPr>
          <w:p w14:paraId="64715D68"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2018</w:t>
            </w:r>
          </w:p>
        </w:tc>
        <w:tc>
          <w:tcPr>
            <w:tcW w:w="1662" w:type="dxa"/>
          </w:tcPr>
          <w:p w14:paraId="6C19541E"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1056</w:t>
            </w:r>
          </w:p>
        </w:tc>
        <w:tc>
          <w:tcPr>
            <w:tcW w:w="2409" w:type="dxa"/>
          </w:tcPr>
          <w:p w14:paraId="22BCEDF9" w14:textId="77777777" w:rsidR="00223CD6" w:rsidRPr="00462152" w:rsidRDefault="00223CD6" w:rsidP="00244D0E">
            <w:pPr>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770</w:t>
            </w:r>
          </w:p>
        </w:tc>
      </w:tr>
      <w:tr w:rsidR="001C5B75" w:rsidRPr="00462152" w14:paraId="50461E37" w14:textId="77777777" w:rsidTr="008764B3">
        <w:trPr>
          <w:jc w:val="center"/>
        </w:trPr>
        <w:tc>
          <w:tcPr>
            <w:tcW w:w="2841" w:type="dxa"/>
            <w:vAlign w:val="center"/>
          </w:tcPr>
          <w:p w14:paraId="005E68FF" w14:textId="77777777" w:rsidR="00A973F6" w:rsidRPr="00462152" w:rsidRDefault="00A973F6" w:rsidP="00244D0E">
            <w:pPr>
              <w:jc w:val="both"/>
              <w:rPr>
                <w:rFonts w:ascii="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lang w:val="en-IN" w:eastAsia="en-IN" w:bidi="ar-SA"/>
              </w:rPr>
              <w:t>Minimum</w:t>
            </w:r>
          </w:p>
        </w:tc>
        <w:tc>
          <w:tcPr>
            <w:tcW w:w="1662" w:type="dxa"/>
            <w:vAlign w:val="center"/>
          </w:tcPr>
          <w:p w14:paraId="40EEABD2" w14:textId="77777777" w:rsidR="00A973F6" w:rsidRPr="00462152" w:rsidRDefault="00A973F6" w:rsidP="00244D0E">
            <w:pPr>
              <w:jc w:val="both"/>
              <w:rPr>
                <w:rFonts w:ascii="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lang w:val="en-IN" w:eastAsia="en-IN" w:bidi="ar-SA"/>
              </w:rPr>
              <w:t>615</w:t>
            </w:r>
          </w:p>
        </w:tc>
        <w:tc>
          <w:tcPr>
            <w:tcW w:w="2409" w:type="dxa"/>
            <w:vAlign w:val="center"/>
          </w:tcPr>
          <w:p w14:paraId="1F425F13" w14:textId="77777777" w:rsidR="00A973F6" w:rsidRPr="00462152" w:rsidRDefault="00A973F6" w:rsidP="00244D0E">
            <w:pPr>
              <w:jc w:val="both"/>
              <w:rPr>
                <w:rFonts w:ascii="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lang w:val="en-IN" w:eastAsia="en-IN" w:bidi="ar-SA"/>
              </w:rPr>
              <w:t>582</w:t>
            </w:r>
          </w:p>
        </w:tc>
      </w:tr>
      <w:tr w:rsidR="001C5B75" w:rsidRPr="00462152" w14:paraId="2EBD76F4" w14:textId="77777777" w:rsidTr="008764B3">
        <w:trPr>
          <w:jc w:val="center"/>
        </w:trPr>
        <w:tc>
          <w:tcPr>
            <w:tcW w:w="2841" w:type="dxa"/>
            <w:vAlign w:val="center"/>
          </w:tcPr>
          <w:p w14:paraId="2D01F44E"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Maximum</w:t>
            </w:r>
          </w:p>
        </w:tc>
        <w:tc>
          <w:tcPr>
            <w:tcW w:w="1662" w:type="dxa"/>
            <w:vAlign w:val="center"/>
          </w:tcPr>
          <w:p w14:paraId="3F062363"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1999</w:t>
            </w:r>
          </w:p>
        </w:tc>
        <w:tc>
          <w:tcPr>
            <w:tcW w:w="2409" w:type="dxa"/>
            <w:vAlign w:val="center"/>
          </w:tcPr>
          <w:p w14:paraId="698858A4"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1387</w:t>
            </w:r>
          </w:p>
        </w:tc>
      </w:tr>
      <w:tr w:rsidR="001C5B75" w:rsidRPr="00462152" w14:paraId="76A70465" w14:textId="77777777" w:rsidTr="008764B3">
        <w:trPr>
          <w:jc w:val="center"/>
        </w:trPr>
        <w:tc>
          <w:tcPr>
            <w:tcW w:w="2841" w:type="dxa"/>
            <w:vAlign w:val="center"/>
          </w:tcPr>
          <w:p w14:paraId="35892D48"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Mean</w:t>
            </w:r>
          </w:p>
        </w:tc>
        <w:tc>
          <w:tcPr>
            <w:tcW w:w="1662" w:type="dxa"/>
            <w:vAlign w:val="center"/>
          </w:tcPr>
          <w:p w14:paraId="6A9AF74C"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1105</w:t>
            </w:r>
          </w:p>
        </w:tc>
        <w:tc>
          <w:tcPr>
            <w:tcW w:w="2409" w:type="dxa"/>
            <w:vAlign w:val="center"/>
          </w:tcPr>
          <w:p w14:paraId="560E1E23"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913</w:t>
            </w:r>
          </w:p>
        </w:tc>
      </w:tr>
      <w:tr w:rsidR="001C5B75" w:rsidRPr="00462152" w14:paraId="1CD6EFC7" w14:textId="77777777" w:rsidTr="008764B3">
        <w:trPr>
          <w:jc w:val="center"/>
        </w:trPr>
        <w:tc>
          <w:tcPr>
            <w:tcW w:w="2841" w:type="dxa"/>
            <w:vAlign w:val="center"/>
          </w:tcPr>
          <w:p w14:paraId="0060952D"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SD</w:t>
            </w:r>
          </w:p>
        </w:tc>
        <w:tc>
          <w:tcPr>
            <w:tcW w:w="1662" w:type="dxa"/>
            <w:vAlign w:val="center"/>
          </w:tcPr>
          <w:p w14:paraId="144783D7"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304</w:t>
            </w:r>
          </w:p>
        </w:tc>
        <w:tc>
          <w:tcPr>
            <w:tcW w:w="2409" w:type="dxa"/>
            <w:vAlign w:val="center"/>
          </w:tcPr>
          <w:p w14:paraId="16999432"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184</w:t>
            </w:r>
          </w:p>
        </w:tc>
      </w:tr>
      <w:tr w:rsidR="001A27C6" w:rsidRPr="00462152" w14:paraId="64127B62" w14:textId="77777777" w:rsidTr="008764B3">
        <w:trPr>
          <w:jc w:val="center"/>
        </w:trPr>
        <w:tc>
          <w:tcPr>
            <w:tcW w:w="2841" w:type="dxa"/>
            <w:vAlign w:val="center"/>
          </w:tcPr>
          <w:p w14:paraId="7CB9785E"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CV</w:t>
            </w:r>
            <w:r w:rsidR="00E36A0D" w:rsidRPr="00462152">
              <w:rPr>
                <w:rFonts w:ascii="Times New Roman" w:eastAsia="Times New Roman" w:hAnsi="Times New Roman" w:cs="Times New Roman"/>
                <w:i/>
                <w:iCs/>
                <w:color w:val="000000" w:themeColor="text1"/>
                <w:sz w:val="24"/>
                <w:szCs w:val="24"/>
                <w:lang w:val="en-IN" w:eastAsia="en-IN" w:bidi="ar-SA"/>
              </w:rPr>
              <w:t xml:space="preserve"> (%)</w:t>
            </w:r>
          </w:p>
        </w:tc>
        <w:tc>
          <w:tcPr>
            <w:tcW w:w="1662" w:type="dxa"/>
            <w:vAlign w:val="center"/>
          </w:tcPr>
          <w:p w14:paraId="724BA0B6"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27.5</w:t>
            </w:r>
          </w:p>
        </w:tc>
        <w:tc>
          <w:tcPr>
            <w:tcW w:w="2409" w:type="dxa"/>
            <w:vAlign w:val="center"/>
          </w:tcPr>
          <w:p w14:paraId="5A615BFA" w14:textId="77777777" w:rsidR="00A973F6" w:rsidRPr="00462152" w:rsidRDefault="00A973F6" w:rsidP="00244D0E">
            <w:pPr>
              <w:jc w:val="both"/>
              <w:rPr>
                <w:rFonts w:ascii="Times New Roman" w:eastAsia="Times New Roman" w:hAnsi="Times New Roman" w:cs="Times New Roman"/>
                <w:i/>
                <w:iCs/>
                <w:color w:val="000000" w:themeColor="text1"/>
                <w:sz w:val="24"/>
                <w:szCs w:val="24"/>
                <w:lang w:val="en-IN" w:eastAsia="en-IN" w:bidi="ar-SA"/>
              </w:rPr>
            </w:pPr>
            <w:r w:rsidRPr="00462152">
              <w:rPr>
                <w:rFonts w:ascii="Times New Roman" w:eastAsia="Times New Roman" w:hAnsi="Times New Roman" w:cs="Times New Roman"/>
                <w:i/>
                <w:iCs/>
                <w:color w:val="000000" w:themeColor="text1"/>
                <w:sz w:val="24"/>
                <w:szCs w:val="24"/>
                <w:lang w:val="en-IN" w:eastAsia="en-IN" w:bidi="ar-SA"/>
              </w:rPr>
              <w:t>20.1</w:t>
            </w:r>
          </w:p>
        </w:tc>
      </w:tr>
    </w:tbl>
    <w:p w14:paraId="34143838" w14:textId="77777777" w:rsidR="00223CD6" w:rsidRPr="00462152" w:rsidRDefault="00223CD6" w:rsidP="00244D0E">
      <w:pPr>
        <w:spacing w:after="0"/>
        <w:jc w:val="both"/>
        <w:rPr>
          <w:rFonts w:ascii="Times New Roman" w:hAnsi="Times New Roman" w:cs="Times New Roman"/>
          <w:bCs/>
          <w:color w:val="000000" w:themeColor="text1"/>
          <w:sz w:val="24"/>
          <w:szCs w:val="24"/>
        </w:rPr>
      </w:pPr>
    </w:p>
    <w:p w14:paraId="06BD791D" w14:textId="77777777" w:rsidR="0019149E" w:rsidRPr="00462152" w:rsidRDefault="0019149E" w:rsidP="0037313F">
      <w:pPr>
        <w:tabs>
          <w:tab w:val="left" w:pos="720"/>
        </w:tabs>
        <w:spacing w:after="0"/>
        <w:jc w:val="center"/>
        <w:rPr>
          <w:rFonts w:ascii="Times New Roman" w:hAnsi="Times New Roman" w:cs="Times New Roman"/>
          <w:b/>
          <w:i/>
          <w:iCs/>
          <w:color w:val="000000" w:themeColor="text1"/>
          <w:sz w:val="24"/>
          <w:szCs w:val="24"/>
        </w:rPr>
      </w:pPr>
      <w:r w:rsidRPr="00462152">
        <w:rPr>
          <w:rFonts w:ascii="Times New Roman" w:hAnsi="Times New Roman" w:cs="Times New Roman"/>
          <w:noProof/>
          <w:color w:val="000000" w:themeColor="text1"/>
          <w:sz w:val="24"/>
          <w:szCs w:val="24"/>
          <w:lang w:bidi="ar-SA"/>
        </w:rPr>
        <w:drawing>
          <wp:inline distT="0" distB="0" distL="0" distR="0" wp14:anchorId="2B89CC74" wp14:editId="60753C2E">
            <wp:extent cx="4926661" cy="2245139"/>
            <wp:effectExtent l="19050" t="0" r="26339" b="2761"/>
            <wp:docPr id="1" name="Chart 1">
              <a:extLst xmlns:a="http://schemas.openxmlformats.org/drawingml/2006/main">
                <a:ext uri="{FF2B5EF4-FFF2-40B4-BE49-F238E27FC236}">
                  <a16:creationId xmlns:a16="http://schemas.microsoft.com/office/drawing/2014/main" id="{87D12564-E5F4-866A-599A-E4026957DE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DC0CED" w14:textId="77777777" w:rsidR="003002BE" w:rsidRPr="00462152" w:rsidRDefault="003002BE" w:rsidP="0037313F">
      <w:pPr>
        <w:tabs>
          <w:tab w:val="left" w:pos="720"/>
        </w:tabs>
        <w:spacing w:after="0"/>
        <w:jc w:val="center"/>
        <w:rPr>
          <w:rFonts w:ascii="Times New Roman" w:hAnsi="Times New Roman" w:cs="Times New Roman"/>
          <w:b/>
          <w:color w:val="000000" w:themeColor="text1"/>
          <w:sz w:val="24"/>
          <w:szCs w:val="24"/>
        </w:rPr>
      </w:pPr>
    </w:p>
    <w:p w14:paraId="6DE8AD32" w14:textId="77777777" w:rsidR="0019149E" w:rsidRPr="00462152" w:rsidRDefault="0019149E" w:rsidP="0037313F">
      <w:pPr>
        <w:tabs>
          <w:tab w:val="left" w:pos="720"/>
        </w:tabs>
        <w:spacing w:after="0"/>
        <w:jc w:val="center"/>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Fig </w:t>
      </w:r>
      <w:r w:rsidR="0018367C" w:rsidRPr="00462152">
        <w:rPr>
          <w:rFonts w:ascii="Times New Roman" w:hAnsi="Times New Roman" w:cs="Times New Roman"/>
          <w:b/>
          <w:color w:val="000000" w:themeColor="text1"/>
          <w:sz w:val="24"/>
          <w:szCs w:val="24"/>
        </w:rPr>
        <w:t>3</w:t>
      </w:r>
      <w:r w:rsidRPr="00462152">
        <w:rPr>
          <w:rFonts w:ascii="Times New Roman" w:hAnsi="Times New Roman" w:cs="Times New Roman"/>
          <w:b/>
          <w:color w:val="000000" w:themeColor="text1"/>
          <w:sz w:val="24"/>
          <w:szCs w:val="24"/>
        </w:rPr>
        <w:t xml:space="preserve">. Changes in rainfall </w:t>
      </w:r>
      <w:r w:rsidR="008D00FE" w:rsidRPr="00462152">
        <w:rPr>
          <w:rFonts w:ascii="Times New Roman" w:hAnsi="Times New Roman" w:cs="Times New Roman"/>
          <w:b/>
          <w:color w:val="000000" w:themeColor="text1"/>
          <w:sz w:val="24"/>
          <w:szCs w:val="24"/>
        </w:rPr>
        <w:t>of Chittoor and TGP command during 1997 to 2018</w:t>
      </w:r>
    </w:p>
    <w:p w14:paraId="124953D9" w14:textId="77777777" w:rsidR="0037313F" w:rsidRPr="00462152" w:rsidRDefault="0037313F" w:rsidP="00244D0E">
      <w:pPr>
        <w:tabs>
          <w:tab w:val="left" w:pos="720"/>
        </w:tabs>
        <w:spacing w:after="0"/>
        <w:jc w:val="both"/>
        <w:rPr>
          <w:rFonts w:ascii="Times New Roman" w:hAnsi="Times New Roman" w:cs="Times New Roman"/>
          <w:b/>
          <w:color w:val="000000" w:themeColor="text1"/>
          <w:sz w:val="24"/>
          <w:szCs w:val="24"/>
        </w:rPr>
      </w:pPr>
    </w:p>
    <w:p w14:paraId="222268E7" w14:textId="77777777" w:rsidR="00DE51F1" w:rsidRPr="006010C7" w:rsidRDefault="008764B3" w:rsidP="00244D0E">
      <w:pPr>
        <w:spacing w:after="0"/>
        <w:jc w:val="both"/>
        <w:rPr>
          <w:rFonts w:ascii="Times New Roman" w:hAnsi="Times New Roman" w:cs="Times New Roman"/>
          <w:b/>
          <w:iCs/>
          <w:sz w:val="24"/>
          <w:szCs w:val="24"/>
        </w:rPr>
      </w:pPr>
      <w:r w:rsidRPr="006010C7">
        <w:rPr>
          <w:rFonts w:ascii="Times New Roman" w:hAnsi="Times New Roman" w:cs="Times New Roman"/>
          <w:b/>
          <w:bCs/>
          <w:iCs/>
          <w:sz w:val="24"/>
          <w:szCs w:val="24"/>
        </w:rPr>
        <w:t>3.</w:t>
      </w:r>
      <w:r w:rsidR="009075CF" w:rsidRPr="006010C7">
        <w:rPr>
          <w:rFonts w:ascii="Times New Roman" w:hAnsi="Times New Roman" w:cs="Times New Roman"/>
          <w:b/>
          <w:bCs/>
          <w:iCs/>
          <w:sz w:val="24"/>
          <w:szCs w:val="24"/>
        </w:rPr>
        <w:t>5</w:t>
      </w:r>
      <w:r w:rsidR="003C3251" w:rsidRPr="006010C7">
        <w:rPr>
          <w:rFonts w:ascii="Times New Roman" w:hAnsi="Times New Roman" w:cs="Times New Roman"/>
          <w:b/>
          <w:bCs/>
          <w:iCs/>
          <w:sz w:val="24"/>
          <w:szCs w:val="24"/>
        </w:rPr>
        <w:t>C</w:t>
      </w:r>
      <w:r w:rsidR="00DE51F1" w:rsidRPr="006010C7">
        <w:rPr>
          <w:rFonts w:ascii="Times New Roman" w:hAnsi="Times New Roman" w:cs="Times New Roman"/>
          <w:b/>
          <w:iCs/>
          <w:sz w:val="24"/>
          <w:szCs w:val="24"/>
        </w:rPr>
        <w:t xml:space="preserve">rop water demand </w:t>
      </w:r>
      <w:r w:rsidR="00601A7B" w:rsidRPr="006010C7">
        <w:rPr>
          <w:rFonts w:ascii="Times New Roman" w:hAnsi="Times New Roman" w:cs="Times New Roman"/>
          <w:b/>
          <w:iCs/>
          <w:sz w:val="24"/>
          <w:szCs w:val="24"/>
        </w:rPr>
        <w:t xml:space="preserve">in </w:t>
      </w:r>
      <w:r w:rsidR="00C94FFC" w:rsidRPr="006010C7">
        <w:rPr>
          <w:rFonts w:ascii="Times New Roman" w:hAnsi="Times New Roman" w:cs="Times New Roman"/>
          <w:b/>
          <w:iCs/>
          <w:sz w:val="24"/>
          <w:szCs w:val="24"/>
        </w:rPr>
        <w:t xml:space="preserve">the </w:t>
      </w:r>
      <w:r w:rsidR="00DE51F1" w:rsidRPr="006010C7">
        <w:rPr>
          <w:rFonts w:ascii="Times New Roman" w:hAnsi="Times New Roman" w:cs="Times New Roman"/>
          <w:b/>
          <w:iCs/>
          <w:sz w:val="24"/>
          <w:szCs w:val="24"/>
        </w:rPr>
        <w:t>TGP command</w:t>
      </w:r>
    </w:p>
    <w:p w14:paraId="1D1F1AD2" w14:textId="121C140C" w:rsidR="00357FDC" w:rsidRDefault="00A8102A" w:rsidP="00244D0E">
      <w:pPr>
        <w:spacing w:after="0"/>
        <w:ind w:firstLine="720"/>
        <w:jc w:val="both"/>
        <w:rPr>
          <w:rFonts w:ascii="Times New Roman" w:hAnsi="Times New Roman" w:cs="Times New Roman"/>
          <w:bCs/>
          <w:iCs/>
          <w:sz w:val="24"/>
          <w:szCs w:val="24"/>
        </w:rPr>
      </w:pPr>
      <w:r w:rsidRPr="006010C7">
        <w:rPr>
          <w:rFonts w:ascii="Times New Roman" w:hAnsi="Times New Roman" w:cs="Times New Roman"/>
          <w:sz w:val="24"/>
          <w:szCs w:val="24"/>
        </w:rPr>
        <w:t>The crop-wise area (ha), crop water requirement (</w:t>
      </w:r>
      <w:r w:rsidR="00793924" w:rsidRPr="006010C7">
        <w:rPr>
          <w:rFonts w:ascii="Times New Roman" w:hAnsi="Times New Roman" w:cs="Times New Roman"/>
          <w:sz w:val="24"/>
          <w:szCs w:val="24"/>
        </w:rPr>
        <w:t xml:space="preserve">CWR, </w:t>
      </w:r>
      <w:r w:rsidRPr="006010C7">
        <w:rPr>
          <w:rFonts w:ascii="Times New Roman" w:hAnsi="Times New Roman" w:cs="Times New Roman"/>
          <w:sz w:val="24"/>
          <w:szCs w:val="24"/>
        </w:rPr>
        <w:t>mm)</w:t>
      </w:r>
      <w:r w:rsidR="00A742A8" w:rsidRPr="006010C7">
        <w:rPr>
          <w:rFonts w:ascii="Times New Roman" w:hAnsi="Times New Roman" w:cs="Times New Roman"/>
          <w:sz w:val="24"/>
          <w:szCs w:val="24"/>
        </w:rPr>
        <w:t>,</w:t>
      </w:r>
      <w:r w:rsidRPr="006010C7">
        <w:rPr>
          <w:rFonts w:ascii="Times New Roman" w:hAnsi="Times New Roman" w:cs="Times New Roman"/>
          <w:sz w:val="24"/>
          <w:szCs w:val="24"/>
        </w:rPr>
        <w:t xml:space="preserve"> crop water demand (</w:t>
      </w:r>
      <w:r w:rsidR="00793924" w:rsidRPr="006010C7">
        <w:rPr>
          <w:rFonts w:ascii="Times New Roman" w:hAnsi="Times New Roman" w:cs="Times New Roman"/>
          <w:sz w:val="24"/>
          <w:szCs w:val="24"/>
        </w:rPr>
        <w:t xml:space="preserve">CWD, </w:t>
      </w:r>
      <w:proofErr w:type="spellStart"/>
      <w:r w:rsidRPr="006010C7">
        <w:rPr>
          <w:rFonts w:ascii="Times New Roman" w:hAnsi="Times New Roman" w:cs="Times New Roman"/>
          <w:sz w:val="24"/>
          <w:szCs w:val="24"/>
        </w:rPr>
        <w:t>Mcum</w:t>
      </w:r>
      <w:proofErr w:type="spellEnd"/>
      <w:r w:rsidRPr="006010C7">
        <w:rPr>
          <w:rFonts w:ascii="Times New Roman" w:hAnsi="Times New Roman" w:cs="Times New Roman"/>
          <w:sz w:val="24"/>
          <w:szCs w:val="24"/>
        </w:rPr>
        <w:t xml:space="preserve">) in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and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seasons and total area</w:t>
      </w:r>
      <w:r w:rsidR="00027AD6">
        <w:rPr>
          <w:rFonts w:ascii="Times New Roman" w:hAnsi="Times New Roman" w:cs="Times New Roman"/>
          <w:sz w:val="24"/>
          <w:szCs w:val="24"/>
        </w:rPr>
        <w:t xml:space="preserve"> </w:t>
      </w:r>
      <w:r w:rsidRPr="006010C7">
        <w:rPr>
          <w:rFonts w:ascii="Times New Roman" w:hAnsi="Times New Roman" w:cs="Times New Roman"/>
          <w:sz w:val="24"/>
          <w:szCs w:val="24"/>
        </w:rPr>
        <w:t xml:space="preserve">are given in Table </w:t>
      </w:r>
      <w:r w:rsidR="005C0D8E">
        <w:rPr>
          <w:rFonts w:ascii="Times New Roman" w:hAnsi="Times New Roman" w:cs="Times New Roman"/>
          <w:sz w:val="24"/>
          <w:szCs w:val="24"/>
        </w:rPr>
        <w:t>5</w:t>
      </w:r>
      <w:r w:rsidR="007D6611" w:rsidRPr="006010C7">
        <w:rPr>
          <w:rFonts w:ascii="Times New Roman" w:hAnsi="Times New Roman" w:cs="Times New Roman"/>
          <w:sz w:val="24"/>
          <w:szCs w:val="24"/>
        </w:rPr>
        <w:t xml:space="preserve">. </w:t>
      </w:r>
      <w:proofErr w:type="spellStart"/>
      <w:r w:rsidR="00764D88" w:rsidRPr="006010C7">
        <w:rPr>
          <w:rFonts w:ascii="Times New Roman" w:hAnsi="Times New Roman" w:cs="Times New Roman"/>
          <w:bCs/>
          <w:iCs/>
          <w:sz w:val="24"/>
          <w:szCs w:val="24"/>
        </w:rPr>
        <w:t>Thazin</w:t>
      </w:r>
      <w:r w:rsidR="00764D88" w:rsidRPr="006010C7">
        <w:rPr>
          <w:rFonts w:ascii="Times New Roman" w:hAnsi="Times New Roman" w:cs="Times New Roman"/>
          <w:bCs/>
          <w:i/>
          <w:sz w:val="24"/>
          <w:szCs w:val="24"/>
        </w:rPr>
        <w:t>et</w:t>
      </w:r>
      <w:proofErr w:type="spellEnd"/>
      <w:r w:rsidR="00764D88" w:rsidRPr="006010C7">
        <w:rPr>
          <w:rFonts w:ascii="Times New Roman" w:hAnsi="Times New Roman" w:cs="Times New Roman"/>
          <w:bCs/>
          <w:i/>
          <w:sz w:val="24"/>
          <w:szCs w:val="24"/>
        </w:rPr>
        <w:t xml:space="preserve"> al.</w:t>
      </w:r>
      <w:r w:rsidR="00764D88" w:rsidRPr="006010C7">
        <w:rPr>
          <w:rFonts w:ascii="Times New Roman" w:hAnsi="Times New Roman" w:cs="Times New Roman"/>
          <w:bCs/>
          <w:iCs/>
          <w:sz w:val="24"/>
          <w:szCs w:val="24"/>
        </w:rPr>
        <w:t xml:space="preserve"> (2019) estimated </w:t>
      </w:r>
      <w:r w:rsidR="00745F81" w:rsidRPr="006010C7">
        <w:rPr>
          <w:rFonts w:ascii="Times New Roman" w:hAnsi="Times New Roman" w:cs="Times New Roman"/>
          <w:bCs/>
          <w:iCs/>
          <w:sz w:val="24"/>
          <w:szCs w:val="24"/>
        </w:rPr>
        <w:t xml:space="preserve">the </w:t>
      </w:r>
      <w:r w:rsidR="00764D88" w:rsidRPr="006010C7">
        <w:rPr>
          <w:rFonts w:ascii="Times New Roman" w:hAnsi="Times New Roman" w:cs="Times New Roman"/>
          <w:bCs/>
          <w:iCs/>
          <w:sz w:val="24"/>
          <w:szCs w:val="24"/>
        </w:rPr>
        <w:t xml:space="preserve">crop water and irrigation water requirement using CROPWAT </w:t>
      </w:r>
      <w:r w:rsidR="00574D81" w:rsidRPr="006010C7">
        <w:rPr>
          <w:rFonts w:ascii="Times New Roman" w:hAnsi="Times New Roman" w:cs="Times New Roman"/>
          <w:bCs/>
          <w:iCs/>
          <w:sz w:val="24"/>
          <w:szCs w:val="24"/>
        </w:rPr>
        <w:t xml:space="preserve">model </w:t>
      </w:r>
      <w:r w:rsidR="00764D88" w:rsidRPr="006010C7">
        <w:rPr>
          <w:rFonts w:ascii="Times New Roman" w:hAnsi="Times New Roman" w:cs="Times New Roman"/>
          <w:bCs/>
          <w:iCs/>
          <w:sz w:val="24"/>
          <w:szCs w:val="24"/>
        </w:rPr>
        <w:t xml:space="preserve">in </w:t>
      </w:r>
      <w:proofErr w:type="spellStart"/>
      <w:r w:rsidR="00764D88" w:rsidRPr="006010C7">
        <w:rPr>
          <w:rFonts w:ascii="Times New Roman" w:hAnsi="Times New Roman" w:cs="Times New Roman"/>
          <w:bCs/>
          <w:iCs/>
          <w:sz w:val="24"/>
          <w:szCs w:val="24"/>
        </w:rPr>
        <w:t>Taungdwingyi</w:t>
      </w:r>
      <w:proofErr w:type="spellEnd"/>
      <w:r w:rsidR="00764D88" w:rsidRPr="006010C7">
        <w:rPr>
          <w:rFonts w:ascii="Times New Roman" w:hAnsi="Times New Roman" w:cs="Times New Roman"/>
          <w:bCs/>
          <w:iCs/>
          <w:sz w:val="24"/>
          <w:szCs w:val="24"/>
        </w:rPr>
        <w:t xml:space="preserve"> town</w:t>
      </w:r>
      <w:r w:rsidR="00027AD6">
        <w:rPr>
          <w:rFonts w:ascii="Times New Roman" w:hAnsi="Times New Roman" w:cs="Times New Roman"/>
          <w:bCs/>
          <w:iCs/>
          <w:sz w:val="24"/>
          <w:szCs w:val="24"/>
        </w:rPr>
        <w:t xml:space="preserve"> </w:t>
      </w:r>
      <w:r w:rsidR="00764D88" w:rsidRPr="006010C7">
        <w:rPr>
          <w:rFonts w:ascii="Times New Roman" w:hAnsi="Times New Roman" w:cs="Times New Roman"/>
          <w:bCs/>
          <w:iCs/>
          <w:sz w:val="24"/>
          <w:szCs w:val="24"/>
        </w:rPr>
        <w:t>ship at Mag</w:t>
      </w:r>
      <w:r w:rsidR="00027AD6">
        <w:rPr>
          <w:rFonts w:ascii="Times New Roman" w:hAnsi="Times New Roman" w:cs="Times New Roman"/>
          <w:bCs/>
          <w:iCs/>
          <w:sz w:val="24"/>
          <w:szCs w:val="24"/>
        </w:rPr>
        <w:t xml:space="preserve"> </w:t>
      </w:r>
      <w:r w:rsidR="00764D88" w:rsidRPr="006010C7">
        <w:rPr>
          <w:rFonts w:ascii="Times New Roman" w:hAnsi="Times New Roman" w:cs="Times New Roman"/>
          <w:bCs/>
          <w:iCs/>
          <w:sz w:val="24"/>
          <w:szCs w:val="24"/>
        </w:rPr>
        <w:t>way Division.</w:t>
      </w:r>
      <w:r w:rsidR="00357FDC">
        <w:rPr>
          <w:rFonts w:ascii="Times New Roman" w:hAnsi="Times New Roman" w:cs="Times New Roman"/>
          <w:bCs/>
          <w:iCs/>
          <w:sz w:val="24"/>
          <w:szCs w:val="24"/>
        </w:rPr>
        <w:t xml:space="preserve"> </w:t>
      </w:r>
    </w:p>
    <w:p w14:paraId="4D54A6E8" w14:textId="77777777" w:rsidR="00D8500E" w:rsidRDefault="00A8102A" w:rsidP="00244D0E">
      <w:pPr>
        <w:spacing w:after="0"/>
        <w:ind w:firstLine="720"/>
        <w:jc w:val="both"/>
        <w:rPr>
          <w:rFonts w:ascii="Times New Roman" w:hAnsi="Times New Roman" w:cs="Times New Roman"/>
          <w:bCs/>
          <w:iCs/>
          <w:sz w:val="24"/>
          <w:szCs w:val="24"/>
        </w:rPr>
      </w:pPr>
      <w:r w:rsidRPr="006010C7">
        <w:rPr>
          <w:rFonts w:ascii="Times New Roman" w:hAnsi="Times New Roman" w:cs="Times New Roman"/>
          <w:sz w:val="24"/>
          <w:szCs w:val="24"/>
        </w:rPr>
        <w:t xml:space="preserve">The area of paddy was 53674 ha, 25014 ha and 78688 ha in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and total of two seasons respectively. The CWR of paddy was 5</w:t>
      </w:r>
      <w:r w:rsidR="00BB79B5" w:rsidRPr="006010C7">
        <w:rPr>
          <w:rFonts w:ascii="Times New Roman" w:hAnsi="Times New Roman" w:cs="Times New Roman"/>
          <w:sz w:val="24"/>
          <w:szCs w:val="24"/>
        </w:rPr>
        <w:t>16</w:t>
      </w:r>
      <w:r w:rsidRPr="006010C7">
        <w:rPr>
          <w:rFonts w:ascii="Times New Roman" w:hAnsi="Times New Roman" w:cs="Times New Roman"/>
          <w:sz w:val="24"/>
          <w:szCs w:val="24"/>
        </w:rPr>
        <w:t xml:space="preserve"> mm, 544 mm and 1119 mm</w:t>
      </w:r>
      <w:r w:rsidR="00AE02EE" w:rsidRPr="006010C7">
        <w:rPr>
          <w:rFonts w:ascii="Times New Roman" w:hAnsi="Times New Roman" w:cs="Times New Roman"/>
          <w:sz w:val="24"/>
          <w:szCs w:val="24"/>
        </w:rPr>
        <w:t xml:space="preserve">, while </w:t>
      </w:r>
      <w:r w:rsidR="003B095E" w:rsidRPr="006010C7">
        <w:rPr>
          <w:rFonts w:ascii="Times New Roman" w:hAnsi="Times New Roman" w:cs="Times New Roman"/>
          <w:sz w:val="24"/>
          <w:szCs w:val="24"/>
        </w:rPr>
        <w:t>t</w:t>
      </w:r>
      <w:r w:rsidRPr="006010C7">
        <w:rPr>
          <w:rFonts w:ascii="Times New Roman" w:hAnsi="Times New Roman" w:cs="Times New Roman"/>
          <w:sz w:val="24"/>
          <w:szCs w:val="24"/>
        </w:rPr>
        <w:t xml:space="preserve">he CWD of paddy was </w:t>
      </w:r>
      <w:r w:rsidR="00546D99" w:rsidRPr="006010C7">
        <w:rPr>
          <w:rFonts w:ascii="Times New Roman" w:hAnsi="Times New Roman" w:cs="Times New Roman"/>
          <w:sz w:val="24"/>
          <w:szCs w:val="24"/>
        </w:rPr>
        <w:t>277</w:t>
      </w:r>
      <w:r w:rsidRPr="006010C7">
        <w:rPr>
          <w:rFonts w:ascii="Times New Roman" w:hAnsi="Times New Roman" w:cs="Times New Roman"/>
          <w:sz w:val="24"/>
          <w:szCs w:val="24"/>
        </w:rPr>
        <w:t xml:space="preserve">Mcum, 136 </w:t>
      </w:r>
      <w:proofErr w:type="spellStart"/>
      <w:r w:rsidRPr="006010C7">
        <w:rPr>
          <w:rFonts w:ascii="Times New Roman" w:hAnsi="Times New Roman" w:cs="Times New Roman"/>
          <w:sz w:val="24"/>
          <w:szCs w:val="24"/>
        </w:rPr>
        <w:t>Mcum</w:t>
      </w:r>
      <w:proofErr w:type="spellEnd"/>
      <w:r w:rsidRPr="006010C7">
        <w:rPr>
          <w:rFonts w:ascii="Times New Roman" w:hAnsi="Times New Roman" w:cs="Times New Roman"/>
          <w:sz w:val="24"/>
          <w:szCs w:val="24"/>
        </w:rPr>
        <w:t xml:space="preserve"> and 445 </w:t>
      </w:r>
      <w:proofErr w:type="spellStart"/>
      <w:r w:rsidRPr="006010C7">
        <w:rPr>
          <w:rFonts w:ascii="Times New Roman" w:hAnsi="Times New Roman" w:cs="Times New Roman"/>
          <w:sz w:val="24"/>
          <w:szCs w:val="24"/>
        </w:rPr>
        <w:t>Mcum</w:t>
      </w:r>
      <w:proofErr w:type="spellEnd"/>
      <w:r w:rsidRPr="006010C7">
        <w:rPr>
          <w:rFonts w:ascii="Times New Roman" w:hAnsi="Times New Roman" w:cs="Times New Roman"/>
          <w:sz w:val="24"/>
          <w:szCs w:val="24"/>
        </w:rPr>
        <w:t xml:space="preserve"> in </w:t>
      </w:r>
      <w:r w:rsidRPr="006010C7">
        <w:rPr>
          <w:rFonts w:ascii="Times New Roman" w:hAnsi="Times New Roman" w:cs="Times New Roman"/>
          <w:i/>
          <w:iCs/>
          <w:sz w:val="24"/>
          <w:szCs w:val="24"/>
        </w:rPr>
        <w:t>kharif</w:t>
      </w:r>
      <w:r w:rsidRPr="006010C7">
        <w:rPr>
          <w:rFonts w:ascii="Times New Roman" w:hAnsi="Times New Roman" w:cs="Times New Roman"/>
          <w:sz w:val="24"/>
          <w:szCs w:val="24"/>
        </w:rPr>
        <w:t xml:space="preserve">, </w:t>
      </w:r>
      <w:r w:rsidR="004051D9" w:rsidRPr="006010C7">
        <w:rPr>
          <w:rFonts w:ascii="Times New Roman" w:hAnsi="Times New Roman" w:cs="Times New Roman"/>
          <w:i/>
          <w:iCs/>
          <w:sz w:val="24"/>
          <w:szCs w:val="24"/>
        </w:rPr>
        <w:t>rabi</w:t>
      </w:r>
      <w:r w:rsidRPr="006010C7">
        <w:rPr>
          <w:rFonts w:ascii="Times New Roman" w:hAnsi="Times New Roman" w:cs="Times New Roman"/>
          <w:sz w:val="24"/>
          <w:szCs w:val="24"/>
        </w:rPr>
        <w:t xml:space="preserve"> and total of two seasons respectively. </w:t>
      </w:r>
      <w:r w:rsidR="00251F47" w:rsidRPr="006010C7">
        <w:rPr>
          <w:rFonts w:ascii="Times New Roman" w:hAnsi="Times New Roman" w:cs="Times New Roman"/>
          <w:bCs/>
          <w:iCs/>
          <w:sz w:val="24"/>
          <w:szCs w:val="24"/>
        </w:rPr>
        <w:t xml:space="preserve">Naik (2016) assessed </w:t>
      </w:r>
      <w:r w:rsidR="00041667" w:rsidRPr="006010C7">
        <w:rPr>
          <w:rFonts w:ascii="Times New Roman" w:hAnsi="Times New Roman" w:cs="Times New Roman"/>
          <w:bCs/>
          <w:iCs/>
          <w:sz w:val="24"/>
          <w:szCs w:val="24"/>
        </w:rPr>
        <w:t xml:space="preserve">the </w:t>
      </w:r>
      <w:r w:rsidR="00251F47" w:rsidRPr="006010C7">
        <w:rPr>
          <w:rFonts w:ascii="Times New Roman" w:hAnsi="Times New Roman" w:cs="Times New Roman"/>
          <w:bCs/>
          <w:iCs/>
          <w:sz w:val="24"/>
          <w:szCs w:val="24"/>
        </w:rPr>
        <w:t>C</w:t>
      </w:r>
      <w:r w:rsidR="00041667" w:rsidRPr="006010C7">
        <w:rPr>
          <w:rFonts w:ascii="Times New Roman" w:hAnsi="Times New Roman" w:cs="Times New Roman"/>
          <w:bCs/>
          <w:iCs/>
          <w:sz w:val="24"/>
          <w:szCs w:val="24"/>
        </w:rPr>
        <w:t xml:space="preserve">WR </w:t>
      </w:r>
      <w:r w:rsidR="00251F47" w:rsidRPr="006010C7">
        <w:rPr>
          <w:rFonts w:ascii="Times New Roman" w:hAnsi="Times New Roman" w:cs="Times New Roman"/>
          <w:bCs/>
          <w:iCs/>
          <w:sz w:val="24"/>
          <w:szCs w:val="24"/>
        </w:rPr>
        <w:t xml:space="preserve">for crops using CROPWAT model in </w:t>
      </w:r>
      <w:proofErr w:type="spellStart"/>
      <w:r w:rsidR="00251F47" w:rsidRPr="006010C7">
        <w:rPr>
          <w:rFonts w:ascii="Times New Roman" w:hAnsi="Times New Roman" w:cs="Times New Roman"/>
          <w:bCs/>
          <w:iCs/>
          <w:sz w:val="24"/>
          <w:szCs w:val="24"/>
        </w:rPr>
        <w:t>Araniar</w:t>
      </w:r>
      <w:proofErr w:type="spellEnd"/>
      <w:r w:rsidR="00251F47" w:rsidRPr="006010C7">
        <w:rPr>
          <w:rFonts w:ascii="Times New Roman" w:hAnsi="Times New Roman" w:cs="Times New Roman"/>
          <w:bCs/>
          <w:iCs/>
          <w:sz w:val="24"/>
          <w:szCs w:val="24"/>
        </w:rPr>
        <w:t xml:space="preserve"> reservoir basin command</w:t>
      </w:r>
      <w:r w:rsidR="00027AD6">
        <w:rPr>
          <w:rFonts w:ascii="Times New Roman" w:hAnsi="Times New Roman" w:cs="Times New Roman"/>
          <w:bCs/>
          <w:iCs/>
          <w:sz w:val="24"/>
          <w:szCs w:val="24"/>
        </w:rPr>
        <w:t xml:space="preserve"> </w:t>
      </w:r>
      <w:r w:rsidR="00251F47" w:rsidRPr="006010C7">
        <w:rPr>
          <w:rFonts w:ascii="Times New Roman" w:hAnsi="Times New Roman" w:cs="Times New Roman"/>
          <w:bCs/>
          <w:iCs/>
          <w:sz w:val="24"/>
          <w:szCs w:val="24"/>
        </w:rPr>
        <w:t xml:space="preserve">for </w:t>
      </w:r>
      <w:r w:rsidR="00867A83" w:rsidRPr="006010C7">
        <w:rPr>
          <w:rFonts w:ascii="Times New Roman" w:hAnsi="Times New Roman" w:cs="Times New Roman"/>
          <w:bCs/>
          <w:iCs/>
          <w:sz w:val="24"/>
          <w:szCs w:val="24"/>
        </w:rPr>
        <w:t xml:space="preserve">the </w:t>
      </w:r>
      <w:r w:rsidR="00251F47" w:rsidRPr="006010C7">
        <w:rPr>
          <w:rFonts w:ascii="Times New Roman" w:hAnsi="Times New Roman" w:cs="Times New Roman"/>
          <w:bCs/>
          <w:iCs/>
          <w:sz w:val="24"/>
          <w:szCs w:val="24"/>
        </w:rPr>
        <w:t xml:space="preserve">cropping pattern of 2013-14. The CWR of </w:t>
      </w:r>
      <w:r w:rsidR="00251F47" w:rsidRPr="006010C7">
        <w:rPr>
          <w:rFonts w:ascii="Times New Roman" w:hAnsi="Times New Roman" w:cs="Times New Roman"/>
          <w:bCs/>
          <w:i/>
          <w:sz w:val="24"/>
          <w:szCs w:val="24"/>
        </w:rPr>
        <w:t>kharif</w:t>
      </w:r>
      <w:r w:rsidR="00251F47" w:rsidRPr="006010C7">
        <w:rPr>
          <w:rFonts w:ascii="Times New Roman" w:hAnsi="Times New Roman" w:cs="Times New Roman"/>
          <w:bCs/>
          <w:iCs/>
          <w:sz w:val="24"/>
          <w:szCs w:val="24"/>
        </w:rPr>
        <w:t xml:space="preserve"> was 23.49 MCM to irrigate 2226.7 ha, while </w:t>
      </w:r>
      <w:r w:rsidR="00867A83" w:rsidRPr="006010C7">
        <w:rPr>
          <w:rFonts w:ascii="Times New Roman" w:hAnsi="Times New Roman" w:cs="Times New Roman"/>
          <w:bCs/>
          <w:iCs/>
          <w:sz w:val="24"/>
          <w:szCs w:val="24"/>
        </w:rPr>
        <w:t xml:space="preserve">it was 8.07 MCM </w:t>
      </w:r>
      <w:r w:rsidR="00251F47" w:rsidRPr="006010C7">
        <w:rPr>
          <w:rFonts w:ascii="Times New Roman" w:hAnsi="Times New Roman" w:cs="Times New Roman"/>
          <w:bCs/>
          <w:iCs/>
          <w:sz w:val="24"/>
          <w:szCs w:val="24"/>
        </w:rPr>
        <w:t xml:space="preserve">for </w:t>
      </w:r>
      <w:r w:rsidR="00251F47" w:rsidRPr="006010C7">
        <w:rPr>
          <w:rFonts w:ascii="Times New Roman" w:hAnsi="Times New Roman" w:cs="Times New Roman"/>
          <w:bCs/>
          <w:i/>
          <w:sz w:val="24"/>
          <w:szCs w:val="24"/>
        </w:rPr>
        <w:t xml:space="preserve">rabi </w:t>
      </w:r>
      <w:r w:rsidR="00251F47" w:rsidRPr="006010C7">
        <w:rPr>
          <w:rFonts w:ascii="Times New Roman" w:hAnsi="Times New Roman" w:cs="Times New Roman"/>
          <w:bCs/>
          <w:iCs/>
          <w:sz w:val="24"/>
          <w:szCs w:val="24"/>
        </w:rPr>
        <w:t>season to irrigate 1416 ha using 2013 and 2014 cropping systems.</w:t>
      </w:r>
    </w:p>
    <w:p w14:paraId="4393EA19" w14:textId="77777777" w:rsidR="00357FDC" w:rsidRDefault="00357FDC" w:rsidP="00244D0E">
      <w:pPr>
        <w:spacing w:after="0"/>
        <w:ind w:firstLine="720"/>
        <w:jc w:val="both"/>
        <w:rPr>
          <w:rFonts w:ascii="Times New Roman" w:hAnsi="Times New Roman" w:cs="Times New Roman"/>
          <w:bCs/>
          <w:iCs/>
          <w:sz w:val="24"/>
          <w:szCs w:val="24"/>
        </w:rPr>
      </w:pPr>
    </w:p>
    <w:p w14:paraId="1C88966E" w14:textId="77777777" w:rsidR="00357FDC" w:rsidRDefault="00357FDC" w:rsidP="00244D0E">
      <w:pPr>
        <w:spacing w:after="0"/>
        <w:ind w:firstLine="720"/>
        <w:jc w:val="both"/>
        <w:rPr>
          <w:rFonts w:ascii="Times New Roman" w:hAnsi="Times New Roman" w:cs="Times New Roman"/>
          <w:bCs/>
          <w:iCs/>
          <w:sz w:val="24"/>
          <w:szCs w:val="24"/>
        </w:rPr>
      </w:pPr>
    </w:p>
    <w:p w14:paraId="3EFFA92B" w14:textId="77777777" w:rsidR="00357FDC" w:rsidRDefault="00357FDC" w:rsidP="00244D0E">
      <w:pPr>
        <w:spacing w:after="0"/>
        <w:ind w:firstLine="720"/>
        <w:jc w:val="both"/>
        <w:rPr>
          <w:rFonts w:ascii="Times New Roman" w:hAnsi="Times New Roman" w:cs="Times New Roman"/>
          <w:bCs/>
          <w:iCs/>
          <w:sz w:val="24"/>
          <w:szCs w:val="24"/>
        </w:rPr>
      </w:pPr>
    </w:p>
    <w:p w14:paraId="71099ABA" w14:textId="77777777" w:rsidR="00357FDC" w:rsidRPr="006010C7" w:rsidRDefault="00357FDC" w:rsidP="00244D0E">
      <w:pPr>
        <w:spacing w:after="0"/>
        <w:ind w:firstLine="720"/>
        <w:jc w:val="both"/>
        <w:rPr>
          <w:rFonts w:ascii="Times New Roman" w:hAnsi="Times New Roman" w:cs="Times New Roman"/>
          <w:bCs/>
          <w:iCs/>
          <w:sz w:val="24"/>
          <w:szCs w:val="24"/>
        </w:rPr>
      </w:pPr>
    </w:p>
    <w:p w14:paraId="1881D60C" w14:textId="77777777" w:rsidR="00DB4399" w:rsidRPr="006010C7" w:rsidRDefault="00DB4399" w:rsidP="00244D0E">
      <w:pPr>
        <w:spacing w:after="0"/>
        <w:ind w:firstLine="720"/>
        <w:jc w:val="both"/>
        <w:rPr>
          <w:rFonts w:ascii="Times New Roman" w:hAnsi="Times New Roman" w:cs="Times New Roman"/>
          <w:bCs/>
          <w:iCs/>
          <w:sz w:val="24"/>
          <w:szCs w:val="24"/>
        </w:rPr>
      </w:pPr>
    </w:p>
    <w:p w14:paraId="47FD433B" w14:textId="77ACFCCC" w:rsidR="00A81B8B" w:rsidRPr="006010C7" w:rsidRDefault="00A81B8B" w:rsidP="00244D0E">
      <w:pPr>
        <w:tabs>
          <w:tab w:val="left" w:pos="1080"/>
        </w:tabs>
        <w:spacing w:after="0"/>
        <w:ind w:left="1080" w:hanging="1080"/>
        <w:jc w:val="both"/>
        <w:rPr>
          <w:rFonts w:ascii="Times New Roman" w:hAnsi="Times New Roman" w:cs="Times New Roman"/>
          <w:b/>
          <w:sz w:val="24"/>
          <w:szCs w:val="24"/>
        </w:rPr>
      </w:pPr>
      <w:bookmarkStart w:id="2" w:name="_Hlk65094961"/>
      <w:bookmarkStart w:id="3" w:name="_Hlk64283858"/>
      <w:bookmarkStart w:id="4" w:name="_Hlk64283544"/>
      <w:r w:rsidRPr="006010C7">
        <w:rPr>
          <w:rFonts w:ascii="Times New Roman" w:hAnsi="Times New Roman" w:cs="Times New Roman"/>
          <w:b/>
          <w:sz w:val="24"/>
          <w:szCs w:val="24"/>
        </w:rPr>
        <w:lastRenderedPageBreak/>
        <w:t xml:space="preserve">Table </w:t>
      </w:r>
      <w:proofErr w:type="gramStart"/>
      <w:r w:rsidR="005C0D8E">
        <w:rPr>
          <w:rFonts w:ascii="Times New Roman" w:hAnsi="Times New Roman" w:cs="Times New Roman"/>
          <w:b/>
          <w:sz w:val="24"/>
          <w:szCs w:val="24"/>
        </w:rPr>
        <w:t>5</w:t>
      </w:r>
      <w:r w:rsidR="00815220" w:rsidRPr="006010C7">
        <w:rPr>
          <w:rFonts w:ascii="Times New Roman" w:hAnsi="Times New Roman" w:cs="Times New Roman"/>
          <w:b/>
          <w:sz w:val="24"/>
          <w:szCs w:val="24"/>
        </w:rPr>
        <w:t>.</w:t>
      </w:r>
      <w:r w:rsidR="003C3251" w:rsidRPr="006010C7">
        <w:rPr>
          <w:rFonts w:ascii="Times New Roman" w:hAnsi="Times New Roman" w:cs="Times New Roman"/>
          <w:b/>
          <w:sz w:val="24"/>
          <w:szCs w:val="24"/>
        </w:rPr>
        <w:t>C</w:t>
      </w:r>
      <w:r w:rsidRPr="006010C7">
        <w:rPr>
          <w:rFonts w:ascii="Times New Roman" w:hAnsi="Times New Roman" w:cs="Times New Roman"/>
          <w:b/>
          <w:sz w:val="24"/>
          <w:szCs w:val="24"/>
        </w:rPr>
        <w:t>rop</w:t>
      </w:r>
      <w:proofErr w:type="gramEnd"/>
      <w:r w:rsidRPr="006010C7">
        <w:rPr>
          <w:rFonts w:ascii="Times New Roman" w:hAnsi="Times New Roman" w:cs="Times New Roman"/>
          <w:b/>
          <w:sz w:val="24"/>
          <w:szCs w:val="24"/>
        </w:rPr>
        <w:t xml:space="preserve"> water demand for </w:t>
      </w:r>
      <w:r w:rsidR="002D3884" w:rsidRPr="006010C7">
        <w:rPr>
          <w:rFonts w:ascii="Times New Roman" w:hAnsi="Times New Roman" w:cs="Times New Roman"/>
          <w:b/>
          <w:sz w:val="24"/>
          <w:szCs w:val="24"/>
        </w:rPr>
        <w:t xml:space="preserve">paddy and groundnut </w:t>
      </w:r>
      <w:r w:rsidR="00E83D82" w:rsidRPr="006010C7">
        <w:rPr>
          <w:rFonts w:ascii="Times New Roman" w:hAnsi="Times New Roman" w:cs="Times New Roman"/>
          <w:b/>
          <w:sz w:val="24"/>
          <w:szCs w:val="24"/>
        </w:rPr>
        <w:t xml:space="preserve">in </w:t>
      </w:r>
      <w:r w:rsidRPr="006010C7">
        <w:rPr>
          <w:rFonts w:ascii="Times New Roman" w:hAnsi="Times New Roman" w:cs="Times New Roman"/>
          <w:b/>
          <w:sz w:val="24"/>
          <w:szCs w:val="24"/>
        </w:rPr>
        <w:t xml:space="preserve">TGP command </w:t>
      </w:r>
      <w:r w:rsidR="00AF2443" w:rsidRPr="006010C7">
        <w:rPr>
          <w:rFonts w:ascii="Times New Roman" w:hAnsi="Times New Roman" w:cs="Times New Roman"/>
          <w:b/>
          <w:sz w:val="24"/>
          <w:szCs w:val="24"/>
        </w:rPr>
        <w:t>area</w:t>
      </w:r>
    </w:p>
    <w:tbl>
      <w:tblPr>
        <w:tblStyle w:val="TableGrid"/>
        <w:tblW w:w="8647" w:type="dxa"/>
        <w:tblInd w:w="392" w:type="dxa"/>
        <w:tblLayout w:type="fixed"/>
        <w:tblLook w:val="04A0" w:firstRow="1" w:lastRow="0" w:firstColumn="1" w:lastColumn="0" w:noHBand="0" w:noVBand="1"/>
      </w:tblPr>
      <w:tblGrid>
        <w:gridCol w:w="611"/>
        <w:gridCol w:w="1026"/>
        <w:gridCol w:w="736"/>
        <w:gridCol w:w="627"/>
        <w:gridCol w:w="685"/>
        <w:gridCol w:w="709"/>
        <w:gridCol w:w="709"/>
        <w:gridCol w:w="812"/>
        <w:gridCol w:w="747"/>
        <w:gridCol w:w="709"/>
        <w:gridCol w:w="1276"/>
      </w:tblGrid>
      <w:tr w:rsidR="00B273AB" w:rsidRPr="006010C7" w14:paraId="3BD01445" w14:textId="77777777" w:rsidTr="00FA67C3">
        <w:tc>
          <w:tcPr>
            <w:tcW w:w="611" w:type="dxa"/>
            <w:vAlign w:val="center"/>
          </w:tcPr>
          <w:p w14:paraId="5A09031A"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b/>
                <w:bCs/>
                <w:sz w:val="24"/>
                <w:szCs w:val="24"/>
                <w:lang w:val="en-IN" w:eastAsia="en-IN" w:bidi="ar-SA"/>
              </w:rPr>
              <w:t>Year</w:t>
            </w:r>
          </w:p>
        </w:tc>
        <w:tc>
          <w:tcPr>
            <w:tcW w:w="1026" w:type="dxa"/>
            <w:vAlign w:val="center"/>
          </w:tcPr>
          <w:p w14:paraId="26C8E007"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b/>
                <w:bCs/>
                <w:sz w:val="24"/>
                <w:szCs w:val="24"/>
                <w:lang w:val="en-IN" w:eastAsia="en-IN" w:bidi="ar-SA"/>
              </w:rPr>
              <w:t>Crop</w:t>
            </w:r>
          </w:p>
        </w:tc>
        <w:tc>
          <w:tcPr>
            <w:tcW w:w="2048" w:type="dxa"/>
            <w:gridSpan w:val="3"/>
          </w:tcPr>
          <w:p w14:paraId="03472F62"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hAnsi="Times New Roman" w:cs="Times New Roman"/>
                <w:b/>
                <w:i/>
                <w:iCs/>
                <w:sz w:val="24"/>
                <w:szCs w:val="24"/>
              </w:rPr>
              <w:t>Kharif</w:t>
            </w:r>
          </w:p>
        </w:tc>
        <w:tc>
          <w:tcPr>
            <w:tcW w:w="2230" w:type="dxa"/>
            <w:gridSpan w:val="3"/>
          </w:tcPr>
          <w:p w14:paraId="5CF176FA"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hAnsi="Times New Roman" w:cs="Times New Roman"/>
                <w:b/>
                <w:i/>
                <w:iCs/>
                <w:sz w:val="24"/>
                <w:szCs w:val="24"/>
              </w:rPr>
              <w:t>Rabi</w:t>
            </w:r>
          </w:p>
        </w:tc>
        <w:tc>
          <w:tcPr>
            <w:tcW w:w="2732" w:type="dxa"/>
            <w:gridSpan w:val="3"/>
          </w:tcPr>
          <w:p w14:paraId="366E2D64" w14:textId="77777777" w:rsidR="00342B51" w:rsidRPr="006010C7" w:rsidRDefault="00342B51" w:rsidP="00244D0E">
            <w:pPr>
              <w:tabs>
                <w:tab w:val="left" w:pos="1080"/>
              </w:tabs>
              <w:jc w:val="both"/>
              <w:rPr>
                <w:rFonts w:ascii="Times New Roman" w:hAnsi="Times New Roman" w:cs="Times New Roman"/>
                <w:b/>
                <w:sz w:val="24"/>
                <w:szCs w:val="24"/>
              </w:rPr>
            </w:pPr>
            <w:r w:rsidRPr="006010C7">
              <w:rPr>
                <w:rFonts w:ascii="Times New Roman" w:hAnsi="Times New Roman" w:cs="Times New Roman"/>
                <w:b/>
                <w:sz w:val="24"/>
                <w:szCs w:val="24"/>
              </w:rPr>
              <w:t>Total</w:t>
            </w:r>
          </w:p>
        </w:tc>
      </w:tr>
      <w:tr w:rsidR="00B273AB" w:rsidRPr="006010C7" w14:paraId="3A000B5B" w14:textId="77777777" w:rsidTr="0037313F">
        <w:tc>
          <w:tcPr>
            <w:tcW w:w="611" w:type="dxa"/>
          </w:tcPr>
          <w:p w14:paraId="38A664B9" w14:textId="77777777" w:rsidR="00F25AC8" w:rsidRPr="006010C7" w:rsidRDefault="00F25AC8" w:rsidP="00244D0E">
            <w:pPr>
              <w:tabs>
                <w:tab w:val="left" w:pos="1080"/>
              </w:tabs>
              <w:ind w:left="-657" w:right="202"/>
              <w:jc w:val="both"/>
              <w:rPr>
                <w:rFonts w:ascii="Times New Roman" w:hAnsi="Times New Roman" w:cs="Times New Roman"/>
                <w:b/>
                <w:bCs/>
                <w:sz w:val="24"/>
                <w:szCs w:val="24"/>
              </w:rPr>
            </w:pPr>
          </w:p>
        </w:tc>
        <w:tc>
          <w:tcPr>
            <w:tcW w:w="1026" w:type="dxa"/>
          </w:tcPr>
          <w:p w14:paraId="6272D5E3" w14:textId="77777777" w:rsidR="00F25AC8" w:rsidRPr="006010C7" w:rsidRDefault="00F25AC8" w:rsidP="00244D0E">
            <w:pPr>
              <w:tabs>
                <w:tab w:val="left" w:pos="1080"/>
              </w:tabs>
              <w:jc w:val="both"/>
              <w:rPr>
                <w:rFonts w:ascii="Times New Roman" w:hAnsi="Times New Roman" w:cs="Times New Roman"/>
                <w:b/>
                <w:bCs/>
                <w:sz w:val="24"/>
                <w:szCs w:val="24"/>
              </w:rPr>
            </w:pPr>
          </w:p>
        </w:tc>
        <w:tc>
          <w:tcPr>
            <w:tcW w:w="736" w:type="dxa"/>
          </w:tcPr>
          <w:p w14:paraId="6A8446A5"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Area (ha)</w:t>
            </w:r>
          </w:p>
        </w:tc>
        <w:tc>
          <w:tcPr>
            <w:tcW w:w="627" w:type="dxa"/>
          </w:tcPr>
          <w:p w14:paraId="6F971855"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CWR (mm)</w:t>
            </w:r>
          </w:p>
        </w:tc>
        <w:tc>
          <w:tcPr>
            <w:tcW w:w="685" w:type="dxa"/>
          </w:tcPr>
          <w:p w14:paraId="128D6067"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CWD (</w:t>
            </w:r>
            <w:proofErr w:type="spellStart"/>
            <w:r w:rsidRPr="006010C7">
              <w:rPr>
                <w:rFonts w:ascii="Times New Roman" w:eastAsia="Times New Roman" w:hAnsi="Times New Roman" w:cs="Times New Roman"/>
                <w:b/>
                <w:bCs/>
                <w:sz w:val="24"/>
                <w:szCs w:val="24"/>
                <w:lang w:val="en-IN" w:eastAsia="en-IN" w:bidi="ar-SA"/>
              </w:rPr>
              <w:t>Mcum</w:t>
            </w:r>
            <w:proofErr w:type="spellEnd"/>
            <w:r w:rsidRPr="006010C7">
              <w:rPr>
                <w:rFonts w:ascii="Times New Roman" w:eastAsia="Times New Roman" w:hAnsi="Times New Roman" w:cs="Times New Roman"/>
                <w:b/>
                <w:bCs/>
                <w:sz w:val="24"/>
                <w:szCs w:val="24"/>
                <w:lang w:val="en-IN" w:eastAsia="en-IN" w:bidi="ar-SA"/>
              </w:rPr>
              <w:t>)</w:t>
            </w:r>
          </w:p>
        </w:tc>
        <w:tc>
          <w:tcPr>
            <w:tcW w:w="709" w:type="dxa"/>
          </w:tcPr>
          <w:p w14:paraId="54B81C12"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Area (ha)</w:t>
            </w:r>
          </w:p>
        </w:tc>
        <w:tc>
          <w:tcPr>
            <w:tcW w:w="709" w:type="dxa"/>
          </w:tcPr>
          <w:p w14:paraId="3619B169"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CWR (mm)</w:t>
            </w:r>
          </w:p>
        </w:tc>
        <w:tc>
          <w:tcPr>
            <w:tcW w:w="812" w:type="dxa"/>
          </w:tcPr>
          <w:p w14:paraId="12B7DEF1"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CWD (</w:t>
            </w:r>
            <w:proofErr w:type="spellStart"/>
            <w:r w:rsidRPr="006010C7">
              <w:rPr>
                <w:rFonts w:ascii="Times New Roman" w:eastAsia="Times New Roman" w:hAnsi="Times New Roman" w:cs="Times New Roman"/>
                <w:b/>
                <w:bCs/>
                <w:sz w:val="24"/>
                <w:szCs w:val="24"/>
                <w:lang w:val="en-IN" w:eastAsia="en-IN" w:bidi="ar-SA"/>
              </w:rPr>
              <w:t>Mcu</w:t>
            </w:r>
            <w:r w:rsidR="005E1130" w:rsidRPr="006010C7">
              <w:rPr>
                <w:rFonts w:ascii="Times New Roman" w:eastAsia="Times New Roman" w:hAnsi="Times New Roman" w:cs="Times New Roman"/>
                <w:b/>
                <w:bCs/>
                <w:sz w:val="24"/>
                <w:szCs w:val="24"/>
                <w:lang w:val="en-IN" w:eastAsia="en-IN" w:bidi="ar-SA"/>
              </w:rPr>
              <w:t>m</w:t>
            </w:r>
            <w:proofErr w:type="spellEnd"/>
            <w:r w:rsidRPr="006010C7">
              <w:rPr>
                <w:rFonts w:ascii="Times New Roman" w:eastAsia="Times New Roman" w:hAnsi="Times New Roman" w:cs="Times New Roman"/>
                <w:b/>
                <w:bCs/>
                <w:sz w:val="24"/>
                <w:szCs w:val="24"/>
                <w:lang w:val="en-IN" w:eastAsia="en-IN" w:bidi="ar-SA"/>
              </w:rPr>
              <w:t>)</w:t>
            </w:r>
          </w:p>
        </w:tc>
        <w:tc>
          <w:tcPr>
            <w:tcW w:w="747" w:type="dxa"/>
          </w:tcPr>
          <w:p w14:paraId="32F07634"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Area (ha)</w:t>
            </w:r>
          </w:p>
        </w:tc>
        <w:tc>
          <w:tcPr>
            <w:tcW w:w="709" w:type="dxa"/>
          </w:tcPr>
          <w:p w14:paraId="4DF37AA3" w14:textId="77777777" w:rsidR="00F25AC8" w:rsidRPr="006010C7" w:rsidRDefault="00F25AC8" w:rsidP="00244D0E">
            <w:pPr>
              <w:jc w:val="both"/>
              <w:rPr>
                <w:rFonts w:ascii="Times New Roman" w:eastAsia="Times New Roman" w:hAnsi="Times New Roman" w:cs="Times New Roman"/>
                <w:b/>
                <w:bCs/>
                <w:sz w:val="24"/>
                <w:szCs w:val="24"/>
                <w:lang w:val="en-IN" w:eastAsia="en-IN" w:bidi="ar-SA"/>
              </w:rPr>
            </w:pPr>
            <w:r w:rsidRPr="006010C7">
              <w:rPr>
                <w:rFonts w:ascii="Times New Roman" w:eastAsia="Times New Roman" w:hAnsi="Times New Roman" w:cs="Times New Roman"/>
                <w:b/>
                <w:bCs/>
                <w:sz w:val="24"/>
                <w:szCs w:val="24"/>
                <w:lang w:val="en-IN" w:eastAsia="en-IN" w:bidi="ar-SA"/>
              </w:rPr>
              <w:t>CWD</w:t>
            </w:r>
          </w:p>
          <w:p w14:paraId="10B49F93" w14:textId="77777777" w:rsidR="00F25AC8" w:rsidRPr="006010C7" w:rsidRDefault="00F25AC8" w:rsidP="00244D0E">
            <w:pPr>
              <w:tabs>
                <w:tab w:val="left" w:pos="1080"/>
              </w:tabs>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bidi="ar-SA"/>
              </w:rPr>
              <w:t>(</w:t>
            </w:r>
            <w:proofErr w:type="spellStart"/>
            <w:r w:rsidRPr="006010C7">
              <w:rPr>
                <w:rFonts w:ascii="Times New Roman" w:eastAsia="Times New Roman" w:hAnsi="Times New Roman" w:cs="Times New Roman"/>
                <w:b/>
                <w:bCs/>
                <w:sz w:val="24"/>
                <w:szCs w:val="24"/>
                <w:lang w:val="en-IN" w:eastAsia="en-IN" w:bidi="ar-SA"/>
              </w:rPr>
              <w:t>Mcum</w:t>
            </w:r>
            <w:proofErr w:type="spellEnd"/>
            <w:r w:rsidRPr="006010C7">
              <w:rPr>
                <w:rFonts w:ascii="Times New Roman" w:eastAsia="Times New Roman" w:hAnsi="Times New Roman" w:cs="Times New Roman"/>
                <w:b/>
                <w:bCs/>
                <w:sz w:val="24"/>
                <w:szCs w:val="24"/>
                <w:lang w:val="en-IN" w:eastAsia="en-IN" w:bidi="ar-SA"/>
              </w:rPr>
              <w:t>)</w:t>
            </w:r>
          </w:p>
        </w:tc>
        <w:tc>
          <w:tcPr>
            <w:tcW w:w="1276" w:type="dxa"/>
          </w:tcPr>
          <w:p w14:paraId="7C5A9481" w14:textId="77777777" w:rsidR="00F25AC8" w:rsidRPr="006010C7" w:rsidRDefault="00F25AC8" w:rsidP="00244D0E">
            <w:pPr>
              <w:jc w:val="both"/>
              <w:rPr>
                <w:rFonts w:ascii="Times New Roman" w:hAnsi="Times New Roman" w:cs="Times New Roman"/>
                <w:b/>
                <w:bCs/>
                <w:sz w:val="24"/>
                <w:szCs w:val="24"/>
              </w:rPr>
            </w:pPr>
            <w:r w:rsidRPr="006010C7">
              <w:rPr>
                <w:rFonts w:ascii="Times New Roman" w:eastAsia="Times New Roman" w:hAnsi="Times New Roman" w:cs="Times New Roman"/>
                <w:b/>
                <w:bCs/>
                <w:sz w:val="24"/>
                <w:szCs w:val="24"/>
                <w:lang w:val="en-IN" w:eastAsia="en-IN"/>
              </w:rPr>
              <w:t xml:space="preserve">Total canal water </w:t>
            </w:r>
            <w:proofErr w:type="gramStart"/>
            <w:r w:rsidRPr="006010C7">
              <w:rPr>
                <w:rFonts w:ascii="Times New Roman" w:eastAsia="Times New Roman" w:hAnsi="Times New Roman" w:cs="Times New Roman"/>
                <w:b/>
                <w:bCs/>
                <w:sz w:val="24"/>
                <w:szCs w:val="24"/>
                <w:lang w:val="en-IN" w:eastAsia="en-IN"/>
              </w:rPr>
              <w:t>releases(</w:t>
            </w:r>
            <w:proofErr w:type="spellStart"/>
            <w:proofErr w:type="gramEnd"/>
            <w:r w:rsidRPr="006010C7">
              <w:rPr>
                <w:rFonts w:ascii="Times New Roman" w:eastAsia="Times New Roman" w:hAnsi="Times New Roman" w:cs="Times New Roman"/>
                <w:b/>
                <w:bCs/>
                <w:sz w:val="24"/>
                <w:szCs w:val="24"/>
                <w:lang w:val="en-IN" w:eastAsia="en-IN"/>
              </w:rPr>
              <w:t>Mcum</w:t>
            </w:r>
            <w:proofErr w:type="spellEnd"/>
            <w:r w:rsidRPr="006010C7">
              <w:rPr>
                <w:rFonts w:ascii="Times New Roman" w:eastAsia="Times New Roman" w:hAnsi="Times New Roman" w:cs="Times New Roman"/>
                <w:b/>
                <w:bCs/>
                <w:sz w:val="24"/>
                <w:szCs w:val="24"/>
                <w:lang w:val="en-IN" w:eastAsia="en-IN"/>
              </w:rPr>
              <w:t>)</w:t>
            </w:r>
          </w:p>
        </w:tc>
      </w:tr>
      <w:tr w:rsidR="00B273AB" w:rsidRPr="006010C7" w14:paraId="1D1CE2EC" w14:textId="77777777" w:rsidTr="0037313F">
        <w:tc>
          <w:tcPr>
            <w:tcW w:w="611" w:type="dxa"/>
            <w:vAlign w:val="center"/>
          </w:tcPr>
          <w:p w14:paraId="2EC06A84"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1997</w:t>
            </w:r>
          </w:p>
        </w:tc>
        <w:tc>
          <w:tcPr>
            <w:tcW w:w="1026" w:type="dxa"/>
            <w:vAlign w:val="center"/>
          </w:tcPr>
          <w:p w14:paraId="26C3163B"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Paddy</w:t>
            </w:r>
          </w:p>
        </w:tc>
        <w:tc>
          <w:tcPr>
            <w:tcW w:w="736" w:type="dxa"/>
            <w:vAlign w:val="center"/>
          </w:tcPr>
          <w:p w14:paraId="2538ABD4"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53674</w:t>
            </w:r>
          </w:p>
        </w:tc>
        <w:tc>
          <w:tcPr>
            <w:tcW w:w="627" w:type="dxa"/>
            <w:vAlign w:val="center"/>
          </w:tcPr>
          <w:p w14:paraId="0A24A80E"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516</w:t>
            </w:r>
          </w:p>
        </w:tc>
        <w:tc>
          <w:tcPr>
            <w:tcW w:w="685" w:type="dxa"/>
            <w:vAlign w:val="center"/>
          </w:tcPr>
          <w:p w14:paraId="3B4FD1DD"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277</w:t>
            </w:r>
          </w:p>
        </w:tc>
        <w:tc>
          <w:tcPr>
            <w:tcW w:w="709" w:type="dxa"/>
            <w:vAlign w:val="center"/>
          </w:tcPr>
          <w:p w14:paraId="0032EEA5"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25014</w:t>
            </w:r>
          </w:p>
        </w:tc>
        <w:tc>
          <w:tcPr>
            <w:tcW w:w="709" w:type="dxa"/>
            <w:vAlign w:val="center"/>
          </w:tcPr>
          <w:p w14:paraId="3CF9DDDF"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544</w:t>
            </w:r>
          </w:p>
        </w:tc>
        <w:tc>
          <w:tcPr>
            <w:tcW w:w="812" w:type="dxa"/>
            <w:vAlign w:val="center"/>
          </w:tcPr>
          <w:p w14:paraId="58C19B1D"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136</w:t>
            </w:r>
          </w:p>
        </w:tc>
        <w:tc>
          <w:tcPr>
            <w:tcW w:w="747" w:type="dxa"/>
            <w:vAlign w:val="bottom"/>
          </w:tcPr>
          <w:p w14:paraId="16688D5E"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78688</w:t>
            </w:r>
          </w:p>
        </w:tc>
        <w:tc>
          <w:tcPr>
            <w:tcW w:w="709" w:type="dxa"/>
            <w:vAlign w:val="bottom"/>
          </w:tcPr>
          <w:p w14:paraId="4403FCDB"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bidi="ar-SA"/>
              </w:rPr>
              <w:t>413</w:t>
            </w:r>
          </w:p>
        </w:tc>
        <w:tc>
          <w:tcPr>
            <w:tcW w:w="1276" w:type="dxa"/>
          </w:tcPr>
          <w:p w14:paraId="68082FC1"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rPr>
              <w:t>101</w:t>
            </w:r>
          </w:p>
        </w:tc>
      </w:tr>
      <w:tr w:rsidR="00B273AB" w:rsidRPr="006010C7" w14:paraId="3D6C6839" w14:textId="77777777" w:rsidTr="0037313F">
        <w:tc>
          <w:tcPr>
            <w:tcW w:w="611" w:type="dxa"/>
            <w:vAlign w:val="center"/>
          </w:tcPr>
          <w:p w14:paraId="783A291C"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p>
        </w:tc>
        <w:tc>
          <w:tcPr>
            <w:tcW w:w="1026" w:type="dxa"/>
            <w:vAlign w:val="center"/>
          </w:tcPr>
          <w:p w14:paraId="6A480BE8"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Groundnut</w:t>
            </w:r>
          </w:p>
        </w:tc>
        <w:tc>
          <w:tcPr>
            <w:tcW w:w="736" w:type="dxa"/>
            <w:vAlign w:val="center"/>
          </w:tcPr>
          <w:p w14:paraId="68FDC37B"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16055</w:t>
            </w:r>
          </w:p>
        </w:tc>
        <w:tc>
          <w:tcPr>
            <w:tcW w:w="627" w:type="dxa"/>
            <w:vAlign w:val="center"/>
          </w:tcPr>
          <w:p w14:paraId="6A413DB7"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341</w:t>
            </w:r>
          </w:p>
        </w:tc>
        <w:tc>
          <w:tcPr>
            <w:tcW w:w="685" w:type="dxa"/>
            <w:vAlign w:val="center"/>
          </w:tcPr>
          <w:p w14:paraId="63E9953B"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55</w:t>
            </w:r>
          </w:p>
        </w:tc>
        <w:tc>
          <w:tcPr>
            <w:tcW w:w="709" w:type="dxa"/>
            <w:vAlign w:val="center"/>
          </w:tcPr>
          <w:p w14:paraId="130EED06"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19126</w:t>
            </w:r>
          </w:p>
        </w:tc>
        <w:tc>
          <w:tcPr>
            <w:tcW w:w="709" w:type="dxa"/>
            <w:vAlign w:val="center"/>
          </w:tcPr>
          <w:p w14:paraId="3EA7CAEF"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344</w:t>
            </w:r>
          </w:p>
        </w:tc>
        <w:tc>
          <w:tcPr>
            <w:tcW w:w="812" w:type="dxa"/>
            <w:vAlign w:val="center"/>
          </w:tcPr>
          <w:p w14:paraId="4620FECD"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66</w:t>
            </w:r>
          </w:p>
        </w:tc>
        <w:tc>
          <w:tcPr>
            <w:tcW w:w="747" w:type="dxa"/>
            <w:vAlign w:val="bottom"/>
          </w:tcPr>
          <w:p w14:paraId="7ADBDF5A"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35181</w:t>
            </w:r>
          </w:p>
        </w:tc>
        <w:tc>
          <w:tcPr>
            <w:tcW w:w="709" w:type="dxa"/>
            <w:vAlign w:val="bottom"/>
          </w:tcPr>
          <w:p w14:paraId="60147A93"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121</w:t>
            </w:r>
          </w:p>
        </w:tc>
        <w:tc>
          <w:tcPr>
            <w:tcW w:w="1276" w:type="dxa"/>
          </w:tcPr>
          <w:p w14:paraId="0CAF556A" w14:textId="77777777" w:rsidR="004A048A" w:rsidRPr="006010C7" w:rsidRDefault="004A048A" w:rsidP="00244D0E">
            <w:pPr>
              <w:tabs>
                <w:tab w:val="left" w:pos="1080"/>
              </w:tabs>
              <w:jc w:val="both"/>
              <w:rPr>
                <w:rFonts w:ascii="Times New Roman" w:hAnsi="Times New Roman" w:cs="Times New Roman"/>
                <w:b/>
                <w:sz w:val="24"/>
                <w:szCs w:val="24"/>
              </w:rPr>
            </w:pPr>
          </w:p>
        </w:tc>
      </w:tr>
      <w:tr w:rsidR="00B273AB" w:rsidRPr="006010C7" w14:paraId="60264CE4" w14:textId="77777777" w:rsidTr="0037313F">
        <w:tc>
          <w:tcPr>
            <w:tcW w:w="611" w:type="dxa"/>
            <w:vAlign w:val="center"/>
          </w:tcPr>
          <w:p w14:paraId="02E72CB3"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2018</w:t>
            </w:r>
          </w:p>
        </w:tc>
        <w:tc>
          <w:tcPr>
            <w:tcW w:w="1026" w:type="dxa"/>
            <w:vAlign w:val="center"/>
          </w:tcPr>
          <w:p w14:paraId="79AA8845"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Paddy</w:t>
            </w:r>
          </w:p>
        </w:tc>
        <w:tc>
          <w:tcPr>
            <w:tcW w:w="736" w:type="dxa"/>
            <w:vAlign w:val="center"/>
          </w:tcPr>
          <w:p w14:paraId="1E3AB695"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85138</w:t>
            </w:r>
          </w:p>
        </w:tc>
        <w:tc>
          <w:tcPr>
            <w:tcW w:w="627" w:type="dxa"/>
            <w:vAlign w:val="center"/>
          </w:tcPr>
          <w:p w14:paraId="4D7B31BE"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533</w:t>
            </w:r>
          </w:p>
        </w:tc>
        <w:tc>
          <w:tcPr>
            <w:tcW w:w="685" w:type="dxa"/>
            <w:vAlign w:val="center"/>
          </w:tcPr>
          <w:p w14:paraId="0A302809"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454</w:t>
            </w:r>
          </w:p>
        </w:tc>
        <w:tc>
          <w:tcPr>
            <w:tcW w:w="709" w:type="dxa"/>
            <w:vAlign w:val="center"/>
          </w:tcPr>
          <w:p w14:paraId="747C84DC"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95213</w:t>
            </w:r>
          </w:p>
        </w:tc>
        <w:tc>
          <w:tcPr>
            <w:tcW w:w="709" w:type="dxa"/>
            <w:vAlign w:val="center"/>
          </w:tcPr>
          <w:p w14:paraId="6801D079"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554</w:t>
            </w:r>
          </w:p>
        </w:tc>
        <w:tc>
          <w:tcPr>
            <w:tcW w:w="812" w:type="dxa"/>
            <w:vAlign w:val="center"/>
          </w:tcPr>
          <w:p w14:paraId="28A7A92B"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527</w:t>
            </w:r>
          </w:p>
        </w:tc>
        <w:tc>
          <w:tcPr>
            <w:tcW w:w="747" w:type="dxa"/>
            <w:vAlign w:val="bottom"/>
          </w:tcPr>
          <w:p w14:paraId="4311B016"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180351</w:t>
            </w:r>
          </w:p>
        </w:tc>
        <w:tc>
          <w:tcPr>
            <w:tcW w:w="709" w:type="dxa"/>
            <w:vAlign w:val="bottom"/>
          </w:tcPr>
          <w:p w14:paraId="189D1130"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981</w:t>
            </w:r>
          </w:p>
        </w:tc>
        <w:tc>
          <w:tcPr>
            <w:tcW w:w="1276" w:type="dxa"/>
          </w:tcPr>
          <w:p w14:paraId="5CA92611" w14:textId="77777777" w:rsidR="004A048A" w:rsidRPr="006010C7" w:rsidRDefault="004A048A" w:rsidP="00244D0E">
            <w:pPr>
              <w:tabs>
                <w:tab w:val="left" w:pos="1080"/>
              </w:tabs>
              <w:jc w:val="both"/>
              <w:rPr>
                <w:rFonts w:ascii="Times New Roman" w:hAnsi="Times New Roman" w:cs="Times New Roman"/>
                <w:b/>
                <w:sz w:val="24"/>
                <w:szCs w:val="24"/>
              </w:rPr>
            </w:pPr>
            <w:r w:rsidRPr="006010C7">
              <w:rPr>
                <w:rFonts w:ascii="Times New Roman" w:eastAsia="Times New Roman" w:hAnsi="Times New Roman" w:cs="Times New Roman"/>
                <w:sz w:val="24"/>
                <w:szCs w:val="24"/>
                <w:lang w:val="en-IN" w:eastAsia="en-IN"/>
              </w:rPr>
              <w:t>959</w:t>
            </w:r>
          </w:p>
        </w:tc>
      </w:tr>
      <w:tr w:rsidR="0037313F" w:rsidRPr="006010C7" w14:paraId="3055C9E5" w14:textId="77777777" w:rsidTr="0037313F">
        <w:tc>
          <w:tcPr>
            <w:tcW w:w="611" w:type="dxa"/>
            <w:vAlign w:val="center"/>
          </w:tcPr>
          <w:p w14:paraId="3860A431"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p>
        </w:tc>
        <w:tc>
          <w:tcPr>
            <w:tcW w:w="1026" w:type="dxa"/>
            <w:vAlign w:val="center"/>
          </w:tcPr>
          <w:p w14:paraId="6E87ABB6"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Groundnut</w:t>
            </w:r>
          </w:p>
        </w:tc>
        <w:tc>
          <w:tcPr>
            <w:tcW w:w="736" w:type="dxa"/>
            <w:vAlign w:val="center"/>
          </w:tcPr>
          <w:p w14:paraId="65D362FF"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4368</w:t>
            </w:r>
          </w:p>
        </w:tc>
        <w:tc>
          <w:tcPr>
            <w:tcW w:w="627" w:type="dxa"/>
            <w:vAlign w:val="center"/>
          </w:tcPr>
          <w:p w14:paraId="7989B078"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329</w:t>
            </w:r>
          </w:p>
        </w:tc>
        <w:tc>
          <w:tcPr>
            <w:tcW w:w="685" w:type="dxa"/>
            <w:vAlign w:val="center"/>
          </w:tcPr>
          <w:p w14:paraId="3243D1A6"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14</w:t>
            </w:r>
          </w:p>
        </w:tc>
        <w:tc>
          <w:tcPr>
            <w:tcW w:w="709" w:type="dxa"/>
            <w:vAlign w:val="center"/>
          </w:tcPr>
          <w:p w14:paraId="6ECE9010"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11784</w:t>
            </w:r>
          </w:p>
        </w:tc>
        <w:tc>
          <w:tcPr>
            <w:tcW w:w="709" w:type="dxa"/>
            <w:vAlign w:val="center"/>
          </w:tcPr>
          <w:p w14:paraId="0579AFF3"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349</w:t>
            </w:r>
          </w:p>
        </w:tc>
        <w:tc>
          <w:tcPr>
            <w:tcW w:w="812" w:type="dxa"/>
            <w:vAlign w:val="center"/>
          </w:tcPr>
          <w:p w14:paraId="285FB3C1"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41</w:t>
            </w:r>
          </w:p>
        </w:tc>
        <w:tc>
          <w:tcPr>
            <w:tcW w:w="747" w:type="dxa"/>
            <w:vAlign w:val="bottom"/>
          </w:tcPr>
          <w:p w14:paraId="7A7FA89C"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16152</w:t>
            </w:r>
          </w:p>
        </w:tc>
        <w:tc>
          <w:tcPr>
            <w:tcW w:w="709" w:type="dxa"/>
            <w:vAlign w:val="bottom"/>
          </w:tcPr>
          <w:p w14:paraId="0E745D0A" w14:textId="77777777" w:rsidR="004A048A" w:rsidRPr="006010C7" w:rsidRDefault="004A048A" w:rsidP="00244D0E">
            <w:pPr>
              <w:tabs>
                <w:tab w:val="left" w:pos="1080"/>
              </w:tabs>
              <w:jc w:val="both"/>
              <w:rPr>
                <w:rFonts w:ascii="Times New Roman" w:eastAsia="Times New Roman" w:hAnsi="Times New Roman" w:cs="Times New Roman"/>
                <w:sz w:val="24"/>
                <w:szCs w:val="24"/>
                <w:lang w:val="en-IN" w:eastAsia="en-IN" w:bidi="ar-SA"/>
              </w:rPr>
            </w:pPr>
            <w:r w:rsidRPr="006010C7">
              <w:rPr>
                <w:rFonts w:ascii="Times New Roman" w:eastAsia="Times New Roman" w:hAnsi="Times New Roman" w:cs="Times New Roman"/>
                <w:sz w:val="24"/>
                <w:szCs w:val="24"/>
                <w:lang w:val="en-IN" w:eastAsia="en-IN" w:bidi="ar-SA"/>
              </w:rPr>
              <w:t>55</w:t>
            </w:r>
          </w:p>
        </w:tc>
        <w:tc>
          <w:tcPr>
            <w:tcW w:w="1276" w:type="dxa"/>
          </w:tcPr>
          <w:p w14:paraId="2121FF8F" w14:textId="77777777" w:rsidR="004A048A" w:rsidRPr="006010C7" w:rsidRDefault="004A048A" w:rsidP="00244D0E">
            <w:pPr>
              <w:tabs>
                <w:tab w:val="left" w:pos="1080"/>
              </w:tabs>
              <w:jc w:val="both"/>
              <w:rPr>
                <w:rFonts w:ascii="Times New Roman" w:hAnsi="Times New Roman" w:cs="Times New Roman"/>
                <w:b/>
                <w:sz w:val="24"/>
                <w:szCs w:val="24"/>
              </w:rPr>
            </w:pPr>
          </w:p>
        </w:tc>
      </w:tr>
    </w:tbl>
    <w:p w14:paraId="662F31D4" w14:textId="77777777" w:rsidR="00357FDC" w:rsidRDefault="00357FDC" w:rsidP="0037313F">
      <w:pPr>
        <w:spacing w:after="0"/>
        <w:ind w:firstLine="720"/>
        <w:jc w:val="both"/>
        <w:rPr>
          <w:rFonts w:ascii="Times New Roman" w:hAnsi="Times New Roman" w:cs="Times New Roman"/>
          <w:bCs/>
          <w:sz w:val="24"/>
          <w:szCs w:val="24"/>
        </w:rPr>
      </w:pPr>
      <w:bookmarkStart w:id="5" w:name="_Hlk65095759"/>
      <w:bookmarkEnd w:id="2"/>
    </w:p>
    <w:p w14:paraId="3B97717A" w14:textId="2CA63D55" w:rsidR="0037313F" w:rsidRPr="006010C7" w:rsidRDefault="00071827" w:rsidP="0037313F">
      <w:pPr>
        <w:spacing w:after="0"/>
        <w:ind w:firstLine="720"/>
        <w:jc w:val="both"/>
        <w:rPr>
          <w:rFonts w:ascii="Times New Roman" w:hAnsi="Times New Roman" w:cs="Times New Roman"/>
          <w:bCs/>
          <w:sz w:val="24"/>
          <w:szCs w:val="24"/>
        </w:rPr>
      </w:pPr>
      <w:r w:rsidRPr="006010C7">
        <w:rPr>
          <w:rFonts w:ascii="Times New Roman" w:hAnsi="Times New Roman" w:cs="Times New Roman"/>
          <w:bCs/>
          <w:sz w:val="24"/>
          <w:szCs w:val="24"/>
        </w:rPr>
        <w:t>Many</w:t>
      </w:r>
      <w:r w:rsidR="003513B2" w:rsidRPr="006010C7">
        <w:rPr>
          <w:rFonts w:ascii="Times New Roman" w:hAnsi="Times New Roman" w:cs="Times New Roman"/>
          <w:bCs/>
          <w:sz w:val="24"/>
          <w:szCs w:val="24"/>
        </w:rPr>
        <w:t xml:space="preserve"> studies were carried out </w:t>
      </w:r>
      <w:r w:rsidRPr="006010C7">
        <w:rPr>
          <w:rFonts w:ascii="Times New Roman" w:hAnsi="Times New Roman" w:cs="Times New Roman"/>
          <w:bCs/>
          <w:sz w:val="24"/>
          <w:szCs w:val="24"/>
        </w:rPr>
        <w:t xml:space="preserve">to determine </w:t>
      </w:r>
      <w:r w:rsidR="003513B2" w:rsidRPr="006010C7">
        <w:rPr>
          <w:rFonts w:ascii="Times New Roman" w:hAnsi="Times New Roman" w:cs="Times New Roman"/>
          <w:bCs/>
          <w:sz w:val="24"/>
          <w:szCs w:val="24"/>
        </w:rPr>
        <w:t xml:space="preserve">crop evapotranspiration using CROPWAT model </w:t>
      </w:r>
      <w:r w:rsidRPr="006010C7">
        <w:rPr>
          <w:rFonts w:ascii="Times New Roman" w:hAnsi="Times New Roman" w:cs="Times New Roman"/>
          <w:bCs/>
          <w:sz w:val="24"/>
          <w:szCs w:val="24"/>
        </w:rPr>
        <w:t>(</w:t>
      </w:r>
      <w:proofErr w:type="spellStart"/>
      <w:r w:rsidR="003513B2" w:rsidRPr="006010C7">
        <w:rPr>
          <w:rFonts w:ascii="Times New Roman" w:hAnsi="Times New Roman" w:cs="Times New Roman"/>
          <w:bCs/>
          <w:sz w:val="24"/>
          <w:szCs w:val="24"/>
        </w:rPr>
        <w:t>Pushpalatha</w:t>
      </w:r>
      <w:r w:rsidR="003513B2" w:rsidRPr="006010C7">
        <w:rPr>
          <w:rFonts w:ascii="Times New Roman" w:hAnsi="Times New Roman" w:cs="Times New Roman"/>
          <w:bCs/>
          <w:i/>
          <w:iCs/>
          <w:sz w:val="24"/>
          <w:szCs w:val="24"/>
        </w:rPr>
        <w:t>et</w:t>
      </w:r>
      <w:proofErr w:type="spellEnd"/>
      <w:r w:rsidR="003513B2" w:rsidRPr="006010C7">
        <w:rPr>
          <w:rFonts w:ascii="Times New Roman" w:hAnsi="Times New Roman" w:cs="Times New Roman"/>
          <w:bCs/>
          <w:i/>
          <w:iCs/>
          <w:sz w:val="24"/>
          <w:szCs w:val="24"/>
        </w:rPr>
        <w:t xml:space="preserve"> al.</w:t>
      </w:r>
      <w:r w:rsidR="003513B2" w:rsidRPr="006010C7">
        <w:rPr>
          <w:rFonts w:ascii="Times New Roman" w:hAnsi="Times New Roman" w:cs="Times New Roman"/>
          <w:bCs/>
          <w:sz w:val="24"/>
          <w:szCs w:val="24"/>
        </w:rPr>
        <w:t xml:space="preserve"> 2020), Salam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(2019), Zhou and Zhao (2019), Abdelhadi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(2000), Zhiming</w:t>
      </w:r>
      <w:r w:rsidR="00357FDC">
        <w:rPr>
          <w:rFonts w:ascii="Times New Roman" w:hAnsi="Times New Roman" w:cs="Times New Roman"/>
          <w:bCs/>
          <w:sz w:val="24"/>
          <w:szCs w:val="24"/>
        </w:rPr>
        <w:t xml:space="preserve">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(2007), </w:t>
      </w:r>
      <w:proofErr w:type="spellStart"/>
      <w:r w:rsidR="003513B2" w:rsidRPr="006010C7">
        <w:rPr>
          <w:rFonts w:ascii="Times New Roman" w:hAnsi="Times New Roman" w:cs="Times New Roman"/>
          <w:bCs/>
          <w:sz w:val="24"/>
          <w:szCs w:val="24"/>
        </w:rPr>
        <w:t>Pritha</w:t>
      </w:r>
      <w:r w:rsidR="003513B2" w:rsidRPr="006010C7">
        <w:rPr>
          <w:rFonts w:ascii="Times New Roman" w:hAnsi="Times New Roman" w:cs="Times New Roman"/>
          <w:bCs/>
          <w:i/>
          <w:iCs/>
          <w:sz w:val="24"/>
          <w:szCs w:val="24"/>
        </w:rPr>
        <w:t>et</w:t>
      </w:r>
      <w:proofErr w:type="spellEnd"/>
      <w:r w:rsidR="003513B2" w:rsidRPr="006010C7">
        <w:rPr>
          <w:rFonts w:ascii="Times New Roman" w:hAnsi="Times New Roman" w:cs="Times New Roman"/>
          <w:bCs/>
          <w:i/>
          <w:iCs/>
          <w:sz w:val="24"/>
          <w:szCs w:val="24"/>
        </w:rPr>
        <w:t xml:space="preserve"> al.</w:t>
      </w:r>
      <w:r w:rsidR="003513B2" w:rsidRPr="006010C7">
        <w:rPr>
          <w:rFonts w:ascii="Times New Roman" w:hAnsi="Times New Roman" w:cs="Times New Roman"/>
          <w:bCs/>
          <w:sz w:val="24"/>
          <w:szCs w:val="24"/>
        </w:rPr>
        <w:t xml:space="preserve"> (2014</w:t>
      </w:r>
      <w:proofErr w:type="gramStart"/>
      <w:r w:rsidR="003513B2" w:rsidRPr="006010C7">
        <w:rPr>
          <w:rFonts w:ascii="Times New Roman" w:hAnsi="Times New Roman" w:cs="Times New Roman"/>
          <w:bCs/>
          <w:sz w:val="24"/>
          <w:szCs w:val="24"/>
        </w:rPr>
        <w:t>).</w:t>
      </w:r>
      <w:r w:rsidR="005C009E" w:rsidRPr="006010C7">
        <w:rPr>
          <w:rFonts w:ascii="Times New Roman" w:hAnsi="Times New Roman" w:cs="Times New Roman"/>
          <w:bCs/>
          <w:sz w:val="24"/>
          <w:szCs w:val="24"/>
        </w:rPr>
        <w:t>Our</w:t>
      </w:r>
      <w:proofErr w:type="gramEnd"/>
      <w:r w:rsidR="003513B2" w:rsidRPr="006010C7">
        <w:rPr>
          <w:rFonts w:ascii="Times New Roman" w:hAnsi="Times New Roman" w:cs="Times New Roman"/>
          <w:bCs/>
          <w:sz w:val="24"/>
          <w:szCs w:val="24"/>
        </w:rPr>
        <w:t xml:space="preserve"> results </w:t>
      </w:r>
      <w:r w:rsidRPr="006010C7">
        <w:rPr>
          <w:rFonts w:ascii="Times New Roman" w:hAnsi="Times New Roman" w:cs="Times New Roman"/>
          <w:bCs/>
          <w:sz w:val="24"/>
          <w:szCs w:val="24"/>
        </w:rPr>
        <w:t>are in agreement with the</w:t>
      </w:r>
      <w:r w:rsidR="003513B2" w:rsidRPr="006010C7">
        <w:rPr>
          <w:rFonts w:ascii="Times New Roman" w:hAnsi="Times New Roman" w:cs="Times New Roman"/>
          <w:bCs/>
          <w:sz w:val="24"/>
          <w:szCs w:val="24"/>
        </w:rPr>
        <w:t xml:space="preserve"> </w:t>
      </w:r>
      <w:proofErr w:type="spellStart"/>
      <w:r w:rsidR="003513B2" w:rsidRPr="006010C7">
        <w:rPr>
          <w:rFonts w:ascii="Times New Roman" w:hAnsi="Times New Roman" w:cs="Times New Roman"/>
          <w:bCs/>
          <w:sz w:val="24"/>
          <w:szCs w:val="24"/>
        </w:rPr>
        <w:t>resultsof</w:t>
      </w:r>
      <w:proofErr w:type="spellEnd"/>
      <w:r w:rsidR="003513B2" w:rsidRPr="006010C7">
        <w:rPr>
          <w:rFonts w:ascii="Times New Roman" w:hAnsi="Times New Roman" w:cs="Times New Roman"/>
          <w:bCs/>
          <w:sz w:val="24"/>
          <w:szCs w:val="24"/>
        </w:rPr>
        <w:t xml:space="preserve"> Ganesh </w:t>
      </w:r>
      <w:r w:rsidR="003513B2" w:rsidRPr="006010C7">
        <w:rPr>
          <w:rFonts w:ascii="Times New Roman" w:hAnsi="Times New Roman" w:cs="Times New Roman"/>
          <w:bCs/>
          <w:i/>
          <w:iCs/>
          <w:sz w:val="24"/>
          <w:szCs w:val="24"/>
        </w:rPr>
        <w:t>et al.</w:t>
      </w:r>
      <w:r w:rsidR="003513B2" w:rsidRPr="006010C7">
        <w:rPr>
          <w:rFonts w:ascii="Times New Roman" w:hAnsi="Times New Roman" w:cs="Times New Roman"/>
          <w:bCs/>
          <w:sz w:val="24"/>
          <w:szCs w:val="24"/>
        </w:rPr>
        <w:t xml:space="preserve"> (2014) who </w:t>
      </w:r>
      <w:r w:rsidR="005C009E" w:rsidRPr="006010C7">
        <w:rPr>
          <w:rFonts w:ascii="Times New Roman" w:hAnsi="Times New Roman" w:cs="Times New Roman"/>
          <w:bCs/>
          <w:sz w:val="24"/>
          <w:szCs w:val="24"/>
        </w:rPr>
        <w:t xml:space="preserve">assessed the </w:t>
      </w:r>
      <w:r w:rsidR="003513B2" w:rsidRPr="006010C7">
        <w:rPr>
          <w:rFonts w:ascii="Times New Roman" w:hAnsi="Times New Roman" w:cs="Times New Roman"/>
          <w:bCs/>
          <w:sz w:val="24"/>
          <w:szCs w:val="24"/>
        </w:rPr>
        <w:t>crop water requirement in Anantapur in Andhra Pradesh.</w:t>
      </w:r>
      <w:r w:rsidR="00357FDC">
        <w:rPr>
          <w:rFonts w:ascii="Times New Roman" w:hAnsi="Times New Roman" w:cs="Times New Roman"/>
          <w:bCs/>
          <w:sz w:val="24"/>
          <w:szCs w:val="24"/>
        </w:rPr>
        <w:t xml:space="preserve"> </w:t>
      </w:r>
      <w:r w:rsidR="00A67337" w:rsidRPr="006010C7">
        <w:rPr>
          <w:rFonts w:ascii="Times New Roman" w:hAnsi="Times New Roman" w:cs="Times New Roman"/>
          <w:bCs/>
          <w:sz w:val="24"/>
          <w:szCs w:val="24"/>
        </w:rPr>
        <w:t xml:space="preserve">According to Table </w:t>
      </w:r>
      <w:r w:rsidR="005C0D8E">
        <w:rPr>
          <w:rFonts w:ascii="Times New Roman" w:hAnsi="Times New Roman" w:cs="Times New Roman"/>
          <w:bCs/>
          <w:sz w:val="24"/>
          <w:szCs w:val="24"/>
        </w:rPr>
        <w:t>6</w:t>
      </w:r>
      <w:r w:rsidR="00A67337" w:rsidRPr="006010C7">
        <w:rPr>
          <w:rFonts w:ascii="Times New Roman" w:hAnsi="Times New Roman" w:cs="Times New Roman"/>
          <w:bCs/>
          <w:sz w:val="24"/>
          <w:szCs w:val="24"/>
        </w:rPr>
        <w:t>, in 1997, the total water demand for major crops amounted to 534 million cubic meters (</w:t>
      </w:r>
      <w:proofErr w:type="spellStart"/>
      <w:r w:rsidR="00A67337" w:rsidRPr="006010C7">
        <w:rPr>
          <w:rFonts w:ascii="Times New Roman" w:hAnsi="Times New Roman" w:cs="Times New Roman"/>
          <w:bCs/>
          <w:sz w:val="24"/>
          <w:szCs w:val="24"/>
        </w:rPr>
        <w:t>Mcum</w:t>
      </w:r>
      <w:proofErr w:type="spellEnd"/>
      <w:r w:rsidR="00A67337" w:rsidRPr="006010C7">
        <w:rPr>
          <w:rFonts w:ascii="Times New Roman" w:hAnsi="Times New Roman" w:cs="Times New Roman"/>
          <w:bCs/>
          <w:sz w:val="24"/>
          <w:szCs w:val="24"/>
        </w:rPr>
        <w:t xml:space="preserve">), whereas the canal water releases were only 101 </w:t>
      </w:r>
      <w:proofErr w:type="spellStart"/>
      <w:r w:rsidR="00A67337" w:rsidRPr="006010C7">
        <w:rPr>
          <w:rFonts w:ascii="Times New Roman" w:hAnsi="Times New Roman" w:cs="Times New Roman"/>
          <w:bCs/>
          <w:sz w:val="24"/>
          <w:szCs w:val="24"/>
        </w:rPr>
        <w:t>Mcum</w:t>
      </w:r>
      <w:proofErr w:type="spellEnd"/>
      <w:r w:rsidR="00A67337" w:rsidRPr="006010C7">
        <w:rPr>
          <w:rFonts w:ascii="Times New Roman" w:hAnsi="Times New Roman" w:cs="Times New Roman"/>
          <w:bCs/>
          <w:sz w:val="24"/>
          <w:szCs w:val="24"/>
        </w:rPr>
        <w:t xml:space="preserve">, resulting in a deficit of 433 </w:t>
      </w:r>
      <w:proofErr w:type="spellStart"/>
      <w:r w:rsidR="00A67337" w:rsidRPr="006010C7">
        <w:rPr>
          <w:rFonts w:ascii="Times New Roman" w:hAnsi="Times New Roman" w:cs="Times New Roman"/>
          <w:bCs/>
          <w:sz w:val="24"/>
          <w:szCs w:val="24"/>
        </w:rPr>
        <w:t>Mcum.</w:t>
      </w:r>
      <w:bookmarkEnd w:id="3"/>
      <w:bookmarkEnd w:id="4"/>
      <w:bookmarkEnd w:id="5"/>
      <w:r w:rsidR="00A67337" w:rsidRPr="006010C7">
        <w:rPr>
          <w:rFonts w:ascii="Times New Roman" w:hAnsi="Times New Roman" w:cs="Times New Roman"/>
          <w:bCs/>
          <w:sz w:val="24"/>
          <w:szCs w:val="24"/>
        </w:rPr>
        <w:t>I</w:t>
      </w:r>
      <w:r w:rsidR="0037313F" w:rsidRPr="006010C7">
        <w:rPr>
          <w:rFonts w:ascii="Times New Roman" w:hAnsi="Times New Roman" w:cs="Times New Roman"/>
          <w:bCs/>
          <w:sz w:val="24"/>
          <w:szCs w:val="24"/>
        </w:rPr>
        <w:t>n</w:t>
      </w:r>
      <w:proofErr w:type="spellEnd"/>
      <w:r w:rsidR="0037313F" w:rsidRPr="006010C7">
        <w:rPr>
          <w:rFonts w:ascii="Times New Roman" w:hAnsi="Times New Roman" w:cs="Times New Roman"/>
          <w:bCs/>
          <w:sz w:val="24"/>
          <w:szCs w:val="24"/>
        </w:rPr>
        <w:t xml:space="preserve"> 2018, the overall water demand for crops reached 1,036 million cubic meters (</w:t>
      </w:r>
      <w:proofErr w:type="spellStart"/>
      <w:r w:rsidR="0037313F" w:rsidRPr="006010C7">
        <w:rPr>
          <w:rFonts w:ascii="Times New Roman" w:hAnsi="Times New Roman" w:cs="Times New Roman"/>
          <w:bCs/>
          <w:sz w:val="24"/>
          <w:szCs w:val="24"/>
        </w:rPr>
        <w:t>Mcum</w:t>
      </w:r>
      <w:proofErr w:type="spellEnd"/>
      <w:r w:rsidR="0037313F" w:rsidRPr="006010C7">
        <w:rPr>
          <w:rFonts w:ascii="Times New Roman" w:hAnsi="Times New Roman" w:cs="Times New Roman"/>
          <w:bCs/>
          <w:sz w:val="24"/>
          <w:szCs w:val="24"/>
        </w:rPr>
        <w:t xml:space="preserve">), whereas the water released from canals amounted to 959 </w:t>
      </w:r>
      <w:proofErr w:type="spellStart"/>
      <w:r w:rsidR="0037313F" w:rsidRPr="006010C7">
        <w:rPr>
          <w:rFonts w:ascii="Times New Roman" w:hAnsi="Times New Roman" w:cs="Times New Roman"/>
          <w:bCs/>
          <w:sz w:val="24"/>
          <w:szCs w:val="24"/>
        </w:rPr>
        <w:t>Mcum</w:t>
      </w:r>
      <w:proofErr w:type="spellEnd"/>
      <w:r w:rsidR="0037313F" w:rsidRPr="006010C7">
        <w:rPr>
          <w:rFonts w:ascii="Times New Roman" w:hAnsi="Times New Roman" w:cs="Times New Roman"/>
          <w:bCs/>
          <w:sz w:val="24"/>
          <w:szCs w:val="24"/>
        </w:rPr>
        <w:t xml:space="preserve">, resulting in a deficit of 77 </w:t>
      </w:r>
      <w:proofErr w:type="spellStart"/>
      <w:r w:rsidR="0037313F" w:rsidRPr="006010C7">
        <w:rPr>
          <w:rFonts w:ascii="Times New Roman" w:hAnsi="Times New Roman" w:cs="Times New Roman"/>
          <w:bCs/>
          <w:sz w:val="24"/>
          <w:szCs w:val="24"/>
        </w:rPr>
        <w:t>Mcum</w:t>
      </w:r>
      <w:proofErr w:type="spellEnd"/>
      <w:r w:rsidR="0037313F" w:rsidRPr="006010C7">
        <w:rPr>
          <w:rFonts w:ascii="Times New Roman" w:hAnsi="Times New Roman" w:cs="Times New Roman"/>
          <w:bCs/>
          <w:sz w:val="24"/>
          <w:szCs w:val="24"/>
        </w:rPr>
        <w:t>. Despite an increase in canal water supply, the growing area under cultivation contributed to a continued water shortfall. Additionally, losses due to conveyance, seepage, and infiltration were estimated to be between 30% and 35%, with only approximately 65% to 70% of the canal water actually reaching the fields.</w:t>
      </w:r>
    </w:p>
    <w:p w14:paraId="3BE91888" w14:textId="77777777" w:rsidR="0037313F" w:rsidRPr="00462152" w:rsidRDefault="0037313F" w:rsidP="0037313F">
      <w:pPr>
        <w:spacing w:after="0"/>
        <w:jc w:val="both"/>
        <w:rPr>
          <w:rFonts w:ascii="Times New Roman" w:hAnsi="Times New Roman" w:cs="Times New Roman"/>
          <w:bCs/>
          <w:color w:val="002060"/>
          <w:sz w:val="24"/>
          <w:szCs w:val="24"/>
        </w:rPr>
      </w:pPr>
    </w:p>
    <w:p w14:paraId="785EF09F" w14:textId="77777777" w:rsidR="00FC17B1" w:rsidRPr="00462152" w:rsidRDefault="008764B3" w:rsidP="0037313F">
      <w:pPr>
        <w:spacing w:after="0"/>
        <w:jc w:val="both"/>
        <w:rPr>
          <w:rFonts w:ascii="Times New Roman" w:hAnsi="Times New Roman" w:cs="Times New Roman"/>
          <w:b/>
          <w:iCs/>
          <w:color w:val="000000" w:themeColor="text1"/>
          <w:sz w:val="24"/>
          <w:szCs w:val="24"/>
        </w:rPr>
      </w:pPr>
      <w:r w:rsidRPr="00462152">
        <w:rPr>
          <w:rFonts w:ascii="Times New Roman" w:hAnsi="Times New Roman" w:cs="Times New Roman"/>
          <w:b/>
          <w:iCs/>
          <w:color w:val="000000" w:themeColor="text1"/>
          <w:sz w:val="24"/>
          <w:szCs w:val="24"/>
        </w:rPr>
        <w:t>3.</w:t>
      </w:r>
      <w:r w:rsidR="009075CF" w:rsidRPr="00462152">
        <w:rPr>
          <w:rFonts w:ascii="Times New Roman" w:hAnsi="Times New Roman" w:cs="Times New Roman"/>
          <w:b/>
          <w:iCs/>
          <w:color w:val="000000" w:themeColor="text1"/>
          <w:sz w:val="24"/>
          <w:szCs w:val="24"/>
        </w:rPr>
        <w:t>6</w:t>
      </w:r>
      <w:r w:rsidR="00FC17B1" w:rsidRPr="00462152">
        <w:rPr>
          <w:rFonts w:ascii="Times New Roman" w:hAnsi="Times New Roman" w:cs="Times New Roman"/>
          <w:b/>
          <w:iCs/>
          <w:color w:val="000000" w:themeColor="text1"/>
          <w:sz w:val="24"/>
          <w:szCs w:val="24"/>
        </w:rPr>
        <w:t xml:space="preserve">Canal water released </w:t>
      </w:r>
      <w:r w:rsidR="00A67337" w:rsidRPr="00462152">
        <w:rPr>
          <w:rFonts w:ascii="Times New Roman" w:hAnsi="Times New Roman" w:cs="Times New Roman"/>
          <w:b/>
          <w:iCs/>
          <w:color w:val="000000" w:themeColor="text1"/>
          <w:sz w:val="24"/>
          <w:szCs w:val="24"/>
        </w:rPr>
        <w:t>in the Chittor district and TGP Command</w:t>
      </w:r>
      <w:r w:rsidR="006010C7">
        <w:rPr>
          <w:rFonts w:ascii="Times New Roman" w:hAnsi="Times New Roman" w:cs="Times New Roman"/>
          <w:b/>
          <w:iCs/>
          <w:color w:val="000000" w:themeColor="text1"/>
          <w:sz w:val="24"/>
          <w:szCs w:val="24"/>
        </w:rPr>
        <w:t xml:space="preserve"> </w:t>
      </w:r>
      <w:r w:rsidR="00FC17B1" w:rsidRPr="00462152">
        <w:rPr>
          <w:rFonts w:ascii="Times New Roman" w:hAnsi="Times New Roman" w:cs="Times New Roman"/>
          <w:b/>
          <w:iCs/>
          <w:color w:val="000000" w:themeColor="text1"/>
          <w:sz w:val="24"/>
          <w:szCs w:val="24"/>
        </w:rPr>
        <w:t>during 1996 to 2019</w:t>
      </w:r>
    </w:p>
    <w:p w14:paraId="6D41EE15" w14:textId="77777777" w:rsidR="00A67337" w:rsidRPr="00462152" w:rsidRDefault="00DA08A0" w:rsidP="0037313F">
      <w:pPr>
        <w:tabs>
          <w:tab w:val="left" w:pos="810"/>
        </w:tabs>
        <w:spacing w:after="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ab/>
      </w:r>
      <w:r w:rsidR="00A67337" w:rsidRPr="00462152">
        <w:rPr>
          <w:rFonts w:ascii="Times New Roman" w:hAnsi="Times New Roman" w:cs="Times New Roman"/>
          <w:color w:val="000000" w:themeColor="text1"/>
          <w:sz w:val="24"/>
          <w:szCs w:val="24"/>
        </w:rPr>
        <w:tab/>
        <w:t>T</w:t>
      </w:r>
      <w:r w:rsidR="0037313F" w:rsidRPr="00462152">
        <w:rPr>
          <w:rFonts w:ascii="Times New Roman" w:hAnsi="Times New Roman" w:cs="Times New Roman"/>
          <w:color w:val="000000" w:themeColor="text1"/>
          <w:sz w:val="24"/>
          <w:szCs w:val="24"/>
        </w:rPr>
        <w:t xml:space="preserve">he volume of canal water discharged in the TGP command from 1996 to 2019 varied between 58.49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2003 and 2201.35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2008, with an average of 1020.17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and a coefficient of variation (CV) of 72.4%. Cumulatively, the total canal water released in the TGP command during this period amounted to 24484.17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w:t>
      </w:r>
    </w:p>
    <w:p w14:paraId="1557923E" w14:textId="21C0B389" w:rsidR="00A67337" w:rsidRPr="00462152" w:rsidRDefault="00A67337" w:rsidP="0037313F">
      <w:pPr>
        <w:tabs>
          <w:tab w:val="left" w:pos="810"/>
        </w:tabs>
        <w:spacing w:after="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ab/>
      </w:r>
      <w:r w:rsidR="0037313F" w:rsidRPr="00462152">
        <w:rPr>
          <w:rFonts w:ascii="Times New Roman" w:hAnsi="Times New Roman" w:cs="Times New Roman"/>
          <w:color w:val="000000" w:themeColor="text1"/>
          <w:sz w:val="24"/>
          <w:szCs w:val="24"/>
        </w:rPr>
        <w:t xml:space="preserve">In the Chittoor district, the canal water discharge from 1996 to 2019 fluctuated from 1.58 TMC (equivalent to 57.32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2003 to 152.0 TMC (2161.52 </w:t>
      </w:r>
      <w:proofErr w:type="spellStart"/>
      <w:r w:rsidR="0037313F" w:rsidRPr="00462152">
        <w:rPr>
          <w:rFonts w:ascii="Times New Roman" w:hAnsi="Times New Roman" w:cs="Times New Roman"/>
          <w:color w:val="000000" w:themeColor="text1"/>
          <w:sz w:val="24"/>
          <w:szCs w:val="24"/>
        </w:rPr>
        <w:t>Mcum</w:t>
      </w:r>
      <w:proofErr w:type="spellEnd"/>
      <w:r w:rsidR="0037313F" w:rsidRPr="00462152">
        <w:rPr>
          <w:rFonts w:ascii="Times New Roman" w:hAnsi="Times New Roman" w:cs="Times New Roman"/>
          <w:color w:val="000000" w:themeColor="text1"/>
          <w:sz w:val="24"/>
          <w:szCs w:val="24"/>
        </w:rPr>
        <w:t xml:space="preserve">) in 2008, yielding an average of 48.75 TMC and a CV of 62.6%. Detailed data on canal water releases from 1997 to 2018 can be found in Table </w:t>
      </w:r>
      <w:r w:rsidR="005C0D8E">
        <w:rPr>
          <w:rFonts w:ascii="Times New Roman" w:hAnsi="Times New Roman" w:cs="Times New Roman"/>
          <w:color w:val="000000" w:themeColor="text1"/>
          <w:sz w:val="24"/>
          <w:szCs w:val="24"/>
        </w:rPr>
        <w:t>6</w:t>
      </w:r>
      <w:r w:rsidR="0037313F" w:rsidRPr="00462152">
        <w:rPr>
          <w:rFonts w:ascii="Times New Roman" w:hAnsi="Times New Roman" w:cs="Times New Roman"/>
          <w:color w:val="000000" w:themeColor="text1"/>
          <w:sz w:val="24"/>
          <w:szCs w:val="24"/>
        </w:rPr>
        <w:t xml:space="preserve">. </w:t>
      </w:r>
      <w:r w:rsidRPr="00462152">
        <w:rPr>
          <w:rFonts w:ascii="Times New Roman" w:hAnsi="Times New Roman" w:cs="Times New Roman"/>
          <w:color w:val="000000" w:themeColor="text1"/>
          <w:sz w:val="24"/>
          <w:szCs w:val="24"/>
        </w:rPr>
        <w:t xml:space="preserve">The fluctuations in canal water discharge throughout these years, examined using both linear and quadratic regression models, are depicted in Fig </w:t>
      </w:r>
      <w:r w:rsidR="008525CA">
        <w:rPr>
          <w:rFonts w:ascii="Times New Roman" w:hAnsi="Times New Roman" w:cs="Times New Roman"/>
          <w:color w:val="000000" w:themeColor="text1"/>
          <w:sz w:val="24"/>
          <w:szCs w:val="24"/>
        </w:rPr>
        <w:t>4</w:t>
      </w:r>
      <w:r w:rsidRPr="00462152">
        <w:rPr>
          <w:rFonts w:ascii="Times New Roman" w:hAnsi="Times New Roman" w:cs="Times New Roman"/>
          <w:color w:val="000000" w:themeColor="text1"/>
          <w:sz w:val="24"/>
          <w:szCs w:val="24"/>
        </w:rPr>
        <w:t xml:space="preserve">. The linear regression analysis revealed a notable increasing trend in canal water release within the Chittoor district, achieving a predictability </w:t>
      </w:r>
      <w:r w:rsidRPr="00462152">
        <w:rPr>
          <w:rFonts w:ascii="Times New Roman" w:hAnsi="Times New Roman" w:cs="Times New Roman"/>
          <w:color w:val="000000" w:themeColor="text1"/>
          <w:sz w:val="24"/>
          <w:szCs w:val="24"/>
        </w:rPr>
        <w:lastRenderedPageBreak/>
        <w:t>coefficient of 0.6901. Conversely, the quadratic regression model exhibited a superior predictability of 0.8735 during the same timeframe. For the overall TGP command area, the linear regression model produced a predictability coefficient of 0.4681, whereas the quadratic model indicated a predictability of 0.6152 for canal water discharge across different locations over the years.</w:t>
      </w:r>
    </w:p>
    <w:p w14:paraId="5B921CAE" w14:textId="77777777" w:rsidR="00A67337" w:rsidRPr="00462152" w:rsidRDefault="00A67337" w:rsidP="0037313F">
      <w:pPr>
        <w:tabs>
          <w:tab w:val="left" w:pos="810"/>
        </w:tabs>
        <w:spacing w:after="0"/>
        <w:jc w:val="both"/>
        <w:rPr>
          <w:rFonts w:ascii="Times New Roman" w:hAnsi="Times New Roman" w:cs="Times New Roman"/>
          <w:b/>
          <w:color w:val="000000" w:themeColor="text1"/>
          <w:sz w:val="24"/>
          <w:szCs w:val="24"/>
        </w:rPr>
      </w:pPr>
    </w:p>
    <w:p w14:paraId="0F6315FB" w14:textId="50EB8BFF" w:rsidR="002137AE" w:rsidRPr="00462152" w:rsidRDefault="00315FA2" w:rsidP="0037313F">
      <w:pPr>
        <w:tabs>
          <w:tab w:val="left" w:pos="810"/>
        </w:tabs>
        <w:spacing w:after="0"/>
        <w:jc w:val="both"/>
        <w:rPr>
          <w:rFonts w:ascii="Times New Roman" w:hAnsi="Times New Roman" w:cs="Times New Roman"/>
          <w:b/>
          <w:bCs/>
          <w:color w:val="000000" w:themeColor="text1"/>
          <w:sz w:val="24"/>
          <w:szCs w:val="24"/>
        </w:rPr>
      </w:pPr>
      <w:r w:rsidRPr="00462152">
        <w:rPr>
          <w:rFonts w:ascii="Times New Roman" w:hAnsi="Times New Roman" w:cs="Times New Roman"/>
          <w:b/>
          <w:bCs/>
          <w:color w:val="000000" w:themeColor="text1"/>
          <w:sz w:val="24"/>
          <w:szCs w:val="24"/>
        </w:rPr>
        <w:t>Table</w:t>
      </w:r>
      <w:r w:rsidR="005C0D8E">
        <w:rPr>
          <w:rFonts w:ascii="Times New Roman" w:hAnsi="Times New Roman" w:cs="Times New Roman"/>
          <w:b/>
          <w:bCs/>
          <w:color w:val="000000" w:themeColor="text1"/>
          <w:sz w:val="24"/>
          <w:szCs w:val="24"/>
        </w:rPr>
        <w:t xml:space="preserve"> 6</w:t>
      </w:r>
      <w:r w:rsidR="002137AE" w:rsidRPr="00462152">
        <w:rPr>
          <w:rFonts w:ascii="Times New Roman" w:hAnsi="Times New Roman" w:cs="Times New Roman"/>
          <w:b/>
          <w:bCs/>
          <w:color w:val="000000" w:themeColor="text1"/>
          <w:sz w:val="24"/>
          <w:szCs w:val="24"/>
        </w:rPr>
        <w:t>. Canal</w:t>
      </w:r>
      <w:r w:rsidRPr="00462152">
        <w:rPr>
          <w:rFonts w:ascii="Times New Roman" w:hAnsi="Times New Roman" w:cs="Times New Roman"/>
          <w:b/>
          <w:bCs/>
          <w:color w:val="000000" w:themeColor="text1"/>
          <w:sz w:val="24"/>
          <w:szCs w:val="24"/>
        </w:rPr>
        <w:t xml:space="preserve"> water </w:t>
      </w:r>
      <w:r w:rsidR="00F65E5A" w:rsidRPr="00462152">
        <w:rPr>
          <w:rFonts w:ascii="Times New Roman" w:hAnsi="Times New Roman" w:cs="Times New Roman"/>
          <w:b/>
          <w:bCs/>
          <w:color w:val="000000" w:themeColor="text1"/>
          <w:sz w:val="24"/>
          <w:szCs w:val="24"/>
        </w:rPr>
        <w:t>(</w:t>
      </w:r>
      <w:proofErr w:type="spellStart"/>
      <w:r w:rsidR="00F65E5A" w:rsidRPr="00462152">
        <w:rPr>
          <w:rFonts w:ascii="Times New Roman" w:hAnsi="Times New Roman" w:cs="Times New Roman"/>
          <w:b/>
          <w:bCs/>
          <w:color w:val="000000" w:themeColor="text1"/>
          <w:sz w:val="24"/>
          <w:szCs w:val="24"/>
        </w:rPr>
        <w:t>Mcum</w:t>
      </w:r>
      <w:proofErr w:type="spellEnd"/>
      <w:r w:rsidR="00F65E5A" w:rsidRPr="00462152">
        <w:rPr>
          <w:rFonts w:ascii="Times New Roman" w:hAnsi="Times New Roman" w:cs="Times New Roman"/>
          <w:b/>
          <w:bCs/>
          <w:color w:val="000000" w:themeColor="text1"/>
          <w:sz w:val="24"/>
          <w:szCs w:val="24"/>
        </w:rPr>
        <w:t xml:space="preserve">) </w:t>
      </w:r>
      <w:r w:rsidRPr="00462152">
        <w:rPr>
          <w:rFonts w:ascii="Times New Roman" w:hAnsi="Times New Roman" w:cs="Times New Roman"/>
          <w:b/>
          <w:bCs/>
          <w:color w:val="000000" w:themeColor="text1"/>
          <w:sz w:val="24"/>
          <w:szCs w:val="24"/>
        </w:rPr>
        <w:t xml:space="preserve">released </w:t>
      </w:r>
      <w:r w:rsidR="00903B4F" w:rsidRPr="00462152">
        <w:rPr>
          <w:rFonts w:ascii="Times New Roman" w:hAnsi="Times New Roman" w:cs="Times New Roman"/>
          <w:b/>
          <w:bCs/>
          <w:color w:val="000000" w:themeColor="text1"/>
          <w:sz w:val="24"/>
          <w:szCs w:val="24"/>
        </w:rPr>
        <w:t xml:space="preserve">in </w:t>
      </w:r>
      <w:r w:rsidR="00F65E5A" w:rsidRPr="00462152">
        <w:rPr>
          <w:rFonts w:ascii="Times New Roman" w:hAnsi="Times New Roman" w:cs="Times New Roman"/>
          <w:b/>
          <w:bCs/>
          <w:color w:val="000000" w:themeColor="text1"/>
          <w:sz w:val="24"/>
          <w:szCs w:val="24"/>
        </w:rPr>
        <w:t>Chitto</w:t>
      </w:r>
      <w:r w:rsidR="0011421A" w:rsidRPr="00462152">
        <w:rPr>
          <w:rFonts w:ascii="Times New Roman" w:hAnsi="Times New Roman" w:cs="Times New Roman"/>
          <w:b/>
          <w:bCs/>
          <w:color w:val="000000" w:themeColor="text1"/>
          <w:sz w:val="24"/>
          <w:szCs w:val="24"/>
        </w:rPr>
        <w:t>o</w:t>
      </w:r>
      <w:r w:rsidR="00F65E5A" w:rsidRPr="00462152">
        <w:rPr>
          <w:rFonts w:ascii="Times New Roman" w:hAnsi="Times New Roman" w:cs="Times New Roman"/>
          <w:b/>
          <w:bCs/>
          <w:color w:val="000000" w:themeColor="text1"/>
          <w:sz w:val="24"/>
          <w:szCs w:val="24"/>
        </w:rPr>
        <w:t xml:space="preserve">r </w:t>
      </w:r>
      <w:r w:rsidRPr="00462152">
        <w:rPr>
          <w:rFonts w:ascii="Times New Roman" w:hAnsi="Times New Roman" w:cs="Times New Roman"/>
          <w:b/>
          <w:bCs/>
          <w:color w:val="000000" w:themeColor="text1"/>
          <w:sz w:val="24"/>
          <w:szCs w:val="24"/>
        </w:rPr>
        <w:t xml:space="preserve">and </w:t>
      </w:r>
      <w:r w:rsidR="0011421A" w:rsidRPr="00462152">
        <w:rPr>
          <w:rFonts w:ascii="Times New Roman" w:hAnsi="Times New Roman" w:cs="Times New Roman"/>
          <w:b/>
          <w:bCs/>
          <w:color w:val="000000" w:themeColor="text1"/>
          <w:sz w:val="24"/>
          <w:szCs w:val="24"/>
        </w:rPr>
        <w:t xml:space="preserve">entire </w:t>
      </w:r>
      <w:proofErr w:type="spellStart"/>
      <w:r w:rsidRPr="00462152">
        <w:rPr>
          <w:rFonts w:ascii="Times New Roman" w:hAnsi="Times New Roman" w:cs="Times New Roman"/>
          <w:b/>
          <w:bCs/>
          <w:color w:val="000000" w:themeColor="text1"/>
          <w:sz w:val="24"/>
          <w:szCs w:val="24"/>
        </w:rPr>
        <w:t>TGPcommand</w:t>
      </w:r>
      <w:proofErr w:type="spellEnd"/>
    </w:p>
    <w:tbl>
      <w:tblPr>
        <w:tblW w:w="2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6"/>
        <w:gridCol w:w="2322"/>
      </w:tblGrid>
      <w:tr w:rsidR="00A67337" w:rsidRPr="00462152" w14:paraId="5FAD7F2E" w14:textId="77777777" w:rsidTr="00F65E5A">
        <w:trPr>
          <w:trHeight w:val="20"/>
          <w:jc w:val="center"/>
        </w:trPr>
        <w:tc>
          <w:tcPr>
            <w:tcW w:w="966" w:type="pct"/>
            <w:shd w:val="clear" w:color="auto" w:fill="auto"/>
            <w:noWrap/>
            <w:vAlign w:val="center"/>
          </w:tcPr>
          <w:p w14:paraId="674EFEB2"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b/>
                <w:color w:val="000000" w:themeColor="text1"/>
                <w:sz w:val="24"/>
                <w:szCs w:val="24"/>
              </w:rPr>
              <w:t>Year</w:t>
            </w:r>
          </w:p>
        </w:tc>
        <w:tc>
          <w:tcPr>
            <w:tcW w:w="1160" w:type="pct"/>
            <w:shd w:val="clear" w:color="auto" w:fill="auto"/>
            <w:noWrap/>
            <w:vAlign w:val="center"/>
          </w:tcPr>
          <w:p w14:paraId="5C8DDB9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b/>
                <w:color w:val="000000" w:themeColor="text1"/>
                <w:sz w:val="24"/>
                <w:szCs w:val="24"/>
              </w:rPr>
              <w:t>Chittoor</w:t>
            </w:r>
          </w:p>
        </w:tc>
        <w:tc>
          <w:tcPr>
            <w:tcW w:w="2873" w:type="pct"/>
            <w:shd w:val="clear" w:color="auto" w:fill="auto"/>
            <w:noWrap/>
            <w:vAlign w:val="bottom"/>
          </w:tcPr>
          <w:p w14:paraId="492D088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b/>
                <w:color w:val="000000" w:themeColor="text1"/>
                <w:sz w:val="24"/>
                <w:szCs w:val="24"/>
              </w:rPr>
              <w:t>Total TGP</w:t>
            </w:r>
          </w:p>
        </w:tc>
      </w:tr>
      <w:tr w:rsidR="00A67337" w:rsidRPr="00462152" w14:paraId="1A24AFE4" w14:textId="77777777" w:rsidTr="00F65E5A">
        <w:trPr>
          <w:trHeight w:val="20"/>
          <w:jc w:val="center"/>
        </w:trPr>
        <w:tc>
          <w:tcPr>
            <w:tcW w:w="966" w:type="pct"/>
            <w:shd w:val="clear" w:color="auto" w:fill="auto"/>
            <w:noWrap/>
            <w:vAlign w:val="center"/>
            <w:hideMark/>
          </w:tcPr>
          <w:p w14:paraId="1DF4FAE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1996</w:t>
            </w:r>
          </w:p>
        </w:tc>
        <w:tc>
          <w:tcPr>
            <w:tcW w:w="1160" w:type="pct"/>
            <w:shd w:val="clear" w:color="auto" w:fill="auto"/>
            <w:noWrap/>
            <w:vAlign w:val="bottom"/>
            <w:hideMark/>
          </w:tcPr>
          <w:p w14:paraId="5A49442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0.00</w:t>
            </w:r>
          </w:p>
        </w:tc>
        <w:tc>
          <w:tcPr>
            <w:tcW w:w="2873" w:type="pct"/>
            <w:shd w:val="clear" w:color="auto" w:fill="auto"/>
            <w:noWrap/>
            <w:vAlign w:val="bottom"/>
            <w:hideMark/>
          </w:tcPr>
          <w:p w14:paraId="47C98CA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78.75</w:t>
            </w:r>
          </w:p>
        </w:tc>
      </w:tr>
      <w:tr w:rsidR="00A67337" w:rsidRPr="00462152" w14:paraId="56D380FB" w14:textId="77777777" w:rsidTr="00F65E5A">
        <w:trPr>
          <w:trHeight w:val="20"/>
          <w:jc w:val="center"/>
        </w:trPr>
        <w:tc>
          <w:tcPr>
            <w:tcW w:w="966" w:type="pct"/>
            <w:shd w:val="clear" w:color="auto" w:fill="auto"/>
            <w:noWrap/>
            <w:vAlign w:val="center"/>
            <w:hideMark/>
          </w:tcPr>
          <w:p w14:paraId="0C7C888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1997</w:t>
            </w:r>
          </w:p>
        </w:tc>
        <w:tc>
          <w:tcPr>
            <w:tcW w:w="1160" w:type="pct"/>
            <w:shd w:val="clear" w:color="auto" w:fill="auto"/>
            <w:noWrap/>
            <w:vAlign w:val="bottom"/>
            <w:hideMark/>
          </w:tcPr>
          <w:p w14:paraId="208EA6E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0.00</w:t>
            </w:r>
          </w:p>
        </w:tc>
        <w:tc>
          <w:tcPr>
            <w:tcW w:w="2873" w:type="pct"/>
            <w:shd w:val="clear" w:color="auto" w:fill="auto"/>
            <w:noWrap/>
            <w:vAlign w:val="bottom"/>
            <w:hideMark/>
          </w:tcPr>
          <w:p w14:paraId="1BA6533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100.87</w:t>
            </w:r>
          </w:p>
        </w:tc>
      </w:tr>
      <w:tr w:rsidR="00A67337" w:rsidRPr="00462152" w14:paraId="5117F0F7" w14:textId="77777777" w:rsidTr="00F65E5A">
        <w:trPr>
          <w:trHeight w:val="20"/>
          <w:jc w:val="center"/>
        </w:trPr>
        <w:tc>
          <w:tcPr>
            <w:tcW w:w="966" w:type="pct"/>
            <w:shd w:val="clear" w:color="auto" w:fill="auto"/>
            <w:noWrap/>
            <w:vAlign w:val="center"/>
            <w:hideMark/>
          </w:tcPr>
          <w:p w14:paraId="0B07FDC5"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1998</w:t>
            </w:r>
          </w:p>
        </w:tc>
        <w:tc>
          <w:tcPr>
            <w:tcW w:w="1160" w:type="pct"/>
            <w:shd w:val="clear" w:color="auto" w:fill="auto"/>
            <w:noWrap/>
            <w:vAlign w:val="bottom"/>
            <w:hideMark/>
          </w:tcPr>
          <w:p w14:paraId="4C9F273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3.39</w:t>
            </w:r>
          </w:p>
        </w:tc>
        <w:tc>
          <w:tcPr>
            <w:tcW w:w="2873" w:type="pct"/>
            <w:shd w:val="clear" w:color="auto" w:fill="auto"/>
            <w:noWrap/>
            <w:vAlign w:val="bottom"/>
            <w:hideMark/>
          </w:tcPr>
          <w:p w14:paraId="10B028BF"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125.07</w:t>
            </w:r>
          </w:p>
        </w:tc>
      </w:tr>
      <w:tr w:rsidR="00A67337" w:rsidRPr="00462152" w14:paraId="135515FB" w14:textId="77777777" w:rsidTr="00F65E5A">
        <w:trPr>
          <w:trHeight w:val="20"/>
          <w:jc w:val="center"/>
        </w:trPr>
        <w:tc>
          <w:tcPr>
            <w:tcW w:w="966" w:type="pct"/>
            <w:shd w:val="clear" w:color="auto" w:fill="auto"/>
            <w:noWrap/>
            <w:vAlign w:val="center"/>
            <w:hideMark/>
          </w:tcPr>
          <w:p w14:paraId="1E841BCF"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1999</w:t>
            </w:r>
          </w:p>
        </w:tc>
        <w:tc>
          <w:tcPr>
            <w:tcW w:w="1160" w:type="pct"/>
            <w:shd w:val="clear" w:color="auto" w:fill="auto"/>
            <w:noWrap/>
            <w:vAlign w:val="bottom"/>
            <w:hideMark/>
          </w:tcPr>
          <w:p w14:paraId="4D2B9323"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2.22</w:t>
            </w:r>
          </w:p>
        </w:tc>
        <w:tc>
          <w:tcPr>
            <w:tcW w:w="2873" w:type="pct"/>
            <w:shd w:val="clear" w:color="auto" w:fill="auto"/>
            <w:noWrap/>
            <w:vAlign w:val="bottom"/>
            <w:hideMark/>
          </w:tcPr>
          <w:p w14:paraId="1BB895BC"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81.97</w:t>
            </w:r>
          </w:p>
        </w:tc>
      </w:tr>
      <w:tr w:rsidR="00A67337" w:rsidRPr="00462152" w14:paraId="7B97AFC5" w14:textId="77777777" w:rsidTr="00F65E5A">
        <w:trPr>
          <w:trHeight w:val="20"/>
          <w:jc w:val="center"/>
        </w:trPr>
        <w:tc>
          <w:tcPr>
            <w:tcW w:w="966" w:type="pct"/>
            <w:shd w:val="clear" w:color="auto" w:fill="auto"/>
            <w:noWrap/>
            <w:vAlign w:val="center"/>
            <w:hideMark/>
          </w:tcPr>
          <w:p w14:paraId="4238F90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2000</w:t>
            </w:r>
          </w:p>
        </w:tc>
        <w:tc>
          <w:tcPr>
            <w:tcW w:w="1160" w:type="pct"/>
            <w:shd w:val="clear" w:color="auto" w:fill="auto"/>
            <w:noWrap/>
            <w:vAlign w:val="bottom"/>
            <w:hideMark/>
          </w:tcPr>
          <w:p w14:paraId="1EB56565"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10.24</w:t>
            </w:r>
          </w:p>
        </w:tc>
        <w:tc>
          <w:tcPr>
            <w:tcW w:w="2873" w:type="pct"/>
            <w:shd w:val="clear" w:color="auto" w:fill="auto"/>
            <w:noWrap/>
            <w:vAlign w:val="bottom"/>
            <w:hideMark/>
          </w:tcPr>
          <w:p w14:paraId="2FFF98D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378.07</w:t>
            </w:r>
          </w:p>
        </w:tc>
      </w:tr>
      <w:tr w:rsidR="00A67337" w:rsidRPr="00462152" w14:paraId="6AF5C39F" w14:textId="77777777" w:rsidTr="00F65E5A">
        <w:trPr>
          <w:trHeight w:val="20"/>
          <w:jc w:val="center"/>
        </w:trPr>
        <w:tc>
          <w:tcPr>
            <w:tcW w:w="966" w:type="pct"/>
            <w:shd w:val="clear" w:color="auto" w:fill="auto"/>
            <w:noWrap/>
            <w:vAlign w:val="center"/>
            <w:hideMark/>
          </w:tcPr>
          <w:p w14:paraId="053F0AD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2001</w:t>
            </w:r>
          </w:p>
        </w:tc>
        <w:tc>
          <w:tcPr>
            <w:tcW w:w="1160" w:type="pct"/>
            <w:shd w:val="clear" w:color="auto" w:fill="auto"/>
            <w:noWrap/>
            <w:vAlign w:val="bottom"/>
            <w:hideMark/>
          </w:tcPr>
          <w:p w14:paraId="5E8F675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2.40</w:t>
            </w:r>
          </w:p>
        </w:tc>
        <w:tc>
          <w:tcPr>
            <w:tcW w:w="2873" w:type="pct"/>
            <w:shd w:val="clear" w:color="auto" w:fill="auto"/>
            <w:noWrap/>
            <w:vAlign w:val="bottom"/>
            <w:hideMark/>
          </w:tcPr>
          <w:p w14:paraId="3E7D60C2"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88.75</w:t>
            </w:r>
          </w:p>
        </w:tc>
      </w:tr>
      <w:tr w:rsidR="00A67337" w:rsidRPr="00462152" w14:paraId="7E82D0AC" w14:textId="77777777" w:rsidTr="00F65E5A">
        <w:trPr>
          <w:trHeight w:val="20"/>
          <w:jc w:val="center"/>
        </w:trPr>
        <w:tc>
          <w:tcPr>
            <w:tcW w:w="966" w:type="pct"/>
            <w:shd w:val="clear" w:color="auto" w:fill="auto"/>
            <w:noWrap/>
            <w:vAlign w:val="center"/>
            <w:hideMark/>
          </w:tcPr>
          <w:p w14:paraId="715EA01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2002</w:t>
            </w:r>
          </w:p>
        </w:tc>
        <w:tc>
          <w:tcPr>
            <w:tcW w:w="1160" w:type="pct"/>
            <w:shd w:val="clear" w:color="auto" w:fill="auto"/>
            <w:noWrap/>
            <w:vAlign w:val="bottom"/>
            <w:hideMark/>
          </w:tcPr>
          <w:p w14:paraId="5630CA4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3.51</w:t>
            </w:r>
          </w:p>
        </w:tc>
        <w:tc>
          <w:tcPr>
            <w:tcW w:w="2873" w:type="pct"/>
            <w:shd w:val="clear" w:color="auto" w:fill="auto"/>
            <w:noWrap/>
            <w:vAlign w:val="bottom"/>
            <w:hideMark/>
          </w:tcPr>
          <w:p w14:paraId="28CDE97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129.50</w:t>
            </w:r>
          </w:p>
        </w:tc>
      </w:tr>
      <w:tr w:rsidR="00A67337" w:rsidRPr="00462152" w14:paraId="10EE87CC" w14:textId="77777777" w:rsidTr="00F65E5A">
        <w:trPr>
          <w:trHeight w:val="20"/>
          <w:jc w:val="center"/>
        </w:trPr>
        <w:tc>
          <w:tcPr>
            <w:tcW w:w="966" w:type="pct"/>
            <w:shd w:val="clear" w:color="auto" w:fill="auto"/>
            <w:noWrap/>
            <w:vAlign w:val="center"/>
            <w:hideMark/>
          </w:tcPr>
          <w:p w14:paraId="7B8C5124"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2003</w:t>
            </w:r>
          </w:p>
        </w:tc>
        <w:tc>
          <w:tcPr>
            <w:tcW w:w="1160" w:type="pct"/>
            <w:shd w:val="clear" w:color="auto" w:fill="auto"/>
            <w:noWrap/>
            <w:vAlign w:val="bottom"/>
            <w:hideMark/>
          </w:tcPr>
          <w:p w14:paraId="5111B94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1.58</w:t>
            </w:r>
          </w:p>
        </w:tc>
        <w:tc>
          <w:tcPr>
            <w:tcW w:w="2873" w:type="pct"/>
            <w:shd w:val="clear" w:color="auto" w:fill="auto"/>
            <w:noWrap/>
            <w:vAlign w:val="bottom"/>
            <w:hideMark/>
          </w:tcPr>
          <w:p w14:paraId="2FFCD11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58.49</w:t>
            </w:r>
          </w:p>
        </w:tc>
      </w:tr>
      <w:tr w:rsidR="00A67337" w:rsidRPr="00462152" w14:paraId="6426A098" w14:textId="77777777" w:rsidTr="00F65E5A">
        <w:trPr>
          <w:trHeight w:val="20"/>
          <w:jc w:val="center"/>
        </w:trPr>
        <w:tc>
          <w:tcPr>
            <w:tcW w:w="966" w:type="pct"/>
            <w:shd w:val="clear" w:color="auto" w:fill="auto"/>
            <w:noWrap/>
            <w:vAlign w:val="center"/>
            <w:hideMark/>
          </w:tcPr>
          <w:p w14:paraId="29DC5D2D"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2004</w:t>
            </w:r>
          </w:p>
        </w:tc>
        <w:tc>
          <w:tcPr>
            <w:tcW w:w="1160" w:type="pct"/>
            <w:shd w:val="clear" w:color="auto" w:fill="auto"/>
            <w:noWrap/>
            <w:vAlign w:val="bottom"/>
            <w:hideMark/>
          </w:tcPr>
          <w:p w14:paraId="05EF467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3.40</w:t>
            </w:r>
          </w:p>
        </w:tc>
        <w:tc>
          <w:tcPr>
            <w:tcW w:w="2873" w:type="pct"/>
            <w:shd w:val="clear" w:color="auto" w:fill="auto"/>
            <w:noWrap/>
            <w:vAlign w:val="bottom"/>
            <w:hideMark/>
          </w:tcPr>
          <w:p w14:paraId="476E0E4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1020.93</w:t>
            </w:r>
          </w:p>
        </w:tc>
      </w:tr>
      <w:tr w:rsidR="00A67337" w:rsidRPr="00462152" w14:paraId="592A8ECA" w14:textId="77777777" w:rsidTr="00F65E5A">
        <w:trPr>
          <w:trHeight w:val="20"/>
          <w:jc w:val="center"/>
        </w:trPr>
        <w:tc>
          <w:tcPr>
            <w:tcW w:w="966" w:type="pct"/>
            <w:shd w:val="clear" w:color="auto" w:fill="auto"/>
            <w:noWrap/>
            <w:vAlign w:val="center"/>
            <w:hideMark/>
          </w:tcPr>
          <w:p w14:paraId="38EBC92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2005</w:t>
            </w:r>
          </w:p>
        </w:tc>
        <w:tc>
          <w:tcPr>
            <w:tcW w:w="1160" w:type="pct"/>
            <w:shd w:val="clear" w:color="auto" w:fill="auto"/>
            <w:noWrap/>
            <w:vAlign w:val="bottom"/>
            <w:hideMark/>
          </w:tcPr>
          <w:p w14:paraId="4890A02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2.87</w:t>
            </w:r>
          </w:p>
        </w:tc>
        <w:tc>
          <w:tcPr>
            <w:tcW w:w="2873" w:type="pct"/>
            <w:shd w:val="clear" w:color="auto" w:fill="auto"/>
            <w:noWrap/>
            <w:vAlign w:val="bottom"/>
            <w:hideMark/>
          </w:tcPr>
          <w:p w14:paraId="6F5CE0D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1134.64</w:t>
            </w:r>
          </w:p>
        </w:tc>
      </w:tr>
      <w:tr w:rsidR="00A67337" w:rsidRPr="00462152" w14:paraId="5EF79854" w14:textId="77777777" w:rsidTr="00F65E5A">
        <w:trPr>
          <w:trHeight w:val="20"/>
          <w:jc w:val="center"/>
        </w:trPr>
        <w:tc>
          <w:tcPr>
            <w:tcW w:w="966" w:type="pct"/>
            <w:shd w:val="clear" w:color="auto" w:fill="auto"/>
            <w:noWrap/>
            <w:vAlign w:val="center"/>
            <w:hideMark/>
          </w:tcPr>
          <w:p w14:paraId="50B4D0CB"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2006</w:t>
            </w:r>
          </w:p>
        </w:tc>
        <w:tc>
          <w:tcPr>
            <w:tcW w:w="1160" w:type="pct"/>
            <w:shd w:val="clear" w:color="auto" w:fill="auto"/>
            <w:noWrap/>
            <w:vAlign w:val="bottom"/>
            <w:hideMark/>
          </w:tcPr>
          <w:p w14:paraId="43BAEDC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9.15</w:t>
            </w:r>
          </w:p>
        </w:tc>
        <w:tc>
          <w:tcPr>
            <w:tcW w:w="2873" w:type="pct"/>
            <w:shd w:val="clear" w:color="auto" w:fill="auto"/>
            <w:noWrap/>
            <w:vAlign w:val="bottom"/>
            <w:hideMark/>
          </w:tcPr>
          <w:p w14:paraId="75412364"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1931.60</w:t>
            </w:r>
          </w:p>
        </w:tc>
      </w:tr>
      <w:tr w:rsidR="00A67337" w:rsidRPr="00462152" w14:paraId="60B835C9" w14:textId="77777777" w:rsidTr="00F65E5A">
        <w:trPr>
          <w:trHeight w:val="20"/>
          <w:jc w:val="center"/>
        </w:trPr>
        <w:tc>
          <w:tcPr>
            <w:tcW w:w="966" w:type="pct"/>
            <w:shd w:val="clear" w:color="auto" w:fill="auto"/>
            <w:noWrap/>
            <w:vAlign w:val="center"/>
            <w:hideMark/>
          </w:tcPr>
          <w:p w14:paraId="5B9BC90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2007</w:t>
            </w:r>
          </w:p>
        </w:tc>
        <w:tc>
          <w:tcPr>
            <w:tcW w:w="1160" w:type="pct"/>
            <w:shd w:val="clear" w:color="auto" w:fill="auto"/>
            <w:noWrap/>
            <w:vAlign w:val="bottom"/>
            <w:hideMark/>
          </w:tcPr>
          <w:p w14:paraId="027BC45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5.02</w:t>
            </w:r>
          </w:p>
        </w:tc>
        <w:tc>
          <w:tcPr>
            <w:tcW w:w="2873" w:type="pct"/>
            <w:shd w:val="clear" w:color="auto" w:fill="auto"/>
            <w:noWrap/>
            <w:vAlign w:val="bottom"/>
            <w:hideMark/>
          </w:tcPr>
          <w:p w14:paraId="612843A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1398.46</w:t>
            </w:r>
          </w:p>
        </w:tc>
      </w:tr>
      <w:tr w:rsidR="00A67337" w:rsidRPr="00462152" w14:paraId="725FC297" w14:textId="77777777" w:rsidTr="00F65E5A">
        <w:trPr>
          <w:trHeight w:val="20"/>
          <w:jc w:val="center"/>
        </w:trPr>
        <w:tc>
          <w:tcPr>
            <w:tcW w:w="966" w:type="pct"/>
            <w:shd w:val="clear" w:color="auto" w:fill="auto"/>
            <w:noWrap/>
            <w:vAlign w:val="center"/>
            <w:hideMark/>
          </w:tcPr>
          <w:p w14:paraId="15F441E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2008</w:t>
            </w:r>
          </w:p>
        </w:tc>
        <w:tc>
          <w:tcPr>
            <w:tcW w:w="1160" w:type="pct"/>
            <w:shd w:val="clear" w:color="auto" w:fill="auto"/>
            <w:noWrap/>
            <w:vAlign w:val="bottom"/>
            <w:hideMark/>
          </w:tcPr>
          <w:p w14:paraId="569010C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14.61</w:t>
            </w:r>
          </w:p>
        </w:tc>
        <w:tc>
          <w:tcPr>
            <w:tcW w:w="2873" w:type="pct"/>
            <w:shd w:val="clear" w:color="auto" w:fill="auto"/>
            <w:noWrap/>
            <w:vAlign w:val="bottom"/>
            <w:hideMark/>
          </w:tcPr>
          <w:p w14:paraId="6FDFA8E8"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2201.35</w:t>
            </w:r>
          </w:p>
        </w:tc>
      </w:tr>
      <w:tr w:rsidR="00A67337" w:rsidRPr="00462152" w14:paraId="7FF3D177" w14:textId="77777777" w:rsidTr="00F65E5A">
        <w:trPr>
          <w:trHeight w:val="20"/>
          <w:jc w:val="center"/>
        </w:trPr>
        <w:tc>
          <w:tcPr>
            <w:tcW w:w="966" w:type="pct"/>
            <w:shd w:val="clear" w:color="auto" w:fill="auto"/>
            <w:noWrap/>
            <w:vAlign w:val="center"/>
            <w:hideMark/>
          </w:tcPr>
          <w:p w14:paraId="5EB913DD"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2009</w:t>
            </w:r>
          </w:p>
        </w:tc>
        <w:tc>
          <w:tcPr>
            <w:tcW w:w="1160" w:type="pct"/>
            <w:shd w:val="clear" w:color="auto" w:fill="auto"/>
            <w:noWrap/>
            <w:vAlign w:val="bottom"/>
            <w:hideMark/>
          </w:tcPr>
          <w:p w14:paraId="7D3BEC9C"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15.30</w:t>
            </w:r>
          </w:p>
        </w:tc>
        <w:tc>
          <w:tcPr>
            <w:tcW w:w="2873" w:type="pct"/>
            <w:shd w:val="clear" w:color="auto" w:fill="auto"/>
            <w:noWrap/>
            <w:vAlign w:val="bottom"/>
            <w:hideMark/>
          </w:tcPr>
          <w:p w14:paraId="7EF10904"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1351.69</w:t>
            </w:r>
          </w:p>
        </w:tc>
      </w:tr>
      <w:tr w:rsidR="00A67337" w:rsidRPr="00462152" w14:paraId="01015729" w14:textId="77777777" w:rsidTr="00F65E5A">
        <w:trPr>
          <w:trHeight w:val="20"/>
          <w:jc w:val="center"/>
        </w:trPr>
        <w:tc>
          <w:tcPr>
            <w:tcW w:w="966" w:type="pct"/>
            <w:shd w:val="clear" w:color="auto" w:fill="auto"/>
            <w:noWrap/>
            <w:vAlign w:val="center"/>
            <w:hideMark/>
          </w:tcPr>
          <w:p w14:paraId="47B7BB8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2010</w:t>
            </w:r>
          </w:p>
        </w:tc>
        <w:tc>
          <w:tcPr>
            <w:tcW w:w="1160" w:type="pct"/>
            <w:shd w:val="clear" w:color="auto" w:fill="auto"/>
            <w:noWrap/>
            <w:vAlign w:val="bottom"/>
            <w:hideMark/>
          </w:tcPr>
          <w:p w14:paraId="6EA279F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10.35</w:t>
            </w:r>
          </w:p>
        </w:tc>
        <w:tc>
          <w:tcPr>
            <w:tcW w:w="2873" w:type="pct"/>
            <w:shd w:val="clear" w:color="auto" w:fill="auto"/>
            <w:noWrap/>
            <w:vAlign w:val="bottom"/>
            <w:hideMark/>
          </w:tcPr>
          <w:p w14:paraId="6A2DFAF4"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1805.69</w:t>
            </w:r>
          </w:p>
        </w:tc>
      </w:tr>
      <w:tr w:rsidR="00A67337" w:rsidRPr="00462152" w14:paraId="7FF0E796" w14:textId="77777777" w:rsidTr="00F65E5A">
        <w:trPr>
          <w:trHeight w:val="20"/>
          <w:jc w:val="center"/>
        </w:trPr>
        <w:tc>
          <w:tcPr>
            <w:tcW w:w="966" w:type="pct"/>
            <w:shd w:val="clear" w:color="auto" w:fill="auto"/>
            <w:noWrap/>
            <w:vAlign w:val="center"/>
            <w:hideMark/>
          </w:tcPr>
          <w:p w14:paraId="2B795E5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2011</w:t>
            </w:r>
          </w:p>
        </w:tc>
        <w:tc>
          <w:tcPr>
            <w:tcW w:w="1160" w:type="pct"/>
            <w:shd w:val="clear" w:color="auto" w:fill="auto"/>
            <w:noWrap/>
            <w:vAlign w:val="bottom"/>
            <w:hideMark/>
          </w:tcPr>
          <w:p w14:paraId="6A24198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17.44</w:t>
            </w:r>
          </w:p>
        </w:tc>
        <w:tc>
          <w:tcPr>
            <w:tcW w:w="2873" w:type="pct"/>
            <w:shd w:val="clear" w:color="auto" w:fill="auto"/>
            <w:noWrap/>
            <w:vAlign w:val="bottom"/>
            <w:hideMark/>
          </w:tcPr>
          <w:p w14:paraId="05F415B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1931.85</w:t>
            </w:r>
          </w:p>
        </w:tc>
      </w:tr>
      <w:tr w:rsidR="00A67337" w:rsidRPr="00462152" w14:paraId="3C134227" w14:textId="77777777" w:rsidTr="00F65E5A">
        <w:trPr>
          <w:trHeight w:val="20"/>
          <w:jc w:val="center"/>
        </w:trPr>
        <w:tc>
          <w:tcPr>
            <w:tcW w:w="966" w:type="pct"/>
            <w:shd w:val="clear" w:color="auto" w:fill="auto"/>
            <w:noWrap/>
            <w:vAlign w:val="center"/>
            <w:hideMark/>
          </w:tcPr>
          <w:p w14:paraId="57F15FD9"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2012</w:t>
            </w:r>
          </w:p>
        </w:tc>
        <w:tc>
          <w:tcPr>
            <w:tcW w:w="1160" w:type="pct"/>
            <w:shd w:val="clear" w:color="auto" w:fill="auto"/>
            <w:noWrap/>
            <w:vAlign w:val="bottom"/>
            <w:hideMark/>
          </w:tcPr>
          <w:p w14:paraId="61F6F97F"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10.45</w:t>
            </w:r>
          </w:p>
        </w:tc>
        <w:tc>
          <w:tcPr>
            <w:tcW w:w="2873" w:type="pct"/>
            <w:shd w:val="clear" w:color="auto" w:fill="auto"/>
            <w:noWrap/>
            <w:vAlign w:val="bottom"/>
            <w:hideMark/>
          </w:tcPr>
          <w:p w14:paraId="5ACE6C0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1147.49</w:t>
            </w:r>
          </w:p>
        </w:tc>
      </w:tr>
      <w:tr w:rsidR="00A67337" w:rsidRPr="00462152" w14:paraId="066D832A" w14:textId="77777777" w:rsidTr="00F65E5A">
        <w:trPr>
          <w:trHeight w:val="20"/>
          <w:jc w:val="center"/>
        </w:trPr>
        <w:tc>
          <w:tcPr>
            <w:tcW w:w="966" w:type="pct"/>
            <w:shd w:val="clear" w:color="auto" w:fill="auto"/>
            <w:noWrap/>
            <w:vAlign w:val="center"/>
            <w:hideMark/>
          </w:tcPr>
          <w:p w14:paraId="49DDA47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2013</w:t>
            </w:r>
          </w:p>
        </w:tc>
        <w:tc>
          <w:tcPr>
            <w:tcW w:w="1160" w:type="pct"/>
            <w:shd w:val="clear" w:color="auto" w:fill="auto"/>
            <w:noWrap/>
            <w:vAlign w:val="bottom"/>
            <w:hideMark/>
          </w:tcPr>
          <w:p w14:paraId="56FA4776"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115.00</w:t>
            </w:r>
          </w:p>
        </w:tc>
        <w:tc>
          <w:tcPr>
            <w:tcW w:w="2873" w:type="pct"/>
            <w:shd w:val="clear" w:color="auto" w:fill="auto"/>
            <w:noWrap/>
            <w:vAlign w:val="bottom"/>
            <w:hideMark/>
          </w:tcPr>
          <w:p w14:paraId="5A944D7C"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1780.00</w:t>
            </w:r>
          </w:p>
        </w:tc>
      </w:tr>
      <w:tr w:rsidR="00A67337" w:rsidRPr="00462152" w14:paraId="0704AE57" w14:textId="77777777" w:rsidTr="00F65E5A">
        <w:trPr>
          <w:trHeight w:val="20"/>
          <w:jc w:val="center"/>
        </w:trPr>
        <w:tc>
          <w:tcPr>
            <w:tcW w:w="966" w:type="pct"/>
            <w:shd w:val="clear" w:color="auto" w:fill="auto"/>
            <w:noWrap/>
            <w:vAlign w:val="center"/>
            <w:hideMark/>
          </w:tcPr>
          <w:p w14:paraId="324D921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2014</w:t>
            </w:r>
          </w:p>
        </w:tc>
        <w:tc>
          <w:tcPr>
            <w:tcW w:w="1160" w:type="pct"/>
            <w:shd w:val="clear" w:color="auto" w:fill="auto"/>
            <w:noWrap/>
            <w:vAlign w:val="bottom"/>
            <w:hideMark/>
          </w:tcPr>
          <w:p w14:paraId="64E9454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115.00</w:t>
            </w:r>
          </w:p>
        </w:tc>
        <w:tc>
          <w:tcPr>
            <w:tcW w:w="2873" w:type="pct"/>
            <w:shd w:val="clear" w:color="auto" w:fill="auto"/>
            <w:noWrap/>
            <w:vAlign w:val="bottom"/>
            <w:hideMark/>
          </w:tcPr>
          <w:p w14:paraId="6414A4D7"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1591.00</w:t>
            </w:r>
          </w:p>
        </w:tc>
      </w:tr>
      <w:tr w:rsidR="00A67337" w:rsidRPr="00462152" w14:paraId="07826099" w14:textId="77777777" w:rsidTr="00F65E5A">
        <w:trPr>
          <w:trHeight w:val="20"/>
          <w:jc w:val="center"/>
        </w:trPr>
        <w:tc>
          <w:tcPr>
            <w:tcW w:w="966" w:type="pct"/>
            <w:shd w:val="clear" w:color="auto" w:fill="auto"/>
            <w:noWrap/>
            <w:vAlign w:val="center"/>
            <w:hideMark/>
          </w:tcPr>
          <w:p w14:paraId="59A0F81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2015</w:t>
            </w:r>
          </w:p>
        </w:tc>
        <w:tc>
          <w:tcPr>
            <w:tcW w:w="1160" w:type="pct"/>
            <w:shd w:val="clear" w:color="auto" w:fill="auto"/>
            <w:noWrap/>
            <w:vAlign w:val="bottom"/>
            <w:hideMark/>
          </w:tcPr>
          <w:p w14:paraId="0F5AD5A4"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143.00</w:t>
            </w:r>
          </w:p>
        </w:tc>
        <w:tc>
          <w:tcPr>
            <w:tcW w:w="2873" w:type="pct"/>
            <w:shd w:val="clear" w:color="auto" w:fill="auto"/>
            <w:noWrap/>
            <w:vAlign w:val="bottom"/>
            <w:hideMark/>
          </w:tcPr>
          <w:p w14:paraId="2AC2A00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573.00</w:t>
            </w:r>
          </w:p>
        </w:tc>
      </w:tr>
      <w:tr w:rsidR="00A67337" w:rsidRPr="00462152" w14:paraId="6BC1DAF9" w14:textId="77777777" w:rsidTr="00F65E5A">
        <w:trPr>
          <w:trHeight w:val="20"/>
          <w:jc w:val="center"/>
        </w:trPr>
        <w:tc>
          <w:tcPr>
            <w:tcW w:w="966" w:type="pct"/>
            <w:shd w:val="clear" w:color="auto" w:fill="auto"/>
            <w:noWrap/>
            <w:vAlign w:val="center"/>
            <w:hideMark/>
          </w:tcPr>
          <w:p w14:paraId="2FC0939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2016</w:t>
            </w:r>
          </w:p>
        </w:tc>
        <w:tc>
          <w:tcPr>
            <w:tcW w:w="1160" w:type="pct"/>
            <w:shd w:val="clear" w:color="auto" w:fill="auto"/>
            <w:noWrap/>
            <w:vAlign w:val="bottom"/>
            <w:hideMark/>
          </w:tcPr>
          <w:p w14:paraId="09E9EE2E"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143.00</w:t>
            </w:r>
          </w:p>
        </w:tc>
        <w:tc>
          <w:tcPr>
            <w:tcW w:w="2873" w:type="pct"/>
            <w:shd w:val="clear" w:color="auto" w:fill="auto"/>
            <w:noWrap/>
            <w:vAlign w:val="bottom"/>
            <w:hideMark/>
          </w:tcPr>
          <w:p w14:paraId="6E631FA4"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1375.00</w:t>
            </w:r>
          </w:p>
        </w:tc>
      </w:tr>
      <w:tr w:rsidR="00A67337" w:rsidRPr="00462152" w14:paraId="78C0F6BC" w14:textId="77777777" w:rsidTr="00F65E5A">
        <w:trPr>
          <w:trHeight w:val="20"/>
          <w:jc w:val="center"/>
        </w:trPr>
        <w:tc>
          <w:tcPr>
            <w:tcW w:w="966" w:type="pct"/>
            <w:shd w:val="clear" w:color="auto" w:fill="auto"/>
            <w:noWrap/>
            <w:vAlign w:val="center"/>
          </w:tcPr>
          <w:p w14:paraId="06FA812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2017</w:t>
            </w:r>
          </w:p>
        </w:tc>
        <w:tc>
          <w:tcPr>
            <w:tcW w:w="1160" w:type="pct"/>
            <w:shd w:val="clear" w:color="auto" w:fill="auto"/>
            <w:noWrap/>
            <w:vAlign w:val="center"/>
          </w:tcPr>
          <w:p w14:paraId="5339E1BA"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152.00</w:t>
            </w:r>
          </w:p>
        </w:tc>
        <w:tc>
          <w:tcPr>
            <w:tcW w:w="2873" w:type="pct"/>
            <w:shd w:val="clear" w:color="auto" w:fill="auto"/>
            <w:noWrap/>
            <w:vAlign w:val="center"/>
          </w:tcPr>
          <w:p w14:paraId="6E95829F"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1272.00</w:t>
            </w:r>
          </w:p>
        </w:tc>
      </w:tr>
      <w:tr w:rsidR="00A67337" w:rsidRPr="00462152" w14:paraId="2FBD040E" w14:textId="77777777" w:rsidTr="00F65E5A">
        <w:trPr>
          <w:trHeight w:val="20"/>
          <w:jc w:val="center"/>
        </w:trPr>
        <w:tc>
          <w:tcPr>
            <w:tcW w:w="966" w:type="pct"/>
            <w:shd w:val="clear" w:color="auto" w:fill="auto"/>
            <w:noWrap/>
            <w:vAlign w:val="center"/>
            <w:hideMark/>
          </w:tcPr>
          <w:p w14:paraId="1DC67692"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2018</w:t>
            </w:r>
          </w:p>
        </w:tc>
        <w:tc>
          <w:tcPr>
            <w:tcW w:w="1160" w:type="pct"/>
            <w:shd w:val="clear" w:color="auto" w:fill="auto"/>
            <w:noWrap/>
            <w:vAlign w:val="bottom"/>
            <w:hideMark/>
          </w:tcPr>
          <w:p w14:paraId="61BF84A5"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147.00</w:t>
            </w:r>
          </w:p>
        </w:tc>
        <w:tc>
          <w:tcPr>
            <w:tcW w:w="2873" w:type="pct"/>
            <w:shd w:val="clear" w:color="auto" w:fill="auto"/>
            <w:noWrap/>
            <w:vAlign w:val="bottom"/>
            <w:hideMark/>
          </w:tcPr>
          <w:p w14:paraId="0B50A455"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959.00</w:t>
            </w:r>
          </w:p>
        </w:tc>
      </w:tr>
      <w:tr w:rsidR="00A67337" w:rsidRPr="00462152" w14:paraId="4CC22804" w14:textId="77777777" w:rsidTr="00F65E5A">
        <w:trPr>
          <w:trHeight w:val="20"/>
          <w:jc w:val="center"/>
        </w:trPr>
        <w:tc>
          <w:tcPr>
            <w:tcW w:w="966" w:type="pct"/>
            <w:shd w:val="clear" w:color="auto" w:fill="auto"/>
            <w:noWrap/>
            <w:vAlign w:val="bottom"/>
            <w:hideMark/>
          </w:tcPr>
          <w:p w14:paraId="01516940"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2019</w:t>
            </w:r>
          </w:p>
        </w:tc>
        <w:tc>
          <w:tcPr>
            <w:tcW w:w="1160" w:type="pct"/>
            <w:shd w:val="clear" w:color="auto" w:fill="auto"/>
            <w:noWrap/>
            <w:vAlign w:val="bottom"/>
            <w:hideMark/>
          </w:tcPr>
          <w:p w14:paraId="2B3F7FC3"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145.50</w:t>
            </w:r>
          </w:p>
        </w:tc>
        <w:tc>
          <w:tcPr>
            <w:tcW w:w="2873" w:type="pct"/>
            <w:shd w:val="clear" w:color="auto" w:fill="auto"/>
            <w:noWrap/>
            <w:vAlign w:val="bottom"/>
            <w:hideMark/>
          </w:tcPr>
          <w:p w14:paraId="3E152891" w14:textId="77777777" w:rsidR="00F65E5A" w:rsidRPr="00462152" w:rsidRDefault="00F65E5A" w:rsidP="00244D0E">
            <w:pPr>
              <w:spacing w:after="0"/>
              <w:jc w:val="both"/>
              <w:rPr>
                <w:rFonts w:ascii="Times New Roman" w:eastAsia="Times New Roman" w:hAnsi="Times New Roman" w:cs="Times New Roman"/>
                <w:color w:val="000000" w:themeColor="text1"/>
                <w:sz w:val="24"/>
                <w:szCs w:val="24"/>
              </w:rPr>
            </w:pPr>
            <w:r w:rsidRPr="00462152">
              <w:rPr>
                <w:rFonts w:ascii="Times New Roman" w:eastAsia="Times New Roman" w:hAnsi="Times New Roman" w:cs="Times New Roman"/>
                <w:color w:val="000000" w:themeColor="text1"/>
                <w:sz w:val="24"/>
                <w:szCs w:val="24"/>
              </w:rPr>
              <w:t>1969.00</w:t>
            </w:r>
          </w:p>
        </w:tc>
      </w:tr>
      <w:tr w:rsidR="00A67337" w:rsidRPr="00462152" w14:paraId="51DDFDB4" w14:textId="77777777" w:rsidTr="00F65E5A">
        <w:trPr>
          <w:trHeight w:val="20"/>
          <w:jc w:val="center"/>
        </w:trPr>
        <w:tc>
          <w:tcPr>
            <w:tcW w:w="966" w:type="pct"/>
            <w:shd w:val="clear" w:color="auto" w:fill="auto"/>
            <w:vAlign w:val="bottom"/>
            <w:hideMark/>
          </w:tcPr>
          <w:p w14:paraId="4F8601CF"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Total</w:t>
            </w:r>
          </w:p>
        </w:tc>
        <w:tc>
          <w:tcPr>
            <w:tcW w:w="1160" w:type="pct"/>
            <w:shd w:val="clear" w:color="auto" w:fill="auto"/>
            <w:noWrap/>
            <w:vAlign w:val="bottom"/>
            <w:hideMark/>
          </w:tcPr>
          <w:p w14:paraId="630052AA"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1072.44</w:t>
            </w:r>
          </w:p>
        </w:tc>
        <w:tc>
          <w:tcPr>
            <w:tcW w:w="2873" w:type="pct"/>
            <w:shd w:val="clear" w:color="auto" w:fill="auto"/>
            <w:noWrap/>
            <w:vAlign w:val="bottom"/>
            <w:hideMark/>
          </w:tcPr>
          <w:p w14:paraId="1E703640"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24484.17</w:t>
            </w:r>
          </w:p>
        </w:tc>
      </w:tr>
      <w:tr w:rsidR="00A67337" w:rsidRPr="00462152" w14:paraId="634DB3DE" w14:textId="77777777" w:rsidTr="00F65E5A">
        <w:trPr>
          <w:trHeight w:val="20"/>
          <w:jc w:val="center"/>
        </w:trPr>
        <w:tc>
          <w:tcPr>
            <w:tcW w:w="966" w:type="pct"/>
            <w:shd w:val="clear" w:color="auto" w:fill="auto"/>
            <w:vAlign w:val="bottom"/>
            <w:hideMark/>
          </w:tcPr>
          <w:p w14:paraId="4C5AD508"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Min</w:t>
            </w:r>
            <w:r w:rsidR="00F07467" w:rsidRPr="00462152">
              <w:rPr>
                <w:rFonts w:ascii="Times New Roman" w:eastAsia="Times New Roman" w:hAnsi="Times New Roman" w:cs="Times New Roman"/>
                <w:i/>
                <w:iCs/>
                <w:color w:val="000000" w:themeColor="text1"/>
                <w:sz w:val="24"/>
                <w:szCs w:val="24"/>
              </w:rPr>
              <w:t>imum</w:t>
            </w:r>
          </w:p>
        </w:tc>
        <w:tc>
          <w:tcPr>
            <w:tcW w:w="1160" w:type="pct"/>
            <w:shd w:val="clear" w:color="auto" w:fill="auto"/>
            <w:noWrap/>
            <w:vAlign w:val="bottom"/>
            <w:hideMark/>
          </w:tcPr>
          <w:p w14:paraId="53AB6A4C"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1.58</w:t>
            </w:r>
          </w:p>
        </w:tc>
        <w:tc>
          <w:tcPr>
            <w:tcW w:w="2873" w:type="pct"/>
            <w:shd w:val="clear" w:color="auto" w:fill="auto"/>
            <w:noWrap/>
            <w:vAlign w:val="bottom"/>
            <w:hideMark/>
          </w:tcPr>
          <w:p w14:paraId="7219D001"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58.49</w:t>
            </w:r>
          </w:p>
        </w:tc>
      </w:tr>
      <w:tr w:rsidR="00A67337" w:rsidRPr="00462152" w14:paraId="3E88B8FF" w14:textId="77777777" w:rsidTr="00F65E5A">
        <w:trPr>
          <w:trHeight w:val="20"/>
          <w:jc w:val="center"/>
        </w:trPr>
        <w:tc>
          <w:tcPr>
            <w:tcW w:w="966" w:type="pct"/>
            <w:shd w:val="clear" w:color="auto" w:fill="auto"/>
            <w:vAlign w:val="bottom"/>
            <w:hideMark/>
          </w:tcPr>
          <w:p w14:paraId="36FA2F14"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Max</w:t>
            </w:r>
            <w:r w:rsidR="00F07467" w:rsidRPr="00462152">
              <w:rPr>
                <w:rFonts w:ascii="Times New Roman" w:eastAsia="Times New Roman" w:hAnsi="Times New Roman" w:cs="Times New Roman"/>
                <w:i/>
                <w:iCs/>
                <w:color w:val="000000" w:themeColor="text1"/>
                <w:sz w:val="24"/>
                <w:szCs w:val="24"/>
              </w:rPr>
              <w:t>imum</w:t>
            </w:r>
          </w:p>
        </w:tc>
        <w:tc>
          <w:tcPr>
            <w:tcW w:w="1160" w:type="pct"/>
            <w:shd w:val="clear" w:color="auto" w:fill="auto"/>
            <w:noWrap/>
            <w:vAlign w:val="bottom"/>
            <w:hideMark/>
          </w:tcPr>
          <w:p w14:paraId="36ECED87"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152.00</w:t>
            </w:r>
          </w:p>
        </w:tc>
        <w:tc>
          <w:tcPr>
            <w:tcW w:w="2873" w:type="pct"/>
            <w:shd w:val="clear" w:color="auto" w:fill="auto"/>
            <w:noWrap/>
            <w:vAlign w:val="bottom"/>
            <w:hideMark/>
          </w:tcPr>
          <w:p w14:paraId="3A613706"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2201.35</w:t>
            </w:r>
          </w:p>
        </w:tc>
      </w:tr>
      <w:tr w:rsidR="00A67337" w:rsidRPr="00462152" w14:paraId="595D49D1" w14:textId="77777777" w:rsidTr="00F65E5A">
        <w:trPr>
          <w:trHeight w:val="20"/>
          <w:jc w:val="center"/>
        </w:trPr>
        <w:tc>
          <w:tcPr>
            <w:tcW w:w="966" w:type="pct"/>
            <w:shd w:val="clear" w:color="auto" w:fill="auto"/>
            <w:vAlign w:val="bottom"/>
            <w:hideMark/>
          </w:tcPr>
          <w:p w14:paraId="1E2DE3FC"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Mean</w:t>
            </w:r>
          </w:p>
        </w:tc>
        <w:tc>
          <w:tcPr>
            <w:tcW w:w="1160" w:type="pct"/>
            <w:shd w:val="clear" w:color="auto" w:fill="auto"/>
            <w:noWrap/>
            <w:vAlign w:val="bottom"/>
            <w:hideMark/>
          </w:tcPr>
          <w:p w14:paraId="618FE9C0"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48.75</w:t>
            </w:r>
          </w:p>
        </w:tc>
        <w:tc>
          <w:tcPr>
            <w:tcW w:w="2873" w:type="pct"/>
            <w:shd w:val="clear" w:color="auto" w:fill="auto"/>
            <w:noWrap/>
            <w:vAlign w:val="bottom"/>
            <w:hideMark/>
          </w:tcPr>
          <w:p w14:paraId="69075539"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1020.17</w:t>
            </w:r>
          </w:p>
        </w:tc>
      </w:tr>
      <w:tr w:rsidR="00A67337" w:rsidRPr="00462152" w14:paraId="2DCB1DC5" w14:textId="77777777" w:rsidTr="00F65E5A">
        <w:trPr>
          <w:trHeight w:val="20"/>
          <w:jc w:val="center"/>
        </w:trPr>
        <w:tc>
          <w:tcPr>
            <w:tcW w:w="966" w:type="pct"/>
            <w:shd w:val="clear" w:color="auto" w:fill="auto"/>
            <w:vAlign w:val="bottom"/>
            <w:hideMark/>
          </w:tcPr>
          <w:p w14:paraId="6AE5B628"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SD</w:t>
            </w:r>
          </w:p>
        </w:tc>
        <w:tc>
          <w:tcPr>
            <w:tcW w:w="1160" w:type="pct"/>
            <w:shd w:val="clear" w:color="auto" w:fill="auto"/>
            <w:noWrap/>
            <w:vAlign w:val="bottom"/>
            <w:hideMark/>
          </w:tcPr>
          <w:p w14:paraId="098A1791"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62.56</w:t>
            </w:r>
          </w:p>
        </w:tc>
        <w:tc>
          <w:tcPr>
            <w:tcW w:w="2873" w:type="pct"/>
            <w:shd w:val="clear" w:color="auto" w:fill="auto"/>
            <w:noWrap/>
            <w:vAlign w:val="bottom"/>
            <w:hideMark/>
          </w:tcPr>
          <w:p w14:paraId="11B6D30C"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739.08</w:t>
            </w:r>
          </w:p>
        </w:tc>
      </w:tr>
      <w:tr w:rsidR="001A27C6" w:rsidRPr="00462152" w14:paraId="738951C2" w14:textId="77777777" w:rsidTr="00F65E5A">
        <w:trPr>
          <w:trHeight w:val="20"/>
          <w:jc w:val="center"/>
        </w:trPr>
        <w:tc>
          <w:tcPr>
            <w:tcW w:w="966" w:type="pct"/>
            <w:shd w:val="clear" w:color="auto" w:fill="auto"/>
            <w:vAlign w:val="bottom"/>
            <w:hideMark/>
          </w:tcPr>
          <w:p w14:paraId="6441E110"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proofErr w:type="gramStart"/>
            <w:r w:rsidRPr="00462152">
              <w:rPr>
                <w:rFonts w:ascii="Times New Roman" w:eastAsia="Times New Roman" w:hAnsi="Times New Roman" w:cs="Times New Roman"/>
                <w:i/>
                <w:iCs/>
                <w:color w:val="000000" w:themeColor="text1"/>
                <w:sz w:val="24"/>
                <w:szCs w:val="24"/>
              </w:rPr>
              <w:t>CV(</w:t>
            </w:r>
            <w:proofErr w:type="gramEnd"/>
            <w:r w:rsidRPr="00462152">
              <w:rPr>
                <w:rFonts w:ascii="Times New Roman" w:eastAsia="Times New Roman" w:hAnsi="Times New Roman" w:cs="Times New Roman"/>
                <w:i/>
                <w:iCs/>
                <w:color w:val="000000" w:themeColor="text1"/>
                <w:sz w:val="24"/>
                <w:szCs w:val="24"/>
              </w:rPr>
              <w:t>%)</w:t>
            </w:r>
          </w:p>
        </w:tc>
        <w:tc>
          <w:tcPr>
            <w:tcW w:w="1160" w:type="pct"/>
            <w:shd w:val="clear" w:color="auto" w:fill="auto"/>
            <w:noWrap/>
            <w:vAlign w:val="bottom"/>
            <w:hideMark/>
          </w:tcPr>
          <w:p w14:paraId="4E63FC20"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128.34</w:t>
            </w:r>
          </w:p>
        </w:tc>
        <w:tc>
          <w:tcPr>
            <w:tcW w:w="2873" w:type="pct"/>
            <w:shd w:val="clear" w:color="auto" w:fill="auto"/>
            <w:noWrap/>
            <w:vAlign w:val="bottom"/>
            <w:hideMark/>
          </w:tcPr>
          <w:p w14:paraId="6CCC453E" w14:textId="77777777" w:rsidR="00F65E5A" w:rsidRPr="00462152" w:rsidRDefault="00F65E5A" w:rsidP="00244D0E">
            <w:pPr>
              <w:spacing w:after="0"/>
              <w:jc w:val="both"/>
              <w:rPr>
                <w:rFonts w:ascii="Times New Roman" w:eastAsia="Times New Roman" w:hAnsi="Times New Roman" w:cs="Times New Roman"/>
                <w:i/>
                <w:iCs/>
                <w:color w:val="000000" w:themeColor="text1"/>
                <w:sz w:val="24"/>
                <w:szCs w:val="24"/>
              </w:rPr>
            </w:pPr>
            <w:r w:rsidRPr="00462152">
              <w:rPr>
                <w:rFonts w:ascii="Times New Roman" w:eastAsia="Times New Roman" w:hAnsi="Times New Roman" w:cs="Times New Roman"/>
                <w:i/>
                <w:iCs/>
                <w:color w:val="000000" w:themeColor="text1"/>
                <w:sz w:val="24"/>
                <w:szCs w:val="24"/>
              </w:rPr>
              <w:t>72.45</w:t>
            </w:r>
          </w:p>
        </w:tc>
      </w:tr>
    </w:tbl>
    <w:p w14:paraId="76127197" w14:textId="77777777" w:rsidR="005C00B8" w:rsidRPr="00462152" w:rsidRDefault="005C00B8" w:rsidP="00244D0E">
      <w:pPr>
        <w:spacing w:after="0"/>
        <w:jc w:val="both"/>
        <w:rPr>
          <w:rFonts w:ascii="Times New Roman" w:hAnsi="Times New Roman" w:cs="Times New Roman"/>
          <w:b/>
          <w:bCs/>
          <w:color w:val="000000" w:themeColor="text1"/>
          <w:sz w:val="24"/>
          <w:szCs w:val="24"/>
        </w:rPr>
      </w:pPr>
    </w:p>
    <w:p w14:paraId="3C9CA046" w14:textId="77777777" w:rsidR="002D040A" w:rsidRPr="00462152" w:rsidRDefault="009658AA" w:rsidP="00A67337">
      <w:pPr>
        <w:spacing w:after="0"/>
        <w:jc w:val="center"/>
        <w:rPr>
          <w:rFonts w:ascii="Times New Roman" w:hAnsi="Times New Roman" w:cs="Times New Roman"/>
          <w:b/>
          <w:bCs/>
          <w:color w:val="000000" w:themeColor="text1"/>
          <w:sz w:val="24"/>
          <w:szCs w:val="24"/>
        </w:rPr>
      </w:pPr>
      <w:r w:rsidRPr="00462152">
        <w:rPr>
          <w:rFonts w:ascii="Times New Roman" w:hAnsi="Times New Roman" w:cs="Times New Roman"/>
          <w:noProof/>
          <w:color w:val="000000" w:themeColor="text1"/>
          <w:sz w:val="24"/>
          <w:szCs w:val="24"/>
          <w:lang w:bidi="ar-SA"/>
        </w:rPr>
        <w:lastRenderedPageBreak/>
        <w:drawing>
          <wp:inline distT="0" distB="0" distL="0" distR="0" wp14:anchorId="0C9299D7" wp14:editId="6F247A82">
            <wp:extent cx="4746929" cy="2337683"/>
            <wp:effectExtent l="19050" t="0" r="15571" b="5467"/>
            <wp:docPr id="2" name="Chart 2">
              <a:extLst xmlns:a="http://schemas.openxmlformats.org/drawingml/2006/main">
                <a:ext uri="{FF2B5EF4-FFF2-40B4-BE49-F238E27FC236}">
                  <a16:creationId xmlns:a16="http://schemas.microsoft.com/office/drawing/2014/main" id="{C188E365-1D12-4F59-9A64-5BFE28C79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BD5EFE" w14:textId="34448CA1" w:rsidR="00F07467" w:rsidRPr="00462152" w:rsidRDefault="009658AA" w:rsidP="00A67337">
      <w:pPr>
        <w:tabs>
          <w:tab w:val="left" w:pos="810"/>
        </w:tabs>
        <w:spacing w:after="0"/>
        <w:jc w:val="center"/>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Fig </w:t>
      </w:r>
      <w:r w:rsidR="00CD44E1">
        <w:rPr>
          <w:rFonts w:ascii="Times New Roman" w:hAnsi="Times New Roman" w:cs="Times New Roman"/>
          <w:b/>
          <w:color w:val="000000" w:themeColor="text1"/>
          <w:sz w:val="24"/>
          <w:szCs w:val="24"/>
        </w:rPr>
        <w:t>4</w:t>
      </w:r>
      <w:r w:rsidRPr="00462152">
        <w:rPr>
          <w:rFonts w:ascii="Times New Roman" w:hAnsi="Times New Roman" w:cs="Times New Roman"/>
          <w:b/>
          <w:color w:val="000000" w:themeColor="text1"/>
          <w:sz w:val="24"/>
          <w:szCs w:val="24"/>
        </w:rPr>
        <w:t xml:space="preserve">. Changes in the release of canal water </w:t>
      </w:r>
      <w:r w:rsidR="00DA1ADD" w:rsidRPr="00462152">
        <w:rPr>
          <w:rFonts w:ascii="Times New Roman" w:hAnsi="Times New Roman" w:cs="Times New Roman"/>
          <w:b/>
          <w:color w:val="000000" w:themeColor="text1"/>
          <w:sz w:val="24"/>
          <w:szCs w:val="24"/>
        </w:rPr>
        <w:t xml:space="preserve">in Chittoor and entire TGP </w:t>
      </w:r>
      <w:r w:rsidRPr="00462152">
        <w:rPr>
          <w:rFonts w:ascii="Times New Roman" w:hAnsi="Times New Roman" w:cs="Times New Roman"/>
          <w:b/>
          <w:color w:val="000000" w:themeColor="text1"/>
          <w:sz w:val="24"/>
          <w:szCs w:val="24"/>
        </w:rPr>
        <w:t xml:space="preserve">during 1996 to </w:t>
      </w:r>
      <w:r w:rsidR="00DA1ADD" w:rsidRPr="00462152">
        <w:rPr>
          <w:rFonts w:ascii="Times New Roman" w:hAnsi="Times New Roman" w:cs="Times New Roman"/>
          <w:b/>
          <w:color w:val="000000" w:themeColor="text1"/>
          <w:sz w:val="24"/>
          <w:szCs w:val="24"/>
        </w:rPr>
        <w:t>2018</w:t>
      </w:r>
    </w:p>
    <w:p w14:paraId="7EF20DA3" w14:textId="77777777" w:rsidR="0037313F" w:rsidRPr="00462152" w:rsidRDefault="0037313F" w:rsidP="00244D0E">
      <w:pPr>
        <w:tabs>
          <w:tab w:val="left" w:pos="810"/>
        </w:tabs>
        <w:spacing w:after="0"/>
        <w:jc w:val="both"/>
        <w:rPr>
          <w:rFonts w:ascii="Times New Roman" w:hAnsi="Times New Roman" w:cs="Times New Roman"/>
          <w:b/>
          <w:i/>
          <w:iCs/>
          <w:color w:val="000000" w:themeColor="text1"/>
          <w:sz w:val="24"/>
          <w:szCs w:val="24"/>
        </w:rPr>
      </w:pPr>
    </w:p>
    <w:p w14:paraId="27021E7A" w14:textId="77777777" w:rsidR="00AF11B6" w:rsidRPr="00357FDC" w:rsidRDefault="008764B3" w:rsidP="00244D0E">
      <w:pPr>
        <w:tabs>
          <w:tab w:val="left" w:pos="810"/>
        </w:tabs>
        <w:spacing w:after="0"/>
        <w:jc w:val="both"/>
        <w:rPr>
          <w:rFonts w:ascii="Times New Roman" w:hAnsi="Times New Roman" w:cs="Times New Roman"/>
          <w:b/>
          <w:iCs/>
          <w:sz w:val="24"/>
          <w:szCs w:val="24"/>
        </w:rPr>
      </w:pPr>
      <w:r w:rsidRPr="00357FDC">
        <w:rPr>
          <w:rFonts w:ascii="Times New Roman" w:hAnsi="Times New Roman" w:cs="Times New Roman"/>
          <w:b/>
          <w:iCs/>
          <w:sz w:val="24"/>
          <w:szCs w:val="24"/>
        </w:rPr>
        <w:t xml:space="preserve">3.8 </w:t>
      </w:r>
      <w:r w:rsidR="00AF11B6" w:rsidRPr="00357FDC">
        <w:rPr>
          <w:rFonts w:ascii="Times New Roman" w:hAnsi="Times New Roman" w:cs="Times New Roman"/>
          <w:b/>
          <w:iCs/>
          <w:sz w:val="24"/>
          <w:szCs w:val="24"/>
        </w:rPr>
        <w:t>C</w:t>
      </w:r>
      <w:r w:rsidR="00A251BB" w:rsidRPr="00357FDC">
        <w:rPr>
          <w:rFonts w:ascii="Times New Roman" w:hAnsi="Times New Roman" w:cs="Times New Roman"/>
          <w:b/>
          <w:iCs/>
          <w:sz w:val="24"/>
          <w:szCs w:val="24"/>
        </w:rPr>
        <w:t xml:space="preserve">rop water demand </w:t>
      </w:r>
      <w:proofErr w:type="spellStart"/>
      <w:r w:rsidR="00066FF6" w:rsidRPr="00357FDC">
        <w:rPr>
          <w:rFonts w:ascii="Times New Roman" w:hAnsi="Times New Roman" w:cs="Times New Roman"/>
          <w:b/>
          <w:iCs/>
          <w:sz w:val="24"/>
          <w:szCs w:val="24"/>
        </w:rPr>
        <w:t>and</w:t>
      </w:r>
      <w:r w:rsidR="00FB0160" w:rsidRPr="00357FDC">
        <w:rPr>
          <w:rFonts w:ascii="Times New Roman" w:hAnsi="Times New Roman" w:cs="Times New Roman"/>
          <w:b/>
          <w:iCs/>
          <w:sz w:val="24"/>
          <w:szCs w:val="24"/>
        </w:rPr>
        <w:t>c</w:t>
      </w:r>
      <w:r w:rsidR="00761A31" w:rsidRPr="00357FDC">
        <w:rPr>
          <w:rFonts w:ascii="Times New Roman" w:hAnsi="Times New Roman" w:cs="Times New Roman"/>
          <w:b/>
          <w:iCs/>
          <w:sz w:val="24"/>
          <w:szCs w:val="24"/>
        </w:rPr>
        <w:t>anal</w:t>
      </w:r>
      <w:proofErr w:type="spellEnd"/>
      <w:r w:rsidR="00AF11B6" w:rsidRPr="00357FDC">
        <w:rPr>
          <w:rFonts w:ascii="Times New Roman" w:hAnsi="Times New Roman" w:cs="Times New Roman"/>
          <w:b/>
          <w:iCs/>
          <w:sz w:val="24"/>
          <w:szCs w:val="24"/>
        </w:rPr>
        <w:t xml:space="preserve"> water for </w:t>
      </w:r>
      <w:r w:rsidR="00066FF6" w:rsidRPr="00357FDC">
        <w:rPr>
          <w:rFonts w:ascii="Times New Roman" w:hAnsi="Times New Roman" w:cs="Times New Roman"/>
          <w:b/>
          <w:iCs/>
          <w:sz w:val="24"/>
          <w:szCs w:val="24"/>
        </w:rPr>
        <w:t>paddy and groundnut</w:t>
      </w:r>
    </w:p>
    <w:p w14:paraId="1757F654" w14:textId="332DFD6B" w:rsidR="00A0626B" w:rsidRPr="00357FDC" w:rsidRDefault="00AF11B6" w:rsidP="00244D0E">
      <w:pPr>
        <w:spacing w:after="0"/>
        <w:ind w:firstLine="720"/>
        <w:jc w:val="both"/>
        <w:rPr>
          <w:rFonts w:ascii="Times New Roman" w:hAnsi="Times New Roman" w:cs="Times New Roman"/>
          <w:bCs/>
          <w:iCs/>
          <w:sz w:val="24"/>
          <w:szCs w:val="24"/>
        </w:rPr>
      </w:pPr>
      <w:r w:rsidRPr="00357FDC">
        <w:rPr>
          <w:rFonts w:ascii="Times New Roman" w:hAnsi="Times New Roman" w:cs="Times New Roman"/>
          <w:sz w:val="24"/>
          <w:szCs w:val="24"/>
        </w:rPr>
        <w:t xml:space="preserve">The details of CWD and </w:t>
      </w:r>
      <w:r w:rsidR="00C528A7" w:rsidRPr="00357FDC">
        <w:rPr>
          <w:rFonts w:ascii="Times New Roman" w:hAnsi="Times New Roman" w:cs="Times New Roman"/>
          <w:sz w:val="24"/>
          <w:szCs w:val="24"/>
        </w:rPr>
        <w:t xml:space="preserve">CWR </w:t>
      </w:r>
      <w:r w:rsidRPr="00357FDC">
        <w:rPr>
          <w:rFonts w:ascii="Times New Roman" w:hAnsi="Times New Roman" w:cs="Times New Roman"/>
          <w:sz w:val="24"/>
          <w:szCs w:val="24"/>
        </w:rPr>
        <w:t xml:space="preserve">for </w:t>
      </w:r>
      <w:proofErr w:type="spellStart"/>
      <w:r w:rsidRPr="00357FDC">
        <w:rPr>
          <w:rFonts w:ascii="Times New Roman" w:hAnsi="Times New Roman" w:cs="Times New Roman"/>
          <w:sz w:val="24"/>
          <w:szCs w:val="24"/>
        </w:rPr>
        <w:t>paddyand</w:t>
      </w:r>
      <w:proofErr w:type="spellEnd"/>
      <w:r w:rsidRPr="00357FDC">
        <w:rPr>
          <w:rFonts w:ascii="Times New Roman" w:hAnsi="Times New Roman" w:cs="Times New Roman"/>
          <w:sz w:val="24"/>
          <w:szCs w:val="24"/>
        </w:rPr>
        <w:t xml:space="preserve"> groundnut during 1997 and 2018 are given in Table </w:t>
      </w:r>
      <w:r w:rsidR="005C0D8E">
        <w:rPr>
          <w:rFonts w:ascii="Times New Roman" w:hAnsi="Times New Roman" w:cs="Times New Roman"/>
          <w:sz w:val="24"/>
          <w:szCs w:val="24"/>
        </w:rPr>
        <w:t>7</w:t>
      </w:r>
      <w:r w:rsidRPr="00357FDC">
        <w:rPr>
          <w:rFonts w:ascii="Times New Roman" w:hAnsi="Times New Roman" w:cs="Times New Roman"/>
          <w:sz w:val="24"/>
          <w:szCs w:val="24"/>
        </w:rPr>
        <w:t xml:space="preserve">. In 1997, the CWD was 754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paddy</w:t>
      </w:r>
      <w:r w:rsidR="008552DB" w:rsidRPr="00357FDC">
        <w:rPr>
          <w:rFonts w:ascii="Times New Roman" w:hAnsi="Times New Roman" w:cs="Times New Roman"/>
          <w:sz w:val="24"/>
          <w:szCs w:val="24"/>
        </w:rPr>
        <w:t xml:space="preserve"> and </w:t>
      </w:r>
      <w:r w:rsidRPr="00357FDC">
        <w:rPr>
          <w:rFonts w:ascii="Times New Roman" w:hAnsi="Times New Roman" w:cs="Times New Roman"/>
          <w:sz w:val="24"/>
          <w:szCs w:val="24"/>
        </w:rPr>
        <w:t xml:space="preserve">176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groundnut. Compared to this, the CWD was 1435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w:t>
      </w:r>
      <w:proofErr w:type="spellStart"/>
      <w:r w:rsidRPr="00357FDC">
        <w:rPr>
          <w:rFonts w:ascii="Times New Roman" w:hAnsi="Times New Roman" w:cs="Times New Roman"/>
          <w:sz w:val="24"/>
          <w:szCs w:val="24"/>
        </w:rPr>
        <w:t>paddyand</w:t>
      </w:r>
      <w:proofErr w:type="spellEnd"/>
      <w:r w:rsidRPr="00357FDC">
        <w:rPr>
          <w:rFonts w:ascii="Times New Roman" w:hAnsi="Times New Roman" w:cs="Times New Roman"/>
          <w:sz w:val="24"/>
          <w:szCs w:val="24"/>
        </w:rPr>
        <w:t xml:space="preserve"> 69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for groundnut</w:t>
      </w:r>
      <w:r w:rsidR="00CA6AAA" w:rsidRPr="00357FDC">
        <w:rPr>
          <w:rFonts w:ascii="Times New Roman" w:hAnsi="Times New Roman" w:cs="Times New Roman"/>
          <w:sz w:val="24"/>
          <w:szCs w:val="24"/>
        </w:rPr>
        <w:t xml:space="preserve"> in 2018</w:t>
      </w:r>
      <w:r w:rsidRPr="00357FDC">
        <w:rPr>
          <w:rFonts w:ascii="Times New Roman" w:hAnsi="Times New Roman" w:cs="Times New Roman"/>
          <w:sz w:val="24"/>
          <w:szCs w:val="24"/>
        </w:rPr>
        <w:t xml:space="preserve">. </w:t>
      </w:r>
      <w:r w:rsidR="0099708E" w:rsidRPr="00357FDC">
        <w:rPr>
          <w:rFonts w:ascii="Times New Roman" w:hAnsi="Times New Roman" w:cs="Times New Roman"/>
          <w:sz w:val="24"/>
          <w:szCs w:val="24"/>
        </w:rPr>
        <w:t xml:space="preserve">Annual </w:t>
      </w:r>
      <w:r w:rsidRPr="00357FDC">
        <w:rPr>
          <w:rFonts w:ascii="Times New Roman" w:hAnsi="Times New Roman" w:cs="Times New Roman"/>
          <w:sz w:val="24"/>
          <w:szCs w:val="24"/>
        </w:rPr>
        <w:t xml:space="preserve">rainfall </w:t>
      </w:r>
      <w:r w:rsidR="0099708E" w:rsidRPr="00357FDC">
        <w:rPr>
          <w:rFonts w:ascii="Times New Roman" w:hAnsi="Times New Roman" w:cs="Times New Roman"/>
          <w:sz w:val="24"/>
          <w:szCs w:val="24"/>
        </w:rPr>
        <w:t>of</w:t>
      </w:r>
      <w:r w:rsidRPr="00357FDC">
        <w:rPr>
          <w:rFonts w:ascii="Times New Roman" w:hAnsi="Times New Roman" w:cs="Times New Roman"/>
          <w:sz w:val="24"/>
          <w:szCs w:val="24"/>
        </w:rPr>
        <w:t xml:space="preserve"> 770 mm </w:t>
      </w:r>
      <w:r w:rsidR="0099708E" w:rsidRPr="00357FDC">
        <w:rPr>
          <w:rFonts w:ascii="Times New Roman" w:hAnsi="Times New Roman" w:cs="Times New Roman"/>
          <w:sz w:val="24"/>
          <w:szCs w:val="24"/>
        </w:rPr>
        <w:t xml:space="preserve">was received </w:t>
      </w:r>
      <w:r w:rsidRPr="00357FDC">
        <w:rPr>
          <w:rFonts w:ascii="Times New Roman" w:hAnsi="Times New Roman" w:cs="Times New Roman"/>
          <w:sz w:val="24"/>
          <w:szCs w:val="24"/>
        </w:rPr>
        <w:t xml:space="preserve">in 2018 compared to </w:t>
      </w:r>
      <w:r w:rsidR="00E9790A" w:rsidRPr="00357FDC">
        <w:rPr>
          <w:rFonts w:ascii="Times New Roman" w:hAnsi="Times New Roman" w:cs="Times New Roman"/>
          <w:sz w:val="24"/>
          <w:szCs w:val="24"/>
        </w:rPr>
        <w:t xml:space="preserve">marginally higher </w:t>
      </w:r>
      <w:r w:rsidRPr="00357FDC">
        <w:rPr>
          <w:rFonts w:ascii="Times New Roman" w:hAnsi="Times New Roman" w:cs="Times New Roman"/>
          <w:sz w:val="24"/>
          <w:szCs w:val="24"/>
        </w:rPr>
        <w:t xml:space="preserve">845 mm in 1997. The canal water </w:t>
      </w:r>
      <w:proofErr w:type="spellStart"/>
      <w:r w:rsidRPr="00357FDC">
        <w:rPr>
          <w:rFonts w:ascii="Times New Roman" w:hAnsi="Times New Roman" w:cs="Times New Roman"/>
          <w:sz w:val="24"/>
          <w:szCs w:val="24"/>
        </w:rPr>
        <w:t>release</w:t>
      </w:r>
      <w:r w:rsidR="00E9790A" w:rsidRPr="00357FDC">
        <w:rPr>
          <w:rFonts w:ascii="Times New Roman" w:hAnsi="Times New Roman" w:cs="Times New Roman"/>
          <w:sz w:val="24"/>
          <w:szCs w:val="24"/>
        </w:rPr>
        <w:t>dduring</w:t>
      </w:r>
      <w:proofErr w:type="spellEnd"/>
      <w:r w:rsidR="00E9790A" w:rsidRPr="00357FDC">
        <w:rPr>
          <w:rFonts w:ascii="Times New Roman" w:hAnsi="Times New Roman" w:cs="Times New Roman"/>
          <w:sz w:val="24"/>
          <w:szCs w:val="24"/>
        </w:rPr>
        <w:t xml:space="preserve"> 2018 </w:t>
      </w:r>
      <w:r w:rsidRPr="00357FDC">
        <w:rPr>
          <w:rFonts w:ascii="Times New Roman" w:hAnsi="Times New Roman" w:cs="Times New Roman"/>
          <w:sz w:val="24"/>
          <w:szCs w:val="24"/>
        </w:rPr>
        <w:t xml:space="preserve">was 959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compared </w:t>
      </w:r>
      <w:r w:rsidR="000F7976" w:rsidRPr="00357FDC">
        <w:rPr>
          <w:rFonts w:ascii="Times New Roman" w:hAnsi="Times New Roman" w:cs="Times New Roman"/>
          <w:sz w:val="24"/>
          <w:szCs w:val="24"/>
        </w:rPr>
        <w:t>to</w:t>
      </w:r>
      <w:r w:rsidRPr="00357FDC">
        <w:rPr>
          <w:rFonts w:ascii="Times New Roman" w:hAnsi="Times New Roman" w:cs="Times New Roman"/>
          <w:sz w:val="24"/>
          <w:szCs w:val="24"/>
        </w:rPr>
        <w:t xml:space="preserve"> 101 </w:t>
      </w:r>
      <w:proofErr w:type="spellStart"/>
      <w:r w:rsidRPr="00357FDC">
        <w:rPr>
          <w:rFonts w:ascii="Times New Roman" w:hAnsi="Times New Roman" w:cs="Times New Roman"/>
          <w:sz w:val="24"/>
          <w:szCs w:val="24"/>
        </w:rPr>
        <w:t>Mcum</w:t>
      </w:r>
      <w:proofErr w:type="spellEnd"/>
      <w:r w:rsidRPr="00357FDC">
        <w:rPr>
          <w:rFonts w:ascii="Times New Roman" w:hAnsi="Times New Roman" w:cs="Times New Roman"/>
          <w:sz w:val="24"/>
          <w:szCs w:val="24"/>
        </w:rPr>
        <w:t xml:space="preserve"> in 1997. </w:t>
      </w:r>
      <w:r w:rsidR="00DE7E79" w:rsidRPr="00357FDC">
        <w:rPr>
          <w:rFonts w:ascii="Times New Roman" w:hAnsi="Times New Roman" w:cs="Times New Roman"/>
          <w:sz w:val="24"/>
          <w:szCs w:val="24"/>
        </w:rPr>
        <w:t>Thus,</w:t>
      </w:r>
      <w:r w:rsidR="003174F3" w:rsidRPr="00357FDC">
        <w:rPr>
          <w:rFonts w:ascii="Times New Roman" w:hAnsi="Times New Roman" w:cs="Times New Roman"/>
          <w:sz w:val="24"/>
          <w:szCs w:val="24"/>
        </w:rPr>
        <w:t xml:space="preserve"> t</w:t>
      </w:r>
      <w:r w:rsidRPr="00357FDC">
        <w:rPr>
          <w:rFonts w:ascii="Times New Roman" w:hAnsi="Times New Roman" w:cs="Times New Roman"/>
          <w:sz w:val="24"/>
          <w:szCs w:val="24"/>
        </w:rPr>
        <w:t xml:space="preserve">here was a deficit/surplus of </w:t>
      </w:r>
      <w:r w:rsidR="00436D7C" w:rsidRPr="00357FDC">
        <w:rPr>
          <w:rFonts w:ascii="Times New Roman" w:hAnsi="Times New Roman" w:cs="Times New Roman"/>
          <w:sz w:val="24"/>
          <w:szCs w:val="24"/>
        </w:rPr>
        <w:t>545</w:t>
      </w:r>
      <w:r w:rsidRPr="00357FDC">
        <w:rPr>
          <w:rFonts w:ascii="Times New Roman" w:hAnsi="Times New Roman" w:cs="Times New Roman"/>
          <w:sz w:val="24"/>
          <w:szCs w:val="24"/>
        </w:rPr>
        <w:t xml:space="preserve">Mcum in 2018 compared to </w:t>
      </w:r>
      <w:r w:rsidR="00436D7C" w:rsidRPr="00357FDC">
        <w:rPr>
          <w:rFonts w:ascii="Times New Roman" w:hAnsi="Times New Roman" w:cs="Times New Roman"/>
          <w:sz w:val="24"/>
          <w:szCs w:val="24"/>
        </w:rPr>
        <w:t>829</w:t>
      </w:r>
      <w:r w:rsidRPr="00357FDC">
        <w:rPr>
          <w:rFonts w:ascii="Times New Roman" w:hAnsi="Times New Roman" w:cs="Times New Roman"/>
          <w:sz w:val="24"/>
          <w:szCs w:val="24"/>
        </w:rPr>
        <w:t xml:space="preserve">Mcum in 1997. </w:t>
      </w:r>
      <w:r w:rsidR="002E0D63" w:rsidRPr="00357FDC">
        <w:rPr>
          <w:rFonts w:ascii="Times New Roman" w:hAnsi="Times New Roman" w:cs="Times New Roman"/>
          <w:sz w:val="24"/>
          <w:szCs w:val="24"/>
        </w:rPr>
        <w:t xml:space="preserve">Our results are in agreement with those of </w:t>
      </w:r>
      <w:proofErr w:type="spellStart"/>
      <w:r w:rsidR="00D33725" w:rsidRPr="00357FDC">
        <w:rPr>
          <w:rFonts w:ascii="Times New Roman" w:hAnsi="Times New Roman" w:cs="Times New Roman"/>
          <w:bCs/>
          <w:iCs/>
          <w:sz w:val="24"/>
          <w:szCs w:val="24"/>
        </w:rPr>
        <w:t>Mahtsente</w:t>
      </w:r>
      <w:proofErr w:type="spellEnd"/>
      <w:r w:rsidR="00D33725" w:rsidRPr="00357FDC">
        <w:rPr>
          <w:rFonts w:ascii="Times New Roman" w:hAnsi="Times New Roman" w:cs="Times New Roman"/>
          <w:bCs/>
          <w:iCs/>
          <w:sz w:val="24"/>
          <w:szCs w:val="24"/>
        </w:rPr>
        <w:t xml:space="preserve"> and Birhanu (2015) </w:t>
      </w:r>
      <w:r w:rsidR="002E0D63" w:rsidRPr="00357FDC">
        <w:rPr>
          <w:rFonts w:ascii="Times New Roman" w:hAnsi="Times New Roman" w:cs="Times New Roman"/>
          <w:bCs/>
          <w:iCs/>
          <w:sz w:val="24"/>
          <w:szCs w:val="24"/>
        </w:rPr>
        <w:t xml:space="preserve">who </w:t>
      </w:r>
      <w:r w:rsidR="00D33725" w:rsidRPr="00357FDC">
        <w:rPr>
          <w:rFonts w:ascii="Times New Roman" w:hAnsi="Times New Roman" w:cs="Times New Roman"/>
          <w:bCs/>
          <w:iCs/>
          <w:sz w:val="24"/>
          <w:szCs w:val="24"/>
        </w:rPr>
        <w:t xml:space="preserve">assessed water demand for users of </w:t>
      </w:r>
      <w:proofErr w:type="spellStart"/>
      <w:r w:rsidR="00D33725" w:rsidRPr="00357FDC">
        <w:rPr>
          <w:rFonts w:ascii="Times New Roman" w:hAnsi="Times New Roman" w:cs="Times New Roman"/>
          <w:bCs/>
          <w:iCs/>
          <w:sz w:val="24"/>
          <w:szCs w:val="24"/>
        </w:rPr>
        <w:t>Holetta</w:t>
      </w:r>
      <w:proofErr w:type="spellEnd"/>
      <w:r w:rsidR="00D33725" w:rsidRPr="00357FDC">
        <w:rPr>
          <w:rFonts w:ascii="Times New Roman" w:hAnsi="Times New Roman" w:cs="Times New Roman"/>
          <w:bCs/>
          <w:iCs/>
          <w:sz w:val="24"/>
          <w:szCs w:val="24"/>
        </w:rPr>
        <w:t xml:space="preserve"> river and irrigation requirement of crops in catchment using CROPWAT model.</w:t>
      </w:r>
      <w:bookmarkStart w:id="6" w:name="_Hlk64284562"/>
    </w:p>
    <w:p w14:paraId="2491BD59" w14:textId="77777777" w:rsidR="00A67337" w:rsidRPr="00357FDC" w:rsidRDefault="00A67337" w:rsidP="00244D0E">
      <w:pPr>
        <w:spacing w:after="0"/>
        <w:ind w:firstLine="720"/>
        <w:jc w:val="both"/>
        <w:rPr>
          <w:rFonts w:ascii="Times New Roman" w:hAnsi="Times New Roman" w:cs="Times New Roman"/>
          <w:bCs/>
          <w:iCs/>
          <w:sz w:val="24"/>
          <w:szCs w:val="24"/>
        </w:rPr>
      </w:pPr>
    </w:p>
    <w:p w14:paraId="0619C817" w14:textId="21FA6F1B" w:rsidR="0075279D" w:rsidRPr="00357FDC" w:rsidRDefault="00AF11B6" w:rsidP="00244D0E">
      <w:pPr>
        <w:tabs>
          <w:tab w:val="left" w:pos="1260"/>
        </w:tabs>
        <w:spacing w:after="0"/>
        <w:ind w:left="1260" w:hanging="1260"/>
        <w:jc w:val="both"/>
        <w:rPr>
          <w:rFonts w:ascii="Times New Roman" w:hAnsi="Times New Roman" w:cs="Times New Roman"/>
          <w:b/>
          <w:sz w:val="24"/>
          <w:szCs w:val="24"/>
        </w:rPr>
      </w:pPr>
      <w:bookmarkStart w:id="7" w:name="_Hlk65095653"/>
      <w:r w:rsidRPr="00357FDC">
        <w:rPr>
          <w:rFonts w:ascii="Times New Roman" w:hAnsi="Times New Roman" w:cs="Times New Roman"/>
          <w:b/>
          <w:sz w:val="24"/>
          <w:szCs w:val="24"/>
        </w:rPr>
        <w:t xml:space="preserve">Table </w:t>
      </w:r>
      <w:r w:rsidR="005C0D8E">
        <w:rPr>
          <w:rFonts w:ascii="Times New Roman" w:hAnsi="Times New Roman" w:cs="Times New Roman"/>
          <w:b/>
          <w:sz w:val="24"/>
          <w:szCs w:val="24"/>
        </w:rPr>
        <w:t>7</w:t>
      </w:r>
      <w:r w:rsidR="00BE3F2F" w:rsidRPr="00357FDC">
        <w:rPr>
          <w:rFonts w:ascii="Times New Roman" w:hAnsi="Times New Roman" w:cs="Times New Roman"/>
          <w:b/>
          <w:sz w:val="24"/>
          <w:szCs w:val="24"/>
        </w:rPr>
        <w:t>.</w:t>
      </w:r>
      <w:r w:rsidRPr="00357FDC">
        <w:rPr>
          <w:rFonts w:ascii="Times New Roman" w:hAnsi="Times New Roman" w:cs="Times New Roman"/>
          <w:b/>
          <w:sz w:val="24"/>
          <w:szCs w:val="24"/>
        </w:rPr>
        <w:t>CWD</w:t>
      </w:r>
      <w:r w:rsidR="002D7CB4" w:rsidRPr="00357FDC">
        <w:rPr>
          <w:rFonts w:ascii="Times New Roman" w:hAnsi="Times New Roman" w:cs="Times New Roman"/>
          <w:b/>
          <w:sz w:val="24"/>
          <w:szCs w:val="24"/>
        </w:rPr>
        <w:t xml:space="preserve"> </w:t>
      </w:r>
      <w:proofErr w:type="spellStart"/>
      <w:r w:rsidR="002D7CB4" w:rsidRPr="00357FDC">
        <w:rPr>
          <w:rFonts w:ascii="Times New Roman" w:hAnsi="Times New Roman" w:cs="Times New Roman"/>
          <w:b/>
          <w:sz w:val="24"/>
          <w:szCs w:val="24"/>
        </w:rPr>
        <w:t>and</w:t>
      </w:r>
      <w:r w:rsidR="00FB0160" w:rsidRPr="00357FDC">
        <w:rPr>
          <w:rFonts w:ascii="Times New Roman" w:hAnsi="Times New Roman" w:cs="Times New Roman"/>
          <w:b/>
          <w:sz w:val="24"/>
          <w:szCs w:val="24"/>
        </w:rPr>
        <w:t>c</w:t>
      </w:r>
      <w:r w:rsidRPr="00357FDC">
        <w:rPr>
          <w:rFonts w:ascii="Times New Roman" w:hAnsi="Times New Roman" w:cs="Times New Roman"/>
          <w:b/>
          <w:sz w:val="24"/>
          <w:szCs w:val="24"/>
        </w:rPr>
        <w:t>anal</w:t>
      </w:r>
      <w:proofErr w:type="spellEnd"/>
      <w:r w:rsidRPr="00357FDC">
        <w:rPr>
          <w:rFonts w:ascii="Times New Roman" w:hAnsi="Times New Roman" w:cs="Times New Roman"/>
          <w:b/>
          <w:sz w:val="24"/>
          <w:szCs w:val="24"/>
        </w:rPr>
        <w:t xml:space="preserve"> water </w:t>
      </w:r>
      <w:r w:rsidR="00D84C4E" w:rsidRPr="00357FDC">
        <w:rPr>
          <w:rFonts w:ascii="Times New Roman" w:hAnsi="Times New Roman" w:cs="Times New Roman"/>
          <w:b/>
          <w:sz w:val="24"/>
          <w:szCs w:val="24"/>
        </w:rPr>
        <w:t xml:space="preserve">release </w:t>
      </w:r>
      <w:r w:rsidRPr="00357FDC">
        <w:rPr>
          <w:rFonts w:ascii="Times New Roman" w:hAnsi="Times New Roman" w:cs="Times New Roman"/>
          <w:b/>
          <w:sz w:val="24"/>
          <w:szCs w:val="24"/>
        </w:rPr>
        <w:t xml:space="preserve">for </w:t>
      </w:r>
      <w:r w:rsidR="002D7CB4" w:rsidRPr="00357FDC">
        <w:rPr>
          <w:rFonts w:ascii="Times New Roman" w:hAnsi="Times New Roman" w:cs="Times New Roman"/>
          <w:b/>
          <w:sz w:val="24"/>
          <w:szCs w:val="24"/>
        </w:rPr>
        <w:t xml:space="preserve">paddy and groundnut </w:t>
      </w:r>
      <w:r w:rsidRPr="00357FDC">
        <w:rPr>
          <w:rFonts w:ascii="Times New Roman" w:hAnsi="Times New Roman" w:cs="Times New Roman"/>
          <w:b/>
          <w:sz w:val="24"/>
          <w:szCs w:val="24"/>
        </w:rPr>
        <w:t>during1997</w:t>
      </w:r>
      <w:r w:rsidR="008059C4" w:rsidRPr="00357FDC">
        <w:rPr>
          <w:rFonts w:ascii="Times New Roman" w:hAnsi="Times New Roman" w:cs="Times New Roman"/>
          <w:b/>
          <w:sz w:val="24"/>
          <w:szCs w:val="24"/>
        </w:rPr>
        <w:t>and 2018</w:t>
      </w:r>
    </w:p>
    <w:tbl>
      <w:tblPr>
        <w:tblW w:w="7163" w:type="dxa"/>
        <w:jc w:val="center"/>
        <w:tblLayout w:type="fixed"/>
        <w:tblLook w:val="04A0" w:firstRow="1" w:lastRow="0" w:firstColumn="1" w:lastColumn="0" w:noHBand="0" w:noVBand="1"/>
      </w:tblPr>
      <w:tblGrid>
        <w:gridCol w:w="808"/>
        <w:gridCol w:w="1030"/>
        <w:gridCol w:w="1418"/>
        <w:gridCol w:w="1747"/>
        <w:gridCol w:w="2160"/>
      </w:tblGrid>
      <w:tr w:rsidR="00B273AB" w:rsidRPr="00357FDC" w14:paraId="0A2DDA7B" w14:textId="77777777" w:rsidTr="00357FDC">
        <w:trPr>
          <w:jc w:val="center"/>
        </w:trPr>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DDC25"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bookmarkStart w:id="8" w:name="_Hlk65095633"/>
            <w:bookmarkEnd w:id="7"/>
            <w:r w:rsidRPr="00357FDC">
              <w:rPr>
                <w:rFonts w:ascii="Times New Roman" w:eastAsia="Times New Roman" w:hAnsi="Times New Roman" w:cs="Times New Roman"/>
                <w:b/>
                <w:sz w:val="24"/>
                <w:szCs w:val="24"/>
                <w:lang w:val="en-IN" w:eastAsia="en-IN" w:bidi="ar-SA"/>
              </w:rPr>
              <w:t>Year</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62933D59"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t>Crop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5A56B3B"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t>CWD(</w:t>
            </w:r>
            <w:proofErr w:type="spellStart"/>
            <w:r w:rsidRPr="00357FDC">
              <w:rPr>
                <w:rFonts w:ascii="Times New Roman" w:eastAsia="Times New Roman" w:hAnsi="Times New Roman" w:cs="Times New Roman"/>
                <w:b/>
                <w:sz w:val="24"/>
                <w:szCs w:val="24"/>
                <w:lang w:val="en-IN" w:eastAsia="en-IN" w:bidi="ar-SA"/>
              </w:rPr>
              <w:t>Mcum</w:t>
            </w:r>
            <w:proofErr w:type="spellEnd"/>
            <w:r w:rsidRPr="00357FDC">
              <w:rPr>
                <w:rFonts w:ascii="Times New Roman" w:eastAsia="Times New Roman" w:hAnsi="Times New Roman" w:cs="Times New Roman"/>
                <w:b/>
                <w:sz w:val="24"/>
                <w:szCs w:val="24"/>
                <w:lang w:val="en-IN" w:eastAsia="en-IN" w:bidi="ar-SA"/>
              </w:rPr>
              <w:t>)</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760F7F7C"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t xml:space="preserve">Canal Water </w:t>
            </w:r>
            <w:proofErr w:type="gramStart"/>
            <w:r w:rsidRPr="00357FDC">
              <w:rPr>
                <w:rFonts w:ascii="Times New Roman" w:eastAsia="Times New Roman" w:hAnsi="Times New Roman" w:cs="Times New Roman"/>
                <w:b/>
                <w:sz w:val="24"/>
                <w:szCs w:val="24"/>
                <w:lang w:val="en-IN" w:eastAsia="en-IN" w:bidi="ar-SA"/>
              </w:rPr>
              <w:t>Release</w:t>
            </w:r>
            <w:r w:rsidR="00AA6367" w:rsidRPr="00357FDC">
              <w:rPr>
                <w:rFonts w:ascii="Times New Roman" w:eastAsia="Times New Roman" w:hAnsi="Times New Roman" w:cs="Times New Roman"/>
                <w:b/>
                <w:sz w:val="24"/>
                <w:szCs w:val="24"/>
                <w:lang w:val="en-IN" w:eastAsia="en-IN" w:bidi="ar-SA"/>
              </w:rPr>
              <w:t>d</w:t>
            </w:r>
            <w:r w:rsidRPr="00357FDC">
              <w:rPr>
                <w:rFonts w:ascii="Times New Roman" w:eastAsia="Times New Roman" w:hAnsi="Times New Roman" w:cs="Times New Roman"/>
                <w:b/>
                <w:sz w:val="24"/>
                <w:szCs w:val="24"/>
                <w:lang w:val="en-IN" w:eastAsia="en-IN" w:bidi="ar-SA"/>
              </w:rPr>
              <w:t>(</w:t>
            </w:r>
            <w:proofErr w:type="spellStart"/>
            <w:proofErr w:type="gramEnd"/>
            <w:r w:rsidRPr="00357FDC">
              <w:rPr>
                <w:rFonts w:ascii="Times New Roman" w:eastAsia="Times New Roman" w:hAnsi="Times New Roman" w:cs="Times New Roman"/>
                <w:b/>
                <w:sz w:val="24"/>
                <w:szCs w:val="24"/>
                <w:lang w:val="en-IN" w:eastAsia="en-IN" w:bidi="ar-SA"/>
              </w:rPr>
              <w:t>Mcum</w:t>
            </w:r>
            <w:proofErr w:type="spellEnd"/>
            <w:r w:rsidRPr="00357FDC">
              <w:rPr>
                <w:rFonts w:ascii="Times New Roman" w:eastAsia="Times New Roman" w:hAnsi="Times New Roman" w:cs="Times New Roman"/>
                <w:b/>
                <w:sz w:val="24"/>
                <w:szCs w:val="24"/>
                <w:lang w:val="en-IN" w:eastAsia="en-IN" w:bidi="ar-SA"/>
              </w:rPr>
              <w:t>)</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B9ABC12" w14:textId="77777777" w:rsidR="00F11A63" w:rsidRPr="00357FDC" w:rsidRDefault="00F11A63" w:rsidP="00244D0E">
            <w:pPr>
              <w:spacing w:after="0"/>
              <w:jc w:val="both"/>
              <w:rPr>
                <w:rFonts w:ascii="Times New Roman" w:eastAsia="Times New Roman" w:hAnsi="Times New Roman" w:cs="Times New Roman"/>
                <w:b/>
                <w:sz w:val="24"/>
                <w:szCs w:val="24"/>
                <w:lang w:val="en-IN" w:eastAsia="en-IN" w:bidi="ar-SA"/>
              </w:rPr>
            </w:pPr>
            <w:r w:rsidRPr="00357FDC">
              <w:rPr>
                <w:rFonts w:ascii="Times New Roman" w:eastAsia="Times New Roman" w:hAnsi="Times New Roman" w:cs="Times New Roman"/>
                <w:b/>
                <w:sz w:val="24"/>
                <w:szCs w:val="24"/>
                <w:lang w:val="en-IN" w:eastAsia="en-IN" w:bidi="ar-SA"/>
              </w:rPr>
              <w:t>Remarks</w:t>
            </w:r>
          </w:p>
        </w:tc>
      </w:tr>
      <w:tr w:rsidR="00B273AB" w:rsidRPr="00357FDC" w14:paraId="16C5FE32" w14:textId="77777777" w:rsidTr="00357FDC">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1C234F4B"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1997</w:t>
            </w:r>
          </w:p>
        </w:tc>
        <w:tc>
          <w:tcPr>
            <w:tcW w:w="1030" w:type="dxa"/>
            <w:tcBorders>
              <w:top w:val="nil"/>
              <w:left w:val="nil"/>
              <w:bottom w:val="single" w:sz="4" w:space="0" w:color="auto"/>
              <w:right w:val="single" w:sz="4" w:space="0" w:color="auto"/>
            </w:tcBorders>
            <w:shd w:val="clear" w:color="auto" w:fill="auto"/>
            <w:noWrap/>
            <w:vAlign w:val="bottom"/>
            <w:hideMark/>
          </w:tcPr>
          <w:p w14:paraId="11A5A2FA"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Paddy</w:t>
            </w:r>
          </w:p>
        </w:tc>
        <w:tc>
          <w:tcPr>
            <w:tcW w:w="1418" w:type="dxa"/>
            <w:tcBorders>
              <w:top w:val="nil"/>
              <w:left w:val="nil"/>
              <w:bottom w:val="single" w:sz="4" w:space="0" w:color="auto"/>
              <w:right w:val="single" w:sz="4" w:space="0" w:color="auto"/>
            </w:tcBorders>
            <w:shd w:val="clear" w:color="auto" w:fill="auto"/>
            <w:noWrap/>
            <w:vAlign w:val="bottom"/>
            <w:hideMark/>
          </w:tcPr>
          <w:p w14:paraId="1A6A032D"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754</w:t>
            </w:r>
          </w:p>
        </w:tc>
        <w:tc>
          <w:tcPr>
            <w:tcW w:w="1747" w:type="dxa"/>
            <w:tcBorders>
              <w:top w:val="nil"/>
              <w:left w:val="nil"/>
              <w:bottom w:val="single" w:sz="4" w:space="0" w:color="auto"/>
              <w:right w:val="single" w:sz="4" w:space="0" w:color="auto"/>
            </w:tcBorders>
            <w:shd w:val="clear" w:color="auto" w:fill="auto"/>
            <w:noWrap/>
            <w:vAlign w:val="bottom"/>
            <w:hideMark/>
          </w:tcPr>
          <w:p w14:paraId="70088B38"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160" w:type="dxa"/>
            <w:tcBorders>
              <w:top w:val="nil"/>
              <w:left w:val="nil"/>
              <w:bottom w:val="single" w:sz="4" w:space="0" w:color="auto"/>
              <w:right w:val="single" w:sz="4" w:space="0" w:color="auto"/>
            </w:tcBorders>
            <w:shd w:val="clear" w:color="auto" w:fill="auto"/>
            <w:noWrap/>
            <w:vAlign w:val="bottom"/>
          </w:tcPr>
          <w:p w14:paraId="12D1D430"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r>
      <w:tr w:rsidR="00B273AB" w:rsidRPr="00357FDC" w14:paraId="3A6E8B43" w14:textId="77777777" w:rsidTr="00357FDC">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44B585F3"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1030" w:type="dxa"/>
            <w:tcBorders>
              <w:top w:val="nil"/>
              <w:left w:val="nil"/>
              <w:bottom w:val="single" w:sz="4" w:space="0" w:color="auto"/>
              <w:right w:val="single" w:sz="4" w:space="0" w:color="auto"/>
            </w:tcBorders>
            <w:shd w:val="clear" w:color="auto" w:fill="auto"/>
            <w:noWrap/>
            <w:vAlign w:val="bottom"/>
            <w:hideMark/>
          </w:tcPr>
          <w:p w14:paraId="02E0A78E"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Groundnut</w:t>
            </w:r>
          </w:p>
        </w:tc>
        <w:tc>
          <w:tcPr>
            <w:tcW w:w="1418" w:type="dxa"/>
            <w:tcBorders>
              <w:top w:val="nil"/>
              <w:left w:val="nil"/>
              <w:bottom w:val="single" w:sz="4" w:space="0" w:color="auto"/>
              <w:right w:val="single" w:sz="4" w:space="0" w:color="auto"/>
            </w:tcBorders>
            <w:shd w:val="clear" w:color="auto" w:fill="auto"/>
            <w:noWrap/>
            <w:vAlign w:val="bottom"/>
            <w:hideMark/>
          </w:tcPr>
          <w:p w14:paraId="7F8891C1"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176</w:t>
            </w:r>
          </w:p>
        </w:tc>
        <w:tc>
          <w:tcPr>
            <w:tcW w:w="1747" w:type="dxa"/>
            <w:tcBorders>
              <w:top w:val="nil"/>
              <w:left w:val="nil"/>
              <w:bottom w:val="single" w:sz="4" w:space="0" w:color="auto"/>
              <w:right w:val="single" w:sz="4" w:space="0" w:color="auto"/>
            </w:tcBorders>
            <w:shd w:val="clear" w:color="auto" w:fill="auto"/>
            <w:noWrap/>
            <w:vAlign w:val="bottom"/>
            <w:hideMark/>
          </w:tcPr>
          <w:p w14:paraId="354C8889"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160" w:type="dxa"/>
            <w:tcBorders>
              <w:top w:val="nil"/>
              <w:left w:val="nil"/>
              <w:bottom w:val="single" w:sz="4" w:space="0" w:color="auto"/>
              <w:right w:val="single" w:sz="4" w:space="0" w:color="auto"/>
            </w:tcBorders>
            <w:shd w:val="clear" w:color="auto" w:fill="auto"/>
            <w:noWrap/>
            <w:vAlign w:val="bottom"/>
            <w:hideMark/>
          </w:tcPr>
          <w:p w14:paraId="541EBE12"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r>
      <w:tr w:rsidR="00B273AB" w:rsidRPr="00357FDC" w14:paraId="633FD51E" w14:textId="77777777" w:rsidTr="00357FDC">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3DE15132"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1030" w:type="dxa"/>
            <w:tcBorders>
              <w:top w:val="nil"/>
              <w:left w:val="nil"/>
              <w:bottom w:val="single" w:sz="4" w:space="0" w:color="auto"/>
              <w:right w:val="single" w:sz="4" w:space="0" w:color="auto"/>
            </w:tcBorders>
            <w:shd w:val="clear" w:color="auto" w:fill="auto"/>
            <w:noWrap/>
            <w:vAlign w:val="bottom"/>
            <w:hideMark/>
          </w:tcPr>
          <w:p w14:paraId="07F4CC6D"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55531C3B" w14:textId="77777777" w:rsidR="00F11A63" w:rsidRPr="00357FDC" w:rsidRDefault="00AE0C0D"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930</w:t>
            </w:r>
          </w:p>
        </w:tc>
        <w:tc>
          <w:tcPr>
            <w:tcW w:w="1747" w:type="dxa"/>
            <w:tcBorders>
              <w:top w:val="nil"/>
              <w:left w:val="nil"/>
              <w:bottom w:val="single" w:sz="4" w:space="0" w:color="auto"/>
              <w:right w:val="single" w:sz="4" w:space="0" w:color="auto"/>
            </w:tcBorders>
            <w:shd w:val="clear" w:color="auto" w:fill="auto"/>
            <w:noWrap/>
            <w:vAlign w:val="bottom"/>
            <w:hideMark/>
          </w:tcPr>
          <w:p w14:paraId="706EEAD5"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101</w:t>
            </w:r>
          </w:p>
        </w:tc>
        <w:tc>
          <w:tcPr>
            <w:tcW w:w="2160" w:type="dxa"/>
            <w:tcBorders>
              <w:top w:val="nil"/>
              <w:left w:val="nil"/>
              <w:bottom w:val="single" w:sz="4" w:space="0" w:color="auto"/>
              <w:right w:val="single" w:sz="4" w:space="0" w:color="auto"/>
            </w:tcBorders>
            <w:shd w:val="clear" w:color="auto" w:fill="auto"/>
            <w:noWrap/>
            <w:vAlign w:val="bottom"/>
            <w:hideMark/>
          </w:tcPr>
          <w:p w14:paraId="6A33E0B1"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r w:rsidR="00006246" w:rsidRPr="00357FDC">
              <w:rPr>
                <w:rFonts w:ascii="Times New Roman" w:eastAsia="Times New Roman" w:hAnsi="Times New Roman" w:cs="Times New Roman"/>
                <w:sz w:val="24"/>
                <w:szCs w:val="24"/>
                <w:lang w:val="en-IN" w:eastAsia="en-IN" w:bidi="ar-SA"/>
              </w:rPr>
              <w:t xml:space="preserve">Deficit of </w:t>
            </w:r>
            <w:r w:rsidR="006743AD" w:rsidRPr="00357FDC">
              <w:rPr>
                <w:rFonts w:ascii="Times New Roman" w:eastAsia="Times New Roman" w:hAnsi="Times New Roman" w:cs="Times New Roman"/>
                <w:sz w:val="24"/>
                <w:szCs w:val="24"/>
                <w:lang w:val="en-IN" w:eastAsia="en-IN" w:bidi="ar-SA"/>
              </w:rPr>
              <w:t>829</w:t>
            </w:r>
            <w:r w:rsidR="00006246" w:rsidRPr="00357FDC">
              <w:rPr>
                <w:rFonts w:ascii="Times New Roman" w:eastAsia="Times New Roman" w:hAnsi="Times New Roman" w:cs="Times New Roman"/>
                <w:sz w:val="24"/>
                <w:szCs w:val="24"/>
                <w:lang w:val="en-IN" w:eastAsia="en-IN" w:bidi="ar-SA"/>
              </w:rPr>
              <w:t>Mcum</w:t>
            </w:r>
          </w:p>
        </w:tc>
      </w:tr>
      <w:tr w:rsidR="00B273AB" w:rsidRPr="00357FDC" w14:paraId="4A903702" w14:textId="77777777" w:rsidTr="00357FDC">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22DFD28A"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2018</w:t>
            </w:r>
          </w:p>
        </w:tc>
        <w:tc>
          <w:tcPr>
            <w:tcW w:w="1030" w:type="dxa"/>
            <w:tcBorders>
              <w:top w:val="nil"/>
              <w:left w:val="nil"/>
              <w:bottom w:val="single" w:sz="4" w:space="0" w:color="auto"/>
              <w:right w:val="single" w:sz="4" w:space="0" w:color="auto"/>
            </w:tcBorders>
            <w:shd w:val="clear" w:color="auto" w:fill="auto"/>
            <w:noWrap/>
            <w:vAlign w:val="bottom"/>
            <w:hideMark/>
          </w:tcPr>
          <w:p w14:paraId="7F9CCE86"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Paddy</w:t>
            </w:r>
          </w:p>
        </w:tc>
        <w:tc>
          <w:tcPr>
            <w:tcW w:w="1418" w:type="dxa"/>
            <w:tcBorders>
              <w:top w:val="nil"/>
              <w:left w:val="nil"/>
              <w:bottom w:val="single" w:sz="4" w:space="0" w:color="auto"/>
              <w:right w:val="single" w:sz="4" w:space="0" w:color="auto"/>
            </w:tcBorders>
            <w:shd w:val="clear" w:color="auto" w:fill="auto"/>
            <w:noWrap/>
            <w:vAlign w:val="bottom"/>
            <w:hideMark/>
          </w:tcPr>
          <w:p w14:paraId="3DABD514"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1435</w:t>
            </w:r>
          </w:p>
        </w:tc>
        <w:tc>
          <w:tcPr>
            <w:tcW w:w="1747" w:type="dxa"/>
            <w:tcBorders>
              <w:top w:val="nil"/>
              <w:left w:val="nil"/>
              <w:bottom w:val="single" w:sz="4" w:space="0" w:color="auto"/>
              <w:right w:val="single" w:sz="4" w:space="0" w:color="auto"/>
            </w:tcBorders>
            <w:shd w:val="clear" w:color="auto" w:fill="auto"/>
            <w:noWrap/>
            <w:vAlign w:val="bottom"/>
            <w:hideMark/>
          </w:tcPr>
          <w:p w14:paraId="041A3769"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160" w:type="dxa"/>
            <w:tcBorders>
              <w:top w:val="nil"/>
              <w:left w:val="nil"/>
              <w:bottom w:val="single" w:sz="4" w:space="0" w:color="auto"/>
              <w:right w:val="single" w:sz="4" w:space="0" w:color="auto"/>
            </w:tcBorders>
            <w:shd w:val="clear" w:color="auto" w:fill="auto"/>
            <w:noWrap/>
            <w:vAlign w:val="bottom"/>
            <w:hideMark/>
          </w:tcPr>
          <w:p w14:paraId="7CCC7422"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r>
      <w:tr w:rsidR="00B273AB" w:rsidRPr="00357FDC" w14:paraId="658F737A" w14:textId="77777777" w:rsidTr="00357FDC">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199B2EE8"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c>
          <w:tcPr>
            <w:tcW w:w="1030" w:type="dxa"/>
            <w:tcBorders>
              <w:top w:val="nil"/>
              <w:left w:val="nil"/>
              <w:bottom w:val="single" w:sz="4" w:space="0" w:color="auto"/>
              <w:right w:val="single" w:sz="4" w:space="0" w:color="auto"/>
            </w:tcBorders>
            <w:shd w:val="clear" w:color="auto" w:fill="auto"/>
            <w:noWrap/>
            <w:vAlign w:val="bottom"/>
            <w:hideMark/>
          </w:tcPr>
          <w:p w14:paraId="71633253"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Groundnut</w:t>
            </w:r>
          </w:p>
        </w:tc>
        <w:tc>
          <w:tcPr>
            <w:tcW w:w="1418" w:type="dxa"/>
            <w:tcBorders>
              <w:top w:val="nil"/>
              <w:left w:val="nil"/>
              <w:bottom w:val="single" w:sz="4" w:space="0" w:color="auto"/>
              <w:right w:val="single" w:sz="4" w:space="0" w:color="auto"/>
            </w:tcBorders>
            <w:shd w:val="clear" w:color="auto" w:fill="auto"/>
            <w:noWrap/>
            <w:vAlign w:val="bottom"/>
            <w:hideMark/>
          </w:tcPr>
          <w:p w14:paraId="058E9543"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69</w:t>
            </w:r>
          </w:p>
        </w:tc>
        <w:tc>
          <w:tcPr>
            <w:tcW w:w="1747" w:type="dxa"/>
            <w:tcBorders>
              <w:top w:val="nil"/>
              <w:left w:val="nil"/>
              <w:bottom w:val="single" w:sz="4" w:space="0" w:color="auto"/>
              <w:right w:val="single" w:sz="4" w:space="0" w:color="auto"/>
            </w:tcBorders>
            <w:shd w:val="clear" w:color="auto" w:fill="auto"/>
            <w:noWrap/>
            <w:vAlign w:val="bottom"/>
            <w:hideMark/>
          </w:tcPr>
          <w:p w14:paraId="4A00EF99"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p>
        </w:tc>
        <w:tc>
          <w:tcPr>
            <w:tcW w:w="2160" w:type="dxa"/>
            <w:tcBorders>
              <w:top w:val="nil"/>
              <w:left w:val="nil"/>
              <w:bottom w:val="single" w:sz="4" w:space="0" w:color="auto"/>
              <w:right w:val="single" w:sz="4" w:space="0" w:color="auto"/>
            </w:tcBorders>
            <w:shd w:val="clear" w:color="auto" w:fill="auto"/>
            <w:noWrap/>
            <w:vAlign w:val="bottom"/>
            <w:hideMark/>
          </w:tcPr>
          <w:p w14:paraId="20F4ACA1" w14:textId="77777777" w:rsidR="00F11A63" w:rsidRPr="00357FDC" w:rsidRDefault="00F11A63" w:rsidP="00244D0E">
            <w:pPr>
              <w:spacing w:after="0"/>
              <w:jc w:val="both"/>
              <w:rPr>
                <w:rFonts w:ascii="Times New Roman" w:eastAsia="Times New Roman" w:hAnsi="Times New Roman" w:cs="Times New Roman"/>
                <w:sz w:val="24"/>
                <w:szCs w:val="24"/>
                <w:lang w:val="en-IN" w:eastAsia="en-IN" w:bidi="ar-SA"/>
              </w:rPr>
            </w:pPr>
            <w:r w:rsidRPr="00357FDC">
              <w:rPr>
                <w:rFonts w:ascii="Times New Roman" w:eastAsia="Times New Roman" w:hAnsi="Times New Roman" w:cs="Times New Roman"/>
                <w:sz w:val="24"/>
                <w:szCs w:val="24"/>
                <w:lang w:val="en-IN" w:eastAsia="en-IN" w:bidi="ar-SA"/>
              </w:rPr>
              <w:t> </w:t>
            </w:r>
          </w:p>
        </w:tc>
      </w:tr>
      <w:tr w:rsidR="001A27C6" w:rsidRPr="00357FDC" w14:paraId="4B895094" w14:textId="77777777" w:rsidTr="00357FDC">
        <w:trPr>
          <w:jc w:val="center"/>
        </w:trPr>
        <w:tc>
          <w:tcPr>
            <w:tcW w:w="808" w:type="dxa"/>
            <w:tcBorders>
              <w:top w:val="nil"/>
              <w:left w:val="single" w:sz="4" w:space="0" w:color="auto"/>
              <w:bottom w:val="single" w:sz="4" w:space="0" w:color="auto"/>
              <w:right w:val="single" w:sz="4" w:space="0" w:color="auto"/>
            </w:tcBorders>
            <w:shd w:val="clear" w:color="auto" w:fill="auto"/>
            <w:noWrap/>
            <w:vAlign w:val="bottom"/>
            <w:hideMark/>
          </w:tcPr>
          <w:p w14:paraId="4B4E0B1A"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 </w:t>
            </w:r>
          </w:p>
        </w:tc>
        <w:tc>
          <w:tcPr>
            <w:tcW w:w="1030" w:type="dxa"/>
            <w:tcBorders>
              <w:top w:val="nil"/>
              <w:left w:val="nil"/>
              <w:bottom w:val="single" w:sz="4" w:space="0" w:color="auto"/>
              <w:right w:val="single" w:sz="4" w:space="0" w:color="auto"/>
            </w:tcBorders>
            <w:shd w:val="clear" w:color="auto" w:fill="auto"/>
            <w:noWrap/>
            <w:vAlign w:val="bottom"/>
            <w:hideMark/>
          </w:tcPr>
          <w:p w14:paraId="0C0CC0FC"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60544389"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15</w:t>
            </w:r>
            <w:r w:rsidR="009F48C0" w:rsidRPr="00357FDC">
              <w:rPr>
                <w:rFonts w:ascii="Times New Roman" w:eastAsia="Times New Roman" w:hAnsi="Times New Roman" w:cs="Times New Roman"/>
                <w:bCs/>
                <w:sz w:val="24"/>
                <w:szCs w:val="24"/>
                <w:lang w:val="en-IN" w:eastAsia="en-IN" w:bidi="ar-SA"/>
              </w:rPr>
              <w:t>04</w:t>
            </w:r>
          </w:p>
        </w:tc>
        <w:tc>
          <w:tcPr>
            <w:tcW w:w="1747" w:type="dxa"/>
            <w:tcBorders>
              <w:top w:val="nil"/>
              <w:left w:val="nil"/>
              <w:bottom w:val="single" w:sz="4" w:space="0" w:color="auto"/>
              <w:right w:val="single" w:sz="4" w:space="0" w:color="auto"/>
            </w:tcBorders>
            <w:shd w:val="clear" w:color="auto" w:fill="auto"/>
            <w:noWrap/>
            <w:vAlign w:val="bottom"/>
            <w:hideMark/>
          </w:tcPr>
          <w:p w14:paraId="1BAFBD42"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959</w:t>
            </w:r>
          </w:p>
        </w:tc>
        <w:tc>
          <w:tcPr>
            <w:tcW w:w="2160" w:type="dxa"/>
            <w:tcBorders>
              <w:top w:val="nil"/>
              <w:left w:val="nil"/>
              <w:bottom w:val="single" w:sz="4" w:space="0" w:color="auto"/>
              <w:right w:val="single" w:sz="4" w:space="0" w:color="auto"/>
            </w:tcBorders>
            <w:shd w:val="clear" w:color="auto" w:fill="auto"/>
            <w:noWrap/>
            <w:vAlign w:val="bottom"/>
            <w:hideMark/>
          </w:tcPr>
          <w:p w14:paraId="3FFC4253" w14:textId="77777777" w:rsidR="00F11A63" w:rsidRPr="00357FDC" w:rsidRDefault="00F11A63" w:rsidP="00244D0E">
            <w:pPr>
              <w:spacing w:after="0"/>
              <w:jc w:val="both"/>
              <w:rPr>
                <w:rFonts w:ascii="Times New Roman" w:eastAsia="Times New Roman" w:hAnsi="Times New Roman" w:cs="Times New Roman"/>
                <w:bCs/>
                <w:sz w:val="24"/>
                <w:szCs w:val="24"/>
                <w:lang w:val="en-IN" w:eastAsia="en-IN" w:bidi="ar-SA"/>
              </w:rPr>
            </w:pPr>
            <w:r w:rsidRPr="00357FDC">
              <w:rPr>
                <w:rFonts w:ascii="Times New Roman" w:eastAsia="Times New Roman" w:hAnsi="Times New Roman" w:cs="Times New Roman"/>
                <w:bCs/>
                <w:sz w:val="24"/>
                <w:szCs w:val="24"/>
                <w:lang w:val="en-IN" w:eastAsia="en-IN" w:bidi="ar-SA"/>
              </w:rPr>
              <w:t> </w:t>
            </w:r>
            <w:r w:rsidR="00436D7C" w:rsidRPr="00357FDC">
              <w:rPr>
                <w:rFonts w:ascii="Times New Roman" w:eastAsia="Times New Roman" w:hAnsi="Times New Roman" w:cs="Times New Roman"/>
                <w:bCs/>
                <w:sz w:val="24"/>
                <w:szCs w:val="24"/>
                <w:lang w:val="en-IN" w:eastAsia="en-IN" w:bidi="ar-SA"/>
              </w:rPr>
              <w:t xml:space="preserve">Deficit of 545 </w:t>
            </w:r>
            <w:proofErr w:type="spellStart"/>
            <w:r w:rsidR="00436D7C" w:rsidRPr="00357FDC">
              <w:rPr>
                <w:rFonts w:ascii="Times New Roman" w:eastAsia="Times New Roman" w:hAnsi="Times New Roman" w:cs="Times New Roman"/>
                <w:bCs/>
                <w:sz w:val="24"/>
                <w:szCs w:val="24"/>
                <w:lang w:val="en-IN" w:eastAsia="en-IN" w:bidi="ar-SA"/>
              </w:rPr>
              <w:t>Mcum</w:t>
            </w:r>
            <w:proofErr w:type="spellEnd"/>
          </w:p>
        </w:tc>
      </w:tr>
      <w:bookmarkEnd w:id="8"/>
    </w:tbl>
    <w:p w14:paraId="6DE52337" w14:textId="77777777" w:rsidR="0075279D" w:rsidRPr="00357FDC" w:rsidRDefault="0075279D" w:rsidP="00244D0E">
      <w:pPr>
        <w:spacing w:after="0"/>
        <w:jc w:val="both"/>
        <w:rPr>
          <w:rFonts w:ascii="Times New Roman" w:hAnsi="Times New Roman" w:cs="Times New Roman"/>
          <w:bCs/>
          <w:sz w:val="24"/>
          <w:szCs w:val="24"/>
        </w:rPr>
      </w:pPr>
    </w:p>
    <w:bookmarkEnd w:id="6"/>
    <w:p w14:paraId="0A84F2F0" w14:textId="77777777" w:rsidR="00FA2622" w:rsidRPr="00357FDC" w:rsidRDefault="00067E9A" w:rsidP="00244D0E">
      <w:pPr>
        <w:shd w:val="clear" w:color="auto" w:fill="FFFFFF"/>
        <w:tabs>
          <w:tab w:val="left" w:pos="18711"/>
        </w:tabs>
        <w:spacing w:after="0"/>
        <w:ind w:right="-43"/>
        <w:jc w:val="both"/>
        <w:rPr>
          <w:rFonts w:ascii="Times New Roman" w:hAnsi="Times New Roman" w:cs="Times New Roman"/>
          <w:iCs/>
          <w:sz w:val="24"/>
          <w:szCs w:val="24"/>
        </w:rPr>
      </w:pPr>
      <w:r w:rsidRPr="00357FDC">
        <w:rPr>
          <w:rFonts w:ascii="Times New Roman" w:hAnsi="Times New Roman" w:cs="Times New Roman"/>
          <w:b/>
          <w:iCs/>
          <w:sz w:val="24"/>
          <w:szCs w:val="24"/>
        </w:rPr>
        <w:t>3.9</w:t>
      </w:r>
      <w:r w:rsidR="00722378" w:rsidRPr="00357FDC">
        <w:rPr>
          <w:rFonts w:ascii="Times New Roman" w:hAnsi="Times New Roman" w:cs="Times New Roman"/>
          <w:b/>
          <w:iCs/>
          <w:sz w:val="24"/>
          <w:szCs w:val="24"/>
        </w:rPr>
        <w:t>E</w:t>
      </w:r>
      <w:r w:rsidR="00524D99" w:rsidRPr="00357FDC">
        <w:rPr>
          <w:rFonts w:ascii="Times New Roman" w:hAnsi="Times New Roman" w:cs="Times New Roman"/>
          <w:b/>
          <w:iCs/>
          <w:sz w:val="24"/>
          <w:szCs w:val="24"/>
        </w:rPr>
        <w:t xml:space="preserve">fficiency of water delivery system </w:t>
      </w:r>
      <w:r w:rsidR="001D7F13" w:rsidRPr="00357FDC">
        <w:rPr>
          <w:rFonts w:ascii="Times New Roman" w:hAnsi="Times New Roman" w:cs="Times New Roman"/>
          <w:b/>
          <w:iCs/>
          <w:sz w:val="24"/>
          <w:szCs w:val="24"/>
        </w:rPr>
        <w:t xml:space="preserve">based on </w:t>
      </w:r>
      <w:r w:rsidR="00524D99" w:rsidRPr="00357FDC">
        <w:rPr>
          <w:rFonts w:ascii="Times New Roman" w:hAnsi="Times New Roman" w:cs="Times New Roman"/>
          <w:b/>
          <w:iCs/>
          <w:sz w:val="24"/>
          <w:szCs w:val="24"/>
        </w:rPr>
        <w:t xml:space="preserve">performance indicators </w:t>
      </w:r>
    </w:p>
    <w:p w14:paraId="2968A1B4" w14:textId="77777777" w:rsidR="00535B09" w:rsidRPr="00357FDC" w:rsidRDefault="002D79A2" w:rsidP="00244D0E">
      <w:pPr>
        <w:pStyle w:val="ListParagraph"/>
        <w:shd w:val="clear" w:color="auto" w:fill="FFFFFF"/>
        <w:spacing w:after="0"/>
        <w:ind w:left="90" w:firstLine="630"/>
        <w:contextualSpacing w:val="0"/>
        <w:jc w:val="both"/>
        <w:rPr>
          <w:rFonts w:ascii="Times New Roman" w:hAnsi="Times New Roman"/>
          <w:bCs/>
          <w:iCs/>
          <w:sz w:val="24"/>
          <w:szCs w:val="24"/>
        </w:rPr>
      </w:pPr>
      <w:r w:rsidRPr="00357FDC">
        <w:rPr>
          <w:rFonts w:ascii="Times New Roman" w:hAnsi="Times New Roman"/>
          <w:sz w:val="24"/>
          <w:szCs w:val="24"/>
        </w:rPr>
        <w:t>Under</w:t>
      </w:r>
      <w:r w:rsidR="00AB2915" w:rsidRPr="00357FDC">
        <w:rPr>
          <w:rFonts w:ascii="Times New Roman" w:hAnsi="Times New Roman"/>
          <w:sz w:val="24"/>
          <w:szCs w:val="24"/>
        </w:rPr>
        <w:t xml:space="preserve"> TGP command</w:t>
      </w:r>
      <w:r w:rsidR="003866A8" w:rsidRPr="00357FDC">
        <w:rPr>
          <w:rFonts w:ascii="Times New Roman" w:hAnsi="Times New Roman"/>
          <w:sz w:val="24"/>
          <w:szCs w:val="24"/>
        </w:rPr>
        <w:t>,</w:t>
      </w:r>
      <w:r w:rsidR="00357FDC">
        <w:rPr>
          <w:rFonts w:ascii="Times New Roman" w:hAnsi="Times New Roman"/>
          <w:sz w:val="24"/>
          <w:szCs w:val="24"/>
        </w:rPr>
        <w:t xml:space="preserve"> </w:t>
      </w:r>
      <w:r w:rsidR="007538AE" w:rsidRPr="00357FDC">
        <w:rPr>
          <w:rFonts w:ascii="Times New Roman" w:hAnsi="Times New Roman"/>
          <w:sz w:val="24"/>
          <w:szCs w:val="24"/>
        </w:rPr>
        <w:t xml:space="preserve">analysis was carried out for paddy </w:t>
      </w:r>
      <w:r w:rsidR="00336B08" w:rsidRPr="00357FDC">
        <w:rPr>
          <w:rFonts w:ascii="Times New Roman" w:hAnsi="Times New Roman"/>
          <w:sz w:val="24"/>
          <w:szCs w:val="24"/>
        </w:rPr>
        <w:t xml:space="preserve">which has </w:t>
      </w:r>
      <w:r w:rsidR="00FB2D30" w:rsidRPr="00357FDC">
        <w:rPr>
          <w:rFonts w:ascii="Times New Roman" w:hAnsi="Times New Roman"/>
          <w:sz w:val="24"/>
          <w:szCs w:val="24"/>
        </w:rPr>
        <w:t xml:space="preserve">maximum </w:t>
      </w:r>
      <w:r w:rsidR="003866A8" w:rsidRPr="00357FDC">
        <w:rPr>
          <w:rFonts w:ascii="Times New Roman" w:hAnsi="Times New Roman"/>
          <w:sz w:val="24"/>
          <w:szCs w:val="24"/>
        </w:rPr>
        <w:t xml:space="preserve">area of 80% </w:t>
      </w:r>
      <w:r w:rsidR="00FB2D30" w:rsidRPr="00357FDC">
        <w:rPr>
          <w:rFonts w:ascii="Times New Roman" w:hAnsi="Times New Roman"/>
          <w:sz w:val="24"/>
          <w:szCs w:val="24"/>
        </w:rPr>
        <w:t>among different crops</w:t>
      </w:r>
      <w:r w:rsidR="003866A8" w:rsidRPr="00357FDC">
        <w:rPr>
          <w:rFonts w:ascii="Times New Roman" w:hAnsi="Times New Roman"/>
          <w:sz w:val="24"/>
          <w:szCs w:val="24"/>
        </w:rPr>
        <w:t xml:space="preserve">. </w:t>
      </w:r>
      <w:r w:rsidR="0086497A" w:rsidRPr="00357FDC">
        <w:rPr>
          <w:rFonts w:ascii="Times New Roman" w:hAnsi="Times New Roman"/>
          <w:sz w:val="24"/>
          <w:szCs w:val="24"/>
        </w:rPr>
        <w:t xml:space="preserve">For canal irrigation system, it </w:t>
      </w:r>
      <w:r w:rsidR="00EB6CE8" w:rsidRPr="00357FDC">
        <w:rPr>
          <w:rFonts w:ascii="Times New Roman" w:hAnsi="Times New Roman"/>
          <w:sz w:val="24"/>
          <w:szCs w:val="24"/>
        </w:rPr>
        <w:t xml:space="preserve">is </w:t>
      </w:r>
      <w:r w:rsidR="0086497A" w:rsidRPr="00357FDC">
        <w:rPr>
          <w:rFonts w:ascii="Times New Roman" w:hAnsi="Times New Roman"/>
          <w:sz w:val="24"/>
          <w:szCs w:val="24"/>
        </w:rPr>
        <w:t xml:space="preserve">necessary to </w:t>
      </w:r>
      <w:r w:rsidR="0086497A" w:rsidRPr="00357FDC">
        <w:rPr>
          <w:rFonts w:ascii="Times New Roman" w:hAnsi="Times New Roman"/>
          <w:sz w:val="24"/>
          <w:szCs w:val="24"/>
        </w:rPr>
        <w:lastRenderedPageBreak/>
        <w:t>consider the heterogeneity in (</w:t>
      </w:r>
      <w:proofErr w:type="spellStart"/>
      <w:r w:rsidR="0086497A" w:rsidRPr="00357FDC">
        <w:rPr>
          <w:rFonts w:ascii="Times New Roman" w:hAnsi="Times New Roman"/>
          <w:sz w:val="24"/>
          <w:szCs w:val="24"/>
        </w:rPr>
        <w:t>i</w:t>
      </w:r>
      <w:proofErr w:type="spellEnd"/>
      <w:r w:rsidR="0086497A" w:rsidRPr="00357FDC">
        <w:rPr>
          <w:rFonts w:ascii="Times New Roman" w:hAnsi="Times New Roman"/>
          <w:sz w:val="24"/>
          <w:szCs w:val="24"/>
        </w:rPr>
        <w:t xml:space="preserve">) soils (ii) climate (iii) complexity of the water distribution network, and (iv) limited water supply while preparing allocation plans for efficient distribution of the available land and water resources to crops up to either territory or farm level and the corresponding </w:t>
      </w:r>
      <w:proofErr w:type="spellStart"/>
      <w:r w:rsidR="000F4DD3" w:rsidRPr="00357FDC">
        <w:rPr>
          <w:rFonts w:ascii="Times New Roman" w:hAnsi="Times New Roman"/>
          <w:sz w:val="24"/>
          <w:szCs w:val="24"/>
        </w:rPr>
        <w:t>water</w:t>
      </w:r>
      <w:r w:rsidR="0086497A" w:rsidRPr="00357FDC">
        <w:rPr>
          <w:rFonts w:ascii="Times New Roman" w:hAnsi="Times New Roman"/>
          <w:sz w:val="24"/>
          <w:szCs w:val="24"/>
        </w:rPr>
        <w:t>delivery</w:t>
      </w:r>
      <w:proofErr w:type="spellEnd"/>
      <w:r w:rsidR="0086497A" w:rsidRPr="00357FDC">
        <w:rPr>
          <w:rFonts w:ascii="Times New Roman" w:hAnsi="Times New Roman"/>
          <w:sz w:val="24"/>
          <w:szCs w:val="24"/>
        </w:rPr>
        <w:t xml:space="preserve"> schedule. </w:t>
      </w:r>
      <w:r w:rsidR="00D02D2C" w:rsidRPr="00357FDC">
        <w:rPr>
          <w:rFonts w:ascii="Times New Roman" w:hAnsi="Times New Roman"/>
          <w:sz w:val="24"/>
          <w:szCs w:val="24"/>
        </w:rPr>
        <w:t>I</w:t>
      </w:r>
      <w:r w:rsidR="0086497A" w:rsidRPr="00357FDC">
        <w:rPr>
          <w:rFonts w:ascii="Times New Roman" w:hAnsi="Times New Roman"/>
          <w:sz w:val="24"/>
          <w:szCs w:val="24"/>
        </w:rPr>
        <w:t xml:space="preserve">t </w:t>
      </w:r>
      <w:r w:rsidR="003862A4" w:rsidRPr="00357FDC">
        <w:rPr>
          <w:rFonts w:ascii="Times New Roman" w:hAnsi="Times New Roman"/>
          <w:sz w:val="24"/>
          <w:szCs w:val="24"/>
        </w:rPr>
        <w:t xml:space="preserve">is </w:t>
      </w:r>
      <w:r w:rsidR="0086497A" w:rsidRPr="00357FDC">
        <w:rPr>
          <w:rFonts w:ascii="Times New Roman" w:hAnsi="Times New Roman"/>
          <w:sz w:val="24"/>
          <w:szCs w:val="24"/>
        </w:rPr>
        <w:t xml:space="preserve">important to allocate water efficiently and equitably. In the past, several methodologies </w:t>
      </w:r>
      <w:r w:rsidR="00DE7CF5" w:rsidRPr="00357FDC">
        <w:rPr>
          <w:rFonts w:ascii="Times New Roman" w:hAnsi="Times New Roman"/>
          <w:sz w:val="24"/>
          <w:szCs w:val="24"/>
        </w:rPr>
        <w:t>were</w:t>
      </w:r>
      <w:r w:rsidR="0086497A" w:rsidRPr="00357FDC">
        <w:rPr>
          <w:rFonts w:ascii="Times New Roman" w:hAnsi="Times New Roman"/>
          <w:sz w:val="24"/>
          <w:szCs w:val="24"/>
        </w:rPr>
        <w:t xml:space="preserve"> developed for preparing allocation plans during the planning process. M</w:t>
      </w:r>
      <w:r w:rsidR="00740CBE" w:rsidRPr="00357FDC">
        <w:rPr>
          <w:rFonts w:ascii="Times New Roman" w:hAnsi="Times New Roman"/>
          <w:sz w:val="24"/>
          <w:szCs w:val="24"/>
        </w:rPr>
        <w:t xml:space="preserve">any </w:t>
      </w:r>
      <w:r w:rsidR="0086497A" w:rsidRPr="00357FDC">
        <w:rPr>
          <w:rFonts w:ascii="Times New Roman" w:hAnsi="Times New Roman"/>
          <w:sz w:val="24"/>
          <w:szCs w:val="24"/>
        </w:rPr>
        <w:t xml:space="preserve">studies focused on the optimization of productivity, while developing suitable plans. Though some studies addressed the issue of </w:t>
      </w:r>
      <w:r w:rsidR="00D92FF6" w:rsidRPr="00357FDC">
        <w:rPr>
          <w:rFonts w:ascii="Times New Roman" w:hAnsi="Times New Roman"/>
          <w:sz w:val="24"/>
          <w:szCs w:val="24"/>
        </w:rPr>
        <w:t>e</w:t>
      </w:r>
      <w:r w:rsidR="0086497A" w:rsidRPr="00357FDC">
        <w:rPr>
          <w:rFonts w:ascii="Times New Roman" w:hAnsi="Times New Roman"/>
          <w:sz w:val="24"/>
          <w:szCs w:val="24"/>
        </w:rPr>
        <w:t xml:space="preserve">quity, its consideration </w:t>
      </w:r>
      <w:r w:rsidR="00D02D2C" w:rsidRPr="00357FDC">
        <w:rPr>
          <w:rFonts w:ascii="Times New Roman" w:hAnsi="Times New Roman"/>
          <w:sz w:val="24"/>
          <w:szCs w:val="24"/>
        </w:rPr>
        <w:t xml:space="preserve">was </w:t>
      </w:r>
      <w:r w:rsidR="0086497A" w:rsidRPr="00357FDC">
        <w:rPr>
          <w:rFonts w:ascii="Times New Roman" w:hAnsi="Times New Roman"/>
          <w:sz w:val="24"/>
          <w:szCs w:val="24"/>
        </w:rPr>
        <w:t xml:space="preserve">limited to allocating the water </w:t>
      </w:r>
      <w:r w:rsidR="00D96BDB" w:rsidRPr="00357FDC">
        <w:rPr>
          <w:rFonts w:ascii="Times New Roman" w:hAnsi="Times New Roman"/>
          <w:sz w:val="24"/>
          <w:szCs w:val="24"/>
        </w:rPr>
        <w:t xml:space="preserve">to </w:t>
      </w:r>
      <w:r w:rsidR="0086497A" w:rsidRPr="00357FDC">
        <w:rPr>
          <w:rFonts w:ascii="Times New Roman" w:hAnsi="Times New Roman"/>
          <w:sz w:val="24"/>
          <w:szCs w:val="24"/>
        </w:rPr>
        <w:t xml:space="preserve">the previously cultivated area or equitable water allocation was </w:t>
      </w:r>
      <w:r w:rsidR="00D3245D" w:rsidRPr="00357FDC">
        <w:rPr>
          <w:rFonts w:ascii="Times New Roman" w:hAnsi="Times New Roman"/>
          <w:sz w:val="24"/>
          <w:szCs w:val="24"/>
        </w:rPr>
        <w:t xml:space="preserve">made </w:t>
      </w:r>
      <w:r w:rsidR="0086497A" w:rsidRPr="00357FDC">
        <w:rPr>
          <w:rFonts w:ascii="Times New Roman" w:hAnsi="Times New Roman"/>
          <w:sz w:val="24"/>
          <w:szCs w:val="24"/>
        </w:rPr>
        <w:t xml:space="preserve">in the process of allocation. However, local situations may demand </w:t>
      </w:r>
      <w:r w:rsidR="0086497A" w:rsidRPr="00357FDC">
        <w:rPr>
          <w:rFonts w:ascii="Times New Roman" w:hAnsi="Times New Roman"/>
          <w:bCs/>
          <w:iCs/>
          <w:sz w:val="24"/>
          <w:szCs w:val="24"/>
        </w:rPr>
        <w:t xml:space="preserve">maximizing the </w:t>
      </w:r>
      <w:r w:rsidR="00D3245D" w:rsidRPr="00357FDC">
        <w:rPr>
          <w:rFonts w:ascii="Times New Roman" w:hAnsi="Times New Roman"/>
          <w:bCs/>
          <w:iCs/>
          <w:sz w:val="24"/>
          <w:szCs w:val="24"/>
        </w:rPr>
        <w:t>e</w:t>
      </w:r>
      <w:r w:rsidR="0086497A" w:rsidRPr="00357FDC">
        <w:rPr>
          <w:rFonts w:ascii="Times New Roman" w:hAnsi="Times New Roman"/>
          <w:bCs/>
          <w:iCs/>
          <w:sz w:val="24"/>
          <w:szCs w:val="24"/>
        </w:rPr>
        <w:t>quity, while optimizing the productivity</w:t>
      </w:r>
      <w:r w:rsidR="00844496" w:rsidRPr="00357FDC">
        <w:rPr>
          <w:rFonts w:ascii="Times New Roman" w:hAnsi="Times New Roman"/>
          <w:bCs/>
          <w:iCs/>
          <w:sz w:val="24"/>
          <w:szCs w:val="24"/>
        </w:rPr>
        <w:t xml:space="preserve"> of crops</w:t>
      </w:r>
      <w:r w:rsidR="0086497A" w:rsidRPr="00357FDC">
        <w:rPr>
          <w:rFonts w:ascii="Times New Roman" w:hAnsi="Times New Roman"/>
          <w:bCs/>
          <w:iCs/>
          <w:sz w:val="24"/>
          <w:szCs w:val="24"/>
        </w:rPr>
        <w:t>.</w:t>
      </w:r>
    </w:p>
    <w:p w14:paraId="2E1038EE" w14:textId="77777777" w:rsidR="00226859" w:rsidRPr="00357FDC" w:rsidRDefault="0086497A" w:rsidP="00244D0E">
      <w:pPr>
        <w:pStyle w:val="ListParagraph"/>
        <w:shd w:val="clear" w:color="auto" w:fill="FFFFFF"/>
        <w:spacing w:after="0"/>
        <w:ind w:left="90" w:firstLine="630"/>
        <w:contextualSpacing w:val="0"/>
        <w:jc w:val="both"/>
        <w:rPr>
          <w:rFonts w:ascii="Times New Roman" w:hAnsi="Times New Roman"/>
          <w:bCs/>
          <w:iCs/>
          <w:sz w:val="24"/>
          <w:szCs w:val="24"/>
        </w:rPr>
      </w:pPr>
      <w:r w:rsidRPr="00357FDC">
        <w:rPr>
          <w:rFonts w:ascii="Times New Roman" w:hAnsi="Times New Roman"/>
          <w:bCs/>
          <w:iCs/>
          <w:sz w:val="24"/>
          <w:szCs w:val="24"/>
        </w:rPr>
        <w:t xml:space="preserve">The </w:t>
      </w:r>
      <w:r w:rsidR="00D92FF6" w:rsidRPr="00357FDC">
        <w:rPr>
          <w:rFonts w:ascii="Times New Roman" w:hAnsi="Times New Roman"/>
          <w:bCs/>
          <w:iCs/>
          <w:sz w:val="24"/>
          <w:szCs w:val="24"/>
        </w:rPr>
        <w:t>e</w:t>
      </w:r>
      <w:r w:rsidRPr="00357FDC">
        <w:rPr>
          <w:rFonts w:ascii="Times New Roman" w:hAnsi="Times New Roman"/>
          <w:bCs/>
          <w:iCs/>
          <w:sz w:val="24"/>
          <w:szCs w:val="24"/>
        </w:rPr>
        <w:t xml:space="preserve">quity has multi-dimensional aspects and would often conflict with the performance measures. </w:t>
      </w:r>
      <w:r w:rsidR="00A228D6" w:rsidRPr="00357FDC">
        <w:rPr>
          <w:rFonts w:ascii="Times New Roman" w:hAnsi="Times New Roman"/>
          <w:bCs/>
          <w:iCs/>
          <w:sz w:val="24"/>
          <w:szCs w:val="24"/>
        </w:rPr>
        <w:t>T</w:t>
      </w:r>
      <w:r w:rsidRPr="00357FDC">
        <w:rPr>
          <w:rFonts w:ascii="Times New Roman" w:hAnsi="Times New Roman"/>
          <w:bCs/>
          <w:iCs/>
          <w:sz w:val="24"/>
          <w:szCs w:val="24"/>
        </w:rPr>
        <w:t xml:space="preserve">he inclusion and analysis of </w:t>
      </w:r>
      <w:r w:rsidR="00A228D6" w:rsidRPr="00357FDC">
        <w:rPr>
          <w:rFonts w:ascii="Times New Roman" w:hAnsi="Times New Roman"/>
          <w:bCs/>
          <w:iCs/>
          <w:sz w:val="24"/>
          <w:szCs w:val="24"/>
        </w:rPr>
        <w:t>e</w:t>
      </w:r>
      <w:r w:rsidRPr="00357FDC">
        <w:rPr>
          <w:rFonts w:ascii="Times New Roman" w:hAnsi="Times New Roman"/>
          <w:bCs/>
          <w:iCs/>
          <w:sz w:val="24"/>
          <w:szCs w:val="24"/>
        </w:rPr>
        <w:t xml:space="preserve">quity in the allocation process would emphasize on all dimensions of </w:t>
      </w:r>
      <w:proofErr w:type="spellStart"/>
      <w:proofErr w:type="gramStart"/>
      <w:r w:rsidR="00D92FF6" w:rsidRPr="00357FDC">
        <w:rPr>
          <w:rFonts w:ascii="Times New Roman" w:hAnsi="Times New Roman"/>
          <w:bCs/>
          <w:iCs/>
          <w:sz w:val="24"/>
          <w:szCs w:val="24"/>
        </w:rPr>
        <w:t>e</w:t>
      </w:r>
      <w:r w:rsidRPr="00357FDC">
        <w:rPr>
          <w:rFonts w:ascii="Times New Roman" w:hAnsi="Times New Roman"/>
          <w:bCs/>
          <w:iCs/>
          <w:sz w:val="24"/>
          <w:szCs w:val="24"/>
        </w:rPr>
        <w:t>quity</w:t>
      </w:r>
      <w:r w:rsidR="00D92FF6" w:rsidRPr="00357FDC">
        <w:rPr>
          <w:rFonts w:ascii="Times New Roman" w:hAnsi="Times New Roman"/>
          <w:bCs/>
          <w:iCs/>
          <w:sz w:val="24"/>
          <w:szCs w:val="24"/>
        </w:rPr>
        <w:t>.</w:t>
      </w:r>
      <w:r w:rsidRPr="00357FDC">
        <w:rPr>
          <w:rFonts w:ascii="Times New Roman" w:hAnsi="Times New Roman"/>
          <w:bCs/>
          <w:iCs/>
          <w:sz w:val="24"/>
          <w:szCs w:val="24"/>
        </w:rPr>
        <w:t>Wolters</w:t>
      </w:r>
      <w:r w:rsidR="0081788A" w:rsidRPr="00357FDC">
        <w:rPr>
          <w:rFonts w:ascii="Times New Roman" w:hAnsi="Times New Roman"/>
          <w:bCs/>
          <w:i/>
          <w:sz w:val="24"/>
          <w:szCs w:val="24"/>
        </w:rPr>
        <w:t>et</w:t>
      </w:r>
      <w:proofErr w:type="spellEnd"/>
      <w:proofErr w:type="gramEnd"/>
      <w:r w:rsidR="0081788A" w:rsidRPr="00357FDC">
        <w:rPr>
          <w:rFonts w:ascii="Times New Roman" w:hAnsi="Times New Roman"/>
          <w:bCs/>
          <w:i/>
          <w:sz w:val="24"/>
          <w:szCs w:val="24"/>
        </w:rPr>
        <w:t xml:space="preserve"> al.</w:t>
      </w:r>
      <w:r w:rsidR="0081788A" w:rsidRPr="00357FDC">
        <w:rPr>
          <w:rFonts w:ascii="Times New Roman" w:hAnsi="Times New Roman"/>
          <w:bCs/>
          <w:iCs/>
          <w:sz w:val="24"/>
          <w:szCs w:val="24"/>
        </w:rPr>
        <w:t xml:space="preserve"> (</w:t>
      </w:r>
      <w:r w:rsidRPr="00357FDC">
        <w:rPr>
          <w:rFonts w:ascii="Times New Roman" w:hAnsi="Times New Roman"/>
          <w:bCs/>
          <w:iCs/>
          <w:sz w:val="24"/>
          <w:szCs w:val="24"/>
        </w:rPr>
        <w:t>1992) highlighted that the irrigation performance indicators covered national aspects that are significantly related to the (</w:t>
      </w:r>
      <w:proofErr w:type="spellStart"/>
      <w:r w:rsidRPr="00357FDC">
        <w:rPr>
          <w:rFonts w:ascii="Times New Roman" w:hAnsi="Times New Roman"/>
          <w:bCs/>
          <w:iCs/>
          <w:sz w:val="24"/>
          <w:szCs w:val="24"/>
        </w:rPr>
        <w:t>i</w:t>
      </w:r>
      <w:proofErr w:type="spellEnd"/>
      <w:r w:rsidRPr="00357FDC">
        <w:rPr>
          <w:rFonts w:ascii="Times New Roman" w:hAnsi="Times New Roman"/>
          <w:bCs/>
          <w:iCs/>
          <w:sz w:val="24"/>
          <w:szCs w:val="24"/>
        </w:rPr>
        <w:t xml:space="preserve">) </w:t>
      </w:r>
      <w:proofErr w:type="gramStart"/>
      <w:r w:rsidRPr="00357FDC">
        <w:rPr>
          <w:rFonts w:ascii="Times New Roman" w:hAnsi="Times New Roman"/>
          <w:bCs/>
          <w:iCs/>
          <w:sz w:val="24"/>
          <w:szCs w:val="24"/>
        </w:rPr>
        <w:t>intensity,(</w:t>
      </w:r>
      <w:proofErr w:type="gramEnd"/>
      <w:r w:rsidRPr="00357FDC">
        <w:rPr>
          <w:rFonts w:ascii="Times New Roman" w:hAnsi="Times New Roman"/>
          <w:bCs/>
          <w:iCs/>
          <w:sz w:val="24"/>
          <w:szCs w:val="24"/>
        </w:rPr>
        <w:t xml:space="preserve">ii) adequacy (iii) equity and (iv) reliability of water services. </w:t>
      </w:r>
      <w:r w:rsidR="00E17AAA" w:rsidRPr="00357FDC">
        <w:rPr>
          <w:rFonts w:ascii="Times New Roman" w:hAnsi="Times New Roman"/>
          <w:bCs/>
          <w:iCs/>
          <w:sz w:val="24"/>
          <w:szCs w:val="24"/>
        </w:rPr>
        <w:t xml:space="preserve">Considering the </w:t>
      </w:r>
      <w:r w:rsidRPr="00357FDC">
        <w:rPr>
          <w:rFonts w:ascii="Times New Roman" w:hAnsi="Times New Roman"/>
          <w:bCs/>
          <w:iCs/>
          <w:sz w:val="24"/>
          <w:szCs w:val="24"/>
        </w:rPr>
        <w:t xml:space="preserve">adoption </w:t>
      </w:r>
      <w:r w:rsidR="00734D38" w:rsidRPr="00357FDC">
        <w:rPr>
          <w:rFonts w:ascii="Times New Roman" w:hAnsi="Times New Roman"/>
          <w:bCs/>
          <w:iCs/>
          <w:sz w:val="24"/>
          <w:szCs w:val="24"/>
        </w:rPr>
        <w:t xml:space="preserve">of practices made </w:t>
      </w:r>
      <w:r w:rsidRPr="00357FDC">
        <w:rPr>
          <w:rFonts w:ascii="Times New Roman" w:hAnsi="Times New Roman"/>
          <w:bCs/>
          <w:iCs/>
          <w:sz w:val="24"/>
          <w:szCs w:val="24"/>
        </w:rPr>
        <w:t>by irrigation man</w:t>
      </w:r>
      <w:r w:rsidR="00BA7304" w:rsidRPr="00357FDC">
        <w:rPr>
          <w:rFonts w:ascii="Times New Roman" w:hAnsi="Times New Roman"/>
          <w:bCs/>
          <w:iCs/>
          <w:sz w:val="24"/>
          <w:szCs w:val="24"/>
        </w:rPr>
        <w:t>a</w:t>
      </w:r>
      <w:r w:rsidRPr="00357FDC">
        <w:rPr>
          <w:rFonts w:ascii="Times New Roman" w:hAnsi="Times New Roman"/>
          <w:bCs/>
          <w:iCs/>
          <w:sz w:val="24"/>
          <w:szCs w:val="24"/>
        </w:rPr>
        <w:t xml:space="preserve">gers in their work, some popularly used performance indicators </w:t>
      </w:r>
      <w:r w:rsidR="00B0761E" w:rsidRPr="00357FDC">
        <w:rPr>
          <w:rFonts w:ascii="Times New Roman" w:hAnsi="Times New Roman"/>
          <w:bCs/>
          <w:iCs/>
          <w:sz w:val="24"/>
          <w:szCs w:val="24"/>
        </w:rPr>
        <w:t xml:space="preserve">were </w:t>
      </w:r>
      <w:r w:rsidRPr="00357FDC">
        <w:rPr>
          <w:rFonts w:ascii="Times New Roman" w:hAnsi="Times New Roman"/>
          <w:bCs/>
          <w:iCs/>
          <w:sz w:val="24"/>
          <w:szCs w:val="24"/>
        </w:rPr>
        <w:t xml:space="preserve">selected and analyzed for </w:t>
      </w:r>
      <w:r w:rsidR="00BA3C75" w:rsidRPr="00357FDC">
        <w:rPr>
          <w:rFonts w:ascii="Times New Roman" w:hAnsi="Times New Roman"/>
          <w:bCs/>
          <w:iCs/>
          <w:sz w:val="24"/>
          <w:szCs w:val="24"/>
        </w:rPr>
        <w:t xml:space="preserve">Chittoor district </w:t>
      </w:r>
      <w:r w:rsidRPr="00357FDC">
        <w:rPr>
          <w:rFonts w:ascii="Times New Roman" w:hAnsi="Times New Roman"/>
          <w:bCs/>
          <w:iCs/>
          <w:sz w:val="24"/>
          <w:szCs w:val="24"/>
        </w:rPr>
        <w:t xml:space="preserve">of Telugu Ganga Project. The crop yield forecasts </w:t>
      </w:r>
      <w:r w:rsidR="006444FB" w:rsidRPr="00357FDC">
        <w:rPr>
          <w:rFonts w:ascii="Times New Roman" w:hAnsi="Times New Roman"/>
          <w:bCs/>
          <w:iCs/>
          <w:sz w:val="24"/>
          <w:szCs w:val="24"/>
        </w:rPr>
        <w:t>w</w:t>
      </w:r>
      <w:r w:rsidRPr="00357FDC">
        <w:rPr>
          <w:rFonts w:ascii="Times New Roman" w:hAnsi="Times New Roman"/>
          <w:bCs/>
          <w:iCs/>
          <w:sz w:val="24"/>
          <w:szCs w:val="24"/>
        </w:rPr>
        <w:t>ould influence farm management decisions</w:t>
      </w:r>
      <w:r w:rsidR="003E0432" w:rsidRPr="00357FDC">
        <w:rPr>
          <w:rFonts w:ascii="Times New Roman" w:hAnsi="Times New Roman"/>
          <w:bCs/>
          <w:iCs/>
          <w:sz w:val="24"/>
          <w:szCs w:val="24"/>
        </w:rPr>
        <w:t xml:space="preserve"> like </w:t>
      </w:r>
      <w:r w:rsidR="008A738B" w:rsidRPr="00357FDC">
        <w:rPr>
          <w:rFonts w:ascii="Times New Roman" w:hAnsi="Times New Roman"/>
          <w:bCs/>
          <w:iCs/>
          <w:sz w:val="24"/>
          <w:szCs w:val="24"/>
        </w:rPr>
        <w:t>fertilizer</w:t>
      </w:r>
      <w:r w:rsidRPr="00357FDC">
        <w:rPr>
          <w:rFonts w:ascii="Times New Roman" w:hAnsi="Times New Roman"/>
          <w:bCs/>
          <w:iCs/>
          <w:sz w:val="24"/>
          <w:szCs w:val="24"/>
        </w:rPr>
        <w:t xml:space="preserve"> application and water delivery, as well as provide means for farm income assessment. </w:t>
      </w:r>
      <w:r w:rsidR="007869FD" w:rsidRPr="00357FDC">
        <w:rPr>
          <w:rFonts w:ascii="Times New Roman" w:hAnsi="Times New Roman"/>
          <w:bCs/>
          <w:iCs/>
          <w:sz w:val="24"/>
          <w:szCs w:val="24"/>
        </w:rPr>
        <w:t>T</w:t>
      </w:r>
      <w:r w:rsidRPr="00357FDC">
        <w:rPr>
          <w:rFonts w:ascii="Times New Roman" w:hAnsi="Times New Roman"/>
          <w:bCs/>
          <w:iCs/>
          <w:sz w:val="24"/>
          <w:szCs w:val="24"/>
        </w:rPr>
        <w:t xml:space="preserve">he individual farmers and district level land managers have shown great interest in producing rapid and accurate estimates of a crop, both locally and </w:t>
      </w:r>
      <w:r w:rsidR="005C3152" w:rsidRPr="00357FDC">
        <w:rPr>
          <w:rFonts w:ascii="Times New Roman" w:hAnsi="Times New Roman"/>
          <w:bCs/>
          <w:iCs/>
          <w:sz w:val="24"/>
          <w:szCs w:val="24"/>
        </w:rPr>
        <w:t xml:space="preserve">regionally. </w:t>
      </w:r>
      <w:proofErr w:type="spellStart"/>
      <w:r w:rsidR="005C3152" w:rsidRPr="00357FDC">
        <w:rPr>
          <w:rFonts w:ascii="Times New Roman" w:hAnsi="Times New Roman"/>
          <w:bCs/>
          <w:iCs/>
          <w:sz w:val="24"/>
          <w:szCs w:val="24"/>
        </w:rPr>
        <w:t>Bastiaanssen</w:t>
      </w:r>
      <w:proofErr w:type="spellEnd"/>
      <w:r w:rsidR="00357FDC">
        <w:rPr>
          <w:rFonts w:ascii="Times New Roman" w:hAnsi="Times New Roman"/>
          <w:bCs/>
          <w:iCs/>
          <w:sz w:val="24"/>
          <w:szCs w:val="24"/>
        </w:rPr>
        <w:t xml:space="preserve"> </w:t>
      </w:r>
      <w:proofErr w:type="gramStart"/>
      <w:r w:rsidRPr="00357FDC">
        <w:rPr>
          <w:rFonts w:ascii="Times New Roman" w:hAnsi="Times New Roman"/>
          <w:bCs/>
          <w:i/>
          <w:sz w:val="24"/>
          <w:szCs w:val="24"/>
        </w:rPr>
        <w:t>et al.</w:t>
      </w:r>
      <w:r w:rsidRPr="00357FDC">
        <w:rPr>
          <w:rFonts w:ascii="Times New Roman" w:hAnsi="Times New Roman"/>
          <w:bCs/>
          <w:iCs/>
          <w:sz w:val="24"/>
          <w:szCs w:val="24"/>
        </w:rPr>
        <w:t>(</w:t>
      </w:r>
      <w:proofErr w:type="gramEnd"/>
      <w:r w:rsidRPr="00357FDC">
        <w:rPr>
          <w:rFonts w:ascii="Times New Roman" w:hAnsi="Times New Roman"/>
          <w:bCs/>
          <w:iCs/>
          <w:sz w:val="24"/>
          <w:szCs w:val="24"/>
        </w:rPr>
        <w:t xml:space="preserve">1999) </w:t>
      </w:r>
      <w:r w:rsidR="008B57DA" w:rsidRPr="00357FDC">
        <w:rPr>
          <w:rFonts w:ascii="Times New Roman" w:hAnsi="Times New Roman"/>
          <w:bCs/>
          <w:iCs/>
          <w:sz w:val="24"/>
          <w:szCs w:val="24"/>
        </w:rPr>
        <w:t xml:space="preserve">discussed </w:t>
      </w:r>
      <w:r w:rsidRPr="00357FDC">
        <w:rPr>
          <w:rFonts w:ascii="Times New Roman" w:hAnsi="Times New Roman"/>
          <w:bCs/>
          <w:iCs/>
          <w:sz w:val="24"/>
          <w:szCs w:val="24"/>
        </w:rPr>
        <w:t xml:space="preserve">about spatial </w:t>
      </w:r>
      <w:proofErr w:type="spellStart"/>
      <w:r w:rsidRPr="00357FDC">
        <w:rPr>
          <w:rFonts w:ascii="Times New Roman" w:hAnsi="Times New Roman"/>
          <w:bCs/>
          <w:iCs/>
          <w:sz w:val="24"/>
          <w:szCs w:val="24"/>
        </w:rPr>
        <w:t>variationsof</w:t>
      </w:r>
      <w:proofErr w:type="spellEnd"/>
      <w:r w:rsidRPr="00357FDC">
        <w:rPr>
          <w:rFonts w:ascii="Times New Roman" w:hAnsi="Times New Roman"/>
          <w:bCs/>
          <w:iCs/>
          <w:sz w:val="24"/>
          <w:szCs w:val="24"/>
        </w:rPr>
        <w:t xml:space="preserve"> productivity in terms of land (</w:t>
      </w:r>
      <w:r w:rsidR="007869FD" w:rsidRPr="00357FDC">
        <w:rPr>
          <w:rFonts w:ascii="Times New Roman" w:hAnsi="Times New Roman"/>
          <w:bCs/>
          <w:iCs/>
          <w:sz w:val="24"/>
          <w:szCs w:val="24"/>
        </w:rPr>
        <w:t>k</w:t>
      </w:r>
      <w:r w:rsidR="00AC46CF" w:rsidRPr="00357FDC">
        <w:rPr>
          <w:rFonts w:ascii="Times New Roman" w:hAnsi="Times New Roman"/>
          <w:bCs/>
          <w:iCs/>
          <w:sz w:val="24"/>
          <w:szCs w:val="24"/>
        </w:rPr>
        <w:t>g</w:t>
      </w:r>
      <w:r w:rsidRPr="00357FDC">
        <w:rPr>
          <w:rFonts w:ascii="Times New Roman" w:hAnsi="Times New Roman"/>
          <w:bCs/>
          <w:iCs/>
          <w:sz w:val="24"/>
          <w:szCs w:val="24"/>
        </w:rPr>
        <w:t>/ha) and water (</w:t>
      </w:r>
      <w:r w:rsidR="007869FD" w:rsidRPr="00357FDC">
        <w:rPr>
          <w:rFonts w:ascii="Times New Roman" w:hAnsi="Times New Roman"/>
          <w:bCs/>
          <w:iCs/>
          <w:sz w:val="24"/>
          <w:szCs w:val="24"/>
        </w:rPr>
        <w:t>k</w:t>
      </w:r>
      <w:r w:rsidR="00AC46CF" w:rsidRPr="00357FDC">
        <w:rPr>
          <w:rFonts w:ascii="Times New Roman" w:hAnsi="Times New Roman"/>
          <w:bCs/>
          <w:iCs/>
          <w:sz w:val="24"/>
          <w:szCs w:val="24"/>
        </w:rPr>
        <w:t>g</w:t>
      </w:r>
      <w:r w:rsidRPr="00357FDC">
        <w:rPr>
          <w:rFonts w:ascii="Times New Roman" w:hAnsi="Times New Roman"/>
          <w:bCs/>
          <w:iCs/>
          <w:sz w:val="24"/>
          <w:szCs w:val="24"/>
        </w:rPr>
        <w:t>/m</w:t>
      </w:r>
      <w:r w:rsidRPr="00357FDC">
        <w:rPr>
          <w:rFonts w:ascii="Times New Roman" w:hAnsi="Times New Roman"/>
          <w:bCs/>
          <w:iCs/>
          <w:sz w:val="24"/>
          <w:szCs w:val="24"/>
          <w:vertAlign w:val="superscript"/>
        </w:rPr>
        <w:t>3</w:t>
      </w:r>
      <w:r w:rsidRPr="00357FDC">
        <w:rPr>
          <w:rFonts w:ascii="Times New Roman" w:hAnsi="Times New Roman"/>
          <w:bCs/>
          <w:iCs/>
          <w:sz w:val="24"/>
          <w:szCs w:val="24"/>
        </w:rPr>
        <w:t xml:space="preserve">) and </w:t>
      </w:r>
      <w:r w:rsidR="00B35531" w:rsidRPr="00357FDC">
        <w:rPr>
          <w:rFonts w:ascii="Times New Roman" w:hAnsi="Times New Roman"/>
          <w:bCs/>
          <w:iCs/>
          <w:sz w:val="24"/>
          <w:szCs w:val="24"/>
        </w:rPr>
        <w:t xml:space="preserve">discussed </w:t>
      </w:r>
      <w:r w:rsidRPr="00357FDC">
        <w:rPr>
          <w:rFonts w:ascii="Times New Roman" w:hAnsi="Times New Roman"/>
          <w:bCs/>
          <w:iCs/>
          <w:sz w:val="24"/>
          <w:szCs w:val="24"/>
        </w:rPr>
        <w:t xml:space="preserve">their differences. </w:t>
      </w:r>
      <w:r w:rsidR="00E7694D" w:rsidRPr="00357FDC">
        <w:rPr>
          <w:rFonts w:ascii="Times New Roman" w:hAnsi="Times New Roman"/>
          <w:bCs/>
          <w:iCs/>
          <w:sz w:val="24"/>
          <w:szCs w:val="24"/>
        </w:rPr>
        <w:t>T</w:t>
      </w:r>
      <w:r w:rsidRPr="00357FDC">
        <w:rPr>
          <w:rFonts w:ascii="Times New Roman" w:hAnsi="Times New Roman"/>
          <w:bCs/>
          <w:iCs/>
          <w:sz w:val="24"/>
          <w:szCs w:val="24"/>
        </w:rPr>
        <w:t xml:space="preserve">he differences in agricultural performance </w:t>
      </w:r>
      <w:r w:rsidR="00E7694D" w:rsidRPr="00357FDC">
        <w:rPr>
          <w:rFonts w:ascii="Times New Roman" w:hAnsi="Times New Roman"/>
          <w:bCs/>
          <w:iCs/>
          <w:sz w:val="24"/>
          <w:szCs w:val="24"/>
        </w:rPr>
        <w:t xml:space="preserve">were better </w:t>
      </w:r>
      <w:r w:rsidRPr="00357FDC">
        <w:rPr>
          <w:rFonts w:ascii="Times New Roman" w:hAnsi="Times New Roman"/>
          <w:bCs/>
          <w:iCs/>
          <w:sz w:val="24"/>
          <w:szCs w:val="24"/>
        </w:rPr>
        <w:t xml:space="preserve">described </w:t>
      </w:r>
      <w:r w:rsidR="005914E7" w:rsidRPr="00357FDC">
        <w:rPr>
          <w:rFonts w:ascii="Times New Roman" w:hAnsi="Times New Roman"/>
          <w:bCs/>
          <w:iCs/>
          <w:sz w:val="24"/>
          <w:szCs w:val="24"/>
        </w:rPr>
        <w:t xml:space="preserve">by </w:t>
      </w:r>
      <w:r w:rsidRPr="00357FDC">
        <w:rPr>
          <w:rFonts w:ascii="Times New Roman" w:hAnsi="Times New Roman"/>
          <w:bCs/>
          <w:iCs/>
          <w:sz w:val="24"/>
          <w:szCs w:val="24"/>
        </w:rPr>
        <w:t xml:space="preserve">the hydrological setting </w:t>
      </w:r>
      <w:r w:rsidR="005914E7" w:rsidRPr="00357FDC">
        <w:rPr>
          <w:rFonts w:ascii="Times New Roman" w:hAnsi="Times New Roman"/>
          <w:bCs/>
          <w:iCs/>
          <w:sz w:val="24"/>
          <w:szCs w:val="24"/>
        </w:rPr>
        <w:t xml:space="preserve">viz., </w:t>
      </w:r>
      <w:r w:rsidRPr="00357FDC">
        <w:rPr>
          <w:rFonts w:ascii="Times New Roman" w:hAnsi="Times New Roman"/>
          <w:bCs/>
          <w:iCs/>
          <w:sz w:val="24"/>
          <w:szCs w:val="24"/>
        </w:rPr>
        <w:t>(</w:t>
      </w:r>
      <w:proofErr w:type="spellStart"/>
      <w:r w:rsidRPr="00357FDC">
        <w:rPr>
          <w:rFonts w:ascii="Times New Roman" w:hAnsi="Times New Roman"/>
          <w:bCs/>
          <w:iCs/>
          <w:sz w:val="24"/>
          <w:szCs w:val="24"/>
        </w:rPr>
        <w:t>i</w:t>
      </w:r>
      <w:proofErr w:type="spellEnd"/>
      <w:r w:rsidRPr="00357FDC">
        <w:rPr>
          <w:rFonts w:ascii="Times New Roman" w:hAnsi="Times New Roman"/>
          <w:bCs/>
          <w:iCs/>
          <w:sz w:val="24"/>
          <w:szCs w:val="24"/>
        </w:rPr>
        <w:t>) regional groundwater flow, (ii) groundwater irrigation(iii) soil salinity rather than the water delivery</w:t>
      </w:r>
      <w:r w:rsidR="007E65D2" w:rsidRPr="00357FDC">
        <w:rPr>
          <w:rFonts w:ascii="Times New Roman" w:hAnsi="Times New Roman"/>
          <w:bCs/>
          <w:iCs/>
          <w:sz w:val="24"/>
          <w:szCs w:val="24"/>
        </w:rPr>
        <w:t>.</w:t>
      </w:r>
    </w:p>
    <w:p w14:paraId="3F64C153" w14:textId="77777777" w:rsidR="0086497A" w:rsidRPr="00357FDC" w:rsidRDefault="0086497A" w:rsidP="00244D0E">
      <w:pPr>
        <w:spacing w:after="0"/>
        <w:ind w:firstLine="720"/>
        <w:jc w:val="both"/>
        <w:rPr>
          <w:rFonts w:ascii="Times New Roman" w:hAnsi="Times New Roman" w:cs="Times New Roman"/>
          <w:bCs/>
          <w:iCs/>
          <w:sz w:val="24"/>
          <w:szCs w:val="24"/>
        </w:rPr>
      </w:pPr>
      <w:r w:rsidRPr="00357FDC">
        <w:rPr>
          <w:rFonts w:ascii="Times New Roman" w:hAnsi="Times New Roman" w:cs="Times New Roman"/>
          <w:bCs/>
          <w:iCs/>
          <w:sz w:val="24"/>
          <w:szCs w:val="24"/>
        </w:rPr>
        <w:t xml:space="preserve">The four basic comparative performance indicators would relate the output to the unit land and </w:t>
      </w:r>
      <w:r w:rsidR="008A738B" w:rsidRPr="00357FDC">
        <w:rPr>
          <w:rFonts w:ascii="Times New Roman" w:hAnsi="Times New Roman" w:cs="Times New Roman"/>
          <w:bCs/>
          <w:iCs/>
          <w:sz w:val="24"/>
          <w:szCs w:val="24"/>
        </w:rPr>
        <w:t>water. These</w:t>
      </w:r>
      <w:r w:rsidRPr="00357FDC">
        <w:rPr>
          <w:rFonts w:ascii="Times New Roman" w:hAnsi="Times New Roman" w:cs="Times New Roman"/>
          <w:bCs/>
          <w:iCs/>
          <w:sz w:val="24"/>
          <w:szCs w:val="24"/>
        </w:rPr>
        <w:t xml:space="preserve"> indicators would provide </w:t>
      </w:r>
      <w:r w:rsidR="009748D4" w:rsidRPr="00357FDC">
        <w:rPr>
          <w:rFonts w:ascii="Times New Roman" w:hAnsi="Times New Roman" w:cs="Times New Roman"/>
          <w:bCs/>
          <w:iCs/>
          <w:sz w:val="24"/>
          <w:szCs w:val="24"/>
        </w:rPr>
        <w:t xml:space="preserve">basic </w:t>
      </w:r>
      <w:r w:rsidRPr="00357FDC">
        <w:rPr>
          <w:rFonts w:ascii="Times New Roman" w:hAnsi="Times New Roman" w:cs="Times New Roman"/>
          <w:bCs/>
          <w:iCs/>
          <w:sz w:val="24"/>
          <w:szCs w:val="24"/>
        </w:rPr>
        <w:t>detail</w:t>
      </w:r>
      <w:r w:rsidR="009748D4" w:rsidRPr="00357FDC">
        <w:rPr>
          <w:rFonts w:ascii="Times New Roman" w:hAnsi="Times New Roman" w:cs="Times New Roman"/>
          <w:bCs/>
          <w:iCs/>
          <w:sz w:val="24"/>
          <w:szCs w:val="24"/>
        </w:rPr>
        <w:t>s</w:t>
      </w:r>
      <w:r w:rsidRPr="00357FDC">
        <w:rPr>
          <w:rFonts w:ascii="Times New Roman" w:hAnsi="Times New Roman" w:cs="Times New Roman"/>
          <w:bCs/>
          <w:iCs/>
          <w:sz w:val="24"/>
          <w:szCs w:val="24"/>
        </w:rPr>
        <w:t xml:space="preserve"> for making a comparison of the irrigated agriculture performance. Where water is a constraining resource, the output per unit water </w:t>
      </w:r>
      <w:r w:rsidR="008A2C94" w:rsidRPr="00357FDC">
        <w:rPr>
          <w:rFonts w:ascii="Times New Roman" w:hAnsi="Times New Roman" w:cs="Times New Roman"/>
          <w:bCs/>
          <w:iCs/>
          <w:sz w:val="24"/>
          <w:szCs w:val="24"/>
        </w:rPr>
        <w:t xml:space="preserve">is </w:t>
      </w:r>
      <w:r w:rsidRPr="00357FDC">
        <w:rPr>
          <w:rFonts w:ascii="Times New Roman" w:hAnsi="Times New Roman" w:cs="Times New Roman"/>
          <w:bCs/>
          <w:iCs/>
          <w:sz w:val="24"/>
          <w:szCs w:val="24"/>
        </w:rPr>
        <w:t xml:space="preserve">more important, since if land is a constraint </w:t>
      </w:r>
      <w:proofErr w:type="spellStart"/>
      <w:r w:rsidRPr="00357FDC">
        <w:rPr>
          <w:rFonts w:ascii="Times New Roman" w:hAnsi="Times New Roman" w:cs="Times New Roman"/>
          <w:bCs/>
          <w:iCs/>
          <w:sz w:val="24"/>
          <w:szCs w:val="24"/>
        </w:rPr>
        <w:t>relativeto</w:t>
      </w:r>
      <w:proofErr w:type="spellEnd"/>
      <w:r w:rsidRPr="00357FDC">
        <w:rPr>
          <w:rFonts w:ascii="Times New Roman" w:hAnsi="Times New Roman" w:cs="Times New Roman"/>
          <w:bCs/>
          <w:iCs/>
          <w:sz w:val="24"/>
          <w:szCs w:val="24"/>
        </w:rPr>
        <w:t xml:space="preserve"> water, output per unit land would become important. In order to distinguish this from the important aspect of water according to the indicator output per unit of the total consumption, where total consumption would include the water depleted from the hydrological cycle through the process </w:t>
      </w:r>
      <w:r w:rsidR="00AA6800" w:rsidRPr="00357FDC">
        <w:rPr>
          <w:rFonts w:ascii="Times New Roman" w:hAnsi="Times New Roman" w:cs="Times New Roman"/>
          <w:bCs/>
          <w:iCs/>
          <w:sz w:val="24"/>
          <w:szCs w:val="24"/>
        </w:rPr>
        <w:t xml:space="preserve">of </w:t>
      </w:r>
      <w:r w:rsidRPr="00357FDC">
        <w:rPr>
          <w:rFonts w:ascii="Times New Roman" w:hAnsi="Times New Roman" w:cs="Times New Roman"/>
          <w:bCs/>
          <w:iCs/>
          <w:sz w:val="24"/>
          <w:szCs w:val="24"/>
        </w:rPr>
        <w:t>consumption (ET), other evaporative losses from (</w:t>
      </w:r>
      <w:proofErr w:type="spellStart"/>
      <w:r w:rsidRPr="00357FDC">
        <w:rPr>
          <w:rFonts w:ascii="Times New Roman" w:hAnsi="Times New Roman" w:cs="Times New Roman"/>
          <w:bCs/>
          <w:iCs/>
          <w:sz w:val="24"/>
          <w:szCs w:val="24"/>
        </w:rPr>
        <w:t>i</w:t>
      </w:r>
      <w:proofErr w:type="spellEnd"/>
      <w:r w:rsidRPr="00357FDC">
        <w:rPr>
          <w:rFonts w:ascii="Times New Roman" w:hAnsi="Times New Roman" w:cs="Times New Roman"/>
          <w:bCs/>
          <w:iCs/>
          <w:sz w:val="24"/>
          <w:szCs w:val="24"/>
        </w:rPr>
        <w:t xml:space="preserve">) fallow land, (ii) free water surfaces,(iii) weeds,(iv) </w:t>
      </w:r>
      <w:proofErr w:type="spellStart"/>
      <w:r w:rsidRPr="00357FDC">
        <w:rPr>
          <w:rFonts w:ascii="Times New Roman" w:hAnsi="Times New Roman" w:cs="Times New Roman"/>
          <w:bCs/>
          <w:iCs/>
          <w:sz w:val="24"/>
          <w:szCs w:val="24"/>
        </w:rPr>
        <w:t>trees,output</w:t>
      </w:r>
      <w:proofErr w:type="spellEnd"/>
      <w:r w:rsidRPr="00357FDC">
        <w:rPr>
          <w:rFonts w:ascii="Times New Roman" w:hAnsi="Times New Roman" w:cs="Times New Roman"/>
          <w:bCs/>
          <w:iCs/>
          <w:sz w:val="24"/>
          <w:szCs w:val="24"/>
        </w:rPr>
        <w:t xml:space="preserve"> per unit of irrigation water supplied and water consumed </w:t>
      </w:r>
      <w:r w:rsidR="00AB53A3" w:rsidRPr="00357FDC">
        <w:rPr>
          <w:rFonts w:ascii="Times New Roman" w:hAnsi="Times New Roman" w:cs="Times New Roman"/>
          <w:bCs/>
          <w:iCs/>
          <w:sz w:val="24"/>
          <w:szCs w:val="24"/>
        </w:rPr>
        <w:t xml:space="preserve">could </w:t>
      </w:r>
      <w:r w:rsidRPr="00357FDC">
        <w:rPr>
          <w:rFonts w:ascii="Times New Roman" w:hAnsi="Times New Roman" w:cs="Times New Roman"/>
          <w:bCs/>
          <w:iCs/>
          <w:sz w:val="24"/>
          <w:szCs w:val="24"/>
        </w:rPr>
        <w:t>be derived from the general water accounting frame work(</w:t>
      </w:r>
      <w:proofErr w:type="spellStart"/>
      <w:r w:rsidRPr="00357FDC">
        <w:rPr>
          <w:rFonts w:ascii="Times New Roman" w:hAnsi="Times New Roman" w:cs="Times New Roman"/>
          <w:bCs/>
          <w:iCs/>
          <w:sz w:val="24"/>
          <w:szCs w:val="24"/>
        </w:rPr>
        <w:t>Molden</w:t>
      </w:r>
      <w:r w:rsidRPr="00357FDC">
        <w:rPr>
          <w:rFonts w:ascii="Times New Roman" w:hAnsi="Times New Roman" w:cs="Times New Roman"/>
          <w:bCs/>
          <w:i/>
          <w:sz w:val="24"/>
          <w:szCs w:val="24"/>
        </w:rPr>
        <w:t>et</w:t>
      </w:r>
      <w:proofErr w:type="spellEnd"/>
      <w:r w:rsidRPr="00357FDC">
        <w:rPr>
          <w:rFonts w:ascii="Times New Roman" w:hAnsi="Times New Roman" w:cs="Times New Roman"/>
          <w:bCs/>
          <w:i/>
          <w:sz w:val="24"/>
          <w:szCs w:val="24"/>
        </w:rPr>
        <w:t xml:space="preserve"> al.</w:t>
      </w:r>
      <w:r w:rsidRPr="00357FDC">
        <w:rPr>
          <w:rFonts w:ascii="Times New Roman" w:hAnsi="Times New Roman" w:cs="Times New Roman"/>
          <w:bCs/>
          <w:iCs/>
          <w:sz w:val="24"/>
          <w:szCs w:val="24"/>
        </w:rPr>
        <w:t xml:space="preserve"> 1998).  </w:t>
      </w:r>
    </w:p>
    <w:p w14:paraId="17597634" w14:textId="77777777" w:rsidR="00067361" w:rsidRPr="00357FDC" w:rsidRDefault="00067361" w:rsidP="00244D0E">
      <w:pPr>
        <w:spacing w:after="0"/>
        <w:ind w:firstLine="720"/>
        <w:jc w:val="both"/>
        <w:rPr>
          <w:rFonts w:ascii="Times New Roman" w:hAnsi="Times New Roman" w:cs="Times New Roman"/>
          <w:bCs/>
          <w:iCs/>
          <w:sz w:val="24"/>
          <w:szCs w:val="24"/>
        </w:rPr>
      </w:pPr>
    </w:p>
    <w:p w14:paraId="5E1875B1" w14:textId="77777777" w:rsidR="00EC04F0" w:rsidRPr="00357FDC" w:rsidRDefault="00255DD0" w:rsidP="00244D0E">
      <w:pPr>
        <w:autoSpaceDE w:val="0"/>
        <w:autoSpaceDN w:val="0"/>
        <w:adjustRightInd w:val="0"/>
        <w:spacing w:after="0"/>
        <w:ind w:firstLine="720"/>
        <w:jc w:val="both"/>
        <w:rPr>
          <w:rFonts w:ascii="Times New Roman" w:hAnsi="Times New Roman" w:cs="Times New Roman"/>
          <w:sz w:val="24"/>
          <w:szCs w:val="24"/>
        </w:rPr>
      </w:pPr>
      <w:r w:rsidRPr="00357FDC">
        <w:rPr>
          <w:rFonts w:ascii="Times New Roman" w:hAnsi="Times New Roman" w:cs="Times New Roman"/>
          <w:bCs/>
          <w:iCs/>
          <w:sz w:val="24"/>
          <w:szCs w:val="24"/>
        </w:rPr>
        <w:t xml:space="preserve">Ramana (2007) studied </w:t>
      </w:r>
      <w:r w:rsidR="00B47338" w:rsidRPr="00357FDC">
        <w:rPr>
          <w:rFonts w:ascii="Times New Roman" w:hAnsi="Times New Roman" w:cs="Times New Roman"/>
          <w:bCs/>
          <w:iCs/>
          <w:sz w:val="24"/>
          <w:szCs w:val="24"/>
        </w:rPr>
        <w:t xml:space="preserve">about </w:t>
      </w:r>
      <w:r w:rsidRPr="00357FDC">
        <w:rPr>
          <w:rFonts w:ascii="Times New Roman" w:hAnsi="Times New Roman" w:cs="Times New Roman"/>
          <w:bCs/>
          <w:iCs/>
          <w:sz w:val="24"/>
          <w:szCs w:val="24"/>
        </w:rPr>
        <w:t xml:space="preserve">performance evaluation of canal irrigation systems using </w:t>
      </w:r>
      <w:r w:rsidR="004D73D5" w:rsidRPr="00357FDC">
        <w:rPr>
          <w:rFonts w:ascii="Times New Roman" w:hAnsi="Times New Roman" w:cs="Times New Roman"/>
          <w:bCs/>
          <w:iCs/>
          <w:sz w:val="24"/>
          <w:szCs w:val="24"/>
        </w:rPr>
        <w:t>R</w:t>
      </w:r>
      <w:r w:rsidRPr="00357FDC">
        <w:rPr>
          <w:rFonts w:ascii="Times New Roman" w:hAnsi="Times New Roman" w:cs="Times New Roman"/>
          <w:bCs/>
          <w:iCs/>
          <w:sz w:val="24"/>
          <w:szCs w:val="24"/>
        </w:rPr>
        <w:t xml:space="preserve">emote </w:t>
      </w:r>
      <w:r w:rsidR="004D73D5" w:rsidRPr="00357FDC">
        <w:rPr>
          <w:rFonts w:ascii="Times New Roman" w:hAnsi="Times New Roman" w:cs="Times New Roman"/>
          <w:bCs/>
          <w:iCs/>
          <w:sz w:val="24"/>
          <w:szCs w:val="24"/>
        </w:rPr>
        <w:t>S</w:t>
      </w:r>
      <w:r w:rsidRPr="00357FDC">
        <w:rPr>
          <w:rFonts w:ascii="Times New Roman" w:hAnsi="Times New Roman" w:cs="Times New Roman"/>
          <w:bCs/>
          <w:iCs/>
          <w:sz w:val="24"/>
          <w:szCs w:val="24"/>
        </w:rPr>
        <w:t>ensing and GIS for Krishna Western Delta (KWD) with performance indicators of crop condition, crop inventory, crop calendar, yield estimation, irrigation intensity, adequacy and equity distribution of water. In KWD, paddy was grown in 90</w:t>
      </w:r>
      <w:r w:rsidR="00E63BED" w:rsidRPr="00357FDC">
        <w:rPr>
          <w:rFonts w:ascii="Times New Roman" w:hAnsi="Times New Roman" w:cs="Times New Roman"/>
          <w:bCs/>
          <w:iCs/>
          <w:sz w:val="24"/>
          <w:szCs w:val="24"/>
        </w:rPr>
        <w:t xml:space="preserve">% </w:t>
      </w:r>
      <w:r w:rsidRPr="00357FDC">
        <w:rPr>
          <w:rFonts w:ascii="Times New Roman" w:hAnsi="Times New Roman" w:cs="Times New Roman"/>
          <w:bCs/>
          <w:iCs/>
          <w:sz w:val="24"/>
          <w:szCs w:val="24"/>
        </w:rPr>
        <w:t>area, while annual crops were grown in 5-10</w:t>
      </w:r>
      <w:r w:rsidR="00E63BED" w:rsidRPr="00357FDC">
        <w:rPr>
          <w:rFonts w:ascii="Times New Roman" w:hAnsi="Times New Roman" w:cs="Times New Roman"/>
          <w:bCs/>
          <w:iCs/>
          <w:sz w:val="24"/>
          <w:szCs w:val="24"/>
        </w:rPr>
        <w:t xml:space="preserve">% </w:t>
      </w:r>
      <w:r w:rsidRPr="00357FDC">
        <w:rPr>
          <w:rFonts w:ascii="Times New Roman" w:hAnsi="Times New Roman" w:cs="Times New Roman"/>
          <w:bCs/>
          <w:iCs/>
          <w:sz w:val="24"/>
          <w:szCs w:val="24"/>
        </w:rPr>
        <w:t xml:space="preserve">of total irrigated area. NDVI indicated that </w:t>
      </w:r>
      <w:r w:rsidRPr="00357FDC">
        <w:rPr>
          <w:rFonts w:ascii="Times New Roman" w:hAnsi="Times New Roman" w:cs="Times New Roman"/>
          <w:bCs/>
          <w:iCs/>
          <w:sz w:val="24"/>
          <w:szCs w:val="24"/>
        </w:rPr>
        <w:lastRenderedPageBreak/>
        <w:t>in 2005, 52</w:t>
      </w:r>
      <w:r w:rsidR="00E63BED"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crop came under good category compared to 7</w:t>
      </w:r>
      <w:r w:rsidR="00584CE7"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in 1998. Irrigation intensity was</w:t>
      </w:r>
      <w:r w:rsidR="00357FDC">
        <w:rPr>
          <w:rFonts w:ascii="Times New Roman" w:hAnsi="Times New Roman" w:cs="Times New Roman"/>
          <w:bCs/>
          <w:iCs/>
          <w:sz w:val="24"/>
          <w:szCs w:val="24"/>
        </w:rPr>
        <w:t xml:space="preserve"> </w:t>
      </w:r>
      <w:r w:rsidRPr="00357FDC">
        <w:rPr>
          <w:rFonts w:ascii="Times New Roman" w:hAnsi="Times New Roman" w:cs="Times New Roman"/>
          <w:bCs/>
          <w:iCs/>
          <w:sz w:val="24"/>
          <w:szCs w:val="24"/>
        </w:rPr>
        <w:t>more than 90</w:t>
      </w:r>
      <w:r w:rsidR="00584CE7"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in all canal commands, while irrigation efficiency was 42</w:t>
      </w:r>
      <w:r w:rsidR="00584CE7" w:rsidRPr="00357FDC">
        <w:rPr>
          <w:rFonts w:ascii="Times New Roman" w:hAnsi="Times New Roman" w:cs="Times New Roman"/>
          <w:bCs/>
          <w:iCs/>
          <w:sz w:val="24"/>
          <w:szCs w:val="24"/>
        </w:rPr>
        <w:t>%</w:t>
      </w:r>
      <w:r w:rsidRPr="00357FDC">
        <w:rPr>
          <w:rFonts w:ascii="Times New Roman" w:hAnsi="Times New Roman" w:cs="Times New Roman"/>
          <w:bCs/>
          <w:iCs/>
          <w:sz w:val="24"/>
          <w:szCs w:val="24"/>
        </w:rPr>
        <w:t xml:space="preserve"> due to excess water availability.</w:t>
      </w:r>
    </w:p>
    <w:p w14:paraId="6B67E81B" w14:textId="77777777" w:rsidR="00DB4399" w:rsidRPr="00462152" w:rsidRDefault="00DB4399" w:rsidP="00244D0E">
      <w:pPr>
        <w:spacing w:after="0"/>
        <w:jc w:val="both"/>
        <w:rPr>
          <w:rFonts w:ascii="Times New Roman" w:hAnsi="Times New Roman" w:cs="Times New Roman"/>
          <w:b/>
          <w:bCs/>
          <w:iCs/>
          <w:color w:val="FF0000"/>
          <w:sz w:val="24"/>
          <w:szCs w:val="24"/>
        </w:rPr>
      </w:pPr>
    </w:p>
    <w:p w14:paraId="0C4047BA" w14:textId="77777777" w:rsidR="0086497A" w:rsidRPr="00462152" w:rsidRDefault="00067E9A" w:rsidP="00244D0E">
      <w:pPr>
        <w:spacing w:after="0"/>
        <w:jc w:val="both"/>
        <w:rPr>
          <w:rFonts w:ascii="Times New Roman" w:hAnsi="Times New Roman" w:cs="Times New Roman"/>
          <w:b/>
          <w:bCs/>
          <w:iCs/>
          <w:color w:val="000000" w:themeColor="text1"/>
          <w:sz w:val="24"/>
          <w:szCs w:val="24"/>
        </w:rPr>
      </w:pPr>
      <w:r w:rsidRPr="00462152">
        <w:rPr>
          <w:rFonts w:ascii="Times New Roman" w:hAnsi="Times New Roman" w:cs="Times New Roman"/>
          <w:b/>
          <w:bCs/>
          <w:iCs/>
          <w:color w:val="000000" w:themeColor="text1"/>
          <w:sz w:val="24"/>
          <w:szCs w:val="24"/>
        </w:rPr>
        <w:t xml:space="preserve">3.10 </w:t>
      </w:r>
      <w:r w:rsidR="0086497A" w:rsidRPr="00462152">
        <w:rPr>
          <w:rFonts w:ascii="Times New Roman" w:hAnsi="Times New Roman" w:cs="Times New Roman"/>
          <w:b/>
          <w:bCs/>
          <w:iCs/>
          <w:color w:val="000000" w:themeColor="text1"/>
          <w:sz w:val="24"/>
          <w:szCs w:val="24"/>
        </w:rPr>
        <w:t>Chittoor district canal</w:t>
      </w:r>
      <w:r w:rsidR="002265D9" w:rsidRPr="00462152">
        <w:rPr>
          <w:rFonts w:ascii="Times New Roman" w:hAnsi="Times New Roman" w:cs="Times New Roman"/>
          <w:b/>
          <w:bCs/>
          <w:iCs/>
          <w:color w:val="000000" w:themeColor="text1"/>
          <w:sz w:val="24"/>
          <w:szCs w:val="24"/>
        </w:rPr>
        <w:t xml:space="preserve"> command</w:t>
      </w:r>
    </w:p>
    <w:p w14:paraId="190C5E0C" w14:textId="77777777" w:rsidR="007D3804" w:rsidRPr="00462152" w:rsidRDefault="007D3804" w:rsidP="00244D0E">
      <w:pPr>
        <w:spacing w:after="0"/>
        <w:jc w:val="both"/>
        <w:rPr>
          <w:rFonts w:ascii="Times New Roman" w:hAnsi="Times New Roman" w:cs="Times New Roman"/>
          <w:b/>
          <w:bCs/>
          <w:iCs/>
          <w:color w:val="000000" w:themeColor="text1"/>
          <w:sz w:val="24"/>
          <w:szCs w:val="24"/>
        </w:rPr>
      </w:pPr>
    </w:p>
    <w:p w14:paraId="0A80C409" w14:textId="3C38AFE5" w:rsidR="0086497A" w:rsidRPr="00462152" w:rsidRDefault="002B614C" w:rsidP="00244D0E">
      <w:pPr>
        <w:autoSpaceDE w:val="0"/>
        <w:autoSpaceDN w:val="0"/>
        <w:adjustRightInd w:val="0"/>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The year-wise values of equity (%), uniformity (%), irrigation intensity (%), over-all consumed ratio/efficiency (%), adequacy (%), yield (kg/ha), yield (kg/m</w:t>
      </w:r>
      <w:r w:rsidRPr="00462152">
        <w:rPr>
          <w:rFonts w:ascii="Times New Roman" w:hAnsi="Times New Roman" w:cs="Times New Roman"/>
          <w:color w:val="000000" w:themeColor="text1"/>
          <w:sz w:val="24"/>
          <w:szCs w:val="24"/>
          <w:vertAlign w:val="superscript"/>
        </w:rPr>
        <w:t>3</w:t>
      </w:r>
      <w:r w:rsidRPr="00462152">
        <w:rPr>
          <w:rFonts w:ascii="Times New Roman" w:hAnsi="Times New Roman" w:cs="Times New Roman"/>
          <w:color w:val="000000" w:themeColor="text1"/>
          <w:sz w:val="24"/>
          <w:szCs w:val="24"/>
        </w:rPr>
        <w:t>), yield (kg/m</w:t>
      </w:r>
      <w:r w:rsidRPr="00462152">
        <w:rPr>
          <w:rFonts w:ascii="Times New Roman" w:hAnsi="Times New Roman" w:cs="Times New Roman"/>
          <w:color w:val="000000" w:themeColor="text1"/>
          <w:sz w:val="24"/>
          <w:szCs w:val="24"/>
          <w:vertAlign w:val="superscript"/>
        </w:rPr>
        <w:t>3</w:t>
      </w:r>
      <w:r w:rsidRPr="00462152">
        <w:rPr>
          <w:rFonts w:ascii="Times New Roman" w:hAnsi="Times New Roman" w:cs="Times New Roman"/>
          <w:color w:val="000000" w:themeColor="text1"/>
          <w:sz w:val="24"/>
          <w:szCs w:val="24"/>
        </w:rPr>
        <w:t xml:space="preserve">) of </w:t>
      </w:r>
      <w:proofErr w:type="spellStart"/>
      <w:r w:rsidRPr="00462152">
        <w:rPr>
          <w:rFonts w:ascii="Times New Roman" w:hAnsi="Times New Roman" w:cs="Times New Roman"/>
          <w:color w:val="000000" w:themeColor="text1"/>
          <w:sz w:val="24"/>
          <w:szCs w:val="24"/>
        </w:rPr>
        <w:t>ET</w:t>
      </w:r>
      <w:r w:rsidRPr="00462152">
        <w:rPr>
          <w:rFonts w:ascii="Times New Roman" w:hAnsi="Times New Roman" w:cs="Times New Roman"/>
          <w:color w:val="000000" w:themeColor="text1"/>
          <w:sz w:val="24"/>
          <w:szCs w:val="24"/>
          <w:vertAlign w:val="subscript"/>
        </w:rPr>
        <w:t>o</w:t>
      </w:r>
      <w:proofErr w:type="spellEnd"/>
      <w:r w:rsidRPr="00462152">
        <w:rPr>
          <w:rFonts w:ascii="Times New Roman" w:hAnsi="Times New Roman" w:cs="Times New Roman"/>
          <w:color w:val="000000" w:themeColor="text1"/>
          <w:sz w:val="24"/>
          <w:szCs w:val="24"/>
        </w:rPr>
        <w:t xml:space="preserve"> and crop yield ratio </w:t>
      </w:r>
      <w:r w:rsidR="004C757F" w:rsidRPr="00462152">
        <w:rPr>
          <w:rFonts w:ascii="Times New Roman" w:hAnsi="Times New Roman" w:cs="Times New Roman"/>
          <w:color w:val="000000" w:themeColor="text1"/>
          <w:sz w:val="24"/>
          <w:szCs w:val="24"/>
        </w:rPr>
        <w:t xml:space="preserve">indicators </w:t>
      </w:r>
      <w:r w:rsidRPr="00462152">
        <w:rPr>
          <w:rFonts w:ascii="Times New Roman" w:hAnsi="Times New Roman" w:cs="Times New Roman"/>
          <w:color w:val="000000" w:themeColor="text1"/>
          <w:sz w:val="24"/>
          <w:szCs w:val="24"/>
        </w:rPr>
        <w:t xml:space="preserve">observed during 2013 to 2018 in </w:t>
      </w:r>
      <w:r w:rsidR="004C757F" w:rsidRPr="00462152">
        <w:rPr>
          <w:rFonts w:ascii="Times New Roman" w:hAnsi="Times New Roman" w:cs="Times New Roman"/>
          <w:color w:val="000000" w:themeColor="text1"/>
          <w:sz w:val="24"/>
          <w:szCs w:val="24"/>
        </w:rPr>
        <w:t xml:space="preserve">Chittoor district </w:t>
      </w:r>
      <w:r w:rsidRPr="00462152">
        <w:rPr>
          <w:rFonts w:ascii="Times New Roman" w:hAnsi="Times New Roman" w:cs="Times New Roman"/>
          <w:color w:val="000000" w:themeColor="text1"/>
          <w:sz w:val="24"/>
          <w:szCs w:val="24"/>
        </w:rPr>
        <w:t xml:space="preserve">are given in Table </w:t>
      </w:r>
      <w:r w:rsidR="005C0D8E">
        <w:rPr>
          <w:rFonts w:ascii="Times New Roman" w:hAnsi="Times New Roman" w:cs="Times New Roman"/>
          <w:color w:val="000000" w:themeColor="text1"/>
          <w:sz w:val="24"/>
          <w:szCs w:val="24"/>
        </w:rPr>
        <w:t>8</w:t>
      </w:r>
      <w:r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The equity ranged from 87-88</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87.3</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0.6</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while the uniformity ranged from 76.5-79.0</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78.1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1.1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The irrigation intensity ranged from 60.6-78.4</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71.1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11.5</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while over-all consumed ratio/efficiency (</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ranged from 23-69</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37.2</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47.7</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and adequacy ranged from 181-431</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with mean of 255.7</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(CV of 34.5</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The yield ranged from 3233-5697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 xml:space="preserve">/ha with mean of 5214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/ha (CV of 18.7</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compared to 0.28-0.49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with mean of 0.38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(CV of 17.6</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and 0.54-1.82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of </w:t>
      </w:r>
      <w:proofErr w:type="spellStart"/>
      <w:r w:rsidR="0086497A" w:rsidRPr="00462152">
        <w:rPr>
          <w:rFonts w:ascii="Times New Roman" w:hAnsi="Times New Roman" w:cs="Times New Roman"/>
          <w:color w:val="000000" w:themeColor="text1"/>
          <w:sz w:val="24"/>
          <w:szCs w:val="24"/>
        </w:rPr>
        <w:t>E</w:t>
      </w:r>
      <w:r w:rsidR="00CF2E95" w:rsidRPr="00462152">
        <w:rPr>
          <w:rFonts w:ascii="Times New Roman" w:hAnsi="Times New Roman" w:cs="Times New Roman"/>
          <w:color w:val="000000" w:themeColor="text1"/>
          <w:sz w:val="24"/>
          <w:szCs w:val="24"/>
        </w:rPr>
        <w:t>T</w:t>
      </w:r>
      <w:r w:rsidR="0086497A" w:rsidRPr="00462152">
        <w:rPr>
          <w:rFonts w:ascii="Times New Roman" w:hAnsi="Times New Roman" w:cs="Times New Roman"/>
          <w:color w:val="000000" w:themeColor="text1"/>
          <w:sz w:val="24"/>
          <w:szCs w:val="24"/>
          <w:vertAlign w:val="subscript"/>
        </w:rPr>
        <w:t>o</w:t>
      </w:r>
      <w:proofErr w:type="spellEnd"/>
      <w:r w:rsidR="0086497A" w:rsidRPr="00462152">
        <w:rPr>
          <w:rFonts w:ascii="Times New Roman" w:hAnsi="Times New Roman" w:cs="Times New Roman"/>
          <w:color w:val="000000" w:themeColor="text1"/>
          <w:sz w:val="24"/>
          <w:szCs w:val="24"/>
        </w:rPr>
        <w:t xml:space="preserve"> with mean of 1.19 </w:t>
      </w:r>
      <w:r w:rsidR="00527651" w:rsidRPr="00462152">
        <w:rPr>
          <w:rFonts w:ascii="Times New Roman" w:hAnsi="Times New Roman" w:cs="Times New Roman"/>
          <w:color w:val="000000" w:themeColor="text1"/>
          <w:sz w:val="24"/>
          <w:szCs w:val="24"/>
        </w:rPr>
        <w:t>k</w:t>
      </w:r>
      <w:r w:rsidR="00AC46CF" w:rsidRPr="00462152">
        <w:rPr>
          <w:rFonts w:ascii="Times New Roman" w:hAnsi="Times New Roman" w:cs="Times New Roman"/>
          <w:color w:val="000000" w:themeColor="text1"/>
          <w:sz w:val="24"/>
          <w:szCs w:val="24"/>
        </w:rPr>
        <w:t>g</w:t>
      </w:r>
      <w:r w:rsidR="0086497A" w:rsidRPr="00462152">
        <w:rPr>
          <w:rFonts w:ascii="Times New Roman" w:hAnsi="Times New Roman" w:cs="Times New Roman"/>
          <w:color w:val="000000" w:themeColor="text1"/>
          <w:sz w:val="24"/>
          <w:szCs w:val="24"/>
        </w:rPr>
        <w:t>/m</w:t>
      </w:r>
      <w:r w:rsidR="0086497A" w:rsidRPr="00462152">
        <w:rPr>
          <w:rFonts w:ascii="Times New Roman" w:hAnsi="Times New Roman" w:cs="Times New Roman"/>
          <w:color w:val="000000" w:themeColor="text1"/>
          <w:sz w:val="24"/>
          <w:szCs w:val="24"/>
          <w:vertAlign w:val="superscript"/>
        </w:rPr>
        <w:t>3</w:t>
      </w:r>
      <w:r w:rsidR="0086497A" w:rsidRPr="00462152">
        <w:rPr>
          <w:rFonts w:ascii="Times New Roman" w:hAnsi="Times New Roman" w:cs="Times New Roman"/>
          <w:color w:val="000000" w:themeColor="text1"/>
          <w:sz w:val="24"/>
          <w:szCs w:val="24"/>
        </w:rPr>
        <w:t xml:space="preserve"> (CV of 41.6</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while crop yield ratio ranged from 0.52-0.92 with mean of 0.84(CV of 18.8</w:t>
      </w:r>
      <w:r w:rsidR="00AC46CF" w:rsidRPr="00462152">
        <w:rPr>
          <w:rFonts w:ascii="Times New Roman" w:hAnsi="Times New Roman" w:cs="Times New Roman"/>
          <w:color w:val="000000" w:themeColor="text1"/>
          <w:sz w:val="24"/>
          <w:szCs w:val="24"/>
        </w:rPr>
        <w:t>%</w:t>
      </w:r>
      <w:r w:rsidR="0086497A" w:rsidRPr="00462152">
        <w:rPr>
          <w:rFonts w:ascii="Times New Roman" w:hAnsi="Times New Roman" w:cs="Times New Roman"/>
          <w:color w:val="000000" w:themeColor="text1"/>
          <w:sz w:val="24"/>
          <w:szCs w:val="24"/>
        </w:rPr>
        <w:t xml:space="preserve">) over years. </w:t>
      </w:r>
    </w:p>
    <w:p w14:paraId="08ED404D" w14:textId="77777777" w:rsidR="007D3804" w:rsidRPr="00462152" w:rsidRDefault="007D3804" w:rsidP="00244D0E">
      <w:pPr>
        <w:autoSpaceDE w:val="0"/>
        <w:autoSpaceDN w:val="0"/>
        <w:adjustRightInd w:val="0"/>
        <w:spacing w:after="0"/>
        <w:ind w:firstLine="720"/>
        <w:jc w:val="both"/>
        <w:rPr>
          <w:rFonts w:ascii="Times New Roman" w:hAnsi="Times New Roman" w:cs="Times New Roman"/>
          <w:color w:val="000000" w:themeColor="text1"/>
          <w:sz w:val="24"/>
          <w:szCs w:val="24"/>
        </w:rPr>
      </w:pPr>
    </w:p>
    <w:p w14:paraId="10C871D6" w14:textId="77777777" w:rsidR="00765738" w:rsidRPr="00462152" w:rsidRDefault="00765738" w:rsidP="00244D0E">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In the assessment of irrigation performance in Chittoor district, canal water demonstrated superior characteristics regarding irrigation intensity, uniformity, and equity indicators. However, the overall efficiency of the irrigation command was notably low, recorded at 37.17%. This indicates that a significant 62.83% of the irrigation water was lost to the sea, attributed to various factors including (</w:t>
      </w:r>
      <w:proofErr w:type="spellStart"/>
      <w:r w:rsidRPr="00462152">
        <w:rPr>
          <w:rFonts w:ascii="Times New Roman" w:hAnsi="Times New Roman" w:cs="Times New Roman"/>
          <w:color w:val="000000" w:themeColor="text1"/>
          <w:sz w:val="24"/>
          <w:szCs w:val="24"/>
        </w:rPr>
        <w:t>i</w:t>
      </w:r>
      <w:proofErr w:type="spellEnd"/>
      <w:r w:rsidRPr="00462152">
        <w:rPr>
          <w:rFonts w:ascii="Times New Roman" w:hAnsi="Times New Roman" w:cs="Times New Roman"/>
          <w:color w:val="000000" w:themeColor="text1"/>
          <w:sz w:val="24"/>
          <w:szCs w:val="24"/>
        </w:rPr>
        <w:t>) seepage losses, (ii) evaporation losses, and (iii) open drainage. Such losses not only transported applied fertilizers away but also contributed to soil erosion during the rainy season, which was a critical factor leading to waterlogging in the delta region. Furthermore, an adequacy level of 218% suggested an excess water availability in the district, amounting to 118% more than necessary. This surplus of 160.28 million cubic meters could be more effectively utilized in the upper reaches, potentially allowing for the expansion of cultivated areas. In terms of productivity, the Chittoor district command achieved a yield of 5,220 kg per hectare, translating to a productivity rate of approximately 0.38 kg per cubic meter of water delivered and 1.18 kg per cubic meter of water consumed.</w:t>
      </w:r>
    </w:p>
    <w:p w14:paraId="74C3EA7E" w14:textId="77777777" w:rsidR="008D3E41" w:rsidRPr="00462152" w:rsidRDefault="008D3E41" w:rsidP="00244D0E">
      <w:pPr>
        <w:spacing w:after="0"/>
        <w:ind w:firstLine="720"/>
        <w:jc w:val="both"/>
        <w:rPr>
          <w:rFonts w:ascii="Times New Roman" w:hAnsi="Times New Roman" w:cs="Times New Roman"/>
          <w:color w:val="000000" w:themeColor="text1"/>
          <w:sz w:val="24"/>
          <w:szCs w:val="24"/>
        </w:rPr>
      </w:pPr>
    </w:p>
    <w:p w14:paraId="1B07D61E" w14:textId="77777777" w:rsidR="00067361" w:rsidRPr="00462152" w:rsidRDefault="0012194E" w:rsidP="00244D0E">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T</w:t>
      </w:r>
      <w:r w:rsidR="008D3E41" w:rsidRPr="00462152">
        <w:rPr>
          <w:rFonts w:ascii="Times New Roman" w:hAnsi="Times New Roman" w:cs="Times New Roman"/>
          <w:color w:val="000000" w:themeColor="text1"/>
          <w:sz w:val="24"/>
          <w:szCs w:val="24"/>
        </w:rPr>
        <w:t xml:space="preserve">he crop yield ratio was determined to be 0.84, indicating substantial opportunities for researchers to explore and enhance yields through improved crop management techniques. There </w:t>
      </w:r>
      <w:proofErr w:type="gramStart"/>
      <w:r w:rsidR="008D3E41" w:rsidRPr="00462152">
        <w:rPr>
          <w:rFonts w:ascii="Times New Roman" w:hAnsi="Times New Roman" w:cs="Times New Roman"/>
          <w:color w:val="000000" w:themeColor="text1"/>
          <w:sz w:val="24"/>
          <w:szCs w:val="24"/>
        </w:rPr>
        <w:t>were</w:t>
      </w:r>
      <w:proofErr w:type="gramEnd"/>
      <w:r w:rsidR="008D3E41" w:rsidRPr="00462152">
        <w:rPr>
          <w:rFonts w:ascii="Times New Roman" w:hAnsi="Times New Roman" w:cs="Times New Roman"/>
          <w:color w:val="000000" w:themeColor="text1"/>
          <w:sz w:val="24"/>
          <w:szCs w:val="24"/>
        </w:rPr>
        <w:t xml:space="preserve"> notable excess inflows recorded. To address any deficiencies in canal water supply, it is essential to focus on enhancing managerial practices, in addition to significantly boosting irrigation efficiency. Researchers have considerable potential to elevate yields by implementing better agronomic methods. Effective improvements in management practices are necessary to tackle any canal water shortages, alongside a marked increase in irrigation efficiency. Achieving higher efficiency can be realized through the strategic scientific management of irrigation water inflows as needed.</w:t>
      </w:r>
    </w:p>
    <w:p w14:paraId="16ADF792" w14:textId="77777777" w:rsidR="00D660AE" w:rsidRPr="00462152" w:rsidRDefault="00067E9A" w:rsidP="00244D0E">
      <w:pPr>
        <w:spacing w:after="0"/>
        <w:jc w:val="both"/>
        <w:rPr>
          <w:rFonts w:ascii="Times New Roman" w:hAnsi="Times New Roman" w:cs="Times New Roman"/>
          <w:b/>
          <w:iCs/>
          <w:color w:val="000000" w:themeColor="text1"/>
          <w:sz w:val="24"/>
          <w:szCs w:val="24"/>
        </w:rPr>
      </w:pPr>
      <w:r w:rsidRPr="00462152">
        <w:rPr>
          <w:rFonts w:ascii="Times New Roman" w:hAnsi="Times New Roman" w:cs="Times New Roman"/>
          <w:b/>
          <w:iCs/>
          <w:color w:val="000000" w:themeColor="text1"/>
          <w:sz w:val="24"/>
          <w:szCs w:val="24"/>
        </w:rPr>
        <w:lastRenderedPageBreak/>
        <w:t xml:space="preserve">3.11 </w:t>
      </w:r>
      <w:r w:rsidR="00D660AE" w:rsidRPr="00462152">
        <w:rPr>
          <w:rFonts w:ascii="Times New Roman" w:hAnsi="Times New Roman" w:cs="Times New Roman"/>
          <w:b/>
          <w:iCs/>
          <w:color w:val="000000" w:themeColor="text1"/>
          <w:sz w:val="24"/>
          <w:szCs w:val="24"/>
        </w:rPr>
        <w:t>Performance indicators related to productivity</w:t>
      </w:r>
      <w:r w:rsidR="00A50296" w:rsidRPr="00462152">
        <w:rPr>
          <w:rFonts w:ascii="Times New Roman" w:hAnsi="Times New Roman" w:cs="Times New Roman"/>
          <w:b/>
          <w:iCs/>
          <w:color w:val="000000" w:themeColor="text1"/>
          <w:sz w:val="24"/>
          <w:szCs w:val="24"/>
        </w:rPr>
        <w:t xml:space="preserve"> in </w:t>
      </w:r>
      <w:r w:rsidR="00A50296" w:rsidRPr="00462152">
        <w:rPr>
          <w:rFonts w:ascii="Times New Roman" w:hAnsi="Times New Roman" w:cs="Times New Roman"/>
          <w:b/>
          <w:bCs/>
          <w:color w:val="000000" w:themeColor="text1"/>
          <w:sz w:val="24"/>
          <w:szCs w:val="24"/>
        </w:rPr>
        <w:t>Chittoor district</w:t>
      </w:r>
    </w:p>
    <w:p w14:paraId="2AFF5822" w14:textId="6321AEE9" w:rsidR="00A50296" w:rsidRPr="00462152" w:rsidRDefault="00A50296" w:rsidP="00357FDC">
      <w:pPr>
        <w:spacing w:after="0"/>
        <w:ind w:firstLine="720"/>
        <w:jc w:val="both"/>
        <w:rPr>
          <w:rFonts w:ascii="Times New Roman" w:hAnsi="Times New Roman" w:cs="Times New Roman"/>
          <w:b/>
          <w:color w:val="000000" w:themeColor="text1"/>
          <w:sz w:val="24"/>
          <w:szCs w:val="24"/>
        </w:rPr>
      </w:pPr>
      <w:r w:rsidRPr="00462152">
        <w:rPr>
          <w:rFonts w:ascii="Times New Roman" w:hAnsi="Times New Roman" w:cs="Times New Roman"/>
          <w:color w:val="000000" w:themeColor="text1"/>
          <w:sz w:val="24"/>
          <w:szCs w:val="24"/>
        </w:rPr>
        <w:t>Chittoor district encompasses a paddy cultivation area of 21,730 hectares, with yields varying between 3,233 and 5,697 kg per hectare, averaging 5,214 kg per hectare (coefficient of variation of 18.7%). The irrigation water supplied fluctuated from 115.4 to 152.3 cubic meters, with a mean of 136.2 cubic meters (coefficient of variation of 12.1%). In terms of water consumption, the evapotranspiration (</w:t>
      </w:r>
      <w:proofErr w:type="spellStart"/>
      <w:r w:rsidRPr="00462152">
        <w:rPr>
          <w:rFonts w:ascii="Times New Roman" w:hAnsi="Times New Roman" w:cs="Times New Roman"/>
          <w:color w:val="000000" w:themeColor="text1"/>
          <w:sz w:val="24"/>
          <w:szCs w:val="24"/>
        </w:rPr>
        <w:t>ETp</w:t>
      </w:r>
      <w:proofErr w:type="spellEnd"/>
      <w:r w:rsidRPr="00462152">
        <w:rPr>
          <w:rFonts w:ascii="Times New Roman" w:hAnsi="Times New Roman" w:cs="Times New Roman"/>
          <w:color w:val="000000" w:themeColor="text1"/>
          <w:sz w:val="24"/>
          <w:szCs w:val="24"/>
        </w:rPr>
        <w:t xml:space="preserve">) ranged from 31.3 to 105.0 cubic meters, averaging 52.4 cubic meters (coefficient of variation of 56.5%) across the years. A maximum paddy yield of 6,210 kg per hectare was recorded at the research station. The yield per unit of water supplied varied from 28.0 to 49.4 kg per cubic meter, with a mean of 38.3 kg per cubic meter (coefficient of variation of 17.7%). Additionally, the yield per unit of water consumed ranged from 54.1 to 182.1 kg per cubic meter, averaging 118.7 kg per cubic meter (coefficient of variation of 41.4%). The crop yield ratio varied from 0.52 to 0.92, with a mean of 0.84 (coefficient of variation of 18.8%) over the years. The irrigation water supply exhibited a change rate of 7.718 cubic meters per year, while the water consumption changed at a rate of 12.01 cubic meters per year. The yield per unit of water showed a change rate of 0.362 kg per cubic meter, whereas the yield per unit of water consumed decreased at a rate of -15.18 kg per cubic meter. The crop yield ratio experienced a change rate of 0.053 per year. Detailed performance indicators related to productivity are presented in Table </w:t>
      </w:r>
      <w:r w:rsidR="005C0D8E">
        <w:rPr>
          <w:rFonts w:ascii="Times New Roman" w:hAnsi="Times New Roman" w:cs="Times New Roman"/>
          <w:color w:val="000000" w:themeColor="text1"/>
          <w:sz w:val="24"/>
          <w:szCs w:val="24"/>
        </w:rPr>
        <w:t>8.</w:t>
      </w:r>
      <w:r w:rsidR="00357FDC" w:rsidRPr="00462152">
        <w:rPr>
          <w:rFonts w:ascii="Times New Roman" w:hAnsi="Times New Roman" w:cs="Times New Roman"/>
          <w:b/>
          <w:color w:val="000000" w:themeColor="text1"/>
          <w:sz w:val="24"/>
          <w:szCs w:val="24"/>
        </w:rPr>
        <w:t xml:space="preserve"> </w:t>
      </w:r>
    </w:p>
    <w:p w14:paraId="20E4DDC1" w14:textId="1B02AFFC" w:rsidR="00C349AB" w:rsidRPr="00462152" w:rsidRDefault="00DF1F38" w:rsidP="00244D0E">
      <w:pPr>
        <w:spacing w:after="0"/>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 xml:space="preserve">Table </w:t>
      </w:r>
      <w:r w:rsidR="005C0D8E">
        <w:rPr>
          <w:rFonts w:ascii="Times New Roman" w:hAnsi="Times New Roman" w:cs="Times New Roman"/>
          <w:b/>
          <w:color w:val="000000" w:themeColor="text1"/>
          <w:sz w:val="24"/>
          <w:szCs w:val="24"/>
        </w:rPr>
        <w:t>8</w:t>
      </w:r>
      <w:r w:rsidR="00982864" w:rsidRPr="00462152">
        <w:rPr>
          <w:rFonts w:ascii="Times New Roman" w:hAnsi="Times New Roman" w:cs="Times New Roman"/>
          <w:b/>
          <w:color w:val="000000" w:themeColor="text1"/>
          <w:sz w:val="24"/>
          <w:szCs w:val="24"/>
        </w:rPr>
        <w:t>.</w:t>
      </w:r>
      <w:r w:rsidRPr="00462152">
        <w:rPr>
          <w:rFonts w:ascii="Times New Roman" w:hAnsi="Times New Roman" w:cs="Times New Roman"/>
          <w:b/>
          <w:color w:val="000000" w:themeColor="text1"/>
          <w:sz w:val="24"/>
          <w:szCs w:val="24"/>
        </w:rPr>
        <w:t xml:space="preserve">  Performance </w:t>
      </w:r>
      <w:r w:rsidR="0066543B" w:rsidRPr="00462152">
        <w:rPr>
          <w:rFonts w:ascii="Times New Roman" w:hAnsi="Times New Roman" w:cs="Times New Roman"/>
          <w:b/>
          <w:color w:val="000000" w:themeColor="text1"/>
          <w:sz w:val="24"/>
          <w:szCs w:val="24"/>
        </w:rPr>
        <w:t>i</w:t>
      </w:r>
      <w:r w:rsidRPr="00462152">
        <w:rPr>
          <w:rFonts w:ascii="Times New Roman" w:hAnsi="Times New Roman" w:cs="Times New Roman"/>
          <w:b/>
          <w:color w:val="000000" w:themeColor="text1"/>
          <w:sz w:val="24"/>
          <w:szCs w:val="24"/>
        </w:rPr>
        <w:t xml:space="preserve">ndicators of Chittoor district </w:t>
      </w:r>
      <w:r w:rsidR="00261C97" w:rsidRPr="00462152">
        <w:rPr>
          <w:rFonts w:ascii="Times New Roman" w:hAnsi="Times New Roman" w:cs="Times New Roman"/>
          <w:b/>
          <w:color w:val="000000" w:themeColor="text1"/>
          <w:sz w:val="24"/>
          <w:szCs w:val="24"/>
        </w:rPr>
        <w:t>in different years</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55"/>
        <w:gridCol w:w="630"/>
        <w:gridCol w:w="639"/>
        <w:gridCol w:w="882"/>
        <w:gridCol w:w="903"/>
        <w:gridCol w:w="903"/>
        <w:gridCol w:w="903"/>
        <w:gridCol w:w="692"/>
        <w:gridCol w:w="688"/>
        <w:gridCol w:w="555"/>
        <w:gridCol w:w="692"/>
        <w:gridCol w:w="539"/>
      </w:tblGrid>
      <w:tr w:rsidR="00A50296" w:rsidRPr="00462152" w14:paraId="1DE5635F" w14:textId="77777777" w:rsidTr="00654F9B">
        <w:trPr>
          <w:jc w:val="center"/>
        </w:trPr>
        <w:tc>
          <w:tcPr>
            <w:tcW w:w="430" w:type="pct"/>
            <w:shd w:val="clear" w:color="auto" w:fill="auto"/>
            <w:vAlign w:val="center"/>
            <w:hideMark/>
          </w:tcPr>
          <w:p w14:paraId="071C00F2"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Year</w:t>
            </w:r>
          </w:p>
        </w:tc>
        <w:tc>
          <w:tcPr>
            <w:tcW w:w="359" w:type="pct"/>
            <w:shd w:val="clear" w:color="auto" w:fill="auto"/>
            <w:vAlign w:val="center"/>
            <w:hideMark/>
          </w:tcPr>
          <w:p w14:paraId="585CF07F"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Equity (%)</w:t>
            </w:r>
          </w:p>
        </w:tc>
        <w:tc>
          <w:tcPr>
            <w:tcW w:w="364" w:type="pct"/>
            <w:shd w:val="clear" w:color="auto" w:fill="auto"/>
            <w:vAlign w:val="center"/>
            <w:hideMark/>
          </w:tcPr>
          <w:p w14:paraId="008314E7"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Uniformity (%)</w:t>
            </w:r>
          </w:p>
        </w:tc>
        <w:tc>
          <w:tcPr>
            <w:tcW w:w="502" w:type="pct"/>
            <w:shd w:val="clear" w:color="auto" w:fill="auto"/>
            <w:vAlign w:val="center"/>
            <w:hideMark/>
          </w:tcPr>
          <w:p w14:paraId="3FC59073"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Irrigation intensity (%)</w:t>
            </w:r>
          </w:p>
        </w:tc>
        <w:tc>
          <w:tcPr>
            <w:tcW w:w="514" w:type="pct"/>
            <w:vAlign w:val="center"/>
          </w:tcPr>
          <w:p w14:paraId="19435DE7"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eastAsia="en-IN"/>
              </w:rPr>
              <w:t>Irrigation water supplied (m</w:t>
            </w:r>
            <w:r w:rsidRPr="00462152">
              <w:rPr>
                <w:rFonts w:ascii="Times New Roman" w:eastAsia="Times New Roman" w:hAnsi="Times New Roman" w:cs="Times New Roman"/>
                <w:b/>
                <w:color w:val="000000" w:themeColor="text1"/>
                <w:sz w:val="24"/>
                <w:szCs w:val="24"/>
                <w:vertAlign w:val="superscript"/>
                <w:lang w:eastAsia="en-IN"/>
              </w:rPr>
              <w:t>3</w:t>
            </w:r>
            <w:r w:rsidRPr="00462152">
              <w:rPr>
                <w:rFonts w:ascii="Times New Roman" w:eastAsia="Times New Roman" w:hAnsi="Times New Roman" w:cs="Times New Roman"/>
                <w:b/>
                <w:color w:val="000000" w:themeColor="text1"/>
                <w:sz w:val="24"/>
                <w:szCs w:val="24"/>
                <w:lang w:eastAsia="en-IN"/>
              </w:rPr>
              <w:t>)</w:t>
            </w:r>
          </w:p>
        </w:tc>
        <w:tc>
          <w:tcPr>
            <w:tcW w:w="514" w:type="pct"/>
            <w:vAlign w:val="center"/>
          </w:tcPr>
          <w:p w14:paraId="487628DB"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eastAsia="en-IN"/>
              </w:rPr>
              <w:t xml:space="preserve">Water consumed </w:t>
            </w:r>
            <w:proofErr w:type="spellStart"/>
            <w:r w:rsidRPr="00462152">
              <w:rPr>
                <w:rFonts w:ascii="Times New Roman" w:eastAsia="Times New Roman" w:hAnsi="Times New Roman" w:cs="Times New Roman"/>
                <w:b/>
                <w:color w:val="000000" w:themeColor="text1"/>
                <w:sz w:val="24"/>
                <w:szCs w:val="24"/>
                <w:lang w:eastAsia="en-IN"/>
              </w:rPr>
              <w:t>ETp</w:t>
            </w:r>
            <w:proofErr w:type="spellEnd"/>
            <w:r w:rsidRPr="00462152">
              <w:rPr>
                <w:rFonts w:ascii="Times New Roman" w:eastAsia="Times New Roman" w:hAnsi="Times New Roman" w:cs="Times New Roman"/>
                <w:b/>
                <w:color w:val="000000" w:themeColor="text1"/>
                <w:sz w:val="24"/>
                <w:szCs w:val="24"/>
                <w:lang w:eastAsia="en-IN"/>
              </w:rPr>
              <w:t xml:space="preserve"> (m</w:t>
            </w:r>
            <w:r w:rsidRPr="00462152">
              <w:rPr>
                <w:rFonts w:ascii="Times New Roman" w:eastAsia="Times New Roman" w:hAnsi="Times New Roman" w:cs="Times New Roman"/>
                <w:b/>
                <w:color w:val="000000" w:themeColor="text1"/>
                <w:sz w:val="24"/>
                <w:szCs w:val="24"/>
                <w:vertAlign w:val="superscript"/>
                <w:lang w:eastAsia="en-IN"/>
              </w:rPr>
              <w:t>3</w:t>
            </w:r>
            <w:r w:rsidRPr="00462152">
              <w:rPr>
                <w:rFonts w:ascii="Times New Roman" w:eastAsia="Times New Roman" w:hAnsi="Times New Roman" w:cs="Times New Roman"/>
                <w:b/>
                <w:color w:val="000000" w:themeColor="text1"/>
                <w:sz w:val="24"/>
                <w:szCs w:val="24"/>
                <w:lang w:eastAsia="en-IN"/>
              </w:rPr>
              <w:t>)</w:t>
            </w:r>
          </w:p>
        </w:tc>
        <w:tc>
          <w:tcPr>
            <w:tcW w:w="514" w:type="pct"/>
            <w:shd w:val="clear" w:color="auto" w:fill="auto"/>
            <w:vAlign w:val="center"/>
            <w:hideMark/>
          </w:tcPr>
          <w:p w14:paraId="780A2D66"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Overall consumed ratio/efficiency (%)</w:t>
            </w:r>
          </w:p>
        </w:tc>
        <w:tc>
          <w:tcPr>
            <w:tcW w:w="394" w:type="pct"/>
            <w:shd w:val="clear" w:color="auto" w:fill="auto"/>
            <w:vAlign w:val="center"/>
            <w:hideMark/>
          </w:tcPr>
          <w:p w14:paraId="397CAC13"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Adequacy (%)</w:t>
            </w:r>
          </w:p>
        </w:tc>
        <w:tc>
          <w:tcPr>
            <w:tcW w:w="392" w:type="pct"/>
            <w:shd w:val="clear" w:color="auto" w:fill="auto"/>
            <w:vAlign w:val="center"/>
            <w:hideMark/>
          </w:tcPr>
          <w:p w14:paraId="7EE21EDA"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Yield (kg/ha)</w:t>
            </w:r>
          </w:p>
        </w:tc>
        <w:tc>
          <w:tcPr>
            <w:tcW w:w="316" w:type="pct"/>
            <w:shd w:val="clear" w:color="auto" w:fill="auto"/>
            <w:vAlign w:val="center"/>
            <w:hideMark/>
          </w:tcPr>
          <w:p w14:paraId="43C69C1D"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Yield (kg/m3)</w:t>
            </w:r>
          </w:p>
        </w:tc>
        <w:tc>
          <w:tcPr>
            <w:tcW w:w="394" w:type="pct"/>
            <w:shd w:val="clear" w:color="auto" w:fill="auto"/>
            <w:vAlign w:val="center"/>
            <w:hideMark/>
          </w:tcPr>
          <w:p w14:paraId="355FD562"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Yield (kg/m</w:t>
            </w:r>
            <w:r w:rsidRPr="00462152">
              <w:rPr>
                <w:rFonts w:ascii="Times New Roman" w:eastAsia="Times New Roman" w:hAnsi="Times New Roman" w:cs="Times New Roman"/>
                <w:b/>
                <w:color w:val="000000" w:themeColor="text1"/>
                <w:sz w:val="24"/>
                <w:szCs w:val="24"/>
                <w:vertAlign w:val="superscript"/>
                <w:lang w:bidi="ar-SA"/>
              </w:rPr>
              <w:t>3</w:t>
            </w:r>
            <w:r w:rsidRPr="00462152">
              <w:rPr>
                <w:rFonts w:ascii="Times New Roman" w:eastAsia="Times New Roman" w:hAnsi="Times New Roman" w:cs="Times New Roman"/>
                <w:b/>
                <w:color w:val="000000" w:themeColor="text1"/>
                <w:sz w:val="24"/>
                <w:szCs w:val="24"/>
                <w:lang w:bidi="ar-SA"/>
              </w:rPr>
              <w:t xml:space="preserve">) of </w:t>
            </w:r>
            <w:proofErr w:type="spellStart"/>
            <w:r w:rsidRPr="00462152">
              <w:rPr>
                <w:rFonts w:ascii="Times New Roman" w:eastAsia="Times New Roman" w:hAnsi="Times New Roman" w:cs="Times New Roman"/>
                <w:b/>
                <w:color w:val="000000" w:themeColor="text1"/>
                <w:sz w:val="24"/>
                <w:szCs w:val="24"/>
                <w:lang w:bidi="ar-SA"/>
              </w:rPr>
              <w:t>ETo</w:t>
            </w:r>
            <w:proofErr w:type="spellEnd"/>
            <w:r w:rsidRPr="00462152">
              <w:rPr>
                <w:rFonts w:ascii="Times New Roman" w:eastAsia="Times New Roman" w:hAnsi="Times New Roman" w:cs="Times New Roman"/>
                <w:b/>
                <w:color w:val="000000" w:themeColor="text1"/>
                <w:sz w:val="24"/>
                <w:szCs w:val="24"/>
                <w:lang w:bidi="ar-SA"/>
              </w:rPr>
              <w:t>)</w:t>
            </w:r>
          </w:p>
        </w:tc>
        <w:tc>
          <w:tcPr>
            <w:tcW w:w="309" w:type="pct"/>
            <w:shd w:val="clear" w:color="auto" w:fill="auto"/>
            <w:vAlign w:val="center"/>
            <w:hideMark/>
          </w:tcPr>
          <w:p w14:paraId="3889EA11" w14:textId="77777777" w:rsidR="00654F9B" w:rsidRPr="00462152" w:rsidRDefault="00654F9B" w:rsidP="00244D0E">
            <w:pPr>
              <w:spacing w:after="0"/>
              <w:jc w:val="both"/>
              <w:rPr>
                <w:rFonts w:ascii="Times New Roman" w:eastAsia="Times New Roman" w:hAnsi="Times New Roman" w:cs="Times New Roman"/>
                <w:b/>
                <w:color w:val="000000" w:themeColor="text1"/>
                <w:sz w:val="24"/>
                <w:szCs w:val="24"/>
                <w:lang w:bidi="ar-SA"/>
              </w:rPr>
            </w:pPr>
            <w:r w:rsidRPr="00462152">
              <w:rPr>
                <w:rFonts w:ascii="Times New Roman" w:eastAsia="Times New Roman" w:hAnsi="Times New Roman" w:cs="Times New Roman"/>
                <w:b/>
                <w:color w:val="000000" w:themeColor="text1"/>
                <w:sz w:val="24"/>
                <w:szCs w:val="24"/>
                <w:lang w:bidi="ar-SA"/>
              </w:rPr>
              <w:t>Crop yield ratio</w:t>
            </w:r>
          </w:p>
        </w:tc>
      </w:tr>
      <w:tr w:rsidR="00A50296" w:rsidRPr="00462152" w14:paraId="1A6EF844" w14:textId="77777777" w:rsidTr="00654F9B">
        <w:trPr>
          <w:jc w:val="center"/>
        </w:trPr>
        <w:tc>
          <w:tcPr>
            <w:tcW w:w="430" w:type="pct"/>
            <w:shd w:val="clear" w:color="auto" w:fill="auto"/>
            <w:hideMark/>
          </w:tcPr>
          <w:p w14:paraId="0421FB2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2013</w:t>
            </w:r>
          </w:p>
        </w:tc>
        <w:tc>
          <w:tcPr>
            <w:tcW w:w="359" w:type="pct"/>
            <w:shd w:val="clear" w:color="auto" w:fill="auto"/>
            <w:hideMark/>
          </w:tcPr>
          <w:p w14:paraId="26AC86CC"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43BBF71B"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78.1</w:t>
            </w:r>
          </w:p>
        </w:tc>
        <w:tc>
          <w:tcPr>
            <w:tcW w:w="502" w:type="pct"/>
            <w:shd w:val="clear" w:color="auto" w:fill="auto"/>
            <w:hideMark/>
          </w:tcPr>
          <w:p w14:paraId="1D03AD17"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60.6</w:t>
            </w:r>
          </w:p>
        </w:tc>
        <w:tc>
          <w:tcPr>
            <w:tcW w:w="514" w:type="pct"/>
          </w:tcPr>
          <w:p w14:paraId="3113FC8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115.4</w:t>
            </w:r>
          </w:p>
        </w:tc>
        <w:tc>
          <w:tcPr>
            <w:tcW w:w="514" w:type="pct"/>
          </w:tcPr>
          <w:p w14:paraId="66CAE70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31.5</w:t>
            </w:r>
          </w:p>
        </w:tc>
        <w:tc>
          <w:tcPr>
            <w:tcW w:w="514" w:type="pct"/>
            <w:shd w:val="clear" w:color="auto" w:fill="auto"/>
            <w:hideMark/>
          </w:tcPr>
          <w:p w14:paraId="110F108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27</w:t>
            </w:r>
          </w:p>
        </w:tc>
        <w:tc>
          <w:tcPr>
            <w:tcW w:w="394" w:type="pct"/>
            <w:shd w:val="clear" w:color="auto" w:fill="auto"/>
            <w:hideMark/>
          </w:tcPr>
          <w:p w14:paraId="09F8E77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226</w:t>
            </w:r>
          </w:p>
        </w:tc>
        <w:tc>
          <w:tcPr>
            <w:tcW w:w="392" w:type="pct"/>
            <w:shd w:val="clear" w:color="auto" w:fill="auto"/>
            <w:hideMark/>
          </w:tcPr>
          <w:p w14:paraId="2CD4F92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3233</w:t>
            </w:r>
          </w:p>
        </w:tc>
        <w:tc>
          <w:tcPr>
            <w:tcW w:w="316" w:type="pct"/>
            <w:shd w:val="clear" w:color="auto" w:fill="auto"/>
            <w:hideMark/>
          </w:tcPr>
          <w:p w14:paraId="0167321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0.28</w:t>
            </w:r>
          </w:p>
        </w:tc>
        <w:tc>
          <w:tcPr>
            <w:tcW w:w="394" w:type="pct"/>
            <w:shd w:val="clear" w:color="auto" w:fill="auto"/>
            <w:hideMark/>
          </w:tcPr>
          <w:p w14:paraId="6EF9B64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1.02</w:t>
            </w:r>
          </w:p>
        </w:tc>
        <w:tc>
          <w:tcPr>
            <w:tcW w:w="309" w:type="pct"/>
            <w:shd w:val="clear" w:color="auto" w:fill="auto"/>
            <w:hideMark/>
          </w:tcPr>
          <w:p w14:paraId="7CD1DF4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0.52</w:t>
            </w:r>
          </w:p>
        </w:tc>
      </w:tr>
      <w:tr w:rsidR="00A50296" w:rsidRPr="00462152" w14:paraId="76717DFC" w14:textId="77777777" w:rsidTr="00654F9B">
        <w:trPr>
          <w:jc w:val="center"/>
        </w:trPr>
        <w:tc>
          <w:tcPr>
            <w:tcW w:w="430" w:type="pct"/>
            <w:shd w:val="clear" w:color="auto" w:fill="auto"/>
            <w:hideMark/>
          </w:tcPr>
          <w:p w14:paraId="2E3703F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2014</w:t>
            </w:r>
          </w:p>
        </w:tc>
        <w:tc>
          <w:tcPr>
            <w:tcW w:w="359" w:type="pct"/>
            <w:shd w:val="clear" w:color="auto" w:fill="auto"/>
            <w:hideMark/>
          </w:tcPr>
          <w:p w14:paraId="0FA034F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101B87A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78.2</w:t>
            </w:r>
          </w:p>
        </w:tc>
        <w:tc>
          <w:tcPr>
            <w:tcW w:w="502" w:type="pct"/>
            <w:shd w:val="clear" w:color="auto" w:fill="auto"/>
            <w:hideMark/>
          </w:tcPr>
          <w:p w14:paraId="0B2EAD97"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60.6</w:t>
            </w:r>
          </w:p>
        </w:tc>
        <w:tc>
          <w:tcPr>
            <w:tcW w:w="514" w:type="pct"/>
          </w:tcPr>
          <w:p w14:paraId="18C630A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115.4</w:t>
            </w:r>
          </w:p>
        </w:tc>
        <w:tc>
          <w:tcPr>
            <w:tcW w:w="514" w:type="pct"/>
          </w:tcPr>
          <w:p w14:paraId="064461D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31.3</w:t>
            </w:r>
          </w:p>
        </w:tc>
        <w:tc>
          <w:tcPr>
            <w:tcW w:w="514" w:type="pct"/>
            <w:shd w:val="clear" w:color="auto" w:fill="auto"/>
            <w:hideMark/>
          </w:tcPr>
          <w:p w14:paraId="086B18CE"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27</w:t>
            </w:r>
          </w:p>
        </w:tc>
        <w:tc>
          <w:tcPr>
            <w:tcW w:w="394" w:type="pct"/>
            <w:shd w:val="clear" w:color="auto" w:fill="auto"/>
            <w:hideMark/>
          </w:tcPr>
          <w:p w14:paraId="0FA34F2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229</w:t>
            </w:r>
          </w:p>
        </w:tc>
        <w:tc>
          <w:tcPr>
            <w:tcW w:w="392" w:type="pct"/>
            <w:shd w:val="clear" w:color="auto" w:fill="auto"/>
            <w:hideMark/>
          </w:tcPr>
          <w:p w14:paraId="07218855"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5693</w:t>
            </w:r>
          </w:p>
        </w:tc>
        <w:tc>
          <w:tcPr>
            <w:tcW w:w="316" w:type="pct"/>
            <w:shd w:val="clear" w:color="auto" w:fill="auto"/>
            <w:hideMark/>
          </w:tcPr>
          <w:p w14:paraId="2C77D895"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0.49</w:t>
            </w:r>
          </w:p>
        </w:tc>
        <w:tc>
          <w:tcPr>
            <w:tcW w:w="394" w:type="pct"/>
            <w:shd w:val="clear" w:color="auto" w:fill="auto"/>
            <w:hideMark/>
          </w:tcPr>
          <w:p w14:paraId="0CBC8C5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1.82</w:t>
            </w:r>
          </w:p>
        </w:tc>
        <w:tc>
          <w:tcPr>
            <w:tcW w:w="309" w:type="pct"/>
            <w:shd w:val="clear" w:color="auto" w:fill="auto"/>
            <w:hideMark/>
          </w:tcPr>
          <w:p w14:paraId="3860D8F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0.92</w:t>
            </w:r>
          </w:p>
        </w:tc>
      </w:tr>
      <w:tr w:rsidR="00A50296" w:rsidRPr="00462152" w14:paraId="057060A0" w14:textId="77777777" w:rsidTr="00654F9B">
        <w:trPr>
          <w:jc w:val="center"/>
        </w:trPr>
        <w:tc>
          <w:tcPr>
            <w:tcW w:w="430" w:type="pct"/>
            <w:shd w:val="clear" w:color="auto" w:fill="auto"/>
            <w:hideMark/>
          </w:tcPr>
          <w:p w14:paraId="7AFB141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2015</w:t>
            </w:r>
          </w:p>
        </w:tc>
        <w:tc>
          <w:tcPr>
            <w:tcW w:w="359" w:type="pct"/>
            <w:shd w:val="clear" w:color="auto" w:fill="auto"/>
            <w:hideMark/>
          </w:tcPr>
          <w:p w14:paraId="0D3EDE2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3FDC196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78.1</w:t>
            </w:r>
          </w:p>
        </w:tc>
        <w:tc>
          <w:tcPr>
            <w:tcW w:w="502" w:type="pct"/>
            <w:shd w:val="clear" w:color="auto" w:fill="auto"/>
            <w:hideMark/>
          </w:tcPr>
          <w:p w14:paraId="79C7BC4A"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75.4</w:t>
            </w:r>
          </w:p>
        </w:tc>
        <w:tc>
          <w:tcPr>
            <w:tcW w:w="514" w:type="pct"/>
          </w:tcPr>
          <w:p w14:paraId="7E8F5957"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143.4</w:t>
            </w:r>
          </w:p>
        </w:tc>
        <w:tc>
          <w:tcPr>
            <w:tcW w:w="514" w:type="pct"/>
          </w:tcPr>
          <w:p w14:paraId="5C63658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33.6</w:t>
            </w:r>
          </w:p>
        </w:tc>
        <w:tc>
          <w:tcPr>
            <w:tcW w:w="514" w:type="pct"/>
            <w:shd w:val="clear" w:color="auto" w:fill="auto"/>
            <w:hideMark/>
          </w:tcPr>
          <w:p w14:paraId="6C3BB14E"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23</w:t>
            </w:r>
          </w:p>
        </w:tc>
        <w:tc>
          <w:tcPr>
            <w:tcW w:w="394" w:type="pct"/>
            <w:shd w:val="clear" w:color="auto" w:fill="auto"/>
            <w:hideMark/>
          </w:tcPr>
          <w:p w14:paraId="490DEA6E"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431</w:t>
            </w:r>
          </w:p>
        </w:tc>
        <w:tc>
          <w:tcPr>
            <w:tcW w:w="392" w:type="pct"/>
            <w:shd w:val="clear" w:color="auto" w:fill="auto"/>
            <w:hideMark/>
          </w:tcPr>
          <w:p w14:paraId="35E769C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5467</w:t>
            </w:r>
          </w:p>
        </w:tc>
        <w:tc>
          <w:tcPr>
            <w:tcW w:w="316" w:type="pct"/>
            <w:shd w:val="clear" w:color="auto" w:fill="auto"/>
            <w:hideMark/>
          </w:tcPr>
          <w:p w14:paraId="09D2061C"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0.38</w:t>
            </w:r>
          </w:p>
        </w:tc>
        <w:tc>
          <w:tcPr>
            <w:tcW w:w="394" w:type="pct"/>
            <w:shd w:val="clear" w:color="auto" w:fill="auto"/>
            <w:hideMark/>
          </w:tcPr>
          <w:p w14:paraId="59411B97"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1.63</w:t>
            </w:r>
          </w:p>
        </w:tc>
        <w:tc>
          <w:tcPr>
            <w:tcW w:w="309" w:type="pct"/>
            <w:shd w:val="clear" w:color="auto" w:fill="auto"/>
            <w:hideMark/>
          </w:tcPr>
          <w:p w14:paraId="31CC4B45"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0.88</w:t>
            </w:r>
          </w:p>
        </w:tc>
      </w:tr>
      <w:tr w:rsidR="00A50296" w:rsidRPr="00462152" w14:paraId="1D24D786" w14:textId="77777777" w:rsidTr="00654F9B">
        <w:trPr>
          <w:jc w:val="center"/>
        </w:trPr>
        <w:tc>
          <w:tcPr>
            <w:tcW w:w="430" w:type="pct"/>
            <w:shd w:val="clear" w:color="auto" w:fill="auto"/>
            <w:hideMark/>
          </w:tcPr>
          <w:p w14:paraId="4337835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2016</w:t>
            </w:r>
          </w:p>
        </w:tc>
        <w:tc>
          <w:tcPr>
            <w:tcW w:w="359" w:type="pct"/>
            <w:shd w:val="clear" w:color="auto" w:fill="auto"/>
            <w:hideMark/>
          </w:tcPr>
          <w:p w14:paraId="43B65056"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87</w:t>
            </w:r>
          </w:p>
        </w:tc>
        <w:tc>
          <w:tcPr>
            <w:tcW w:w="364" w:type="pct"/>
            <w:shd w:val="clear" w:color="auto" w:fill="auto"/>
            <w:hideMark/>
          </w:tcPr>
          <w:p w14:paraId="4434C1C4"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76.5</w:t>
            </w:r>
          </w:p>
        </w:tc>
        <w:tc>
          <w:tcPr>
            <w:tcW w:w="502" w:type="pct"/>
            <w:shd w:val="clear" w:color="auto" w:fill="auto"/>
            <w:hideMark/>
          </w:tcPr>
          <w:p w14:paraId="36FA63D4"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75.4</w:t>
            </w:r>
          </w:p>
        </w:tc>
        <w:tc>
          <w:tcPr>
            <w:tcW w:w="514" w:type="pct"/>
          </w:tcPr>
          <w:p w14:paraId="3ED49DD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143.4</w:t>
            </w:r>
          </w:p>
        </w:tc>
        <w:tc>
          <w:tcPr>
            <w:tcW w:w="514" w:type="pct"/>
          </w:tcPr>
          <w:p w14:paraId="7DB95664"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43.6</w:t>
            </w:r>
          </w:p>
        </w:tc>
        <w:tc>
          <w:tcPr>
            <w:tcW w:w="514" w:type="pct"/>
            <w:shd w:val="clear" w:color="auto" w:fill="auto"/>
            <w:hideMark/>
          </w:tcPr>
          <w:p w14:paraId="4A34272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30</w:t>
            </w:r>
          </w:p>
        </w:tc>
        <w:tc>
          <w:tcPr>
            <w:tcW w:w="394" w:type="pct"/>
            <w:shd w:val="clear" w:color="auto" w:fill="auto"/>
            <w:hideMark/>
          </w:tcPr>
          <w:p w14:paraId="4DCDC69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181</w:t>
            </w:r>
          </w:p>
        </w:tc>
        <w:tc>
          <w:tcPr>
            <w:tcW w:w="392" w:type="pct"/>
            <w:shd w:val="clear" w:color="auto" w:fill="auto"/>
            <w:hideMark/>
          </w:tcPr>
          <w:p w14:paraId="6A47C7F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5697</w:t>
            </w:r>
          </w:p>
        </w:tc>
        <w:tc>
          <w:tcPr>
            <w:tcW w:w="316" w:type="pct"/>
            <w:shd w:val="clear" w:color="auto" w:fill="auto"/>
            <w:hideMark/>
          </w:tcPr>
          <w:p w14:paraId="5ECF7BB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0.39</w:t>
            </w:r>
          </w:p>
        </w:tc>
        <w:tc>
          <w:tcPr>
            <w:tcW w:w="394" w:type="pct"/>
            <w:shd w:val="clear" w:color="auto" w:fill="auto"/>
            <w:hideMark/>
          </w:tcPr>
          <w:p w14:paraId="58CAEB2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1.31</w:t>
            </w:r>
          </w:p>
        </w:tc>
        <w:tc>
          <w:tcPr>
            <w:tcW w:w="309" w:type="pct"/>
            <w:shd w:val="clear" w:color="auto" w:fill="auto"/>
            <w:hideMark/>
          </w:tcPr>
          <w:p w14:paraId="7BAC5424"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0.92</w:t>
            </w:r>
          </w:p>
        </w:tc>
      </w:tr>
      <w:tr w:rsidR="00A50296" w:rsidRPr="00462152" w14:paraId="51B07CB7" w14:textId="77777777" w:rsidTr="00654F9B">
        <w:trPr>
          <w:jc w:val="center"/>
        </w:trPr>
        <w:tc>
          <w:tcPr>
            <w:tcW w:w="430" w:type="pct"/>
            <w:shd w:val="clear" w:color="auto" w:fill="auto"/>
            <w:hideMark/>
          </w:tcPr>
          <w:p w14:paraId="296CFFA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2017</w:t>
            </w:r>
          </w:p>
        </w:tc>
        <w:tc>
          <w:tcPr>
            <w:tcW w:w="359" w:type="pct"/>
            <w:shd w:val="clear" w:color="auto" w:fill="auto"/>
            <w:hideMark/>
          </w:tcPr>
          <w:p w14:paraId="5597960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88</w:t>
            </w:r>
          </w:p>
        </w:tc>
        <w:tc>
          <w:tcPr>
            <w:tcW w:w="364" w:type="pct"/>
            <w:shd w:val="clear" w:color="auto" w:fill="auto"/>
            <w:hideMark/>
          </w:tcPr>
          <w:p w14:paraId="33649DBC"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78.7</w:t>
            </w:r>
          </w:p>
        </w:tc>
        <w:tc>
          <w:tcPr>
            <w:tcW w:w="502" w:type="pct"/>
            <w:shd w:val="clear" w:color="auto" w:fill="auto"/>
            <w:hideMark/>
          </w:tcPr>
          <w:p w14:paraId="3603F86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78.4</w:t>
            </w:r>
          </w:p>
        </w:tc>
        <w:tc>
          <w:tcPr>
            <w:tcW w:w="514" w:type="pct"/>
          </w:tcPr>
          <w:p w14:paraId="515E8A92"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152.3</w:t>
            </w:r>
          </w:p>
        </w:tc>
        <w:tc>
          <w:tcPr>
            <w:tcW w:w="514" w:type="pct"/>
          </w:tcPr>
          <w:p w14:paraId="32F6F17C"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105.0</w:t>
            </w:r>
          </w:p>
        </w:tc>
        <w:tc>
          <w:tcPr>
            <w:tcW w:w="514" w:type="pct"/>
            <w:shd w:val="clear" w:color="auto" w:fill="auto"/>
            <w:hideMark/>
          </w:tcPr>
          <w:p w14:paraId="469AF1D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69</w:t>
            </w:r>
          </w:p>
        </w:tc>
        <w:tc>
          <w:tcPr>
            <w:tcW w:w="394" w:type="pct"/>
            <w:shd w:val="clear" w:color="auto" w:fill="auto"/>
            <w:hideMark/>
          </w:tcPr>
          <w:p w14:paraId="413CD677"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236</w:t>
            </w:r>
          </w:p>
        </w:tc>
        <w:tc>
          <w:tcPr>
            <w:tcW w:w="392" w:type="pct"/>
            <w:shd w:val="clear" w:color="auto" w:fill="auto"/>
            <w:hideMark/>
          </w:tcPr>
          <w:p w14:paraId="55FC7BC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5675</w:t>
            </w:r>
          </w:p>
        </w:tc>
        <w:tc>
          <w:tcPr>
            <w:tcW w:w="316" w:type="pct"/>
            <w:shd w:val="clear" w:color="auto" w:fill="auto"/>
            <w:hideMark/>
          </w:tcPr>
          <w:p w14:paraId="522483D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0.37</w:t>
            </w:r>
          </w:p>
        </w:tc>
        <w:tc>
          <w:tcPr>
            <w:tcW w:w="394" w:type="pct"/>
            <w:shd w:val="clear" w:color="auto" w:fill="auto"/>
            <w:hideMark/>
          </w:tcPr>
          <w:p w14:paraId="5DE38C93"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0.54</w:t>
            </w:r>
          </w:p>
        </w:tc>
        <w:tc>
          <w:tcPr>
            <w:tcW w:w="309" w:type="pct"/>
            <w:shd w:val="clear" w:color="auto" w:fill="auto"/>
            <w:hideMark/>
          </w:tcPr>
          <w:p w14:paraId="7D94D4B1"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0.91</w:t>
            </w:r>
          </w:p>
        </w:tc>
      </w:tr>
      <w:tr w:rsidR="00A50296" w:rsidRPr="00462152" w14:paraId="299508BF" w14:textId="77777777" w:rsidTr="00654F9B">
        <w:trPr>
          <w:jc w:val="center"/>
        </w:trPr>
        <w:tc>
          <w:tcPr>
            <w:tcW w:w="430" w:type="pct"/>
            <w:shd w:val="clear" w:color="auto" w:fill="auto"/>
            <w:hideMark/>
          </w:tcPr>
          <w:p w14:paraId="7AAD6067"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2018</w:t>
            </w:r>
          </w:p>
        </w:tc>
        <w:tc>
          <w:tcPr>
            <w:tcW w:w="359" w:type="pct"/>
            <w:shd w:val="clear" w:color="auto" w:fill="auto"/>
            <w:hideMark/>
          </w:tcPr>
          <w:p w14:paraId="68584D25"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88</w:t>
            </w:r>
          </w:p>
        </w:tc>
        <w:tc>
          <w:tcPr>
            <w:tcW w:w="364" w:type="pct"/>
            <w:shd w:val="clear" w:color="auto" w:fill="auto"/>
            <w:hideMark/>
          </w:tcPr>
          <w:p w14:paraId="1E947CDB"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79.0</w:t>
            </w:r>
          </w:p>
        </w:tc>
        <w:tc>
          <w:tcPr>
            <w:tcW w:w="502" w:type="pct"/>
            <w:shd w:val="clear" w:color="auto" w:fill="auto"/>
            <w:hideMark/>
          </w:tcPr>
          <w:p w14:paraId="41868D1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76.3</w:t>
            </w:r>
          </w:p>
        </w:tc>
        <w:tc>
          <w:tcPr>
            <w:tcW w:w="514" w:type="pct"/>
          </w:tcPr>
          <w:p w14:paraId="61DE7ECB"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147.2</w:t>
            </w:r>
          </w:p>
        </w:tc>
        <w:tc>
          <w:tcPr>
            <w:tcW w:w="514" w:type="pct"/>
          </w:tcPr>
          <w:p w14:paraId="2FB325B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eastAsia="en-IN"/>
              </w:rPr>
              <w:t>69.4</w:t>
            </w:r>
          </w:p>
        </w:tc>
        <w:tc>
          <w:tcPr>
            <w:tcW w:w="514" w:type="pct"/>
            <w:shd w:val="clear" w:color="auto" w:fill="auto"/>
            <w:hideMark/>
          </w:tcPr>
          <w:p w14:paraId="06BB7E08"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47</w:t>
            </w:r>
          </w:p>
        </w:tc>
        <w:tc>
          <w:tcPr>
            <w:tcW w:w="394" w:type="pct"/>
            <w:shd w:val="clear" w:color="auto" w:fill="auto"/>
            <w:hideMark/>
          </w:tcPr>
          <w:p w14:paraId="61DEBF7D"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231</w:t>
            </w:r>
          </w:p>
        </w:tc>
        <w:tc>
          <w:tcPr>
            <w:tcW w:w="392" w:type="pct"/>
            <w:shd w:val="clear" w:color="auto" w:fill="auto"/>
            <w:hideMark/>
          </w:tcPr>
          <w:p w14:paraId="3964FC4C"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5521</w:t>
            </w:r>
          </w:p>
        </w:tc>
        <w:tc>
          <w:tcPr>
            <w:tcW w:w="316" w:type="pct"/>
            <w:shd w:val="clear" w:color="auto" w:fill="auto"/>
            <w:hideMark/>
          </w:tcPr>
          <w:p w14:paraId="722FB9EF"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0.37</w:t>
            </w:r>
          </w:p>
        </w:tc>
        <w:tc>
          <w:tcPr>
            <w:tcW w:w="394" w:type="pct"/>
            <w:shd w:val="clear" w:color="auto" w:fill="auto"/>
            <w:hideMark/>
          </w:tcPr>
          <w:p w14:paraId="2BFD0D39"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0.79</w:t>
            </w:r>
          </w:p>
        </w:tc>
        <w:tc>
          <w:tcPr>
            <w:tcW w:w="309" w:type="pct"/>
            <w:shd w:val="clear" w:color="auto" w:fill="auto"/>
            <w:hideMark/>
          </w:tcPr>
          <w:p w14:paraId="25F0FFE0" w14:textId="77777777" w:rsidR="00654F9B" w:rsidRPr="00462152" w:rsidRDefault="00654F9B" w:rsidP="00244D0E">
            <w:pPr>
              <w:spacing w:after="0"/>
              <w:jc w:val="both"/>
              <w:rPr>
                <w:rFonts w:ascii="Times New Roman" w:eastAsia="Times New Roman" w:hAnsi="Times New Roman" w:cs="Times New Roman"/>
                <w:color w:val="000000" w:themeColor="text1"/>
                <w:sz w:val="24"/>
                <w:szCs w:val="24"/>
                <w:lang w:bidi="ar-SA"/>
              </w:rPr>
            </w:pPr>
            <w:r w:rsidRPr="00462152">
              <w:rPr>
                <w:rFonts w:ascii="Times New Roman" w:eastAsia="Times New Roman" w:hAnsi="Times New Roman" w:cs="Times New Roman"/>
                <w:color w:val="000000" w:themeColor="text1"/>
                <w:sz w:val="24"/>
                <w:szCs w:val="24"/>
                <w:lang w:bidi="ar-SA"/>
              </w:rPr>
              <w:t>0.89</w:t>
            </w:r>
          </w:p>
        </w:tc>
      </w:tr>
      <w:tr w:rsidR="00A50296" w:rsidRPr="00462152" w14:paraId="2BC859A9" w14:textId="77777777" w:rsidTr="00654F9B">
        <w:trPr>
          <w:jc w:val="center"/>
        </w:trPr>
        <w:tc>
          <w:tcPr>
            <w:tcW w:w="430" w:type="pct"/>
            <w:shd w:val="clear" w:color="auto" w:fill="auto"/>
            <w:hideMark/>
          </w:tcPr>
          <w:p w14:paraId="557D4F18"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Min</w:t>
            </w:r>
          </w:p>
        </w:tc>
        <w:tc>
          <w:tcPr>
            <w:tcW w:w="359" w:type="pct"/>
            <w:shd w:val="clear" w:color="auto" w:fill="auto"/>
            <w:hideMark/>
          </w:tcPr>
          <w:p w14:paraId="43501F0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87</w:t>
            </w:r>
          </w:p>
        </w:tc>
        <w:tc>
          <w:tcPr>
            <w:tcW w:w="364" w:type="pct"/>
            <w:shd w:val="clear" w:color="auto" w:fill="auto"/>
            <w:hideMark/>
          </w:tcPr>
          <w:p w14:paraId="73C39BD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76.5</w:t>
            </w:r>
          </w:p>
        </w:tc>
        <w:tc>
          <w:tcPr>
            <w:tcW w:w="502" w:type="pct"/>
            <w:shd w:val="clear" w:color="auto" w:fill="auto"/>
            <w:hideMark/>
          </w:tcPr>
          <w:p w14:paraId="323FA0A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60.6</w:t>
            </w:r>
          </w:p>
        </w:tc>
        <w:tc>
          <w:tcPr>
            <w:tcW w:w="514" w:type="pct"/>
          </w:tcPr>
          <w:p w14:paraId="4E036DE7"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115.4</w:t>
            </w:r>
          </w:p>
        </w:tc>
        <w:tc>
          <w:tcPr>
            <w:tcW w:w="514" w:type="pct"/>
          </w:tcPr>
          <w:p w14:paraId="749C101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31.3</w:t>
            </w:r>
          </w:p>
        </w:tc>
        <w:tc>
          <w:tcPr>
            <w:tcW w:w="514" w:type="pct"/>
            <w:shd w:val="clear" w:color="auto" w:fill="auto"/>
            <w:hideMark/>
          </w:tcPr>
          <w:p w14:paraId="2221D55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23</w:t>
            </w:r>
          </w:p>
        </w:tc>
        <w:tc>
          <w:tcPr>
            <w:tcW w:w="394" w:type="pct"/>
            <w:shd w:val="clear" w:color="auto" w:fill="auto"/>
            <w:hideMark/>
          </w:tcPr>
          <w:p w14:paraId="0701364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181</w:t>
            </w:r>
          </w:p>
        </w:tc>
        <w:tc>
          <w:tcPr>
            <w:tcW w:w="392" w:type="pct"/>
            <w:shd w:val="clear" w:color="auto" w:fill="auto"/>
            <w:hideMark/>
          </w:tcPr>
          <w:p w14:paraId="548B2D6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3233</w:t>
            </w:r>
          </w:p>
        </w:tc>
        <w:tc>
          <w:tcPr>
            <w:tcW w:w="316" w:type="pct"/>
            <w:shd w:val="clear" w:color="auto" w:fill="auto"/>
            <w:hideMark/>
          </w:tcPr>
          <w:p w14:paraId="7A5AE2A6"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0.28</w:t>
            </w:r>
          </w:p>
        </w:tc>
        <w:tc>
          <w:tcPr>
            <w:tcW w:w="394" w:type="pct"/>
            <w:shd w:val="clear" w:color="auto" w:fill="auto"/>
            <w:hideMark/>
          </w:tcPr>
          <w:p w14:paraId="0BB5E6A8"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0.54</w:t>
            </w:r>
          </w:p>
        </w:tc>
        <w:tc>
          <w:tcPr>
            <w:tcW w:w="309" w:type="pct"/>
            <w:shd w:val="clear" w:color="auto" w:fill="auto"/>
            <w:hideMark/>
          </w:tcPr>
          <w:p w14:paraId="5C5E615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0.52</w:t>
            </w:r>
          </w:p>
        </w:tc>
      </w:tr>
      <w:tr w:rsidR="00A50296" w:rsidRPr="00462152" w14:paraId="6D32A91F" w14:textId="77777777" w:rsidTr="00654F9B">
        <w:trPr>
          <w:jc w:val="center"/>
        </w:trPr>
        <w:tc>
          <w:tcPr>
            <w:tcW w:w="430" w:type="pct"/>
            <w:shd w:val="clear" w:color="auto" w:fill="auto"/>
            <w:hideMark/>
          </w:tcPr>
          <w:p w14:paraId="40247E30"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Max</w:t>
            </w:r>
          </w:p>
        </w:tc>
        <w:tc>
          <w:tcPr>
            <w:tcW w:w="359" w:type="pct"/>
            <w:shd w:val="clear" w:color="auto" w:fill="auto"/>
            <w:hideMark/>
          </w:tcPr>
          <w:p w14:paraId="5309D07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88</w:t>
            </w:r>
          </w:p>
        </w:tc>
        <w:tc>
          <w:tcPr>
            <w:tcW w:w="364" w:type="pct"/>
            <w:shd w:val="clear" w:color="auto" w:fill="auto"/>
            <w:hideMark/>
          </w:tcPr>
          <w:p w14:paraId="3A8EC3E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79.0</w:t>
            </w:r>
          </w:p>
        </w:tc>
        <w:tc>
          <w:tcPr>
            <w:tcW w:w="502" w:type="pct"/>
            <w:shd w:val="clear" w:color="auto" w:fill="auto"/>
            <w:hideMark/>
          </w:tcPr>
          <w:p w14:paraId="11FDBBD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78.4</w:t>
            </w:r>
          </w:p>
        </w:tc>
        <w:tc>
          <w:tcPr>
            <w:tcW w:w="514" w:type="pct"/>
          </w:tcPr>
          <w:p w14:paraId="4E1B57C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152.3</w:t>
            </w:r>
          </w:p>
        </w:tc>
        <w:tc>
          <w:tcPr>
            <w:tcW w:w="514" w:type="pct"/>
          </w:tcPr>
          <w:p w14:paraId="0A02799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105.0</w:t>
            </w:r>
          </w:p>
        </w:tc>
        <w:tc>
          <w:tcPr>
            <w:tcW w:w="514" w:type="pct"/>
            <w:shd w:val="clear" w:color="auto" w:fill="auto"/>
            <w:hideMark/>
          </w:tcPr>
          <w:p w14:paraId="1BFFF7C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69</w:t>
            </w:r>
          </w:p>
        </w:tc>
        <w:tc>
          <w:tcPr>
            <w:tcW w:w="394" w:type="pct"/>
            <w:shd w:val="clear" w:color="auto" w:fill="auto"/>
            <w:hideMark/>
          </w:tcPr>
          <w:p w14:paraId="45D0E67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431</w:t>
            </w:r>
          </w:p>
        </w:tc>
        <w:tc>
          <w:tcPr>
            <w:tcW w:w="392" w:type="pct"/>
            <w:shd w:val="clear" w:color="auto" w:fill="auto"/>
            <w:hideMark/>
          </w:tcPr>
          <w:p w14:paraId="7A26D31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5697</w:t>
            </w:r>
          </w:p>
        </w:tc>
        <w:tc>
          <w:tcPr>
            <w:tcW w:w="316" w:type="pct"/>
            <w:shd w:val="clear" w:color="auto" w:fill="auto"/>
            <w:hideMark/>
          </w:tcPr>
          <w:p w14:paraId="3E7C6A4D"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0.49</w:t>
            </w:r>
          </w:p>
        </w:tc>
        <w:tc>
          <w:tcPr>
            <w:tcW w:w="394" w:type="pct"/>
            <w:shd w:val="clear" w:color="auto" w:fill="auto"/>
            <w:hideMark/>
          </w:tcPr>
          <w:p w14:paraId="4606E31D"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1.82</w:t>
            </w:r>
          </w:p>
        </w:tc>
        <w:tc>
          <w:tcPr>
            <w:tcW w:w="309" w:type="pct"/>
            <w:shd w:val="clear" w:color="auto" w:fill="auto"/>
            <w:hideMark/>
          </w:tcPr>
          <w:p w14:paraId="1143B2E5"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0.92</w:t>
            </w:r>
          </w:p>
        </w:tc>
      </w:tr>
      <w:tr w:rsidR="00A50296" w:rsidRPr="00462152" w14:paraId="784C6B80" w14:textId="77777777" w:rsidTr="00654F9B">
        <w:trPr>
          <w:jc w:val="center"/>
        </w:trPr>
        <w:tc>
          <w:tcPr>
            <w:tcW w:w="430" w:type="pct"/>
            <w:shd w:val="clear" w:color="auto" w:fill="auto"/>
            <w:hideMark/>
          </w:tcPr>
          <w:p w14:paraId="4B8EF15D"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Mean</w:t>
            </w:r>
          </w:p>
        </w:tc>
        <w:tc>
          <w:tcPr>
            <w:tcW w:w="359" w:type="pct"/>
            <w:shd w:val="clear" w:color="auto" w:fill="auto"/>
            <w:hideMark/>
          </w:tcPr>
          <w:p w14:paraId="45CE543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87.3</w:t>
            </w:r>
          </w:p>
        </w:tc>
        <w:tc>
          <w:tcPr>
            <w:tcW w:w="364" w:type="pct"/>
            <w:shd w:val="clear" w:color="auto" w:fill="auto"/>
            <w:hideMark/>
          </w:tcPr>
          <w:p w14:paraId="17820DF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78.1</w:t>
            </w:r>
          </w:p>
        </w:tc>
        <w:tc>
          <w:tcPr>
            <w:tcW w:w="502" w:type="pct"/>
            <w:shd w:val="clear" w:color="auto" w:fill="auto"/>
            <w:hideMark/>
          </w:tcPr>
          <w:p w14:paraId="735D73F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71.1</w:t>
            </w:r>
          </w:p>
        </w:tc>
        <w:tc>
          <w:tcPr>
            <w:tcW w:w="514" w:type="pct"/>
          </w:tcPr>
          <w:p w14:paraId="6337E63C"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136.2</w:t>
            </w:r>
          </w:p>
        </w:tc>
        <w:tc>
          <w:tcPr>
            <w:tcW w:w="514" w:type="pct"/>
          </w:tcPr>
          <w:p w14:paraId="72887B8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52.4</w:t>
            </w:r>
          </w:p>
        </w:tc>
        <w:tc>
          <w:tcPr>
            <w:tcW w:w="514" w:type="pct"/>
            <w:shd w:val="clear" w:color="auto" w:fill="auto"/>
            <w:hideMark/>
          </w:tcPr>
          <w:p w14:paraId="78F74A1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37.2</w:t>
            </w:r>
          </w:p>
        </w:tc>
        <w:tc>
          <w:tcPr>
            <w:tcW w:w="394" w:type="pct"/>
            <w:shd w:val="clear" w:color="auto" w:fill="auto"/>
            <w:hideMark/>
          </w:tcPr>
          <w:p w14:paraId="41E3791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255.7</w:t>
            </w:r>
          </w:p>
        </w:tc>
        <w:tc>
          <w:tcPr>
            <w:tcW w:w="392" w:type="pct"/>
            <w:shd w:val="clear" w:color="auto" w:fill="auto"/>
            <w:hideMark/>
          </w:tcPr>
          <w:p w14:paraId="4EA8CACF"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5214</w:t>
            </w:r>
          </w:p>
        </w:tc>
        <w:tc>
          <w:tcPr>
            <w:tcW w:w="316" w:type="pct"/>
            <w:shd w:val="clear" w:color="auto" w:fill="auto"/>
            <w:hideMark/>
          </w:tcPr>
          <w:p w14:paraId="3C79392C"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0.38</w:t>
            </w:r>
          </w:p>
        </w:tc>
        <w:tc>
          <w:tcPr>
            <w:tcW w:w="394" w:type="pct"/>
            <w:shd w:val="clear" w:color="auto" w:fill="auto"/>
            <w:hideMark/>
          </w:tcPr>
          <w:p w14:paraId="11931BE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1.19</w:t>
            </w:r>
          </w:p>
        </w:tc>
        <w:tc>
          <w:tcPr>
            <w:tcW w:w="309" w:type="pct"/>
            <w:shd w:val="clear" w:color="auto" w:fill="auto"/>
            <w:hideMark/>
          </w:tcPr>
          <w:p w14:paraId="53A19134"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0.84</w:t>
            </w:r>
          </w:p>
        </w:tc>
      </w:tr>
      <w:tr w:rsidR="00A50296" w:rsidRPr="00462152" w14:paraId="43C6C2CF" w14:textId="77777777" w:rsidTr="00654F9B">
        <w:trPr>
          <w:jc w:val="center"/>
        </w:trPr>
        <w:tc>
          <w:tcPr>
            <w:tcW w:w="430" w:type="pct"/>
            <w:shd w:val="clear" w:color="auto" w:fill="auto"/>
            <w:hideMark/>
          </w:tcPr>
          <w:p w14:paraId="26C5181F"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SD</w:t>
            </w:r>
          </w:p>
        </w:tc>
        <w:tc>
          <w:tcPr>
            <w:tcW w:w="359" w:type="pct"/>
            <w:shd w:val="clear" w:color="auto" w:fill="auto"/>
            <w:hideMark/>
          </w:tcPr>
          <w:p w14:paraId="723B123C"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0.5</w:t>
            </w:r>
          </w:p>
        </w:tc>
        <w:tc>
          <w:tcPr>
            <w:tcW w:w="364" w:type="pct"/>
            <w:shd w:val="clear" w:color="auto" w:fill="auto"/>
            <w:hideMark/>
          </w:tcPr>
          <w:p w14:paraId="5F3771BE"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0.9</w:t>
            </w:r>
          </w:p>
        </w:tc>
        <w:tc>
          <w:tcPr>
            <w:tcW w:w="502" w:type="pct"/>
            <w:shd w:val="clear" w:color="auto" w:fill="auto"/>
            <w:hideMark/>
          </w:tcPr>
          <w:p w14:paraId="6D13803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8.2</w:t>
            </w:r>
          </w:p>
        </w:tc>
        <w:tc>
          <w:tcPr>
            <w:tcW w:w="514" w:type="pct"/>
          </w:tcPr>
          <w:p w14:paraId="202B3B17"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16.4</w:t>
            </w:r>
          </w:p>
        </w:tc>
        <w:tc>
          <w:tcPr>
            <w:tcW w:w="514" w:type="pct"/>
          </w:tcPr>
          <w:p w14:paraId="3586AB5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29.6</w:t>
            </w:r>
          </w:p>
        </w:tc>
        <w:tc>
          <w:tcPr>
            <w:tcW w:w="514" w:type="pct"/>
            <w:shd w:val="clear" w:color="auto" w:fill="auto"/>
            <w:hideMark/>
          </w:tcPr>
          <w:p w14:paraId="0A66DA4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17.7</w:t>
            </w:r>
          </w:p>
        </w:tc>
        <w:tc>
          <w:tcPr>
            <w:tcW w:w="394" w:type="pct"/>
            <w:shd w:val="clear" w:color="auto" w:fill="auto"/>
            <w:hideMark/>
          </w:tcPr>
          <w:p w14:paraId="26CFC05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88.2</w:t>
            </w:r>
          </w:p>
        </w:tc>
        <w:tc>
          <w:tcPr>
            <w:tcW w:w="392" w:type="pct"/>
            <w:shd w:val="clear" w:color="auto" w:fill="auto"/>
            <w:hideMark/>
          </w:tcPr>
          <w:p w14:paraId="0B118898"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975</w:t>
            </w:r>
          </w:p>
        </w:tc>
        <w:tc>
          <w:tcPr>
            <w:tcW w:w="316" w:type="pct"/>
            <w:shd w:val="clear" w:color="auto" w:fill="auto"/>
            <w:hideMark/>
          </w:tcPr>
          <w:p w14:paraId="3AB1E64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0.07</w:t>
            </w:r>
          </w:p>
        </w:tc>
        <w:tc>
          <w:tcPr>
            <w:tcW w:w="394" w:type="pct"/>
            <w:shd w:val="clear" w:color="auto" w:fill="auto"/>
            <w:hideMark/>
          </w:tcPr>
          <w:p w14:paraId="55DC9221"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0.49</w:t>
            </w:r>
          </w:p>
        </w:tc>
        <w:tc>
          <w:tcPr>
            <w:tcW w:w="309" w:type="pct"/>
            <w:shd w:val="clear" w:color="auto" w:fill="auto"/>
            <w:hideMark/>
          </w:tcPr>
          <w:p w14:paraId="09DECF63"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0.16</w:t>
            </w:r>
          </w:p>
        </w:tc>
      </w:tr>
      <w:tr w:rsidR="00A50296" w:rsidRPr="00462152" w14:paraId="5275C94E" w14:textId="77777777" w:rsidTr="00654F9B">
        <w:trPr>
          <w:jc w:val="center"/>
        </w:trPr>
        <w:tc>
          <w:tcPr>
            <w:tcW w:w="430" w:type="pct"/>
            <w:shd w:val="clear" w:color="auto" w:fill="auto"/>
            <w:hideMark/>
          </w:tcPr>
          <w:p w14:paraId="3B2C61BB" w14:textId="77777777" w:rsidR="00654F9B" w:rsidRPr="00462152" w:rsidRDefault="00654F9B" w:rsidP="00244D0E">
            <w:pPr>
              <w:spacing w:after="0"/>
              <w:jc w:val="both"/>
              <w:rPr>
                <w:rFonts w:ascii="Times New Roman" w:eastAsia="Times New Roman" w:hAnsi="Times New Roman" w:cs="Times New Roman"/>
                <w:i/>
                <w:iCs/>
                <w:color w:val="000000" w:themeColor="text1"/>
                <w:sz w:val="24"/>
                <w:szCs w:val="24"/>
                <w:lang w:bidi="ar-SA"/>
              </w:rPr>
            </w:pPr>
            <w:r w:rsidRPr="00462152">
              <w:rPr>
                <w:rFonts w:ascii="Times New Roman" w:eastAsia="Times New Roman" w:hAnsi="Times New Roman" w:cs="Times New Roman"/>
                <w:i/>
                <w:iCs/>
                <w:color w:val="000000" w:themeColor="text1"/>
                <w:sz w:val="24"/>
                <w:szCs w:val="24"/>
                <w:lang w:bidi="ar-SA"/>
              </w:rPr>
              <w:t>CV (%)</w:t>
            </w:r>
          </w:p>
        </w:tc>
        <w:tc>
          <w:tcPr>
            <w:tcW w:w="359" w:type="pct"/>
            <w:shd w:val="clear" w:color="auto" w:fill="auto"/>
            <w:hideMark/>
          </w:tcPr>
          <w:p w14:paraId="30AE174E"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0.6</w:t>
            </w:r>
          </w:p>
        </w:tc>
        <w:tc>
          <w:tcPr>
            <w:tcW w:w="364" w:type="pct"/>
            <w:shd w:val="clear" w:color="auto" w:fill="auto"/>
            <w:hideMark/>
          </w:tcPr>
          <w:p w14:paraId="21C0D30B"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w:t>
            </w:r>
          </w:p>
        </w:tc>
        <w:tc>
          <w:tcPr>
            <w:tcW w:w="502" w:type="pct"/>
            <w:shd w:val="clear" w:color="auto" w:fill="auto"/>
            <w:hideMark/>
          </w:tcPr>
          <w:p w14:paraId="7D6D2050"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11.5</w:t>
            </w:r>
          </w:p>
        </w:tc>
        <w:tc>
          <w:tcPr>
            <w:tcW w:w="514" w:type="pct"/>
          </w:tcPr>
          <w:p w14:paraId="5E7D9CA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12.1</w:t>
            </w:r>
          </w:p>
        </w:tc>
        <w:tc>
          <w:tcPr>
            <w:tcW w:w="514" w:type="pct"/>
          </w:tcPr>
          <w:p w14:paraId="13F00C7D"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56.5</w:t>
            </w:r>
          </w:p>
        </w:tc>
        <w:tc>
          <w:tcPr>
            <w:tcW w:w="514" w:type="pct"/>
            <w:shd w:val="clear" w:color="auto" w:fill="auto"/>
            <w:hideMark/>
          </w:tcPr>
          <w:p w14:paraId="7B1BCC0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47.7</w:t>
            </w:r>
          </w:p>
        </w:tc>
        <w:tc>
          <w:tcPr>
            <w:tcW w:w="394" w:type="pct"/>
            <w:shd w:val="clear" w:color="auto" w:fill="auto"/>
            <w:hideMark/>
          </w:tcPr>
          <w:p w14:paraId="746E563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34.5</w:t>
            </w:r>
          </w:p>
        </w:tc>
        <w:tc>
          <w:tcPr>
            <w:tcW w:w="392" w:type="pct"/>
            <w:shd w:val="clear" w:color="auto" w:fill="auto"/>
            <w:hideMark/>
          </w:tcPr>
          <w:p w14:paraId="47EDA48A"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18.7</w:t>
            </w:r>
          </w:p>
        </w:tc>
        <w:tc>
          <w:tcPr>
            <w:tcW w:w="316" w:type="pct"/>
            <w:shd w:val="clear" w:color="auto" w:fill="auto"/>
            <w:hideMark/>
          </w:tcPr>
          <w:p w14:paraId="02CE1D06"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17.6</w:t>
            </w:r>
          </w:p>
        </w:tc>
        <w:tc>
          <w:tcPr>
            <w:tcW w:w="394" w:type="pct"/>
            <w:shd w:val="clear" w:color="auto" w:fill="auto"/>
            <w:hideMark/>
          </w:tcPr>
          <w:p w14:paraId="383C2F52"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41.6</w:t>
            </w:r>
          </w:p>
        </w:tc>
        <w:tc>
          <w:tcPr>
            <w:tcW w:w="309" w:type="pct"/>
            <w:shd w:val="clear" w:color="auto" w:fill="auto"/>
            <w:hideMark/>
          </w:tcPr>
          <w:p w14:paraId="77F022D9" w14:textId="77777777" w:rsidR="00654F9B" w:rsidRPr="00462152" w:rsidRDefault="00654F9B" w:rsidP="00244D0E">
            <w:pPr>
              <w:spacing w:after="0"/>
              <w:jc w:val="both"/>
              <w:rPr>
                <w:rFonts w:ascii="Times New Roman" w:eastAsia="Times New Roman" w:hAnsi="Times New Roman" w:cs="Times New Roman"/>
                <w:bCs/>
                <w:i/>
                <w:iCs/>
                <w:color w:val="000000" w:themeColor="text1"/>
                <w:sz w:val="24"/>
                <w:szCs w:val="24"/>
                <w:lang w:bidi="ar-SA"/>
              </w:rPr>
            </w:pPr>
            <w:r w:rsidRPr="00462152">
              <w:rPr>
                <w:rFonts w:ascii="Times New Roman" w:eastAsia="Times New Roman" w:hAnsi="Times New Roman" w:cs="Times New Roman"/>
                <w:bCs/>
                <w:i/>
                <w:iCs/>
                <w:color w:val="000000" w:themeColor="text1"/>
                <w:sz w:val="24"/>
                <w:szCs w:val="24"/>
                <w:lang w:bidi="ar-SA"/>
              </w:rPr>
              <w:t>18.8</w:t>
            </w:r>
          </w:p>
        </w:tc>
      </w:tr>
    </w:tbl>
    <w:p w14:paraId="0BB89386" w14:textId="77777777" w:rsidR="00C349AB" w:rsidRPr="00462152" w:rsidRDefault="00624A22" w:rsidP="00244D0E">
      <w:pPr>
        <w:spacing w:after="0"/>
        <w:jc w:val="both"/>
        <w:rPr>
          <w:rFonts w:ascii="Times New Roman" w:hAnsi="Times New Roman" w:cs="Times New Roman"/>
          <w:bCs/>
          <w:color w:val="000000" w:themeColor="text1"/>
          <w:sz w:val="24"/>
          <w:szCs w:val="24"/>
        </w:rPr>
      </w:pPr>
      <w:r w:rsidRPr="00462152">
        <w:rPr>
          <w:rFonts w:ascii="Times New Roman" w:hAnsi="Times New Roman" w:cs="Times New Roman"/>
          <w:bCs/>
          <w:color w:val="000000" w:themeColor="text1"/>
          <w:sz w:val="24"/>
          <w:szCs w:val="24"/>
        </w:rPr>
        <w:t>SD: Standard deviation</w:t>
      </w:r>
      <w:r w:rsidRPr="00462152">
        <w:rPr>
          <w:rFonts w:ascii="Times New Roman" w:hAnsi="Times New Roman" w:cs="Times New Roman"/>
          <w:bCs/>
          <w:color w:val="000000" w:themeColor="text1"/>
          <w:sz w:val="24"/>
          <w:szCs w:val="24"/>
        </w:rPr>
        <w:tab/>
        <w:t>CV: Coefficient of variation</w:t>
      </w:r>
    </w:p>
    <w:p w14:paraId="43003B85" w14:textId="77777777" w:rsidR="00A50296" w:rsidRPr="00462152" w:rsidRDefault="00A50296" w:rsidP="00244D0E">
      <w:pPr>
        <w:spacing w:after="0"/>
        <w:jc w:val="both"/>
        <w:rPr>
          <w:rFonts w:ascii="Times New Roman" w:hAnsi="Times New Roman" w:cs="Times New Roman"/>
          <w:bCs/>
          <w:color w:val="000000" w:themeColor="text1"/>
          <w:sz w:val="24"/>
          <w:szCs w:val="24"/>
        </w:rPr>
      </w:pPr>
    </w:p>
    <w:p w14:paraId="7AF82DDC" w14:textId="77777777" w:rsidR="004C64E2" w:rsidRPr="00462152" w:rsidRDefault="000A06DF" w:rsidP="00244D0E">
      <w:pPr>
        <w:tabs>
          <w:tab w:val="left" w:pos="720"/>
        </w:tabs>
        <w:spacing w:after="0"/>
        <w:ind w:left="720" w:hanging="720"/>
        <w:jc w:val="both"/>
        <w:rPr>
          <w:rFonts w:ascii="Times New Roman" w:hAnsi="Times New Roman" w:cs="Times New Roman"/>
          <w:b/>
          <w:bCs/>
          <w:iCs/>
          <w:color w:val="000000" w:themeColor="text1"/>
          <w:sz w:val="24"/>
          <w:szCs w:val="24"/>
        </w:rPr>
      </w:pPr>
      <w:r w:rsidRPr="00462152">
        <w:rPr>
          <w:rFonts w:ascii="Times New Roman" w:hAnsi="Times New Roman" w:cs="Times New Roman"/>
          <w:b/>
          <w:bCs/>
          <w:iCs/>
          <w:color w:val="000000" w:themeColor="text1"/>
          <w:sz w:val="24"/>
          <w:szCs w:val="24"/>
        </w:rPr>
        <w:t>3.12</w:t>
      </w:r>
      <w:r w:rsidR="004C64E2" w:rsidRPr="00462152">
        <w:rPr>
          <w:rFonts w:ascii="Times New Roman" w:hAnsi="Times New Roman" w:cs="Times New Roman"/>
          <w:b/>
          <w:bCs/>
          <w:iCs/>
          <w:color w:val="000000" w:themeColor="text1"/>
          <w:sz w:val="24"/>
          <w:szCs w:val="24"/>
        </w:rPr>
        <w:t xml:space="preserve">Analysis of yield of crops in Chittoor and TGP command </w:t>
      </w:r>
    </w:p>
    <w:p w14:paraId="1E045B3E" w14:textId="3B4C23C9" w:rsidR="00F465DD" w:rsidRPr="00462152" w:rsidRDefault="004C64E2" w:rsidP="00A50296">
      <w:pPr>
        <w:pStyle w:val="Default"/>
        <w:spacing w:line="276" w:lineRule="auto"/>
        <w:ind w:firstLine="720"/>
        <w:jc w:val="both"/>
        <w:rPr>
          <w:rFonts w:ascii="Times New Roman" w:hAnsi="Times New Roman" w:cs="Times New Roman"/>
          <w:bCs/>
          <w:color w:val="000000" w:themeColor="text1"/>
          <w:lang w:val="en-IN"/>
        </w:rPr>
      </w:pPr>
      <w:r w:rsidRPr="00462152">
        <w:rPr>
          <w:rFonts w:ascii="Times New Roman" w:hAnsi="Times New Roman" w:cs="Times New Roman"/>
          <w:color w:val="000000" w:themeColor="text1"/>
        </w:rPr>
        <w:t xml:space="preserve">Paddy and groundnut were grown in Chittoor and entire TGP command during 1997 and 2018. </w:t>
      </w:r>
      <w:r w:rsidR="00A50296" w:rsidRPr="00462152">
        <w:rPr>
          <w:rFonts w:ascii="Times New Roman" w:hAnsi="Times New Roman" w:cs="Times New Roman"/>
          <w:bCs/>
          <w:color w:val="000000" w:themeColor="text1"/>
          <w:lang w:val="en-IN"/>
        </w:rPr>
        <w:t xml:space="preserve">Paddy yields in 1997 varied between 2450 and 3100 kg/ha, resulting in an </w:t>
      </w:r>
      <w:r w:rsidR="00A50296" w:rsidRPr="00462152">
        <w:rPr>
          <w:rFonts w:ascii="Times New Roman" w:hAnsi="Times New Roman" w:cs="Times New Roman"/>
          <w:bCs/>
          <w:color w:val="000000" w:themeColor="text1"/>
          <w:lang w:val="en-IN"/>
        </w:rPr>
        <w:lastRenderedPageBreak/>
        <w:t>overall total gross production (TGP) yield of 2798 kg/ha. In contrast, groundnut yields for the same year ranged from 785 to 2351 kg/ha, with an overall TGP yield of 1230 kg/ha. By 2018, paddy yields had increased significantly, ranging from 3282 to 4562 kg/ha, leading to an overall TGP yield of 3953 kg/ha. Groundnut yields also improved during this period, ranging from 989 to 2928 kg/ha, with an overall TGP yield of 1530 kg/ha. The data indicates a marked increase in yields for both crops in 2018 compared to 1997.</w:t>
      </w:r>
      <w:r w:rsidR="002265D9" w:rsidRPr="00462152">
        <w:rPr>
          <w:rFonts w:ascii="Times New Roman" w:hAnsi="Times New Roman" w:cs="Times New Roman"/>
          <w:color w:val="000000" w:themeColor="text1"/>
        </w:rPr>
        <w:t xml:space="preserve">The changes in yield over years </w:t>
      </w:r>
      <w:r w:rsidR="005B187B" w:rsidRPr="00462152">
        <w:rPr>
          <w:rFonts w:ascii="Times New Roman" w:hAnsi="Times New Roman" w:cs="Times New Roman"/>
          <w:color w:val="000000" w:themeColor="text1"/>
        </w:rPr>
        <w:t>during 2013</w:t>
      </w:r>
      <w:r w:rsidR="00927EBC" w:rsidRPr="00462152">
        <w:rPr>
          <w:rFonts w:ascii="Times New Roman" w:hAnsi="Times New Roman" w:cs="Times New Roman"/>
          <w:color w:val="000000" w:themeColor="text1"/>
        </w:rPr>
        <w:t>-14</w:t>
      </w:r>
      <w:r w:rsidR="005B187B" w:rsidRPr="00462152">
        <w:rPr>
          <w:rFonts w:ascii="Times New Roman" w:hAnsi="Times New Roman" w:cs="Times New Roman"/>
          <w:color w:val="000000" w:themeColor="text1"/>
        </w:rPr>
        <w:t xml:space="preserve"> to 2018</w:t>
      </w:r>
      <w:r w:rsidR="00927EBC" w:rsidRPr="00462152">
        <w:rPr>
          <w:rFonts w:ascii="Times New Roman" w:hAnsi="Times New Roman" w:cs="Times New Roman"/>
          <w:color w:val="000000" w:themeColor="text1"/>
        </w:rPr>
        <w:t>-19</w:t>
      </w:r>
      <w:r w:rsidR="009A54E2" w:rsidRPr="00462152">
        <w:rPr>
          <w:rFonts w:ascii="Times New Roman" w:hAnsi="Times New Roman" w:cs="Times New Roman"/>
          <w:color w:val="000000" w:themeColor="text1"/>
        </w:rPr>
        <w:t xml:space="preserve">observed </w:t>
      </w:r>
      <w:r w:rsidR="002265D9" w:rsidRPr="00462152">
        <w:rPr>
          <w:rFonts w:ascii="Times New Roman" w:hAnsi="Times New Roman" w:cs="Times New Roman"/>
          <w:color w:val="000000" w:themeColor="text1"/>
        </w:rPr>
        <w:t xml:space="preserve">based on a regression model are depicted in Fig </w:t>
      </w:r>
      <w:r w:rsidR="008525CA">
        <w:rPr>
          <w:rFonts w:ascii="Times New Roman" w:hAnsi="Times New Roman" w:cs="Times New Roman"/>
          <w:color w:val="000000" w:themeColor="text1"/>
        </w:rPr>
        <w:t>5</w:t>
      </w:r>
      <w:r w:rsidR="002265D9" w:rsidRPr="00462152">
        <w:rPr>
          <w:rFonts w:ascii="Times New Roman" w:hAnsi="Times New Roman" w:cs="Times New Roman"/>
          <w:color w:val="000000" w:themeColor="text1"/>
        </w:rPr>
        <w:t xml:space="preserve">. There was a rate of change of 331.8 </w:t>
      </w:r>
      <w:r w:rsidR="00FF2A7E" w:rsidRPr="00462152">
        <w:rPr>
          <w:rFonts w:ascii="Times New Roman" w:hAnsi="Times New Roman" w:cs="Times New Roman"/>
          <w:color w:val="000000" w:themeColor="text1"/>
        </w:rPr>
        <w:t>k</w:t>
      </w:r>
      <w:r w:rsidR="00AC46CF" w:rsidRPr="00462152">
        <w:rPr>
          <w:rFonts w:ascii="Times New Roman" w:hAnsi="Times New Roman" w:cs="Times New Roman"/>
          <w:color w:val="000000" w:themeColor="text1"/>
        </w:rPr>
        <w:t>g</w:t>
      </w:r>
      <w:r w:rsidR="002265D9" w:rsidRPr="00462152">
        <w:rPr>
          <w:rFonts w:ascii="Times New Roman" w:hAnsi="Times New Roman" w:cs="Times New Roman"/>
          <w:color w:val="000000" w:themeColor="text1"/>
        </w:rPr>
        <w:t>/year in Chittoor during the study period. The coefficient of determination (R</w:t>
      </w:r>
      <w:r w:rsidR="002265D9" w:rsidRPr="00462152">
        <w:rPr>
          <w:rFonts w:ascii="Times New Roman" w:hAnsi="Times New Roman" w:cs="Times New Roman"/>
          <w:color w:val="000000" w:themeColor="text1"/>
          <w:vertAlign w:val="superscript"/>
        </w:rPr>
        <w:t>2</w:t>
      </w:r>
      <w:r w:rsidR="002265D9" w:rsidRPr="00462152">
        <w:rPr>
          <w:rFonts w:ascii="Times New Roman" w:hAnsi="Times New Roman" w:cs="Times New Roman"/>
          <w:color w:val="000000" w:themeColor="text1"/>
        </w:rPr>
        <w:t>) w</w:t>
      </w:r>
      <w:r w:rsidR="00576136" w:rsidRPr="00462152">
        <w:rPr>
          <w:rFonts w:ascii="Times New Roman" w:hAnsi="Times New Roman" w:cs="Times New Roman"/>
          <w:color w:val="000000" w:themeColor="text1"/>
        </w:rPr>
        <w:t xml:space="preserve">as </w:t>
      </w:r>
      <w:r w:rsidR="002265D9" w:rsidRPr="00462152">
        <w:rPr>
          <w:rFonts w:ascii="Times New Roman" w:hAnsi="Times New Roman" w:cs="Times New Roman"/>
          <w:color w:val="000000" w:themeColor="text1"/>
        </w:rPr>
        <w:t xml:space="preserve">found to be 0.405 for predicting the changes in yield </w:t>
      </w:r>
      <w:r w:rsidR="00526F22" w:rsidRPr="00462152">
        <w:rPr>
          <w:rFonts w:ascii="Times New Roman" w:hAnsi="Times New Roman" w:cs="Times New Roman"/>
          <w:color w:val="000000" w:themeColor="text1"/>
        </w:rPr>
        <w:t xml:space="preserve">attained </w:t>
      </w:r>
      <w:r w:rsidR="002265D9" w:rsidRPr="00462152">
        <w:rPr>
          <w:rFonts w:ascii="Times New Roman" w:hAnsi="Times New Roman" w:cs="Times New Roman"/>
          <w:color w:val="000000" w:themeColor="text1"/>
        </w:rPr>
        <w:t>in Chittoor.</w:t>
      </w:r>
    </w:p>
    <w:p w14:paraId="282D18FD" w14:textId="77777777" w:rsidR="00A50296" w:rsidRPr="00462152" w:rsidRDefault="00A50296" w:rsidP="00244D0E">
      <w:pPr>
        <w:pStyle w:val="Default"/>
        <w:spacing w:line="276" w:lineRule="auto"/>
        <w:ind w:firstLine="720"/>
        <w:jc w:val="both"/>
        <w:rPr>
          <w:rFonts w:ascii="Times New Roman" w:hAnsi="Times New Roman" w:cs="Times New Roman"/>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A50296" w:rsidRPr="00462152" w14:paraId="42CEF061" w14:textId="77777777" w:rsidTr="00A01C1D">
        <w:tc>
          <w:tcPr>
            <w:tcW w:w="8523" w:type="dxa"/>
          </w:tcPr>
          <w:p w14:paraId="652475FA" w14:textId="77777777" w:rsidR="0086497A" w:rsidRPr="00462152" w:rsidRDefault="0086497A" w:rsidP="00244D0E">
            <w:pPr>
              <w:spacing w:line="276" w:lineRule="auto"/>
              <w:jc w:val="both"/>
              <w:rPr>
                <w:rFonts w:ascii="Times New Roman" w:hAnsi="Times New Roman" w:cs="Times New Roman"/>
                <w:color w:val="000000" w:themeColor="text1"/>
                <w:sz w:val="24"/>
                <w:szCs w:val="24"/>
              </w:rPr>
            </w:pPr>
            <w:r w:rsidRPr="00462152">
              <w:rPr>
                <w:rFonts w:ascii="Times New Roman" w:hAnsi="Times New Roman" w:cs="Times New Roman"/>
                <w:noProof/>
                <w:color w:val="000000" w:themeColor="text1"/>
                <w:sz w:val="24"/>
                <w:szCs w:val="24"/>
                <w:lang w:bidi="ar-SA"/>
              </w:rPr>
              <w:drawing>
                <wp:inline distT="0" distB="0" distL="0" distR="0" wp14:anchorId="657CD046" wp14:editId="004F01CC">
                  <wp:extent cx="5260644" cy="2353586"/>
                  <wp:effectExtent l="19050" t="0" r="16206" b="8614"/>
                  <wp:docPr id="202"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17E89D0C" w14:textId="4C8E2D00" w:rsidR="002265D9" w:rsidRPr="00462152" w:rsidRDefault="00677E9A" w:rsidP="00244D0E">
      <w:pPr>
        <w:spacing w:after="0"/>
        <w:ind w:left="1310" w:hanging="1310"/>
        <w:jc w:val="both"/>
        <w:rPr>
          <w:rFonts w:ascii="Times New Roman" w:hAnsi="Times New Roman" w:cs="Times New Roman"/>
          <w:b/>
          <w:color w:val="000000" w:themeColor="text1"/>
          <w:sz w:val="24"/>
          <w:szCs w:val="24"/>
        </w:rPr>
      </w:pPr>
      <w:r w:rsidRPr="00462152">
        <w:rPr>
          <w:rFonts w:ascii="Times New Roman" w:hAnsi="Times New Roman" w:cs="Times New Roman"/>
          <w:b/>
          <w:color w:val="000000" w:themeColor="text1"/>
          <w:sz w:val="24"/>
          <w:szCs w:val="24"/>
        </w:rPr>
        <w:t>Fig</w:t>
      </w:r>
      <w:r w:rsidR="000A5BB1">
        <w:rPr>
          <w:rFonts w:ascii="Times New Roman" w:hAnsi="Times New Roman" w:cs="Times New Roman"/>
          <w:b/>
          <w:color w:val="000000" w:themeColor="text1"/>
          <w:sz w:val="24"/>
          <w:szCs w:val="24"/>
        </w:rPr>
        <w:t xml:space="preserve"> 5</w:t>
      </w:r>
      <w:r w:rsidR="002812A0" w:rsidRPr="00462152">
        <w:rPr>
          <w:rFonts w:ascii="Times New Roman" w:hAnsi="Times New Roman" w:cs="Times New Roman"/>
          <w:b/>
          <w:color w:val="000000" w:themeColor="text1"/>
          <w:sz w:val="24"/>
          <w:szCs w:val="24"/>
        </w:rPr>
        <w:t xml:space="preserve">. </w:t>
      </w:r>
      <w:r w:rsidR="00EC277E" w:rsidRPr="00462152">
        <w:rPr>
          <w:rFonts w:ascii="Times New Roman" w:hAnsi="Times New Roman" w:cs="Times New Roman"/>
          <w:b/>
          <w:color w:val="000000" w:themeColor="text1"/>
          <w:sz w:val="24"/>
          <w:szCs w:val="24"/>
        </w:rPr>
        <w:t>Changes in y</w:t>
      </w:r>
      <w:r w:rsidR="00A761E1" w:rsidRPr="00462152">
        <w:rPr>
          <w:rFonts w:ascii="Times New Roman" w:hAnsi="Times New Roman" w:cs="Times New Roman"/>
          <w:b/>
          <w:color w:val="000000" w:themeColor="text1"/>
          <w:sz w:val="24"/>
          <w:szCs w:val="24"/>
        </w:rPr>
        <w:t xml:space="preserve">ield attained in Chittoor </w:t>
      </w:r>
      <w:r w:rsidR="0086497A" w:rsidRPr="00462152">
        <w:rPr>
          <w:rFonts w:ascii="Times New Roman" w:hAnsi="Times New Roman" w:cs="Times New Roman"/>
          <w:b/>
          <w:color w:val="000000" w:themeColor="text1"/>
          <w:sz w:val="24"/>
          <w:szCs w:val="24"/>
        </w:rPr>
        <w:t>during 2013 to 2019</w:t>
      </w:r>
    </w:p>
    <w:p w14:paraId="51DD86BD" w14:textId="77777777" w:rsidR="00A50296" w:rsidRPr="00462152" w:rsidRDefault="00A50296" w:rsidP="00244D0E">
      <w:pPr>
        <w:spacing w:after="0"/>
        <w:ind w:left="1310" w:hanging="1310"/>
        <w:jc w:val="both"/>
        <w:rPr>
          <w:rFonts w:ascii="Times New Roman" w:hAnsi="Times New Roman" w:cs="Times New Roman"/>
          <w:b/>
          <w:color w:val="FF0000"/>
          <w:sz w:val="24"/>
          <w:szCs w:val="24"/>
        </w:rPr>
      </w:pPr>
    </w:p>
    <w:p w14:paraId="3A86CF09" w14:textId="77777777" w:rsidR="007564FB" w:rsidRPr="00462152" w:rsidRDefault="007564FB" w:rsidP="00244D0E">
      <w:pPr>
        <w:spacing w:after="0"/>
        <w:jc w:val="both"/>
        <w:rPr>
          <w:rFonts w:ascii="Times New Roman" w:hAnsi="Times New Roman" w:cs="Times New Roman"/>
          <w:b/>
          <w:bCs/>
          <w:color w:val="000000" w:themeColor="text1"/>
          <w:sz w:val="24"/>
          <w:szCs w:val="24"/>
        </w:rPr>
      </w:pPr>
      <w:r w:rsidRPr="00462152">
        <w:rPr>
          <w:rFonts w:ascii="Times New Roman" w:hAnsi="Times New Roman" w:cs="Times New Roman"/>
          <w:b/>
          <w:bCs/>
          <w:color w:val="000000" w:themeColor="text1"/>
          <w:sz w:val="24"/>
          <w:szCs w:val="24"/>
        </w:rPr>
        <w:t>Summary</w:t>
      </w:r>
      <w:r w:rsidR="00A50296" w:rsidRPr="00462152">
        <w:rPr>
          <w:rFonts w:ascii="Times New Roman" w:hAnsi="Times New Roman" w:cs="Times New Roman"/>
          <w:b/>
          <w:bCs/>
          <w:color w:val="000000" w:themeColor="text1"/>
          <w:sz w:val="24"/>
          <w:szCs w:val="24"/>
        </w:rPr>
        <w:t xml:space="preserve"> and conclusion</w:t>
      </w:r>
    </w:p>
    <w:p w14:paraId="60C165F5" w14:textId="77777777" w:rsidR="00A50296" w:rsidRPr="00462152" w:rsidRDefault="00A50296" w:rsidP="00A50296">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 xml:space="preserve">A study was conducted in the Chittoor district, within the command area of the Telugu Ganga Project (TGP) in Andhra Pradesh, evaluated the impact of rainfall and canal water on paddy and groundnut cultivation from 1997 to 2018. This comprehensive assessment utilized various indicators to analyze changes in crop conditions, inventory, calendar, irrigation potential and scheduling, as well as yield over the years. The implementation of canal irrigation resulted in a significant expansion of paddy cultivation, with an increase of 129.2% observed within the TGP command </w:t>
      </w:r>
      <w:proofErr w:type="spellStart"/>
      <w:proofErr w:type="gramStart"/>
      <w:r w:rsidRPr="00462152">
        <w:rPr>
          <w:rFonts w:ascii="Times New Roman" w:hAnsi="Times New Roman" w:cs="Times New Roman"/>
          <w:color w:val="000000" w:themeColor="text1"/>
          <w:sz w:val="24"/>
          <w:szCs w:val="24"/>
        </w:rPr>
        <w:t>area.The</w:t>
      </w:r>
      <w:proofErr w:type="spellEnd"/>
      <w:proofErr w:type="gramEnd"/>
      <w:r w:rsidRPr="00462152">
        <w:rPr>
          <w:rFonts w:ascii="Times New Roman" w:hAnsi="Times New Roman" w:cs="Times New Roman"/>
          <w:color w:val="000000" w:themeColor="text1"/>
          <w:sz w:val="24"/>
          <w:szCs w:val="24"/>
        </w:rPr>
        <w:t xml:space="preserve"> irrigation intensity in Chittoor district was recorded at 71.1%, with an irrigation efficiency of 37.2%, an adequacy of 255.7%, a uniformity of 78.1%, and a crop water utilization index of 84%. The Normalized Difference Vegetation Index (NDVI) for paddy in Chittoor ranged from 0.480 to 0.509 in 1997, increasing to between 0.642 and 0.749 by 2018. </w:t>
      </w:r>
    </w:p>
    <w:p w14:paraId="76715219" w14:textId="77777777" w:rsidR="0019668C" w:rsidRPr="00462152" w:rsidRDefault="00A50296" w:rsidP="00A50296">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 xml:space="preserve">For groundnut, the NDVI values shifted from 0.574 to 0.596 in 1997 to a range of 0.686 to 0.867 in 2018. Annual rainfall in Chittoor varied from 615 mm in 2016 to 1999 mm in 2005, while the TGP command area experienced rainfall between 582 mm in 2016 and 1387 mm in 2010. The predictability of rainfall was significant, with an R² value of 0.2466 derived from a quadratic regression model. Canal water discharge in the TGP command area fluctuated from 58.49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2003 to 2201.35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2008, whereas </w:t>
      </w:r>
      <w:r w:rsidRPr="00462152">
        <w:rPr>
          <w:rFonts w:ascii="Times New Roman" w:hAnsi="Times New Roman" w:cs="Times New Roman"/>
          <w:color w:val="000000" w:themeColor="text1"/>
          <w:sz w:val="24"/>
          <w:szCs w:val="24"/>
        </w:rPr>
        <w:lastRenderedPageBreak/>
        <w:t xml:space="preserve">in Chittoor, it ranged from 57.32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2003 to 2161.52 </w:t>
      </w:r>
      <w:proofErr w:type="spellStart"/>
      <w:r w:rsidRPr="00462152">
        <w:rPr>
          <w:rFonts w:ascii="Times New Roman" w:hAnsi="Times New Roman" w:cs="Times New Roman"/>
          <w:color w:val="000000" w:themeColor="text1"/>
          <w:sz w:val="24"/>
          <w:szCs w:val="24"/>
        </w:rPr>
        <w:t>Mcum</w:t>
      </w:r>
      <w:proofErr w:type="spellEnd"/>
      <w:r w:rsidRPr="00462152">
        <w:rPr>
          <w:rFonts w:ascii="Times New Roman" w:hAnsi="Times New Roman" w:cs="Times New Roman"/>
          <w:color w:val="000000" w:themeColor="text1"/>
          <w:sz w:val="24"/>
          <w:szCs w:val="24"/>
        </w:rPr>
        <w:t xml:space="preserve"> in 2008. The analysis indicated a notable increase in canal water in Chittoor, with a significant R² of 0.8735 based on the quadratic model, while the TGP command area showed an R² of 0.6152 for changes in canal water discharge over the years. </w:t>
      </w:r>
    </w:p>
    <w:p w14:paraId="74679113" w14:textId="77777777" w:rsidR="00A50296" w:rsidRPr="00462152" w:rsidRDefault="00A50296" w:rsidP="00A50296">
      <w:pPr>
        <w:spacing w:after="0"/>
        <w:ind w:firstLine="720"/>
        <w:jc w:val="both"/>
        <w:rPr>
          <w:rFonts w:ascii="Times New Roman" w:hAnsi="Times New Roman" w:cs="Times New Roman"/>
          <w:color w:val="000000" w:themeColor="text1"/>
          <w:sz w:val="24"/>
          <w:szCs w:val="24"/>
        </w:rPr>
      </w:pPr>
      <w:r w:rsidRPr="00462152">
        <w:rPr>
          <w:rFonts w:ascii="Times New Roman" w:hAnsi="Times New Roman" w:cs="Times New Roman"/>
          <w:color w:val="000000" w:themeColor="text1"/>
          <w:sz w:val="24"/>
          <w:szCs w:val="24"/>
        </w:rPr>
        <w:t xml:space="preserve">Additionally, groundwater levels rose from 3.2 m in 2010 to 5.9 m in 2019. The highest paddy yield recorded was 5440 kg/ha, achieved with an average canal water supply of </w:t>
      </w:r>
      <w:proofErr w:type="gramStart"/>
      <w:r w:rsidRPr="00462152">
        <w:rPr>
          <w:rFonts w:ascii="Times New Roman" w:hAnsi="Times New Roman" w:cs="Times New Roman"/>
          <w:color w:val="000000" w:themeColor="text1"/>
          <w:sz w:val="24"/>
          <w:szCs w:val="24"/>
        </w:rPr>
        <w:t>1768.3</w:t>
      </w:r>
      <w:r w:rsidR="00ED07DD" w:rsidRPr="00462152">
        <w:rPr>
          <w:rFonts w:ascii="Times New Roman" w:hAnsi="Times New Roman" w:cs="Times New Roman"/>
          <w:color w:val="000000" w:themeColor="text1"/>
          <w:sz w:val="24"/>
          <w:szCs w:val="24"/>
        </w:rPr>
        <w:t>Mcum</w:t>
      </w:r>
      <w:r w:rsidRPr="00462152">
        <w:rPr>
          <w:rFonts w:ascii="Times New Roman" w:hAnsi="Times New Roman" w:cs="Times New Roman"/>
          <w:color w:val="000000" w:themeColor="text1"/>
          <w:sz w:val="24"/>
          <w:szCs w:val="24"/>
        </w:rPr>
        <w:t>.Based</w:t>
      </w:r>
      <w:proofErr w:type="gramEnd"/>
      <w:r w:rsidRPr="00462152">
        <w:rPr>
          <w:rFonts w:ascii="Times New Roman" w:hAnsi="Times New Roman" w:cs="Times New Roman"/>
          <w:color w:val="000000" w:themeColor="text1"/>
          <w:sz w:val="24"/>
          <w:szCs w:val="24"/>
        </w:rPr>
        <w:t xml:space="preserve"> on the study, we recommend that farmers could efficiently utilize canal water to cultivate less water requiring crops and attain maximum returns.</w:t>
      </w:r>
    </w:p>
    <w:p w14:paraId="71253A88" w14:textId="77777777" w:rsidR="00B16800" w:rsidRPr="00462152" w:rsidRDefault="00B16800" w:rsidP="00244D0E">
      <w:pPr>
        <w:spacing w:after="0"/>
        <w:jc w:val="both"/>
        <w:rPr>
          <w:rFonts w:ascii="Times New Roman" w:hAnsi="Times New Roman" w:cs="Times New Roman"/>
          <w:color w:val="FF0000"/>
          <w:sz w:val="24"/>
          <w:szCs w:val="24"/>
        </w:rPr>
      </w:pPr>
    </w:p>
    <w:p w14:paraId="3C435B55" w14:textId="77777777" w:rsidR="00E70786" w:rsidRPr="00357FDC" w:rsidRDefault="00E70786" w:rsidP="00244D0E">
      <w:pPr>
        <w:spacing w:after="0"/>
        <w:jc w:val="both"/>
        <w:rPr>
          <w:rFonts w:ascii="Times New Roman" w:hAnsi="Times New Roman" w:cs="Times New Roman"/>
          <w:b/>
          <w:bCs/>
          <w:sz w:val="24"/>
          <w:szCs w:val="24"/>
        </w:rPr>
      </w:pPr>
      <w:r w:rsidRPr="00357FDC">
        <w:rPr>
          <w:rFonts w:ascii="Times New Roman" w:hAnsi="Times New Roman" w:cs="Times New Roman"/>
          <w:b/>
          <w:bCs/>
          <w:sz w:val="24"/>
          <w:szCs w:val="24"/>
        </w:rPr>
        <w:t>REFERENCES</w:t>
      </w:r>
    </w:p>
    <w:p w14:paraId="7F13A351" w14:textId="77777777" w:rsidR="00D83BF1" w:rsidRPr="00357FDC" w:rsidRDefault="00D83BF1" w:rsidP="00244D0E">
      <w:pPr>
        <w:spacing w:after="0"/>
        <w:jc w:val="both"/>
        <w:rPr>
          <w:rFonts w:ascii="Times New Roman" w:hAnsi="Times New Roman" w:cs="Times New Roman"/>
          <w:b/>
          <w:bCs/>
          <w:sz w:val="24"/>
          <w:szCs w:val="24"/>
        </w:rPr>
      </w:pPr>
    </w:p>
    <w:p w14:paraId="2F6D59A8" w14:textId="77777777" w:rsidR="00E70786" w:rsidRPr="00357FDC" w:rsidRDefault="00264E16" w:rsidP="00244D0E">
      <w:pPr>
        <w:pStyle w:val="first"/>
        <w:shd w:val="clear" w:color="auto" w:fill="FFFFFF"/>
        <w:spacing w:before="0" w:beforeAutospacing="0" w:after="0" w:afterAutospacing="0" w:line="276" w:lineRule="auto"/>
        <w:ind w:left="720" w:hanging="720"/>
        <w:jc w:val="both"/>
        <w:rPr>
          <w:lang w:val="en-IN"/>
        </w:rPr>
      </w:pPr>
      <w:r w:rsidRPr="00357FDC">
        <w:t>1.</w:t>
      </w:r>
      <w:r w:rsidR="00E70786" w:rsidRPr="00357FDC">
        <w:t xml:space="preserve">Abdelhadi, A.W., Hata, T., </w:t>
      </w:r>
      <w:proofErr w:type="spellStart"/>
      <w:r w:rsidR="00E70786" w:rsidRPr="00357FDC">
        <w:t>Tanakamaru</w:t>
      </w:r>
      <w:proofErr w:type="spellEnd"/>
      <w:r w:rsidR="00E70786" w:rsidRPr="00357FDC">
        <w:t xml:space="preserve">, H., Tada, A and Tariq, M.A. </w:t>
      </w:r>
      <w:r w:rsidR="00E70786" w:rsidRPr="00357FDC">
        <w:rPr>
          <w:lang w:val="pt-BR"/>
        </w:rPr>
        <w:t xml:space="preserve">2000. </w:t>
      </w:r>
      <w:r w:rsidR="00E70786" w:rsidRPr="00357FDC">
        <w:rPr>
          <w:lang w:val="en-IN"/>
        </w:rPr>
        <w:t xml:space="preserve">Estimation of </w:t>
      </w:r>
      <w:proofErr w:type="spellStart"/>
      <w:r w:rsidR="00E70786" w:rsidRPr="00357FDC">
        <w:rPr>
          <w:lang w:val="en-IN"/>
        </w:rPr>
        <w:t>cropwater</w:t>
      </w:r>
      <w:proofErr w:type="spellEnd"/>
      <w:r w:rsidR="00E70786" w:rsidRPr="00357FDC">
        <w:rPr>
          <w:lang w:val="en-IN"/>
        </w:rPr>
        <w:t xml:space="preserve"> requirements in arid region using Penman-Monteith equation </w:t>
      </w:r>
      <w:proofErr w:type="spellStart"/>
      <w:r w:rsidR="00E70786" w:rsidRPr="00357FDC">
        <w:rPr>
          <w:lang w:val="en-IN"/>
        </w:rPr>
        <w:t>withderived</w:t>
      </w:r>
      <w:proofErr w:type="spellEnd"/>
      <w:r w:rsidR="00E70786" w:rsidRPr="00357FDC">
        <w:rPr>
          <w:lang w:val="en-IN"/>
        </w:rPr>
        <w:t xml:space="preserve"> crop coefficients: A case study on Acala cotton in Sudan Gezira </w:t>
      </w:r>
      <w:proofErr w:type="spellStart"/>
      <w:proofErr w:type="gramStart"/>
      <w:r w:rsidR="00E70786" w:rsidRPr="00357FDC">
        <w:rPr>
          <w:lang w:val="en-IN"/>
        </w:rPr>
        <w:t>irrigatedscheme.</w:t>
      </w:r>
      <w:r w:rsidR="00E70786" w:rsidRPr="00357FDC">
        <w:rPr>
          <w:i/>
          <w:iCs/>
          <w:lang w:val="en-IN"/>
        </w:rPr>
        <w:t>Journal</w:t>
      </w:r>
      <w:proofErr w:type="spellEnd"/>
      <w:proofErr w:type="gramEnd"/>
      <w:r w:rsidR="00E70786" w:rsidRPr="00357FDC">
        <w:rPr>
          <w:i/>
          <w:iCs/>
          <w:lang w:val="en-IN"/>
        </w:rPr>
        <w:t xml:space="preserve"> </w:t>
      </w:r>
      <w:proofErr w:type="spellStart"/>
      <w:r w:rsidR="00E70786" w:rsidRPr="00357FDC">
        <w:rPr>
          <w:i/>
          <w:iCs/>
          <w:lang w:val="en-IN"/>
        </w:rPr>
        <w:t>of</w:t>
      </w:r>
      <w:r w:rsidR="00E70786" w:rsidRPr="00357FDC">
        <w:rPr>
          <w:i/>
          <w:lang w:val="en-IN"/>
        </w:rPr>
        <w:t>Agricultural</w:t>
      </w:r>
      <w:proofErr w:type="spellEnd"/>
      <w:r w:rsidR="00E70786" w:rsidRPr="00357FDC">
        <w:rPr>
          <w:i/>
          <w:lang w:val="en-IN"/>
        </w:rPr>
        <w:t xml:space="preserve"> Water Management</w:t>
      </w:r>
      <w:r w:rsidR="00E70786" w:rsidRPr="00357FDC">
        <w:rPr>
          <w:iCs/>
          <w:lang w:val="en-IN"/>
        </w:rPr>
        <w:t>.</w:t>
      </w:r>
      <w:r w:rsidR="00E70786" w:rsidRPr="00357FDC">
        <w:rPr>
          <w:lang w:val="en-IN"/>
        </w:rPr>
        <w:t>45(2): 203-214.</w:t>
      </w:r>
    </w:p>
    <w:p w14:paraId="111545FF"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2.</w:t>
      </w:r>
      <w:r w:rsidR="00E70786" w:rsidRPr="00357FDC">
        <w:rPr>
          <w:rFonts w:ascii="Times New Roman" w:hAnsi="Times New Roman" w:cs="Times New Roman"/>
          <w:sz w:val="24"/>
          <w:szCs w:val="24"/>
        </w:rPr>
        <w:t>Ahmad, T., Sahoo, P.M</w:t>
      </w:r>
      <w:r w:rsidR="006C3557"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w:t>
      </w:r>
      <w:proofErr w:type="spellStart"/>
      <w:r w:rsidR="00E70786" w:rsidRPr="00357FDC">
        <w:rPr>
          <w:rFonts w:ascii="Times New Roman" w:hAnsi="Times New Roman" w:cs="Times New Roman"/>
          <w:sz w:val="24"/>
          <w:szCs w:val="24"/>
        </w:rPr>
        <w:t>Jally</w:t>
      </w:r>
      <w:proofErr w:type="spellEnd"/>
      <w:r w:rsidR="00E70786" w:rsidRPr="00357FDC">
        <w:rPr>
          <w:rFonts w:ascii="Times New Roman" w:hAnsi="Times New Roman" w:cs="Times New Roman"/>
          <w:sz w:val="24"/>
          <w:szCs w:val="24"/>
        </w:rPr>
        <w:t xml:space="preserve">, S.K. 2016. Estimation of area under agroforestry using high resolution satellite data. </w:t>
      </w:r>
      <w:proofErr w:type="spellStart"/>
      <w:r w:rsidR="00E70786" w:rsidRPr="00357FDC">
        <w:rPr>
          <w:rFonts w:ascii="Times New Roman" w:hAnsi="Times New Roman" w:cs="Times New Roman"/>
          <w:i/>
          <w:sz w:val="24"/>
          <w:szCs w:val="24"/>
        </w:rPr>
        <w:t>Agro</w:t>
      </w:r>
      <w:proofErr w:type="spellEnd"/>
      <w:r w:rsidR="00E70786" w:rsidRPr="00357FDC">
        <w:rPr>
          <w:rFonts w:ascii="Times New Roman" w:hAnsi="Times New Roman" w:cs="Times New Roman"/>
          <w:i/>
          <w:sz w:val="24"/>
          <w:szCs w:val="24"/>
        </w:rPr>
        <w:t xml:space="preserve"> forest Systems</w:t>
      </w:r>
      <w:r w:rsidR="00E70786" w:rsidRPr="00357FDC">
        <w:rPr>
          <w:rFonts w:ascii="Times New Roman" w:hAnsi="Times New Roman" w:cs="Times New Roman"/>
          <w:sz w:val="24"/>
          <w:szCs w:val="24"/>
        </w:rPr>
        <w:t>. 90(1): 289–303.</w:t>
      </w:r>
    </w:p>
    <w:p w14:paraId="782AF172" w14:textId="77777777" w:rsidR="00E70786" w:rsidRPr="00357FDC" w:rsidRDefault="00264E16" w:rsidP="00244D0E">
      <w:pPr>
        <w:tabs>
          <w:tab w:val="left" w:pos="840"/>
        </w:tabs>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3.</w:t>
      </w:r>
      <w:r w:rsidR="00E70786" w:rsidRPr="00357FDC">
        <w:rPr>
          <w:rFonts w:ascii="Times New Roman" w:hAnsi="Times New Roman" w:cs="Times New Roman"/>
          <w:sz w:val="24"/>
          <w:szCs w:val="24"/>
        </w:rPr>
        <w:t xml:space="preserve">Arunadevi, K. 2017. Comparison of Reference Evapotranspiration in Semi-Arid region.  </w:t>
      </w:r>
      <w:r w:rsidR="00E70786" w:rsidRPr="00357FDC">
        <w:rPr>
          <w:rFonts w:ascii="Times New Roman" w:hAnsi="Times New Roman" w:cs="Times New Roman"/>
          <w:i/>
          <w:sz w:val="24"/>
          <w:szCs w:val="24"/>
        </w:rPr>
        <w:t>International Journal of Agriculture Sciences</w:t>
      </w:r>
      <w:r w:rsidR="00E70786" w:rsidRPr="00357FDC">
        <w:rPr>
          <w:rFonts w:ascii="Times New Roman" w:hAnsi="Times New Roman" w:cs="Times New Roman"/>
          <w:sz w:val="24"/>
          <w:szCs w:val="24"/>
        </w:rPr>
        <w:t>. 975-3710.</w:t>
      </w:r>
    </w:p>
    <w:p w14:paraId="227D89E4" w14:textId="77777777" w:rsidR="00E70786" w:rsidRPr="00357FDC" w:rsidRDefault="00264E16" w:rsidP="00244D0E">
      <w:pPr>
        <w:tabs>
          <w:tab w:val="left" w:pos="0"/>
        </w:tabs>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4.</w:t>
      </w:r>
      <w:r w:rsidR="00E70786" w:rsidRPr="00357FDC">
        <w:rPr>
          <w:rFonts w:ascii="Times New Roman" w:hAnsi="Times New Roman" w:cs="Times New Roman"/>
          <w:sz w:val="24"/>
          <w:szCs w:val="24"/>
        </w:rPr>
        <w:t>Atkinson, P.M. and Lewis, P.2000. Geo</w:t>
      </w:r>
      <w:r w:rsidR="006C3557"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statistical classification for remote sensing an introduction. </w:t>
      </w:r>
      <w:r w:rsidR="00E70786" w:rsidRPr="00357FDC">
        <w:rPr>
          <w:rFonts w:ascii="Times New Roman" w:hAnsi="Times New Roman" w:cs="Times New Roman"/>
          <w:i/>
          <w:sz w:val="24"/>
          <w:szCs w:val="24"/>
        </w:rPr>
        <w:t>Computers and Geosciences</w:t>
      </w:r>
      <w:r w:rsidR="00E70786" w:rsidRPr="00357FDC">
        <w:rPr>
          <w:rFonts w:ascii="Times New Roman" w:hAnsi="Times New Roman" w:cs="Times New Roman"/>
          <w:sz w:val="24"/>
          <w:szCs w:val="24"/>
        </w:rPr>
        <w:t>,78(1): 361-371</w:t>
      </w:r>
    </w:p>
    <w:p w14:paraId="451FC3D3" w14:textId="77777777" w:rsidR="00E70786" w:rsidRPr="00357FDC" w:rsidRDefault="00264E16" w:rsidP="00244D0E">
      <w:pPr>
        <w:tabs>
          <w:tab w:val="left" w:pos="840"/>
        </w:tabs>
        <w:spacing w:after="0"/>
        <w:ind w:left="720" w:hanging="720"/>
        <w:jc w:val="both"/>
        <w:rPr>
          <w:rFonts w:ascii="Times New Roman" w:hAnsi="Times New Roman" w:cs="Times New Roman"/>
          <w:iCs/>
          <w:sz w:val="24"/>
          <w:szCs w:val="24"/>
        </w:rPr>
      </w:pPr>
      <w:r w:rsidRPr="00357FDC">
        <w:rPr>
          <w:rFonts w:ascii="Times New Roman" w:hAnsi="Times New Roman" w:cs="Times New Roman"/>
          <w:sz w:val="24"/>
          <w:szCs w:val="24"/>
        </w:rPr>
        <w:t>4.</w:t>
      </w:r>
      <w:r w:rsidR="00E70786" w:rsidRPr="00357FDC">
        <w:rPr>
          <w:rFonts w:ascii="Times New Roman" w:hAnsi="Times New Roman" w:cs="Times New Roman"/>
          <w:sz w:val="24"/>
          <w:szCs w:val="24"/>
        </w:rPr>
        <w:t xml:space="preserve">Bastiaanssen, W.G.M. and Bos, M.G. 1999. Irrigation performance indicators based on remotely sensed data: a review of literature. </w:t>
      </w:r>
      <w:r w:rsidR="00E70786" w:rsidRPr="00357FDC">
        <w:rPr>
          <w:rFonts w:ascii="Times New Roman" w:hAnsi="Times New Roman" w:cs="Times New Roman"/>
          <w:i/>
          <w:iCs/>
          <w:sz w:val="24"/>
          <w:szCs w:val="24"/>
        </w:rPr>
        <w:t>Irrigation and Drainage Systems</w:t>
      </w:r>
      <w:r w:rsidR="00E70786" w:rsidRPr="00357FDC">
        <w:rPr>
          <w:rFonts w:ascii="Times New Roman" w:hAnsi="Times New Roman" w:cs="Times New Roman"/>
          <w:sz w:val="24"/>
          <w:szCs w:val="24"/>
        </w:rPr>
        <w:t>. 13:291-311.</w:t>
      </w:r>
    </w:p>
    <w:p w14:paraId="6EA840E1" w14:textId="77777777" w:rsidR="00E70786" w:rsidRPr="00357FDC" w:rsidRDefault="00264E16" w:rsidP="00244D0E">
      <w:pPr>
        <w:spacing w:after="0"/>
        <w:ind w:left="720" w:hanging="720"/>
        <w:jc w:val="both"/>
        <w:rPr>
          <w:rFonts w:ascii="Times New Roman" w:hAnsi="Times New Roman" w:cs="Times New Roman"/>
          <w:iCs/>
          <w:sz w:val="24"/>
          <w:szCs w:val="24"/>
        </w:rPr>
      </w:pPr>
      <w:r w:rsidRPr="00357FDC">
        <w:rPr>
          <w:rFonts w:ascii="Times New Roman" w:hAnsi="Times New Roman" w:cs="Times New Roman"/>
          <w:sz w:val="24"/>
          <w:szCs w:val="24"/>
        </w:rPr>
        <w:t>5.</w:t>
      </w:r>
      <w:r w:rsidR="00E70786" w:rsidRPr="00357FDC">
        <w:rPr>
          <w:rFonts w:ascii="Times New Roman" w:hAnsi="Times New Roman" w:cs="Times New Roman"/>
          <w:sz w:val="24"/>
          <w:szCs w:val="24"/>
        </w:rPr>
        <w:t xml:space="preserve">Bhandarkar, D.M., </w:t>
      </w:r>
      <w:proofErr w:type="spellStart"/>
      <w:r w:rsidR="00E70786" w:rsidRPr="00357FDC">
        <w:rPr>
          <w:rFonts w:ascii="Times New Roman" w:hAnsi="Times New Roman" w:cs="Times New Roman"/>
          <w:sz w:val="24"/>
          <w:szCs w:val="24"/>
        </w:rPr>
        <w:t>Dhakad</w:t>
      </w:r>
      <w:proofErr w:type="spellEnd"/>
      <w:r w:rsidR="00E70786" w:rsidRPr="00357FDC">
        <w:rPr>
          <w:rFonts w:ascii="Times New Roman" w:hAnsi="Times New Roman" w:cs="Times New Roman"/>
          <w:sz w:val="24"/>
          <w:szCs w:val="24"/>
        </w:rPr>
        <w:t>, S.S., Reddy, K.S</w:t>
      </w:r>
      <w:r w:rsidR="002C6321"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Singh, R. 2004. Estimation of crop water requirement for important field and vegetable crops in Bhopal </w:t>
      </w:r>
      <w:proofErr w:type="spellStart"/>
      <w:proofErr w:type="gramStart"/>
      <w:r w:rsidR="00E70786" w:rsidRPr="00357FDC">
        <w:rPr>
          <w:rFonts w:ascii="Times New Roman" w:hAnsi="Times New Roman" w:cs="Times New Roman"/>
          <w:sz w:val="24"/>
          <w:szCs w:val="24"/>
        </w:rPr>
        <w:t>region.</w:t>
      </w:r>
      <w:r w:rsidR="00E70786" w:rsidRPr="00357FDC">
        <w:rPr>
          <w:rFonts w:ascii="Times New Roman" w:hAnsi="Times New Roman" w:cs="Times New Roman"/>
          <w:i/>
          <w:iCs/>
          <w:sz w:val="24"/>
          <w:szCs w:val="24"/>
        </w:rPr>
        <w:t>Proceedings</w:t>
      </w:r>
      <w:proofErr w:type="spellEnd"/>
      <w:proofErr w:type="gramEnd"/>
      <w:r w:rsidR="00E70786" w:rsidRPr="00357FDC">
        <w:rPr>
          <w:rFonts w:ascii="Times New Roman" w:hAnsi="Times New Roman" w:cs="Times New Roman"/>
          <w:i/>
          <w:iCs/>
          <w:sz w:val="24"/>
          <w:szCs w:val="24"/>
        </w:rPr>
        <w:t xml:space="preserve"> of XXXVI ISAE Annual Convention &amp;S</w:t>
      </w:r>
      <w:r w:rsidR="002C6321" w:rsidRPr="00357FDC">
        <w:rPr>
          <w:rFonts w:ascii="Times New Roman" w:hAnsi="Times New Roman" w:cs="Times New Roman"/>
          <w:i/>
          <w:iCs/>
          <w:sz w:val="24"/>
          <w:szCs w:val="24"/>
        </w:rPr>
        <w:t>y</w:t>
      </w:r>
      <w:r w:rsidR="00E70786" w:rsidRPr="00357FDC">
        <w:rPr>
          <w:rFonts w:ascii="Times New Roman" w:hAnsi="Times New Roman" w:cs="Times New Roman"/>
          <w:i/>
          <w:iCs/>
          <w:sz w:val="24"/>
          <w:szCs w:val="24"/>
        </w:rPr>
        <w:t xml:space="preserve">mposium </w:t>
      </w:r>
      <w:proofErr w:type="spellStart"/>
      <w:proofErr w:type="gramStart"/>
      <w:r w:rsidR="00E70786" w:rsidRPr="00357FDC">
        <w:rPr>
          <w:rFonts w:ascii="Times New Roman" w:hAnsi="Times New Roman" w:cs="Times New Roman"/>
          <w:i/>
          <w:iCs/>
          <w:sz w:val="24"/>
          <w:szCs w:val="24"/>
        </w:rPr>
        <w:t>Dr.BSKKV</w:t>
      </w:r>
      <w:proofErr w:type="spellEnd"/>
      <w:proofErr w:type="gramEnd"/>
      <w:r w:rsidR="00E70786" w:rsidRPr="00357FDC">
        <w:rPr>
          <w:rFonts w:ascii="Times New Roman" w:hAnsi="Times New Roman" w:cs="Times New Roman"/>
          <w:i/>
          <w:iCs/>
          <w:sz w:val="24"/>
          <w:szCs w:val="24"/>
        </w:rPr>
        <w:t xml:space="preserve">, </w:t>
      </w:r>
      <w:proofErr w:type="spellStart"/>
      <w:r w:rsidR="00E70786" w:rsidRPr="00357FDC">
        <w:rPr>
          <w:rFonts w:ascii="Times New Roman" w:hAnsi="Times New Roman" w:cs="Times New Roman"/>
          <w:i/>
          <w:iCs/>
          <w:sz w:val="24"/>
          <w:szCs w:val="24"/>
        </w:rPr>
        <w:t>Dapoli</w:t>
      </w:r>
      <w:proofErr w:type="spellEnd"/>
      <w:r w:rsidR="00E70786" w:rsidRPr="00357FDC">
        <w:rPr>
          <w:rFonts w:ascii="Times New Roman" w:hAnsi="Times New Roman" w:cs="Times New Roman"/>
          <w:iCs/>
          <w:sz w:val="24"/>
          <w:szCs w:val="24"/>
        </w:rPr>
        <w:t>, 16-18</w:t>
      </w:r>
      <w:r w:rsidR="002C6321" w:rsidRPr="00357FDC">
        <w:rPr>
          <w:rFonts w:ascii="Times New Roman" w:hAnsi="Times New Roman" w:cs="Times New Roman"/>
          <w:iCs/>
          <w:sz w:val="24"/>
          <w:szCs w:val="24"/>
        </w:rPr>
        <w:t>,</w:t>
      </w:r>
      <w:r w:rsidR="00E70786" w:rsidRPr="00357FDC">
        <w:rPr>
          <w:rFonts w:ascii="Times New Roman" w:hAnsi="Times New Roman" w:cs="Times New Roman"/>
          <w:iCs/>
          <w:sz w:val="24"/>
          <w:szCs w:val="24"/>
        </w:rPr>
        <w:t xml:space="preserve"> January:61.</w:t>
      </w:r>
    </w:p>
    <w:p w14:paraId="47CDDFAA" w14:textId="77777777" w:rsidR="00E70786" w:rsidRPr="00357FDC" w:rsidRDefault="00264E16" w:rsidP="00244D0E">
      <w:pPr>
        <w:shd w:val="clear" w:color="auto" w:fill="FFFFFF"/>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6.</w:t>
      </w:r>
      <w:r w:rsidR="00E70786" w:rsidRPr="00357FDC">
        <w:rPr>
          <w:rFonts w:ascii="Times New Roman" w:hAnsi="Times New Roman" w:cs="Times New Roman"/>
          <w:sz w:val="24"/>
          <w:szCs w:val="24"/>
        </w:rPr>
        <w:t xml:space="preserve">Bos, M.G., Murray, R.D.H., Merry, D., Jonson, H.G. and </w:t>
      </w:r>
      <w:proofErr w:type="spellStart"/>
      <w:r w:rsidR="00E70786" w:rsidRPr="00357FDC">
        <w:rPr>
          <w:rFonts w:ascii="Times New Roman" w:hAnsi="Times New Roman" w:cs="Times New Roman"/>
          <w:sz w:val="24"/>
          <w:szCs w:val="24"/>
        </w:rPr>
        <w:t>Snellers</w:t>
      </w:r>
      <w:proofErr w:type="spellEnd"/>
      <w:r w:rsidR="00E70786" w:rsidRPr="00357FDC">
        <w:rPr>
          <w:rFonts w:ascii="Times New Roman" w:hAnsi="Times New Roman" w:cs="Times New Roman"/>
          <w:sz w:val="24"/>
          <w:szCs w:val="24"/>
        </w:rPr>
        <w:t xml:space="preserve">, W.B. 1994. Methodologies for assessing performance of </w:t>
      </w:r>
      <w:proofErr w:type="spellStart"/>
      <w:r w:rsidR="00E70786" w:rsidRPr="00357FDC">
        <w:rPr>
          <w:rFonts w:ascii="Times New Roman" w:hAnsi="Times New Roman" w:cs="Times New Roman"/>
          <w:sz w:val="24"/>
          <w:szCs w:val="24"/>
        </w:rPr>
        <w:t>irrigationand</w:t>
      </w:r>
      <w:proofErr w:type="spellEnd"/>
      <w:r w:rsidR="00E70786" w:rsidRPr="00357FDC">
        <w:rPr>
          <w:rFonts w:ascii="Times New Roman" w:hAnsi="Times New Roman" w:cs="Times New Roman"/>
          <w:sz w:val="24"/>
          <w:szCs w:val="24"/>
        </w:rPr>
        <w:t xml:space="preserve"> drainage management. </w:t>
      </w:r>
      <w:r w:rsidR="00E70786" w:rsidRPr="00357FDC">
        <w:rPr>
          <w:rFonts w:ascii="Times New Roman" w:hAnsi="Times New Roman" w:cs="Times New Roman"/>
          <w:i/>
          <w:iCs/>
          <w:sz w:val="24"/>
          <w:szCs w:val="24"/>
        </w:rPr>
        <w:t>Irrigation and Drainage Systems</w:t>
      </w:r>
      <w:r w:rsidR="00E70786" w:rsidRPr="00357FDC">
        <w:rPr>
          <w:rFonts w:ascii="Times New Roman" w:hAnsi="Times New Roman" w:cs="Times New Roman"/>
          <w:sz w:val="24"/>
          <w:szCs w:val="24"/>
        </w:rPr>
        <w:t xml:space="preserve"> 7: 231-261.</w:t>
      </w:r>
    </w:p>
    <w:p w14:paraId="400A5433" w14:textId="77777777" w:rsidR="00E70786" w:rsidRPr="00357FDC" w:rsidRDefault="00264E16" w:rsidP="00244D0E">
      <w:pPr>
        <w:tabs>
          <w:tab w:val="left" w:pos="450"/>
        </w:tabs>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7.</w:t>
      </w:r>
      <w:r w:rsidR="00E70786" w:rsidRPr="00357FDC">
        <w:rPr>
          <w:rFonts w:ascii="Times New Roman" w:hAnsi="Times New Roman" w:cs="Times New Roman"/>
          <w:sz w:val="24"/>
          <w:szCs w:val="24"/>
        </w:rPr>
        <w:t xml:space="preserve">Chandra, A., 1996. Optimal canal scheduling in Gambhiri irrigation system. </w:t>
      </w:r>
      <w:r w:rsidR="00E70786" w:rsidRPr="00357FDC">
        <w:rPr>
          <w:rFonts w:ascii="Times New Roman" w:hAnsi="Times New Roman" w:cs="Times New Roman"/>
          <w:i/>
          <w:sz w:val="24"/>
          <w:szCs w:val="24"/>
        </w:rPr>
        <w:t>Unpublished Ph.D. thesis</w:t>
      </w:r>
      <w:r w:rsidR="00E70786" w:rsidRPr="00357FDC">
        <w:rPr>
          <w:rFonts w:ascii="Times New Roman" w:hAnsi="Times New Roman" w:cs="Times New Roman"/>
          <w:sz w:val="24"/>
          <w:szCs w:val="24"/>
        </w:rPr>
        <w:t>, Maharan</w:t>
      </w:r>
      <w:r w:rsidR="00505047" w:rsidRPr="00357FDC">
        <w:rPr>
          <w:rFonts w:ascii="Times New Roman" w:hAnsi="Times New Roman" w:cs="Times New Roman"/>
          <w:sz w:val="24"/>
          <w:szCs w:val="24"/>
        </w:rPr>
        <w:t>a</w:t>
      </w:r>
      <w:r w:rsidR="00E70786" w:rsidRPr="00357FDC">
        <w:rPr>
          <w:rFonts w:ascii="Times New Roman" w:hAnsi="Times New Roman" w:cs="Times New Roman"/>
          <w:sz w:val="24"/>
          <w:szCs w:val="24"/>
        </w:rPr>
        <w:t xml:space="preserve"> Pratap University of Agriculture, Udaipur, Rajasthan.</w:t>
      </w:r>
    </w:p>
    <w:p w14:paraId="674D0164" w14:textId="77777777" w:rsidR="00E70786" w:rsidRPr="00357FDC" w:rsidRDefault="00264E16" w:rsidP="00244D0E">
      <w:pPr>
        <w:shd w:val="clear" w:color="auto" w:fill="FFFFFF"/>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8.</w:t>
      </w:r>
      <w:r w:rsidR="00E70786" w:rsidRPr="00357FDC">
        <w:rPr>
          <w:rFonts w:ascii="Times New Roman" w:hAnsi="Times New Roman" w:cs="Times New Roman"/>
          <w:sz w:val="24"/>
          <w:szCs w:val="24"/>
        </w:rPr>
        <w:t xml:space="preserve">Chwenming, Y. and </w:t>
      </w:r>
      <w:proofErr w:type="spellStart"/>
      <w:r w:rsidR="00E70786" w:rsidRPr="00357FDC">
        <w:rPr>
          <w:rFonts w:ascii="Times New Roman" w:hAnsi="Times New Roman" w:cs="Times New Roman"/>
          <w:sz w:val="24"/>
          <w:szCs w:val="24"/>
        </w:rPr>
        <w:t>Muhrong</w:t>
      </w:r>
      <w:proofErr w:type="spellEnd"/>
      <w:r w:rsidR="00E70786" w:rsidRPr="00357FDC">
        <w:rPr>
          <w:rFonts w:ascii="Times New Roman" w:hAnsi="Times New Roman" w:cs="Times New Roman"/>
          <w:sz w:val="24"/>
          <w:szCs w:val="24"/>
        </w:rPr>
        <w:t>, S. 1998. Analysis of spectral characteristics of rice canopy under water deficiency. 21</w:t>
      </w:r>
      <w:r w:rsidR="00E70786" w:rsidRPr="00357FDC">
        <w:rPr>
          <w:rFonts w:ascii="Times New Roman" w:hAnsi="Times New Roman" w:cs="Times New Roman"/>
          <w:sz w:val="24"/>
          <w:szCs w:val="24"/>
          <w:vertAlign w:val="superscript"/>
        </w:rPr>
        <w:t>st</w:t>
      </w:r>
      <w:r w:rsidR="00E70786" w:rsidRPr="00357FDC">
        <w:rPr>
          <w:rFonts w:ascii="Times New Roman" w:hAnsi="Times New Roman" w:cs="Times New Roman"/>
          <w:sz w:val="24"/>
          <w:szCs w:val="24"/>
        </w:rPr>
        <w:t xml:space="preserve"> Asian Conference on Remote sensing, 4-8 December, </w:t>
      </w:r>
      <w:proofErr w:type="gramStart"/>
      <w:r w:rsidR="00E70786" w:rsidRPr="00357FDC">
        <w:rPr>
          <w:rFonts w:ascii="Times New Roman" w:hAnsi="Times New Roman" w:cs="Times New Roman"/>
          <w:sz w:val="24"/>
          <w:szCs w:val="24"/>
        </w:rPr>
        <w:t>Taipei.(</w:t>
      </w:r>
      <w:proofErr w:type="gramEnd"/>
      <w:r w:rsidR="00E70786" w:rsidRPr="00357FDC">
        <w:rPr>
          <w:rFonts w:ascii="Times New Roman" w:hAnsi="Times New Roman" w:cs="Times New Roman"/>
          <w:i/>
          <w:iCs/>
          <w:sz w:val="24"/>
          <w:szCs w:val="24"/>
          <w:u w:val="single"/>
        </w:rPr>
        <w:t xml:space="preserve">http:// </w:t>
      </w:r>
      <w:hyperlink r:id="rId14" w:history="1">
        <w:r w:rsidR="00E70786" w:rsidRPr="00357FDC">
          <w:rPr>
            <w:rStyle w:val="Hyperlink"/>
            <w:rFonts w:ascii="Times New Roman" w:hAnsi="Times New Roman" w:cs="Times New Roman"/>
            <w:i/>
            <w:iCs/>
            <w:color w:val="auto"/>
            <w:sz w:val="24"/>
            <w:szCs w:val="24"/>
          </w:rPr>
          <w:t>www.gis.deveopement.net/aars/acrs/1998</w:t>
        </w:r>
      </w:hyperlink>
      <w:r w:rsidR="00E70786" w:rsidRPr="00357FDC">
        <w:rPr>
          <w:rFonts w:ascii="Times New Roman" w:hAnsi="Times New Roman" w:cs="Times New Roman"/>
          <w:sz w:val="24"/>
          <w:szCs w:val="24"/>
        </w:rPr>
        <w:t>.)</w:t>
      </w:r>
    </w:p>
    <w:p w14:paraId="103B4381" w14:textId="77777777" w:rsidR="00E70786" w:rsidRPr="00357FDC" w:rsidRDefault="00264E16" w:rsidP="00244D0E">
      <w:pPr>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9.</w:t>
      </w:r>
      <w:r w:rsidR="00E70786" w:rsidRPr="00357FDC">
        <w:rPr>
          <w:rFonts w:ascii="Times New Roman" w:hAnsi="Times New Roman" w:cs="Times New Roman"/>
          <w:sz w:val="24"/>
          <w:szCs w:val="24"/>
        </w:rPr>
        <w:t>Ganesh, B.R., Veeranna, J., Kumar, R.K.N</w:t>
      </w:r>
      <w:r w:rsidR="00703768"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Rao, B.I. 2014. Estimation of water requirement for different crops using CROPWAT model in Anantapur region. </w:t>
      </w:r>
      <w:r w:rsidR="00E70786" w:rsidRPr="00357FDC">
        <w:rPr>
          <w:rFonts w:ascii="Times New Roman" w:hAnsi="Times New Roman" w:cs="Times New Roman"/>
          <w:i/>
          <w:iCs/>
          <w:sz w:val="24"/>
          <w:szCs w:val="24"/>
        </w:rPr>
        <w:t>Asian Journal of Environmental Science</w:t>
      </w:r>
      <w:r w:rsidR="00E70786" w:rsidRPr="00357FDC">
        <w:rPr>
          <w:rFonts w:ascii="Times New Roman" w:hAnsi="Times New Roman" w:cs="Times New Roman"/>
          <w:sz w:val="24"/>
          <w:szCs w:val="24"/>
        </w:rPr>
        <w:t>. 9 (2): 75-79.</w:t>
      </w:r>
    </w:p>
    <w:p w14:paraId="4C996E19"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iCs/>
          <w:sz w:val="24"/>
          <w:szCs w:val="24"/>
        </w:rPr>
      </w:pPr>
      <w:r w:rsidRPr="00357FDC">
        <w:rPr>
          <w:rFonts w:ascii="Times New Roman" w:hAnsi="Times New Roman" w:cs="Times New Roman"/>
          <w:sz w:val="24"/>
          <w:szCs w:val="24"/>
        </w:rPr>
        <w:t>10.</w:t>
      </w:r>
      <w:r w:rsidR="00E70786" w:rsidRPr="00357FDC">
        <w:rPr>
          <w:rFonts w:ascii="Times New Roman" w:hAnsi="Times New Roman" w:cs="Times New Roman"/>
          <w:sz w:val="24"/>
          <w:szCs w:val="24"/>
        </w:rPr>
        <w:t>Mehanuddin</w:t>
      </w:r>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w:t>
      </w:r>
      <w:proofErr w:type="spellStart"/>
      <w:proofErr w:type="gramStart"/>
      <w:r w:rsidR="00E70786" w:rsidRPr="00357FDC">
        <w:rPr>
          <w:rFonts w:ascii="Times New Roman" w:hAnsi="Times New Roman" w:cs="Times New Roman"/>
          <w:sz w:val="24"/>
          <w:szCs w:val="24"/>
        </w:rPr>
        <w:t>H</w:t>
      </w:r>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Nikhitha</w:t>
      </w:r>
      <w:proofErr w:type="spellEnd"/>
      <w:proofErr w:type="gramEnd"/>
      <w:r w:rsidR="00E70786" w:rsidRPr="00357FDC">
        <w:rPr>
          <w:rFonts w:ascii="Times New Roman" w:hAnsi="Times New Roman" w:cs="Times New Roman"/>
          <w:sz w:val="24"/>
          <w:szCs w:val="24"/>
        </w:rPr>
        <w:t xml:space="preserve"> </w:t>
      </w:r>
      <w:proofErr w:type="gramStart"/>
      <w:r w:rsidR="00E70786" w:rsidRPr="00357FDC">
        <w:rPr>
          <w:rFonts w:ascii="Times New Roman" w:hAnsi="Times New Roman" w:cs="Times New Roman"/>
          <w:sz w:val="24"/>
          <w:szCs w:val="24"/>
        </w:rPr>
        <w:t>G.R.,</w:t>
      </w:r>
      <w:proofErr w:type="spellStart"/>
      <w:r w:rsidR="00E70786" w:rsidRPr="00357FDC">
        <w:rPr>
          <w:rFonts w:ascii="Times New Roman" w:hAnsi="Times New Roman" w:cs="Times New Roman"/>
          <w:sz w:val="24"/>
          <w:szCs w:val="24"/>
        </w:rPr>
        <w:t>Prapthishree</w:t>
      </w:r>
      <w:proofErr w:type="spellEnd"/>
      <w:proofErr w:type="gramEnd"/>
      <w:r w:rsidR="00E70786" w:rsidRPr="00357FDC">
        <w:rPr>
          <w:rFonts w:ascii="Times New Roman" w:hAnsi="Times New Roman" w:cs="Times New Roman"/>
          <w:sz w:val="24"/>
          <w:szCs w:val="24"/>
        </w:rPr>
        <w:t>. K.S., Praveen L.B</w:t>
      </w:r>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Manasa. H</w:t>
      </w:r>
      <w:r w:rsidR="00150685"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G. 2018 Study on water requirement of selected crops and irrigation scheduling using CROPWAT 8.0. </w:t>
      </w:r>
      <w:r w:rsidR="00E70786" w:rsidRPr="00357FDC">
        <w:rPr>
          <w:rFonts w:ascii="Times New Roman" w:hAnsi="Times New Roman" w:cs="Times New Roman"/>
          <w:i/>
          <w:sz w:val="24"/>
          <w:szCs w:val="24"/>
        </w:rPr>
        <w:t xml:space="preserve">International Journal of Innovative Research in </w:t>
      </w:r>
      <w:proofErr w:type="spellStart"/>
      <w:proofErr w:type="gramStart"/>
      <w:r w:rsidR="00E70786" w:rsidRPr="00357FDC">
        <w:rPr>
          <w:rFonts w:ascii="Times New Roman" w:hAnsi="Times New Roman" w:cs="Times New Roman"/>
          <w:i/>
          <w:sz w:val="24"/>
          <w:szCs w:val="24"/>
        </w:rPr>
        <w:t>Science,Engineering</w:t>
      </w:r>
      <w:proofErr w:type="spellEnd"/>
      <w:proofErr w:type="gramEnd"/>
      <w:r w:rsidR="00E70786" w:rsidRPr="00357FDC">
        <w:rPr>
          <w:rFonts w:ascii="Times New Roman" w:hAnsi="Times New Roman" w:cs="Times New Roman"/>
          <w:i/>
          <w:sz w:val="24"/>
          <w:szCs w:val="24"/>
        </w:rPr>
        <w:t xml:space="preserve"> and Technology</w:t>
      </w:r>
      <w:r w:rsidR="00E70786" w:rsidRPr="00357FDC">
        <w:rPr>
          <w:rFonts w:ascii="Times New Roman" w:hAnsi="Times New Roman" w:cs="Times New Roman"/>
          <w:sz w:val="24"/>
          <w:szCs w:val="24"/>
        </w:rPr>
        <w:t>. 7 (4): 2473-2485.</w:t>
      </w:r>
    </w:p>
    <w:p w14:paraId="3521A4CD"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lastRenderedPageBreak/>
        <w:t>11.</w:t>
      </w:r>
      <w:r w:rsidR="00E70786" w:rsidRPr="00357FDC">
        <w:rPr>
          <w:rFonts w:ascii="Times New Roman" w:hAnsi="Times New Roman" w:cs="Times New Roman"/>
          <w:sz w:val="24"/>
          <w:szCs w:val="24"/>
        </w:rPr>
        <w:t xml:space="preserve">Mishra, A.K., Sarkar, </w:t>
      </w:r>
      <w:proofErr w:type="gramStart"/>
      <w:r w:rsidR="00E70786" w:rsidRPr="00357FDC">
        <w:rPr>
          <w:rFonts w:ascii="Times New Roman" w:hAnsi="Times New Roman" w:cs="Times New Roman"/>
          <w:sz w:val="24"/>
          <w:szCs w:val="24"/>
        </w:rPr>
        <w:t>T.K</w:t>
      </w:r>
      <w:proofErr w:type="gramEnd"/>
      <w:r w:rsidR="00E70786" w:rsidRPr="00357FDC">
        <w:rPr>
          <w:rFonts w:ascii="Times New Roman" w:hAnsi="Times New Roman" w:cs="Times New Roman"/>
          <w:sz w:val="24"/>
          <w:szCs w:val="24"/>
        </w:rPr>
        <w:t xml:space="preserve"> and Bhattacharya, A.K. 2000.Estimation of actual crop                                                                                                         evapotranspiration (</w:t>
      </w:r>
      <w:proofErr w:type="spellStart"/>
      <w:r w:rsidR="00E70786" w:rsidRPr="00357FDC">
        <w:rPr>
          <w:rFonts w:ascii="Times New Roman" w:hAnsi="Times New Roman" w:cs="Times New Roman"/>
          <w:sz w:val="24"/>
          <w:szCs w:val="24"/>
        </w:rPr>
        <w:t>ET</w:t>
      </w:r>
      <w:r w:rsidR="00E70786" w:rsidRPr="00357FDC">
        <w:rPr>
          <w:rFonts w:ascii="Times New Roman" w:hAnsi="Times New Roman" w:cs="Times New Roman"/>
          <w:sz w:val="24"/>
          <w:szCs w:val="24"/>
          <w:vertAlign w:val="subscript"/>
        </w:rPr>
        <w:t>c</w:t>
      </w:r>
      <w:proofErr w:type="spellEnd"/>
      <w:r w:rsidR="00E70786" w:rsidRPr="00357FDC">
        <w:rPr>
          <w:rFonts w:ascii="Times New Roman" w:hAnsi="Times New Roman" w:cs="Times New Roman"/>
          <w:sz w:val="24"/>
          <w:szCs w:val="24"/>
        </w:rPr>
        <w:t>) using continuous crop coefficient (K</w:t>
      </w:r>
      <w:r w:rsidR="00E70786" w:rsidRPr="00357FDC">
        <w:rPr>
          <w:rFonts w:ascii="Times New Roman" w:hAnsi="Times New Roman" w:cs="Times New Roman"/>
          <w:sz w:val="24"/>
          <w:szCs w:val="24"/>
          <w:vertAlign w:val="subscript"/>
        </w:rPr>
        <w:t>C</w:t>
      </w:r>
      <w:r w:rsidR="00E70786" w:rsidRPr="00357FDC">
        <w:rPr>
          <w:rFonts w:ascii="Times New Roman" w:hAnsi="Times New Roman" w:cs="Times New Roman"/>
          <w:sz w:val="24"/>
          <w:szCs w:val="24"/>
        </w:rPr>
        <w:t xml:space="preserve">) functions. </w:t>
      </w:r>
      <w:r w:rsidR="00E70786" w:rsidRPr="00357FDC">
        <w:rPr>
          <w:rFonts w:ascii="Times New Roman" w:hAnsi="Times New Roman" w:cs="Times New Roman"/>
          <w:i/>
          <w:sz w:val="24"/>
          <w:szCs w:val="24"/>
        </w:rPr>
        <w:t>Indian Journal of Soil Conservation</w:t>
      </w:r>
      <w:r w:rsidR="00E70786" w:rsidRPr="00357FDC">
        <w:rPr>
          <w:rFonts w:ascii="Times New Roman" w:hAnsi="Times New Roman" w:cs="Times New Roman"/>
          <w:sz w:val="24"/>
          <w:szCs w:val="24"/>
        </w:rPr>
        <w:t xml:space="preserve">. 28:117-125. </w:t>
      </w:r>
    </w:p>
    <w:p w14:paraId="66BC1FA4" w14:textId="77777777" w:rsidR="00E70786" w:rsidRPr="00357FDC" w:rsidRDefault="00264E16" w:rsidP="00244D0E">
      <w:pPr>
        <w:spacing w:after="0"/>
        <w:ind w:left="720" w:hanging="720"/>
        <w:jc w:val="both"/>
        <w:rPr>
          <w:rFonts w:ascii="Times New Roman" w:hAnsi="Times New Roman" w:cs="Times New Roman"/>
          <w:sz w:val="24"/>
          <w:szCs w:val="24"/>
        </w:rPr>
      </w:pPr>
      <w:bookmarkStart w:id="9" w:name="_Hlk11128183"/>
      <w:r w:rsidRPr="00357FDC">
        <w:rPr>
          <w:rFonts w:ascii="Times New Roman" w:hAnsi="Times New Roman" w:cs="Times New Roman"/>
          <w:sz w:val="24"/>
          <w:szCs w:val="24"/>
        </w:rPr>
        <w:t>12.</w:t>
      </w:r>
      <w:r w:rsidR="00E70786" w:rsidRPr="00357FDC">
        <w:rPr>
          <w:rFonts w:ascii="Times New Roman" w:hAnsi="Times New Roman" w:cs="Times New Roman"/>
          <w:sz w:val="24"/>
          <w:szCs w:val="24"/>
        </w:rPr>
        <w:t>Molden, D.J., Sakthivadivel, R.1999.Water accounting to assess use and productivity of water</w:t>
      </w:r>
      <w:r w:rsidR="00E70786" w:rsidRPr="00357FDC">
        <w:rPr>
          <w:rFonts w:ascii="Times New Roman" w:hAnsi="Times New Roman" w:cs="Times New Roman"/>
          <w:i/>
          <w:sz w:val="24"/>
          <w:szCs w:val="24"/>
        </w:rPr>
        <w:t>. International Journal of Water Resources Development,</w:t>
      </w:r>
      <w:r w:rsidR="00E70786" w:rsidRPr="00357FDC">
        <w:rPr>
          <w:rFonts w:ascii="Times New Roman" w:hAnsi="Times New Roman" w:cs="Times New Roman"/>
          <w:sz w:val="24"/>
          <w:szCs w:val="24"/>
        </w:rPr>
        <w:t xml:space="preserve"> 15:55-71</w:t>
      </w:r>
      <w:r w:rsidR="00F61115" w:rsidRPr="00357FDC">
        <w:rPr>
          <w:rFonts w:ascii="Times New Roman" w:hAnsi="Times New Roman" w:cs="Times New Roman"/>
          <w:sz w:val="24"/>
          <w:szCs w:val="24"/>
        </w:rPr>
        <w:t>.</w:t>
      </w:r>
    </w:p>
    <w:bookmarkEnd w:id="9"/>
    <w:p w14:paraId="5A16C83E"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13.</w:t>
      </w:r>
      <w:r w:rsidR="00E70786" w:rsidRPr="00357FDC">
        <w:rPr>
          <w:rFonts w:ascii="Times New Roman" w:hAnsi="Times New Roman" w:cs="Times New Roman"/>
          <w:sz w:val="24"/>
          <w:szCs w:val="24"/>
        </w:rPr>
        <w:t xml:space="preserve">Murthy, S., </w:t>
      </w:r>
      <w:proofErr w:type="spellStart"/>
      <w:r w:rsidR="00E70786" w:rsidRPr="00357FDC">
        <w:rPr>
          <w:rFonts w:ascii="Times New Roman" w:hAnsi="Times New Roman" w:cs="Times New Roman"/>
          <w:sz w:val="24"/>
          <w:szCs w:val="24"/>
        </w:rPr>
        <w:t>Thiruvengadachari</w:t>
      </w:r>
      <w:proofErr w:type="spellEnd"/>
      <w:r w:rsidR="00E70786" w:rsidRPr="00357FDC">
        <w:rPr>
          <w:rFonts w:ascii="Times New Roman" w:hAnsi="Times New Roman" w:cs="Times New Roman"/>
          <w:sz w:val="24"/>
          <w:szCs w:val="24"/>
        </w:rPr>
        <w:t xml:space="preserve">, S., Raju, P.V. and Jonna, S. 1996. </w:t>
      </w:r>
      <w:r w:rsidR="00E70786" w:rsidRPr="00357FDC">
        <w:rPr>
          <w:rFonts w:ascii="Times New Roman" w:hAnsi="Times New Roman" w:cs="Times New Roman"/>
          <w:bCs/>
          <w:sz w:val="24"/>
          <w:szCs w:val="24"/>
        </w:rPr>
        <w:t xml:space="preserve">Improved ground sampling and crop yield estimation using satellite data. </w:t>
      </w:r>
      <w:r w:rsidR="00E70786" w:rsidRPr="00357FDC">
        <w:rPr>
          <w:rFonts w:ascii="Times New Roman" w:hAnsi="Times New Roman" w:cs="Times New Roman"/>
          <w:i/>
          <w:sz w:val="24"/>
          <w:szCs w:val="24"/>
        </w:rPr>
        <w:t>International Journal of Remote Sensing</w:t>
      </w:r>
      <w:r w:rsidR="00E70786" w:rsidRPr="00357FDC">
        <w:rPr>
          <w:rFonts w:ascii="Times New Roman" w:hAnsi="Times New Roman" w:cs="Times New Roman"/>
          <w:sz w:val="24"/>
          <w:szCs w:val="24"/>
        </w:rPr>
        <w:t>. 17 (5): 945-956.</w:t>
      </w:r>
    </w:p>
    <w:p w14:paraId="370CE16B" w14:textId="77777777" w:rsidR="00E70786" w:rsidRPr="00357FDC" w:rsidRDefault="00264E16"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14.</w:t>
      </w:r>
      <w:r w:rsidR="00E70786" w:rsidRPr="00357FDC">
        <w:rPr>
          <w:rFonts w:ascii="Times New Roman" w:hAnsi="Times New Roman" w:cs="Times New Roman"/>
          <w:sz w:val="24"/>
          <w:szCs w:val="24"/>
        </w:rPr>
        <w:t xml:space="preserve">Naik, B.R. 2016. Optimal crop water requirement for </w:t>
      </w:r>
      <w:proofErr w:type="spellStart"/>
      <w:r w:rsidR="00E70786" w:rsidRPr="00357FDC">
        <w:rPr>
          <w:rFonts w:ascii="Times New Roman" w:hAnsi="Times New Roman" w:cs="Times New Roman"/>
          <w:sz w:val="24"/>
          <w:szCs w:val="24"/>
        </w:rPr>
        <w:t>Araniar</w:t>
      </w:r>
      <w:proofErr w:type="spellEnd"/>
      <w:r w:rsidR="00E70786" w:rsidRPr="00357FDC">
        <w:rPr>
          <w:rFonts w:ascii="Times New Roman" w:hAnsi="Times New Roman" w:cs="Times New Roman"/>
          <w:sz w:val="24"/>
          <w:szCs w:val="24"/>
        </w:rPr>
        <w:t xml:space="preserve"> Reservoir basin. </w:t>
      </w:r>
      <w:r w:rsidR="00E70786" w:rsidRPr="00357FDC">
        <w:rPr>
          <w:rFonts w:ascii="Times New Roman" w:hAnsi="Times New Roman" w:cs="Times New Roman"/>
          <w:i/>
          <w:sz w:val="24"/>
          <w:szCs w:val="24"/>
        </w:rPr>
        <w:t xml:space="preserve">International Research Journal of Engineering and Technology </w:t>
      </w:r>
      <w:r w:rsidR="00E70786" w:rsidRPr="00357FDC">
        <w:rPr>
          <w:rFonts w:ascii="Times New Roman" w:hAnsi="Times New Roman" w:cs="Times New Roman"/>
          <w:sz w:val="24"/>
          <w:szCs w:val="24"/>
        </w:rPr>
        <w:t>3(6).</w:t>
      </w:r>
    </w:p>
    <w:p w14:paraId="0430991F" w14:textId="77777777" w:rsidR="00E70786" w:rsidRPr="00357FDC" w:rsidRDefault="00264E16" w:rsidP="00244D0E">
      <w:pPr>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15.</w:t>
      </w:r>
      <w:r w:rsidR="00E70786" w:rsidRPr="00357FDC">
        <w:rPr>
          <w:rFonts w:ascii="Times New Roman" w:hAnsi="Times New Roman" w:cs="Times New Roman"/>
          <w:sz w:val="24"/>
          <w:szCs w:val="24"/>
        </w:rPr>
        <w:t xml:space="preserve">Pritha, B., Tiwari, N.K and Subodh, R. 2014. Comparative crop water assessment using CROPWAT. </w:t>
      </w:r>
      <w:r w:rsidR="00E70786" w:rsidRPr="00357FDC">
        <w:rPr>
          <w:rFonts w:ascii="Times New Roman" w:hAnsi="Times New Roman" w:cs="Times New Roman"/>
          <w:i/>
          <w:sz w:val="24"/>
          <w:szCs w:val="24"/>
        </w:rPr>
        <w:t>International Journal of Sustainable Materials, Processes &amp; Eco Efficient</w:t>
      </w:r>
      <w:r w:rsidR="00E70786" w:rsidRPr="00357FDC">
        <w:rPr>
          <w:rFonts w:ascii="Times New Roman" w:hAnsi="Times New Roman" w:cs="Times New Roman"/>
          <w:sz w:val="24"/>
          <w:szCs w:val="24"/>
        </w:rPr>
        <w:t>. 1 (3): 1-9.</w:t>
      </w:r>
    </w:p>
    <w:p w14:paraId="576EE62B" w14:textId="77777777" w:rsidR="00E70786" w:rsidRPr="00357FDC" w:rsidRDefault="00166859" w:rsidP="00244D0E">
      <w:pPr>
        <w:spacing w:after="0"/>
        <w:ind w:left="851" w:hanging="851"/>
        <w:jc w:val="both"/>
        <w:rPr>
          <w:rFonts w:ascii="Times New Roman" w:hAnsi="Times New Roman" w:cs="Times New Roman"/>
          <w:sz w:val="24"/>
          <w:szCs w:val="24"/>
        </w:rPr>
      </w:pPr>
      <w:r w:rsidRPr="00357FDC">
        <w:rPr>
          <w:rFonts w:ascii="Times New Roman" w:eastAsia="Times New Roman" w:hAnsi="Times New Roman" w:cs="Times New Roman"/>
          <w:sz w:val="24"/>
          <w:szCs w:val="24"/>
        </w:rPr>
        <w:t>16.</w:t>
      </w:r>
      <w:r w:rsidR="00E70786" w:rsidRPr="00357FDC">
        <w:rPr>
          <w:rFonts w:ascii="Times New Roman" w:eastAsia="Times New Roman" w:hAnsi="Times New Roman" w:cs="Times New Roman"/>
          <w:sz w:val="24"/>
          <w:szCs w:val="24"/>
        </w:rPr>
        <w:t xml:space="preserve">Pushpalatha, R., Sunitha, S. A., George, J., Rajan, S and Gangadharan, B. 2020. Development of optimal irrigation schedules and crop water production function for cassava: study over three major growing areas in India. </w:t>
      </w:r>
      <w:r w:rsidR="00E70786" w:rsidRPr="00357FDC">
        <w:rPr>
          <w:rFonts w:ascii="Times New Roman" w:eastAsia="Times New Roman" w:hAnsi="Times New Roman" w:cs="Times New Roman"/>
          <w:i/>
          <w:sz w:val="24"/>
          <w:szCs w:val="24"/>
        </w:rPr>
        <w:t>Irrigation Science</w:t>
      </w:r>
      <w:r w:rsidR="00E70786" w:rsidRPr="00357FDC">
        <w:rPr>
          <w:rFonts w:ascii="Times New Roman" w:eastAsia="Times New Roman" w:hAnsi="Times New Roman" w:cs="Times New Roman"/>
          <w:sz w:val="24"/>
          <w:szCs w:val="24"/>
        </w:rPr>
        <w:t>. https://doi.org/10.1007/s00271-020-00669-0.</w:t>
      </w:r>
    </w:p>
    <w:p w14:paraId="5480EA65" w14:textId="77777777" w:rsidR="00E70786" w:rsidRPr="00357FDC" w:rsidRDefault="00166859" w:rsidP="00244D0E">
      <w:pPr>
        <w:spacing w:after="0"/>
        <w:ind w:left="720" w:hanging="720"/>
        <w:jc w:val="both"/>
        <w:rPr>
          <w:rFonts w:ascii="Times New Roman" w:hAnsi="Times New Roman" w:cs="Times New Roman"/>
          <w:sz w:val="24"/>
          <w:szCs w:val="24"/>
        </w:rPr>
      </w:pPr>
      <w:r w:rsidRPr="00357FDC">
        <w:rPr>
          <w:rFonts w:ascii="Times New Roman" w:hAnsi="Times New Roman" w:cs="Times New Roman"/>
          <w:spacing w:val="-6"/>
          <w:sz w:val="24"/>
          <w:szCs w:val="24"/>
        </w:rPr>
        <w:t>17.</w:t>
      </w:r>
      <w:r w:rsidR="00E70786" w:rsidRPr="00357FDC">
        <w:rPr>
          <w:rFonts w:ascii="Times New Roman" w:hAnsi="Times New Roman" w:cs="Times New Roman"/>
          <w:spacing w:val="-6"/>
          <w:sz w:val="24"/>
          <w:szCs w:val="24"/>
        </w:rPr>
        <w:t xml:space="preserve">Raju, S.K and Kumar, N.D. 2000. Optimum cropping pattern </w:t>
      </w:r>
      <w:r w:rsidR="00E70786" w:rsidRPr="00357FDC">
        <w:rPr>
          <w:rFonts w:ascii="Times New Roman" w:hAnsi="Times New Roman" w:cs="Times New Roman"/>
          <w:iCs/>
          <w:spacing w:val="-6"/>
          <w:sz w:val="24"/>
          <w:szCs w:val="24"/>
        </w:rPr>
        <w:t xml:space="preserve">for Sriram </w:t>
      </w:r>
      <w:proofErr w:type="spellStart"/>
      <w:r w:rsidR="00E70786" w:rsidRPr="00357FDC">
        <w:rPr>
          <w:rFonts w:ascii="Times New Roman" w:hAnsi="Times New Roman" w:cs="Times New Roman"/>
          <w:iCs/>
          <w:spacing w:val="-6"/>
          <w:sz w:val="24"/>
          <w:szCs w:val="24"/>
        </w:rPr>
        <w:t>Sagar</w:t>
      </w:r>
      <w:r w:rsidR="00E70786" w:rsidRPr="00357FDC">
        <w:rPr>
          <w:rFonts w:ascii="Times New Roman" w:hAnsi="Times New Roman" w:cs="Times New Roman"/>
          <w:sz w:val="24"/>
          <w:szCs w:val="24"/>
        </w:rPr>
        <w:t>project</w:t>
      </w:r>
      <w:proofErr w:type="spellEnd"/>
      <w:r w:rsidR="00E70786" w:rsidRPr="00357FDC">
        <w:rPr>
          <w:rFonts w:ascii="Times New Roman" w:hAnsi="Times New Roman" w:cs="Times New Roman"/>
          <w:sz w:val="24"/>
          <w:szCs w:val="24"/>
        </w:rPr>
        <w:t xml:space="preserve"> a linear programming approach. </w:t>
      </w:r>
      <w:r w:rsidR="00E70786" w:rsidRPr="00357FDC">
        <w:rPr>
          <w:rFonts w:ascii="Times New Roman" w:hAnsi="Times New Roman" w:cs="Times New Roman"/>
          <w:i/>
          <w:sz w:val="24"/>
          <w:szCs w:val="24"/>
        </w:rPr>
        <w:t>Journal of Applied Hydrology</w:t>
      </w:r>
      <w:r w:rsidR="00E70786" w:rsidRPr="00357FDC">
        <w:rPr>
          <w:rFonts w:ascii="Times New Roman" w:hAnsi="Times New Roman" w:cs="Times New Roman"/>
          <w:sz w:val="24"/>
          <w:szCs w:val="24"/>
        </w:rPr>
        <w:t>, 13(1&amp;2): 57-67.</w:t>
      </w:r>
    </w:p>
    <w:p w14:paraId="70ACF84F" w14:textId="77777777" w:rsidR="00E70786" w:rsidRPr="00357FDC" w:rsidRDefault="00166859"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18.</w:t>
      </w:r>
      <w:r w:rsidR="00E70786" w:rsidRPr="00357FDC">
        <w:rPr>
          <w:rFonts w:ascii="Times New Roman" w:hAnsi="Times New Roman" w:cs="Times New Roman"/>
          <w:sz w:val="24"/>
          <w:szCs w:val="24"/>
        </w:rPr>
        <w:t xml:space="preserve">Ramana, M.V. 2007. Performance evaluation of canal irrigation systems using remote sensing and GIS. </w:t>
      </w:r>
      <w:r w:rsidR="00E70786" w:rsidRPr="00357FDC">
        <w:rPr>
          <w:rFonts w:ascii="Times New Roman" w:hAnsi="Times New Roman" w:cs="Times New Roman"/>
          <w:i/>
          <w:iCs/>
          <w:sz w:val="24"/>
          <w:szCs w:val="24"/>
        </w:rPr>
        <w:t>Ph.D. Thesis</w:t>
      </w:r>
      <w:r w:rsidR="00E70786" w:rsidRPr="00357FDC">
        <w:rPr>
          <w:rFonts w:ascii="Times New Roman" w:hAnsi="Times New Roman" w:cs="Times New Roman"/>
          <w:sz w:val="24"/>
          <w:szCs w:val="24"/>
        </w:rPr>
        <w:t>. Tamil Nadu Agricultural University, Coimbatore, India.</w:t>
      </w:r>
    </w:p>
    <w:p w14:paraId="36BEE3D0" w14:textId="77777777" w:rsidR="00E70786" w:rsidRPr="00357FDC" w:rsidRDefault="00166859" w:rsidP="00244D0E">
      <w:pPr>
        <w:shd w:val="clear" w:color="auto" w:fill="FFFFFF"/>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19.</w:t>
      </w:r>
      <w:r w:rsidR="00E70786" w:rsidRPr="00357FDC">
        <w:rPr>
          <w:rFonts w:ascii="Times New Roman" w:hAnsi="Times New Roman" w:cs="Times New Roman"/>
          <w:sz w:val="24"/>
          <w:szCs w:val="24"/>
        </w:rPr>
        <w:t xml:space="preserve">Ramesh, S.H. and Dennis, G.D. 1995. Identification and mapping of irrigated vegetation </w:t>
      </w:r>
      <w:proofErr w:type="spellStart"/>
      <w:r w:rsidR="00E70786" w:rsidRPr="00357FDC">
        <w:rPr>
          <w:rFonts w:ascii="Times New Roman" w:hAnsi="Times New Roman" w:cs="Times New Roman"/>
          <w:sz w:val="24"/>
          <w:szCs w:val="24"/>
        </w:rPr>
        <w:t>usingNDVI</w:t>
      </w:r>
      <w:proofErr w:type="spellEnd"/>
      <w:r w:rsidR="00E70786" w:rsidRPr="00357FDC">
        <w:rPr>
          <w:rFonts w:ascii="Times New Roman" w:hAnsi="Times New Roman" w:cs="Times New Roman"/>
          <w:sz w:val="24"/>
          <w:szCs w:val="24"/>
        </w:rPr>
        <w:t>-climatological modeling. 16</w:t>
      </w:r>
      <w:r w:rsidR="00E70786" w:rsidRPr="00357FDC">
        <w:rPr>
          <w:rFonts w:ascii="Times New Roman" w:hAnsi="Times New Roman" w:cs="Times New Roman"/>
          <w:sz w:val="24"/>
          <w:szCs w:val="24"/>
          <w:vertAlign w:val="superscript"/>
        </w:rPr>
        <w:t>th</w:t>
      </w:r>
      <w:r w:rsidR="00E70786" w:rsidRPr="00357FDC">
        <w:rPr>
          <w:rFonts w:ascii="Times New Roman" w:hAnsi="Times New Roman" w:cs="Times New Roman"/>
          <w:sz w:val="24"/>
          <w:szCs w:val="24"/>
        </w:rPr>
        <w:t xml:space="preserve"> Asian Conference on Remote sensing, 20-24 November 1995. </w:t>
      </w:r>
      <w:proofErr w:type="gramStart"/>
      <w:r w:rsidR="00E70786" w:rsidRPr="00357FDC">
        <w:rPr>
          <w:rFonts w:ascii="Times New Roman" w:hAnsi="Times New Roman" w:cs="Times New Roman"/>
          <w:sz w:val="24"/>
          <w:szCs w:val="24"/>
        </w:rPr>
        <w:t>Thailand.</w:t>
      </w:r>
      <w:r w:rsidR="00E70786" w:rsidRPr="00357FDC">
        <w:rPr>
          <w:rFonts w:ascii="Times New Roman" w:hAnsi="Times New Roman" w:cs="Times New Roman"/>
          <w:i/>
          <w:iCs/>
          <w:sz w:val="24"/>
          <w:szCs w:val="24"/>
        </w:rPr>
        <w:t>(</w:t>
      </w:r>
      <w:proofErr w:type="gramEnd"/>
      <w:r w:rsidR="00E70786" w:rsidRPr="00357FDC">
        <w:rPr>
          <w:rFonts w:ascii="Times New Roman" w:hAnsi="Times New Roman" w:cs="Times New Roman"/>
          <w:i/>
          <w:iCs/>
          <w:sz w:val="24"/>
          <w:szCs w:val="24"/>
        </w:rPr>
        <w:t xml:space="preserve">http:// </w:t>
      </w:r>
      <w:hyperlink w:history="1">
        <w:r w:rsidR="00E70786" w:rsidRPr="00357FDC">
          <w:rPr>
            <w:rStyle w:val="Hyperlink"/>
            <w:rFonts w:ascii="Times New Roman" w:hAnsi="Times New Roman" w:cs="Times New Roman"/>
            <w:i/>
            <w:iCs/>
            <w:color w:val="auto"/>
            <w:sz w:val="24"/>
            <w:szCs w:val="24"/>
          </w:rPr>
          <w:t>www.gis.deveopement .net/aars/acrs/1995</w:t>
        </w:r>
      </w:hyperlink>
      <w:r w:rsidR="00E70786" w:rsidRPr="00357FDC">
        <w:rPr>
          <w:rStyle w:val="Hyperlink"/>
          <w:rFonts w:ascii="Times New Roman" w:hAnsi="Times New Roman" w:cs="Times New Roman"/>
          <w:i/>
          <w:iCs/>
          <w:color w:val="auto"/>
          <w:sz w:val="24"/>
          <w:szCs w:val="24"/>
        </w:rPr>
        <w:t>)</w:t>
      </w:r>
      <w:r w:rsidR="00E70786" w:rsidRPr="00357FDC">
        <w:rPr>
          <w:rFonts w:ascii="Times New Roman" w:hAnsi="Times New Roman" w:cs="Times New Roman"/>
          <w:sz w:val="24"/>
          <w:szCs w:val="24"/>
        </w:rPr>
        <w:t>.</w:t>
      </w:r>
    </w:p>
    <w:p w14:paraId="543678CE" w14:textId="77777777" w:rsidR="00E70786" w:rsidRPr="00357FDC" w:rsidRDefault="00166859" w:rsidP="00244D0E">
      <w:pPr>
        <w:shd w:val="clear" w:color="auto" w:fill="FFFFFF"/>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20.</w:t>
      </w:r>
      <w:r w:rsidR="00E70786" w:rsidRPr="00357FDC">
        <w:rPr>
          <w:rFonts w:ascii="Times New Roman" w:hAnsi="Times New Roman" w:cs="Times New Roman"/>
          <w:sz w:val="24"/>
          <w:szCs w:val="24"/>
        </w:rPr>
        <w:t xml:space="preserve">Rao, </w:t>
      </w:r>
      <w:proofErr w:type="gramStart"/>
      <w:r w:rsidR="00E70786" w:rsidRPr="00357FDC">
        <w:rPr>
          <w:rFonts w:ascii="Times New Roman" w:hAnsi="Times New Roman" w:cs="Times New Roman"/>
          <w:sz w:val="24"/>
          <w:szCs w:val="24"/>
        </w:rPr>
        <w:t>B.K</w:t>
      </w:r>
      <w:proofErr w:type="gramEnd"/>
      <w:r w:rsidR="00E70786" w:rsidRPr="00357FDC">
        <w:rPr>
          <w:rFonts w:ascii="Times New Roman" w:hAnsi="Times New Roman" w:cs="Times New Roman"/>
          <w:sz w:val="24"/>
          <w:szCs w:val="24"/>
        </w:rPr>
        <w:t xml:space="preserve">, and </w:t>
      </w:r>
      <w:proofErr w:type="spellStart"/>
      <w:r w:rsidR="00E70786" w:rsidRPr="00357FDC">
        <w:rPr>
          <w:rFonts w:ascii="Times New Roman" w:hAnsi="Times New Roman" w:cs="Times New Roman"/>
          <w:sz w:val="24"/>
          <w:szCs w:val="24"/>
        </w:rPr>
        <w:t>T.B.</w:t>
      </w:r>
      <w:proofErr w:type="gramStart"/>
      <w:r w:rsidR="00E70786" w:rsidRPr="00357FDC">
        <w:rPr>
          <w:rFonts w:ascii="Times New Roman" w:hAnsi="Times New Roman" w:cs="Times New Roman"/>
          <w:sz w:val="24"/>
          <w:szCs w:val="24"/>
        </w:rPr>
        <w:t>S.Rajput</w:t>
      </w:r>
      <w:proofErr w:type="spellEnd"/>
      <w:proofErr w:type="gramEnd"/>
      <w:r w:rsidR="00E70786" w:rsidRPr="00357FDC">
        <w:rPr>
          <w:rFonts w:ascii="Times New Roman" w:hAnsi="Times New Roman" w:cs="Times New Roman"/>
          <w:sz w:val="24"/>
          <w:szCs w:val="24"/>
        </w:rPr>
        <w:t xml:space="preserve">. 2008. Rainfall Effectiveness </w:t>
      </w:r>
      <w:proofErr w:type="spellStart"/>
      <w:r w:rsidR="00E70786" w:rsidRPr="00357FDC">
        <w:rPr>
          <w:rFonts w:ascii="Times New Roman" w:hAnsi="Times New Roman" w:cs="Times New Roman"/>
          <w:sz w:val="24"/>
          <w:szCs w:val="24"/>
        </w:rPr>
        <w:t>fordifferent</w:t>
      </w:r>
      <w:proofErr w:type="spellEnd"/>
      <w:r w:rsidR="00E70786" w:rsidRPr="00357FDC">
        <w:rPr>
          <w:rFonts w:ascii="Times New Roman" w:hAnsi="Times New Roman" w:cs="Times New Roman"/>
          <w:sz w:val="24"/>
          <w:szCs w:val="24"/>
        </w:rPr>
        <w:t xml:space="preserve"> crops </w:t>
      </w:r>
      <w:proofErr w:type="spellStart"/>
      <w:r w:rsidR="00E70786" w:rsidRPr="00357FDC">
        <w:rPr>
          <w:rFonts w:ascii="Times New Roman" w:hAnsi="Times New Roman" w:cs="Times New Roman"/>
          <w:sz w:val="24"/>
          <w:szCs w:val="24"/>
        </w:rPr>
        <w:t>incanal</w:t>
      </w:r>
      <w:proofErr w:type="spellEnd"/>
      <w:r w:rsidR="00E70786" w:rsidRPr="00357FDC">
        <w:rPr>
          <w:rFonts w:ascii="Times New Roman" w:hAnsi="Times New Roman" w:cs="Times New Roman"/>
          <w:sz w:val="24"/>
          <w:szCs w:val="24"/>
        </w:rPr>
        <w:t xml:space="preserve"> command areas. </w:t>
      </w:r>
      <w:r w:rsidR="00E70786" w:rsidRPr="00357FDC">
        <w:rPr>
          <w:rFonts w:ascii="Times New Roman" w:hAnsi="Times New Roman" w:cs="Times New Roman"/>
          <w:i/>
          <w:sz w:val="24"/>
          <w:szCs w:val="24"/>
        </w:rPr>
        <w:t xml:space="preserve">Journal of </w:t>
      </w:r>
      <w:proofErr w:type="spellStart"/>
      <w:r w:rsidR="00E70786" w:rsidRPr="00357FDC">
        <w:rPr>
          <w:rFonts w:ascii="Times New Roman" w:hAnsi="Times New Roman" w:cs="Times New Roman"/>
          <w:i/>
          <w:sz w:val="24"/>
          <w:szCs w:val="24"/>
        </w:rPr>
        <w:t>AgroMeteorology</w:t>
      </w:r>
      <w:proofErr w:type="spellEnd"/>
      <w:r w:rsidR="00E70786" w:rsidRPr="00357FDC">
        <w:rPr>
          <w:rFonts w:ascii="Times New Roman" w:hAnsi="Times New Roman" w:cs="Times New Roman"/>
          <w:sz w:val="24"/>
          <w:szCs w:val="24"/>
        </w:rPr>
        <w:t>, 10: 328-332,</w:t>
      </w:r>
    </w:p>
    <w:p w14:paraId="48C5534C" w14:textId="77777777" w:rsidR="00E70786" w:rsidRPr="00357FDC" w:rsidRDefault="00166859" w:rsidP="00244D0E">
      <w:pPr>
        <w:tabs>
          <w:tab w:val="left" w:pos="840"/>
        </w:tabs>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21.</w:t>
      </w:r>
      <w:r w:rsidR="00E70786" w:rsidRPr="00357FDC">
        <w:rPr>
          <w:rFonts w:ascii="Times New Roman" w:hAnsi="Times New Roman" w:cs="Times New Roman"/>
          <w:sz w:val="24"/>
          <w:szCs w:val="24"/>
        </w:rPr>
        <w:t xml:space="preserve">Vedula, S and Mujumdar P.P. 1992. Optimal reservoir operation for irrigation of multiple crops. </w:t>
      </w:r>
      <w:r w:rsidR="00E70786" w:rsidRPr="00357FDC">
        <w:rPr>
          <w:rFonts w:ascii="Times New Roman" w:hAnsi="Times New Roman" w:cs="Times New Roman"/>
          <w:i/>
          <w:sz w:val="24"/>
          <w:szCs w:val="24"/>
        </w:rPr>
        <w:t>Water Resource Research</w:t>
      </w:r>
      <w:r w:rsidR="00E70786" w:rsidRPr="00357FDC">
        <w:rPr>
          <w:rFonts w:ascii="Times New Roman" w:hAnsi="Times New Roman" w:cs="Times New Roman"/>
          <w:sz w:val="24"/>
          <w:szCs w:val="24"/>
        </w:rPr>
        <w:t>. 28(1):1-9.</w:t>
      </w:r>
    </w:p>
    <w:p w14:paraId="551969FE" w14:textId="77777777" w:rsidR="00E70786" w:rsidRPr="00357FDC" w:rsidRDefault="00166859" w:rsidP="00244D0E">
      <w:pPr>
        <w:autoSpaceDE w:val="0"/>
        <w:autoSpaceDN w:val="0"/>
        <w:adjustRightInd w:val="0"/>
        <w:spacing w:after="0"/>
        <w:ind w:left="720" w:hanging="720"/>
        <w:jc w:val="both"/>
        <w:rPr>
          <w:rFonts w:ascii="Times New Roman" w:hAnsi="Times New Roman" w:cs="Times New Roman"/>
          <w:sz w:val="24"/>
          <w:szCs w:val="24"/>
        </w:rPr>
      </w:pPr>
      <w:r w:rsidRPr="00357FDC">
        <w:rPr>
          <w:rFonts w:ascii="Times New Roman" w:hAnsi="Times New Roman" w:cs="Times New Roman"/>
          <w:sz w:val="24"/>
          <w:szCs w:val="24"/>
        </w:rPr>
        <w:t>22.</w:t>
      </w:r>
      <w:r w:rsidR="00E70786" w:rsidRPr="00357FDC">
        <w:rPr>
          <w:rFonts w:ascii="Times New Roman" w:hAnsi="Times New Roman" w:cs="Times New Roman"/>
          <w:sz w:val="24"/>
          <w:szCs w:val="24"/>
        </w:rPr>
        <w:t xml:space="preserve">Ventura, F., Faber, B.A., Bali, K.M., Snyder, R.L., Spano, D., Duce, P and </w:t>
      </w:r>
      <w:proofErr w:type="spellStart"/>
      <w:r w:rsidR="00E70786" w:rsidRPr="00357FDC">
        <w:rPr>
          <w:rFonts w:ascii="Times New Roman" w:hAnsi="Times New Roman" w:cs="Times New Roman"/>
          <w:sz w:val="24"/>
          <w:szCs w:val="24"/>
        </w:rPr>
        <w:t>Schulbach</w:t>
      </w:r>
      <w:proofErr w:type="spellEnd"/>
      <w:r w:rsidR="00E70786" w:rsidRPr="00357FDC">
        <w:rPr>
          <w:rFonts w:ascii="Times New Roman" w:hAnsi="Times New Roman" w:cs="Times New Roman"/>
          <w:sz w:val="24"/>
          <w:szCs w:val="24"/>
        </w:rPr>
        <w:t>, K.F. 2001. Model for estimating evaporation and transpiration from row crops. Journal of irrigation and Drainage Engineering. 127(6):339-345.</w:t>
      </w:r>
    </w:p>
    <w:p w14:paraId="4B0417E1" w14:textId="77777777" w:rsidR="00E70786" w:rsidRPr="00357FDC" w:rsidRDefault="00166859" w:rsidP="00244D0E">
      <w:pPr>
        <w:pStyle w:val="BlockText"/>
        <w:spacing w:line="276" w:lineRule="auto"/>
        <w:ind w:left="720" w:right="0" w:hanging="720"/>
        <w:rPr>
          <w:rFonts w:ascii="Times New Roman" w:hAnsi="Times New Roman" w:cs="Times New Roman"/>
          <w:i/>
          <w:iCs/>
          <w:sz w:val="24"/>
          <w:szCs w:val="24"/>
        </w:rPr>
      </w:pPr>
      <w:r w:rsidRPr="00357FDC">
        <w:rPr>
          <w:rFonts w:ascii="Times New Roman" w:hAnsi="Times New Roman" w:cs="Times New Roman"/>
          <w:sz w:val="24"/>
          <w:szCs w:val="24"/>
        </w:rPr>
        <w:t>23.</w:t>
      </w:r>
      <w:r w:rsidR="00E70786" w:rsidRPr="00357FDC">
        <w:rPr>
          <w:rFonts w:ascii="Times New Roman" w:hAnsi="Times New Roman" w:cs="Times New Roman"/>
          <w:sz w:val="24"/>
          <w:szCs w:val="24"/>
        </w:rPr>
        <w:t xml:space="preserve">Wolters, W.1992.Influence on the efficiency of irrigation water use. </w:t>
      </w:r>
      <w:r w:rsidR="00E70786" w:rsidRPr="00357FDC">
        <w:rPr>
          <w:rFonts w:ascii="Times New Roman" w:hAnsi="Times New Roman" w:cs="Times New Roman"/>
          <w:i/>
          <w:sz w:val="24"/>
          <w:szCs w:val="24"/>
        </w:rPr>
        <w:t xml:space="preserve">PhD Thesis, Delft University </w:t>
      </w:r>
      <w:proofErr w:type="spellStart"/>
      <w:r w:rsidR="002357FF" w:rsidRPr="00357FDC">
        <w:rPr>
          <w:rFonts w:ascii="Times New Roman" w:hAnsi="Times New Roman" w:cs="Times New Roman"/>
          <w:i/>
          <w:sz w:val="24"/>
          <w:szCs w:val="24"/>
        </w:rPr>
        <w:t>o</w:t>
      </w:r>
      <w:r w:rsidR="00E70786" w:rsidRPr="00357FDC">
        <w:rPr>
          <w:rFonts w:ascii="Times New Roman" w:hAnsi="Times New Roman" w:cs="Times New Roman"/>
          <w:i/>
          <w:sz w:val="24"/>
          <w:szCs w:val="24"/>
        </w:rPr>
        <w:t>fTechnology</w:t>
      </w:r>
      <w:proofErr w:type="spellEnd"/>
      <w:r w:rsidR="00E70786" w:rsidRPr="00357FDC">
        <w:rPr>
          <w:rFonts w:ascii="Times New Roman" w:hAnsi="Times New Roman" w:cs="Times New Roman"/>
          <w:sz w:val="24"/>
          <w:szCs w:val="24"/>
        </w:rPr>
        <w:t>, 150-155.</w:t>
      </w:r>
    </w:p>
    <w:p w14:paraId="7714EE13" w14:textId="77777777" w:rsidR="003355CA" w:rsidRPr="00357FDC" w:rsidRDefault="00166859" w:rsidP="00244D0E">
      <w:pPr>
        <w:spacing w:after="0"/>
        <w:ind w:left="851" w:hanging="851"/>
        <w:jc w:val="both"/>
        <w:rPr>
          <w:rFonts w:ascii="Times New Roman" w:hAnsi="Times New Roman" w:cs="Times New Roman"/>
        </w:rPr>
      </w:pPr>
      <w:r w:rsidRPr="00357FDC">
        <w:rPr>
          <w:rFonts w:ascii="Times New Roman" w:hAnsi="Times New Roman" w:cs="Times New Roman"/>
          <w:sz w:val="24"/>
          <w:szCs w:val="24"/>
        </w:rPr>
        <w:t>24.</w:t>
      </w:r>
      <w:r w:rsidR="00E70786" w:rsidRPr="00357FDC">
        <w:rPr>
          <w:rFonts w:ascii="Times New Roman" w:hAnsi="Times New Roman" w:cs="Times New Roman"/>
          <w:sz w:val="24"/>
          <w:szCs w:val="24"/>
        </w:rPr>
        <w:t>Zhou, H</w:t>
      </w:r>
      <w:r w:rsidR="00E92183" w:rsidRPr="00357FDC">
        <w:rPr>
          <w:rFonts w:ascii="Times New Roman" w:hAnsi="Times New Roman" w:cs="Times New Roman"/>
          <w:sz w:val="24"/>
          <w:szCs w:val="24"/>
        </w:rPr>
        <w:t>.,</w:t>
      </w:r>
      <w:r w:rsidR="00E70786" w:rsidRPr="00357FDC">
        <w:rPr>
          <w:rFonts w:ascii="Times New Roman" w:hAnsi="Times New Roman" w:cs="Times New Roman"/>
          <w:sz w:val="24"/>
          <w:szCs w:val="24"/>
        </w:rPr>
        <w:t xml:space="preserve"> and Zhao, W.Z. 2019. </w:t>
      </w:r>
      <w:r w:rsidR="00E70786" w:rsidRPr="00357FDC">
        <w:rPr>
          <w:rFonts w:ascii="Times New Roman" w:eastAsia="Times New Roman" w:hAnsi="Times New Roman" w:cs="Times New Roman"/>
          <w:sz w:val="24"/>
          <w:szCs w:val="24"/>
        </w:rPr>
        <w:t xml:space="preserve">Modeling soil water balance and irrigation strategies in a flood irrigated wheat-maize rotation system. A case in dry climate, </w:t>
      </w:r>
      <w:proofErr w:type="spellStart"/>
      <w:r w:rsidR="00E70786" w:rsidRPr="00357FDC">
        <w:rPr>
          <w:rFonts w:ascii="Times New Roman" w:eastAsia="Times New Roman" w:hAnsi="Times New Roman" w:cs="Times New Roman"/>
          <w:sz w:val="24"/>
          <w:szCs w:val="24"/>
        </w:rPr>
        <w:t>China.</w:t>
      </w:r>
      <w:r w:rsidR="00E70786" w:rsidRPr="00357FDC">
        <w:rPr>
          <w:rFonts w:ascii="Times New Roman" w:hAnsi="Times New Roman" w:cs="Times New Roman"/>
          <w:i/>
          <w:sz w:val="24"/>
          <w:szCs w:val="24"/>
        </w:rPr>
        <w:t>Agricultural</w:t>
      </w:r>
      <w:proofErr w:type="spellEnd"/>
      <w:r w:rsidR="00E70786" w:rsidRPr="00357FDC">
        <w:rPr>
          <w:rFonts w:ascii="Times New Roman" w:hAnsi="Times New Roman" w:cs="Times New Roman"/>
          <w:i/>
        </w:rPr>
        <w:t xml:space="preserve"> Water Management.</w:t>
      </w:r>
      <w:r w:rsidR="00E70786" w:rsidRPr="00357FDC">
        <w:rPr>
          <w:rFonts w:ascii="Times New Roman" w:hAnsi="Times New Roman" w:cs="Times New Roman"/>
        </w:rPr>
        <w:t xml:space="preserve"> 221: 286–302.</w:t>
      </w:r>
    </w:p>
    <w:sectPr w:rsidR="003355CA" w:rsidRPr="00357FDC" w:rsidSect="00D32AD1">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C10A" w14:textId="77777777" w:rsidR="00E56760" w:rsidRDefault="00E56760" w:rsidP="00E82404">
      <w:pPr>
        <w:spacing w:after="0" w:line="240" w:lineRule="auto"/>
      </w:pPr>
      <w:r>
        <w:separator/>
      </w:r>
    </w:p>
  </w:endnote>
  <w:endnote w:type="continuationSeparator" w:id="0">
    <w:p w14:paraId="7529C968" w14:textId="77777777" w:rsidR="00E56760" w:rsidRDefault="00E56760" w:rsidP="00E8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4A3B" w14:textId="77777777" w:rsidR="00B67F39" w:rsidRDefault="00B67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358796"/>
      <w:docPartObj>
        <w:docPartGallery w:val="Page Numbers (Bottom of Page)"/>
        <w:docPartUnique/>
      </w:docPartObj>
    </w:sdtPr>
    <w:sdtEndPr>
      <w:rPr>
        <w:noProof/>
      </w:rPr>
    </w:sdtEndPr>
    <w:sdtContent>
      <w:p w14:paraId="52511778" w14:textId="77777777" w:rsidR="00DE2385" w:rsidRDefault="00357FDC">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BFE409F" w14:textId="77777777" w:rsidR="00DE2385" w:rsidRDefault="00DE2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ECF6" w14:textId="77777777" w:rsidR="00B67F39" w:rsidRDefault="00B67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A04F" w14:textId="77777777" w:rsidR="00E56760" w:rsidRDefault="00E56760" w:rsidP="00E82404">
      <w:pPr>
        <w:spacing w:after="0" w:line="240" w:lineRule="auto"/>
      </w:pPr>
      <w:r>
        <w:separator/>
      </w:r>
    </w:p>
  </w:footnote>
  <w:footnote w:type="continuationSeparator" w:id="0">
    <w:p w14:paraId="37C2E114" w14:textId="77777777" w:rsidR="00E56760" w:rsidRDefault="00E56760" w:rsidP="00E82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EFE0" w14:textId="5C47D0B1" w:rsidR="00B67F39" w:rsidRDefault="00B67F39">
    <w:pPr>
      <w:pStyle w:val="Header"/>
    </w:pPr>
    <w:r>
      <w:rPr>
        <w:noProof/>
      </w:rPr>
      <w:pict w14:anchorId="5E8CD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516" o:spid="_x0000_s1026"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A58" w14:textId="4703766F" w:rsidR="00B67F39" w:rsidRDefault="00B67F39">
    <w:pPr>
      <w:pStyle w:val="Header"/>
    </w:pPr>
    <w:r>
      <w:rPr>
        <w:noProof/>
      </w:rPr>
      <w:pict w14:anchorId="45AE3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517" o:spid="_x0000_s1027"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20E5" w14:textId="008FCA78" w:rsidR="00B67F39" w:rsidRDefault="00B67F39">
    <w:pPr>
      <w:pStyle w:val="Header"/>
    </w:pPr>
    <w:r>
      <w:rPr>
        <w:noProof/>
      </w:rPr>
      <w:pict w14:anchorId="54594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5515" o:spid="_x0000_s1025"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EEE"/>
    <w:multiLevelType w:val="hybridMultilevel"/>
    <w:tmpl w:val="8482D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47A21"/>
    <w:multiLevelType w:val="hybridMultilevel"/>
    <w:tmpl w:val="1526ADC4"/>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B7569"/>
    <w:multiLevelType w:val="hybridMultilevel"/>
    <w:tmpl w:val="6090E826"/>
    <w:lvl w:ilvl="0" w:tplc="B41297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8B3DDD"/>
    <w:multiLevelType w:val="hybridMultilevel"/>
    <w:tmpl w:val="F88CCA8E"/>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4" w15:restartNumberingAfterBreak="0">
    <w:nsid w:val="0E743199"/>
    <w:multiLevelType w:val="multilevel"/>
    <w:tmpl w:val="E5BE6846"/>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0321065"/>
    <w:multiLevelType w:val="hybridMultilevel"/>
    <w:tmpl w:val="510A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6058E"/>
    <w:multiLevelType w:val="hybridMultilevel"/>
    <w:tmpl w:val="9B14F4EE"/>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36E10"/>
    <w:multiLevelType w:val="hybridMultilevel"/>
    <w:tmpl w:val="F8A6B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24CF5"/>
    <w:multiLevelType w:val="hybridMultilevel"/>
    <w:tmpl w:val="0B728CB2"/>
    <w:lvl w:ilvl="0" w:tplc="04090001">
      <w:start w:val="1"/>
      <w:numFmt w:val="bullet"/>
      <w:lvlText w:val=""/>
      <w:lvlJc w:val="left"/>
      <w:pPr>
        <w:ind w:left="1277" w:hanging="360"/>
      </w:pPr>
      <w:rPr>
        <w:rFonts w:ascii="Symbol" w:hAnsi="Symbol"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9" w15:restartNumberingAfterBreak="0">
    <w:nsid w:val="178A4A48"/>
    <w:multiLevelType w:val="hybridMultilevel"/>
    <w:tmpl w:val="C9C41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905CA2"/>
    <w:multiLevelType w:val="hybridMultilevel"/>
    <w:tmpl w:val="E70A1886"/>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16EA9"/>
    <w:multiLevelType w:val="hybridMultilevel"/>
    <w:tmpl w:val="495A9A60"/>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2641197"/>
    <w:multiLevelType w:val="hybridMultilevel"/>
    <w:tmpl w:val="24CAC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2B83113"/>
    <w:multiLevelType w:val="multilevel"/>
    <w:tmpl w:val="CA9EA442"/>
    <w:lvl w:ilvl="0">
      <w:start w:val="1"/>
      <w:numFmt w:val="bullet"/>
      <w:lvlText w:val=""/>
      <w:lvlJc w:val="left"/>
      <w:pPr>
        <w:ind w:left="502" w:hanging="360"/>
      </w:pPr>
      <w:rPr>
        <w:rFonts w:ascii="Symbol" w:hAnsi="Symbol" w:hint="default"/>
      </w:rPr>
    </w:lvl>
    <w:lvl w:ilvl="1">
      <w:start w:val="1"/>
      <w:numFmt w:val="bullet"/>
      <w:lvlText w:val=""/>
      <w:lvlJc w:val="left"/>
      <w:pPr>
        <w:ind w:left="862" w:hanging="360"/>
      </w:pPr>
      <w:rPr>
        <w:rFonts w:ascii="Wingdings" w:hAnsi="Wingdings"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14" w15:restartNumberingAfterBreak="0">
    <w:nsid w:val="2488384C"/>
    <w:multiLevelType w:val="hybridMultilevel"/>
    <w:tmpl w:val="85BAC742"/>
    <w:lvl w:ilvl="0" w:tplc="15CA31F8">
      <w:start w:val="7"/>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7F0540A"/>
    <w:multiLevelType w:val="hybridMultilevel"/>
    <w:tmpl w:val="A7FE575E"/>
    <w:lvl w:ilvl="0" w:tplc="40090001">
      <w:start w:val="1"/>
      <w:numFmt w:val="bullet"/>
      <w:lvlText w:val=""/>
      <w:lvlJc w:val="left"/>
      <w:pPr>
        <w:ind w:left="1498" w:hanging="360"/>
      </w:pPr>
      <w:rPr>
        <w:rFonts w:ascii="Symbol" w:hAnsi="Symbol" w:hint="default"/>
      </w:rPr>
    </w:lvl>
    <w:lvl w:ilvl="1" w:tplc="40090003" w:tentative="1">
      <w:start w:val="1"/>
      <w:numFmt w:val="bullet"/>
      <w:lvlText w:val="o"/>
      <w:lvlJc w:val="left"/>
      <w:pPr>
        <w:ind w:left="2218" w:hanging="360"/>
      </w:pPr>
      <w:rPr>
        <w:rFonts w:ascii="Courier New" w:hAnsi="Courier New" w:cs="Courier New" w:hint="default"/>
      </w:rPr>
    </w:lvl>
    <w:lvl w:ilvl="2" w:tplc="40090005" w:tentative="1">
      <w:start w:val="1"/>
      <w:numFmt w:val="bullet"/>
      <w:lvlText w:val=""/>
      <w:lvlJc w:val="left"/>
      <w:pPr>
        <w:ind w:left="2938" w:hanging="360"/>
      </w:pPr>
      <w:rPr>
        <w:rFonts w:ascii="Wingdings" w:hAnsi="Wingdings" w:hint="default"/>
      </w:rPr>
    </w:lvl>
    <w:lvl w:ilvl="3" w:tplc="40090001" w:tentative="1">
      <w:start w:val="1"/>
      <w:numFmt w:val="bullet"/>
      <w:lvlText w:val=""/>
      <w:lvlJc w:val="left"/>
      <w:pPr>
        <w:ind w:left="3658" w:hanging="360"/>
      </w:pPr>
      <w:rPr>
        <w:rFonts w:ascii="Symbol" w:hAnsi="Symbol" w:hint="default"/>
      </w:rPr>
    </w:lvl>
    <w:lvl w:ilvl="4" w:tplc="40090003" w:tentative="1">
      <w:start w:val="1"/>
      <w:numFmt w:val="bullet"/>
      <w:lvlText w:val="o"/>
      <w:lvlJc w:val="left"/>
      <w:pPr>
        <w:ind w:left="4378" w:hanging="360"/>
      </w:pPr>
      <w:rPr>
        <w:rFonts w:ascii="Courier New" w:hAnsi="Courier New" w:cs="Courier New" w:hint="default"/>
      </w:rPr>
    </w:lvl>
    <w:lvl w:ilvl="5" w:tplc="40090005" w:tentative="1">
      <w:start w:val="1"/>
      <w:numFmt w:val="bullet"/>
      <w:lvlText w:val=""/>
      <w:lvlJc w:val="left"/>
      <w:pPr>
        <w:ind w:left="5098" w:hanging="360"/>
      </w:pPr>
      <w:rPr>
        <w:rFonts w:ascii="Wingdings" w:hAnsi="Wingdings" w:hint="default"/>
      </w:rPr>
    </w:lvl>
    <w:lvl w:ilvl="6" w:tplc="40090001" w:tentative="1">
      <w:start w:val="1"/>
      <w:numFmt w:val="bullet"/>
      <w:lvlText w:val=""/>
      <w:lvlJc w:val="left"/>
      <w:pPr>
        <w:ind w:left="5818" w:hanging="360"/>
      </w:pPr>
      <w:rPr>
        <w:rFonts w:ascii="Symbol" w:hAnsi="Symbol" w:hint="default"/>
      </w:rPr>
    </w:lvl>
    <w:lvl w:ilvl="7" w:tplc="40090003" w:tentative="1">
      <w:start w:val="1"/>
      <w:numFmt w:val="bullet"/>
      <w:lvlText w:val="o"/>
      <w:lvlJc w:val="left"/>
      <w:pPr>
        <w:ind w:left="6538" w:hanging="360"/>
      </w:pPr>
      <w:rPr>
        <w:rFonts w:ascii="Courier New" w:hAnsi="Courier New" w:cs="Courier New" w:hint="default"/>
      </w:rPr>
    </w:lvl>
    <w:lvl w:ilvl="8" w:tplc="40090005" w:tentative="1">
      <w:start w:val="1"/>
      <w:numFmt w:val="bullet"/>
      <w:lvlText w:val=""/>
      <w:lvlJc w:val="left"/>
      <w:pPr>
        <w:ind w:left="7258" w:hanging="360"/>
      </w:pPr>
      <w:rPr>
        <w:rFonts w:ascii="Wingdings" w:hAnsi="Wingdings" w:hint="default"/>
      </w:rPr>
    </w:lvl>
  </w:abstractNum>
  <w:abstractNum w:abstractNumId="16" w15:restartNumberingAfterBreak="0">
    <w:nsid w:val="2C8521C1"/>
    <w:multiLevelType w:val="hybridMultilevel"/>
    <w:tmpl w:val="352A1C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1B3368"/>
    <w:multiLevelType w:val="hybridMultilevel"/>
    <w:tmpl w:val="A2C4E2E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A0FC1"/>
    <w:multiLevelType w:val="hybridMultilevel"/>
    <w:tmpl w:val="021C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A2634"/>
    <w:multiLevelType w:val="hybridMultilevel"/>
    <w:tmpl w:val="9DECFA00"/>
    <w:lvl w:ilvl="0" w:tplc="4009000B">
      <w:start w:val="1"/>
      <w:numFmt w:val="bullet"/>
      <w:lvlText w:val=""/>
      <w:lvlJc w:val="left"/>
      <w:pPr>
        <w:ind w:left="781" w:hanging="360"/>
      </w:pPr>
      <w:rPr>
        <w:rFonts w:ascii="Wingdings" w:hAnsi="Wingdings"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20" w15:restartNumberingAfterBreak="0">
    <w:nsid w:val="3EE94220"/>
    <w:multiLevelType w:val="hybridMultilevel"/>
    <w:tmpl w:val="1164A5E4"/>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7E1C89"/>
    <w:multiLevelType w:val="hybridMultilevel"/>
    <w:tmpl w:val="E982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D43F9"/>
    <w:multiLevelType w:val="hybridMultilevel"/>
    <w:tmpl w:val="CEAC1B7E"/>
    <w:lvl w:ilvl="0" w:tplc="40090001">
      <w:start w:val="1"/>
      <w:numFmt w:val="bullet"/>
      <w:lvlText w:val=""/>
      <w:lvlJc w:val="left"/>
      <w:pPr>
        <w:ind w:left="1993"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3" w15:restartNumberingAfterBreak="0">
    <w:nsid w:val="46795C35"/>
    <w:multiLevelType w:val="hybridMultilevel"/>
    <w:tmpl w:val="779AD6CE"/>
    <w:lvl w:ilvl="0" w:tplc="68EE0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0D7C2C"/>
    <w:multiLevelType w:val="hybridMultilevel"/>
    <w:tmpl w:val="D602AD62"/>
    <w:lvl w:ilvl="0" w:tplc="40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5" w15:restartNumberingAfterBreak="0">
    <w:nsid w:val="4973180D"/>
    <w:multiLevelType w:val="hybridMultilevel"/>
    <w:tmpl w:val="C1D8F282"/>
    <w:lvl w:ilvl="0" w:tplc="04090001">
      <w:start w:val="1"/>
      <w:numFmt w:val="bullet"/>
      <w:lvlText w:val=""/>
      <w:lvlJc w:val="left"/>
      <w:pPr>
        <w:ind w:left="1496" w:hanging="360"/>
      </w:pPr>
      <w:rPr>
        <w:rFonts w:ascii="Symbol" w:hAnsi="Symbol" w:hint="default"/>
      </w:rPr>
    </w:lvl>
    <w:lvl w:ilvl="1" w:tplc="40090003" w:tentative="1">
      <w:start w:val="1"/>
      <w:numFmt w:val="bullet"/>
      <w:lvlText w:val="o"/>
      <w:lvlJc w:val="left"/>
      <w:pPr>
        <w:ind w:left="2216" w:hanging="360"/>
      </w:pPr>
      <w:rPr>
        <w:rFonts w:ascii="Courier New" w:hAnsi="Courier New" w:cs="Courier New" w:hint="default"/>
      </w:rPr>
    </w:lvl>
    <w:lvl w:ilvl="2" w:tplc="40090005" w:tentative="1">
      <w:start w:val="1"/>
      <w:numFmt w:val="bullet"/>
      <w:lvlText w:val=""/>
      <w:lvlJc w:val="left"/>
      <w:pPr>
        <w:ind w:left="2936" w:hanging="360"/>
      </w:pPr>
      <w:rPr>
        <w:rFonts w:ascii="Wingdings" w:hAnsi="Wingdings" w:hint="default"/>
      </w:rPr>
    </w:lvl>
    <w:lvl w:ilvl="3" w:tplc="40090001" w:tentative="1">
      <w:start w:val="1"/>
      <w:numFmt w:val="bullet"/>
      <w:lvlText w:val=""/>
      <w:lvlJc w:val="left"/>
      <w:pPr>
        <w:ind w:left="3656" w:hanging="360"/>
      </w:pPr>
      <w:rPr>
        <w:rFonts w:ascii="Symbol" w:hAnsi="Symbol" w:hint="default"/>
      </w:rPr>
    </w:lvl>
    <w:lvl w:ilvl="4" w:tplc="40090003" w:tentative="1">
      <w:start w:val="1"/>
      <w:numFmt w:val="bullet"/>
      <w:lvlText w:val="o"/>
      <w:lvlJc w:val="left"/>
      <w:pPr>
        <w:ind w:left="4376" w:hanging="360"/>
      </w:pPr>
      <w:rPr>
        <w:rFonts w:ascii="Courier New" w:hAnsi="Courier New" w:cs="Courier New" w:hint="default"/>
      </w:rPr>
    </w:lvl>
    <w:lvl w:ilvl="5" w:tplc="40090005" w:tentative="1">
      <w:start w:val="1"/>
      <w:numFmt w:val="bullet"/>
      <w:lvlText w:val=""/>
      <w:lvlJc w:val="left"/>
      <w:pPr>
        <w:ind w:left="5096" w:hanging="360"/>
      </w:pPr>
      <w:rPr>
        <w:rFonts w:ascii="Wingdings" w:hAnsi="Wingdings" w:hint="default"/>
      </w:rPr>
    </w:lvl>
    <w:lvl w:ilvl="6" w:tplc="40090001" w:tentative="1">
      <w:start w:val="1"/>
      <w:numFmt w:val="bullet"/>
      <w:lvlText w:val=""/>
      <w:lvlJc w:val="left"/>
      <w:pPr>
        <w:ind w:left="5816" w:hanging="360"/>
      </w:pPr>
      <w:rPr>
        <w:rFonts w:ascii="Symbol" w:hAnsi="Symbol" w:hint="default"/>
      </w:rPr>
    </w:lvl>
    <w:lvl w:ilvl="7" w:tplc="40090003" w:tentative="1">
      <w:start w:val="1"/>
      <w:numFmt w:val="bullet"/>
      <w:lvlText w:val="o"/>
      <w:lvlJc w:val="left"/>
      <w:pPr>
        <w:ind w:left="6536" w:hanging="360"/>
      </w:pPr>
      <w:rPr>
        <w:rFonts w:ascii="Courier New" w:hAnsi="Courier New" w:cs="Courier New" w:hint="default"/>
      </w:rPr>
    </w:lvl>
    <w:lvl w:ilvl="8" w:tplc="40090005" w:tentative="1">
      <w:start w:val="1"/>
      <w:numFmt w:val="bullet"/>
      <w:lvlText w:val=""/>
      <w:lvlJc w:val="left"/>
      <w:pPr>
        <w:ind w:left="7256" w:hanging="360"/>
      </w:pPr>
      <w:rPr>
        <w:rFonts w:ascii="Wingdings" w:hAnsi="Wingdings" w:hint="default"/>
      </w:rPr>
    </w:lvl>
  </w:abstractNum>
  <w:abstractNum w:abstractNumId="26" w15:restartNumberingAfterBreak="0">
    <w:nsid w:val="4C830508"/>
    <w:multiLevelType w:val="hybridMultilevel"/>
    <w:tmpl w:val="82A8D52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7" w15:restartNumberingAfterBreak="0">
    <w:nsid w:val="4D1153C3"/>
    <w:multiLevelType w:val="hybridMultilevel"/>
    <w:tmpl w:val="47529F12"/>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05D89"/>
    <w:multiLevelType w:val="hybridMultilevel"/>
    <w:tmpl w:val="CD4204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A432F"/>
    <w:multiLevelType w:val="hybridMultilevel"/>
    <w:tmpl w:val="07E89EC2"/>
    <w:lvl w:ilvl="0" w:tplc="4009000B">
      <w:start w:val="1"/>
      <w:numFmt w:val="bullet"/>
      <w:lvlText w:val=""/>
      <w:lvlJc w:val="left"/>
      <w:pPr>
        <w:ind w:left="1496" w:hanging="360"/>
      </w:pPr>
      <w:rPr>
        <w:rFonts w:ascii="Wingdings" w:hAnsi="Wingdings" w:hint="default"/>
      </w:rPr>
    </w:lvl>
    <w:lvl w:ilvl="1" w:tplc="40090003" w:tentative="1">
      <w:start w:val="1"/>
      <w:numFmt w:val="bullet"/>
      <w:lvlText w:val="o"/>
      <w:lvlJc w:val="left"/>
      <w:pPr>
        <w:ind w:left="2216" w:hanging="360"/>
      </w:pPr>
      <w:rPr>
        <w:rFonts w:ascii="Courier New" w:hAnsi="Courier New" w:cs="Courier New" w:hint="default"/>
      </w:rPr>
    </w:lvl>
    <w:lvl w:ilvl="2" w:tplc="40090005" w:tentative="1">
      <w:start w:val="1"/>
      <w:numFmt w:val="bullet"/>
      <w:lvlText w:val=""/>
      <w:lvlJc w:val="left"/>
      <w:pPr>
        <w:ind w:left="2936" w:hanging="360"/>
      </w:pPr>
      <w:rPr>
        <w:rFonts w:ascii="Wingdings" w:hAnsi="Wingdings" w:hint="default"/>
      </w:rPr>
    </w:lvl>
    <w:lvl w:ilvl="3" w:tplc="40090001" w:tentative="1">
      <w:start w:val="1"/>
      <w:numFmt w:val="bullet"/>
      <w:lvlText w:val=""/>
      <w:lvlJc w:val="left"/>
      <w:pPr>
        <w:ind w:left="3656" w:hanging="360"/>
      </w:pPr>
      <w:rPr>
        <w:rFonts w:ascii="Symbol" w:hAnsi="Symbol" w:hint="default"/>
      </w:rPr>
    </w:lvl>
    <w:lvl w:ilvl="4" w:tplc="40090003" w:tentative="1">
      <w:start w:val="1"/>
      <w:numFmt w:val="bullet"/>
      <w:lvlText w:val="o"/>
      <w:lvlJc w:val="left"/>
      <w:pPr>
        <w:ind w:left="4376" w:hanging="360"/>
      </w:pPr>
      <w:rPr>
        <w:rFonts w:ascii="Courier New" w:hAnsi="Courier New" w:cs="Courier New" w:hint="default"/>
      </w:rPr>
    </w:lvl>
    <w:lvl w:ilvl="5" w:tplc="40090005" w:tentative="1">
      <w:start w:val="1"/>
      <w:numFmt w:val="bullet"/>
      <w:lvlText w:val=""/>
      <w:lvlJc w:val="left"/>
      <w:pPr>
        <w:ind w:left="5096" w:hanging="360"/>
      </w:pPr>
      <w:rPr>
        <w:rFonts w:ascii="Wingdings" w:hAnsi="Wingdings" w:hint="default"/>
      </w:rPr>
    </w:lvl>
    <w:lvl w:ilvl="6" w:tplc="40090001" w:tentative="1">
      <w:start w:val="1"/>
      <w:numFmt w:val="bullet"/>
      <w:lvlText w:val=""/>
      <w:lvlJc w:val="left"/>
      <w:pPr>
        <w:ind w:left="5816" w:hanging="360"/>
      </w:pPr>
      <w:rPr>
        <w:rFonts w:ascii="Symbol" w:hAnsi="Symbol" w:hint="default"/>
      </w:rPr>
    </w:lvl>
    <w:lvl w:ilvl="7" w:tplc="40090003" w:tentative="1">
      <w:start w:val="1"/>
      <w:numFmt w:val="bullet"/>
      <w:lvlText w:val="o"/>
      <w:lvlJc w:val="left"/>
      <w:pPr>
        <w:ind w:left="6536" w:hanging="360"/>
      </w:pPr>
      <w:rPr>
        <w:rFonts w:ascii="Courier New" w:hAnsi="Courier New" w:cs="Courier New" w:hint="default"/>
      </w:rPr>
    </w:lvl>
    <w:lvl w:ilvl="8" w:tplc="40090005" w:tentative="1">
      <w:start w:val="1"/>
      <w:numFmt w:val="bullet"/>
      <w:lvlText w:val=""/>
      <w:lvlJc w:val="left"/>
      <w:pPr>
        <w:ind w:left="7256" w:hanging="360"/>
      </w:pPr>
      <w:rPr>
        <w:rFonts w:ascii="Wingdings" w:hAnsi="Wingdings" w:hint="default"/>
      </w:rPr>
    </w:lvl>
  </w:abstractNum>
  <w:abstractNum w:abstractNumId="30" w15:restartNumberingAfterBreak="0">
    <w:nsid w:val="56A54F3D"/>
    <w:multiLevelType w:val="hybridMultilevel"/>
    <w:tmpl w:val="D71CD688"/>
    <w:lvl w:ilvl="0" w:tplc="0409000B">
      <w:start w:val="1"/>
      <w:numFmt w:val="bullet"/>
      <w:lvlText w:val=""/>
      <w:lvlJc w:val="left"/>
      <w:pPr>
        <w:ind w:left="1496" w:hanging="360"/>
      </w:pPr>
      <w:rPr>
        <w:rFonts w:ascii="Wingdings" w:hAnsi="Wingdings" w:hint="default"/>
      </w:rPr>
    </w:lvl>
    <w:lvl w:ilvl="1" w:tplc="40090003" w:tentative="1">
      <w:start w:val="1"/>
      <w:numFmt w:val="bullet"/>
      <w:lvlText w:val="o"/>
      <w:lvlJc w:val="left"/>
      <w:pPr>
        <w:ind w:left="2216" w:hanging="360"/>
      </w:pPr>
      <w:rPr>
        <w:rFonts w:ascii="Courier New" w:hAnsi="Courier New" w:cs="Courier New" w:hint="default"/>
      </w:rPr>
    </w:lvl>
    <w:lvl w:ilvl="2" w:tplc="40090005" w:tentative="1">
      <w:start w:val="1"/>
      <w:numFmt w:val="bullet"/>
      <w:lvlText w:val=""/>
      <w:lvlJc w:val="left"/>
      <w:pPr>
        <w:ind w:left="2936" w:hanging="360"/>
      </w:pPr>
      <w:rPr>
        <w:rFonts w:ascii="Wingdings" w:hAnsi="Wingdings" w:hint="default"/>
      </w:rPr>
    </w:lvl>
    <w:lvl w:ilvl="3" w:tplc="40090001" w:tentative="1">
      <w:start w:val="1"/>
      <w:numFmt w:val="bullet"/>
      <w:lvlText w:val=""/>
      <w:lvlJc w:val="left"/>
      <w:pPr>
        <w:ind w:left="3656" w:hanging="360"/>
      </w:pPr>
      <w:rPr>
        <w:rFonts w:ascii="Symbol" w:hAnsi="Symbol" w:hint="default"/>
      </w:rPr>
    </w:lvl>
    <w:lvl w:ilvl="4" w:tplc="40090003" w:tentative="1">
      <w:start w:val="1"/>
      <w:numFmt w:val="bullet"/>
      <w:lvlText w:val="o"/>
      <w:lvlJc w:val="left"/>
      <w:pPr>
        <w:ind w:left="4376" w:hanging="360"/>
      </w:pPr>
      <w:rPr>
        <w:rFonts w:ascii="Courier New" w:hAnsi="Courier New" w:cs="Courier New" w:hint="default"/>
      </w:rPr>
    </w:lvl>
    <w:lvl w:ilvl="5" w:tplc="40090005" w:tentative="1">
      <w:start w:val="1"/>
      <w:numFmt w:val="bullet"/>
      <w:lvlText w:val=""/>
      <w:lvlJc w:val="left"/>
      <w:pPr>
        <w:ind w:left="5096" w:hanging="360"/>
      </w:pPr>
      <w:rPr>
        <w:rFonts w:ascii="Wingdings" w:hAnsi="Wingdings" w:hint="default"/>
      </w:rPr>
    </w:lvl>
    <w:lvl w:ilvl="6" w:tplc="40090001" w:tentative="1">
      <w:start w:val="1"/>
      <w:numFmt w:val="bullet"/>
      <w:lvlText w:val=""/>
      <w:lvlJc w:val="left"/>
      <w:pPr>
        <w:ind w:left="5816" w:hanging="360"/>
      </w:pPr>
      <w:rPr>
        <w:rFonts w:ascii="Symbol" w:hAnsi="Symbol" w:hint="default"/>
      </w:rPr>
    </w:lvl>
    <w:lvl w:ilvl="7" w:tplc="40090003" w:tentative="1">
      <w:start w:val="1"/>
      <w:numFmt w:val="bullet"/>
      <w:lvlText w:val="o"/>
      <w:lvlJc w:val="left"/>
      <w:pPr>
        <w:ind w:left="6536" w:hanging="360"/>
      </w:pPr>
      <w:rPr>
        <w:rFonts w:ascii="Courier New" w:hAnsi="Courier New" w:cs="Courier New" w:hint="default"/>
      </w:rPr>
    </w:lvl>
    <w:lvl w:ilvl="8" w:tplc="40090005" w:tentative="1">
      <w:start w:val="1"/>
      <w:numFmt w:val="bullet"/>
      <w:lvlText w:val=""/>
      <w:lvlJc w:val="left"/>
      <w:pPr>
        <w:ind w:left="7256" w:hanging="360"/>
      </w:pPr>
      <w:rPr>
        <w:rFonts w:ascii="Wingdings" w:hAnsi="Wingdings" w:hint="default"/>
      </w:rPr>
    </w:lvl>
  </w:abstractNum>
  <w:abstractNum w:abstractNumId="31" w15:restartNumberingAfterBreak="0">
    <w:nsid w:val="5C172618"/>
    <w:multiLevelType w:val="multilevel"/>
    <w:tmpl w:val="23921B4E"/>
    <w:lvl w:ilvl="0">
      <w:start w:val="1"/>
      <w:numFmt w:val="bullet"/>
      <w:lvlText w:val=""/>
      <w:lvlJc w:val="left"/>
      <w:pPr>
        <w:ind w:left="502" w:hanging="360"/>
      </w:pPr>
      <w:rPr>
        <w:rFonts w:ascii="Symbol" w:hAnsi="Symbol" w:hint="default"/>
      </w:rPr>
    </w:lvl>
    <w:lvl w:ilvl="1">
      <w:start w:val="1"/>
      <w:numFmt w:val="bullet"/>
      <w:lvlText w:val=""/>
      <w:lvlJc w:val="left"/>
      <w:pPr>
        <w:ind w:left="862" w:hanging="360"/>
      </w:pPr>
      <w:rPr>
        <w:rFonts w:ascii="Symbol" w:hAnsi="Symbol" w:hint="default"/>
      </w:rPr>
    </w:lvl>
    <w:lvl w:ilvl="2">
      <w:start w:val="1"/>
      <w:numFmt w:val="bullet"/>
      <w:lvlText w:val=""/>
      <w:lvlJc w:val="left"/>
      <w:pPr>
        <w:ind w:left="1222" w:hanging="360"/>
      </w:pPr>
      <w:rPr>
        <w:rFonts w:ascii="Wingdings" w:hAnsi="Wingdings" w:hint="default"/>
      </w:rPr>
    </w:lvl>
    <w:lvl w:ilvl="3">
      <w:start w:val="1"/>
      <w:numFmt w:val="bullet"/>
      <w:lvlText w:val=""/>
      <w:lvlJc w:val="left"/>
      <w:pPr>
        <w:ind w:left="1582" w:hanging="360"/>
      </w:pPr>
      <w:rPr>
        <w:rFonts w:ascii="Symbol" w:hAnsi="Symbol" w:hint="default"/>
      </w:rPr>
    </w:lvl>
    <w:lvl w:ilvl="4">
      <w:start w:val="1"/>
      <w:numFmt w:val="bullet"/>
      <w:lvlText w:val=""/>
      <w:lvlJc w:val="left"/>
      <w:pPr>
        <w:ind w:left="1942" w:hanging="360"/>
      </w:pPr>
      <w:rPr>
        <w:rFonts w:ascii="Symbol" w:hAnsi="Symbol" w:hint="default"/>
      </w:rPr>
    </w:lvl>
    <w:lvl w:ilvl="5">
      <w:start w:val="1"/>
      <w:numFmt w:val="bullet"/>
      <w:lvlText w:val=""/>
      <w:lvlJc w:val="left"/>
      <w:pPr>
        <w:ind w:left="2302" w:hanging="360"/>
      </w:pPr>
      <w:rPr>
        <w:rFonts w:ascii="Wingdings" w:hAnsi="Wingdings" w:hint="default"/>
      </w:rPr>
    </w:lvl>
    <w:lvl w:ilvl="6">
      <w:start w:val="1"/>
      <w:numFmt w:val="bullet"/>
      <w:lvlText w:val=""/>
      <w:lvlJc w:val="left"/>
      <w:pPr>
        <w:ind w:left="2662" w:hanging="360"/>
      </w:pPr>
      <w:rPr>
        <w:rFonts w:ascii="Wingdings" w:hAnsi="Wingdings" w:hint="default"/>
      </w:rPr>
    </w:lvl>
    <w:lvl w:ilvl="7">
      <w:start w:val="1"/>
      <w:numFmt w:val="bullet"/>
      <w:lvlText w:val=""/>
      <w:lvlJc w:val="left"/>
      <w:pPr>
        <w:ind w:left="3022" w:hanging="360"/>
      </w:pPr>
      <w:rPr>
        <w:rFonts w:ascii="Symbol" w:hAnsi="Symbol" w:hint="default"/>
      </w:rPr>
    </w:lvl>
    <w:lvl w:ilvl="8">
      <w:start w:val="1"/>
      <w:numFmt w:val="bullet"/>
      <w:lvlText w:val=""/>
      <w:lvlJc w:val="left"/>
      <w:pPr>
        <w:ind w:left="3382" w:hanging="360"/>
      </w:pPr>
      <w:rPr>
        <w:rFonts w:ascii="Symbol" w:hAnsi="Symbol" w:hint="default"/>
      </w:rPr>
    </w:lvl>
  </w:abstractNum>
  <w:abstractNum w:abstractNumId="32" w15:restartNumberingAfterBreak="0">
    <w:nsid w:val="5EC45B62"/>
    <w:multiLevelType w:val="hybridMultilevel"/>
    <w:tmpl w:val="25A8FC5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163B2E"/>
    <w:multiLevelType w:val="hybridMultilevel"/>
    <w:tmpl w:val="27961DA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F4227"/>
    <w:multiLevelType w:val="hybridMultilevel"/>
    <w:tmpl w:val="331E83E8"/>
    <w:lvl w:ilvl="0" w:tplc="B16C1FB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FF43F80"/>
    <w:multiLevelType w:val="hybridMultilevel"/>
    <w:tmpl w:val="9FD680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26A228B"/>
    <w:multiLevelType w:val="multilevel"/>
    <w:tmpl w:val="C51A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96E31"/>
    <w:multiLevelType w:val="hybridMultilevel"/>
    <w:tmpl w:val="1D1860D4"/>
    <w:lvl w:ilvl="0" w:tplc="40090001">
      <w:start w:val="1"/>
      <w:numFmt w:val="bullet"/>
      <w:lvlText w:val=""/>
      <w:lvlJc w:val="left"/>
      <w:pPr>
        <w:ind w:left="1744" w:hanging="360"/>
      </w:pPr>
      <w:rPr>
        <w:rFonts w:ascii="Symbol" w:hAnsi="Symbol"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num w:numId="1" w16cid:durableId="1838879317">
    <w:abstractNumId w:val="20"/>
  </w:num>
  <w:num w:numId="2" w16cid:durableId="1460413651">
    <w:abstractNumId w:val="2"/>
  </w:num>
  <w:num w:numId="3" w16cid:durableId="2104495319">
    <w:abstractNumId w:val="34"/>
  </w:num>
  <w:num w:numId="4" w16cid:durableId="1355961921">
    <w:abstractNumId w:val="29"/>
  </w:num>
  <w:num w:numId="5" w16cid:durableId="734205957">
    <w:abstractNumId w:val="13"/>
  </w:num>
  <w:num w:numId="6" w16cid:durableId="1930578651">
    <w:abstractNumId w:val="36"/>
  </w:num>
  <w:num w:numId="7" w16cid:durableId="1495679449">
    <w:abstractNumId w:val="15"/>
  </w:num>
  <w:num w:numId="8" w16cid:durableId="1246037312">
    <w:abstractNumId w:val="16"/>
  </w:num>
  <w:num w:numId="9" w16cid:durableId="290988213">
    <w:abstractNumId w:val="19"/>
  </w:num>
  <w:num w:numId="10" w16cid:durableId="578707926">
    <w:abstractNumId w:val="11"/>
  </w:num>
  <w:num w:numId="11" w16cid:durableId="996686777">
    <w:abstractNumId w:val="18"/>
  </w:num>
  <w:num w:numId="12" w16cid:durableId="1178814800">
    <w:abstractNumId w:val="23"/>
  </w:num>
  <w:num w:numId="13" w16cid:durableId="433549340">
    <w:abstractNumId w:val="12"/>
  </w:num>
  <w:num w:numId="14" w16cid:durableId="840387011">
    <w:abstractNumId w:val="9"/>
  </w:num>
  <w:num w:numId="15" w16cid:durableId="1492402452">
    <w:abstractNumId w:val="26"/>
  </w:num>
  <w:num w:numId="16" w16cid:durableId="43608497">
    <w:abstractNumId w:val="35"/>
  </w:num>
  <w:num w:numId="17" w16cid:durableId="2080397055">
    <w:abstractNumId w:val="31"/>
  </w:num>
  <w:num w:numId="18" w16cid:durableId="650452141">
    <w:abstractNumId w:val="3"/>
  </w:num>
  <w:num w:numId="19" w16cid:durableId="260530788">
    <w:abstractNumId w:val="8"/>
  </w:num>
  <w:num w:numId="20" w16cid:durableId="599030214">
    <w:abstractNumId w:val="22"/>
  </w:num>
  <w:num w:numId="21" w16cid:durableId="552933805">
    <w:abstractNumId w:val="21"/>
  </w:num>
  <w:num w:numId="22" w16cid:durableId="1371027723">
    <w:abstractNumId w:val="6"/>
  </w:num>
  <w:num w:numId="23" w16cid:durableId="1437486035">
    <w:abstractNumId w:val="24"/>
  </w:num>
  <w:num w:numId="24" w16cid:durableId="1267881192">
    <w:abstractNumId w:val="37"/>
  </w:num>
  <w:num w:numId="25" w16cid:durableId="619608986">
    <w:abstractNumId w:val="4"/>
  </w:num>
  <w:num w:numId="26" w16cid:durableId="435834650">
    <w:abstractNumId w:val="33"/>
  </w:num>
  <w:num w:numId="27" w16cid:durableId="522865087">
    <w:abstractNumId w:val="1"/>
  </w:num>
  <w:num w:numId="28" w16cid:durableId="433399151">
    <w:abstractNumId w:val="32"/>
  </w:num>
  <w:num w:numId="29" w16cid:durableId="297995511">
    <w:abstractNumId w:val="27"/>
  </w:num>
  <w:num w:numId="30" w16cid:durableId="1288269530">
    <w:abstractNumId w:val="10"/>
  </w:num>
  <w:num w:numId="31" w16cid:durableId="2060662419">
    <w:abstractNumId w:val="17"/>
  </w:num>
  <w:num w:numId="32" w16cid:durableId="810442041">
    <w:abstractNumId w:val="14"/>
  </w:num>
  <w:num w:numId="33" w16cid:durableId="517701517">
    <w:abstractNumId w:val="7"/>
  </w:num>
  <w:num w:numId="34" w16cid:durableId="1843087315">
    <w:abstractNumId w:val="30"/>
  </w:num>
  <w:num w:numId="35" w16cid:durableId="540702718">
    <w:abstractNumId w:val="25"/>
  </w:num>
  <w:num w:numId="36" w16cid:durableId="654333224">
    <w:abstractNumId w:val="5"/>
  </w:num>
  <w:num w:numId="37" w16cid:durableId="985814577">
    <w:abstractNumId w:val="28"/>
  </w:num>
  <w:num w:numId="38" w16cid:durableId="380061757">
    <w:abstractNumId w:val="0"/>
  </w:num>
  <w:num w:numId="39" w16cid:durableId="113601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1541"/>
    <w:rsid w:val="000004EA"/>
    <w:rsid w:val="0000058C"/>
    <w:rsid w:val="00000FF8"/>
    <w:rsid w:val="00001FBD"/>
    <w:rsid w:val="00001FF3"/>
    <w:rsid w:val="00002ABE"/>
    <w:rsid w:val="00002BFE"/>
    <w:rsid w:val="00003FC6"/>
    <w:rsid w:val="00004A34"/>
    <w:rsid w:val="00004CEF"/>
    <w:rsid w:val="00004E43"/>
    <w:rsid w:val="0000522F"/>
    <w:rsid w:val="00006246"/>
    <w:rsid w:val="0000701B"/>
    <w:rsid w:val="00007887"/>
    <w:rsid w:val="00007B36"/>
    <w:rsid w:val="00007C7A"/>
    <w:rsid w:val="00007CFB"/>
    <w:rsid w:val="00007EEA"/>
    <w:rsid w:val="000102F0"/>
    <w:rsid w:val="000103E1"/>
    <w:rsid w:val="0001071A"/>
    <w:rsid w:val="000110D9"/>
    <w:rsid w:val="000112B3"/>
    <w:rsid w:val="00011C2C"/>
    <w:rsid w:val="00011E5F"/>
    <w:rsid w:val="0001254F"/>
    <w:rsid w:val="0001268A"/>
    <w:rsid w:val="000128B0"/>
    <w:rsid w:val="000133DB"/>
    <w:rsid w:val="00013408"/>
    <w:rsid w:val="00013664"/>
    <w:rsid w:val="00013673"/>
    <w:rsid w:val="0001451B"/>
    <w:rsid w:val="000147F1"/>
    <w:rsid w:val="00014BE6"/>
    <w:rsid w:val="00014CA8"/>
    <w:rsid w:val="0001514A"/>
    <w:rsid w:val="000151B1"/>
    <w:rsid w:val="000158A8"/>
    <w:rsid w:val="00016B43"/>
    <w:rsid w:val="00017B42"/>
    <w:rsid w:val="00020493"/>
    <w:rsid w:val="000213F7"/>
    <w:rsid w:val="00021C5A"/>
    <w:rsid w:val="00022416"/>
    <w:rsid w:val="00022498"/>
    <w:rsid w:val="00022508"/>
    <w:rsid w:val="000227B5"/>
    <w:rsid w:val="00022887"/>
    <w:rsid w:val="00022CCA"/>
    <w:rsid w:val="00024150"/>
    <w:rsid w:val="0002473F"/>
    <w:rsid w:val="00024882"/>
    <w:rsid w:val="00024F6E"/>
    <w:rsid w:val="000256FA"/>
    <w:rsid w:val="00025D24"/>
    <w:rsid w:val="0002690A"/>
    <w:rsid w:val="00026DCE"/>
    <w:rsid w:val="00027AD6"/>
    <w:rsid w:val="00027B3D"/>
    <w:rsid w:val="00030622"/>
    <w:rsid w:val="000307C6"/>
    <w:rsid w:val="00030A38"/>
    <w:rsid w:val="00031D49"/>
    <w:rsid w:val="000323E3"/>
    <w:rsid w:val="00033306"/>
    <w:rsid w:val="000348C4"/>
    <w:rsid w:val="000349BA"/>
    <w:rsid w:val="00036088"/>
    <w:rsid w:val="00037034"/>
    <w:rsid w:val="000401B3"/>
    <w:rsid w:val="000408E6"/>
    <w:rsid w:val="0004091C"/>
    <w:rsid w:val="000412F7"/>
    <w:rsid w:val="000414C9"/>
    <w:rsid w:val="00041667"/>
    <w:rsid w:val="00041923"/>
    <w:rsid w:val="00041D93"/>
    <w:rsid w:val="000424E9"/>
    <w:rsid w:val="00042686"/>
    <w:rsid w:val="00042D51"/>
    <w:rsid w:val="00043496"/>
    <w:rsid w:val="000436D7"/>
    <w:rsid w:val="00043A5A"/>
    <w:rsid w:val="00043B53"/>
    <w:rsid w:val="00044036"/>
    <w:rsid w:val="00044506"/>
    <w:rsid w:val="000445BA"/>
    <w:rsid w:val="00044EE4"/>
    <w:rsid w:val="000451BD"/>
    <w:rsid w:val="0004550F"/>
    <w:rsid w:val="0004563B"/>
    <w:rsid w:val="000456C2"/>
    <w:rsid w:val="00050782"/>
    <w:rsid w:val="00051ADA"/>
    <w:rsid w:val="00052857"/>
    <w:rsid w:val="00052BB4"/>
    <w:rsid w:val="0005320D"/>
    <w:rsid w:val="00053417"/>
    <w:rsid w:val="00053CB4"/>
    <w:rsid w:val="000547EF"/>
    <w:rsid w:val="00054879"/>
    <w:rsid w:val="0005541F"/>
    <w:rsid w:val="000554F6"/>
    <w:rsid w:val="00056559"/>
    <w:rsid w:val="00056B48"/>
    <w:rsid w:val="00056D93"/>
    <w:rsid w:val="0005737E"/>
    <w:rsid w:val="00057427"/>
    <w:rsid w:val="000574DC"/>
    <w:rsid w:val="00057D73"/>
    <w:rsid w:val="00057EC0"/>
    <w:rsid w:val="0006049D"/>
    <w:rsid w:val="000606A9"/>
    <w:rsid w:val="00060D76"/>
    <w:rsid w:val="00060F08"/>
    <w:rsid w:val="00061A01"/>
    <w:rsid w:val="00061DE2"/>
    <w:rsid w:val="00062539"/>
    <w:rsid w:val="000625C5"/>
    <w:rsid w:val="0006266A"/>
    <w:rsid w:val="000626FF"/>
    <w:rsid w:val="000637BF"/>
    <w:rsid w:val="00064D0C"/>
    <w:rsid w:val="00064DFD"/>
    <w:rsid w:val="000664AE"/>
    <w:rsid w:val="000665F6"/>
    <w:rsid w:val="00066D9C"/>
    <w:rsid w:val="00066FF6"/>
    <w:rsid w:val="00067361"/>
    <w:rsid w:val="00067E9A"/>
    <w:rsid w:val="00070168"/>
    <w:rsid w:val="0007034D"/>
    <w:rsid w:val="00071827"/>
    <w:rsid w:val="00071872"/>
    <w:rsid w:val="0007272D"/>
    <w:rsid w:val="00072D1C"/>
    <w:rsid w:val="00073830"/>
    <w:rsid w:val="00073B4B"/>
    <w:rsid w:val="00074011"/>
    <w:rsid w:val="00074545"/>
    <w:rsid w:val="00074754"/>
    <w:rsid w:val="00074D9E"/>
    <w:rsid w:val="00074E0D"/>
    <w:rsid w:val="00075561"/>
    <w:rsid w:val="00075678"/>
    <w:rsid w:val="000757A7"/>
    <w:rsid w:val="0007591E"/>
    <w:rsid w:val="00075D2D"/>
    <w:rsid w:val="0007678E"/>
    <w:rsid w:val="00076D51"/>
    <w:rsid w:val="00077633"/>
    <w:rsid w:val="00077678"/>
    <w:rsid w:val="00077999"/>
    <w:rsid w:val="00077D68"/>
    <w:rsid w:val="00077FFC"/>
    <w:rsid w:val="0008114F"/>
    <w:rsid w:val="00081901"/>
    <w:rsid w:val="00081F6D"/>
    <w:rsid w:val="00083316"/>
    <w:rsid w:val="000835BC"/>
    <w:rsid w:val="00083792"/>
    <w:rsid w:val="00083913"/>
    <w:rsid w:val="00083E2B"/>
    <w:rsid w:val="00083F6C"/>
    <w:rsid w:val="000841D8"/>
    <w:rsid w:val="0008425D"/>
    <w:rsid w:val="0008454D"/>
    <w:rsid w:val="00084B38"/>
    <w:rsid w:val="00086202"/>
    <w:rsid w:val="00086358"/>
    <w:rsid w:val="000863A0"/>
    <w:rsid w:val="00086A74"/>
    <w:rsid w:val="00086C74"/>
    <w:rsid w:val="00086CF3"/>
    <w:rsid w:val="000876EE"/>
    <w:rsid w:val="0009034F"/>
    <w:rsid w:val="000904CE"/>
    <w:rsid w:val="00090EFE"/>
    <w:rsid w:val="00091723"/>
    <w:rsid w:val="00092FC0"/>
    <w:rsid w:val="00093028"/>
    <w:rsid w:val="00094777"/>
    <w:rsid w:val="0009584C"/>
    <w:rsid w:val="000959BE"/>
    <w:rsid w:val="00095D7D"/>
    <w:rsid w:val="00095DD5"/>
    <w:rsid w:val="00096A04"/>
    <w:rsid w:val="00096C44"/>
    <w:rsid w:val="00096E63"/>
    <w:rsid w:val="000977D3"/>
    <w:rsid w:val="000A02A2"/>
    <w:rsid w:val="000A06DB"/>
    <w:rsid w:val="000A06DF"/>
    <w:rsid w:val="000A1067"/>
    <w:rsid w:val="000A10DE"/>
    <w:rsid w:val="000A19DF"/>
    <w:rsid w:val="000A1D04"/>
    <w:rsid w:val="000A27A3"/>
    <w:rsid w:val="000A2A14"/>
    <w:rsid w:val="000A2ECE"/>
    <w:rsid w:val="000A3B1A"/>
    <w:rsid w:val="000A3F34"/>
    <w:rsid w:val="000A5BB1"/>
    <w:rsid w:val="000A5D94"/>
    <w:rsid w:val="000A63B7"/>
    <w:rsid w:val="000A6684"/>
    <w:rsid w:val="000A694F"/>
    <w:rsid w:val="000A6EEA"/>
    <w:rsid w:val="000A734D"/>
    <w:rsid w:val="000B08FB"/>
    <w:rsid w:val="000B0B90"/>
    <w:rsid w:val="000B0E90"/>
    <w:rsid w:val="000B152A"/>
    <w:rsid w:val="000B1D20"/>
    <w:rsid w:val="000B249E"/>
    <w:rsid w:val="000B259D"/>
    <w:rsid w:val="000B2C21"/>
    <w:rsid w:val="000B2FB3"/>
    <w:rsid w:val="000B31F9"/>
    <w:rsid w:val="000B385B"/>
    <w:rsid w:val="000B484A"/>
    <w:rsid w:val="000B5F4F"/>
    <w:rsid w:val="000B5FD2"/>
    <w:rsid w:val="000B6332"/>
    <w:rsid w:val="000B68AE"/>
    <w:rsid w:val="000B6DC5"/>
    <w:rsid w:val="000B7389"/>
    <w:rsid w:val="000B7A91"/>
    <w:rsid w:val="000C0ADE"/>
    <w:rsid w:val="000C0BC9"/>
    <w:rsid w:val="000C0D13"/>
    <w:rsid w:val="000C0EA0"/>
    <w:rsid w:val="000C1458"/>
    <w:rsid w:val="000C1652"/>
    <w:rsid w:val="000C3030"/>
    <w:rsid w:val="000C4458"/>
    <w:rsid w:val="000C4AF6"/>
    <w:rsid w:val="000C5872"/>
    <w:rsid w:val="000C6141"/>
    <w:rsid w:val="000C6B36"/>
    <w:rsid w:val="000C75D7"/>
    <w:rsid w:val="000C7FD0"/>
    <w:rsid w:val="000D0091"/>
    <w:rsid w:val="000D01BE"/>
    <w:rsid w:val="000D1148"/>
    <w:rsid w:val="000D25E0"/>
    <w:rsid w:val="000D35A6"/>
    <w:rsid w:val="000D3D91"/>
    <w:rsid w:val="000D41F4"/>
    <w:rsid w:val="000D43B3"/>
    <w:rsid w:val="000D4BBF"/>
    <w:rsid w:val="000D4DB3"/>
    <w:rsid w:val="000D530B"/>
    <w:rsid w:val="000D54DD"/>
    <w:rsid w:val="000D5D09"/>
    <w:rsid w:val="000D67B2"/>
    <w:rsid w:val="000D67BF"/>
    <w:rsid w:val="000D7042"/>
    <w:rsid w:val="000D7169"/>
    <w:rsid w:val="000D74A8"/>
    <w:rsid w:val="000E069F"/>
    <w:rsid w:val="000E176B"/>
    <w:rsid w:val="000E1991"/>
    <w:rsid w:val="000E1992"/>
    <w:rsid w:val="000E1A79"/>
    <w:rsid w:val="000E1AE6"/>
    <w:rsid w:val="000E1CB5"/>
    <w:rsid w:val="000E1D0C"/>
    <w:rsid w:val="000E2664"/>
    <w:rsid w:val="000E3728"/>
    <w:rsid w:val="000E3D1E"/>
    <w:rsid w:val="000E454E"/>
    <w:rsid w:val="000E46C0"/>
    <w:rsid w:val="000E578D"/>
    <w:rsid w:val="000E57CA"/>
    <w:rsid w:val="000E6A8A"/>
    <w:rsid w:val="000F09D8"/>
    <w:rsid w:val="000F10F6"/>
    <w:rsid w:val="000F1AC1"/>
    <w:rsid w:val="000F232D"/>
    <w:rsid w:val="000F247B"/>
    <w:rsid w:val="000F3121"/>
    <w:rsid w:val="000F3712"/>
    <w:rsid w:val="000F4AB8"/>
    <w:rsid w:val="000F4DD3"/>
    <w:rsid w:val="000F4F03"/>
    <w:rsid w:val="000F52B3"/>
    <w:rsid w:val="000F5A96"/>
    <w:rsid w:val="000F65AD"/>
    <w:rsid w:val="000F78D3"/>
    <w:rsid w:val="000F78D6"/>
    <w:rsid w:val="000F7976"/>
    <w:rsid w:val="000F7D69"/>
    <w:rsid w:val="000F7D8F"/>
    <w:rsid w:val="00101CA1"/>
    <w:rsid w:val="00101E59"/>
    <w:rsid w:val="0010231D"/>
    <w:rsid w:val="0010333B"/>
    <w:rsid w:val="001033ED"/>
    <w:rsid w:val="00103AEF"/>
    <w:rsid w:val="00103E9D"/>
    <w:rsid w:val="00104E38"/>
    <w:rsid w:val="00104E9A"/>
    <w:rsid w:val="001058C5"/>
    <w:rsid w:val="00105CCC"/>
    <w:rsid w:val="00105DAD"/>
    <w:rsid w:val="00105EB3"/>
    <w:rsid w:val="00106241"/>
    <w:rsid w:val="0010692E"/>
    <w:rsid w:val="001069CA"/>
    <w:rsid w:val="001071AA"/>
    <w:rsid w:val="00107DD4"/>
    <w:rsid w:val="00110EF6"/>
    <w:rsid w:val="00111248"/>
    <w:rsid w:val="00112795"/>
    <w:rsid w:val="001128B7"/>
    <w:rsid w:val="001131DB"/>
    <w:rsid w:val="0011325D"/>
    <w:rsid w:val="001135D9"/>
    <w:rsid w:val="00114138"/>
    <w:rsid w:val="0011421A"/>
    <w:rsid w:val="00114A3B"/>
    <w:rsid w:val="00115A44"/>
    <w:rsid w:val="00115EB2"/>
    <w:rsid w:val="001164F6"/>
    <w:rsid w:val="00116ECD"/>
    <w:rsid w:val="00116EDE"/>
    <w:rsid w:val="00117F0F"/>
    <w:rsid w:val="00120363"/>
    <w:rsid w:val="00120BFF"/>
    <w:rsid w:val="00121514"/>
    <w:rsid w:val="0012194E"/>
    <w:rsid w:val="00121F30"/>
    <w:rsid w:val="00122721"/>
    <w:rsid w:val="001229BD"/>
    <w:rsid w:val="00123478"/>
    <w:rsid w:val="0012374E"/>
    <w:rsid w:val="0012378D"/>
    <w:rsid w:val="00123BE4"/>
    <w:rsid w:val="00124CEF"/>
    <w:rsid w:val="00124E1D"/>
    <w:rsid w:val="0012574E"/>
    <w:rsid w:val="00126901"/>
    <w:rsid w:val="00127078"/>
    <w:rsid w:val="0012746C"/>
    <w:rsid w:val="00127F41"/>
    <w:rsid w:val="00130BA6"/>
    <w:rsid w:val="001315D7"/>
    <w:rsid w:val="00131B44"/>
    <w:rsid w:val="00132B20"/>
    <w:rsid w:val="00132B86"/>
    <w:rsid w:val="00132B92"/>
    <w:rsid w:val="001331F4"/>
    <w:rsid w:val="00133443"/>
    <w:rsid w:val="001335A8"/>
    <w:rsid w:val="001337CF"/>
    <w:rsid w:val="001344E6"/>
    <w:rsid w:val="00134887"/>
    <w:rsid w:val="00134C39"/>
    <w:rsid w:val="00134E55"/>
    <w:rsid w:val="00135514"/>
    <w:rsid w:val="00135777"/>
    <w:rsid w:val="0013631E"/>
    <w:rsid w:val="00136D13"/>
    <w:rsid w:val="0013732B"/>
    <w:rsid w:val="0013736B"/>
    <w:rsid w:val="0013772E"/>
    <w:rsid w:val="00137FFC"/>
    <w:rsid w:val="001409CD"/>
    <w:rsid w:val="00141172"/>
    <w:rsid w:val="00141AE5"/>
    <w:rsid w:val="00141C0C"/>
    <w:rsid w:val="0014277B"/>
    <w:rsid w:val="00142830"/>
    <w:rsid w:val="001430EA"/>
    <w:rsid w:val="00143F2D"/>
    <w:rsid w:val="00143FC8"/>
    <w:rsid w:val="001451E3"/>
    <w:rsid w:val="001453EA"/>
    <w:rsid w:val="001456B4"/>
    <w:rsid w:val="001468B8"/>
    <w:rsid w:val="001500D0"/>
    <w:rsid w:val="00150649"/>
    <w:rsid w:val="00150685"/>
    <w:rsid w:val="0015073C"/>
    <w:rsid w:val="001509A8"/>
    <w:rsid w:val="00150A83"/>
    <w:rsid w:val="00150C20"/>
    <w:rsid w:val="00150D66"/>
    <w:rsid w:val="00150F6B"/>
    <w:rsid w:val="00151048"/>
    <w:rsid w:val="00151278"/>
    <w:rsid w:val="001513CD"/>
    <w:rsid w:val="00151ACC"/>
    <w:rsid w:val="00152E0C"/>
    <w:rsid w:val="00153CE3"/>
    <w:rsid w:val="00154132"/>
    <w:rsid w:val="001542AA"/>
    <w:rsid w:val="001549F8"/>
    <w:rsid w:val="00154A0E"/>
    <w:rsid w:val="00154DC4"/>
    <w:rsid w:val="00155D19"/>
    <w:rsid w:val="00155E96"/>
    <w:rsid w:val="00155F27"/>
    <w:rsid w:val="0015642D"/>
    <w:rsid w:val="00156FE3"/>
    <w:rsid w:val="00157E0B"/>
    <w:rsid w:val="00157E64"/>
    <w:rsid w:val="001605E6"/>
    <w:rsid w:val="00161713"/>
    <w:rsid w:val="001621D3"/>
    <w:rsid w:val="00162EF8"/>
    <w:rsid w:val="001631B1"/>
    <w:rsid w:val="00163683"/>
    <w:rsid w:val="00164351"/>
    <w:rsid w:val="001643F4"/>
    <w:rsid w:val="001647F2"/>
    <w:rsid w:val="001649C3"/>
    <w:rsid w:val="001651E9"/>
    <w:rsid w:val="001653CF"/>
    <w:rsid w:val="001656EA"/>
    <w:rsid w:val="001661A4"/>
    <w:rsid w:val="00166859"/>
    <w:rsid w:val="0016692B"/>
    <w:rsid w:val="00167DDE"/>
    <w:rsid w:val="00170770"/>
    <w:rsid w:val="00170A94"/>
    <w:rsid w:val="0017113C"/>
    <w:rsid w:val="0017177C"/>
    <w:rsid w:val="001728AF"/>
    <w:rsid w:val="00173079"/>
    <w:rsid w:val="0017331E"/>
    <w:rsid w:val="00173E34"/>
    <w:rsid w:val="001757FB"/>
    <w:rsid w:val="00175C28"/>
    <w:rsid w:val="00177C15"/>
    <w:rsid w:val="001808B8"/>
    <w:rsid w:val="00180B26"/>
    <w:rsid w:val="00180DDC"/>
    <w:rsid w:val="001812F9"/>
    <w:rsid w:val="001820CD"/>
    <w:rsid w:val="001825F6"/>
    <w:rsid w:val="00182B41"/>
    <w:rsid w:val="00182FEA"/>
    <w:rsid w:val="0018367C"/>
    <w:rsid w:val="00183EA9"/>
    <w:rsid w:val="00184584"/>
    <w:rsid w:val="001847B3"/>
    <w:rsid w:val="00185AB0"/>
    <w:rsid w:val="00185BF9"/>
    <w:rsid w:val="00186373"/>
    <w:rsid w:val="00187EB6"/>
    <w:rsid w:val="00190F9E"/>
    <w:rsid w:val="00191374"/>
    <w:rsid w:val="0019149E"/>
    <w:rsid w:val="00191C98"/>
    <w:rsid w:val="00191EBA"/>
    <w:rsid w:val="00192293"/>
    <w:rsid w:val="0019246A"/>
    <w:rsid w:val="0019275D"/>
    <w:rsid w:val="00192A7E"/>
    <w:rsid w:val="00193592"/>
    <w:rsid w:val="00194442"/>
    <w:rsid w:val="001949C9"/>
    <w:rsid w:val="00196142"/>
    <w:rsid w:val="00196378"/>
    <w:rsid w:val="0019668C"/>
    <w:rsid w:val="00196847"/>
    <w:rsid w:val="0019695E"/>
    <w:rsid w:val="00196B1E"/>
    <w:rsid w:val="00197361"/>
    <w:rsid w:val="00197505"/>
    <w:rsid w:val="001A090C"/>
    <w:rsid w:val="001A0E6D"/>
    <w:rsid w:val="001A0F33"/>
    <w:rsid w:val="001A16CD"/>
    <w:rsid w:val="001A2745"/>
    <w:rsid w:val="001A27C6"/>
    <w:rsid w:val="001A31C9"/>
    <w:rsid w:val="001A425D"/>
    <w:rsid w:val="001A47E7"/>
    <w:rsid w:val="001A4964"/>
    <w:rsid w:val="001A4B85"/>
    <w:rsid w:val="001A519A"/>
    <w:rsid w:val="001A5D37"/>
    <w:rsid w:val="001A5F7C"/>
    <w:rsid w:val="001A69A5"/>
    <w:rsid w:val="001A6C9B"/>
    <w:rsid w:val="001A7304"/>
    <w:rsid w:val="001A7FEA"/>
    <w:rsid w:val="001B148A"/>
    <w:rsid w:val="001B14AC"/>
    <w:rsid w:val="001B181E"/>
    <w:rsid w:val="001B1891"/>
    <w:rsid w:val="001B1D72"/>
    <w:rsid w:val="001B2264"/>
    <w:rsid w:val="001B27C6"/>
    <w:rsid w:val="001B33DA"/>
    <w:rsid w:val="001B3589"/>
    <w:rsid w:val="001B3704"/>
    <w:rsid w:val="001B40C1"/>
    <w:rsid w:val="001B4C2D"/>
    <w:rsid w:val="001B4C5D"/>
    <w:rsid w:val="001B5A50"/>
    <w:rsid w:val="001B5C40"/>
    <w:rsid w:val="001B61B4"/>
    <w:rsid w:val="001B61D7"/>
    <w:rsid w:val="001B6C62"/>
    <w:rsid w:val="001B706C"/>
    <w:rsid w:val="001C0C75"/>
    <w:rsid w:val="001C0E69"/>
    <w:rsid w:val="001C0F3D"/>
    <w:rsid w:val="001C128E"/>
    <w:rsid w:val="001C241F"/>
    <w:rsid w:val="001C2DBC"/>
    <w:rsid w:val="001C3C0D"/>
    <w:rsid w:val="001C420A"/>
    <w:rsid w:val="001C4661"/>
    <w:rsid w:val="001C48B4"/>
    <w:rsid w:val="001C530C"/>
    <w:rsid w:val="001C5B75"/>
    <w:rsid w:val="001C5CE2"/>
    <w:rsid w:val="001C5E29"/>
    <w:rsid w:val="001C61B3"/>
    <w:rsid w:val="001C687A"/>
    <w:rsid w:val="001C6BF6"/>
    <w:rsid w:val="001C7052"/>
    <w:rsid w:val="001C7055"/>
    <w:rsid w:val="001C708E"/>
    <w:rsid w:val="001C73BA"/>
    <w:rsid w:val="001C7A4F"/>
    <w:rsid w:val="001C7BF9"/>
    <w:rsid w:val="001D000B"/>
    <w:rsid w:val="001D03D9"/>
    <w:rsid w:val="001D03DF"/>
    <w:rsid w:val="001D0C02"/>
    <w:rsid w:val="001D0EDE"/>
    <w:rsid w:val="001D132F"/>
    <w:rsid w:val="001D1817"/>
    <w:rsid w:val="001D2188"/>
    <w:rsid w:val="001D24B5"/>
    <w:rsid w:val="001D288A"/>
    <w:rsid w:val="001D347B"/>
    <w:rsid w:val="001D3B2C"/>
    <w:rsid w:val="001D4092"/>
    <w:rsid w:val="001D4667"/>
    <w:rsid w:val="001D529E"/>
    <w:rsid w:val="001D53D1"/>
    <w:rsid w:val="001D609B"/>
    <w:rsid w:val="001D688E"/>
    <w:rsid w:val="001D710A"/>
    <w:rsid w:val="001D744D"/>
    <w:rsid w:val="001D7B7B"/>
    <w:rsid w:val="001D7F13"/>
    <w:rsid w:val="001E0057"/>
    <w:rsid w:val="001E028C"/>
    <w:rsid w:val="001E0784"/>
    <w:rsid w:val="001E133F"/>
    <w:rsid w:val="001E13CE"/>
    <w:rsid w:val="001E1515"/>
    <w:rsid w:val="001E17DF"/>
    <w:rsid w:val="001E1B40"/>
    <w:rsid w:val="001E2044"/>
    <w:rsid w:val="001E2600"/>
    <w:rsid w:val="001E27E1"/>
    <w:rsid w:val="001E285B"/>
    <w:rsid w:val="001E29B3"/>
    <w:rsid w:val="001E30DC"/>
    <w:rsid w:val="001E30FD"/>
    <w:rsid w:val="001E3223"/>
    <w:rsid w:val="001E32E4"/>
    <w:rsid w:val="001E3803"/>
    <w:rsid w:val="001E3A46"/>
    <w:rsid w:val="001E4410"/>
    <w:rsid w:val="001E461F"/>
    <w:rsid w:val="001E4875"/>
    <w:rsid w:val="001E51CA"/>
    <w:rsid w:val="001E7A7C"/>
    <w:rsid w:val="001E7B5F"/>
    <w:rsid w:val="001E7C77"/>
    <w:rsid w:val="001F0292"/>
    <w:rsid w:val="001F03C5"/>
    <w:rsid w:val="001F0559"/>
    <w:rsid w:val="001F0E05"/>
    <w:rsid w:val="001F160E"/>
    <w:rsid w:val="001F17A9"/>
    <w:rsid w:val="001F18C7"/>
    <w:rsid w:val="001F19AF"/>
    <w:rsid w:val="001F286E"/>
    <w:rsid w:val="001F4E76"/>
    <w:rsid w:val="001F5638"/>
    <w:rsid w:val="001F7921"/>
    <w:rsid w:val="0020027B"/>
    <w:rsid w:val="002002D4"/>
    <w:rsid w:val="00201C62"/>
    <w:rsid w:val="00201D51"/>
    <w:rsid w:val="00201DE7"/>
    <w:rsid w:val="002033C6"/>
    <w:rsid w:val="00203D90"/>
    <w:rsid w:val="002045BD"/>
    <w:rsid w:val="002048DB"/>
    <w:rsid w:val="002052A2"/>
    <w:rsid w:val="00206693"/>
    <w:rsid w:val="00207ADA"/>
    <w:rsid w:val="00210913"/>
    <w:rsid w:val="00210BBF"/>
    <w:rsid w:val="002115B9"/>
    <w:rsid w:val="002116C3"/>
    <w:rsid w:val="002116FC"/>
    <w:rsid w:val="0021200F"/>
    <w:rsid w:val="002125E2"/>
    <w:rsid w:val="00212D4D"/>
    <w:rsid w:val="00213272"/>
    <w:rsid w:val="002137AE"/>
    <w:rsid w:val="00213ED5"/>
    <w:rsid w:val="00214229"/>
    <w:rsid w:val="00214E2C"/>
    <w:rsid w:val="00214F63"/>
    <w:rsid w:val="002157AE"/>
    <w:rsid w:val="002158E6"/>
    <w:rsid w:val="00215A52"/>
    <w:rsid w:val="00215DF3"/>
    <w:rsid w:val="00215F55"/>
    <w:rsid w:val="002160AC"/>
    <w:rsid w:val="002162BD"/>
    <w:rsid w:val="00216EA5"/>
    <w:rsid w:val="002175BA"/>
    <w:rsid w:val="00217F95"/>
    <w:rsid w:val="00220FB2"/>
    <w:rsid w:val="00221043"/>
    <w:rsid w:val="00222B70"/>
    <w:rsid w:val="00223C36"/>
    <w:rsid w:val="00223CD6"/>
    <w:rsid w:val="00223E41"/>
    <w:rsid w:val="00224690"/>
    <w:rsid w:val="002246D4"/>
    <w:rsid w:val="00224D65"/>
    <w:rsid w:val="00224DCA"/>
    <w:rsid w:val="00225251"/>
    <w:rsid w:val="0022539A"/>
    <w:rsid w:val="002256E2"/>
    <w:rsid w:val="00225B54"/>
    <w:rsid w:val="00225C4D"/>
    <w:rsid w:val="002265D9"/>
    <w:rsid w:val="00226859"/>
    <w:rsid w:val="002276C4"/>
    <w:rsid w:val="00227C8C"/>
    <w:rsid w:val="00230F2F"/>
    <w:rsid w:val="00231DCF"/>
    <w:rsid w:val="0023204C"/>
    <w:rsid w:val="002321C3"/>
    <w:rsid w:val="00232A2F"/>
    <w:rsid w:val="00234046"/>
    <w:rsid w:val="00235560"/>
    <w:rsid w:val="002357FF"/>
    <w:rsid w:val="00235A90"/>
    <w:rsid w:val="00236CBB"/>
    <w:rsid w:val="00236EBE"/>
    <w:rsid w:val="00237775"/>
    <w:rsid w:val="0023780A"/>
    <w:rsid w:val="0023785F"/>
    <w:rsid w:val="002379A8"/>
    <w:rsid w:val="00240AC6"/>
    <w:rsid w:val="00240AEA"/>
    <w:rsid w:val="00240E6B"/>
    <w:rsid w:val="00241493"/>
    <w:rsid w:val="00241671"/>
    <w:rsid w:val="002417D1"/>
    <w:rsid w:val="002418D1"/>
    <w:rsid w:val="00241FEB"/>
    <w:rsid w:val="002420A9"/>
    <w:rsid w:val="002422D8"/>
    <w:rsid w:val="00242871"/>
    <w:rsid w:val="00242917"/>
    <w:rsid w:val="00242D0D"/>
    <w:rsid w:val="00242DD0"/>
    <w:rsid w:val="0024337F"/>
    <w:rsid w:val="00243A33"/>
    <w:rsid w:val="00243AEF"/>
    <w:rsid w:val="00243DE0"/>
    <w:rsid w:val="00243F45"/>
    <w:rsid w:val="00244058"/>
    <w:rsid w:val="00244720"/>
    <w:rsid w:val="00244D0E"/>
    <w:rsid w:val="00244EBF"/>
    <w:rsid w:val="00246E84"/>
    <w:rsid w:val="002478F0"/>
    <w:rsid w:val="00247C18"/>
    <w:rsid w:val="00250235"/>
    <w:rsid w:val="0025026E"/>
    <w:rsid w:val="002503A0"/>
    <w:rsid w:val="00250534"/>
    <w:rsid w:val="00250D19"/>
    <w:rsid w:val="00250EA9"/>
    <w:rsid w:val="00251029"/>
    <w:rsid w:val="0025122D"/>
    <w:rsid w:val="002512B7"/>
    <w:rsid w:val="00251F47"/>
    <w:rsid w:val="002528DF"/>
    <w:rsid w:val="00252E2C"/>
    <w:rsid w:val="00252FDD"/>
    <w:rsid w:val="00252FDF"/>
    <w:rsid w:val="002538D0"/>
    <w:rsid w:val="00253B38"/>
    <w:rsid w:val="002547C6"/>
    <w:rsid w:val="0025503E"/>
    <w:rsid w:val="00255676"/>
    <w:rsid w:val="00255824"/>
    <w:rsid w:val="00255DD0"/>
    <w:rsid w:val="0025624A"/>
    <w:rsid w:val="002569EA"/>
    <w:rsid w:val="00256BF7"/>
    <w:rsid w:val="00256E63"/>
    <w:rsid w:val="002573FC"/>
    <w:rsid w:val="00257EA7"/>
    <w:rsid w:val="00257EB1"/>
    <w:rsid w:val="002605B6"/>
    <w:rsid w:val="00261240"/>
    <w:rsid w:val="00261782"/>
    <w:rsid w:val="0026191C"/>
    <w:rsid w:val="00261C88"/>
    <w:rsid w:val="00261C97"/>
    <w:rsid w:val="00262623"/>
    <w:rsid w:val="00262A93"/>
    <w:rsid w:val="00263567"/>
    <w:rsid w:val="00264041"/>
    <w:rsid w:val="00264276"/>
    <w:rsid w:val="00264A99"/>
    <w:rsid w:val="00264D1A"/>
    <w:rsid w:val="00264E16"/>
    <w:rsid w:val="00265B41"/>
    <w:rsid w:val="002666A1"/>
    <w:rsid w:val="002666F5"/>
    <w:rsid w:val="00267100"/>
    <w:rsid w:val="00267652"/>
    <w:rsid w:val="002678EA"/>
    <w:rsid w:val="00267A02"/>
    <w:rsid w:val="00267D46"/>
    <w:rsid w:val="00270B33"/>
    <w:rsid w:val="002722FF"/>
    <w:rsid w:val="00272689"/>
    <w:rsid w:val="002727DE"/>
    <w:rsid w:val="0027377E"/>
    <w:rsid w:val="00274301"/>
    <w:rsid w:val="00275791"/>
    <w:rsid w:val="002761C4"/>
    <w:rsid w:val="00276FE5"/>
    <w:rsid w:val="0027785F"/>
    <w:rsid w:val="0028005F"/>
    <w:rsid w:val="00280677"/>
    <w:rsid w:val="00280B3C"/>
    <w:rsid w:val="00280D67"/>
    <w:rsid w:val="00280FDA"/>
    <w:rsid w:val="002812A0"/>
    <w:rsid w:val="00281B44"/>
    <w:rsid w:val="00281FBE"/>
    <w:rsid w:val="002822E7"/>
    <w:rsid w:val="002823D1"/>
    <w:rsid w:val="00282E2B"/>
    <w:rsid w:val="0028365D"/>
    <w:rsid w:val="00283665"/>
    <w:rsid w:val="00284C6E"/>
    <w:rsid w:val="00284EB6"/>
    <w:rsid w:val="00284F12"/>
    <w:rsid w:val="002851DC"/>
    <w:rsid w:val="00287036"/>
    <w:rsid w:val="00287375"/>
    <w:rsid w:val="002903D1"/>
    <w:rsid w:val="00290E00"/>
    <w:rsid w:val="00291FF7"/>
    <w:rsid w:val="0029202B"/>
    <w:rsid w:val="0029206C"/>
    <w:rsid w:val="002931AD"/>
    <w:rsid w:val="002932E2"/>
    <w:rsid w:val="00293373"/>
    <w:rsid w:val="002936A8"/>
    <w:rsid w:val="00294515"/>
    <w:rsid w:val="00294A07"/>
    <w:rsid w:val="00295DAA"/>
    <w:rsid w:val="0029710A"/>
    <w:rsid w:val="00297211"/>
    <w:rsid w:val="0029765D"/>
    <w:rsid w:val="00297C35"/>
    <w:rsid w:val="002A024D"/>
    <w:rsid w:val="002A0432"/>
    <w:rsid w:val="002A0751"/>
    <w:rsid w:val="002A18C5"/>
    <w:rsid w:val="002A1F93"/>
    <w:rsid w:val="002A2450"/>
    <w:rsid w:val="002A2CCF"/>
    <w:rsid w:val="002A36B2"/>
    <w:rsid w:val="002A41A5"/>
    <w:rsid w:val="002A48A3"/>
    <w:rsid w:val="002A4BB8"/>
    <w:rsid w:val="002A4BD7"/>
    <w:rsid w:val="002A4FA3"/>
    <w:rsid w:val="002A6513"/>
    <w:rsid w:val="002A6938"/>
    <w:rsid w:val="002A7515"/>
    <w:rsid w:val="002A7692"/>
    <w:rsid w:val="002A79F9"/>
    <w:rsid w:val="002B08C1"/>
    <w:rsid w:val="002B09D3"/>
    <w:rsid w:val="002B17FD"/>
    <w:rsid w:val="002B1ACC"/>
    <w:rsid w:val="002B1ECE"/>
    <w:rsid w:val="002B2AA4"/>
    <w:rsid w:val="002B2D36"/>
    <w:rsid w:val="002B2ECB"/>
    <w:rsid w:val="002B315F"/>
    <w:rsid w:val="002B361F"/>
    <w:rsid w:val="002B4946"/>
    <w:rsid w:val="002B539B"/>
    <w:rsid w:val="002B614C"/>
    <w:rsid w:val="002B6753"/>
    <w:rsid w:val="002B6BEE"/>
    <w:rsid w:val="002B6F88"/>
    <w:rsid w:val="002B70F2"/>
    <w:rsid w:val="002B7317"/>
    <w:rsid w:val="002B7A94"/>
    <w:rsid w:val="002B7D5F"/>
    <w:rsid w:val="002C0F80"/>
    <w:rsid w:val="002C1E74"/>
    <w:rsid w:val="002C2474"/>
    <w:rsid w:val="002C3026"/>
    <w:rsid w:val="002C4108"/>
    <w:rsid w:val="002C5704"/>
    <w:rsid w:val="002C5950"/>
    <w:rsid w:val="002C5AF3"/>
    <w:rsid w:val="002C5B1E"/>
    <w:rsid w:val="002C6321"/>
    <w:rsid w:val="002C63A1"/>
    <w:rsid w:val="002C652C"/>
    <w:rsid w:val="002C6708"/>
    <w:rsid w:val="002C7DAE"/>
    <w:rsid w:val="002D040A"/>
    <w:rsid w:val="002D1838"/>
    <w:rsid w:val="002D23F0"/>
    <w:rsid w:val="002D246F"/>
    <w:rsid w:val="002D2D07"/>
    <w:rsid w:val="002D3016"/>
    <w:rsid w:val="002D3202"/>
    <w:rsid w:val="002D3884"/>
    <w:rsid w:val="002D39A7"/>
    <w:rsid w:val="002D3B40"/>
    <w:rsid w:val="002D3BBC"/>
    <w:rsid w:val="002D4B51"/>
    <w:rsid w:val="002D4CE5"/>
    <w:rsid w:val="002D4D56"/>
    <w:rsid w:val="002D5510"/>
    <w:rsid w:val="002D5AB5"/>
    <w:rsid w:val="002D5C4B"/>
    <w:rsid w:val="002D5E35"/>
    <w:rsid w:val="002D6629"/>
    <w:rsid w:val="002D685B"/>
    <w:rsid w:val="002D69BC"/>
    <w:rsid w:val="002D69E6"/>
    <w:rsid w:val="002D6B66"/>
    <w:rsid w:val="002D79A2"/>
    <w:rsid w:val="002D7CB4"/>
    <w:rsid w:val="002E0965"/>
    <w:rsid w:val="002E09FB"/>
    <w:rsid w:val="002E0D63"/>
    <w:rsid w:val="002E1A86"/>
    <w:rsid w:val="002E2294"/>
    <w:rsid w:val="002E3172"/>
    <w:rsid w:val="002E385D"/>
    <w:rsid w:val="002E3A6E"/>
    <w:rsid w:val="002E47B0"/>
    <w:rsid w:val="002E4922"/>
    <w:rsid w:val="002E5751"/>
    <w:rsid w:val="002E57DE"/>
    <w:rsid w:val="002F020D"/>
    <w:rsid w:val="002F0BC8"/>
    <w:rsid w:val="002F0FC0"/>
    <w:rsid w:val="002F12D3"/>
    <w:rsid w:val="002F1FAA"/>
    <w:rsid w:val="002F2108"/>
    <w:rsid w:val="002F23CA"/>
    <w:rsid w:val="002F27C0"/>
    <w:rsid w:val="002F3850"/>
    <w:rsid w:val="002F3BF9"/>
    <w:rsid w:val="002F3D68"/>
    <w:rsid w:val="002F404B"/>
    <w:rsid w:val="002F41B1"/>
    <w:rsid w:val="002F4260"/>
    <w:rsid w:val="002F4484"/>
    <w:rsid w:val="002F5AAE"/>
    <w:rsid w:val="002F61EB"/>
    <w:rsid w:val="002F625F"/>
    <w:rsid w:val="002F6528"/>
    <w:rsid w:val="002F6834"/>
    <w:rsid w:val="002F69D6"/>
    <w:rsid w:val="002F6C5E"/>
    <w:rsid w:val="002F70B9"/>
    <w:rsid w:val="003002BE"/>
    <w:rsid w:val="00300460"/>
    <w:rsid w:val="0030064A"/>
    <w:rsid w:val="00300883"/>
    <w:rsid w:val="003012D1"/>
    <w:rsid w:val="00301BE9"/>
    <w:rsid w:val="00301ED5"/>
    <w:rsid w:val="00302646"/>
    <w:rsid w:val="003027D1"/>
    <w:rsid w:val="00302CA7"/>
    <w:rsid w:val="00302F82"/>
    <w:rsid w:val="003037F3"/>
    <w:rsid w:val="00303C23"/>
    <w:rsid w:val="00304E5E"/>
    <w:rsid w:val="00304EB2"/>
    <w:rsid w:val="00305129"/>
    <w:rsid w:val="00305201"/>
    <w:rsid w:val="003054ED"/>
    <w:rsid w:val="00305B19"/>
    <w:rsid w:val="00305E6E"/>
    <w:rsid w:val="003067F0"/>
    <w:rsid w:val="00306ACE"/>
    <w:rsid w:val="00306BD3"/>
    <w:rsid w:val="00306C74"/>
    <w:rsid w:val="003072C3"/>
    <w:rsid w:val="00307684"/>
    <w:rsid w:val="003111DE"/>
    <w:rsid w:val="00311B0A"/>
    <w:rsid w:val="00312168"/>
    <w:rsid w:val="00312489"/>
    <w:rsid w:val="00313128"/>
    <w:rsid w:val="00313ABB"/>
    <w:rsid w:val="00315325"/>
    <w:rsid w:val="003158DA"/>
    <w:rsid w:val="00315FA2"/>
    <w:rsid w:val="00316950"/>
    <w:rsid w:val="003174F3"/>
    <w:rsid w:val="00317648"/>
    <w:rsid w:val="003206EB"/>
    <w:rsid w:val="003207EF"/>
    <w:rsid w:val="0032148D"/>
    <w:rsid w:val="0032152E"/>
    <w:rsid w:val="003217F8"/>
    <w:rsid w:val="00321A06"/>
    <w:rsid w:val="003227F7"/>
    <w:rsid w:val="00322973"/>
    <w:rsid w:val="00322CB1"/>
    <w:rsid w:val="00323766"/>
    <w:rsid w:val="003237AA"/>
    <w:rsid w:val="00325143"/>
    <w:rsid w:val="0032524D"/>
    <w:rsid w:val="00325599"/>
    <w:rsid w:val="00326BC1"/>
    <w:rsid w:val="00326C11"/>
    <w:rsid w:val="00326D59"/>
    <w:rsid w:val="003270AB"/>
    <w:rsid w:val="003304DC"/>
    <w:rsid w:val="00331AD5"/>
    <w:rsid w:val="0033324D"/>
    <w:rsid w:val="00333906"/>
    <w:rsid w:val="00333B16"/>
    <w:rsid w:val="00334766"/>
    <w:rsid w:val="00334F56"/>
    <w:rsid w:val="003351F9"/>
    <w:rsid w:val="00335434"/>
    <w:rsid w:val="003355CA"/>
    <w:rsid w:val="00336B08"/>
    <w:rsid w:val="00336C21"/>
    <w:rsid w:val="00336ECF"/>
    <w:rsid w:val="00337EEC"/>
    <w:rsid w:val="003400EA"/>
    <w:rsid w:val="0034056A"/>
    <w:rsid w:val="00341179"/>
    <w:rsid w:val="003412BA"/>
    <w:rsid w:val="00341397"/>
    <w:rsid w:val="0034148E"/>
    <w:rsid w:val="00341E6F"/>
    <w:rsid w:val="00341F47"/>
    <w:rsid w:val="00341FC7"/>
    <w:rsid w:val="00342244"/>
    <w:rsid w:val="003424EF"/>
    <w:rsid w:val="0034271F"/>
    <w:rsid w:val="0034289C"/>
    <w:rsid w:val="00342B51"/>
    <w:rsid w:val="00342CC4"/>
    <w:rsid w:val="003431B3"/>
    <w:rsid w:val="003438CA"/>
    <w:rsid w:val="00343E1F"/>
    <w:rsid w:val="00344A56"/>
    <w:rsid w:val="003458DD"/>
    <w:rsid w:val="00345C05"/>
    <w:rsid w:val="00346680"/>
    <w:rsid w:val="00346682"/>
    <w:rsid w:val="00346746"/>
    <w:rsid w:val="003468FE"/>
    <w:rsid w:val="003469CB"/>
    <w:rsid w:val="003470E7"/>
    <w:rsid w:val="003471A5"/>
    <w:rsid w:val="00347C63"/>
    <w:rsid w:val="003503EF"/>
    <w:rsid w:val="003509ED"/>
    <w:rsid w:val="00350E10"/>
    <w:rsid w:val="00350EAB"/>
    <w:rsid w:val="003511B7"/>
    <w:rsid w:val="00351251"/>
    <w:rsid w:val="003513B2"/>
    <w:rsid w:val="003514AA"/>
    <w:rsid w:val="00351A4D"/>
    <w:rsid w:val="003522E6"/>
    <w:rsid w:val="00352E6F"/>
    <w:rsid w:val="003537FC"/>
    <w:rsid w:val="00353F51"/>
    <w:rsid w:val="0035404A"/>
    <w:rsid w:val="00354689"/>
    <w:rsid w:val="003550AF"/>
    <w:rsid w:val="00355943"/>
    <w:rsid w:val="00355B33"/>
    <w:rsid w:val="00355E33"/>
    <w:rsid w:val="00356306"/>
    <w:rsid w:val="00356357"/>
    <w:rsid w:val="003566EB"/>
    <w:rsid w:val="00356D2A"/>
    <w:rsid w:val="00356FC2"/>
    <w:rsid w:val="00357AF0"/>
    <w:rsid w:val="00357D2D"/>
    <w:rsid w:val="00357FAB"/>
    <w:rsid w:val="00357FB2"/>
    <w:rsid w:val="00357FDC"/>
    <w:rsid w:val="003600E8"/>
    <w:rsid w:val="00360B23"/>
    <w:rsid w:val="00361387"/>
    <w:rsid w:val="003616AC"/>
    <w:rsid w:val="0036209C"/>
    <w:rsid w:val="0036359A"/>
    <w:rsid w:val="00364127"/>
    <w:rsid w:val="00364563"/>
    <w:rsid w:val="00364E9F"/>
    <w:rsid w:val="003659A6"/>
    <w:rsid w:val="00365ADA"/>
    <w:rsid w:val="00365F69"/>
    <w:rsid w:val="0037056C"/>
    <w:rsid w:val="0037133D"/>
    <w:rsid w:val="00371DCF"/>
    <w:rsid w:val="003724B9"/>
    <w:rsid w:val="003727BC"/>
    <w:rsid w:val="00372EBB"/>
    <w:rsid w:val="00372ECF"/>
    <w:rsid w:val="0037313F"/>
    <w:rsid w:val="00373D5E"/>
    <w:rsid w:val="003753F5"/>
    <w:rsid w:val="003763F7"/>
    <w:rsid w:val="003772D4"/>
    <w:rsid w:val="0037763C"/>
    <w:rsid w:val="00377A64"/>
    <w:rsid w:val="00380518"/>
    <w:rsid w:val="00380A57"/>
    <w:rsid w:val="00381D80"/>
    <w:rsid w:val="003820C2"/>
    <w:rsid w:val="00382875"/>
    <w:rsid w:val="00382C16"/>
    <w:rsid w:val="00382F9D"/>
    <w:rsid w:val="003832AC"/>
    <w:rsid w:val="00383B3B"/>
    <w:rsid w:val="00383DEE"/>
    <w:rsid w:val="00384455"/>
    <w:rsid w:val="00385042"/>
    <w:rsid w:val="00385954"/>
    <w:rsid w:val="00385B57"/>
    <w:rsid w:val="00385B83"/>
    <w:rsid w:val="00385CD2"/>
    <w:rsid w:val="00385E2F"/>
    <w:rsid w:val="00385EBC"/>
    <w:rsid w:val="003862A4"/>
    <w:rsid w:val="0038635D"/>
    <w:rsid w:val="003866A8"/>
    <w:rsid w:val="00386C3A"/>
    <w:rsid w:val="00387B9F"/>
    <w:rsid w:val="00387BF5"/>
    <w:rsid w:val="00387E31"/>
    <w:rsid w:val="00387FC8"/>
    <w:rsid w:val="00390221"/>
    <w:rsid w:val="00390387"/>
    <w:rsid w:val="00390F06"/>
    <w:rsid w:val="00391654"/>
    <w:rsid w:val="0039179C"/>
    <w:rsid w:val="00391973"/>
    <w:rsid w:val="00391DBD"/>
    <w:rsid w:val="00393D21"/>
    <w:rsid w:val="00393F2E"/>
    <w:rsid w:val="00394309"/>
    <w:rsid w:val="0039475C"/>
    <w:rsid w:val="00394F74"/>
    <w:rsid w:val="00395352"/>
    <w:rsid w:val="0039540D"/>
    <w:rsid w:val="00395685"/>
    <w:rsid w:val="003961B3"/>
    <w:rsid w:val="00396D3F"/>
    <w:rsid w:val="0039767C"/>
    <w:rsid w:val="00397D2C"/>
    <w:rsid w:val="003A00C0"/>
    <w:rsid w:val="003A0277"/>
    <w:rsid w:val="003A07E0"/>
    <w:rsid w:val="003A0F57"/>
    <w:rsid w:val="003A1008"/>
    <w:rsid w:val="003A10C9"/>
    <w:rsid w:val="003A12E5"/>
    <w:rsid w:val="003A1B2B"/>
    <w:rsid w:val="003A24A5"/>
    <w:rsid w:val="003A28F6"/>
    <w:rsid w:val="003A2A48"/>
    <w:rsid w:val="003A2EA2"/>
    <w:rsid w:val="003A3572"/>
    <w:rsid w:val="003A3BD4"/>
    <w:rsid w:val="003A464A"/>
    <w:rsid w:val="003A485D"/>
    <w:rsid w:val="003A4F14"/>
    <w:rsid w:val="003A52F3"/>
    <w:rsid w:val="003A5DB2"/>
    <w:rsid w:val="003A5E23"/>
    <w:rsid w:val="003A789A"/>
    <w:rsid w:val="003A7CC6"/>
    <w:rsid w:val="003A7E45"/>
    <w:rsid w:val="003A7FE6"/>
    <w:rsid w:val="003B08F9"/>
    <w:rsid w:val="003B095E"/>
    <w:rsid w:val="003B1001"/>
    <w:rsid w:val="003B10DE"/>
    <w:rsid w:val="003B11A9"/>
    <w:rsid w:val="003B1996"/>
    <w:rsid w:val="003B1B9A"/>
    <w:rsid w:val="003B1D07"/>
    <w:rsid w:val="003B1FF8"/>
    <w:rsid w:val="003B2612"/>
    <w:rsid w:val="003B3B13"/>
    <w:rsid w:val="003B3FEE"/>
    <w:rsid w:val="003B4110"/>
    <w:rsid w:val="003B4C7A"/>
    <w:rsid w:val="003B4CBD"/>
    <w:rsid w:val="003B52D3"/>
    <w:rsid w:val="003B575A"/>
    <w:rsid w:val="003B5FA3"/>
    <w:rsid w:val="003B6847"/>
    <w:rsid w:val="003B68B7"/>
    <w:rsid w:val="003B70C4"/>
    <w:rsid w:val="003C0B1D"/>
    <w:rsid w:val="003C1F0C"/>
    <w:rsid w:val="003C21AA"/>
    <w:rsid w:val="003C24C3"/>
    <w:rsid w:val="003C302F"/>
    <w:rsid w:val="003C312E"/>
    <w:rsid w:val="003C3251"/>
    <w:rsid w:val="003C3A37"/>
    <w:rsid w:val="003C404E"/>
    <w:rsid w:val="003C4F01"/>
    <w:rsid w:val="003C5B70"/>
    <w:rsid w:val="003C5E97"/>
    <w:rsid w:val="003C5F83"/>
    <w:rsid w:val="003C61ED"/>
    <w:rsid w:val="003C6A84"/>
    <w:rsid w:val="003C7674"/>
    <w:rsid w:val="003C793A"/>
    <w:rsid w:val="003C7D5F"/>
    <w:rsid w:val="003C7EA5"/>
    <w:rsid w:val="003D087E"/>
    <w:rsid w:val="003D16CA"/>
    <w:rsid w:val="003D1A1A"/>
    <w:rsid w:val="003D2DE2"/>
    <w:rsid w:val="003D3193"/>
    <w:rsid w:val="003D349D"/>
    <w:rsid w:val="003D4532"/>
    <w:rsid w:val="003D53AA"/>
    <w:rsid w:val="003D5697"/>
    <w:rsid w:val="003D58FE"/>
    <w:rsid w:val="003D5DD5"/>
    <w:rsid w:val="003D6386"/>
    <w:rsid w:val="003D7119"/>
    <w:rsid w:val="003E040B"/>
    <w:rsid w:val="003E0432"/>
    <w:rsid w:val="003E0487"/>
    <w:rsid w:val="003E079D"/>
    <w:rsid w:val="003E1972"/>
    <w:rsid w:val="003E1DF1"/>
    <w:rsid w:val="003E2E1C"/>
    <w:rsid w:val="003E31BA"/>
    <w:rsid w:val="003E32AF"/>
    <w:rsid w:val="003E3C72"/>
    <w:rsid w:val="003E4C24"/>
    <w:rsid w:val="003E5030"/>
    <w:rsid w:val="003E5183"/>
    <w:rsid w:val="003E531F"/>
    <w:rsid w:val="003E5EE7"/>
    <w:rsid w:val="003E6054"/>
    <w:rsid w:val="003E60FC"/>
    <w:rsid w:val="003E6559"/>
    <w:rsid w:val="003E675D"/>
    <w:rsid w:val="003E7467"/>
    <w:rsid w:val="003E770E"/>
    <w:rsid w:val="003E7A5B"/>
    <w:rsid w:val="003E7FF4"/>
    <w:rsid w:val="003F00AA"/>
    <w:rsid w:val="003F024A"/>
    <w:rsid w:val="003F137D"/>
    <w:rsid w:val="003F2B85"/>
    <w:rsid w:val="003F2C23"/>
    <w:rsid w:val="003F3100"/>
    <w:rsid w:val="003F3197"/>
    <w:rsid w:val="003F3580"/>
    <w:rsid w:val="003F3E50"/>
    <w:rsid w:val="003F42FD"/>
    <w:rsid w:val="003F47DD"/>
    <w:rsid w:val="003F51C0"/>
    <w:rsid w:val="003F5464"/>
    <w:rsid w:val="003F5868"/>
    <w:rsid w:val="003F6C6D"/>
    <w:rsid w:val="003F7C49"/>
    <w:rsid w:val="004001F7"/>
    <w:rsid w:val="00400CF0"/>
    <w:rsid w:val="00400FBB"/>
    <w:rsid w:val="00400FD8"/>
    <w:rsid w:val="00401D42"/>
    <w:rsid w:val="00401DB8"/>
    <w:rsid w:val="004029B0"/>
    <w:rsid w:val="00402AE5"/>
    <w:rsid w:val="00403205"/>
    <w:rsid w:val="0040376A"/>
    <w:rsid w:val="004046F4"/>
    <w:rsid w:val="00404A8D"/>
    <w:rsid w:val="00404C67"/>
    <w:rsid w:val="004051D9"/>
    <w:rsid w:val="00405FFC"/>
    <w:rsid w:val="004060DF"/>
    <w:rsid w:val="004062B7"/>
    <w:rsid w:val="0040652E"/>
    <w:rsid w:val="00406F2F"/>
    <w:rsid w:val="00407B1C"/>
    <w:rsid w:val="00410336"/>
    <w:rsid w:val="004110D7"/>
    <w:rsid w:val="004112C7"/>
    <w:rsid w:val="004113EE"/>
    <w:rsid w:val="00411A12"/>
    <w:rsid w:val="0041219F"/>
    <w:rsid w:val="00412280"/>
    <w:rsid w:val="004126AD"/>
    <w:rsid w:val="0041285D"/>
    <w:rsid w:val="00412ACC"/>
    <w:rsid w:val="00412C4A"/>
    <w:rsid w:val="0041316C"/>
    <w:rsid w:val="004138C1"/>
    <w:rsid w:val="00413F10"/>
    <w:rsid w:val="00414EBC"/>
    <w:rsid w:val="00415103"/>
    <w:rsid w:val="00415467"/>
    <w:rsid w:val="00415993"/>
    <w:rsid w:val="00416298"/>
    <w:rsid w:val="00416FAD"/>
    <w:rsid w:val="00417521"/>
    <w:rsid w:val="00420DA8"/>
    <w:rsid w:val="00421226"/>
    <w:rsid w:val="00421B23"/>
    <w:rsid w:val="004227DC"/>
    <w:rsid w:val="0042336A"/>
    <w:rsid w:val="00423473"/>
    <w:rsid w:val="004239AD"/>
    <w:rsid w:val="00424D09"/>
    <w:rsid w:val="00425977"/>
    <w:rsid w:val="00425D77"/>
    <w:rsid w:val="00425FC3"/>
    <w:rsid w:val="004263A9"/>
    <w:rsid w:val="0042653F"/>
    <w:rsid w:val="004267E6"/>
    <w:rsid w:val="00426C0F"/>
    <w:rsid w:val="00427B64"/>
    <w:rsid w:val="0043086E"/>
    <w:rsid w:val="00430DB2"/>
    <w:rsid w:val="00431183"/>
    <w:rsid w:val="004311BF"/>
    <w:rsid w:val="00431951"/>
    <w:rsid w:val="00431C22"/>
    <w:rsid w:val="00431EC2"/>
    <w:rsid w:val="00432286"/>
    <w:rsid w:val="00432367"/>
    <w:rsid w:val="00432F6E"/>
    <w:rsid w:val="00433869"/>
    <w:rsid w:val="00433E6A"/>
    <w:rsid w:val="00434058"/>
    <w:rsid w:val="00434491"/>
    <w:rsid w:val="00435343"/>
    <w:rsid w:val="004362A8"/>
    <w:rsid w:val="004368B0"/>
    <w:rsid w:val="00436C9D"/>
    <w:rsid w:val="00436D7C"/>
    <w:rsid w:val="00436FD9"/>
    <w:rsid w:val="0043766B"/>
    <w:rsid w:val="00437694"/>
    <w:rsid w:val="0044020D"/>
    <w:rsid w:val="004408F5"/>
    <w:rsid w:val="00440ECD"/>
    <w:rsid w:val="00441485"/>
    <w:rsid w:val="00441678"/>
    <w:rsid w:val="00441F60"/>
    <w:rsid w:val="00442168"/>
    <w:rsid w:val="00442570"/>
    <w:rsid w:val="00442679"/>
    <w:rsid w:val="0044469D"/>
    <w:rsid w:val="00444E62"/>
    <w:rsid w:val="0044535C"/>
    <w:rsid w:val="00445B88"/>
    <w:rsid w:val="00446A92"/>
    <w:rsid w:val="00446D7C"/>
    <w:rsid w:val="00447387"/>
    <w:rsid w:val="004476AB"/>
    <w:rsid w:val="00447743"/>
    <w:rsid w:val="00450422"/>
    <w:rsid w:val="004505F5"/>
    <w:rsid w:val="00450BF0"/>
    <w:rsid w:val="0045152D"/>
    <w:rsid w:val="00452889"/>
    <w:rsid w:val="004528E2"/>
    <w:rsid w:val="00452D2C"/>
    <w:rsid w:val="00453684"/>
    <w:rsid w:val="00453F3F"/>
    <w:rsid w:val="0045541F"/>
    <w:rsid w:val="00456CFD"/>
    <w:rsid w:val="0045783E"/>
    <w:rsid w:val="00457C22"/>
    <w:rsid w:val="00460DD4"/>
    <w:rsid w:val="00460F9A"/>
    <w:rsid w:val="00461139"/>
    <w:rsid w:val="0046143E"/>
    <w:rsid w:val="00461B67"/>
    <w:rsid w:val="00461CA8"/>
    <w:rsid w:val="00462152"/>
    <w:rsid w:val="0046312F"/>
    <w:rsid w:val="00463388"/>
    <w:rsid w:val="00463CA0"/>
    <w:rsid w:val="00463CE8"/>
    <w:rsid w:val="0046430B"/>
    <w:rsid w:val="004643AC"/>
    <w:rsid w:val="00464523"/>
    <w:rsid w:val="004646D1"/>
    <w:rsid w:val="004647DA"/>
    <w:rsid w:val="004649D0"/>
    <w:rsid w:val="00464D0A"/>
    <w:rsid w:val="00465BAE"/>
    <w:rsid w:val="00465BEF"/>
    <w:rsid w:val="00465FC3"/>
    <w:rsid w:val="0046606F"/>
    <w:rsid w:val="00466222"/>
    <w:rsid w:val="00466291"/>
    <w:rsid w:val="00466421"/>
    <w:rsid w:val="00466D7A"/>
    <w:rsid w:val="00466F43"/>
    <w:rsid w:val="00470500"/>
    <w:rsid w:val="00470B16"/>
    <w:rsid w:val="004716D3"/>
    <w:rsid w:val="0047207C"/>
    <w:rsid w:val="0047218E"/>
    <w:rsid w:val="004725E3"/>
    <w:rsid w:val="00472B7A"/>
    <w:rsid w:val="00472D67"/>
    <w:rsid w:val="00473929"/>
    <w:rsid w:val="0047472A"/>
    <w:rsid w:val="00474BE5"/>
    <w:rsid w:val="00474CDD"/>
    <w:rsid w:val="00474E95"/>
    <w:rsid w:val="00475D99"/>
    <w:rsid w:val="00476322"/>
    <w:rsid w:val="0047664F"/>
    <w:rsid w:val="00476AD1"/>
    <w:rsid w:val="00477879"/>
    <w:rsid w:val="004779AA"/>
    <w:rsid w:val="00477E0F"/>
    <w:rsid w:val="00477F75"/>
    <w:rsid w:val="00477F98"/>
    <w:rsid w:val="00480688"/>
    <w:rsid w:val="004806DF"/>
    <w:rsid w:val="004806FA"/>
    <w:rsid w:val="0048074D"/>
    <w:rsid w:val="0048086D"/>
    <w:rsid w:val="0048137F"/>
    <w:rsid w:val="00481A54"/>
    <w:rsid w:val="00483A63"/>
    <w:rsid w:val="00483A8F"/>
    <w:rsid w:val="004841A6"/>
    <w:rsid w:val="0048538B"/>
    <w:rsid w:val="0048577A"/>
    <w:rsid w:val="00485CE8"/>
    <w:rsid w:val="004863F1"/>
    <w:rsid w:val="0048717E"/>
    <w:rsid w:val="004875FF"/>
    <w:rsid w:val="00487985"/>
    <w:rsid w:val="00487EF8"/>
    <w:rsid w:val="00490E38"/>
    <w:rsid w:val="00492493"/>
    <w:rsid w:val="0049356D"/>
    <w:rsid w:val="004940B5"/>
    <w:rsid w:val="00494D54"/>
    <w:rsid w:val="004956A5"/>
    <w:rsid w:val="00495793"/>
    <w:rsid w:val="004957D9"/>
    <w:rsid w:val="00495F39"/>
    <w:rsid w:val="004960E5"/>
    <w:rsid w:val="004967FD"/>
    <w:rsid w:val="00496959"/>
    <w:rsid w:val="004971B0"/>
    <w:rsid w:val="0049726A"/>
    <w:rsid w:val="00497A4D"/>
    <w:rsid w:val="00497E6E"/>
    <w:rsid w:val="00497F5E"/>
    <w:rsid w:val="004A00EB"/>
    <w:rsid w:val="004A019A"/>
    <w:rsid w:val="004A048A"/>
    <w:rsid w:val="004A0BC2"/>
    <w:rsid w:val="004A0D09"/>
    <w:rsid w:val="004A11CF"/>
    <w:rsid w:val="004A1726"/>
    <w:rsid w:val="004A1B12"/>
    <w:rsid w:val="004A1C18"/>
    <w:rsid w:val="004A1E7A"/>
    <w:rsid w:val="004A3417"/>
    <w:rsid w:val="004A389D"/>
    <w:rsid w:val="004A3B0E"/>
    <w:rsid w:val="004A5199"/>
    <w:rsid w:val="004A5B48"/>
    <w:rsid w:val="004A6A85"/>
    <w:rsid w:val="004A7704"/>
    <w:rsid w:val="004B0797"/>
    <w:rsid w:val="004B0A38"/>
    <w:rsid w:val="004B0B11"/>
    <w:rsid w:val="004B0B6A"/>
    <w:rsid w:val="004B10C7"/>
    <w:rsid w:val="004B16CB"/>
    <w:rsid w:val="004B20E9"/>
    <w:rsid w:val="004B2225"/>
    <w:rsid w:val="004B2423"/>
    <w:rsid w:val="004B2D1D"/>
    <w:rsid w:val="004B2D4D"/>
    <w:rsid w:val="004B3B08"/>
    <w:rsid w:val="004B3E1E"/>
    <w:rsid w:val="004B4027"/>
    <w:rsid w:val="004B50E2"/>
    <w:rsid w:val="004B5BD2"/>
    <w:rsid w:val="004B614D"/>
    <w:rsid w:val="004B6546"/>
    <w:rsid w:val="004B7010"/>
    <w:rsid w:val="004B7616"/>
    <w:rsid w:val="004B7674"/>
    <w:rsid w:val="004B77E7"/>
    <w:rsid w:val="004B784E"/>
    <w:rsid w:val="004C04E1"/>
    <w:rsid w:val="004C0FCB"/>
    <w:rsid w:val="004C155F"/>
    <w:rsid w:val="004C15AD"/>
    <w:rsid w:val="004C1B08"/>
    <w:rsid w:val="004C1DC4"/>
    <w:rsid w:val="004C2487"/>
    <w:rsid w:val="004C2968"/>
    <w:rsid w:val="004C4822"/>
    <w:rsid w:val="004C4CDD"/>
    <w:rsid w:val="004C4DD7"/>
    <w:rsid w:val="004C5572"/>
    <w:rsid w:val="004C607F"/>
    <w:rsid w:val="004C64E2"/>
    <w:rsid w:val="004C6625"/>
    <w:rsid w:val="004C757F"/>
    <w:rsid w:val="004D0D91"/>
    <w:rsid w:val="004D1437"/>
    <w:rsid w:val="004D18E9"/>
    <w:rsid w:val="004D1CE6"/>
    <w:rsid w:val="004D224C"/>
    <w:rsid w:val="004D2648"/>
    <w:rsid w:val="004D29E2"/>
    <w:rsid w:val="004D3158"/>
    <w:rsid w:val="004D33D8"/>
    <w:rsid w:val="004D3F9C"/>
    <w:rsid w:val="004D4A28"/>
    <w:rsid w:val="004D4D0A"/>
    <w:rsid w:val="004D4F30"/>
    <w:rsid w:val="004D4FFD"/>
    <w:rsid w:val="004D6A5C"/>
    <w:rsid w:val="004D73D5"/>
    <w:rsid w:val="004D78A6"/>
    <w:rsid w:val="004D7A85"/>
    <w:rsid w:val="004D7CD2"/>
    <w:rsid w:val="004E01E1"/>
    <w:rsid w:val="004E0926"/>
    <w:rsid w:val="004E15B9"/>
    <w:rsid w:val="004E16F7"/>
    <w:rsid w:val="004E1B33"/>
    <w:rsid w:val="004E27A1"/>
    <w:rsid w:val="004E2E7A"/>
    <w:rsid w:val="004E3F86"/>
    <w:rsid w:val="004E4263"/>
    <w:rsid w:val="004E4F3C"/>
    <w:rsid w:val="004E55B6"/>
    <w:rsid w:val="004E5AEE"/>
    <w:rsid w:val="004E63B1"/>
    <w:rsid w:val="004E6F74"/>
    <w:rsid w:val="004E71E9"/>
    <w:rsid w:val="004E7A67"/>
    <w:rsid w:val="004F09ED"/>
    <w:rsid w:val="004F0B3D"/>
    <w:rsid w:val="004F1080"/>
    <w:rsid w:val="004F24C6"/>
    <w:rsid w:val="004F292F"/>
    <w:rsid w:val="004F3644"/>
    <w:rsid w:val="004F3996"/>
    <w:rsid w:val="004F3A44"/>
    <w:rsid w:val="004F3C28"/>
    <w:rsid w:val="004F4169"/>
    <w:rsid w:val="004F452F"/>
    <w:rsid w:val="004F5275"/>
    <w:rsid w:val="004F6DFF"/>
    <w:rsid w:val="004F6E6F"/>
    <w:rsid w:val="004F7E07"/>
    <w:rsid w:val="00500764"/>
    <w:rsid w:val="00500940"/>
    <w:rsid w:val="00500FC3"/>
    <w:rsid w:val="00501960"/>
    <w:rsid w:val="00502B9C"/>
    <w:rsid w:val="00502E99"/>
    <w:rsid w:val="0050320E"/>
    <w:rsid w:val="005038E0"/>
    <w:rsid w:val="00503AF9"/>
    <w:rsid w:val="00504BB3"/>
    <w:rsid w:val="00505047"/>
    <w:rsid w:val="00505541"/>
    <w:rsid w:val="0050585C"/>
    <w:rsid w:val="0050635A"/>
    <w:rsid w:val="005065CD"/>
    <w:rsid w:val="00506754"/>
    <w:rsid w:val="00506B1F"/>
    <w:rsid w:val="00507CB2"/>
    <w:rsid w:val="00510139"/>
    <w:rsid w:val="0051063E"/>
    <w:rsid w:val="00510898"/>
    <w:rsid w:val="0051092E"/>
    <w:rsid w:val="00510C71"/>
    <w:rsid w:val="00510D2F"/>
    <w:rsid w:val="005116C0"/>
    <w:rsid w:val="00511DB5"/>
    <w:rsid w:val="00512480"/>
    <w:rsid w:val="00512C28"/>
    <w:rsid w:val="0051310F"/>
    <w:rsid w:val="00513466"/>
    <w:rsid w:val="005138E9"/>
    <w:rsid w:val="00513A51"/>
    <w:rsid w:val="00513B72"/>
    <w:rsid w:val="00513C55"/>
    <w:rsid w:val="00514CBD"/>
    <w:rsid w:val="005158EA"/>
    <w:rsid w:val="00515B1F"/>
    <w:rsid w:val="00515E77"/>
    <w:rsid w:val="0051656C"/>
    <w:rsid w:val="00516755"/>
    <w:rsid w:val="0051770D"/>
    <w:rsid w:val="00517CFA"/>
    <w:rsid w:val="005206F1"/>
    <w:rsid w:val="00520A40"/>
    <w:rsid w:val="005210D7"/>
    <w:rsid w:val="00521767"/>
    <w:rsid w:val="0052250C"/>
    <w:rsid w:val="00523173"/>
    <w:rsid w:val="00523517"/>
    <w:rsid w:val="005240A2"/>
    <w:rsid w:val="00524148"/>
    <w:rsid w:val="00524D99"/>
    <w:rsid w:val="00525E5C"/>
    <w:rsid w:val="00525F52"/>
    <w:rsid w:val="0052678C"/>
    <w:rsid w:val="00526846"/>
    <w:rsid w:val="00526F22"/>
    <w:rsid w:val="005271C3"/>
    <w:rsid w:val="005272C6"/>
    <w:rsid w:val="00527651"/>
    <w:rsid w:val="00527889"/>
    <w:rsid w:val="00530444"/>
    <w:rsid w:val="00530C82"/>
    <w:rsid w:val="00530E86"/>
    <w:rsid w:val="005315E5"/>
    <w:rsid w:val="00531773"/>
    <w:rsid w:val="00532536"/>
    <w:rsid w:val="00534C9D"/>
    <w:rsid w:val="00535816"/>
    <w:rsid w:val="005359F2"/>
    <w:rsid w:val="00535B09"/>
    <w:rsid w:val="00536187"/>
    <w:rsid w:val="005362BF"/>
    <w:rsid w:val="005364AF"/>
    <w:rsid w:val="00537114"/>
    <w:rsid w:val="00537454"/>
    <w:rsid w:val="005376EE"/>
    <w:rsid w:val="0054070A"/>
    <w:rsid w:val="00541731"/>
    <w:rsid w:val="00542075"/>
    <w:rsid w:val="005431F5"/>
    <w:rsid w:val="0054324B"/>
    <w:rsid w:val="005438B9"/>
    <w:rsid w:val="005439C9"/>
    <w:rsid w:val="00543F35"/>
    <w:rsid w:val="00544126"/>
    <w:rsid w:val="0054415D"/>
    <w:rsid w:val="0054419D"/>
    <w:rsid w:val="00544EBB"/>
    <w:rsid w:val="00545629"/>
    <w:rsid w:val="00546308"/>
    <w:rsid w:val="005463A7"/>
    <w:rsid w:val="0054640D"/>
    <w:rsid w:val="00546D99"/>
    <w:rsid w:val="00547732"/>
    <w:rsid w:val="0054789B"/>
    <w:rsid w:val="00547BAE"/>
    <w:rsid w:val="00550440"/>
    <w:rsid w:val="0055091E"/>
    <w:rsid w:val="00550B86"/>
    <w:rsid w:val="00551329"/>
    <w:rsid w:val="005520C2"/>
    <w:rsid w:val="00552461"/>
    <w:rsid w:val="00552481"/>
    <w:rsid w:val="00552B88"/>
    <w:rsid w:val="00552BCE"/>
    <w:rsid w:val="00553B66"/>
    <w:rsid w:val="005554BE"/>
    <w:rsid w:val="0055556F"/>
    <w:rsid w:val="00556366"/>
    <w:rsid w:val="0055692D"/>
    <w:rsid w:val="0055757E"/>
    <w:rsid w:val="00557C1B"/>
    <w:rsid w:val="00560735"/>
    <w:rsid w:val="005608DC"/>
    <w:rsid w:val="00561A52"/>
    <w:rsid w:val="00561D92"/>
    <w:rsid w:val="00561DA0"/>
    <w:rsid w:val="00562586"/>
    <w:rsid w:val="0056334A"/>
    <w:rsid w:val="00564450"/>
    <w:rsid w:val="00564EE3"/>
    <w:rsid w:val="00564F4A"/>
    <w:rsid w:val="00565A4C"/>
    <w:rsid w:val="0056717A"/>
    <w:rsid w:val="0056752D"/>
    <w:rsid w:val="00567D6F"/>
    <w:rsid w:val="00567EFF"/>
    <w:rsid w:val="00570166"/>
    <w:rsid w:val="00571325"/>
    <w:rsid w:val="00571D3A"/>
    <w:rsid w:val="00571DAB"/>
    <w:rsid w:val="00572958"/>
    <w:rsid w:val="00573E43"/>
    <w:rsid w:val="00574404"/>
    <w:rsid w:val="0057452E"/>
    <w:rsid w:val="00574D81"/>
    <w:rsid w:val="00575C24"/>
    <w:rsid w:val="0057607F"/>
    <w:rsid w:val="00576136"/>
    <w:rsid w:val="00576217"/>
    <w:rsid w:val="005762A3"/>
    <w:rsid w:val="0057783C"/>
    <w:rsid w:val="0058085C"/>
    <w:rsid w:val="00582484"/>
    <w:rsid w:val="005827C3"/>
    <w:rsid w:val="00583857"/>
    <w:rsid w:val="00583E7B"/>
    <w:rsid w:val="00583EFC"/>
    <w:rsid w:val="00584CE7"/>
    <w:rsid w:val="00584D4C"/>
    <w:rsid w:val="00584F42"/>
    <w:rsid w:val="005853A4"/>
    <w:rsid w:val="005855AB"/>
    <w:rsid w:val="005863F6"/>
    <w:rsid w:val="00587000"/>
    <w:rsid w:val="00587934"/>
    <w:rsid w:val="00587CA7"/>
    <w:rsid w:val="00587E8C"/>
    <w:rsid w:val="00587E9C"/>
    <w:rsid w:val="005906B9"/>
    <w:rsid w:val="005914E7"/>
    <w:rsid w:val="00591731"/>
    <w:rsid w:val="00592511"/>
    <w:rsid w:val="00592C17"/>
    <w:rsid w:val="00594065"/>
    <w:rsid w:val="005941F0"/>
    <w:rsid w:val="005943FF"/>
    <w:rsid w:val="00595ACE"/>
    <w:rsid w:val="0059622D"/>
    <w:rsid w:val="00596423"/>
    <w:rsid w:val="00596F00"/>
    <w:rsid w:val="0059726B"/>
    <w:rsid w:val="0059753E"/>
    <w:rsid w:val="00597F30"/>
    <w:rsid w:val="005A0A0B"/>
    <w:rsid w:val="005A127C"/>
    <w:rsid w:val="005A166A"/>
    <w:rsid w:val="005A28A4"/>
    <w:rsid w:val="005A323E"/>
    <w:rsid w:val="005A383F"/>
    <w:rsid w:val="005A3A5E"/>
    <w:rsid w:val="005A4008"/>
    <w:rsid w:val="005A44B2"/>
    <w:rsid w:val="005A4666"/>
    <w:rsid w:val="005A46F4"/>
    <w:rsid w:val="005A51C4"/>
    <w:rsid w:val="005A5396"/>
    <w:rsid w:val="005A5F50"/>
    <w:rsid w:val="005A7A42"/>
    <w:rsid w:val="005A7AE8"/>
    <w:rsid w:val="005B0CE5"/>
    <w:rsid w:val="005B12B4"/>
    <w:rsid w:val="005B12C7"/>
    <w:rsid w:val="005B187B"/>
    <w:rsid w:val="005B2080"/>
    <w:rsid w:val="005B211B"/>
    <w:rsid w:val="005B2516"/>
    <w:rsid w:val="005B2540"/>
    <w:rsid w:val="005B2934"/>
    <w:rsid w:val="005B29F9"/>
    <w:rsid w:val="005B317B"/>
    <w:rsid w:val="005B35CF"/>
    <w:rsid w:val="005B488B"/>
    <w:rsid w:val="005B4B07"/>
    <w:rsid w:val="005B4BED"/>
    <w:rsid w:val="005B4E53"/>
    <w:rsid w:val="005B53C7"/>
    <w:rsid w:val="005B58E2"/>
    <w:rsid w:val="005B5CCA"/>
    <w:rsid w:val="005B5E9C"/>
    <w:rsid w:val="005B79AA"/>
    <w:rsid w:val="005B7AC8"/>
    <w:rsid w:val="005B7D07"/>
    <w:rsid w:val="005B7EC1"/>
    <w:rsid w:val="005C009E"/>
    <w:rsid w:val="005C00B8"/>
    <w:rsid w:val="005C02DC"/>
    <w:rsid w:val="005C0942"/>
    <w:rsid w:val="005C0D8E"/>
    <w:rsid w:val="005C0DD6"/>
    <w:rsid w:val="005C1970"/>
    <w:rsid w:val="005C1F1B"/>
    <w:rsid w:val="005C2F42"/>
    <w:rsid w:val="005C3152"/>
    <w:rsid w:val="005C3447"/>
    <w:rsid w:val="005C4066"/>
    <w:rsid w:val="005C430B"/>
    <w:rsid w:val="005C478C"/>
    <w:rsid w:val="005C481A"/>
    <w:rsid w:val="005C4AD3"/>
    <w:rsid w:val="005C52A0"/>
    <w:rsid w:val="005C5CC5"/>
    <w:rsid w:val="005C5ECD"/>
    <w:rsid w:val="005C60F6"/>
    <w:rsid w:val="005C64B2"/>
    <w:rsid w:val="005C6F21"/>
    <w:rsid w:val="005C73D8"/>
    <w:rsid w:val="005C7524"/>
    <w:rsid w:val="005C7764"/>
    <w:rsid w:val="005D02E6"/>
    <w:rsid w:val="005D0646"/>
    <w:rsid w:val="005D0874"/>
    <w:rsid w:val="005D1126"/>
    <w:rsid w:val="005D1298"/>
    <w:rsid w:val="005D1BAD"/>
    <w:rsid w:val="005D30C7"/>
    <w:rsid w:val="005D34C8"/>
    <w:rsid w:val="005D3670"/>
    <w:rsid w:val="005D38D0"/>
    <w:rsid w:val="005D3C02"/>
    <w:rsid w:val="005D4879"/>
    <w:rsid w:val="005D4AE3"/>
    <w:rsid w:val="005D5E1B"/>
    <w:rsid w:val="005D68E6"/>
    <w:rsid w:val="005E033E"/>
    <w:rsid w:val="005E1130"/>
    <w:rsid w:val="005E1C59"/>
    <w:rsid w:val="005E1DD0"/>
    <w:rsid w:val="005E27DE"/>
    <w:rsid w:val="005E2F1F"/>
    <w:rsid w:val="005E2FB5"/>
    <w:rsid w:val="005E3E61"/>
    <w:rsid w:val="005E42C7"/>
    <w:rsid w:val="005E4845"/>
    <w:rsid w:val="005E4CC0"/>
    <w:rsid w:val="005E51B4"/>
    <w:rsid w:val="005E5577"/>
    <w:rsid w:val="005E5C6E"/>
    <w:rsid w:val="005E69B6"/>
    <w:rsid w:val="005E7273"/>
    <w:rsid w:val="005E74D3"/>
    <w:rsid w:val="005E787A"/>
    <w:rsid w:val="005E7C6F"/>
    <w:rsid w:val="005F05B4"/>
    <w:rsid w:val="005F0862"/>
    <w:rsid w:val="005F0C0D"/>
    <w:rsid w:val="005F23CA"/>
    <w:rsid w:val="005F3171"/>
    <w:rsid w:val="005F347F"/>
    <w:rsid w:val="005F3CAE"/>
    <w:rsid w:val="005F3CCC"/>
    <w:rsid w:val="005F3CCD"/>
    <w:rsid w:val="005F47A8"/>
    <w:rsid w:val="005F49FB"/>
    <w:rsid w:val="005F5A73"/>
    <w:rsid w:val="005F656C"/>
    <w:rsid w:val="005F6589"/>
    <w:rsid w:val="005F6788"/>
    <w:rsid w:val="005F73B1"/>
    <w:rsid w:val="005F78EE"/>
    <w:rsid w:val="0060039F"/>
    <w:rsid w:val="0060046C"/>
    <w:rsid w:val="00600E48"/>
    <w:rsid w:val="006010C7"/>
    <w:rsid w:val="0060154D"/>
    <w:rsid w:val="00601A7B"/>
    <w:rsid w:val="00601F98"/>
    <w:rsid w:val="00603A09"/>
    <w:rsid w:val="00604345"/>
    <w:rsid w:val="006043AB"/>
    <w:rsid w:val="006048C9"/>
    <w:rsid w:val="00604E29"/>
    <w:rsid w:val="00604EB4"/>
    <w:rsid w:val="006050F2"/>
    <w:rsid w:val="00606136"/>
    <w:rsid w:val="006063CC"/>
    <w:rsid w:val="00606485"/>
    <w:rsid w:val="00606D5F"/>
    <w:rsid w:val="00606EB8"/>
    <w:rsid w:val="00607A2C"/>
    <w:rsid w:val="006101D9"/>
    <w:rsid w:val="0061039A"/>
    <w:rsid w:val="00611B1F"/>
    <w:rsid w:val="00611C8E"/>
    <w:rsid w:val="0061290C"/>
    <w:rsid w:val="00612B76"/>
    <w:rsid w:val="006138B8"/>
    <w:rsid w:val="00613B9A"/>
    <w:rsid w:val="00613F42"/>
    <w:rsid w:val="00614869"/>
    <w:rsid w:val="00614957"/>
    <w:rsid w:val="00615823"/>
    <w:rsid w:val="00616230"/>
    <w:rsid w:val="006173DB"/>
    <w:rsid w:val="0061761B"/>
    <w:rsid w:val="006176FB"/>
    <w:rsid w:val="00617F0F"/>
    <w:rsid w:val="0062024D"/>
    <w:rsid w:val="0062029C"/>
    <w:rsid w:val="006202F7"/>
    <w:rsid w:val="00620A9E"/>
    <w:rsid w:val="00621638"/>
    <w:rsid w:val="0062201D"/>
    <w:rsid w:val="006226CA"/>
    <w:rsid w:val="00622B38"/>
    <w:rsid w:val="00622EDD"/>
    <w:rsid w:val="00623CA6"/>
    <w:rsid w:val="00623DAF"/>
    <w:rsid w:val="00624175"/>
    <w:rsid w:val="006241AD"/>
    <w:rsid w:val="00624A22"/>
    <w:rsid w:val="00624ABF"/>
    <w:rsid w:val="00624BB8"/>
    <w:rsid w:val="00625FE6"/>
    <w:rsid w:val="0062644E"/>
    <w:rsid w:val="006268CD"/>
    <w:rsid w:val="00626D04"/>
    <w:rsid w:val="006275D4"/>
    <w:rsid w:val="00627DB5"/>
    <w:rsid w:val="00627E33"/>
    <w:rsid w:val="00630D2F"/>
    <w:rsid w:val="006316B9"/>
    <w:rsid w:val="00631CFD"/>
    <w:rsid w:val="00632194"/>
    <w:rsid w:val="006326B3"/>
    <w:rsid w:val="00632902"/>
    <w:rsid w:val="00632BAE"/>
    <w:rsid w:val="00632E08"/>
    <w:rsid w:val="00633133"/>
    <w:rsid w:val="006333E3"/>
    <w:rsid w:val="006334AE"/>
    <w:rsid w:val="006336CA"/>
    <w:rsid w:val="00633B9C"/>
    <w:rsid w:val="006342D9"/>
    <w:rsid w:val="00634413"/>
    <w:rsid w:val="00634D32"/>
    <w:rsid w:val="00635CCA"/>
    <w:rsid w:val="0063642D"/>
    <w:rsid w:val="00636BAB"/>
    <w:rsid w:val="006374ED"/>
    <w:rsid w:val="0063776B"/>
    <w:rsid w:val="00637CCA"/>
    <w:rsid w:val="0064012C"/>
    <w:rsid w:val="00640331"/>
    <w:rsid w:val="0064097C"/>
    <w:rsid w:val="00641C4D"/>
    <w:rsid w:val="00641E8F"/>
    <w:rsid w:val="006423CF"/>
    <w:rsid w:val="006424DE"/>
    <w:rsid w:val="006424F4"/>
    <w:rsid w:val="0064260E"/>
    <w:rsid w:val="00642C55"/>
    <w:rsid w:val="006431B8"/>
    <w:rsid w:val="00643647"/>
    <w:rsid w:val="0064399F"/>
    <w:rsid w:val="00643E62"/>
    <w:rsid w:val="00643F78"/>
    <w:rsid w:val="00644413"/>
    <w:rsid w:val="006444FB"/>
    <w:rsid w:val="006445E8"/>
    <w:rsid w:val="00645095"/>
    <w:rsid w:val="006450A1"/>
    <w:rsid w:val="00645278"/>
    <w:rsid w:val="00645DB9"/>
    <w:rsid w:val="00646121"/>
    <w:rsid w:val="00646D68"/>
    <w:rsid w:val="006475C6"/>
    <w:rsid w:val="00647786"/>
    <w:rsid w:val="00647C71"/>
    <w:rsid w:val="00650DE4"/>
    <w:rsid w:val="006514FB"/>
    <w:rsid w:val="006519BD"/>
    <w:rsid w:val="00651CFF"/>
    <w:rsid w:val="00651D16"/>
    <w:rsid w:val="006520AF"/>
    <w:rsid w:val="00652E8E"/>
    <w:rsid w:val="00652F71"/>
    <w:rsid w:val="00652FA1"/>
    <w:rsid w:val="00653185"/>
    <w:rsid w:val="00653206"/>
    <w:rsid w:val="0065322A"/>
    <w:rsid w:val="0065332B"/>
    <w:rsid w:val="00653A44"/>
    <w:rsid w:val="00654476"/>
    <w:rsid w:val="00654BEA"/>
    <w:rsid w:val="00654F9B"/>
    <w:rsid w:val="006552D7"/>
    <w:rsid w:val="00655A95"/>
    <w:rsid w:val="006561DA"/>
    <w:rsid w:val="0065652E"/>
    <w:rsid w:val="0065679A"/>
    <w:rsid w:val="00656B8D"/>
    <w:rsid w:val="00656B92"/>
    <w:rsid w:val="006571C4"/>
    <w:rsid w:val="006575AD"/>
    <w:rsid w:val="0065773F"/>
    <w:rsid w:val="00657909"/>
    <w:rsid w:val="00657ED9"/>
    <w:rsid w:val="00661557"/>
    <w:rsid w:val="00661CB9"/>
    <w:rsid w:val="00661E5A"/>
    <w:rsid w:val="00663D48"/>
    <w:rsid w:val="00663EE9"/>
    <w:rsid w:val="006649A7"/>
    <w:rsid w:val="006651F3"/>
    <w:rsid w:val="0066543B"/>
    <w:rsid w:val="00665544"/>
    <w:rsid w:val="00665776"/>
    <w:rsid w:val="00665BF3"/>
    <w:rsid w:val="00665E5E"/>
    <w:rsid w:val="006665A7"/>
    <w:rsid w:val="00666651"/>
    <w:rsid w:val="00666FA0"/>
    <w:rsid w:val="006676DF"/>
    <w:rsid w:val="00667BE3"/>
    <w:rsid w:val="00670150"/>
    <w:rsid w:val="00671131"/>
    <w:rsid w:val="00671396"/>
    <w:rsid w:val="006714C8"/>
    <w:rsid w:val="00671883"/>
    <w:rsid w:val="006719A2"/>
    <w:rsid w:val="00672472"/>
    <w:rsid w:val="00672FB6"/>
    <w:rsid w:val="006730EB"/>
    <w:rsid w:val="00673631"/>
    <w:rsid w:val="00673974"/>
    <w:rsid w:val="00673A10"/>
    <w:rsid w:val="00674074"/>
    <w:rsid w:val="0067422C"/>
    <w:rsid w:val="0067438B"/>
    <w:rsid w:val="006743AD"/>
    <w:rsid w:val="00674875"/>
    <w:rsid w:val="00674BB5"/>
    <w:rsid w:val="00674F64"/>
    <w:rsid w:val="006757F2"/>
    <w:rsid w:val="00675F3D"/>
    <w:rsid w:val="00676EE9"/>
    <w:rsid w:val="00677448"/>
    <w:rsid w:val="006777AB"/>
    <w:rsid w:val="006778A4"/>
    <w:rsid w:val="00677B01"/>
    <w:rsid w:val="00677BB5"/>
    <w:rsid w:val="00677DC0"/>
    <w:rsid w:val="00677E9A"/>
    <w:rsid w:val="0068010D"/>
    <w:rsid w:val="006802CE"/>
    <w:rsid w:val="00680897"/>
    <w:rsid w:val="00680F90"/>
    <w:rsid w:val="006811DC"/>
    <w:rsid w:val="00681F7A"/>
    <w:rsid w:val="00683047"/>
    <w:rsid w:val="006837B3"/>
    <w:rsid w:val="00685E00"/>
    <w:rsid w:val="00686318"/>
    <w:rsid w:val="00686743"/>
    <w:rsid w:val="00686D47"/>
    <w:rsid w:val="00686EFE"/>
    <w:rsid w:val="006873DD"/>
    <w:rsid w:val="006878DA"/>
    <w:rsid w:val="00687E07"/>
    <w:rsid w:val="0069094F"/>
    <w:rsid w:val="00690A14"/>
    <w:rsid w:val="006920B4"/>
    <w:rsid w:val="00694DDD"/>
    <w:rsid w:val="0069534C"/>
    <w:rsid w:val="00695934"/>
    <w:rsid w:val="0069601A"/>
    <w:rsid w:val="006960B3"/>
    <w:rsid w:val="006961C3"/>
    <w:rsid w:val="00696934"/>
    <w:rsid w:val="00696E1A"/>
    <w:rsid w:val="00697117"/>
    <w:rsid w:val="006A03FF"/>
    <w:rsid w:val="006A066E"/>
    <w:rsid w:val="006A0865"/>
    <w:rsid w:val="006A0E6E"/>
    <w:rsid w:val="006A173F"/>
    <w:rsid w:val="006A18A9"/>
    <w:rsid w:val="006A201A"/>
    <w:rsid w:val="006A23BD"/>
    <w:rsid w:val="006A23C2"/>
    <w:rsid w:val="006A27EB"/>
    <w:rsid w:val="006A2E91"/>
    <w:rsid w:val="006A3DA9"/>
    <w:rsid w:val="006A3DBC"/>
    <w:rsid w:val="006A3E8E"/>
    <w:rsid w:val="006A40CC"/>
    <w:rsid w:val="006A44BC"/>
    <w:rsid w:val="006A47E4"/>
    <w:rsid w:val="006A4CAE"/>
    <w:rsid w:val="006A5F0D"/>
    <w:rsid w:val="006A634F"/>
    <w:rsid w:val="006A6765"/>
    <w:rsid w:val="006A69FC"/>
    <w:rsid w:val="006A6A0D"/>
    <w:rsid w:val="006A6BDB"/>
    <w:rsid w:val="006A7AFA"/>
    <w:rsid w:val="006A7B21"/>
    <w:rsid w:val="006A7C39"/>
    <w:rsid w:val="006B144B"/>
    <w:rsid w:val="006B1526"/>
    <w:rsid w:val="006B18A2"/>
    <w:rsid w:val="006B23F2"/>
    <w:rsid w:val="006B266D"/>
    <w:rsid w:val="006B2767"/>
    <w:rsid w:val="006B27E4"/>
    <w:rsid w:val="006B294E"/>
    <w:rsid w:val="006B382F"/>
    <w:rsid w:val="006B48C6"/>
    <w:rsid w:val="006B5EA4"/>
    <w:rsid w:val="006B60B6"/>
    <w:rsid w:val="006B71B5"/>
    <w:rsid w:val="006B7492"/>
    <w:rsid w:val="006C002A"/>
    <w:rsid w:val="006C042A"/>
    <w:rsid w:val="006C06BD"/>
    <w:rsid w:val="006C0753"/>
    <w:rsid w:val="006C0947"/>
    <w:rsid w:val="006C138E"/>
    <w:rsid w:val="006C27D9"/>
    <w:rsid w:val="006C28A9"/>
    <w:rsid w:val="006C291E"/>
    <w:rsid w:val="006C2F90"/>
    <w:rsid w:val="006C3557"/>
    <w:rsid w:val="006C3BEA"/>
    <w:rsid w:val="006C40B5"/>
    <w:rsid w:val="006C4405"/>
    <w:rsid w:val="006C45AF"/>
    <w:rsid w:val="006C5BBA"/>
    <w:rsid w:val="006C6AEB"/>
    <w:rsid w:val="006C6BEE"/>
    <w:rsid w:val="006C7FEE"/>
    <w:rsid w:val="006D1475"/>
    <w:rsid w:val="006D172D"/>
    <w:rsid w:val="006D2519"/>
    <w:rsid w:val="006D2723"/>
    <w:rsid w:val="006D29F6"/>
    <w:rsid w:val="006D4F93"/>
    <w:rsid w:val="006D5C2E"/>
    <w:rsid w:val="006D5C7B"/>
    <w:rsid w:val="006D5F6D"/>
    <w:rsid w:val="006D6883"/>
    <w:rsid w:val="006D6E99"/>
    <w:rsid w:val="006D6FB8"/>
    <w:rsid w:val="006D7CE2"/>
    <w:rsid w:val="006E1FE9"/>
    <w:rsid w:val="006E2335"/>
    <w:rsid w:val="006E2424"/>
    <w:rsid w:val="006E2ED5"/>
    <w:rsid w:val="006E3416"/>
    <w:rsid w:val="006E3D23"/>
    <w:rsid w:val="006E42B9"/>
    <w:rsid w:val="006E470D"/>
    <w:rsid w:val="006E49D2"/>
    <w:rsid w:val="006E4CEB"/>
    <w:rsid w:val="006E52A0"/>
    <w:rsid w:val="006E5613"/>
    <w:rsid w:val="006E70CD"/>
    <w:rsid w:val="006E7291"/>
    <w:rsid w:val="006E7D6B"/>
    <w:rsid w:val="006F0620"/>
    <w:rsid w:val="006F0C7D"/>
    <w:rsid w:val="006F273A"/>
    <w:rsid w:val="006F303A"/>
    <w:rsid w:val="006F3FA9"/>
    <w:rsid w:val="006F4185"/>
    <w:rsid w:val="006F4EEA"/>
    <w:rsid w:val="006F4F58"/>
    <w:rsid w:val="006F508E"/>
    <w:rsid w:val="006F52C3"/>
    <w:rsid w:val="006F57F1"/>
    <w:rsid w:val="006F58BD"/>
    <w:rsid w:val="006F63A0"/>
    <w:rsid w:val="006F6AC6"/>
    <w:rsid w:val="006F6CD6"/>
    <w:rsid w:val="006F7A23"/>
    <w:rsid w:val="00701521"/>
    <w:rsid w:val="007018D0"/>
    <w:rsid w:val="00701996"/>
    <w:rsid w:val="007024E8"/>
    <w:rsid w:val="007028EC"/>
    <w:rsid w:val="00702A1A"/>
    <w:rsid w:val="00702A40"/>
    <w:rsid w:val="0070359B"/>
    <w:rsid w:val="007036A5"/>
    <w:rsid w:val="00703768"/>
    <w:rsid w:val="007038F8"/>
    <w:rsid w:val="0070476B"/>
    <w:rsid w:val="0070476E"/>
    <w:rsid w:val="007047C9"/>
    <w:rsid w:val="00704D77"/>
    <w:rsid w:val="00704DCE"/>
    <w:rsid w:val="00706387"/>
    <w:rsid w:val="0070640B"/>
    <w:rsid w:val="00706CBF"/>
    <w:rsid w:val="00707500"/>
    <w:rsid w:val="00707FB8"/>
    <w:rsid w:val="00710AEC"/>
    <w:rsid w:val="00711312"/>
    <w:rsid w:val="00711CAC"/>
    <w:rsid w:val="0071212D"/>
    <w:rsid w:val="007130D4"/>
    <w:rsid w:val="00713254"/>
    <w:rsid w:val="00713275"/>
    <w:rsid w:val="00713B55"/>
    <w:rsid w:val="00713F0C"/>
    <w:rsid w:val="00714135"/>
    <w:rsid w:val="00714865"/>
    <w:rsid w:val="00715086"/>
    <w:rsid w:val="00715423"/>
    <w:rsid w:val="0071552B"/>
    <w:rsid w:val="00715830"/>
    <w:rsid w:val="00715944"/>
    <w:rsid w:val="00716AF6"/>
    <w:rsid w:val="00716F79"/>
    <w:rsid w:val="00717406"/>
    <w:rsid w:val="007213BC"/>
    <w:rsid w:val="00721742"/>
    <w:rsid w:val="0072196B"/>
    <w:rsid w:val="00721C90"/>
    <w:rsid w:val="007221D1"/>
    <w:rsid w:val="00722378"/>
    <w:rsid w:val="00722F60"/>
    <w:rsid w:val="007233AC"/>
    <w:rsid w:val="0072381E"/>
    <w:rsid w:val="0072399F"/>
    <w:rsid w:val="00723B96"/>
    <w:rsid w:val="007256E1"/>
    <w:rsid w:val="00726019"/>
    <w:rsid w:val="007262C7"/>
    <w:rsid w:val="00726506"/>
    <w:rsid w:val="00726ADE"/>
    <w:rsid w:val="00730188"/>
    <w:rsid w:val="0073060C"/>
    <w:rsid w:val="00730622"/>
    <w:rsid w:val="00730EEE"/>
    <w:rsid w:val="00731F6B"/>
    <w:rsid w:val="007320D7"/>
    <w:rsid w:val="00732B57"/>
    <w:rsid w:val="00732E0E"/>
    <w:rsid w:val="00733706"/>
    <w:rsid w:val="0073398F"/>
    <w:rsid w:val="0073452C"/>
    <w:rsid w:val="00734543"/>
    <w:rsid w:val="007346AA"/>
    <w:rsid w:val="00734D15"/>
    <w:rsid w:val="00734D38"/>
    <w:rsid w:val="00735089"/>
    <w:rsid w:val="007361A4"/>
    <w:rsid w:val="00736828"/>
    <w:rsid w:val="00740CBE"/>
    <w:rsid w:val="00740F64"/>
    <w:rsid w:val="007411F1"/>
    <w:rsid w:val="007413C4"/>
    <w:rsid w:val="00741438"/>
    <w:rsid w:val="0074162E"/>
    <w:rsid w:val="00742097"/>
    <w:rsid w:val="00743151"/>
    <w:rsid w:val="007436F2"/>
    <w:rsid w:val="007438F3"/>
    <w:rsid w:val="00743C4B"/>
    <w:rsid w:val="00743F90"/>
    <w:rsid w:val="00743FC1"/>
    <w:rsid w:val="00744664"/>
    <w:rsid w:val="00745225"/>
    <w:rsid w:val="00745281"/>
    <w:rsid w:val="007452BA"/>
    <w:rsid w:val="00745A1D"/>
    <w:rsid w:val="00745F81"/>
    <w:rsid w:val="007460CE"/>
    <w:rsid w:val="00746149"/>
    <w:rsid w:val="007461C5"/>
    <w:rsid w:val="0074629F"/>
    <w:rsid w:val="007467DB"/>
    <w:rsid w:val="007471A6"/>
    <w:rsid w:val="007477E3"/>
    <w:rsid w:val="00747B37"/>
    <w:rsid w:val="00747B41"/>
    <w:rsid w:val="00750370"/>
    <w:rsid w:val="00750672"/>
    <w:rsid w:val="007513F4"/>
    <w:rsid w:val="0075140D"/>
    <w:rsid w:val="0075279D"/>
    <w:rsid w:val="00752B33"/>
    <w:rsid w:val="00752EFC"/>
    <w:rsid w:val="007530B3"/>
    <w:rsid w:val="0075366A"/>
    <w:rsid w:val="007536A4"/>
    <w:rsid w:val="007538AE"/>
    <w:rsid w:val="00754059"/>
    <w:rsid w:val="00755523"/>
    <w:rsid w:val="00755575"/>
    <w:rsid w:val="0075558A"/>
    <w:rsid w:val="00755699"/>
    <w:rsid w:val="007564FB"/>
    <w:rsid w:val="00756552"/>
    <w:rsid w:val="00756817"/>
    <w:rsid w:val="00757860"/>
    <w:rsid w:val="00760863"/>
    <w:rsid w:val="00760FE1"/>
    <w:rsid w:val="007610E7"/>
    <w:rsid w:val="007616FC"/>
    <w:rsid w:val="00761729"/>
    <w:rsid w:val="00761A31"/>
    <w:rsid w:val="00761B70"/>
    <w:rsid w:val="00761E6C"/>
    <w:rsid w:val="00761FDF"/>
    <w:rsid w:val="00762142"/>
    <w:rsid w:val="00762300"/>
    <w:rsid w:val="00762AD6"/>
    <w:rsid w:val="00762D44"/>
    <w:rsid w:val="00762D50"/>
    <w:rsid w:val="00762E6E"/>
    <w:rsid w:val="007635C3"/>
    <w:rsid w:val="00763E3F"/>
    <w:rsid w:val="00764D88"/>
    <w:rsid w:val="00764FB9"/>
    <w:rsid w:val="00765149"/>
    <w:rsid w:val="00765738"/>
    <w:rsid w:val="00765869"/>
    <w:rsid w:val="007661A7"/>
    <w:rsid w:val="007669C1"/>
    <w:rsid w:val="00767462"/>
    <w:rsid w:val="0076790F"/>
    <w:rsid w:val="00767A4B"/>
    <w:rsid w:val="007700D6"/>
    <w:rsid w:val="00770256"/>
    <w:rsid w:val="0077112A"/>
    <w:rsid w:val="00771FB5"/>
    <w:rsid w:val="0077318C"/>
    <w:rsid w:val="00773A76"/>
    <w:rsid w:val="00773CCA"/>
    <w:rsid w:val="00773F1F"/>
    <w:rsid w:val="00774257"/>
    <w:rsid w:val="00774287"/>
    <w:rsid w:val="007743D8"/>
    <w:rsid w:val="00774FCB"/>
    <w:rsid w:val="00775923"/>
    <w:rsid w:val="00775EB0"/>
    <w:rsid w:val="0077638D"/>
    <w:rsid w:val="0077681E"/>
    <w:rsid w:val="00776CC9"/>
    <w:rsid w:val="00776CCF"/>
    <w:rsid w:val="00780E30"/>
    <w:rsid w:val="00781A21"/>
    <w:rsid w:val="00782304"/>
    <w:rsid w:val="00782CF9"/>
    <w:rsid w:val="00783016"/>
    <w:rsid w:val="007835FE"/>
    <w:rsid w:val="007843DE"/>
    <w:rsid w:val="00784FBD"/>
    <w:rsid w:val="00784FCF"/>
    <w:rsid w:val="00785236"/>
    <w:rsid w:val="00785556"/>
    <w:rsid w:val="00786110"/>
    <w:rsid w:val="007869FD"/>
    <w:rsid w:val="00786C81"/>
    <w:rsid w:val="007875B3"/>
    <w:rsid w:val="0078781C"/>
    <w:rsid w:val="00787F99"/>
    <w:rsid w:val="00790C34"/>
    <w:rsid w:val="00790F49"/>
    <w:rsid w:val="00791488"/>
    <w:rsid w:val="00791D65"/>
    <w:rsid w:val="007923FC"/>
    <w:rsid w:val="00792C99"/>
    <w:rsid w:val="0079367F"/>
    <w:rsid w:val="00793924"/>
    <w:rsid w:val="00793F9D"/>
    <w:rsid w:val="00794900"/>
    <w:rsid w:val="00794B38"/>
    <w:rsid w:val="007954FC"/>
    <w:rsid w:val="007956A3"/>
    <w:rsid w:val="0079593F"/>
    <w:rsid w:val="00795BCE"/>
    <w:rsid w:val="007961EB"/>
    <w:rsid w:val="007966D3"/>
    <w:rsid w:val="0079671D"/>
    <w:rsid w:val="007A01BA"/>
    <w:rsid w:val="007A031E"/>
    <w:rsid w:val="007A0CDE"/>
    <w:rsid w:val="007A124E"/>
    <w:rsid w:val="007A1267"/>
    <w:rsid w:val="007A16C1"/>
    <w:rsid w:val="007A1843"/>
    <w:rsid w:val="007A1F2E"/>
    <w:rsid w:val="007A1F78"/>
    <w:rsid w:val="007A29A6"/>
    <w:rsid w:val="007A2AD7"/>
    <w:rsid w:val="007A432C"/>
    <w:rsid w:val="007A4D72"/>
    <w:rsid w:val="007A4E9F"/>
    <w:rsid w:val="007A5507"/>
    <w:rsid w:val="007A6803"/>
    <w:rsid w:val="007A75A3"/>
    <w:rsid w:val="007A75CD"/>
    <w:rsid w:val="007B0010"/>
    <w:rsid w:val="007B0B6E"/>
    <w:rsid w:val="007B0B79"/>
    <w:rsid w:val="007B1405"/>
    <w:rsid w:val="007B1623"/>
    <w:rsid w:val="007B30A7"/>
    <w:rsid w:val="007B3863"/>
    <w:rsid w:val="007B43B6"/>
    <w:rsid w:val="007B4515"/>
    <w:rsid w:val="007B48B9"/>
    <w:rsid w:val="007B49CA"/>
    <w:rsid w:val="007B4A5B"/>
    <w:rsid w:val="007B52A0"/>
    <w:rsid w:val="007B5358"/>
    <w:rsid w:val="007C1072"/>
    <w:rsid w:val="007C14C6"/>
    <w:rsid w:val="007C1DA3"/>
    <w:rsid w:val="007C2796"/>
    <w:rsid w:val="007C2A9E"/>
    <w:rsid w:val="007C351D"/>
    <w:rsid w:val="007C358D"/>
    <w:rsid w:val="007C447B"/>
    <w:rsid w:val="007C4589"/>
    <w:rsid w:val="007C481C"/>
    <w:rsid w:val="007C481E"/>
    <w:rsid w:val="007C4C6F"/>
    <w:rsid w:val="007C4DED"/>
    <w:rsid w:val="007C4E0C"/>
    <w:rsid w:val="007C57A8"/>
    <w:rsid w:val="007C61B3"/>
    <w:rsid w:val="007C6E7F"/>
    <w:rsid w:val="007C6F07"/>
    <w:rsid w:val="007C7270"/>
    <w:rsid w:val="007C77AB"/>
    <w:rsid w:val="007D0110"/>
    <w:rsid w:val="007D08BE"/>
    <w:rsid w:val="007D2389"/>
    <w:rsid w:val="007D2E21"/>
    <w:rsid w:val="007D31A6"/>
    <w:rsid w:val="007D31AD"/>
    <w:rsid w:val="007D3804"/>
    <w:rsid w:val="007D4320"/>
    <w:rsid w:val="007D5F6D"/>
    <w:rsid w:val="007D6611"/>
    <w:rsid w:val="007D6C8E"/>
    <w:rsid w:val="007D6D8D"/>
    <w:rsid w:val="007D6FAD"/>
    <w:rsid w:val="007D7907"/>
    <w:rsid w:val="007D7D68"/>
    <w:rsid w:val="007E0357"/>
    <w:rsid w:val="007E0ADF"/>
    <w:rsid w:val="007E12F9"/>
    <w:rsid w:val="007E1F48"/>
    <w:rsid w:val="007E1F60"/>
    <w:rsid w:val="007E3DDF"/>
    <w:rsid w:val="007E433A"/>
    <w:rsid w:val="007E43C4"/>
    <w:rsid w:val="007E4849"/>
    <w:rsid w:val="007E4CC1"/>
    <w:rsid w:val="007E5676"/>
    <w:rsid w:val="007E5E6D"/>
    <w:rsid w:val="007E6454"/>
    <w:rsid w:val="007E6543"/>
    <w:rsid w:val="007E65D2"/>
    <w:rsid w:val="007E7445"/>
    <w:rsid w:val="007E77CB"/>
    <w:rsid w:val="007E7AAA"/>
    <w:rsid w:val="007E7D43"/>
    <w:rsid w:val="007E7EBC"/>
    <w:rsid w:val="007F1A2C"/>
    <w:rsid w:val="007F1C89"/>
    <w:rsid w:val="007F26EC"/>
    <w:rsid w:val="007F2BE9"/>
    <w:rsid w:val="007F2F0A"/>
    <w:rsid w:val="007F30AC"/>
    <w:rsid w:val="007F32AD"/>
    <w:rsid w:val="007F3F5F"/>
    <w:rsid w:val="007F55B4"/>
    <w:rsid w:val="007F6419"/>
    <w:rsid w:val="007F6D00"/>
    <w:rsid w:val="007F7E79"/>
    <w:rsid w:val="00800667"/>
    <w:rsid w:val="00800932"/>
    <w:rsid w:val="00801761"/>
    <w:rsid w:val="0080176D"/>
    <w:rsid w:val="008019CF"/>
    <w:rsid w:val="00801A0D"/>
    <w:rsid w:val="00801D98"/>
    <w:rsid w:val="008023A5"/>
    <w:rsid w:val="00802490"/>
    <w:rsid w:val="00802E3E"/>
    <w:rsid w:val="00804201"/>
    <w:rsid w:val="0080489D"/>
    <w:rsid w:val="0080532F"/>
    <w:rsid w:val="008059C4"/>
    <w:rsid w:val="00805B66"/>
    <w:rsid w:val="00806410"/>
    <w:rsid w:val="008067C3"/>
    <w:rsid w:val="00806E10"/>
    <w:rsid w:val="008073F8"/>
    <w:rsid w:val="00807AB9"/>
    <w:rsid w:val="00807D7B"/>
    <w:rsid w:val="00807DE4"/>
    <w:rsid w:val="008107B9"/>
    <w:rsid w:val="00810BF5"/>
    <w:rsid w:val="00811114"/>
    <w:rsid w:val="00811A07"/>
    <w:rsid w:val="00811BC0"/>
    <w:rsid w:val="008126BD"/>
    <w:rsid w:val="00812DBE"/>
    <w:rsid w:val="00814981"/>
    <w:rsid w:val="00815220"/>
    <w:rsid w:val="00815566"/>
    <w:rsid w:val="008156BA"/>
    <w:rsid w:val="008157E2"/>
    <w:rsid w:val="00815CC6"/>
    <w:rsid w:val="00815FD6"/>
    <w:rsid w:val="008163C5"/>
    <w:rsid w:val="008169F9"/>
    <w:rsid w:val="0081788A"/>
    <w:rsid w:val="00822A00"/>
    <w:rsid w:val="00822FED"/>
    <w:rsid w:val="0082373F"/>
    <w:rsid w:val="008237AA"/>
    <w:rsid w:val="0082388F"/>
    <w:rsid w:val="008238C1"/>
    <w:rsid w:val="00823AF2"/>
    <w:rsid w:val="00824CE2"/>
    <w:rsid w:val="00824F3D"/>
    <w:rsid w:val="00825066"/>
    <w:rsid w:val="00826B2C"/>
    <w:rsid w:val="00826C05"/>
    <w:rsid w:val="00827DC9"/>
    <w:rsid w:val="00827DCC"/>
    <w:rsid w:val="00830719"/>
    <w:rsid w:val="0083146C"/>
    <w:rsid w:val="00831FBB"/>
    <w:rsid w:val="008323AF"/>
    <w:rsid w:val="00834E21"/>
    <w:rsid w:val="008357C7"/>
    <w:rsid w:val="00835E98"/>
    <w:rsid w:val="00836167"/>
    <w:rsid w:val="008361B4"/>
    <w:rsid w:val="00836E39"/>
    <w:rsid w:val="008409AF"/>
    <w:rsid w:val="00840CEB"/>
    <w:rsid w:val="00841276"/>
    <w:rsid w:val="00841458"/>
    <w:rsid w:val="00841E15"/>
    <w:rsid w:val="00843B0E"/>
    <w:rsid w:val="0084405A"/>
    <w:rsid w:val="00844496"/>
    <w:rsid w:val="0084479D"/>
    <w:rsid w:val="00844BF5"/>
    <w:rsid w:val="008453B2"/>
    <w:rsid w:val="008453B3"/>
    <w:rsid w:val="008455A3"/>
    <w:rsid w:val="0084716A"/>
    <w:rsid w:val="008473B4"/>
    <w:rsid w:val="00847A96"/>
    <w:rsid w:val="00847D0C"/>
    <w:rsid w:val="00847E77"/>
    <w:rsid w:val="00847F04"/>
    <w:rsid w:val="00851013"/>
    <w:rsid w:val="00851132"/>
    <w:rsid w:val="008519E0"/>
    <w:rsid w:val="008525CA"/>
    <w:rsid w:val="008528A0"/>
    <w:rsid w:val="00853066"/>
    <w:rsid w:val="008545AC"/>
    <w:rsid w:val="0085470A"/>
    <w:rsid w:val="008552DB"/>
    <w:rsid w:val="00855625"/>
    <w:rsid w:val="00857124"/>
    <w:rsid w:val="008571AE"/>
    <w:rsid w:val="0085733F"/>
    <w:rsid w:val="008577E8"/>
    <w:rsid w:val="00857999"/>
    <w:rsid w:val="00857C22"/>
    <w:rsid w:val="008607F5"/>
    <w:rsid w:val="00861068"/>
    <w:rsid w:val="008612F6"/>
    <w:rsid w:val="0086209C"/>
    <w:rsid w:val="0086258F"/>
    <w:rsid w:val="00862E19"/>
    <w:rsid w:val="00862E45"/>
    <w:rsid w:val="00863290"/>
    <w:rsid w:val="0086445D"/>
    <w:rsid w:val="0086497A"/>
    <w:rsid w:val="00864A13"/>
    <w:rsid w:val="00864DD8"/>
    <w:rsid w:val="0086593A"/>
    <w:rsid w:val="00865C13"/>
    <w:rsid w:val="00865F8A"/>
    <w:rsid w:val="00866076"/>
    <w:rsid w:val="00866220"/>
    <w:rsid w:val="008669D7"/>
    <w:rsid w:val="00866C2D"/>
    <w:rsid w:val="00866CF7"/>
    <w:rsid w:val="00866F00"/>
    <w:rsid w:val="008673AF"/>
    <w:rsid w:val="008674BB"/>
    <w:rsid w:val="00867616"/>
    <w:rsid w:val="00867A83"/>
    <w:rsid w:val="00871131"/>
    <w:rsid w:val="00872627"/>
    <w:rsid w:val="008738E1"/>
    <w:rsid w:val="008739CE"/>
    <w:rsid w:val="00873EAB"/>
    <w:rsid w:val="00874166"/>
    <w:rsid w:val="00874881"/>
    <w:rsid w:val="008755D0"/>
    <w:rsid w:val="008755F2"/>
    <w:rsid w:val="008764B3"/>
    <w:rsid w:val="00876CC8"/>
    <w:rsid w:val="00876CEA"/>
    <w:rsid w:val="008770DE"/>
    <w:rsid w:val="0087760B"/>
    <w:rsid w:val="00877687"/>
    <w:rsid w:val="00877E34"/>
    <w:rsid w:val="00880E58"/>
    <w:rsid w:val="00881359"/>
    <w:rsid w:val="00882256"/>
    <w:rsid w:val="00882D7B"/>
    <w:rsid w:val="00883059"/>
    <w:rsid w:val="008838AF"/>
    <w:rsid w:val="0088539F"/>
    <w:rsid w:val="00885535"/>
    <w:rsid w:val="0088574A"/>
    <w:rsid w:val="008860D1"/>
    <w:rsid w:val="008861C3"/>
    <w:rsid w:val="008867CE"/>
    <w:rsid w:val="00886B22"/>
    <w:rsid w:val="00890F07"/>
    <w:rsid w:val="00890F6A"/>
    <w:rsid w:val="00891050"/>
    <w:rsid w:val="0089138E"/>
    <w:rsid w:val="008921EA"/>
    <w:rsid w:val="00893C6A"/>
    <w:rsid w:val="00893E6B"/>
    <w:rsid w:val="00893FDC"/>
    <w:rsid w:val="008942B6"/>
    <w:rsid w:val="0089457C"/>
    <w:rsid w:val="00894876"/>
    <w:rsid w:val="0089595A"/>
    <w:rsid w:val="008966A2"/>
    <w:rsid w:val="00897103"/>
    <w:rsid w:val="008973D6"/>
    <w:rsid w:val="008A0454"/>
    <w:rsid w:val="008A047B"/>
    <w:rsid w:val="008A0526"/>
    <w:rsid w:val="008A0536"/>
    <w:rsid w:val="008A064A"/>
    <w:rsid w:val="008A08B4"/>
    <w:rsid w:val="008A0BE6"/>
    <w:rsid w:val="008A0D6A"/>
    <w:rsid w:val="008A1AB8"/>
    <w:rsid w:val="008A2274"/>
    <w:rsid w:val="008A268E"/>
    <w:rsid w:val="008A2C51"/>
    <w:rsid w:val="008A2C94"/>
    <w:rsid w:val="008A3936"/>
    <w:rsid w:val="008A3A20"/>
    <w:rsid w:val="008A48FA"/>
    <w:rsid w:val="008A4B3E"/>
    <w:rsid w:val="008A6995"/>
    <w:rsid w:val="008A7077"/>
    <w:rsid w:val="008A738B"/>
    <w:rsid w:val="008A795F"/>
    <w:rsid w:val="008A7D89"/>
    <w:rsid w:val="008B0036"/>
    <w:rsid w:val="008B0A2F"/>
    <w:rsid w:val="008B14C2"/>
    <w:rsid w:val="008B2040"/>
    <w:rsid w:val="008B2D65"/>
    <w:rsid w:val="008B2EBB"/>
    <w:rsid w:val="008B2EDA"/>
    <w:rsid w:val="008B3834"/>
    <w:rsid w:val="008B391E"/>
    <w:rsid w:val="008B3EF1"/>
    <w:rsid w:val="008B52CD"/>
    <w:rsid w:val="008B57DA"/>
    <w:rsid w:val="008B58FA"/>
    <w:rsid w:val="008B5CB4"/>
    <w:rsid w:val="008B5D6B"/>
    <w:rsid w:val="008B5F1D"/>
    <w:rsid w:val="008B629B"/>
    <w:rsid w:val="008B6AB5"/>
    <w:rsid w:val="008B706F"/>
    <w:rsid w:val="008B7785"/>
    <w:rsid w:val="008C014F"/>
    <w:rsid w:val="008C0695"/>
    <w:rsid w:val="008C0986"/>
    <w:rsid w:val="008C0A33"/>
    <w:rsid w:val="008C1570"/>
    <w:rsid w:val="008C165C"/>
    <w:rsid w:val="008C166D"/>
    <w:rsid w:val="008C20B3"/>
    <w:rsid w:val="008C211B"/>
    <w:rsid w:val="008C22F7"/>
    <w:rsid w:val="008C2309"/>
    <w:rsid w:val="008C3565"/>
    <w:rsid w:val="008C448C"/>
    <w:rsid w:val="008C5B3A"/>
    <w:rsid w:val="008C617D"/>
    <w:rsid w:val="008C652D"/>
    <w:rsid w:val="008C65D8"/>
    <w:rsid w:val="008C6B00"/>
    <w:rsid w:val="008C6E30"/>
    <w:rsid w:val="008D00FE"/>
    <w:rsid w:val="008D29A4"/>
    <w:rsid w:val="008D2E2D"/>
    <w:rsid w:val="008D331A"/>
    <w:rsid w:val="008D3933"/>
    <w:rsid w:val="008D3D80"/>
    <w:rsid w:val="008D3E41"/>
    <w:rsid w:val="008D4747"/>
    <w:rsid w:val="008D4BFD"/>
    <w:rsid w:val="008D4F98"/>
    <w:rsid w:val="008D501C"/>
    <w:rsid w:val="008D67AF"/>
    <w:rsid w:val="008D67DA"/>
    <w:rsid w:val="008D6AEF"/>
    <w:rsid w:val="008D776B"/>
    <w:rsid w:val="008D78E2"/>
    <w:rsid w:val="008D7B9C"/>
    <w:rsid w:val="008D7E6F"/>
    <w:rsid w:val="008D7FDD"/>
    <w:rsid w:val="008E054A"/>
    <w:rsid w:val="008E0673"/>
    <w:rsid w:val="008E075D"/>
    <w:rsid w:val="008E0C5A"/>
    <w:rsid w:val="008E0E15"/>
    <w:rsid w:val="008E1859"/>
    <w:rsid w:val="008E2A1F"/>
    <w:rsid w:val="008E2EA6"/>
    <w:rsid w:val="008E2FAD"/>
    <w:rsid w:val="008E301E"/>
    <w:rsid w:val="008E3E12"/>
    <w:rsid w:val="008E4253"/>
    <w:rsid w:val="008E48EE"/>
    <w:rsid w:val="008E4CF5"/>
    <w:rsid w:val="008E5136"/>
    <w:rsid w:val="008E5754"/>
    <w:rsid w:val="008E61D6"/>
    <w:rsid w:val="008E6303"/>
    <w:rsid w:val="008E6563"/>
    <w:rsid w:val="008E7F8D"/>
    <w:rsid w:val="008F08EA"/>
    <w:rsid w:val="008F1235"/>
    <w:rsid w:val="008F125E"/>
    <w:rsid w:val="008F15ED"/>
    <w:rsid w:val="008F1B61"/>
    <w:rsid w:val="008F1CF0"/>
    <w:rsid w:val="008F3B4A"/>
    <w:rsid w:val="008F3CEB"/>
    <w:rsid w:val="008F5045"/>
    <w:rsid w:val="008F552F"/>
    <w:rsid w:val="008F55AB"/>
    <w:rsid w:val="008F60E9"/>
    <w:rsid w:val="008F6C76"/>
    <w:rsid w:val="008F7C3E"/>
    <w:rsid w:val="008F7C94"/>
    <w:rsid w:val="00900AC9"/>
    <w:rsid w:val="00900B6E"/>
    <w:rsid w:val="00901280"/>
    <w:rsid w:val="00901421"/>
    <w:rsid w:val="00901439"/>
    <w:rsid w:val="00903B4F"/>
    <w:rsid w:val="00904462"/>
    <w:rsid w:val="009044A1"/>
    <w:rsid w:val="00904D3F"/>
    <w:rsid w:val="0090500C"/>
    <w:rsid w:val="00905ECF"/>
    <w:rsid w:val="00906A62"/>
    <w:rsid w:val="00906AB6"/>
    <w:rsid w:val="00907042"/>
    <w:rsid w:val="00907111"/>
    <w:rsid w:val="009075CF"/>
    <w:rsid w:val="00907D16"/>
    <w:rsid w:val="00911318"/>
    <w:rsid w:val="00911E6A"/>
    <w:rsid w:val="009120EF"/>
    <w:rsid w:val="00912B06"/>
    <w:rsid w:val="009132D8"/>
    <w:rsid w:val="00913768"/>
    <w:rsid w:val="00915070"/>
    <w:rsid w:val="0091567E"/>
    <w:rsid w:val="009159C3"/>
    <w:rsid w:val="00915C68"/>
    <w:rsid w:val="009168F7"/>
    <w:rsid w:val="009169FE"/>
    <w:rsid w:val="00916E67"/>
    <w:rsid w:val="00916E74"/>
    <w:rsid w:val="00917173"/>
    <w:rsid w:val="00920378"/>
    <w:rsid w:val="0092048E"/>
    <w:rsid w:val="00921AFF"/>
    <w:rsid w:val="00924A06"/>
    <w:rsid w:val="009250F1"/>
    <w:rsid w:val="00925481"/>
    <w:rsid w:val="0092644F"/>
    <w:rsid w:val="0092678B"/>
    <w:rsid w:val="00927482"/>
    <w:rsid w:val="00927EBC"/>
    <w:rsid w:val="0093035D"/>
    <w:rsid w:val="00931047"/>
    <w:rsid w:val="009314A0"/>
    <w:rsid w:val="00931E20"/>
    <w:rsid w:val="00932908"/>
    <w:rsid w:val="00932FC9"/>
    <w:rsid w:val="009333C7"/>
    <w:rsid w:val="009334F2"/>
    <w:rsid w:val="00933F6D"/>
    <w:rsid w:val="009341B4"/>
    <w:rsid w:val="00934B64"/>
    <w:rsid w:val="009366EB"/>
    <w:rsid w:val="00936DEB"/>
    <w:rsid w:val="00937F6C"/>
    <w:rsid w:val="00940260"/>
    <w:rsid w:val="00942279"/>
    <w:rsid w:val="009424A9"/>
    <w:rsid w:val="009425A1"/>
    <w:rsid w:val="00942EBA"/>
    <w:rsid w:val="00942F44"/>
    <w:rsid w:val="00944535"/>
    <w:rsid w:val="0094468F"/>
    <w:rsid w:val="00944774"/>
    <w:rsid w:val="00945809"/>
    <w:rsid w:val="00946380"/>
    <w:rsid w:val="00946604"/>
    <w:rsid w:val="0094664F"/>
    <w:rsid w:val="0094760B"/>
    <w:rsid w:val="00947CAD"/>
    <w:rsid w:val="00947DC1"/>
    <w:rsid w:val="00950D88"/>
    <w:rsid w:val="00951D36"/>
    <w:rsid w:val="00951D5D"/>
    <w:rsid w:val="00952580"/>
    <w:rsid w:val="009527E4"/>
    <w:rsid w:val="00952802"/>
    <w:rsid w:val="00953550"/>
    <w:rsid w:val="00953DE8"/>
    <w:rsid w:val="00954575"/>
    <w:rsid w:val="0095479C"/>
    <w:rsid w:val="00955CEA"/>
    <w:rsid w:val="00955D2C"/>
    <w:rsid w:val="00955F1A"/>
    <w:rsid w:val="00955F2A"/>
    <w:rsid w:val="00956FE7"/>
    <w:rsid w:val="00960033"/>
    <w:rsid w:val="009600EA"/>
    <w:rsid w:val="009608BF"/>
    <w:rsid w:val="00960A71"/>
    <w:rsid w:val="0096145B"/>
    <w:rsid w:val="009621A7"/>
    <w:rsid w:val="009621D2"/>
    <w:rsid w:val="009626BD"/>
    <w:rsid w:val="009628EA"/>
    <w:rsid w:val="00962EA9"/>
    <w:rsid w:val="009631A8"/>
    <w:rsid w:val="00963514"/>
    <w:rsid w:val="00963DCE"/>
    <w:rsid w:val="00963EC7"/>
    <w:rsid w:val="009640E7"/>
    <w:rsid w:val="009641FD"/>
    <w:rsid w:val="00964A47"/>
    <w:rsid w:val="00964D24"/>
    <w:rsid w:val="00965415"/>
    <w:rsid w:val="009658AA"/>
    <w:rsid w:val="00965F00"/>
    <w:rsid w:val="00966973"/>
    <w:rsid w:val="009671B5"/>
    <w:rsid w:val="00967348"/>
    <w:rsid w:val="00967DE6"/>
    <w:rsid w:val="00971B48"/>
    <w:rsid w:val="00971DAE"/>
    <w:rsid w:val="00973000"/>
    <w:rsid w:val="009731F1"/>
    <w:rsid w:val="00973B5E"/>
    <w:rsid w:val="00973B9C"/>
    <w:rsid w:val="00973E23"/>
    <w:rsid w:val="00974688"/>
    <w:rsid w:val="009748D4"/>
    <w:rsid w:val="00974A74"/>
    <w:rsid w:val="00974AA1"/>
    <w:rsid w:val="00974B4F"/>
    <w:rsid w:val="00974C55"/>
    <w:rsid w:val="00975522"/>
    <w:rsid w:val="00975A7D"/>
    <w:rsid w:val="00975D3C"/>
    <w:rsid w:val="00976E15"/>
    <w:rsid w:val="009770D0"/>
    <w:rsid w:val="009800D8"/>
    <w:rsid w:val="00980C8E"/>
    <w:rsid w:val="009810AC"/>
    <w:rsid w:val="00981541"/>
    <w:rsid w:val="00981686"/>
    <w:rsid w:val="00981AA7"/>
    <w:rsid w:val="00981CCE"/>
    <w:rsid w:val="009821D3"/>
    <w:rsid w:val="00982554"/>
    <w:rsid w:val="00982864"/>
    <w:rsid w:val="009828AB"/>
    <w:rsid w:val="009828D2"/>
    <w:rsid w:val="009829E0"/>
    <w:rsid w:val="00983021"/>
    <w:rsid w:val="00984C35"/>
    <w:rsid w:val="00984D77"/>
    <w:rsid w:val="009853E3"/>
    <w:rsid w:val="00985E98"/>
    <w:rsid w:val="0098705A"/>
    <w:rsid w:val="00987B9D"/>
    <w:rsid w:val="00987D97"/>
    <w:rsid w:val="009901FD"/>
    <w:rsid w:val="00991463"/>
    <w:rsid w:val="00991A84"/>
    <w:rsid w:val="0099378D"/>
    <w:rsid w:val="009937CB"/>
    <w:rsid w:val="00993DFE"/>
    <w:rsid w:val="00994488"/>
    <w:rsid w:val="00994634"/>
    <w:rsid w:val="009948EE"/>
    <w:rsid w:val="00994DB0"/>
    <w:rsid w:val="0099530A"/>
    <w:rsid w:val="00995B83"/>
    <w:rsid w:val="00995E1D"/>
    <w:rsid w:val="00996D1E"/>
    <w:rsid w:val="00996DD4"/>
    <w:rsid w:val="0099708E"/>
    <w:rsid w:val="009972BF"/>
    <w:rsid w:val="00997526"/>
    <w:rsid w:val="0099790F"/>
    <w:rsid w:val="009A1FE7"/>
    <w:rsid w:val="009A1FF9"/>
    <w:rsid w:val="009A20AE"/>
    <w:rsid w:val="009A2E87"/>
    <w:rsid w:val="009A3A05"/>
    <w:rsid w:val="009A3BE9"/>
    <w:rsid w:val="009A4BF7"/>
    <w:rsid w:val="009A54E2"/>
    <w:rsid w:val="009A58BE"/>
    <w:rsid w:val="009A6240"/>
    <w:rsid w:val="009A630A"/>
    <w:rsid w:val="009A69D4"/>
    <w:rsid w:val="009A7FEC"/>
    <w:rsid w:val="009B1194"/>
    <w:rsid w:val="009B1641"/>
    <w:rsid w:val="009B2A8D"/>
    <w:rsid w:val="009B30F4"/>
    <w:rsid w:val="009B3B40"/>
    <w:rsid w:val="009B3D32"/>
    <w:rsid w:val="009B3E52"/>
    <w:rsid w:val="009B3E6C"/>
    <w:rsid w:val="009B4C6F"/>
    <w:rsid w:val="009B55D3"/>
    <w:rsid w:val="009B56BA"/>
    <w:rsid w:val="009B5EAC"/>
    <w:rsid w:val="009B6346"/>
    <w:rsid w:val="009B7012"/>
    <w:rsid w:val="009B7406"/>
    <w:rsid w:val="009C05F2"/>
    <w:rsid w:val="009C2DAA"/>
    <w:rsid w:val="009C310D"/>
    <w:rsid w:val="009C35EB"/>
    <w:rsid w:val="009C3D68"/>
    <w:rsid w:val="009C3EF6"/>
    <w:rsid w:val="009C5771"/>
    <w:rsid w:val="009C5B32"/>
    <w:rsid w:val="009C656D"/>
    <w:rsid w:val="009C67B5"/>
    <w:rsid w:val="009C6B6A"/>
    <w:rsid w:val="009C7B3B"/>
    <w:rsid w:val="009C7D21"/>
    <w:rsid w:val="009D00D1"/>
    <w:rsid w:val="009D03C4"/>
    <w:rsid w:val="009D07DA"/>
    <w:rsid w:val="009D0A26"/>
    <w:rsid w:val="009D0C62"/>
    <w:rsid w:val="009D0F14"/>
    <w:rsid w:val="009D300E"/>
    <w:rsid w:val="009D3195"/>
    <w:rsid w:val="009D5E74"/>
    <w:rsid w:val="009D6021"/>
    <w:rsid w:val="009D68B2"/>
    <w:rsid w:val="009D6C00"/>
    <w:rsid w:val="009D6D56"/>
    <w:rsid w:val="009D708B"/>
    <w:rsid w:val="009D75B9"/>
    <w:rsid w:val="009D77B6"/>
    <w:rsid w:val="009E091C"/>
    <w:rsid w:val="009E205A"/>
    <w:rsid w:val="009E22B7"/>
    <w:rsid w:val="009E2465"/>
    <w:rsid w:val="009E285C"/>
    <w:rsid w:val="009E2A94"/>
    <w:rsid w:val="009E2C73"/>
    <w:rsid w:val="009E2D2D"/>
    <w:rsid w:val="009E302A"/>
    <w:rsid w:val="009E3F3A"/>
    <w:rsid w:val="009E40FA"/>
    <w:rsid w:val="009E4821"/>
    <w:rsid w:val="009E58AE"/>
    <w:rsid w:val="009E5D19"/>
    <w:rsid w:val="009E6209"/>
    <w:rsid w:val="009E651A"/>
    <w:rsid w:val="009E66DC"/>
    <w:rsid w:val="009E6B98"/>
    <w:rsid w:val="009E71AD"/>
    <w:rsid w:val="009E77AA"/>
    <w:rsid w:val="009E78D6"/>
    <w:rsid w:val="009F0206"/>
    <w:rsid w:val="009F0847"/>
    <w:rsid w:val="009F2512"/>
    <w:rsid w:val="009F29F4"/>
    <w:rsid w:val="009F2C7C"/>
    <w:rsid w:val="009F3262"/>
    <w:rsid w:val="009F3D91"/>
    <w:rsid w:val="009F4377"/>
    <w:rsid w:val="009F44D8"/>
    <w:rsid w:val="009F4524"/>
    <w:rsid w:val="009F48C0"/>
    <w:rsid w:val="009F48EF"/>
    <w:rsid w:val="009F4AE6"/>
    <w:rsid w:val="009F4C0F"/>
    <w:rsid w:val="009F4DF1"/>
    <w:rsid w:val="009F55B6"/>
    <w:rsid w:val="009F5697"/>
    <w:rsid w:val="009F56C9"/>
    <w:rsid w:val="009F5A48"/>
    <w:rsid w:val="009F5B98"/>
    <w:rsid w:val="009F646F"/>
    <w:rsid w:val="009F6531"/>
    <w:rsid w:val="009F6C62"/>
    <w:rsid w:val="009F7C42"/>
    <w:rsid w:val="00A01030"/>
    <w:rsid w:val="00A01C1D"/>
    <w:rsid w:val="00A02853"/>
    <w:rsid w:val="00A04192"/>
    <w:rsid w:val="00A04485"/>
    <w:rsid w:val="00A051BD"/>
    <w:rsid w:val="00A0550D"/>
    <w:rsid w:val="00A0578C"/>
    <w:rsid w:val="00A05FC3"/>
    <w:rsid w:val="00A0626B"/>
    <w:rsid w:val="00A06278"/>
    <w:rsid w:val="00A0633F"/>
    <w:rsid w:val="00A074A6"/>
    <w:rsid w:val="00A07A16"/>
    <w:rsid w:val="00A07C4E"/>
    <w:rsid w:val="00A1055D"/>
    <w:rsid w:val="00A10582"/>
    <w:rsid w:val="00A10656"/>
    <w:rsid w:val="00A1119A"/>
    <w:rsid w:val="00A11613"/>
    <w:rsid w:val="00A12E96"/>
    <w:rsid w:val="00A13005"/>
    <w:rsid w:val="00A13908"/>
    <w:rsid w:val="00A13FD4"/>
    <w:rsid w:val="00A14008"/>
    <w:rsid w:val="00A14508"/>
    <w:rsid w:val="00A154F5"/>
    <w:rsid w:val="00A157E1"/>
    <w:rsid w:val="00A157E6"/>
    <w:rsid w:val="00A16037"/>
    <w:rsid w:val="00A160FD"/>
    <w:rsid w:val="00A16932"/>
    <w:rsid w:val="00A17788"/>
    <w:rsid w:val="00A1790E"/>
    <w:rsid w:val="00A1795A"/>
    <w:rsid w:val="00A20230"/>
    <w:rsid w:val="00A204D5"/>
    <w:rsid w:val="00A212C0"/>
    <w:rsid w:val="00A218C8"/>
    <w:rsid w:val="00A22275"/>
    <w:rsid w:val="00A228D6"/>
    <w:rsid w:val="00A22935"/>
    <w:rsid w:val="00A2344B"/>
    <w:rsid w:val="00A239DE"/>
    <w:rsid w:val="00A2418A"/>
    <w:rsid w:val="00A241B1"/>
    <w:rsid w:val="00A2429B"/>
    <w:rsid w:val="00A245CC"/>
    <w:rsid w:val="00A251BB"/>
    <w:rsid w:val="00A2540A"/>
    <w:rsid w:val="00A25616"/>
    <w:rsid w:val="00A2575B"/>
    <w:rsid w:val="00A26093"/>
    <w:rsid w:val="00A26807"/>
    <w:rsid w:val="00A26D7D"/>
    <w:rsid w:val="00A27360"/>
    <w:rsid w:val="00A279E0"/>
    <w:rsid w:val="00A305D6"/>
    <w:rsid w:val="00A306B3"/>
    <w:rsid w:val="00A307CD"/>
    <w:rsid w:val="00A31608"/>
    <w:rsid w:val="00A31728"/>
    <w:rsid w:val="00A31AFD"/>
    <w:rsid w:val="00A31C71"/>
    <w:rsid w:val="00A31E64"/>
    <w:rsid w:val="00A322D9"/>
    <w:rsid w:val="00A32512"/>
    <w:rsid w:val="00A34237"/>
    <w:rsid w:val="00A34365"/>
    <w:rsid w:val="00A35939"/>
    <w:rsid w:val="00A35E4F"/>
    <w:rsid w:val="00A36D51"/>
    <w:rsid w:val="00A3726D"/>
    <w:rsid w:val="00A37564"/>
    <w:rsid w:val="00A378F3"/>
    <w:rsid w:val="00A40982"/>
    <w:rsid w:val="00A415DA"/>
    <w:rsid w:val="00A41A6E"/>
    <w:rsid w:val="00A42EEE"/>
    <w:rsid w:val="00A4393C"/>
    <w:rsid w:val="00A43C93"/>
    <w:rsid w:val="00A4400E"/>
    <w:rsid w:val="00A4434B"/>
    <w:rsid w:val="00A44B6E"/>
    <w:rsid w:val="00A453E2"/>
    <w:rsid w:val="00A461B3"/>
    <w:rsid w:val="00A46438"/>
    <w:rsid w:val="00A46E42"/>
    <w:rsid w:val="00A46F43"/>
    <w:rsid w:val="00A50296"/>
    <w:rsid w:val="00A50508"/>
    <w:rsid w:val="00A50A80"/>
    <w:rsid w:val="00A50B7B"/>
    <w:rsid w:val="00A50F95"/>
    <w:rsid w:val="00A5130B"/>
    <w:rsid w:val="00A52702"/>
    <w:rsid w:val="00A53841"/>
    <w:rsid w:val="00A54161"/>
    <w:rsid w:val="00A5422F"/>
    <w:rsid w:val="00A549AF"/>
    <w:rsid w:val="00A54CED"/>
    <w:rsid w:val="00A5568B"/>
    <w:rsid w:val="00A5570E"/>
    <w:rsid w:val="00A55978"/>
    <w:rsid w:val="00A55C5E"/>
    <w:rsid w:val="00A56146"/>
    <w:rsid w:val="00A565C9"/>
    <w:rsid w:val="00A57BC3"/>
    <w:rsid w:val="00A605E5"/>
    <w:rsid w:val="00A607D1"/>
    <w:rsid w:val="00A61646"/>
    <w:rsid w:val="00A61C50"/>
    <w:rsid w:val="00A6270C"/>
    <w:rsid w:val="00A6270F"/>
    <w:rsid w:val="00A6350B"/>
    <w:rsid w:val="00A63D8B"/>
    <w:rsid w:val="00A644B4"/>
    <w:rsid w:val="00A64B9D"/>
    <w:rsid w:val="00A6526C"/>
    <w:rsid w:val="00A65A3E"/>
    <w:rsid w:val="00A65B34"/>
    <w:rsid w:val="00A65E24"/>
    <w:rsid w:val="00A66D84"/>
    <w:rsid w:val="00A67337"/>
    <w:rsid w:val="00A67E9A"/>
    <w:rsid w:val="00A708CB"/>
    <w:rsid w:val="00A71525"/>
    <w:rsid w:val="00A72CD4"/>
    <w:rsid w:val="00A7350F"/>
    <w:rsid w:val="00A73526"/>
    <w:rsid w:val="00A737EB"/>
    <w:rsid w:val="00A73917"/>
    <w:rsid w:val="00A741B0"/>
    <w:rsid w:val="00A742A8"/>
    <w:rsid w:val="00A74CD6"/>
    <w:rsid w:val="00A74F1A"/>
    <w:rsid w:val="00A74F28"/>
    <w:rsid w:val="00A7509A"/>
    <w:rsid w:val="00A75522"/>
    <w:rsid w:val="00A75A43"/>
    <w:rsid w:val="00A761E1"/>
    <w:rsid w:val="00A7645E"/>
    <w:rsid w:val="00A76C04"/>
    <w:rsid w:val="00A76C9E"/>
    <w:rsid w:val="00A7773E"/>
    <w:rsid w:val="00A803EF"/>
    <w:rsid w:val="00A805EF"/>
    <w:rsid w:val="00A80CF9"/>
    <w:rsid w:val="00A80DF8"/>
    <w:rsid w:val="00A8102A"/>
    <w:rsid w:val="00A81B8B"/>
    <w:rsid w:val="00A81BB7"/>
    <w:rsid w:val="00A81EC9"/>
    <w:rsid w:val="00A82055"/>
    <w:rsid w:val="00A8291B"/>
    <w:rsid w:val="00A82957"/>
    <w:rsid w:val="00A82D29"/>
    <w:rsid w:val="00A83573"/>
    <w:rsid w:val="00A8456E"/>
    <w:rsid w:val="00A851EE"/>
    <w:rsid w:val="00A85EDF"/>
    <w:rsid w:val="00A90484"/>
    <w:rsid w:val="00A9244B"/>
    <w:rsid w:val="00A939A8"/>
    <w:rsid w:val="00A93CEA"/>
    <w:rsid w:val="00A93DB8"/>
    <w:rsid w:val="00A94BDC"/>
    <w:rsid w:val="00A95A0D"/>
    <w:rsid w:val="00A96526"/>
    <w:rsid w:val="00A96EA2"/>
    <w:rsid w:val="00A973F6"/>
    <w:rsid w:val="00AA0D1E"/>
    <w:rsid w:val="00AA1051"/>
    <w:rsid w:val="00AA1F13"/>
    <w:rsid w:val="00AA1FE1"/>
    <w:rsid w:val="00AA2034"/>
    <w:rsid w:val="00AA295F"/>
    <w:rsid w:val="00AA2A89"/>
    <w:rsid w:val="00AA2C59"/>
    <w:rsid w:val="00AA2F78"/>
    <w:rsid w:val="00AA3077"/>
    <w:rsid w:val="00AA38B5"/>
    <w:rsid w:val="00AA3C49"/>
    <w:rsid w:val="00AA488F"/>
    <w:rsid w:val="00AA4932"/>
    <w:rsid w:val="00AA4A38"/>
    <w:rsid w:val="00AA5246"/>
    <w:rsid w:val="00AA5466"/>
    <w:rsid w:val="00AA59E1"/>
    <w:rsid w:val="00AA5B25"/>
    <w:rsid w:val="00AA6367"/>
    <w:rsid w:val="00AA6800"/>
    <w:rsid w:val="00AA763E"/>
    <w:rsid w:val="00AA78C8"/>
    <w:rsid w:val="00AA7FBA"/>
    <w:rsid w:val="00AB1156"/>
    <w:rsid w:val="00AB1329"/>
    <w:rsid w:val="00AB2336"/>
    <w:rsid w:val="00AB27FE"/>
    <w:rsid w:val="00AB2915"/>
    <w:rsid w:val="00AB2D0F"/>
    <w:rsid w:val="00AB31EF"/>
    <w:rsid w:val="00AB3372"/>
    <w:rsid w:val="00AB3832"/>
    <w:rsid w:val="00AB3A98"/>
    <w:rsid w:val="00AB4490"/>
    <w:rsid w:val="00AB450F"/>
    <w:rsid w:val="00AB4669"/>
    <w:rsid w:val="00AB53A3"/>
    <w:rsid w:val="00AB53EF"/>
    <w:rsid w:val="00AB5D59"/>
    <w:rsid w:val="00AB5EE2"/>
    <w:rsid w:val="00AB6174"/>
    <w:rsid w:val="00AB69B8"/>
    <w:rsid w:val="00AB7892"/>
    <w:rsid w:val="00AC0BA8"/>
    <w:rsid w:val="00AC0C8F"/>
    <w:rsid w:val="00AC1C7F"/>
    <w:rsid w:val="00AC217E"/>
    <w:rsid w:val="00AC275A"/>
    <w:rsid w:val="00AC28E7"/>
    <w:rsid w:val="00AC2AE3"/>
    <w:rsid w:val="00AC2ED8"/>
    <w:rsid w:val="00AC2F95"/>
    <w:rsid w:val="00AC436F"/>
    <w:rsid w:val="00AC46CF"/>
    <w:rsid w:val="00AC48A0"/>
    <w:rsid w:val="00AC546E"/>
    <w:rsid w:val="00AC5964"/>
    <w:rsid w:val="00AC5B8A"/>
    <w:rsid w:val="00AC5DBA"/>
    <w:rsid w:val="00AC5E5C"/>
    <w:rsid w:val="00AC644E"/>
    <w:rsid w:val="00AC6472"/>
    <w:rsid w:val="00AC71EA"/>
    <w:rsid w:val="00AC7671"/>
    <w:rsid w:val="00AC768B"/>
    <w:rsid w:val="00AC7ACE"/>
    <w:rsid w:val="00AD0104"/>
    <w:rsid w:val="00AD1174"/>
    <w:rsid w:val="00AD18B2"/>
    <w:rsid w:val="00AD18DD"/>
    <w:rsid w:val="00AD1E66"/>
    <w:rsid w:val="00AD2398"/>
    <w:rsid w:val="00AD23B6"/>
    <w:rsid w:val="00AD27ED"/>
    <w:rsid w:val="00AD2A11"/>
    <w:rsid w:val="00AD3019"/>
    <w:rsid w:val="00AD3266"/>
    <w:rsid w:val="00AD3BE0"/>
    <w:rsid w:val="00AD3DA6"/>
    <w:rsid w:val="00AD408E"/>
    <w:rsid w:val="00AD40DE"/>
    <w:rsid w:val="00AD5320"/>
    <w:rsid w:val="00AD5BB2"/>
    <w:rsid w:val="00AD5DEE"/>
    <w:rsid w:val="00AD5E86"/>
    <w:rsid w:val="00AD7043"/>
    <w:rsid w:val="00AD7B2C"/>
    <w:rsid w:val="00AE009B"/>
    <w:rsid w:val="00AE02EE"/>
    <w:rsid w:val="00AE0417"/>
    <w:rsid w:val="00AE053B"/>
    <w:rsid w:val="00AE0844"/>
    <w:rsid w:val="00AE0C0D"/>
    <w:rsid w:val="00AE1045"/>
    <w:rsid w:val="00AE1197"/>
    <w:rsid w:val="00AE11B8"/>
    <w:rsid w:val="00AE14C0"/>
    <w:rsid w:val="00AE15AB"/>
    <w:rsid w:val="00AE22EB"/>
    <w:rsid w:val="00AE272F"/>
    <w:rsid w:val="00AE2C6F"/>
    <w:rsid w:val="00AE3476"/>
    <w:rsid w:val="00AE3AAF"/>
    <w:rsid w:val="00AE4254"/>
    <w:rsid w:val="00AE4474"/>
    <w:rsid w:val="00AE44E1"/>
    <w:rsid w:val="00AE45E5"/>
    <w:rsid w:val="00AE4676"/>
    <w:rsid w:val="00AE5805"/>
    <w:rsid w:val="00AE5DF0"/>
    <w:rsid w:val="00AE5F5A"/>
    <w:rsid w:val="00AE65B8"/>
    <w:rsid w:val="00AF0976"/>
    <w:rsid w:val="00AF11B6"/>
    <w:rsid w:val="00AF1BBA"/>
    <w:rsid w:val="00AF2443"/>
    <w:rsid w:val="00AF2504"/>
    <w:rsid w:val="00AF2F3F"/>
    <w:rsid w:val="00AF3B9D"/>
    <w:rsid w:val="00AF4218"/>
    <w:rsid w:val="00AF5407"/>
    <w:rsid w:val="00AF5BE8"/>
    <w:rsid w:val="00AF64B5"/>
    <w:rsid w:val="00AF6FC9"/>
    <w:rsid w:val="00AF7B92"/>
    <w:rsid w:val="00B00305"/>
    <w:rsid w:val="00B003D9"/>
    <w:rsid w:val="00B00597"/>
    <w:rsid w:val="00B0063B"/>
    <w:rsid w:val="00B00DD6"/>
    <w:rsid w:val="00B00E7E"/>
    <w:rsid w:val="00B01E24"/>
    <w:rsid w:val="00B02FED"/>
    <w:rsid w:val="00B033EF"/>
    <w:rsid w:val="00B0343D"/>
    <w:rsid w:val="00B035F6"/>
    <w:rsid w:val="00B04536"/>
    <w:rsid w:val="00B05789"/>
    <w:rsid w:val="00B0624D"/>
    <w:rsid w:val="00B06C6D"/>
    <w:rsid w:val="00B07158"/>
    <w:rsid w:val="00B0761E"/>
    <w:rsid w:val="00B07E6F"/>
    <w:rsid w:val="00B10667"/>
    <w:rsid w:val="00B1090B"/>
    <w:rsid w:val="00B115B5"/>
    <w:rsid w:val="00B1181B"/>
    <w:rsid w:val="00B11CD8"/>
    <w:rsid w:val="00B12AEA"/>
    <w:rsid w:val="00B12E61"/>
    <w:rsid w:val="00B13F79"/>
    <w:rsid w:val="00B14792"/>
    <w:rsid w:val="00B14863"/>
    <w:rsid w:val="00B14913"/>
    <w:rsid w:val="00B15456"/>
    <w:rsid w:val="00B157A7"/>
    <w:rsid w:val="00B15AE4"/>
    <w:rsid w:val="00B15E8C"/>
    <w:rsid w:val="00B16606"/>
    <w:rsid w:val="00B166C9"/>
    <w:rsid w:val="00B16800"/>
    <w:rsid w:val="00B168B2"/>
    <w:rsid w:val="00B16988"/>
    <w:rsid w:val="00B1751D"/>
    <w:rsid w:val="00B17720"/>
    <w:rsid w:val="00B17D5E"/>
    <w:rsid w:val="00B2019F"/>
    <w:rsid w:val="00B2057D"/>
    <w:rsid w:val="00B20A21"/>
    <w:rsid w:val="00B20D95"/>
    <w:rsid w:val="00B21141"/>
    <w:rsid w:val="00B211F5"/>
    <w:rsid w:val="00B21294"/>
    <w:rsid w:val="00B21A35"/>
    <w:rsid w:val="00B23204"/>
    <w:rsid w:val="00B235FD"/>
    <w:rsid w:val="00B24387"/>
    <w:rsid w:val="00B24444"/>
    <w:rsid w:val="00B25388"/>
    <w:rsid w:val="00B257B8"/>
    <w:rsid w:val="00B25BAD"/>
    <w:rsid w:val="00B261E1"/>
    <w:rsid w:val="00B263A6"/>
    <w:rsid w:val="00B26465"/>
    <w:rsid w:val="00B264DB"/>
    <w:rsid w:val="00B26D87"/>
    <w:rsid w:val="00B273AB"/>
    <w:rsid w:val="00B278E5"/>
    <w:rsid w:val="00B27905"/>
    <w:rsid w:val="00B300B5"/>
    <w:rsid w:val="00B3073D"/>
    <w:rsid w:val="00B31103"/>
    <w:rsid w:val="00B31BBF"/>
    <w:rsid w:val="00B321CD"/>
    <w:rsid w:val="00B32CFB"/>
    <w:rsid w:val="00B35213"/>
    <w:rsid w:val="00B35531"/>
    <w:rsid w:val="00B36182"/>
    <w:rsid w:val="00B3636D"/>
    <w:rsid w:val="00B36A1B"/>
    <w:rsid w:val="00B37545"/>
    <w:rsid w:val="00B376D1"/>
    <w:rsid w:val="00B4026A"/>
    <w:rsid w:val="00B402A7"/>
    <w:rsid w:val="00B40928"/>
    <w:rsid w:val="00B4138B"/>
    <w:rsid w:val="00B420EC"/>
    <w:rsid w:val="00B42742"/>
    <w:rsid w:val="00B42CD1"/>
    <w:rsid w:val="00B42E22"/>
    <w:rsid w:val="00B43501"/>
    <w:rsid w:val="00B43BDB"/>
    <w:rsid w:val="00B445D7"/>
    <w:rsid w:val="00B44CCD"/>
    <w:rsid w:val="00B4589B"/>
    <w:rsid w:val="00B45BCA"/>
    <w:rsid w:val="00B45E46"/>
    <w:rsid w:val="00B45EC1"/>
    <w:rsid w:val="00B46436"/>
    <w:rsid w:val="00B46874"/>
    <w:rsid w:val="00B46BCC"/>
    <w:rsid w:val="00B47338"/>
    <w:rsid w:val="00B477D4"/>
    <w:rsid w:val="00B47871"/>
    <w:rsid w:val="00B478EF"/>
    <w:rsid w:val="00B47A58"/>
    <w:rsid w:val="00B5061A"/>
    <w:rsid w:val="00B5072F"/>
    <w:rsid w:val="00B523AD"/>
    <w:rsid w:val="00B52584"/>
    <w:rsid w:val="00B53C28"/>
    <w:rsid w:val="00B53DD0"/>
    <w:rsid w:val="00B53E59"/>
    <w:rsid w:val="00B54743"/>
    <w:rsid w:val="00B548FF"/>
    <w:rsid w:val="00B5506E"/>
    <w:rsid w:val="00B565BF"/>
    <w:rsid w:val="00B56B18"/>
    <w:rsid w:val="00B56EE7"/>
    <w:rsid w:val="00B56F58"/>
    <w:rsid w:val="00B57227"/>
    <w:rsid w:val="00B5735F"/>
    <w:rsid w:val="00B57545"/>
    <w:rsid w:val="00B60343"/>
    <w:rsid w:val="00B611D2"/>
    <w:rsid w:val="00B6148A"/>
    <w:rsid w:val="00B61C5D"/>
    <w:rsid w:val="00B61CB9"/>
    <w:rsid w:val="00B61FE2"/>
    <w:rsid w:val="00B62217"/>
    <w:rsid w:val="00B627B3"/>
    <w:rsid w:val="00B62F74"/>
    <w:rsid w:val="00B6312B"/>
    <w:rsid w:val="00B63B1E"/>
    <w:rsid w:val="00B643D2"/>
    <w:rsid w:val="00B64923"/>
    <w:rsid w:val="00B650B5"/>
    <w:rsid w:val="00B651FF"/>
    <w:rsid w:val="00B65465"/>
    <w:rsid w:val="00B66A44"/>
    <w:rsid w:val="00B67E68"/>
    <w:rsid w:val="00B67F39"/>
    <w:rsid w:val="00B702A1"/>
    <w:rsid w:val="00B703DA"/>
    <w:rsid w:val="00B7054D"/>
    <w:rsid w:val="00B705CC"/>
    <w:rsid w:val="00B71994"/>
    <w:rsid w:val="00B719A2"/>
    <w:rsid w:val="00B72111"/>
    <w:rsid w:val="00B72D22"/>
    <w:rsid w:val="00B74BC7"/>
    <w:rsid w:val="00B74DE8"/>
    <w:rsid w:val="00B74E0E"/>
    <w:rsid w:val="00B752F4"/>
    <w:rsid w:val="00B7537A"/>
    <w:rsid w:val="00B756AE"/>
    <w:rsid w:val="00B75830"/>
    <w:rsid w:val="00B75D57"/>
    <w:rsid w:val="00B766BB"/>
    <w:rsid w:val="00B76724"/>
    <w:rsid w:val="00B76F8B"/>
    <w:rsid w:val="00B7729C"/>
    <w:rsid w:val="00B80BF4"/>
    <w:rsid w:val="00B80EB1"/>
    <w:rsid w:val="00B827EC"/>
    <w:rsid w:val="00B82FDC"/>
    <w:rsid w:val="00B83DAD"/>
    <w:rsid w:val="00B83F7D"/>
    <w:rsid w:val="00B84505"/>
    <w:rsid w:val="00B84895"/>
    <w:rsid w:val="00B85691"/>
    <w:rsid w:val="00B863D5"/>
    <w:rsid w:val="00B866DA"/>
    <w:rsid w:val="00B86E92"/>
    <w:rsid w:val="00B879A3"/>
    <w:rsid w:val="00B90758"/>
    <w:rsid w:val="00B90816"/>
    <w:rsid w:val="00B909F0"/>
    <w:rsid w:val="00B90C47"/>
    <w:rsid w:val="00B90F22"/>
    <w:rsid w:val="00B91CA5"/>
    <w:rsid w:val="00B921AF"/>
    <w:rsid w:val="00B935EC"/>
    <w:rsid w:val="00B937E9"/>
    <w:rsid w:val="00B939F0"/>
    <w:rsid w:val="00B94558"/>
    <w:rsid w:val="00B946C4"/>
    <w:rsid w:val="00B94BCB"/>
    <w:rsid w:val="00B94E16"/>
    <w:rsid w:val="00B94E9C"/>
    <w:rsid w:val="00B95324"/>
    <w:rsid w:val="00B9572B"/>
    <w:rsid w:val="00B97C41"/>
    <w:rsid w:val="00BA02A8"/>
    <w:rsid w:val="00BA0CAB"/>
    <w:rsid w:val="00BA0D52"/>
    <w:rsid w:val="00BA0EF2"/>
    <w:rsid w:val="00BA1BBF"/>
    <w:rsid w:val="00BA1F00"/>
    <w:rsid w:val="00BA25E0"/>
    <w:rsid w:val="00BA2807"/>
    <w:rsid w:val="00BA2B86"/>
    <w:rsid w:val="00BA3C5B"/>
    <w:rsid w:val="00BA3C61"/>
    <w:rsid w:val="00BA3C75"/>
    <w:rsid w:val="00BA4901"/>
    <w:rsid w:val="00BA4B2D"/>
    <w:rsid w:val="00BA5464"/>
    <w:rsid w:val="00BA57C7"/>
    <w:rsid w:val="00BA6408"/>
    <w:rsid w:val="00BA64F3"/>
    <w:rsid w:val="00BA7304"/>
    <w:rsid w:val="00BA7409"/>
    <w:rsid w:val="00BA7C2E"/>
    <w:rsid w:val="00BB02A7"/>
    <w:rsid w:val="00BB0399"/>
    <w:rsid w:val="00BB0D03"/>
    <w:rsid w:val="00BB0E27"/>
    <w:rsid w:val="00BB0E46"/>
    <w:rsid w:val="00BB1318"/>
    <w:rsid w:val="00BB1401"/>
    <w:rsid w:val="00BB1DAC"/>
    <w:rsid w:val="00BB34EE"/>
    <w:rsid w:val="00BB3E3B"/>
    <w:rsid w:val="00BB3F6D"/>
    <w:rsid w:val="00BB40BA"/>
    <w:rsid w:val="00BB40D5"/>
    <w:rsid w:val="00BB426D"/>
    <w:rsid w:val="00BB44B7"/>
    <w:rsid w:val="00BB44BE"/>
    <w:rsid w:val="00BB58D4"/>
    <w:rsid w:val="00BB6115"/>
    <w:rsid w:val="00BB6EF0"/>
    <w:rsid w:val="00BB78DC"/>
    <w:rsid w:val="00BB79B5"/>
    <w:rsid w:val="00BC023B"/>
    <w:rsid w:val="00BC108D"/>
    <w:rsid w:val="00BC1124"/>
    <w:rsid w:val="00BC164C"/>
    <w:rsid w:val="00BC24FF"/>
    <w:rsid w:val="00BC2DB9"/>
    <w:rsid w:val="00BC30A7"/>
    <w:rsid w:val="00BC3E11"/>
    <w:rsid w:val="00BC4369"/>
    <w:rsid w:val="00BC475A"/>
    <w:rsid w:val="00BC4899"/>
    <w:rsid w:val="00BC4C2C"/>
    <w:rsid w:val="00BC54D1"/>
    <w:rsid w:val="00BC5590"/>
    <w:rsid w:val="00BC5F7B"/>
    <w:rsid w:val="00BD023F"/>
    <w:rsid w:val="00BD0611"/>
    <w:rsid w:val="00BD1444"/>
    <w:rsid w:val="00BD2323"/>
    <w:rsid w:val="00BD2515"/>
    <w:rsid w:val="00BD2A0C"/>
    <w:rsid w:val="00BD395C"/>
    <w:rsid w:val="00BD3FDD"/>
    <w:rsid w:val="00BD43D4"/>
    <w:rsid w:val="00BD4726"/>
    <w:rsid w:val="00BD6A0E"/>
    <w:rsid w:val="00BD76C2"/>
    <w:rsid w:val="00BD78FA"/>
    <w:rsid w:val="00BD7900"/>
    <w:rsid w:val="00BE01D5"/>
    <w:rsid w:val="00BE0750"/>
    <w:rsid w:val="00BE0F54"/>
    <w:rsid w:val="00BE1346"/>
    <w:rsid w:val="00BE1827"/>
    <w:rsid w:val="00BE1E4D"/>
    <w:rsid w:val="00BE3F2F"/>
    <w:rsid w:val="00BE4943"/>
    <w:rsid w:val="00BE4F55"/>
    <w:rsid w:val="00BE52A4"/>
    <w:rsid w:val="00BE53B7"/>
    <w:rsid w:val="00BE6AA1"/>
    <w:rsid w:val="00BF03AD"/>
    <w:rsid w:val="00BF06C2"/>
    <w:rsid w:val="00BF09A7"/>
    <w:rsid w:val="00BF1D57"/>
    <w:rsid w:val="00BF1FD9"/>
    <w:rsid w:val="00BF28E1"/>
    <w:rsid w:val="00BF325A"/>
    <w:rsid w:val="00BF3D4C"/>
    <w:rsid w:val="00BF45DB"/>
    <w:rsid w:val="00BF4839"/>
    <w:rsid w:val="00BF4D38"/>
    <w:rsid w:val="00BF5077"/>
    <w:rsid w:val="00BF5520"/>
    <w:rsid w:val="00BF5852"/>
    <w:rsid w:val="00BF5C33"/>
    <w:rsid w:val="00C00001"/>
    <w:rsid w:val="00C00817"/>
    <w:rsid w:val="00C01268"/>
    <w:rsid w:val="00C014CF"/>
    <w:rsid w:val="00C016EC"/>
    <w:rsid w:val="00C017F3"/>
    <w:rsid w:val="00C02280"/>
    <w:rsid w:val="00C0247D"/>
    <w:rsid w:val="00C032B7"/>
    <w:rsid w:val="00C035C8"/>
    <w:rsid w:val="00C04195"/>
    <w:rsid w:val="00C04717"/>
    <w:rsid w:val="00C05205"/>
    <w:rsid w:val="00C05213"/>
    <w:rsid w:val="00C05821"/>
    <w:rsid w:val="00C05A01"/>
    <w:rsid w:val="00C05F6A"/>
    <w:rsid w:val="00C06D98"/>
    <w:rsid w:val="00C076E7"/>
    <w:rsid w:val="00C07A43"/>
    <w:rsid w:val="00C07E2F"/>
    <w:rsid w:val="00C10A3A"/>
    <w:rsid w:val="00C10A47"/>
    <w:rsid w:val="00C10F49"/>
    <w:rsid w:val="00C11073"/>
    <w:rsid w:val="00C1192A"/>
    <w:rsid w:val="00C11C57"/>
    <w:rsid w:val="00C11FB6"/>
    <w:rsid w:val="00C1256D"/>
    <w:rsid w:val="00C12EC4"/>
    <w:rsid w:val="00C13014"/>
    <w:rsid w:val="00C13374"/>
    <w:rsid w:val="00C133E3"/>
    <w:rsid w:val="00C13A79"/>
    <w:rsid w:val="00C13CA3"/>
    <w:rsid w:val="00C13D27"/>
    <w:rsid w:val="00C13E5C"/>
    <w:rsid w:val="00C14596"/>
    <w:rsid w:val="00C15B5C"/>
    <w:rsid w:val="00C16156"/>
    <w:rsid w:val="00C163E1"/>
    <w:rsid w:val="00C17A8D"/>
    <w:rsid w:val="00C20312"/>
    <w:rsid w:val="00C20915"/>
    <w:rsid w:val="00C21EA3"/>
    <w:rsid w:val="00C21F1A"/>
    <w:rsid w:val="00C21FB5"/>
    <w:rsid w:val="00C228EC"/>
    <w:rsid w:val="00C22B08"/>
    <w:rsid w:val="00C22F1A"/>
    <w:rsid w:val="00C23731"/>
    <w:rsid w:val="00C23EFA"/>
    <w:rsid w:val="00C245BB"/>
    <w:rsid w:val="00C24781"/>
    <w:rsid w:val="00C2496D"/>
    <w:rsid w:val="00C24B0B"/>
    <w:rsid w:val="00C252C5"/>
    <w:rsid w:val="00C25496"/>
    <w:rsid w:val="00C25F40"/>
    <w:rsid w:val="00C26354"/>
    <w:rsid w:val="00C26432"/>
    <w:rsid w:val="00C26646"/>
    <w:rsid w:val="00C2683E"/>
    <w:rsid w:val="00C26922"/>
    <w:rsid w:val="00C272B3"/>
    <w:rsid w:val="00C27401"/>
    <w:rsid w:val="00C27701"/>
    <w:rsid w:val="00C2791A"/>
    <w:rsid w:val="00C27F0A"/>
    <w:rsid w:val="00C3006E"/>
    <w:rsid w:val="00C300F5"/>
    <w:rsid w:val="00C32096"/>
    <w:rsid w:val="00C32384"/>
    <w:rsid w:val="00C32CDE"/>
    <w:rsid w:val="00C32D34"/>
    <w:rsid w:val="00C32FD8"/>
    <w:rsid w:val="00C334B7"/>
    <w:rsid w:val="00C3368E"/>
    <w:rsid w:val="00C3371F"/>
    <w:rsid w:val="00C34503"/>
    <w:rsid w:val="00C349AB"/>
    <w:rsid w:val="00C34B60"/>
    <w:rsid w:val="00C351AC"/>
    <w:rsid w:val="00C35D46"/>
    <w:rsid w:val="00C35F3C"/>
    <w:rsid w:val="00C36E85"/>
    <w:rsid w:val="00C37404"/>
    <w:rsid w:val="00C375A5"/>
    <w:rsid w:val="00C3776B"/>
    <w:rsid w:val="00C40B4E"/>
    <w:rsid w:val="00C4130C"/>
    <w:rsid w:val="00C41B41"/>
    <w:rsid w:val="00C428F3"/>
    <w:rsid w:val="00C431F1"/>
    <w:rsid w:val="00C438F2"/>
    <w:rsid w:val="00C43A86"/>
    <w:rsid w:val="00C43A98"/>
    <w:rsid w:val="00C43E68"/>
    <w:rsid w:val="00C44695"/>
    <w:rsid w:val="00C45437"/>
    <w:rsid w:val="00C45879"/>
    <w:rsid w:val="00C45D6D"/>
    <w:rsid w:val="00C46518"/>
    <w:rsid w:val="00C46997"/>
    <w:rsid w:val="00C46C03"/>
    <w:rsid w:val="00C4712A"/>
    <w:rsid w:val="00C50415"/>
    <w:rsid w:val="00C50AE6"/>
    <w:rsid w:val="00C50B60"/>
    <w:rsid w:val="00C50EA6"/>
    <w:rsid w:val="00C514A0"/>
    <w:rsid w:val="00C5190D"/>
    <w:rsid w:val="00C51C5F"/>
    <w:rsid w:val="00C52589"/>
    <w:rsid w:val="00C5273E"/>
    <w:rsid w:val="00C528A7"/>
    <w:rsid w:val="00C52A47"/>
    <w:rsid w:val="00C52BEE"/>
    <w:rsid w:val="00C53819"/>
    <w:rsid w:val="00C542C0"/>
    <w:rsid w:val="00C5538B"/>
    <w:rsid w:val="00C55A02"/>
    <w:rsid w:val="00C55B10"/>
    <w:rsid w:val="00C55CC2"/>
    <w:rsid w:val="00C560E7"/>
    <w:rsid w:val="00C56455"/>
    <w:rsid w:val="00C566C0"/>
    <w:rsid w:val="00C56D4C"/>
    <w:rsid w:val="00C57277"/>
    <w:rsid w:val="00C57ED3"/>
    <w:rsid w:val="00C6053C"/>
    <w:rsid w:val="00C61239"/>
    <w:rsid w:val="00C61512"/>
    <w:rsid w:val="00C61A20"/>
    <w:rsid w:val="00C6209C"/>
    <w:rsid w:val="00C6244A"/>
    <w:rsid w:val="00C62978"/>
    <w:rsid w:val="00C62AF6"/>
    <w:rsid w:val="00C63980"/>
    <w:rsid w:val="00C64A26"/>
    <w:rsid w:val="00C64FBC"/>
    <w:rsid w:val="00C652E4"/>
    <w:rsid w:val="00C67FA4"/>
    <w:rsid w:val="00C7034B"/>
    <w:rsid w:val="00C70877"/>
    <w:rsid w:val="00C709D1"/>
    <w:rsid w:val="00C70D97"/>
    <w:rsid w:val="00C70DC8"/>
    <w:rsid w:val="00C71490"/>
    <w:rsid w:val="00C72656"/>
    <w:rsid w:val="00C726C6"/>
    <w:rsid w:val="00C72DAC"/>
    <w:rsid w:val="00C73037"/>
    <w:rsid w:val="00C732B7"/>
    <w:rsid w:val="00C737C1"/>
    <w:rsid w:val="00C744BB"/>
    <w:rsid w:val="00C74CEE"/>
    <w:rsid w:val="00C74DF0"/>
    <w:rsid w:val="00C75AB7"/>
    <w:rsid w:val="00C75BE1"/>
    <w:rsid w:val="00C7648B"/>
    <w:rsid w:val="00C76A5A"/>
    <w:rsid w:val="00C76D69"/>
    <w:rsid w:val="00C77493"/>
    <w:rsid w:val="00C776E2"/>
    <w:rsid w:val="00C80057"/>
    <w:rsid w:val="00C800FC"/>
    <w:rsid w:val="00C80268"/>
    <w:rsid w:val="00C812B8"/>
    <w:rsid w:val="00C81859"/>
    <w:rsid w:val="00C81BAC"/>
    <w:rsid w:val="00C81C10"/>
    <w:rsid w:val="00C82038"/>
    <w:rsid w:val="00C83109"/>
    <w:rsid w:val="00C83679"/>
    <w:rsid w:val="00C83ADD"/>
    <w:rsid w:val="00C84AB6"/>
    <w:rsid w:val="00C84F16"/>
    <w:rsid w:val="00C84F76"/>
    <w:rsid w:val="00C852AF"/>
    <w:rsid w:val="00C85ABC"/>
    <w:rsid w:val="00C85DBE"/>
    <w:rsid w:val="00C863D2"/>
    <w:rsid w:val="00C90142"/>
    <w:rsid w:val="00C91298"/>
    <w:rsid w:val="00C914D3"/>
    <w:rsid w:val="00C915FF"/>
    <w:rsid w:val="00C91B25"/>
    <w:rsid w:val="00C922B0"/>
    <w:rsid w:val="00C923F7"/>
    <w:rsid w:val="00C9253D"/>
    <w:rsid w:val="00C9273B"/>
    <w:rsid w:val="00C92808"/>
    <w:rsid w:val="00C9357A"/>
    <w:rsid w:val="00C93580"/>
    <w:rsid w:val="00C93778"/>
    <w:rsid w:val="00C93791"/>
    <w:rsid w:val="00C93D92"/>
    <w:rsid w:val="00C94E12"/>
    <w:rsid w:val="00C94FFC"/>
    <w:rsid w:val="00C9519D"/>
    <w:rsid w:val="00C957DC"/>
    <w:rsid w:val="00C9609E"/>
    <w:rsid w:val="00C9669D"/>
    <w:rsid w:val="00C96B0C"/>
    <w:rsid w:val="00C96B8C"/>
    <w:rsid w:val="00C97FFC"/>
    <w:rsid w:val="00CA0562"/>
    <w:rsid w:val="00CA1172"/>
    <w:rsid w:val="00CA1345"/>
    <w:rsid w:val="00CA1372"/>
    <w:rsid w:val="00CA1701"/>
    <w:rsid w:val="00CA172E"/>
    <w:rsid w:val="00CA1E24"/>
    <w:rsid w:val="00CA35AD"/>
    <w:rsid w:val="00CA43A1"/>
    <w:rsid w:val="00CA47C4"/>
    <w:rsid w:val="00CA4E03"/>
    <w:rsid w:val="00CA50B2"/>
    <w:rsid w:val="00CA5216"/>
    <w:rsid w:val="00CA5E0D"/>
    <w:rsid w:val="00CA6061"/>
    <w:rsid w:val="00CA6AAA"/>
    <w:rsid w:val="00CA7AD7"/>
    <w:rsid w:val="00CB0072"/>
    <w:rsid w:val="00CB26E0"/>
    <w:rsid w:val="00CB27CB"/>
    <w:rsid w:val="00CB306A"/>
    <w:rsid w:val="00CB352F"/>
    <w:rsid w:val="00CB3F68"/>
    <w:rsid w:val="00CB4ECD"/>
    <w:rsid w:val="00CB55F3"/>
    <w:rsid w:val="00CB5B8D"/>
    <w:rsid w:val="00CB6182"/>
    <w:rsid w:val="00CB62F1"/>
    <w:rsid w:val="00CB63A3"/>
    <w:rsid w:val="00CB6F54"/>
    <w:rsid w:val="00CB7625"/>
    <w:rsid w:val="00CB7755"/>
    <w:rsid w:val="00CB7F9E"/>
    <w:rsid w:val="00CC0506"/>
    <w:rsid w:val="00CC0A58"/>
    <w:rsid w:val="00CC0F86"/>
    <w:rsid w:val="00CC0FFC"/>
    <w:rsid w:val="00CC109B"/>
    <w:rsid w:val="00CC1708"/>
    <w:rsid w:val="00CC174E"/>
    <w:rsid w:val="00CC19FC"/>
    <w:rsid w:val="00CC1D7D"/>
    <w:rsid w:val="00CC1F68"/>
    <w:rsid w:val="00CC3809"/>
    <w:rsid w:val="00CC38A6"/>
    <w:rsid w:val="00CC38CC"/>
    <w:rsid w:val="00CC3B15"/>
    <w:rsid w:val="00CC4B02"/>
    <w:rsid w:val="00CC4DF0"/>
    <w:rsid w:val="00CC5C41"/>
    <w:rsid w:val="00CC5DB7"/>
    <w:rsid w:val="00CC5EDC"/>
    <w:rsid w:val="00CC6A57"/>
    <w:rsid w:val="00CC6D01"/>
    <w:rsid w:val="00CC74B6"/>
    <w:rsid w:val="00CC7B4F"/>
    <w:rsid w:val="00CC7DA8"/>
    <w:rsid w:val="00CD004D"/>
    <w:rsid w:val="00CD06C0"/>
    <w:rsid w:val="00CD081A"/>
    <w:rsid w:val="00CD0DF1"/>
    <w:rsid w:val="00CD1126"/>
    <w:rsid w:val="00CD11EF"/>
    <w:rsid w:val="00CD1A38"/>
    <w:rsid w:val="00CD2973"/>
    <w:rsid w:val="00CD30A9"/>
    <w:rsid w:val="00CD3258"/>
    <w:rsid w:val="00CD3BD6"/>
    <w:rsid w:val="00CD44E1"/>
    <w:rsid w:val="00CD4A2B"/>
    <w:rsid w:val="00CD51EE"/>
    <w:rsid w:val="00CD565C"/>
    <w:rsid w:val="00CD5B8A"/>
    <w:rsid w:val="00CD6292"/>
    <w:rsid w:val="00CD707E"/>
    <w:rsid w:val="00CD74F2"/>
    <w:rsid w:val="00CD7561"/>
    <w:rsid w:val="00CE0078"/>
    <w:rsid w:val="00CE0D1D"/>
    <w:rsid w:val="00CE0EF5"/>
    <w:rsid w:val="00CE1175"/>
    <w:rsid w:val="00CE1C63"/>
    <w:rsid w:val="00CE2807"/>
    <w:rsid w:val="00CE2CDF"/>
    <w:rsid w:val="00CE2F72"/>
    <w:rsid w:val="00CE37DB"/>
    <w:rsid w:val="00CE397E"/>
    <w:rsid w:val="00CE3D4B"/>
    <w:rsid w:val="00CE3EE5"/>
    <w:rsid w:val="00CE404E"/>
    <w:rsid w:val="00CE585B"/>
    <w:rsid w:val="00CE59CC"/>
    <w:rsid w:val="00CE5C03"/>
    <w:rsid w:val="00CE644D"/>
    <w:rsid w:val="00CE654F"/>
    <w:rsid w:val="00CE6611"/>
    <w:rsid w:val="00CE67B1"/>
    <w:rsid w:val="00CE6908"/>
    <w:rsid w:val="00CE6F6F"/>
    <w:rsid w:val="00CE6FDB"/>
    <w:rsid w:val="00CE7453"/>
    <w:rsid w:val="00CE775B"/>
    <w:rsid w:val="00CE7922"/>
    <w:rsid w:val="00CE7CBB"/>
    <w:rsid w:val="00CE7FBD"/>
    <w:rsid w:val="00CF02D3"/>
    <w:rsid w:val="00CF1B43"/>
    <w:rsid w:val="00CF1E3E"/>
    <w:rsid w:val="00CF2580"/>
    <w:rsid w:val="00CF25A5"/>
    <w:rsid w:val="00CF285E"/>
    <w:rsid w:val="00CF2AA0"/>
    <w:rsid w:val="00CF2E95"/>
    <w:rsid w:val="00CF3AEF"/>
    <w:rsid w:val="00CF4153"/>
    <w:rsid w:val="00CF4ED8"/>
    <w:rsid w:val="00CF5CAA"/>
    <w:rsid w:val="00CF5D75"/>
    <w:rsid w:val="00CF5EB3"/>
    <w:rsid w:val="00CF6472"/>
    <w:rsid w:val="00CF74C5"/>
    <w:rsid w:val="00D00421"/>
    <w:rsid w:val="00D0165C"/>
    <w:rsid w:val="00D01796"/>
    <w:rsid w:val="00D01CF8"/>
    <w:rsid w:val="00D02961"/>
    <w:rsid w:val="00D029B8"/>
    <w:rsid w:val="00D02D2C"/>
    <w:rsid w:val="00D02EDD"/>
    <w:rsid w:val="00D030F6"/>
    <w:rsid w:val="00D03A49"/>
    <w:rsid w:val="00D03CD1"/>
    <w:rsid w:val="00D0468E"/>
    <w:rsid w:val="00D04D52"/>
    <w:rsid w:val="00D06666"/>
    <w:rsid w:val="00D068EB"/>
    <w:rsid w:val="00D06AB8"/>
    <w:rsid w:val="00D072DB"/>
    <w:rsid w:val="00D10591"/>
    <w:rsid w:val="00D108E3"/>
    <w:rsid w:val="00D10990"/>
    <w:rsid w:val="00D10B4D"/>
    <w:rsid w:val="00D11F21"/>
    <w:rsid w:val="00D12538"/>
    <w:rsid w:val="00D13242"/>
    <w:rsid w:val="00D13769"/>
    <w:rsid w:val="00D13FA0"/>
    <w:rsid w:val="00D13FBB"/>
    <w:rsid w:val="00D14280"/>
    <w:rsid w:val="00D14DAE"/>
    <w:rsid w:val="00D1513F"/>
    <w:rsid w:val="00D15757"/>
    <w:rsid w:val="00D163EB"/>
    <w:rsid w:val="00D167BC"/>
    <w:rsid w:val="00D16E6F"/>
    <w:rsid w:val="00D16ED4"/>
    <w:rsid w:val="00D16FD0"/>
    <w:rsid w:val="00D17261"/>
    <w:rsid w:val="00D17442"/>
    <w:rsid w:val="00D17457"/>
    <w:rsid w:val="00D174A0"/>
    <w:rsid w:val="00D17826"/>
    <w:rsid w:val="00D17A8E"/>
    <w:rsid w:val="00D17B46"/>
    <w:rsid w:val="00D20A13"/>
    <w:rsid w:val="00D20B8F"/>
    <w:rsid w:val="00D21B40"/>
    <w:rsid w:val="00D2239A"/>
    <w:rsid w:val="00D223B1"/>
    <w:rsid w:val="00D228FA"/>
    <w:rsid w:val="00D22D0E"/>
    <w:rsid w:val="00D22F95"/>
    <w:rsid w:val="00D234D2"/>
    <w:rsid w:val="00D237D4"/>
    <w:rsid w:val="00D237FA"/>
    <w:rsid w:val="00D24384"/>
    <w:rsid w:val="00D247B4"/>
    <w:rsid w:val="00D2531C"/>
    <w:rsid w:val="00D25493"/>
    <w:rsid w:val="00D25BDB"/>
    <w:rsid w:val="00D260CC"/>
    <w:rsid w:val="00D260CE"/>
    <w:rsid w:val="00D265E3"/>
    <w:rsid w:val="00D269FB"/>
    <w:rsid w:val="00D27935"/>
    <w:rsid w:val="00D27BA9"/>
    <w:rsid w:val="00D302D7"/>
    <w:rsid w:val="00D30316"/>
    <w:rsid w:val="00D3052D"/>
    <w:rsid w:val="00D30576"/>
    <w:rsid w:val="00D30A37"/>
    <w:rsid w:val="00D30BDB"/>
    <w:rsid w:val="00D31233"/>
    <w:rsid w:val="00D31374"/>
    <w:rsid w:val="00D3245D"/>
    <w:rsid w:val="00D328D4"/>
    <w:rsid w:val="00D32AD1"/>
    <w:rsid w:val="00D3321E"/>
    <w:rsid w:val="00D336C0"/>
    <w:rsid w:val="00D33725"/>
    <w:rsid w:val="00D33BD1"/>
    <w:rsid w:val="00D33DE2"/>
    <w:rsid w:val="00D34251"/>
    <w:rsid w:val="00D3429C"/>
    <w:rsid w:val="00D346DE"/>
    <w:rsid w:val="00D34F7D"/>
    <w:rsid w:val="00D35104"/>
    <w:rsid w:val="00D3613B"/>
    <w:rsid w:val="00D366BD"/>
    <w:rsid w:val="00D36EEA"/>
    <w:rsid w:val="00D40D84"/>
    <w:rsid w:val="00D41025"/>
    <w:rsid w:val="00D42850"/>
    <w:rsid w:val="00D42B50"/>
    <w:rsid w:val="00D4324C"/>
    <w:rsid w:val="00D43438"/>
    <w:rsid w:val="00D4360D"/>
    <w:rsid w:val="00D43BC3"/>
    <w:rsid w:val="00D4426E"/>
    <w:rsid w:val="00D4454B"/>
    <w:rsid w:val="00D449AB"/>
    <w:rsid w:val="00D46C92"/>
    <w:rsid w:val="00D47081"/>
    <w:rsid w:val="00D47570"/>
    <w:rsid w:val="00D5063C"/>
    <w:rsid w:val="00D50B35"/>
    <w:rsid w:val="00D50D46"/>
    <w:rsid w:val="00D50E99"/>
    <w:rsid w:val="00D511A9"/>
    <w:rsid w:val="00D518AB"/>
    <w:rsid w:val="00D51972"/>
    <w:rsid w:val="00D51C7F"/>
    <w:rsid w:val="00D51CCA"/>
    <w:rsid w:val="00D521FE"/>
    <w:rsid w:val="00D5255E"/>
    <w:rsid w:val="00D528E9"/>
    <w:rsid w:val="00D53335"/>
    <w:rsid w:val="00D53C51"/>
    <w:rsid w:val="00D53DAD"/>
    <w:rsid w:val="00D54DCD"/>
    <w:rsid w:val="00D55986"/>
    <w:rsid w:val="00D56AA2"/>
    <w:rsid w:val="00D56D2A"/>
    <w:rsid w:val="00D56DBA"/>
    <w:rsid w:val="00D57005"/>
    <w:rsid w:val="00D57760"/>
    <w:rsid w:val="00D57A51"/>
    <w:rsid w:val="00D57A87"/>
    <w:rsid w:val="00D57FA2"/>
    <w:rsid w:val="00D610B9"/>
    <w:rsid w:val="00D618ED"/>
    <w:rsid w:val="00D61A95"/>
    <w:rsid w:val="00D61D57"/>
    <w:rsid w:val="00D61E52"/>
    <w:rsid w:val="00D6208A"/>
    <w:rsid w:val="00D628D5"/>
    <w:rsid w:val="00D62DBA"/>
    <w:rsid w:val="00D63E6C"/>
    <w:rsid w:val="00D63FC8"/>
    <w:rsid w:val="00D64177"/>
    <w:rsid w:val="00D64E02"/>
    <w:rsid w:val="00D6519C"/>
    <w:rsid w:val="00D653D2"/>
    <w:rsid w:val="00D65420"/>
    <w:rsid w:val="00D65EC0"/>
    <w:rsid w:val="00D660AE"/>
    <w:rsid w:val="00D6687F"/>
    <w:rsid w:val="00D66BB8"/>
    <w:rsid w:val="00D67E59"/>
    <w:rsid w:val="00D67E9B"/>
    <w:rsid w:val="00D706F8"/>
    <w:rsid w:val="00D7121E"/>
    <w:rsid w:val="00D7186A"/>
    <w:rsid w:val="00D71D89"/>
    <w:rsid w:val="00D738FB"/>
    <w:rsid w:val="00D74AF0"/>
    <w:rsid w:val="00D75ECB"/>
    <w:rsid w:val="00D76404"/>
    <w:rsid w:val="00D766DB"/>
    <w:rsid w:val="00D767D8"/>
    <w:rsid w:val="00D76C3C"/>
    <w:rsid w:val="00D779FD"/>
    <w:rsid w:val="00D77C3B"/>
    <w:rsid w:val="00D77D26"/>
    <w:rsid w:val="00D80D7D"/>
    <w:rsid w:val="00D81107"/>
    <w:rsid w:val="00D81273"/>
    <w:rsid w:val="00D8141E"/>
    <w:rsid w:val="00D82CF0"/>
    <w:rsid w:val="00D82F06"/>
    <w:rsid w:val="00D83367"/>
    <w:rsid w:val="00D83561"/>
    <w:rsid w:val="00D83667"/>
    <w:rsid w:val="00D83668"/>
    <w:rsid w:val="00D8396E"/>
    <w:rsid w:val="00D83BF1"/>
    <w:rsid w:val="00D83CBC"/>
    <w:rsid w:val="00D83D35"/>
    <w:rsid w:val="00D8403C"/>
    <w:rsid w:val="00D84C4E"/>
    <w:rsid w:val="00D84EDC"/>
    <w:rsid w:val="00D8500E"/>
    <w:rsid w:val="00D86BF0"/>
    <w:rsid w:val="00D870A7"/>
    <w:rsid w:val="00D87533"/>
    <w:rsid w:val="00D87A74"/>
    <w:rsid w:val="00D87B32"/>
    <w:rsid w:val="00D90031"/>
    <w:rsid w:val="00D90912"/>
    <w:rsid w:val="00D90C60"/>
    <w:rsid w:val="00D90F45"/>
    <w:rsid w:val="00D927AC"/>
    <w:rsid w:val="00D92850"/>
    <w:rsid w:val="00D92A09"/>
    <w:rsid w:val="00D92C80"/>
    <w:rsid w:val="00D92FF6"/>
    <w:rsid w:val="00D931B6"/>
    <w:rsid w:val="00D93C47"/>
    <w:rsid w:val="00D959E7"/>
    <w:rsid w:val="00D96771"/>
    <w:rsid w:val="00D96BDB"/>
    <w:rsid w:val="00D96DD0"/>
    <w:rsid w:val="00DA08A0"/>
    <w:rsid w:val="00DA09D0"/>
    <w:rsid w:val="00DA124A"/>
    <w:rsid w:val="00DA12C7"/>
    <w:rsid w:val="00DA1606"/>
    <w:rsid w:val="00DA1ADD"/>
    <w:rsid w:val="00DA3A42"/>
    <w:rsid w:val="00DA3DCF"/>
    <w:rsid w:val="00DA3DEA"/>
    <w:rsid w:val="00DA3FBF"/>
    <w:rsid w:val="00DA4368"/>
    <w:rsid w:val="00DA5241"/>
    <w:rsid w:val="00DA5483"/>
    <w:rsid w:val="00DA5826"/>
    <w:rsid w:val="00DA5CE5"/>
    <w:rsid w:val="00DA7741"/>
    <w:rsid w:val="00DA79D2"/>
    <w:rsid w:val="00DB0F8F"/>
    <w:rsid w:val="00DB1380"/>
    <w:rsid w:val="00DB182C"/>
    <w:rsid w:val="00DB1988"/>
    <w:rsid w:val="00DB199A"/>
    <w:rsid w:val="00DB20CE"/>
    <w:rsid w:val="00DB254D"/>
    <w:rsid w:val="00DB3520"/>
    <w:rsid w:val="00DB356E"/>
    <w:rsid w:val="00DB3F0E"/>
    <w:rsid w:val="00DB4399"/>
    <w:rsid w:val="00DB4951"/>
    <w:rsid w:val="00DB594C"/>
    <w:rsid w:val="00DB5B46"/>
    <w:rsid w:val="00DB6B2A"/>
    <w:rsid w:val="00DB7B74"/>
    <w:rsid w:val="00DC04FF"/>
    <w:rsid w:val="00DC09ED"/>
    <w:rsid w:val="00DC0F89"/>
    <w:rsid w:val="00DC18FB"/>
    <w:rsid w:val="00DC2029"/>
    <w:rsid w:val="00DC2804"/>
    <w:rsid w:val="00DC3169"/>
    <w:rsid w:val="00DC3464"/>
    <w:rsid w:val="00DC3695"/>
    <w:rsid w:val="00DC4372"/>
    <w:rsid w:val="00DC464C"/>
    <w:rsid w:val="00DC4B39"/>
    <w:rsid w:val="00DC4F7F"/>
    <w:rsid w:val="00DC696C"/>
    <w:rsid w:val="00DC69F0"/>
    <w:rsid w:val="00DC6AFD"/>
    <w:rsid w:val="00DC72B5"/>
    <w:rsid w:val="00DC7E6D"/>
    <w:rsid w:val="00DD047B"/>
    <w:rsid w:val="00DD14F0"/>
    <w:rsid w:val="00DD180D"/>
    <w:rsid w:val="00DD1FDA"/>
    <w:rsid w:val="00DD26B2"/>
    <w:rsid w:val="00DD2F02"/>
    <w:rsid w:val="00DD3325"/>
    <w:rsid w:val="00DD369D"/>
    <w:rsid w:val="00DD3DB9"/>
    <w:rsid w:val="00DD3DBB"/>
    <w:rsid w:val="00DD3DE1"/>
    <w:rsid w:val="00DD4803"/>
    <w:rsid w:val="00DD4A5F"/>
    <w:rsid w:val="00DD4F84"/>
    <w:rsid w:val="00DD5BD5"/>
    <w:rsid w:val="00DD5D47"/>
    <w:rsid w:val="00DD6612"/>
    <w:rsid w:val="00DD6D3A"/>
    <w:rsid w:val="00DD70EA"/>
    <w:rsid w:val="00DD7176"/>
    <w:rsid w:val="00DD7A72"/>
    <w:rsid w:val="00DE0335"/>
    <w:rsid w:val="00DE07F4"/>
    <w:rsid w:val="00DE090A"/>
    <w:rsid w:val="00DE102F"/>
    <w:rsid w:val="00DE19AD"/>
    <w:rsid w:val="00DE1B82"/>
    <w:rsid w:val="00DE1BA2"/>
    <w:rsid w:val="00DE1BD5"/>
    <w:rsid w:val="00DE1D99"/>
    <w:rsid w:val="00DE1ECE"/>
    <w:rsid w:val="00DE1FCE"/>
    <w:rsid w:val="00DE22B7"/>
    <w:rsid w:val="00DE2385"/>
    <w:rsid w:val="00DE2A56"/>
    <w:rsid w:val="00DE2EC0"/>
    <w:rsid w:val="00DE36D6"/>
    <w:rsid w:val="00DE3A43"/>
    <w:rsid w:val="00DE4541"/>
    <w:rsid w:val="00DE4702"/>
    <w:rsid w:val="00DE51F1"/>
    <w:rsid w:val="00DE5224"/>
    <w:rsid w:val="00DE5B46"/>
    <w:rsid w:val="00DE6D72"/>
    <w:rsid w:val="00DE7031"/>
    <w:rsid w:val="00DE7275"/>
    <w:rsid w:val="00DE7CF5"/>
    <w:rsid w:val="00DE7E79"/>
    <w:rsid w:val="00DE7F32"/>
    <w:rsid w:val="00DF0135"/>
    <w:rsid w:val="00DF02E7"/>
    <w:rsid w:val="00DF06ED"/>
    <w:rsid w:val="00DF0854"/>
    <w:rsid w:val="00DF1850"/>
    <w:rsid w:val="00DF1D36"/>
    <w:rsid w:val="00DF1E46"/>
    <w:rsid w:val="00DF1F38"/>
    <w:rsid w:val="00DF20AA"/>
    <w:rsid w:val="00DF2A27"/>
    <w:rsid w:val="00DF2B24"/>
    <w:rsid w:val="00DF2D85"/>
    <w:rsid w:val="00DF3860"/>
    <w:rsid w:val="00DF45B9"/>
    <w:rsid w:val="00DF45D6"/>
    <w:rsid w:val="00DF4CEE"/>
    <w:rsid w:val="00DF58EB"/>
    <w:rsid w:val="00DF5ABC"/>
    <w:rsid w:val="00DF6895"/>
    <w:rsid w:val="00DF6CFA"/>
    <w:rsid w:val="00DF77FF"/>
    <w:rsid w:val="00DF7A48"/>
    <w:rsid w:val="00DF7D73"/>
    <w:rsid w:val="00DF7FB0"/>
    <w:rsid w:val="00E007D8"/>
    <w:rsid w:val="00E00982"/>
    <w:rsid w:val="00E00F83"/>
    <w:rsid w:val="00E01A1E"/>
    <w:rsid w:val="00E024D3"/>
    <w:rsid w:val="00E03251"/>
    <w:rsid w:val="00E03262"/>
    <w:rsid w:val="00E03588"/>
    <w:rsid w:val="00E046CF"/>
    <w:rsid w:val="00E0487D"/>
    <w:rsid w:val="00E04C87"/>
    <w:rsid w:val="00E053C2"/>
    <w:rsid w:val="00E05752"/>
    <w:rsid w:val="00E058F1"/>
    <w:rsid w:val="00E059E9"/>
    <w:rsid w:val="00E05F48"/>
    <w:rsid w:val="00E06338"/>
    <w:rsid w:val="00E06592"/>
    <w:rsid w:val="00E06C0A"/>
    <w:rsid w:val="00E06D34"/>
    <w:rsid w:val="00E07C0D"/>
    <w:rsid w:val="00E10442"/>
    <w:rsid w:val="00E10B06"/>
    <w:rsid w:val="00E11279"/>
    <w:rsid w:val="00E118E4"/>
    <w:rsid w:val="00E11EA4"/>
    <w:rsid w:val="00E12049"/>
    <w:rsid w:val="00E1259F"/>
    <w:rsid w:val="00E127F6"/>
    <w:rsid w:val="00E12BAD"/>
    <w:rsid w:val="00E12C58"/>
    <w:rsid w:val="00E12DE2"/>
    <w:rsid w:val="00E1309A"/>
    <w:rsid w:val="00E144A7"/>
    <w:rsid w:val="00E14A58"/>
    <w:rsid w:val="00E14F52"/>
    <w:rsid w:val="00E1523D"/>
    <w:rsid w:val="00E1535B"/>
    <w:rsid w:val="00E15443"/>
    <w:rsid w:val="00E154BF"/>
    <w:rsid w:val="00E164C7"/>
    <w:rsid w:val="00E1692D"/>
    <w:rsid w:val="00E16BF4"/>
    <w:rsid w:val="00E1701D"/>
    <w:rsid w:val="00E1728E"/>
    <w:rsid w:val="00E1751F"/>
    <w:rsid w:val="00E17A9D"/>
    <w:rsid w:val="00E17AAA"/>
    <w:rsid w:val="00E17C6B"/>
    <w:rsid w:val="00E17FDD"/>
    <w:rsid w:val="00E17FF0"/>
    <w:rsid w:val="00E204CD"/>
    <w:rsid w:val="00E21049"/>
    <w:rsid w:val="00E21CD7"/>
    <w:rsid w:val="00E234E7"/>
    <w:rsid w:val="00E235FB"/>
    <w:rsid w:val="00E23CB8"/>
    <w:rsid w:val="00E23F32"/>
    <w:rsid w:val="00E242C5"/>
    <w:rsid w:val="00E2494A"/>
    <w:rsid w:val="00E249BD"/>
    <w:rsid w:val="00E249E5"/>
    <w:rsid w:val="00E254C3"/>
    <w:rsid w:val="00E25B90"/>
    <w:rsid w:val="00E27530"/>
    <w:rsid w:val="00E2761F"/>
    <w:rsid w:val="00E27D55"/>
    <w:rsid w:val="00E30E9B"/>
    <w:rsid w:val="00E3198A"/>
    <w:rsid w:val="00E31DF9"/>
    <w:rsid w:val="00E32968"/>
    <w:rsid w:val="00E3353F"/>
    <w:rsid w:val="00E33BFA"/>
    <w:rsid w:val="00E33F35"/>
    <w:rsid w:val="00E34E6A"/>
    <w:rsid w:val="00E35237"/>
    <w:rsid w:val="00E35356"/>
    <w:rsid w:val="00E355DF"/>
    <w:rsid w:val="00E35719"/>
    <w:rsid w:val="00E36324"/>
    <w:rsid w:val="00E3636F"/>
    <w:rsid w:val="00E36A0D"/>
    <w:rsid w:val="00E36DBF"/>
    <w:rsid w:val="00E36FF1"/>
    <w:rsid w:val="00E37C11"/>
    <w:rsid w:val="00E40084"/>
    <w:rsid w:val="00E401B5"/>
    <w:rsid w:val="00E40FF8"/>
    <w:rsid w:val="00E414FF"/>
    <w:rsid w:val="00E41722"/>
    <w:rsid w:val="00E418C2"/>
    <w:rsid w:val="00E424DB"/>
    <w:rsid w:val="00E4274D"/>
    <w:rsid w:val="00E4293E"/>
    <w:rsid w:val="00E43DE0"/>
    <w:rsid w:val="00E43EAB"/>
    <w:rsid w:val="00E44ED5"/>
    <w:rsid w:val="00E450CD"/>
    <w:rsid w:val="00E4613E"/>
    <w:rsid w:val="00E46278"/>
    <w:rsid w:val="00E46B6F"/>
    <w:rsid w:val="00E46DE4"/>
    <w:rsid w:val="00E47024"/>
    <w:rsid w:val="00E47967"/>
    <w:rsid w:val="00E5011D"/>
    <w:rsid w:val="00E51E44"/>
    <w:rsid w:val="00E521DB"/>
    <w:rsid w:val="00E522EA"/>
    <w:rsid w:val="00E530F0"/>
    <w:rsid w:val="00E5397D"/>
    <w:rsid w:val="00E53CCE"/>
    <w:rsid w:val="00E54026"/>
    <w:rsid w:val="00E54170"/>
    <w:rsid w:val="00E54B46"/>
    <w:rsid w:val="00E56760"/>
    <w:rsid w:val="00E567F1"/>
    <w:rsid w:val="00E5693F"/>
    <w:rsid w:val="00E56BE3"/>
    <w:rsid w:val="00E576B2"/>
    <w:rsid w:val="00E60CEA"/>
    <w:rsid w:val="00E60FA1"/>
    <w:rsid w:val="00E60FCE"/>
    <w:rsid w:val="00E61997"/>
    <w:rsid w:val="00E61BEB"/>
    <w:rsid w:val="00E61D7B"/>
    <w:rsid w:val="00E620FD"/>
    <w:rsid w:val="00E6233D"/>
    <w:rsid w:val="00E62B76"/>
    <w:rsid w:val="00E634A2"/>
    <w:rsid w:val="00E637EC"/>
    <w:rsid w:val="00E63BED"/>
    <w:rsid w:val="00E64100"/>
    <w:rsid w:val="00E64A6E"/>
    <w:rsid w:val="00E64BA3"/>
    <w:rsid w:val="00E64E54"/>
    <w:rsid w:val="00E653EB"/>
    <w:rsid w:val="00E65BC0"/>
    <w:rsid w:val="00E65E93"/>
    <w:rsid w:val="00E66A3E"/>
    <w:rsid w:val="00E67311"/>
    <w:rsid w:val="00E67DF0"/>
    <w:rsid w:val="00E702CF"/>
    <w:rsid w:val="00E70786"/>
    <w:rsid w:val="00E71271"/>
    <w:rsid w:val="00E713E1"/>
    <w:rsid w:val="00E71BE7"/>
    <w:rsid w:val="00E7241D"/>
    <w:rsid w:val="00E72A1A"/>
    <w:rsid w:val="00E72A8E"/>
    <w:rsid w:val="00E72C36"/>
    <w:rsid w:val="00E73563"/>
    <w:rsid w:val="00E738EE"/>
    <w:rsid w:val="00E73D2A"/>
    <w:rsid w:val="00E74088"/>
    <w:rsid w:val="00E741DB"/>
    <w:rsid w:val="00E745B6"/>
    <w:rsid w:val="00E7466D"/>
    <w:rsid w:val="00E74D20"/>
    <w:rsid w:val="00E755BB"/>
    <w:rsid w:val="00E758CF"/>
    <w:rsid w:val="00E76732"/>
    <w:rsid w:val="00E7694D"/>
    <w:rsid w:val="00E77831"/>
    <w:rsid w:val="00E800A9"/>
    <w:rsid w:val="00E804C1"/>
    <w:rsid w:val="00E80809"/>
    <w:rsid w:val="00E811DE"/>
    <w:rsid w:val="00E812EB"/>
    <w:rsid w:val="00E81B6C"/>
    <w:rsid w:val="00E82008"/>
    <w:rsid w:val="00E82404"/>
    <w:rsid w:val="00E8338E"/>
    <w:rsid w:val="00E8356D"/>
    <w:rsid w:val="00E83D4B"/>
    <w:rsid w:val="00E83D82"/>
    <w:rsid w:val="00E83E7B"/>
    <w:rsid w:val="00E84B46"/>
    <w:rsid w:val="00E84D60"/>
    <w:rsid w:val="00E8578F"/>
    <w:rsid w:val="00E857F3"/>
    <w:rsid w:val="00E85DC3"/>
    <w:rsid w:val="00E85E68"/>
    <w:rsid w:val="00E86E3E"/>
    <w:rsid w:val="00E86FD5"/>
    <w:rsid w:val="00E87E8C"/>
    <w:rsid w:val="00E90391"/>
    <w:rsid w:val="00E909FB"/>
    <w:rsid w:val="00E90B0C"/>
    <w:rsid w:val="00E912F8"/>
    <w:rsid w:val="00E914FE"/>
    <w:rsid w:val="00E915F2"/>
    <w:rsid w:val="00E917EE"/>
    <w:rsid w:val="00E92183"/>
    <w:rsid w:val="00E9224E"/>
    <w:rsid w:val="00E9250E"/>
    <w:rsid w:val="00E92BF6"/>
    <w:rsid w:val="00E92DB3"/>
    <w:rsid w:val="00E934CF"/>
    <w:rsid w:val="00E93CC8"/>
    <w:rsid w:val="00E93CD2"/>
    <w:rsid w:val="00E94221"/>
    <w:rsid w:val="00E942F1"/>
    <w:rsid w:val="00E9443E"/>
    <w:rsid w:val="00E95052"/>
    <w:rsid w:val="00E95099"/>
    <w:rsid w:val="00E953DC"/>
    <w:rsid w:val="00E971ED"/>
    <w:rsid w:val="00E97588"/>
    <w:rsid w:val="00E9790A"/>
    <w:rsid w:val="00EA02E4"/>
    <w:rsid w:val="00EA0C32"/>
    <w:rsid w:val="00EA169D"/>
    <w:rsid w:val="00EA2C88"/>
    <w:rsid w:val="00EA2EF1"/>
    <w:rsid w:val="00EA2FA8"/>
    <w:rsid w:val="00EA2FE7"/>
    <w:rsid w:val="00EA367A"/>
    <w:rsid w:val="00EA3706"/>
    <w:rsid w:val="00EA3A0C"/>
    <w:rsid w:val="00EA45B4"/>
    <w:rsid w:val="00EA51AF"/>
    <w:rsid w:val="00EA530C"/>
    <w:rsid w:val="00EA53EA"/>
    <w:rsid w:val="00EA54F7"/>
    <w:rsid w:val="00EA5A12"/>
    <w:rsid w:val="00EA6330"/>
    <w:rsid w:val="00EA769C"/>
    <w:rsid w:val="00EA78DA"/>
    <w:rsid w:val="00EA7C57"/>
    <w:rsid w:val="00EB0E7C"/>
    <w:rsid w:val="00EB1120"/>
    <w:rsid w:val="00EB1354"/>
    <w:rsid w:val="00EB1BD7"/>
    <w:rsid w:val="00EB2AB4"/>
    <w:rsid w:val="00EB2C55"/>
    <w:rsid w:val="00EB2CCB"/>
    <w:rsid w:val="00EB2D54"/>
    <w:rsid w:val="00EB3047"/>
    <w:rsid w:val="00EB34FB"/>
    <w:rsid w:val="00EB35FF"/>
    <w:rsid w:val="00EB376D"/>
    <w:rsid w:val="00EB38ED"/>
    <w:rsid w:val="00EB6299"/>
    <w:rsid w:val="00EB697F"/>
    <w:rsid w:val="00EB6CE8"/>
    <w:rsid w:val="00EB6F8F"/>
    <w:rsid w:val="00EB7183"/>
    <w:rsid w:val="00EB7316"/>
    <w:rsid w:val="00EB7593"/>
    <w:rsid w:val="00EC01AF"/>
    <w:rsid w:val="00EC04F0"/>
    <w:rsid w:val="00EC0892"/>
    <w:rsid w:val="00EC0AB9"/>
    <w:rsid w:val="00EC0B81"/>
    <w:rsid w:val="00EC0E16"/>
    <w:rsid w:val="00EC1D83"/>
    <w:rsid w:val="00EC1E47"/>
    <w:rsid w:val="00EC277E"/>
    <w:rsid w:val="00EC3C01"/>
    <w:rsid w:val="00EC45F2"/>
    <w:rsid w:val="00EC57C6"/>
    <w:rsid w:val="00EC6830"/>
    <w:rsid w:val="00EC6D9E"/>
    <w:rsid w:val="00EC7F8F"/>
    <w:rsid w:val="00EC7FAF"/>
    <w:rsid w:val="00ED053A"/>
    <w:rsid w:val="00ED07DD"/>
    <w:rsid w:val="00ED08C6"/>
    <w:rsid w:val="00ED1143"/>
    <w:rsid w:val="00ED1217"/>
    <w:rsid w:val="00ED1AE0"/>
    <w:rsid w:val="00ED1BF7"/>
    <w:rsid w:val="00ED1CFA"/>
    <w:rsid w:val="00ED1DA3"/>
    <w:rsid w:val="00ED229F"/>
    <w:rsid w:val="00ED2614"/>
    <w:rsid w:val="00ED26F9"/>
    <w:rsid w:val="00ED2B9A"/>
    <w:rsid w:val="00ED3668"/>
    <w:rsid w:val="00ED414A"/>
    <w:rsid w:val="00ED5B32"/>
    <w:rsid w:val="00ED6CFA"/>
    <w:rsid w:val="00ED6FE6"/>
    <w:rsid w:val="00ED7D80"/>
    <w:rsid w:val="00ED7F38"/>
    <w:rsid w:val="00EE03B7"/>
    <w:rsid w:val="00EE0D00"/>
    <w:rsid w:val="00EE10AE"/>
    <w:rsid w:val="00EE13FF"/>
    <w:rsid w:val="00EE1545"/>
    <w:rsid w:val="00EE293F"/>
    <w:rsid w:val="00EE2A88"/>
    <w:rsid w:val="00EE3335"/>
    <w:rsid w:val="00EE3806"/>
    <w:rsid w:val="00EE4660"/>
    <w:rsid w:val="00EE5964"/>
    <w:rsid w:val="00EF025F"/>
    <w:rsid w:val="00EF03C4"/>
    <w:rsid w:val="00EF0CCF"/>
    <w:rsid w:val="00EF0E69"/>
    <w:rsid w:val="00EF0FD9"/>
    <w:rsid w:val="00EF1BF6"/>
    <w:rsid w:val="00EF2125"/>
    <w:rsid w:val="00EF2AD6"/>
    <w:rsid w:val="00EF2D6A"/>
    <w:rsid w:val="00EF41FD"/>
    <w:rsid w:val="00EF4479"/>
    <w:rsid w:val="00EF4BB0"/>
    <w:rsid w:val="00EF5837"/>
    <w:rsid w:val="00EF5C3C"/>
    <w:rsid w:val="00EF6115"/>
    <w:rsid w:val="00EF6861"/>
    <w:rsid w:val="00EF69E4"/>
    <w:rsid w:val="00EF779F"/>
    <w:rsid w:val="00F0078D"/>
    <w:rsid w:val="00F01311"/>
    <w:rsid w:val="00F01D9F"/>
    <w:rsid w:val="00F01F26"/>
    <w:rsid w:val="00F02217"/>
    <w:rsid w:val="00F0277D"/>
    <w:rsid w:val="00F03361"/>
    <w:rsid w:val="00F035E8"/>
    <w:rsid w:val="00F03679"/>
    <w:rsid w:val="00F039A7"/>
    <w:rsid w:val="00F03B83"/>
    <w:rsid w:val="00F03EB1"/>
    <w:rsid w:val="00F05617"/>
    <w:rsid w:val="00F05AB9"/>
    <w:rsid w:val="00F06418"/>
    <w:rsid w:val="00F06644"/>
    <w:rsid w:val="00F06D19"/>
    <w:rsid w:val="00F07288"/>
    <w:rsid w:val="00F072F2"/>
    <w:rsid w:val="00F07307"/>
    <w:rsid w:val="00F0740D"/>
    <w:rsid w:val="00F07467"/>
    <w:rsid w:val="00F105A1"/>
    <w:rsid w:val="00F1063C"/>
    <w:rsid w:val="00F10AAC"/>
    <w:rsid w:val="00F11A63"/>
    <w:rsid w:val="00F11BEA"/>
    <w:rsid w:val="00F11D89"/>
    <w:rsid w:val="00F1210A"/>
    <w:rsid w:val="00F12AB1"/>
    <w:rsid w:val="00F12B95"/>
    <w:rsid w:val="00F12F2C"/>
    <w:rsid w:val="00F13528"/>
    <w:rsid w:val="00F14723"/>
    <w:rsid w:val="00F1473A"/>
    <w:rsid w:val="00F15159"/>
    <w:rsid w:val="00F15841"/>
    <w:rsid w:val="00F15C5C"/>
    <w:rsid w:val="00F1793C"/>
    <w:rsid w:val="00F202F5"/>
    <w:rsid w:val="00F20B8A"/>
    <w:rsid w:val="00F20E96"/>
    <w:rsid w:val="00F20EC6"/>
    <w:rsid w:val="00F21CAA"/>
    <w:rsid w:val="00F22131"/>
    <w:rsid w:val="00F22595"/>
    <w:rsid w:val="00F232D2"/>
    <w:rsid w:val="00F236C2"/>
    <w:rsid w:val="00F23F2C"/>
    <w:rsid w:val="00F24BA7"/>
    <w:rsid w:val="00F252C0"/>
    <w:rsid w:val="00F254AB"/>
    <w:rsid w:val="00F2591D"/>
    <w:rsid w:val="00F25AC8"/>
    <w:rsid w:val="00F264E1"/>
    <w:rsid w:val="00F26890"/>
    <w:rsid w:val="00F26BD8"/>
    <w:rsid w:val="00F272E2"/>
    <w:rsid w:val="00F27400"/>
    <w:rsid w:val="00F302EB"/>
    <w:rsid w:val="00F30D5E"/>
    <w:rsid w:val="00F31088"/>
    <w:rsid w:val="00F31DEB"/>
    <w:rsid w:val="00F3222B"/>
    <w:rsid w:val="00F32848"/>
    <w:rsid w:val="00F32D38"/>
    <w:rsid w:val="00F332A0"/>
    <w:rsid w:val="00F335C1"/>
    <w:rsid w:val="00F34045"/>
    <w:rsid w:val="00F34508"/>
    <w:rsid w:val="00F34986"/>
    <w:rsid w:val="00F356A5"/>
    <w:rsid w:val="00F35792"/>
    <w:rsid w:val="00F361DF"/>
    <w:rsid w:val="00F361F6"/>
    <w:rsid w:val="00F37112"/>
    <w:rsid w:val="00F401F9"/>
    <w:rsid w:val="00F40B12"/>
    <w:rsid w:val="00F40CF0"/>
    <w:rsid w:val="00F41428"/>
    <w:rsid w:val="00F41525"/>
    <w:rsid w:val="00F41664"/>
    <w:rsid w:val="00F417EE"/>
    <w:rsid w:val="00F41A11"/>
    <w:rsid w:val="00F41EC4"/>
    <w:rsid w:val="00F42542"/>
    <w:rsid w:val="00F43F48"/>
    <w:rsid w:val="00F440FF"/>
    <w:rsid w:val="00F441AD"/>
    <w:rsid w:val="00F44325"/>
    <w:rsid w:val="00F445F8"/>
    <w:rsid w:val="00F455EA"/>
    <w:rsid w:val="00F465DD"/>
    <w:rsid w:val="00F46FB4"/>
    <w:rsid w:val="00F4780D"/>
    <w:rsid w:val="00F501A8"/>
    <w:rsid w:val="00F50705"/>
    <w:rsid w:val="00F5075C"/>
    <w:rsid w:val="00F510FE"/>
    <w:rsid w:val="00F51480"/>
    <w:rsid w:val="00F516A3"/>
    <w:rsid w:val="00F5290A"/>
    <w:rsid w:val="00F538D3"/>
    <w:rsid w:val="00F538E7"/>
    <w:rsid w:val="00F53B9F"/>
    <w:rsid w:val="00F54721"/>
    <w:rsid w:val="00F552A8"/>
    <w:rsid w:val="00F555EC"/>
    <w:rsid w:val="00F55A1C"/>
    <w:rsid w:val="00F55CE8"/>
    <w:rsid w:val="00F56444"/>
    <w:rsid w:val="00F56D7F"/>
    <w:rsid w:val="00F56EE8"/>
    <w:rsid w:val="00F57237"/>
    <w:rsid w:val="00F57298"/>
    <w:rsid w:val="00F57346"/>
    <w:rsid w:val="00F57371"/>
    <w:rsid w:val="00F578C1"/>
    <w:rsid w:val="00F57A0D"/>
    <w:rsid w:val="00F6026E"/>
    <w:rsid w:val="00F6095C"/>
    <w:rsid w:val="00F61115"/>
    <w:rsid w:val="00F613C4"/>
    <w:rsid w:val="00F6192D"/>
    <w:rsid w:val="00F6195D"/>
    <w:rsid w:val="00F62217"/>
    <w:rsid w:val="00F62862"/>
    <w:rsid w:val="00F62F64"/>
    <w:rsid w:val="00F6336A"/>
    <w:rsid w:val="00F63E64"/>
    <w:rsid w:val="00F6439E"/>
    <w:rsid w:val="00F64684"/>
    <w:rsid w:val="00F648C8"/>
    <w:rsid w:val="00F65162"/>
    <w:rsid w:val="00F652B7"/>
    <w:rsid w:val="00F65DC3"/>
    <w:rsid w:val="00F65E5A"/>
    <w:rsid w:val="00F65EB5"/>
    <w:rsid w:val="00F67179"/>
    <w:rsid w:val="00F703DB"/>
    <w:rsid w:val="00F71B75"/>
    <w:rsid w:val="00F723AB"/>
    <w:rsid w:val="00F723C4"/>
    <w:rsid w:val="00F72B20"/>
    <w:rsid w:val="00F72E24"/>
    <w:rsid w:val="00F73390"/>
    <w:rsid w:val="00F74272"/>
    <w:rsid w:val="00F753AE"/>
    <w:rsid w:val="00F7550A"/>
    <w:rsid w:val="00F75D0E"/>
    <w:rsid w:val="00F7675D"/>
    <w:rsid w:val="00F770A3"/>
    <w:rsid w:val="00F772C3"/>
    <w:rsid w:val="00F779C3"/>
    <w:rsid w:val="00F77B93"/>
    <w:rsid w:val="00F805F1"/>
    <w:rsid w:val="00F8125B"/>
    <w:rsid w:val="00F8158D"/>
    <w:rsid w:val="00F81732"/>
    <w:rsid w:val="00F81DD9"/>
    <w:rsid w:val="00F82239"/>
    <w:rsid w:val="00F82A38"/>
    <w:rsid w:val="00F82A52"/>
    <w:rsid w:val="00F82CBD"/>
    <w:rsid w:val="00F83154"/>
    <w:rsid w:val="00F8334C"/>
    <w:rsid w:val="00F834F9"/>
    <w:rsid w:val="00F838F5"/>
    <w:rsid w:val="00F83943"/>
    <w:rsid w:val="00F83D46"/>
    <w:rsid w:val="00F849E5"/>
    <w:rsid w:val="00F84CB4"/>
    <w:rsid w:val="00F859A9"/>
    <w:rsid w:val="00F859E8"/>
    <w:rsid w:val="00F861D8"/>
    <w:rsid w:val="00F8642B"/>
    <w:rsid w:val="00F86638"/>
    <w:rsid w:val="00F86822"/>
    <w:rsid w:val="00F86ABC"/>
    <w:rsid w:val="00F87684"/>
    <w:rsid w:val="00F9012D"/>
    <w:rsid w:val="00F90671"/>
    <w:rsid w:val="00F9073F"/>
    <w:rsid w:val="00F920D4"/>
    <w:rsid w:val="00F921B0"/>
    <w:rsid w:val="00F921F3"/>
    <w:rsid w:val="00F92347"/>
    <w:rsid w:val="00F92E86"/>
    <w:rsid w:val="00F93675"/>
    <w:rsid w:val="00F9569B"/>
    <w:rsid w:val="00F96352"/>
    <w:rsid w:val="00F96509"/>
    <w:rsid w:val="00F96B10"/>
    <w:rsid w:val="00F96E93"/>
    <w:rsid w:val="00F97755"/>
    <w:rsid w:val="00F977BA"/>
    <w:rsid w:val="00F97B6F"/>
    <w:rsid w:val="00FA06F3"/>
    <w:rsid w:val="00FA06FB"/>
    <w:rsid w:val="00FA074E"/>
    <w:rsid w:val="00FA106D"/>
    <w:rsid w:val="00FA1CBE"/>
    <w:rsid w:val="00FA25DF"/>
    <w:rsid w:val="00FA2622"/>
    <w:rsid w:val="00FA2F01"/>
    <w:rsid w:val="00FA3396"/>
    <w:rsid w:val="00FA35B8"/>
    <w:rsid w:val="00FA379A"/>
    <w:rsid w:val="00FA4A11"/>
    <w:rsid w:val="00FA4B9C"/>
    <w:rsid w:val="00FA500D"/>
    <w:rsid w:val="00FA558F"/>
    <w:rsid w:val="00FA56F3"/>
    <w:rsid w:val="00FA5A84"/>
    <w:rsid w:val="00FA5B49"/>
    <w:rsid w:val="00FA5E80"/>
    <w:rsid w:val="00FA60F5"/>
    <w:rsid w:val="00FA67C3"/>
    <w:rsid w:val="00FA6920"/>
    <w:rsid w:val="00FA6C29"/>
    <w:rsid w:val="00FA753F"/>
    <w:rsid w:val="00FB0160"/>
    <w:rsid w:val="00FB0898"/>
    <w:rsid w:val="00FB14FF"/>
    <w:rsid w:val="00FB1505"/>
    <w:rsid w:val="00FB20EB"/>
    <w:rsid w:val="00FB25F1"/>
    <w:rsid w:val="00FB294D"/>
    <w:rsid w:val="00FB2D30"/>
    <w:rsid w:val="00FB370B"/>
    <w:rsid w:val="00FB3C62"/>
    <w:rsid w:val="00FB3DBC"/>
    <w:rsid w:val="00FB3F6E"/>
    <w:rsid w:val="00FB4C4A"/>
    <w:rsid w:val="00FB5515"/>
    <w:rsid w:val="00FB5962"/>
    <w:rsid w:val="00FB5B07"/>
    <w:rsid w:val="00FB68C9"/>
    <w:rsid w:val="00FC0A89"/>
    <w:rsid w:val="00FC0FE2"/>
    <w:rsid w:val="00FC147F"/>
    <w:rsid w:val="00FC17B1"/>
    <w:rsid w:val="00FC1975"/>
    <w:rsid w:val="00FC1A3D"/>
    <w:rsid w:val="00FC2C70"/>
    <w:rsid w:val="00FC3184"/>
    <w:rsid w:val="00FC34F9"/>
    <w:rsid w:val="00FC39B3"/>
    <w:rsid w:val="00FC4189"/>
    <w:rsid w:val="00FC429F"/>
    <w:rsid w:val="00FC4483"/>
    <w:rsid w:val="00FC44F8"/>
    <w:rsid w:val="00FC5543"/>
    <w:rsid w:val="00FC5EFC"/>
    <w:rsid w:val="00FC6E02"/>
    <w:rsid w:val="00FC71FC"/>
    <w:rsid w:val="00FC77B4"/>
    <w:rsid w:val="00FC7996"/>
    <w:rsid w:val="00FC7E38"/>
    <w:rsid w:val="00FD06D5"/>
    <w:rsid w:val="00FD100B"/>
    <w:rsid w:val="00FD1D78"/>
    <w:rsid w:val="00FD24D2"/>
    <w:rsid w:val="00FD2A2F"/>
    <w:rsid w:val="00FD2D94"/>
    <w:rsid w:val="00FD2F81"/>
    <w:rsid w:val="00FD3A3C"/>
    <w:rsid w:val="00FD46E1"/>
    <w:rsid w:val="00FD4D58"/>
    <w:rsid w:val="00FD5AA3"/>
    <w:rsid w:val="00FD7CE2"/>
    <w:rsid w:val="00FE02E1"/>
    <w:rsid w:val="00FE0B2D"/>
    <w:rsid w:val="00FE118A"/>
    <w:rsid w:val="00FE17F5"/>
    <w:rsid w:val="00FE2209"/>
    <w:rsid w:val="00FE27E8"/>
    <w:rsid w:val="00FE29B8"/>
    <w:rsid w:val="00FE2C40"/>
    <w:rsid w:val="00FE2ECF"/>
    <w:rsid w:val="00FE30EB"/>
    <w:rsid w:val="00FE3931"/>
    <w:rsid w:val="00FE3C8B"/>
    <w:rsid w:val="00FE3CD3"/>
    <w:rsid w:val="00FE48C0"/>
    <w:rsid w:val="00FE4A70"/>
    <w:rsid w:val="00FE4C42"/>
    <w:rsid w:val="00FE4E7F"/>
    <w:rsid w:val="00FE4FCE"/>
    <w:rsid w:val="00FE6E4F"/>
    <w:rsid w:val="00FE71DC"/>
    <w:rsid w:val="00FE740C"/>
    <w:rsid w:val="00FE787C"/>
    <w:rsid w:val="00FE78A7"/>
    <w:rsid w:val="00FE791A"/>
    <w:rsid w:val="00FE7AFB"/>
    <w:rsid w:val="00FF153A"/>
    <w:rsid w:val="00FF1814"/>
    <w:rsid w:val="00FF22DF"/>
    <w:rsid w:val="00FF2A7E"/>
    <w:rsid w:val="00FF375A"/>
    <w:rsid w:val="00FF4194"/>
    <w:rsid w:val="00FF4318"/>
    <w:rsid w:val="00FF4365"/>
    <w:rsid w:val="00FF4B4F"/>
    <w:rsid w:val="00FF4F19"/>
    <w:rsid w:val="00FF5D8A"/>
    <w:rsid w:val="00FF5E19"/>
    <w:rsid w:val="00FF60EF"/>
    <w:rsid w:val="00FF79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AutoShape 4"/>
        <o:r id="V:Rule2" type="connector" idref="#AutoShape 5"/>
      </o:rules>
    </o:shapelayout>
  </w:shapeDefaults>
  <w:decimalSymbol w:val="."/>
  <w:listSeparator w:val=","/>
  <w14:docId w14:val="0A213124"/>
  <w15:docId w15:val="{14F9C87B-AC05-4D4C-9AA3-C60679B7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1F"/>
  </w:style>
  <w:style w:type="paragraph" w:styleId="Heading1">
    <w:name w:val="heading 1"/>
    <w:basedOn w:val="Normal"/>
    <w:next w:val="Normal"/>
    <w:link w:val="Heading1Char"/>
    <w:qFormat/>
    <w:rsid w:val="003A3572"/>
    <w:pPr>
      <w:keepNext/>
      <w:spacing w:before="240" w:after="60" w:line="240" w:lineRule="auto"/>
      <w:outlineLvl w:val="0"/>
    </w:pPr>
    <w:rPr>
      <w:rFonts w:ascii="Cambria" w:eastAsia="Times New Roman" w:hAnsi="Cambria" w:cs="Gautami"/>
      <w:b/>
      <w:bCs/>
      <w:kern w:val="32"/>
      <w:sz w:val="32"/>
      <w:szCs w:val="32"/>
    </w:rPr>
  </w:style>
  <w:style w:type="paragraph" w:styleId="Heading3">
    <w:name w:val="heading 3"/>
    <w:basedOn w:val="Normal"/>
    <w:next w:val="Normal"/>
    <w:link w:val="Heading3Char"/>
    <w:uiPriority w:val="9"/>
    <w:semiHidden/>
    <w:unhideWhenUsed/>
    <w:qFormat/>
    <w:rsid w:val="000B2C21"/>
    <w:pPr>
      <w:keepNext/>
      <w:keepLines/>
      <w:spacing w:before="40" w:after="0" w:line="259" w:lineRule="auto"/>
      <w:outlineLvl w:val="2"/>
    </w:pPr>
    <w:rPr>
      <w:rFonts w:ascii="Cambria" w:eastAsia="Times New Roman" w:hAnsi="Cambria" w:cs="Times New Roman"/>
      <w:color w:val="243F60"/>
      <w:sz w:val="24"/>
      <w:szCs w:val="24"/>
      <w:lang w:bidi="ar-SA"/>
    </w:rPr>
  </w:style>
  <w:style w:type="paragraph" w:styleId="Heading5">
    <w:name w:val="heading 5"/>
    <w:basedOn w:val="Normal"/>
    <w:next w:val="Normal"/>
    <w:link w:val="Heading5Char"/>
    <w:uiPriority w:val="9"/>
    <w:unhideWhenUsed/>
    <w:qFormat/>
    <w:rsid w:val="000B2C21"/>
    <w:pPr>
      <w:keepNext/>
      <w:keepLines/>
      <w:spacing w:before="200" w:after="0"/>
      <w:outlineLvl w:val="4"/>
    </w:pPr>
    <w:rPr>
      <w:rFonts w:ascii="Cambria" w:eastAsia="Times New Roman" w:hAnsi="Cambria" w:cs="Times New Roman"/>
      <w:color w:val="243F60"/>
      <w:sz w:val="24"/>
      <w:szCs w:val="24"/>
      <w:lang w:bidi="ar-SA"/>
    </w:rPr>
  </w:style>
  <w:style w:type="paragraph" w:styleId="Heading6">
    <w:name w:val="heading 6"/>
    <w:basedOn w:val="Normal"/>
    <w:next w:val="Normal"/>
    <w:link w:val="Heading6Char"/>
    <w:uiPriority w:val="9"/>
    <w:unhideWhenUsed/>
    <w:qFormat/>
    <w:rsid w:val="000B2C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B1D"/>
    <w:pPr>
      <w:ind w:left="720"/>
      <w:contextualSpacing/>
    </w:pPr>
    <w:rPr>
      <w:rFonts w:ascii="Calibri" w:eastAsia="Times New Roman" w:hAnsi="Calibri" w:cs="Times New Roman"/>
      <w:lang w:bidi="ar-SA"/>
    </w:rPr>
  </w:style>
  <w:style w:type="paragraph" w:styleId="Header">
    <w:name w:val="header"/>
    <w:basedOn w:val="Normal"/>
    <w:link w:val="HeaderChar"/>
    <w:uiPriority w:val="99"/>
    <w:unhideWhenUsed/>
    <w:rsid w:val="00E82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404"/>
  </w:style>
  <w:style w:type="paragraph" w:styleId="Footer">
    <w:name w:val="footer"/>
    <w:basedOn w:val="Normal"/>
    <w:link w:val="FooterChar"/>
    <w:uiPriority w:val="99"/>
    <w:unhideWhenUsed/>
    <w:rsid w:val="00E82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404"/>
  </w:style>
  <w:style w:type="paragraph" w:styleId="BalloonText">
    <w:name w:val="Balloon Text"/>
    <w:basedOn w:val="Normal"/>
    <w:link w:val="BalloonTextChar"/>
    <w:uiPriority w:val="99"/>
    <w:semiHidden/>
    <w:unhideWhenUsed/>
    <w:rsid w:val="00D76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404"/>
    <w:rPr>
      <w:rFonts w:ascii="Tahoma" w:hAnsi="Tahoma" w:cs="Tahoma"/>
      <w:sz w:val="16"/>
      <w:szCs w:val="16"/>
    </w:rPr>
  </w:style>
  <w:style w:type="table" w:styleId="TableGrid">
    <w:name w:val="Table Grid"/>
    <w:basedOn w:val="TableNormal"/>
    <w:uiPriority w:val="59"/>
    <w:rsid w:val="00243A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3A3572"/>
    <w:rPr>
      <w:rFonts w:ascii="Cambria" w:eastAsia="Times New Roman" w:hAnsi="Cambria" w:cs="Gautami"/>
      <w:b/>
      <w:bCs/>
      <w:kern w:val="32"/>
      <w:sz w:val="32"/>
      <w:szCs w:val="32"/>
    </w:rPr>
  </w:style>
  <w:style w:type="character" w:customStyle="1" w:styleId="CommentTextChar">
    <w:name w:val="Comment Text Char"/>
    <w:basedOn w:val="DefaultParagraphFont"/>
    <w:link w:val="CommentText"/>
    <w:uiPriority w:val="99"/>
    <w:semiHidden/>
    <w:rsid w:val="003A3572"/>
    <w:rPr>
      <w:sz w:val="20"/>
      <w:szCs w:val="20"/>
    </w:rPr>
  </w:style>
  <w:style w:type="paragraph" w:styleId="CommentText">
    <w:name w:val="annotation text"/>
    <w:basedOn w:val="Normal"/>
    <w:link w:val="CommentTextChar"/>
    <w:uiPriority w:val="99"/>
    <w:semiHidden/>
    <w:unhideWhenUsed/>
    <w:rsid w:val="003A3572"/>
    <w:pPr>
      <w:spacing w:line="240" w:lineRule="auto"/>
    </w:pPr>
    <w:rPr>
      <w:sz w:val="20"/>
      <w:szCs w:val="20"/>
    </w:rPr>
  </w:style>
  <w:style w:type="character" w:customStyle="1" w:styleId="CommentSubjectChar">
    <w:name w:val="Comment Subject Char"/>
    <w:basedOn w:val="CommentTextChar"/>
    <w:link w:val="CommentSubject"/>
    <w:uiPriority w:val="99"/>
    <w:semiHidden/>
    <w:rsid w:val="003A3572"/>
    <w:rPr>
      <w:b/>
      <w:bCs/>
      <w:sz w:val="20"/>
      <w:szCs w:val="20"/>
    </w:rPr>
  </w:style>
  <w:style w:type="paragraph" w:styleId="CommentSubject">
    <w:name w:val="annotation subject"/>
    <w:basedOn w:val="CommentText"/>
    <w:next w:val="CommentText"/>
    <w:link w:val="CommentSubjectChar"/>
    <w:uiPriority w:val="99"/>
    <w:semiHidden/>
    <w:unhideWhenUsed/>
    <w:rsid w:val="003A3572"/>
    <w:rPr>
      <w:b/>
      <w:bCs/>
    </w:rPr>
  </w:style>
  <w:style w:type="character" w:styleId="CommentReference">
    <w:name w:val="annotation reference"/>
    <w:basedOn w:val="DefaultParagraphFont"/>
    <w:uiPriority w:val="99"/>
    <w:semiHidden/>
    <w:unhideWhenUsed/>
    <w:rsid w:val="0086497A"/>
    <w:rPr>
      <w:sz w:val="16"/>
      <w:szCs w:val="16"/>
    </w:rPr>
  </w:style>
  <w:style w:type="paragraph" w:customStyle="1" w:styleId="Default">
    <w:name w:val="Default"/>
    <w:rsid w:val="002B7A9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3Char">
    <w:name w:val="Heading 3 Char"/>
    <w:basedOn w:val="DefaultParagraphFont"/>
    <w:link w:val="Heading3"/>
    <w:uiPriority w:val="9"/>
    <w:semiHidden/>
    <w:rsid w:val="000B2C21"/>
    <w:rPr>
      <w:rFonts w:ascii="Cambria" w:eastAsia="Times New Roman" w:hAnsi="Cambria" w:cs="Times New Roman"/>
      <w:color w:val="243F60"/>
      <w:sz w:val="24"/>
      <w:szCs w:val="24"/>
      <w:lang w:bidi="ar-SA"/>
    </w:rPr>
  </w:style>
  <w:style w:type="character" w:customStyle="1" w:styleId="Heading5Char">
    <w:name w:val="Heading 5 Char"/>
    <w:basedOn w:val="DefaultParagraphFont"/>
    <w:link w:val="Heading5"/>
    <w:uiPriority w:val="9"/>
    <w:rsid w:val="000B2C21"/>
    <w:rPr>
      <w:rFonts w:ascii="Cambria" w:eastAsia="Times New Roman" w:hAnsi="Cambria" w:cs="Times New Roman"/>
      <w:color w:val="243F60"/>
      <w:sz w:val="24"/>
      <w:szCs w:val="24"/>
      <w:lang w:bidi="ar-SA"/>
    </w:rPr>
  </w:style>
  <w:style w:type="character" w:customStyle="1" w:styleId="Heading6Char">
    <w:name w:val="Heading 6 Char"/>
    <w:basedOn w:val="DefaultParagraphFont"/>
    <w:link w:val="Heading6"/>
    <w:uiPriority w:val="9"/>
    <w:rsid w:val="000B2C21"/>
    <w:rPr>
      <w:rFonts w:asciiTheme="majorHAnsi" w:eastAsiaTheme="majorEastAsia" w:hAnsiTheme="majorHAnsi" w:cstheme="majorBidi"/>
      <w:i/>
      <w:iCs/>
      <w:color w:val="243F60" w:themeColor="accent1" w:themeShade="7F"/>
    </w:rPr>
  </w:style>
  <w:style w:type="character" w:customStyle="1" w:styleId="CommentTextChar1">
    <w:name w:val="Comment Text Char1"/>
    <w:basedOn w:val="DefaultParagraphFont"/>
    <w:uiPriority w:val="99"/>
    <w:semiHidden/>
    <w:rsid w:val="000B2C21"/>
    <w:rPr>
      <w:rFonts w:eastAsiaTheme="minorEastAsia"/>
      <w:sz w:val="20"/>
      <w:szCs w:val="20"/>
      <w:lang w:bidi="te-IN"/>
    </w:rPr>
  </w:style>
  <w:style w:type="character" w:customStyle="1" w:styleId="CommentSubjectChar1">
    <w:name w:val="Comment Subject Char1"/>
    <w:basedOn w:val="CommentTextChar1"/>
    <w:uiPriority w:val="99"/>
    <w:semiHidden/>
    <w:rsid w:val="000B2C21"/>
    <w:rPr>
      <w:rFonts w:eastAsiaTheme="minorEastAsia"/>
      <w:b/>
      <w:bCs/>
      <w:sz w:val="20"/>
      <w:szCs w:val="20"/>
      <w:lang w:bidi="te-IN"/>
    </w:rPr>
  </w:style>
  <w:style w:type="paragraph" w:styleId="NormalWeb">
    <w:name w:val="Normal (Web)"/>
    <w:basedOn w:val="Normal"/>
    <w:uiPriority w:val="99"/>
    <w:unhideWhenUsed/>
    <w:rsid w:val="000B2C2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0B2C2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0B2C21"/>
    <w:rPr>
      <w:color w:val="5A5A5A" w:themeColor="text1" w:themeTint="A5"/>
      <w:spacing w:val="15"/>
    </w:rPr>
  </w:style>
  <w:style w:type="character" w:styleId="Hyperlink">
    <w:name w:val="Hyperlink"/>
    <w:uiPriority w:val="99"/>
    <w:unhideWhenUsed/>
    <w:rsid w:val="000B2C21"/>
    <w:rPr>
      <w:color w:val="0000FF"/>
      <w:u w:val="single"/>
    </w:rPr>
  </w:style>
  <w:style w:type="paragraph" w:customStyle="1" w:styleId="first">
    <w:name w:val="first"/>
    <w:basedOn w:val="Normal"/>
    <w:rsid w:val="000B2C21"/>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lmstring-name">
    <w:name w:val="nlm_string-name"/>
    <w:basedOn w:val="DefaultParagraphFont"/>
    <w:rsid w:val="000B2C21"/>
  </w:style>
  <w:style w:type="character" w:styleId="PageNumber">
    <w:name w:val="page number"/>
    <w:basedOn w:val="DefaultParagraphFont"/>
    <w:semiHidden/>
    <w:rsid w:val="000B2C21"/>
  </w:style>
  <w:style w:type="character" w:styleId="Strong">
    <w:name w:val="Strong"/>
    <w:uiPriority w:val="22"/>
    <w:qFormat/>
    <w:rsid w:val="000B2C21"/>
    <w:rPr>
      <w:b/>
      <w:bCs/>
    </w:rPr>
  </w:style>
  <w:style w:type="character" w:customStyle="1" w:styleId="ctatext">
    <w:name w:val="ctatext"/>
    <w:basedOn w:val="DefaultParagraphFont"/>
    <w:rsid w:val="000B2C21"/>
  </w:style>
  <w:style w:type="character" w:customStyle="1" w:styleId="posttitle">
    <w:name w:val="posttitle"/>
    <w:basedOn w:val="DefaultParagraphFont"/>
    <w:rsid w:val="000B2C21"/>
  </w:style>
  <w:style w:type="paragraph" w:styleId="Title">
    <w:name w:val="Title"/>
    <w:basedOn w:val="Normal"/>
    <w:link w:val="TitleChar"/>
    <w:qFormat/>
    <w:rsid w:val="000B2C21"/>
    <w:pPr>
      <w:spacing w:after="0" w:line="240" w:lineRule="auto"/>
      <w:jc w:val="center"/>
    </w:pPr>
    <w:rPr>
      <w:rFonts w:ascii="Arial" w:eastAsia="Times New Roman" w:hAnsi="Arial" w:cs="Times New Roman"/>
      <w:sz w:val="24"/>
      <w:szCs w:val="20"/>
      <w:lang w:bidi="ar-SA"/>
    </w:rPr>
  </w:style>
  <w:style w:type="character" w:customStyle="1" w:styleId="TitleChar">
    <w:name w:val="Title Char"/>
    <w:basedOn w:val="DefaultParagraphFont"/>
    <w:link w:val="Title"/>
    <w:rsid w:val="000B2C21"/>
    <w:rPr>
      <w:rFonts w:ascii="Arial" w:eastAsia="Times New Roman" w:hAnsi="Arial" w:cs="Times New Roman"/>
      <w:sz w:val="24"/>
      <w:szCs w:val="20"/>
      <w:lang w:bidi="ar-SA"/>
    </w:rPr>
  </w:style>
  <w:style w:type="paragraph" w:styleId="BodyText">
    <w:name w:val="Body Text"/>
    <w:basedOn w:val="Normal"/>
    <w:link w:val="BodyTextChar"/>
    <w:semiHidden/>
    <w:rsid w:val="000B2C21"/>
    <w:pPr>
      <w:spacing w:after="0" w:line="240" w:lineRule="auto"/>
    </w:pPr>
    <w:rPr>
      <w:rFonts w:ascii="Arial" w:eastAsia="Times New Roman" w:hAnsi="Arial" w:cs="Times New Roman"/>
      <w:sz w:val="24"/>
      <w:szCs w:val="20"/>
      <w:lang w:bidi="ar-SA"/>
    </w:rPr>
  </w:style>
  <w:style w:type="character" w:customStyle="1" w:styleId="BodyTextChar">
    <w:name w:val="Body Text Char"/>
    <w:basedOn w:val="DefaultParagraphFont"/>
    <w:link w:val="BodyText"/>
    <w:semiHidden/>
    <w:rsid w:val="000B2C21"/>
    <w:rPr>
      <w:rFonts w:ascii="Arial" w:eastAsia="Times New Roman" w:hAnsi="Arial" w:cs="Times New Roman"/>
      <w:sz w:val="24"/>
      <w:szCs w:val="20"/>
      <w:lang w:bidi="ar-SA"/>
    </w:rPr>
  </w:style>
  <w:style w:type="paragraph" w:styleId="Revision">
    <w:name w:val="Revision"/>
    <w:hidden/>
    <w:uiPriority w:val="99"/>
    <w:semiHidden/>
    <w:rsid w:val="000B2C21"/>
    <w:pPr>
      <w:spacing w:after="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0B2C21"/>
    <w:pPr>
      <w:spacing w:after="120"/>
      <w:ind w:left="283"/>
    </w:pPr>
    <w:rPr>
      <w:rFonts w:ascii="Calibri" w:eastAsia="Times New Roman" w:hAnsi="Calibri" w:cs="Times New Roman"/>
      <w:sz w:val="16"/>
      <w:szCs w:val="16"/>
      <w:lang w:bidi="ar-SA"/>
    </w:rPr>
  </w:style>
  <w:style w:type="character" w:customStyle="1" w:styleId="BodyTextIndent3Char">
    <w:name w:val="Body Text Indent 3 Char"/>
    <w:basedOn w:val="DefaultParagraphFont"/>
    <w:link w:val="BodyTextIndent3"/>
    <w:uiPriority w:val="99"/>
    <w:semiHidden/>
    <w:rsid w:val="000B2C21"/>
    <w:rPr>
      <w:rFonts w:ascii="Calibri" w:eastAsia="Times New Roman" w:hAnsi="Calibri" w:cs="Times New Roman"/>
      <w:sz w:val="16"/>
      <w:szCs w:val="16"/>
      <w:lang w:bidi="ar-SA"/>
    </w:rPr>
  </w:style>
  <w:style w:type="paragraph" w:customStyle="1" w:styleId="body2">
    <w:name w:val="body2"/>
    <w:basedOn w:val="BodyTextIndent2"/>
    <w:link w:val="body2Char"/>
    <w:rsid w:val="000B2C21"/>
    <w:pPr>
      <w:autoSpaceDE w:val="0"/>
      <w:autoSpaceDN w:val="0"/>
      <w:adjustRightInd w:val="0"/>
      <w:spacing w:before="120" w:line="240" w:lineRule="auto"/>
      <w:ind w:left="1021"/>
    </w:pPr>
    <w:rPr>
      <w:rFonts w:ascii="Times New Roman" w:eastAsia="Times New Roman" w:hAnsi="Times New Roman" w:cs="Times New Roman"/>
      <w:bCs/>
      <w:sz w:val="24"/>
      <w:szCs w:val="24"/>
      <w:lang w:bidi="ar-SA"/>
    </w:rPr>
  </w:style>
  <w:style w:type="character" w:customStyle="1" w:styleId="body2Char">
    <w:name w:val="body2 Char"/>
    <w:basedOn w:val="BodyTextIndent2Char"/>
    <w:link w:val="body2"/>
    <w:rsid w:val="000B2C21"/>
    <w:rPr>
      <w:rFonts w:ascii="Times New Roman" w:eastAsia="Times New Roman" w:hAnsi="Times New Roman" w:cs="Times New Roman"/>
      <w:bCs/>
      <w:sz w:val="24"/>
      <w:szCs w:val="24"/>
      <w:lang w:bidi="ar-SA"/>
    </w:rPr>
  </w:style>
  <w:style w:type="paragraph" w:styleId="BodyTextIndent2">
    <w:name w:val="Body Text Indent 2"/>
    <w:basedOn w:val="Normal"/>
    <w:link w:val="BodyTextIndent2Char"/>
    <w:uiPriority w:val="99"/>
    <w:semiHidden/>
    <w:unhideWhenUsed/>
    <w:rsid w:val="000B2C21"/>
    <w:pPr>
      <w:spacing w:after="120" w:line="480" w:lineRule="auto"/>
      <w:ind w:left="360"/>
    </w:pPr>
  </w:style>
  <w:style w:type="character" w:customStyle="1" w:styleId="BodyTextIndent2Char">
    <w:name w:val="Body Text Indent 2 Char"/>
    <w:basedOn w:val="DefaultParagraphFont"/>
    <w:link w:val="BodyTextIndent2"/>
    <w:uiPriority w:val="99"/>
    <w:semiHidden/>
    <w:rsid w:val="000B2C21"/>
  </w:style>
  <w:style w:type="paragraph" w:customStyle="1" w:styleId="body1">
    <w:name w:val="body1"/>
    <w:basedOn w:val="BodyTextIndent"/>
    <w:link w:val="body1Char"/>
    <w:rsid w:val="000B2C21"/>
  </w:style>
  <w:style w:type="character" w:customStyle="1" w:styleId="body1Char">
    <w:name w:val="body1 Char"/>
    <w:basedOn w:val="DefaultParagraphFont"/>
    <w:link w:val="body1"/>
    <w:rsid w:val="000B2C21"/>
  </w:style>
  <w:style w:type="paragraph" w:styleId="BodyTextIndent">
    <w:name w:val="Body Text Indent"/>
    <w:basedOn w:val="Normal"/>
    <w:link w:val="BodyTextIndentChar"/>
    <w:uiPriority w:val="99"/>
    <w:semiHidden/>
    <w:unhideWhenUsed/>
    <w:rsid w:val="000B2C21"/>
    <w:pPr>
      <w:spacing w:after="120"/>
      <w:ind w:left="360"/>
    </w:pPr>
  </w:style>
  <w:style w:type="character" w:customStyle="1" w:styleId="BodyTextIndentChar">
    <w:name w:val="Body Text Indent Char"/>
    <w:basedOn w:val="DefaultParagraphFont"/>
    <w:link w:val="BodyTextIndent"/>
    <w:uiPriority w:val="99"/>
    <w:semiHidden/>
    <w:rsid w:val="000B2C21"/>
  </w:style>
  <w:style w:type="paragraph" w:customStyle="1" w:styleId="Normal1">
    <w:name w:val="Normal1"/>
    <w:uiPriority w:val="99"/>
    <w:rsid w:val="000B2C21"/>
    <w:rPr>
      <w:rFonts w:ascii="Calibri" w:eastAsia="Calibri" w:hAnsi="Calibri" w:cs="Calibri"/>
      <w:lang w:eastAsia="en-IN" w:bidi="ar-SA"/>
    </w:rPr>
  </w:style>
  <w:style w:type="paragraph" w:styleId="BlockText">
    <w:name w:val="Block Text"/>
    <w:basedOn w:val="Normal"/>
    <w:rsid w:val="00E70786"/>
    <w:pPr>
      <w:widowControl w:val="0"/>
      <w:autoSpaceDE w:val="0"/>
      <w:autoSpaceDN w:val="0"/>
      <w:adjustRightInd w:val="0"/>
      <w:spacing w:after="0" w:line="360" w:lineRule="auto"/>
      <w:ind w:left="648" w:right="72" w:hanging="648"/>
      <w:jc w:val="both"/>
    </w:pPr>
    <w:rPr>
      <w:rFonts w:ascii="Arial" w:eastAsia="Times New Roman" w:hAnsi="Arial" w:cs="Arial"/>
      <w:lang w:val="en-IN" w:bidi="ar-SA"/>
    </w:rPr>
  </w:style>
  <w:style w:type="character" w:styleId="UnresolvedMention">
    <w:name w:val="Unresolved Mention"/>
    <w:basedOn w:val="DefaultParagraphFont"/>
    <w:uiPriority w:val="99"/>
    <w:semiHidden/>
    <w:unhideWhenUsed/>
    <w:rsid w:val="00AA5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109">
      <w:bodyDiv w:val="1"/>
      <w:marLeft w:val="0"/>
      <w:marRight w:val="0"/>
      <w:marTop w:val="0"/>
      <w:marBottom w:val="0"/>
      <w:divBdr>
        <w:top w:val="none" w:sz="0" w:space="0" w:color="auto"/>
        <w:left w:val="none" w:sz="0" w:space="0" w:color="auto"/>
        <w:bottom w:val="none" w:sz="0" w:space="0" w:color="auto"/>
        <w:right w:val="none" w:sz="0" w:space="0" w:color="auto"/>
      </w:divBdr>
    </w:div>
    <w:div w:id="117649619">
      <w:bodyDiv w:val="1"/>
      <w:marLeft w:val="0"/>
      <w:marRight w:val="0"/>
      <w:marTop w:val="0"/>
      <w:marBottom w:val="0"/>
      <w:divBdr>
        <w:top w:val="none" w:sz="0" w:space="0" w:color="auto"/>
        <w:left w:val="none" w:sz="0" w:space="0" w:color="auto"/>
        <w:bottom w:val="none" w:sz="0" w:space="0" w:color="auto"/>
        <w:right w:val="none" w:sz="0" w:space="0" w:color="auto"/>
      </w:divBdr>
    </w:div>
    <w:div w:id="127866249">
      <w:bodyDiv w:val="1"/>
      <w:marLeft w:val="0"/>
      <w:marRight w:val="0"/>
      <w:marTop w:val="0"/>
      <w:marBottom w:val="0"/>
      <w:divBdr>
        <w:top w:val="none" w:sz="0" w:space="0" w:color="auto"/>
        <w:left w:val="none" w:sz="0" w:space="0" w:color="auto"/>
        <w:bottom w:val="none" w:sz="0" w:space="0" w:color="auto"/>
        <w:right w:val="none" w:sz="0" w:space="0" w:color="auto"/>
      </w:divBdr>
    </w:div>
    <w:div w:id="162360252">
      <w:bodyDiv w:val="1"/>
      <w:marLeft w:val="0"/>
      <w:marRight w:val="0"/>
      <w:marTop w:val="0"/>
      <w:marBottom w:val="0"/>
      <w:divBdr>
        <w:top w:val="none" w:sz="0" w:space="0" w:color="auto"/>
        <w:left w:val="none" w:sz="0" w:space="0" w:color="auto"/>
        <w:bottom w:val="none" w:sz="0" w:space="0" w:color="auto"/>
        <w:right w:val="none" w:sz="0" w:space="0" w:color="auto"/>
      </w:divBdr>
    </w:div>
    <w:div w:id="246770971">
      <w:bodyDiv w:val="1"/>
      <w:marLeft w:val="0"/>
      <w:marRight w:val="0"/>
      <w:marTop w:val="0"/>
      <w:marBottom w:val="0"/>
      <w:divBdr>
        <w:top w:val="none" w:sz="0" w:space="0" w:color="auto"/>
        <w:left w:val="none" w:sz="0" w:space="0" w:color="auto"/>
        <w:bottom w:val="none" w:sz="0" w:space="0" w:color="auto"/>
        <w:right w:val="none" w:sz="0" w:space="0" w:color="auto"/>
      </w:divBdr>
    </w:div>
    <w:div w:id="315694968">
      <w:bodyDiv w:val="1"/>
      <w:marLeft w:val="0"/>
      <w:marRight w:val="0"/>
      <w:marTop w:val="0"/>
      <w:marBottom w:val="0"/>
      <w:divBdr>
        <w:top w:val="none" w:sz="0" w:space="0" w:color="auto"/>
        <w:left w:val="none" w:sz="0" w:space="0" w:color="auto"/>
        <w:bottom w:val="none" w:sz="0" w:space="0" w:color="auto"/>
        <w:right w:val="none" w:sz="0" w:space="0" w:color="auto"/>
      </w:divBdr>
    </w:div>
    <w:div w:id="326831535">
      <w:bodyDiv w:val="1"/>
      <w:marLeft w:val="0"/>
      <w:marRight w:val="0"/>
      <w:marTop w:val="0"/>
      <w:marBottom w:val="0"/>
      <w:divBdr>
        <w:top w:val="none" w:sz="0" w:space="0" w:color="auto"/>
        <w:left w:val="none" w:sz="0" w:space="0" w:color="auto"/>
        <w:bottom w:val="none" w:sz="0" w:space="0" w:color="auto"/>
        <w:right w:val="none" w:sz="0" w:space="0" w:color="auto"/>
      </w:divBdr>
    </w:div>
    <w:div w:id="332027957">
      <w:bodyDiv w:val="1"/>
      <w:marLeft w:val="0"/>
      <w:marRight w:val="0"/>
      <w:marTop w:val="0"/>
      <w:marBottom w:val="0"/>
      <w:divBdr>
        <w:top w:val="none" w:sz="0" w:space="0" w:color="auto"/>
        <w:left w:val="none" w:sz="0" w:space="0" w:color="auto"/>
        <w:bottom w:val="none" w:sz="0" w:space="0" w:color="auto"/>
        <w:right w:val="none" w:sz="0" w:space="0" w:color="auto"/>
      </w:divBdr>
      <w:divsChild>
        <w:div w:id="1220626874">
          <w:marLeft w:val="0"/>
          <w:marRight w:val="0"/>
          <w:marTop w:val="0"/>
          <w:marBottom w:val="0"/>
          <w:divBdr>
            <w:top w:val="none" w:sz="0" w:space="0" w:color="auto"/>
            <w:left w:val="none" w:sz="0" w:space="0" w:color="auto"/>
            <w:bottom w:val="none" w:sz="0" w:space="0" w:color="auto"/>
            <w:right w:val="none" w:sz="0" w:space="0" w:color="auto"/>
          </w:divBdr>
          <w:divsChild>
            <w:div w:id="11660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3890">
      <w:bodyDiv w:val="1"/>
      <w:marLeft w:val="0"/>
      <w:marRight w:val="0"/>
      <w:marTop w:val="0"/>
      <w:marBottom w:val="0"/>
      <w:divBdr>
        <w:top w:val="none" w:sz="0" w:space="0" w:color="auto"/>
        <w:left w:val="none" w:sz="0" w:space="0" w:color="auto"/>
        <w:bottom w:val="none" w:sz="0" w:space="0" w:color="auto"/>
        <w:right w:val="none" w:sz="0" w:space="0" w:color="auto"/>
      </w:divBdr>
    </w:div>
    <w:div w:id="351304341">
      <w:bodyDiv w:val="1"/>
      <w:marLeft w:val="0"/>
      <w:marRight w:val="0"/>
      <w:marTop w:val="0"/>
      <w:marBottom w:val="0"/>
      <w:divBdr>
        <w:top w:val="none" w:sz="0" w:space="0" w:color="auto"/>
        <w:left w:val="none" w:sz="0" w:space="0" w:color="auto"/>
        <w:bottom w:val="none" w:sz="0" w:space="0" w:color="auto"/>
        <w:right w:val="none" w:sz="0" w:space="0" w:color="auto"/>
      </w:divBdr>
    </w:div>
    <w:div w:id="375274567">
      <w:bodyDiv w:val="1"/>
      <w:marLeft w:val="0"/>
      <w:marRight w:val="0"/>
      <w:marTop w:val="0"/>
      <w:marBottom w:val="0"/>
      <w:divBdr>
        <w:top w:val="none" w:sz="0" w:space="0" w:color="auto"/>
        <w:left w:val="none" w:sz="0" w:space="0" w:color="auto"/>
        <w:bottom w:val="none" w:sz="0" w:space="0" w:color="auto"/>
        <w:right w:val="none" w:sz="0" w:space="0" w:color="auto"/>
      </w:divBdr>
    </w:div>
    <w:div w:id="377895320">
      <w:bodyDiv w:val="1"/>
      <w:marLeft w:val="0"/>
      <w:marRight w:val="0"/>
      <w:marTop w:val="0"/>
      <w:marBottom w:val="0"/>
      <w:divBdr>
        <w:top w:val="none" w:sz="0" w:space="0" w:color="auto"/>
        <w:left w:val="none" w:sz="0" w:space="0" w:color="auto"/>
        <w:bottom w:val="none" w:sz="0" w:space="0" w:color="auto"/>
        <w:right w:val="none" w:sz="0" w:space="0" w:color="auto"/>
      </w:divBdr>
    </w:div>
    <w:div w:id="393435485">
      <w:bodyDiv w:val="1"/>
      <w:marLeft w:val="0"/>
      <w:marRight w:val="0"/>
      <w:marTop w:val="0"/>
      <w:marBottom w:val="0"/>
      <w:divBdr>
        <w:top w:val="none" w:sz="0" w:space="0" w:color="auto"/>
        <w:left w:val="none" w:sz="0" w:space="0" w:color="auto"/>
        <w:bottom w:val="none" w:sz="0" w:space="0" w:color="auto"/>
        <w:right w:val="none" w:sz="0" w:space="0" w:color="auto"/>
      </w:divBdr>
    </w:div>
    <w:div w:id="405346922">
      <w:bodyDiv w:val="1"/>
      <w:marLeft w:val="0"/>
      <w:marRight w:val="0"/>
      <w:marTop w:val="0"/>
      <w:marBottom w:val="0"/>
      <w:divBdr>
        <w:top w:val="none" w:sz="0" w:space="0" w:color="auto"/>
        <w:left w:val="none" w:sz="0" w:space="0" w:color="auto"/>
        <w:bottom w:val="none" w:sz="0" w:space="0" w:color="auto"/>
        <w:right w:val="none" w:sz="0" w:space="0" w:color="auto"/>
      </w:divBdr>
    </w:div>
    <w:div w:id="420879877">
      <w:bodyDiv w:val="1"/>
      <w:marLeft w:val="0"/>
      <w:marRight w:val="0"/>
      <w:marTop w:val="0"/>
      <w:marBottom w:val="0"/>
      <w:divBdr>
        <w:top w:val="none" w:sz="0" w:space="0" w:color="auto"/>
        <w:left w:val="none" w:sz="0" w:space="0" w:color="auto"/>
        <w:bottom w:val="none" w:sz="0" w:space="0" w:color="auto"/>
        <w:right w:val="none" w:sz="0" w:space="0" w:color="auto"/>
      </w:divBdr>
    </w:div>
    <w:div w:id="434133608">
      <w:bodyDiv w:val="1"/>
      <w:marLeft w:val="0"/>
      <w:marRight w:val="0"/>
      <w:marTop w:val="0"/>
      <w:marBottom w:val="0"/>
      <w:divBdr>
        <w:top w:val="none" w:sz="0" w:space="0" w:color="auto"/>
        <w:left w:val="none" w:sz="0" w:space="0" w:color="auto"/>
        <w:bottom w:val="none" w:sz="0" w:space="0" w:color="auto"/>
        <w:right w:val="none" w:sz="0" w:space="0" w:color="auto"/>
      </w:divBdr>
    </w:div>
    <w:div w:id="453139679">
      <w:bodyDiv w:val="1"/>
      <w:marLeft w:val="0"/>
      <w:marRight w:val="0"/>
      <w:marTop w:val="0"/>
      <w:marBottom w:val="0"/>
      <w:divBdr>
        <w:top w:val="none" w:sz="0" w:space="0" w:color="auto"/>
        <w:left w:val="none" w:sz="0" w:space="0" w:color="auto"/>
        <w:bottom w:val="none" w:sz="0" w:space="0" w:color="auto"/>
        <w:right w:val="none" w:sz="0" w:space="0" w:color="auto"/>
      </w:divBdr>
    </w:div>
    <w:div w:id="455106984">
      <w:bodyDiv w:val="1"/>
      <w:marLeft w:val="0"/>
      <w:marRight w:val="0"/>
      <w:marTop w:val="0"/>
      <w:marBottom w:val="0"/>
      <w:divBdr>
        <w:top w:val="none" w:sz="0" w:space="0" w:color="auto"/>
        <w:left w:val="none" w:sz="0" w:space="0" w:color="auto"/>
        <w:bottom w:val="none" w:sz="0" w:space="0" w:color="auto"/>
        <w:right w:val="none" w:sz="0" w:space="0" w:color="auto"/>
      </w:divBdr>
    </w:div>
    <w:div w:id="461001387">
      <w:bodyDiv w:val="1"/>
      <w:marLeft w:val="0"/>
      <w:marRight w:val="0"/>
      <w:marTop w:val="0"/>
      <w:marBottom w:val="0"/>
      <w:divBdr>
        <w:top w:val="none" w:sz="0" w:space="0" w:color="auto"/>
        <w:left w:val="none" w:sz="0" w:space="0" w:color="auto"/>
        <w:bottom w:val="none" w:sz="0" w:space="0" w:color="auto"/>
        <w:right w:val="none" w:sz="0" w:space="0" w:color="auto"/>
      </w:divBdr>
    </w:div>
    <w:div w:id="506484690">
      <w:bodyDiv w:val="1"/>
      <w:marLeft w:val="0"/>
      <w:marRight w:val="0"/>
      <w:marTop w:val="0"/>
      <w:marBottom w:val="0"/>
      <w:divBdr>
        <w:top w:val="none" w:sz="0" w:space="0" w:color="auto"/>
        <w:left w:val="none" w:sz="0" w:space="0" w:color="auto"/>
        <w:bottom w:val="none" w:sz="0" w:space="0" w:color="auto"/>
        <w:right w:val="none" w:sz="0" w:space="0" w:color="auto"/>
      </w:divBdr>
    </w:div>
    <w:div w:id="512304610">
      <w:bodyDiv w:val="1"/>
      <w:marLeft w:val="0"/>
      <w:marRight w:val="0"/>
      <w:marTop w:val="0"/>
      <w:marBottom w:val="0"/>
      <w:divBdr>
        <w:top w:val="none" w:sz="0" w:space="0" w:color="auto"/>
        <w:left w:val="none" w:sz="0" w:space="0" w:color="auto"/>
        <w:bottom w:val="none" w:sz="0" w:space="0" w:color="auto"/>
        <w:right w:val="none" w:sz="0" w:space="0" w:color="auto"/>
      </w:divBdr>
    </w:div>
    <w:div w:id="530608379">
      <w:bodyDiv w:val="1"/>
      <w:marLeft w:val="0"/>
      <w:marRight w:val="0"/>
      <w:marTop w:val="0"/>
      <w:marBottom w:val="0"/>
      <w:divBdr>
        <w:top w:val="none" w:sz="0" w:space="0" w:color="auto"/>
        <w:left w:val="none" w:sz="0" w:space="0" w:color="auto"/>
        <w:bottom w:val="none" w:sz="0" w:space="0" w:color="auto"/>
        <w:right w:val="none" w:sz="0" w:space="0" w:color="auto"/>
      </w:divBdr>
    </w:div>
    <w:div w:id="538973427">
      <w:bodyDiv w:val="1"/>
      <w:marLeft w:val="0"/>
      <w:marRight w:val="0"/>
      <w:marTop w:val="0"/>
      <w:marBottom w:val="0"/>
      <w:divBdr>
        <w:top w:val="none" w:sz="0" w:space="0" w:color="auto"/>
        <w:left w:val="none" w:sz="0" w:space="0" w:color="auto"/>
        <w:bottom w:val="none" w:sz="0" w:space="0" w:color="auto"/>
        <w:right w:val="none" w:sz="0" w:space="0" w:color="auto"/>
      </w:divBdr>
    </w:div>
    <w:div w:id="547841133">
      <w:bodyDiv w:val="1"/>
      <w:marLeft w:val="0"/>
      <w:marRight w:val="0"/>
      <w:marTop w:val="0"/>
      <w:marBottom w:val="0"/>
      <w:divBdr>
        <w:top w:val="none" w:sz="0" w:space="0" w:color="auto"/>
        <w:left w:val="none" w:sz="0" w:space="0" w:color="auto"/>
        <w:bottom w:val="none" w:sz="0" w:space="0" w:color="auto"/>
        <w:right w:val="none" w:sz="0" w:space="0" w:color="auto"/>
      </w:divBdr>
    </w:div>
    <w:div w:id="556547267">
      <w:bodyDiv w:val="1"/>
      <w:marLeft w:val="0"/>
      <w:marRight w:val="0"/>
      <w:marTop w:val="0"/>
      <w:marBottom w:val="0"/>
      <w:divBdr>
        <w:top w:val="none" w:sz="0" w:space="0" w:color="auto"/>
        <w:left w:val="none" w:sz="0" w:space="0" w:color="auto"/>
        <w:bottom w:val="none" w:sz="0" w:space="0" w:color="auto"/>
        <w:right w:val="none" w:sz="0" w:space="0" w:color="auto"/>
      </w:divBdr>
    </w:div>
    <w:div w:id="626550166">
      <w:bodyDiv w:val="1"/>
      <w:marLeft w:val="0"/>
      <w:marRight w:val="0"/>
      <w:marTop w:val="0"/>
      <w:marBottom w:val="0"/>
      <w:divBdr>
        <w:top w:val="none" w:sz="0" w:space="0" w:color="auto"/>
        <w:left w:val="none" w:sz="0" w:space="0" w:color="auto"/>
        <w:bottom w:val="none" w:sz="0" w:space="0" w:color="auto"/>
        <w:right w:val="none" w:sz="0" w:space="0" w:color="auto"/>
      </w:divBdr>
      <w:divsChild>
        <w:div w:id="560097028">
          <w:marLeft w:val="0"/>
          <w:marRight w:val="0"/>
          <w:marTop w:val="0"/>
          <w:marBottom w:val="0"/>
          <w:divBdr>
            <w:top w:val="none" w:sz="0" w:space="0" w:color="auto"/>
            <w:left w:val="none" w:sz="0" w:space="0" w:color="auto"/>
            <w:bottom w:val="none" w:sz="0" w:space="0" w:color="auto"/>
            <w:right w:val="none" w:sz="0" w:space="0" w:color="auto"/>
          </w:divBdr>
          <w:divsChild>
            <w:div w:id="648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6450">
      <w:bodyDiv w:val="1"/>
      <w:marLeft w:val="0"/>
      <w:marRight w:val="0"/>
      <w:marTop w:val="0"/>
      <w:marBottom w:val="0"/>
      <w:divBdr>
        <w:top w:val="none" w:sz="0" w:space="0" w:color="auto"/>
        <w:left w:val="none" w:sz="0" w:space="0" w:color="auto"/>
        <w:bottom w:val="none" w:sz="0" w:space="0" w:color="auto"/>
        <w:right w:val="none" w:sz="0" w:space="0" w:color="auto"/>
      </w:divBdr>
    </w:div>
    <w:div w:id="740754526">
      <w:bodyDiv w:val="1"/>
      <w:marLeft w:val="0"/>
      <w:marRight w:val="0"/>
      <w:marTop w:val="0"/>
      <w:marBottom w:val="0"/>
      <w:divBdr>
        <w:top w:val="none" w:sz="0" w:space="0" w:color="auto"/>
        <w:left w:val="none" w:sz="0" w:space="0" w:color="auto"/>
        <w:bottom w:val="none" w:sz="0" w:space="0" w:color="auto"/>
        <w:right w:val="none" w:sz="0" w:space="0" w:color="auto"/>
      </w:divBdr>
    </w:div>
    <w:div w:id="768506367">
      <w:bodyDiv w:val="1"/>
      <w:marLeft w:val="0"/>
      <w:marRight w:val="0"/>
      <w:marTop w:val="0"/>
      <w:marBottom w:val="0"/>
      <w:divBdr>
        <w:top w:val="none" w:sz="0" w:space="0" w:color="auto"/>
        <w:left w:val="none" w:sz="0" w:space="0" w:color="auto"/>
        <w:bottom w:val="none" w:sz="0" w:space="0" w:color="auto"/>
        <w:right w:val="none" w:sz="0" w:space="0" w:color="auto"/>
      </w:divBdr>
    </w:div>
    <w:div w:id="819077875">
      <w:bodyDiv w:val="1"/>
      <w:marLeft w:val="0"/>
      <w:marRight w:val="0"/>
      <w:marTop w:val="0"/>
      <w:marBottom w:val="0"/>
      <w:divBdr>
        <w:top w:val="none" w:sz="0" w:space="0" w:color="auto"/>
        <w:left w:val="none" w:sz="0" w:space="0" w:color="auto"/>
        <w:bottom w:val="none" w:sz="0" w:space="0" w:color="auto"/>
        <w:right w:val="none" w:sz="0" w:space="0" w:color="auto"/>
      </w:divBdr>
    </w:div>
    <w:div w:id="876745947">
      <w:bodyDiv w:val="1"/>
      <w:marLeft w:val="0"/>
      <w:marRight w:val="0"/>
      <w:marTop w:val="0"/>
      <w:marBottom w:val="0"/>
      <w:divBdr>
        <w:top w:val="none" w:sz="0" w:space="0" w:color="auto"/>
        <w:left w:val="none" w:sz="0" w:space="0" w:color="auto"/>
        <w:bottom w:val="none" w:sz="0" w:space="0" w:color="auto"/>
        <w:right w:val="none" w:sz="0" w:space="0" w:color="auto"/>
      </w:divBdr>
    </w:div>
    <w:div w:id="882407876">
      <w:bodyDiv w:val="1"/>
      <w:marLeft w:val="0"/>
      <w:marRight w:val="0"/>
      <w:marTop w:val="0"/>
      <w:marBottom w:val="0"/>
      <w:divBdr>
        <w:top w:val="none" w:sz="0" w:space="0" w:color="auto"/>
        <w:left w:val="none" w:sz="0" w:space="0" w:color="auto"/>
        <w:bottom w:val="none" w:sz="0" w:space="0" w:color="auto"/>
        <w:right w:val="none" w:sz="0" w:space="0" w:color="auto"/>
      </w:divBdr>
    </w:div>
    <w:div w:id="899482364">
      <w:bodyDiv w:val="1"/>
      <w:marLeft w:val="0"/>
      <w:marRight w:val="0"/>
      <w:marTop w:val="0"/>
      <w:marBottom w:val="0"/>
      <w:divBdr>
        <w:top w:val="none" w:sz="0" w:space="0" w:color="auto"/>
        <w:left w:val="none" w:sz="0" w:space="0" w:color="auto"/>
        <w:bottom w:val="none" w:sz="0" w:space="0" w:color="auto"/>
        <w:right w:val="none" w:sz="0" w:space="0" w:color="auto"/>
      </w:divBdr>
    </w:div>
    <w:div w:id="921719160">
      <w:bodyDiv w:val="1"/>
      <w:marLeft w:val="0"/>
      <w:marRight w:val="0"/>
      <w:marTop w:val="0"/>
      <w:marBottom w:val="0"/>
      <w:divBdr>
        <w:top w:val="none" w:sz="0" w:space="0" w:color="auto"/>
        <w:left w:val="none" w:sz="0" w:space="0" w:color="auto"/>
        <w:bottom w:val="none" w:sz="0" w:space="0" w:color="auto"/>
        <w:right w:val="none" w:sz="0" w:space="0" w:color="auto"/>
      </w:divBdr>
    </w:div>
    <w:div w:id="963198439">
      <w:bodyDiv w:val="1"/>
      <w:marLeft w:val="0"/>
      <w:marRight w:val="0"/>
      <w:marTop w:val="0"/>
      <w:marBottom w:val="0"/>
      <w:divBdr>
        <w:top w:val="none" w:sz="0" w:space="0" w:color="auto"/>
        <w:left w:val="none" w:sz="0" w:space="0" w:color="auto"/>
        <w:bottom w:val="none" w:sz="0" w:space="0" w:color="auto"/>
        <w:right w:val="none" w:sz="0" w:space="0" w:color="auto"/>
      </w:divBdr>
    </w:div>
    <w:div w:id="976498200">
      <w:bodyDiv w:val="1"/>
      <w:marLeft w:val="0"/>
      <w:marRight w:val="0"/>
      <w:marTop w:val="0"/>
      <w:marBottom w:val="0"/>
      <w:divBdr>
        <w:top w:val="none" w:sz="0" w:space="0" w:color="auto"/>
        <w:left w:val="none" w:sz="0" w:space="0" w:color="auto"/>
        <w:bottom w:val="none" w:sz="0" w:space="0" w:color="auto"/>
        <w:right w:val="none" w:sz="0" w:space="0" w:color="auto"/>
      </w:divBdr>
    </w:div>
    <w:div w:id="979266216">
      <w:bodyDiv w:val="1"/>
      <w:marLeft w:val="0"/>
      <w:marRight w:val="0"/>
      <w:marTop w:val="0"/>
      <w:marBottom w:val="0"/>
      <w:divBdr>
        <w:top w:val="none" w:sz="0" w:space="0" w:color="auto"/>
        <w:left w:val="none" w:sz="0" w:space="0" w:color="auto"/>
        <w:bottom w:val="none" w:sz="0" w:space="0" w:color="auto"/>
        <w:right w:val="none" w:sz="0" w:space="0" w:color="auto"/>
      </w:divBdr>
    </w:div>
    <w:div w:id="1136140282">
      <w:bodyDiv w:val="1"/>
      <w:marLeft w:val="0"/>
      <w:marRight w:val="0"/>
      <w:marTop w:val="0"/>
      <w:marBottom w:val="0"/>
      <w:divBdr>
        <w:top w:val="none" w:sz="0" w:space="0" w:color="auto"/>
        <w:left w:val="none" w:sz="0" w:space="0" w:color="auto"/>
        <w:bottom w:val="none" w:sz="0" w:space="0" w:color="auto"/>
        <w:right w:val="none" w:sz="0" w:space="0" w:color="auto"/>
      </w:divBdr>
    </w:div>
    <w:div w:id="1159153508">
      <w:bodyDiv w:val="1"/>
      <w:marLeft w:val="0"/>
      <w:marRight w:val="0"/>
      <w:marTop w:val="0"/>
      <w:marBottom w:val="0"/>
      <w:divBdr>
        <w:top w:val="none" w:sz="0" w:space="0" w:color="auto"/>
        <w:left w:val="none" w:sz="0" w:space="0" w:color="auto"/>
        <w:bottom w:val="none" w:sz="0" w:space="0" w:color="auto"/>
        <w:right w:val="none" w:sz="0" w:space="0" w:color="auto"/>
      </w:divBdr>
    </w:div>
    <w:div w:id="1186595927">
      <w:bodyDiv w:val="1"/>
      <w:marLeft w:val="0"/>
      <w:marRight w:val="0"/>
      <w:marTop w:val="0"/>
      <w:marBottom w:val="0"/>
      <w:divBdr>
        <w:top w:val="none" w:sz="0" w:space="0" w:color="auto"/>
        <w:left w:val="none" w:sz="0" w:space="0" w:color="auto"/>
        <w:bottom w:val="none" w:sz="0" w:space="0" w:color="auto"/>
        <w:right w:val="none" w:sz="0" w:space="0" w:color="auto"/>
      </w:divBdr>
    </w:div>
    <w:div w:id="1201361302">
      <w:bodyDiv w:val="1"/>
      <w:marLeft w:val="0"/>
      <w:marRight w:val="0"/>
      <w:marTop w:val="0"/>
      <w:marBottom w:val="0"/>
      <w:divBdr>
        <w:top w:val="none" w:sz="0" w:space="0" w:color="auto"/>
        <w:left w:val="none" w:sz="0" w:space="0" w:color="auto"/>
        <w:bottom w:val="none" w:sz="0" w:space="0" w:color="auto"/>
        <w:right w:val="none" w:sz="0" w:space="0" w:color="auto"/>
      </w:divBdr>
    </w:div>
    <w:div w:id="1230730524">
      <w:bodyDiv w:val="1"/>
      <w:marLeft w:val="0"/>
      <w:marRight w:val="0"/>
      <w:marTop w:val="0"/>
      <w:marBottom w:val="0"/>
      <w:divBdr>
        <w:top w:val="none" w:sz="0" w:space="0" w:color="auto"/>
        <w:left w:val="none" w:sz="0" w:space="0" w:color="auto"/>
        <w:bottom w:val="none" w:sz="0" w:space="0" w:color="auto"/>
        <w:right w:val="none" w:sz="0" w:space="0" w:color="auto"/>
      </w:divBdr>
    </w:div>
    <w:div w:id="1252816130">
      <w:bodyDiv w:val="1"/>
      <w:marLeft w:val="0"/>
      <w:marRight w:val="0"/>
      <w:marTop w:val="0"/>
      <w:marBottom w:val="0"/>
      <w:divBdr>
        <w:top w:val="none" w:sz="0" w:space="0" w:color="auto"/>
        <w:left w:val="none" w:sz="0" w:space="0" w:color="auto"/>
        <w:bottom w:val="none" w:sz="0" w:space="0" w:color="auto"/>
        <w:right w:val="none" w:sz="0" w:space="0" w:color="auto"/>
      </w:divBdr>
    </w:div>
    <w:div w:id="1301229830">
      <w:bodyDiv w:val="1"/>
      <w:marLeft w:val="0"/>
      <w:marRight w:val="0"/>
      <w:marTop w:val="0"/>
      <w:marBottom w:val="0"/>
      <w:divBdr>
        <w:top w:val="none" w:sz="0" w:space="0" w:color="auto"/>
        <w:left w:val="none" w:sz="0" w:space="0" w:color="auto"/>
        <w:bottom w:val="none" w:sz="0" w:space="0" w:color="auto"/>
        <w:right w:val="none" w:sz="0" w:space="0" w:color="auto"/>
      </w:divBdr>
    </w:div>
    <w:div w:id="1359575793">
      <w:bodyDiv w:val="1"/>
      <w:marLeft w:val="0"/>
      <w:marRight w:val="0"/>
      <w:marTop w:val="0"/>
      <w:marBottom w:val="0"/>
      <w:divBdr>
        <w:top w:val="none" w:sz="0" w:space="0" w:color="auto"/>
        <w:left w:val="none" w:sz="0" w:space="0" w:color="auto"/>
        <w:bottom w:val="none" w:sz="0" w:space="0" w:color="auto"/>
        <w:right w:val="none" w:sz="0" w:space="0" w:color="auto"/>
      </w:divBdr>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6030594">
      <w:bodyDiv w:val="1"/>
      <w:marLeft w:val="0"/>
      <w:marRight w:val="0"/>
      <w:marTop w:val="0"/>
      <w:marBottom w:val="0"/>
      <w:divBdr>
        <w:top w:val="none" w:sz="0" w:space="0" w:color="auto"/>
        <w:left w:val="none" w:sz="0" w:space="0" w:color="auto"/>
        <w:bottom w:val="none" w:sz="0" w:space="0" w:color="auto"/>
        <w:right w:val="none" w:sz="0" w:space="0" w:color="auto"/>
      </w:divBdr>
      <w:divsChild>
        <w:div w:id="1967851626">
          <w:marLeft w:val="0"/>
          <w:marRight w:val="0"/>
          <w:marTop w:val="0"/>
          <w:marBottom w:val="0"/>
          <w:divBdr>
            <w:top w:val="none" w:sz="0" w:space="0" w:color="auto"/>
            <w:left w:val="none" w:sz="0" w:space="0" w:color="auto"/>
            <w:bottom w:val="none" w:sz="0" w:space="0" w:color="auto"/>
            <w:right w:val="none" w:sz="0" w:space="0" w:color="auto"/>
          </w:divBdr>
          <w:divsChild>
            <w:div w:id="13359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55985">
      <w:bodyDiv w:val="1"/>
      <w:marLeft w:val="0"/>
      <w:marRight w:val="0"/>
      <w:marTop w:val="0"/>
      <w:marBottom w:val="0"/>
      <w:divBdr>
        <w:top w:val="none" w:sz="0" w:space="0" w:color="auto"/>
        <w:left w:val="none" w:sz="0" w:space="0" w:color="auto"/>
        <w:bottom w:val="none" w:sz="0" w:space="0" w:color="auto"/>
        <w:right w:val="none" w:sz="0" w:space="0" w:color="auto"/>
      </w:divBdr>
    </w:div>
    <w:div w:id="1471634542">
      <w:bodyDiv w:val="1"/>
      <w:marLeft w:val="0"/>
      <w:marRight w:val="0"/>
      <w:marTop w:val="0"/>
      <w:marBottom w:val="0"/>
      <w:divBdr>
        <w:top w:val="none" w:sz="0" w:space="0" w:color="auto"/>
        <w:left w:val="none" w:sz="0" w:space="0" w:color="auto"/>
        <w:bottom w:val="none" w:sz="0" w:space="0" w:color="auto"/>
        <w:right w:val="none" w:sz="0" w:space="0" w:color="auto"/>
      </w:divBdr>
    </w:div>
    <w:div w:id="1495416267">
      <w:bodyDiv w:val="1"/>
      <w:marLeft w:val="0"/>
      <w:marRight w:val="0"/>
      <w:marTop w:val="0"/>
      <w:marBottom w:val="0"/>
      <w:divBdr>
        <w:top w:val="none" w:sz="0" w:space="0" w:color="auto"/>
        <w:left w:val="none" w:sz="0" w:space="0" w:color="auto"/>
        <w:bottom w:val="none" w:sz="0" w:space="0" w:color="auto"/>
        <w:right w:val="none" w:sz="0" w:space="0" w:color="auto"/>
      </w:divBdr>
    </w:div>
    <w:div w:id="1501433667">
      <w:bodyDiv w:val="1"/>
      <w:marLeft w:val="0"/>
      <w:marRight w:val="0"/>
      <w:marTop w:val="0"/>
      <w:marBottom w:val="0"/>
      <w:divBdr>
        <w:top w:val="none" w:sz="0" w:space="0" w:color="auto"/>
        <w:left w:val="none" w:sz="0" w:space="0" w:color="auto"/>
        <w:bottom w:val="none" w:sz="0" w:space="0" w:color="auto"/>
        <w:right w:val="none" w:sz="0" w:space="0" w:color="auto"/>
      </w:divBdr>
    </w:div>
    <w:div w:id="1542937564">
      <w:bodyDiv w:val="1"/>
      <w:marLeft w:val="0"/>
      <w:marRight w:val="0"/>
      <w:marTop w:val="0"/>
      <w:marBottom w:val="0"/>
      <w:divBdr>
        <w:top w:val="none" w:sz="0" w:space="0" w:color="auto"/>
        <w:left w:val="none" w:sz="0" w:space="0" w:color="auto"/>
        <w:bottom w:val="none" w:sz="0" w:space="0" w:color="auto"/>
        <w:right w:val="none" w:sz="0" w:space="0" w:color="auto"/>
      </w:divBdr>
    </w:div>
    <w:div w:id="1545825998">
      <w:bodyDiv w:val="1"/>
      <w:marLeft w:val="0"/>
      <w:marRight w:val="0"/>
      <w:marTop w:val="0"/>
      <w:marBottom w:val="0"/>
      <w:divBdr>
        <w:top w:val="none" w:sz="0" w:space="0" w:color="auto"/>
        <w:left w:val="none" w:sz="0" w:space="0" w:color="auto"/>
        <w:bottom w:val="none" w:sz="0" w:space="0" w:color="auto"/>
        <w:right w:val="none" w:sz="0" w:space="0" w:color="auto"/>
      </w:divBdr>
    </w:div>
    <w:div w:id="1546019329">
      <w:bodyDiv w:val="1"/>
      <w:marLeft w:val="0"/>
      <w:marRight w:val="0"/>
      <w:marTop w:val="0"/>
      <w:marBottom w:val="0"/>
      <w:divBdr>
        <w:top w:val="none" w:sz="0" w:space="0" w:color="auto"/>
        <w:left w:val="none" w:sz="0" w:space="0" w:color="auto"/>
        <w:bottom w:val="none" w:sz="0" w:space="0" w:color="auto"/>
        <w:right w:val="none" w:sz="0" w:space="0" w:color="auto"/>
      </w:divBdr>
    </w:div>
    <w:div w:id="1615208836">
      <w:bodyDiv w:val="1"/>
      <w:marLeft w:val="0"/>
      <w:marRight w:val="0"/>
      <w:marTop w:val="0"/>
      <w:marBottom w:val="0"/>
      <w:divBdr>
        <w:top w:val="none" w:sz="0" w:space="0" w:color="auto"/>
        <w:left w:val="none" w:sz="0" w:space="0" w:color="auto"/>
        <w:bottom w:val="none" w:sz="0" w:space="0" w:color="auto"/>
        <w:right w:val="none" w:sz="0" w:space="0" w:color="auto"/>
      </w:divBdr>
    </w:div>
    <w:div w:id="1628927730">
      <w:bodyDiv w:val="1"/>
      <w:marLeft w:val="0"/>
      <w:marRight w:val="0"/>
      <w:marTop w:val="0"/>
      <w:marBottom w:val="0"/>
      <w:divBdr>
        <w:top w:val="none" w:sz="0" w:space="0" w:color="auto"/>
        <w:left w:val="none" w:sz="0" w:space="0" w:color="auto"/>
        <w:bottom w:val="none" w:sz="0" w:space="0" w:color="auto"/>
        <w:right w:val="none" w:sz="0" w:space="0" w:color="auto"/>
      </w:divBdr>
    </w:div>
    <w:div w:id="1631082932">
      <w:bodyDiv w:val="1"/>
      <w:marLeft w:val="0"/>
      <w:marRight w:val="0"/>
      <w:marTop w:val="0"/>
      <w:marBottom w:val="0"/>
      <w:divBdr>
        <w:top w:val="none" w:sz="0" w:space="0" w:color="auto"/>
        <w:left w:val="none" w:sz="0" w:space="0" w:color="auto"/>
        <w:bottom w:val="none" w:sz="0" w:space="0" w:color="auto"/>
        <w:right w:val="none" w:sz="0" w:space="0" w:color="auto"/>
      </w:divBdr>
    </w:div>
    <w:div w:id="1719553430">
      <w:bodyDiv w:val="1"/>
      <w:marLeft w:val="0"/>
      <w:marRight w:val="0"/>
      <w:marTop w:val="0"/>
      <w:marBottom w:val="0"/>
      <w:divBdr>
        <w:top w:val="none" w:sz="0" w:space="0" w:color="auto"/>
        <w:left w:val="none" w:sz="0" w:space="0" w:color="auto"/>
        <w:bottom w:val="none" w:sz="0" w:space="0" w:color="auto"/>
        <w:right w:val="none" w:sz="0" w:space="0" w:color="auto"/>
      </w:divBdr>
    </w:div>
    <w:div w:id="1747654792">
      <w:bodyDiv w:val="1"/>
      <w:marLeft w:val="0"/>
      <w:marRight w:val="0"/>
      <w:marTop w:val="0"/>
      <w:marBottom w:val="0"/>
      <w:divBdr>
        <w:top w:val="none" w:sz="0" w:space="0" w:color="auto"/>
        <w:left w:val="none" w:sz="0" w:space="0" w:color="auto"/>
        <w:bottom w:val="none" w:sz="0" w:space="0" w:color="auto"/>
        <w:right w:val="none" w:sz="0" w:space="0" w:color="auto"/>
      </w:divBdr>
    </w:div>
    <w:div w:id="1832134459">
      <w:bodyDiv w:val="1"/>
      <w:marLeft w:val="0"/>
      <w:marRight w:val="0"/>
      <w:marTop w:val="0"/>
      <w:marBottom w:val="0"/>
      <w:divBdr>
        <w:top w:val="none" w:sz="0" w:space="0" w:color="auto"/>
        <w:left w:val="none" w:sz="0" w:space="0" w:color="auto"/>
        <w:bottom w:val="none" w:sz="0" w:space="0" w:color="auto"/>
        <w:right w:val="none" w:sz="0" w:space="0" w:color="auto"/>
      </w:divBdr>
    </w:div>
    <w:div w:id="1835217610">
      <w:bodyDiv w:val="1"/>
      <w:marLeft w:val="0"/>
      <w:marRight w:val="0"/>
      <w:marTop w:val="0"/>
      <w:marBottom w:val="0"/>
      <w:divBdr>
        <w:top w:val="none" w:sz="0" w:space="0" w:color="auto"/>
        <w:left w:val="none" w:sz="0" w:space="0" w:color="auto"/>
        <w:bottom w:val="none" w:sz="0" w:space="0" w:color="auto"/>
        <w:right w:val="none" w:sz="0" w:space="0" w:color="auto"/>
      </w:divBdr>
    </w:div>
    <w:div w:id="1858999812">
      <w:bodyDiv w:val="1"/>
      <w:marLeft w:val="0"/>
      <w:marRight w:val="0"/>
      <w:marTop w:val="0"/>
      <w:marBottom w:val="0"/>
      <w:divBdr>
        <w:top w:val="none" w:sz="0" w:space="0" w:color="auto"/>
        <w:left w:val="none" w:sz="0" w:space="0" w:color="auto"/>
        <w:bottom w:val="none" w:sz="0" w:space="0" w:color="auto"/>
        <w:right w:val="none" w:sz="0" w:space="0" w:color="auto"/>
      </w:divBdr>
    </w:div>
    <w:div w:id="1874879557">
      <w:bodyDiv w:val="1"/>
      <w:marLeft w:val="0"/>
      <w:marRight w:val="0"/>
      <w:marTop w:val="0"/>
      <w:marBottom w:val="0"/>
      <w:divBdr>
        <w:top w:val="none" w:sz="0" w:space="0" w:color="auto"/>
        <w:left w:val="none" w:sz="0" w:space="0" w:color="auto"/>
        <w:bottom w:val="none" w:sz="0" w:space="0" w:color="auto"/>
        <w:right w:val="none" w:sz="0" w:space="0" w:color="auto"/>
      </w:divBdr>
    </w:div>
    <w:div w:id="1885214775">
      <w:bodyDiv w:val="1"/>
      <w:marLeft w:val="0"/>
      <w:marRight w:val="0"/>
      <w:marTop w:val="0"/>
      <w:marBottom w:val="0"/>
      <w:divBdr>
        <w:top w:val="none" w:sz="0" w:space="0" w:color="auto"/>
        <w:left w:val="none" w:sz="0" w:space="0" w:color="auto"/>
        <w:bottom w:val="none" w:sz="0" w:space="0" w:color="auto"/>
        <w:right w:val="none" w:sz="0" w:space="0" w:color="auto"/>
      </w:divBdr>
    </w:div>
    <w:div w:id="1936131508">
      <w:bodyDiv w:val="1"/>
      <w:marLeft w:val="0"/>
      <w:marRight w:val="0"/>
      <w:marTop w:val="0"/>
      <w:marBottom w:val="0"/>
      <w:divBdr>
        <w:top w:val="none" w:sz="0" w:space="0" w:color="auto"/>
        <w:left w:val="none" w:sz="0" w:space="0" w:color="auto"/>
        <w:bottom w:val="none" w:sz="0" w:space="0" w:color="auto"/>
        <w:right w:val="none" w:sz="0" w:space="0" w:color="auto"/>
      </w:divBdr>
    </w:div>
    <w:div w:id="1952516228">
      <w:bodyDiv w:val="1"/>
      <w:marLeft w:val="0"/>
      <w:marRight w:val="0"/>
      <w:marTop w:val="0"/>
      <w:marBottom w:val="0"/>
      <w:divBdr>
        <w:top w:val="none" w:sz="0" w:space="0" w:color="auto"/>
        <w:left w:val="none" w:sz="0" w:space="0" w:color="auto"/>
        <w:bottom w:val="none" w:sz="0" w:space="0" w:color="auto"/>
        <w:right w:val="none" w:sz="0" w:space="0" w:color="auto"/>
      </w:divBdr>
    </w:div>
    <w:div w:id="1981768120">
      <w:bodyDiv w:val="1"/>
      <w:marLeft w:val="0"/>
      <w:marRight w:val="0"/>
      <w:marTop w:val="0"/>
      <w:marBottom w:val="0"/>
      <w:divBdr>
        <w:top w:val="none" w:sz="0" w:space="0" w:color="auto"/>
        <w:left w:val="none" w:sz="0" w:space="0" w:color="auto"/>
        <w:bottom w:val="none" w:sz="0" w:space="0" w:color="auto"/>
        <w:right w:val="none" w:sz="0" w:space="0" w:color="auto"/>
      </w:divBdr>
    </w:div>
    <w:div w:id="1984460490">
      <w:bodyDiv w:val="1"/>
      <w:marLeft w:val="0"/>
      <w:marRight w:val="0"/>
      <w:marTop w:val="0"/>
      <w:marBottom w:val="0"/>
      <w:divBdr>
        <w:top w:val="none" w:sz="0" w:space="0" w:color="auto"/>
        <w:left w:val="none" w:sz="0" w:space="0" w:color="auto"/>
        <w:bottom w:val="none" w:sz="0" w:space="0" w:color="auto"/>
        <w:right w:val="none" w:sz="0" w:space="0" w:color="auto"/>
      </w:divBdr>
    </w:div>
    <w:div w:id="1984769226">
      <w:bodyDiv w:val="1"/>
      <w:marLeft w:val="0"/>
      <w:marRight w:val="0"/>
      <w:marTop w:val="0"/>
      <w:marBottom w:val="0"/>
      <w:divBdr>
        <w:top w:val="none" w:sz="0" w:space="0" w:color="auto"/>
        <w:left w:val="none" w:sz="0" w:space="0" w:color="auto"/>
        <w:bottom w:val="none" w:sz="0" w:space="0" w:color="auto"/>
        <w:right w:val="none" w:sz="0" w:space="0" w:color="auto"/>
      </w:divBdr>
    </w:div>
    <w:div w:id="2011902875">
      <w:bodyDiv w:val="1"/>
      <w:marLeft w:val="0"/>
      <w:marRight w:val="0"/>
      <w:marTop w:val="0"/>
      <w:marBottom w:val="0"/>
      <w:divBdr>
        <w:top w:val="none" w:sz="0" w:space="0" w:color="auto"/>
        <w:left w:val="none" w:sz="0" w:space="0" w:color="auto"/>
        <w:bottom w:val="none" w:sz="0" w:space="0" w:color="auto"/>
        <w:right w:val="none" w:sz="0" w:space="0" w:color="auto"/>
      </w:divBdr>
    </w:div>
    <w:div w:id="2018074054">
      <w:bodyDiv w:val="1"/>
      <w:marLeft w:val="0"/>
      <w:marRight w:val="0"/>
      <w:marTop w:val="0"/>
      <w:marBottom w:val="0"/>
      <w:divBdr>
        <w:top w:val="none" w:sz="0" w:space="0" w:color="auto"/>
        <w:left w:val="none" w:sz="0" w:space="0" w:color="auto"/>
        <w:bottom w:val="none" w:sz="0" w:space="0" w:color="auto"/>
        <w:right w:val="none" w:sz="0" w:space="0" w:color="auto"/>
      </w:divBdr>
    </w:div>
    <w:div w:id="2024744000">
      <w:bodyDiv w:val="1"/>
      <w:marLeft w:val="0"/>
      <w:marRight w:val="0"/>
      <w:marTop w:val="0"/>
      <w:marBottom w:val="0"/>
      <w:divBdr>
        <w:top w:val="none" w:sz="0" w:space="0" w:color="auto"/>
        <w:left w:val="none" w:sz="0" w:space="0" w:color="auto"/>
        <w:bottom w:val="none" w:sz="0" w:space="0" w:color="auto"/>
        <w:right w:val="none" w:sz="0" w:space="0" w:color="auto"/>
      </w:divBdr>
    </w:div>
    <w:div w:id="2079086953">
      <w:bodyDiv w:val="1"/>
      <w:marLeft w:val="0"/>
      <w:marRight w:val="0"/>
      <w:marTop w:val="0"/>
      <w:marBottom w:val="0"/>
      <w:divBdr>
        <w:top w:val="none" w:sz="0" w:space="0" w:color="auto"/>
        <w:left w:val="none" w:sz="0" w:space="0" w:color="auto"/>
        <w:bottom w:val="none" w:sz="0" w:space="0" w:color="auto"/>
        <w:right w:val="none" w:sz="0" w:space="0" w:color="auto"/>
      </w:divBdr>
    </w:div>
    <w:div w:id="2101638640">
      <w:bodyDiv w:val="1"/>
      <w:marLeft w:val="0"/>
      <w:marRight w:val="0"/>
      <w:marTop w:val="0"/>
      <w:marBottom w:val="0"/>
      <w:divBdr>
        <w:top w:val="none" w:sz="0" w:space="0" w:color="auto"/>
        <w:left w:val="none" w:sz="0" w:space="0" w:color="auto"/>
        <w:bottom w:val="none" w:sz="0" w:space="0" w:color="auto"/>
        <w:right w:val="none" w:sz="0" w:space="0" w:color="auto"/>
      </w:divBdr>
    </w:div>
    <w:div w:id="2104111655">
      <w:bodyDiv w:val="1"/>
      <w:marLeft w:val="0"/>
      <w:marRight w:val="0"/>
      <w:marTop w:val="0"/>
      <w:marBottom w:val="0"/>
      <w:divBdr>
        <w:top w:val="none" w:sz="0" w:space="0" w:color="auto"/>
        <w:left w:val="none" w:sz="0" w:space="0" w:color="auto"/>
        <w:bottom w:val="none" w:sz="0" w:space="0" w:color="auto"/>
        <w:right w:val="none" w:sz="0" w:space="0" w:color="auto"/>
      </w:divBdr>
    </w:div>
    <w:div w:id="2122068682">
      <w:bodyDiv w:val="1"/>
      <w:marLeft w:val="0"/>
      <w:marRight w:val="0"/>
      <w:marTop w:val="0"/>
      <w:marBottom w:val="0"/>
      <w:divBdr>
        <w:top w:val="none" w:sz="0" w:space="0" w:color="auto"/>
        <w:left w:val="none" w:sz="0" w:space="0" w:color="auto"/>
        <w:bottom w:val="none" w:sz="0" w:space="0" w:color="auto"/>
        <w:right w:val="none" w:sz="0" w:space="0" w:color="auto"/>
      </w:divBdr>
      <w:divsChild>
        <w:div w:id="1615671039">
          <w:marLeft w:val="0"/>
          <w:marRight w:val="0"/>
          <w:marTop w:val="0"/>
          <w:marBottom w:val="0"/>
          <w:divBdr>
            <w:top w:val="none" w:sz="0" w:space="0" w:color="auto"/>
            <w:left w:val="none" w:sz="0" w:space="0" w:color="auto"/>
            <w:bottom w:val="none" w:sz="0" w:space="0" w:color="auto"/>
            <w:right w:val="none" w:sz="0" w:space="0" w:color="auto"/>
          </w:divBdr>
          <w:divsChild>
            <w:div w:id="12814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gis.deveopement.net/aars/acrs/1998"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e80782b03f10d95c/Desktop/Murali-%20Chittoor%20paper/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e80782b03f10d95c/Desktop/Murali-%20Chittoor%20paper/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d.docs.live.net/e80782b03f10d95c/Desktop/Murali-%20Chittoor%20paper/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e80782b03f10d95c/Desktop/Murali-%20Chittoor%20paper/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pc\Desktop\Objective%203%20-%202%20Aug%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89587951991454"/>
          <c:y val="0.16319553805774298"/>
          <c:w val="0.86143750477792003"/>
          <c:h val="0.7294050743657059"/>
        </c:manualLayout>
      </c:layout>
      <c:lineChart>
        <c:grouping val="standard"/>
        <c:varyColors val="0"/>
        <c:ser>
          <c:idx val="0"/>
          <c:order val="0"/>
          <c:tx>
            <c:strRef>
              <c:f>[Data.xlsx]Sheet1!$A$4</c:f>
              <c:strCache>
                <c:ptCount val="1"/>
                <c:pt idx="0">
                  <c:v>Thottambedu</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cat>
            <c:numRef>
              <c:f>[Data.xlsx]Sheet1!$B$3:$C$3</c:f>
              <c:numCache>
                <c:formatCode>General</c:formatCode>
                <c:ptCount val="2"/>
                <c:pt idx="0">
                  <c:v>1997</c:v>
                </c:pt>
                <c:pt idx="1">
                  <c:v>2018</c:v>
                </c:pt>
              </c:numCache>
            </c:numRef>
          </c:cat>
          <c:val>
            <c:numRef>
              <c:f>[Data.xlsx]Sheet1!$B$4:$C$4</c:f>
              <c:numCache>
                <c:formatCode>0.000</c:formatCode>
                <c:ptCount val="2"/>
                <c:pt idx="0">
                  <c:v>0.49300000000000038</c:v>
                </c:pt>
                <c:pt idx="1">
                  <c:v>0.64200000000000146</c:v>
                </c:pt>
              </c:numCache>
            </c:numRef>
          </c:val>
          <c:smooth val="0"/>
          <c:extLst>
            <c:ext xmlns:c16="http://schemas.microsoft.com/office/drawing/2014/chart" uri="{C3380CC4-5D6E-409C-BE32-E72D297353CC}">
              <c16:uniqueId val="{00000000-74BC-4DED-9BB7-E5B0139E49A4}"/>
            </c:ext>
          </c:extLst>
        </c:ser>
        <c:ser>
          <c:idx val="1"/>
          <c:order val="1"/>
          <c:tx>
            <c:strRef>
              <c:f>[Data.xlsx]Sheet1!$A$5</c:f>
              <c:strCache>
                <c:ptCount val="1"/>
                <c:pt idx="0">
                  <c:v>BN Kandriga</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cat>
            <c:numRef>
              <c:f>[Data.xlsx]Sheet1!$B$3:$C$3</c:f>
              <c:numCache>
                <c:formatCode>General</c:formatCode>
                <c:ptCount val="2"/>
                <c:pt idx="0">
                  <c:v>1997</c:v>
                </c:pt>
                <c:pt idx="1">
                  <c:v>2018</c:v>
                </c:pt>
              </c:numCache>
            </c:numRef>
          </c:cat>
          <c:val>
            <c:numRef>
              <c:f>[Data.xlsx]Sheet1!$B$5:$C$5</c:f>
              <c:numCache>
                <c:formatCode>0.000</c:formatCode>
                <c:ptCount val="2"/>
                <c:pt idx="0">
                  <c:v>0.48500000000000032</c:v>
                </c:pt>
                <c:pt idx="1">
                  <c:v>0.74900000000000133</c:v>
                </c:pt>
              </c:numCache>
            </c:numRef>
          </c:val>
          <c:smooth val="0"/>
          <c:extLst>
            <c:ext xmlns:c16="http://schemas.microsoft.com/office/drawing/2014/chart" uri="{C3380CC4-5D6E-409C-BE32-E72D297353CC}">
              <c16:uniqueId val="{00000001-74BC-4DED-9BB7-E5B0139E49A4}"/>
            </c:ext>
          </c:extLst>
        </c:ser>
        <c:ser>
          <c:idx val="2"/>
          <c:order val="2"/>
          <c:tx>
            <c:strRef>
              <c:f>[Data.xlsx]Sheet1!$A$6</c:f>
              <c:strCache>
                <c:ptCount val="1"/>
                <c:pt idx="0">
                  <c:v>KVB Puram</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cat>
            <c:numRef>
              <c:f>[Data.xlsx]Sheet1!$B$3:$C$3</c:f>
              <c:numCache>
                <c:formatCode>General</c:formatCode>
                <c:ptCount val="2"/>
                <c:pt idx="0">
                  <c:v>1997</c:v>
                </c:pt>
                <c:pt idx="1">
                  <c:v>2018</c:v>
                </c:pt>
              </c:numCache>
            </c:numRef>
          </c:cat>
          <c:val>
            <c:numRef>
              <c:f>[Data.xlsx]Sheet1!$B$6:$C$6</c:f>
              <c:numCache>
                <c:formatCode>0.000</c:formatCode>
                <c:ptCount val="2"/>
                <c:pt idx="0">
                  <c:v>0.48000000000000032</c:v>
                </c:pt>
                <c:pt idx="1">
                  <c:v>0.69800000000000118</c:v>
                </c:pt>
              </c:numCache>
            </c:numRef>
          </c:val>
          <c:smooth val="0"/>
          <c:extLst>
            <c:ext xmlns:c16="http://schemas.microsoft.com/office/drawing/2014/chart" uri="{C3380CC4-5D6E-409C-BE32-E72D297353CC}">
              <c16:uniqueId val="{00000002-74BC-4DED-9BB7-E5B0139E49A4}"/>
            </c:ext>
          </c:extLst>
        </c:ser>
        <c:ser>
          <c:idx val="3"/>
          <c:order val="3"/>
          <c:tx>
            <c:strRef>
              <c:f>[Data.xlsx]Sheet1!$A$7</c:f>
              <c:strCache>
                <c:ptCount val="1"/>
                <c:pt idx="0">
                  <c:v>Varadaiahpalem</c:v>
                </c:pt>
              </c:strCache>
            </c:strRef>
          </c:tx>
          <c:spPr>
            <a:ln w="19050" cap="rnd">
              <a:solidFill>
                <a:srgbClr val="006600"/>
              </a:solidFill>
              <a:round/>
            </a:ln>
            <a:effectLst/>
          </c:spPr>
          <c:marker>
            <c:symbol val="circle"/>
            <c:size val="5"/>
            <c:spPr>
              <a:solidFill>
                <a:srgbClr val="006600"/>
              </a:solidFill>
              <a:ln w="9525">
                <a:solidFill>
                  <a:srgbClr val="006600"/>
                </a:solidFill>
              </a:ln>
              <a:effectLst/>
            </c:spPr>
          </c:marker>
          <c:cat>
            <c:numRef>
              <c:f>[Data.xlsx]Sheet1!$B$3:$C$3</c:f>
              <c:numCache>
                <c:formatCode>General</c:formatCode>
                <c:ptCount val="2"/>
                <c:pt idx="0">
                  <c:v>1997</c:v>
                </c:pt>
                <c:pt idx="1">
                  <c:v>2018</c:v>
                </c:pt>
              </c:numCache>
            </c:numRef>
          </c:cat>
          <c:val>
            <c:numRef>
              <c:f>[Data.xlsx]Sheet1!$B$7:$C$7</c:f>
              <c:numCache>
                <c:formatCode>0.000</c:formatCode>
                <c:ptCount val="2"/>
                <c:pt idx="0">
                  <c:v>0.49400000000000038</c:v>
                </c:pt>
                <c:pt idx="1">
                  <c:v>0.72200000000000064</c:v>
                </c:pt>
              </c:numCache>
            </c:numRef>
          </c:val>
          <c:smooth val="0"/>
          <c:extLst>
            <c:ext xmlns:c16="http://schemas.microsoft.com/office/drawing/2014/chart" uri="{C3380CC4-5D6E-409C-BE32-E72D297353CC}">
              <c16:uniqueId val="{00000003-74BC-4DED-9BB7-E5B0139E49A4}"/>
            </c:ext>
          </c:extLst>
        </c:ser>
        <c:ser>
          <c:idx val="4"/>
          <c:order val="4"/>
          <c:tx>
            <c:strRef>
              <c:f>[Data.xlsx]Sheet1!$A$8</c:f>
              <c:strCache>
                <c:ptCount val="1"/>
                <c:pt idx="0">
                  <c:v>Satyavedu</c:v>
                </c:pt>
              </c:strCache>
            </c:strRef>
          </c:tx>
          <c:spPr>
            <a:ln w="19050" cap="rnd">
              <a:solidFill>
                <a:srgbClr val="0000CC"/>
              </a:solidFill>
              <a:round/>
            </a:ln>
            <a:effectLst/>
          </c:spPr>
          <c:marker>
            <c:symbol val="circle"/>
            <c:size val="5"/>
            <c:spPr>
              <a:solidFill>
                <a:srgbClr val="0000CC"/>
              </a:solidFill>
              <a:ln w="9525">
                <a:solidFill>
                  <a:srgbClr val="0000CC"/>
                </a:solidFill>
              </a:ln>
              <a:effectLst/>
            </c:spPr>
          </c:marker>
          <c:cat>
            <c:numRef>
              <c:f>[Data.xlsx]Sheet1!$B$3:$C$3</c:f>
              <c:numCache>
                <c:formatCode>General</c:formatCode>
                <c:ptCount val="2"/>
                <c:pt idx="0">
                  <c:v>1997</c:v>
                </c:pt>
                <c:pt idx="1">
                  <c:v>2018</c:v>
                </c:pt>
              </c:numCache>
            </c:numRef>
          </c:cat>
          <c:val>
            <c:numRef>
              <c:f>[Data.xlsx]Sheet1!$B$8:$C$8</c:f>
              <c:numCache>
                <c:formatCode>0.000</c:formatCode>
                <c:ptCount val="2"/>
                <c:pt idx="0">
                  <c:v>0.50900000000000001</c:v>
                </c:pt>
                <c:pt idx="1">
                  <c:v>0.67800000000000182</c:v>
                </c:pt>
              </c:numCache>
            </c:numRef>
          </c:val>
          <c:smooth val="0"/>
          <c:extLst>
            <c:ext xmlns:c16="http://schemas.microsoft.com/office/drawing/2014/chart" uri="{C3380CC4-5D6E-409C-BE32-E72D297353CC}">
              <c16:uniqueId val="{00000004-74BC-4DED-9BB7-E5B0139E49A4}"/>
            </c:ext>
          </c:extLst>
        </c:ser>
        <c:dLbls>
          <c:showLegendKey val="0"/>
          <c:showVal val="0"/>
          <c:showCatName val="0"/>
          <c:showSerName val="0"/>
          <c:showPercent val="0"/>
          <c:showBubbleSize val="0"/>
        </c:dLbls>
        <c:marker val="1"/>
        <c:smooth val="0"/>
        <c:axId val="113742976"/>
        <c:axId val="113744512"/>
      </c:lineChart>
      <c:catAx>
        <c:axId val="113742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3744512"/>
        <c:crosses val="autoZero"/>
        <c:auto val="1"/>
        <c:lblAlgn val="ctr"/>
        <c:lblOffset val="100"/>
        <c:noMultiLvlLbl val="0"/>
      </c:catAx>
      <c:valAx>
        <c:axId val="113744512"/>
        <c:scaling>
          <c:orientation val="minMax"/>
          <c:min val="0.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NDVI of paddy</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3742976"/>
        <c:crosses val="autoZero"/>
        <c:crossBetween val="between"/>
      </c:valAx>
      <c:spPr>
        <a:noFill/>
        <a:ln>
          <a:noFill/>
        </a:ln>
        <a:effectLst/>
      </c:spPr>
    </c:plotArea>
    <c:legend>
      <c:legendPos val="t"/>
      <c:layout>
        <c:manualLayout>
          <c:xMode val="edge"/>
          <c:yMode val="edge"/>
          <c:x val="4.928389776520653E-2"/>
          <c:y val="1.3888888888888938E-2"/>
          <c:w val="0.92643219597550153"/>
          <c:h val="0.1122696121318170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89587951991454"/>
          <c:y val="0.16319553805774276"/>
          <c:w val="0.86143750477792003"/>
          <c:h val="0.7294050743657059"/>
        </c:manualLayout>
      </c:layout>
      <c:lineChart>
        <c:grouping val="standard"/>
        <c:varyColors val="0"/>
        <c:ser>
          <c:idx val="0"/>
          <c:order val="0"/>
          <c:tx>
            <c:strRef>
              <c:f>[Data.xlsx]Sheet1!$A$4</c:f>
              <c:strCache>
                <c:ptCount val="1"/>
                <c:pt idx="0">
                  <c:v>Thottambedu</c:v>
                </c:pt>
              </c:strCache>
            </c:strRef>
          </c:tx>
          <c:spPr>
            <a:ln w="19050" cap="rnd">
              <a:solidFill>
                <a:srgbClr val="7030A0"/>
              </a:solidFill>
              <a:round/>
            </a:ln>
            <a:effectLst/>
          </c:spPr>
          <c:marker>
            <c:symbol val="circle"/>
            <c:size val="5"/>
            <c:spPr>
              <a:solidFill>
                <a:srgbClr val="7030A0"/>
              </a:solidFill>
              <a:ln w="9525">
                <a:solidFill>
                  <a:srgbClr val="7030A0"/>
                </a:solidFill>
              </a:ln>
              <a:effectLst/>
            </c:spPr>
          </c:marker>
          <c:cat>
            <c:numRef>
              <c:f>[Data.xlsx]Sheet1!$B$3:$C$3</c:f>
              <c:numCache>
                <c:formatCode>General</c:formatCode>
                <c:ptCount val="2"/>
                <c:pt idx="0">
                  <c:v>1997</c:v>
                </c:pt>
                <c:pt idx="1">
                  <c:v>2018</c:v>
                </c:pt>
              </c:numCache>
            </c:numRef>
          </c:cat>
          <c:val>
            <c:numRef>
              <c:f>[Data.xlsx]Sheet1!$D$4:$E$4</c:f>
              <c:numCache>
                <c:formatCode>0.000</c:formatCode>
                <c:ptCount val="2"/>
                <c:pt idx="0">
                  <c:v>0.59499999999999997</c:v>
                </c:pt>
                <c:pt idx="1">
                  <c:v>0.68600000000000005</c:v>
                </c:pt>
              </c:numCache>
            </c:numRef>
          </c:val>
          <c:smooth val="0"/>
          <c:extLst>
            <c:ext xmlns:c16="http://schemas.microsoft.com/office/drawing/2014/chart" uri="{C3380CC4-5D6E-409C-BE32-E72D297353CC}">
              <c16:uniqueId val="{00000000-FBD9-4E3E-883D-4FE4E68CAAD5}"/>
            </c:ext>
          </c:extLst>
        </c:ser>
        <c:ser>
          <c:idx val="1"/>
          <c:order val="1"/>
          <c:tx>
            <c:strRef>
              <c:f>[Data.xlsx]Sheet1!$A$5</c:f>
              <c:strCache>
                <c:ptCount val="1"/>
                <c:pt idx="0">
                  <c:v>BN Kandriga</c:v>
                </c:pt>
              </c:strCache>
            </c:strRef>
          </c:tx>
          <c:spPr>
            <a:ln w="19050" cap="rnd">
              <a:solidFill>
                <a:srgbClr val="FF0000"/>
              </a:solidFill>
              <a:round/>
            </a:ln>
            <a:effectLst/>
          </c:spPr>
          <c:marker>
            <c:symbol val="circle"/>
            <c:size val="5"/>
            <c:spPr>
              <a:solidFill>
                <a:srgbClr val="FF0000"/>
              </a:solidFill>
              <a:ln w="9525">
                <a:solidFill>
                  <a:srgbClr val="FF0000"/>
                </a:solidFill>
              </a:ln>
              <a:effectLst/>
            </c:spPr>
          </c:marker>
          <c:cat>
            <c:numRef>
              <c:f>[Data.xlsx]Sheet1!$B$3:$C$3</c:f>
              <c:numCache>
                <c:formatCode>General</c:formatCode>
                <c:ptCount val="2"/>
                <c:pt idx="0">
                  <c:v>1997</c:v>
                </c:pt>
                <c:pt idx="1">
                  <c:v>2018</c:v>
                </c:pt>
              </c:numCache>
            </c:numRef>
          </c:cat>
          <c:val>
            <c:numRef>
              <c:f>[Data.xlsx]Sheet1!$D$5:$E$5</c:f>
              <c:numCache>
                <c:formatCode>0.000</c:formatCode>
                <c:ptCount val="2"/>
                <c:pt idx="0">
                  <c:v>0.59599999999999997</c:v>
                </c:pt>
                <c:pt idx="1">
                  <c:v>0.86700000000000133</c:v>
                </c:pt>
              </c:numCache>
            </c:numRef>
          </c:val>
          <c:smooth val="0"/>
          <c:extLst>
            <c:ext xmlns:c16="http://schemas.microsoft.com/office/drawing/2014/chart" uri="{C3380CC4-5D6E-409C-BE32-E72D297353CC}">
              <c16:uniqueId val="{00000001-FBD9-4E3E-883D-4FE4E68CAAD5}"/>
            </c:ext>
          </c:extLst>
        </c:ser>
        <c:ser>
          <c:idx val="2"/>
          <c:order val="2"/>
          <c:tx>
            <c:strRef>
              <c:f>[Data.xlsx]Sheet1!$A$6</c:f>
              <c:strCache>
                <c:ptCount val="1"/>
                <c:pt idx="0">
                  <c:v>KVB Puram</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cat>
            <c:numRef>
              <c:f>[Data.xlsx]Sheet1!$B$3:$C$3</c:f>
              <c:numCache>
                <c:formatCode>General</c:formatCode>
                <c:ptCount val="2"/>
                <c:pt idx="0">
                  <c:v>1997</c:v>
                </c:pt>
                <c:pt idx="1">
                  <c:v>2018</c:v>
                </c:pt>
              </c:numCache>
            </c:numRef>
          </c:cat>
          <c:val>
            <c:numRef>
              <c:f>[Data.xlsx]Sheet1!$D$6:$E$6</c:f>
              <c:numCache>
                <c:formatCode>0.000</c:formatCode>
                <c:ptCount val="2"/>
                <c:pt idx="0">
                  <c:v>0.57399999999999995</c:v>
                </c:pt>
                <c:pt idx="1">
                  <c:v>0.84200000000000064</c:v>
                </c:pt>
              </c:numCache>
            </c:numRef>
          </c:val>
          <c:smooth val="0"/>
          <c:extLst>
            <c:ext xmlns:c16="http://schemas.microsoft.com/office/drawing/2014/chart" uri="{C3380CC4-5D6E-409C-BE32-E72D297353CC}">
              <c16:uniqueId val="{00000002-FBD9-4E3E-883D-4FE4E68CAAD5}"/>
            </c:ext>
          </c:extLst>
        </c:ser>
        <c:ser>
          <c:idx val="3"/>
          <c:order val="3"/>
          <c:tx>
            <c:strRef>
              <c:f>[Data.xlsx]Sheet1!$A$7</c:f>
              <c:strCache>
                <c:ptCount val="1"/>
                <c:pt idx="0">
                  <c:v>Varadaiahpalem</c:v>
                </c:pt>
              </c:strCache>
            </c:strRef>
          </c:tx>
          <c:spPr>
            <a:ln w="19050" cap="rnd">
              <a:solidFill>
                <a:srgbClr val="006600"/>
              </a:solidFill>
              <a:round/>
            </a:ln>
            <a:effectLst/>
          </c:spPr>
          <c:marker>
            <c:symbol val="circle"/>
            <c:size val="5"/>
            <c:spPr>
              <a:solidFill>
                <a:srgbClr val="006600"/>
              </a:solidFill>
              <a:ln w="9525">
                <a:solidFill>
                  <a:srgbClr val="006600"/>
                </a:solidFill>
              </a:ln>
              <a:effectLst/>
            </c:spPr>
          </c:marker>
          <c:cat>
            <c:numRef>
              <c:f>[Data.xlsx]Sheet1!$B$3:$C$3</c:f>
              <c:numCache>
                <c:formatCode>General</c:formatCode>
                <c:ptCount val="2"/>
                <c:pt idx="0">
                  <c:v>1997</c:v>
                </c:pt>
                <c:pt idx="1">
                  <c:v>2018</c:v>
                </c:pt>
              </c:numCache>
            </c:numRef>
          </c:cat>
          <c:val>
            <c:numRef>
              <c:f>[Data.xlsx]Sheet1!$D$7:$E$7</c:f>
              <c:numCache>
                <c:formatCode>0.000</c:formatCode>
                <c:ptCount val="2"/>
                <c:pt idx="0">
                  <c:v>0.58399999999999996</c:v>
                </c:pt>
                <c:pt idx="1">
                  <c:v>0.85600000000000065</c:v>
                </c:pt>
              </c:numCache>
            </c:numRef>
          </c:val>
          <c:smooth val="0"/>
          <c:extLst>
            <c:ext xmlns:c16="http://schemas.microsoft.com/office/drawing/2014/chart" uri="{C3380CC4-5D6E-409C-BE32-E72D297353CC}">
              <c16:uniqueId val="{00000003-FBD9-4E3E-883D-4FE4E68CAAD5}"/>
            </c:ext>
          </c:extLst>
        </c:ser>
        <c:ser>
          <c:idx val="4"/>
          <c:order val="4"/>
          <c:tx>
            <c:strRef>
              <c:f>[Data.xlsx]Sheet1!$A$8</c:f>
              <c:strCache>
                <c:ptCount val="1"/>
                <c:pt idx="0">
                  <c:v>Satyavedu</c:v>
                </c:pt>
              </c:strCache>
            </c:strRef>
          </c:tx>
          <c:spPr>
            <a:ln w="19050" cap="rnd">
              <a:solidFill>
                <a:srgbClr val="0000CC"/>
              </a:solidFill>
              <a:round/>
            </a:ln>
            <a:effectLst/>
          </c:spPr>
          <c:marker>
            <c:symbol val="circle"/>
            <c:size val="5"/>
            <c:spPr>
              <a:solidFill>
                <a:srgbClr val="0000CC"/>
              </a:solidFill>
              <a:ln w="9525">
                <a:solidFill>
                  <a:srgbClr val="0000CC"/>
                </a:solidFill>
              </a:ln>
              <a:effectLst/>
            </c:spPr>
          </c:marker>
          <c:cat>
            <c:numRef>
              <c:f>[Data.xlsx]Sheet1!$B$3:$C$3</c:f>
              <c:numCache>
                <c:formatCode>General</c:formatCode>
                <c:ptCount val="2"/>
                <c:pt idx="0">
                  <c:v>1997</c:v>
                </c:pt>
                <c:pt idx="1">
                  <c:v>2018</c:v>
                </c:pt>
              </c:numCache>
            </c:numRef>
          </c:cat>
          <c:val>
            <c:numRef>
              <c:f>[Data.xlsx]Sheet1!$D$8:$E$8</c:f>
              <c:numCache>
                <c:formatCode>0.000</c:formatCode>
                <c:ptCount val="2"/>
                <c:pt idx="0">
                  <c:v>0.58000000000000007</c:v>
                </c:pt>
                <c:pt idx="1">
                  <c:v>0.85600000000000065</c:v>
                </c:pt>
              </c:numCache>
            </c:numRef>
          </c:val>
          <c:smooth val="0"/>
          <c:extLst>
            <c:ext xmlns:c16="http://schemas.microsoft.com/office/drawing/2014/chart" uri="{C3380CC4-5D6E-409C-BE32-E72D297353CC}">
              <c16:uniqueId val="{00000004-FBD9-4E3E-883D-4FE4E68CAAD5}"/>
            </c:ext>
          </c:extLst>
        </c:ser>
        <c:dLbls>
          <c:showLegendKey val="0"/>
          <c:showVal val="0"/>
          <c:showCatName val="0"/>
          <c:showSerName val="0"/>
          <c:showPercent val="0"/>
          <c:showBubbleSize val="0"/>
        </c:dLbls>
        <c:marker val="1"/>
        <c:smooth val="0"/>
        <c:axId val="34855552"/>
        <c:axId val="34869632"/>
      </c:lineChart>
      <c:catAx>
        <c:axId val="34855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4869632"/>
        <c:crosses val="autoZero"/>
        <c:auto val="1"/>
        <c:lblAlgn val="ctr"/>
        <c:lblOffset val="100"/>
        <c:noMultiLvlLbl val="0"/>
      </c:catAx>
      <c:valAx>
        <c:axId val="34869632"/>
        <c:scaling>
          <c:orientation val="minMax"/>
          <c:min val="0.5500000000000000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NDVI of groundnut</a:t>
                </a:r>
              </a:p>
            </c:rich>
          </c:tx>
          <c:overlay val="0"/>
          <c:spPr>
            <a:noFill/>
            <a:ln>
              <a:noFill/>
            </a:ln>
            <a:effectLst/>
          </c:sp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4855552"/>
        <c:crosses val="autoZero"/>
        <c:crossBetween val="between"/>
      </c:valAx>
      <c:spPr>
        <a:noFill/>
        <a:ln>
          <a:noFill/>
        </a:ln>
        <a:effectLst/>
      </c:spPr>
    </c:plotArea>
    <c:legend>
      <c:legendPos val="t"/>
      <c:layout>
        <c:manualLayout>
          <c:xMode val="edge"/>
          <c:yMode val="edge"/>
          <c:x val="4.928389776520653E-2"/>
          <c:y val="1.3888888888888935E-2"/>
          <c:w val="0.92643219597550153"/>
          <c:h val="0.1122696121318169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49941911353383"/>
          <c:y val="4.9217002237136646E-2"/>
          <c:w val="0.86423528124050764"/>
          <c:h val="0.84698761648082821"/>
        </c:manualLayout>
      </c:layout>
      <c:scatterChart>
        <c:scatterStyle val="lineMarker"/>
        <c:varyColors val="0"/>
        <c:ser>
          <c:idx val="0"/>
          <c:order val="0"/>
          <c:tx>
            <c:v>Chittoor</c:v>
          </c:tx>
          <c:spPr>
            <a:ln w="19050" cap="rnd">
              <a:noFill/>
              <a:round/>
            </a:ln>
            <a:effectLst/>
          </c:spPr>
          <c:marker>
            <c:symbol val="circle"/>
            <c:size val="5"/>
            <c:spPr>
              <a:solidFill>
                <a:srgbClr val="0000CC"/>
              </a:solidFill>
              <a:ln w="9525">
                <a:solidFill>
                  <a:srgbClr val="0000CC"/>
                </a:solidFill>
              </a:ln>
              <a:effectLst/>
            </c:spPr>
          </c:marker>
          <c:trendline>
            <c:spPr>
              <a:ln w="31750" cap="rnd">
                <a:solidFill>
                  <a:srgbClr val="0000CC"/>
                </a:solidFill>
                <a:prstDash val="sysDot"/>
              </a:ln>
              <a:effectLst/>
            </c:spPr>
            <c:trendlineType val="linear"/>
            <c:dispRSqr val="1"/>
            <c:dispEq val="1"/>
            <c:trendlineLbl>
              <c:layout>
                <c:manualLayout>
                  <c:x val="-0.5466766330402667"/>
                  <c:y val="-0.21180289963754531"/>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trendline>
            <c:spPr>
              <a:ln w="31750" cap="rnd">
                <a:solidFill>
                  <a:srgbClr val="0000CC"/>
                </a:solidFill>
                <a:prstDash val="solid"/>
              </a:ln>
              <a:effectLst/>
            </c:spPr>
            <c:trendlineType val="poly"/>
            <c:order val="2"/>
            <c:dispRSqr val="1"/>
            <c:dispEq val="1"/>
            <c:trendlineLbl>
              <c:layout>
                <c:manualLayout>
                  <c:x val="-0.48823841122145101"/>
                  <c:y val="0.15754030746156791"/>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xVal>
            <c:numRef>
              <c:f>[Data.xlsx]Sheet1!$A$17:$A$38</c:f>
              <c:numCache>
                <c:formatCode>General</c:formatCode>
                <c:ptCount val="22"/>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numCache>
            </c:numRef>
          </c:xVal>
          <c:yVal>
            <c:numRef>
              <c:f>[Data.xlsx]Sheet1!$B$17:$B$38</c:f>
              <c:numCache>
                <c:formatCode>General</c:formatCode>
                <c:ptCount val="22"/>
                <c:pt idx="0">
                  <c:v>810</c:v>
                </c:pt>
                <c:pt idx="1">
                  <c:v>825</c:v>
                </c:pt>
                <c:pt idx="2">
                  <c:v>832</c:v>
                </c:pt>
                <c:pt idx="3">
                  <c:v>938</c:v>
                </c:pt>
                <c:pt idx="4">
                  <c:v>1392</c:v>
                </c:pt>
                <c:pt idx="5">
                  <c:v>1097</c:v>
                </c:pt>
                <c:pt idx="6">
                  <c:v>812</c:v>
                </c:pt>
                <c:pt idx="7">
                  <c:v>1015</c:v>
                </c:pt>
                <c:pt idx="8">
                  <c:v>1999</c:v>
                </c:pt>
                <c:pt idx="9">
                  <c:v>1077</c:v>
                </c:pt>
                <c:pt idx="10">
                  <c:v>1297</c:v>
                </c:pt>
                <c:pt idx="11">
                  <c:v>1325</c:v>
                </c:pt>
                <c:pt idx="12">
                  <c:v>904</c:v>
                </c:pt>
                <c:pt idx="13">
                  <c:v>1305</c:v>
                </c:pt>
                <c:pt idx="14">
                  <c:v>1349</c:v>
                </c:pt>
                <c:pt idx="15">
                  <c:v>1140</c:v>
                </c:pt>
                <c:pt idx="16">
                  <c:v>959</c:v>
                </c:pt>
                <c:pt idx="17">
                  <c:v>973</c:v>
                </c:pt>
                <c:pt idx="18">
                  <c:v>1533</c:v>
                </c:pt>
                <c:pt idx="19">
                  <c:v>615</c:v>
                </c:pt>
                <c:pt idx="20">
                  <c:v>1058</c:v>
                </c:pt>
                <c:pt idx="21">
                  <c:v>1056</c:v>
                </c:pt>
              </c:numCache>
            </c:numRef>
          </c:yVal>
          <c:smooth val="0"/>
          <c:extLst>
            <c:ext xmlns:c16="http://schemas.microsoft.com/office/drawing/2014/chart" uri="{C3380CC4-5D6E-409C-BE32-E72D297353CC}">
              <c16:uniqueId val="{00000002-1782-47B5-AA19-C97F64556952}"/>
            </c:ext>
          </c:extLst>
        </c:ser>
        <c:ser>
          <c:idx val="1"/>
          <c:order val="1"/>
          <c:tx>
            <c:v>Entire TGP</c:v>
          </c:tx>
          <c:spPr>
            <a:ln w="25400" cap="rnd">
              <a:noFill/>
              <a:round/>
            </a:ln>
            <a:effectLst/>
          </c:spPr>
          <c:marker>
            <c:symbol val="circle"/>
            <c:size val="5"/>
            <c:spPr>
              <a:solidFill>
                <a:srgbClr val="FF0000"/>
              </a:solidFill>
              <a:ln w="9525">
                <a:solidFill>
                  <a:srgbClr val="FF0000"/>
                </a:solidFill>
              </a:ln>
              <a:effectLst/>
            </c:spPr>
          </c:marker>
          <c:trendline>
            <c:spPr>
              <a:ln w="31750" cap="rnd">
                <a:solidFill>
                  <a:srgbClr val="FF0000"/>
                </a:solidFill>
                <a:prstDash val="sysDot"/>
              </a:ln>
              <a:effectLst/>
            </c:spPr>
            <c:trendlineType val="linear"/>
            <c:dispRSqr val="1"/>
            <c:dispEq val="1"/>
            <c:trendlineLbl>
              <c:layout>
                <c:manualLayout>
                  <c:x val="-0.19286097007202291"/>
                  <c:y val="-0.37466097987751679"/>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trendline>
            <c:spPr>
              <a:ln w="31750" cap="rnd" cmpd="sng">
                <a:solidFill>
                  <a:srgbClr val="FF0000"/>
                </a:solidFill>
                <a:prstDash val="solid"/>
              </a:ln>
              <a:effectLst/>
            </c:spPr>
            <c:trendlineType val="poly"/>
            <c:order val="2"/>
            <c:dispRSqr val="1"/>
            <c:dispEq val="1"/>
            <c:trendlineLbl>
              <c:layout>
                <c:manualLayout>
                  <c:x val="-0.16972735333428646"/>
                  <c:y val="4.0444631921009999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xVal>
            <c:numRef>
              <c:f>[Data.xlsx]Sheet1!$A$17:$A$38</c:f>
              <c:numCache>
                <c:formatCode>General</c:formatCode>
                <c:ptCount val="22"/>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numCache>
            </c:numRef>
          </c:xVal>
          <c:yVal>
            <c:numRef>
              <c:f>[Data.xlsx]Sheet1!$C$17:$C$38</c:f>
              <c:numCache>
                <c:formatCode>General</c:formatCode>
                <c:ptCount val="22"/>
                <c:pt idx="0">
                  <c:v>845</c:v>
                </c:pt>
                <c:pt idx="1">
                  <c:v>840</c:v>
                </c:pt>
                <c:pt idx="2">
                  <c:v>822</c:v>
                </c:pt>
                <c:pt idx="3">
                  <c:v>906</c:v>
                </c:pt>
                <c:pt idx="4">
                  <c:v>1054</c:v>
                </c:pt>
                <c:pt idx="5">
                  <c:v>878</c:v>
                </c:pt>
                <c:pt idx="6">
                  <c:v>740</c:v>
                </c:pt>
                <c:pt idx="7">
                  <c:v>843</c:v>
                </c:pt>
                <c:pt idx="8">
                  <c:v>1293</c:v>
                </c:pt>
                <c:pt idx="9">
                  <c:v>900</c:v>
                </c:pt>
                <c:pt idx="10">
                  <c:v>1063</c:v>
                </c:pt>
                <c:pt idx="11">
                  <c:v>1024</c:v>
                </c:pt>
                <c:pt idx="12">
                  <c:v>852</c:v>
                </c:pt>
                <c:pt idx="13">
                  <c:v>1387</c:v>
                </c:pt>
                <c:pt idx="14">
                  <c:v>1004</c:v>
                </c:pt>
                <c:pt idx="15">
                  <c:v>843</c:v>
                </c:pt>
                <c:pt idx="16">
                  <c:v>900</c:v>
                </c:pt>
                <c:pt idx="17">
                  <c:v>692</c:v>
                </c:pt>
                <c:pt idx="18">
                  <c:v>1054</c:v>
                </c:pt>
                <c:pt idx="19">
                  <c:v>582</c:v>
                </c:pt>
                <c:pt idx="20">
                  <c:v>791</c:v>
                </c:pt>
                <c:pt idx="21">
                  <c:v>770</c:v>
                </c:pt>
              </c:numCache>
            </c:numRef>
          </c:yVal>
          <c:smooth val="0"/>
          <c:extLst>
            <c:ext xmlns:c16="http://schemas.microsoft.com/office/drawing/2014/chart" uri="{C3380CC4-5D6E-409C-BE32-E72D297353CC}">
              <c16:uniqueId val="{00000005-1782-47B5-AA19-C97F64556952}"/>
            </c:ext>
          </c:extLst>
        </c:ser>
        <c:dLbls>
          <c:showLegendKey val="0"/>
          <c:showVal val="0"/>
          <c:showCatName val="0"/>
          <c:showSerName val="0"/>
          <c:showPercent val="0"/>
          <c:showBubbleSize val="0"/>
        </c:dLbls>
        <c:axId val="34896128"/>
        <c:axId val="34897920"/>
      </c:scatterChart>
      <c:valAx>
        <c:axId val="34896128"/>
        <c:scaling>
          <c:orientation val="minMax"/>
          <c:min val="199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4897920"/>
        <c:crosses val="autoZero"/>
        <c:crossBetween val="midCat"/>
        <c:majorUnit val="2"/>
      </c:valAx>
      <c:valAx>
        <c:axId val="34897920"/>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a:t>Rainfall (mm) </a:t>
                </a:r>
              </a:p>
              <a:p>
                <a:pPr>
                  <a:defRPr sz="1000" b="1" i="0" u="none" strike="noStrike" kern="1200" baseline="0">
                    <a:solidFill>
                      <a:schemeClr val="tx1">
                        <a:lumMod val="65000"/>
                        <a:lumOff val="35000"/>
                      </a:schemeClr>
                    </a:solidFill>
                    <a:latin typeface="+mn-lt"/>
                    <a:ea typeface="+mn-ea"/>
                    <a:cs typeface="+mn-cs"/>
                  </a:defRPr>
                </a:pPr>
                <a:endParaRPr lang="en-IN"/>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4896128"/>
        <c:crosses val="autoZero"/>
        <c:crossBetween val="midCat"/>
      </c:valAx>
      <c:spPr>
        <a:noFill/>
        <a:ln>
          <a:noFill/>
        </a:ln>
        <a:effectLst/>
      </c:spPr>
    </c:plotArea>
    <c:legend>
      <c:legendPos val="t"/>
      <c:layout>
        <c:manualLayout>
          <c:xMode val="edge"/>
          <c:yMode val="edge"/>
          <c:x val="0.11907247798719064"/>
          <c:y val="8.3333333333333343E-2"/>
          <c:w val="0.79308877133566857"/>
          <c:h val="0.1279771278590176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49941911353383"/>
          <c:y val="4.9217002237136646E-2"/>
          <c:w val="0.81842580046878732"/>
          <c:h val="0.84698761648082821"/>
        </c:manualLayout>
      </c:layout>
      <c:scatterChart>
        <c:scatterStyle val="lineMarker"/>
        <c:varyColors val="0"/>
        <c:ser>
          <c:idx val="1"/>
          <c:order val="1"/>
          <c:tx>
            <c:v>Entire TGP</c:v>
          </c:tx>
          <c:spPr>
            <a:ln w="25400" cap="rnd">
              <a:noFill/>
              <a:round/>
            </a:ln>
            <a:effectLst/>
          </c:spPr>
          <c:marker>
            <c:symbol val="circle"/>
            <c:size val="5"/>
            <c:spPr>
              <a:solidFill>
                <a:srgbClr val="FF0000"/>
              </a:solidFill>
              <a:ln w="9525">
                <a:solidFill>
                  <a:srgbClr val="FF0000"/>
                </a:solidFill>
              </a:ln>
              <a:effectLst/>
            </c:spPr>
          </c:marker>
          <c:trendline>
            <c:spPr>
              <a:ln w="31750" cap="rnd">
                <a:solidFill>
                  <a:srgbClr val="FF0000"/>
                </a:solidFill>
                <a:prstDash val="sysDot"/>
              </a:ln>
              <a:effectLst/>
            </c:spPr>
            <c:trendlineType val="linear"/>
            <c:dispRSqr val="1"/>
            <c:dispEq val="1"/>
            <c:trendlineLbl>
              <c:layout>
                <c:manualLayout>
                  <c:x val="-0.51950165071478505"/>
                  <c:y val="7.663526964789778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trendline>
            <c:spPr>
              <a:ln w="31750" cap="rnd" cmpd="sng">
                <a:solidFill>
                  <a:srgbClr val="FF0000"/>
                </a:solidFill>
                <a:prstDash val="solid"/>
              </a:ln>
              <a:effectLst/>
            </c:spPr>
            <c:trendlineType val="poly"/>
            <c:order val="2"/>
            <c:dispRSqr val="1"/>
            <c:dispEq val="1"/>
            <c:trendlineLbl>
              <c:layout>
                <c:manualLayout>
                  <c:x val="-0.48012633181925052"/>
                  <c:y val="2.304174714009805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mn-lt"/>
                      <a:ea typeface="+mn-ea"/>
                      <a:cs typeface="+mn-cs"/>
                    </a:defRPr>
                  </a:pPr>
                  <a:endParaRPr lang="en-US"/>
                </a:p>
              </c:txPr>
            </c:trendlineLbl>
          </c:trendline>
          <c:xVal>
            <c:numRef>
              <c:f>[Data.xlsx]Sheet1!$A$42:$A$65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[Data.xlsx]Sheet1!$C$42:$C$65</c:f>
              <c:numCache>
                <c:formatCode>General</c:formatCode>
                <c:ptCount val="24"/>
                <c:pt idx="0">
                  <c:v>78.75</c:v>
                </c:pt>
                <c:pt idx="1">
                  <c:v>100.86999999999999</c:v>
                </c:pt>
                <c:pt idx="2">
                  <c:v>125.07</c:v>
                </c:pt>
                <c:pt idx="3">
                  <c:v>81.97</c:v>
                </c:pt>
                <c:pt idx="4">
                  <c:v>378.07</c:v>
                </c:pt>
                <c:pt idx="5">
                  <c:v>88.75</c:v>
                </c:pt>
                <c:pt idx="6">
                  <c:v>129.5</c:v>
                </c:pt>
                <c:pt idx="7">
                  <c:v>58.49</c:v>
                </c:pt>
                <c:pt idx="8">
                  <c:v>1020.93</c:v>
                </c:pt>
                <c:pt idx="9">
                  <c:v>1134.6399999999999</c:v>
                </c:pt>
                <c:pt idx="10">
                  <c:v>1931.6</c:v>
                </c:pt>
                <c:pt idx="11">
                  <c:v>1398.46</c:v>
                </c:pt>
                <c:pt idx="12">
                  <c:v>2201.3500000000022</c:v>
                </c:pt>
                <c:pt idx="13">
                  <c:v>1351.6899999999998</c:v>
                </c:pt>
                <c:pt idx="14">
                  <c:v>1805.6899999999998</c:v>
                </c:pt>
                <c:pt idx="15">
                  <c:v>1931.85</c:v>
                </c:pt>
                <c:pt idx="16">
                  <c:v>1147.49</c:v>
                </c:pt>
                <c:pt idx="17">
                  <c:v>1780</c:v>
                </c:pt>
                <c:pt idx="18">
                  <c:v>1591</c:v>
                </c:pt>
                <c:pt idx="19">
                  <c:v>573</c:v>
                </c:pt>
                <c:pt idx="20">
                  <c:v>1375</c:v>
                </c:pt>
                <c:pt idx="21">
                  <c:v>1272</c:v>
                </c:pt>
                <c:pt idx="22">
                  <c:v>959</c:v>
                </c:pt>
                <c:pt idx="23">
                  <c:v>1969</c:v>
                </c:pt>
              </c:numCache>
            </c:numRef>
          </c:yVal>
          <c:smooth val="0"/>
          <c:extLst>
            <c:ext xmlns:c16="http://schemas.microsoft.com/office/drawing/2014/chart" uri="{C3380CC4-5D6E-409C-BE32-E72D297353CC}">
              <c16:uniqueId val="{00000002-DEB6-4B32-AF38-3B5930A57CD5}"/>
            </c:ext>
          </c:extLst>
        </c:ser>
        <c:dLbls>
          <c:showLegendKey val="0"/>
          <c:showVal val="0"/>
          <c:showCatName val="0"/>
          <c:showSerName val="0"/>
          <c:showPercent val="0"/>
          <c:showBubbleSize val="0"/>
        </c:dLbls>
        <c:axId val="34928128"/>
        <c:axId val="34929664"/>
      </c:scatterChart>
      <c:scatterChart>
        <c:scatterStyle val="lineMarker"/>
        <c:varyColors val="0"/>
        <c:ser>
          <c:idx val="0"/>
          <c:order val="0"/>
          <c:tx>
            <c:v>Chittoor</c:v>
          </c:tx>
          <c:spPr>
            <a:ln w="25400" cap="rnd">
              <a:noFill/>
              <a:round/>
            </a:ln>
            <a:effectLst/>
          </c:spPr>
          <c:marker>
            <c:symbol val="circle"/>
            <c:size val="5"/>
            <c:spPr>
              <a:solidFill>
                <a:srgbClr val="0000CC"/>
              </a:solidFill>
              <a:ln w="9525">
                <a:solidFill>
                  <a:srgbClr val="0000CC"/>
                </a:solidFill>
              </a:ln>
              <a:effectLst/>
            </c:spPr>
          </c:marker>
          <c:trendline>
            <c:spPr>
              <a:ln w="31750" cap="rnd">
                <a:solidFill>
                  <a:srgbClr val="0000CC"/>
                </a:solidFill>
                <a:prstDash val="sysDot"/>
              </a:ln>
              <a:effectLst/>
            </c:spPr>
            <c:trendlineType val="linear"/>
            <c:dispRSqr val="1"/>
            <c:dispEq val="1"/>
            <c:trendlineLbl>
              <c:layout>
                <c:manualLayout>
                  <c:x val="-0.2437286610519192"/>
                  <c:y val="0.58945208735700305"/>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trendline>
            <c:spPr>
              <a:ln w="31750" cap="rnd">
                <a:solidFill>
                  <a:srgbClr val="0000CC"/>
                </a:solidFill>
                <a:prstDash val="solid"/>
              </a:ln>
              <a:effectLst/>
            </c:spPr>
            <c:trendlineType val="poly"/>
            <c:order val="2"/>
            <c:dispRSqr val="1"/>
            <c:dispEq val="1"/>
            <c:trendlineLbl>
              <c:layout>
                <c:manualLayout>
                  <c:x val="8.6682528918660545E-2"/>
                  <c:y val="0.7017263408111721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mn-lt"/>
                      <a:ea typeface="+mn-ea"/>
                      <a:cs typeface="+mn-cs"/>
                    </a:defRPr>
                  </a:pPr>
                  <a:endParaRPr lang="en-US"/>
                </a:p>
              </c:txPr>
            </c:trendlineLbl>
          </c:trendline>
          <c:xVal>
            <c:numRef>
              <c:f>[Data.xlsx]Sheet1!$A$42:$A$65</c:f>
              <c:numCache>
                <c:formatCode>General</c:formatCode>
                <c:ptCount val="24"/>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pt idx="23">
                  <c:v>2019</c:v>
                </c:pt>
              </c:numCache>
            </c:numRef>
          </c:xVal>
          <c:yVal>
            <c:numRef>
              <c:f>[Data.xlsx]Sheet1!$B$42:$B$65</c:f>
              <c:numCache>
                <c:formatCode>General</c:formatCode>
                <c:ptCount val="24"/>
                <c:pt idx="0">
                  <c:v>0</c:v>
                </c:pt>
                <c:pt idx="1">
                  <c:v>0</c:v>
                </c:pt>
                <c:pt idx="2">
                  <c:v>3.3899999999999997</c:v>
                </c:pt>
                <c:pt idx="3">
                  <c:v>2.2200000000000002</c:v>
                </c:pt>
                <c:pt idx="4">
                  <c:v>10.24</c:v>
                </c:pt>
                <c:pt idx="5">
                  <c:v>2.4</c:v>
                </c:pt>
                <c:pt idx="6">
                  <c:v>3.51</c:v>
                </c:pt>
                <c:pt idx="7">
                  <c:v>1.58</c:v>
                </c:pt>
                <c:pt idx="8">
                  <c:v>3.4</c:v>
                </c:pt>
                <c:pt idx="9">
                  <c:v>2.8699999999999997</c:v>
                </c:pt>
                <c:pt idx="10">
                  <c:v>9.15</c:v>
                </c:pt>
                <c:pt idx="11">
                  <c:v>5.0199999999999996</c:v>
                </c:pt>
                <c:pt idx="12">
                  <c:v>14.61</c:v>
                </c:pt>
                <c:pt idx="13">
                  <c:v>15.3</c:v>
                </c:pt>
                <c:pt idx="14">
                  <c:v>10.350000000000021</c:v>
                </c:pt>
                <c:pt idx="15">
                  <c:v>17.439999999999987</c:v>
                </c:pt>
                <c:pt idx="16">
                  <c:v>10.450000000000006</c:v>
                </c:pt>
                <c:pt idx="17">
                  <c:v>115</c:v>
                </c:pt>
                <c:pt idx="18">
                  <c:v>115</c:v>
                </c:pt>
                <c:pt idx="19">
                  <c:v>143</c:v>
                </c:pt>
                <c:pt idx="20">
                  <c:v>143</c:v>
                </c:pt>
                <c:pt idx="21">
                  <c:v>152</c:v>
                </c:pt>
                <c:pt idx="22">
                  <c:v>147</c:v>
                </c:pt>
                <c:pt idx="23">
                  <c:v>145.5</c:v>
                </c:pt>
              </c:numCache>
            </c:numRef>
          </c:yVal>
          <c:smooth val="0"/>
          <c:extLst>
            <c:ext xmlns:c16="http://schemas.microsoft.com/office/drawing/2014/chart" uri="{C3380CC4-5D6E-409C-BE32-E72D297353CC}">
              <c16:uniqueId val="{00000005-DEB6-4B32-AF38-3B5930A57CD5}"/>
            </c:ext>
          </c:extLst>
        </c:ser>
        <c:dLbls>
          <c:showLegendKey val="0"/>
          <c:showVal val="0"/>
          <c:showCatName val="0"/>
          <c:showSerName val="0"/>
          <c:showPercent val="0"/>
          <c:showBubbleSize val="0"/>
        </c:dLbls>
        <c:axId val="54320128"/>
        <c:axId val="54318208"/>
      </c:scatterChart>
      <c:valAx>
        <c:axId val="34928128"/>
        <c:scaling>
          <c:orientation val="minMax"/>
          <c:min val="199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4929664"/>
        <c:crosses val="autoZero"/>
        <c:crossBetween val="midCat"/>
        <c:majorUnit val="2"/>
      </c:valAx>
      <c:valAx>
        <c:axId val="34929664"/>
        <c:scaling>
          <c:orientation val="minMax"/>
          <c:max val="24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Canal water (Mcum): TGP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4928128"/>
        <c:crosses val="autoZero"/>
        <c:crossBetween val="midCat"/>
        <c:majorUnit val="200"/>
      </c:valAx>
      <c:valAx>
        <c:axId val="54318208"/>
        <c:scaling>
          <c:orientation val="minMax"/>
          <c:max val="175"/>
          <c:min val="-25"/>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Canal water (Mcum): Chittoor</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320128"/>
        <c:crosses val="max"/>
        <c:crossBetween val="midCat"/>
        <c:majorUnit val="25"/>
      </c:valAx>
      <c:valAx>
        <c:axId val="54320128"/>
        <c:scaling>
          <c:orientation val="minMax"/>
        </c:scaling>
        <c:delete val="1"/>
        <c:axPos val="b"/>
        <c:numFmt formatCode="General" sourceLinked="1"/>
        <c:majorTickMark val="out"/>
        <c:minorTickMark val="none"/>
        <c:tickLblPos val="nextTo"/>
        <c:crossAx val="54318208"/>
        <c:crosses val="autoZero"/>
        <c:crossBetween val="midCat"/>
      </c:valAx>
      <c:spPr>
        <a:noFill/>
        <a:ln>
          <a:noFill/>
        </a:ln>
        <a:effectLst/>
      </c:spPr>
    </c:plotArea>
    <c:legend>
      <c:legendPos val="t"/>
      <c:layout>
        <c:manualLayout>
          <c:xMode val="edge"/>
          <c:yMode val="edge"/>
          <c:x val="8.575650218980449E-2"/>
          <c:y val="3.9682539682539784E-3"/>
          <c:w val="0.79308877133566857"/>
          <c:h val="0.1041676040494937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7689648550028"/>
          <c:y val="0.13086922958159644"/>
          <c:w val="0.88503654582631519"/>
          <c:h val="0.76080417031204461"/>
        </c:manualLayout>
      </c:layout>
      <c:scatterChart>
        <c:scatterStyle val="lineMarker"/>
        <c:varyColors val="0"/>
        <c:ser>
          <c:idx val="0"/>
          <c:order val="0"/>
          <c:tx>
            <c:v>Chittoor</c:v>
          </c:tx>
          <c:spPr>
            <a:ln w="28575">
              <a:noFill/>
            </a:ln>
          </c:spPr>
          <c:marker>
            <c:spPr>
              <a:solidFill>
                <a:srgbClr val="0000CC"/>
              </a:solidFill>
              <a:ln>
                <a:solidFill>
                  <a:srgbClr val="0000CC"/>
                </a:solidFill>
              </a:ln>
            </c:spPr>
          </c:marker>
          <c:trendline>
            <c:spPr>
              <a:ln w="25400">
                <a:solidFill>
                  <a:srgbClr val="0000CC"/>
                </a:solidFill>
              </a:ln>
            </c:spPr>
            <c:trendlineType val="linear"/>
            <c:dispRSqr val="1"/>
            <c:dispEq val="1"/>
            <c:trendlineLbl>
              <c:layout>
                <c:manualLayout>
                  <c:x val="-0.59156402532401176"/>
                  <c:y val="1.917774501382076E-2"/>
                </c:manualLayout>
              </c:layout>
              <c:tx>
                <c:rich>
                  <a:bodyPr/>
                  <a:lstStyle/>
                  <a:p>
                    <a:pPr>
                      <a:defRPr/>
                    </a:pPr>
                    <a:r>
                      <a:rPr lang="en-US"/>
                      <a:t>y = 331.8x + 4052
R² = 0.405</a:t>
                    </a:r>
                  </a:p>
                </c:rich>
              </c:tx>
              <c:numFmt formatCode="General" sourceLinked="0"/>
            </c:trendlineLbl>
          </c:trendline>
          <c:xVal>
            <c:strRef>
              <c:f>'4.63'!$B$19:$B$25</c:f>
              <c:strCache>
                <c:ptCount val="7"/>
                <c:pt idx="0">
                  <c:v>2013-14</c:v>
                </c:pt>
                <c:pt idx="1">
                  <c:v>2014-15</c:v>
                </c:pt>
                <c:pt idx="2">
                  <c:v>2015-16</c:v>
                </c:pt>
                <c:pt idx="3">
                  <c:v>2016-17</c:v>
                </c:pt>
                <c:pt idx="4">
                  <c:v>2017-18</c:v>
                </c:pt>
                <c:pt idx="5">
                  <c:v>2018-19</c:v>
                </c:pt>
                <c:pt idx="6">
                  <c:v>2019-20</c:v>
                </c:pt>
              </c:strCache>
            </c:strRef>
          </c:xVal>
          <c:yVal>
            <c:numRef>
              <c:f>'4.63'!$H$3:$H$8</c:f>
              <c:numCache>
                <c:formatCode>General</c:formatCode>
                <c:ptCount val="6"/>
                <c:pt idx="0">
                  <c:v>3233</c:v>
                </c:pt>
                <c:pt idx="1">
                  <c:v>5693</c:v>
                </c:pt>
                <c:pt idx="2">
                  <c:v>5467</c:v>
                </c:pt>
                <c:pt idx="3">
                  <c:v>5697</c:v>
                </c:pt>
                <c:pt idx="4">
                  <c:v>5675</c:v>
                </c:pt>
                <c:pt idx="5">
                  <c:v>5521</c:v>
                </c:pt>
              </c:numCache>
            </c:numRef>
          </c:yVal>
          <c:smooth val="0"/>
          <c:extLst>
            <c:ext xmlns:c16="http://schemas.microsoft.com/office/drawing/2014/chart" uri="{C3380CC4-5D6E-409C-BE32-E72D297353CC}">
              <c16:uniqueId val="{00000001-7B6B-4F25-8242-5918B4D8092F}"/>
            </c:ext>
          </c:extLst>
        </c:ser>
        <c:dLbls>
          <c:showLegendKey val="0"/>
          <c:showVal val="0"/>
          <c:showCatName val="0"/>
          <c:showSerName val="0"/>
          <c:showPercent val="0"/>
          <c:showBubbleSize val="0"/>
        </c:dLbls>
        <c:axId val="73504640"/>
        <c:axId val="73506176"/>
      </c:scatterChart>
      <c:catAx>
        <c:axId val="73504640"/>
        <c:scaling>
          <c:orientation val="minMax"/>
        </c:scaling>
        <c:delete val="0"/>
        <c:axPos val="b"/>
        <c:numFmt formatCode="General" sourceLinked="0"/>
        <c:majorTickMark val="out"/>
        <c:minorTickMark val="none"/>
        <c:tickLblPos val="nextTo"/>
        <c:crossAx val="73506176"/>
        <c:crosses val="autoZero"/>
        <c:auto val="1"/>
        <c:lblAlgn val="ctr"/>
        <c:lblOffset val="100"/>
        <c:noMultiLvlLbl val="0"/>
      </c:catAx>
      <c:valAx>
        <c:axId val="73506176"/>
        <c:scaling>
          <c:orientation val="minMax"/>
          <c:min val="3000"/>
        </c:scaling>
        <c:delete val="0"/>
        <c:axPos val="l"/>
        <c:title>
          <c:tx>
            <c:rich>
              <a:bodyPr rot="-5400000" vert="horz"/>
              <a:lstStyle/>
              <a:p>
                <a:pPr>
                  <a:defRPr/>
                </a:pPr>
                <a:r>
                  <a:rPr lang="en-US"/>
                  <a:t>Yield (</a:t>
                </a:r>
                <a:r>
                  <a:rPr lang="en-US" sz="1000" b="0" i="0" u="none" strike="noStrike" kern="1200" baseline="0">
                    <a:solidFill>
                      <a:sysClr val="windowText" lastClr="000000"/>
                    </a:solidFill>
                    <a:latin typeface="+mn-lt"/>
                    <a:ea typeface="+mn-ea"/>
                    <a:cs typeface="+mn-cs"/>
                  </a:rPr>
                  <a:t>Kg</a:t>
                </a:r>
                <a:r>
                  <a:rPr lang="en-US"/>
                  <a:t>/ha)</a:t>
                </a:r>
              </a:p>
            </c:rich>
          </c:tx>
          <c:layout>
            <c:manualLayout>
              <c:xMode val="edge"/>
              <c:yMode val="edge"/>
              <c:x val="4.7008547008547024E-3"/>
              <c:y val="0.32370268475477643"/>
            </c:manualLayout>
          </c:layout>
          <c:overlay val="0"/>
        </c:title>
        <c:numFmt formatCode="0" sourceLinked="0"/>
        <c:majorTickMark val="out"/>
        <c:minorTickMark val="none"/>
        <c:tickLblPos val="nextTo"/>
        <c:crossAx val="73504640"/>
        <c:crosses val="autoZero"/>
        <c:crossBetween val="between"/>
        <c:majorUnit val="500"/>
      </c:valAx>
    </c:plotArea>
    <c:legend>
      <c:legendPos val="t"/>
      <c:layout>
        <c:manualLayout>
          <c:xMode val="edge"/>
          <c:yMode val="edge"/>
          <c:x val="3.1127756002434694E-3"/>
          <c:y val="7.2280448138778474E-3"/>
          <c:w val="0.97226884198160657"/>
          <c:h val="0.10457186969275632"/>
        </c:manualLayout>
      </c:layout>
      <c:overlay val="0"/>
    </c:legend>
    <c:plotVisOnly val="1"/>
    <c:dispBlanksAs val="gap"/>
    <c:showDLblsOverMax val="0"/>
  </c:chart>
  <c:txPr>
    <a:bodyPr/>
    <a:lstStyle/>
    <a:p>
      <a:pPr>
        <a:defRPr b="0"/>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0.12168</cdr:x>
      <cdr:y>0.32639</cdr:y>
    </cdr:from>
    <cdr:to>
      <cdr:x>0.99417</cdr:x>
      <cdr:y>0.33102</cdr:y>
    </cdr:to>
    <cdr:cxnSp macro="">
      <cdr:nvCxnSpPr>
        <cdr:cNvPr id="3" name="Straight Arrow Connector 2">
          <a:extLst xmlns:a="http://schemas.openxmlformats.org/drawingml/2006/main">
            <a:ext uri="{FF2B5EF4-FFF2-40B4-BE49-F238E27FC236}">
              <a16:creationId xmlns:a16="http://schemas.microsoft.com/office/drawing/2014/main" id="{F73DBD88-2FAB-FD20-0AB9-7764A804AC25}"/>
            </a:ext>
          </a:extLst>
        </cdr:cNvPr>
        <cdr:cNvCxnSpPr/>
      </cdr:nvCxnSpPr>
      <cdr:spPr>
        <a:xfrm xmlns:a="http://schemas.openxmlformats.org/drawingml/2006/main">
          <a:off x="596900" y="895350"/>
          <a:ext cx="4279900" cy="12700"/>
        </a:xfrm>
        <a:prstGeom xmlns:a="http://schemas.openxmlformats.org/drawingml/2006/main" prst="straightConnector1">
          <a:avLst/>
        </a:prstGeom>
        <a:ln xmlns:a="http://schemas.openxmlformats.org/drawingml/2006/main" w="19050">
          <a:solidFill>
            <a:srgbClr val="996633"/>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0.12157</cdr:x>
      <cdr:y>0.7971</cdr:y>
    </cdr:from>
    <cdr:to>
      <cdr:x>0.98391</cdr:x>
      <cdr:y>0.79855</cdr:y>
    </cdr:to>
    <cdr:cxnSp macro="">
      <cdr:nvCxnSpPr>
        <cdr:cNvPr id="5" name="Straight Arrow Connector 4"/>
        <cdr:cNvCxnSpPr/>
      </cdr:nvCxnSpPr>
      <cdr:spPr>
        <a:xfrm xmlns:a="http://schemas.openxmlformats.org/drawingml/2006/main" flipV="1">
          <a:off x="596348" y="2186609"/>
          <a:ext cx="4230094" cy="3976"/>
        </a:xfrm>
        <a:prstGeom xmlns:a="http://schemas.openxmlformats.org/drawingml/2006/main" prst="straightConnector1">
          <a:avLst/>
        </a:prstGeom>
        <a:ln xmlns:a="http://schemas.openxmlformats.org/drawingml/2006/main" w="19050">
          <a:solidFill>
            <a:srgbClr val="996633"/>
          </a:solidFill>
          <a:headEnd type="triangle"/>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F861-E32B-442C-9FE1-92DE68D7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7480</Words>
  <Characters>42640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Editor-22</cp:lastModifiedBy>
  <cp:revision>45</cp:revision>
  <cp:lastPrinted>2011-07-18T21:06:00Z</cp:lastPrinted>
  <dcterms:created xsi:type="dcterms:W3CDTF">2025-04-22T08:21:00Z</dcterms:created>
  <dcterms:modified xsi:type="dcterms:W3CDTF">2025-04-24T10:29:00Z</dcterms:modified>
</cp:coreProperties>
</file>