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9EEFA" w14:textId="77777777" w:rsidR="00930931" w:rsidRDefault="005C41F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Optimizing oxalate reduction in Taro leaves</w:t>
      </w:r>
      <w:r>
        <w:rPr>
          <w:rFonts w:ascii="Times New Roman" w:eastAsia="Times New Roman" w:hAnsi="Times New Roman" w:cs="Times New Roman"/>
          <w:b/>
          <w:sz w:val="24"/>
          <w:szCs w:val="24"/>
          <w:highlight w:val="white"/>
        </w:rPr>
        <w:t xml:space="preserve"> (</w:t>
      </w:r>
      <w:bookmarkStart w:id="0" w:name="_Hlk173445133"/>
      <w:r>
        <w:rPr>
          <w:rFonts w:ascii="Times New Roman" w:eastAsia="Times New Roman" w:hAnsi="Times New Roman" w:cs="Times New Roman"/>
          <w:b/>
          <w:i/>
          <w:sz w:val="24"/>
          <w:szCs w:val="24"/>
          <w:highlight w:val="white"/>
        </w:rPr>
        <w:t>Colocasia esculenta</w:t>
      </w:r>
      <w:r>
        <w:rPr>
          <w:rFonts w:ascii="Times New Roman" w:eastAsia="Times New Roman" w:hAnsi="Times New Roman" w:cs="Times New Roman"/>
          <w:b/>
          <w:sz w:val="24"/>
          <w:szCs w:val="24"/>
          <w:highlight w:val="white"/>
        </w:rPr>
        <w:t xml:space="preserve"> </w:t>
      </w:r>
      <w:bookmarkEnd w:id="0"/>
      <w:r>
        <w:rPr>
          <w:rFonts w:ascii="Times New Roman" w:eastAsia="Times New Roman" w:hAnsi="Times New Roman" w:cs="Times New Roman"/>
          <w:b/>
          <w:sz w:val="24"/>
          <w:szCs w:val="24"/>
          <w:highlight w:val="white"/>
        </w:rPr>
        <w:t xml:space="preserve">(L.) </w:t>
      </w:r>
      <w:r>
        <w:rPr>
          <w:rFonts w:ascii="Times New Roman" w:eastAsia="Times New Roman" w:hAnsi="Times New Roman" w:cs="Times New Roman"/>
          <w:b/>
          <w:sz w:val="24"/>
          <w:szCs w:val="24"/>
        </w:rPr>
        <w:t xml:space="preserve">through soaking and drying techniques for inclusion in a farmed </w:t>
      </w:r>
      <w:r>
        <w:rPr>
          <w:rFonts w:ascii="Times New Roman" w:eastAsia="Times New Roman" w:hAnsi="Times New Roman" w:cs="Times New Roman"/>
          <w:b/>
          <w:sz w:val="24"/>
          <w:szCs w:val="24"/>
          <w:lang w:val="en-US"/>
        </w:rPr>
        <w:t>f</w:t>
      </w:r>
      <w:proofErr w:type="spellStart"/>
      <w:r>
        <w:rPr>
          <w:rFonts w:ascii="Times New Roman" w:eastAsia="Times New Roman" w:hAnsi="Times New Roman" w:cs="Times New Roman"/>
          <w:b/>
          <w:sz w:val="24"/>
          <w:szCs w:val="24"/>
        </w:rPr>
        <w:t>ish</w:t>
      </w:r>
      <w:proofErr w:type="spellEnd"/>
      <w:r>
        <w:rPr>
          <w:rFonts w:ascii="Times New Roman" w:eastAsia="Times New Roman" w:hAnsi="Times New Roman" w:cs="Times New Roman"/>
          <w:b/>
          <w:sz w:val="24"/>
          <w:szCs w:val="24"/>
        </w:rPr>
        <w:t xml:space="preserve"> feed.</w:t>
      </w:r>
    </w:p>
    <w:p w14:paraId="2A21BEA5" w14:textId="77777777" w:rsidR="00930931" w:rsidRDefault="00930931">
      <w:pPr>
        <w:spacing w:line="360" w:lineRule="auto"/>
        <w:rPr>
          <w:rFonts w:ascii="Times New Roman" w:eastAsia="Times New Roman" w:hAnsi="Times New Roman" w:cs="Times New Roman"/>
          <w:sz w:val="24"/>
          <w:szCs w:val="24"/>
        </w:rPr>
      </w:pPr>
    </w:p>
    <w:p w14:paraId="5350936C" w14:textId="77777777" w:rsidR="00930931" w:rsidRDefault="00930931">
      <w:pPr>
        <w:spacing w:line="360" w:lineRule="auto"/>
        <w:jc w:val="center"/>
        <w:rPr>
          <w:rFonts w:ascii="Times New Roman" w:eastAsia="Times New Roman" w:hAnsi="Times New Roman" w:cs="Times New Roman"/>
          <w:sz w:val="24"/>
          <w:szCs w:val="24"/>
        </w:rPr>
      </w:pPr>
    </w:p>
    <w:p w14:paraId="553488E0" w14:textId="77777777" w:rsidR="00930931" w:rsidRDefault="005C41F8">
      <w:pPr>
        <w:spacing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Abstract</w:t>
      </w:r>
    </w:p>
    <w:p w14:paraId="5B73CFC4" w14:textId="77777777" w:rsidR="00930931" w:rsidRDefault="005C41F8">
      <w:pPr>
        <w:spacing w:line="36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rPr>
        <w:t>An investigative study was carried out to assess the efficacy of soaking and drying method on oxalate content</w:t>
      </w:r>
      <w:r>
        <w:rPr>
          <w:rFonts w:ascii="Times New Roman" w:hAnsi="Times New Roman" w:cs="Times New Roman"/>
          <w:sz w:val="24"/>
          <w:szCs w:val="24"/>
          <w:lang w:val="en-US"/>
        </w:rPr>
        <w:t xml:space="preserve"> reduction</w:t>
      </w:r>
      <w:r>
        <w:rPr>
          <w:rFonts w:ascii="Times New Roman" w:hAnsi="Times New Roman" w:cs="Times New Roman"/>
          <w:sz w:val="24"/>
          <w:szCs w:val="24"/>
        </w:rPr>
        <w:t xml:space="preserve"> in taro leaves. During this study, the taro</w:t>
      </w:r>
      <w:r>
        <w:t xml:space="preserve"> (</w:t>
      </w:r>
      <w:r>
        <w:rPr>
          <w:rFonts w:ascii="Times New Roman" w:hAnsi="Times New Roman" w:cs="Times New Roman"/>
          <w:i/>
          <w:iCs/>
          <w:sz w:val="24"/>
          <w:szCs w:val="24"/>
        </w:rPr>
        <w:t>Colocasia esculenta</w:t>
      </w:r>
      <w:r>
        <w:rPr>
          <w:rFonts w:ascii="Times New Roman" w:hAnsi="Times New Roman" w:cs="Times New Roman"/>
          <w:sz w:val="24"/>
          <w:szCs w:val="24"/>
        </w:rPr>
        <w:t>) leaves samples were collected along the river bank and washed before transported to laboratory for further processing and analysis. The leaves samples subjected to different processing method (soaking and drying) were crushed or grinded into a fine paste</w:t>
      </w:r>
      <w:r>
        <w:rPr>
          <w:rFonts w:ascii="Times New Roman" w:hAnsi="Times New Roman" w:cs="Times New Roman"/>
          <w:sz w:val="24"/>
          <w:szCs w:val="24"/>
        </w:rPr>
        <w:t xml:space="preserve"> or powder using pestle and mortar to obtain extract for oxalate analysis, respectively. The results showed that </w:t>
      </w:r>
      <w:r>
        <w:rPr>
          <w:rFonts w:ascii="Times New Roman" w:hAnsi="Times New Roman" w:cs="Times New Roman"/>
          <w:sz w:val="24"/>
          <w:szCs w:val="24"/>
          <w:lang w:val="en-US"/>
        </w:rPr>
        <w:t>soaked and dried Taro leaves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contained </w:t>
      </w:r>
      <w:r>
        <w:rPr>
          <w:rFonts w:ascii="Times New Roman" w:hAnsi="Times New Roman" w:cs="Times New Roman"/>
          <w:sz w:val="24"/>
          <w:szCs w:val="24"/>
        </w:rPr>
        <w:t>low level of oxalate compared to unprocessed leaves.</w:t>
      </w:r>
      <w:r>
        <w:rPr>
          <w:rFonts w:ascii="Times New Roman" w:eastAsia="sans-serif" w:hAnsi="Times New Roman" w:cs="Times New Roman"/>
          <w:color w:val="000000"/>
          <w:sz w:val="24"/>
          <w:szCs w:val="24"/>
        </w:rPr>
        <w:t xml:space="preserve"> </w:t>
      </w:r>
      <w:r>
        <w:rPr>
          <w:rFonts w:ascii="Times New Roman" w:eastAsia="sans-serif" w:hAnsi="Times New Roman" w:cs="Times New Roman"/>
          <w:color w:val="000000"/>
          <w:sz w:val="24"/>
          <w:szCs w:val="24"/>
          <w:lang w:val="en-US"/>
        </w:rPr>
        <w:t>The oxalate content of unprocessed leaves was 43 mg</w:t>
      </w:r>
      <w:r>
        <w:rPr>
          <w:rFonts w:ascii="Times New Roman" w:eastAsia="sans-serif" w:hAnsi="Times New Roman" w:cs="Times New Roman"/>
          <w:color w:val="000000"/>
          <w:sz w:val="24"/>
          <w:szCs w:val="24"/>
          <w:lang w:val="en-US"/>
        </w:rPr>
        <w:t xml:space="preserve">/100 g WM, while that of soaked and dried leaves were 23 and 4.2 mg/100 g WM, respectively. Therefore, the study has proven the efficacy of soaking and drying on oxalate reduction in taro leaves before used in a fish feed formulation. </w:t>
      </w:r>
    </w:p>
    <w:p w14:paraId="04F67C9B" w14:textId="77777777" w:rsidR="00930931" w:rsidRDefault="00930931">
      <w:pPr>
        <w:spacing w:line="360" w:lineRule="auto"/>
        <w:jc w:val="center"/>
        <w:rPr>
          <w:rFonts w:ascii="Times New Roman" w:eastAsia="Times New Roman" w:hAnsi="Times New Roman" w:cs="Times New Roman"/>
          <w:sz w:val="24"/>
          <w:szCs w:val="24"/>
        </w:rPr>
      </w:pPr>
    </w:p>
    <w:p w14:paraId="7F16F715" w14:textId="77777777" w:rsidR="00930931" w:rsidRDefault="005C41F8">
      <w:pPr>
        <w:spacing w:line="360" w:lineRule="auto"/>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Taro leav</w:t>
      </w:r>
      <w:r>
        <w:rPr>
          <w:rFonts w:ascii="Times New Roman" w:hAnsi="Times New Roman" w:cs="Times New Roman"/>
          <w:sz w:val="24"/>
          <w:szCs w:val="24"/>
        </w:rPr>
        <w:t>es, anti-nutritional factors, oxalate, fish diet, processing techniques</w:t>
      </w:r>
    </w:p>
    <w:p w14:paraId="2F11EA59" w14:textId="77777777" w:rsidR="00930931" w:rsidRDefault="00930931">
      <w:pPr>
        <w:spacing w:line="360" w:lineRule="auto"/>
        <w:rPr>
          <w:rFonts w:ascii="Times New Roman" w:hAnsi="Times New Roman" w:cs="Times New Roman"/>
          <w:sz w:val="24"/>
          <w:szCs w:val="24"/>
        </w:rPr>
      </w:pPr>
    </w:p>
    <w:p w14:paraId="5D582CC6" w14:textId="77777777" w:rsidR="00930931" w:rsidRDefault="00930931">
      <w:pPr>
        <w:spacing w:line="360" w:lineRule="auto"/>
        <w:rPr>
          <w:rFonts w:ascii="Times New Roman" w:eastAsia="Times New Roman" w:hAnsi="Times New Roman" w:cs="Times New Roman"/>
          <w:sz w:val="24"/>
          <w:szCs w:val="24"/>
        </w:rPr>
      </w:pPr>
    </w:p>
    <w:p w14:paraId="1ABA9CF8" w14:textId="77777777" w:rsidR="00930931" w:rsidRDefault="00930931">
      <w:pPr>
        <w:spacing w:line="360" w:lineRule="auto"/>
        <w:rPr>
          <w:rFonts w:ascii="Times New Roman" w:eastAsia="Times New Roman" w:hAnsi="Times New Roman" w:cs="Times New Roman"/>
          <w:sz w:val="24"/>
          <w:szCs w:val="24"/>
        </w:rPr>
      </w:pPr>
    </w:p>
    <w:p w14:paraId="0424A54C" w14:textId="77777777" w:rsidR="00930931" w:rsidRDefault="00930931">
      <w:pPr>
        <w:spacing w:line="360" w:lineRule="auto"/>
        <w:rPr>
          <w:rFonts w:ascii="Times New Roman" w:eastAsia="Times New Roman" w:hAnsi="Times New Roman" w:cs="Times New Roman"/>
          <w:sz w:val="24"/>
          <w:szCs w:val="24"/>
        </w:rPr>
      </w:pPr>
    </w:p>
    <w:p w14:paraId="0CE607DD" w14:textId="77777777" w:rsidR="00930931" w:rsidRDefault="005C41F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FC8660D" w14:textId="77777777" w:rsidR="00930931" w:rsidRDefault="005C41F8">
      <w:pPr>
        <w:spacing w:line="360" w:lineRule="auto"/>
        <w:jc w:val="both"/>
        <w:rPr>
          <w:rFonts w:ascii="Times New Roman" w:eastAsia="Times New Roman" w:hAnsi="Times New Roman" w:cs="Times New Roman"/>
          <w:color w:val="0E101A"/>
          <w:sz w:val="24"/>
          <w:szCs w:val="24"/>
          <w:highlight w:val="white"/>
        </w:rPr>
      </w:pPr>
      <w:r>
        <w:rPr>
          <w:rFonts w:ascii="Times New Roman" w:eastAsia="Times New Roman" w:hAnsi="Times New Roman" w:cs="Times New Roman"/>
          <w:sz w:val="24"/>
          <w:szCs w:val="24"/>
          <w:highlight w:val="white"/>
        </w:rPr>
        <w:t>Anti-nutritional factors (ANFs), also known as anti-nutrients or plant secondary metabolites, are substances that interfere with the utilization of nutrients. They can affect the health and production of cultured fish by reducing nutrient intake, digestibi</w:t>
      </w:r>
      <w:r>
        <w:rPr>
          <w:rFonts w:ascii="Times New Roman" w:eastAsia="Times New Roman" w:hAnsi="Times New Roman" w:cs="Times New Roman"/>
          <w:sz w:val="24"/>
          <w:szCs w:val="24"/>
          <w:highlight w:val="white"/>
        </w:rPr>
        <w:t xml:space="preserve">lity, and absorption </w:t>
      </w:r>
      <w:r>
        <w:rPr>
          <w:rFonts w:ascii="Times New Roman" w:eastAsia="Times New Roman" w:hAnsi="Times New Roman" w:cs="Times New Roman"/>
          <w:color w:val="0E101A"/>
          <w:sz w:val="24"/>
          <w:szCs w:val="24"/>
          <w:highlight w:val="white"/>
        </w:rPr>
        <w:t>(</w:t>
      </w:r>
      <w:proofErr w:type="spellStart"/>
      <w:r>
        <w:rPr>
          <w:rFonts w:ascii="Times New Roman" w:eastAsia="Times New Roman" w:hAnsi="Times New Roman" w:cs="Times New Roman"/>
          <w:color w:val="0E101A"/>
          <w:sz w:val="24"/>
          <w:szCs w:val="24"/>
          <w:highlight w:val="white"/>
        </w:rPr>
        <w:t>Soetan</w:t>
      </w:r>
      <w:proofErr w:type="spellEnd"/>
      <w:r>
        <w:rPr>
          <w:rFonts w:ascii="Times New Roman" w:eastAsia="Times New Roman" w:hAnsi="Times New Roman" w:cs="Times New Roman"/>
          <w:color w:val="0E101A"/>
          <w:sz w:val="24"/>
          <w:szCs w:val="24"/>
          <w:highlight w:val="white"/>
        </w:rPr>
        <w:t xml:space="preserve"> and </w:t>
      </w:r>
      <w:proofErr w:type="spellStart"/>
      <w:r>
        <w:rPr>
          <w:rFonts w:ascii="Times New Roman" w:eastAsia="Times New Roman" w:hAnsi="Times New Roman" w:cs="Times New Roman"/>
          <w:color w:val="0E101A"/>
          <w:sz w:val="24"/>
          <w:szCs w:val="24"/>
          <w:highlight w:val="white"/>
        </w:rPr>
        <w:t>Oyewole</w:t>
      </w:r>
      <w:proofErr w:type="spellEnd"/>
      <w:r>
        <w:rPr>
          <w:rFonts w:ascii="Times New Roman" w:eastAsia="Times New Roman" w:hAnsi="Times New Roman" w:cs="Times New Roman"/>
          <w:color w:val="0E101A"/>
          <w:sz w:val="24"/>
          <w:szCs w:val="24"/>
          <w:highlight w:val="white"/>
        </w:rPr>
        <w:t xml:space="preserve"> 2009; Ram </w:t>
      </w:r>
      <w:r>
        <w:rPr>
          <w:rFonts w:ascii="Times New Roman" w:eastAsia="Times New Roman" w:hAnsi="Times New Roman" w:cs="Times New Roman"/>
          <w:iCs/>
          <w:color w:val="0E101A"/>
          <w:sz w:val="24"/>
          <w:szCs w:val="24"/>
          <w:highlight w:val="white"/>
        </w:rPr>
        <w:t>et al.</w:t>
      </w:r>
      <w:r>
        <w:rPr>
          <w:rFonts w:ascii="Times New Roman" w:eastAsia="Times New Roman" w:hAnsi="Times New Roman" w:cs="Times New Roman"/>
          <w:color w:val="0E101A"/>
          <w:sz w:val="24"/>
          <w:szCs w:val="24"/>
          <w:highlight w:val="white"/>
        </w:rPr>
        <w:t xml:space="preserve"> 2020)</w:t>
      </w:r>
      <w:r>
        <w:rPr>
          <w:rFonts w:ascii="Times New Roman" w:eastAsia="Times New Roman" w:hAnsi="Times New Roman" w:cs="Times New Roman"/>
          <w:sz w:val="24"/>
          <w:szCs w:val="24"/>
          <w:highlight w:val="white"/>
        </w:rPr>
        <w:t>. In fish farming, among many challenges facing the development of this industry includes availability good quality low-cost fish feeds, and low productivity. To address these challenges, farme</w:t>
      </w:r>
      <w:r>
        <w:rPr>
          <w:rFonts w:ascii="Times New Roman" w:eastAsia="Times New Roman" w:hAnsi="Times New Roman" w:cs="Times New Roman"/>
          <w:sz w:val="24"/>
          <w:szCs w:val="24"/>
          <w:highlight w:val="white"/>
        </w:rPr>
        <w:t xml:space="preserve">rs are encouraged to use non-conventional locally available feedstuffs such as foliage and shrubs as a fish meal and soybean meal alternatives </w:t>
      </w:r>
      <w:r>
        <w:rPr>
          <w:rFonts w:ascii="Times New Roman" w:eastAsia="Times New Roman" w:hAnsi="Times New Roman" w:cs="Times New Roman"/>
          <w:color w:val="0E101A"/>
          <w:sz w:val="24"/>
          <w:szCs w:val="24"/>
          <w:highlight w:val="white"/>
        </w:rPr>
        <w:t>(Sørensen et al. 2011; Aya 2017; Bandara 2018)</w:t>
      </w:r>
      <w:r>
        <w:rPr>
          <w:rFonts w:ascii="Times New Roman" w:eastAsia="Times New Roman" w:hAnsi="Times New Roman" w:cs="Times New Roman"/>
          <w:sz w:val="24"/>
          <w:szCs w:val="24"/>
          <w:highlight w:val="white"/>
        </w:rPr>
        <w:t>. However, these non-conventional feedstuffs, especially plant-base</w:t>
      </w:r>
      <w:r>
        <w:rPr>
          <w:rFonts w:ascii="Times New Roman" w:eastAsia="Times New Roman" w:hAnsi="Times New Roman" w:cs="Times New Roman"/>
          <w:sz w:val="24"/>
          <w:szCs w:val="24"/>
          <w:highlight w:val="white"/>
        </w:rPr>
        <w:t xml:space="preserve">d ingredients, may contain anti-nutritional factors that can have detrimental effects on fish growth and health. These factors are beneficial to the original plants, serving as a means of self-defense against </w:t>
      </w:r>
      <w:r>
        <w:rPr>
          <w:rFonts w:ascii="Times New Roman" w:eastAsia="Times New Roman" w:hAnsi="Times New Roman" w:cs="Times New Roman"/>
          <w:sz w:val="24"/>
          <w:szCs w:val="24"/>
          <w:highlight w:val="white"/>
        </w:rPr>
        <w:lastRenderedPageBreak/>
        <w:t>enemies and interactions with the external envi</w:t>
      </w:r>
      <w:r>
        <w:rPr>
          <w:rFonts w:ascii="Times New Roman" w:eastAsia="Times New Roman" w:hAnsi="Times New Roman" w:cs="Times New Roman"/>
          <w:sz w:val="24"/>
          <w:szCs w:val="24"/>
          <w:highlight w:val="white"/>
        </w:rPr>
        <w:t xml:space="preserve">ronment </w:t>
      </w:r>
      <w:r>
        <w:rPr>
          <w:rFonts w:ascii="Times New Roman" w:eastAsia="Times New Roman" w:hAnsi="Times New Roman" w:cs="Times New Roman"/>
          <w:color w:val="0E101A"/>
          <w:sz w:val="24"/>
          <w:szCs w:val="24"/>
          <w:highlight w:val="white"/>
        </w:rPr>
        <w:t>(</w:t>
      </w:r>
      <w:proofErr w:type="spellStart"/>
      <w:r>
        <w:rPr>
          <w:rFonts w:ascii="Times New Roman" w:eastAsia="Times New Roman" w:hAnsi="Times New Roman" w:cs="Times New Roman"/>
          <w:color w:val="0E101A"/>
          <w:sz w:val="24"/>
          <w:szCs w:val="24"/>
          <w:highlight w:val="white"/>
        </w:rPr>
        <w:t>Soetan</w:t>
      </w:r>
      <w:proofErr w:type="spellEnd"/>
      <w:r>
        <w:rPr>
          <w:rFonts w:ascii="Times New Roman" w:eastAsia="Times New Roman" w:hAnsi="Times New Roman" w:cs="Times New Roman"/>
          <w:color w:val="0E101A"/>
          <w:sz w:val="24"/>
          <w:szCs w:val="24"/>
          <w:highlight w:val="white"/>
        </w:rPr>
        <w:t xml:space="preserve"> and </w:t>
      </w:r>
      <w:proofErr w:type="spellStart"/>
      <w:r>
        <w:rPr>
          <w:rFonts w:ascii="Times New Roman" w:eastAsia="Times New Roman" w:hAnsi="Times New Roman" w:cs="Times New Roman"/>
          <w:color w:val="0E101A"/>
          <w:sz w:val="24"/>
          <w:szCs w:val="24"/>
          <w:highlight w:val="white"/>
        </w:rPr>
        <w:t>Oyewole</w:t>
      </w:r>
      <w:proofErr w:type="spellEnd"/>
      <w:r>
        <w:rPr>
          <w:rFonts w:ascii="Times New Roman" w:eastAsia="Times New Roman" w:hAnsi="Times New Roman" w:cs="Times New Roman"/>
          <w:color w:val="0E101A"/>
          <w:sz w:val="24"/>
          <w:szCs w:val="24"/>
          <w:highlight w:val="white"/>
        </w:rPr>
        <w:t xml:space="preserve"> 2009; </w:t>
      </w:r>
      <w:proofErr w:type="spellStart"/>
      <w:r>
        <w:rPr>
          <w:rFonts w:ascii="Times New Roman" w:eastAsia="Times New Roman" w:hAnsi="Times New Roman" w:cs="Times New Roman"/>
          <w:color w:val="0E101A"/>
          <w:sz w:val="24"/>
          <w:szCs w:val="24"/>
          <w:highlight w:val="white"/>
        </w:rPr>
        <w:t>Yacout</w:t>
      </w:r>
      <w:proofErr w:type="spellEnd"/>
      <w:r>
        <w:rPr>
          <w:rFonts w:ascii="Times New Roman" w:eastAsia="Times New Roman" w:hAnsi="Times New Roman" w:cs="Times New Roman"/>
          <w:color w:val="0E101A"/>
          <w:sz w:val="24"/>
          <w:szCs w:val="24"/>
          <w:highlight w:val="white"/>
        </w:rPr>
        <w:t>, 2016)</w:t>
      </w:r>
      <w:r>
        <w:rPr>
          <w:rFonts w:ascii="Times New Roman" w:eastAsia="Times New Roman" w:hAnsi="Times New Roman" w:cs="Times New Roman"/>
          <w:sz w:val="24"/>
          <w:szCs w:val="24"/>
          <w:highlight w:val="white"/>
        </w:rPr>
        <w:t>. In plants, anti-nutrients also act as natural pesticides, protecting against mold, bacteria, and insects due to their inherent characteristics such as bitter taste, unattractive colors, toxicity, bad odor, a</w:t>
      </w:r>
      <w:r>
        <w:rPr>
          <w:rFonts w:ascii="Times New Roman" w:eastAsia="Times New Roman" w:hAnsi="Times New Roman" w:cs="Times New Roman"/>
          <w:sz w:val="24"/>
          <w:szCs w:val="24"/>
          <w:highlight w:val="white"/>
        </w:rPr>
        <w:t xml:space="preserve">nd immune suppressants </w:t>
      </w:r>
      <w:r>
        <w:rPr>
          <w:rFonts w:ascii="Times New Roman" w:eastAsia="Times New Roman" w:hAnsi="Times New Roman" w:cs="Times New Roman"/>
          <w:sz w:val="24"/>
          <w:szCs w:val="24"/>
          <w:highlight w:val="white"/>
          <w:lang w:val="en-US"/>
        </w:rPr>
        <w:t>(</w:t>
      </w:r>
      <w:proofErr w:type="spellStart"/>
      <w:r>
        <w:rPr>
          <w:rFonts w:ascii="Times New Roman" w:eastAsia="Times New Roman" w:hAnsi="Times New Roman" w:cs="Times New Roman"/>
          <w:color w:val="0E101A"/>
          <w:sz w:val="24"/>
          <w:szCs w:val="24"/>
          <w:highlight w:val="white"/>
        </w:rPr>
        <w:t>Soetan</w:t>
      </w:r>
      <w:proofErr w:type="spellEnd"/>
      <w:r>
        <w:rPr>
          <w:rFonts w:ascii="Times New Roman" w:eastAsia="Times New Roman" w:hAnsi="Times New Roman" w:cs="Times New Roman"/>
          <w:color w:val="0E101A"/>
          <w:sz w:val="24"/>
          <w:szCs w:val="24"/>
          <w:highlight w:val="white"/>
        </w:rPr>
        <w:t xml:space="preserve"> and </w:t>
      </w:r>
      <w:proofErr w:type="spellStart"/>
      <w:r>
        <w:rPr>
          <w:rFonts w:ascii="Times New Roman" w:eastAsia="Times New Roman" w:hAnsi="Times New Roman" w:cs="Times New Roman"/>
          <w:color w:val="0E101A"/>
          <w:sz w:val="24"/>
          <w:szCs w:val="24"/>
          <w:highlight w:val="white"/>
        </w:rPr>
        <w:t>Oyewole</w:t>
      </w:r>
      <w:proofErr w:type="spellEnd"/>
      <w:r>
        <w:rPr>
          <w:rFonts w:ascii="Times New Roman" w:eastAsia="Times New Roman" w:hAnsi="Times New Roman" w:cs="Times New Roman"/>
          <w:color w:val="0E101A"/>
          <w:sz w:val="24"/>
          <w:szCs w:val="24"/>
          <w:highlight w:val="white"/>
        </w:rPr>
        <w:t xml:space="preserve"> 2009). However, when these substances consumed by animals like fish interfere with nutrients utilization, absorption, metabolism, hence affect growth performance and health systems. Nonetheless, these factors can </w:t>
      </w:r>
      <w:r>
        <w:rPr>
          <w:rFonts w:ascii="Times New Roman" w:eastAsia="Times New Roman" w:hAnsi="Times New Roman" w:cs="Times New Roman"/>
          <w:color w:val="0E101A"/>
          <w:sz w:val="24"/>
          <w:szCs w:val="24"/>
          <w:highlight w:val="white"/>
        </w:rPr>
        <w:t xml:space="preserve">be either reduced or eliminated completely depending on the nature and types of naturally occurred </w:t>
      </w:r>
      <w:r>
        <w:rPr>
          <w:rFonts w:ascii="Times New Roman" w:eastAsia="Times New Roman" w:hAnsi="Times New Roman" w:cs="Times New Roman"/>
          <w:color w:val="0E101A"/>
          <w:sz w:val="24"/>
          <w:szCs w:val="24"/>
          <w:highlight w:val="white"/>
          <w:lang w:val="en-US"/>
        </w:rPr>
        <w:t>anti-nutritional</w:t>
      </w:r>
      <w:r>
        <w:rPr>
          <w:rFonts w:ascii="Times New Roman" w:eastAsia="Times New Roman" w:hAnsi="Times New Roman" w:cs="Times New Roman"/>
          <w:color w:val="0E101A"/>
          <w:sz w:val="24"/>
          <w:szCs w:val="24"/>
          <w:highlight w:val="white"/>
        </w:rPr>
        <w:t xml:space="preserve"> factors as well as type of pre-processing methods used. These methods have been used over several decades but their efficacy information in </w:t>
      </w:r>
      <w:r>
        <w:rPr>
          <w:rFonts w:ascii="Times New Roman" w:eastAsia="Times New Roman" w:hAnsi="Times New Roman" w:cs="Times New Roman"/>
          <w:color w:val="0E101A"/>
          <w:sz w:val="24"/>
          <w:szCs w:val="24"/>
          <w:highlight w:val="white"/>
        </w:rPr>
        <w:t>taro leaves in Tanzania and across sub-Saharan region are unknown.</w:t>
      </w:r>
    </w:p>
    <w:p w14:paraId="75FFE679" w14:textId="77777777" w:rsidR="00930931" w:rsidRDefault="005C41F8">
      <w:pPr>
        <w:spacing w:before="240" w:after="240" w:line="36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Taro (Colocasia esculenta (L.) Schott) is an herbaceous perennial plant that belongs to the family of </w:t>
      </w:r>
      <w:proofErr w:type="spellStart"/>
      <w:r>
        <w:rPr>
          <w:rFonts w:ascii="Times New Roman" w:eastAsia="Times New Roman" w:hAnsi="Times New Roman" w:cs="Times New Roman"/>
          <w:sz w:val="24"/>
          <w:szCs w:val="24"/>
        </w:rPr>
        <w:t>Araceae</w:t>
      </w:r>
      <w:proofErr w:type="spellEnd"/>
      <w:r>
        <w:rPr>
          <w:rFonts w:ascii="Times New Roman" w:eastAsia="Times New Roman" w:hAnsi="Times New Roman" w:cs="Times New Roman"/>
          <w:sz w:val="24"/>
          <w:szCs w:val="24"/>
        </w:rPr>
        <w:t>, with one hundred genera and more than fifteen hundred species (Rodríguez et al</w:t>
      </w:r>
      <w:r>
        <w:rPr>
          <w:rFonts w:ascii="Times New Roman" w:eastAsia="Times New Roman" w:hAnsi="Times New Roman" w:cs="Times New Roman"/>
          <w:sz w:val="24"/>
          <w:szCs w:val="24"/>
        </w:rPr>
        <w:t>. 2009). Taro is an essential staple food in tropical countries where it is cultivated for its edible starch-rich corm and leaves but also for other traditional uses (Srinivas et al. 2011). Taro leaves have been used as food for humans in the form of leafy</w:t>
      </w:r>
      <w:r>
        <w:rPr>
          <w:rFonts w:ascii="Times New Roman" w:eastAsia="Times New Roman" w:hAnsi="Times New Roman" w:cs="Times New Roman"/>
          <w:sz w:val="24"/>
          <w:szCs w:val="24"/>
        </w:rPr>
        <w:t xml:space="preserve"> vegetables after being subjected to heat treatments such as boiling, blanching, steaming, stewing, frying, and pressure cooking in most Asian countries, Pacific region and partly in Africa (Mathia and </w:t>
      </w:r>
      <w:proofErr w:type="spellStart"/>
      <w:r>
        <w:rPr>
          <w:rFonts w:ascii="Times New Roman" w:eastAsia="Times New Roman" w:hAnsi="Times New Roman" w:cs="Times New Roman"/>
          <w:sz w:val="24"/>
          <w:szCs w:val="24"/>
        </w:rPr>
        <w:t>Fotedar</w:t>
      </w:r>
      <w:proofErr w:type="spellEnd"/>
      <w:r>
        <w:rPr>
          <w:rFonts w:ascii="Times New Roman" w:eastAsia="Times New Roman" w:hAnsi="Times New Roman" w:cs="Times New Roman"/>
          <w:sz w:val="24"/>
          <w:szCs w:val="24"/>
        </w:rPr>
        <w:t xml:space="preserve"> 2012; El-</w:t>
      </w:r>
      <w:proofErr w:type="spellStart"/>
      <w:r>
        <w:rPr>
          <w:rFonts w:ascii="Times New Roman" w:eastAsia="Times New Roman" w:hAnsi="Times New Roman" w:cs="Times New Roman"/>
          <w:sz w:val="24"/>
          <w:szCs w:val="24"/>
        </w:rPr>
        <w:t>mousalamy</w:t>
      </w:r>
      <w:proofErr w:type="spellEnd"/>
      <w:r>
        <w:rPr>
          <w:rFonts w:ascii="Times New Roman" w:eastAsia="Times New Roman" w:hAnsi="Times New Roman" w:cs="Times New Roman"/>
          <w:sz w:val="24"/>
          <w:szCs w:val="24"/>
        </w:rPr>
        <w:t xml:space="preserve"> 2022). According to the pre</w:t>
      </w:r>
      <w:r>
        <w:rPr>
          <w:rFonts w:ascii="Times New Roman" w:eastAsia="Times New Roman" w:hAnsi="Times New Roman" w:cs="Times New Roman"/>
          <w:sz w:val="24"/>
          <w:szCs w:val="24"/>
        </w:rPr>
        <w:t>vious studies done elsewhere worldwide have documented that taro leaves are rich in crude protein, minerals, and vitamins, such as calcium, phosphorus, iron, vitamins A, C, B1 (thiamine), B2 (riboflavin), and niacin (</w:t>
      </w:r>
      <w:proofErr w:type="spellStart"/>
      <w:r>
        <w:rPr>
          <w:rFonts w:ascii="Times New Roman" w:eastAsia="Times New Roman" w:hAnsi="Times New Roman" w:cs="Times New Roman"/>
          <w:sz w:val="24"/>
          <w:szCs w:val="24"/>
        </w:rPr>
        <w:t>Aregheore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2003; Savage and D</w:t>
      </w:r>
      <w:r>
        <w:rPr>
          <w:rFonts w:ascii="Times New Roman" w:eastAsia="Times New Roman" w:hAnsi="Times New Roman" w:cs="Times New Roman"/>
          <w:sz w:val="24"/>
          <w:szCs w:val="24"/>
        </w:rPr>
        <w:t>ubois 2006; Mathia and Fotedar 2012). These nutrients are important both for human being and fish diets. According to Chhay et al. (2010), taro leaves have the potential to replace fish meal and soybean meal in fish diets due to their high protein digestib</w:t>
      </w:r>
      <w:r>
        <w:rPr>
          <w:rFonts w:ascii="Times New Roman" w:eastAsia="Times New Roman" w:hAnsi="Times New Roman" w:cs="Times New Roman"/>
          <w:sz w:val="24"/>
          <w:szCs w:val="24"/>
        </w:rPr>
        <w:t>ility and biological value.</w:t>
      </w:r>
    </w:p>
    <w:p w14:paraId="7539A392" w14:textId="77777777" w:rsidR="00930931" w:rsidRDefault="005C41F8">
      <w:pPr>
        <w:spacing w:before="240" w:after="240" w:line="360" w:lineRule="auto"/>
        <w:ind w:firstLine="567"/>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Anti-nutritional factors (ANFs) can affect fish differently when consumed through animal feeds. These effects can be either positive or negative, positive effects include a reduction in parasitic burden, protein degradation in t</w:t>
      </w:r>
      <w:r>
        <w:rPr>
          <w:rFonts w:ascii="Times New Roman" w:eastAsia="Times New Roman" w:hAnsi="Times New Roman" w:cs="Times New Roman"/>
          <w:sz w:val="24"/>
          <w:szCs w:val="24"/>
          <w:highlight w:val="white"/>
        </w:rPr>
        <w:t>he alimentary tr</w:t>
      </w:r>
      <w:r>
        <w:rPr>
          <w:rFonts w:ascii="Times New Roman" w:eastAsia="Times New Roman" w:hAnsi="Times New Roman" w:cs="Times New Roman"/>
          <w:sz w:val="24"/>
          <w:szCs w:val="24"/>
          <w:highlight w:val="white"/>
          <w:lang w:val="en-US"/>
        </w:rPr>
        <w:t>a</w:t>
      </w:r>
      <w:proofErr w:type="spellStart"/>
      <w:r>
        <w:rPr>
          <w:rFonts w:ascii="Times New Roman" w:eastAsia="Times New Roman" w:hAnsi="Times New Roman" w:cs="Times New Roman"/>
          <w:sz w:val="24"/>
          <w:szCs w:val="24"/>
          <w:highlight w:val="white"/>
        </w:rPr>
        <w:t>ct</w:t>
      </w:r>
      <w:proofErr w:type="spellEnd"/>
      <w:r>
        <w:rPr>
          <w:rFonts w:ascii="Times New Roman" w:eastAsia="Times New Roman" w:hAnsi="Times New Roman" w:cs="Times New Roman"/>
          <w:sz w:val="24"/>
          <w:szCs w:val="24"/>
          <w:highlight w:val="white"/>
        </w:rPr>
        <w:t>, decreased methane emission, and reduced bloating in fish gut (Abu-Hafsa et al. 2022). On the other hand, negative effects depend on the concentrations of anti-nutritional factors presence in the local feed ingredients used or formulate</w:t>
      </w:r>
      <w:r>
        <w:rPr>
          <w:rFonts w:ascii="Times New Roman" w:eastAsia="Times New Roman" w:hAnsi="Times New Roman" w:cs="Times New Roman"/>
          <w:sz w:val="24"/>
          <w:szCs w:val="24"/>
          <w:highlight w:val="white"/>
        </w:rPr>
        <w:t xml:space="preserve">d fish feed. They can range from reduced feed intake, lower feed conversion or digestibility, binding with protein or other essential nutrients, gastrointestinal tract (GIT) damage, </w:t>
      </w:r>
      <w:r>
        <w:rPr>
          <w:rFonts w:ascii="Times New Roman" w:eastAsia="Times New Roman" w:hAnsi="Times New Roman" w:cs="Times New Roman"/>
          <w:sz w:val="24"/>
          <w:szCs w:val="24"/>
          <w:highlight w:val="white"/>
        </w:rPr>
        <w:lastRenderedPageBreak/>
        <w:t xml:space="preserve">stunted growth, to death in some cases (Abu Hafsa et al. 2022; </w:t>
      </w:r>
      <w:proofErr w:type="spellStart"/>
      <w:r>
        <w:rPr>
          <w:rFonts w:ascii="Times New Roman" w:eastAsia="Times New Roman" w:hAnsi="Times New Roman" w:cs="Times New Roman"/>
          <w:sz w:val="24"/>
          <w:szCs w:val="24"/>
          <w:highlight w:val="white"/>
        </w:rPr>
        <w:t>Yacout</w:t>
      </w:r>
      <w:proofErr w:type="spellEnd"/>
      <w:r>
        <w:rPr>
          <w:rFonts w:ascii="Times New Roman" w:eastAsia="Times New Roman" w:hAnsi="Times New Roman" w:cs="Times New Roman"/>
          <w:sz w:val="24"/>
          <w:szCs w:val="24"/>
          <w:highlight w:val="white"/>
        </w:rPr>
        <w:t xml:space="preserve"> 2016</w:t>
      </w:r>
      <w:r>
        <w:rPr>
          <w:rFonts w:ascii="Times New Roman" w:eastAsia="Times New Roman" w:hAnsi="Times New Roman" w:cs="Times New Roman"/>
          <w:sz w:val="24"/>
          <w:szCs w:val="24"/>
          <w:highlight w:val="white"/>
        </w:rPr>
        <w:t xml:space="preserve">). The most common ANFs in plant feed ingredients are saponins, tannins, protease inhibitors, alkaloids, lectins, phytates, trypsin inhibitors, oxalates, amylase inhibitors, triterpenes, cyanogenic glycosides, and gossypol (Abu-Hafsa et al. 2022; </w:t>
      </w:r>
      <w:r>
        <w:rPr>
          <w:rFonts w:ascii="Times New Roman" w:eastAsia="Times New Roman" w:hAnsi="Times New Roman" w:cs="Times New Roman"/>
          <w:color w:val="222222"/>
          <w:sz w:val="24"/>
          <w:szCs w:val="24"/>
          <w:highlight w:val="white"/>
        </w:rPr>
        <w:t>Vikram et</w:t>
      </w:r>
      <w:r>
        <w:rPr>
          <w:rFonts w:ascii="Times New Roman" w:eastAsia="Times New Roman" w:hAnsi="Times New Roman" w:cs="Times New Roman"/>
          <w:color w:val="222222"/>
          <w:sz w:val="24"/>
          <w:szCs w:val="24"/>
          <w:highlight w:val="white"/>
        </w:rPr>
        <w:t xml:space="preserve"> al. 2020; Krogdahl et al. 2022</w:t>
      </w:r>
      <w:r>
        <w:rPr>
          <w:rFonts w:ascii="Times New Roman" w:eastAsia="Times New Roman" w:hAnsi="Times New Roman" w:cs="Times New Roman"/>
          <w:sz w:val="24"/>
          <w:szCs w:val="24"/>
          <w:highlight w:val="white"/>
        </w:rPr>
        <w:t>). The list can be extensive depending on the interests of the individual regarding feed safety, and it can be tested through laboratory analysis of feed ingredients or compounded feed (Purohit et al. 2023).</w:t>
      </w:r>
    </w:p>
    <w:p w14:paraId="3F44FC5E" w14:textId="77777777" w:rsidR="00930931" w:rsidRDefault="005C41F8">
      <w:pPr>
        <w:spacing w:before="240" w:after="240" w:line="36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However, despite its nutritional potential, taro leaves contain a variety of ANFs and toxic compounds such as oxalates, phytates, trypsin, amylase inhibitors, tannins, and cyanide (Toan and Preston 2010). Oxalate is the main anti-nutritional factor in taro</w:t>
      </w:r>
      <w:r>
        <w:rPr>
          <w:rFonts w:ascii="Times New Roman" w:eastAsia="Times New Roman" w:hAnsi="Times New Roman" w:cs="Times New Roman"/>
          <w:sz w:val="24"/>
          <w:szCs w:val="24"/>
          <w:highlight w:val="white"/>
        </w:rPr>
        <w:t xml:space="preserve"> leaves and is present in high amounts that tend to cause itches when it comes in contact with the human body and affect digestion in fish (Du Thanh </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 xml:space="preserve"> 2017). Consumption of feed with high oxalate content can be detrimental to fish health due to the fo</w:t>
      </w:r>
      <w:r>
        <w:rPr>
          <w:rFonts w:ascii="Times New Roman" w:eastAsia="Times New Roman" w:hAnsi="Times New Roman" w:cs="Times New Roman"/>
          <w:sz w:val="24"/>
          <w:szCs w:val="24"/>
          <w:highlight w:val="white"/>
        </w:rPr>
        <w:t>rmation of oxalate stones in the kidney resulting in renal disorders (</w:t>
      </w:r>
      <w:r>
        <w:rPr>
          <w:rFonts w:ascii="Times New Roman" w:eastAsia="Times New Roman" w:hAnsi="Times New Roman" w:cs="Times New Roman"/>
          <w:color w:val="222222"/>
          <w:sz w:val="24"/>
          <w:szCs w:val="24"/>
          <w:highlight w:val="white"/>
        </w:rPr>
        <w:t>Karr at al</w:t>
      </w:r>
      <w:r>
        <w:rPr>
          <w:rFonts w:ascii="Times New Roman" w:eastAsia="Times New Roman" w:hAnsi="Times New Roman" w:cs="Times New Roman"/>
          <w:sz w:val="24"/>
          <w:szCs w:val="24"/>
          <w:highlight w:val="white"/>
        </w:rPr>
        <w:t>. 2024). According to Apata and Babalola. (2012), techniques such as drying, cooking, and ensiling can lower the oxalate concentration in taro leaves. Therefore, removing or re</w:t>
      </w:r>
      <w:r>
        <w:rPr>
          <w:rFonts w:ascii="Times New Roman" w:eastAsia="Times New Roman" w:hAnsi="Times New Roman" w:cs="Times New Roman"/>
          <w:sz w:val="24"/>
          <w:szCs w:val="24"/>
          <w:highlight w:val="white"/>
        </w:rPr>
        <w:t>ducing the oxalate content in taro leaves could make it a suitable substitute in fish feed to produce high-quality feed (</w:t>
      </w:r>
      <w:proofErr w:type="spellStart"/>
      <w:r>
        <w:rPr>
          <w:rFonts w:ascii="Times New Roman" w:eastAsia="Times New Roman" w:hAnsi="Times New Roman" w:cs="Times New Roman"/>
          <w:sz w:val="24"/>
          <w:szCs w:val="24"/>
          <w:highlight w:val="white"/>
        </w:rPr>
        <w:t>Sivilai</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 xml:space="preserve"> 2016). This study aimed to investigate efficacy of soaking and sun - drying methods for insoluble oxalate reduction oxa</w:t>
      </w:r>
      <w:r>
        <w:rPr>
          <w:rFonts w:ascii="Times New Roman" w:eastAsia="Times New Roman" w:hAnsi="Times New Roman" w:cs="Times New Roman"/>
          <w:sz w:val="24"/>
          <w:szCs w:val="24"/>
          <w:highlight w:val="white"/>
        </w:rPr>
        <w:t>late in taro leaves before being used in fish diets formulation. By understanding the effects of these preparatory techniques, we can optimize the incorporation of taro leaves into fish feed formulations for improved growth and health outcomes.</w:t>
      </w:r>
    </w:p>
    <w:p w14:paraId="54928461" w14:textId="77777777" w:rsidR="00930931" w:rsidRDefault="005C41F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w:t>
      </w:r>
      <w:r>
        <w:rPr>
          <w:rFonts w:ascii="Times New Roman" w:eastAsia="Times New Roman" w:hAnsi="Times New Roman" w:cs="Times New Roman"/>
          <w:b/>
          <w:sz w:val="24"/>
          <w:szCs w:val="24"/>
        </w:rPr>
        <w:t>nd Methods</w:t>
      </w:r>
    </w:p>
    <w:p w14:paraId="13ED5C1A" w14:textId="77777777" w:rsidR="00930931" w:rsidRDefault="005C41F8">
      <w:pPr>
        <w:spacing w:line="36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Taro leaves sample collection</w:t>
      </w:r>
    </w:p>
    <w:p w14:paraId="13F30347" w14:textId="77777777" w:rsidR="00930931" w:rsidRDefault="005C41F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Taro leaves (</w:t>
      </w:r>
      <w:r>
        <w:rPr>
          <w:rFonts w:ascii="Times New Roman" w:eastAsia="Times New Roman" w:hAnsi="Times New Roman" w:cs="Times New Roman"/>
          <w:i/>
          <w:sz w:val="24"/>
          <w:szCs w:val="24"/>
        </w:rPr>
        <w:t>Colocasia esculenta</w:t>
      </w:r>
      <w:r>
        <w:rPr>
          <w:rFonts w:ascii="Times New Roman" w:eastAsia="Times New Roman" w:hAnsi="Times New Roman" w:cs="Times New Roman"/>
          <w:sz w:val="24"/>
          <w:szCs w:val="24"/>
        </w:rPr>
        <w:t xml:space="preserve">) were collected from the bank of </w:t>
      </w:r>
      <w:proofErr w:type="spellStart"/>
      <w:r>
        <w:rPr>
          <w:rFonts w:ascii="Times New Roman" w:eastAsia="Times New Roman" w:hAnsi="Times New Roman" w:cs="Times New Roman"/>
          <w:sz w:val="24"/>
          <w:szCs w:val="24"/>
        </w:rPr>
        <w:t>Nduruma</w:t>
      </w:r>
      <w:proofErr w:type="spellEnd"/>
      <w:r>
        <w:rPr>
          <w:rFonts w:ascii="Times New Roman" w:eastAsia="Times New Roman" w:hAnsi="Times New Roman" w:cs="Times New Roman"/>
          <w:sz w:val="24"/>
          <w:szCs w:val="24"/>
        </w:rPr>
        <w:t xml:space="preserve"> river located in Arusha nearby The Nelson Mandela African Institution of Science and Technology where the study was conducted. The collected </w:t>
      </w:r>
      <w:r>
        <w:rPr>
          <w:rFonts w:ascii="Times New Roman" w:eastAsia="Times New Roman" w:hAnsi="Times New Roman" w:cs="Times New Roman"/>
          <w:sz w:val="24"/>
          <w:szCs w:val="24"/>
        </w:rPr>
        <w:t>taro leave samples were divided into three portions, one portion of unprocessed leaves and two portions of processed one (one portion for soaking and other for drying method). Each individual portion of leave sample was then placed in a separate clean poly</w:t>
      </w:r>
      <w:r>
        <w:rPr>
          <w:rFonts w:ascii="Times New Roman" w:eastAsia="Times New Roman" w:hAnsi="Times New Roman" w:cs="Times New Roman"/>
          <w:sz w:val="24"/>
          <w:szCs w:val="24"/>
        </w:rPr>
        <w:t>ethylene bag, transported to the laboratory for further processing and analysis.</w:t>
      </w:r>
    </w:p>
    <w:p w14:paraId="6CD16640" w14:textId="77777777" w:rsidR="00930931" w:rsidRDefault="00930931">
      <w:pPr>
        <w:spacing w:before="240" w:after="240" w:line="360" w:lineRule="auto"/>
        <w:jc w:val="both"/>
        <w:rPr>
          <w:rFonts w:ascii="Times New Roman" w:eastAsia="Times New Roman" w:hAnsi="Times New Roman" w:cs="Times New Roman"/>
          <w:sz w:val="24"/>
          <w:szCs w:val="24"/>
        </w:rPr>
      </w:pPr>
    </w:p>
    <w:p w14:paraId="384C8C94" w14:textId="77777777" w:rsidR="00930931" w:rsidRDefault="005C41F8">
      <w:pPr>
        <w:spacing w:before="240" w:after="240" w:line="36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lastRenderedPageBreak/>
        <w:t xml:space="preserve"> Processing of taro leaves and sample preparation</w:t>
      </w:r>
    </w:p>
    <w:p w14:paraId="6BB9CFD2" w14:textId="77777777" w:rsidR="00930931" w:rsidRDefault="005C41F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Taro leaves underwent two processing steps (</w:t>
      </w:r>
      <w:r>
        <w:rPr>
          <w:rFonts w:ascii="Times New Roman" w:eastAsia="Times New Roman" w:hAnsi="Times New Roman" w:cs="Times New Roman"/>
          <w:sz w:val="24"/>
          <w:szCs w:val="24"/>
          <w:lang w:val="en-US"/>
        </w:rPr>
        <w:t xml:space="preserve">as shown in fig. 1) </w:t>
      </w:r>
      <w:r>
        <w:rPr>
          <w:rFonts w:ascii="Times New Roman" w:eastAsia="Times New Roman" w:hAnsi="Times New Roman" w:cs="Times New Roman"/>
          <w:sz w:val="24"/>
          <w:szCs w:val="24"/>
        </w:rPr>
        <w:t>before their inclusion in the fish feed formulation and prod</w:t>
      </w:r>
      <w:r>
        <w:rPr>
          <w:rFonts w:ascii="Times New Roman" w:eastAsia="Times New Roman" w:hAnsi="Times New Roman" w:cs="Times New Roman"/>
          <w:sz w:val="24"/>
          <w:szCs w:val="24"/>
        </w:rPr>
        <w:t>uction to reduce oxalate</w:t>
      </w:r>
      <w:r>
        <w:rPr>
          <w:rFonts w:ascii="Times New Roman" w:eastAsia="Times New Roman" w:hAnsi="Times New Roman" w:cs="Times New Roman"/>
          <w:sz w:val="24"/>
          <w:szCs w:val="24"/>
          <w:lang w:val="en-US"/>
        </w:rPr>
        <w:t xml:space="preserve"> concentration</w:t>
      </w:r>
      <w:r>
        <w:rPr>
          <w:rFonts w:ascii="Times New Roman" w:eastAsia="Times New Roman" w:hAnsi="Times New Roman" w:cs="Times New Roman"/>
          <w:sz w:val="24"/>
          <w:szCs w:val="24"/>
        </w:rPr>
        <w:t xml:space="preserve"> that could interfere with farmed fish nutrition. Briefly, one portion of collected taro leaves was washed with tap water, and chopped into small pieces; second portion were washed, chopped, and then soaked into 150 L </w:t>
      </w:r>
      <w:r>
        <w:rPr>
          <w:rFonts w:ascii="Times New Roman" w:eastAsia="Times New Roman" w:hAnsi="Times New Roman" w:cs="Times New Roman"/>
          <w:sz w:val="24"/>
          <w:szCs w:val="24"/>
        </w:rPr>
        <w:t>of tap water overnight (24 h), and last portion was washed, chopped, and dried indoor at room temperature for 14 days. All the processed and unprocessed taro leaves samples were crushed into a fine paste (fresh and soaked leaves samples) or grinded into po</w:t>
      </w:r>
      <w:r>
        <w:rPr>
          <w:rFonts w:ascii="Times New Roman" w:eastAsia="Times New Roman" w:hAnsi="Times New Roman" w:cs="Times New Roman"/>
          <w:sz w:val="24"/>
          <w:szCs w:val="24"/>
        </w:rPr>
        <w:t xml:space="preserve">wder before mixed with little </w:t>
      </w:r>
      <w:r>
        <w:rPr>
          <w:rFonts w:ascii="Times New Roman" w:eastAsia="Times New Roman" w:hAnsi="Times New Roman" w:cs="Times New Roman"/>
          <w:sz w:val="24"/>
          <w:szCs w:val="24"/>
          <w:lang w:val="en-US"/>
        </w:rPr>
        <w:t>distilled</w:t>
      </w:r>
      <w:r>
        <w:rPr>
          <w:rFonts w:ascii="Times New Roman" w:eastAsia="Times New Roman" w:hAnsi="Times New Roman" w:cs="Times New Roman"/>
          <w:sz w:val="24"/>
          <w:szCs w:val="24"/>
        </w:rPr>
        <w:t xml:space="preserve"> water for dried leaves sample using mortar</w:t>
      </w:r>
      <w:r>
        <w:rPr>
          <w:rFonts w:ascii="Times New Roman" w:eastAsia="Times New Roman" w:hAnsi="Times New Roman" w:cs="Times New Roman"/>
          <w:sz w:val="24"/>
          <w:szCs w:val="24"/>
          <w:lang w:val="en-US"/>
        </w:rPr>
        <w:t xml:space="preserve"> and pestle</w:t>
      </w:r>
      <w:r>
        <w:rPr>
          <w:rFonts w:ascii="Times New Roman" w:eastAsia="Times New Roman" w:hAnsi="Times New Roman" w:cs="Times New Roman"/>
          <w:sz w:val="24"/>
          <w:szCs w:val="24"/>
        </w:rPr>
        <w:t xml:space="preserve"> to obtain extracts for oxalate analysis. The sample preparation was carried out at</w:t>
      </w:r>
      <w:r>
        <w:t xml:space="preserve"> </w:t>
      </w:r>
      <w:r>
        <w:rPr>
          <w:rFonts w:ascii="Times New Roman" w:eastAsia="Times New Roman" w:hAnsi="Times New Roman" w:cs="Times New Roman"/>
          <w:sz w:val="24"/>
          <w:szCs w:val="24"/>
        </w:rPr>
        <w:t>laboratory at Nelson Mandela Institute of Sciences and Technology.</w:t>
      </w:r>
    </w:p>
    <w:p w14:paraId="5266A51F" w14:textId="77777777" w:rsidR="00930931" w:rsidRDefault="005C41F8">
      <w:pPr>
        <w:spacing w:before="240" w:after="24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val="en-US"/>
        </w:rPr>
        <w:drawing>
          <wp:inline distT="0" distB="0" distL="0" distR="0" wp14:anchorId="5840D5D0" wp14:editId="4A5766C7">
            <wp:extent cx="5943600" cy="2851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6"/>
                    <a:stretch>
                      <a:fillRect/>
                    </a:stretch>
                  </pic:blipFill>
                  <pic:spPr>
                    <a:xfrm>
                      <a:off x="0" y="0"/>
                      <a:ext cx="5943600" cy="2851150"/>
                    </a:xfrm>
                    <a:prstGeom prst="rect">
                      <a:avLst/>
                    </a:prstGeom>
                  </pic:spPr>
                </pic:pic>
              </a:graphicData>
            </a:graphic>
          </wp:inline>
        </w:drawing>
      </w:r>
    </w:p>
    <w:p w14:paraId="46D97D96" w14:textId="77777777" w:rsidR="00930931" w:rsidRDefault="005C41F8">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Figure</w:t>
      </w:r>
      <w:r>
        <w:rPr>
          <w:rFonts w:ascii="Times New Roman" w:eastAsia="Times New Roman" w:hAnsi="Times New Roman" w:cs="Times New Roman"/>
          <w:b/>
          <w:sz w:val="24"/>
          <w:szCs w:val="24"/>
        </w:rPr>
        <w:t xml:space="preserve"> 1: </w:t>
      </w:r>
      <w:r>
        <w:rPr>
          <w:rFonts w:ascii="Times New Roman" w:eastAsia="Times New Roman" w:hAnsi="Times New Roman" w:cs="Times New Roman"/>
          <w:bCs/>
          <w:sz w:val="24"/>
          <w:szCs w:val="24"/>
          <w:lang w:val="en-US"/>
        </w:rPr>
        <w:t>Schematic presentation for</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Cs/>
          <w:sz w:val="24"/>
          <w:szCs w:val="24"/>
        </w:rPr>
        <w:t xml:space="preserve">Taro leaves sample </w:t>
      </w:r>
      <w:r>
        <w:rPr>
          <w:rFonts w:ascii="Times New Roman" w:eastAsia="Times New Roman" w:hAnsi="Times New Roman" w:cs="Times New Roman"/>
          <w:bCs/>
          <w:sz w:val="24"/>
          <w:szCs w:val="24"/>
          <w:lang w:val="en-US"/>
        </w:rPr>
        <w:t>pre-</w:t>
      </w:r>
      <w:proofErr w:type="spellStart"/>
      <w:r>
        <w:rPr>
          <w:rFonts w:ascii="Times New Roman" w:eastAsia="Times New Roman" w:hAnsi="Times New Roman" w:cs="Times New Roman"/>
          <w:bCs/>
          <w:sz w:val="24"/>
          <w:szCs w:val="24"/>
        </w:rPr>
        <w:t>pr</w:t>
      </w:r>
      <w:r>
        <w:rPr>
          <w:rFonts w:ascii="Times New Roman" w:eastAsia="Times New Roman" w:hAnsi="Times New Roman" w:cs="Times New Roman"/>
          <w:bCs/>
          <w:sz w:val="24"/>
          <w:szCs w:val="24"/>
          <w:lang w:val="en-US"/>
        </w:rPr>
        <w:t>ocessing</w:t>
      </w:r>
      <w:proofErr w:type="spellEnd"/>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rPr>
        <w:t>methods</w:t>
      </w:r>
    </w:p>
    <w:p w14:paraId="20B3CFD7" w14:textId="77777777" w:rsidR="00930931" w:rsidRDefault="00930931">
      <w:pPr>
        <w:spacing w:before="240" w:after="240" w:line="360" w:lineRule="auto"/>
        <w:jc w:val="both"/>
        <w:rPr>
          <w:rFonts w:ascii="Times New Roman" w:eastAsia="Times New Roman" w:hAnsi="Times New Roman" w:cs="Times New Roman"/>
          <w:b/>
          <w:i/>
          <w:iCs/>
          <w:sz w:val="24"/>
          <w:szCs w:val="24"/>
        </w:rPr>
      </w:pPr>
    </w:p>
    <w:p w14:paraId="2D39379C" w14:textId="77777777" w:rsidR="00930931" w:rsidRDefault="005C41F8">
      <w:pPr>
        <w:spacing w:before="240" w:after="240" w:line="36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Determination of oxalate content in leaves</w:t>
      </w:r>
    </w:p>
    <w:p w14:paraId="0717209C" w14:textId="77777777" w:rsidR="00930931" w:rsidRDefault="005C41F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oxalate content in fresh, soaked and dried leaves was determined by the titration method according to the method described previous by </w:t>
      </w:r>
      <w:proofErr w:type="spellStart"/>
      <w:r>
        <w:rPr>
          <w:rFonts w:ascii="Times New Roman" w:eastAsia="Times New Roman" w:hAnsi="Times New Roman" w:cs="Times New Roman"/>
          <w:sz w:val="24"/>
          <w:szCs w:val="24"/>
        </w:rPr>
        <w:t>Agbaire</w:t>
      </w:r>
      <w:proofErr w:type="spellEnd"/>
      <w:r>
        <w:rPr>
          <w:rFonts w:ascii="Times New Roman" w:eastAsia="Times New Roman" w:hAnsi="Times New Roman" w:cs="Times New Roman"/>
          <w:sz w:val="24"/>
          <w:szCs w:val="24"/>
        </w:rPr>
        <w:t xml:space="preserve"> (2011). Briefly, 1g of taro leaves sample was added into 100 ml conical flask, followed by addition of 75 ml of 3 M sulfuric acid </w:t>
      </w:r>
      <w:r>
        <w:rPr>
          <w:rFonts w:ascii="Times New Roman" w:eastAsia="Times New Roman" w:hAnsi="Times New Roman" w:cs="Times New Roman"/>
          <w:sz w:val="24"/>
          <w:szCs w:val="24"/>
          <w:lang w:val="en-US"/>
        </w:rPr>
        <w:t>and</w:t>
      </w:r>
      <w:r>
        <w:rPr>
          <w:rFonts w:ascii="Times New Roman" w:eastAsia="Times New Roman" w:hAnsi="Times New Roman" w:cs="Times New Roman"/>
          <w:sz w:val="24"/>
          <w:szCs w:val="24"/>
        </w:rPr>
        <w:t xml:space="preserve"> stirred using a magnetic stirrer for 60 min. The mixture was then filtered using Whatman filter No. 1 </w:t>
      </w:r>
      <w:r>
        <w:rPr>
          <w:rFonts w:ascii="Times New Roman" w:eastAsia="Times New Roman" w:hAnsi="Times New Roman" w:cs="Times New Roman"/>
          <w:sz w:val="24"/>
          <w:szCs w:val="24"/>
        </w:rPr>
        <w:lastRenderedPageBreak/>
        <w:t>(Whatman Int</w:t>
      </w:r>
      <w:r>
        <w:rPr>
          <w:rFonts w:ascii="Times New Roman" w:eastAsia="Times New Roman" w:hAnsi="Times New Roman" w:cs="Times New Roman"/>
          <w:sz w:val="24"/>
          <w:szCs w:val="24"/>
        </w:rPr>
        <w:t xml:space="preserve">ernational Ltd, India). The content of 25 ml of hot filtrate was titrated against 0.05 M potassium permanganate solution (LOBA </w:t>
      </w:r>
      <w:proofErr w:type="spellStart"/>
      <w:r>
        <w:rPr>
          <w:rFonts w:ascii="Times New Roman" w:eastAsia="Times New Roman" w:hAnsi="Times New Roman" w:cs="Times New Roman"/>
          <w:sz w:val="24"/>
          <w:szCs w:val="24"/>
        </w:rPr>
        <w:t>Chemie</w:t>
      </w:r>
      <w:proofErr w:type="spellEnd"/>
      <w:r>
        <w:rPr>
          <w:rFonts w:ascii="Times New Roman" w:eastAsia="Times New Roman" w:hAnsi="Times New Roman" w:cs="Times New Roman"/>
          <w:sz w:val="24"/>
          <w:szCs w:val="24"/>
        </w:rPr>
        <w:t>, India), until a faint pink color persisted for at least 15 – 30 sec. The oxalate content was calculated by taking 1 ml of</w:t>
      </w:r>
      <w:r>
        <w:rPr>
          <w:rFonts w:ascii="Times New Roman" w:eastAsia="Times New Roman" w:hAnsi="Times New Roman" w:cs="Times New Roman"/>
          <w:sz w:val="24"/>
          <w:szCs w:val="24"/>
        </w:rPr>
        <w:t xml:space="preserve"> 0.05 M potassium permanganate as equivalent to 2.2 mg oxalate.</w:t>
      </w:r>
    </w:p>
    <w:p w14:paraId="1D4AB859" w14:textId="77777777" w:rsidR="00930931" w:rsidRDefault="005C41F8">
      <w:pPr>
        <w:spacing w:line="36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O = </w:t>
      </w:r>
      <w:r>
        <w:rPr>
          <w:rFonts w:ascii="Times New Roman" w:eastAsia="Times New Roman" w:hAnsi="Times New Roman" w:cs="Times New Roman"/>
          <w:sz w:val="24"/>
          <w:szCs w:val="24"/>
          <w:u w:val="single"/>
        </w:rPr>
        <w:t>Ts x Md x Mo x 100</w:t>
      </w:r>
    </w:p>
    <w:p w14:paraId="568EE03C" w14:textId="77777777" w:rsidR="00930931" w:rsidRDefault="005C41F8">
      <w:pPr>
        <w:spacing w:line="360" w:lineRule="auto"/>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Ws</w:t>
      </w:r>
      <w:proofErr w:type="spellEnd"/>
    </w:p>
    <w:p w14:paraId="423D3696" w14:textId="77777777" w:rsidR="00930931" w:rsidRDefault="005C41F8">
      <w:pPr>
        <w:spacing w:line="360" w:lineRule="auto"/>
        <w:rPr>
          <w:rFonts w:ascii="Times New Roman" w:eastAsia="Times New Roman" w:hAnsi="Times New Roman" w:cs="Times New Roman"/>
          <w:b/>
          <w:i/>
          <w:iCs/>
          <w:sz w:val="24"/>
          <w:szCs w:val="24"/>
          <w:lang w:val="en-US"/>
        </w:rPr>
      </w:pPr>
      <w:r>
        <w:rPr>
          <w:rFonts w:ascii="Times New Roman" w:eastAsia="Times New Roman" w:hAnsi="Times New Roman" w:cs="Times New Roman"/>
          <w:sz w:val="24"/>
          <w:szCs w:val="24"/>
        </w:rPr>
        <w:t xml:space="preserve">Where, O = oxalate concentration in mg/100 g, Ts = volume of potassium permanganate used for the sample, Md = number of moles of potassium permanganate reacted, Mo = </w:t>
      </w:r>
      <w:r>
        <w:rPr>
          <w:rFonts w:ascii="Times New Roman" w:eastAsia="Times New Roman" w:hAnsi="Times New Roman" w:cs="Times New Roman"/>
          <w:sz w:val="24"/>
          <w:szCs w:val="24"/>
        </w:rPr>
        <w:t xml:space="preserve">number of moles of oxalate reacted, and </w:t>
      </w:r>
      <w:proofErr w:type="spellStart"/>
      <w:r>
        <w:rPr>
          <w:rFonts w:ascii="Times New Roman" w:eastAsia="Times New Roman" w:hAnsi="Times New Roman" w:cs="Times New Roman"/>
          <w:sz w:val="24"/>
          <w:szCs w:val="24"/>
        </w:rPr>
        <w:t>Ws</w:t>
      </w:r>
      <w:proofErr w:type="spellEnd"/>
      <w:r>
        <w:rPr>
          <w:rFonts w:ascii="Times New Roman" w:eastAsia="Times New Roman" w:hAnsi="Times New Roman" w:cs="Times New Roman"/>
          <w:sz w:val="24"/>
          <w:szCs w:val="24"/>
        </w:rPr>
        <w:t xml:space="preserve"> = sample weight.</w:t>
      </w:r>
    </w:p>
    <w:p w14:paraId="4163FBB3" w14:textId="77777777" w:rsidR="00930931" w:rsidRDefault="00930931">
      <w:pPr>
        <w:spacing w:line="360" w:lineRule="auto"/>
        <w:rPr>
          <w:rFonts w:ascii="Times New Roman" w:eastAsia="Times New Roman" w:hAnsi="Times New Roman" w:cs="Times New Roman"/>
          <w:sz w:val="24"/>
          <w:szCs w:val="24"/>
        </w:rPr>
      </w:pPr>
    </w:p>
    <w:p w14:paraId="33BBC863" w14:textId="77777777" w:rsidR="00930931" w:rsidRDefault="005C41F8">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Results </w:t>
      </w:r>
    </w:p>
    <w:p w14:paraId="460346F2" w14:textId="77777777" w:rsidR="00930931" w:rsidRDefault="005C41F8">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results of insoluble calcium </w:t>
      </w:r>
      <w:proofErr w:type="gramStart"/>
      <w:r>
        <w:rPr>
          <w:rFonts w:ascii="Times New Roman" w:eastAsia="Times New Roman" w:hAnsi="Times New Roman" w:cs="Times New Roman"/>
          <w:sz w:val="24"/>
          <w:szCs w:val="24"/>
          <w:highlight w:val="white"/>
        </w:rPr>
        <w:t>oxalate  content</w:t>
      </w:r>
      <w:proofErr w:type="gramEnd"/>
      <w:r>
        <w:rPr>
          <w:rFonts w:ascii="Times New Roman" w:eastAsia="Times New Roman" w:hAnsi="Times New Roman" w:cs="Times New Roman"/>
          <w:sz w:val="24"/>
          <w:szCs w:val="24"/>
          <w:highlight w:val="white"/>
        </w:rPr>
        <w:t xml:space="preserve"> were shown on table 1. The oxalate content decreased from 40.3 mg/100g to 4.2 mg per 100g. The value of calcium oxalate, varied between fresh taro leaves (FTL), soaked taro leaves (STL), and dried taro leaves (DTL). The fresh leaves had the highest oxalat</w:t>
      </w:r>
      <w:r>
        <w:rPr>
          <w:rFonts w:ascii="Times New Roman" w:eastAsia="Times New Roman" w:hAnsi="Times New Roman" w:cs="Times New Roman"/>
          <w:sz w:val="24"/>
          <w:szCs w:val="24"/>
          <w:highlight w:val="white"/>
        </w:rPr>
        <w:t xml:space="preserve">e content, followed by the soaked leaves, and dried one, as shown in </w:t>
      </w:r>
      <w:r>
        <w:rPr>
          <w:rFonts w:ascii="Times New Roman" w:eastAsia="Times New Roman" w:hAnsi="Times New Roman" w:cs="Times New Roman"/>
          <w:bCs/>
          <w:sz w:val="24"/>
          <w:szCs w:val="24"/>
          <w:highlight w:val="white"/>
        </w:rPr>
        <w:t>Fig</w:t>
      </w:r>
      <w:proofErr w:type="spellStart"/>
      <w:r>
        <w:rPr>
          <w:rFonts w:ascii="Times New Roman" w:eastAsia="Times New Roman" w:hAnsi="Times New Roman" w:cs="Times New Roman"/>
          <w:bCs/>
          <w:sz w:val="24"/>
          <w:szCs w:val="24"/>
          <w:highlight w:val="white"/>
          <w:lang w:val="en-US"/>
        </w:rPr>
        <w:t>ure</w:t>
      </w:r>
      <w:proofErr w:type="spellEnd"/>
      <w:r>
        <w:rPr>
          <w:rFonts w:ascii="Times New Roman" w:eastAsia="Times New Roman" w:hAnsi="Times New Roman" w:cs="Times New Roman"/>
          <w:bCs/>
          <w:sz w:val="24"/>
          <w:szCs w:val="24"/>
          <w:highlight w:val="white"/>
        </w:rPr>
        <w:t xml:space="preserve"> 2 and </w:t>
      </w:r>
      <w:r>
        <w:rPr>
          <w:rFonts w:ascii="Times New Roman" w:eastAsia="Times New Roman" w:hAnsi="Times New Roman" w:cs="Times New Roman"/>
          <w:bCs/>
          <w:sz w:val="24"/>
          <w:szCs w:val="24"/>
          <w:highlight w:val="white"/>
          <w:lang w:val="en-US"/>
        </w:rPr>
        <w:t>T</w:t>
      </w:r>
      <w:r>
        <w:rPr>
          <w:rFonts w:ascii="Times New Roman" w:eastAsia="Times New Roman" w:hAnsi="Times New Roman" w:cs="Times New Roman"/>
          <w:bCs/>
          <w:sz w:val="24"/>
          <w:szCs w:val="24"/>
          <w:highlight w:val="white"/>
        </w:rPr>
        <w:t>able 1.</w:t>
      </w:r>
      <w:r>
        <w:rPr>
          <w:rFonts w:ascii="Times New Roman" w:eastAsia="Times New Roman" w:hAnsi="Times New Roman" w:cs="Times New Roman"/>
          <w:sz w:val="24"/>
          <w:szCs w:val="24"/>
          <w:highlight w:val="white"/>
        </w:rPr>
        <w:t xml:space="preserve"> Soaking the taro leaves in tap water overnight reduced the</w:t>
      </w:r>
      <w:r>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 xml:space="preserve">oxalate by </w:t>
      </w:r>
      <w:r>
        <w:rPr>
          <w:rFonts w:ascii="Times New Roman" w:eastAsia="Times New Roman" w:hAnsi="Times New Roman" w:cs="Times New Roman"/>
          <w:sz w:val="24"/>
          <w:szCs w:val="24"/>
          <w:highlight w:val="white"/>
          <w:lang w:val="en-US"/>
        </w:rPr>
        <w:t>43.01</w:t>
      </w:r>
      <w:r>
        <w:rPr>
          <w:rFonts w:ascii="Times New Roman" w:eastAsia="Times New Roman" w:hAnsi="Times New Roman" w:cs="Times New Roman"/>
          <w:sz w:val="24"/>
          <w:szCs w:val="24"/>
          <w:highlight w:val="white"/>
        </w:rPr>
        <w:t xml:space="preserve">%, from </w:t>
      </w:r>
      <w:r>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403 to 230</w:t>
      </w:r>
      <w:r>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 xml:space="preserve"> mg/100g. Additionally, drying the taro leaves at room temperature for 14 days further decreased the oxalate content from 230 to 42 </w:t>
      </w:r>
      <w:r>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mg/100g</w:t>
      </w:r>
      <w:r>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w:t>
      </w:r>
    </w:p>
    <w:p w14:paraId="06C5889C" w14:textId="77777777" w:rsidR="00930931" w:rsidRDefault="00930931">
      <w:pPr>
        <w:spacing w:before="240" w:after="240" w:line="360" w:lineRule="auto"/>
        <w:jc w:val="both"/>
        <w:rPr>
          <w:rFonts w:ascii="Times New Roman" w:eastAsia="Times New Roman" w:hAnsi="Times New Roman" w:cs="Times New Roman"/>
          <w:b/>
          <w:bCs/>
          <w:sz w:val="24"/>
          <w:szCs w:val="24"/>
          <w:highlight w:val="white"/>
        </w:rPr>
      </w:pPr>
    </w:p>
    <w:p w14:paraId="63168237" w14:textId="77777777" w:rsidR="00930931" w:rsidRDefault="005C41F8">
      <w:pPr>
        <w:spacing w:before="240" w:after="240"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bCs/>
          <w:sz w:val="24"/>
          <w:szCs w:val="24"/>
          <w:highlight w:val="white"/>
        </w:rPr>
        <w:t>Table 1:</w:t>
      </w:r>
      <w:r>
        <w:rPr>
          <w:rFonts w:ascii="Times New Roman" w:eastAsia="Times New Roman" w:hAnsi="Times New Roman" w:cs="Times New Roman"/>
          <w:sz w:val="24"/>
          <w:szCs w:val="24"/>
          <w:highlight w:val="white"/>
        </w:rPr>
        <w:t xml:space="preserve"> Determination of Sodium oxalate in a non- and pre-processed Taro leaves (</w:t>
      </w:r>
      <w:r>
        <w:rPr>
          <w:rFonts w:ascii="Times New Roman" w:eastAsia="Times New Roman" w:hAnsi="Times New Roman" w:cs="Times New Roman"/>
          <w:sz w:val="24"/>
          <w:szCs w:val="24"/>
          <w:highlight w:val="white"/>
          <w:lang w:val="en-US"/>
        </w:rPr>
        <w:t>m</w:t>
      </w:r>
      <w:r>
        <w:rPr>
          <w:rFonts w:ascii="Times New Roman" w:eastAsia="Times New Roman" w:hAnsi="Times New Roman" w:cs="Times New Roman"/>
          <w:sz w:val="24"/>
          <w:szCs w:val="24"/>
          <w:highlight w:val="white"/>
        </w:rPr>
        <w:t xml:space="preserve">g/100g)  </w:t>
      </w:r>
    </w:p>
    <w:tbl>
      <w:tblPr>
        <w:tblW w:w="0" w:type="auto"/>
        <w:jc w:val="center"/>
        <w:tblBorders>
          <w:top w:val="single" w:sz="4" w:space="0" w:color="auto"/>
          <w:bottom w:val="single" w:sz="4" w:space="0" w:color="auto"/>
        </w:tblBorders>
        <w:tblLook w:val="04A0" w:firstRow="1" w:lastRow="0" w:firstColumn="1" w:lastColumn="0" w:noHBand="0" w:noVBand="1"/>
      </w:tblPr>
      <w:tblGrid>
        <w:gridCol w:w="2783"/>
        <w:gridCol w:w="1331"/>
        <w:gridCol w:w="1371"/>
        <w:gridCol w:w="1883"/>
      </w:tblGrid>
      <w:tr w:rsidR="00930931" w14:paraId="6917AB55" w14:textId="77777777">
        <w:trPr>
          <w:trHeight w:val="895"/>
          <w:jc w:val="center"/>
        </w:trPr>
        <w:tc>
          <w:tcPr>
            <w:tcW w:w="2783" w:type="dxa"/>
            <w:tcBorders>
              <w:bottom w:val="single" w:sz="4" w:space="0" w:color="auto"/>
            </w:tcBorders>
          </w:tcPr>
          <w:p w14:paraId="718E6500" w14:textId="77777777" w:rsidR="00930931" w:rsidRDefault="005C41F8">
            <w:pPr>
              <w:spacing w:before="240" w:after="240" w:line="360" w:lineRule="auto"/>
              <w:rPr>
                <w:rFonts w:ascii="Times New Roman" w:eastAsia="Times New Roman" w:hAnsi="Times New Roman" w:cs="Times New Roman"/>
                <w:b/>
                <w:bCs/>
                <w:sz w:val="24"/>
                <w:szCs w:val="24"/>
                <w:highlight w:val="white"/>
                <w:lang w:val="en-US"/>
              </w:rPr>
            </w:pPr>
            <w:r>
              <w:rPr>
                <w:rFonts w:ascii="Times New Roman" w:eastAsia="Times New Roman" w:hAnsi="Times New Roman" w:cs="Times New Roman"/>
                <w:b/>
                <w:bCs/>
                <w:sz w:val="24"/>
                <w:szCs w:val="24"/>
                <w:highlight w:val="white"/>
                <w:lang w:val="en-US"/>
              </w:rPr>
              <w:t>Taro leaves</w:t>
            </w:r>
          </w:p>
        </w:tc>
        <w:tc>
          <w:tcPr>
            <w:tcW w:w="1331" w:type="dxa"/>
            <w:tcBorders>
              <w:bottom w:val="single" w:sz="4" w:space="0" w:color="auto"/>
            </w:tcBorders>
          </w:tcPr>
          <w:p w14:paraId="7EC595DA" w14:textId="77777777" w:rsidR="00930931" w:rsidRDefault="005C41F8">
            <w:pPr>
              <w:spacing w:before="240" w:after="240" w:line="360" w:lineRule="auto"/>
              <w:jc w:val="center"/>
              <w:rPr>
                <w:rFonts w:ascii="Times New Roman" w:eastAsia="Times New Roman" w:hAnsi="Times New Roman" w:cs="Times New Roman"/>
                <w:b/>
                <w:bCs/>
                <w:sz w:val="24"/>
                <w:szCs w:val="24"/>
                <w:highlight w:val="white"/>
                <w:lang w:val="en-US"/>
              </w:rPr>
            </w:pPr>
            <w:r>
              <w:rPr>
                <w:rFonts w:ascii="Times New Roman" w:eastAsia="Times New Roman" w:hAnsi="Times New Roman" w:cs="Times New Roman"/>
                <w:b/>
                <w:bCs/>
                <w:sz w:val="24"/>
                <w:szCs w:val="24"/>
                <w:highlight w:val="white"/>
                <w:lang w:val="en-US"/>
              </w:rPr>
              <w:t>FTL</w:t>
            </w:r>
          </w:p>
        </w:tc>
        <w:tc>
          <w:tcPr>
            <w:tcW w:w="1371" w:type="dxa"/>
            <w:tcBorders>
              <w:bottom w:val="single" w:sz="4" w:space="0" w:color="auto"/>
            </w:tcBorders>
          </w:tcPr>
          <w:p w14:paraId="7D12B8EA" w14:textId="77777777" w:rsidR="00930931" w:rsidRDefault="005C41F8">
            <w:pPr>
              <w:spacing w:before="240" w:after="240" w:line="360" w:lineRule="auto"/>
              <w:jc w:val="center"/>
              <w:rPr>
                <w:rFonts w:ascii="Times New Roman" w:eastAsia="Times New Roman" w:hAnsi="Times New Roman" w:cs="Times New Roman"/>
                <w:b/>
                <w:bCs/>
                <w:sz w:val="24"/>
                <w:szCs w:val="24"/>
                <w:highlight w:val="white"/>
                <w:lang w:val="en-US"/>
              </w:rPr>
            </w:pPr>
            <w:r>
              <w:rPr>
                <w:rFonts w:ascii="Times New Roman" w:eastAsia="Times New Roman" w:hAnsi="Times New Roman" w:cs="Times New Roman"/>
                <w:b/>
                <w:bCs/>
                <w:sz w:val="24"/>
                <w:szCs w:val="24"/>
                <w:highlight w:val="white"/>
                <w:lang w:val="en-US"/>
              </w:rPr>
              <w:t>STL</w:t>
            </w:r>
          </w:p>
        </w:tc>
        <w:tc>
          <w:tcPr>
            <w:tcW w:w="1883" w:type="dxa"/>
            <w:tcBorders>
              <w:bottom w:val="single" w:sz="4" w:space="0" w:color="auto"/>
            </w:tcBorders>
          </w:tcPr>
          <w:p w14:paraId="524CD86D" w14:textId="77777777" w:rsidR="00930931" w:rsidRDefault="005C41F8">
            <w:pPr>
              <w:spacing w:before="240" w:after="240" w:line="360" w:lineRule="auto"/>
              <w:jc w:val="center"/>
              <w:rPr>
                <w:rFonts w:ascii="Times New Roman" w:eastAsia="Times New Roman" w:hAnsi="Times New Roman" w:cs="Times New Roman"/>
                <w:b/>
                <w:bCs/>
                <w:sz w:val="24"/>
                <w:szCs w:val="24"/>
                <w:highlight w:val="white"/>
                <w:lang w:val="en-US"/>
              </w:rPr>
            </w:pPr>
            <w:r>
              <w:rPr>
                <w:rFonts w:ascii="Times New Roman" w:eastAsia="Times New Roman" w:hAnsi="Times New Roman" w:cs="Times New Roman"/>
                <w:b/>
                <w:bCs/>
                <w:sz w:val="24"/>
                <w:szCs w:val="24"/>
                <w:highlight w:val="white"/>
                <w:lang w:val="en-US"/>
              </w:rPr>
              <w:t>DTL</w:t>
            </w:r>
          </w:p>
        </w:tc>
      </w:tr>
      <w:tr w:rsidR="00930931" w14:paraId="7A1DCED3" w14:textId="77777777">
        <w:trPr>
          <w:trHeight w:val="905"/>
          <w:jc w:val="center"/>
        </w:trPr>
        <w:tc>
          <w:tcPr>
            <w:tcW w:w="2783" w:type="dxa"/>
            <w:tcBorders>
              <w:top w:val="single" w:sz="4" w:space="0" w:color="auto"/>
            </w:tcBorders>
          </w:tcPr>
          <w:p w14:paraId="4C14BEA2" w14:textId="77777777" w:rsidR="00930931" w:rsidRDefault="005C41F8">
            <w:pPr>
              <w:spacing w:before="240" w:after="240" w:line="360" w:lineRule="auto"/>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 xml:space="preserve">Oxalate </w:t>
            </w:r>
            <w:proofErr w:type="gramStart"/>
            <w:r>
              <w:rPr>
                <w:rFonts w:ascii="Times New Roman" w:eastAsia="Times New Roman" w:hAnsi="Times New Roman" w:cs="Times New Roman"/>
                <w:sz w:val="24"/>
                <w:szCs w:val="24"/>
                <w:highlight w:val="white"/>
                <w:lang w:val="en-US"/>
              </w:rPr>
              <w:t>content ,</w:t>
            </w:r>
            <w:proofErr w:type="gramEnd"/>
          </w:p>
        </w:tc>
        <w:tc>
          <w:tcPr>
            <w:tcW w:w="1331" w:type="dxa"/>
            <w:tcBorders>
              <w:top w:val="single" w:sz="4" w:space="0" w:color="auto"/>
            </w:tcBorders>
          </w:tcPr>
          <w:p w14:paraId="52E23620" w14:textId="77777777" w:rsidR="00930931" w:rsidRDefault="005C41F8">
            <w:pPr>
              <w:spacing w:before="240" w:after="240" w:line="360" w:lineRule="auto"/>
              <w:jc w:val="cente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40.3 ± 0.3</w:t>
            </w:r>
          </w:p>
        </w:tc>
        <w:tc>
          <w:tcPr>
            <w:tcW w:w="1371" w:type="dxa"/>
            <w:tcBorders>
              <w:top w:val="single" w:sz="4" w:space="0" w:color="auto"/>
            </w:tcBorders>
          </w:tcPr>
          <w:p w14:paraId="4B434B55" w14:textId="77777777" w:rsidR="00930931" w:rsidRDefault="005C41F8">
            <w:pPr>
              <w:spacing w:before="240" w:after="240" w:line="360" w:lineRule="auto"/>
              <w:jc w:val="cente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23.0 ± 1.3</w:t>
            </w:r>
          </w:p>
        </w:tc>
        <w:tc>
          <w:tcPr>
            <w:tcW w:w="1883" w:type="dxa"/>
            <w:tcBorders>
              <w:top w:val="single" w:sz="4" w:space="0" w:color="auto"/>
            </w:tcBorders>
          </w:tcPr>
          <w:p w14:paraId="6FADD052" w14:textId="77777777" w:rsidR="00930931" w:rsidRDefault="005C41F8">
            <w:pPr>
              <w:spacing w:before="240" w:after="240" w:line="360" w:lineRule="auto"/>
              <w:jc w:val="cente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4.2 ± 0.5</w:t>
            </w:r>
          </w:p>
        </w:tc>
      </w:tr>
    </w:tbl>
    <w:p w14:paraId="64946A5D" w14:textId="77777777" w:rsidR="00930931" w:rsidRDefault="005C41F8">
      <w:pPr>
        <w:spacing w:before="240" w:after="240" w:line="36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highlight w:val="white"/>
        </w:rPr>
        <w:t>FTL: Fresh taro leaves; STL: Soaked Taro leaves; DTL: Dried taro leaves</w:t>
      </w:r>
    </w:p>
    <w:p w14:paraId="2CC1596A" w14:textId="77777777" w:rsidR="00930931" w:rsidRDefault="00930931">
      <w:pPr>
        <w:spacing w:before="240" w:after="240" w:line="360" w:lineRule="auto"/>
        <w:jc w:val="both"/>
        <w:rPr>
          <w:rFonts w:ascii="Times New Roman" w:eastAsia="Times New Roman" w:hAnsi="Times New Roman" w:cs="Times New Roman"/>
          <w:sz w:val="24"/>
          <w:szCs w:val="24"/>
          <w:highlight w:val="white"/>
        </w:rPr>
      </w:pPr>
    </w:p>
    <w:p w14:paraId="108FF301" w14:textId="77777777" w:rsidR="00930931" w:rsidRDefault="005C41F8">
      <w:pPr>
        <w:spacing w:before="240" w:after="240" w:line="360" w:lineRule="auto"/>
        <w:jc w:val="center"/>
        <w:rPr>
          <w:rFonts w:ascii="Times New Roman" w:eastAsia="Times New Roman" w:hAnsi="Times New Roman" w:cs="Times New Roman"/>
          <w:sz w:val="24"/>
          <w:szCs w:val="24"/>
        </w:rPr>
      </w:pPr>
      <w:r>
        <w:rPr>
          <w:noProof/>
        </w:rPr>
        <w:drawing>
          <wp:inline distT="0" distB="0" distL="0" distR="0" wp14:anchorId="160EAE72" wp14:editId="4C471033">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6A2961" w14:textId="77777777" w:rsidR="00930931" w:rsidRDefault="005C41F8">
      <w:pPr>
        <w:spacing w:before="240" w:after="240" w:line="36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highlight w:val="white"/>
        </w:rPr>
        <w:t>FTL: Fresh taro leaves; STL: Soaked Taro leaves; DTL: Dried taro leaves</w:t>
      </w:r>
    </w:p>
    <w:p w14:paraId="6CC25B08" w14:textId="77777777" w:rsidR="00930931" w:rsidRDefault="005C41F8">
      <w:pPr>
        <w:spacing w:before="240" w:after="240"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w:t>
      </w:r>
      <w:r>
        <w:rPr>
          <w:rFonts w:ascii="Times New Roman" w:eastAsia="Times New Roman" w:hAnsi="Times New Roman" w:cs="Times New Roman"/>
          <w:bCs/>
          <w:sz w:val="24"/>
          <w:szCs w:val="24"/>
        </w:rPr>
        <w:t xml:space="preserve"> Trends in the decrease of oxalate content (mg/100g) in taro leaves under different treatment conditions</w:t>
      </w:r>
    </w:p>
    <w:p w14:paraId="772B3837" w14:textId="77777777" w:rsidR="00930931" w:rsidRDefault="00930931">
      <w:pPr>
        <w:spacing w:before="240" w:after="240" w:line="360" w:lineRule="auto"/>
        <w:rPr>
          <w:rFonts w:ascii="Times New Roman" w:eastAsia="Times New Roman" w:hAnsi="Times New Roman" w:cs="Times New Roman"/>
          <w:b/>
          <w:sz w:val="24"/>
          <w:szCs w:val="24"/>
        </w:rPr>
      </w:pPr>
    </w:p>
    <w:p w14:paraId="50188EFD" w14:textId="77777777" w:rsidR="00930931" w:rsidRDefault="005C41F8">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5932673C" w14:textId="77777777" w:rsidR="00930931" w:rsidRDefault="005C41F8">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en-US"/>
        </w:rPr>
        <w:t xml:space="preserve">Anti-nutritional factors were among many factors that hinder unlocking potential benefits of low-cost good quality locally available feed </w:t>
      </w:r>
      <w:r>
        <w:rPr>
          <w:rFonts w:ascii="Times New Roman" w:eastAsia="Times New Roman" w:hAnsi="Times New Roman" w:cs="Times New Roman"/>
          <w:sz w:val="24"/>
          <w:szCs w:val="24"/>
          <w:highlight w:val="white"/>
          <w:lang w:val="en-US"/>
        </w:rPr>
        <w:t>ingredients of plant origin (both plant leaves and agriculture by-products) to be used as a cheap protein source for fish feeds formulation and production. Therefore, the present study aimed to determine the efficacy of pre-processing methods such as soaki</w:t>
      </w:r>
      <w:r>
        <w:rPr>
          <w:rFonts w:ascii="Times New Roman" w:eastAsia="Times New Roman" w:hAnsi="Times New Roman" w:cs="Times New Roman"/>
          <w:sz w:val="24"/>
          <w:szCs w:val="24"/>
          <w:highlight w:val="white"/>
          <w:lang w:val="en-US"/>
        </w:rPr>
        <w:t>ng and drying in reducing oxalate content in taro leaves prior for their inclusion in fish diets. O</w:t>
      </w:r>
      <w:proofErr w:type="spellStart"/>
      <w:r>
        <w:rPr>
          <w:rFonts w:ascii="Times New Roman" w:eastAsia="Times New Roman" w:hAnsi="Times New Roman" w:cs="Times New Roman"/>
          <w:sz w:val="24"/>
          <w:szCs w:val="24"/>
          <w:highlight w:val="white"/>
        </w:rPr>
        <w:t>xalate</w:t>
      </w:r>
      <w:proofErr w:type="spellEnd"/>
      <w:r>
        <w:rPr>
          <w:rFonts w:ascii="Times New Roman" w:eastAsia="Times New Roman" w:hAnsi="Times New Roman" w:cs="Times New Roman"/>
          <w:sz w:val="24"/>
          <w:szCs w:val="24"/>
          <w:highlight w:val="white"/>
        </w:rPr>
        <w:t xml:space="preserve"> is the main anti-nutritional factor in taro leaves and if it is present in high amounts tend to cause itching when coming in contact with the human bo</w:t>
      </w:r>
      <w:r>
        <w:rPr>
          <w:rFonts w:ascii="Times New Roman" w:eastAsia="Times New Roman" w:hAnsi="Times New Roman" w:cs="Times New Roman"/>
          <w:sz w:val="24"/>
          <w:szCs w:val="24"/>
          <w:highlight w:val="white"/>
        </w:rPr>
        <w:t xml:space="preserve">dy. In fish nutrition, oxalate tends to affect feed digestibility as documented by Du Thanh </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(2017). In this study, drying and soaking were reported to reduce both soluble and insoluble oxalate content in taro leaves. However, drying method was perfo</w:t>
      </w:r>
      <w:r>
        <w:rPr>
          <w:rFonts w:ascii="Times New Roman" w:eastAsia="Times New Roman" w:hAnsi="Times New Roman" w:cs="Times New Roman"/>
          <w:sz w:val="24"/>
          <w:szCs w:val="24"/>
          <w:highlight w:val="white"/>
        </w:rPr>
        <w:t xml:space="preserve">rmed better in oxalate reduction compared to soaking method deployed. The findings were consistency to the previous studies done elsewhere </w:t>
      </w:r>
      <w:r>
        <w:rPr>
          <w:rFonts w:ascii="Times New Roman" w:eastAsia="Times New Roman" w:hAnsi="Times New Roman" w:cs="Times New Roman"/>
          <w:sz w:val="24"/>
          <w:szCs w:val="24"/>
          <w:highlight w:val="white"/>
        </w:rPr>
        <w:lastRenderedPageBreak/>
        <w:t>in the world (</w:t>
      </w:r>
      <w:r>
        <w:rPr>
          <w:rFonts w:ascii="Times New Roman" w:eastAsia="Times New Roman" w:hAnsi="Times New Roman" w:cs="Times New Roman"/>
          <w:sz w:val="24"/>
          <w:szCs w:val="24"/>
        </w:rPr>
        <w:t xml:space="preserve">Kumar, 1992; Salem et al., 2005; Apata and Babalola, 2012; </w:t>
      </w:r>
      <w:proofErr w:type="spellStart"/>
      <w:r>
        <w:rPr>
          <w:rFonts w:ascii="Times New Roman" w:eastAsia="Times New Roman" w:hAnsi="Times New Roman" w:cs="Times New Roman"/>
          <w:sz w:val="24"/>
          <w:szCs w:val="24"/>
        </w:rPr>
        <w:t>Nikmaram</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Nururrozi</w:t>
      </w:r>
      <w:proofErr w:type="spellEnd"/>
      <w:r>
        <w:rPr>
          <w:rFonts w:ascii="Times New Roman" w:eastAsia="Times New Roman" w:hAnsi="Times New Roman" w:cs="Times New Roman"/>
          <w:sz w:val="24"/>
          <w:szCs w:val="24"/>
        </w:rPr>
        <w:t xml:space="preserve"> et al., 201</w:t>
      </w:r>
      <w:r>
        <w:rPr>
          <w:rFonts w:ascii="Times New Roman" w:eastAsia="Times New Roman" w:hAnsi="Times New Roman" w:cs="Times New Roman"/>
          <w:sz w:val="24"/>
          <w:szCs w:val="24"/>
        </w:rPr>
        <w:t>9</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 xml:space="preserve"> According to </w:t>
      </w:r>
      <w:bookmarkStart w:id="1" w:name="_Hlk175143507"/>
      <w:r>
        <w:rPr>
          <w:rFonts w:ascii="Times New Roman" w:eastAsia="Times New Roman" w:hAnsi="Times New Roman" w:cs="Times New Roman"/>
          <w:sz w:val="24"/>
          <w:szCs w:val="24"/>
          <w:highlight w:val="white"/>
        </w:rPr>
        <w:t xml:space="preserve">Apata and Babalola. </w:t>
      </w:r>
      <w:bookmarkEnd w:id="1"/>
      <w:r>
        <w:rPr>
          <w:rFonts w:ascii="Times New Roman" w:eastAsia="Times New Roman" w:hAnsi="Times New Roman" w:cs="Times New Roman"/>
          <w:sz w:val="24"/>
          <w:szCs w:val="24"/>
          <w:highlight w:val="white"/>
        </w:rPr>
        <w:t>(2012), who reported that drying, cooking, and soaking in water can lower the oxalate concentration in plant leaves. Moreover, the most common and cheap methods to reduce or remove ANFs in feed ingredients include dryi</w:t>
      </w:r>
      <w:r>
        <w:rPr>
          <w:rFonts w:ascii="Times New Roman" w:eastAsia="Times New Roman" w:hAnsi="Times New Roman" w:cs="Times New Roman"/>
          <w:sz w:val="24"/>
          <w:szCs w:val="24"/>
          <w:highlight w:val="white"/>
        </w:rPr>
        <w:t>ng of feed ingredients, cooking</w:t>
      </w:r>
      <w:r>
        <w:rPr>
          <w:rFonts w:ascii="Times New Roman" w:eastAsia="Times New Roman" w:hAnsi="Times New Roman" w:cs="Times New Roman"/>
          <w:sz w:val="24"/>
          <w:szCs w:val="24"/>
          <w:highlight w:val="white"/>
          <w:lang w:val="en-US"/>
        </w:rPr>
        <w:t xml:space="preserve"> or boiling</w:t>
      </w:r>
      <w:r>
        <w:rPr>
          <w:rFonts w:ascii="Times New Roman" w:eastAsia="Times New Roman" w:hAnsi="Times New Roman" w:cs="Times New Roman"/>
          <w:sz w:val="24"/>
          <w:szCs w:val="24"/>
          <w:highlight w:val="white"/>
        </w:rPr>
        <w:t>, fermentation technology, and the use of activated charcoal or biochar (</w:t>
      </w:r>
      <w:bookmarkStart w:id="2" w:name="_Hlk175143550"/>
      <w:r>
        <w:rPr>
          <w:rFonts w:ascii="Times New Roman" w:eastAsia="Times New Roman" w:hAnsi="Times New Roman" w:cs="Times New Roman"/>
          <w:sz w:val="24"/>
          <w:szCs w:val="24"/>
          <w:highlight w:val="white"/>
        </w:rPr>
        <w:t xml:space="preserve">Kumar 1992; Salem </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 xml:space="preserve"> 2005; </w:t>
      </w:r>
      <w:proofErr w:type="spellStart"/>
      <w:r>
        <w:rPr>
          <w:rFonts w:ascii="Times New Roman" w:eastAsia="Times New Roman" w:hAnsi="Times New Roman" w:cs="Times New Roman"/>
          <w:sz w:val="24"/>
          <w:szCs w:val="24"/>
          <w:highlight w:val="white"/>
        </w:rPr>
        <w:t>Nikmaram</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 xml:space="preserve"> 2017; </w:t>
      </w:r>
      <w:proofErr w:type="spellStart"/>
      <w:r>
        <w:rPr>
          <w:rFonts w:ascii="Times New Roman" w:eastAsia="Times New Roman" w:hAnsi="Times New Roman" w:cs="Times New Roman"/>
          <w:sz w:val="24"/>
          <w:szCs w:val="24"/>
          <w:highlight w:val="white"/>
        </w:rPr>
        <w:t>Nururrozi</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Cs/>
          <w:sz w:val="24"/>
          <w:szCs w:val="24"/>
          <w:highlight w:val="white"/>
        </w:rPr>
        <w:t>et al.</w:t>
      </w:r>
      <w:r>
        <w:rPr>
          <w:rFonts w:ascii="Times New Roman" w:eastAsia="Times New Roman" w:hAnsi="Times New Roman" w:cs="Times New Roman"/>
          <w:sz w:val="24"/>
          <w:szCs w:val="24"/>
          <w:highlight w:val="white"/>
        </w:rPr>
        <w:t xml:space="preserve"> 2019;</w:t>
      </w:r>
      <w:bookmarkEnd w:id="2"/>
      <w:r>
        <w:rPr>
          <w:rFonts w:ascii="Times New Roman" w:eastAsia="Times New Roman" w:hAnsi="Times New Roman" w:cs="Times New Roman"/>
          <w:sz w:val="24"/>
          <w:szCs w:val="24"/>
          <w:highlight w:val="white"/>
        </w:rPr>
        <w:t xml:space="preserve">). The selection of a technique is mostly influenced by factors </w:t>
      </w:r>
      <w:r>
        <w:rPr>
          <w:rFonts w:ascii="Times New Roman" w:eastAsia="Times New Roman" w:hAnsi="Times New Roman" w:cs="Times New Roman"/>
          <w:sz w:val="24"/>
          <w:szCs w:val="24"/>
          <w:highlight w:val="white"/>
        </w:rPr>
        <w:t>such as cost, labor, and the impact on other important nutrients in the feed that are needed by the targeted fish species</w:t>
      </w:r>
      <w:r>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w:t>
      </w:r>
      <w:proofErr w:type="spellStart"/>
      <w:r>
        <w:rPr>
          <w:rFonts w:ascii="Times New Roman" w:hAnsi="Times New Roman" w:cs="Times New Roman"/>
          <w:color w:val="000000" w:themeColor="text1"/>
          <w:sz w:val="24"/>
          <w:szCs w:val="24"/>
          <w:shd w:val="clear" w:color="auto" w:fill="FFFFFF"/>
        </w:rPr>
        <w:t>Soetan</w:t>
      </w:r>
      <w:proofErr w:type="spellEnd"/>
      <w:r>
        <w:rPr>
          <w:rFonts w:ascii="Times New Roman" w:hAnsi="Times New Roman" w:cs="Times New Roman"/>
          <w:color w:val="000000" w:themeColor="text1"/>
          <w:sz w:val="24"/>
          <w:szCs w:val="24"/>
          <w:shd w:val="clear" w:color="auto" w:fill="FFFFFF"/>
        </w:rPr>
        <w:t xml:space="preserve"> and </w:t>
      </w:r>
      <w:proofErr w:type="spellStart"/>
      <w:r>
        <w:rPr>
          <w:rFonts w:ascii="Times New Roman" w:hAnsi="Times New Roman" w:cs="Times New Roman"/>
          <w:color w:val="000000" w:themeColor="text1"/>
          <w:sz w:val="24"/>
          <w:szCs w:val="24"/>
          <w:shd w:val="clear" w:color="auto" w:fill="FFFFFF"/>
        </w:rPr>
        <w:t>Oyewole</w:t>
      </w:r>
      <w:proofErr w:type="spellEnd"/>
      <w:r>
        <w:rPr>
          <w:rFonts w:ascii="Times New Roman" w:hAnsi="Times New Roman" w:cs="Times New Roman"/>
          <w:color w:val="000000" w:themeColor="text1"/>
          <w:sz w:val="24"/>
          <w:szCs w:val="24"/>
          <w:shd w:val="clear" w:color="auto" w:fill="FFFFFF"/>
        </w:rPr>
        <w:t>, 2009</w:t>
      </w:r>
      <w:r>
        <w:rPr>
          <w:rFonts w:ascii="Times New Roman" w:eastAsia="Times New Roman" w:hAnsi="Times New Roman" w:cs="Times New Roman"/>
          <w:sz w:val="24"/>
          <w:szCs w:val="24"/>
          <w:highlight w:val="white"/>
        </w:rPr>
        <w:t xml:space="preserve">). </w:t>
      </w:r>
    </w:p>
    <w:p w14:paraId="7DAF5524" w14:textId="77777777" w:rsidR="00930931" w:rsidRDefault="005C41F8">
      <w:pPr>
        <w:spacing w:before="240" w:after="240" w:line="36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en-US"/>
        </w:rPr>
        <w:t>Oxalate</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w:t>
      </w:r>
      <w:r>
        <w:rPr>
          <w:rFonts w:ascii="Times New Roman" w:eastAsia="SimSun" w:hAnsi="Times New Roman" w:cs="Times New Roman"/>
          <w:sz w:val="24"/>
          <w:szCs w:val="24"/>
          <w:lang w:val="en-US"/>
        </w:rPr>
        <w:t>s</w:t>
      </w:r>
      <w:proofErr w:type="spellEnd"/>
      <w:r>
        <w:rPr>
          <w:rFonts w:ascii="Times New Roman" w:eastAsia="SimSun" w:hAnsi="Times New Roman" w:cs="Times New Roman"/>
          <w:sz w:val="24"/>
          <w:szCs w:val="24"/>
        </w:rPr>
        <w:t xml:space="preserve"> a significant impact on calcium and magnesium metabolism and can form complexes with proteins</w:t>
      </w:r>
      <w:r>
        <w:rPr>
          <w:rFonts w:ascii="Times New Roman" w:eastAsia="SimSun" w:hAnsi="Times New Roman" w:cs="Times New Roman"/>
          <w:sz w:val="24"/>
          <w:szCs w:val="24"/>
        </w:rPr>
        <w:t>, inhibiting peptic digestion (</w:t>
      </w:r>
      <w:proofErr w:type="spellStart"/>
      <w:r>
        <w:rPr>
          <w:rFonts w:ascii="Times New Roman" w:eastAsia="SimSun" w:hAnsi="Times New Roman" w:cs="Times New Roman"/>
          <w:sz w:val="24"/>
          <w:szCs w:val="24"/>
        </w:rPr>
        <w:t>Gemede</w:t>
      </w:r>
      <w:proofErr w:type="spellEnd"/>
      <w:r>
        <w:rPr>
          <w:rFonts w:ascii="Times New Roman" w:eastAsia="SimSun" w:hAnsi="Times New Roman" w:cs="Times New Roman"/>
          <w:sz w:val="24"/>
          <w:szCs w:val="24"/>
        </w:rPr>
        <w:t xml:space="preserve"> et al. 2018). When oxalate reacts with calcium, it forms calcium oxalate, which is insoluble and can hinder calcium absorption in fish nutrition. Additionally, oxalate can combine with other mineral elements such as ma</w:t>
      </w:r>
      <w:r>
        <w:rPr>
          <w:rFonts w:ascii="Times New Roman" w:eastAsia="SimSun" w:hAnsi="Times New Roman" w:cs="Times New Roman"/>
          <w:sz w:val="24"/>
          <w:szCs w:val="24"/>
        </w:rPr>
        <w:t>gnesium, sodium, and potassium to</w:t>
      </w:r>
      <w:r>
        <w:rPr>
          <w:rFonts w:ascii="Times New Roman" w:eastAsia="SimSun" w:hAnsi="Times New Roman" w:cs="Times New Roman"/>
          <w:sz w:val="24"/>
          <w:szCs w:val="24"/>
          <w:lang w:val="en-US"/>
        </w:rPr>
        <w:t xml:space="preserve"> form</w:t>
      </w:r>
      <w:r>
        <w:rPr>
          <w:rFonts w:ascii="Times New Roman" w:eastAsia="SimSun" w:hAnsi="Times New Roman" w:cs="Times New Roman"/>
          <w:sz w:val="24"/>
          <w:szCs w:val="24"/>
        </w:rPr>
        <w:t xml:space="preserve"> oxalate salts with strong bonds (</w:t>
      </w:r>
      <w:proofErr w:type="spellStart"/>
      <w:r>
        <w:rPr>
          <w:rFonts w:ascii="Times New Roman" w:eastAsia="SimSun" w:hAnsi="Times New Roman" w:cs="Times New Roman"/>
          <w:sz w:val="24"/>
          <w:szCs w:val="24"/>
        </w:rPr>
        <w:t>Gemede</w:t>
      </w:r>
      <w:proofErr w:type="spellEnd"/>
      <w:r>
        <w:rPr>
          <w:rFonts w:ascii="Times New Roman" w:eastAsia="SimSun" w:hAnsi="Times New Roman" w:cs="Times New Roman"/>
          <w:sz w:val="24"/>
          <w:szCs w:val="24"/>
        </w:rPr>
        <w:t xml:space="preserve"> et al. 2018). While potassium and sodium oxalates are water-soluble and can be excreted through urine, while calcium oxalates are insoluble and can crystallize in the kidney or </w:t>
      </w:r>
      <w:r>
        <w:rPr>
          <w:rFonts w:ascii="Times New Roman" w:eastAsia="SimSun" w:hAnsi="Times New Roman" w:cs="Times New Roman"/>
          <w:sz w:val="24"/>
          <w:szCs w:val="24"/>
        </w:rPr>
        <w:t>urinary tract, potentially causing blockages if present in high amounts (</w:t>
      </w:r>
      <w:proofErr w:type="spellStart"/>
      <w:r>
        <w:rPr>
          <w:rFonts w:ascii="Times New Roman" w:eastAsia="SimSun" w:hAnsi="Times New Roman" w:cs="Times New Roman"/>
          <w:sz w:val="24"/>
          <w:szCs w:val="24"/>
        </w:rPr>
        <w:t>Brzica</w:t>
      </w:r>
      <w:proofErr w:type="spellEnd"/>
      <w:r>
        <w:rPr>
          <w:rFonts w:ascii="Times New Roman" w:eastAsia="SimSun" w:hAnsi="Times New Roman" w:cs="Times New Roman"/>
          <w:sz w:val="24"/>
          <w:szCs w:val="24"/>
        </w:rPr>
        <w:t xml:space="preserve"> et al. 2013).</w:t>
      </w:r>
      <w:r>
        <w:rPr>
          <w:rFonts w:ascii="Times New Roman" w:eastAsia="SimSun" w:hAnsi="Times New Roman" w:cs="Times New Roman"/>
          <w:sz w:val="24"/>
          <w:szCs w:val="24"/>
          <w:lang w:val="en-US"/>
        </w:rPr>
        <w:t xml:space="preserve"> </w:t>
      </w:r>
      <w:r>
        <w:rPr>
          <w:rFonts w:ascii="Times New Roman" w:eastAsia="SimSun" w:hAnsi="Times New Roman" w:cs="Times New Roman"/>
          <w:sz w:val="24"/>
          <w:szCs w:val="24"/>
        </w:rPr>
        <w:t>The binding of oxalate with calcium renders calcium unavailable for essential physiological processes and biochemical reactions, including blood clotting, bone an</w:t>
      </w:r>
      <w:r>
        <w:rPr>
          <w:rFonts w:ascii="Times New Roman" w:eastAsia="SimSun" w:hAnsi="Times New Roman" w:cs="Times New Roman"/>
          <w:sz w:val="24"/>
          <w:szCs w:val="24"/>
        </w:rPr>
        <w:t>d teeth strength maintenance, enzyme co-factors, and nerve impulse transmission</w:t>
      </w:r>
      <w:r>
        <w:rPr>
          <w:rFonts w:ascii="Times New Roman" w:eastAsia="SimSun" w:hAnsi="Times New Roman" w:cs="Times New Roman"/>
          <w:sz w:val="24"/>
          <w:szCs w:val="24"/>
          <w:lang w:val="en-US"/>
        </w:rPr>
        <w:t xml:space="preserve"> (</w:t>
      </w:r>
      <w:bookmarkStart w:id="3" w:name="_Hlk175220124"/>
      <w:proofErr w:type="spellStart"/>
      <w:r>
        <w:rPr>
          <w:rFonts w:ascii="Times New Roman" w:eastAsia="SimSun" w:hAnsi="Times New Roman" w:cs="Times New Roman"/>
          <w:sz w:val="24"/>
          <w:szCs w:val="24"/>
        </w:rPr>
        <w:t>Soetan</w:t>
      </w:r>
      <w:proofErr w:type="spellEnd"/>
      <w:r>
        <w:rPr>
          <w:rFonts w:ascii="Times New Roman" w:eastAsia="SimSun" w:hAnsi="Times New Roman" w:cs="Times New Roman"/>
          <w:sz w:val="24"/>
          <w:szCs w:val="24"/>
        </w:rPr>
        <w:t xml:space="preserve"> et al. 2010</w:t>
      </w:r>
      <w:bookmarkEnd w:id="3"/>
      <w:r>
        <w:rPr>
          <w:rFonts w:ascii="Times New Roman" w:eastAsia="SimSun" w:hAnsi="Times New Roman" w:cs="Times New Roman"/>
          <w:sz w:val="24"/>
          <w:szCs w:val="24"/>
          <w:lang w:val="en-US"/>
        </w:rPr>
        <w:t>)</w:t>
      </w:r>
      <w:r>
        <w:rPr>
          <w:rFonts w:ascii="Times New Roman" w:eastAsia="SimSun" w:hAnsi="Times New Roman" w:cs="Times New Roman"/>
          <w:sz w:val="24"/>
          <w:szCs w:val="24"/>
        </w:rPr>
        <w:t>. Consequently, the effects may include bone and teeth deterioration, as well as impaired blood clotting (</w:t>
      </w:r>
      <w:proofErr w:type="spellStart"/>
      <w:r>
        <w:rPr>
          <w:rFonts w:ascii="Times New Roman" w:eastAsia="SimSun" w:hAnsi="Times New Roman" w:cs="Times New Roman"/>
          <w:sz w:val="24"/>
          <w:szCs w:val="24"/>
        </w:rPr>
        <w:t>Soetan</w:t>
      </w:r>
      <w:proofErr w:type="spellEnd"/>
      <w:r>
        <w:rPr>
          <w:rFonts w:ascii="Times New Roman" w:eastAsia="SimSun" w:hAnsi="Times New Roman" w:cs="Times New Roman"/>
          <w:sz w:val="24"/>
          <w:szCs w:val="24"/>
        </w:rPr>
        <w:t xml:space="preserve"> et al. 2010; Singh et al. 2024). Furthermor</w:t>
      </w:r>
      <w:r>
        <w:rPr>
          <w:rFonts w:ascii="Times New Roman" w:eastAsia="SimSun" w:hAnsi="Times New Roman" w:cs="Times New Roman"/>
          <w:sz w:val="24"/>
          <w:szCs w:val="24"/>
        </w:rPr>
        <w:t xml:space="preserve">e, the ingestion of fish feed with elevated levels of oxalates can irritate the gastrointestinal tract lining and </w:t>
      </w:r>
      <w:r>
        <w:rPr>
          <w:rFonts w:ascii="Times New Roman" w:eastAsia="SimSun" w:hAnsi="Times New Roman" w:cs="Times New Roman"/>
          <w:sz w:val="24"/>
          <w:szCs w:val="24"/>
          <w:lang w:val="en-US"/>
        </w:rPr>
        <w:t>become</w:t>
      </w:r>
      <w:r>
        <w:rPr>
          <w:rFonts w:ascii="Times New Roman" w:eastAsia="SimSun" w:hAnsi="Times New Roman" w:cs="Times New Roman"/>
          <w:sz w:val="24"/>
          <w:szCs w:val="24"/>
        </w:rPr>
        <w:t xml:space="preserve"> fatal at higher doses</w:t>
      </w:r>
      <w:r>
        <w:rPr>
          <w:rFonts w:ascii="Times New Roman" w:eastAsia="SimSun" w:hAnsi="Times New Roman" w:cs="Times New Roman"/>
          <w:sz w:val="24"/>
          <w:szCs w:val="24"/>
          <w:lang w:val="en-US"/>
        </w:rPr>
        <w:t xml:space="preserve"> (</w:t>
      </w:r>
      <w:r>
        <w:rPr>
          <w:rFonts w:ascii="Times New Roman" w:eastAsia="SimSun" w:hAnsi="Times New Roman" w:cs="Times New Roman"/>
          <w:color w:val="222222"/>
          <w:sz w:val="24"/>
          <w:szCs w:val="24"/>
          <w:shd w:val="clear" w:color="auto" w:fill="FFFFFF"/>
        </w:rPr>
        <w:t>Abu Hafsa</w:t>
      </w:r>
      <w:r>
        <w:rPr>
          <w:rFonts w:ascii="Times New Roman" w:eastAsia="SimSun" w:hAnsi="Times New Roman" w:cs="Times New Roman"/>
          <w:color w:val="222222"/>
          <w:sz w:val="24"/>
          <w:szCs w:val="24"/>
          <w:shd w:val="clear" w:color="auto" w:fill="FFFFFF"/>
          <w:lang w:val="en-US"/>
        </w:rPr>
        <w:t xml:space="preserve"> et al. 2022)</w:t>
      </w:r>
      <w:r>
        <w:rPr>
          <w:rFonts w:ascii="Times New Roman" w:eastAsia="SimSun" w:hAnsi="Times New Roman" w:cs="Times New Roman"/>
          <w:sz w:val="24"/>
          <w:szCs w:val="24"/>
        </w:rPr>
        <w:t>. Long-term consumption of fish feed containing high oxalate levels may lead to nutritiona</w:t>
      </w:r>
      <w:r>
        <w:rPr>
          <w:rFonts w:ascii="Times New Roman" w:eastAsia="SimSun" w:hAnsi="Times New Roman" w:cs="Times New Roman"/>
          <w:sz w:val="24"/>
          <w:szCs w:val="24"/>
        </w:rPr>
        <w:t>l disorders or deficiencies. Furthermore, the varying level of oxalate contents have been documented in both taro leaves and corms samples from different places across the globe, refers to table 2.</w:t>
      </w:r>
    </w:p>
    <w:p w14:paraId="4A6238F1" w14:textId="77777777" w:rsidR="00930931" w:rsidRDefault="005C41F8">
      <w:pPr>
        <w:spacing w:before="240" w:after="240" w:line="360" w:lineRule="auto"/>
        <w:ind w:firstLine="567"/>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lang w:val="en-US"/>
        </w:rPr>
        <w:t>Soaking is one of the most effective and cost-efficient methods to reduce anti-nutrients in plant-based ingredients. It works by leaching out oxalates into the water, thereby dissolving some of the water-soluble oxalate compounds (Hang et al. 2011). Most o</w:t>
      </w:r>
      <w:r>
        <w:rPr>
          <w:rFonts w:ascii="Times New Roman" w:eastAsia="Times New Roman" w:hAnsi="Times New Roman" w:cs="Times New Roman"/>
          <w:sz w:val="24"/>
          <w:szCs w:val="24"/>
          <w:highlight w:val="white"/>
          <w:lang w:val="en-US"/>
        </w:rPr>
        <w:t xml:space="preserve">f the oxalates in taro leaves are found on the skin surface, which means that soaking can be considered as an initial step in </w:t>
      </w:r>
      <w:r>
        <w:rPr>
          <w:rFonts w:ascii="Times New Roman" w:eastAsia="Times New Roman" w:hAnsi="Times New Roman" w:cs="Times New Roman"/>
          <w:sz w:val="24"/>
          <w:szCs w:val="24"/>
          <w:highlight w:val="white"/>
          <w:lang w:val="en-US"/>
        </w:rPr>
        <w:lastRenderedPageBreak/>
        <w:t>removing oxalates from taro leaves. According to Savage et al. (2006) showed that soaking taro leaves in tap water for 18 hours re</w:t>
      </w:r>
      <w:r>
        <w:rPr>
          <w:rFonts w:ascii="Times New Roman" w:eastAsia="Times New Roman" w:hAnsi="Times New Roman" w:cs="Times New Roman"/>
          <w:sz w:val="24"/>
          <w:szCs w:val="24"/>
          <w:highlight w:val="white"/>
          <w:lang w:val="en-US"/>
        </w:rPr>
        <w:t xml:space="preserve">sulted in a 26% reduction in water-soluble oxalate levels. However, soaking alone may not completely eliminate oxalates from taro leaves. Additional processing methods, such as steaming, boiling, fermentation and drying, can help to further reduce oxalate </w:t>
      </w:r>
      <w:r>
        <w:rPr>
          <w:rFonts w:ascii="Times New Roman" w:eastAsia="Times New Roman" w:hAnsi="Times New Roman" w:cs="Times New Roman"/>
          <w:sz w:val="24"/>
          <w:szCs w:val="24"/>
          <w:highlight w:val="white"/>
          <w:lang w:val="en-US"/>
        </w:rPr>
        <w:t>content. In this study, soaking fresh taro leaves in tap water overnight for 24 hours reduced the oxalate content from 40.3 g oxalate/100 g wet matter (WM) to 23.0 g oxalate/100 g wet matter (WM), equivalent to a 43.01% reduction. The high percentage reduc</w:t>
      </w:r>
      <w:r>
        <w:rPr>
          <w:rFonts w:ascii="Times New Roman" w:eastAsia="Times New Roman" w:hAnsi="Times New Roman" w:cs="Times New Roman"/>
          <w:sz w:val="24"/>
          <w:szCs w:val="24"/>
          <w:highlight w:val="white"/>
          <w:lang w:val="en-US"/>
        </w:rPr>
        <w:t xml:space="preserve">tion reported in this study may be attributed by different factors. The leaves were properly chopped before being soaked in water for 24 hours, which may have increased the leaching of oxalates from the leaves. Other factors apart from processing that may </w:t>
      </w:r>
      <w:r>
        <w:rPr>
          <w:rFonts w:ascii="Times New Roman" w:eastAsia="Times New Roman" w:hAnsi="Times New Roman" w:cs="Times New Roman"/>
          <w:sz w:val="24"/>
          <w:szCs w:val="24"/>
          <w:highlight w:val="white"/>
          <w:lang w:val="en-US"/>
        </w:rPr>
        <w:t>affect the amount of oxalate in taro leaves are the genetic variation, geographical locations, cultivar species, stages of maturity and areas where the leaves have been cultivated such as upland or lo-land areas (</w:t>
      </w:r>
      <w:r>
        <w:rPr>
          <w:rFonts w:ascii="Times New Roman" w:eastAsia="Times New Roman" w:hAnsi="Times New Roman" w:cs="Times New Roman"/>
          <w:sz w:val="24"/>
          <w:szCs w:val="24"/>
          <w:lang w:val="en-US"/>
        </w:rPr>
        <w:t>Oscarsson and Savage 2007;</w:t>
      </w:r>
      <w:r>
        <w:t xml:space="preserve"> </w:t>
      </w:r>
      <w:proofErr w:type="spellStart"/>
      <w:r>
        <w:rPr>
          <w:rFonts w:ascii="Times New Roman" w:eastAsia="Times New Roman" w:hAnsi="Times New Roman" w:cs="Times New Roman"/>
          <w:sz w:val="24"/>
          <w:szCs w:val="24"/>
          <w:lang w:val="en-US"/>
        </w:rPr>
        <w:t>Lewu</w:t>
      </w:r>
      <w:proofErr w:type="spellEnd"/>
      <w:r>
        <w:rPr>
          <w:rFonts w:ascii="Times New Roman" w:eastAsia="Times New Roman" w:hAnsi="Times New Roman" w:cs="Times New Roman"/>
          <w:sz w:val="24"/>
          <w:szCs w:val="24"/>
          <w:lang w:val="en-US"/>
        </w:rPr>
        <w:t xml:space="preserve"> et al. 2010</w:t>
      </w:r>
      <w:r>
        <w:rPr>
          <w:rFonts w:ascii="Times New Roman" w:eastAsia="Times New Roman" w:hAnsi="Times New Roman" w:cs="Times New Roman"/>
          <w:sz w:val="24"/>
          <w:szCs w:val="24"/>
          <w:lang w:val="en-US"/>
        </w:rPr>
        <w:t>; Du Thanh et al. 2017</w:t>
      </w:r>
      <w:r>
        <w:rPr>
          <w:rFonts w:ascii="Times New Roman" w:eastAsia="Times New Roman" w:hAnsi="Times New Roman" w:cs="Times New Roman"/>
          <w:sz w:val="24"/>
          <w:szCs w:val="24"/>
          <w:highlight w:val="white"/>
          <w:lang w:val="en-US"/>
        </w:rPr>
        <w:t xml:space="preserve">). According to a study by </w:t>
      </w:r>
      <w:bookmarkStart w:id="4" w:name="_Hlk175148687"/>
      <w:r>
        <w:rPr>
          <w:rFonts w:ascii="Times New Roman" w:eastAsia="SimSun" w:hAnsi="Times New Roman" w:cs="Times New Roman"/>
          <w:color w:val="222222"/>
          <w:sz w:val="24"/>
          <w:szCs w:val="24"/>
          <w:shd w:val="clear" w:color="auto" w:fill="FFFFFF"/>
        </w:rPr>
        <w:t>Oscarsson</w:t>
      </w:r>
      <w:r>
        <w:rPr>
          <w:rFonts w:ascii="Times New Roman" w:eastAsia="SimSun" w:hAnsi="Times New Roman" w:cs="Times New Roman"/>
          <w:color w:val="222222"/>
          <w:sz w:val="24"/>
          <w:szCs w:val="24"/>
          <w:shd w:val="clear" w:color="auto" w:fill="FFFFFF"/>
          <w:lang w:val="en-US"/>
        </w:rPr>
        <w:t xml:space="preserve"> </w:t>
      </w:r>
      <w:r>
        <w:rPr>
          <w:rFonts w:ascii="Times New Roman" w:eastAsia="SimSun" w:hAnsi="Times New Roman" w:cs="Times New Roman"/>
          <w:color w:val="222222"/>
          <w:sz w:val="24"/>
          <w:szCs w:val="24"/>
          <w:shd w:val="clear" w:color="auto" w:fill="FFFFFF"/>
        </w:rPr>
        <w:t>and Savage (2007</w:t>
      </w:r>
      <w:bookmarkEnd w:id="4"/>
      <w:r>
        <w:rPr>
          <w:rFonts w:ascii="Times New Roman" w:eastAsia="SimSun" w:hAnsi="Times New Roman" w:cs="Times New Roman"/>
          <w:color w:val="222222"/>
          <w:sz w:val="24"/>
          <w:szCs w:val="24"/>
          <w:shd w:val="clear" w:color="auto" w:fill="FFFFFF"/>
        </w:rPr>
        <w:t>) has reported that</w:t>
      </w:r>
      <w:r>
        <w:rPr>
          <w:rFonts w:ascii="Times New Roman" w:eastAsia="SimSun" w:hAnsi="Times New Roman" w:cs="Times New Roman"/>
          <w:color w:val="222222"/>
          <w:sz w:val="24"/>
          <w:szCs w:val="24"/>
          <w:shd w:val="clear" w:color="auto" w:fill="FFFFFF"/>
          <w:lang w:val="en-US"/>
        </w:rPr>
        <w:t xml:space="preserve"> the oxalate content differs between the young (442 - 589 mg/100 g) and the old leaves (334 - 443 mg/100 g) of the same variety. In addition, a study done by </w:t>
      </w:r>
      <w:bookmarkStart w:id="5" w:name="_Hlk175148719"/>
      <w:proofErr w:type="spellStart"/>
      <w:r>
        <w:rPr>
          <w:rFonts w:ascii="Times New Roman" w:eastAsia="SimSun" w:hAnsi="Times New Roman" w:cs="Times New Roman"/>
          <w:color w:val="222222"/>
          <w:sz w:val="24"/>
          <w:szCs w:val="24"/>
          <w:shd w:val="clear" w:color="auto" w:fill="FFFFFF"/>
        </w:rPr>
        <w:t>Lewu</w:t>
      </w:r>
      <w:proofErr w:type="spellEnd"/>
      <w:r>
        <w:rPr>
          <w:rFonts w:ascii="Times New Roman" w:eastAsia="SimSun" w:hAnsi="Times New Roman" w:cs="Times New Roman"/>
          <w:color w:val="222222"/>
          <w:sz w:val="24"/>
          <w:szCs w:val="24"/>
          <w:shd w:val="clear" w:color="auto" w:fill="FFFFFF"/>
          <w:lang w:val="en-US"/>
        </w:rPr>
        <w:t xml:space="preserve"> et al. (2010</w:t>
      </w:r>
      <w:bookmarkEnd w:id="5"/>
      <w:r>
        <w:rPr>
          <w:rFonts w:ascii="Times New Roman" w:eastAsia="SimSun" w:hAnsi="Times New Roman" w:cs="Times New Roman"/>
          <w:color w:val="222222"/>
          <w:sz w:val="24"/>
          <w:szCs w:val="24"/>
          <w:shd w:val="clear" w:color="auto" w:fill="FFFFFF"/>
          <w:lang w:val="en-US"/>
        </w:rPr>
        <w:t>) has documented that the variation in oxalate contents of taro leaves sourced from different geographical locations. Furthermore, genetic variation has been reported to play a major role in variation of oxalate contents among taro leaves vari</w:t>
      </w:r>
      <w:r>
        <w:rPr>
          <w:rFonts w:ascii="Times New Roman" w:eastAsia="SimSun" w:hAnsi="Times New Roman" w:cs="Times New Roman"/>
          <w:color w:val="222222"/>
          <w:sz w:val="24"/>
          <w:szCs w:val="24"/>
          <w:shd w:val="clear" w:color="auto" w:fill="FFFFFF"/>
          <w:lang w:val="en-US"/>
        </w:rPr>
        <w:t>eties (</w:t>
      </w:r>
      <w:r>
        <w:rPr>
          <w:rFonts w:ascii="Times New Roman" w:eastAsia="SimSun" w:hAnsi="Times New Roman" w:cs="Times New Roman"/>
          <w:color w:val="222222"/>
          <w:sz w:val="24"/>
          <w:szCs w:val="24"/>
          <w:shd w:val="clear" w:color="auto" w:fill="FFFFFF"/>
        </w:rPr>
        <w:t>Du Thanh</w:t>
      </w:r>
      <w:r>
        <w:rPr>
          <w:rFonts w:ascii="Times New Roman" w:eastAsia="SimSun" w:hAnsi="Times New Roman" w:cs="Times New Roman"/>
          <w:color w:val="222222"/>
          <w:sz w:val="24"/>
          <w:szCs w:val="24"/>
          <w:shd w:val="clear" w:color="auto" w:fill="FFFFFF"/>
          <w:lang w:val="en-US"/>
        </w:rPr>
        <w:t xml:space="preserve"> et al., 2017). The same study by </w:t>
      </w:r>
      <w:r>
        <w:rPr>
          <w:rFonts w:ascii="Times New Roman" w:eastAsia="SimSun" w:hAnsi="Times New Roman" w:cs="Times New Roman"/>
          <w:color w:val="222222"/>
          <w:sz w:val="24"/>
          <w:szCs w:val="24"/>
          <w:shd w:val="clear" w:color="auto" w:fill="FFFFFF"/>
        </w:rPr>
        <w:t>Du Thanh</w:t>
      </w:r>
      <w:r>
        <w:rPr>
          <w:rFonts w:ascii="Times New Roman" w:eastAsia="SimSun" w:hAnsi="Times New Roman" w:cs="Times New Roman"/>
          <w:color w:val="222222"/>
          <w:sz w:val="24"/>
          <w:szCs w:val="24"/>
          <w:shd w:val="clear" w:color="auto" w:fill="FFFFFF"/>
          <w:lang w:val="en-US"/>
        </w:rPr>
        <w:t xml:space="preserve"> et al. (2017) also showed the variation in oxalate content of taro leaves grown in up-lands and low-lands areas.</w:t>
      </w:r>
    </w:p>
    <w:p w14:paraId="352F60ED" w14:textId="77777777" w:rsidR="00930931" w:rsidRDefault="005C41F8">
      <w:pPr>
        <w:spacing w:before="240" w:after="240" w:line="360" w:lineRule="auto"/>
        <w:ind w:firstLine="567"/>
        <w:jc w:val="both"/>
        <w:rPr>
          <w:rStyle w:val="CommentReference"/>
          <w:rFonts w:ascii="Times New Roman" w:hAnsi="Times New Roman" w:cs="Times New Roman"/>
          <w:sz w:val="24"/>
          <w:szCs w:val="24"/>
          <w:lang w:val="en-US"/>
        </w:rPr>
      </w:pPr>
      <w:r>
        <w:rPr>
          <w:rStyle w:val="CommentReference"/>
          <w:rFonts w:ascii="Times New Roman" w:hAnsi="Times New Roman" w:cs="Times New Roman"/>
          <w:sz w:val="24"/>
          <w:szCs w:val="24"/>
          <w:lang w:val="en-US"/>
        </w:rPr>
        <w:t xml:space="preserve">Drying is another inexpensive processing method that can effectively reduce the high </w:t>
      </w:r>
      <w:r>
        <w:rPr>
          <w:rStyle w:val="CommentReference"/>
          <w:rFonts w:ascii="Times New Roman" w:hAnsi="Times New Roman" w:cs="Times New Roman"/>
          <w:sz w:val="24"/>
          <w:szCs w:val="24"/>
          <w:lang w:val="en-US"/>
        </w:rPr>
        <w:t>oxalate content in taro leaves before including them in fish diets. The process of drying leaves helps to break down oxalate crystals through oxidation, thereby further decreasing the oxalate content in taro leaves (Huynh et al., 2022). As leaves lose mois</w:t>
      </w:r>
      <w:r>
        <w:rPr>
          <w:rStyle w:val="CommentReference"/>
          <w:rFonts w:ascii="Times New Roman" w:hAnsi="Times New Roman" w:cs="Times New Roman"/>
          <w:sz w:val="24"/>
          <w:szCs w:val="24"/>
          <w:lang w:val="en-US"/>
        </w:rPr>
        <w:t>ture during drying, chemical changes occur that aid in reducing oxalate content, as oxalates tend to leach into the water (Naithani et al., 2014). Additionally, the drying process also helps inactivate and kill enzymes responsible for catalyzing oxalate cr</w:t>
      </w:r>
      <w:r>
        <w:rPr>
          <w:rStyle w:val="CommentReference"/>
          <w:rFonts w:ascii="Times New Roman" w:hAnsi="Times New Roman" w:cs="Times New Roman"/>
          <w:sz w:val="24"/>
          <w:szCs w:val="24"/>
          <w:lang w:val="en-US"/>
        </w:rPr>
        <w:t>ystal formation. In the current study, drying taro leaves at room temperature for 14 days resulted in a significant reduction of oxalate content from 23.0</w:t>
      </w:r>
      <w:r>
        <w:rPr>
          <w:rFonts w:ascii="Times New Roman" w:eastAsia="Times New Roman" w:hAnsi="Times New Roman" w:cs="Times New Roman"/>
          <w:sz w:val="24"/>
          <w:szCs w:val="24"/>
          <w:highlight w:val="white"/>
          <w:lang w:val="en-US"/>
        </w:rPr>
        <w:t xml:space="preserve"> g oxalate/100g wet matter (WM),</w:t>
      </w:r>
      <w:r>
        <w:rPr>
          <w:rStyle w:val="CommentReference"/>
          <w:rFonts w:ascii="Times New Roman" w:hAnsi="Times New Roman" w:cs="Times New Roman"/>
          <w:sz w:val="24"/>
          <w:szCs w:val="24"/>
          <w:lang w:val="en-US"/>
        </w:rPr>
        <w:t xml:space="preserve"> to 4.2 </w:t>
      </w:r>
      <w:r>
        <w:rPr>
          <w:rFonts w:ascii="Times New Roman" w:eastAsia="Times New Roman" w:hAnsi="Times New Roman" w:cs="Times New Roman"/>
          <w:sz w:val="24"/>
          <w:szCs w:val="24"/>
          <w:highlight w:val="white"/>
          <w:lang w:val="en-US"/>
        </w:rPr>
        <w:t>g oxalate/kg wet matter (WM).</w:t>
      </w:r>
    </w:p>
    <w:p w14:paraId="75A622BC" w14:textId="77777777" w:rsidR="00930931" w:rsidRDefault="005C41F8">
      <w:pPr>
        <w:spacing w:before="240" w:after="240" w:line="360" w:lineRule="auto"/>
        <w:ind w:firstLine="567"/>
        <w:jc w:val="both"/>
        <w:rPr>
          <w:rStyle w:val="CommentReference"/>
          <w:rFonts w:ascii="Times New Roman" w:hAnsi="Times New Roman" w:cs="Times New Roman"/>
          <w:sz w:val="24"/>
          <w:szCs w:val="24"/>
          <w:lang w:val="en-US"/>
        </w:rPr>
      </w:pPr>
      <w:r>
        <w:rPr>
          <w:rStyle w:val="CommentReference"/>
          <w:rFonts w:ascii="Times New Roman" w:hAnsi="Times New Roman" w:cs="Times New Roman"/>
          <w:sz w:val="24"/>
          <w:szCs w:val="24"/>
          <w:lang w:val="en-US"/>
        </w:rPr>
        <w:lastRenderedPageBreak/>
        <w:t>The combination of two methods e</w:t>
      </w:r>
      <w:r>
        <w:rPr>
          <w:rStyle w:val="CommentReference"/>
          <w:rFonts w:ascii="Times New Roman" w:hAnsi="Times New Roman" w:cs="Times New Roman"/>
          <w:sz w:val="24"/>
          <w:szCs w:val="24"/>
          <w:lang w:val="en-US"/>
        </w:rPr>
        <w:t xml:space="preserve">ffectively reduced the oxalate content in taro leaves, making them suitable for inclusion in fish diets without compromising essential nutrient availability. Further reduction in oxalate content may be achieved through solid-state fermentation technology, </w:t>
      </w:r>
      <w:r>
        <w:rPr>
          <w:rStyle w:val="CommentReference"/>
          <w:rFonts w:ascii="Times New Roman" w:hAnsi="Times New Roman" w:cs="Times New Roman"/>
          <w:sz w:val="24"/>
          <w:szCs w:val="24"/>
          <w:lang w:val="en-US"/>
        </w:rPr>
        <w:t>which utilizes beneficial microorganisms to degrade oxalate. Ultimately, the goal is to produce high-quality fish feed with low concentrations of anti-nutritional factors. It is essential to ensure that fish feeds contain only minimal levels of these facto</w:t>
      </w:r>
      <w:r>
        <w:rPr>
          <w:rStyle w:val="CommentReference"/>
          <w:rFonts w:ascii="Times New Roman" w:hAnsi="Times New Roman" w:cs="Times New Roman"/>
          <w:sz w:val="24"/>
          <w:szCs w:val="24"/>
          <w:lang w:val="en-US"/>
        </w:rPr>
        <w:t>rs, as higher concentrations can be detrimental to the health and growth of cultured fish species. By carefully managing the oxalate content in taro leaves and other feed ingredients, aquaculture operations can optimize the nutritional quality of their pro</w:t>
      </w:r>
      <w:r>
        <w:rPr>
          <w:rStyle w:val="CommentReference"/>
          <w:rFonts w:ascii="Times New Roman" w:hAnsi="Times New Roman" w:cs="Times New Roman"/>
          <w:sz w:val="24"/>
          <w:szCs w:val="24"/>
          <w:lang w:val="en-US"/>
        </w:rPr>
        <w:t>ducts and promote the overall well-being of their fish populations.</w:t>
      </w:r>
    </w:p>
    <w:p w14:paraId="018F80CF" w14:textId="77777777" w:rsidR="00930931" w:rsidRDefault="00930931">
      <w:pPr>
        <w:spacing w:before="240" w:after="240" w:line="360" w:lineRule="auto"/>
        <w:ind w:firstLine="567"/>
        <w:jc w:val="both"/>
        <w:rPr>
          <w:rFonts w:ascii="Times New Roman" w:hAnsi="Times New Roman" w:cs="Times New Roman"/>
          <w:sz w:val="24"/>
          <w:szCs w:val="24"/>
          <w:lang w:val="en-US"/>
        </w:rPr>
      </w:pPr>
    </w:p>
    <w:p w14:paraId="794D3813" w14:textId="77777777" w:rsidR="00930931" w:rsidRDefault="005C41F8">
      <w:pPr>
        <w:spacing w:before="240" w:after="24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 xml:space="preserve">Table 2: </w:t>
      </w:r>
      <w:r>
        <w:rPr>
          <w:rFonts w:ascii="Times New Roman" w:hAnsi="Times New Roman" w:cs="Times New Roman"/>
          <w:sz w:val="24"/>
          <w:szCs w:val="24"/>
          <w:lang w:val="en-US"/>
        </w:rPr>
        <w:t xml:space="preserve">Determinate of Oxalate concentration in Taro leaves and corms, </w:t>
      </w:r>
      <w:r>
        <w:rPr>
          <w:rFonts w:ascii="Times New Roman" w:hAnsi="Times New Roman" w:cs="Times New Roman"/>
          <w:i/>
          <w:iCs/>
          <w:sz w:val="24"/>
          <w:szCs w:val="24"/>
        </w:rPr>
        <w:t xml:space="preserve">Colocasia esculenta </w:t>
      </w:r>
      <w:r>
        <w:rPr>
          <w:rFonts w:ascii="Times New Roman" w:hAnsi="Times New Roman" w:cs="Times New Roman"/>
          <w:sz w:val="24"/>
          <w:szCs w:val="24"/>
        </w:rPr>
        <w:t>(mg/100g DW)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1672"/>
        <w:gridCol w:w="1882"/>
        <w:gridCol w:w="2046"/>
        <w:gridCol w:w="3020"/>
      </w:tblGrid>
      <w:tr w:rsidR="00930931" w14:paraId="4E26CAA1" w14:textId="77777777">
        <w:tc>
          <w:tcPr>
            <w:tcW w:w="748" w:type="dxa"/>
            <w:tcBorders>
              <w:bottom w:val="single" w:sz="4" w:space="0" w:color="auto"/>
            </w:tcBorders>
          </w:tcPr>
          <w:p w14:paraId="226D178F" w14:textId="77777777" w:rsidR="00930931" w:rsidRDefault="005C41F8">
            <w:pPr>
              <w:spacing w:before="240" w:after="240" w:line="360" w:lineRule="auto"/>
              <w:jc w:val="center"/>
              <w:rPr>
                <w:rFonts w:ascii="Times New Roman" w:eastAsia="SimSun" w:hAnsi="Times New Roman" w:cs="Times New Roman"/>
                <w:b/>
                <w:bCs/>
                <w:color w:val="222222"/>
                <w:sz w:val="24"/>
                <w:szCs w:val="24"/>
                <w:shd w:val="clear" w:color="auto" w:fill="FFFFFF"/>
                <w:lang w:val="en-US"/>
              </w:rPr>
            </w:pPr>
            <w:r>
              <w:rPr>
                <w:rFonts w:ascii="Times New Roman" w:eastAsia="SimSun" w:hAnsi="Times New Roman" w:cs="Times New Roman"/>
                <w:b/>
                <w:bCs/>
                <w:color w:val="222222"/>
                <w:sz w:val="24"/>
                <w:szCs w:val="24"/>
                <w:shd w:val="clear" w:color="auto" w:fill="FFFFFF"/>
                <w:lang w:val="en-US"/>
              </w:rPr>
              <w:t>S/N</w:t>
            </w:r>
          </w:p>
        </w:tc>
        <w:tc>
          <w:tcPr>
            <w:tcW w:w="1693" w:type="dxa"/>
            <w:tcBorders>
              <w:bottom w:val="single" w:sz="4" w:space="0" w:color="auto"/>
            </w:tcBorders>
          </w:tcPr>
          <w:p w14:paraId="4E2D821E" w14:textId="77777777" w:rsidR="00930931" w:rsidRDefault="005C41F8">
            <w:pPr>
              <w:spacing w:before="240" w:after="240" w:line="360" w:lineRule="auto"/>
              <w:jc w:val="center"/>
              <w:rPr>
                <w:rFonts w:ascii="Times New Roman" w:eastAsia="SimSun" w:hAnsi="Times New Roman" w:cs="Times New Roman"/>
                <w:b/>
                <w:bCs/>
                <w:color w:val="222222"/>
                <w:sz w:val="24"/>
                <w:szCs w:val="24"/>
                <w:shd w:val="clear" w:color="auto" w:fill="FFFFFF"/>
                <w:lang w:val="en-US"/>
              </w:rPr>
            </w:pPr>
            <w:r>
              <w:rPr>
                <w:rFonts w:ascii="Times New Roman" w:eastAsia="SimSun" w:hAnsi="Times New Roman" w:cs="Times New Roman"/>
                <w:b/>
                <w:bCs/>
                <w:color w:val="222222"/>
                <w:sz w:val="24"/>
                <w:szCs w:val="24"/>
                <w:shd w:val="clear" w:color="auto" w:fill="FFFFFF"/>
                <w:lang w:val="en-US"/>
              </w:rPr>
              <w:t>Crop (Colocasia esculenta)</w:t>
            </w:r>
          </w:p>
        </w:tc>
        <w:tc>
          <w:tcPr>
            <w:tcW w:w="1927" w:type="dxa"/>
            <w:tcBorders>
              <w:bottom w:val="single" w:sz="4" w:space="0" w:color="auto"/>
            </w:tcBorders>
          </w:tcPr>
          <w:p w14:paraId="42E5A971" w14:textId="77777777" w:rsidR="00930931" w:rsidRDefault="005C41F8">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Soluble oxalate</w:t>
            </w:r>
          </w:p>
          <w:p w14:paraId="7FA22725" w14:textId="77777777" w:rsidR="00930931" w:rsidRDefault="005C41F8">
            <w:pPr>
              <w:spacing w:before="240" w:after="240" w:line="360" w:lineRule="auto"/>
              <w:jc w:val="center"/>
              <w:rPr>
                <w:rFonts w:ascii="Times New Roman" w:eastAsia="SimSun" w:hAnsi="Times New Roman" w:cs="Times New Roman"/>
                <w:b/>
                <w:bCs/>
                <w:color w:val="222222"/>
                <w:sz w:val="24"/>
                <w:szCs w:val="24"/>
                <w:shd w:val="clear" w:color="auto" w:fill="FFFFFF"/>
                <w:lang w:val="en-US"/>
              </w:rPr>
            </w:pPr>
            <w:r>
              <w:rPr>
                <w:rFonts w:ascii="Times New Roman" w:eastAsia="Times New Roman" w:hAnsi="Times New Roman" w:cs="Times New Roman"/>
                <w:b/>
                <w:bCs/>
                <w:color w:val="000000"/>
                <w:sz w:val="24"/>
                <w:szCs w:val="24"/>
              </w:rPr>
              <w:t>(mg/</w:t>
            </w:r>
            <w:r>
              <w:rPr>
                <w:rFonts w:ascii="Times New Roman" w:eastAsia="Times New Roman" w:hAnsi="Times New Roman" w:cs="Times New Roman"/>
                <w:b/>
                <w:bCs/>
                <w:color w:val="000000"/>
                <w:sz w:val="24"/>
                <w:szCs w:val="24"/>
                <w:lang w:val="en-US"/>
              </w:rPr>
              <w:t xml:space="preserve">100 </w:t>
            </w:r>
            <w:r>
              <w:rPr>
                <w:rFonts w:ascii="Times New Roman" w:eastAsia="Times New Roman" w:hAnsi="Times New Roman" w:cs="Times New Roman"/>
                <w:b/>
                <w:bCs/>
                <w:color w:val="000000"/>
                <w:sz w:val="24"/>
                <w:szCs w:val="24"/>
              </w:rPr>
              <w:t>g)</w:t>
            </w:r>
            <w:r>
              <w:rPr>
                <w:rFonts w:ascii="Times New Roman" w:eastAsia="Times New Roman" w:hAnsi="Times New Roman" w:cs="Times New Roman"/>
                <w:b/>
                <w:bCs/>
                <w:color w:val="000000"/>
                <w:sz w:val="24"/>
                <w:szCs w:val="24"/>
                <w:lang w:val="en-US"/>
              </w:rPr>
              <w:t xml:space="preserve"> DW</w:t>
            </w:r>
          </w:p>
        </w:tc>
        <w:tc>
          <w:tcPr>
            <w:tcW w:w="2100" w:type="dxa"/>
            <w:tcBorders>
              <w:bottom w:val="single" w:sz="4" w:space="0" w:color="auto"/>
            </w:tcBorders>
          </w:tcPr>
          <w:p w14:paraId="0AC4A125" w14:textId="77777777" w:rsidR="00930931" w:rsidRDefault="005C41F8">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 oxalate</w:t>
            </w:r>
          </w:p>
          <w:p w14:paraId="3466AEBB" w14:textId="77777777" w:rsidR="00930931" w:rsidRDefault="005C41F8">
            <w:pPr>
              <w:spacing w:before="240" w:after="240" w:line="360" w:lineRule="auto"/>
              <w:jc w:val="center"/>
              <w:rPr>
                <w:rFonts w:ascii="Times New Roman" w:eastAsia="SimSun" w:hAnsi="Times New Roman" w:cs="Times New Roman"/>
                <w:b/>
                <w:bCs/>
                <w:color w:val="222222"/>
                <w:sz w:val="24"/>
                <w:szCs w:val="24"/>
                <w:shd w:val="clear" w:color="auto" w:fill="FFFFFF"/>
                <w:lang w:val="en-US"/>
              </w:rPr>
            </w:pPr>
            <w:r>
              <w:rPr>
                <w:rFonts w:ascii="Times New Roman" w:eastAsia="Times New Roman" w:hAnsi="Times New Roman" w:cs="Times New Roman"/>
                <w:b/>
                <w:bCs/>
                <w:color w:val="000000"/>
                <w:sz w:val="24"/>
                <w:szCs w:val="24"/>
              </w:rPr>
              <w:t>(mg/</w:t>
            </w:r>
            <w:r>
              <w:rPr>
                <w:rFonts w:ascii="Times New Roman" w:eastAsia="Times New Roman" w:hAnsi="Times New Roman" w:cs="Times New Roman"/>
                <w:b/>
                <w:bCs/>
                <w:color w:val="000000"/>
                <w:sz w:val="24"/>
                <w:szCs w:val="24"/>
                <w:lang w:val="en-US"/>
              </w:rPr>
              <w:t xml:space="preserve">100 </w:t>
            </w:r>
            <w:r>
              <w:rPr>
                <w:rFonts w:ascii="Times New Roman" w:eastAsia="Times New Roman" w:hAnsi="Times New Roman" w:cs="Times New Roman"/>
                <w:b/>
                <w:bCs/>
                <w:color w:val="000000"/>
                <w:sz w:val="24"/>
                <w:szCs w:val="24"/>
              </w:rPr>
              <w:t>g)</w:t>
            </w:r>
            <w:r>
              <w:rPr>
                <w:rFonts w:ascii="Times New Roman" w:eastAsia="Times New Roman" w:hAnsi="Times New Roman" w:cs="Times New Roman"/>
                <w:b/>
                <w:bCs/>
                <w:color w:val="000000"/>
                <w:sz w:val="24"/>
                <w:szCs w:val="24"/>
                <w:lang w:val="en-US"/>
              </w:rPr>
              <w:t xml:space="preserve"> (DW)</w:t>
            </w:r>
          </w:p>
        </w:tc>
        <w:tc>
          <w:tcPr>
            <w:tcW w:w="3108" w:type="dxa"/>
            <w:tcBorders>
              <w:bottom w:val="single" w:sz="4" w:space="0" w:color="auto"/>
            </w:tcBorders>
          </w:tcPr>
          <w:p w14:paraId="624A0ECD" w14:textId="77777777" w:rsidR="00930931" w:rsidRDefault="005C41F8">
            <w:pPr>
              <w:spacing w:before="240" w:after="240" w:line="360" w:lineRule="auto"/>
              <w:jc w:val="center"/>
              <w:rPr>
                <w:rFonts w:ascii="Times New Roman" w:eastAsia="SimSun" w:hAnsi="Times New Roman" w:cs="Times New Roman"/>
                <w:b/>
                <w:bCs/>
                <w:color w:val="222222"/>
                <w:sz w:val="24"/>
                <w:szCs w:val="24"/>
                <w:shd w:val="clear" w:color="auto" w:fill="FFFFFF"/>
                <w:lang w:val="en-US"/>
              </w:rPr>
            </w:pPr>
            <w:r>
              <w:rPr>
                <w:rFonts w:ascii="Times New Roman" w:eastAsia="SimSun" w:hAnsi="Times New Roman" w:cs="Times New Roman"/>
                <w:b/>
                <w:bCs/>
                <w:color w:val="222222"/>
                <w:sz w:val="24"/>
                <w:szCs w:val="24"/>
                <w:shd w:val="clear" w:color="auto" w:fill="FFFFFF"/>
                <w:lang w:val="en-US"/>
              </w:rPr>
              <w:t>References</w:t>
            </w:r>
          </w:p>
        </w:tc>
      </w:tr>
      <w:tr w:rsidR="00930931" w14:paraId="1B0D1EAC" w14:textId="77777777">
        <w:tc>
          <w:tcPr>
            <w:tcW w:w="748" w:type="dxa"/>
            <w:tcBorders>
              <w:top w:val="single" w:sz="4" w:space="0" w:color="auto"/>
            </w:tcBorders>
            <w:vAlign w:val="bottom"/>
          </w:tcPr>
          <w:p w14:paraId="41385B81"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1693" w:type="dxa"/>
            <w:tcBorders>
              <w:top w:val="single" w:sz="4" w:space="0" w:color="auto"/>
            </w:tcBorders>
            <w:vAlign w:val="bottom"/>
          </w:tcPr>
          <w:p w14:paraId="2A1B359D"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Taro leaves </w:t>
            </w:r>
          </w:p>
        </w:tc>
        <w:tc>
          <w:tcPr>
            <w:tcW w:w="1927" w:type="dxa"/>
            <w:tcBorders>
              <w:top w:val="single" w:sz="4" w:space="0" w:color="auto"/>
            </w:tcBorders>
            <w:vAlign w:val="bottom"/>
          </w:tcPr>
          <w:p w14:paraId="70E48207" w14:textId="77777777"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85</w:t>
            </w:r>
          </w:p>
        </w:tc>
        <w:tc>
          <w:tcPr>
            <w:tcW w:w="2100" w:type="dxa"/>
            <w:tcBorders>
              <w:top w:val="single" w:sz="4" w:space="0" w:color="auto"/>
            </w:tcBorders>
            <w:vAlign w:val="bottom"/>
          </w:tcPr>
          <w:p w14:paraId="095D3704" w14:textId="77777777"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278 - 574</w:t>
            </w:r>
          </w:p>
        </w:tc>
        <w:tc>
          <w:tcPr>
            <w:tcW w:w="3108" w:type="dxa"/>
            <w:tcBorders>
              <w:top w:val="single" w:sz="4" w:space="0" w:color="auto"/>
            </w:tcBorders>
            <w:vAlign w:val="bottom"/>
          </w:tcPr>
          <w:p w14:paraId="58143A4A"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Chai a</w:t>
            </w:r>
            <w:r>
              <w:rPr>
                <w:rFonts w:eastAsia="Times New Roman"/>
                <w:color w:val="000000"/>
              </w:rPr>
              <w:t xml:space="preserve">nd </w:t>
            </w:r>
            <w:r>
              <w:rPr>
                <w:rFonts w:ascii="Times New Roman" w:eastAsia="Times New Roman" w:hAnsi="Times New Roman" w:cs="Times New Roman"/>
                <w:color w:val="000000"/>
                <w:sz w:val="24"/>
                <w:szCs w:val="24"/>
              </w:rPr>
              <w:t>Liebman 2005</w:t>
            </w:r>
          </w:p>
        </w:tc>
      </w:tr>
      <w:tr w:rsidR="00930931" w14:paraId="7BEDFFD0" w14:textId="77777777">
        <w:tc>
          <w:tcPr>
            <w:tcW w:w="748" w:type="dxa"/>
            <w:vAlign w:val="bottom"/>
          </w:tcPr>
          <w:p w14:paraId="615E74A3"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693" w:type="dxa"/>
            <w:vAlign w:val="bottom"/>
          </w:tcPr>
          <w:p w14:paraId="7FAD8E57"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Taro corms</w:t>
            </w:r>
          </w:p>
        </w:tc>
        <w:tc>
          <w:tcPr>
            <w:tcW w:w="1927" w:type="dxa"/>
            <w:vAlign w:val="bottom"/>
          </w:tcPr>
          <w:p w14:paraId="403AACD8" w14:textId="77777777"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59.7 to 483</w:t>
            </w:r>
          </w:p>
        </w:tc>
        <w:tc>
          <w:tcPr>
            <w:tcW w:w="2100" w:type="dxa"/>
            <w:vAlign w:val="bottom"/>
          </w:tcPr>
          <w:p w14:paraId="2605C372" w14:textId="77777777"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127 - 831</w:t>
            </w:r>
          </w:p>
        </w:tc>
        <w:tc>
          <w:tcPr>
            <w:tcW w:w="3108" w:type="dxa"/>
            <w:vAlign w:val="bottom"/>
          </w:tcPr>
          <w:p w14:paraId="4627B23F"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 Thanh 2020</w:t>
            </w:r>
          </w:p>
        </w:tc>
      </w:tr>
      <w:tr w:rsidR="00930931" w14:paraId="321BE3F4" w14:textId="77777777">
        <w:tc>
          <w:tcPr>
            <w:tcW w:w="748" w:type="dxa"/>
            <w:vAlign w:val="bottom"/>
          </w:tcPr>
          <w:p w14:paraId="747BC219"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w:t>
            </w:r>
          </w:p>
        </w:tc>
        <w:tc>
          <w:tcPr>
            <w:tcW w:w="1693" w:type="dxa"/>
            <w:vAlign w:val="bottom"/>
          </w:tcPr>
          <w:p w14:paraId="4AD23CE1"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Taro leaves</w:t>
            </w:r>
          </w:p>
        </w:tc>
        <w:tc>
          <w:tcPr>
            <w:tcW w:w="1927" w:type="dxa"/>
            <w:vAlign w:val="bottom"/>
          </w:tcPr>
          <w:p w14:paraId="7E76710E" w14:textId="77777777"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236.1</w:t>
            </w:r>
          </w:p>
        </w:tc>
        <w:tc>
          <w:tcPr>
            <w:tcW w:w="2100" w:type="dxa"/>
            <w:vAlign w:val="bottom"/>
          </w:tcPr>
          <w:p w14:paraId="20DC26D1" w14:textId="77777777" w:rsidR="00930931" w:rsidRDefault="005C41F8">
            <w:pPr>
              <w:spacing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172 - 226</w:t>
            </w:r>
          </w:p>
        </w:tc>
        <w:tc>
          <w:tcPr>
            <w:tcW w:w="3108" w:type="dxa"/>
            <w:vAlign w:val="bottom"/>
          </w:tcPr>
          <w:p w14:paraId="38C9D5CD"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Savage </w:t>
            </w:r>
            <w:r>
              <w:rPr>
                <w:rFonts w:eastAsia="Times New Roman"/>
                <w:color w:val="000000"/>
              </w:rPr>
              <w:t xml:space="preserve">and </w:t>
            </w:r>
            <w:r>
              <w:rPr>
                <w:rFonts w:ascii="Times New Roman" w:eastAsia="Times New Roman" w:hAnsi="Times New Roman" w:cs="Times New Roman"/>
                <w:color w:val="000000"/>
                <w:sz w:val="24"/>
                <w:szCs w:val="24"/>
                <w:lang w:val="en-US"/>
              </w:rPr>
              <w:t>Dubois 2006</w:t>
            </w:r>
          </w:p>
        </w:tc>
      </w:tr>
      <w:tr w:rsidR="00930931" w14:paraId="5F30EB65" w14:textId="77777777">
        <w:tc>
          <w:tcPr>
            <w:tcW w:w="748" w:type="dxa"/>
            <w:vAlign w:val="bottom"/>
          </w:tcPr>
          <w:p w14:paraId="7304D03E"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1693" w:type="dxa"/>
            <w:vAlign w:val="bottom"/>
          </w:tcPr>
          <w:p w14:paraId="1AB5DB1A"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Taro leaves</w:t>
            </w:r>
          </w:p>
        </w:tc>
        <w:tc>
          <w:tcPr>
            <w:tcW w:w="1927" w:type="dxa"/>
            <w:vAlign w:val="bottom"/>
          </w:tcPr>
          <w:p w14:paraId="4DA34298"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226.5</w:t>
            </w:r>
          </w:p>
        </w:tc>
        <w:tc>
          <w:tcPr>
            <w:tcW w:w="2100" w:type="dxa"/>
            <w:vAlign w:val="bottom"/>
          </w:tcPr>
          <w:p w14:paraId="0B3EAC5F"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649.6 </w:t>
            </w:r>
          </w:p>
        </w:tc>
        <w:tc>
          <w:tcPr>
            <w:tcW w:w="3108" w:type="dxa"/>
            <w:vAlign w:val="bottom"/>
          </w:tcPr>
          <w:p w14:paraId="7E67623E"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Du Thanh et al. 2017</w:t>
            </w:r>
          </w:p>
        </w:tc>
      </w:tr>
      <w:tr w:rsidR="00930931" w14:paraId="0EE1EC91" w14:textId="77777777">
        <w:tc>
          <w:tcPr>
            <w:tcW w:w="748" w:type="dxa"/>
            <w:vAlign w:val="bottom"/>
          </w:tcPr>
          <w:p w14:paraId="72C359BB"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w:t>
            </w:r>
          </w:p>
        </w:tc>
        <w:tc>
          <w:tcPr>
            <w:tcW w:w="1693" w:type="dxa"/>
            <w:vAlign w:val="bottom"/>
          </w:tcPr>
          <w:p w14:paraId="4B56452E"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Taro leaves</w:t>
            </w:r>
          </w:p>
        </w:tc>
        <w:tc>
          <w:tcPr>
            <w:tcW w:w="1927" w:type="dxa"/>
            <w:vAlign w:val="bottom"/>
          </w:tcPr>
          <w:p w14:paraId="47A8E56E"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c>
          <w:tcPr>
            <w:tcW w:w="2100" w:type="dxa"/>
            <w:vAlign w:val="bottom"/>
          </w:tcPr>
          <w:p w14:paraId="35768022"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c>
          <w:tcPr>
            <w:tcW w:w="3108" w:type="dxa"/>
            <w:vAlign w:val="bottom"/>
          </w:tcPr>
          <w:p w14:paraId="1E1E63A8"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Catherwood</w:t>
            </w:r>
            <w:r>
              <w:rPr>
                <w:rFonts w:ascii="Times New Roman" w:eastAsia="SimSun" w:hAnsi="Times New Roman" w:cs="Times New Roman"/>
                <w:color w:val="222222"/>
                <w:sz w:val="24"/>
                <w:szCs w:val="24"/>
                <w:shd w:val="clear" w:color="auto" w:fill="FFFFFF"/>
                <w:lang w:val="en-US"/>
              </w:rPr>
              <w:t xml:space="preserve"> et al. 2007</w:t>
            </w:r>
          </w:p>
        </w:tc>
      </w:tr>
      <w:tr w:rsidR="00930931" w14:paraId="474B9F58" w14:textId="77777777">
        <w:tc>
          <w:tcPr>
            <w:tcW w:w="0" w:type="auto"/>
            <w:vAlign w:val="bottom"/>
          </w:tcPr>
          <w:p w14:paraId="0C3D2390"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w:t>
            </w:r>
          </w:p>
        </w:tc>
        <w:tc>
          <w:tcPr>
            <w:tcW w:w="0" w:type="auto"/>
            <w:vAlign w:val="bottom"/>
          </w:tcPr>
          <w:p w14:paraId="2089F739" w14:textId="77777777" w:rsidR="00930931" w:rsidRDefault="005C41F8">
            <w:pPr>
              <w:spacing w:line="36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Taro leaves</w:t>
            </w:r>
          </w:p>
        </w:tc>
        <w:tc>
          <w:tcPr>
            <w:tcW w:w="0" w:type="auto"/>
            <w:vAlign w:val="bottom"/>
          </w:tcPr>
          <w:p w14:paraId="67DE0A1D"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NQ</w:t>
            </w:r>
          </w:p>
        </w:tc>
        <w:tc>
          <w:tcPr>
            <w:tcW w:w="2100" w:type="dxa"/>
            <w:vAlign w:val="bottom"/>
          </w:tcPr>
          <w:p w14:paraId="4C36F485"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328 - 459 </w:t>
            </w:r>
          </w:p>
        </w:tc>
        <w:tc>
          <w:tcPr>
            <w:tcW w:w="3108" w:type="dxa"/>
            <w:vAlign w:val="bottom"/>
          </w:tcPr>
          <w:p w14:paraId="734F6110" w14:textId="77777777" w:rsidR="00930931" w:rsidRDefault="005C41F8">
            <w:pPr>
              <w:spacing w:line="360" w:lineRule="auto"/>
              <w:rPr>
                <w:rFonts w:ascii="Times New Roman" w:eastAsia="Times New Roman" w:hAnsi="Times New Roman" w:cs="Times New Roman"/>
                <w:sz w:val="24"/>
                <w:szCs w:val="24"/>
                <w:lang w:val="en-US"/>
              </w:rPr>
            </w:pPr>
            <w:proofErr w:type="spellStart"/>
            <w:r>
              <w:rPr>
                <w:rFonts w:ascii="Times New Roman" w:eastAsia="SimSun" w:hAnsi="Times New Roman" w:cs="Times New Roman"/>
                <w:color w:val="222222"/>
                <w:sz w:val="24"/>
                <w:szCs w:val="24"/>
                <w:shd w:val="clear" w:color="auto" w:fill="FFFFFF"/>
              </w:rPr>
              <w:t>Sefa-Dedeh</w:t>
            </w:r>
            <w:proofErr w:type="spellEnd"/>
            <w:r>
              <w:rPr>
                <w:rFonts w:ascii="Times New Roman" w:eastAsia="SimSun" w:hAnsi="Times New Roman" w:cs="Times New Roman"/>
                <w:color w:val="222222"/>
                <w:sz w:val="24"/>
                <w:szCs w:val="24"/>
                <w:shd w:val="clear" w:color="auto" w:fill="FFFFFF"/>
                <w:lang w:val="en-US"/>
              </w:rPr>
              <w:t xml:space="preserve"> </w:t>
            </w:r>
            <w:r>
              <w:rPr>
                <w:rFonts w:ascii="Times New Roman" w:eastAsia="SimSun" w:hAnsi="Times New Roman" w:cs="Times New Roman"/>
                <w:color w:val="222222"/>
                <w:sz w:val="24"/>
                <w:szCs w:val="24"/>
                <w:shd w:val="clear" w:color="auto" w:fill="FFFFFF"/>
              </w:rPr>
              <w:t>a</w:t>
            </w:r>
            <w:r>
              <w:rPr>
                <w:rFonts w:eastAsia="SimSun"/>
                <w:color w:val="222222"/>
                <w:shd w:val="clear" w:color="auto" w:fill="FFFFFF"/>
              </w:rPr>
              <w:t xml:space="preserve">nd </w:t>
            </w:r>
            <w:proofErr w:type="spellStart"/>
            <w:r>
              <w:rPr>
                <w:rFonts w:ascii="Times New Roman" w:eastAsia="SimSun" w:hAnsi="Times New Roman" w:cs="Times New Roman"/>
                <w:color w:val="222222"/>
                <w:sz w:val="24"/>
                <w:szCs w:val="24"/>
                <w:shd w:val="clear" w:color="auto" w:fill="FFFFFF"/>
              </w:rPr>
              <w:t>Agyir</w:t>
            </w:r>
            <w:proofErr w:type="spellEnd"/>
            <w:r>
              <w:rPr>
                <w:rFonts w:ascii="Times New Roman" w:eastAsia="SimSun" w:hAnsi="Times New Roman" w:cs="Times New Roman"/>
                <w:color w:val="222222"/>
                <w:sz w:val="24"/>
                <w:szCs w:val="24"/>
                <w:shd w:val="clear" w:color="auto" w:fill="FFFFFF"/>
              </w:rPr>
              <w:t>-Sackey</w:t>
            </w:r>
            <w:r>
              <w:rPr>
                <w:rFonts w:ascii="Times New Roman" w:eastAsia="SimSun" w:hAnsi="Times New Roman" w:cs="Times New Roman"/>
                <w:color w:val="222222"/>
                <w:sz w:val="24"/>
                <w:szCs w:val="24"/>
                <w:shd w:val="clear" w:color="auto" w:fill="FFFFFF"/>
                <w:lang w:val="en-US"/>
              </w:rPr>
              <w:t xml:space="preserve"> </w:t>
            </w:r>
            <w:r>
              <w:rPr>
                <w:rFonts w:ascii="Times New Roman" w:eastAsia="SimSun" w:hAnsi="Times New Roman" w:cs="Times New Roman"/>
                <w:color w:val="222222"/>
                <w:sz w:val="24"/>
                <w:szCs w:val="24"/>
                <w:shd w:val="clear" w:color="auto" w:fill="FFFFFF"/>
              </w:rPr>
              <w:t>2004</w:t>
            </w:r>
          </w:p>
        </w:tc>
      </w:tr>
      <w:tr w:rsidR="00930931" w14:paraId="7990F1E1" w14:textId="77777777">
        <w:tc>
          <w:tcPr>
            <w:tcW w:w="0" w:type="auto"/>
            <w:vAlign w:val="bottom"/>
          </w:tcPr>
          <w:p w14:paraId="3B2CC89D"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0" w:type="auto"/>
            <w:vAlign w:val="bottom"/>
          </w:tcPr>
          <w:p w14:paraId="4018FA1D"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Taro leaves</w:t>
            </w:r>
          </w:p>
        </w:tc>
        <w:tc>
          <w:tcPr>
            <w:tcW w:w="0" w:type="auto"/>
            <w:vAlign w:val="bottom"/>
          </w:tcPr>
          <w:p w14:paraId="19400487"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NQ</w:t>
            </w:r>
          </w:p>
        </w:tc>
        <w:tc>
          <w:tcPr>
            <w:tcW w:w="2100" w:type="dxa"/>
            <w:vAlign w:val="bottom"/>
          </w:tcPr>
          <w:p w14:paraId="47FA684A"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87 - 230 </w:t>
            </w:r>
          </w:p>
        </w:tc>
        <w:tc>
          <w:tcPr>
            <w:tcW w:w="3108" w:type="dxa"/>
            <w:vAlign w:val="bottom"/>
          </w:tcPr>
          <w:p w14:paraId="6C7FB007"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Kristl</w:t>
            </w:r>
            <w:r>
              <w:rPr>
                <w:rFonts w:ascii="Times New Roman" w:eastAsia="SimSun" w:hAnsi="Times New Roman" w:cs="Times New Roman"/>
                <w:color w:val="222222"/>
                <w:sz w:val="24"/>
                <w:szCs w:val="24"/>
                <w:shd w:val="clear" w:color="auto" w:fill="FFFFFF"/>
                <w:lang w:val="en-US"/>
              </w:rPr>
              <w:t xml:space="preserve"> et al. 2021</w:t>
            </w:r>
          </w:p>
        </w:tc>
      </w:tr>
      <w:tr w:rsidR="00930931" w14:paraId="3C3E6DAF" w14:textId="77777777">
        <w:tc>
          <w:tcPr>
            <w:tcW w:w="0" w:type="auto"/>
            <w:vAlign w:val="bottom"/>
          </w:tcPr>
          <w:p w14:paraId="489C2FF6"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0" w:type="auto"/>
            <w:vAlign w:val="bottom"/>
          </w:tcPr>
          <w:p w14:paraId="2AE8C783"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Trao leaves</w:t>
            </w:r>
          </w:p>
        </w:tc>
        <w:tc>
          <w:tcPr>
            <w:tcW w:w="0" w:type="auto"/>
            <w:vAlign w:val="bottom"/>
          </w:tcPr>
          <w:p w14:paraId="3F3AA995"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NQ</w:t>
            </w:r>
          </w:p>
        </w:tc>
        <w:tc>
          <w:tcPr>
            <w:tcW w:w="2100" w:type="dxa"/>
            <w:vAlign w:val="bottom"/>
          </w:tcPr>
          <w:p w14:paraId="48888D6C"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265 - 552 </w:t>
            </w:r>
          </w:p>
        </w:tc>
        <w:tc>
          <w:tcPr>
            <w:tcW w:w="3108" w:type="dxa"/>
            <w:vAlign w:val="bottom"/>
          </w:tcPr>
          <w:p w14:paraId="39A64F56" w14:textId="77777777" w:rsidR="00930931" w:rsidRDefault="005C41F8">
            <w:pPr>
              <w:spacing w:line="360" w:lineRule="auto"/>
              <w:rPr>
                <w:rFonts w:ascii="Times New Roman" w:eastAsia="Times New Roman" w:hAnsi="Times New Roman" w:cs="Times New Roman"/>
                <w:sz w:val="24"/>
                <w:szCs w:val="24"/>
                <w:lang w:val="en-US"/>
              </w:rPr>
            </w:pPr>
            <w:proofErr w:type="spellStart"/>
            <w:r>
              <w:rPr>
                <w:rFonts w:ascii="Times New Roman" w:eastAsia="SimSun" w:hAnsi="Times New Roman" w:cs="Times New Roman"/>
                <w:color w:val="222222"/>
                <w:sz w:val="24"/>
                <w:szCs w:val="24"/>
                <w:shd w:val="clear" w:color="auto" w:fill="FFFFFF"/>
              </w:rPr>
              <w:t>Lewu</w:t>
            </w:r>
            <w:proofErr w:type="spellEnd"/>
            <w:r>
              <w:rPr>
                <w:rFonts w:ascii="Times New Roman" w:eastAsia="SimSun" w:hAnsi="Times New Roman" w:cs="Times New Roman"/>
                <w:color w:val="222222"/>
                <w:sz w:val="24"/>
                <w:szCs w:val="24"/>
                <w:shd w:val="clear" w:color="auto" w:fill="FFFFFF"/>
                <w:lang w:val="en-US"/>
              </w:rPr>
              <w:t xml:space="preserve"> et al. 2010</w:t>
            </w:r>
          </w:p>
        </w:tc>
      </w:tr>
      <w:tr w:rsidR="00930931" w14:paraId="5D4E055A" w14:textId="77777777">
        <w:tc>
          <w:tcPr>
            <w:tcW w:w="0" w:type="auto"/>
            <w:vAlign w:val="bottom"/>
          </w:tcPr>
          <w:p w14:paraId="4202AB70"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0" w:type="auto"/>
            <w:vAlign w:val="bottom"/>
          </w:tcPr>
          <w:p w14:paraId="7B77D1DC"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Taro leaves</w:t>
            </w:r>
          </w:p>
        </w:tc>
        <w:tc>
          <w:tcPr>
            <w:tcW w:w="0" w:type="auto"/>
            <w:vAlign w:val="bottom"/>
          </w:tcPr>
          <w:p w14:paraId="3EBACD86"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17.7 - 135</w:t>
            </w:r>
          </w:p>
        </w:tc>
        <w:tc>
          <w:tcPr>
            <w:tcW w:w="2100" w:type="dxa"/>
            <w:vAlign w:val="bottom"/>
          </w:tcPr>
          <w:p w14:paraId="1F6B5709"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178 - 219</w:t>
            </w:r>
          </w:p>
        </w:tc>
        <w:tc>
          <w:tcPr>
            <w:tcW w:w="3108" w:type="dxa"/>
            <w:vAlign w:val="bottom"/>
          </w:tcPr>
          <w:p w14:paraId="73F6C770" w14:textId="77777777" w:rsidR="00930931" w:rsidRDefault="005C41F8">
            <w:pPr>
              <w:spacing w:line="360" w:lineRule="auto"/>
              <w:rPr>
                <w:rFonts w:ascii="Times New Roman" w:eastAsia="Times New Roman" w:hAnsi="Times New Roman" w:cs="Times New Roman"/>
                <w:sz w:val="24"/>
                <w:szCs w:val="24"/>
                <w:lang w:val="en-US"/>
              </w:rPr>
            </w:pPr>
            <w:proofErr w:type="spellStart"/>
            <w:r>
              <w:rPr>
                <w:rFonts w:ascii="Times New Roman" w:eastAsia="SimSun" w:hAnsi="Times New Roman" w:cs="Times New Roman"/>
                <w:color w:val="222222"/>
                <w:sz w:val="24"/>
                <w:szCs w:val="24"/>
                <w:shd w:val="clear" w:color="auto" w:fill="FFFFFF"/>
              </w:rPr>
              <w:t>Zulkhairi</w:t>
            </w:r>
            <w:proofErr w:type="spellEnd"/>
            <w:r>
              <w:rPr>
                <w:rFonts w:ascii="Times New Roman" w:eastAsia="SimSun" w:hAnsi="Times New Roman" w:cs="Times New Roman"/>
                <w:color w:val="222222"/>
                <w:sz w:val="24"/>
                <w:szCs w:val="24"/>
                <w:shd w:val="clear" w:color="auto" w:fill="FFFFFF"/>
                <w:lang w:val="en-US"/>
              </w:rPr>
              <w:t xml:space="preserve"> et al. 2020</w:t>
            </w:r>
          </w:p>
        </w:tc>
      </w:tr>
      <w:tr w:rsidR="00930931" w14:paraId="2F034859" w14:textId="77777777">
        <w:tc>
          <w:tcPr>
            <w:tcW w:w="0" w:type="auto"/>
            <w:vAlign w:val="bottom"/>
          </w:tcPr>
          <w:p w14:paraId="15303CAB"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0" w:type="auto"/>
            <w:vAlign w:val="bottom"/>
          </w:tcPr>
          <w:p w14:paraId="76941FF8" w14:textId="77777777" w:rsidR="00930931" w:rsidRDefault="005C41F8">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Taro leaves</w:t>
            </w:r>
          </w:p>
        </w:tc>
        <w:tc>
          <w:tcPr>
            <w:tcW w:w="0" w:type="auto"/>
            <w:vAlign w:val="bottom"/>
          </w:tcPr>
          <w:p w14:paraId="2B9B619C"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334 </w:t>
            </w:r>
            <w:r>
              <w:rPr>
                <w:rFonts w:ascii="Times New Roman" w:eastAsia="Times New Roman" w:hAnsi="Times New Roman" w:cs="Times New Roman"/>
                <w:sz w:val="24"/>
                <w:szCs w:val="24"/>
                <w:lang w:val="en-US"/>
              </w:rPr>
              <w:t>- 442</w:t>
            </w:r>
          </w:p>
        </w:tc>
        <w:tc>
          <w:tcPr>
            <w:tcW w:w="2100" w:type="dxa"/>
            <w:vAlign w:val="bottom"/>
          </w:tcPr>
          <w:p w14:paraId="02FC6289" w14:textId="77777777" w:rsidR="00930931" w:rsidRDefault="005C41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443 - 589</w:t>
            </w:r>
          </w:p>
        </w:tc>
        <w:tc>
          <w:tcPr>
            <w:tcW w:w="3108" w:type="dxa"/>
            <w:vAlign w:val="bottom"/>
          </w:tcPr>
          <w:p w14:paraId="275CD27A" w14:textId="77777777" w:rsidR="00930931" w:rsidRDefault="005C41F8">
            <w:pPr>
              <w:spacing w:line="360" w:lineRule="auto"/>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rPr>
              <w:t>Oscarsson</w:t>
            </w:r>
            <w:r>
              <w:rPr>
                <w:rFonts w:ascii="Times New Roman" w:eastAsia="SimSun" w:hAnsi="Times New Roman" w:cs="Times New Roman"/>
                <w:color w:val="222222"/>
                <w:sz w:val="24"/>
                <w:szCs w:val="24"/>
                <w:shd w:val="clear" w:color="auto" w:fill="FFFFFF"/>
                <w:lang w:val="en-US"/>
              </w:rPr>
              <w:t xml:space="preserve"> </w:t>
            </w:r>
            <w:r>
              <w:rPr>
                <w:rFonts w:ascii="Times New Roman" w:eastAsia="SimSun" w:hAnsi="Times New Roman" w:cs="Times New Roman"/>
                <w:color w:val="222222"/>
                <w:sz w:val="24"/>
                <w:szCs w:val="24"/>
                <w:shd w:val="clear" w:color="auto" w:fill="FFFFFF"/>
              </w:rPr>
              <w:t>a</w:t>
            </w:r>
            <w:r>
              <w:rPr>
                <w:rFonts w:eastAsia="SimSun"/>
                <w:color w:val="222222"/>
                <w:shd w:val="clear" w:color="auto" w:fill="FFFFFF"/>
              </w:rPr>
              <w:t>nd</w:t>
            </w:r>
            <w:r>
              <w:rPr>
                <w:rFonts w:ascii="Times New Roman" w:eastAsia="SimSun" w:hAnsi="Times New Roman" w:cs="Times New Roman"/>
                <w:color w:val="222222"/>
                <w:sz w:val="24"/>
                <w:szCs w:val="24"/>
                <w:shd w:val="clear" w:color="auto" w:fill="FFFFFF"/>
              </w:rPr>
              <w:t xml:space="preserve"> Savage 2007.</w:t>
            </w:r>
          </w:p>
        </w:tc>
      </w:tr>
    </w:tbl>
    <w:p w14:paraId="2BFB4763" w14:textId="77777777" w:rsidR="00930931" w:rsidRDefault="005C41F8">
      <w:pPr>
        <w:spacing w:before="240" w:after="240" w:line="360" w:lineRule="auto"/>
        <w:jc w:val="both"/>
        <w:rPr>
          <w:rFonts w:ascii="Times New Roman" w:eastAsia="SimSun" w:hAnsi="Times New Roman" w:cs="Times New Roman"/>
          <w:color w:val="222222"/>
          <w:sz w:val="24"/>
          <w:szCs w:val="24"/>
          <w:shd w:val="clear" w:color="auto" w:fill="FFFFFF"/>
          <w:lang w:val="en-US"/>
        </w:rPr>
      </w:pPr>
      <w:r>
        <w:rPr>
          <w:rFonts w:ascii="Times New Roman" w:eastAsia="SimSun" w:hAnsi="Times New Roman" w:cs="Times New Roman"/>
          <w:color w:val="222222"/>
          <w:sz w:val="24"/>
          <w:szCs w:val="24"/>
          <w:shd w:val="clear" w:color="auto" w:fill="FFFFFF"/>
          <w:lang w:val="en-US"/>
        </w:rPr>
        <w:t>NQ = Not quantified</w:t>
      </w:r>
    </w:p>
    <w:p w14:paraId="61EE7EA0" w14:textId="77777777" w:rsidR="00930931" w:rsidRDefault="00930931">
      <w:pPr>
        <w:spacing w:before="240" w:after="240" w:line="360" w:lineRule="auto"/>
        <w:jc w:val="both"/>
        <w:rPr>
          <w:rFonts w:ascii="Times New Roman" w:eastAsia="SimSun" w:hAnsi="Times New Roman" w:cs="Times New Roman"/>
          <w:color w:val="222222"/>
          <w:sz w:val="24"/>
          <w:szCs w:val="24"/>
          <w:shd w:val="clear" w:color="auto" w:fill="FFFFFF"/>
          <w:lang w:val="en-US"/>
        </w:rPr>
      </w:pPr>
    </w:p>
    <w:p w14:paraId="157C9BEA" w14:textId="77777777" w:rsidR="00930931" w:rsidRDefault="00930931">
      <w:pPr>
        <w:spacing w:before="240" w:after="240" w:line="360" w:lineRule="auto"/>
        <w:jc w:val="both"/>
        <w:rPr>
          <w:rFonts w:ascii="Times New Roman" w:eastAsia="SimSun" w:hAnsi="Times New Roman" w:cs="Times New Roman"/>
          <w:color w:val="222222"/>
          <w:sz w:val="24"/>
          <w:szCs w:val="24"/>
          <w:shd w:val="clear" w:color="auto" w:fill="FFFFFF"/>
          <w:lang w:val="en-US"/>
        </w:rPr>
      </w:pPr>
    </w:p>
    <w:p w14:paraId="6876270A" w14:textId="77777777" w:rsidR="00930931" w:rsidRDefault="005C41F8">
      <w:pPr>
        <w:spacing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C</w:t>
      </w:r>
      <w:proofErr w:type="spellStart"/>
      <w:r>
        <w:rPr>
          <w:rFonts w:ascii="Times New Roman" w:eastAsia="Times New Roman" w:hAnsi="Times New Roman" w:cs="Times New Roman"/>
          <w:b/>
          <w:sz w:val="24"/>
          <w:szCs w:val="24"/>
          <w:lang w:val="en-US"/>
        </w:rPr>
        <w:t>onclusion</w:t>
      </w:r>
      <w:proofErr w:type="spellEnd"/>
    </w:p>
    <w:p w14:paraId="17C48BF8" w14:textId="77777777" w:rsidR="00930931" w:rsidRDefault="005C41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incorporating taro leaves into fish diets has demonstrated significant potential for enhancing the overall fish growth performance and health improvement</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However, if ingredients of plant origin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not properly pre-treated/pre-processed to eliminate or significantly reduce the oxalate content, a dominant </w:t>
      </w:r>
      <w:r>
        <w:rPr>
          <w:rFonts w:ascii="Times New Roman" w:eastAsia="Times New Roman" w:hAnsi="Times New Roman" w:cs="Times New Roman"/>
          <w:sz w:val="24"/>
          <w:szCs w:val="24"/>
          <w:lang w:val="en-US"/>
        </w:rPr>
        <w:t>anti-nutrient</w:t>
      </w:r>
      <w:r>
        <w:rPr>
          <w:rFonts w:ascii="Times New Roman" w:eastAsia="Times New Roman" w:hAnsi="Times New Roman" w:cs="Times New Roman"/>
          <w:sz w:val="24"/>
          <w:szCs w:val="24"/>
        </w:rPr>
        <w:t xml:space="preserve"> in the plant</w:t>
      </w:r>
      <w:r>
        <w:rPr>
          <w:rFonts w:ascii="Times New Roman" w:eastAsia="Times New Roman" w:hAnsi="Times New Roman" w:cs="Times New Roman"/>
          <w:sz w:val="24"/>
          <w:szCs w:val="24"/>
          <w:lang w:val="en-US"/>
        </w:rPr>
        <w:t xml:space="preserve"> leaves, may interfere with nutrients bio-availability and hence cause a detri</w:t>
      </w:r>
      <w:r>
        <w:rPr>
          <w:rFonts w:ascii="Times New Roman" w:eastAsia="Times New Roman" w:hAnsi="Times New Roman" w:cs="Times New Roman"/>
          <w:sz w:val="24"/>
          <w:szCs w:val="24"/>
          <w:lang w:val="en-US"/>
        </w:rPr>
        <w:t>mental effect on fish nutrition, growth performance and health</w:t>
      </w:r>
      <w:r>
        <w:rPr>
          <w:rFonts w:ascii="Times New Roman" w:eastAsia="Times New Roman" w:hAnsi="Times New Roman" w:cs="Times New Roman"/>
          <w:sz w:val="24"/>
          <w:szCs w:val="24"/>
        </w:rPr>
        <w:t xml:space="preserve">. The soaking and drying methods applied in this study have shown a notable reduction in this </w:t>
      </w:r>
      <w:r>
        <w:rPr>
          <w:rFonts w:ascii="Times New Roman" w:eastAsia="Times New Roman" w:hAnsi="Times New Roman" w:cs="Times New Roman"/>
          <w:sz w:val="24"/>
          <w:szCs w:val="24"/>
          <w:lang w:val="en-US"/>
        </w:rPr>
        <w:t>anti-nutrient</w:t>
      </w:r>
      <w:r>
        <w:rPr>
          <w:rFonts w:ascii="Times New Roman" w:eastAsia="Times New Roman" w:hAnsi="Times New Roman" w:cs="Times New Roman"/>
          <w:sz w:val="24"/>
          <w:szCs w:val="24"/>
        </w:rPr>
        <w:t>. Therefore, with proper processing, taro leaves can effectively substitute animal-base</w:t>
      </w:r>
      <w:r>
        <w:rPr>
          <w:rFonts w:ascii="Times New Roman" w:eastAsia="Times New Roman" w:hAnsi="Times New Roman" w:cs="Times New Roman"/>
          <w:sz w:val="24"/>
          <w:szCs w:val="24"/>
        </w:rPr>
        <w:t>d feed sources, offering a sustainable and nutritious feed ingredient for fish. This not only benefits the aquaculture industry but also promotes environmentally friendly and sustainability, aligning with current research in fish nutrition for farmed speci</w:t>
      </w:r>
      <w:r>
        <w:rPr>
          <w:rFonts w:ascii="Times New Roman" w:eastAsia="Times New Roman" w:hAnsi="Times New Roman" w:cs="Times New Roman"/>
          <w:sz w:val="24"/>
          <w:szCs w:val="24"/>
        </w:rPr>
        <w:t>es, which focuses on replacing animal-based ingredients with plant-based alternatives.</w:t>
      </w:r>
    </w:p>
    <w:p w14:paraId="6A3A5AB2" w14:textId="77777777" w:rsidR="00930931" w:rsidRDefault="00930931">
      <w:pPr>
        <w:spacing w:line="360" w:lineRule="auto"/>
        <w:jc w:val="both"/>
        <w:rPr>
          <w:rFonts w:ascii="Times New Roman" w:eastAsia="Times New Roman" w:hAnsi="Times New Roman" w:cs="Times New Roman"/>
          <w:sz w:val="24"/>
          <w:szCs w:val="24"/>
        </w:rPr>
      </w:pPr>
    </w:p>
    <w:p w14:paraId="330DD381" w14:textId="77777777" w:rsidR="00930931" w:rsidRDefault="00930931">
      <w:pPr>
        <w:spacing w:line="360" w:lineRule="auto"/>
        <w:rPr>
          <w:rFonts w:ascii="Times New Roman" w:eastAsia="Times New Roman" w:hAnsi="Times New Roman" w:cs="Times New Roman"/>
          <w:bCs/>
          <w:color w:val="000000" w:themeColor="text1"/>
          <w:sz w:val="24"/>
          <w:szCs w:val="24"/>
        </w:rPr>
      </w:pPr>
      <w:bookmarkStart w:id="6" w:name="_GoBack"/>
      <w:bookmarkEnd w:id="6"/>
    </w:p>
    <w:p w14:paraId="3477C9BE" w14:textId="77777777" w:rsidR="00930931" w:rsidRDefault="005C41F8">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REFERENCES</w:t>
      </w:r>
    </w:p>
    <w:p w14:paraId="728354B6"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Abu Hafsa, S. H., Hassan, A. A., </w:t>
      </w:r>
      <w:proofErr w:type="spellStart"/>
      <w:r>
        <w:rPr>
          <w:rFonts w:ascii="Times New Roman" w:hAnsi="Times New Roman" w:cs="Times New Roman"/>
          <w:color w:val="000000" w:themeColor="text1"/>
          <w:sz w:val="24"/>
          <w:szCs w:val="24"/>
          <w:shd w:val="clear" w:color="auto" w:fill="FFFFFF"/>
        </w:rPr>
        <w:t>Elghandour</w:t>
      </w:r>
      <w:proofErr w:type="spellEnd"/>
      <w:r>
        <w:rPr>
          <w:rFonts w:ascii="Times New Roman" w:hAnsi="Times New Roman" w:cs="Times New Roman"/>
          <w:color w:val="000000" w:themeColor="text1"/>
          <w:sz w:val="24"/>
          <w:szCs w:val="24"/>
          <w:shd w:val="clear" w:color="auto" w:fill="FFFFFF"/>
        </w:rPr>
        <w:t xml:space="preserve">, M. M., </w:t>
      </w:r>
      <w:proofErr w:type="spellStart"/>
      <w:r>
        <w:rPr>
          <w:rFonts w:ascii="Times New Roman" w:hAnsi="Times New Roman" w:cs="Times New Roman"/>
          <w:color w:val="000000" w:themeColor="text1"/>
          <w:sz w:val="24"/>
          <w:szCs w:val="24"/>
          <w:shd w:val="clear" w:color="auto" w:fill="FFFFFF"/>
        </w:rPr>
        <w:t>Barbabosa</w:t>
      </w:r>
      <w:r>
        <w:rPr>
          <w:rFonts w:ascii="Times New Roman" w:hAnsi="Times New Roman" w:cs="Times New Roman"/>
          <w:color w:val="000000" w:themeColor="text1"/>
          <w:sz w:val="24"/>
          <w:szCs w:val="24"/>
          <w:shd w:val="clear" w:color="auto" w:fill="FFFFFF"/>
        </w:rPr>
        <w:t>-Pliego</w:t>
      </w:r>
      <w:proofErr w:type="spellEnd"/>
      <w:r>
        <w:rPr>
          <w:rFonts w:ascii="Times New Roman" w:hAnsi="Times New Roman" w:cs="Times New Roman"/>
          <w:color w:val="000000" w:themeColor="text1"/>
          <w:sz w:val="24"/>
          <w:szCs w:val="24"/>
          <w:shd w:val="clear" w:color="auto" w:fill="FFFFFF"/>
        </w:rPr>
        <w:t>, A., Mellado, M., &amp; Salem, A. Z. 2022. “Dietary Anti-nutritional Factors and Their Roles in Livestock Nutrition. In </w:t>
      </w:r>
      <w:r>
        <w:rPr>
          <w:rFonts w:ascii="Times New Roman" w:hAnsi="Times New Roman" w:cs="Times New Roman"/>
          <w:i/>
          <w:iCs/>
          <w:color w:val="000000" w:themeColor="text1"/>
          <w:sz w:val="24"/>
          <w:szCs w:val="24"/>
          <w:shd w:val="clear" w:color="auto" w:fill="FFFFFF"/>
        </w:rPr>
        <w:t>Sustainable Agriculture Reviews 57: Animal Biotechnology for Livestock Production 2</w:t>
      </w:r>
      <w:r>
        <w:rPr>
          <w:rFonts w:ascii="Times New Roman" w:hAnsi="Times New Roman" w:cs="Times New Roman"/>
          <w:color w:val="000000" w:themeColor="text1"/>
          <w:sz w:val="24"/>
          <w:szCs w:val="24"/>
          <w:shd w:val="clear" w:color="auto" w:fill="FFFFFF"/>
        </w:rPr>
        <w:t> (pp. 131-174). Cham: Springer International Publ</w:t>
      </w:r>
      <w:r>
        <w:rPr>
          <w:rFonts w:ascii="Times New Roman" w:hAnsi="Times New Roman" w:cs="Times New Roman"/>
          <w:color w:val="000000" w:themeColor="text1"/>
          <w:sz w:val="24"/>
          <w:szCs w:val="24"/>
          <w:shd w:val="clear" w:color="auto" w:fill="FFFFFF"/>
        </w:rPr>
        <w:t xml:space="preserve">ishing. </w:t>
      </w:r>
      <w:hyperlink r:id="rId8" w:history="1">
        <w:r>
          <w:rPr>
            <w:rStyle w:val="Hyperlink"/>
            <w:rFonts w:ascii="Times New Roman" w:hAnsi="Times New Roman" w:cs="Times New Roman"/>
            <w:color w:val="000000" w:themeColor="text1"/>
            <w:sz w:val="24"/>
            <w:szCs w:val="24"/>
            <w:shd w:val="clear" w:color="auto" w:fill="FFFFFF"/>
          </w:rPr>
          <w:t>https://link.springer.com/chapter/10.1007/978-3-031-07496-7_4</w:t>
        </w:r>
      </w:hyperlink>
    </w:p>
    <w:p w14:paraId="3355D064" w14:textId="77777777" w:rsidR="00930931" w:rsidRDefault="005C41F8">
      <w:pPr>
        <w:spacing w:line="360" w:lineRule="auto"/>
        <w:ind w:left="720" w:hanging="720"/>
        <w:jc w:val="both"/>
        <w:rPr>
          <w:rStyle w:val="Hyperlink"/>
          <w:rFonts w:ascii="Times New Roman" w:hAnsi="Times New Roman" w:cs="Times New Roman"/>
          <w:color w:val="000000" w:themeColor="text1"/>
          <w:sz w:val="24"/>
          <w:szCs w:val="24"/>
          <w:lang w:val="en-US"/>
        </w:rPr>
      </w:pPr>
      <w:proofErr w:type="spellStart"/>
      <w:r>
        <w:rPr>
          <w:rStyle w:val="Hyperlink"/>
          <w:rFonts w:ascii="Times New Roman" w:hAnsi="Times New Roman" w:cs="Times New Roman"/>
          <w:color w:val="000000" w:themeColor="text1"/>
          <w:sz w:val="24"/>
          <w:szCs w:val="24"/>
          <w:lang w:val="en-US"/>
        </w:rPr>
        <w:t>Agbaire</w:t>
      </w:r>
      <w:proofErr w:type="spellEnd"/>
      <w:r>
        <w:rPr>
          <w:rStyle w:val="Hyperlink"/>
          <w:rFonts w:ascii="Times New Roman" w:hAnsi="Times New Roman" w:cs="Times New Roman"/>
          <w:color w:val="000000" w:themeColor="text1"/>
          <w:sz w:val="24"/>
          <w:szCs w:val="24"/>
          <w:lang w:val="en-US"/>
        </w:rPr>
        <w:t>, P.O. 2011. “Nutritional and anti-nutritional levels of some local vegetables (</w:t>
      </w:r>
      <w:proofErr w:type="spellStart"/>
      <w:r>
        <w:rPr>
          <w:rStyle w:val="Hyperlink"/>
          <w:rFonts w:ascii="Times New Roman" w:hAnsi="Times New Roman" w:cs="Times New Roman"/>
          <w:i/>
          <w:iCs/>
          <w:color w:val="000000" w:themeColor="text1"/>
          <w:sz w:val="24"/>
          <w:szCs w:val="24"/>
          <w:lang w:val="en-US"/>
        </w:rPr>
        <w:t>Vernomia</w:t>
      </w:r>
      <w:proofErr w:type="spellEnd"/>
      <w:r>
        <w:rPr>
          <w:rStyle w:val="Hyperlink"/>
          <w:rFonts w:ascii="Times New Roman" w:hAnsi="Times New Roman" w:cs="Times New Roman"/>
          <w:i/>
          <w:iCs/>
          <w:color w:val="000000" w:themeColor="text1"/>
          <w:sz w:val="24"/>
          <w:szCs w:val="24"/>
          <w:lang w:val="en-US"/>
        </w:rPr>
        <w:t xml:space="preserve"> </w:t>
      </w:r>
      <w:proofErr w:type="spellStart"/>
      <w:r>
        <w:rPr>
          <w:rStyle w:val="Hyperlink"/>
          <w:rFonts w:ascii="Times New Roman" w:hAnsi="Times New Roman" w:cs="Times New Roman"/>
          <w:i/>
          <w:iCs/>
          <w:color w:val="000000" w:themeColor="text1"/>
          <w:sz w:val="24"/>
          <w:szCs w:val="24"/>
          <w:lang w:val="en-US"/>
        </w:rPr>
        <w:t>anydalira</w:t>
      </w:r>
      <w:proofErr w:type="spellEnd"/>
      <w:r>
        <w:rPr>
          <w:rStyle w:val="Hyperlink"/>
          <w:rFonts w:ascii="Times New Roman" w:hAnsi="Times New Roman" w:cs="Times New Roman"/>
          <w:i/>
          <w:iCs/>
          <w:color w:val="000000" w:themeColor="text1"/>
          <w:sz w:val="24"/>
          <w:szCs w:val="24"/>
          <w:lang w:val="en-US"/>
        </w:rPr>
        <w:t>, M</w:t>
      </w:r>
      <w:r>
        <w:rPr>
          <w:rStyle w:val="Hyperlink"/>
          <w:rFonts w:ascii="Times New Roman" w:hAnsi="Times New Roman" w:cs="Times New Roman"/>
          <w:i/>
          <w:iCs/>
          <w:color w:val="000000" w:themeColor="text1"/>
          <w:sz w:val="24"/>
          <w:szCs w:val="24"/>
          <w:lang w:val="en-US"/>
        </w:rPr>
        <w:t xml:space="preserve">anihot esculenta, </w:t>
      </w:r>
      <w:proofErr w:type="spellStart"/>
      <w:r>
        <w:rPr>
          <w:rStyle w:val="Hyperlink"/>
          <w:rFonts w:ascii="Times New Roman" w:hAnsi="Times New Roman" w:cs="Times New Roman"/>
          <w:i/>
          <w:iCs/>
          <w:color w:val="000000" w:themeColor="text1"/>
          <w:sz w:val="24"/>
          <w:szCs w:val="24"/>
          <w:lang w:val="en-US"/>
        </w:rPr>
        <w:t>Teiferia</w:t>
      </w:r>
      <w:proofErr w:type="spellEnd"/>
      <w:r>
        <w:rPr>
          <w:rStyle w:val="Hyperlink"/>
          <w:rFonts w:ascii="Times New Roman" w:hAnsi="Times New Roman" w:cs="Times New Roman"/>
          <w:i/>
          <w:iCs/>
          <w:color w:val="000000" w:themeColor="text1"/>
          <w:sz w:val="24"/>
          <w:szCs w:val="24"/>
          <w:lang w:val="en-US"/>
        </w:rPr>
        <w:t xml:space="preserve"> </w:t>
      </w:r>
      <w:proofErr w:type="spellStart"/>
      <w:r>
        <w:rPr>
          <w:rStyle w:val="Hyperlink"/>
          <w:rFonts w:ascii="Times New Roman" w:hAnsi="Times New Roman" w:cs="Times New Roman"/>
          <w:i/>
          <w:iCs/>
          <w:color w:val="000000" w:themeColor="text1"/>
          <w:sz w:val="24"/>
          <w:szCs w:val="24"/>
          <w:lang w:val="en-US"/>
        </w:rPr>
        <w:t>occidentalis</w:t>
      </w:r>
      <w:proofErr w:type="spellEnd"/>
      <w:r>
        <w:rPr>
          <w:rStyle w:val="Hyperlink"/>
          <w:rFonts w:ascii="Times New Roman" w:hAnsi="Times New Roman" w:cs="Times New Roman"/>
          <w:i/>
          <w:iCs/>
          <w:color w:val="000000" w:themeColor="text1"/>
          <w:sz w:val="24"/>
          <w:szCs w:val="24"/>
          <w:lang w:val="en-US"/>
        </w:rPr>
        <w:t xml:space="preserve">, Talinum </w:t>
      </w:r>
      <w:proofErr w:type="spellStart"/>
      <w:r>
        <w:rPr>
          <w:rStyle w:val="Hyperlink"/>
          <w:rFonts w:ascii="Times New Roman" w:hAnsi="Times New Roman" w:cs="Times New Roman"/>
          <w:i/>
          <w:iCs/>
          <w:color w:val="000000" w:themeColor="text1"/>
          <w:sz w:val="24"/>
          <w:szCs w:val="24"/>
          <w:lang w:val="en-US"/>
        </w:rPr>
        <w:t>triangulare</w:t>
      </w:r>
      <w:proofErr w:type="spellEnd"/>
      <w:r>
        <w:rPr>
          <w:rStyle w:val="Hyperlink"/>
          <w:rFonts w:ascii="Times New Roman" w:hAnsi="Times New Roman" w:cs="Times New Roman"/>
          <w:i/>
          <w:iCs/>
          <w:color w:val="000000" w:themeColor="text1"/>
          <w:sz w:val="24"/>
          <w:szCs w:val="24"/>
          <w:lang w:val="en-US"/>
        </w:rPr>
        <w:t>, Amaranthus spinosus)</w:t>
      </w:r>
      <w:r>
        <w:rPr>
          <w:rStyle w:val="Hyperlink"/>
          <w:rFonts w:ascii="Times New Roman" w:hAnsi="Times New Roman" w:cs="Times New Roman"/>
          <w:color w:val="000000" w:themeColor="text1"/>
          <w:sz w:val="24"/>
          <w:szCs w:val="24"/>
          <w:lang w:val="en-US"/>
        </w:rPr>
        <w:t xml:space="preserve"> from Delta State, Nigeria”. </w:t>
      </w:r>
      <w:r>
        <w:rPr>
          <w:rStyle w:val="Hyperlink"/>
          <w:rFonts w:ascii="Times New Roman" w:hAnsi="Times New Roman" w:cs="Times New Roman"/>
          <w:i/>
          <w:iCs/>
          <w:color w:val="000000" w:themeColor="text1"/>
          <w:sz w:val="24"/>
          <w:szCs w:val="24"/>
          <w:lang w:val="en-US"/>
        </w:rPr>
        <w:t xml:space="preserve">Journal of Applied Sciences and Environmental Management </w:t>
      </w:r>
      <w:r>
        <w:rPr>
          <w:rStyle w:val="Hyperlink"/>
          <w:rFonts w:ascii="Times New Roman" w:hAnsi="Times New Roman" w:cs="Times New Roman"/>
          <w:color w:val="000000" w:themeColor="text1"/>
          <w:sz w:val="24"/>
          <w:szCs w:val="24"/>
          <w:lang w:val="en-US"/>
        </w:rPr>
        <w:t>15(4): 625-628.</w:t>
      </w:r>
    </w:p>
    <w:p w14:paraId="7E2852FB" w14:textId="77777777" w:rsidR="00930931" w:rsidRDefault="005C41F8">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lang w:val="sv-SE"/>
        </w:rPr>
        <w:t>Apata, D. F., and Babalola, T. O. 2012. “</w:t>
      </w:r>
      <w:r>
        <w:rPr>
          <w:rFonts w:ascii="Times New Roman" w:hAnsi="Times New Roman" w:cs="Times New Roman"/>
          <w:color w:val="000000" w:themeColor="text1"/>
          <w:sz w:val="24"/>
          <w:szCs w:val="24"/>
          <w:shd w:val="clear" w:color="auto" w:fill="FFFFFF"/>
        </w:rPr>
        <w:t xml:space="preserve">The use of cassava, sweet </w:t>
      </w:r>
      <w:r>
        <w:rPr>
          <w:rFonts w:ascii="Times New Roman" w:hAnsi="Times New Roman" w:cs="Times New Roman"/>
          <w:color w:val="000000" w:themeColor="text1"/>
          <w:sz w:val="24"/>
          <w:szCs w:val="24"/>
          <w:shd w:val="clear" w:color="auto" w:fill="FFFFFF"/>
        </w:rPr>
        <w:t>potato and cocoyam, and their by-products by non-ruminants”. </w:t>
      </w:r>
      <w:r>
        <w:rPr>
          <w:rFonts w:ascii="Times New Roman" w:hAnsi="Times New Roman" w:cs="Times New Roman"/>
          <w:i/>
          <w:iCs/>
          <w:color w:val="000000" w:themeColor="text1"/>
          <w:sz w:val="24"/>
          <w:szCs w:val="24"/>
          <w:shd w:val="clear" w:color="auto" w:fill="FFFFFF"/>
        </w:rPr>
        <w:t>International journal of food science and nutrition engineering</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2</w:t>
      </w:r>
      <w:r>
        <w:rPr>
          <w:rFonts w:ascii="Times New Roman" w:hAnsi="Times New Roman" w:cs="Times New Roman"/>
          <w:color w:val="000000" w:themeColor="text1"/>
          <w:sz w:val="24"/>
          <w:szCs w:val="24"/>
          <w:shd w:val="clear" w:color="auto" w:fill="FFFFFF"/>
        </w:rPr>
        <w:t xml:space="preserve">(4): 54-62. </w:t>
      </w:r>
      <w:hyperlink r:id="rId9" w:history="1">
        <w:r>
          <w:rPr>
            <w:rStyle w:val="Hyperlink"/>
            <w:rFonts w:ascii="Times New Roman" w:hAnsi="Times New Roman" w:cs="Times New Roman"/>
            <w:color w:val="000000" w:themeColor="text1"/>
            <w:sz w:val="24"/>
            <w:szCs w:val="24"/>
          </w:rPr>
          <w:t>https://doi.org/10.5923/j.food.20120204.02</w:t>
        </w:r>
      </w:hyperlink>
    </w:p>
    <w:p w14:paraId="6C047266" w14:textId="77777777" w:rsidR="00930931" w:rsidRDefault="005C41F8">
      <w:pPr>
        <w:pStyle w:val="NormalWeb"/>
        <w:shd w:val="clear" w:color="auto" w:fill="FFFFFF"/>
        <w:spacing w:beforeAutospacing="0" w:line="360" w:lineRule="auto"/>
        <w:ind w:left="720" w:hanging="720"/>
        <w:jc w:val="both"/>
        <w:rPr>
          <w:rStyle w:val="Hyperlink"/>
          <w:rFonts w:ascii="Times New Roman" w:hAnsi="Times New Roman" w:cs="Times New Roman"/>
          <w:color w:val="000000" w:themeColor="text1"/>
          <w:shd w:val="clear" w:color="auto" w:fill="FFFFFF"/>
        </w:rPr>
      </w:pPr>
      <w:proofErr w:type="spellStart"/>
      <w:r>
        <w:rPr>
          <w:rFonts w:ascii="Times New Roman" w:hAnsi="Times New Roman" w:cs="Times New Roman"/>
          <w:color w:val="000000" w:themeColor="text1"/>
          <w:shd w:val="clear" w:color="auto" w:fill="FFFFFF"/>
        </w:rPr>
        <w:lastRenderedPageBreak/>
        <w:t>Aregheore</w:t>
      </w:r>
      <w:proofErr w:type="spellEnd"/>
      <w:r>
        <w:rPr>
          <w:rFonts w:ascii="Times New Roman" w:hAnsi="Times New Roman" w:cs="Times New Roman"/>
          <w:color w:val="000000" w:themeColor="text1"/>
          <w:shd w:val="clear" w:color="auto" w:fill="FFFFFF"/>
        </w:rPr>
        <w:t>, E. M.</w:t>
      </w:r>
      <w:r>
        <w:rPr>
          <w:rFonts w:ascii="Times New Roman" w:hAnsi="Times New Roman" w:cs="Times New Roman"/>
          <w:color w:val="000000" w:themeColor="text1"/>
          <w:shd w:val="clear" w:color="auto" w:fill="FFFFFF"/>
        </w:rPr>
        <w:t xml:space="preserve">, and Perera, D. 2003. “Dry matter, nutrient composition and palatability/acridity of eight exotic cultivars of </w:t>
      </w:r>
      <w:proofErr w:type="spellStart"/>
      <w:r>
        <w:rPr>
          <w:rFonts w:ascii="Times New Roman" w:hAnsi="Times New Roman" w:cs="Times New Roman"/>
          <w:color w:val="000000" w:themeColor="text1"/>
          <w:shd w:val="clear" w:color="auto" w:fill="FFFFFF"/>
        </w:rPr>
        <w:t>cocoyams</w:t>
      </w:r>
      <w:proofErr w:type="spellEnd"/>
      <w:r>
        <w:rPr>
          <w:rFonts w:ascii="Times New Roman" w:hAnsi="Times New Roman" w:cs="Times New Roman"/>
          <w:color w:val="000000" w:themeColor="text1"/>
          <w:shd w:val="clear" w:color="auto" w:fill="FFFFFF"/>
        </w:rPr>
        <w:t>–taro (</w:t>
      </w:r>
      <w:proofErr w:type="spellStart"/>
      <w:r>
        <w:rPr>
          <w:rFonts w:ascii="Times New Roman" w:hAnsi="Times New Roman" w:cs="Times New Roman"/>
          <w:i/>
          <w:iCs/>
          <w:color w:val="000000" w:themeColor="text1"/>
          <w:shd w:val="clear" w:color="auto" w:fill="FFFFFF"/>
        </w:rPr>
        <w:t>Colocassia</w:t>
      </w:r>
      <w:proofErr w:type="spellEnd"/>
      <w:r>
        <w:rPr>
          <w:rFonts w:ascii="Times New Roman" w:hAnsi="Times New Roman" w:cs="Times New Roman"/>
          <w:i/>
          <w:iCs/>
          <w:color w:val="000000" w:themeColor="text1"/>
          <w:shd w:val="clear" w:color="auto" w:fill="FFFFFF"/>
        </w:rPr>
        <w:t xml:space="preserve"> esculenta</w:t>
      </w:r>
      <w:r>
        <w:rPr>
          <w:rFonts w:ascii="Times New Roman" w:hAnsi="Times New Roman" w:cs="Times New Roman"/>
          <w:color w:val="000000" w:themeColor="text1"/>
          <w:shd w:val="clear" w:color="auto" w:fill="FFFFFF"/>
        </w:rPr>
        <w:t>) in Samoa. </w:t>
      </w:r>
      <w:r>
        <w:rPr>
          <w:rFonts w:ascii="Times New Roman" w:hAnsi="Times New Roman" w:cs="Times New Roman"/>
          <w:i/>
          <w:iCs/>
          <w:color w:val="000000" w:themeColor="text1"/>
          <w:shd w:val="clear" w:color="auto" w:fill="FFFFFF"/>
        </w:rPr>
        <w:t>Plant Foods for Human Nutrition</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58</w:t>
      </w:r>
      <w:r>
        <w:rPr>
          <w:rFonts w:ascii="Times New Roman" w:hAnsi="Times New Roman" w:cs="Times New Roman"/>
          <w:color w:val="000000" w:themeColor="text1"/>
          <w:shd w:val="clear" w:color="auto" w:fill="FFFFFF"/>
        </w:rPr>
        <w:t xml:space="preserve">: 1-8. </w:t>
      </w:r>
      <w:hyperlink r:id="rId10" w:history="1">
        <w:r>
          <w:rPr>
            <w:rStyle w:val="Hyperlink"/>
            <w:rFonts w:ascii="Times New Roman" w:hAnsi="Times New Roman" w:cs="Times New Roman"/>
            <w:color w:val="000000" w:themeColor="text1"/>
            <w:shd w:val="clear" w:color="auto" w:fill="FFFFFF"/>
          </w:rPr>
          <w:t>https://link.springer.com/article/10.1023/B:QUAL.0000041164.22363.e1</w:t>
        </w:r>
      </w:hyperlink>
    </w:p>
    <w:p w14:paraId="01A59FC8" w14:textId="77777777" w:rsidR="00930931" w:rsidRDefault="005C41F8">
      <w:pPr>
        <w:pStyle w:val="NormalWeb"/>
        <w:shd w:val="clear" w:color="auto" w:fill="FFFFFF"/>
        <w:spacing w:line="360" w:lineRule="auto"/>
        <w:ind w:left="720" w:hanging="720"/>
        <w:rPr>
          <w:rFonts w:ascii="Times New Roman" w:eastAsia="Times New Roman" w:hAnsi="Times New Roman" w:cs="Times New Roman"/>
          <w:color w:val="000000" w:themeColor="text1"/>
          <w:highlight w:val="white"/>
        </w:rPr>
      </w:pPr>
      <w:r>
        <w:rPr>
          <w:rFonts w:ascii="Times New Roman" w:eastAsia="Times New Roman" w:hAnsi="Times New Roman" w:cs="Times New Roman"/>
          <w:color w:val="000000" w:themeColor="text1"/>
          <w:highlight w:val="white"/>
        </w:rPr>
        <w:t xml:space="preserve">Aya, F. A. 2017. “Utilizing alternative ingredients in aquafeeds for sustainable aquaculture”. </w:t>
      </w:r>
      <w:r>
        <w:rPr>
          <w:rFonts w:ascii="Times New Roman" w:eastAsia="Times New Roman" w:hAnsi="Times New Roman" w:cs="Times New Roman"/>
          <w:i/>
          <w:color w:val="000000" w:themeColor="text1"/>
          <w:highlight w:val="white"/>
        </w:rPr>
        <w:t xml:space="preserve">Fish for </w:t>
      </w:r>
      <w:r>
        <w:rPr>
          <w:rFonts w:ascii="Times New Roman" w:eastAsia="Times New Roman" w:hAnsi="Times New Roman" w:cs="Times New Roman"/>
          <w:i/>
          <w:color w:val="000000" w:themeColor="text1"/>
          <w:highlight w:val="white"/>
        </w:rPr>
        <w:t>the People</w:t>
      </w:r>
      <w:r>
        <w:rPr>
          <w:rFonts w:ascii="Times New Roman" w:eastAsia="Times New Roman" w:hAnsi="Times New Roman" w:cs="Times New Roman"/>
          <w:color w:val="000000" w:themeColor="text1"/>
          <w:highlight w:val="white"/>
        </w:rPr>
        <w:t xml:space="preserve"> </w:t>
      </w:r>
      <w:r>
        <w:rPr>
          <w:rFonts w:ascii="Times New Roman" w:eastAsia="Times New Roman" w:hAnsi="Times New Roman" w:cs="Times New Roman"/>
          <w:i/>
          <w:color w:val="000000" w:themeColor="text1"/>
          <w:highlight w:val="white"/>
        </w:rPr>
        <w:t>15</w:t>
      </w:r>
      <w:r>
        <w:rPr>
          <w:rFonts w:ascii="Times New Roman" w:eastAsia="Times New Roman" w:hAnsi="Times New Roman" w:cs="Times New Roman"/>
          <w:color w:val="000000" w:themeColor="text1"/>
          <w:highlight w:val="white"/>
        </w:rPr>
        <w:t>(3): 37-44.</w:t>
      </w:r>
    </w:p>
    <w:p w14:paraId="49EF5E59" w14:textId="77777777" w:rsidR="00930931" w:rsidRDefault="005C41F8">
      <w:pPr>
        <w:spacing w:line="360" w:lineRule="auto"/>
        <w:ind w:left="720" w:hanging="720"/>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 xml:space="preserve">Bandara, T. 2018. “Alternative feed ingredients in aquaculture: Opportunities and challenges”. </w:t>
      </w:r>
      <w:r>
        <w:rPr>
          <w:rFonts w:ascii="Times New Roman" w:eastAsia="Times New Roman" w:hAnsi="Times New Roman" w:cs="Times New Roman"/>
          <w:i/>
          <w:color w:val="000000" w:themeColor="text1"/>
          <w:sz w:val="24"/>
          <w:szCs w:val="24"/>
        </w:rPr>
        <w:t>Journal of Entomology and Zoology Studies</w:t>
      </w:r>
      <w:r>
        <w:rPr>
          <w:rFonts w:ascii="Times New Roman" w:eastAsia="Times New Roman" w:hAnsi="Times New Roman" w:cs="Times New Roman"/>
          <w:i/>
          <w:color w:val="000000" w:themeColor="text1"/>
          <w:sz w:val="24"/>
          <w:szCs w:val="24"/>
          <w:highlight w:val="white"/>
        </w:rPr>
        <w:t xml:space="preserve"> 6</w:t>
      </w:r>
      <w:r>
        <w:rPr>
          <w:rFonts w:ascii="Times New Roman" w:eastAsia="Times New Roman" w:hAnsi="Times New Roman" w:cs="Times New Roman"/>
          <w:color w:val="000000" w:themeColor="text1"/>
          <w:sz w:val="24"/>
          <w:szCs w:val="24"/>
          <w:highlight w:val="white"/>
        </w:rPr>
        <w:t>(2): 3087-3094.</w:t>
      </w:r>
    </w:p>
    <w:p w14:paraId="7F0359FD" w14:textId="77777777"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proofErr w:type="spellStart"/>
      <w:r>
        <w:rPr>
          <w:rFonts w:ascii="Times New Roman" w:eastAsia="SimSun" w:hAnsi="Times New Roman" w:cs="Times New Roman"/>
          <w:color w:val="000000" w:themeColor="text1"/>
          <w:sz w:val="24"/>
          <w:szCs w:val="24"/>
          <w:shd w:val="clear" w:color="auto" w:fill="FFFFFF"/>
        </w:rPr>
        <w:t>Brzica</w:t>
      </w:r>
      <w:proofErr w:type="spellEnd"/>
      <w:r>
        <w:rPr>
          <w:rFonts w:ascii="Times New Roman" w:eastAsia="SimSun" w:hAnsi="Times New Roman" w:cs="Times New Roman"/>
          <w:color w:val="000000" w:themeColor="text1"/>
          <w:sz w:val="24"/>
          <w:szCs w:val="24"/>
          <w:shd w:val="clear" w:color="auto" w:fill="FFFFFF"/>
        </w:rPr>
        <w:t xml:space="preserve">, H., </w:t>
      </w:r>
      <w:proofErr w:type="spellStart"/>
      <w:r>
        <w:rPr>
          <w:rFonts w:ascii="Times New Roman" w:eastAsia="SimSun" w:hAnsi="Times New Roman" w:cs="Times New Roman"/>
          <w:color w:val="000000" w:themeColor="text1"/>
          <w:sz w:val="24"/>
          <w:szCs w:val="24"/>
          <w:shd w:val="clear" w:color="auto" w:fill="FFFFFF"/>
        </w:rPr>
        <w:t>Breljak</w:t>
      </w:r>
      <w:proofErr w:type="spellEnd"/>
      <w:r>
        <w:rPr>
          <w:rFonts w:ascii="Times New Roman" w:eastAsia="SimSun" w:hAnsi="Times New Roman" w:cs="Times New Roman"/>
          <w:color w:val="000000" w:themeColor="text1"/>
          <w:sz w:val="24"/>
          <w:szCs w:val="24"/>
          <w:shd w:val="clear" w:color="auto" w:fill="FFFFFF"/>
        </w:rPr>
        <w:t xml:space="preserve">, D., Burckhardt, B. C., Burckhardt, G., and Sabolić, I. </w:t>
      </w:r>
      <w:r>
        <w:rPr>
          <w:rFonts w:ascii="Times New Roman" w:eastAsia="SimSun" w:hAnsi="Times New Roman" w:cs="Times New Roman"/>
          <w:color w:val="000000" w:themeColor="text1"/>
          <w:sz w:val="24"/>
          <w:szCs w:val="24"/>
          <w:shd w:val="clear" w:color="auto" w:fill="FFFFFF"/>
        </w:rPr>
        <w:t>2013. “Oxalate: from the environment to kidney stones”. </w:t>
      </w:r>
      <w:proofErr w:type="spellStart"/>
      <w:r>
        <w:rPr>
          <w:rFonts w:ascii="Times New Roman" w:eastAsia="SimSun" w:hAnsi="Times New Roman" w:cs="Times New Roman"/>
          <w:i/>
          <w:iCs/>
          <w:color w:val="000000" w:themeColor="text1"/>
          <w:sz w:val="24"/>
          <w:szCs w:val="24"/>
          <w:shd w:val="clear" w:color="auto" w:fill="FFFFFF"/>
        </w:rPr>
        <w:t>Arhiv</w:t>
      </w:r>
      <w:proofErr w:type="spellEnd"/>
      <w:r>
        <w:rPr>
          <w:rFonts w:ascii="Times New Roman" w:eastAsia="SimSun" w:hAnsi="Times New Roman" w:cs="Times New Roman"/>
          <w:i/>
          <w:iCs/>
          <w:color w:val="000000" w:themeColor="text1"/>
          <w:sz w:val="24"/>
          <w:szCs w:val="24"/>
          <w:shd w:val="clear" w:color="auto" w:fill="FFFFFF"/>
        </w:rPr>
        <w:t xml:space="preserve"> za </w:t>
      </w:r>
      <w:proofErr w:type="spellStart"/>
      <w:r>
        <w:rPr>
          <w:rFonts w:ascii="Times New Roman" w:eastAsia="SimSun" w:hAnsi="Times New Roman" w:cs="Times New Roman"/>
          <w:i/>
          <w:iCs/>
          <w:color w:val="000000" w:themeColor="text1"/>
          <w:sz w:val="24"/>
          <w:szCs w:val="24"/>
          <w:shd w:val="clear" w:color="auto" w:fill="FFFFFF"/>
        </w:rPr>
        <w:t>higijenu</w:t>
      </w:r>
      <w:proofErr w:type="spellEnd"/>
      <w:r>
        <w:rPr>
          <w:rFonts w:ascii="Times New Roman" w:eastAsia="SimSun" w:hAnsi="Times New Roman" w:cs="Times New Roman"/>
          <w:i/>
          <w:iCs/>
          <w:color w:val="000000" w:themeColor="text1"/>
          <w:sz w:val="24"/>
          <w:szCs w:val="24"/>
          <w:shd w:val="clear" w:color="auto" w:fill="FFFFFF"/>
        </w:rPr>
        <w:t xml:space="preserve"> </w:t>
      </w:r>
      <w:proofErr w:type="spellStart"/>
      <w:r>
        <w:rPr>
          <w:rFonts w:ascii="Times New Roman" w:eastAsia="SimSun" w:hAnsi="Times New Roman" w:cs="Times New Roman"/>
          <w:i/>
          <w:iCs/>
          <w:color w:val="000000" w:themeColor="text1"/>
          <w:sz w:val="24"/>
          <w:szCs w:val="24"/>
          <w:shd w:val="clear" w:color="auto" w:fill="FFFFFF"/>
        </w:rPr>
        <w:t>rada</w:t>
      </w:r>
      <w:proofErr w:type="spellEnd"/>
      <w:r>
        <w:rPr>
          <w:rFonts w:ascii="Times New Roman" w:eastAsia="SimSun" w:hAnsi="Times New Roman" w:cs="Times New Roman"/>
          <w:i/>
          <w:iCs/>
          <w:color w:val="000000" w:themeColor="text1"/>
          <w:sz w:val="24"/>
          <w:szCs w:val="24"/>
          <w:shd w:val="clear" w:color="auto" w:fill="FFFFFF"/>
        </w:rPr>
        <w:t xml:space="preserve"> </w:t>
      </w:r>
      <w:proofErr w:type="spellStart"/>
      <w:r>
        <w:rPr>
          <w:rFonts w:ascii="Times New Roman" w:eastAsia="SimSun" w:hAnsi="Times New Roman" w:cs="Times New Roman"/>
          <w:i/>
          <w:iCs/>
          <w:color w:val="000000" w:themeColor="text1"/>
          <w:sz w:val="24"/>
          <w:szCs w:val="24"/>
          <w:shd w:val="clear" w:color="auto" w:fill="FFFFFF"/>
        </w:rPr>
        <w:t>i</w:t>
      </w:r>
      <w:proofErr w:type="spellEnd"/>
      <w:r>
        <w:rPr>
          <w:rFonts w:ascii="Times New Roman" w:eastAsia="SimSun" w:hAnsi="Times New Roman" w:cs="Times New Roman"/>
          <w:i/>
          <w:iCs/>
          <w:color w:val="000000" w:themeColor="text1"/>
          <w:sz w:val="24"/>
          <w:szCs w:val="24"/>
          <w:shd w:val="clear" w:color="auto" w:fill="FFFFFF"/>
        </w:rPr>
        <w:t xml:space="preserve"> </w:t>
      </w:r>
      <w:proofErr w:type="spellStart"/>
      <w:r>
        <w:rPr>
          <w:rFonts w:ascii="Times New Roman" w:eastAsia="SimSun" w:hAnsi="Times New Roman" w:cs="Times New Roman"/>
          <w:i/>
          <w:iCs/>
          <w:color w:val="000000" w:themeColor="text1"/>
          <w:sz w:val="24"/>
          <w:szCs w:val="24"/>
          <w:shd w:val="clear" w:color="auto" w:fill="FFFFFF"/>
        </w:rPr>
        <w:t>toksikologiju</w:t>
      </w:r>
      <w:proofErr w:type="spellEnd"/>
      <w:r>
        <w:rPr>
          <w:rFonts w:ascii="Times New Roman" w:eastAsia="SimSun" w:hAnsi="Times New Roman" w:cs="Times New Roman"/>
          <w:color w:val="000000" w:themeColor="text1"/>
          <w:sz w:val="24"/>
          <w:szCs w:val="24"/>
          <w:shd w:val="clear" w:color="auto" w:fill="FFFFFF"/>
        </w:rPr>
        <w:t> 64(4): 609-30. https:// doi.org/10.2478/10004-1254-64-2013-2428</w:t>
      </w:r>
    </w:p>
    <w:p w14:paraId="3EA04C86" w14:textId="77777777"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r>
        <w:rPr>
          <w:rFonts w:ascii="Times New Roman" w:eastAsia="SimSun" w:hAnsi="Times New Roman" w:cs="Times New Roman"/>
          <w:color w:val="000000" w:themeColor="text1"/>
          <w:sz w:val="24"/>
          <w:szCs w:val="24"/>
          <w:shd w:val="clear" w:color="auto" w:fill="FFFFFF"/>
        </w:rPr>
        <w:t>Catherwood, D. J., Savage, G. P., Mason, S. M., Scheffer, J. J. C., and Douglas, J. A. 2007. “Oxa</w:t>
      </w:r>
      <w:r>
        <w:rPr>
          <w:rFonts w:ascii="Times New Roman" w:eastAsia="SimSun" w:hAnsi="Times New Roman" w:cs="Times New Roman"/>
          <w:color w:val="000000" w:themeColor="text1"/>
          <w:sz w:val="24"/>
          <w:szCs w:val="24"/>
          <w:shd w:val="clear" w:color="auto" w:fill="FFFFFF"/>
        </w:rPr>
        <w:t xml:space="preserve">late content of </w:t>
      </w:r>
      <w:proofErr w:type="spellStart"/>
      <w:r>
        <w:rPr>
          <w:rFonts w:ascii="Times New Roman" w:eastAsia="SimSun" w:hAnsi="Times New Roman" w:cs="Times New Roman"/>
          <w:color w:val="000000" w:themeColor="text1"/>
          <w:sz w:val="24"/>
          <w:szCs w:val="24"/>
          <w:shd w:val="clear" w:color="auto" w:fill="FFFFFF"/>
        </w:rPr>
        <w:t>cormels</w:t>
      </w:r>
      <w:proofErr w:type="spellEnd"/>
      <w:r>
        <w:rPr>
          <w:rFonts w:ascii="Times New Roman" w:eastAsia="SimSun" w:hAnsi="Times New Roman" w:cs="Times New Roman"/>
          <w:color w:val="000000" w:themeColor="text1"/>
          <w:sz w:val="24"/>
          <w:szCs w:val="24"/>
          <w:shd w:val="clear" w:color="auto" w:fill="FFFFFF"/>
        </w:rPr>
        <w:t xml:space="preserve"> of Japanese taro (</w:t>
      </w:r>
      <w:r>
        <w:rPr>
          <w:rFonts w:ascii="Times New Roman" w:eastAsia="SimSun" w:hAnsi="Times New Roman" w:cs="Times New Roman"/>
          <w:i/>
          <w:iCs/>
          <w:color w:val="000000" w:themeColor="text1"/>
          <w:sz w:val="24"/>
          <w:szCs w:val="24"/>
          <w:shd w:val="clear" w:color="auto" w:fill="FFFFFF"/>
        </w:rPr>
        <w:t>Colocasia esculenta (L.) Schott</w:t>
      </w:r>
      <w:r>
        <w:rPr>
          <w:rFonts w:ascii="Times New Roman" w:eastAsia="SimSun" w:hAnsi="Times New Roman" w:cs="Times New Roman"/>
          <w:color w:val="000000" w:themeColor="text1"/>
          <w:sz w:val="24"/>
          <w:szCs w:val="24"/>
          <w:shd w:val="clear" w:color="auto" w:fill="FFFFFF"/>
        </w:rPr>
        <w:t xml:space="preserve">) and the effect of cooking”. </w:t>
      </w:r>
      <w:r>
        <w:rPr>
          <w:rFonts w:ascii="Times New Roman" w:eastAsia="SimSun" w:hAnsi="Times New Roman" w:cs="Times New Roman"/>
          <w:i/>
          <w:iCs/>
          <w:color w:val="000000" w:themeColor="text1"/>
          <w:sz w:val="24"/>
          <w:szCs w:val="24"/>
          <w:shd w:val="clear" w:color="auto" w:fill="FFFFFF"/>
        </w:rPr>
        <w:t>Journal of Food composition and Analysis</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20</w:t>
      </w:r>
      <w:r>
        <w:rPr>
          <w:rFonts w:ascii="Times New Roman" w:eastAsia="SimSun" w:hAnsi="Times New Roman" w:cs="Times New Roman"/>
          <w:color w:val="000000" w:themeColor="text1"/>
          <w:sz w:val="24"/>
          <w:szCs w:val="24"/>
          <w:shd w:val="clear" w:color="auto" w:fill="FFFFFF"/>
        </w:rPr>
        <w:t>(3-4), 147-151.</w:t>
      </w:r>
      <w:r>
        <w:rPr>
          <w:rFonts w:ascii="Times New Roman" w:eastAsia="SimSun" w:hAnsi="Times New Roman" w:cs="Times New Roman"/>
          <w:color w:val="000000" w:themeColor="text1"/>
          <w:sz w:val="24"/>
          <w:szCs w:val="24"/>
          <w:shd w:val="clear" w:color="auto" w:fill="FFFFFF"/>
          <w:lang w:val="en-US"/>
        </w:rPr>
        <w:t xml:space="preserve"> </w:t>
      </w:r>
      <w:hyperlink r:id="rId11" w:history="1">
        <w:r>
          <w:rPr>
            <w:rStyle w:val="Hyperlink"/>
            <w:rFonts w:ascii="Times New Roman" w:eastAsia="SimSun" w:hAnsi="Times New Roman" w:cs="Times New Roman"/>
            <w:color w:val="000000" w:themeColor="text1"/>
            <w:sz w:val="24"/>
            <w:szCs w:val="24"/>
            <w:shd w:val="clear" w:color="auto" w:fill="FFFFFF"/>
            <w:lang w:val="en-US"/>
          </w:rPr>
          <w:t>https://doi.org/10.1016/j.jfca.2005</w:t>
        </w:r>
        <w:r>
          <w:rPr>
            <w:rStyle w:val="Hyperlink"/>
            <w:rFonts w:ascii="Times New Roman" w:eastAsia="SimSun" w:hAnsi="Times New Roman" w:cs="Times New Roman"/>
            <w:color w:val="000000" w:themeColor="text1"/>
            <w:sz w:val="24"/>
            <w:szCs w:val="24"/>
            <w:shd w:val="clear" w:color="auto" w:fill="FFFFFF"/>
            <w:lang w:val="en-US"/>
          </w:rPr>
          <w:t>.12.012</w:t>
        </w:r>
      </w:hyperlink>
    </w:p>
    <w:p w14:paraId="26A49636" w14:textId="77777777" w:rsidR="00930931" w:rsidRDefault="005C41F8">
      <w:pPr>
        <w:spacing w:line="360" w:lineRule="auto"/>
        <w:ind w:left="720" w:hanging="720"/>
        <w:jc w:val="both"/>
        <w:rPr>
          <w:rStyle w:val="Hyperlink"/>
          <w:rFonts w:ascii="Times New Roman" w:hAnsi="Times New Roman" w:cs="Times New Roman"/>
          <w:color w:val="000000" w:themeColor="text1"/>
          <w:sz w:val="24"/>
          <w:szCs w:val="24"/>
          <w:u w:val="none"/>
          <w:lang w:val="en-US"/>
        </w:rPr>
      </w:pPr>
      <w:r>
        <w:rPr>
          <w:rStyle w:val="Hyperlink"/>
          <w:rFonts w:ascii="Times New Roman" w:hAnsi="Times New Roman" w:cs="Times New Roman"/>
          <w:color w:val="000000" w:themeColor="text1"/>
          <w:sz w:val="24"/>
          <w:szCs w:val="24"/>
          <w:u w:val="none"/>
          <w:lang w:val="en-US"/>
        </w:rPr>
        <w:t xml:space="preserve">Chai, W., and Liebman, M. 2005. “Effect of different cooking methods on vegetable oxalate content”. </w:t>
      </w:r>
      <w:r>
        <w:rPr>
          <w:rStyle w:val="Hyperlink"/>
          <w:rFonts w:ascii="Times New Roman" w:hAnsi="Times New Roman" w:cs="Times New Roman"/>
          <w:i/>
          <w:iCs/>
          <w:color w:val="000000" w:themeColor="text1"/>
          <w:sz w:val="24"/>
          <w:szCs w:val="24"/>
          <w:u w:val="none"/>
          <w:lang w:val="en-US"/>
        </w:rPr>
        <w:t>Journal of agricultural and food chemistry</w:t>
      </w:r>
      <w:r>
        <w:rPr>
          <w:rStyle w:val="Hyperlink"/>
          <w:rFonts w:ascii="Times New Roman" w:hAnsi="Times New Roman" w:cs="Times New Roman"/>
          <w:color w:val="000000" w:themeColor="text1"/>
          <w:sz w:val="24"/>
          <w:szCs w:val="24"/>
          <w:u w:val="none"/>
          <w:lang w:val="en-US"/>
        </w:rPr>
        <w:t xml:space="preserve"> 53(8): 3027-3030.</w:t>
      </w:r>
    </w:p>
    <w:p w14:paraId="13234DD1"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Chhay, T., Borin, K., &amp; Preston, T. R. (2010). “Effect of Taro (</w:t>
      </w:r>
      <w:r>
        <w:rPr>
          <w:rFonts w:ascii="Times New Roman" w:hAnsi="Times New Roman" w:cs="Times New Roman"/>
          <w:i/>
          <w:iCs/>
          <w:color w:val="000000" w:themeColor="text1"/>
          <w:sz w:val="24"/>
          <w:szCs w:val="24"/>
          <w:shd w:val="clear" w:color="auto" w:fill="FFFFFF"/>
        </w:rPr>
        <w:t>Colocasia esculenta</w:t>
      </w:r>
      <w:r>
        <w:rPr>
          <w:rFonts w:ascii="Times New Roman" w:hAnsi="Times New Roman" w:cs="Times New Roman"/>
          <w:color w:val="000000" w:themeColor="text1"/>
          <w:sz w:val="24"/>
          <w:szCs w:val="24"/>
          <w:shd w:val="clear" w:color="auto" w:fill="FFFFFF"/>
        </w:rPr>
        <w:t xml:space="preserve">) leaf and stem silage and mulberry leaf silage on digestibility and N retention of growing pigs fed a basal diet of rice bran”. </w:t>
      </w:r>
      <w:r>
        <w:rPr>
          <w:rFonts w:ascii="Times New Roman" w:hAnsi="Times New Roman" w:cs="Times New Roman"/>
          <w:i/>
          <w:iCs/>
          <w:color w:val="000000" w:themeColor="text1"/>
          <w:sz w:val="24"/>
          <w:szCs w:val="24"/>
          <w:shd w:val="clear" w:color="auto" w:fill="FFFFFF"/>
        </w:rPr>
        <w:t>Livestock Research for Rural Development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22</w:t>
      </w:r>
      <w:r>
        <w:rPr>
          <w:rFonts w:ascii="Times New Roman" w:hAnsi="Times New Roman" w:cs="Times New Roman"/>
          <w:color w:val="000000" w:themeColor="text1"/>
          <w:sz w:val="24"/>
          <w:szCs w:val="24"/>
          <w:shd w:val="clear" w:color="auto" w:fill="FFFFFF"/>
        </w:rPr>
        <w:t>(6):109. http://www.lrrd.org/lrrd22/6/chha22109.htm</w:t>
      </w:r>
    </w:p>
    <w:p w14:paraId="4C6D073E" w14:textId="77777777" w:rsidR="00930931" w:rsidRDefault="005C41F8">
      <w:pPr>
        <w:spacing w:line="360" w:lineRule="auto"/>
        <w:ind w:left="720" w:hanging="720"/>
        <w:jc w:val="both"/>
        <w:rPr>
          <w:rStyle w:val="Hyperlink"/>
          <w:rFonts w:ascii="Times New Roman" w:hAnsi="Times New Roman" w:cs="Times New Roman"/>
          <w:color w:val="000000" w:themeColor="text1"/>
          <w:sz w:val="24"/>
          <w:szCs w:val="24"/>
          <w:u w:val="none"/>
          <w:lang w:val="en-US"/>
        </w:rPr>
      </w:pPr>
      <w:r>
        <w:rPr>
          <w:rStyle w:val="Hyperlink"/>
          <w:rFonts w:ascii="Times New Roman" w:hAnsi="Times New Roman" w:cs="Times New Roman"/>
          <w:color w:val="000000" w:themeColor="text1"/>
          <w:sz w:val="24"/>
          <w:szCs w:val="24"/>
          <w:u w:val="none"/>
          <w:lang w:val="en-US"/>
        </w:rPr>
        <w:t>Du Thanh Hang, D.T.H. 2020. “Oxa</w:t>
      </w:r>
      <w:r>
        <w:rPr>
          <w:rStyle w:val="Hyperlink"/>
          <w:rFonts w:ascii="Times New Roman" w:hAnsi="Times New Roman" w:cs="Times New Roman"/>
          <w:color w:val="000000" w:themeColor="text1"/>
          <w:sz w:val="24"/>
          <w:szCs w:val="24"/>
          <w:u w:val="none"/>
          <w:lang w:val="en-US"/>
        </w:rPr>
        <w:t>late content of taro (</w:t>
      </w:r>
      <w:r>
        <w:rPr>
          <w:rStyle w:val="Hyperlink"/>
          <w:rFonts w:ascii="Times New Roman" w:hAnsi="Times New Roman" w:cs="Times New Roman"/>
          <w:i/>
          <w:iCs/>
          <w:color w:val="000000" w:themeColor="text1"/>
          <w:sz w:val="24"/>
          <w:szCs w:val="24"/>
          <w:u w:val="none"/>
          <w:lang w:val="en-US"/>
        </w:rPr>
        <w:t>Colocasia esculenta</w:t>
      </w:r>
      <w:r>
        <w:rPr>
          <w:rStyle w:val="Hyperlink"/>
          <w:rFonts w:ascii="Times New Roman" w:hAnsi="Times New Roman" w:cs="Times New Roman"/>
          <w:color w:val="000000" w:themeColor="text1"/>
          <w:sz w:val="24"/>
          <w:szCs w:val="24"/>
          <w:u w:val="none"/>
          <w:lang w:val="en-US"/>
        </w:rPr>
        <w:t xml:space="preserve">) tubers grown in central Vietnam”. </w:t>
      </w:r>
      <w:r>
        <w:rPr>
          <w:rStyle w:val="Hyperlink"/>
          <w:rFonts w:ascii="Times New Roman" w:hAnsi="Times New Roman" w:cs="Times New Roman"/>
          <w:i/>
          <w:iCs/>
          <w:color w:val="000000" w:themeColor="text1"/>
          <w:sz w:val="24"/>
          <w:szCs w:val="24"/>
          <w:u w:val="none"/>
          <w:lang w:val="en-US"/>
        </w:rPr>
        <w:t>Livestock Research for Rural Development</w:t>
      </w:r>
      <w:r>
        <w:rPr>
          <w:rStyle w:val="Hyperlink"/>
          <w:rFonts w:ascii="Times New Roman" w:hAnsi="Times New Roman" w:cs="Times New Roman"/>
          <w:color w:val="000000" w:themeColor="text1"/>
          <w:sz w:val="24"/>
          <w:szCs w:val="24"/>
          <w:u w:val="none"/>
          <w:lang w:val="en-US"/>
        </w:rPr>
        <w:t xml:space="preserve"> 32 (2): 29. </w:t>
      </w:r>
      <w:hyperlink r:id="rId12" w:history="1">
        <w:r>
          <w:rPr>
            <w:rStyle w:val="Hyperlink"/>
            <w:rFonts w:ascii="Times New Roman" w:hAnsi="Times New Roman" w:cs="Times New Roman"/>
            <w:color w:val="000000" w:themeColor="text1"/>
            <w:sz w:val="24"/>
            <w:szCs w:val="24"/>
            <w:lang w:val="en-US"/>
          </w:rPr>
          <w:t>http://www.lrrd.org/lrrd32/2/hangd32029.html</w:t>
        </w:r>
      </w:hyperlink>
    </w:p>
    <w:p w14:paraId="0DBBB7D5" w14:textId="77777777"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r>
        <w:rPr>
          <w:rFonts w:ascii="Times New Roman" w:eastAsia="SimSun" w:hAnsi="Times New Roman" w:cs="Times New Roman"/>
          <w:color w:val="000000" w:themeColor="text1"/>
          <w:sz w:val="24"/>
          <w:szCs w:val="24"/>
          <w:shd w:val="clear" w:color="auto" w:fill="FFFFFF"/>
        </w:rPr>
        <w:t xml:space="preserve">Du Thanh, H., Phan Vu, H., Vu Van, H., Le Duc, N., Le Minh, T., and Savage, G. 2017. “Oxalate content of taro leaves grown in Central Vietnam”. </w:t>
      </w:r>
      <w:r>
        <w:rPr>
          <w:rFonts w:ascii="Times New Roman" w:eastAsia="SimSun" w:hAnsi="Times New Roman" w:cs="Times New Roman"/>
          <w:i/>
          <w:iCs/>
          <w:color w:val="000000" w:themeColor="text1"/>
          <w:sz w:val="24"/>
          <w:szCs w:val="24"/>
          <w:shd w:val="clear" w:color="auto" w:fill="FFFFFF"/>
        </w:rPr>
        <w:t>Foods</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6</w:t>
      </w:r>
      <w:r>
        <w:rPr>
          <w:rFonts w:ascii="Times New Roman" w:eastAsia="SimSun" w:hAnsi="Times New Roman" w:cs="Times New Roman"/>
          <w:color w:val="000000" w:themeColor="text1"/>
          <w:sz w:val="24"/>
          <w:szCs w:val="24"/>
          <w:shd w:val="clear" w:color="auto" w:fill="FFFFFF"/>
        </w:rPr>
        <w:t>(1): 2.</w:t>
      </w:r>
      <w:r>
        <w:rPr>
          <w:rFonts w:ascii="Times New Roman" w:eastAsia="SimSun" w:hAnsi="Times New Roman" w:cs="Times New Roman"/>
          <w:color w:val="000000" w:themeColor="text1"/>
          <w:sz w:val="24"/>
          <w:szCs w:val="24"/>
          <w:shd w:val="clear" w:color="auto" w:fill="FFFFFF"/>
          <w:lang w:val="en-US"/>
        </w:rPr>
        <w:t xml:space="preserve"> </w:t>
      </w:r>
      <w:hyperlink r:id="rId13" w:history="1">
        <w:r>
          <w:rPr>
            <w:rStyle w:val="Hyperlink"/>
            <w:rFonts w:ascii="Times New Roman" w:eastAsia="SimSun" w:hAnsi="Times New Roman" w:cs="Times New Roman"/>
            <w:color w:val="000000" w:themeColor="text1"/>
            <w:sz w:val="24"/>
            <w:szCs w:val="24"/>
            <w:shd w:val="clear" w:color="auto" w:fill="FFFFFF"/>
            <w:lang w:val="en-US"/>
          </w:rPr>
          <w:t>https://doi.org/10.3390/foods6010002</w:t>
        </w:r>
      </w:hyperlink>
    </w:p>
    <w:p w14:paraId="758825D7" w14:textId="77777777" w:rsidR="00930931" w:rsidRDefault="005C41F8">
      <w:pPr>
        <w:spacing w:line="360" w:lineRule="auto"/>
        <w:ind w:left="720" w:hanging="720"/>
        <w:jc w:val="both"/>
        <w:rPr>
          <w:rStyle w:val="Hyperlink"/>
          <w:rFonts w:ascii="Times New Roman" w:hAnsi="Times New Roman" w:cs="Times New Roman"/>
          <w:color w:val="000000" w:themeColor="text1"/>
          <w:sz w:val="24"/>
          <w:szCs w:val="24"/>
          <w:u w:val="none"/>
          <w:shd w:val="clear" w:color="auto" w:fill="FFFFFF"/>
        </w:rPr>
      </w:pPr>
      <w:r>
        <w:rPr>
          <w:rFonts w:ascii="Times New Roman" w:hAnsi="Times New Roman" w:cs="Times New Roman"/>
          <w:color w:val="000000" w:themeColor="text1"/>
          <w:sz w:val="24"/>
          <w:szCs w:val="24"/>
          <w:shd w:val="clear" w:color="auto" w:fill="FFFFFF"/>
        </w:rPr>
        <w:t>El-</w:t>
      </w:r>
      <w:proofErr w:type="spellStart"/>
      <w:r>
        <w:rPr>
          <w:rFonts w:ascii="Times New Roman" w:hAnsi="Times New Roman" w:cs="Times New Roman"/>
          <w:color w:val="000000" w:themeColor="text1"/>
          <w:sz w:val="24"/>
          <w:szCs w:val="24"/>
          <w:shd w:val="clear" w:color="auto" w:fill="FFFFFF"/>
        </w:rPr>
        <w:t>mous</w:t>
      </w:r>
      <w:r>
        <w:rPr>
          <w:rFonts w:ascii="Times New Roman" w:hAnsi="Times New Roman" w:cs="Times New Roman"/>
          <w:color w:val="000000" w:themeColor="text1"/>
          <w:sz w:val="24"/>
          <w:szCs w:val="24"/>
          <w:shd w:val="clear" w:color="auto" w:fill="FFFFFF"/>
        </w:rPr>
        <w:t>alamy</w:t>
      </w:r>
      <w:proofErr w:type="spellEnd"/>
      <w:r>
        <w:rPr>
          <w:rFonts w:ascii="Times New Roman" w:hAnsi="Times New Roman" w:cs="Times New Roman"/>
          <w:color w:val="000000" w:themeColor="text1"/>
          <w:sz w:val="24"/>
          <w:szCs w:val="24"/>
          <w:shd w:val="clear" w:color="auto" w:fill="FFFFFF"/>
        </w:rPr>
        <w:t>, A. M. 2022. “Utilization of taro [</w:t>
      </w:r>
      <w:r>
        <w:rPr>
          <w:rFonts w:ascii="Times New Roman" w:hAnsi="Times New Roman" w:cs="Times New Roman"/>
          <w:i/>
          <w:iCs/>
          <w:color w:val="000000" w:themeColor="text1"/>
          <w:sz w:val="24"/>
          <w:szCs w:val="24"/>
          <w:shd w:val="clear" w:color="auto" w:fill="FFFFFF"/>
        </w:rPr>
        <w:t>Colocasia esculenta</w:t>
      </w:r>
      <w:r>
        <w:rPr>
          <w:rFonts w:ascii="Times New Roman" w:hAnsi="Times New Roman" w:cs="Times New Roman"/>
          <w:color w:val="000000" w:themeColor="text1"/>
          <w:sz w:val="24"/>
          <w:szCs w:val="24"/>
          <w:shd w:val="clear" w:color="auto" w:fill="FFFFFF"/>
        </w:rPr>
        <w:t xml:space="preserve"> (L.) Schott] and lemon grass (</w:t>
      </w:r>
      <w:r>
        <w:rPr>
          <w:rFonts w:ascii="Times New Roman" w:hAnsi="Times New Roman" w:cs="Times New Roman"/>
          <w:i/>
          <w:iCs/>
          <w:color w:val="000000" w:themeColor="text1"/>
          <w:sz w:val="24"/>
          <w:szCs w:val="24"/>
          <w:shd w:val="clear" w:color="auto" w:fill="FFFFFF"/>
        </w:rPr>
        <w:t xml:space="preserve">Cymbopogon </w:t>
      </w:r>
      <w:proofErr w:type="spellStart"/>
      <w:r>
        <w:rPr>
          <w:rFonts w:ascii="Times New Roman" w:hAnsi="Times New Roman" w:cs="Times New Roman"/>
          <w:i/>
          <w:iCs/>
          <w:color w:val="000000" w:themeColor="text1"/>
          <w:sz w:val="24"/>
          <w:szCs w:val="24"/>
          <w:shd w:val="clear" w:color="auto" w:fill="FFFFFF"/>
        </w:rPr>
        <w:t>citratus</w:t>
      </w:r>
      <w:proofErr w:type="spellEnd"/>
      <w:r>
        <w:rPr>
          <w:rFonts w:ascii="Times New Roman" w:hAnsi="Times New Roman" w:cs="Times New Roman"/>
          <w:color w:val="000000" w:themeColor="text1"/>
          <w:sz w:val="24"/>
          <w:szCs w:val="24"/>
          <w:shd w:val="clear" w:color="auto" w:fill="FFFFFF"/>
        </w:rPr>
        <w:t>), as growth performance diets in Nile tilapia (</w:t>
      </w:r>
      <w:r>
        <w:rPr>
          <w:rFonts w:ascii="Times New Roman" w:hAnsi="Times New Roman" w:cs="Times New Roman"/>
          <w:i/>
          <w:iCs/>
          <w:color w:val="000000" w:themeColor="text1"/>
          <w:sz w:val="24"/>
          <w:szCs w:val="24"/>
          <w:shd w:val="clear" w:color="auto" w:fill="FFFFFF"/>
        </w:rPr>
        <w:t xml:space="preserve">Oreochromis </w:t>
      </w:r>
      <w:r>
        <w:rPr>
          <w:rFonts w:ascii="Times New Roman" w:hAnsi="Times New Roman" w:cs="Times New Roman"/>
          <w:i/>
          <w:iCs/>
          <w:color w:val="000000" w:themeColor="text1"/>
          <w:sz w:val="24"/>
          <w:szCs w:val="24"/>
          <w:shd w:val="clear" w:color="auto" w:fill="FFFFFF"/>
        </w:rPr>
        <w:lastRenderedPageBreak/>
        <w:t>Niloticus L.</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Bulletin of Faculty of Science, Zagazig University</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2022</w:t>
      </w:r>
      <w:r>
        <w:rPr>
          <w:rFonts w:ascii="Times New Roman" w:hAnsi="Times New Roman" w:cs="Times New Roman"/>
          <w:color w:val="000000" w:themeColor="text1"/>
          <w:sz w:val="24"/>
          <w:szCs w:val="24"/>
          <w:shd w:val="clear" w:color="auto" w:fill="FFFFFF"/>
        </w:rPr>
        <w:t xml:space="preserve">(1): 20-29. </w:t>
      </w:r>
      <w:hyperlink r:id="rId14" w:history="1">
        <w:r>
          <w:rPr>
            <w:rStyle w:val="Hyperlink"/>
            <w:rFonts w:ascii="Times New Roman" w:hAnsi="Times New Roman" w:cs="Times New Roman"/>
            <w:color w:val="000000" w:themeColor="text1"/>
            <w:sz w:val="24"/>
            <w:szCs w:val="24"/>
            <w:shd w:val="clear" w:color="auto" w:fill="FFFFFF"/>
          </w:rPr>
          <w:t>https://dx.doi.org/10.21608/bfszu.2022.60021.1062</w:t>
        </w:r>
      </w:hyperlink>
    </w:p>
    <w:p w14:paraId="0320A38B" w14:textId="77777777"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proofErr w:type="spellStart"/>
      <w:r>
        <w:rPr>
          <w:rFonts w:ascii="Times New Roman" w:eastAsia="SimSun" w:hAnsi="Times New Roman" w:cs="Times New Roman"/>
          <w:color w:val="000000" w:themeColor="text1"/>
          <w:sz w:val="24"/>
          <w:szCs w:val="24"/>
          <w:shd w:val="clear" w:color="auto" w:fill="FFFFFF"/>
        </w:rPr>
        <w:t>Gemede</w:t>
      </w:r>
      <w:proofErr w:type="spellEnd"/>
      <w:r>
        <w:rPr>
          <w:rFonts w:ascii="Times New Roman" w:eastAsia="SimSun" w:hAnsi="Times New Roman" w:cs="Times New Roman"/>
          <w:color w:val="000000" w:themeColor="text1"/>
          <w:sz w:val="24"/>
          <w:szCs w:val="24"/>
          <w:shd w:val="clear" w:color="auto" w:fill="FFFFFF"/>
        </w:rPr>
        <w:t xml:space="preserve">, H. F., and Ratta, N. 2018. “Anti-dietary factors in plant foods: potential health benefits and adverse </w:t>
      </w:r>
      <w:proofErr w:type="spellStart"/>
      <w:r>
        <w:rPr>
          <w:rFonts w:ascii="Times New Roman" w:eastAsia="SimSun" w:hAnsi="Times New Roman" w:cs="Times New Roman"/>
          <w:color w:val="000000" w:themeColor="text1"/>
          <w:sz w:val="24"/>
          <w:szCs w:val="24"/>
          <w:shd w:val="clear" w:color="auto" w:fill="FFFFFF"/>
        </w:rPr>
        <w:t>effects</w:t>
      </w:r>
      <w:proofErr w:type="gramStart"/>
      <w:r>
        <w:rPr>
          <w:rFonts w:ascii="Times New Roman" w:eastAsia="SimSun" w:hAnsi="Times New Roman" w:cs="Times New Roman"/>
          <w:color w:val="000000" w:themeColor="text1"/>
          <w:sz w:val="24"/>
          <w:szCs w:val="24"/>
          <w:shd w:val="clear" w:color="auto" w:fill="FFFFFF"/>
        </w:rPr>
        <w:t>”.</w:t>
      </w:r>
      <w:r>
        <w:rPr>
          <w:rFonts w:ascii="Times New Roman" w:eastAsia="SimSun" w:hAnsi="Times New Roman" w:cs="Times New Roman"/>
          <w:i/>
          <w:iCs/>
          <w:color w:val="000000" w:themeColor="text1"/>
          <w:sz w:val="24"/>
          <w:szCs w:val="24"/>
          <w:shd w:val="clear" w:color="auto" w:fill="FFFFFF"/>
        </w:rPr>
        <w:t>Advanced</w:t>
      </w:r>
      <w:proofErr w:type="spellEnd"/>
      <w:proofErr w:type="gramEnd"/>
      <w:r>
        <w:rPr>
          <w:rFonts w:ascii="Times New Roman" w:eastAsia="SimSun" w:hAnsi="Times New Roman" w:cs="Times New Roman"/>
          <w:i/>
          <w:iCs/>
          <w:color w:val="000000" w:themeColor="text1"/>
          <w:sz w:val="24"/>
          <w:szCs w:val="24"/>
          <w:shd w:val="clear" w:color="auto" w:fill="FFFFFF"/>
        </w:rPr>
        <w:t xml:space="preserve"> Research Jour</w:t>
      </w:r>
      <w:r>
        <w:rPr>
          <w:rFonts w:ascii="Times New Roman" w:eastAsia="SimSun" w:hAnsi="Times New Roman" w:cs="Times New Roman"/>
          <w:i/>
          <w:iCs/>
          <w:color w:val="000000" w:themeColor="text1"/>
          <w:sz w:val="24"/>
          <w:szCs w:val="24"/>
          <w:shd w:val="clear" w:color="auto" w:fill="FFFFFF"/>
        </w:rPr>
        <w:t>nal of Microbiology</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5</w:t>
      </w:r>
      <w:r>
        <w:rPr>
          <w:rFonts w:ascii="Times New Roman" w:eastAsia="SimSun" w:hAnsi="Times New Roman" w:cs="Times New Roman"/>
          <w:color w:val="000000" w:themeColor="text1"/>
          <w:sz w:val="24"/>
          <w:szCs w:val="24"/>
          <w:shd w:val="clear" w:color="auto" w:fill="FFFFFF"/>
        </w:rPr>
        <w:t>(2): 100-113.</w:t>
      </w:r>
      <w:r>
        <w:rPr>
          <w:rFonts w:ascii="Times New Roman" w:eastAsia="SimSun" w:hAnsi="Times New Roman" w:cs="Times New Roman"/>
          <w:color w:val="000000" w:themeColor="text1"/>
          <w:sz w:val="24"/>
          <w:szCs w:val="24"/>
          <w:shd w:val="clear" w:color="auto" w:fill="FFFFFF"/>
          <w:lang w:val="en-US"/>
        </w:rPr>
        <w:t xml:space="preserve"> </w:t>
      </w:r>
    </w:p>
    <w:p w14:paraId="162EB77B" w14:textId="77777777"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Hang, D. T., Binh, L. V., Preston, T. R., and Savage, G. P. 2011. “Oxalate content of different taro cultivars grown in central Viet Nam and the effect of simple processing methods on the oxalate concentration of the processed forages”. </w:t>
      </w:r>
      <w:r>
        <w:rPr>
          <w:rFonts w:ascii="Times New Roman" w:eastAsia="SimSun" w:hAnsi="Times New Roman" w:cs="Times New Roman"/>
          <w:i/>
          <w:iCs/>
          <w:color w:val="000000" w:themeColor="text1"/>
          <w:sz w:val="24"/>
          <w:szCs w:val="24"/>
          <w:shd w:val="clear" w:color="auto" w:fill="FFFFFF"/>
        </w:rPr>
        <w:t xml:space="preserve">Livestock Research </w:t>
      </w:r>
      <w:r>
        <w:rPr>
          <w:rFonts w:ascii="Times New Roman" w:eastAsia="SimSun" w:hAnsi="Times New Roman" w:cs="Times New Roman"/>
          <w:i/>
          <w:iCs/>
          <w:color w:val="000000" w:themeColor="text1"/>
          <w:sz w:val="24"/>
          <w:szCs w:val="24"/>
          <w:shd w:val="clear" w:color="auto" w:fill="FFFFFF"/>
        </w:rPr>
        <w:t>for Rural Development</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23</w:t>
      </w:r>
      <w:r>
        <w:rPr>
          <w:rFonts w:ascii="Times New Roman" w:eastAsia="SimSun" w:hAnsi="Times New Roman" w:cs="Times New Roman"/>
          <w:color w:val="000000" w:themeColor="text1"/>
          <w:sz w:val="24"/>
          <w:szCs w:val="24"/>
          <w:shd w:val="clear" w:color="auto" w:fill="FFFFFF"/>
        </w:rPr>
        <w:t>(6): 387-391.</w:t>
      </w:r>
    </w:p>
    <w:p w14:paraId="1941B511" w14:textId="77777777" w:rsidR="00930931" w:rsidRDefault="005C41F8">
      <w:pPr>
        <w:spacing w:line="360" w:lineRule="auto"/>
        <w:ind w:left="720" w:hanging="720"/>
        <w:jc w:val="both"/>
        <w:rPr>
          <w:rFonts w:ascii="Times New Roman" w:eastAsia="Times New Roman" w:hAnsi="Times New Roman" w:cs="Times New Roman"/>
          <w:iCs/>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 xml:space="preserve">Karr, T., </w:t>
      </w:r>
      <w:proofErr w:type="spellStart"/>
      <w:r>
        <w:rPr>
          <w:rFonts w:ascii="Times New Roman" w:eastAsia="Times New Roman" w:hAnsi="Times New Roman" w:cs="Times New Roman"/>
          <w:color w:val="000000" w:themeColor="text1"/>
          <w:sz w:val="24"/>
          <w:szCs w:val="24"/>
          <w:highlight w:val="white"/>
        </w:rPr>
        <w:t>Guptha</w:t>
      </w:r>
      <w:proofErr w:type="spellEnd"/>
      <w:r>
        <w:rPr>
          <w:rFonts w:ascii="Times New Roman" w:eastAsia="Times New Roman" w:hAnsi="Times New Roman" w:cs="Times New Roman"/>
          <w:color w:val="000000" w:themeColor="text1"/>
          <w:sz w:val="24"/>
          <w:szCs w:val="24"/>
          <w:highlight w:val="white"/>
        </w:rPr>
        <w:t xml:space="preserve">, L. S., Bell, K., and </w:t>
      </w:r>
      <w:proofErr w:type="spellStart"/>
      <w:r>
        <w:rPr>
          <w:rFonts w:ascii="Times New Roman" w:eastAsia="Times New Roman" w:hAnsi="Times New Roman" w:cs="Times New Roman"/>
          <w:color w:val="000000" w:themeColor="text1"/>
          <w:sz w:val="24"/>
          <w:szCs w:val="24"/>
          <w:highlight w:val="white"/>
        </w:rPr>
        <w:t>Thenell</w:t>
      </w:r>
      <w:proofErr w:type="spellEnd"/>
      <w:r>
        <w:rPr>
          <w:rFonts w:ascii="Times New Roman" w:eastAsia="Times New Roman" w:hAnsi="Times New Roman" w:cs="Times New Roman"/>
          <w:color w:val="000000" w:themeColor="text1"/>
          <w:sz w:val="24"/>
          <w:szCs w:val="24"/>
          <w:highlight w:val="white"/>
        </w:rPr>
        <w:t xml:space="preserve">, J. 2024. “Oxalates: Dietary Oxalates and Kidney Inflammation: A Literature Review”. </w:t>
      </w:r>
      <w:r>
        <w:rPr>
          <w:rFonts w:ascii="Times New Roman" w:eastAsia="Times New Roman" w:hAnsi="Times New Roman" w:cs="Times New Roman"/>
          <w:i/>
          <w:color w:val="000000" w:themeColor="text1"/>
          <w:sz w:val="24"/>
          <w:szCs w:val="24"/>
          <w:highlight w:val="white"/>
        </w:rPr>
        <w:t>Integrative Medicine: A Clinician's Journal</w:t>
      </w:r>
      <w:r>
        <w:rPr>
          <w:rFonts w:ascii="Times New Roman" w:eastAsia="Times New Roman" w:hAnsi="Times New Roman" w:cs="Times New Roman"/>
          <w:color w:val="000000" w:themeColor="text1"/>
          <w:sz w:val="24"/>
          <w:szCs w:val="24"/>
          <w:highlight w:val="white"/>
        </w:rPr>
        <w:t xml:space="preserve"> </w:t>
      </w:r>
      <w:r>
        <w:rPr>
          <w:rFonts w:ascii="Times New Roman" w:eastAsia="Times New Roman" w:hAnsi="Times New Roman" w:cs="Times New Roman"/>
          <w:iCs/>
          <w:color w:val="000000" w:themeColor="text1"/>
          <w:sz w:val="24"/>
          <w:szCs w:val="24"/>
        </w:rPr>
        <w:t>23(2): 36-44</w:t>
      </w:r>
      <w:r>
        <w:rPr>
          <w:rFonts w:ascii="Times New Roman" w:eastAsia="Times New Roman" w:hAnsi="Times New Roman" w:cs="Times New Roman"/>
          <w:iCs/>
          <w:color w:val="000000" w:themeColor="text1"/>
          <w:sz w:val="24"/>
          <w:szCs w:val="24"/>
          <w:highlight w:val="white"/>
        </w:rPr>
        <w:t>.</w:t>
      </w:r>
    </w:p>
    <w:p w14:paraId="08CC0D51" w14:textId="77777777" w:rsidR="00930931" w:rsidRDefault="005C41F8">
      <w:pPr>
        <w:spacing w:line="360" w:lineRule="auto"/>
        <w:ind w:left="720" w:hanging="720"/>
        <w:jc w:val="both"/>
        <w:rPr>
          <w:rStyle w:val="CommentReference"/>
          <w:rFonts w:ascii="Times New Roman" w:hAnsi="Times New Roman" w:cs="Times New Roman"/>
          <w:color w:val="000000" w:themeColor="text1"/>
          <w:sz w:val="24"/>
          <w:szCs w:val="24"/>
          <w:lang w:val="en-US"/>
        </w:rPr>
      </w:pPr>
      <w:r>
        <w:rPr>
          <w:rFonts w:ascii="Times New Roman" w:eastAsia="SimSun" w:hAnsi="Times New Roman" w:cs="Times New Roman"/>
          <w:color w:val="000000" w:themeColor="text1"/>
          <w:sz w:val="24"/>
          <w:szCs w:val="24"/>
          <w:shd w:val="clear" w:color="auto" w:fill="FFFFFF"/>
        </w:rPr>
        <w:t xml:space="preserve">Kristl, J., Sem, V., </w:t>
      </w:r>
      <w:proofErr w:type="spellStart"/>
      <w:r>
        <w:rPr>
          <w:rFonts w:ascii="Times New Roman" w:eastAsia="SimSun" w:hAnsi="Times New Roman" w:cs="Times New Roman"/>
          <w:color w:val="000000" w:themeColor="text1"/>
          <w:sz w:val="24"/>
          <w:szCs w:val="24"/>
          <w:shd w:val="clear" w:color="auto" w:fill="FFFFFF"/>
        </w:rPr>
        <w:t>Mergedu</w:t>
      </w:r>
      <w:r>
        <w:rPr>
          <w:rFonts w:ascii="Times New Roman" w:eastAsia="SimSun" w:hAnsi="Times New Roman" w:cs="Times New Roman"/>
          <w:color w:val="000000" w:themeColor="text1"/>
          <w:sz w:val="24"/>
          <w:szCs w:val="24"/>
          <w:shd w:val="clear" w:color="auto" w:fill="FFFFFF"/>
        </w:rPr>
        <w:t>š</w:t>
      </w:r>
      <w:proofErr w:type="spellEnd"/>
      <w:r>
        <w:rPr>
          <w:rFonts w:ascii="Times New Roman" w:eastAsia="SimSun" w:hAnsi="Times New Roman" w:cs="Times New Roman"/>
          <w:color w:val="000000" w:themeColor="text1"/>
          <w:sz w:val="24"/>
          <w:szCs w:val="24"/>
          <w:shd w:val="clear" w:color="auto" w:fill="FFFFFF"/>
        </w:rPr>
        <w:t xml:space="preserve">, A., </w:t>
      </w:r>
      <w:proofErr w:type="spellStart"/>
      <w:r>
        <w:rPr>
          <w:rFonts w:ascii="Times New Roman" w:eastAsia="SimSun" w:hAnsi="Times New Roman" w:cs="Times New Roman"/>
          <w:color w:val="000000" w:themeColor="text1"/>
          <w:sz w:val="24"/>
          <w:szCs w:val="24"/>
          <w:shd w:val="clear" w:color="auto" w:fill="FFFFFF"/>
        </w:rPr>
        <w:t>Zavišek</w:t>
      </w:r>
      <w:proofErr w:type="spellEnd"/>
      <w:r>
        <w:rPr>
          <w:rFonts w:ascii="Times New Roman" w:eastAsia="SimSun" w:hAnsi="Times New Roman" w:cs="Times New Roman"/>
          <w:color w:val="000000" w:themeColor="text1"/>
          <w:sz w:val="24"/>
          <w:szCs w:val="24"/>
          <w:shd w:val="clear" w:color="auto" w:fill="FFFFFF"/>
        </w:rPr>
        <w:t xml:space="preserve">, M., Ivančič, A., and </w:t>
      </w:r>
      <w:proofErr w:type="spellStart"/>
      <w:r>
        <w:rPr>
          <w:rFonts w:ascii="Times New Roman" w:eastAsia="SimSun" w:hAnsi="Times New Roman" w:cs="Times New Roman"/>
          <w:color w:val="000000" w:themeColor="text1"/>
          <w:sz w:val="24"/>
          <w:szCs w:val="24"/>
          <w:shd w:val="clear" w:color="auto" w:fill="FFFFFF"/>
        </w:rPr>
        <w:t>Lebot</w:t>
      </w:r>
      <w:proofErr w:type="spellEnd"/>
      <w:r>
        <w:rPr>
          <w:rFonts w:ascii="Times New Roman" w:eastAsia="SimSun" w:hAnsi="Times New Roman" w:cs="Times New Roman"/>
          <w:color w:val="000000" w:themeColor="text1"/>
          <w:sz w:val="24"/>
          <w:szCs w:val="24"/>
          <w:shd w:val="clear" w:color="auto" w:fill="FFFFFF"/>
        </w:rPr>
        <w:t>, V. 2021. “Variation in oxalate content among corm parts, harvest time, and cultivars of taro (</w:t>
      </w:r>
      <w:r>
        <w:rPr>
          <w:rFonts w:ascii="Times New Roman" w:eastAsia="SimSun" w:hAnsi="Times New Roman" w:cs="Times New Roman"/>
          <w:i/>
          <w:iCs/>
          <w:color w:val="000000" w:themeColor="text1"/>
          <w:sz w:val="24"/>
          <w:szCs w:val="24"/>
          <w:shd w:val="clear" w:color="auto" w:fill="FFFFFF"/>
        </w:rPr>
        <w:t>Colocasia esculenta (L.) Schott)”</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Journal of Food Composition and Analysis</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102</w:t>
      </w:r>
      <w:r>
        <w:rPr>
          <w:rFonts w:ascii="Times New Roman" w:eastAsia="SimSun" w:hAnsi="Times New Roman" w:cs="Times New Roman"/>
          <w:color w:val="000000" w:themeColor="text1"/>
          <w:sz w:val="24"/>
          <w:szCs w:val="24"/>
          <w:shd w:val="clear" w:color="auto" w:fill="FFFFFF"/>
        </w:rPr>
        <w:t>: 104001.</w:t>
      </w:r>
      <w:r>
        <w:rPr>
          <w:rFonts w:ascii="Times New Roman" w:eastAsia="SimSun" w:hAnsi="Times New Roman" w:cs="Times New Roman"/>
          <w:color w:val="000000" w:themeColor="text1"/>
          <w:sz w:val="24"/>
          <w:szCs w:val="24"/>
          <w:shd w:val="clear" w:color="auto" w:fill="FFFFFF"/>
          <w:lang w:val="en-US"/>
        </w:rPr>
        <w:t xml:space="preserve"> </w:t>
      </w:r>
      <w:hyperlink r:id="rId15" w:history="1">
        <w:r>
          <w:rPr>
            <w:rStyle w:val="Hyperlink"/>
            <w:rFonts w:ascii="Times New Roman" w:hAnsi="Times New Roman" w:cs="Times New Roman"/>
            <w:color w:val="000000" w:themeColor="text1"/>
            <w:sz w:val="24"/>
            <w:szCs w:val="24"/>
            <w:lang w:val="en-US"/>
          </w:rPr>
          <w:t>https://doi.org/10.1016/j.jfca.2021.104001</w:t>
        </w:r>
      </w:hyperlink>
    </w:p>
    <w:p w14:paraId="1727A27D" w14:textId="77777777" w:rsidR="00930931" w:rsidRDefault="005C41F8">
      <w:pPr>
        <w:spacing w:line="360" w:lineRule="auto"/>
        <w:ind w:left="720" w:hanging="720"/>
        <w:jc w:val="both"/>
        <w:rPr>
          <w:rFonts w:ascii="Times New Roman" w:eastAsia="Times New Roman" w:hAnsi="Times New Roman" w:cs="Times New Roman"/>
          <w:color w:val="000000" w:themeColor="text1"/>
          <w:sz w:val="24"/>
          <w:szCs w:val="24"/>
          <w:highlight w:val="white"/>
          <w:u w:val="single"/>
        </w:rPr>
      </w:pPr>
      <w:r>
        <w:rPr>
          <w:rFonts w:ascii="Times New Roman" w:eastAsia="Times New Roman" w:hAnsi="Times New Roman" w:cs="Times New Roman"/>
          <w:color w:val="000000" w:themeColor="text1"/>
          <w:sz w:val="24"/>
          <w:szCs w:val="24"/>
          <w:highlight w:val="white"/>
        </w:rPr>
        <w:t xml:space="preserve">Krogdahl, Å., Kortner, T. M., and Hardy, R. W. 2022. Antinutrients and adventitious toxins. In </w:t>
      </w:r>
      <w:r>
        <w:rPr>
          <w:rFonts w:ascii="Times New Roman" w:eastAsia="Times New Roman" w:hAnsi="Times New Roman" w:cs="Times New Roman"/>
          <w:i/>
          <w:color w:val="000000" w:themeColor="text1"/>
          <w:sz w:val="24"/>
          <w:szCs w:val="24"/>
          <w:highlight w:val="white"/>
        </w:rPr>
        <w:t>Fish nutrition</w:t>
      </w:r>
      <w:r>
        <w:rPr>
          <w:rFonts w:ascii="Times New Roman" w:eastAsia="Times New Roman" w:hAnsi="Times New Roman" w:cs="Times New Roman"/>
          <w:color w:val="000000" w:themeColor="text1"/>
          <w:sz w:val="24"/>
          <w:szCs w:val="24"/>
          <w:highlight w:val="white"/>
        </w:rPr>
        <w:t xml:space="preserve"> (pp. 775-821). </w:t>
      </w:r>
      <w:r>
        <w:rPr>
          <w:rFonts w:ascii="Times New Roman" w:eastAsia="Times New Roman" w:hAnsi="Times New Roman" w:cs="Times New Roman"/>
          <w:i/>
          <w:iCs/>
          <w:color w:val="000000" w:themeColor="text1"/>
          <w:sz w:val="24"/>
          <w:szCs w:val="24"/>
          <w:highlight w:val="white"/>
        </w:rPr>
        <w:t>Academic Press</w:t>
      </w:r>
      <w:r>
        <w:rPr>
          <w:rFonts w:ascii="Times New Roman" w:eastAsia="Times New Roman" w:hAnsi="Times New Roman" w:cs="Times New Roman"/>
          <w:color w:val="000000" w:themeColor="text1"/>
          <w:sz w:val="24"/>
          <w:szCs w:val="24"/>
          <w:highlight w:val="white"/>
        </w:rPr>
        <w:t xml:space="preserve">. </w:t>
      </w:r>
      <w:hyperlink r:id="rId16">
        <w:r>
          <w:rPr>
            <w:rFonts w:ascii="Times New Roman" w:eastAsia="Times New Roman" w:hAnsi="Times New Roman" w:cs="Times New Roman"/>
            <w:color w:val="000000" w:themeColor="text1"/>
            <w:sz w:val="24"/>
            <w:szCs w:val="24"/>
            <w:highlight w:val="white"/>
            <w:u w:val="single"/>
          </w:rPr>
          <w:t>https://doi.org/10.1016/B978-0-12-819587-1.00001-X</w:t>
        </w:r>
      </w:hyperlink>
    </w:p>
    <w:p w14:paraId="66914284"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Kumar, R. 1992. “Anti-nutritional factors, the potential risks of toxicity and methods to alleviate them. </w:t>
      </w:r>
      <w:r>
        <w:rPr>
          <w:rFonts w:ascii="Times New Roman" w:hAnsi="Times New Roman" w:cs="Times New Roman"/>
          <w:i/>
          <w:iCs/>
          <w:color w:val="000000" w:themeColor="text1"/>
          <w:sz w:val="24"/>
          <w:szCs w:val="24"/>
          <w:shd w:val="clear" w:color="auto" w:fill="FFFFFF"/>
        </w:rPr>
        <w:t xml:space="preserve">Legume trees and other fodder trees as </w:t>
      </w:r>
      <w:r>
        <w:rPr>
          <w:rFonts w:ascii="Times New Roman" w:hAnsi="Times New Roman" w:cs="Times New Roman"/>
          <w:i/>
          <w:iCs/>
          <w:color w:val="000000" w:themeColor="text1"/>
          <w:sz w:val="24"/>
          <w:szCs w:val="24"/>
          <w:shd w:val="clear" w:color="auto" w:fill="FFFFFF"/>
        </w:rPr>
        <w:t>protein source for livestock”. FAO Animal Production and Health Paper</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102</w:t>
      </w:r>
      <w:r>
        <w:rPr>
          <w:rFonts w:ascii="Times New Roman" w:hAnsi="Times New Roman" w:cs="Times New Roman"/>
          <w:color w:val="000000" w:themeColor="text1"/>
          <w:sz w:val="24"/>
          <w:szCs w:val="24"/>
          <w:shd w:val="clear" w:color="auto" w:fill="FFFFFF"/>
        </w:rPr>
        <w:t xml:space="preserve">: 145-160. </w:t>
      </w:r>
      <w:hyperlink r:id="rId17" w:history="1">
        <w:r>
          <w:rPr>
            <w:rStyle w:val="Hyperlink"/>
            <w:rFonts w:ascii="Times New Roman" w:hAnsi="Times New Roman" w:cs="Times New Roman"/>
            <w:color w:val="000000" w:themeColor="text1"/>
            <w:sz w:val="24"/>
            <w:szCs w:val="24"/>
            <w:shd w:val="clear" w:color="auto" w:fill="FFFFFF"/>
          </w:rPr>
          <w:t>https://www.fao.org/3/T0632E/T0632E10.htm</w:t>
        </w:r>
      </w:hyperlink>
    </w:p>
    <w:p w14:paraId="6DB1A920" w14:textId="77777777"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proofErr w:type="spellStart"/>
      <w:r>
        <w:rPr>
          <w:rFonts w:ascii="Times New Roman" w:eastAsia="SimSun" w:hAnsi="Times New Roman" w:cs="Times New Roman"/>
          <w:color w:val="000000" w:themeColor="text1"/>
          <w:sz w:val="24"/>
          <w:szCs w:val="24"/>
          <w:shd w:val="clear" w:color="auto" w:fill="FFFFFF"/>
        </w:rPr>
        <w:t>Lewu</w:t>
      </w:r>
      <w:proofErr w:type="spellEnd"/>
      <w:r>
        <w:rPr>
          <w:rFonts w:ascii="Times New Roman" w:eastAsia="SimSun" w:hAnsi="Times New Roman" w:cs="Times New Roman"/>
          <w:color w:val="000000" w:themeColor="text1"/>
          <w:sz w:val="24"/>
          <w:szCs w:val="24"/>
          <w:shd w:val="clear" w:color="auto" w:fill="FFFFFF"/>
        </w:rPr>
        <w:t>, M. N., Adebola, P. O., and Afolayan, A. J. 2010. “Effect of cookin</w:t>
      </w:r>
      <w:r>
        <w:rPr>
          <w:rFonts w:ascii="Times New Roman" w:eastAsia="SimSun" w:hAnsi="Times New Roman" w:cs="Times New Roman"/>
          <w:color w:val="000000" w:themeColor="text1"/>
          <w:sz w:val="24"/>
          <w:szCs w:val="24"/>
          <w:shd w:val="clear" w:color="auto" w:fill="FFFFFF"/>
        </w:rPr>
        <w:t xml:space="preserve">g on the mineral contents and anti-nutritional factors in seven accessions of </w:t>
      </w:r>
      <w:r>
        <w:rPr>
          <w:rFonts w:ascii="Times New Roman" w:eastAsia="SimSun" w:hAnsi="Times New Roman" w:cs="Times New Roman"/>
          <w:i/>
          <w:iCs/>
          <w:color w:val="000000" w:themeColor="text1"/>
          <w:sz w:val="24"/>
          <w:szCs w:val="24"/>
          <w:shd w:val="clear" w:color="auto" w:fill="FFFFFF"/>
        </w:rPr>
        <w:t>Colocasia esculenta</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(L.) Schott</w:t>
      </w:r>
      <w:r>
        <w:rPr>
          <w:rFonts w:ascii="Times New Roman" w:eastAsia="SimSun" w:hAnsi="Times New Roman" w:cs="Times New Roman"/>
          <w:color w:val="000000" w:themeColor="text1"/>
          <w:sz w:val="24"/>
          <w:szCs w:val="24"/>
          <w:shd w:val="clear" w:color="auto" w:fill="FFFFFF"/>
        </w:rPr>
        <w:t xml:space="preserve"> growing in South Africa”. </w:t>
      </w:r>
      <w:r>
        <w:rPr>
          <w:rFonts w:ascii="Times New Roman" w:eastAsia="SimSun" w:hAnsi="Times New Roman" w:cs="Times New Roman"/>
          <w:i/>
          <w:iCs/>
          <w:color w:val="000000" w:themeColor="text1"/>
          <w:sz w:val="24"/>
          <w:szCs w:val="24"/>
          <w:shd w:val="clear" w:color="auto" w:fill="FFFFFF"/>
        </w:rPr>
        <w:t>Journal of Food Composition and Analysis</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23</w:t>
      </w:r>
      <w:r>
        <w:rPr>
          <w:rFonts w:ascii="Times New Roman" w:eastAsia="SimSun" w:hAnsi="Times New Roman" w:cs="Times New Roman"/>
          <w:color w:val="000000" w:themeColor="text1"/>
          <w:sz w:val="24"/>
          <w:szCs w:val="24"/>
          <w:shd w:val="clear" w:color="auto" w:fill="FFFFFF"/>
        </w:rPr>
        <w:t>(5): 389-393.</w:t>
      </w:r>
      <w:r>
        <w:rPr>
          <w:rFonts w:ascii="Times New Roman" w:eastAsia="SimSun" w:hAnsi="Times New Roman" w:cs="Times New Roman"/>
          <w:color w:val="000000" w:themeColor="text1"/>
          <w:sz w:val="24"/>
          <w:szCs w:val="24"/>
          <w:shd w:val="clear" w:color="auto" w:fill="FFFFFF"/>
          <w:lang w:val="en-US"/>
        </w:rPr>
        <w:t xml:space="preserve"> </w:t>
      </w:r>
      <w:hyperlink r:id="rId18" w:history="1">
        <w:r>
          <w:rPr>
            <w:rStyle w:val="Hyperlink"/>
            <w:rFonts w:ascii="Times New Roman" w:eastAsia="SimSun" w:hAnsi="Times New Roman" w:cs="Times New Roman"/>
            <w:color w:val="000000" w:themeColor="text1"/>
            <w:sz w:val="24"/>
            <w:szCs w:val="24"/>
            <w:shd w:val="clear" w:color="auto" w:fill="FFFFFF"/>
            <w:lang w:val="en-US"/>
          </w:rPr>
          <w:t>http</w:t>
        </w:r>
        <w:r>
          <w:rPr>
            <w:rStyle w:val="Hyperlink"/>
            <w:rFonts w:ascii="Times New Roman" w:eastAsia="SimSun" w:hAnsi="Times New Roman" w:cs="Times New Roman"/>
            <w:color w:val="000000" w:themeColor="text1"/>
            <w:sz w:val="24"/>
            <w:szCs w:val="24"/>
            <w:shd w:val="clear" w:color="auto" w:fill="FFFFFF"/>
            <w:lang w:val="en-US"/>
          </w:rPr>
          <w:t>s://doi.org/10.1016/j.jfca.2010.02.006</w:t>
        </w:r>
      </w:hyperlink>
    </w:p>
    <w:p w14:paraId="53B23566"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Mathia, W. M., and Fotedar, R. 2012. “Evaluation of boiled taro leaves, </w:t>
      </w:r>
      <w:r>
        <w:rPr>
          <w:rFonts w:ascii="Times New Roman" w:hAnsi="Times New Roman" w:cs="Times New Roman"/>
          <w:i/>
          <w:iCs/>
          <w:color w:val="000000" w:themeColor="text1"/>
          <w:sz w:val="24"/>
          <w:szCs w:val="24"/>
          <w:shd w:val="clear" w:color="auto" w:fill="FFFFFF"/>
        </w:rPr>
        <w:t>Colocasia esculenta (L.) Schott,</w:t>
      </w:r>
      <w:r>
        <w:rPr>
          <w:rFonts w:ascii="Times New Roman" w:hAnsi="Times New Roman" w:cs="Times New Roman"/>
          <w:color w:val="000000" w:themeColor="text1"/>
          <w:sz w:val="24"/>
          <w:szCs w:val="24"/>
          <w:shd w:val="clear" w:color="auto" w:fill="FFFFFF"/>
        </w:rPr>
        <w:t xml:space="preserve"> as a freshwater shrimp, </w:t>
      </w:r>
      <w:proofErr w:type="spellStart"/>
      <w:r>
        <w:rPr>
          <w:rFonts w:ascii="Times New Roman" w:hAnsi="Times New Roman" w:cs="Times New Roman"/>
          <w:i/>
          <w:iCs/>
          <w:color w:val="000000" w:themeColor="text1"/>
          <w:sz w:val="24"/>
          <w:szCs w:val="24"/>
          <w:shd w:val="clear" w:color="auto" w:fill="FFFFFF"/>
        </w:rPr>
        <w:t>Caridina</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nilotica</w:t>
      </w:r>
      <w:proofErr w:type="spellEnd"/>
      <w:r>
        <w:rPr>
          <w:rFonts w:ascii="Times New Roman" w:hAnsi="Times New Roman" w:cs="Times New Roman"/>
          <w:i/>
          <w:iCs/>
          <w:color w:val="000000" w:themeColor="text1"/>
          <w:sz w:val="24"/>
          <w:szCs w:val="24"/>
          <w:shd w:val="clear" w:color="auto" w:fill="FFFFFF"/>
        </w:rPr>
        <w:t xml:space="preserve"> Roux</w:t>
      </w:r>
      <w:r>
        <w:rPr>
          <w:rFonts w:ascii="Times New Roman" w:hAnsi="Times New Roman" w:cs="Times New Roman"/>
          <w:color w:val="000000" w:themeColor="text1"/>
          <w:sz w:val="24"/>
          <w:szCs w:val="24"/>
          <w:shd w:val="clear" w:color="auto" w:fill="FFFFFF"/>
        </w:rPr>
        <w:t xml:space="preserve"> protein replacement, in diets of Nile tilapia, </w:t>
      </w:r>
      <w:r>
        <w:rPr>
          <w:rFonts w:ascii="Times New Roman" w:hAnsi="Times New Roman" w:cs="Times New Roman"/>
          <w:i/>
          <w:iCs/>
          <w:color w:val="000000" w:themeColor="text1"/>
          <w:sz w:val="24"/>
          <w:szCs w:val="24"/>
          <w:shd w:val="clear" w:color="auto" w:fill="FFFFFF"/>
        </w:rPr>
        <w:t xml:space="preserve">Oreochromis </w:t>
      </w:r>
      <w:r>
        <w:rPr>
          <w:rFonts w:ascii="Times New Roman" w:hAnsi="Times New Roman" w:cs="Times New Roman"/>
          <w:i/>
          <w:iCs/>
          <w:color w:val="000000" w:themeColor="text1"/>
          <w:sz w:val="24"/>
          <w:szCs w:val="24"/>
          <w:shd w:val="clear" w:color="auto" w:fill="FFFFFF"/>
        </w:rPr>
        <w:t>niloticus (Linnaeus)</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Aquaculture</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356</w:t>
      </w:r>
      <w:r>
        <w:rPr>
          <w:rFonts w:ascii="Times New Roman" w:hAnsi="Times New Roman" w:cs="Times New Roman"/>
          <w:color w:val="000000" w:themeColor="text1"/>
          <w:sz w:val="24"/>
          <w:szCs w:val="24"/>
          <w:shd w:val="clear" w:color="auto" w:fill="FFFFFF"/>
        </w:rPr>
        <w:t xml:space="preserve">: 302-309. </w:t>
      </w:r>
      <w:hyperlink r:id="rId19" w:history="1">
        <w:r>
          <w:rPr>
            <w:rStyle w:val="Hyperlink"/>
            <w:rFonts w:ascii="Times New Roman" w:hAnsi="Times New Roman" w:cs="Times New Roman"/>
            <w:color w:val="000000" w:themeColor="text1"/>
            <w:sz w:val="24"/>
            <w:szCs w:val="24"/>
            <w:shd w:val="clear" w:color="auto" w:fill="FFFFFF"/>
          </w:rPr>
          <w:t>https://doi.org/10.1016/j.aquaculture.2012.05.002</w:t>
        </w:r>
      </w:hyperlink>
    </w:p>
    <w:p w14:paraId="76B75ECC" w14:textId="77777777"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eastAsia="zh-CN"/>
        </w:rPr>
      </w:pPr>
      <w:r>
        <w:rPr>
          <w:rFonts w:ascii="Times New Roman" w:eastAsia="SimSun" w:hAnsi="Times New Roman" w:cs="Times New Roman"/>
          <w:color w:val="000000" w:themeColor="text1"/>
          <w:sz w:val="24"/>
          <w:szCs w:val="24"/>
          <w:shd w:val="clear" w:color="auto" w:fill="FFFFFF"/>
          <w:lang w:val="en-US" w:eastAsia="zh-CN"/>
        </w:rPr>
        <w:t xml:space="preserve">Naithani, H., and Koch, K. 2014. Colocasia esculenta. In T. K. Lim (Ed.), </w:t>
      </w:r>
      <w:r>
        <w:rPr>
          <w:rFonts w:ascii="Times New Roman" w:eastAsia="SimSun" w:hAnsi="Times New Roman" w:cs="Times New Roman"/>
          <w:i/>
          <w:iCs/>
          <w:color w:val="000000" w:themeColor="text1"/>
          <w:sz w:val="24"/>
          <w:szCs w:val="24"/>
          <w:shd w:val="clear" w:color="auto" w:fill="FFFFFF"/>
          <w:lang w:val="en-US" w:eastAsia="zh-CN"/>
        </w:rPr>
        <w:t xml:space="preserve">Edible medicinal </w:t>
      </w:r>
      <w:r>
        <w:rPr>
          <w:rFonts w:ascii="Times New Roman" w:eastAsia="SimSun" w:hAnsi="Times New Roman" w:cs="Times New Roman"/>
          <w:i/>
          <w:iCs/>
          <w:color w:val="000000" w:themeColor="text1"/>
          <w:sz w:val="24"/>
          <w:szCs w:val="24"/>
          <w:shd w:val="clear" w:color="auto" w:fill="FFFFFF"/>
          <w:lang w:val="en-US" w:eastAsia="zh-CN"/>
        </w:rPr>
        <w:t>and non-medicinal plants: Volume 9, modified stems, roots and bulbs”</w:t>
      </w:r>
      <w:r>
        <w:rPr>
          <w:rFonts w:ascii="Times New Roman" w:eastAsia="SimSun" w:hAnsi="Times New Roman" w:cs="Times New Roman"/>
          <w:color w:val="000000" w:themeColor="text1"/>
          <w:sz w:val="24"/>
          <w:szCs w:val="24"/>
          <w:shd w:val="clear" w:color="auto" w:fill="FFFFFF"/>
          <w:lang w:val="en-US" w:eastAsia="zh-CN"/>
        </w:rPr>
        <w:t>. Dordrecht: Springer.</w:t>
      </w:r>
    </w:p>
    <w:p w14:paraId="73BCA2A8"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lastRenderedPageBreak/>
        <w:t>Nikmaram</w:t>
      </w:r>
      <w:proofErr w:type="spellEnd"/>
      <w:r>
        <w:rPr>
          <w:rFonts w:ascii="Times New Roman" w:hAnsi="Times New Roman" w:cs="Times New Roman"/>
          <w:color w:val="000000" w:themeColor="text1"/>
          <w:sz w:val="24"/>
          <w:szCs w:val="24"/>
          <w:shd w:val="clear" w:color="auto" w:fill="FFFFFF"/>
        </w:rPr>
        <w:t xml:space="preserve">, N., Leong, S. Y., Koubaa, M., Zhu, Z., Barba, F. J., Greiner, R., and </w:t>
      </w:r>
      <w:proofErr w:type="spellStart"/>
      <w:r>
        <w:rPr>
          <w:rFonts w:ascii="Times New Roman" w:hAnsi="Times New Roman" w:cs="Times New Roman"/>
          <w:color w:val="000000" w:themeColor="text1"/>
          <w:sz w:val="24"/>
          <w:szCs w:val="24"/>
          <w:shd w:val="clear" w:color="auto" w:fill="FFFFFF"/>
        </w:rPr>
        <w:t>Roohinejad</w:t>
      </w:r>
      <w:proofErr w:type="spellEnd"/>
      <w:r>
        <w:rPr>
          <w:rFonts w:ascii="Times New Roman" w:hAnsi="Times New Roman" w:cs="Times New Roman"/>
          <w:color w:val="000000" w:themeColor="text1"/>
          <w:sz w:val="24"/>
          <w:szCs w:val="24"/>
          <w:shd w:val="clear" w:color="auto" w:fill="FFFFFF"/>
        </w:rPr>
        <w:t xml:space="preserve">, S. 2017. “Effect of extrusion on the anti-nutritional factors of food products: An overview”. </w:t>
      </w:r>
      <w:r>
        <w:rPr>
          <w:rFonts w:ascii="Times New Roman" w:hAnsi="Times New Roman" w:cs="Times New Roman"/>
          <w:i/>
          <w:iCs/>
          <w:color w:val="000000" w:themeColor="text1"/>
          <w:sz w:val="24"/>
          <w:szCs w:val="24"/>
          <w:shd w:val="clear" w:color="auto" w:fill="FFFFFF"/>
        </w:rPr>
        <w:t>Food control</w:t>
      </w:r>
      <w:r>
        <w:rPr>
          <w:rFonts w:ascii="Times New Roman" w:hAnsi="Times New Roman" w:cs="Times New Roman"/>
          <w:color w:val="000000" w:themeColor="text1"/>
          <w:sz w:val="24"/>
          <w:szCs w:val="24"/>
          <w:shd w:val="clear" w:color="auto" w:fill="FFFFFF"/>
        </w:rPr>
        <w:t xml:space="preserve"> 79: 62-73.</w:t>
      </w:r>
      <w:r>
        <w:rPr>
          <w:rFonts w:ascii="Times New Roman" w:hAnsi="Times New Roman" w:cs="Times New Roman"/>
          <w:color w:val="000000" w:themeColor="text1"/>
          <w:sz w:val="24"/>
          <w:szCs w:val="24"/>
        </w:rPr>
        <w:t xml:space="preserve"> </w:t>
      </w:r>
      <w:hyperlink r:id="rId20" w:history="1">
        <w:r>
          <w:rPr>
            <w:rStyle w:val="Hyperlink"/>
            <w:rFonts w:ascii="Times New Roman" w:hAnsi="Times New Roman" w:cs="Times New Roman"/>
            <w:color w:val="000000" w:themeColor="text1"/>
            <w:sz w:val="24"/>
            <w:szCs w:val="24"/>
            <w:shd w:val="clear" w:color="auto" w:fill="FFFFFF"/>
          </w:rPr>
          <w:t>https://doi.org/10.1016/j.foodcont.2017.03.027</w:t>
        </w:r>
      </w:hyperlink>
    </w:p>
    <w:p w14:paraId="26B8EC43"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Nururrozi</w:t>
      </w:r>
      <w:proofErr w:type="spellEnd"/>
      <w:r>
        <w:rPr>
          <w:rFonts w:ascii="Times New Roman" w:hAnsi="Times New Roman" w:cs="Times New Roman"/>
          <w:color w:val="000000" w:themeColor="text1"/>
          <w:sz w:val="24"/>
          <w:szCs w:val="24"/>
          <w:shd w:val="clear" w:color="auto" w:fill="FFFFFF"/>
        </w:rPr>
        <w:t xml:space="preserve">, A., </w:t>
      </w:r>
      <w:proofErr w:type="spellStart"/>
      <w:r>
        <w:rPr>
          <w:rFonts w:ascii="Times New Roman" w:hAnsi="Times New Roman" w:cs="Times New Roman"/>
          <w:color w:val="000000" w:themeColor="text1"/>
          <w:sz w:val="24"/>
          <w:szCs w:val="24"/>
          <w:shd w:val="clear" w:color="auto" w:fill="FFFFFF"/>
        </w:rPr>
        <w:t>Indarjulian</w:t>
      </w:r>
      <w:r>
        <w:rPr>
          <w:rFonts w:ascii="Times New Roman" w:hAnsi="Times New Roman" w:cs="Times New Roman"/>
          <w:color w:val="000000" w:themeColor="text1"/>
          <w:sz w:val="24"/>
          <w:szCs w:val="24"/>
          <w:shd w:val="clear" w:color="auto" w:fill="FFFFFF"/>
        </w:rPr>
        <w:t>to</w:t>
      </w:r>
      <w:proofErr w:type="spellEnd"/>
      <w:r>
        <w:rPr>
          <w:rFonts w:ascii="Times New Roman" w:hAnsi="Times New Roman" w:cs="Times New Roman"/>
          <w:color w:val="000000" w:themeColor="text1"/>
          <w:sz w:val="24"/>
          <w:szCs w:val="24"/>
          <w:shd w:val="clear" w:color="auto" w:fill="FFFFFF"/>
        </w:rPr>
        <w:t xml:space="preserve">, S., </w:t>
      </w:r>
      <w:proofErr w:type="spellStart"/>
      <w:r>
        <w:rPr>
          <w:rFonts w:ascii="Times New Roman" w:hAnsi="Times New Roman" w:cs="Times New Roman"/>
          <w:color w:val="000000" w:themeColor="text1"/>
          <w:sz w:val="24"/>
          <w:szCs w:val="24"/>
          <w:shd w:val="clear" w:color="auto" w:fill="FFFFFF"/>
        </w:rPr>
        <w:t>Purnamaningsih</w:t>
      </w:r>
      <w:proofErr w:type="spellEnd"/>
      <w:r>
        <w:rPr>
          <w:rFonts w:ascii="Times New Roman" w:hAnsi="Times New Roman" w:cs="Times New Roman"/>
          <w:color w:val="000000" w:themeColor="text1"/>
          <w:sz w:val="24"/>
          <w:szCs w:val="24"/>
          <w:shd w:val="clear" w:color="auto" w:fill="FFFFFF"/>
        </w:rPr>
        <w:t xml:space="preserve">, H., and Raharjo, S. 2019. “Traditional methods of processing livestock feed to reduce antinutrient factor content: a brief review”. </w:t>
      </w:r>
      <w:proofErr w:type="spellStart"/>
      <w:r>
        <w:rPr>
          <w:rFonts w:ascii="Times New Roman" w:hAnsi="Times New Roman" w:cs="Times New Roman"/>
          <w:i/>
          <w:iCs/>
          <w:color w:val="000000" w:themeColor="text1"/>
          <w:sz w:val="24"/>
          <w:szCs w:val="24"/>
          <w:shd w:val="clear" w:color="auto" w:fill="FFFFFF"/>
        </w:rPr>
        <w:t>Jurnal</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Ilmu</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Ternak</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Universitas</w:t>
      </w:r>
      <w:proofErr w:type="spellEnd"/>
      <w:r>
        <w:rPr>
          <w:rFonts w:ascii="Times New Roman" w:hAnsi="Times New Roman" w:cs="Times New Roman"/>
          <w:i/>
          <w:iCs/>
          <w:color w:val="000000" w:themeColor="text1"/>
          <w:sz w:val="24"/>
          <w:szCs w:val="24"/>
          <w:shd w:val="clear" w:color="auto" w:fill="FFFFFF"/>
        </w:rPr>
        <w:t xml:space="preserve"> </w:t>
      </w:r>
      <w:proofErr w:type="spellStart"/>
      <w:r>
        <w:rPr>
          <w:rFonts w:ascii="Times New Roman" w:hAnsi="Times New Roman" w:cs="Times New Roman"/>
          <w:i/>
          <w:iCs/>
          <w:color w:val="000000" w:themeColor="text1"/>
          <w:sz w:val="24"/>
          <w:szCs w:val="24"/>
          <w:shd w:val="clear" w:color="auto" w:fill="FFFFFF"/>
        </w:rPr>
        <w:t>Padjadjaran</w:t>
      </w:r>
      <w:proofErr w:type="spell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19</w:t>
      </w:r>
      <w:r>
        <w:rPr>
          <w:rFonts w:ascii="Times New Roman" w:hAnsi="Times New Roman" w:cs="Times New Roman"/>
          <w:color w:val="000000" w:themeColor="text1"/>
          <w:sz w:val="24"/>
          <w:szCs w:val="24"/>
          <w:shd w:val="clear" w:color="auto" w:fill="FFFFFF"/>
        </w:rPr>
        <w:t xml:space="preserve">(2): 97-107. </w:t>
      </w:r>
      <w:hyperlink r:id="rId21" w:history="1">
        <w:r>
          <w:rPr>
            <w:rStyle w:val="Hyperlink"/>
            <w:rFonts w:ascii="Times New Roman" w:hAnsi="Times New Roman" w:cs="Times New Roman"/>
            <w:color w:val="000000" w:themeColor="text1"/>
            <w:sz w:val="24"/>
            <w:szCs w:val="24"/>
            <w:shd w:val="clear" w:color="auto" w:fill="FFFFFF"/>
          </w:rPr>
          <w:t>https://doi.org/10.24198/jit.v19i2.23974</w:t>
        </w:r>
      </w:hyperlink>
    </w:p>
    <w:p w14:paraId="1F4C891A" w14:textId="77777777" w:rsidR="00930931" w:rsidRDefault="005C41F8">
      <w:pPr>
        <w:spacing w:line="360" w:lineRule="auto"/>
        <w:ind w:left="720" w:hanging="720"/>
        <w:jc w:val="both"/>
        <w:rPr>
          <w:rStyle w:val="CommentReference"/>
          <w:rFonts w:ascii="Times New Roman" w:hAnsi="Times New Roman" w:cs="Times New Roman"/>
          <w:color w:val="000000" w:themeColor="text1"/>
          <w:sz w:val="24"/>
          <w:szCs w:val="24"/>
          <w:lang w:val="en-US"/>
        </w:rPr>
      </w:pPr>
      <w:r>
        <w:rPr>
          <w:rFonts w:ascii="Times New Roman" w:eastAsia="SimSun" w:hAnsi="Times New Roman" w:cs="Times New Roman"/>
          <w:color w:val="000000" w:themeColor="text1"/>
          <w:sz w:val="24"/>
          <w:szCs w:val="24"/>
          <w:shd w:val="clear" w:color="auto" w:fill="FFFFFF"/>
        </w:rPr>
        <w:t>Oscarsson, K. V., and Savage, G. P. 2007. “Composition and availability of soluble and insoluble oxalates in raw and cooked taro (</w:t>
      </w:r>
      <w:r>
        <w:rPr>
          <w:rFonts w:ascii="Times New Roman" w:eastAsia="SimSun" w:hAnsi="Times New Roman" w:cs="Times New Roman"/>
          <w:i/>
          <w:iCs/>
          <w:color w:val="000000" w:themeColor="text1"/>
          <w:sz w:val="24"/>
          <w:szCs w:val="24"/>
          <w:shd w:val="clear" w:color="auto" w:fill="FFFFFF"/>
        </w:rPr>
        <w:t>Colocasia esculenta var. Schott</w:t>
      </w:r>
      <w:r>
        <w:rPr>
          <w:rFonts w:ascii="Times New Roman" w:eastAsia="SimSun" w:hAnsi="Times New Roman" w:cs="Times New Roman"/>
          <w:color w:val="000000" w:themeColor="text1"/>
          <w:sz w:val="24"/>
          <w:szCs w:val="24"/>
          <w:shd w:val="clear" w:color="auto" w:fill="FFFFFF"/>
        </w:rPr>
        <w:t xml:space="preserve">) leaves”. </w:t>
      </w:r>
      <w:r>
        <w:rPr>
          <w:rFonts w:ascii="Times New Roman" w:eastAsia="SimSun" w:hAnsi="Times New Roman" w:cs="Times New Roman"/>
          <w:i/>
          <w:iCs/>
          <w:color w:val="000000" w:themeColor="text1"/>
          <w:sz w:val="24"/>
          <w:szCs w:val="24"/>
          <w:shd w:val="clear" w:color="auto" w:fill="FFFFFF"/>
        </w:rPr>
        <w:t>Food chemistry</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101</w:t>
      </w:r>
      <w:r>
        <w:rPr>
          <w:rFonts w:ascii="Times New Roman" w:eastAsia="SimSun" w:hAnsi="Times New Roman" w:cs="Times New Roman"/>
          <w:color w:val="000000" w:themeColor="text1"/>
          <w:sz w:val="24"/>
          <w:szCs w:val="24"/>
          <w:shd w:val="clear" w:color="auto" w:fill="FFFFFF"/>
        </w:rPr>
        <w:t xml:space="preserve">(2): </w:t>
      </w:r>
      <w:r>
        <w:rPr>
          <w:rFonts w:ascii="Times New Roman" w:eastAsia="SimSun" w:hAnsi="Times New Roman" w:cs="Times New Roman"/>
          <w:color w:val="000000" w:themeColor="text1"/>
          <w:sz w:val="24"/>
          <w:szCs w:val="24"/>
          <w:shd w:val="clear" w:color="auto" w:fill="FFFFFF"/>
        </w:rPr>
        <w:t>559-562.</w:t>
      </w:r>
      <w:r>
        <w:rPr>
          <w:rFonts w:ascii="Times New Roman" w:eastAsia="SimSun" w:hAnsi="Times New Roman" w:cs="Times New Roman"/>
          <w:color w:val="000000" w:themeColor="text1"/>
          <w:sz w:val="24"/>
          <w:szCs w:val="24"/>
          <w:shd w:val="clear" w:color="auto" w:fill="FFFFFF"/>
          <w:lang w:val="en-US"/>
        </w:rPr>
        <w:t xml:space="preserve"> </w:t>
      </w:r>
      <w:hyperlink r:id="rId22" w:history="1">
        <w:r>
          <w:rPr>
            <w:rStyle w:val="Hyperlink"/>
            <w:rFonts w:ascii="Times New Roman" w:hAnsi="Times New Roman" w:cs="Times New Roman"/>
            <w:color w:val="000000" w:themeColor="text1"/>
            <w:sz w:val="24"/>
            <w:szCs w:val="24"/>
            <w:lang w:val="en-US"/>
          </w:rPr>
          <w:t>https://doi.org/10.1016/j.foodchem.2006.02.014</w:t>
        </w:r>
      </w:hyperlink>
    </w:p>
    <w:p w14:paraId="56347E37" w14:textId="77777777" w:rsidR="00930931" w:rsidRDefault="005C41F8">
      <w:pPr>
        <w:spacing w:line="360" w:lineRule="auto"/>
        <w:ind w:left="720" w:hanging="720"/>
        <w:jc w:val="both"/>
        <w:rPr>
          <w:rStyle w:val="Hyperlink"/>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Purohit, P., Rawat, H., Verma, N., Mishra, S., Nautiyal, A., Bhatt, S., and Gupta, A. K. 2023. “Analytical approach to assess anti-nutrit</w:t>
      </w:r>
      <w:r>
        <w:rPr>
          <w:rFonts w:ascii="Times New Roman" w:hAnsi="Times New Roman" w:cs="Times New Roman"/>
          <w:color w:val="000000" w:themeColor="text1"/>
          <w:sz w:val="24"/>
          <w:szCs w:val="24"/>
          <w:shd w:val="clear" w:color="auto" w:fill="FFFFFF"/>
        </w:rPr>
        <w:t xml:space="preserve">ional factors of grains and oilseeds: A comprehensive review”. </w:t>
      </w:r>
      <w:r>
        <w:rPr>
          <w:rFonts w:ascii="Times New Roman" w:hAnsi="Times New Roman" w:cs="Times New Roman"/>
          <w:i/>
          <w:iCs/>
          <w:color w:val="000000" w:themeColor="text1"/>
          <w:sz w:val="24"/>
          <w:szCs w:val="24"/>
          <w:shd w:val="clear" w:color="auto" w:fill="FFFFFF"/>
        </w:rPr>
        <w:t>Journal of Agriculture and Food Research</w:t>
      </w:r>
      <w:r>
        <w:rPr>
          <w:rFonts w:ascii="Times New Roman" w:hAnsi="Times New Roman" w:cs="Times New Roman"/>
          <w:color w:val="000000" w:themeColor="text1"/>
          <w:sz w:val="24"/>
          <w:szCs w:val="24"/>
          <w:shd w:val="clear" w:color="auto" w:fill="FFFFFF"/>
        </w:rPr>
        <w:t xml:space="preserve"> 14: 100877. </w:t>
      </w:r>
      <w:hyperlink r:id="rId23" w:history="1">
        <w:r>
          <w:rPr>
            <w:rStyle w:val="Hyperlink"/>
            <w:rFonts w:ascii="Times New Roman" w:hAnsi="Times New Roman" w:cs="Times New Roman"/>
            <w:color w:val="000000" w:themeColor="text1"/>
            <w:sz w:val="24"/>
            <w:szCs w:val="24"/>
            <w:shd w:val="clear" w:color="auto" w:fill="FFFFFF"/>
          </w:rPr>
          <w:t>https://doi.org/10.1016/j.jafr.2023.100877</w:t>
        </w:r>
      </w:hyperlink>
    </w:p>
    <w:p w14:paraId="36DAE0AB" w14:textId="77777777" w:rsidR="00930931" w:rsidRDefault="005C41F8">
      <w:pPr>
        <w:spacing w:line="360" w:lineRule="auto"/>
        <w:ind w:left="720" w:hanging="720"/>
        <w:jc w:val="both"/>
        <w:rPr>
          <w:rStyle w:val="Hyperlink"/>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Ram, S., Narwal, S., Gupta, O. P., Pandey, V., and Singh, G. P. 2020. “Anti-nutritional factors and bioavailability: Approaches, challenges, and opportunities”. </w:t>
      </w:r>
      <w:proofErr w:type="gramStart"/>
      <w:r>
        <w:rPr>
          <w:rFonts w:ascii="Times New Roman" w:hAnsi="Times New Roman" w:cs="Times New Roman"/>
          <w:color w:val="000000" w:themeColor="text1"/>
          <w:sz w:val="24"/>
          <w:szCs w:val="24"/>
          <w:shd w:val="clear" w:color="auto" w:fill="FFFFFF"/>
        </w:rPr>
        <w:t>In  book</w:t>
      </w:r>
      <w:proofErr w:type="gram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Wheat and barley grain biofortification</w:t>
      </w:r>
      <w:r>
        <w:rPr>
          <w:rFonts w:ascii="Times New Roman" w:hAnsi="Times New Roman" w:cs="Times New Roman"/>
          <w:color w:val="000000" w:themeColor="text1"/>
          <w:sz w:val="24"/>
          <w:szCs w:val="24"/>
          <w:shd w:val="clear" w:color="auto" w:fill="FFFFFF"/>
        </w:rPr>
        <w:t xml:space="preserve">, 101-128. </w:t>
      </w:r>
      <w:hyperlink r:id="rId24" w:history="1">
        <w:r>
          <w:rPr>
            <w:rStyle w:val="Hyperlink"/>
            <w:rFonts w:ascii="Times New Roman" w:hAnsi="Times New Roman" w:cs="Times New Roman"/>
            <w:color w:val="000000" w:themeColor="text1"/>
            <w:sz w:val="24"/>
            <w:szCs w:val="24"/>
            <w:shd w:val="clear" w:color="auto" w:fill="FFFFFF"/>
          </w:rPr>
          <w:t>https://doi.org/10.1016/B978-0-12-818444-8.00004-3</w:t>
        </w:r>
      </w:hyperlink>
    </w:p>
    <w:p w14:paraId="05E9CE0D" w14:textId="77777777" w:rsidR="00930931" w:rsidRDefault="005C41F8">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Rodríguez, L., Peniche, I., Preston, T. R., and Peters, K. 2009. “Nutritive value for pigs of New Cocoyam (</w:t>
      </w:r>
      <w:r>
        <w:rPr>
          <w:rFonts w:ascii="Times New Roman" w:hAnsi="Times New Roman" w:cs="Times New Roman"/>
          <w:i/>
          <w:iCs/>
          <w:color w:val="000000" w:themeColor="text1"/>
          <w:sz w:val="24"/>
          <w:szCs w:val="24"/>
          <w:shd w:val="clear" w:color="auto" w:fill="FFFFFF"/>
        </w:rPr>
        <w:t>Xanthosoma sagittifolium</w:t>
      </w:r>
      <w:r>
        <w:rPr>
          <w:rFonts w:ascii="Times New Roman" w:hAnsi="Times New Roman" w:cs="Times New Roman"/>
          <w:color w:val="000000" w:themeColor="text1"/>
          <w:sz w:val="24"/>
          <w:szCs w:val="24"/>
          <w:shd w:val="clear" w:color="auto" w:fill="FFFFFF"/>
        </w:rPr>
        <w:t>); digestibility and nitrogen balance with</w:t>
      </w:r>
      <w:r>
        <w:rPr>
          <w:rFonts w:ascii="Times New Roman" w:hAnsi="Times New Roman" w:cs="Times New Roman"/>
          <w:color w:val="000000" w:themeColor="text1"/>
          <w:sz w:val="24"/>
          <w:szCs w:val="24"/>
          <w:shd w:val="clear" w:color="auto" w:fill="FFFFFF"/>
        </w:rPr>
        <w:t xml:space="preserve"> different proportions of fresh leaves and soybean meal in a basal diet of sugar cane juice”. </w:t>
      </w:r>
      <w:r>
        <w:rPr>
          <w:rFonts w:ascii="Times New Roman" w:hAnsi="Times New Roman" w:cs="Times New Roman"/>
          <w:i/>
          <w:iCs/>
          <w:color w:val="000000" w:themeColor="text1"/>
          <w:sz w:val="24"/>
          <w:szCs w:val="24"/>
          <w:shd w:val="clear" w:color="auto" w:fill="FFFFFF"/>
        </w:rPr>
        <w:t>Livestock Research. for Rural. Development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21</w:t>
      </w:r>
      <w:r>
        <w:rPr>
          <w:rFonts w:ascii="Times New Roman" w:hAnsi="Times New Roman" w:cs="Times New Roman"/>
          <w:color w:val="000000" w:themeColor="text1"/>
          <w:sz w:val="24"/>
          <w:szCs w:val="24"/>
          <w:shd w:val="clear" w:color="auto" w:fill="FFFFFF"/>
        </w:rPr>
        <w:t xml:space="preserve">: 27. </w:t>
      </w:r>
      <w:hyperlink r:id="rId25" w:history="1">
        <w:r>
          <w:rPr>
            <w:rStyle w:val="Hyperlink"/>
            <w:rFonts w:ascii="Times New Roman" w:hAnsi="Times New Roman" w:cs="Times New Roman"/>
            <w:color w:val="000000" w:themeColor="text1"/>
            <w:sz w:val="24"/>
            <w:szCs w:val="24"/>
            <w:shd w:val="clear" w:color="auto" w:fill="FFFFFF"/>
          </w:rPr>
          <w:t>http://www.lrrd.org/lrrd21/1/rodr21016.htm</w:t>
        </w:r>
      </w:hyperlink>
    </w:p>
    <w:p w14:paraId="75927899"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Salem, H.</w:t>
      </w:r>
      <w:r>
        <w:rPr>
          <w:rFonts w:ascii="Times New Roman" w:hAnsi="Times New Roman" w:cs="Times New Roman"/>
          <w:color w:val="000000" w:themeColor="text1"/>
          <w:sz w:val="24"/>
          <w:szCs w:val="24"/>
          <w:shd w:val="clear" w:color="auto" w:fill="FFFFFF"/>
        </w:rPr>
        <w:t xml:space="preserve"> B., </w:t>
      </w:r>
      <w:proofErr w:type="spellStart"/>
      <w:r>
        <w:rPr>
          <w:rFonts w:ascii="Times New Roman" w:hAnsi="Times New Roman" w:cs="Times New Roman"/>
          <w:color w:val="000000" w:themeColor="text1"/>
          <w:sz w:val="24"/>
          <w:szCs w:val="24"/>
          <w:shd w:val="clear" w:color="auto" w:fill="FFFFFF"/>
        </w:rPr>
        <w:t>Saghrouni</w:t>
      </w:r>
      <w:proofErr w:type="spellEnd"/>
      <w:r>
        <w:rPr>
          <w:rFonts w:ascii="Times New Roman" w:hAnsi="Times New Roman" w:cs="Times New Roman"/>
          <w:color w:val="000000" w:themeColor="text1"/>
          <w:sz w:val="24"/>
          <w:szCs w:val="24"/>
          <w:shd w:val="clear" w:color="auto" w:fill="FFFFFF"/>
        </w:rPr>
        <w:t xml:space="preserve">, L., &amp; </w:t>
      </w:r>
      <w:proofErr w:type="spellStart"/>
      <w:r>
        <w:rPr>
          <w:rFonts w:ascii="Times New Roman" w:hAnsi="Times New Roman" w:cs="Times New Roman"/>
          <w:color w:val="000000" w:themeColor="text1"/>
          <w:sz w:val="24"/>
          <w:szCs w:val="24"/>
          <w:shd w:val="clear" w:color="auto" w:fill="FFFFFF"/>
        </w:rPr>
        <w:t>Nefzaoui</w:t>
      </w:r>
      <w:proofErr w:type="spellEnd"/>
      <w:r>
        <w:rPr>
          <w:rFonts w:ascii="Times New Roman" w:hAnsi="Times New Roman" w:cs="Times New Roman"/>
          <w:color w:val="000000" w:themeColor="text1"/>
          <w:sz w:val="24"/>
          <w:szCs w:val="24"/>
          <w:shd w:val="clear" w:color="auto" w:fill="FFFFFF"/>
        </w:rPr>
        <w:t xml:space="preserve">, A. 2005. “Attempts to deactivate tannins in fodder shrubs with physical and chemical treatments”. </w:t>
      </w:r>
      <w:r>
        <w:rPr>
          <w:rFonts w:ascii="Times New Roman" w:hAnsi="Times New Roman" w:cs="Times New Roman"/>
          <w:i/>
          <w:iCs/>
          <w:color w:val="000000" w:themeColor="text1"/>
          <w:sz w:val="24"/>
          <w:szCs w:val="24"/>
          <w:shd w:val="clear" w:color="auto" w:fill="FFFFFF"/>
        </w:rPr>
        <w:t>Animal feed science and technology</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122</w:t>
      </w:r>
      <w:r>
        <w:rPr>
          <w:rFonts w:ascii="Times New Roman" w:hAnsi="Times New Roman" w:cs="Times New Roman"/>
          <w:color w:val="000000" w:themeColor="text1"/>
          <w:sz w:val="24"/>
          <w:szCs w:val="24"/>
          <w:shd w:val="clear" w:color="auto" w:fill="FFFFFF"/>
        </w:rPr>
        <w:t xml:space="preserve">(1-2): 109-121. </w:t>
      </w:r>
      <w:hyperlink r:id="rId26" w:history="1">
        <w:r>
          <w:rPr>
            <w:rStyle w:val="Hyperlink"/>
            <w:rFonts w:ascii="Times New Roman" w:hAnsi="Times New Roman" w:cs="Times New Roman"/>
            <w:color w:val="000000" w:themeColor="text1"/>
            <w:sz w:val="24"/>
            <w:szCs w:val="24"/>
            <w:shd w:val="clear" w:color="auto" w:fill="FFFFFF"/>
          </w:rPr>
          <w:t>https:/</w:t>
        </w:r>
        <w:r>
          <w:rPr>
            <w:rStyle w:val="Hyperlink"/>
            <w:rFonts w:ascii="Times New Roman" w:hAnsi="Times New Roman" w:cs="Times New Roman"/>
            <w:color w:val="000000" w:themeColor="text1"/>
            <w:sz w:val="24"/>
            <w:szCs w:val="24"/>
            <w:shd w:val="clear" w:color="auto" w:fill="FFFFFF"/>
          </w:rPr>
          <w:t>/doi.org/10.1016/j.anifeedsci.2005.04.009</w:t>
        </w:r>
      </w:hyperlink>
    </w:p>
    <w:p w14:paraId="0F298869"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Savage, G. P., and Dubois, M. 2006. “The effect of soaking and cooking on the oxalate content of taro leaves”. </w:t>
      </w:r>
      <w:r>
        <w:rPr>
          <w:rFonts w:ascii="Times New Roman" w:hAnsi="Times New Roman" w:cs="Times New Roman"/>
          <w:i/>
          <w:iCs/>
          <w:color w:val="000000" w:themeColor="text1"/>
          <w:sz w:val="24"/>
          <w:szCs w:val="24"/>
          <w:shd w:val="clear" w:color="auto" w:fill="FFFFFF"/>
        </w:rPr>
        <w:t>International journal of food sciences and nutrition</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57</w:t>
      </w:r>
      <w:r>
        <w:rPr>
          <w:rFonts w:ascii="Times New Roman" w:hAnsi="Times New Roman" w:cs="Times New Roman"/>
          <w:color w:val="000000" w:themeColor="text1"/>
          <w:sz w:val="24"/>
          <w:szCs w:val="24"/>
          <w:shd w:val="clear" w:color="auto" w:fill="FFFFFF"/>
        </w:rPr>
        <w:t xml:space="preserve">(5-6): 376-381. </w:t>
      </w:r>
      <w:hyperlink r:id="rId27" w:history="1">
        <w:r>
          <w:rPr>
            <w:rStyle w:val="Hyperlink"/>
            <w:rFonts w:ascii="Times New Roman" w:hAnsi="Times New Roman" w:cs="Times New Roman"/>
            <w:color w:val="000000" w:themeColor="text1"/>
            <w:sz w:val="24"/>
            <w:szCs w:val="24"/>
            <w:shd w:val="clear" w:color="auto" w:fill="FFFFFF"/>
          </w:rPr>
          <w:t>https://doi.org/10.1080/09637480600855239</w:t>
        </w:r>
      </w:hyperlink>
    </w:p>
    <w:p w14:paraId="4762DD51" w14:textId="77777777"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lang w:val="en-US"/>
        </w:rPr>
      </w:pPr>
      <w:proofErr w:type="spellStart"/>
      <w:r>
        <w:rPr>
          <w:rFonts w:ascii="Times New Roman" w:eastAsia="SimSun" w:hAnsi="Times New Roman" w:cs="Times New Roman"/>
          <w:color w:val="000000" w:themeColor="text1"/>
          <w:sz w:val="24"/>
          <w:szCs w:val="24"/>
          <w:shd w:val="clear" w:color="auto" w:fill="FFFFFF"/>
        </w:rPr>
        <w:t>Sefa-Dedeh</w:t>
      </w:r>
      <w:proofErr w:type="spellEnd"/>
      <w:r>
        <w:rPr>
          <w:rFonts w:ascii="Times New Roman" w:eastAsia="SimSun" w:hAnsi="Times New Roman" w:cs="Times New Roman"/>
          <w:color w:val="000000" w:themeColor="text1"/>
          <w:sz w:val="24"/>
          <w:szCs w:val="24"/>
          <w:shd w:val="clear" w:color="auto" w:fill="FFFFFF"/>
        </w:rPr>
        <w:t xml:space="preserve">, S., and </w:t>
      </w:r>
      <w:proofErr w:type="spellStart"/>
      <w:r>
        <w:rPr>
          <w:rFonts w:ascii="Times New Roman" w:eastAsia="SimSun" w:hAnsi="Times New Roman" w:cs="Times New Roman"/>
          <w:color w:val="000000" w:themeColor="text1"/>
          <w:sz w:val="24"/>
          <w:szCs w:val="24"/>
          <w:shd w:val="clear" w:color="auto" w:fill="FFFFFF"/>
        </w:rPr>
        <w:t>Agyir</w:t>
      </w:r>
      <w:proofErr w:type="spellEnd"/>
      <w:r>
        <w:rPr>
          <w:rFonts w:ascii="Times New Roman" w:eastAsia="SimSun" w:hAnsi="Times New Roman" w:cs="Times New Roman"/>
          <w:color w:val="000000" w:themeColor="text1"/>
          <w:sz w:val="24"/>
          <w:szCs w:val="24"/>
          <w:shd w:val="clear" w:color="auto" w:fill="FFFFFF"/>
        </w:rPr>
        <w:t xml:space="preserve">-Sackey, E. K. 2004. “Chemical composition and the effect of processing on oxalate content of cocoyam </w:t>
      </w:r>
      <w:r>
        <w:rPr>
          <w:rFonts w:ascii="Times New Roman" w:eastAsia="SimSun" w:hAnsi="Times New Roman" w:cs="Times New Roman"/>
          <w:i/>
          <w:iCs/>
          <w:color w:val="000000" w:themeColor="text1"/>
          <w:sz w:val="24"/>
          <w:szCs w:val="24"/>
          <w:shd w:val="clear" w:color="auto" w:fill="FFFFFF"/>
        </w:rPr>
        <w:t>Xanthosoma sagittifolium</w:t>
      </w:r>
      <w:r>
        <w:rPr>
          <w:rFonts w:ascii="Times New Roman" w:eastAsia="SimSun" w:hAnsi="Times New Roman" w:cs="Times New Roman"/>
          <w:color w:val="000000" w:themeColor="text1"/>
          <w:sz w:val="24"/>
          <w:szCs w:val="24"/>
          <w:shd w:val="clear" w:color="auto" w:fill="FFFFFF"/>
        </w:rPr>
        <w:t xml:space="preserve"> and </w:t>
      </w:r>
      <w:proofErr w:type="spellStart"/>
      <w:r>
        <w:rPr>
          <w:rFonts w:ascii="Times New Roman" w:eastAsia="SimSun" w:hAnsi="Times New Roman" w:cs="Times New Roman"/>
          <w:i/>
          <w:iCs/>
          <w:color w:val="000000" w:themeColor="text1"/>
          <w:sz w:val="24"/>
          <w:szCs w:val="24"/>
          <w:shd w:val="clear" w:color="auto" w:fill="FFFFFF"/>
        </w:rPr>
        <w:t>Colocasia</w:t>
      </w:r>
      <w:proofErr w:type="spellEnd"/>
      <w:r>
        <w:rPr>
          <w:rFonts w:ascii="Times New Roman" w:eastAsia="SimSun" w:hAnsi="Times New Roman" w:cs="Times New Roman"/>
          <w:i/>
          <w:iCs/>
          <w:color w:val="000000" w:themeColor="text1"/>
          <w:sz w:val="24"/>
          <w:szCs w:val="24"/>
          <w:shd w:val="clear" w:color="auto" w:fill="FFFFFF"/>
        </w:rPr>
        <w:t xml:space="preserve"> esculenta </w:t>
      </w:r>
      <w:proofErr w:type="spellStart"/>
      <w:r>
        <w:rPr>
          <w:rFonts w:ascii="Times New Roman" w:eastAsia="SimSun" w:hAnsi="Times New Roman" w:cs="Times New Roman"/>
          <w:color w:val="000000" w:themeColor="text1"/>
          <w:sz w:val="24"/>
          <w:szCs w:val="24"/>
          <w:shd w:val="clear" w:color="auto" w:fill="FFFFFF"/>
        </w:rPr>
        <w:t>cormels</w:t>
      </w:r>
      <w:proofErr w:type="spellEnd"/>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Food chemistry</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85</w:t>
      </w:r>
      <w:r>
        <w:rPr>
          <w:rFonts w:ascii="Times New Roman" w:eastAsia="SimSun" w:hAnsi="Times New Roman" w:cs="Times New Roman"/>
          <w:color w:val="000000" w:themeColor="text1"/>
          <w:sz w:val="24"/>
          <w:szCs w:val="24"/>
          <w:shd w:val="clear" w:color="auto" w:fill="FFFFFF"/>
        </w:rPr>
        <w:t>(4): 479-487.</w:t>
      </w:r>
      <w:r>
        <w:rPr>
          <w:rFonts w:ascii="Times New Roman" w:eastAsia="SimSun" w:hAnsi="Times New Roman" w:cs="Times New Roman"/>
          <w:color w:val="000000" w:themeColor="text1"/>
          <w:sz w:val="24"/>
          <w:szCs w:val="24"/>
          <w:shd w:val="clear" w:color="auto" w:fill="FFFFFF"/>
          <w:lang w:val="en-US"/>
        </w:rPr>
        <w:t xml:space="preserve"> </w:t>
      </w:r>
      <w:hyperlink r:id="rId28" w:history="1">
        <w:r>
          <w:rPr>
            <w:rStyle w:val="Hyperlink"/>
            <w:rFonts w:ascii="Times New Roman" w:eastAsia="SimSun" w:hAnsi="Times New Roman" w:cs="Times New Roman"/>
            <w:color w:val="000000" w:themeColor="text1"/>
            <w:sz w:val="24"/>
            <w:szCs w:val="24"/>
            <w:shd w:val="clear" w:color="auto" w:fill="FFFFFF"/>
            <w:lang w:val="en-US"/>
          </w:rPr>
          <w:t>https://doi.org/10.1016/S0308-8146(02)00244-3</w:t>
        </w:r>
      </w:hyperlink>
    </w:p>
    <w:p w14:paraId="36D1369B" w14:textId="77777777" w:rsidR="00930931" w:rsidRDefault="005C41F8">
      <w:pPr>
        <w:spacing w:line="360" w:lineRule="auto"/>
        <w:ind w:left="720" w:hanging="720"/>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lastRenderedPageBreak/>
        <w:t>Singh, S., Mondal, D., Thakur, M., Habib, M., Jan, K., Dhar, P., and Bashir, K. 2024. “</w:t>
      </w:r>
      <w:r>
        <w:rPr>
          <w:rFonts w:ascii="Times New Roman" w:eastAsia="SimSun" w:hAnsi="Times New Roman" w:cs="Times New Roman"/>
          <w:color w:val="000000" w:themeColor="text1"/>
          <w:sz w:val="24"/>
          <w:szCs w:val="24"/>
          <w:shd w:val="clear" w:color="auto" w:fill="FFFFFF"/>
        </w:rPr>
        <w:t xml:space="preserve">Emerging Trends in Nutraceutical Research: Role of Minerals”. In book: </w:t>
      </w:r>
      <w:r>
        <w:rPr>
          <w:rFonts w:ascii="Times New Roman" w:eastAsia="SimSun" w:hAnsi="Times New Roman" w:cs="Times New Roman"/>
          <w:i/>
          <w:iCs/>
          <w:color w:val="000000" w:themeColor="text1"/>
          <w:sz w:val="24"/>
          <w:szCs w:val="24"/>
          <w:shd w:val="clear" w:color="auto" w:fill="FFFFFF"/>
        </w:rPr>
        <w:t>Functional Foods and Nutraceuticals: Chemistry, Health Benefits and the Way Forward</w:t>
      </w:r>
      <w:r>
        <w:rPr>
          <w:rFonts w:ascii="Times New Roman" w:eastAsia="SimSun" w:hAnsi="Times New Roman" w:cs="Times New Roman"/>
          <w:color w:val="000000" w:themeColor="text1"/>
          <w:sz w:val="24"/>
          <w:szCs w:val="24"/>
          <w:shd w:val="clear" w:color="auto" w:fill="FFFFFF"/>
        </w:rPr>
        <w:t xml:space="preserve"> pp 81-112.</w:t>
      </w:r>
    </w:p>
    <w:p w14:paraId="1328AB68"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Sivilai</w:t>
      </w:r>
      <w:proofErr w:type="spellEnd"/>
      <w:r>
        <w:rPr>
          <w:rFonts w:ascii="Times New Roman" w:hAnsi="Times New Roman" w:cs="Times New Roman"/>
          <w:color w:val="000000" w:themeColor="text1"/>
          <w:sz w:val="24"/>
          <w:szCs w:val="24"/>
          <w:shd w:val="clear" w:color="auto" w:fill="FFFFFF"/>
        </w:rPr>
        <w:t xml:space="preserve">, B., Preston, T. R., and </w:t>
      </w:r>
      <w:proofErr w:type="spellStart"/>
      <w:r>
        <w:rPr>
          <w:rFonts w:ascii="Times New Roman" w:hAnsi="Times New Roman" w:cs="Times New Roman"/>
          <w:color w:val="000000" w:themeColor="text1"/>
          <w:sz w:val="24"/>
          <w:szCs w:val="24"/>
          <w:shd w:val="clear" w:color="auto" w:fill="FFFFFF"/>
        </w:rPr>
        <w:t>Kaensombath</w:t>
      </w:r>
      <w:proofErr w:type="spellEnd"/>
      <w:r>
        <w:rPr>
          <w:rFonts w:ascii="Times New Roman" w:hAnsi="Times New Roman" w:cs="Times New Roman"/>
          <w:color w:val="000000" w:themeColor="text1"/>
          <w:sz w:val="24"/>
          <w:szCs w:val="24"/>
          <w:shd w:val="clear" w:color="auto" w:fill="FFFFFF"/>
        </w:rPr>
        <w:t>, L. 2016. “Feed intake, nutrient digestibilit</w:t>
      </w:r>
      <w:r>
        <w:rPr>
          <w:rFonts w:ascii="Times New Roman" w:hAnsi="Times New Roman" w:cs="Times New Roman"/>
          <w:color w:val="000000" w:themeColor="text1"/>
          <w:sz w:val="24"/>
          <w:szCs w:val="24"/>
          <w:shd w:val="clear" w:color="auto" w:fill="FFFFFF"/>
        </w:rPr>
        <w:t>y and nitrogen retention by Moo Lath pigs fed ensiled banana pseudo-stem (</w:t>
      </w:r>
      <w:r>
        <w:rPr>
          <w:rFonts w:ascii="Times New Roman" w:hAnsi="Times New Roman" w:cs="Times New Roman"/>
          <w:i/>
          <w:iCs/>
          <w:color w:val="000000" w:themeColor="text1"/>
          <w:sz w:val="24"/>
          <w:szCs w:val="24"/>
          <w:shd w:val="clear" w:color="auto" w:fill="FFFFFF"/>
        </w:rPr>
        <w:t xml:space="preserve">Musa </w:t>
      </w:r>
      <w:proofErr w:type="spellStart"/>
      <w:r>
        <w:rPr>
          <w:rFonts w:ascii="Times New Roman" w:hAnsi="Times New Roman" w:cs="Times New Roman"/>
          <w:i/>
          <w:iCs/>
          <w:color w:val="000000" w:themeColor="text1"/>
          <w:sz w:val="24"/>
          <w:szCs w:val="24"/>
          <w:shd w:val="clear" w:color="auto" w:fill="FFFFFF"/>
        </w:rPr>
        <w:t>spp</w:t>
      </w:r>
      <w:proofErr w:type="spellEnd"/>
      <w:r>
        <w:rPr>
          <w:rFonts w:ascii="Times New Roman" w:hAnsi="Times New Roman" w:cs="Times New Roman"/>
          <w:color w:val="000000" w:themeColor="text1"/>
          <w:sz w:val="24"/>
          <w:szCs w:val="24"/>
          <w:shd w:val="clear" w:color="auto" w:fill="FFFFFF"/>
        </w:rPr>
        <w:t>) and ensiled taro foliage (</w:t>
      </w:r>
      <w:r>
        <w:rPr>
          <w:rFonts w:ascii="Times New Roman" w:hAnsi="Times New Roman" w:cs="Times New Roman"/>
          <w:i/>
          <w:iCs/>
          <w:color w:val="000000" w:themeColor="text1"/>
          <w:sz w:val="24"/>
          <w:szCs w:val="24"/>
          <w:shd w:val="clear" w:color="auto" w:fill="FFFFFF"/>
        </w:rPr>
        <w:t>Colocasia esculenta</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Livestock Research for Rural Development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28</w:t>
      </w:r>
      <w:r>
        <w:rPr>
          <w:rFonts w:ascii="Times New Roman" w:hAnsi="Times New Roman" w:cs="Times New Roman"/>
          <w:color w:val="000000" w:themeColor="text1"/>
          <w:sz w:val="24"/>
          <w:szCs w:val="24"/>
          <w:shd w:val="clear" w:color="auto" w:fill="FFFFFF"/>
        </w:rPr>
        <w:t xml:space="preserve">(6). </w:t>
      </w:r>
      <w:hyperlink r:id="rId29" w:history="1">
        <w:r>
          <w:rPr>
            <w:rStyle w:val="Hyperlink"/>
            <w:rFonts w:ascii="Times New Roman" w:hAnsi="Times New Roman" w:cs="Times New Roman"/>
            <w:color w:val="000000" w:themeColor="text1"/>
            <w:sz w:val="24"/>
            <w:szCs w:val="24"/>
            <w:shd w:val="clear" w:color="auto" w:fill="FFFFFF"/>
          </w:rPr>
          <w:t>https://lrrd.cipav.org.co/lrrd28/1/boun28006.html</w:t>
        </w:r>
      </w:hyperlink>
    </w:p>
    <w:p w14:paraId="1A44791E"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Soetan</w:t>
      </w:r>
      <w:proofErr w:type="spellEnd"/>
      <w:r>
        <w:rPr>
          <w:rFonts w:ascii="Times New Roman" w:hAnsi="Times New Roman" w:cs="Times New Roman"/>
          <w:color w:val="000000" w:themeColor="text1"/>
          <w:sz w:val="24"/>
          <w:szCs w:val="24"/>
          <w:shd w:val="clear" w:color="auto" w:fill="FFFFFF"/>
        </w:rPr>
        <w:t xml:space="preserve">, K. O., and Oyewole, O. E. 2009. “The need for adequate processing to reduce the anti-nutritional factors in plants used as human foods and animal feeds: A review”. </w:t>
      </w:r>
      <w:r>
        <w:rPr>
          <w:rFonts w:ascii="Times New Roman" w:hAnsi="Times New Roman" w:cs="Times New Roman"/>
          <w:i/>
          <w:iCs/>
          <w:color w:val="000000" w:themeColor="text1"/>
          <w:sz w:val="24"/>
          <w:szCs w:val="24"/>
          <w:shd w:val="clear" w:color="auto" w:fill="FFFFFF"/>
        </w:rPr>
        <w:t>African Journal of food science</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3</w:t>
      </w:r>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9): 223-232.</w:t>
      </w:r>
    </w:p>
    <w:p w14:paraId="4FE7408D" w14:textId="77777777" w:rsidR="00930931" w:rsidRDefault="005C41F8">
      <w:pPr>
        <w:spacing w:line="360" w:lineRule="auto"/>
        <w:ind w:left="720" w:hanging="720"/>
        <w:jc w:val="both"/>
        <w:rPr>
          <w:rStyle w:val="Hyperlink"/>
          <w:rFonts w:ascii="Times New Roman" w:hAnsi="Times New Roman" w:cs="Times New Roman"/>
          <w:color w:val="000000" w:themeColor="text1"/>
          <w:sz w:val="24"/>
          <w:szCs w:val="24"/>
          <w:u w:val="none"/>
          <w:lang w:val="en-US"/>
        </w:rPr>
      </w:pPr>
      <w:proofErr w:type="spellStart"/>
      <w:r>
        <w:rPr>
          <w:rStyle w:val="Hyperlink"/>
          <w:rFonts w:ascii="Times New Roman" w:hAnsi="Times New Roman" w:cs="Times New Roman"/>
          <w:color w:val="000000" w:themeColor="text1"/>
          <w:sz w:val="24"/>
          <w:szCs w:val="24"/>
          <w:u w:val="none"/>
          <w:lang w:val="en-US"/>
        </w:rPr>
        <w:t>Soetan</w:t>
      </w:r>
      <w:proofErr w:type="spellEnd"/>
      <w:r>
        <w:rPr>
          <w:rStyle w:val="Hyperlink"/>
          <w:rFonts w:ascii="Times New Roman" w:hAnsi="Times New Roman" w:cs="Times New Roman"/>
          <w:color w:val="000000" w:themeColor="text1"/>
          <w:sz w:val="24"/>
          <w:szCs w:val="24"/>
          <w:u w:val="none"/>
          <w:lang w:val="en-US"/>
        </w:rPr>
        <w:t xml:space="preserve">, K.O., </w:t>
      </w:r>
      <w:proofErr w:type="spellStart"/>
      <w:r>
        <w:rPr>
          <w:rStyle w:val="Hyperlink"/>
          <w:rFonts w:ascii="Times New Roman" w:hAnsi="Times New Roman" w:cs="Times New Roman"/>
          <w:color w:val="000000" w:themeColor="text1"/>
          <w:sz w:val="24"/>
          <w:szCs w:val="24"/>
          <w:u w:val="none"/>
          <w:lang w:val="en-US"/>
        </w:rPr>
        <w:t>Olaiya</w:t>
      </w:r>
      <w:proofErr w:type="spellEnd"/>
      <w:r>
        <w:rPr>
          <w:rStyle w:val="Hyperlink"/>
          <w:rFonts w:ascii="Times New Roman" w:hAnsi="Times New Roman" w:cs="Times New Roman"/>
          <w:color w:val="000000" w:themeColor="text1"/>
          <w:sz w:val="24"/>
          <w:szCs w:val="24"/>
          <w:u w:val="none"/>
          <w:lang w:val="en-US"/>
        </w:rPr>
        <w:t xml:space="preserve">, C.O., and Oyewole, O.E. 2010. “The importance of mineral elements for humans, domestic animals and plants: A review”. </w:t>
      </w:r>
      <w:r>
        <w:rPr>
          <w:rStyle w:val="Hyperlink"/>
          <w:rFonts w:ascii="Times New Roman" w:hAnsi="Times New Roman" w:cs="Times New Roman"/>
          <w:i/>
          <w:iCs/>
          <w:color w:val="000000" w:themeColor="text1"/>
          <w:sz w:val="24"/>
          <w:szCs w:val="24"/>
          <w:u w:val="none"/>
          <w:lang w:val="en-US"/>
        </w:rPr>
        <w:t>African journal of food science</w:t>
      </w:r>
      <w:r>
        <w:rPr>
          <w:rStyle w:val="Hyperlink"/>
          <w:rFonts w:ascii="Times New Roman" w:hAnsi="Times New Roman" w:cs="Times New Roman"/>
          <w:color w:val="000000" w:themeColor="text1"/>
          <w:sz w:val="24"/>
          <w:szCs w:val="24"/>
          <w:u w:val="none"/>
          <w:lang w:val="en-US"/>
        </w:rPr>
        <w:t xml:space="preserve"> 4(5): 200-222.</w:t>
      </w:r>
    </w:p>
    <w:p w14:paraId="75A43417" w14:textId="77777777" w:rsidR="00930931" w:rsidRDefault="005C41F8">
      <w:pPr>
        <w:spacing w:line="360" w:lineRule="auto"/>
        <w:ind w:left="720" w:hanging="720"/>
        <w:jc w:val="both"/>
        <w:rPr>
          <w:rFonts w:ascii="Times New Roman" w:eastAsia="Times New Roman" w:hAnsi="Times New Roman" w:cs="Times New Roman"/>
          <w:color w:val="000000" w:themeColor="text1"/>
          <w:sz w:val="24"/>
          <w:szCs w:val="24"/>
          <w:highlight w:val="white"/>
          <w:u w:val="single"/>
        </w:rPr>
      </w:pPr>
      <w:r>
        <w:rPr>
          <w:rFonts w:ascii="Times New Roman" w:eastAsia="Times New Roman" w:hAnsi="Times New Roman" w:cs="Times New Roman"/>
          <w:color w:val="000000" w:themeColor="text1"/>
          <w:sz w:val="24"/>
          <w:szCs w:val="24"/>
          <w:highlight w:val="white"/>
        </w:rPr>
        <w:t xml:space="preserve">Sørensen, M., Berge, G. M., Thomassen, M. S., Ruyter, B., Hatlen, B., </w:t>
      </w:r>
      <w:proofErr w:type="spellStart"/>
      <w:r>
        <w:rPr>
          <w:rFonts w:ascii="Times New Roman" w:eastAsia="Times New Roman" w:hAnsi="Times New Roman" w:cs="Times New Roman"/>
          <w:color w:val="000000" w:themeColor="text1"/>
          <w:sz w:val="24"/>
          <w:szCs w:val="24"/>
          <w:highlight w:val="white"/>
        </w:rPr>
        <w:t>Ytrestøyl</w:t>
      </w:r>
      <w:proofErr w:type="spellEnd"/>
      <w:r>
        <w:rPr>
          <w:rFonts w:ascii="Times New Roman" w:eastAsia="Times New Roman" w:hAnsi="Times New Roman" w:cs="Times New Roman"/>
          <w:color w:val="000000" w:themeColor="text1"/>
          <w:sz w:val="24"/>
          <w:szCs w:val="24"/>
          <w:highlight w:val="white"/>
        </w:rPr>
        <w:t xml:space="preserve">, T., </w:t>
      </w:r>
      <w:proofErr w:type="gramStart"/>
      <w:r>
        <w:rPr>
          <w:rFonts w:ascii="Times New Roman" w:eastAsia="Times New Roman" w:hAnsi="Times New Roman" w:cs="Times New Roman"/>
          <w:color w:val="000000" w:themeColor="text1"/>
          <w:sz w:val="24"/>
          <w:szCs w:val="24"/>
          <w:highlight w:val="white"/>
        </w:rPr>
        <w:t xml:space="preserve">and  </w:t>
      </w:r>
      <w:proofErr w:type="spellStart"/>
      <w:r>
        <w:rPr>
          <w:rFonts w:ascii="Times New Roman" w:eastAsia="Times New Roman" w:hAnsi="Times New Roman" w:cs="Times New Roman"/>
          <w:color w:val="000000" w:themeColor="text1"/>
          <w:sz w:val="24"/>
          <w:szCs w:val="24"/>
          <w:highlight w:val="white"/>
        </w:rPr>
        <w:t>Åsgård</w:t>
      </w:r>
      <w:proofErr w:type="spellEnd"/>
      <w:proofErr w:type="gramEnd"/>
      <w:r>
        <w:rPr>
          <w:rFonts w:ascii="Times New Roman" w:eastAsia="Times New Roman" w:hAnsi="Times New Roman" w:cs="Times New Roman"/>
          <w:color w:val="000000" w:themeColor="text1"/>
          <w:sz w:val="24"/>
          <w:szCs w:val="24"/>
          <w:highlight w:val="white"/>
        </w:rPr>
        <w:t>, T. E. 2011. “</w:t>
      </w:r>
      <w:r>
        <w:rPr>
          <w:rFonts w:ascii="Times New Roman" w:eastAsia="Times New Roman" w:hAnsi="Times New Roman" w:cs="Times New Roman"/>
          <w:color w:val="000000" w:themeColor="text1"/>
          <w:sz w:val="24"/>
          <w:szCs w:val="24"/>
        </w:rPr>
        <w:t xml:space="preserve">Today’s and Tomorrow’s Feed Ingredients in Norwegian Aquaculture. </w:t>
      </w:r>
      <w:proofErr w:type="spellStart"/>
      <w:r>
        <w:rPr>
          <w:rFonts w:ascii="Times New Roman" w:eastAsia="Times New Roman" w:hAnsi="Times New Roman" w:cs="Times New Roman"/>
          <w:color w:val="000000" w:themeColor="text1"/>
          <w:sz w:val="24"/>
          <w:szCs w:val="24"/>
        </w:rPr>
        <w:t>Nofima</w:t>
      </w:r>
      <w:proofErr w:type="spellEnd"/>
      <w:r>
        <w:rPr>
          <w:rFonts w:ascii="Times New Roman" w:eastAsia="Times New Roman" w:hAnsi="Times New Roman" w:cs="Times New Roman"/>
          <w:color w:val="000000" w:themeColor="text1"/>
          <w:sz w:val="24"/>
          <w:szCs w:val="24"/>
        </w:rPr>
        <w:t xml:space="preserve"> Report 52/2011. ISBN 978-82-7251-943-7</w:t>
      </w:r>
      <w:r>
        <w:rPr>
          <w:rFonts w:ascii="Times New Roman" w:eastAsia="Times New Roman" w:hAnsi="Times New Roman" w:cs="Times New Roman"/>
          <w:i/>
          <w:color w:val="000000" w:themeColor="text1"/>
          <w:sz w:val="24"/>
          <w:szCs w:val="24"/>
          <w:highlight w:val="white"/>
        </w:rPr>
        <w:t>”</w:t>
      </w:r>
      <w:r>
        <w:rPr>
          <w:rFonts w:ascii="Times New Roman" w:eastAsia="Times New Roman" w:hAnsi="Times New Roman" w:cs="Times New Roman"/>
          <w:color w:val="000000" w:themeColor="text1"/>
          <w:sz w:val="24"/>
          <w:szCs w:val="24"/>
          <w:highlight w:val="white"/>
        </w:rPr>
        <w:t xml:space="preserve">. </w:t>
      </w:r>
      <w:hyperlink r:id="rId30">
        <w:r>
          <w:rPr>
            <w:rFonts w:ascii="Times New Roman" w:eastAsia="Times New Roman" w:hAnsi="Times New Roman" w:cs="Times New Roman"/>
            <w:color w:val="000000" w:themeColor="text1"/>
            <w:sz w:val="24"/>
            <w:szCs w:val="24"/>
            <w:highlight w:val="white"/>
            <w:u w:val="single"/>
          </w:rPr>
          <w:t>http://hdl.handle.net/11250/2557672</w:t>
        </w:r>
      </w:hyperlink>
    </w:p>
    <w:p w14:paraId="376F5283" w14:textId="77777777" w:rsidR="00930931" w:rsidRDefault="005C41F8">
      <w:p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Srinivas, T., </w:t>
      </w:r>
      <w:proofErr w:type="spellStart"/>
      <w:r>
        <w:rPr>
          <w:rFonts w:ascii="Times New Roman" w:hAnsi="Times New Roman" w:cs="Times New Roman"/>
          <w:color w:val="000000" w:themeColor="text1"/>
          <w:sz w:val="24"/>
          <w:szCs w:val="24"/>
          <w:shd w:val="clear" w:color="auto" w:fill="FFFFFF"/>
        </w:rPr>
        <w:t>Nedunchezhiyan</w:t>
      </w:r>
      <w:proofErr w:type="spellEnd"/>
      <w:r>
        <w:rPr>
          <w:rFonts w:ascii="Times New Roman" w:hAnsi="Times New Roman" w:cs="Times New Roman"/>
          <w:color w:val="000000" w:themeColor="text1"/>
          <w:sz w:val="24"/>
          <w:szCs w:val="24"/>
          <w:shd w:val="clear" w:color="auto" w:fill="FFFFFF"/>
        </w:rPr>
        <w:t xml:space="preserve">, M., and Misra, R. S. 2011. “Marketing of taro in India”. </w:t>
      </w:r>
      <w:r>
        <w:rPr>
          <w:rFonts w:ascii="Times New Roman" w:hAnsi="Times New Roman" w:cs="Times New Roman"/>
          <w:color w:val="000000" w:themeColor="text1"/>
          <w:sz w:val="24"/>
          <w:szCs w:val="24"/>
        </w:rPr>
        <w:t xml:space="preserve">National Seminar on Climate Change and Food Security: </w:t>
      </w:r>
      <w:r>
        <w:rPr>
          <w:rFonts w:ascii="Times New Roman" w:hAnsi="Times New Roman" w:cs="Times New Roman"/>
          <w:i/>
          <w:iCs/>
          <w:color w:val="000000" w:themeColor="text1"/>
          <w:sz w:val="24"/>
          <w:szCs w:val="24"/>
        </w:rPr>
        <w:t>Opportunities and Challenges for tuber Crops</w:t>
      </w:r>
      <w:r>
        <w:rPr>
          <w:rFonts w:ascii="Times New Roman" w:hAnsi="Times New Roman" w:cs="Times New Roman"/>
          <w:i/>
          <w:iCs/>
          <w:color w:val="000000" w:themeColor="text1"/>
          <w:sz w:val="24"/>
          <w:szCs w:val="24"/>
          <w:shd w:val="clear" w:color="auto" w:fill="FFFFFF"/>
        </w:rPr>
        <w:t xml:space="preserve"> proceeding</w:t>
      </w:r>
      <w:r>
        <w:rPr>
          <w:rFonts w:ascii="Times New Roman" w:hAnsi="Times New Roman" w:cs="Times New Roman"/>
          <w:i/>
          <w:iCs/>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609-612</w:t>
      </w:r>
      <w:r>
        <w:rPr>
          <w:rFonts w:ascii="Times New Roman" w:hAnsi="Times New Roman" w:cs="Times New Roman"/>
          <w:color w:val="000000" w:themeColor="text1"/>
          <w:sz w:val="24"/>
          <w:szCs w:val="24"/>
        </w:rPr>
        <w:t>.</w:t>
      </w:r>
    </w:p>
    <w:p w14:paraId="44BD44AE" w14:textId="77777777" w:rsidR="00930931" w:rsidRDefault="005C41F8">
      <w:pPr>
        <w:spacing w:line="36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Toan, N. H., and Preston, T. R. 2010. “Taro as a local feed resource for pigs in small scale household condition”. </w:t>
      </w:r>
      <w:r>
        <w:rPr>
          <w:rFonts w:ascii="Times New Roman" w:hAnsi="Times New Roman" w:cs="Times New Roman"/>
          <w:i/>
          <w:iCs/>
          <w:color w:val="000000" w:themeColor="text1"/>
          <w:sz w:val="24"/>
          <w:szCs w:val="24"/>
          <w:shd w:val="clear" w:color="auto" w:fill="FFFFFF"/>
        </w:rPr>
        <w:t>Livestock Research for Rural Development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22</w:t>
      </w:r>
      <w:r>
        <w:rPr>
          <w:rFonts w:ascii="Times New Roman" w:hAnsi="Times New Roman" w:cs="Times New Roman"/>
          <w:color w:val="000000" w:themeColor="text1"/>
          <w:sz w:val="24"/>
          <w:szCs w:val="24"/>
          <w:shd w:val="clear" w:color="auto" w:fill="FFFFFF"/>
        </w:rPr>
        <w:t>(8): 256-345.</w:t>
      </w:r>
    </w:p>
    <w:p w14:paraId="2C009FED" w14:textId="77777777" w:rsidR="00930931" w:rsidRDefault="005C41F8">
      <w:pPr>
        <w:spacing w:line="360" w:lineRule="auto"/>
        <w:ind w:left="720" w:hanging="720"/>
        <w:jc w:val="both"/>
        <w:rPr>
          <w:rFonts w:ascii="Times New Roman" w:eastAsia="Times New Roman" w:hAnsi="Times New Roman" w:cs="Times New Roman"/>
          <w:color w:val="000000" w:themeColor="text1"/>
          <w:sz w:val="24"/>
          <w:szCs w:val="24"/>
          <w:highlight w:val="white"/>
          <w:u w:val="single"/>
        </w:rPr>
      </w:pPr>
      <w:r>
        <w:rPr>
          <w:rFonts w:ascii="Times New Roman" w:eastAsia="Times New Roman" w:hAnsi="Times New Roman" w:cs="Times New Roman"/>
          <w:color w:val="000000" w:themeColor="text1"/>
          <w:sz w:val="24"/>
          <w:szCs w:val="24"/>
          <w:highlight w:val="white"/>
        </w:rPr>
        <w:t xml:space="preserve">Vikram, N., Katiyar, S. K., Singh, C. B., Husain, R., and </w:t>
      </w:r>
      <w:proofErr w:type="spellStart"/>
      <w:r>
        <w:rPr>
          <w:rFonts w:ascii="Times New Roman" w:eastAsia="Times New Roman" w:hAnsi="Times New Roman" w:cs="Times New Roman"/>
          <w:color w:val="000000" w:themeColor="text1"/>
          <w:sz w:val="24"/>
          <w:szCs w:val="24"/>
          <w:highlight w:val="white"/>
        </w:rPr>
        <w:t>Gangwar</w:t>
      </w:r>
      <w:proofErr w:type="spellEnd"/>
      <w:r>
        <w:rPr>
          <w:rFonts w:ascii="Times New Roman" w:eastAsia="Times New Roman" w:hAnsi="Times New Roman" w:cs="Times New Roman"/>
          <w:color w:val="000000" w:themeColor="text1"/>
          <w:sz w:val="24"/>
          <w:szCs w:val="24"/>
          <w:highlight w:val="white"/>
        </w:rPr>
        <w:t xml:space="preserve">, L. K. 2020. “A review on anti-nutritional factors”. </w:t>
      </w:r>
      <w:r>
        <w:rPr>
          <w:rFonts w:ascii="Times New Roman" w:eastAsia="Times New Roman" w:hAnsi="Times New Roman" w:cs="Times New Roman"/>
          <w:i/>
          <w:color w:val="000000" w:themeColor="text1"/>
          <w:sz w:val="24"/>
          <w:szCs w:val="24"/>
          <w:highlight w:val="white"/>
        </w:rPr>
        <w:t>International Journal of Current Microbiology and Applied Sciences</w:t>
      </w:r>
      <w:r>
        <w:rPr>
          <w:rFonts w:ascii="Times New Roman" w:eastAsia="Times New Roman" w:hAnsi="Times New Roman" w:cs="Times New Roman"/>
          <w:color w:val="000000" w:themeColor="text1"/>
          <w:sz w:val="24"/>
          <w:szCs w:val="24"/>
          <w:highlight w:val="white"/>
        </w:rPr>
        <w:t xml:space="preserve"> </w:t>
      </w:r>
      <w:r>
        <w:rPr>
          <w:rFonts w:ascii="Times New Roman" w:eastAsia="Times New Roman" w:hAnsi="Times New Roman" w:cs="Times New Roman"/>
          <w:i/>
          <w:color w:val="000000" w:themeColor="text1"/>
          <w:sz w:val="24"/>
          <w:szCs w:val="24"/>
          <w:highlight w:val="white"/>
        </w:rPr>
        <w:t>9</w:t>
      </w:r>
      <w:r>
        <w:rPr>
          <w:rFonts w:ascii="Times New Roman" w:eastAsia="Times New Roman" w:hAnsi="Times New Roman" w:cs="Times New Roman"/>
          <w:color w:val="000000" w:themeColor="text1"/>
          <w:sz w:val="24"/>
          <w:szCs w:val="24"/>
          <w:highlight w:val="white"/>
        </w:rPr>
        <w:t xml:space="preserve">(5): 1128-1137. </w:t>
      </w:r>
      <w:hyperlink r:id="rId31">
        <w:r>
          <w:rPr>
            <w:rFonts w:ascii="Times New Roman" w:eastAsia="Times New Roman" w:hAnsi="Times New Roman" w:cs="Times New Roman"/>
            <w:color w:val="000000" w:themeColor="text1"/>
            <w:sz w:val="24"/>
            <w:szCs w:val="24"/>
            <w:highlight w:val="white"/>
            <w:u w:val="single"/>
          </w:rPr>
          <w:t>https://doi.org/10.20546/ijcmas.2020.905.123</w:t>
        </w:r>
      </w:hyperlink>
    </w:p>
    <w:p w14:paraId="2F042356" w14:textId="77777777" w:rsidR="00930931" w:rsidRDefault="005C41F8">
      <w:pPr>
        <w:spacing w:line="360" w:lineRule="auto"/>
        <w:ind w:left="720" w:hanging="720"/>
        <w:jc w:val="both"/>
        <w:rPr>
          <w:rStyle w:val="Hyperlink"/>
          <w:rFonts w:ascii="Times New Roman" w:hAnsi="Times New Roman" w:cs="Times New Roman"/>
          <w:iCs/>
          <w:color w:val="000000" w:themeColor="text1"/>
          <w:sz w:val="24"/>
          <w:szCs w:val="24"/>
        </w:rPr>
      </w:pPr>
      <w:proofErr w:type="spellStart"/>
      <w:r>
        <w:rPr>
          <w:rFonts w:ascii="Times New Roman" w:hAnsi="Times New Roman" w:cs="Times New Roman"/>
          <w:color w:val="000000" w:themeColor="text1"/>
          <w:sz w:val="24"/>
          <w:szCs w:val="24"/>
          <w:shd w:val="clear" w:color="auto" w:fill="FFFFFF"/>
        </w:rPr>
        <w:t>Yacout</w:t>
      </w:r>
      <w:proofErr w:type="spellEnd"/>
      <w:r>
        <w:rPr>
          <w:rFonts w:ascii="Times New Roman" w:hAnsi="Times New Roman" w:cs="Times New Roman"/>
          <w:color w:val="000000" w:themeColor="text1"/>
          <w:sz w:val="24"/>
          <w:szCs w:val="24"/>
          <w:shd w:val="clear" w:color="auto" w:fill="FFFFFF"/>
        </w:rPr>
        <w:t>, M</w:t>
      </w:r>
      <w:r>
        <w:rPr>
          <w:rFonts w:ascii="Times New Roman" w:hAnsi="Times New Roman" w:cs="Times New Roman"/>
          <w:color w:val="000000" w:themeColor="text1"/>
          <w:sz w:val="24"/>
          <w:szCs w:val="24"/>
          <w:shd w:val="clear" w:color="auto" w:fill="FFFFFF"/>
        </w:rPr>
        <w:t xml:space="preserve">. H. M. 2016. “Anti-nutritional factors &amp; its roles in animal nutrition”. </w:t>
      </w:r>
      <w:r>
        <w:rPr>
          <w:rFonts w:ascii="Times New Roman" w:hAnsi="Times New Roman" w:cs="Times New Roman"/>
          <w:i/>
          <w:iCs/>
          <w:color w:val="000000" w:themeColor="text1"/>
          <w:sz w:val="24"/>
          <w:szCs w:val="24"/>
          <w:shd w:val="clear" w:color="auto" w:fill="FFFFFF"/>
        </w:rPr>
        <w:t>Journal of dairy, veterinary and animal research</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4</w:t>
      </w:r>
      <w:r>
        <w:rPr>
          <w:rFonts w:ascii="Times New Roman" w:hAnsi="Times New Roman" w:cs="Times New Roman"/>
          <w:color w:val="000000" w:themeColor="text1"/>
          <w:sz w:val="24"/>
          <w:szCs w:val="24"/>
          <w:shd w:val="clear" w:color="auto" w:fill="FFFFFF"/>
        </w:rPr>
        <w:t xml:space="preserve">(1): 237-239. </w:t>
      </w:r>
      <w:hyperlink r:id="rId32" w:history="1">
        <w:r>
          <w:rPr>
            <w:rStyle w:val="Hyperlink"/>
            <w:rFonts w:ascii="Times New Roman" w:hAnsi="Times New Roman" w:cs="Times New Roman"/>
            <w:iCs/>
            <w:color w:val="000000" w:themeColor="text1"/>
            <w:sz w:val="24"/>
            <w:szCs w:val="24"/>
          </w:rPr>
          <w:t>https://doi.org/10.15406/jdvar.2016.04.00107</w:t>
        </w:r>
      </w:hyperlink>
    </w:p>
    <w:p w14:paraId="4CCC64B8" w14:textId="77777777" w:rsidR="00930931" w:rsidRDefault="005C41F8">
      <w:pPr>
        <w:spacing w:line="360" w:lineRule="auto"/>
        <w:ind w:left="720" w:hanging="720"/>
        <w:jc w:val="both"/>
        <w:rPr>
          <w:rStyle w:val="Hyperlink"/>
          <w:rFonts w:ascii="Times New Roman" w:hAnsi="Times New Roman" w:cs="Times New Roman"/>
          <w:color w:val="000000" w:themeColor="text1"/>
          <w:sz w:val="24"/>
          <w:szCs w:val="24"/>
          <w:lang w:val="en-US"/>
        </w:rPr>
      </w:pPr>
      <w:proofErr w:type="spellStart"/>
      <w:r>
        <w:rPr>
          <w:rFonts w:ascii="Times New Roman" w:eastAsia="SimSun" w:hAnsi="Times New Roman" w:cs="Times New Roman"/>
          <w:color w:val="000000" w:themeColor="text1"/>
          <w:sz w:val="24"/>
          <w:szCs w:val="24"/>
          <w:shd w:val="clear" w:color="auto" w:fill="FFFFFF"/>
        </w:rPr>
        <w:t>Zulkhairi</w:t>
      </w:r>
      <w:proofErr w:type="spellEnd"/>
      <w:r>
        <w:rPr>
          <w:rFonts w:ascii="Times New Roman" w:eastAsia="SimSun" w:hAnsi="Times New Roman" w:cs="Times New Roman"/>
          <w:color w:val="000000" w:themeColor="text1"/>
          <w:sz w:val="24"/>
          <w:szCs w:val="24"/>
          <w:shd w:val="clear" w:color="auto" w:fill="FFFFFF"/>
        </w:rPr>
        <w:t xml:space="preserve">, A. M., Razali, M., </w:t>
      </w:r>
      <w:proofErr w:type="spellStart"/>
      <w:r>
        <w:rPr>
          <w:rFonts w:ascii="Times New Roman" w:eastAsia="SimSun" w:hAnsi="Times New Roman" w:cs="Times New Roman"/>
          <w:color w:val="000000" w:themeColor="text1"/>
          <w:sz w:val="24"/>
          <w:szCs w:val="24"/>
          <w:shd w:val="clear" w:color="auto" w:fill="FFFFFF"/>
        </w:rPr>
        <w:t>Umikalsum</w:t>
      </w:r>
      <w:proofErr w:type="spellEnd"/>
      <w:r>
        <w:rPr>
          <w:rFonts w:ascii="Times New Roman" w:eastAsia="SimSun" w:hAnsi="Times New Roman" w:cs="Times New Roman"/>
          <w:color w:val="000000" w:themeColor="text1"/>
          <w:sz w:val="24"/>
          <w:szCs w:val="24"/>
          <w:shd w:val="clear" w:color="auto" w:fill="FFFFFF"/>
        </w:rPr>
        <w:t xml:space="preserve">, M. B., </w:t>
      </w:r>
      <w:proofErr w:type="spellStart"/>
      <w:r>
        <w:rPr>
          <w:rFonts w:ascii="Times New Roman" w:eastAsia="SimSun" w:hAnsi="Times New Roman" w:cs="Times New Roman"/>
          <w:color w:val="000000" w:themeColor="text1"/>
          <w:sz w:val="24"/>
          <w:szCs w:val="24"/>
          <w:shd w:val="clear" w:color="auto" w:fill="FFFFFF"/>
        </w:rPr>
        <w:t>Norfaizal</w:t>
      </w:r>
      <w:proofErr w:type="spellEnd"/>
      <w:r>
        <w:rPr>
          <w:rFonts w:ascii="Times New Roman" w:eastAsia="SimSun" w:hAnsi="Times New Roman" w:cs="Times New Roman"/>
          <w:color w:val="000000" w:themeColor="text1"/>
          <w:sz w:val="24"/>
          <w:szCs w:val="24"/>
          <w:shd w:val="clear" w:color="auto" w:fill="FFFFFF"/>
        </w:rPr>
        <w:t>, G. M., Athirah, A. A., and Aisyah, M. S. 2020. “Determination of oxalates in corms of selected taro (</w:t>
      </w:r>
      <w:r>
        <w:rPr>
          <w:rFonts w:ascii="Times New Roman" w:eastAsia="SimSun" w:hAnsi="Times New Roman" w:cs="Times New Roman"/>
          <w:i/>
          <w:iCs/>
          <w:color w:val="000000" w:themeColor="text1"/>
          <w:sz w:val="24"/>
          <w:szCs w:val="24"/>
          <w:shd w:val="clear" w:color="auto" w:fill="FFFFFF"/>
        </w:rPr>
        <w:t>Colocasia esculenta</w:t>
      </w:r>
      <w:r>
        <w:rPr>
          <w:rFonts w:ascii="Times New Roman" w:eastAsia="SimSun" w:hAnsi="Times New Roman" w:cs="Times New Roman"/>
          <w:color w:val="000000" w:themeColor="text1"/>
          <w:sz w:val="24"/>
          <w:szCs w:val="24"/>
          <w:shd w:val="clear" w:color="auto" w:fill="FFFFFF"/>
        </w:rPr>
        <w:t xml:space="preserve">) varieties in </w:t>
      </w:r>
      <w:proofErr w:type="spellStart"/>
      <w:r>
        <w:rPr>
          <w:rFonts w:ascii="Times New Roman" w:eastAsia="SimSun" w:hAnsi="Times New Roman" w:cs="Times New Roman"/>
          <w:color w:val="000000" w:themeColor="text1"/>
          <w:sz w:val="24"/>
          <w:szCs w:val="24"/>
          <w:shd w:val="clear" w:color="auto" w:fill="FFFFFF"/>
        </w:rPr>
        <w:t>malaysia</w:t>
      </w:r>
      <w:proofErr w:type="spellEnd"/>
      <w:r>
        <w:rPr>
          <w:rFonts w:ascii="Times New Roman" w:eastAsia="SimSun" w:hAnsi="Times New Roman" w:cs="Times New Roman"/>
          <w:color w:val="000000" w:themeColor="text1"/>
          <w:sz w:val="24"/>
          <w:szCs w:val="24"/>
          <w:shd w:val="clear" w:color="auto" w:fill="FFFFFF"/>
        </w:rPr>
        <w:t xml:space="preserve"> using ultra high-performance liquid chromatography”. A</w:t>
      </w:r>
      <w:r>
        <w:rPr>
          <w:rFonts w:ascii="Times New Roman" w:eastAsia="SimSun" w:hAnsi="Times New Roman" w:cs="Times New Roman"/>
          <w:i/>
          <w:iCs/>
          <w:color w:val="000000" w:themeColor="text1"/>
          <w:sz w:val="24"/>
          <w:szCs w:val="24"/>
          <w:shd w:val="clear" w:color="auto" w:fill="FFFFFF"/>
        </w:rPr>
        <w:t>sian Jou</w:t>
      </w:r>
      <w:r>
        <w:rPr>
          <w:rFonts w:ascii="Times New Roman" w:eastAsia="SimSun" w:hAnsi="Times New Roman" w:cs="Times New Roman"/>
          <w:i/>
          <w:iCs/>
          <w:color w:val="000000" w:themeColor="text1"/>
          <w:sz w:val="24"/>
          <w:szCs w:val="24"/>
          <w:shd w:val="clear" w:color="auto" w:fill="FFFFFF"/>
        </w:rPr>
        <w:t>rnal of Chemical Sciences</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7</w:t>
      </w:r>
      <w:r>
        <w:rPr>
          <w:rFonts w:ascii="Times New Roman" w:eastAsia="SimSun" w:hAnsi="Times New Roman" w:cs="Times New Roman"/>
          <w:color w:val="000000" w:themeColor="text1"/>
          <w:sz w:val="24"/>
          <w:szCs w:val="24"/>
          <w:shd w:val="clear" w:color="auto" w:fill="FFFFFF"/>
        </w:rPr>
        <w:t>(3): 28-37.</w:t>
      </w:r>
      <w:r>
        <w:rPr>
          <w:rFonts w:ascii="Times New Roman" w:eastAsia="SimSun" w:hAnsi="Times New Roman" w:cs="Times New Roman"/>
          <w:color w:val="000000" w:themeColor="text1"/>
          <w:sz w:val="24"/>
          <w:szCs w:val="24"/>
          <w:shd w:val="clear" w:color="auto" w:fill="FFFFFF"/>
          <w:lang w:val="en-US"/>
        </w:rPr>
        <w:t xml:space="preserve"> </w:t>
      </w:r>
      <w:hyperlink r:id="rId33" w:history="1">
        <w:r>
          <w:rPr>
            <w:rStyle w:val="Hyperlink"/>
            <w:rFonts w:ascii="Times New Roman" w:hAnsi="Times New Roman" w:cs="Times New Roman"/>
            <w:color w:val="000000" w:themeColor="text1"/>
            <w:sz w:val="24"/>
            <w:szCs w:val="24"/>
            <w:lang w:val="en-US"/>
          </w:rPr>
          <w:t>https://doi.org/</w:t>
        </w:r>
        <w:r>
          <w:rPr>
            <w:rStyle w:val="Hyperlink"/>
            <w:rFonts w:ascii="Times New Roman" w:eastAsia="SimSun" w:hAnsi="Times New Roman" w:cs="Times New Roman"/>
            <w:color w:val="000000" w:themeColor="text1"/>
            <w:sz w:val="24"/>
            <w:szCs w:val="24"/>
          </w:rPr>
          <w:t>10.9734/AJOCS/2020/v7i319023</w:t>
        </w:r>
      </w:hyperlink>
    </w:p>
    <w:sectPr w:rsidR="00930931">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6E817" w14:textId="77777777" w:rsidR="005C41F8" w:rsidRDefault="005C41F8">
      <w:pPr>
        <w:spacing w:line="240" w:lineRule="auto"/>
      </w:pPr>
      <w:r>
        <w:separator/>
      </w:r>
    </w:p>
  </w:endnote>
  <w:endnote w:type="continuationSeparator" w:id="0">
    <w:p w14:paraId="33113C3E" w14:textId="77777777" w:rsidR="005C41F8" w:rsidRDefault="005C4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54BBC" w14:textId="77777777" w:rsidR="00177FB8" w:rsidRDefault="00177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FCAA" w14:textId="77777777" w:rsidR="00930931" w:rsidRDefault="009309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ECCFD" w14:textId="77777777" w:rsidR="00177FB8" w:rsidRDefault="0017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0C72C" w14:textId="77777777" w:rsidR="005C41F8" w:rsidRDefault="005C41F8">
      <w:r>
        <w:separator/>
      </w:r>
    </w:p>
  </w:footnote>
  <w:footnote w:type="continuationSeparator" w:id="0">
    <w:p w14:paraId="3E498C90" w14:textId="77777777" w:rsidR="005C41F8" w:rsidRDefault="005C4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FB27" w14:textId="58D81DAF" w:rsidR="00177FB8" w:rsidRDefault="00177FB8">
    <w:pPr>
      <w:pStyle w:val="Header"/>
    </w:pPr>
    <w:r>
      <w:rPr>
        <w:noProof/>
      </w:rPr>
      <w:pict w14:anchorId="0C2DE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1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C5B3" w14:textId="7F566F24" w:rsidR="00177FB8" w:rsidRDefault="00177FB8">
    <w:pPr>
      <w:pStyle w:val="Header"/>
    </w:pPr>
    <w:r>
      <w:rPr>
        <w:noProof/>
      </w:rPr>
      <w:pict w14:anchorId="771F1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1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48D35" w14:textId="6866FB07" w:rsidR="00177FB8" w:rsidRDefault="00177FB8">
    <w:pPr>
      <w:pStyle w:val="Header"/>
    </w:pPr>
    <w:r>
      <w:rPr>
        <w:noProof/>
      </w:rPr>
      <w:pict w14:anchorId="32725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1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13"/>
    <w:rsid w:val="00004F13"/>
    <w:rsid w:val="0000516A"/>
    <w:rsid w:val="00021AB9"/>
    <w:rsid w:val="00034E54"/>
    <w:rsid w:val="0005749C"/>
    <w:rsid w:val="00062A23"/>
    <w:rsid w:val="000738BE"/>
    <w:rsid w:val="00075868"/>
    <w:rsid w:val="00090CDC"/>
    <w:rsid w:val="00090F95"/>
    <w:rsid w:val="00095B9A"/>
    <w:rsid w:val="000D6CA3"/>
    <w:rsid w:val="00101603"/>
    <w:rsid w:val="00101D39"/>
    <w:rsid w:val="001110B6"/>
    <w:rsid w:val="00116796"/>
    <w:rsid w:val="001379F9"/>
    <w:rsid w:val="00150545"/>
    <w:rsid w:val="001607EF"/>
    <w:rsid w:val="001641E5"/>
    <w:rsid w:val="00177FB8"/>
    <w:rsid w:val="001829E1"/>
    <w:rsid w:val="001864C3"/>
    <w:rsid w:val="00191AC3"/>
    <w:rsid w:val="00193D4A"/>
    <w:rsid w:val="001E390C"/>
    <w:rsid w:val="001E7D37"/>
    <w:rsid w:val="001F522B"/>
    <w:rsid w:val="002047CB"/>
    <w:rsid w:val="0021292E"/>
    <w:rsid w:val="00227EA0"/>
    <w:rsid w:val="002301A7"/>
    <w:rsid w:val="00235237"/>
    <w:rsid w:val="00253FFF"/>
    <w:rsid w:val="00285060"/>
    <w:rsid w:val="002A0844"/>
    <w:rsid w:val="002A5A8F"/>
    <w:rsid w:val="002A6B67"/>
    <w:rsid w:val="002E6D4D"/>
    <w:rsid w:val="002F5BE5"/>
    <w:rsid w:val="0030545D"/>
    <w:rsid w:val="00323DAC"/>
    <w:rsid w:val="00331399"/>
    <w:rsid w:val="003335C9"/>
    <w:rsid w:val="0034025C"/>
    <w:rsid w:val="00343608"/>
    <w:rsid w:val="00346FFE"/>
    <w:rsid w:val="00356497"/>
    <w:rsid w:val="003812B6"/>
    <w:rsid w:val="003829B9"/>
    <w:rsid w:val="003853E5"/>
    <w:rsid w:val="003865AC"/>
    <w:rsid w:val="003B26B8"/>
    <w:rsid w:val="003C019D"/>
    <w:rsid w:val="003C3C97"/>
    <w:rsid w:val="003D0AC5"/>
    <w:rsid w:val="003D38F4"/>
    <w:rsid w:val="003E1567"/>
    <w:rsid w:val="003E4ABB"/>
    <w:rsid w:val="003E54BE"/>
    <w:rsid w:val="003E7FB1"/>
    <w:rsid w:val="003F6DCB"/>
    <w:rsid w:val="0040001E"/>
    <w:rsid w:val="00405EB2"/>
    <w:rsid w:val="0041798B"/>
    <w:rsid w:val="00440117"/>
    <w:rsid w:val="004439FF"/>
    <w:rsid w:val="00452DEC"/>
    <w:rsid w:val="00482AEA"/>
    <w:rsid w:val="00492CA9"/>
    <w:rsid w:val="004A16B4"/>
    <w:rsid w:val="004A7F9E"/>
    <w:rsid w:val="004D4A16"/>
    <w:rsid w:val="004E1523"/>
    <w:rsid w:val="004F73EB"/>
    <w:rsid w:val="00505A4D"/>
    <w:rsid w:val="005279B4"/>
    <w:rsid w:val="00530DA0"/>
    <w:rsid w:val="00537067"/>
    <w:rsid w:val="00547886"/>
    <w:rsid w:val="00553B36"/>
    <w:rsid w:val="0057345E"/>
    <w:rsid w:val="005965F1"/>
    <w:rsid w:val="005A1720"/>
    <w:rsid w:val="005A26E3"/>
    <w:rsid w:val="005A54A6"/>
    <w:rsid w:val="005B638B"/>
    <w:rsid w:val="005C13ED"/>
    <w:rsid w:val="005C41F8"/>
    <w:rsid w:val="005D02C4"/>
    <w:rsid w:val="005D335F"/>
    <w:rsid w:val="005F545F"/>
    <w:rsid w:val="00636A5E"/>
    <w:rsid w:val="00640B7E"/>
    <w:rsid w:val="006527F3"/>
    <w:rsid w:val="00684378"/>
    <w:rsid w:val="006B161C"/>
    <w:rsid w:val="006B1855"/>
    <w:rsid w:val="006D3E03"/>
    <w:rsid w:val="006D60CD"/>
    <w:rsid w:val="006E4C0B"/>
    <w:rsid w:val="00706434"/>
    <w:rsid w:val="00706963"/>
    <w:rsid w:val="007250D1"/>
    <w:rsid w:val="00731E17"/>
    <w:rsid w:val="007414EF"/>
    <w:rsid w:val="007421D5"/>
    <w:rsid w:val="00747921"/>
    <w:rsid w:val="00764B55"/>
    <w:rsid w:val="007B638C"/>
    <w:rsid w:val="007D3659"/>
    <w:rsid w:val="007D63E4"/>
    <w:rsid w:val="007F5797"/>
    <w:rsid w:val="00806D99"/>
    <w:rsid w:val="00811BAE"/>
    <w:rsid w:val="008169FC"/>
    <w:rsid w:val="008217C6"/>
    <w:rsid w:val="008434B7"/>
    <w:rsid w:val="0084566D"/>
    <w:rsid w:val="00857472"/>
    <w:rsid w:val="008674FE"/>
    <w:rsid w:val="0087426A"/>
    <w:rsid w:val="00881318"/>
    <w:rsid w:val="00881CF6"/>
    <w:rsid w:val="008D3356"/>
    <w:rsid w:val="00901D44"/>
    <w:rsid w:val="00904E60"/>
    <w:rsid w:val="00920141"/>
    <w:rsid w:val="00930931"/>
    <w:rsid w:val="009425B9"/>
    <w:rsid w:val="00962955"/>
    <w:rsid w:val="00977F9D"/>
    <w:rsid w:val="00983A85"/>
    <w:rsid w:val="009847C0"/>
    <w:rsid w:val="00985747"/>
    <w:rsid w:val="0099486A"/>
    <w:rsid w:val="009951EC"/>
    <w:rsid w:val="009C3EF4"/>
    <w:rsid w:val="009E05D6"/>
    <w:rsid w:val="009E2FCD"/>
    <w:rsid w:val="009F0DCB"/>
    <w:rsid w:val="00A21389"/>
    <w:rsid w:val="00A27827"/>
    <w:rsid w:val="00A34373"/>
    <w:rsid w:val="00A420BE"/>
    <w:rsid w:val="00A538CC"/>
    <w:rsid w:val="00A71805"/>
    <w:rsid w:val="00A7593D"/>
    <w:rsid w:val="00A75A6C"/>
    <w:rsid w:val="00A76603"/>
    <w:rsid w:val="00AC04AE"/>
    <w:rsid w:val="00AE772B"/>
    <w:rsid w:val="00AE7D76"/>
    <w:rsid w:val="00AF1D10"/>
    <w:rsid w:val="00AF4DE2"/>
    <w:rsid w:val="00B07479"/>
    <w:rsid w:val="00B60DDB"/>
    <w:rsid w:val="00B76BE2"/>
    <w:rsid w:val="00B81060"/>
    <w:rsid w:val="00B91C2A"/>
    <w:rsid w:val="00BB45D3"/>
    <w:rsid w:val="00BC04C0"/>
    <w:rsid w:val="00BD3147"/>
    <w:rsid w:val="00BE204D"/>
    <w:rsid w:val="00C03156"/>
    <w:rsid w:val="00C11A8A"/>
    <w:rsid w:val="00C123F2"/>
    <w:rsid w:val="00C33124"/>
    <w:rsid w:val="00C417E6"/>
    <w:rsid w:val="00C51130"/>
    <w:rsid w:val="00C56C17"/>
    <w:rsid w:val="00CA6C42"/>
    <w:rsid w:val="00CB2898"/>
    <w:rsid w:val="00CB31C8"/>
    <w:rsid w:val="00CB7151"/>
    <w:rsid w:val="00CC5F58"/>
    <w:rsid w:val="00CE00EB"/>
    <w:rsid w:val="00CF559F"/>
    <w:rsid w:val="00D02783"/>
    <w:rsid w:val="00D17F29"/>
    <w:rsid w:val="00D218F8"/>
    <w:rsid w:val="00D324B6"/>
    <w:rsid w:val="00D42633"/>
    <w:rsid w:val="00D448EA"/>
    <w:rsid w:val="00D81036"/>
    <w:rsid w:val="00D862C7"/>
    <w:rsid w:val="00D9215A"/>
    <w:rsid w:val="00DD16CE"/>
    <w:rsid w:val="00DD3332"/>
    <w:rsid w:val="00DE45D9"/>
    <w:rsid w:val="00DF2A49"/>
    <w:rsid w:val="00DF32B0"/>
    <w:rsid w:val="00E02AC4"/>
    <w:rsid w:val="00E14D61"/>
    <w:rsid w:val="00E340DF"/>
    <w:rsid w:val="00E54F3B"/>
    <w:rsid w:val="00E767CA"/>
    <w:rsid w:val="00E76EA5"/>
    <w:rsid w:val="00E94BA3"/>
    <w:rsid w:val="00EA1EF4"/>
    <w:rsid w:val="00EB2B20"/>
    <w:rsid w:val="00EB403B"/>
    <w:rsid w:val="00EC0C46"/>
    <w:rsid w:val="00ED2BDA"/>
    <w:rsid w:val="00F108DD"/>
    <w:rsid w:val="00F23C3C"/>
    <w:rsid w:val="00F32B0D"/>
    <w:rsid w:val="00F33226"/>
    <w:rsid w:val="00F3383E"/>
    <w:rsid w:val="00F61D80"/>
    <w:rsid w:val="00F7735B"/>
    <w:rsid w:val="00F83E07"/>
    <w:rsid w:val="00F90248"/>
    <w:rsid w:val="00F90842"/>
    <w:rsid w:val="00F9568A"/>
    <w:rsid w:val="00F9597D"/>
    <w:rsid w:val="00FA3259"/>
    <w:rsid w:val="00FB5E25"/>
    <w:rsid w:val="02B15D42"/>
    <w:rsid w:val="033C0E47"/>
    <w:rsid w:val="07051E94"/>
    <w:rsid w:val="08572CEC"/>
    <w:rsid w:val="085C0140"/>
    <w:rsid w:val="0A665D1E"/>
    <w:rsid w:val="0D845338"/>
    <w:rsid w:val="133E478A"/>
    <w:rsid w:val="144114C7"/>
    <w:rsid w:val="14CF7E31"/>
    <w:rsid w:val="17967340"/>
    <w:rsid w:val="1B6665EE"/>
    <w:rsid w:val="1C823FD5"/>
    <w:rsid w:val="1D5368AC"/>
    <w:rsid w:val="20A6784C"/>
    <w:rsid w:val="22C33BF2"/>
    <w:rsid w:val="23E313D9"/>
    <w:rsid w:val="25134B8B"/>
    <w:rsid w:val="268E7F4D"/>
    <w:rsid w:val="2B372D55"/>
    <w:rsid w:val="2BB97F4A"/>
    <w:rsid w:val="32664FC2"/>
    <w:rsid w:val="35270B41"/>
    <w:rsid w:val="3B966D48"/>
    <w:rsid w:val="3BC7289E"/>
    <w:rsid w:val="3D0C10CF"/>
    <w:rsid w:val="3D515C28"/>
    <w:rsid w:val="3DA73854"/>
    <w:rsid w:val="3E322D18"/>
    <w:rsid w:val="3FF60CF4"/>
    <w:rsid w:val="40D33851"/>
    <w:rsid w:val="461D3BE5"/>
    <w:rsid w:val="4E4A47EF"/>
    <w:rsid w:val="53FD0275"/>
    <w:rsid w:val="5475139F"/>
    <w:rsid w:val="57DA16B0"/>
    <w:rsid w:val="586F2677"/>
    <w:rsid w:val="5D1A3559"/>
    <w:rsid w:val="64531831"/>
    <w:rsid w:val="659B6169"/>
    <w:rsid w:val="65C06F7D"/>
    <w:rsid w:val="6AA13B4B"/>
    <w:rsid w:val="6C79025B"/>
    <w:rsid w:val="6EC902B7"/>
    <w:rsid w:val="74E279A4"/>
    <w:rsid w:val="76DC6113"/>
    <w:rsid w:val="7D5A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3685CE"/>
  <w15:docId w15:val="{5EC47D89-8A1E-4812-A083-35EDF11B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Arial" w:eastAsia="Arial" w:hAnsi="Arial" w:cs="Arial"/>
      <w:sz w:val="22"/>
      <w:szCs w:val="22"/>
      <w:lang w:val="e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Autospacing="1" w:after="200" w:afterAutospacing="1"/>
    </w:pPr>
    <w:rPr>
      <w:rFonts w:asciiTheme="minorHAnsi" w:eastAsiaTheme="minorEastAsia" w:hAnsiTheme="minorHAnsi" w:cstheme="minorBidi"/>
      <w:sz w:val="24"/>
      <w:szCs w:val="24"/>
      <w:lang w:val="en-US" w:eastAsia="zh-CN"/>
    </w:rPr>
  </w:style>
  <w:style w:type="paragraph" w:styleId="Subtitle">
    <w:name w:val="Subtitle"/>
    <w:basedOn w:val="Normal"/>
    <w:next w:val="Normal"/>
    <w:qFormat/>
    <w:pPr>
      <w:keepNext/>
      <w:keepLines/>
      <w:spacing w:after="320"/>
    </w:pPr>
    <w:rPr>
      <w:color w:val="666666"/>
      <w:sz w:val="30"/>
      <w:szCs w:val="30"/>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character" w:customStyle="1" w:styleId="CommentTextChar">
    <w:name w:val="Comment Text Char"/>
    <w:basedOn w:val="DefaultParagraphFont"/>
    <w:link w:val="CommentText"/>
    <w:qFormat/>
    <w:rPr>
      <w:rFonts w:ascii="Arial" w:eastAsia="Arial" w:hAnsi="Arial" w:cs="Arial"/>
      <w:lang w:val="en"/>
    </w:rPr>
  </w:style>
  <w:style w:type="character" w:customStyle="1" w:styleId="CommentSubjectChar">
    <w:name w:val="Comment Subject Char"/>
    <w:basedOn w:val="CommentTextChar"/>
    <w:link w:val="CommentSubject"/>
    <w:qFormat/>
    <w:rPr>
      <w:rFonts w:ascii="Arial" w:eastAsia="Arial" w:hAnsi="Arial" w:cs="Arial"/>
      <w:b/>
      <w:bCs/>
      <w:lang w:val="e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rsid w:val="00177FB8"/>
    <w:pPr>
      <w:tabs>
        <w:tab w:val="center" w:pos="4680"/>
        <w:tab w:val="right" w:pos="9360"/>
      </w:tabs>
      <w:spacing w:line="240" w:lineRule="auto"/>
    </w:pPr>
  </w:style>
  <w:style w:type="character" w:customStyle="1" w:styleId="HeaderChar">
    <w:name w:val="Header Char"/>
    <w:basedOn w:val="DefaultParagraphFont"/>
    <w:link w:val="Header"/>
    <w:rsid w:val="00177FB8"/>
    <w:rPr>
      <w:rFonts w:ascii="Arial" w:eastAsia="Arial" w:hAnsi="Arial" w:cs="Arial"/>
      <w:sz w:val="22"/>
      <w:szCs w:val="22"/>
      <w:lang w:val="en" w:eastAsia="en-US"/>
    </w:rPr>
  </w:style>
  <w:style w:type="paragraph" w:styleId="Footer">
    <w:name w:val="footer"/>
    <w:basedOn w:val="Normal"/>
    <w:link w:val="FooterChar"/>
    <w:rsid w:val="00177FB8"/>
    <w:pPr>
      <w:tabs>
        <w:tab w:val="center" w:pos="4680"/>
        <w:tab w:val="right" w:pos="9360"/>
      </w:tabs>
      <w:spacing w:line="240" w:lineRule="auto"/>
    </w:pPr>
  </w:style>
  <w:style w:type="character" w:customStyle="1" w:styleId="FooterChar">
    <w:name w:val="Footer Char"/>
    <w:basedOn w:val="DefaultParagraphFont"/>
    <w:link w:val="Footer"/>
    <w:rsid w:val="00177FB8"/>
    <w:rPr>
      <w:rFonts w:ascii="Arial" w:eastAsia="Arial" w:hAnsi="Arial" w:cs="Arial"/>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90/foods6010002" TargetMode="External"/><Relationship Id="rId18" Type="http://schemas.openxmlformats.org/officeDocument/2006/relationships/hyperlink" Target="https://doi.org/10.1016/j.jfca.2010.02.006" TargetMode="External"/><Relationship Id="rId26" Type="http://schemas.openxmlformats.org/officeDocument/2006/relationships/hyperlink" Target="https://doi.org/10.1016/j.anifeedsci.2005.04.009" TargetMode="External"/><Relationship Id="rId39" Type="http://schemas.openxmlformats.org/officeDocument/2006/relationships/footer" Target="footer3.xml"/><Relationship Id="rId21" Type="http://schemas.openxmlformats.org/officeDocument/2006/relationships/hyperlink" Target="https://doi.org/10.24198/jit.v19i2.23974" TargetMode="External"/><Relationship Id="rId34" Type="http://schemas.openxmlformats.org/officeDocument/2006/relationships/header" Target="header1.xml"/><Relationship Id="rId7"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hyperlink" Target="https://doi.org/10.1016/B978-0-12-819587-1.00001-X" TargetMode="External"/><Relationship Id="rId20" Type="http://schemas.openxmlformats.org/officeDocument/2006/relationships/hyperlink" Target="https://doi.org/10.1016/j.foodcont.2017.03.027" TargetMode="External"/><Relationship Id="rId29" Type="http://schemas.openxmlformats.org/officeDocument/2006/relationships/hyperlink" Target="https://lrrd.cipav.org.co/lrrd28/1/boun28006.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jfca.2005.12.012" TargetMode="External"/><Relationship Id="rId24" Type="http://schemas.openxmlformats.org/officeDocument/2006/relationships/hyperlink" Target="https://doi.org/10.1016/B978-0-12-818444-8.00004-3" TargetMode="External"/><Relationship Id="rId32" Type="http://schemas.openxmlformats.org/officeDocument/2006/relationships/hyperlink" Target="https://doi.org/10.15406/jdvar.2016.04.0010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16/j.jfca.2021.104001" TargetMode="External"/><Relationship Id="rId23" Type="http://schemas.openxmlformats.org/officeDocument/2006/relationships/hyperlink" Target="https://doi.org/10.1016/j.jafr.2023.100877" TargetMode="External"/><Relationship Id="rId28" Type="http://schemas.openxmlformats.org/officeDocument/2006/relationships/hyperlink" Target="https://doi.org/10.1016/S0308-8146(02)00244-3" TargetMode="External"/><Relationship Id="rId36" Type="http://schemas.openxmlformats.org/officeDocument/2006/relationships/footer" Target="footer1.xml"/><Relationship Id="rId10" Type="http://schemas.openxmlformats.org/officeDocument/2006/relationships/hyperlink" Target="https://link.springer.com/article/10.1023/B:QUAL.0000041164.22363.e1" TargetMode="External"/><Relationship Id="rId19" Type="http://schemas.openxmlformats.org/officeDocument/2006/relationships/hyperlink" Target="https://doi.org/10.1016/j.aquaculture.2012.05.002" TargetMode="External"/><Relationship Id="rId31" Type="http://schemas.openxmlformats.org/officeDocument/2006/relationships/hyperlink" Target="https://doi.org/10.20546/ijcmas.2020.905.123" TargetMode="External"/><Relationship Id="rId4" Type="http://schemas.openxmlformats.org/officeDocument/2006/relationships/footnotes" Target="footnotes.xml"/><Relationship Id="rId9" Type="http://schemas.openxmlformats.org/officeDocument/2006/relationships/hyperlink" Target="https://doi.org/10.5923/j.food.20120204.02" TargetMode="External"/><Relationship Id="rId14" Type="http://schemas.openxmlformats.org/officeDocument/2006/relationships/hyperlink" Target="https://dx.doi.org/10.21608/bfszu.2022.60021.1062" TargetMode="External"/><Relationship Id="rId22" Type="http://schemas.openxmlformats.org/officeDocument/2006/relationships/hyperlink" Target="https://doi.org/10.1016/j.foodchem.2006.02.014" TargetMode="External"/><Relationship Id="rId27" Type="http://schemas.openxmlformats.org/officeDocument/2006/relationships/hyperlink" Target="https://doi.org/10.1080/09637480600855239" TargetMode="External"/><Relationship Id="rId30" Type="http://schemas.openxmlformats.org/officeDocument/2006/relationships/hyperlink" Target="http://hdl.handle.net/11250/2557672" TargetMode="External"/><Relationship Id="rId35" Type="http://schemas.openxmlformats.org/officeDocument/2006/relationships/header" Target="header2.xml"/><Relationship Id="rId8" Type="http://schemas.openxmlformats.org/officeDocument/2006/relationships/hyperlink" Target="https://link.springer.com/chapter/10.1007/978-3-031-07496-7_4" TargetMode="External"/><Relationship Id="rId3" Type="http://schemas.openxmlformats.org/officeDocument/2006/relationships/webSettings" Target="webSettings.xml"/><Relationship Id="rId12" Type="http://schemas.openxmlformats.org/officeDocument/2006/relationships/hyperlink" Target="http://www.lrrd.org/lrrd32/2/hangd32029.html" TargetMode="External"/><Relationship Id="rId17" Type="http://schemas.openxmlformats.org/officeDocument/2006/relationships/hyperlink" Target="https://www.fao.org/3/T0632E/T0632E10.htm" TargetMode="External"/><Relationship Id="rId25" Type="http://schemas.openxmlformats.org/officeDocument/2006/relationships/hyperlink" Target="http://www.lrrd.org/lrrd21/1/rodr21016.htm" TargetMode="External"/><Relationship Id="rId33" Type="http://schemas.openxmlformats.org/officeDocument/2006/relationships/hyperlink" Target="https://doi.org/10.9734/AJOCS/2020/v7i319023"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elete val="1"/>
          </c:dLbls>
          <c:errBars>
            <c:errBarType val="both"/>
            <c:errValType val="cust"/>
            <c:noEndCap val="0"/>
            <c:plus>
              <c:numRef>
                <c:f>Sheet1!$G$3:$I$3</c:f>
                <c:numCache>
                  <c:formatCode>General</c:formatCode>
                  <c:ptCount val="3"/>
                  <c:pt idx="0">
                    <c:v>0.78</c:v>
                  </c:pt>
                  <c:pt idx="1">
                    <c:v>0.62</c:v>
                  </c:pt>
                  <c:pt idx="2">
                    <c:v>0.15</c:v>
                  </c:pt>
                </c:numCache>
              </c:numRef>
            </c:plus>
            <c:minus>
              <c:numRef>
                <c:f>Sheet1!$G$3:$I$3</c:f>
                <c:numCache>
                  <c:formatCode>General</c:formatCode>
                  <c:ptCount val="3"/>
                  <c:pt idx="0">
                    <c:v>0.78</c:v>
                  </c:pt>
                  <c:pt idx="1">
                    <c:v>0.62</c:v>
                  </c:pt>
                  <c:pt idx="2">
                    <c:v>0.15</c:v>
                  </c:pt>
                </c:numCache>
              </c:numRef>
            </c:minus>
            <c:spPr>
              <a:noFill/>
              <a:ln w="9525" cap="flat" cmpd="sng" algn="ctr">
                <a:solidFill>
                  <a:schemeClr val="tx1">
                    <a:lumMod val="65000"/>
                    <a:lumOff val="35000"/>
                  </a:schemeClr>
                </a:solidFill>
                <a:round/>
              </a:ln>
              <a:effectLst/>
            </c:spPr>
          </c:errBars>
          <c:cat>
            <c:strRef>
              <c:f>Sheet1!$G$1:$I$1</c:f>
              <c:strCache>
                <c:ptCount val="3"/>
                <c:pt idx="0">
                  <c:v>FTL</c:v>
                </c:pt>
                <c:pt idx="1">
                  <c:v>STL</c:v>
                </c:pt>
                <c:pt idx="2">
                  <c:v>DTL</c:v>
                </c:pt>
              </c:strCache>
            </c:strRef>
          </c:cat>
          <c:val>
            <c:numRef>
              <c:f>Sheet1!$G$2:$I$2</c:f>
              <c:numCache>
                <c:formatCode>General</c:formatCode>
                <c:ptCount val="3"/>
                <c:pt idx="0">
                  <c:v>40.380000000000003</c:v>
                </c:pt>
                <c:pt idx="1">
                  <c:v>22.99</c:v>
                </c:pt>
                <c:pt idx="2">
                  <c:v>4.2</c:v>
                </c:pt>
              </c:numCache>
            </c:numRef>
          </c:val>
          <c:extLst>
            <c:ext xmlns:c16="http://schemas.microsoft.com/office/drawing/2014/chart" uri="{C3380CC4-5D6E-409C-BE32-E72D297353CC}">
              <c16:uniqueId val="{00000000-75AA-473D-9C28-47C67537B31F}"/>
            </c:ext>
          </c:extLst>
        </c:ser>
        <c:dLbls>
          <c:showLegendKey val="0"/>
          <c:showVal val="1"/>
          <c:showCatName val="0"/>
          <c:showSerName val="0"/>
          <c:showPercent val="0"/>
          <c:showBubbleSize val="0"/>
        </c:dLbls>
        <c:gapWidth val="219"/>
        <c:overlap val="-27"/>
        <c:axId val="1245772543"/>
        <c:axId val="1245772127"/>
      </c:barChart>
      <c:catAx>
        <c:axId val="1245772543"/>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Taro leave samples</a:t>
                </a:r>
              </a:p>
            </c:rich>
          </c:tx>
          <c:overlay val="0"/>
          <c:spPr>
            <a:noFill/>
            <a:ln>
              <a:noFill/>
            </a:ln>
            <a:effectLst/>
          </c:spPr>
          <c:txPr>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45772127"/>
        <c:crosses val="autoZero"/>
        <c:auto val="1"/>
        <c:lblAlgn val="ctr"/>
        <c:lblOffset val="100"/>
        <c:noMultiLvlLbl val="0"/>
      </c:catAx>
      <c:valAx>
        <c:axId val="1245772127"/>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Oxalate content (mg/100g)</a:t>
                </a:r>
              </a:p>
            </c:rich>
          </c:tx>
          <c:overlay val="0"/>
          <c:spPr>
            <a:noFill/>
            <a:ln>
              <a:noFill/>
            </a:ln>
            <a:effectLst/>
          </c:spPr>
          <c:txPr>
            <a:bodyPr rot="-54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45772543"/>
        <c:crosses val="autoZero"/>
        <c:crossBetween val="between"/>
      </c:valAx>
      <c:spPr>
        <a:noFill/>
        <a:ln>
          <a:noFill/>
        </a:ln>
        <a:effectLst/>
      </c:spPr>
    </c:plotArea>
    <c:plotVisOnly val="1"/>
    <c:dispBlanksAs val="gap"/>
    <c:showDLblsOverMax val="0"/>
    <c:extLst>
      <c:ext uri="{0b15fc19-7d7d-44ad-8c2d-2c3a37ce22c3}">
        <chartProps xmlns="https://web.wps.cn/et/2018/main" chartId="{91ef28be-9805-4145-84cb-071dec808ba5}"/>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14</Pages>
  <Words>4710</Words>
  <Characters>26848</Characters>
  <Application>Microsoft Office Word</Application>
  <DocSecurity>0</DocSecurity>
  <Lines>223</Lines>
  <Paragraphs>62</Paragraphs>
  <ScaleCrop>false</ScaleCrop>
  <Company/>
  <LinksUpToDate>false</LinksUpToDate>
  <CharactersWithSpaces>31496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vullakel</dc:creator>
  <cp:lastModifiedBy>SDI 1084</cp:lastModifiedBy>
  <cp:revision>6</cp:revision>
  <dcterms:created xsi:type="dcterms:W3CDTF">2024-08-22T19:20:00Z</dcterms:created>
  <dcterms:modified xsi:type="dcterms:W3CDTF">2025-04-30T09:36:00Z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8AC1DEEA41C94044AD2A7D5F9871AE0A_13</vt:lpwstr>
  </property>
</Properties>
</file>