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0E4B" w14:textId="77777777" w:rsidR="00754C9A" w:rsidRDefault="00754C9A" w:rsidP="00441B6F">
      <w:pPr>
        <w:pStyle w:val="Title"/>
        <w:spacing w:after="0"/>
        <w:jc w:val="both"/>
        <w:rPr>
          <w:rFonts w:ascii="Arial" w:hAnsi="Arial" w:cs="Arial"/>
        </w:rPr>
      </w:pPr>
    </w:p>
    <w:p w14:paraId="1BF72D16" w14:textId="77777777" w:rsidR="00163BC4" w:rsidRPr="00DA435C" w:rsidRDefault="00DA435C" w:rsidP="00DA435C">
      <w:pPr>
        <w:jc w:val="both"/>
        <w:rPr>
          <w:rFonts w:ascii="Arial" w:hAnsi="Arial" w:cs="Arial"/>
          <w:b/>
          <w:sz w:val="36"/>
          <w:szCs w:val="36"/>
        </w:rPr>
      </w:pPr>
      <w:r w:rsidRPr="00376426">
        <w:rPr>
          <w:rFonts w:ascii="Arial" w:hAnsi="Arial" w:cs="Arial"/>
          <w:b/>
          <w:sz w:val="36"/>
          <w:szCs w:val="36"/>
        </w:rPr>
        <w:t>Quality evaluation of ready-to-eat flakes from malted yellow maize, defatted groundnut and sweet orange peel composite flour blends</w:t>
      </w:r>
      <w:r w:rsidR="00231920">
        <w:rPr>
          <w:rFonts w:ascii="Arial" w:hAnsi="Arial" w:cs="Arial"/>
          <w:bCs/>
          <w:iCs/>
          <w:kern w:val="28"/>
          <w:sz w:val="36"/>
        </w:rPr>
        <w:t xml:space="preserve"> </w:t>
      </w:r>
    </w:p>
    <w:p w14:paraId="748976A9" w14:textId="77777777" w:rsidR="00A258C3" w:rsidRPr="00790ADA" w:rsidRDefault="00A258C3" w:rsidP="00441B6F">
      <w:pPr>
        <w:pStyle w:val="Author"/>
        <w:spacing w:line="240" w:lineRule="auto"/>
        <w:jc w:val="both"/>
        <w:rPr>
          <w:rFonts w:ascii="Arial" w:hAnsi="Arial" w:cs="Arial"/>
          <w:sz w:val="36"/>
        </w:rPr>
      </w:pPr>
    </w:p>
    <w:p w14:paraId="03C181BC" w14:textId="77777777" w:rsidR="00790ADA" w:rsidRDefault="00790ADA" w:rsidP="00441B6F">
      <w:pPr>
        <w:pStyle w:val="Affiliation"/>
        <w:spacing w:after="0" w:line="240" w:lineRule="auto"/>
        <w:jc w:val="both"/>
        <w:rPr>
          <w:rFonts w:ascii="Arial" w:hAnsi="Arial" w:cs="Arial"/>
        </w:rPr>
      </w:pPr>
    </w:p>
    <w:p w14:paraId="4A35E952" w14:textId="77777777" w:rsidR="00B43CE2" w:rsidRDefault="00B43CE2" w:rsidP="00441B6F">
      <w:pPr>
        <w:pStyle w:val="Affiliation"/>
        <w:spacing w:after="0" w:line="240" w:lineRule="auto"/>
        <w:jc w:val="both"/>
        <w:rPr>
          <w:rFonts w:ascii="Arial" w:hAnsi="Arial" w:cs="Arial"/>
        </w:rPr>
      </w:pPr>
    </w:p>
    <w:p w14:paraId="16CBDA6C" w14:textId="77777777" w:rsidR="00B43CE2" w:rsidRDefault="00B43CE2" w:rsidP="00441B6F">
      <w:pPr>
        <w:pStyle w:val="Affiliation"/>
        <w:spacing w:after="0" w:line="240" w:lineRule="auto"/>
        <w:jc w:val="both"/>
        <w:rPr>
          <w:rFonts w:ascii="Arial" w:hAnsi="Arial" w:cs="Arial"/>
        </w:rPr>
      </w:pPr>
    </w:p>
    <w:p w14:paraId="4B5D4E57" w14:textId="77777777" w:rsidR="00B43CE2" w:rsidRDefault="00B43CE2" w:rsidP="00441B6F">
      <w:pPr>
        <w:pStyle w:val="Affiliation"/>
        <w:spacing w:after="0" w:line="240" w:lineRule="auto"/>
        <w:jc w:val="both"/>
        <w:rPr>
          <w:rFonts w:ascii="Arial" w:hAnsi="Arial" w:cs="Arial"/>
        </w:rPr>
      </w:pPr>
    </w:p>
    <w:p w14:paraId="0B01683F" w14:textId="77777777" w:rsidR="00B43CE2" w:rsidRDefault="00B43CE2" w:rsidP="00441B6F">
      <w:pPr>
        <w:pStyle w:val="Affiliation"/>
        <w:spacing w:after="0" w:line="240" w:lineRule="auto"/>
        <w:jc w:val="both"/>
        <w:rPr>
          <w:rFonts w:ascii="Arial" w:hAnsi="Arial" w:cs="Arial"/>
        </w:rPr>
      </w:pPr>
    </w:p>
    <w:p w14:paraId="319AB1E9" w14:textId="77777777" w:rsidR="002C57D2" w:rsidRPr="00FB3A86" w:rsidRDefault="002C57D2" w:rsidP="00441B6F">
      <w:pPr>
        <w:pStyle w:val="Affiliation"/>
        <w:spacing w:after="0" w:line="240" w:lineRule="auto"/>
        <w:jc w:val="both"/>
        <w:rPr>
          <w:rFonts w:ascii="Arial" w:hAnsi="Arial" w:cs="Arial"/>
        </w:rPr>
      </w:pPr>
    </w:p>
    <w:p w14:paraId="16A7FC5B" w14:textId="77777777" w:rsidR="00B01FCD" w:rsidRPr="00FB3A86" w:rsidRDefault="00000000" w:rsidP="00441B6F">
      <w:pPr>
        <w:pStyle w:val="Copyright"/>
        <w:spacing w:after="0" w:line="240" w:lineRule="auto"/>
        <w:jc w:val="both"/>
        <w:rPr>
          <w:rFonts w:ascii="Arial" w:hAnsi="Arial" w:cs="Arial"/>
        </w:rPr>
        <w:sectPr w:rsidR="00B01FCD" w:rsidRPr="00FB3A86" w:rsidSect="00B43CE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36E6806">
          <v:shapetype id="_x0000_t32" coordsize="21600,21600" o:spt="32" o:oned="t" path="m,l21600,21600e" filled="f">
            <v:path arrowok="t" fillok="f" o:connecttype="none"/>
            <o:lock v:ext="edit" shapetype="t"/>
          </v:shapetype>
          <v:shape id="_x0000_s2092"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588F830"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2A62E1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EE63ADF" w14:textId="77777777" w:rsidTr="001E44FE">
        <w:tc>
          <w:tcPr>
            <w:tcW w:w="9576" w:type="dxa"/>
            <w:shd w:val="clear" w:color="auto" w:fill="F2F2F2"/>
          </w:tcPr>
          <w:p w14:paraId="2C4219D8" w14:textId="77777777" w:rsidR="00505F06" w:rsidRPr="006643D1" w:rsidRDefault="006643D1" w:rsidP="006643D1">
            <w:pPr>
              <w:jc w:val="both"/>
              <w:rPr>
                <w:rFonts w:ascii="Arial" w:hAnsi="Arial" w:cs="Arial"/>
              </w:rPr>
            </w:pPr>
            <w:r w:rsidRPr="00621A73">
              <w:rPr>
                <w:rFonts w:ascii="Arial" w:hAnsi="Arial" w:cs="Arial"/>
              </w:rPr>
              <w:t xml:space="preserve">The study produced and evaluated ready-to-eat (RTE) Flakes from blends of malted yellow maize, defatted groundnut and sweet orange peel flours with the following formulation:MM1 (100:0:0%), MGS1 (90:5:5%), MGS2 (80:15:5%), MGS3 (70:25:5%), MGS4 (60:35:5%) and MGS5 (50:45:5%). Sample MM1 served as control. The samples were analyzed for their chemical, mineral, antioxidant, functional and sensory qualities using standard methods. The proximate composition of the RTE Flakes revealed a significant (p&lt;0.05) increase in moisture (8.47-9.36%), ash (1.35-2.19%), crude </w:t>
            </w:r>
            <w:proofErr w:type="spellStart"/>
            <w:r w:rsidRPr="00621A73">
              <w:rPr>
                <w:rFonts w:ascii="Arial" w:hAnsi="Arial" w:cs="Arial"/>
              </w:rPr>
              <w:t>fibre</w:t>
            </w:r>
            <w:proofErr w:type="spellEnd"/>
            <w:r w:rsidRPr="00621A73">
              <w:rPr>
                <w:rFonts w:ascii="Arial" w:hAnsi="Arial" w:cs="Arial"/>
              </w:rPr>
              <w:t xml:space="preserve"> (4.12-5.31%), lipids (1.27-1.92%), protein (9.81-18.56) with a decrease in carbohydrate content (74.98-62.66%) as substitution with defatted groundnut increased. The mineral content of the RTE Flakes ranged from: calcium (42.80-72.88mg/100g), Potassium (70.12-122.63mg/100g), Zinc (2.49-5.69mg/100g) and Iron (4.06-9.55mg/100g). The antioxidant assay revealed 41.07-25.85% for DPPH, 66.71-38.19% for ABTs and 4.09-7.79mg/100g for FRAP. Sensory evaluation showed highest preference for sample MM1 (Control) followed by MGS4, MGS2, MGS1, MGS3 and then MGS5 in that order.  However, all the samples were acceptable generally by the panelists. This study therefore demonstrated that malted yellow maize, defatted groundnut and sweet orange peel flour can be used for the development and production of RTE Flakes with improved nutritional and sensory attributes.</w:t>
            </w:r>
          </w:p>
        </w:tc>
      </w:tr>
    </w:tbl>
    <w:p w14:paraId="616D812F" w14:textId="77777777" w:rsidR="00636EB2" w:rsidRDefault="00636EB2" w:rsidP="00441B6F">
      <w:pPr>
        <w:pStyle w:val="Body"/>
        <w:spacing w:after="0"/>
        <w:rPr>
          <w:rFonts w:ascii="Arial" w:hAnsi="Arial" w:cs="Arial"/>
          <w:i/>
        </w:rPr>
      </w:pPr>
    </w:p>
    <w:p w14:paraId="4101D1CC" w14:textId="77777777" w:rsidR="006643D1" w:rsidRPr="00621A73" w:rsidRDefault="006643D1" w:rsidP="006643D1">
      <w:pPr>
        <w:jc w:val="both"/>
        <w:rPr>
          <w:rFonts w:ascii="Arial" w:hAnsi="Arial" w:cs="Arial"/>
          <w:i/>
        </w:rPr>
      </w:pPr>
      <w:r>
        <w:rPr>
          <w:rFonts w:ascii="Arial" w:hAnsi="Arial" w:cs="Arial"/>
          <w:i/>
        </w:rPr>
        <w:t>Keywords:</w:t>
      </w:r>
      <w:r w:rsidRPr="006643D1">
        <w:rPr>
          <w:rFonts w:ascii="Arial" w:hAnsi="Arial" w:cs="Arial"/>
          <w:i/>
        </w:rPr>
        <w:t xml:space="preserve"> </w:t>
      </w:r>
      <w:r w:rsidRPr="00621A73">
        <w:rPr>
          <w:rFonts w:ascii="Arial" w:hAnsi="Arial" w:cs="Arial"/>
          <w:i/>
        </w:rPr>
        <w:t>RTE Flakes, Proximate composition, malted yellow maize, defatted groundnut, sweet orange peel flour, antioxidants</w:t>
      </w:r>
    </w:p>
    <w:p w14:paraId="7DDA6442" w14:textId="77777777" w:rsidR="0024282C" w:rsidRPr="006643D1" w:rsidRDefault="0024282C" w:rsidP="00441B6F">
      <w:pPr>
        <w:pStyle w:val="Body"/>
        <w:spacing w:after="0"/>
        <w:rPr>
          <w:rFonts w:ascii="Arial" w:hAnsi="Arial" w:cs="Arial"/>
          <w:sz w:val="18"/>
        </w:rPr>
      </w:pPr>
    </w:p>
    <w:p w14:paraId="3E45406C" w14:textId="77777777" w:rsidR="00505F06" w:rsidRPr="00A24E7E" w:rsidRDefault="00505F06" w:rsidP="00441B6F">
      <w:pPr>
        <w:pStyle w:val="Body"/>
        <w:spacing w:after="0"/>
        <w:rPr>
          <w:rFonts w:ascii="Arial" w:hAnsi="Arial" w:cs="Arial"/>
          <w:i/>
        </w:rPr>
      </w:pPr>
    </w:p>
    <w:p w14:paraId="01C5403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73DFED7" w14:textId="77777777" w:rsidR="00790ADA" w:rsidRPr="00FB3A86" w:rsidRDefault="00790ADA" w:rsidP="00441B6F">
      <w:pPr>
        <w:pStyle w:val="AbstHead"/>
        <w:spacing w:after="0"/>
        <w:jc w:val="both"/>
        <w:rPr>
          <w:rFonts w:ascii="Arial" w:hAnsi="Arial" w:cs="Arial"/>
        </w:rPr>
      </w:pPr>
    </w:p>
    <w:p w14:paraId="706624B1" w14:textId="77777777" w:rsidR="00632315" w:rsidRPr="00617AB8" w:rsidRDefault="00632315" w:rsidP="00632315">
      <w:pPr>
        <w:pStyle w:val="ListParagraph"/>
        <w:spacing w:line="360" w:lineRule="auto"/>
        <w:ind w:left="360"/>
        <w:jc w:val="both"/>
        <w:rPr>
          <w:rFonts w:ascii="Arial" w:hAnsi="Arial" w:cs="Arial"/>
          <w:sz w:val="20"/>
          <w:szCs w:val="20"/>
        </w:rPr>
      </w:pPr>
      <w:r w:rsidRPr="00617AB8">
        <w:rPr>
          <w:rFonts w:ascii="Arial" w:hAnsi="Arial" w:cs="Arial"/>
          <w:sz w:val="20"/>
          <w:szCs w:val="20"/>
        </w:rPr>
        <w:t>Ready-to-eat flakes are proc</w:t>
      </w:r>
      <w:r>
        <w:rPr>
          <w:rFonts w:ascii="Arial" w:hAnsi="Arial" w:cs="Arial"/>
          <w:sz w:val="20"/>
          <w:szCs w:val="20"/>
        </w:rPr>
        <w:t>essed grain mixtures that do no</w:t>
      </w:r>
      <w:r w:rsidRPr="00617AB8">
        <w:rPr>
          <w:rFonts w:ascii="Arial" w:hAnsi="Arial" w:cs="Arial"/>
          <w:sz w:val="20"/>
          <w:szCs w:val="20"/>
        </w:rPr>
        <w:t>t require additional cooking before being consumed by humans. They are lightweight, easy to ship, and have a reasonable amount of shelf stability. Ready-to-eat cereals (RTEC) meals have a high fiber content and have been adjusted to include vitamins B, iron, and calcium. Furthermore, eating RTEF has been linked to a higher chance of consuming amounts of vitamins and minerals exceeding daily recommended intakes, particularly calcium (</w:t>
      </w:r>
      <w:proofErr w:type="spellStart"/>
      <w:r w:rsidRPr="00617AB8">
        <w:rPr>
          <w:rFonts w:ascii="Arial" w:hAnsi="Arial" w:cs="Arial"/>
          <w:sz w:val="20"/>
          <w:szCs w:val="20"/>
        </w:rPr>
        <w:t>Olabinjo</w:t>
      </w:r>
      <w:proofErr w:type="spellEnd"/>
      <w:r w:rsidRPr="00617AB8">
        <w:rPr>
          <w:rFonts w:ascii="Arial" w:hAnsi="Arial" w:cs="Arial"/>
          <w:sz w:val="20"/>
          <w:szCs w:val="20"/>
        </w:rPr>
        <w:t xml:space="preserve"> and </w:t>
      </w:r>
      <w:proofErr w:type="spellStart"/>
      <w:r w:rsidRPr="00617AB8">
        <w:rPr>
          <w:rFonts w:ascii="Arial" w:hAnsi="Arial" w:cs="Arial"/>
          <w:sz w:val="20"/>
          <w:szCs w:val="20"/>
        </w:rPr>
        <w:t>Olumurewa</w:t>
      </w:r>
      <w:proofErr w:type="spellEnd"/>
      <w:r w:rsidRPr="00617AB8">
        <w:rPr>
          <w:rFonts w:ascii="Arial" w:hAnsi="Arial" w:cs="Arial"/>
          <w:sz w:val="20"/>
          <w:szCs w:val="20"/>
        </w:rPr>
        <w:t xml:space="preserve"> 2020</w:t>
      </w:r>
      <w:proofErr w:type="gramStart"/>
      <w:r w:rsidRPr="00617AB8">
        <w:rPr>
          <w:rFonts w:ascii="Arial" w:hAnsi="Arial" w:cs="Arial"/>
          <w:sz w:val="20"/>
          <w:szCs w:val="20"/>
        </w:rPr>
        <w:t>).Since</w:t>
      </w:r>
      <w:proofErr w:type="gramEnd"/>
      <w:r w:rsidRPr="00617AB8">
        <w:rPr>
          <w:rFonts w:ascii="Arial" w:hAnsi="Arial" w:cs="Arial"/>
          <w:sz w:val="20"/>
          <w:szCs w:val="20"/>
        </w:rPr>
        <w:t xml:space="preserve"> cereals are relatively low in protein, low in fat, and have a high fiber content, they have long been employed as industrial raw materials. </w:t>
      </w:r>
      <w:r w:rsidRPr="00617AB8">
        <w:rPr>
          <w:rFonts w:ascii="Arial" w:hAnsi="Arial" w:cs="Arial"/>
          <w:sz w:val="20"/>
          <w:szCs w:val="20"/>
        </w:rPr>
        <w:lastRenderedPageBreak/>
        <w:t>Cereals like sorghum and maize are high in minerals like Sulphur and include important amino acids like cysteine, tryptophan, and methionine. Legumes and oil seeds have very high levels of lysine; another necessary amino acid, but are relatively low in Sulphur-containing amino acids (</w:t>
      </w:r>
      <w:proofErr w:type="spellStart"/>
      <w:r w:rsidRPr="00617AB8">
        <w:rPr>
          <w:rFonts w:ascii="Arial" w:hAnsi="Arial" w:cs="Arial"/>
          <w:sz w:val="20"/>
          <w:szCs w:val="20"/>
        </w:rPr>
        <w:t>Olabinjo</w:t>
      </w:r>
      <w:proofErr w:type="spellEnd"/>
      <w:r w:rsidRPr="00617AB8">
        <w:rPr>
          <w:rFonts w:ascii="Arial" w:hAnsi="Arial" w:cs="Arial"/>
          <w:sz w:val="20"/>
          <w:szCs w:val="20"/>
        </w:rPr>
        <w:t xml:space="preserve"> and </w:t>
      </w:r>
      <w:proofErr w:type="spellStart"/>
      <w:r w:rsidRPr="00617AB8">
        <w:rPr>
          <w:rFonts w:ascii="Arial" w:hAnsi="Arial" w:cs="Arial"/>
          <w:sz w:val="20"/>
          <w:szCs w:val="20"/>
        </w:rPr>
        <w:t>Olumurewa</w:t>
      </w:r>
      <w:proofErr w:type="spellEnd"/>
      <w:r w:rsidRPr="00617AB8">
        <w:rPr>
          <w:rFonts w:ascii="Arial" w:hAnsi="Arial" w:cs="Arial"/>
          <w:sz w:val="20"/>
          <w:szCs w:val="20"/>
        </w:rPr>
        <w:t xml:space="preserve"> 2020</w:t>
      </w:r>
      <w:proofErr w:type="gramStart"/>
      <w:r w:rsidRPr="00617AB8">
        <w:rPr>
          <w:rFonts w:ascii="Arial" w:hAnsi="Arial" w:cs="Arial"/>
          <w:sz w:val="20"/>
          <w:szCs w:val="20"/>
        </w:rPr>
        <w:t>).Legumes</w:t>
      </w:r>
      <w:proofErr w:type="gramEnd"/>
      <w:r w:rsidRPr="00617AB8">
        <w:rPr>
          <w:rFonts w:ascii="Arial" w:hAnsi="Arial" w:cs="Arial"/>
          <w:sz w:val="20"/>
          <w:szCs w:val="20"/>
        </w:rPr>
        <w:t xml:space="preserve"> have recently been used by food scientists and processors into natural cereal formulations </w:t>
      </w:r>
      <w:proofErr w:type="gramStart"/>
      <w:r w:rsidRPr="00617AB8">
        <w:rPr>
          <w:rFonts w:ascii="Arial" w:hAnsi="Arial" w:cs="Arial"/>
          <w:sz w:val="20"/>
          <w:szCs w:val="20"/>
        </w:rPr>
        <w:t>as  nutrient</w:t>
      </w:r>
      <w:proofErr w:type="gramEnd"/>
      <w:r w:rsidRPr="00617AB8">
        <w:rPr>
          <w:rFonts w:ascii="Arial" w:hAnsi="Arial" w:cs="Arial"/>
          <w:sz w:val="20"/>
          <w:szCs w:val="20"/>
        </w:rPr>
        <w:t xml:space="preserve"> diversification strategy and to help lower the prevalence of malnutrition among vulnerable populations.</w:t>
      </w:r>
    </w:p>
    <w:p w14:paraId="199AA00B" w14:textId="77777777" w:rsidR="00632315" w:rsidRPr="00617AB8" w:rsidRDefault="00632315" w:rsidP="00632315">
      <w:pPr>
        <w:pStyle w:val="ListParagraph"/>
        <w:spacing w:line="360" w:lineRule="auto"/>
        <w:ind w:left="360"/>
        <w:jc w:val="both"/>
        <w:rPr>
          <w:rFonts w:ascii="Arial" w:hAnsi="Arial" w:cs="Arial"/>
          <w:sz w:val="20"/>
          <w:szCs w:val="20"/>
        </w:rPr>
      </w:pPr>
      <w:proofErr w:type="spellStart"/>
      <w:r w:rsidRPr="00617AB8">
        <w:rPr>
          <w:rFonts w:ascii="Arial" w:hAnsi="Arial" w:cs="Arial"/>
          <w:i/>
          <w:sz w:val="20"/>
          <w:szCs w:val="20"/>
        </w:rPr>
        <w:t>Zea</w:t>
      </w:r>
      <w:proofErr w:type="spellEnd"/>
      <w:r w:rsidRPr="00617AB8">
        <w:rPr>
          <w:rFonts w:ascii="Arial" w:hAnsi="Arial" w:cs="Arial"/>
          <w:i/>
          <w:sz w:val="20"/>
          <w:szCs w:val="20"/>
        </w:rPr>
        <w:t xml:space="preserve"> mays L</w:t>
      </w:r>
      <w:r w:rsidRPr="00617AB8">
        <w:rPr>
          <w:rFonts w:ascii="Arial" w:hAnsi="Arial" w:cs="Arial"/>
          <w:sz w:val="20"/>
          <w:szCs w:val="20"/>
        </w:rPr>
        <w:t xml:space="preserve">., commonly referred to as corn in some regions, is a significant annual grain that is a member of the genus </w:t>
      </w:r>
      <w:proofErr w:type="spellStart"/>
      <w:r w:rsidRPr="00617AB8">
        <w:rPr>
          <w:rFonts w:ascii="Arial" w:hAnsi="Arial" w:cs="Arial"/>
          <w:i/>
          <w:sz w:val="20"/>
          <w:szCs w:val="20"/>
        </w:rPr>
        <w:t>Zea</w:t>
      </w:r>
      <w:proofErr w:type="spellEnd"/>
      <w:r w:rsidRPr="00617AB8">
        <w:rPr>
          <w:rFonts w:ascii="Arial" w:hAnsi="Arial" w:cs="Arial"/>
          <w:sz w:val="20"/>
          <w:szCs w:val="20"/>
        </w:rPr>
        <w:t xml:space="preserve"> and grass family </w:t>
      </w:r>
      <w:proofErr w:type="spellStart"/>
      <w:r w:rsidRPr="00617AB8">
        <w:rPr>
          <w:rFonts w:ascii="Arial" w:hAnsi="Arial" w:cs="Arial"/>
          <w:sz w:val="20"/>
          <w:szCs w:val="20"/>
        </w:rPr>
        <w:t>Poaceae</w:t>
      </w:r>
      <w:proofErr w:type="spellEnd"/>
      <w:r w:rsidRPr="00617AB8">
        <w:rPr>
          <w:rFonts w:ascii="Arial" w:hAnsi="Arial" w:cs="Arial"/>
          <w:sz w:val="20"/>
          <w:szCs w:val="20"/>
        </w:rPr>
        <w:t>. A maize ear is made up of kernels, husk, and silks, which are its edible and inedible parts. Although there are many different types of corn farmed today, yellow corn is the most widely grown cereal grain crop globally (</w:t>
      </w:r>
      <w:proofErr w:type="spellStart"/>
      <w:r w:rsidRPr="00617AB8">
        <w:rPr>
          <w:rFonts w:ascii="Arial" w:hAnsi="Arial" w:cs="Arial"/>
          <w:sz w:val="20"/>
          <w:szCs w:val="20"/>
        </w:rPr>
        <w:t>Syazana</w:t>
      </w:r>
      <w:proofErr w:type="spellEnd"/>
      <w:r w:rsidRPr="00617AB8">
        <w:rPr>
          <w:rFonts w:ascii="Arial" w:hAnsi="Arial" w:cs="Arial"/>
          <w:sz w:val="20"/>
          <w:szCs w:val="20"/>
        </w:rPr>
        <w:t xml:space="preserve"> and Zulkifli, 2021). Unripe corn is often consumed either raw or cooked, whereas mature corn kernels are industrially processed to provide a variety of products used in food preparation, including corn flour, corn oil, and starch (Nawaz </w:t>
      </w:r>
      <w:r w:rsidRPr="00617AB8">
        <w:rPr>
          <w:rFonts w:ascii="Arial" w:hAnsi="Arial" w:cs="Arial"/>
          <w:i/>
          <w:sz w:val="20"/>
          <w:szCs w:val="20"/>
        </w:rPr>
        <w:t>et al</w:t>
      </w:r>
      <w:r w:rsidRPr="00617AB8">
        <w:rPr>
          <w:rFonts w:ascii="Arial" w:hAnsi="Arial" w:cs="Arial"/>
          <w:sz w:val="20"/>
          <w:szCs w:val="20"/>
        </w:rPr>
        <w:t>., 2018).</w:t>
      </w:r>
    </w:p>
    <w:p w14:paraId="5BFA7307" w14:textId="77777777" w:rsidR="00632315" w:rsidRPr="00617AB8" w:rsidRDefault="00632315" w:rsidP="00632315">
      <w:pPr>
        <w:pStyle w:val="ListParagraph"/>
        <w:spacing w:line="360" w:lineRule="auto"/>
        <w:ind w:left="360"/>
        <w:jc w:val="both"/>
        <w:rPr>
          <w:rFonts w:ascii="Arial" w:hAnsi="Arial" w:cs="Arial"/>
          <w:sz w:val="20"/>
          <w:szCs w:val="20"/>
        </w:rPr>
      </w:pPr>
      <w:r w:rsidRPr="00617AB8">
        <w:rPr>
          <w:rFonts w:ascii="Arial" w:hAnsi="Arial" w:cs="Arial"/>
          <w:sz w:val="20"/>
          <w:szCs w:val="20"/>
        </w:rPr>
        <w:t xml:space="preserve">Nutrients that are abundant in yellow maize kernels include proteins, lipids, carbohydrates, and certain important vitamins and minerals. Compared to rice and wheat, maize has a lower protein level but still has an energy density of 365 kcal/100g, with about 72% carbohydrate, 10% protein, and 4% fat (Ranum </w:t>
      </w:r>
      <w:r w:rsidRPr="00617AB8">
        <w:rPr>
          <w:rFonts w:ascii="Arial" w:hAnsi="Arial" w:cs="Arial"/>
          <w:i/>
          <w:sz w:val="20"/>
          <w:szCs w:val="20"/>
        </w:rPr>
        <w:t>et al</w:t>
      </w:r>
      <w:r w:rsidRPr="00617AB8">
        <w:rPr>
          <w:rFonts w:ascii="Arial" w:hAnsi="Arial" w:cs="Arial"/>
          <w:sz w:val="20"/>
          <w:szCs w:val="20"/>
        </w:rPr>
        <w:t xml:space="preserve">., 2014). The fat content of yellow maize kernels aids in the retention of fat-soluble vitamins A, D, E, and K, which scavenge free radicals and act as antioxidants to protect against cancer (Kaul </w:t>
      </w:r>
      <w:r w:rsidRPr="00617AB8">
        <w:rPr>
          <w:rFonts w:ascii="Arial" w:hAnsi="Arial" w:cs="Arial"/>
          <w:i/>
          <w:sz w:val="20"/>
          <w:szCs w:val="20"/>
        </w:rPr>
        <w:t>et al</w:t>
      </w:r>
      <w:r w:rsidRPr="00617AB8">
        <w:rPr>
          <w:rFonts w:ascii="Arial" w:hAnsi="Arial" w:cs="Arial"/>
          <w:sz w:val="20"/>
          <w:szCs w:val="20"/>
        </w:rPr>
        <w:t xml:space="preserve">., 2019). Furthermore, the fat content of yellow corn kernels is significant since they contain 45–50% of the oil that is recovered from the germ of the corn kernels. According to Kaul </w:t>
      </w:r>
      <w:r w:rsidRPr="00617AB8">
        <w:rPr>
          <w:rFonts w:ascii="Arial" w:hAnsi="Arial" w:cs="Arial"/>
          <w:i/>
          <w:sz w:val="20"/>
          <w:szCs w:val="20"/>
        </w:rPr>
        <w:t>et al</w:t>
      </w:r>
      <w:r w:rsidRPr="00617AB8">
        <w:rPr>
          <w:rFonts w:ascii="Arial" w:hAnsi="Arial" w:cs="Arial"/>
          <w:sz w:val="20"/>
          <w:szCs w:val="20"/>
        </w:rPr>
        <w:t>. (2019);</w:t>
      </w:r>
      <w:r>
        <w:rPr>
          <w:rFonts w:ascii="Arial" w:hAnsi="Arial" w:cs="Arial"/>
          <w:sz w:val="20"/>
          <w:szCs w:val="20"/>
        </w:rPr>
        <w:t xml:space="preserve"> </w:t>
      </w:r>
      <w:proofErr w:type="spellStart"/>
      <w:r w:rsidRPr="00617AB8">
        <w:rPr>
          <w:rFonts w:ascii="Arial" w:hAnsi="Arial" w:cs="Arial"/>
          <w:sz w:val="20"/>
          <w:szCs w:val="20"/>
        </w:rPr>
        <w:t>Syazana</w:t>
      </w:r>
      <w:proofErr w:type="spellEnd"/>
      <w:r w:rsidRPr="00617AB8">
        <w:rPr>
          <w:rFonts w:ascii="Arial" w:hAnsi="Arial" w:cs="Arial"/>
          <w:sz w:val="20"/>
          <w:szCs w:val="20"/>
        </w:rPr>
        <w:t xml:space="preserve"> and Zulkifli, (2021) the extracted oil is useful in making maize oil, which may be utilized in cooking.</w:t>
      </w:r>
    </w:p>
    <w:p w14:paraId="321BB3C1" w14:textId="77777777" w:rsidR="00632315" w:rsidRPr="00617AB8" w:rsidRDefault="00632315" w:rsidP="00632315">
      <w:pPr>
        <w:pStyle w:val="ListParagraph"/>
        <w:spacing w:line="360" w:lineRule="auto"/>
        <w:ind w:left="360"/>
        <w:jc w:val="both"/>
        <w:rPr>
          <w:rFonts w:ascii="Arial" w:hAnsi="Arial" w:cs="Arial"/>
          <w:iCs/>
          <w:sz w:val="20"/>
          <w:szCs w:val="20"/>
        </w:rPr>
      </w:pPr>
      <w:r w:rsidRPr="00617AB8">
        <w:rPr>
          <w:rFonts w:ascii="Arial" w:hAnsi="Arial" w:cs="Arial"/>
          <w:sz w:val="20"/>
          <w:szCs w:val="20"/>
        </w:rPr>
        <w:t xml:space="preserve">While there are other use for the maize plant, historically, people have cultivated it primarily for food, and as a result, the grains have become a staple in diets all around the world </w:t>
      </w:r>
      <w:r w:rsidRPr="00617AB8">
        <w:rPr>
          <w:rFonts w:ascii="Arial" w:hAnsi="Arial" w:cs="Arial"/>
          <w:iCs/>
          <w:sz w:val="20"/>
          <w:szCs w:val="20"/>
        </w:rPr>
        <w:t xml:space="preserve">(D.-H. Elisa </w:t>
      </w:r>
      <w:r w:rsidRPr="00617AB8">
        <w:rPr>
          <w:rFonts w:ascii="Arial" w:hAnsi="Arial" w:cs="Arial"/>
          <w:i/>
          <w:iCs/>
          <w:sz w:val="20"/>
          <w:szCs w:val="20"/>
        </w:rPr>
        <w:t>et al.,</w:t>
      </w:r>
      <w:r w:rsidRPr="00617AB8">
        <w:rPr>
          <w:rFonts w:ascii="Arial" w:hAnsi="Arial" w:cs="Arial"/>
          <w:iCs/>
          <w:sz w:val="20"/>
          <w:szCs w:val="20"/>
        </w:rPr>
        <w:t xml:space="preserve"> 2022).</w:t>
      </w:r>
      <w:r w:rsidRPr="00617AB8">
        <w:rPr>
          <w:rFonts w:ascii="Arial" w:hAnsi="Arial" w:cs="Arial"/>
          <w:sz w:val="20"/>
          <w:szCs w:val="20"/>
        </w:rPr>
        <w:t xml:space="preserve">As a major source of calories and nutrients for 4.5 billion people worldwide, especially in rural Latin America and Africa, maize and its derivatives are now staple foods for many human populations (Palacios-Rojas </w:t>
      </w:r>
      <w:r w:rsidRPr="00617AB8">
        <w:rPr>
          <w:rFonts w:ascii="Arial" w:hAnsi="Arial" w:cs="Arial"/>
          <w:i/>
          <w:sz w:val="20"/>
          <w:szCs w:val="20"/>
        </w:rPr>
        <w:t>et al</w:t>
      </w:r>
      <w:r w:rsidRPr="00617AB8">
        <w:rPr>
          <w:rFonts w:ascii="Arial" w:hAnsi="Arial" w:cs="Arial"/>
          <w:sz w:val="20"/>
          <w:szCs w:val="20"/>
        </w:rPr>
        <w:t>., 2020,</w:t>
      </w:r>
      <w:r w:rsidRPr="00617AB8">
        <w:rPr>
          <w:rFonts w:ascii="Arial" w:hAnsi="Arial" w:cs="Arial"/>
          <w:iCs/>
          <w:sz w:val="20"/>
          <w:szCs w:val="20"/>
        </w:rPr>
        <w:t xml:space="preserve">D.-H. Elisa </w:t>
      </w:r>
      <w:r w:rsidRPr="00617AB8">
        <w:rPr>
          <w:rFonts w:ascii="Arial" w:hAnsi="Arial" w:cs="Arial"/>
          <w:i/>
          <w:iCs/>
          <w:sz w:val="20"/>
          <w:szCs w:val="20"/>
        </w:rPr>
        <w:t>et al.,</w:t>
      </w:r>
      <w:r w:rsidRPr="00617AB8">
        <w:rPr>
          <w:rFonts w:ascii="Arial" w:hAnsi="Arial" w:cs="Arial"/>
          <w:iCs/>
          <w:sz w:val="20"/>
          <w:szCs w:val="20"/>
        </w:rPr>
        <w:t xml:space="preserve"> 2022</w:t>
      </w:r>
      <w:r w:rsidRPr="00617AB8">
        <w:rPr>
          <w:rFonts w:ascii="Arial" w:hAnsi="Arial" w:cs="Arial"/>
          <w:sz w:val="20"/>
          <w:szCs w:val="20"/>
        </w:rPr>
        <w:t>). Because maize contains phytochemicals or secondary metabolites like carotenoids and phenolic compounds, its diversity is important for food security in addition to its nutritional value (</w:t>
      </w:r>
      <w:proofErr w:type="spellStart"/>
      <w:r w:rsidRPr="00617AB8">
        <w:rPr>
          <w:rFonts w:ascii="Arial" w:hAnsi="Arial" w:cs="Arial"/>
          <w:sz w:val="20"/>
          <w:szCs w:val="20"/>
        </w:rPr>
        <w:t>Guzzon</w:t>
      </w:r>
      <w:proofErr w:type="spellEnd"/>
      <w:r w:rsidRPr="00617AB8">
        <w:rPr>
          <w:rFonts w:ascii="Arial" w:hAnsi="Arial" w:cs="Arial"/>
          <w:sz w:val="20"/>
          <w:szCs w:val="20"/>
        </w:rPr>
        <w:t xml:space="preserve"> </w:t>
      </w:r>
      <w:r w:rsidRPr="00617AB8">
        <w:rPr>
          <w:rFonts w:ascii="Arial" w:hAnsi="Arial" w:cs="Arial"/>
          <w:i/>
          <w:sz w:val="20"/>
          <w:szCs w:val="20"/>
        </w:rPr>
        <w:t>et al</w:t>
      </w:r>
      <w:r w:rsidRPr="00617AB8">
        <w:rPr>
          <w:rFonts w:ascii="Arial" w:hAnsi="Arial" w:cs="Arial"/>
          <w:sz w:val="20"/>
          <w:szCs w:val="20"/>
        </w:rPr>
        <w:t xml:space="preserve">., 2021; </w:t>
      </w:r>
      <w:r w:rsidRPr="00617AB8">
        <w:rPr>
          <w:rFonts w:ascii="Arial" w:hAnsi="Arial" w:cs="Arial"/>
          <w:iCs/>
          <w:sz w:val="20"/>
          <w:szCs w:val="20"/>
        </w:rPr>
        <w:t xml:space="preserve">D.-H. Elisa </w:t>
      </w:r>
      <w:r w:rsidRPr="00617AB8">
        <w:rPr>
          <w:rFonts w:ascii="Arial" w:hAnsi="Arial" w:cs="Arial"/>
          <w:i/>
          <w:iCs/>
          <w:sz w:val="20"/>
          <w:szCs w:val="20"/>
        </w:rPr>
        <w:t>et al.,</w:t>
      </w:r>
      <w:r w:rsidRPr="00617AB8">
        <w:rPr>
          <w:rFonts w:ascii="Arial" w:hAnsi="Arial" w:cs="Arial"/>
          <w:iCs/>
          <w:sz w:val="20"/>
          <w:szCs w:val="20"/>
        </w:rPr>
        <w:t xml:space="preserve"> 2022</w:t>
      </w:r>
      <w:proofErr w:type="gramStart"/>
      <w:r w:rsidRPr="00617AB8">
        <w:rPr>
          <w:rFonts w:ascii="Arial" w:hAnsi="Arial" w:cs="Arial"/>
          <w:sz w:val="20"/>
          <w:szCs w:val="20"/>
        </w:rPr>
        <w:t>).Consuming</w:t>
      </w:r>
      <w:proofErr w:type="gramEnd"/>
      <w:r w:rsidRPr="00617AB8">
        <w:rPr>
          <w:rFonts w:ascii="Arial" w:hAnsi="Arial" w:cs="Arial"/>
          <w:sz w:val="20"/>
          <w:szCs w:val="20"/>
        </w:rPr>
        <w:t xml:space="preserve"> a diet high in phytochemicals is linked to a decreased risk of chronic illnesses including diabetes and cancer, which are prevalent issues in contemporary society </w:t>
      </w:r>
      <w:r w:rsidRPr="00617AB8">
        <w:rPr>
          <w:rFonts w:ascii="Arial" w:hAnsi="Arial" w:cs="Arial"/>
          <w:iCs/>
          <w:sz w:val="20"/>
          <w:szCs w:val="20"/>
        </w:rPr>
        <w:t xml:space="preserve">(D.-H. Elisa </w:t>
      </w:r>
      <w:r w:rsidRPr="00617AB8">
        <w:rPr>
          <w:rFonts w:ascii="Arial" w:hAnsi="Arial" w:cs="Arial"/>
          <w:i/>
          <w:iCs/>
          <w:sz w:val="20"/>
          <w:szCs w:val="20"/>
        </w:rPr>
        <w:t>et al.,</w:t>
      </w:r>
      <w:r w:rsidRPr="00617AB8">
        <w:rPr>
          <w:rFonts w:ascii="Arial" w:hAnsi="Arial" w:cs="Arial"/>
          <w:iCs/>
          <w:sz w:val="20"/>
          <w:szCs w:val="20"/>
        </w:rPr>
        <w:t xml:space="preserve"> 2022</w:t>
      </w:r>
      <w:r w:rsidRPr="00617AB8">
        <w:rPr>
          <w:rFonts w:ascii="Arial" w:hAnsi="Arial" w:cs="Arial"/>
          <w:sz w:val="20"/>
          <w:szCs w:val="20"/>
        </w:rPr>
        <w:t>).</w:t>
      </w:r>
    </w:p>
    <w:p w14:paraId="6BCBAF47" w14:textId="77777777" w:rsidR="00632315" w:rsidRPr="00617AB8" w:rsidRDefault="00632315" w:rsidP="00632315">
      <w:pPr>
        <w:pStyle w:val="ListParagraph"/>
        <w:spacing w:line="360" w:lineRule="auto"/>
        <w:ind w:left="360"/>
        <w:jc w:val="both"/>
        <w:rPr>
          <w:rFonts w:ascii="Arial" w:hAnsi="Arial" w:cs="Arial"/>
          <w:sz w:val="20"/>
          <w:szCs w:val="20"/>
        </w:rPr>
      </w:pPr>
      <w:r w:rsidRPr="00617AB8">
        <w:rPr>
          <w:rFonts w:ascii="Arial" w:hAnsi="Arial" w:cs="Arial"/>
          <w:sz w:val="20"/>
          <w:szCs w:val="20"/>
        </w:rPr>
        <w:t>Groundnut (</w:t>
      </w:r>
      <w:r w:rsidRPr="00617AB8">
        <w:rPr>
          <w:rFonts w:ascii="Arial" w:hAnsi="Arial" w:cs="Arial"/>
          <w:i/>
          <w:sz w:val="20"/>
          <w:szCs w:val="20"/>
        </w:rPr>
        <w:t>Arachis hypogaea L</w:t>
      </w:r>
      <w:r w:rsidRPr="00617AB8">
        <w:rPr>
          <w:rFonts w:ascii="Arial" w:hAnsi="Arial" w:cs="Arial"/>
          <w:sz w:val="20"/>
          <w:szCs w:val="20"/>
        </w:rPr>
        <w:t xml:space="preserve">.), a self-pollinated allotetraploid leguminous crop in the Fabaceae family, is also known by the names peanut, monkey nut, earthnut, and </w:t>
      </w:r>
      <w:r w:rsidRPr="00617AB8">
        <w:rPr>
          <w:rFonts w:ascii="Arial" w:hAnsi="Arial" w:cs="Arial"/>
          <w:sz w:val="20"/>
          <w:szCs w:val="20"/>
        </w:rPr>
        <w:lastRenderedPageBreak/>
        <w:t xml:space="preserve">goobers (Janila </w:t>
      </w:r>
      <w:r w:rsidRPr="00617AB8">
        <w:rPr>
          <w:rFonts w:ascii="Arial" w:hAnsi="Arial" w:cs="Arial"/>
          <w:i/>
          <w:sz w:val="20"/>
          <w:szCs w:val="20"/>
        </w:rPr>
        <w:t>et al</w:t>
      </w:r>
      <w:r w:rsidRPr="00617AB8">
        <w:rPr>
          <w:rFonts w:ascii="Arial" w:hAnsi="Arial" w:cs="Arial"/>
          <w:sz w:val="20"/>
          <w:szCs w:val="20"/>
        </w:rPr>
        <w:t>., 2013</w:t>
      </w:r>
      <w:proofErr w:type="gramStart"/>
      <w:r w:rsidRPr="00617AB8">
        <w:rPr>
          <w:rFonts w:ascii="Arial" w:hAnsi="Arial" w:cs="Arial"/>
          <w:sz w:val="20"/>
          <w:szCs w:val="20"/>
        </w:rPr>
        <w:t>).Groundnut</w:t>
      </w:r>
      <w:proofErr w:type="gramEnd"/>
      <w:r w:rsidRPr="00617AB8">
        <w:rPr>
          <w:rFonts w:ascii="Arial" w:hAnsi="Arial" w:cs="Arial"/>
          <w:sz w:val="20"/>
          <w:szCs w:val="20"/>
        </w:rPr>
        <w:t xml:space="preserve"> is a legume crop with the unusual growth characteristic of producing seeds in pods underground. As a commodity crop, they are farmed throughout the world in tropical and subtropical regions. China leads the world in groundnut production with 17.5 million metric tons, followed by India with 6.5 million metric tons, Nigeria with 3.9 million metric tons, and the United States with 2.8 million metric tons (USDA 2021).According to </w:t>
      </w:r>
      <w:proofErr w:type="spellStart"/>
      <w:r w:rsidRPr="00617AB8">
        <w:rPr>
          <w:rFonts w:ascii="Arial" w:hAnsi="Arial" w:cs="Arial"/>
          <w:sz w:val="20"/>
          <w:szCs w:val="20"/>
        </w:rPr>
        <w:t>Gulluoglu</w:t>
      </w:r>
      <w:proofErr w:type="spellEnd"/>
      <w:r w:rsidRPr="00617AB8">
        <w:rPr>
          <w:rFonts w:ascii="Arial" w:hAnsi="Arial" w:cs="Arial"/>
          <w:sz w:val="20"/>
          <w:szCs w:val="20"/>
        </w:rPr>
        <w:t xml:space="preserve"> </w:t>
      </w:r>
      <w:r w:rsidRPr="00617AB8">
        <w:rPr>
          <w:rFonts w:ascii="Arial" w:hAnsi="Arial" w:cs="Arial"/>
          <w:i/>
          <w:sz w:val="20"/>
          <w:szCs w:val="20"/>
        </w:rPr>
        <w:t>et al</w:t>
      </w:r>
      <w:r w:rsidRPr="00617AB8">
        <w:rPr>
          <w:rFonts w:ascii="Arial" w:hAnsi="Arial" w:cs="Arial"/>
          <w:sz w:val="20"/>
          <w:szCs w:val="20"/>
        </w:rPr>
        <w:t xml:space="preserve">., (2016), groundnut seeds provide an abundant supply of minerals (P, Ca, Mg, and K), vitamins (E, K, and </w:t>
      </w:r>
      <w:proofErr w:type="spellStart"/>
      <w:r w:rsidRPr="00617AB8">
        <w:rPr>
          <w:rFonts w:ascii="Arial" w:hAnsi="Arial" w:cs="Arial"/>
          <w:sz w:val="20"/>
          <w:szCs w:val="20"/>
        </w:rPr>
        <w:t>B;the</w:t>
      </w:r>
      <w:proofErr w:type="spellEnd"/>
      <w:r w:rsidRPr="00617AB8">
        <w:rPr>
          <w:rFonts w:ascii="Arial" w:hAnsi="Arial" w:cs="Arial"/>
          <w:sz w:val="20"/>
          <w:szCs w:val="20"/>
        </w:rPr>
        <w:t xml:space="preserve"> richest source of thiamine and niacin), protein (25–30%), oil (35–56%), and carbohydrates (9.5–19.0%). The crop is used in the production of lubricants, paints, food, feed, and pesticides, among other industrial items (</w:t>
      </w:r>
      <w:proofErr w:type="spellStart"/>
      <w:r w:rsidRPr="00617AB8">
        <w:rPr>
          <w:rFonts w:ascii="Arial" w:hAnsi="Arial" w:cs="Arial"/>
          <w:sz w:val="20"/>
          <w:szCs w:val="20"/>
        </w:rPr>
        <w:t>Variath</w:t>
      </w:r>
      <w:proofErr w:type="spellEnd"/>
      <w:r w:rsidRPr="00617AB8">
        <w:rPr>
          <w:rFonts w:ascii="Arial" w:hAnsi="Arial" w:cs="Arial"/>
          <w:sz w:val="20"/>
          <w:szCs w:val="20"/>
        </w:rPr>
        <w:t xml:space="preserve"> and Janila 2017). Groundnuts are ideally positioned to be a source of plant-based protein due to their global availability. About half of the 40–50 million metric tons that were grown worldwide in recent years were crushed for oil, leaving 20–25 million metric tons of defatted peanut powder that contained roughly 50% protein (Dean 2021</w:t>
      </w:r>
      <w:proofErr w:type="gramStart"/>
      <w:r w:rsidRPr="00617AB8">
        <w:rPr>
          <w:rFonts w:ascii="Arial" w:hAnsi="Arial" w:cs="Arial"/>
          <w:sz w:val="20"/>
          <w:szCs w:val="20"/>
        </w:rPr>
        <w:t>).Groundnuts</w:t>
      </w:r>
      <w:proofErr w:type="gramEnd"/>
      <w:r w:rsidRPr="00617AB8">
        <w:rPr>
          <w:rFonts w:ascii="Arial" w:hAnsi="Arial" w:cs="Arial"/>
          <w:sz w:val="20"/>
          <w:szCs w:val="20"/>
        </w:rPr>
        <w:t xml:space="preserve"> can be eaten raw or used to make a variety of dishes. They can also be boiled, toasted, processed to make oil, groundnut cake, and peanut butter.</w:t>
      </w:r>
    </w:p>
    <w:p w14:paraId="00103188" w14:textId="77777777" w:rsidR="00632315" w:rsidRPr="00617AB8" w:rsidRDefault="00632315" w:rsidP="00632315">
      <w:pPr>
        <w:pStyle w:val="ListParagraph"/>
        <w:autoSpaceDE w:val="0"/>
        <w:autoSpaceDN w:val="0"/>
        <w:adjustRightInd w:val="0"/>
        <w:spacing w:after="0" w:line="360" w:lineRule="auto"/>
        <w:ind w:left="360"/>
        <w:jc w:val="both"/>
        <w:rPr>
          <w:rFonts w:ascii="Arial" w:hAnsi="Arial" w:cs="Arial"/>
          <w:sz w:val="20"/>
          <w:szCs w:val="20"/>
        </w:rPr>
      </w:pPr>
      <w:r w:rsidRPr="00617AB8">
        <w:rPr>
          <w:rFonts w:ascii="Arial" w:hAnsi="Arial" w:cs="Arial"/>
          <w:sz w:val="20"/>
          <w:szCs w:val="20"/>
        </w:rPr>
        <w:t xml:space="preserve">Citrus fruits, which are members of the </w:t>
      </w:r>
      <w:proofErr w:type="spellStart"/>
      <w:r w:rsidRPr="00617AB8">
        <w:rPr>
          <w:rFonts w:ascii="Arial" w:hAnsi="Arial" w:cs="Arial"/>
          <w:i/>
          <w:sz w:val="20"/>
          <w:szCs w:val="20"/>
        </w:rPr>
        <w:t>Rutaceae</w:t>
      </w:r>
      <w:proofErr w:type="spellEnd"/>
      <w:r w:rsidRPr="00617AB8">
        <w:rPr>
          <w:rFonts w:ascii="Arial" w:hAnsi="Arial" w:cs="Arial"/>
          <w:sz w:val="20"/>
          <w:szCs w:val="20"/>
        </w:rPr>
        <w:t xml:space="preserve"> family, the Plantae kingdom, and the Citrus genus, are grown all over the world, including Nigeria (</w:t>
      </w:r>
      <w:proofErr w:type="spellStart"/>
      <w:r w:rsidRPr="00617AB8">
        <w:rPr>
          <w:rFonts w:ascii="Arial" w:hAnsi="Arial" w:cs="Arial"/>
          <w:iCs/>
          <w:sz w:val="20"/>
          <w:szCs w:val="20"/>
        </w:rPr>
        <w:t>Egbuonu</w:t>
      </w:r>
      <w:proofErr w:type="spellEnd"/>
      <w:r w:rsidRPr="00617AB8">
        <w:rPr>
          <w:rFonts w:ascii="Arial" w:hAnsi="Arial" w:cs="Arial"/>
          <w:iCs/>
          <w:sz w:val="20"/>
          <w:szCs w:val="20"/>
        </w:rPr>
        <w:t xml:space="preserve"> and Osuji 2016</w:t>
      </w:r>
      <w:r w:rsidRPr="00617AB8">
        <w:rPr>
          <w:rFonts w:ascii="Arial" w:hAnsi="Arial" w:cs="Arial"/>
          <w:sz w:val="20"/>
          <w:szCs w:val="20"/>
        </w:rPr>
        <w:t>).</w:t>
      </w:r>
      <w:r w:rsidRPr="00617AB8">
        <w:rPr>
          <w:rFonts w:ascii="Arial" w:hAnsi="Arial" w:cs="Arial"/>
          <w:color w:val="000000"/>
          <w:sz w:val="20"/>
          <w:szCs w:val="20"/>
        </w:rPr>
        <w:t xml:space="preserve"> Global citrus production stood at 158 million </w:t>
      </w:r>
      <w:proofErr w:type="spellStart"/>
      <w:r w:rsidRPr="00617AB8">
        <w:rPr>
          <w:rFonts w:ascii="Arial" w:hAnsi="Arial" w:cs="Arial"/>
          <w:color w:val="000000"/>
          <w:sz w:val="20"/>
          <w:szCs w:val="20"/>
        </w:rPr>
        <w:t>tonnes</w:t>
      </w:r>
      <w:proofErr w:type="spellEnd"/>
      <w:r w:rsidRPr="00617AB8">
        <w:rPr>
          <w:rFonts w:ascii="Arial" w:hAnsi="Arial" w:cs="Arial"/>
          <w:color w:val="000000"/>
          <w:sz w:val="20"/>
          <w:szCs w:val="20"/>
        </w:rPr>
        <w:t xml:space="preserve"> in 2019 (World Data Atlas, 2020). </w:t>
      </w:r>
      <w:r w:rsidRPr="00617AB8">
        <w:rPr>
          <w:rFonts w:ascii="Arial" w:hAnsi="Arial" w:cs="Arial"/>
          <w:sz w:val="20"/>
          <w:szCs w:val="20"/>
        </w:rPr>
        <w:t>Citrus fruits include tangerine (</w:t>
      </w:r>
      <w:r w:rsidRPr="00617AB8">
        <w:rPr>
          <w:rFonts w:ascii="Arial" w:hAnsi="Arial" w:cs="Arial"/>
          <w:i/>
          <w:iCs/>
          <w:sz w:val="20"/>
          <w:szCs w:val="20"/>
        </w:rPr>
        <w:t>Citrus reticulata</w:t>
      </w:r>
      <w:r w:rsidRPr="00617AB8">
        <w:rPr>
          <w:rFonts w:ascii="Arial" w:hAnsi="Arial" w:cs="Arial"/>
          <w:sz w:val="20"/>
          <w:szCs w:val="20"/>
        </w:rPr>
        <w:t>), grapefruit (</w:t>
      </w:r>
      <w:r w:rsidRPr="00617AB8">
        <w:rPr>
          <w:rFonts w:ascii="Arial" w:hAnsi="Arial" w:cs="Arial"/>
          <w:i/>
          <w:iCs/>
          <w:sz w:val="20"/>
          <w:szCs w:val="20"/>
        </w:rPr>
        <w:t xml:space="preserve">Citrus </w:t>
      </w:r>
      <w:proofErr w:type="spellStart"/>
      <w:r w:rsidRPr="00617AB8">
        <w:rPr>
          <w:rFonts w:ascii="Arial" w:hAnsi="Arial" w:cs="Arial"/>
          <w:i/>
          <w:iCs/>
          <w:sz w:val="20"/>
          <w:szCs w:val="20"/>
        </w:rPr>
        <w:t>vitis</w:t>
      </w:r>
      <w:proofErr w:type="spellEnd"/>
      <w:r w:rsidRPr="00617AB8">
        <w:rPr>
          <w:rFonts w:ascii="Arial" w:hAnsi="Arial" w:cs="Arial"/>
          <w:sz w:val="20"/>
          <w:szCs w:val="20"/>
        </w:rPr>
        <w:t>), lime (</w:t>
      </w:r>
      <w:r w:rsidRPr="00617AB8">
        <w:rPr>
          <w:rFonts w:ascii="Arial" w:hAnsi="Arial" w:cs="Arial"/>
          <w:i/>
          <w:iCs/>
          <w:sz w:val="20"/>
          <w:szCs w:val="20"/>
        </w:rPr>
        <w:t xml:space="preserve">Citrus </w:t>
      </w:r>
      <w:proofErr w:type="spellStart"/>
      <w:r w:rsidRPr="00617AB8">
        <w:rPr>
          <w:rFonts w:ascii="Arial" w:hAnsi="Arial" w:cs="Arial"/>
          <w:i/>
          <w:iCs/>
          <w:sz w:val="20"/>
          <w:szCs w:val="20"/>
        </w:rPr>
        <w:t>aurantifulia</w:t>
      </w:r>
      <w:proofErr w:type="spellEnd"/>
      <w:r w:rsidRPr="00617AB8">
        <w:rPr>
          <w:rFonts w:ascii="Arial" w:hAnsi="Arial" w:cs="Arial"/>
          <w:sz w:val="20"/>
          <w:szCs w:val="20"/>
        </w:rPr>
        <w:t>), lemon (</w:t>
      </w:r>
      <w:r w:rsidRPr="00617AB8">
        <w:rPr>
          <w:rFonts w:ascii="Arial" w:hAnsi="Arial" w:cs="Arial"/>
          <w:i/>
          <w:iCs/>
          <w:sz w:val="20"/>
          <w:szCs w:val="20"/>
        </w:rPr>
        <w:t xml:space="preserve">Citrus </w:t>
      </w:r>
      <w:proofErr w:type="spellStart"/>
      <w:r w:rsidRPr="00617AB8">
        <w:rPr>
          <w:rFonts w:ascii="Arial" w:hAnsi="Arial" w:cs="Arial"/>
          <w:i/>
          <w:iCs/>
          <w:sz w:val="20"/>
          <w:szCs w:val="20"/>
        </w:rPr>
        <w:t>limonum</w:t>
      </w:r>
      <w:proofErr w:type="spellEnd"/>
      <w:r w:rsidRPr="00617AB8">
        <w:rPr>
          <w:rFonts w:ascii="Arial" w:hAnsi="Arial" w:cs="Arial"/>
          <w:sz w:val="20"/>
          <w:szCs w:val="20"/>
        </w:rPr>
        <w:t>) and sweet orange (</w:t>
      </w:r>
      <w:r w:rsidRPr="00617AB8">
        <w:rPr>
          <w:rFonts w:ascii="Arial" w:hAnsi="Arial" w:cs="Arial"/>
          <w:i/>
          <w:iCs/>
          <w:sz w:val="20"/>
          <w:szCs w:val="20"/>
        </w:rPr>
        <w:t>Citrus sinensis</w:t>
      </w:r>
      <w:r w:rsidRPr="00617AB8">
        <w:rPr>
          <w:rFonts w:ascii="Arial" w:hAnsi="Arial" w:cs="Arial"/>
          <w:sz w:val="20"/>
          <w:szCs w:val="20"/>
        </w:rPr>
        <w:t>) (</w:t>
      </w:r>
      <w:proofErr w:type="spellStart"/>
      <w:r w:rsidRPr="00617AB8">
        <w:rPr>
          <w:rFonts w:ascii="Arial" w:hAnsi="Arial" w:cs="Arial"/>
          <w:iCs/>
          <w:sz w:val="20"/>
          <w:szCs w:val="20"/>
        </w:rPr>
        <w:t>Egbuonu</w:t>
      </w:r>
      <w:proofErr w:type="spellEnd"/>
      <w:r w:rsidRPr="00617AB8">
        <w:rPr>
          <w:rFonts w:ascii="Arial" w:hAnsi="Arial" w:cs="Arial"/>
          <w:iCs/>
          <w:sz w:val="20"/>
          <w:szCs w:val="20"/>
        </w:rPr>
        <w:t xml:space="preserve"> and Osuji 2016</w:t>
      </w:r>
      <w:r w:rsidRPr="00617AB8">
        <w:rPr>
          <w:rFonts w:ascii="Arial" w:hAnsi="Arial" w:cs="Arial"/>
          <w:sz w:val="20"/>
          <w:szCs w:val="20"/>
        </w:rPr>
        <w:t xml:space="preserve">). In tropical and subtropical regions of the world, sweet oranges are a significant fruit (Nwosu </w:t>
      </w:r>
      <w:r w:rsidRPr="00617AB8">
        <w:rPr>
          <w:rFonts w:ascii="Arial" w:hAnsi="Arial" w:cs="Arial"/>
          <w:i/>
          <w:sz w:val="20"/>
          <w:szCs w:val="20"/>
        </w:rPr>
        <w:t>et al</w:t>
      </w:r>
      <w:r w:rsidRPr="00617AB8">
        <w:rPr>
          <w:rFonts w:ascii="Arial" w:hAnsi="Arial" w:cs="Arial"/>
          <w:sz w:val="20"/>
          <w:szCs w:val="20"/>
        </w:rPr>
        <w:t>., 2022</w:t>
      </w:r>
      <w:proofErr w:type="gramStart"/>
      <w:r w:rsidRPr="00617AB8">
        <w:rPr>
          <w:rFonts w:ascii="Arial" w:hAnsi="Arial" w:cs="Arial"/>
          <w:sz w:val="20"/>
          <w:szCs w:val="20"/>
        </w:rPr>
        <w:t>).In</w:t>
      </w:r>
      <w:proofErr w:type="gramEnd"/>
      <w:r w:rsidRPr="00617AB8">
        <w:rPr>
          <w:rFonts w:ascii="Arial" w:hAnsi="Arial" w:cs="Arial"/>
          <w:sz w:val="20"/>
          <w:szCs w:val="20"/>
        </w:rPr>
        <w:t xml:space="preserve"> particular, sweet orange (</w:t>
      </w:r>
      <w:r w:rsidRPr="00617AB8">
        <w:rPr>
          <w:rFonts w:ascii="Arial" w:hAnsi="Arial" w:cs="Arial"/>
          <w:i/>
          <w:iCs/>
          <w:sz w:val="20"/>
          <w:szCs w:val="20"/>
        </w:rPr>
        <w:t>Citrus sinensis L.</w:t>
      </w:r>
      <w:r w:rsidRPr="00617AB8">
        <w:rPr>
          <w:rFonts w:ascii="Arial" w:hAnsi="Arial" w:cs="Arial"/>
          <w:sz w:val="20"/>
          <w:szCs w:val="20"/>
        </w:rPr>
        <w:t xml:space="preserve">) is a small evergreen tree that grows to a height range of 7.5-15 meters (Sharon-Asa </w:t>
      </w:r>
      <w:r w:rsidRPr="00617AB8">
        <w:rPr>
          <w:rFonts w:ascii="Arial" w:hAnsi="Arial" w:cs="Arial"/>
          <w:i/>
          <w:sz w:val="20"/>
          <w:szCs w:val="20"/>
        </w:rPr>
        <w:t>et al</w:t>
      </w:r>
      <w:r w:rsidRPr="00617AB8">
        <w:rPr>
          <w:rFonts w:ascii="Arial" w:hAnsi="Arial" w:cs="Arial"/>
          <w:sz w:val="20"/>
          <w:szCs w:val="20"/>
        </w:rPr>
        <w:t>., 2010</w:t>
      </w:r>
      <w:proofErr w:type="gramStart"/>
      <w:r w:rsidRPr="00617AB8">
        <w:rPr>
          <w:rFonts w:ascii="Arial" w:hAnsi="Arial" w:cs="Arial"/>
          <w:sz w:val="20"/>
          <w:szCs w:val="20"/>
        </w:rPr>
        <w:t>).In</w:t>
      </w:r>
      <w:proofErr w:type="gramEnd"/>
      <w:r w:rsidRPr="00617AB8">
        <w:rPr>
          <w:rFonts w:ascii="Arial" w:hAnsi="Arial" w:cs="Arial"/>
          <w:sz w:val="20"/>
          <w:szCs w:val="20"/>
        </w:rPr>
        <w:t xml:space="preserve"> addition to being consumed fresh, the fruits are also utilized to make frozen juice concentrate, canned orange juice, jams, and jellies, among other products. Large volumes of orange peel and pulp are produced by the orange processing industries as byproducts of the industrial extraction of orange juices (de Castro </w:t>
      </w:r>
      <w:r w:rsidRPr="00617AB8">
        <w:rPr>
          <w:rFonts w:ascii="Arial" w:hAnsi="Arial" w:cs="Arial"/>
          <w:i/>
          <w:iCs/>
          <w:sz w:val="20"/>
          <w:szCs w:val="20"/>
        </w:rPr>
        <w:t>et al</w:t>
      </w:r>
      <w:r w:rsidRPr="00617AB8">
        <w:rPr>
          <w:rFonts w:ascii="Arial" w:hAnsi="Arial" w:cs="Arial"/>
          <w:sz w:val="20"/>
          <w:szCs w:val="20"/>
        </w:rPr>
        <w:t>., 2020</w:t>
      </w:r>
      <w:proofErr w:type="gramStart"/>
      <w:r w:rsidRPr="00617AB8">
        <w:rPr>
          <w:rFonts w:ascii="Arial" w:hAnsi="Arial" w:cs="Arial"/>
          <w:sz w:val="20"/>
          <w:szCs w:val="20"/>
        </w:rPr>
        <w:t>).Active</w:t>
      </w:r>
      <w:proofErr w:type="gramEnd"/>
      <w:r w:rsidRPr="00617AB8">
        <w:rPr>
          <w:rFonts w:ascii="Arial" w:hAnsi="Arial" w:cs="Arial"/>
          <w:sz w:val="20"/>
          <w:szCs w:val="20"/>
        </w:rPr>
        <w:t xml:space="preserve"> phytochemicals found in citrus fruit have potential health benefits. It also offers a good amount of potassium, folic acid, vitamin C, and pectin (</w:t>
      </w:r>
      <w:proofErr w:type="spellStart"/>
      <w:r w:rsidRPr="00617AB8">
        <w:rPr>
          <w:rFonts w:ascii="Arial" w:hAnsi="Arial" w:cs="Arial"/>
          <w:sz w:val="20"/>
          <w:szCs w:val="20"/>
        </w:rPr>
        <w:t>Shafiya</w:t>
      </w:r>
      <w:proofErr w:type="spellEnd"/>
      <w:r w:rsidRPr="00617AB8">
        <w:rPr>
          <w:rFonts w:ascii="Arial" w:hAnsi="Arial" w:cs="Arial"/>
          <w:sz w:val="20"/>
          <w:szCs w:val="20"/>
        </w:rPr>
        <w:t xml:space="preserve"> </w:t>
      </w:r>
      <w:r w:rsidRPr="00617AB8">
        <w:rPr>
          <w:rFonts w:ascii="Arial" w:hAnsi="Arial" w:cs="Arial"/>
          <w:i/>
          <w:sz w:val="20"/>
          <w:szCs w:val="20"/>
        </w:rPr>
        <w:t>et al</w:t>
      </w:r>
      <w:r w:rsidRPr="00617AB8">
        <w:rPr>
          <w:rFonts w:ascii="Arial" w:hAnsi="Arial" w:cs="Arial"/>
          <w:sz w:val="20"/>
          <w:szCs w:val="20"/>
        </w:rPr>
        <w:t>., 2018). According to research on the deterrence of life-threatening diseases, citrus fruits, fruit extracts, and citrus flavonoids have a wide range of promising biological properties because of their phenolic profile and antioxidant properties (</w:t>
      </w:r>
      <w:proofErr w:type="spellStart"/>
      <w:r w:rsidRPr="00617AB8">
        <w:rPr>
          <w:rFonts w:ascii="Arial" w:hAnsi="Arial" w:cs="Arial"/>
          <w:sz w:val="20"/>
          <w:szCs w:val="20"/>
        </w:rPr>
        <w:t>Shafiya</w:t>
      </w:r>
      <w:proofErr w:type="spellEnd"/>
      <w:r w:rsidRPr="00617AB8">
        <w:rPr>
          <w:rFonts w:ascii="Arial" w:hAnsi="Arial" w:cs="Arial"/>
          <w:sz w:val="20"/>
          <w:szCs w:val="20"/>
        </w:rPr>
        <w:t xml:space="preserve"> </w:t>
      </w:r>
      <w:r w:rsidRPr="00617AB8">
        <w:rPr>
          <w:rFonts w:ascii="Arial" w:hAnsi="Arial" w:cs="Arial"/>
          <w:i/>
          <w:sz w:val="20"/>
          <w:szCs w:val="20"/>
        </w:rPr>
        <w:t>et al</w:t>
      </w:r>
      <w:r w:rsidRPr="00617AB8">
        <w:rPr>
          <w:rFonts w:ascii="Arial" w:hAnsi="Arial" w:cs="Arial"/>
          <w:sz w:val="20"/>
          <w:szCs w:val="20"/>
        </w:rPr>
        <w:t xml:space="preserve">., 2018). Despite the high quantities of vitamin C, dietary fiber, and certain bioactive compounds that may have favorable health effects, citrus peels and pulps are typically thrown away after juice extraction (Nwosu </w:t>
      </w:r>
      <w:r w:rsidRPr="00617AB8">
        <w:rPr>
          <w:rFonts w:ascii="Arial" w:hAnsi="Arial" w:cs="Arial"/>
          <w:i/>
          <w:sz w:val="20"/>
          <w:szCs w:val="20"/>
        </w:rPr>
        <w:t>et al</w:t>
      </w:r>
      <w:r w:rsidRPr="00617AB8">
        <w:rPr>
          <w:rFonts w:ascii="Arial" w:hAnsi="Arial" w:cs="Arial"/>
          <w:sz w:val="20"/>
          <w:szCs w:val="20"/>
        </w:rPr>
        <w:t>., 2022</w:t>
      </w:r>
      <w:proofErr w:type="gramStart"/>
      <w:r w:rsidRPr="00617AB8">
        <w:rPr>
          <w:rFonts w:ascii="Arial" w:hAnsi="Arial" w:cs="Arial"/>
          <w:sz w:val="20"/>
          <w:szCs w:val="20"/>
        </w:rPr>
        <w:t>).Dietary</w:t>
      </w:r>
      <w:proofErr w:type="gramEnd"/>
      <w:r w:rsidRPr="00617AB8">
        <w:rPr>
          <w:rFonts w:ascii="Arial" w:hAnsi="Arial" w:cs="Arial"/>
          <w:sz w:val="20"/>
          <w:szCs w:val="20"/>
        </w:rPr>
        <w:t xml:space="preserve"> fiber has been utilized to treat a number of gastrointestinal conditions and has been shown to have positive effects on cholesterol, the risk of colon cancer, and weight loss (Gill </w:t>
      </w:r>
      <w:r w:rsidRPr="00617AB8">
        <w:rPr>
          <w:rFonts w:ascii="Arial" w:hAnsi="Arial" w:cs="Arial"/>
          <w:i/>
          <w:sz w:val="20"/>
          <w:szCs w:val="20"/>
        </w:rPr>
        <w:t>et al</w:t>
      </w:r>
      <w:r w:rsidRPr="00617AB8">
        <w:rPr>
          <w:rFonts w:ascii="Arial" w:hAnsi="Arial" w:cs="Arial"/>
          <w:sz w:val="20"/>
          <w:szCs w:val="20"/>
        </w:rPr>
        <w:t>., 2020).</w:t>
      </w:r>
    </w:p>
    <w:p w14:paraId="0848CFE7" w14:textId="77777777" w:rsidR="00790ADA" w:rsidRPr="00632315" w:rsidRDefault="00632315" w:rsidP="00632315">
      <w:pPr>
        <w:pStyle w:val="ListParagraph"/>
        <w:spacing w:line="360" w:lineRule="auto"/>
        <w:ind w:left="360"/>
        <w:jc w:val="both"/>
        <w:rPr>
          <w:rFonts w:ascii="Arial" w:hAnsi="Arial" w:cs="Arial"/>
          <w:sz w:val="20"/>
          <w:szCs w:val="20"/>
        </w:rPr>
      </w:pPr>
      <w:proofErr w:type="gramStart"/>
      <w:r w:rsidRPr="00617AB8">
        <w:rPr>
          <w:rFonts w:ascii="Arial" w:hAnsi="Arial" w:cs="Arial"/>
          <w:sz w:val="20"/>
          <w:szCs w:val="20"/>
        </w:rPr>
        <w:lastRenderedPageBreak/>
        <w:t>Therefore</w:t>
      </w:r>
      <w:proofErr w:type="gramEnd"/>
      <w:r w:rsidRPr="00617AB8">
        <w:rPr>
          <w:rFonts w:ascii="Arial" w:hAnsi="Arial" w:cs="Arial"/>
          <w:sz w:val="20"/>
          <w:szCs w:val="20"/>
        </w:rPr>
        <w:t xml:space="preserve"> this study is aimed at producing RTE Flakes from malted yellow maize, defatted groundnut and sweet orange peel composite flours and evaluate it nutritional and organoleptic attributes.</w:t>
      </w:r>
    </w:p>
    <w:p w14:paraId="6C5C8BD0" w14:textId="77777777" w:rsidR="00453423" w:rsidRPr="00453423" w:rsidRDefault="00902823" w:rsidP="00453423">
      <w:pPr>
        <w:pStyle w:val="AbstHead"/>
        <w:spacing w:after="0"/>
        <w:jc w:val="both"/>
        <w:rPr>
          <w:rFonts w:ascii="Arial" w:hAnsi="Arial" w:cs="Arial"/>
        </w:rPr>
      </w:pPr>
      <w:r>
        <w:rPr>
          <w:rFonts w:ascii="Arial" w:hAnsi="Arial" w:cs="Arial"/>
        </w:rPr>
        <w:t>2. material and method</w:t>
      </w:r>
      <w:r w:rsidR="00453423">
        <w:rPr>
          <w:rFonts w:ascii="Arial" w:hAnsi="Arial" w:cs="Arial"/>
        </w:rPr>
        <w:t>s</w:t>
      </w:r>
    </w:p>
    <w:p w14:paraId="356C8937" w14:textId="77777777" w:rsidR="00453423" w:rsidRPr="00411EF1" w:rsidRDefault="00453423" w:rsidP="00453423">
      <w:pPr>
        <w:pStyle w:val="ListParagraph"/>
        <w:spacing w:line="360" w:lineRule="auto"/>
        <w:ind w:left="360"/>
        <w:rPr>
          <w:rFonts w:ascii="Arial" w:hAnsi="Arial" w:cs="Arial"/>
          <w:b/>
          <w:bCs/>
          <w:sz w:val="20"/>
          <w:szCs w:val="20"/>
        </w:rPr>
      </w:pPr>
      <w:r>
        <w:rPr>
          <w:rFonts w:ascii="Arial" w:hAnsi="Arial" w:cs="Arial"/>
          <w:b/>
          <w:bCs/>
          <w:sz w:val="20"/>
          <w:szCs w:val="20"/>
        </w:rPr>
        <w:t xml:space="preserve">2.1 </w:t>
      </w:r>
      <w:r w:rsidRPr="00411EF1">
        <w:rPr>
          <w:rFonts w:ascii="Arial" w:hAnsi="Arial" w:cs="Arial"/>
          <w:b/>
          <w:bCs/>
          <w:sz w:val="20"/>
          <w:szCs w:val="20"/>
        </w:rPr>
        <w:t xml:space="preserve">Raw Material Procurement </w:t>
      </w:r>
    </w:p>
    <w:p w14:paraId="1FD8E4EA" w14:textId="77777777" w:rsidR="00453423" w:rsidRPr="00411EF1" w:rsidRDefault="00453423" w:rsidP="00453423">
      <w:pPr>
        <w:pStyle w:val="ListParagraph"/>
        <w:spacing w:line="360" w:lineRule="auto"/>
        <w:ind w:left="360"/>
        <w:jc w:val="both"/>
        <w:rPr>
          <w:rFonts w:ascii="Arial" w:hAnsi="Arial" w:cs="Arial"/>
          <w:sz w:val="20"/>
          <w:szCs w:val="20"/>
        </w:rPr>
      </w:pPr>
      <w:r w:rsidRPr="00411EF1">
        <w:rPr>
          <w:rFonts w:ascii="Arial" w:hAnsi="Arial" w:cs="Arial"/>
          <w:sz w:val="20"/>
          <w:szCs w:val="20"/>
        </w:rPr>
        <w:t xml:space="preserve">The yellow maize and raw dried groundnut seeds were purchased from </w:t>
      </w:r>
      <w:proofErr w:type="spellStart"/>
      <w:r w:rsidRPr="00411EF1">
        <w:rPr>
          <w:rFonts w:ascii="Arial" w:hAnsi="Arial" w:cs="Arial"/>
          <w:sz w:val="20"/>
          <w:szCs w:val="20"/>
        </w:rPr>
        <w:t>Wurukum</w:t>
      </w:r>
      <w:proofErr w:type="spellEnd"/>
      <w:r w:rsidRPr="00411EF1">
        <w:rPr>
          <w:rFonts w:ascii="Arial" w:hAnsi="Arial" w:cs="Arial"/>
          <w:sz w:val="20"/>
          <w:szCs w:val="20"/>
        </w:rPr>
        <w:t xml:space="preserve"> Market, Makurdi and transported to the CEFTER Food Processing laboratory in sacks for further processing. The sweet orange fruits </w:t>
      </w:r>
      <w:proofErr w:type="gramStart"/>
      <w:r w:rsidRPr="00411EF1">
        <w:rPr>
          <w:rFonts w:ascii="Arial" w:hAnsi="Arial" w:cs="Arial"/>
          <w:sz w:val="20"/>
          <w:szCs w:val="20"/>
        </w:rPr>
        <w:t>was</w:t>
      </w:r>
      <w:proofErr w:type="gramEnd"/>
      <w:r w:rsidRPr="00411EF1">
        <w:rPr>
          <w:rFonts w:ascii="Arial" w:hAnsi="Arial" w:cs="Arial"/>
          <w:sz w:val="20"/>
          <w:szCs w:val="20"/>
        </w:rPr>
        <w:t xml:space="preserve"> procured from Rail-way Market, Makurdi and also transported to the Food Processing Laboratory CEFTER in baskets.</w:t>
      </w:r>
    </w:p>
    <w:p w14:paraId="5ED2A7FE" w14:textId="77777777" w:rsidR="00453423" w:rsidRPr="00411EF1" w:rsidRDefault="00453423" w:rsidP="00453423">
      <w:pPr>
        <w:pStyle w:val="ListParagraph"/>
        <w:spacing w:line="360" w:lineRule="auto"/>
        <w:ind w:left="360"/>
        <w:rPr>
          <w:rFonts w:ascii="Arial" w:hAnsi="Arial" w:cs="Arial"/>
          <w:b/>
          <w:bCs/>
          <w:sz w:val="20"/>
          <w:szCs w:val="20"/>
        </w:rPr>
      </w:pPr>
      <w:r>
        <w:rPr>
          <w:rFonts w:ascii="Arial" w:hAnsi="Arial" w:cs="Arial"/>
          <w:b/>
          <w:bCs/>
          <w:sz w:val="20"/>
          <w:szCs w:val="20"/>
        </w:rPr>
        <w:t xml:space="preserve">2.2 </w:t>
      </w:r>
      <w:r w:rsidRPr="00411EF1">
        <w:rPr>
          <w:rFonts w:ascii="Arial" w:hAnsi="Arial" w:cs="Arial"/>
          <w:b/>
          <w:bCs/>
          <w:sz w:val="20"/>
          <w:szCs w:val="20"/>
        </w:rPr>
        <w:t>Preparation of Yellow Maize Flour</w:t>
      </w:r>
    </w:p>
    <w:p w14:paraId="5283A3F3" w14:textId="77777777" w:rsidR="00453423" w:rsidRPr="00411EF1" w:rsidRDefault="00453423" w:rsidP="00453423">
      <w:pPr>
        <w:pStyle w:val="ListParagraph"/>
        <w:spacing w:line="360" w:lineRule="auto"/>
        <w:ind w:left="360"/>
        <w:jc w:val="both"/>
        <w:rPr>
          <w:rFonts w:ascii="Arial" w:hAnsi="Arial" w:cs="Arial"/>
          <w:sz w:val="20"/>
          <w:szCs w:val="20"/>
        </w:rPr>
      </w:pPr>
      <w:r w:rsidRPr="00411EF1">
        <w:rPr>
          <w:rFonts w:ascii="Arial" w:hAnsi="Arial" w:cs="Arial"/>
          <w:sz w:val="20"/>
          <w:szCs w:val="20"/>
        </w:rPr>
        <w:t xml:space="preserve">Preparation of sprouted yellow maize flour was carried out as described by Olaoye </w:t>
      </w:r>
      <w:r w:rsidRPr="00411EF1">
        <w:rPr>
          <w:rFonts w:ascii="Arial" w:hAnsi="Arial" w:cs="Arial"/>
          <w:i/>
          <w:iCs/>
          <w:sz w:val="20"/>
          <w:szCs w:val="20"/>
        </w:rPr>
        <w:t>et al</w:t>
      </w:r>
      <w:r w:rsidRPr="00411EF1">
        <w:rPr>
          <w:rFonts w:ascii="Arial" w:hAnsi="Arial" w:cs="Arial"/>
          <w:sz w:val="20"/>
          <w:szCs w:val="20"/>
        </w:rPr>
        <w:t xml:space="preserve">., (2015) in fig.1 with slight modification. Whole maize grains </w:t>
      </w:r>
      <w:proofErr w:type="gramStart"/>
      <w:r w:rsidRPr="00411EF1">
        <w:rPr>
          <w:rFonts w:ascii="Arial" w:hAnsi="Arial" w:cs="Arial"/>
          <w:sz w:val="20"/>
          <w:szCs w:val="20"/>
        </w:rPr>
        <w:t>was</w:t>
      </w:r>
      <w:proofErr w:type="gramEnd"/>
      <w:r w:rsidRPr="00411EF1">
        <w:rPr>
          <w:rFonts w:ascii="Arial" w:hAnsi="Arial" w:cs="Arial"/>
          <w:sz w:val="20"/>
          <w:szCs w:val="20"/>
        </w:rPr>
        <w:t xml:space="preserve"> sorted to remove dirt and other extraneous materials, and then washed in clean water. Grains were soaked in water for 24 </w:t>
      </w:r>
      <w:proofErr w:type="spellStart"/>
      <w:r w:rsidRPr="00411EF1">
        <w:rPr>
          <w:rFonts w:ascii="Arial" w:hAnsi="Arial" w:cs="Arial"/>
          <w:sz w:val="20"/>
          <w:szCs w:val="20"/>
        </w:rPr>
        <w:t>hrs</w:t>
      </w:r>
      <w:proofErr w:type="spellEnd"/>
      <w:r w:rsidRPr="00411EF1">
        <w:rPr>
          <w:rFonts w:ascii="Arial" w:hAnsi="Arial" w:cs="Arial"/>
          <w:sz w:val="20"/>
          <w:szCs w:val="20"/>
        </w:rPr>
        <w:t xml:space="preserve"> and then drained. They were spread on jute bags, moistened and left to germinate for 48 hrs. The germinated grains were dried in a dehydrator at 65</w:t>
      </w:r>
      <w:r w:rsidRPr="00411EF1">
        <w:rPr>
          <w:rFonts w:ascii="Arial" w:hAnsi="Arial" w:cs="Arial"/>
          <w:sz w:val="20"/>
          <w:szCs w:val="20"/>
          <w:vertAlign w:val="superscript"/>
        </w:rPr>
        <w:t>o</w:t>
      </w:r>
      <w:r w:rsidRPr="00411EF1">
        <w:rPr>
          <w:rFonts w:ascii="Arial" w:hAnsi="Arial" w:cs="Arial"/>
          <w:sz w:val="20"/>
          <w:szCs w:val="20"/>
        </w:rPr>
        <w:t xml:space="preserve">C for 24 </w:t>
      </w:r>
      <w:proofErr w:type="spellStart"/>
      <w:r w:rsidRPr="00411EF1">
        <w:rPr>
          <w:rFonts w:ascii="Arial" w:hAnsi="Arial" w:cs="Arial"/>
          <w:sz w:val="20"/>
          <w:szCs w:val="20"/>
        </w:rPr>
        <w:t>hrs</w:t>
      </w:r>
      <w:proofErr w:type="spellEnd"/>
      <w:r w:rsidRPr="00411EF1">
        <w:rPr>
          <w:rFonts w:ascii="Arial" w:hAnsi="Arial" w:cs="Arial"/>
          <w:sz w:val="20"/>
          <w:szCs w:val="20"/>
        </w:rPr>
        <w:t xml:space="preserve"> after which ridicules and plumules were removed by winnowing. They were milled using hammer mill machine and sieved to obtain malted maize flour. The flour samples </w:t>
      </w:r>
      <w:proofErr w:type="gramStart"/>
      <w:r w:rsidRPr="00411EF1">
        <w:rPr>
          <w:rFonts w:ascii="Arial" w:hAnsi="Arial" w:cs="Arial"/>
          <w:sz w:val="20"/>
          <w:szCs w:val="20"/>
        </w:rPr>
        <w:t>was</w:t>
      </w:r>
      <w:proofErr w:type="gramEnd"/>
      <w:r w:rsidRPr="00411EF1">
        <w:rPr>
          <w:rFonts w:ascii="Arial" w:hAnsi="Arial" w:cs="Arial"/>
          <w:sz w:val="20"/>
          <w:szCs w:val="20"/>
        </w:rPr>
        <w:t xml:space="preserve"> packaged in nylon bag and stored at room temperature until use.</w:t>
      </w:r>
    </w:p>
    <w:p w14:paraId="1F35719A" w14:textId="77777777" w:rsidR="00453423" w:rsidRPr="00411EF1" w:rsidRDefault="00453423" w:rsidP="00453423">
      <w:pPr>
        <w:pStyle w:val="ListParagraph"/>
        <w:spacing w:line="360" w:lineRule="auto"/>
        <w:ind w:left="360"/>
        <w:jc w:val="both"/>
        <w:rPr>
          <w:rFonts w:ascii="Arial" w:hAnsi="Arial" w:cs="Arial"/>
          <w:b/>
          <w:bCs/>
          <w:sz w:val="20"/>
          <w:szCs w:val="20"/>
        </w:rPr>
      </w:pPr>
      <w:r>
        <w:rPr>
          <w:rFonts w:ascii="Arial" w:hAnsi="Arial" w:cs="Arial"/>
          <w:b/>
          <w:bCs/>
          <w:sz w:val="20"/>
          <w:szCs w:val="20"/>
        </w:rPr>
        <w:t xml:space="preserve">2.3 </w:t>
      </w:r>
      <w:r w:rsidRPr="00411EF1">
        <w:rPr>
          <w:rFonts w:ascii="Arial" w:hAnsi="Arial" w:cs="Arial"/>
          <w:b/>
          <w:bCs/>
          <w:sz w:val="20"/>
          <w:szCs w:val="20"/>
        </w:rPr>
        <w:t>Sweet Orange Peel Powder preparation</w:t>
      </w:r>
    </w:p>
    <w:p w14:paraId="6053EFFE" w14:textId="77777777" w:rsidR="00453423" w:rsidRDefault="00453423" w:rsidP="00453423">
      <w:pPr>
        <w:pStyle w:val="ListParagraph"/>
        <w:spacing w:line="360" w:lineRule="auto"/>
        <w:ind w:left="360"/>
        <w:jc w:val="both"/>
        <w:rPr>
          <w:rFonts w:ascii="Arial" w:hAnsi="Arial" w:cs="Arial"/>
          <w:sz w:val="20"/>
          <w:szCs w:val="20"/>
        </w:rPr>
      </w:pPr>
      <w:r w:rsidRPr="00411EF1">
        <w:rPr>
          <w:rFonts w:ascii="Arial" w:hAnsi="Arial" w:cs="Arial"/>
          <w:sz w:val="20"/>
          <w:szCs w:val="20"/>
        </w:rPr>
        <w:t xml:space="preserve">Preparation of orange peel flour (SOP) SOP was produced as described by </w:t>
      </w:r>
      <w:proofErr w:type="spellStart"/>
      <w:r w:rsidRPr="00411EF1">
        <w:rPr>
          <w:rFonts w:ascii="Arial" w:hAnsi="Arial" w:cs="Arial"/>
          <w:sz w:val="20"/>
          <w:szCs w:val="20"/>
        </w:rPr>
        <w:t>Obafaye</w:t>
      </w:r>
      <w:proofErr w:type="spellEnd"/>
      <w:r w:rsidRPr="00411EF1">
        <w:rPr>
          <w:rFonts w:ascii="Arial" w:hAnsi="Arial" w:cs="Arial"/>
          <w:sz w:val="20"/>
          <w:szCs w:val="20"/>
        </w:rPr>
        <w:t xml:space="preserve"> and </w:t>
      </w:r>
      <w:proofErr w:type="spellStart"/>
      <w:r w:rsidRPr="00411EF1">
        <w:rPr>
          <w:rFonts w:ascii="Arial" w:hAnsi="Arial" w:cs="Arial"/>
          <w:sz w:val="20"/>
          <w:szCs w:val="20"/>
        </w:rPr>
        <w:t>Omoba</w:t>
      </w:r>
      <w:proofErr w:type="spellEnd"/>
      <w:r w:rsidRPr="00411EF1">
        <w:rPr>
          <w:rFonts w:ascii="Arial" w:hAnsi="Arial" w:cs="Arial"/>
          <w:sz w:val="20"/>
          <w:szCs w:val="20"/>
        </w:rPr>
        <w:t xml:space="preserve"> (2018) in fig.2. Ripe orange fruits </w:t>
      </w:r>
      <w:proofErr w:type="gramStart"/>
      <w:r w:rsidRPr="00411EF1">
        <w:rPr>
          <w:rFonts w:ascii="Arial" w:hAnsi="Arial" w:cs="Arial"/>
          <w:sz w:val="20"/>
          <w:szCs w:val="20"/>
        </w:rPr>
        <w:t>was</w:t>
      </w:r>
      <w:proofErr w:type="gramEnd"/>
      <w:r w:rsidRPr="00411EF1">
        <w:rPr>
          <w:rFonts w:ascii="Arial" w:hAnsi="Arial" w:cs="Arial"/>
          <w:sz w:val="20"/>
          <w:szCs w:val="20"/>
        </w:rPr>
        <w:t xml:space="preserve"> washed with distilled water, and peeled with hand knife. The peels were dried in a dehydrator at 40</w:t>
      </w:r>
      <w:r w:rsidRPr="00411EF1">
        <w:rPr>
          <w:rFonts w:ascii="Arial" w:hAnsi="Arial" w:cs="Arial"/>
          <w:sz w:val="20"/>
          <w:szCs w:val="20"/>
          <w:vertAlign w:val="superscript"/>
        </w:rPr>
        <w:t>0</w:t>
      </w:r>
      <w:r w:rsidRPr="00411EF1">
        <w:rPr>
          <w:rFonts w:ascii="Arial" w:hAnsi="Arial" w:cs="Arial"/>
          <w:sz w:val="20"/>
          <w:szCs w:val="20"/>
        </w:rPr>
        <w:t xml:space="preserve">C for 48 hr. The dried peels </w:t>
      </w:r>
      <w:proofErr w:type="gramStart"/>
      <w:r w:rsidRPr="00411EF1">
        <w:rPr>
          <w:rFonts w:ascii="Arial" w:hAnsi="Arial" w:cs="Arial"/>
          <w:sz w:val="20"/>
          <w:szCs w:val="20"/>
        </w:rPr>
        <w:t>was</w:t>
      </w:r>
      <w:proofErr w:type="gramEnd"/>
      <w:r w:rsidRPr="00411EF1">
        <w:rPr>
          <w:rFonts w:ascii="Arial" w:hAnsi="Arial" w:cs="Arial"/>
          <w:sz w:val="20"/>
          <w:szCs w:val="20"/>
        </w:rPr>
        <w:t xml:space="preserve"> milled into flour, cooled and then sieved (150 mm mesh size) to obtain ripe sweet orange peel flour. The flour was stored at 4</w:t>
      </w:r>
      <w:r w:rsidRPr="00411EF1">
        <w:rPr>
          <w:rFonts w:ascii="Arial" w:hAnsi="Arial" w:cs="Arial"/>
          <w:sz w:val="20"/>
          <w:szCs w:val="20"/>
          <w:vertAlign w:val="superscript"/>
        </w:rPr>
        <w:t>0</w:t>
      </w:r>
      <w:r w:rsidRPr="00411EF1">
        <w:rPr>
          <w:rFonts w:ascii="Arial" w:hAnsi="Arial" w:cs="Arial"/>
          <w:sz w:val="20"/>
          <w:szCs w:val="20"/>
        </w:rPr>
        <w:t>C inside an airtight polyethylene pack prior to use.</w:t>
      </w:r>
    </w:p>
    <w:p w14:paraId="0F2AD551" w14:textId="77777777" w:rsidR="00453423" w:rsidRPr="00453423" w:rsidRDefault="00453423" w:rsidP="00453423">
      <w:pPr>
        <w:pStyle w:val="ListParagraph"/>
        <w:spacing w:line="360" w:lineRule="auto"/>
        <w:ind w:left="360"/>
        <w:jc w:val="both"/>
        <w:rPr>
          <w:rFonts w:ascii="Arial" w:hAnsi="Arial" w:cs="Arial"/>
          <w:sz w:val="20"/>
          <w:szCs w:val="20"/>
        </w:rPr>
      </w:pPr>
      <w:r>
        <w:rPr>
          <w:rFonts w:ascii="Arial" w:hAnsi="Arial" w:cs="Arial"/>
          <w:sz w:val="20"/>
          <w:szCs w:val="20"/>
        </w:rPr>
        <w:t xml:space="preserve">2.4 </w:t>
      </w:r>
      <w:r w:rsidRPr="00411EF1">
        <w:rPr>
          <w:rFonts w:ascii="Arial" w:hAnsi="Arial" w:cs="Arial"/>
          <w:b/>
          <w:bCs/>
          <w:sz w:val="20"/>
          <w:szCs w:val="20"/>
        </w:rPr>
        <w:t>Preparation of Groundnut Flour</w:t>
      </w:r>
    </w:p>
    <w:p w14:paraId="7946496E" w14:textId="77777777" w:rsidR="00453423" w:rsidRPr="00411EF1" w:rsidRDefault="00453423" w:rsidP="00453423">
      <w:pPr>
        <w:spacing w:line="360" w:lineRule="auto"/>
        <w:ind w:left="360"/>
        <w:jc w:val="both"/>
        <w:rPr>
          <w:rFonts w:ascii="Arial" w:hAnsi="Arial" w:cs="Arial"/>
        </w:rPr>
      </w:pPr>
      <w:r w:rsidRPr="00411EF1">
        <w:rPr>
          <w:rFonts w:ascii="Arial" w:hAnsi="Arial" w:cs="Arial"/>
        </w:rPr>
        <w:t xml:space="preserve">The method used by as described by </w:t>
      </w:r>
      <w:proofErr w:type="spellStart"/>
      <w:r w:rsidRPr="00411EF1">
        <w:rPr>
          <w:rFonts w:ascii="Arial" w:hAnsi="Arial" w:cs="Arial"/>
        </w:rPr>
        <w:t>Bongjo</w:t>
      </w:r>
      <w:proofErr w:type="spellEnd"/>
      <w:r w:rsidRPr="00411EF1">
        <w:rPr>
          <w:rFonts w:ascii="Arial" w:hAnsi="Arial" w:cs="Arial"/>
        </w:rPr>
        <w:t xml:space="preserve"> </w:t>
      </w:r>
      <w:r w:rsidRPr="00411EF1">
        <w:rPr>
          <w:rFonts w:ascii="Arial" w:hAnsi="Arial" w:cs="Arial"/>
          <w:i/>
          <w:iCs/>
        </w:rPr>
        <w:t>et al.,</w:t>
      </w:r>
      <w:r w:rsidRPr="00411EF1">
        <w:rPr>
          <w:rFonts w:ascii="Arial" w:hAnsi="Arial" w:cs="Arial"/>
        </w:rPr>
        <w:t xml:space="preserve"> (2022) in fig.3 Groundnut seeds were manually washed by hand to remove foreign materials, such as dust, dirt, piece of stones and dried. The groundnut seeds were toasted for 15 minutes, cooled and dehulled then milled.  The milled paste was then cold pressed to extract oil and then dried in a dehydrator at 60</w:t>
      </w:r>
      <w:r w:rsidRPr="00411EF1">
        <w:rPr>
          <w:rFonts w:ascii="Arial" w:hAnsi="Arial" w:cs="Arial"/>
          <w:vertAlign w:val="superscript"/>
        </w:rPr>
        <w:t>0</w:t>
      </w:r>
      <w:r w:rsidRPr="00411EF1">
        <w:rPr>
          <w:rFonts w:ascii="Arial" w:hAnsi="Arial" w:cs="Arial"/>
        </w:rPr>
        <w:t>C for 48hrs, pulverized, sieved and packed in air tight container for further use.</w:t>
      </w:r>
    </w:p>
    <w:p w14:paraId="187C0C55" w14:textId="77777777" w:rsidR="00453423" w:rsidRPr="00411EF1" w:rsidRDefault="008E21B9" w:rsidP="008E21B9">
      <w:pPr>
        <w:spacing w:line="360" w:lineRule="auto"/>
        <w:ind w:left="360"/>
        <w:jc w:val="both"/>
        <w:rPr>
          <w:rFonts w:ascii="Arial" w:hAnsi="Arial" w:cs="Arial"/>
          <w:b/>
        </w:rPr>
      </w:pPr>
      <w:r>
        <w:rPr>
          <w:rFonts w:ascii="Arial" w:hAnsi="Arial" w:cs="Arial"/>
          <w:b/>
        </w:rPr>
        <w:t xml:space="preserve">2.5 </w:t>
      </w:r>
      <w:r w:rsidR="00453423" w:rsidRPr="00411EF1">
        <w:rPr>
          <w:rFonts w:ascii="Arial" w:hAnsi="Arial" w:cs="Arial"/>
          <w:b/>
        </w:rPr>
        <w:t>Production of flakes</w:t>
      </w:r>
    </w:p>
    <w:p w14:paraId="69F1C6A8" w14:textId="77777777" w:rsidR="00453423" w:rsidRDefault="00453423" w:rsidP="008E21B9">
      <w:pPr>
        <w:spacing w:line="360" w:lineRule="auto"/>
        <w:ind w:left="360"/>
        <w:jc w:val="both"/>
        <w:rPr>
          <w:rFonts w:ascii="Arial" w:hAnsi="Arial" w:cs="Arial"/>
        </w:rPr>
      </w:pPr>
      <w:r w:rsidRPr="00411EF1">
        <w:rPr>
          <w:rFonts w:ascii="Arial" w:hAnsi="Arial" w:cs="Arial"/>
        </w:rPr>
        <w:t xml:space="preserve">The flaking was done using the method by </w:t>
      </w:r>
      <w:proofErr w:type="spellStart"/>
      <w:r w:rsidRPr="00411EF1">
        <w:rPr>
          <w:rFonts w:ascii="Arial" w:hAnsi="Arial" w:cs="Arial"/>
        </w:rPr>
        <w:t>Olorunsogo</w:t>
      </w:r>
      <w:proofErr w:type="spellEnd"/>
      <w:r w:rsidRPr="00411EF1">
        <w:rPr>
          <w:rFonts w:ascii="Arial" w:hAnsi="Arial" w:cs="Arial"/>
        </w:rPr>
        <w:t xml:space="preserve"> and Adejumo (2023) with slight modification. The composite flours and sugar (8%) were weighed and mixed homogeneously using an electric blender and then water (80%) added and mixed into a dough. The samples were then subjected to pressure cooking at 90</w:t>
      </w:r>
      <w:r w:rsidRPr="00411EF1">
        <w:rPr>
          <w:rFonts w:ascii="Arial" w:hAnsi="Arial" w:cs="Arial"/>
          <w:vertAlign w:val="superscript"/>
        </w:rPr>
        <w:t>0</w:t>
      </w:r>
      <w:r w:rsidRPr="00411EF1">
        <w:rPr>
          <w:rFonts w:ascii="Arial" w:hAnsi="Arial" w:cs="Arial"/>
        </w:rPr>
        <w:t xml:space="preserve">C for 1 hour and the </w:t>
      </w:r>
      <w:r w:rsidRPr="00411EF1">
        <w:rPr>
          <w:rFonts w:ascii="Arial" w:hAnsi="Arial" w:cs="Arial"/>
        </w:rPr>
        <w:lastRenderedPageBreak/>
        <w:t xml:space="preserve">samples were removed and allowed to cool down for 5 minutes. Each of the samples were rolled or pressed into flat, thin flakes using a rolling pin, and then were subjected to an electric </w:t>
      </w:r>
      <w:proofErr w:type="gramStart"/>
      <w:r w:rsidRPr="00411EF1">
        <w:rPr>
          <w:rFonts w:ascii="Arial" w:hAnsi="Arial" w:cs="Arial"/>
        </w:rPr>
        <w:t>oven(</w:t>
      </w:r>
      <w:proofErr w:type="gramEnd"/>
      <w:r w:rsidRPr="00411EF1">
        <w:rPr>
          <w:rFonts w:ascii="Arial" w:hAnsi="Arial" w:cs="Arial"/>
        </w:rPr>
        <w:t xml:space="preserve">Maxi </w:t>
      </w:r>
      <w:proofErr w:type="gramStart"/>
      <w:r w:rsidRPr="00411EF1">
        <w:rPr>
          <w:rFonts w:ascii="Arial" w:hAnsi="Arial" w:cs="Arial"/>
        </w:rPr>
        <w:t>6090  pipe</w:t>
      </w:r>
      <w:proofErr w:type="gramEnd"/>
      <w:r w:rsidRPr="00411EF1">
        <w:rPr>
          <w:rFonts w:ascii="Arial" w:hAnsi="Arial" w:cs="Arial"/>
        </w:rPr>
        <w:t xml:space="preserve"> 4b+2p basic </w:t>
      </w:r>
      <w:proofErr w:type="spellStart"/>
      <w:proofErr w:type="gramStart"/>
      <w:r w:rsidRPr="00411EF1">
        <w:rPr>
          <w:rFonts w:ascii="Arial" w:hAnsi="Arial" w:cs="Arial"/>
        </w:rPr>
        <w:t>Grey;made</w:t>
      </w:r>
      <w:proofErr w:type="spellEnd"/>
      <w:proofErr w:type="gramEnd"/>
      <w:r w:rsidRPr="00411EF1">
        <w:rPr>
          <w:rFonts w:ascii="Arial" w:hAnsi="Arial" w:cs="Arial"/>
        </w:rPr>
        <w:t xml:space="preserve"> in Turkey) at temperature of 150</w:t>
      </w:r>
      <w:r w:rsidRPr="00411EF1">
        <w:rPr>
          <w:rFonts w:ascii="Arial" w:hAnsi="Arial" w:cs="Arial"/>
          <w:vertAlign w:val="superscript"/>
        </w:rPr>
        <w:t>0</w:t>
      </w:r>
      <w:r w:rsidRPr="00411EF1">
        <w:rPr>
          <w:rFonts w:ascii="Arial" w:hAnsi="Arial" w:cs="Arial"/>
        </w:rPr>
        <w:t>C for 30 minutes. On removal from the toasting machine, the flakes were allowed to cool down and later packed in different clean transparent, plastic packaging containers.</w:t>
      </w:r>
    </w:p>
    <w:tbl>
      <w:tblPr>
        <w:tblStyle w:val="TableGrid"/>
        <w:tblW w:w="0" w:type="auto"/>
        <w:tblInd w:w="3438" w:type="dxa"/>
        <w:tblLook w:val="04A0" w:firstRow="1" w:lastRow="0" w:firstColumn="1" w:lastColumn="0" w:noHBand="0" w:noVBand="1"/>
      </w:tblPr>
      <w:tblGrid>
        <w:gridCol w:w="2409"/>
      </w:tblGrid>
      <w:tr w:rsidR="008E21B9" w:rsidRPr="00546AE0" w14:paraId="0A8ABFA3" w14:textId="77777777" w:rsidTr="00AC674F">
        <w:trPr>
          <w:trHeight w:val="507"/>
        </w:trPr>
        <w:tc>
          <w:tcPr>
            <w:tcW w:w="2409" w:type="dxa"/>
          </w:tcPr>
          <w:p w14:paraId="7B5F1A8E" w14:textId="77777777" w:rsidR="008E21B9" w:rsidRPr="00546AE0" w:rsidRDefault="008E21B9" w:rsidP="00AC674F">
            <w:pPr>
              <w:autoSpaceDE w:val="0"/>
              <w:autoSpaceDN w:val="0"/>
              <w:adjustRightInd w:val="0"/>
              <w:spacing w:line="480" w:lineRule="auto"/>
              <w:rPr>
                <w:rFonts w:ascii="Arial" w:hAnsi="Arial" w:cs="Arial"/>
                <w:color w:val="000000"/>
                <w:sz w:val="20"/>
                <w:szCs w:val="20"/>
              </w:rPr>
            </w:pPr>
            <w:r w:rsidRPr="00546AE0">
              <w:rPr>
                <w:rFonts w:ascii="Arial" w:hAnsi="Arial" w:cs="Arial"/>
                <w:color w:val="000000"/>
                <w:sz w:val="20"/>
                <w:szCs w:val="20"/>
              </w:rPr>
              <w:t>Yellow Maize Grains</w:t>
            </w:r>
          </w:p>
        </w:tc>
      </w:tr>
    </w:tbl>
    <w:p w14:paraId="07E6820C" w14:textId="77777777" w:rsidR="008E21B9" w:rsidRPr="00546AE0" w:rsidRDefault="00000000" w:rsidP="008E21B9">
      <w:pPr>
        <w:tabs>
          <w:tab w:val="left" w:pos="4596"/>
          <w:tab w:val="center" w:pos="4680"/>
        </w:tabs>
        <w:autoSpaceDE w:val="0"/>
        <w:autoSpaceDN w:val="0"/>
        <w:adjustRightInd w:val="0"/>
        <w:spacing w:line="480" w:lineRule="auto"/>
        <w:rPr>
          <w:rFonts w:ascii="Arial" w:hAnsi="Arial" w:cs="Arial"/>
          <w:color w:val="000000"/>
        </w:rPr>
      </w:pPr>
      <w:r>
        <w:rPr>
          <w:noProof/>
        </w:rPr>
        <w:pict w14:anchorId="3D995DAF">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2058" type="#_x0000_t67" style="position:absolute;margin-left:225pt;margin-top:2.9pt;width:9pt;height: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" adj="15120" fillcolor="#4f81bd [3204]" strokecolor="#243f60 [1604]" strokeweight="2pt"/>
        </w:pict>
      </w:r>
      <w:r w:rsidR="008E21B9" w:rsidRPr="00546AE0">
        <w:rPr>
          <w:rFonts w:ascii="Arial" w:hAnsi="Arial" w:cs="Arial"/>
          <w:color w:val="000000"/>
        </w:rPr>
        <w:tab/>
      </w:r>
    </w:p>
    <w:p w14:paraId="3117B1D2" w14:textId="77777777" w:rsidR="008E21B9" w:rsidRPr="00546AE0" w:rsidRDefault="008E21B9" w:rsidP="008E21B9">
      <w:pPr>
        <w:autoSpaceDE w:val="0"/>
        <w:autoSpaceDN w:val="0"/>
        <w:adjustRightInd w:val="0"/>
        <w:spacing w:line="480" w:lineRule="auto"/>
        <w:ind w:firstLine="720"/>
        <w:jc w:val="center"/>
        <w:rPr>
          <w:rFonts w:ascii="Arial" w:hAnsi="Arial" w:cs="Arial"/>
          <w:color w:val="000000"/>
        </w:rPr>
      </w:pPr>
      <w:r w:rsidRPr="00546AE0">
        <w:rPr>
          <w:rFonts w:ascii="Arial" w:hAnsi="Arial" w:cs="Arial"/>
          <w:color w:val="000000"/>
        </w:rPr>
        <w:t>Sorting/cleaning</w:t>
      </w:r>
    </w:p>
    <w:p w14:paraId="750D8640" w14:textId="77777777" w:rsidR="008E21B9" w:rsidRPr="00546AE0" w:rsidRDefault="00000000" w:rsidP="008E21B9">
      <w:pPr>
        <w:autoSpaceDE w:val="0"/>
        <w:autoSpaceDN w:val="0"/>
        <w:adjustRightInd w:val="0"/>
        <w:spacing w:line="480" w:lineRule="auto"/>
        <w:jc w:val="center"/>
        <w:rPr>
          <w:rFonts w:ascii="Arial" w:hAnsi="Arial" w:cs="Arial"/>
          <w:color w:val="000000"/>
        </w:rPr>
      </w:pPr>
      <w:r>
        <w:rPr>
          <w:noProof/>
        </w:rPr>
        <w:pict w14:anchorId="3FABE28F">
          <v:shape id="Down Arrow 3" o:spid="_x0000_s2057" type="#_x0000_t67" style="position:absolute;left:0;text-align:left;margin-left:225pt;margin-top:2pt;width:9pt;height: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" adj="15120" fillcolor="#4f81bd [3204]" strokecolor="#243f60 [1604]" strokeweight="2pt"/>
        </w:pict>
      </w:r>
    </w:p>
    <w:p w14:paraId="22E43199" w14:textId="77777777" w:rsidR="008E21B9" w:rsidRPr="00546AE0" w:rsidRDefault="00000000" w:rsidP="008E21B9">
      <w:pPr>
        <w:autoSpaceDE w:val="0"/>
        <w:autoSpaceDN w:val="0"/>
        <w:adjustRightInd w:val="0"/>
        <w:spacing w:line="480" w:lineRule="auto"/>
        <w:ind w:firstLine="720"/>
        <w:jc w:val="center"/>
        <w:rPr>
          <w:rFonts w:ascii="Arial" w:hAnsi="Arial" w:cs="Arial"/>
          <w:color w:val="000000"/>
        </w:rPr>
      </w:pPr>
      <w:r>
        <w:rPr>
          <w:noProof/>
        </w:rPr>
        <w:pict w14:anchorId="401F5593">
          <v:shape id="Down Arrow 4" o:spid="_x0000_s2056" type="#_x0000_t67" style="position:absolute;left:0;text-align:left;margin-left:225pt;margin-top:20.3pt;width:9pt;height: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" adj="15120" fillcolor="#4f81bd [3204]" strokecolor="#243f60 [1604]" strokeweight="2pt"/>
        </w:pict>
      </w:r>
      <w:r w:rsidR="008E21B9" w:rsidRPr="00546AE0">
        <w:rPr>
          <w:rFonts w:ascii="Arial" w:hAnsi="Arial" w:cs="Arial"/>
          <w:color w:val="000000"/>
        </w:rPr>
        <w:t xml:space="preserve">Steeping in water (24 </w:t>
      </w:r>
      <w:proofErr w:type="spellStart"/>
      <w:r w:rsidR="008E21B9" w:rsidRPr="00546AE0">
        <w:rPr>
          <w:rFonts w:ascii="Arial" w:hAnsi="Arial" w:cs="Arial"/>
          <w:color w:val="000000"/>
        </w:rPr>
        <w:t>hr</w:t>
      </w:r>
      <w:proofErr w:type="spellEnd"/>
      <w:r w:rsidR="008E21B9" w:rsidRPr="00546AE0">
        <w:rPr>
          <w:rFonts w:ascii="Arial" w:hAnsi="Arial" w:cs="Arial"/>
          <w:color w:val="000000"/>
        </w:rPr>
        <w:t>)</w:t>
      </w:r>
    </w:p>
    <w:p w14:paraId="274F873C" w14:textId="77777777" w:rsidR="008E21B9" w:rsidRPr="00546AE0" w:rsidRDefault="008E21B9" w:rsidP="008E21B9">
      <w:pPr>
        <w:autoSpaceDE w:val="0"/>
        <w:autoSpaceDN w:val="0"/>
        <w:adjustRightInd w:val="0"/>
        <w:spacing w:line="480" w:lineRule="auto"/>
        <w:jc w:val="center"/>
        <w:rPr>
          <w:rFonts w:ascii="Arial" w:hAnsi="Arial" w:cs="Arial"/>
          <w:color w:val="000000"/>
        </w:rPr>
      </w:pPr>
    </w:p>
    <w:p w14:paraId="3103DBAB" w14:textId="77777777" w:rsidR="008E21B9" w:rsidRPr="00546AE0" w:rsidRDefault="008E21B9" w:rsidP="008E21B9">
      <w:pPr>
        <w:autoSpaceDE w:val="0"/>
        <w:autoSpaceDN w:val="0"/>
        <w:adjustRightInd w:val="0"/>
        <w:spacing w:line="480" w:lineRule="auto"/>
        <w:ind w:firstLine="720"/>
        <w:jc w:val="center"/>
        <w:rPr>
          <w:rFonts w:ascii="Arial" w:hAnsi="Arial" w:cs="Arial"/>
          <w:color w:val="000000"/>
        </w:rPr>
      </w:pPr>
      <w:r w:rsidRPr="00546AE0">
        <w:rPr>
          <w:rFonts w:ascii="Arial" w:hAnsi="Arial" w:cs="Arial"/>
          <w:color w:val="000000"/>
        </w:rPr>
        <w:t xml:space="preserve">Germination (48 </w:t>
      </w:r>
      <w:proofErr w:type="spellStart"/>
      <w:r w:rsidRPr="00546AE0">
        <w:rPr>
          <w:rFonts w:ascii="Arial" w:hAnsi="Arial" w:cs="Arial"/>
          <w:color w:val="000000"/>
        </w:rPr>
        <w:t>hrs</w:t>
      </w:r>
      <w:proofErr w:type="spellEnd"/>
      <w:r w:rsidRPr="00546AE0">
        <w:rPr>
          <w:rFonts w:ascii="Arial" w:hAnsi="Arial" w:cs="Arial"/>
          <w:color w:val="000000"/>
        </w:rPr>
        <w:t>)</w:t>
      </w:r>
    </w:p>
    <w:p w14:paraId="7C0F04E9" w14:textId="77777777" w:rsidR="008E21B9" w:rsidRPr="00546AE0" w:rsidRDefault="00000000" w:rsidP="008E21B9">
      <w:pPr>
        <w:autoSpaceDE w:val="0"/>
        <w:autoSpaceDN w:val="0"/>
        <w:adjustRightInd w:val="0"/>
        <w:spacing w:line="480" w:lineRule="auto"/>
        <w:jc w:val="center"/>
        <w:rPr>
          <w:rFonts w:ascii="Arial" w:hAnsi="Arial" w:cs="Arial"/>
          <w:color w:val="000000"/>
        </w:rPr>
      </w:pPr>
      <w:r>
        <w:rPr>
          <w:noProof/>
        </w:rPr>
        <w:pict w14:anchorId="0D22C923">
          <v:shape id="Down Arrow 45" o:spid="_x0000_s2055" type="#_x0000_t67" style="position:absolute;left:0;text-align:left;margin-left:225pt;margin-top:1.7pt;width:9pt;height: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" adj="15120" fillcolor="#4f81bd [3204]" strokecolor="#243f60 [1604]" strokeweight="2pt"/>
        </w:pict>
      </w:r>
    </w:p>
    <w:p w14:paraId="673C5E05" w14:textId="77777777" w:rsidR="008E21B9" w:rsidRPr="00546AE0" w:rsidRDefault="00000000" w:rsidP="008E21B9">
      <w:pPr>
        <w:autoSpaceDE w:val="0"/>
        <w:autoSpaceDN w:val="0"/>
        <w:adjustRightInd w:val="0"/>
        <w:spacing w:line="480" w:lineRule="auto"/>
        <w:ind w:firstLine="720"/>
        <w:jc w:val="center"/>
        <w:rPr>
          <w:rFonts w:ascii="Arial" w:hAnsi="Arial" w:cs="Arial"/>
          <w:color w:val="000000"/>
        </w:rPr>
      </w:pPr>
      <w:r>
        <w:rPr>
          <w:noProof/>
        </w:rPr>
        <w:pict w14:anchorId="0A8B0A4D">
          <v:shape id="Down Arrow 46" o:spid="_x0000_s2054" type="#_x0000_t67" style="position:absolute;left:0;text-align:left;margin-left:225pt;margin-top:20.75pt;width:9pt;height: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" adj="15120" fillcolor="#4f81bd [3204]" strokecolor="#243f60 [1604]" strokeweight="2pt"/>
        </w:pict>
      </w:r>
      <w:r w:rsidR="008E21B9" w:rsidRPr="00546AE0">
        <w:rPr>
          <w:rFonts w:ascii="Arial" w:hAnsi="Arial" w:cs="Arial"/>
          <w:color w:val="000000"/>
        </w:rPr>
        <w:t>Drying (dehydrator) (60</w:t>
      </w:r>
      <w:r w:rsidR="008E21B9" w:rsidRPr="00546AE0">
        <w:rPr>
          <w:rFonts w:ascii="Arial" w:hAnsi="Arial" w:cs="Arial"/>
          <w:color w:val="000000"/>
          <w:vertAlign w:val="superscript"/>
        </w:rPr>
        <w:t>0</w:t>
      </w:r>
      <w:r w:rsidR="008E21B9" w:rsidRPr="00546AE0">
        <w:rPr>
          <w:rFonts w:ascii="Arial" w:hAnsi="Arial" w:cs="Arial"/>
          <w:color w:val="000000"/>
        </w:rPr>
        <w:t xml:space="preserve">C, 24 </w:t>
      </w:r>
      <w:proofErr w:type="spellStart"/>
      <w:r w:rsidR="008E21B9" w:rsidRPr="00546AE0">
        <w:rPr>
          <w:rFonts w:ascii="Arial" w:hAnsi="Arial" w:cs="Arial"/>
          <w:color w:val="000000"/>
        </w:rPr>
        <w:t>hrs</w:t>
      </w:r>
      <w:proofErr w:type="spellEnd"/>
      <w:r w:rsidR="008E21B9" w:rsidRPr="00546AE0">
        <w:rPr>
          <w:rFonts w:ascii="Arial" w:hAnsi="Arial" w:cs="Arial"/>
          <w:color w:val="000000"/>
        </w:rPr>
        <w:t>)</w:t>
      </w:r>
    </w:p>
    <w:p w14:paraId="11EFDDEE" w14:textId="77777777" w:rsidR="008E21B9" w:rsidRPr="00546AE0" w:rsidRDefault="008E21B9" w:rsidP="008E21B9">
      <w:pPr>
        <w:autoSpaceDE w:val="0"/>
        <w:autoSpaceDN w:val="0"/>
        <w:adjustRightInd w:val="0"/>
        <w:spacing w:line="480" w:lineRule="auto"/>
        <w:jc w:val="center"/>
        <w:rPr>
          <w:rFonts w:ascii="Arial" w:hAnsi="Arial" w:cs="Arial"/>
          <w:color w:val="000000"/>
        </w:rPr>
      </w:pPr>
    </w:p>
    <w:p w14:paraId="3A21AD75" w14:textId="77777777" w:rsidR="008E21B9" w:rsidRPr="00546AE0" w:rsidRDefault="00000000" w:rsidP="008E21B9">
      <w:pPr>
        <w:autoSpaceDE w:val="0"/>
        <w:autoSpaceDN w:val="0"/>
        <w:adjustRightInd w:val="0"/>
        <w:spacing w:line="480" w:lineRule="auto"/>
        <w:ind w:firstLine="720"/>
        <w:jc w:val="center"/>
        <w:rPr>
          <w:rFonts w:ascii="Arial" w:hAnsi="Arial" w:cs="Arial"/>
          <w:color w:val="000000"/>
        </w:rPr>
      </w:pPr>
      <w:r>
        <w:rPr>
          <w:noProof/>
        </w:rPr>
        <w:pict w14:anchorId="1316E37F">
          <v:shape id="Down Arrow 47" o:spid="_x0000_s2053" type="#_x0000_t67" style="position:absolute;left:0;text-align:left;margin-left:225pt;margin-top:19.1pt;width:9pt;height: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" adj="15120" fillcolor="#4f81bd [3204]" strokecolor="#243f60 [1604]" strokeweight="2pt"/>
        </w:pict>
      </w:r>
      <w:r w:rsidR="008E21B9" w:rsidRPr="00546AE0">
        <w:rPr>
          <w:rFonts w:ascii="Arial" w:hAnsi="Arial" w:cs="Arial"/>
          <w:color w:val="000000"/>
        </w:rPr>
        <w:t>Sorting/winnowing</w:t>
      </w:r>
    </w:p>
    <w:p w14:paraId="39082B9C" w14:textId="77777777" w:rsidR="008E21B9" w:rsidRPr="00546AE0" w:rsidRDefault="008E21B9" w:rsidP="008E21B9">
      <w:pPr>
        <w:autoSpaceDE w:val="0"/>
        <w:autoSpaceDN w:val="0"/>
        <w:adjustRightInd w:val="0"/>
        <w:spacing w:line="480" w:lineRule="auto"/>
        <w:jc w:val="center"/>
        <w:rPr>
          <w:rFonts w:ascii="Arial" w:hAnsi="Arial" w:cs="Arial"/>
          <w:color w:val="000000"/>
        </w:rPr>
      </w:pPr>
    </w:p>
    <w:p w14:paraId="097DCBCD" w14:textId="77777777" w:rsidR="008E21B9" w:rsidRPr="00546AE0" w:rsidRDefault="008E21B9" w:rsidP="008E21B9">
      <w:pPr>
        <w:autoSpaceDE w:val="0"/>
        <w:autoSpaceDN w:val="0"/>
        <w:adjustRightInd w:val="0"/>
        <w:spacing w:line="480" w:lineRule="auto"/>
        <w:ind w:left="3600" w:firstLine="720"/>
        <w:rPr>
          <w:rFonts w:ascii="Arial" w:hAnsi="Arial" w:cs="Arial"/>
          <w:color w:val="000000"/>
        </w:rPr>
      </w:pPr>
      <w:r w:rsidRPr="00546AE0">
        <w:rPr>
          <w:rFonts w:ascii="Arial" w:hAnsi="Arial" w:cs="Arial"/>
          <w:color w:val="000000"/>
        </w:rPr>
        <w:t>Milling</w:t>
      </w:r>
    </w:p>
    <w:p w14:paraId="3A003FEE" w14:textId="77777777" w:rsidR="008E21B9" w:rsidRPr="00546AE0" w:rsidRDefault="00000000" w:rsidP="008E21B9">
      <w:pPr>
        <w:autoSpaceDE w:val="0"/>
        <w:autoSpaceDN w:val="0"/>
        <w:adjustRightInd w:val="0"/>
        <w:spacing w:line="480" w:lineRule="auto"/>
        <w:jc w:val="center"/>
        <w:rPr>
          <w:rFonts w:ascii="Arial" w:hAnsi="Arial" w:cs="Arial"/>
          <w:color w:val="000000"/>
        </w:rPr>
      </w:pPr>
      <w:r>
        <w:rPr>
          <w:noProof/>
        </w:rPr>
        <w:pict w14:anchorId="70224977">
          <v:shape id="Down Arrow 48" o:spid="_x0000_s2052" type="#_x0000_t67" style="position:absolute;left:0;text-align:left;margin-left:225pt;margin-top:1.25pt;width:9pt;height: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" adj="15120" fillcolor="#4f81bd [3204]" strokecolor="#243f60 [1604]" strokeweight="2pt"/>
        </w:pict>
      </w:r>
    </w:p>
    <w:p w14:paraId="36A159BD" w14:textId="77777777" w:rsidR="008E21B9" w:rsidRPr="00546AE0" w:rsidRDefault="00000000" w:rsidP="008E21B9">
      <w:pPr>
        <w:autoSpaceDE w:val="0"/>
        <w:autoSpaceDN w:val="0"/>
        <w:adjustRightInd w:val="0"/>
        <w:spacing w:line="480" w:lineRule="auto"/>
        <w:ind w:firstLine="720"/>
        <w:jc w:val="center"/>
        <w:rPr>
          <w:rFonts w:ascii="Arial" w:hAnsi="Arial" w:cs="Arial"/>
          <w:color w:val="000000"/>
        </w:rPr>
      </w:pPr>
      <w:r>
        <w:rPr>
          <w:noProof/>
        </w:rPr>
        <w:pict w14:anchorId="6E693B43">
          <v:shape id="Down Arrow 49" o:spid="_x0000_s2051" type="#_x0000_t67" style="position:absolute;left:0;text-align:left;margin-left:225pt;margin-top:19.55pt;width:9pt;height: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" adj="15120" fillcolor="#4f81bd [3204]" strokecolor="#243f60 [1604]" strokeweight="2pt"/>
        </w:pict>
      </w:r>
      <w:r w:rsidR="008E21B9" w:rsidRPr="00546AE0">
        <w:rPr>
          <w:rFonts w:ascii="Arial" w:hAnsi="Arial" w:cs="Arial"/>
          <w:color w:val="000000"/>
        </w:rPr>
        <w:t>Sieving</w:t>
      </w:r>
    </w:p>
    <w:p w14:paraId="66FC7E0D" w14:textId="77777777" w:rsidR="008E21B9" w:rsidRPr="00546AE0" w:rsidRDefault="008E21B9" w:rsidP="008E21B9">
      <w:pPr>
        <w:autoSpaceDE w:val="0"/>
        <w:autoSpaceDN w:val="0"/>
        <w:adjustRightInd w:val="0"/>
        <w:spacing w:line="480" w:lineRule="auto"/>
        <w:jc w:val="center"/>
        <w:rPr>
          <w:rFonts w:ascii="Arial" w:hAnsi="Arial" w:cs="Arial"/>
          <w:color w:val="000000"/>
        </w:rPr>
      </w:pPr>
    </w:p>
    <w:tbl>
      <w:tblPr>
        <w:tblStyle w:val="TableGrid"/>
        <w:tblW w:w="0" w:type="auto"/>
        <w:tblInd w:w="3348" w:type="dxa"/>
        <w:tblLook w:val="04A0" w:firstRow="1" w:lastRow="0" w:firstColumn="1" w:lastColumn="0" w:noHBand="0" w:noVBand="1"/>
      </w:tblPr>
      <w:tblGrid>
        <w:gridCol w:w="3227"/>
      </w:tblGrid>
      <w:tr w:rsidR="008E21B9" w:rsidRPr="00546AE0" w14:paraId="6B8AB367" w14:textId="77777777" w:rsidTr="00AC674F">
        <w:trPr>
          <w:trHeight w:val="495"/>
        </w:trPr>
        <w:tc>
          <w:tcPr>
            <w:tcW w:w="3227" w:type="dxa"/>
          </w:tcPr>
          <w:p w14:paraId="7F7CA31E" w14:textId="77777777" w:rsidR="008E21B9" w:rsidRPr="00546AE0" w:rsidRDefault="008E21B9" w:rsidP="00AC674F">
            <w:pPr>
              <w:autoSpaceDE w:val="0"/>
              <w:autoSpaceDN w:val="0"/>
              <w:adjustRightInd w:val="0"/>
              <w:spacing w:line="480" w:lineRule="auto"/>
              <w:jc w:val="center"/>
              <w:rPr>
                <w:rFonts w:ascii="Arial" w:hAnsi="Arial" w:cs="Arial"/>
                <w:color w:val="000000"/>
                <w:sz w:val="20"/>
                <w:szCs w:val="20"/>
              </w:rPr>
            </w:pPr>
            <w:r w:rsidRPr="00546AE0">
              <w:rPr>
                <w:rFonts w:ascii="Arial" w:hAnsi="Arial" w:cs="Arial"/>
                <w:color w:val="000000"/>
                <w:sz w:val="20"/>
                <w:szCs w:val="20"/>
              </w:rPr>
              <w:t>Malted Yellow Maize Flour</w:t>
            </w:r>
          </w:p>
        </w:tc>
      </w:tr>
    </w:tbl>
    <w:p w14:paraId="431159D9" w14:textId="77777777" w:rsidR="008E21B9" w:rsidRPr="00546AE0" w:rsidRDefault="008E21B9" w:rsidP="008E21B9">
      <w:pPr>
        <w:autoSpaceDE w:val="0"/>
        <w:autoSpaceDN w:val="0"/>
        <w:adjustRightInd w:val="0"/>
        <w:spacing w:line="480" w:lineRule="auto"/>
        <w:rPr>
          <w:rFonts w:ascii="Arial" w:hAnsi="Arial" w:cs="Arial"/>
          <w:color w:val="000000"/>
        </w:rPr>
      </w:pPr>
      <w:r w:rsidRPr="00546AE0">
        <w:rPr>
          <w:rFonts w:ascii="Arial" w:hAnsi="Arial" w:cs="Arial"/>
          <w:color w:val="000000"/>
        </w:rPr>
        <w:t>Fig.1 Flow chart for the production of malted yellow maize flour.</w:t>
      </w:r>
    </w:p>
    <w:p w14:paraId="0BB0B52C" w14:textId="77777777" w:rsidR="008E21B9" w:rsidRPr="00546AE0" w:rsidRDefault="008E21B9" w:rsidP="008E21B9">
      <w:pPr>
        <w:autoSpaceDE w:val="0"/>
        <w:autoSpaceDN w:val="0"/>
        <w:adjustRightInd w:val="0"/>
        <w:spacing w:line="480" w:lineRule="auto"/>
        <w:rPr>
          <w:rFonts w:ascii="Arial" w:hAnsi="Arial" w:cs="Arial"/>
          <w:color w:val="000000"/>
        </w:rPr>
      </w:pPr>
      <w:proofErr w:type="spellStart"/>
      <w:proofErr w:type="gramStart"/>
      <w:r w:rsidRPr="00546AE0">
        <w:rPr>
          <w:rFonts w:ascii="Arial" w:hAnsi="Arial" w:cs="Arial"/>
          <w:color w:val="000000"/>
        </w:rPr>
        <w:t>Source:Olaoye</w:t>
      </w:r>
      <w:proofErr w:type="spellEnd"/>
      <w:proofErr w:type="gramEnd"/>
      <w:r w:rsidRPr="00546AE0">
        <w:rPr>
          <w:rFonts w:ascii="Arial" w:hAnsi="Arial" w:cs="Arial"/>
          <w:color w:val="000000"/>
        </w:rPr>
        <w:t xml:space="preserve"> </w:t>
      </w:r>
      <w:r w:rsidRPr="00546AE0">
        <w:rPr>
          <w:rFonts w:ascii="Arial" w:hAnsi="Arial" w:cs="Arial"/>
          <w:i/>
          <w:iCs/>
          <w:color w:val="000000"/>
        </w:rPr>
        <w:t>et al</w:t>
      </w:r>
      <w:r w:rsidRPr="00546AE0">
        <w:rPr>
          <w:rFonts w:ascii="Arial" w:hAnsi="Arial" w:cs="Arial"/>
          <w:color w:val="000000"/>
        </w:rPr>
        <w:t>., (2015) modified slightly.</w:t>
      </w:r>
    </w:p>
    <w:p w14:paraId="15231C93" w14:textId="77777777" w:rsidR="008E21B9" w:rsidRDefault="008E21B9" w:rsidP="008E21B9">
      <w:pPr>
        <w:spacing w:line="360" w:lineRule="auto"/>
        <w:ind w:left="360"/>
        <w:jc w:val="both"/>
        <w:rPr>
          <w:rFonts w:ascii="Arial" w:hAnsi="Arial" w:cs="Arial"/>
        </w:rPr>
      </w:pPr>
    </w:p>
    <w:p w14:paraId="7F0BE0BB" w14:textId="77777777" w:rsidR="002D3BE4" w:rsidRDefault="002D3BE4" w:rsidP="008E21B9">
      <w:pPr>
        <w:spacing w:line="360" w:lineRule="auto"/>
        <w:ind w:left="360"/>
        <w:jc w:val="both"/>
        <w:rPr>
          <w:rFonts w:ascii="Arial" w:hAnsi="Arial" w:cs="Arial"/>
        </w:rPr>
      </w:pPr>
    </w:p>
    <w:p w14:paraId="05B96205" w14:textId="77777777" w:rsidR="002D3BE4" w:rsidRDefault="002D3BE4" w:rsidP="008E21B9">
      <w:pPr>
        <w:spacing w:line="360" w:lineRule="auto"/>
        <w:ind w:left="360"/>
        <w:jc w:val="both"/>
        <w:rPr>
          <w:rFonts w:ascii="Arial" w:hAnsi="Arial" w:cs="Arial"/>
        </w:rPr>
      </w:pPr>
    </w:p>
    <w:p w14:paraId="33F20580" w14:textId="77777777" w:rsidR="002D3BE4" w:rsidRPr="00411EF1" w:rsidRDefault="002D3BE4" w:rsidP="008E21B9">
      <w:pPr>
        <w:spacing w:line="360" w:lineRule="auto"/>
        <w:ind w:left="360"/>
        <w:jc w:val="both"/>
        <w:rPr>
          <w:rFonts w:ascii="Arial" w:hAnsi="Arial" w:cs="Arial"/>
        </w:rPr>
      </w:pPr>
    </w:p>
    <w:tbl>
      <w:tblPr>
        <w:tblStyle w:val="TableGrid"/>
        <w:tblW w:w="0" w:type="auto"/>
        <w:tblInd w:w="3258" w:type="dxa"/>
        <w:tblLook w:val="04A0" w:firstRow="1" w:lastRow="0" w:firstColumn="1" w:lastColumn="0" w:noHBand="0" w:noVBand="1"/>
      </w:tblPr>
      <w:tblGrid>
        <w:gridCol w:w="3065"/>
      </w:tblGrid>
      <w:tr w:rsidR="003E733C" w:rsidRPr="001E0A98" w14:paraId="680B5721" w14:textId="77777777" w:rsidTr="00AC674F">
        <w:trPr>
          <w:trHeight w:val="449"/>
        </w:trPr>
        <w:tc>
          <w:tcPr>
            <w:tcW w:w="3065" w:type="dxa"/>
          </w:tcPr>
          <w:p w14:paraId="66C9D55E" w14:textId="77777777" w:rsidR="003E733C" w:rsidRPr="001E0A98" w:rsidRDefault="003E733C" w:rsidP="00AC674F">
            <w:pPr>
              <w:autoSpaceDE w:val="0"/>
              <w:autoSpaceDN w:val="0"/>
              <w:adjustRightInd w:val="0"/>
              <w:spacing w:line="360" w:lineRule="auto"/>
              <w:jc w:val="center"/>
              <w:rPr>
                <w:rFonts w:ascii="Arial" w:hAnsi="Arial" w:cs="Arial"/>
                <w:color w:val="000000"/>
                <w:sz w:val="20"/>
                <w:szCs w:val="20"/>
              </w:rPr>
            </w:pPr>
            <w:r w:rsidRPr="001E0A98">
              <w:rPr>
                <w:rFonts w:ascii="Arial" w:hAnsi="Arial" w:cs="Arial"/>
                <w:color w:val="000000"/>
                <w:sz w:val="20"/>
                <w:szCs w:val="20"/>
              </w:rPr>
              <w:t>Sweet Orange Fruits</w:t>
            </w:r>
          </w:p>
        </w:tc>
      </w:tr>
    </w:tbl>
    <w:p w14:paraId="161A80FB" w14:textId="77777777" w:rsidR="003E733C" w:rsidRPr="001E0A98" w:rsidRDefault="00000000" w:rsidP="003E733C">
      <w:pPr>
        <w:autoSpaceDE w:val="0"/>
        <w:autoSpaceDN w:val="0"/>
        <w:adjustRightInd w:val="0"/>
        <w:spacing w:line="360" w:lineRule="auto"/>
        <w:rPr>
          <w:rFonts w:ascii="Arial" w:hAnsi="Arial" w:cs="Arial"/>
          <w:color w:val="000000"/>
        </w:rPr>
      </w:pPr>
      <w:r>
        <w:rPr>
          <w:noProof/>
        </w:rPr>
        <w:pict w14:anchorId="56135BDF">
          <v:shape id="Down Arrow 50" o:spid="_x0000_s2065" type="#_x0000_t67" style="position:absolute;margin-left:231pt;margin-top:12.55pt;width:9pt;height: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" adj="15120" fillcolor="#4f81bd [3204]" strokecolor="#243f60 [1604]" strokeweight="2pt"/>
        </w:pict>
      </w:r>
    </w:p>
    <w:p w14:paraId="11D2D78E" w14:textId="77777777" w:rsidR="003E733C" w:rsidRPr="001E0A98" w:rsidRDefault="003E733C" w:rsidP="003E733C">
      <w:pPr>
        <w:autoSpaceDE w:val="0"/>
        <w:autoSpaceDN w:val="0"/>
        <w:adjustRightInd w:val="0"/>
        <w:spacing w:line="360" w:lineRule="auto"/>
        <w:jc w:val="center"/>
        <w:rPr>
          <w:rFonts w:ascii="Arial" w:hAnsi="Arial" w:cs="Arial"/>
          <w:color w:val="000000"/>
        </w:rPr>
      </w:pPr>
    </w:p>
    <w:p w14:paraId="60A4292B" w14:textId="77777777" w:rsidR="003E733C" w:rsidRPr="001E0A98" w:rsidRDefault="00000000" w:rsidP="003E733C">
      <w:pPr>
        <w:autoSpaceDE w:val="0"/>
        <w:autoSpaceDN w:val="0"/>
        <w:adjustRightInd w:val="0"/>
        <w:spacing w:line="360" w:lineRule="auto"/>
        <w:ind w:left="720" w:firstLine="720"/>
        <w:jc w:val="center"/>
        <w:rPr>
          <w:rFonts w:ascii="Arial" w:hAnsi="Arial" w:cs="Arial"/>
          <w:color w:val="000000"/>
        </w:rPr>
      </w:pPr>
      <w:r>
        <w:rPr>
          <w:noProof/>
        </w:rPr>
        <w:lastRenderedPageBreak/>
        <w:pict w14:anchorId="3FB84E75">
          <v:shape id="Down Arrow 52" o:spid="_x0000_s2064" type="#_x0000_t67" style="position:absolute;left:0;text-align:left;margin-left:230.25pt;margin-top:14.2pt;width:9pt;height:15pt;z-index:2516464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" adj="15120" fillcolor="#4f81bd [3204]" strokecolor="#243f60 [1604]" strokeweight="2pt"/>
        </w:pict>
      </w:r>
      <w:r w:rsidR="003E733C" w:rsidRPr="001E0A98">
        <w:rPr>
          <w:rFonts w:ascii="Arial" w:hAnsi="Arial" w:cs="Arial"/>
          <w:color w:val="000000"/>
        </w:rPr>
        <w:t>Soaking and washing (clean tap water)</w:t>
      </w:r>
    </w:p>
    <w:p w14:paraId="14CC3482" w14:textId="77777777" w:rsidR="003E733C" w:rsidRPr="001E0A98" w:rsidRDefault="003E733C" w:rsidP="003E733C">
      <w:pPr>
        <w:autoSpaceDE w:val="0"/>
        <w:autoSpaceDN w:val="0"/>
        <w:adjustRightInd w:val="0"/>
        <w:spacing w:line="360" w:lineRule="auto"/>
        <w:jc w:val="center"/>
        <w:rPr>
          <w:rFonts w:ascii="Arial" w:hAnsi="Arial" w:cs="Arial"/>
          <w:color w:val="000000"/>
        </w:rPr>
      </w:pPr>
    </w:p>
    <w:p w14:paraId="7907298D" w14:textId="77777777" w:rsidR="003E733C" w:rsidRPr="001E0A98" w:rsidRDefault="00000000" w:rsidP="003E733C">
      <w:pPr>
        <w:autoSpaceDE w:val="0"/>
        <w:autoSpaceDN w:val="0"/>
        <w:adjustRightInd w:val="0"/>
        <w:spacing w:line="360" w:lineRule="auto"/>
        <w:ind w:left="720" w:firstLine="720"/>
        <w:jc w:val="center"/>
        <w:rPr>
          <w:rFonts w:ascii="Arial" w:hAnsi="Arial" w:cs="Arial"/>
          <w:color w:val="000000"/>
        </w:rPr>
      </w:pPr>
      <w:r>
        <w:rPr>
          <w:noProof/>
        </w:rPr>
        <w:pict w14:anchorId="1CA6AD2E">
          <v:shape id="Down Arrow 53" o:spid="_x0000_s2063" type="#_x0000_t67" style="position:absolute;left:0;text-align:left;margin-left:229.5pt;margin-top:18.25pt;width:9pt;height: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" adj="15120" fillcolor="#4f81bd [3204]" strokecolor="#243f60 [1604]" strokeweight="2pt"/>
        </w:pict>
      </w:r>
      <w:r w:rsidR="003E733C" w:rsidRPr="001E0A98">
        <w:rPr>
          <w:rFonts w:ascii="Arial" w:hAnsi="Arial" w:cs="Arial"/>
          <w:color w:val="000000"/>
        </w:rPr>
        <w:t>Peeling (hand knife)</w:t>
      </w:r>
    </w:p>
    <w:p w14:paraId="22D20D9F" w14:textId="77777777" w:rsidR="003E733C" w:rsidRPr="001E0A98" w:rsidRDefault="003E733C" w:rsidP="003E733C">
      <w:pPr>
        <w:autoSpaceDE w:val="0"/>
        <w:autoSpaceDN w:val="0"/>
        <w:adjustRightInd w:val="0"/>
        <w:spacing w:line="360" w:lineRule="auto"/>
        <w:jc w:val="center"/>
        <w:rPr>
          <w:rFonts w:ascii="Arial" w:hAnsi="Arial" w:cs="Arial"/>
          <w:color w:val="000000"/>
        </w:rPr>
      </w:pPr>
    </w:p>
    <w:p w14:paraId="6F6148ED" w14:textId="77777777" w:rsidR="003E733C" w:rsidRPr="001E0A98" w:rsidRDefault="003E733C" w:rsidP="003E733C">
      <w:pPr>
        <w:autoSpaceDE w:val="0"/>
        <w:autoSpaceDN w:val="0"/>
        <w:adjustRightInd w:val="0"/>
        <w:spacing w:line="360" w:lineRule="auto"/>
        <w:ind w:left="720" w:firstLine="720"/>
        <w:jc w:val="center"/>
        <w:rPr>
          <w:rFonts w:ascii="Arial" w:hAnsi="Arial" w:cs="Arial"/>
          <w:color w:val="000000"/>
        </w:rPr>
      </w:pPr>
      <w:r w:rsidRPr="001E0A98">
        <w:rPr>
          <w:rFonts w:ascii="Arial" w:hAnsi="Arial" w:cs="Arial"/>
          <w:color w:val="000000"/>
        </w:rPr>
        <w:t>Drying (Dehydrator) (60</w:t>
      </w:r>
      <w:r w:rsidRPr="001E0A98">
        <w:rPr>
          <w:rFonts w:ascii="Arial" w:hAnsi="Arial" w:cs="Arial"/>
          <w:color w:val="000000"/>
          <w:vertAlign w:val="superscript"/>
        </w:rPr>
        <w:t>o</w:t>
      </w:r>
      <w:r w:rsidRPr="001E0A98">
        <w:rPr>
          <w:rFonts w:ascii="Arial" w:hAnsi="Arial" w:cs="Arial"/>
          <w:color w:val="000000"/>
        </w:rPr>
        <w:t xml:space="preserve">C, 24 </w:t>
      </w:r>
      <w:proofErr w:type="spellStart"/>
      <w:r w:rsidRPr="001E0A98">
        <w:rPr>
          <w:rFonts w:ascii="Arial" w:hAnsi="Arial" w:cs="Arial"/>
          <w:color w:val="000000"/>
        </w:rPr>
        <w:t>hrs</w:t>
      </w:r>
      <w:proofErr w:type="spellEnd"/>
      <w:r w:rsidRPr="001E0A98">
        <w:rPr>
          <w:rFonts w:ascii="Arial" w:hAnsi="Arial" w:cs="Arial"/>
          <w:color w:val="000000"/>
        </w:rPr>
        <w:t>)</w:t>
      </w:r>
    </w:p>
    <w:p w14:paraId="0237A6D6" w14:textId="77777777" w:rsidR="003E733C" w:rsidRPr="001E0A98" w:rsidRDefault="00000000" w:rsidP="003E733C">
      <w:pPr>
        <w:autoSpaceDE w:val="0"/>
        <w:autoSpaceDN w:val="0"/>
        <w:adjustRightInd w:val="0"/>
        <w:spacing w:line="360" w:lineRule="auto"/>
        <w:jc w:val="center"/>
        <w:rPr>
          <w:rFonts w:ascii="Arial" w:hAnsi="Arial" w:cs="Arial"/>
          <w:color w:val="000000"/>
        </w:rPr>
      </w:pPr>
      <w:r>
        <w:rPr>
          <w:noProof/>
        </w:rPr>
        <w:pict w14:anchorId="414E8CE9">
          <v:shape id="Down Arrow 54" o:spid="_x0000_s2062" type="#_x0000_t67" style="position:absolute;left:0;text-align:left;margin-left:228pt;margin-top:1.15pt;width:9pt;height: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" adj="15120" fillcolor="#4f81bd [3204]" strokecolor="#243f60 [1604]" strokeweight="2pt"/>
        </w:pict>
      </w:r>
    </w:p>
    <w:p w14:paraId="2C08013D" w14:textId="77777777" w:rsidR="003E733C" w:rsidRPr="001E0A98" w:rsidRDefault="00000000" w:rsidP="003E733C">
      <w:pPr>
        <w:autoSpaceDE w:val="0"/>
        <w:autoSpaceDN w:val="0"/>
        <w:adjustRightInd w:val="0"/>
        <w:spacing w:line="360" w:lineRule="auto"/>
        <w:ind w:left="720" w:firstLine="720"/>
        <w:jc w:val="center"/>
        <w:rPr>
          <w:rFonts w:ascii="Arial" w:hAnsi="Arial" w:cs="Arial"/>
          <w:color w:val="000000"/>
        </w:rPr>
      </w:pPr>
      <w:r>
        <w:rPr>
          <w:noProof/>
        </w:rPr>
        <w:pict w14:anchorId="7D80A041">
          <v:shape id="Down Arrow 55" o:spid="_x0000_s2061" type="#_x0000_t67" style="position:absolute;left:0;text-align:left;margin-left:228pt;margin-top:14.95pt;width:9pt;height:15pt;z-index:2516495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" adj="15120" fillcolor="#4f81bd [3204]" strokecolor="#243f60 [1604]" strokeweight="2pt"/>
        </w:pict>
      </w:r>
      <w:r w:rsidR="003E733C" w:rsidRPr="001E0A98">
        <w:rPr>
          <w:rFonts w:ascii="Arial" w:hAnsi="Arial" w:cs="Arial"/>
          <w:color w:val="000000"/>
        </w:rPr>
        <w:t>Grinding</w:t>
      </w:r>
    </w:p>
    <w:p w14:paraId="4A243C0E" w14:textId="77777777" w:rsidR="003E733C" w:rsidRPr="001E0A98" w:rsidRDefault="003E733C" w:rsidP="003E733C">
      <w:pPr>
        <w:autoSpaceDE w:val="0"/>
        <w:autoSpaceDN w:val="0"/>
        <w:adjustRightInd w:val="0"/>
        <w:spacing w:line="360" w:lineRule="auto"/>
        <w:jc w:val="center"/>
        <w:rPr>
          <w:rFonts w:ascii="Arial" w:hAnsi="Arial" w:cs="Arial"/>
          <w:color w:val="000000"/>
        </w:rPr>
      </w:pPr>
    </w:p>
    <w:p w14:paraId="6B20CD16" w14:textId="77777777" w:rsidR="003E733C" w:rsidRPr="001E0A98" w:rsidRDefault="00000000" w:rsidP="003E733C">
      <w:pPr>
        <w:autoSpaceDE w:val="0"/>
        <w:autoSpaceDN w:val="0"/>
        <w:adjustRightInd w:val="0"/>
        <w:spacing w:line="360" w:lineRule="auto"/>
        <w:ind w:left="720" w:firstLine="720"/>
        <w:jc w:val="center"/>
        <w:rPr>
          <w:rFonts w:ascii="Arial" w:hAnsi="Arial" w:cs="Arial"/>
          <w:color w:val="000000"/>
        </w:rPr>
      </w:pPr>
      <w:r>
        <w:rPr>
          <w:noProof/>
        </w:rPr>
        <w:pict w14:anchorId="4A90E71B">
          <v:shape id="Down Arrow 57" o:spid="_x0000_s2060" type="#_x0000_t67" style="position:absolute;left:0;text-align:left;margin-left:228pt;margin-top:14.35pt;width:9pt;height:15pt;z-index:2516505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" adj="15120" fillcolor="#4f81bd [3204]" strokecolor="#243f60 [1604]" strokeweight="2pt"/>
        </w:pict>
      </w:r>
      <w:r w:rsidR="003E733C" w:rsidRPr="001E0A98">
        <w:rPr>
          <w:rFonts w:ascii="Arial" w:hAnsi="Arial" w:cs="Arial"/>
          <w:color w:val="000000"/>
        </w:rPr>
        <w:t>Sieving (0.2mm mesh)</w:t>
      </w:r>
    </w:p>
    <w:p w14:paraId="6468A353" w14:textId="77777777" w:rsidR="003E733C" w:rsidRPr="001E0A98" w:rsidRDefault="003E733C" w:rsidP="003E733C">
      <w:pPr>
        <w:autoSpaceDE w:val="0"/>
        <w:autoSpaceDN w:val="0"/>
        <w:adjustRightInd w:val="0"/>
        <w:spacing w:line="360" w:lineRule="auto"/>
        <w:jc w:val="center"/>
        <w:rPr>
          <w:rFonts w:ascii="Arial" w:hAnsi="Arial" w:cs="Arial"/>
          <w:color w:val="000000"/>
        </w:rPr>
      </w:pPr>
    </w:p>
    <w:p w14:paraId="1D4E9B5E" w14:textId="77777777" w:rsidR="003E733C" w:rsidRPr="001E0A98" w:rsidRDefault="00000000" w:rsidP="003E733C">
      <w:pPr>
        <w:autoSpaceDE w:val="0"/>
        <w:autoSpaceDN w:val="0"/>
        <w:adjustRightInd w:val="0"/>
        <w:spacing w:line="360" w:lineRule="auto"/>
        <w:ind w:left="720" w:firstLine="720"/>
        <w:jc w:val="center"/>
        <w:rPr>
          <w:rFonts w:ascii="Arial" w:hAnsi="Arial" w:cs="Arial"/>
          <w:color w:val="000000"/>
        </w:rPr>
      </w:pPr>
      <w:r>
        <w:rPr>
          <w:noProof/>
        </w:rPr>
        <w:pict w14:anchorId="33FEDCA3">
          <v:shape id="Down Arrow 58" o:spid="_x0000_s2059" type="#_x0000_t67" style="position:absolute;left:0;text-align:left;margin-left:228pt;margin-top:16.9pt;width:9pt;height:15pt;z-index:2516515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" adj="15120" fillcolor="#4f81bd [3204]" strokecolor="#243f60 [1604]" strokeweight="2pt"/>
        </w:pict>
      </w:r>
      <w:r w:rsidR="003E733C" w:rsidRPr="001E0A98">
        <w:rPr>
          <w:rFonts w:ascii="Arial" w:hAnsi="Arial" w:cs="Arial"/>
          <w:color w:val="000000"/>
        </w:rPr>
        <w:t>Packaging and Storage</w:t>
      </w:r>
    </w:p>
    <w:tbl>
      <w:tblPr>
        <w:tblStyle w:val="TableGrid"/>
        <w:tblpPr w:leftFromText="180" w:rightFromText="180" w:vertAnchor="text" w:horzAnchor="page" w:tblpX="4888" w:tblpY="474"/>
        <w:tblW w:w="0" w:type="auto"/>
        <w:tblLook w:val="04A0" w:firstRow="1" w:lastRow="0" w:firstColumn="1" w:lastColumn="0" w:noHBand="0" w:noVBand="1"/>
      </w:tblPr>
      <w:tblGrid>
        <w:gridCol w:w="3316"/>
      </w:tblGrid>
      <w:tr w:rsidR="003E733C" w:rsidRPr="001E0A98" w14:paraId="2206F3D2" w14:textId="77777777" w:rsidTr="003E733C">
        <w:trPr>
          <w:trHeight w:val="461"/>
        </w:trPr>
        <w:tc>
          <w:tcPr>
            <w:tcW w:w="3316" w:type="dxa"/>
          </w:tcPr>
          <w:p w14:paraId="6BAB346C" w14:textId="77777777" w:rsidR="003E733C" w:rsidRPr="001E0A98" w:rsidRDefault="003E733C" w:rsidP="003E733C">
            <w:pPr>
              <w:autoSpaceDE w:val="0"/>
              <w:autoSpaceDN w:val="0"/>
              <w:adjustRightInd w:val="0"/>
              <w:spacing w:line="360" w:lineRule="auto"/>
              <w:jc w:val="center"/>
              <w:rPr>
                <w:rFonts w:ascii="Arial" w:hAnsi="Arial" w:cs="Arial"/>
                <w:color w:val="000000"/>
                <w:sz w:val="20"/>
                <w:szCs w:val="20"/>
              </w:rPr>
            </w:pPr>
            <w:r w:rsidRPr="001E0A98">
              <w:rPr>
                <w:rFonts w:ascii="Arial" w:hAnsi="Arial" w:cs="Arial"/>
                <w:color w:val="000000"/>
                <w:sz w:val="20"/>
                <w:szCs w:val="20"/>
              </w:rPr>
              <w:t>Sweet Orange Peel Flour</w:t>
            </w:r>
          </w:p>
        </w:tc>
      </w:tr>
    </w:tbl>
    <w:p w14:paraId="7FC47802" w14:textId="77777777" w:rsidR="003E733C" w:rsidRPr="001E0A98" w:rsidRDefault="003E733C" w:rsidP="003E733C">
      <w:pPr>
        <w:spacing w:line="360" w:lineRule="auto"/>
        <w:rPr>
          <w:rFonts w:ascii="Arial" w:hAnsi="Arial" w:cs="Arial"/>
        </w:rPr>
      </w:pPr>
    </w:p>
    <w:p w14:paraId="2F3CD1D3" w14:textId="77777777" w:rsidR="003E733C" w:rsidRPr="001E0A98" w:rsidRDefault="003E733C" w:rsidP="003E733C">
      <w:pPr>
        <w:spacing w:line="360" w:lineRule="auto"/>
        <w:jc w:val="center"/>
        <w:rPr>
          <w:rFonts w:ascii="Arial" w:hAnsi="Arial" w:cs="Arial"/>
        </w:rPr>
      </w:pPr>
    </w:p>
    <w:p w14:paraId="4B4A511C" w14:textId="77777777" w:rsidR="003E733C" w:rsidRDefault="003E733C" w:rsidP="003E733C">
      <w:pPr>
        <w:spacing w:line="360" w:lineRule="auto"/>
        <w:jc w:val="both"/>
        <w:rPr>
          <w:rFonts w:ascii="Arial" w:hAnsi="Arial" w:cs="Arial"/>
        </w:rPr>
      </w:pPr>
    </w:p>
    <w:p w14:paraId="7D16879E" w14:textId="77777777" w:rsidR="003E733C" w:rsidRPr="001E0A98" w:rsidRDefault="003E733C" w:rsidP="003E733C">
      <w:pPr>
        <w:spacing w:line="360" w:lineRule="auto"/>
        <w:jc w:val="both"/>
        <w:rPr>
          <w:rFonts w:ascii="Arial" w:hAnsi="Arial" w:cs="Arial"/>
        </w:rPr>
      </w:pPr>
      <w:r w:rsidRPr="001E0A98">
        <w:rPr>
          <w:rFonts w:ascii="Arial" w:hAnsi="Arial" w:cs="Arial"/>
        </w:rPr>
        <w:t>Fig.2 Flow diagram for the production of sweet orange peel powder.</w:t>
      </w:r>
    </w:p>
    <w:p w14:paraId="645DC08B" w14:textId="77777777" w:rsidR="003E733C" w:rsidRDefault="003E733C" w:rsidP="003E733C">
      <w:pPr>
        <w:spacing w:line="360" w:lineRule="auto"/>
        <w:jc w:val="both"/>
        <w:rPr>
          <w:rFonts w:ascii="Arial" w:hAnsi="Arial" w:cs="Arial"/>
        </w:rPr>
      </w:pPr>
      <w:proofErr w:type="spellStart"/>
      <w:proofErr w:type="gramStart"/>
      <w:r w:rsidRPr="001E0A98">
        <w:rPr>
          <w:rFonts w:ascii="Arial" w:hAnsi="Arial" w:cs="Arial"/>
        </w:rPr>
        <w:t>Source:Obafaye</w:t>
      </w:r>
      <w:proofErr w:type="spellEnd"/>
      <w:proofErr w:type="gramEnd"/>
      <w:r w:rsidRPr="001E0A98">
        <w:rPr>
          <w:rFonts w:ascii="Arial" w:hAnsi="Arial" w:cs="Arial"/>
        </w:rPr>
        <w:t xml:space="preserve"> and </w:t>
      </w:r>
      <w:proofErr w:type="spellStart"/>
      <w:r w:rsidRPr="001E0A98">
        <w:rPr>
          <w:rFonts w:ascii="Arial" w:hAnsi="Arial" w:cs="Arial"/>
        </w:rPr>
        <w:t>Omoba</w:t>
      </w:r>
      <w:proofErr w:type="spellEnd"/>
      <w:r w:rsidRPr="001E0A98">
        <w:rPr>
          <w:rFonts w:ascii="Arial" w:hAnsi="Arial" w:cs="Arial"/>
        </w:rPr>
        <w:t xml:space="preserve"> (2018) (Modified)</w:t>
      </w:r>
    </w:p>
    <w:p w14:paraId="7BB06FFB" w14:textId="77777777" w:rsidR="003E733C" w:rsidRDefault="003E733C" w:rsidP="003E733C">
      <w:pPr>
        <w:spacing w:line="360" w:lineRule="auto"/>
        <w:jc w:val="both"/>
        <w:rPr>
          <w:rFonts w:ascii="Arial" w:hAnsi="Arial" w:cs="Arial"/>
        </w:rPr>
      </w:pPr>
    </w:p>
    <w:p w14:paraId="3AC4E812" w14:textId="77777777" w:rsidR="003E733C" w:rsidRDefault="003E733C" w:rsidP="003E733C">
      <w:pPr>
        <w:spacing w:line="360" w:lineRule="auto"/>
        <w:jc w:val="both"/>
        <w:rPr>
          <w:rFonts w:ascii="Arial" w:hAnsi="Arial" w:cs="Arial"/>
        </w:rPr>
      </w:pPr>
    </w:p>
    <w:p w14:paraId="2F07C5FE" w14:textId="77777777" w:rsidR="003E733C" w:rsidRDefault="003E733C" w:rsidP="003E733C">
      <w:pPr>
        <w:spacing w:line="360" w:lineRule="auto"/>
        <w:jc w:val="both"/>
        <w:rPr>
          <w:rFonts w:ascii="Arial" w:hAnsi="Arial" w:cs="Arial"/>
        </w:rPr>
      </w:pPr>
    </w:p>
    <w:p w14:paraId="584377BD" w14:textId="77777777" w:rsidR="003E733C" w:rsidRDefault="003E733C" w:rsidP="003E733C">
      <w:pPr>
        <w:spacing w:line="360" w:lineRule="auto"/>
        <w:jc w:val="both"/>
        <w:rPr>
          <w:rFonts w:ascii="Arial" w:hAnsi="Arial" w:cs="Arial"/>
        </w:rPr>
      </w:pPr>
    </w:p>
    <w:p w14:paraId="2F557F07" w14:textId="77777777" w:rsidR="003E733C" w:rsidRDefault="003E733C" w:rsidP="003E733C">
      <w:pPr>
        <w:spacing w:line="360" w:lineRule="auto"/>
        <w:jc w:val="both"/>
        <w:rPr>
          <w:rFonts w:ascii="Arial" w:hAnsi="Arial" w:cs="Arial"/>
        </w:rPr>
      </w:pPr>
    </w:p>
    <w:p w14:paraId="7DF7028F" w14:textId="77777777" w:rsidR="003E733C" w:rsidRDefault="003E733C" w:rsidP="003E733C">
      <w:pPr>
        <w:spacing w:line="360" w:lineRule="auto"/>
        <w:jc w:val="both"/>
        <w:rPr>
          <w:rFonts w:ascii="Arial" w:hAnsi="Arial" w:cs="Arial"/>
        </w:rPr>
      </w:pPr>
    </w:p>
    <w:p w14:paraId="082A320C" w14:textId="77777777" w:rsidR="003E733C" w:rsidRDefault="003E733C" w:rsidP="003E733C">
      <w:pPr>
        <w:spacing w:line="360" w:lineRule="auto"/>
        <w:jc w:val="both"/>
        <w:rPr>
          <w:rFonts w:ascii="Arial" w:hAnsi="Arial" w:cs="Arial"/>
        </w:rPr>
      </w:pPr>
    </w:p>
    <w:p w14:paraId="55CEA0D8" w14:textId="77777777" w:rsidR="003E733C" w:rsidRDefault="003E733C" w:rsidP="003E733C">
      <w:pPr>
        <w:spacing w:line="360" w:lineRule="auto"/>
        <w:jc w:val="both"/>
        <w:rPr>
          <w:rFonts w:ascii="Arial" w:hAnsi="Arial" w:cs="Arial"/>
        </w:rPr>
      </w:pPr>
    </w:p>
    <w:p w14:paraId="72FD57EE" w14:textId="77777777" w:rsidR="003E733C" w:rsidRDefault="003E733C" w:rsidP="003E733C">
      <w:pPr>
        <w:spacing w:line="360" w:lineRule="auto"/>
        <w:jc w:val="both"/>
        <w:rPr>
          <w:rFonts w:ascii="Arial" w:hAnsi="Arial" w:cs="Arial"/>
        </w:rPr>
      </w:pPr>
    </w:p>
    <w:p w14:paraId="7C234104" w14:textId="77777777" w:rsidR="003E733C" w:rsidRDefault="003E733C" w:rsidP="003E733C">
      <w:pPr>
        <w:spacing w:line="360" w:lineRule="auto"/>
        <w:jc w:val="both"/>
        <w:rPr>
          <w:rFonts w:ascii="Arial" w:hAnsi="Arial" w:cs="Arial"/>
        </w:rPr>
      </w:pPr>
    </w:p>
    <w:p w14:paraId="6F822485" w14:textId="77777777" w:rsidR="003E733C" w:rsidRDefault="003E733C" w:rsidP="003E733C">
      <w:pPr>
        <w:spacing w:line="360" w:lineRule="auto"/>
        <w:jc w:val="both"/>
        <w:rPr>
          <w:rFonts w:ascii="Arial" w:hAnsi="Arial" w:cs="Arial"/>
        </w:rPr>
      </w:pPr>
    </w:p>
    <w:p w14:paraId="6EBFFC13" w14:textId="77777777" w:rsidR="003E733C" w:rsidRDefault="003E733C" w:rsidP="003E733C">
      <w:pPr>
        <w:spacing w:line="360" w:lineRule="auto"/>
        <w:jc w:val="both"/>
        <w:rPr>
          <w:rFonts w:ascii="Arial" w:hAnsi="Arial" w:cs="Arial"/>
        </w:rPr>
      </w:pPr>
    </w:p>
    <w:p w14:paraId="5636452F" w14:textId="77777777" w:rsidR="003E733C" w:rsidRDefault="003E733C" w:rsidP="003E733C">
      <w:pPr>
        <w:spacing w:line="360" w:lineRule="auto"/>
        <w:jc w:val="both"/>
        <w:rPr>
          <w:rFonts w:ascii="Arial" w:hAnsi="Arial" w:cs="Arial"/>
        </w:rPr>
      </w:pPr>
    </w:p>
    <w:p w14:paraId="7B0905A5" w14:textId="77777777" w:rsidR="003E733C" w:rsidRDefault="003E733C" w:rsidP="003E733C">
      <w:pPr>
        <w:spacing w:line="360" w:lineRule="auto"/>
        <w:jc w:val="both"/>
        <w:rPr>
          <w:rFonts w:ascii="Arial" w:hAnsi="Arial" w:cs="Arial"/>
        </w:rPr>
      </w:pPr>
    </w:p>
    <w:p w14:paraId="242A8886" w14:textId="77777777" w:rsidR="002D3BE4" w:rsidRDefault="002D3BE4" w:rsidP="003E733C">
      <w:pPr>
        <w:spacing w:line="360" w:lineRule="auto"/>
        <w:jc w:val="both"/>
        <w:rPr>
          <w:rFonts w:ascii="Arial" w:hAnsi="Arial" w:cs="Arial"/>
        </w:rPr>
      </w:pPr>
    </w:p>
    <w:p w14:paraId="0EC440A5" w14:textId="77777777" w:rsidR="003E733C" w:rsidRDefault="003E733C" w:rsidP="003E733C">
      <w:pPr>
        <w:spacing w:line="360" w:lineRule="auto"/>
        <w:jc w:val="both"/>
        <w:rPr>
          <w:rFonts w:ascii="Arial" w:hAnsi="Arial" w:cs="Arial"/>
        </w:rPr>
      </w:pPr>
    </w:p>
    <w:p w14:paraId="19F0A3C1" w14:textId="77777777" w:rsidR="003E733C" w:rsidRPr="001E0A98" w:rsidRDefault="003E733C" w:rsidP="003E733C">
      <w:pPr>
        <w:spacing w:line="360" w:lineRule="auto"/>
        <w:jc w:val="both"/>
        <w:rPr>
          <w:rFonts w:ascii="Arial" w:hAnsi="Arial" w:cs="Arial"/>
        </w:rPr>
      </w:pPr>
    </w:p>
    <w:tbl>
      <w:tblPr>
        <w:tblStyle w:val="TableGrid"/>
        <w:tblW w:w="0" w:type="auto"/>
        <w:tblInd w:w="3258" w:type="dxa"/>
        <w:tblLook w:val="04A0" w:firstRow="1" w:lastRow="0" w:firstColumn="1" w:lastColumn="0" w:noHBand="0" w:noVBand="1"/>
      </w:tblPr>
      <w:tblGrid>
        <w:gridCol w:w="3222"/>
      </w:tblGrid>
      <w:tr w:rsidR="003E733C" w:rsidRPr="001E0A98" w14:paraId="4C2E58FD" w14:textId="77777777" w:rsidTr="00AC674F">
        <w:trPr>
          <w:trHeight w:val="612"/>
        </w:trPr>
        <w:tc>
          <w:tcPr>
            <w:tcW w:w="3222" w:type="dxa"/>
          </w:tcPr>
          <w:p w14:paraId="3FC6E43A" w14:textId="77777777" w:rsidR="003E733C" w:rsidRPr="001E0A98" w:rsidRDefault="003E733C" w:rsidP="00AC674F">
            <w:pPr>
              <w:autoSpaceDE w:val="0"/>
              <w:autoSpaceDN w:val="0"/>
              <w:adjustRightInd w:val="0"/>
              <w:spacing w:line="600" w:lineRule="auto"/>
              <w:jc w:val="center"/>
              <w:rPr>
                <w:rFonts w:ascii="Arial" w:hAnsi="Arial" w:cs="Arial"/>
                <w:color w:val="000000"/>
                <w:sz w:val="20"/>
                <w:szCs w:val="20"/>
              </w:rPr>
            </w:pPr>
            <w:r w:rsidRPr="001E0A98">
              <w:rPr>
                <w:rFonts w:ascii="Arial" w:hAnsi="Arial" w:cs="Arial"/>
                <w:color w:val="000000"/>
                <w:sz w:val="20"/>
                <w:szCs w:val="20"/>
              </w:rPr>
              <w:t>Groundnut Seeds</w:t>
            </w:r>
          </w:p>
        </w:tc>
      </w:tr>
    </w:tbl>
    <w:p w14:paraId="2918CC89" w14:textId="77777777" w:rsidR="003E733C" w:rsidRPr="001E0A98" w:rsidRDefault="00000000" w:rsidP="003E733C">
      <w:pPr>
        <w:autoSpaceDE w:val="0"/>
        <w:autoSpaceDN w:val="0"/>
        <w:adjustRightInd w:val="0"/>
        <w:spacing w:line="600" w:lineRule="auto"/>
        <w:jc w:val="center"/>
        <w:rPr>
          <w:rFonts w:ascii="Arial" w:hAnsi="Arial" w:cs="Arial"/>
          <w:color w:val="000000"/>
        </w:rPr>
      </w:pPr>
      <w:r>
        <w:rPr>
          <w:noProof/>
        </w:rPr>
        <w:pict w14:anchorId="53632D49">
          <v:shape id="Down Arrow 56" o:spid="_x0000_s2075" type="#_x0000_t67" style="position:absolute;left:0;text-align:left;margin-left:231pt;margin-top:9.65pt;width:9pt;height: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" adj="15120" fillcolor="#4f81bd [3204]" strokecolor="#243f60 [1604]" strokeweight="2pt"/>
        </w:pict>
      </w:r>
    </w:p>
    <w:p w14:paraId="376B6974" w14:textId="77777777" w:rsidR="003E733C" w:rsidRPr="001E0A98" w:rsidRDefault="00000000" w:rsidP="003E733C">
      <w:pPr>
        <w:autoSpaceDE w:val="0"/>
        <w:autoSpaceDN w:val="0"/>
        <w:adjustRightInd w:val="0"/>
        <w:spacing w:line="600" w:lineRule="auto"/>
        <w:ind w:firstLine="720"/>
        <w:jc w:val="center"/>
        <w:rPr>
          <w:rFonts w:ascii="Arial" w:hAnsi="Arial" w:cs="Arial"/>
          <w:color w:val="000000"/>
        </w:rPr>
      </w:pPr>
      <w:r>
        <w:rPr>
          <w:noProof/>
        </w:rPr>
        <w:pict w14:anchorId="1ECD1BB8">
          <v:shape id="Down Arrow 59" o:spid="_x0000_s2074" type="#_x0000_t67" style="position:absolute;left:0;text-align:left;margin-left:231pt;margin-top:13.55pt;width:9pt;height: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" adj="15120" fillcolor="#4f81bd [3204]" strokecolor="#243f60 [1604]" strokeweight="2pt"/>
        </w:pict>
      </w:r>
      <w:r w:rsidR="003E733C" w:rsidRPr="001E0A98">
        <w:rPr>
          <w:rFonts w:ascii="Arial" w:hAnsi="Arial" w:cs="Arial"/>
          <w:color w:val="000000"/>
        </w:rPr>
        <w:t>Cleaning/Sorting by hand</w:t>
      </w:r>
    </w:p>
    <w:p w14:paraId="2EB95E22" w14:textId="77777777" w:rsidR="003E733C" w:rsidRPr="001E0A98" w:rsidRDefault="00000000" w:rsidP="003E733C">
      <w:pPr>
        <w:autoSpaceDE w:val="0"/>
        <w:autoSpaceDN w:val="0"/>
        <w:adjustRightInd w:val="0"/>
        <w:spacing w:line="600" w:lineRule="auto"/>
        <w:ind w:firstLine="720"/>
        <w:jc w:val="center"/>
        <w:rPr>
          <w:rFonts w:ascii="Arial" w:hAnsi="Arial" w:cs="Arial"/>
          <w:color w:val="000000"/>
        </w:rPr>
      </w:pPr>
      <w:r>
        <w:rPr>
          <w:noProof/>
        </w:rPr>
        <w:lastRenderedPageBreak/>
        <w:pict w14:anchorId="3DAD1F49">
          <v:shape id="Down Arrow 60" o:spid="_x0000_s2073" type="#_x0000_t67" style="position:absolute;left:0;text-align:left;margin-left:231pt;margin-top:14.45pt;width:9pt;height: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" adj="15120" fillcolor="#4f81bd [3204]" strokecolor="#243f60 [1604]" strokeweight="2pt"/>
        </w:pict>
      </w:r>
      <w:r w:rsidR="0081356A">
        <w:rPr>
          <w:rFonts w:ascii="Arial" w:hAnsi="Arial" w:cs="Arial"/>
          <w:color w:val="000000"/>
        </w:rPr>
        <w:t>Toasting (15</w:t>
      </w:r>
      <w:r w:rsidR="003E733C" w:rsidRPr="001E0A98">
        <w:rPr>
          <w:rFonts w:ascii="Arial" w:hAnsi="Arial" w:cs="Arial"/>
          <w:color w:val="000000"/>
        </w:rPr>
        <w:t xml:space="preserve"> mins)</w:t>
      </w:r>
    </w:p>
    <w:p w14:paraId="185D13C6" w14:textId="77777777" w:rsidR="003E733C" w:rsidRPr="001E0A98" w:rsidRDefault="00000000" w:rsidP="0081356A">
      <w:pPr>
        <w:autoSpaceDE w:val="0"/>
        <w:autoSpaceDN w:val="0"/>
        <w:adjustRightInd w:val="0"/>
        <w:spacing w:line="600" w:lineRule="auto"/>
        <w:ind w:left="3600" w:firstLine="720"/>
        <w:rPr>
          <w:rFonts w:ascii="Arial" w:hAnsi="Arial" w:cs="Arial"/>
          <w:color w:val="000000"/>
        </w:rPr>
      </w:pPr>
      <w:r>
        <w:rPr>
          <w:noProof/>
        </w:rPr>
        <w:pict w14:anchorId="35960B43">
          <v:shape id="Down Arrow 61" o:spid="_x0000_s2072" type="#_x0000_t67" style="position:absolute;left:0;text-align:left;margin-left:231pt;margin-top:13.1pt;width:9pt;height: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" adj="15120" fillcolor="#4f81bd [3204]" strokecolor="#243f60 [1604]" strokeweight="2pt"/>
        </w:pict>
      </w:r>
      <w:r w:rsidR="003E733C" w:rsidRPr="001E0A98">
        <w:rPr>
          <w:rFonts w:ascii="Arial" w:hAnsi="Arial" w:cs="Arial"/>
          <w:color w:val="000000"/>
        </w:rPr>
        <w:t>Cooling</w:t>
      </w:r>
    </w:p>
    <w:p w14:paraId="45CC491A" w14:textId="77777777" w:rsidR="003E733C" w:rsidRPr="001E0A98" w:rsidRDefault="00000000" w:rsidP="0081356A">
      <w:pPr>
        <w:autoSpaceDE w:val="0"/>
        <w:autoSpaceDN w:val="0"/>
        <w:adjustRightInd w:val="0"/>
        <w:spacing w:line="600" w:lineRule="auto"/>
        <w:ind w:left="720" w:firstLine="720"/>
        <w:jc w:val="center"/>
        <w:rPr>
          <w:rFonts w:ascii="Arial" w:hAnsi="Arial" w:cs="Arial"/>
          <w:color w:val="000000"/>
        </w:rPr>
      </w:pPr>
      <w:r>
        <w:rPr>
          <w:noProof/>
        </w:rPr>
        <w:pict w14:anchorId="583AD7B7">
          <v:shape id="Down Arrow 62" o:spid="_x0000_s2071" type="#_x0000_t67" style="position:absolute;left:0;text-align:left;margin-left:231pt;margin-top:14pt;width:9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" adj="15120" fillcolor="#4f81bd [3204]" strokecolor="#243f60 [1604]" strokeweight="2pt"/>
        </w:pict>
      </w:r>
      <w:r w:rsidR="003E733C" w:rsidRPr="001E0A98">
        <w:rPr>
          <w:rFonts w:ascii="Arial" w:hAnsi="Arial" w:cs="Arial"/>
          <w:color w:val="000000"/>
        </w:rPr>
        <w:t>Dehulling</w:t>
      </w:r>
    </w:p>
    <w:p w14:paraId="491D50CC" w14:textId="77777777" w:rsidR="003E733C" w:rsidRPr="001E0A98" w:rsidRDefault="00000000" w:rsidP="0081356A">
      <w:pPr>
        <w:autoSpaceDE w:val="0"/>
        <w:autoSpaceDN w:val="0"/>
        <w:adjustRightInd w:val="0"/>
        <w:spacing w:line="600" w:lineRule="auto"/>
        <w:ind w:left="720" w:firstLine="720"/>
        <w:jc w:val="center"/>
        <w:rPr>
          <w:rFonts w:ascii="Arial" w:hAnsi="Arial" w:cs="Arial"/>
          <w:color w:val="000000"/>
        </w:rPr>
      </w:pPr>
      <w:r>
        <w:rPr>
          <w:noProof/>
        </w:rPr>
        <w:pict w14:anchorId="6472612B">
          <v:shape id="Down Arrow 63" o:spid="_x0000_s2070" type="#_x0000_t67" style="position:absolute;left:0;text-align:left;margin-left:231pt;margin-top:13.4pt;width:9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" adj="15120" fillcolor="#4f81bd [3204]" strokecolor="#243f60 [1604]" strokeweight="2pt"/>
        </w:pict>
      </w:r>
      <w:r w:rsidR="003E733C" w:rsidRPr="001E0A98">
        <w:rPr>
          <w:rFonts w:ascii="Arial" w:hAnsi="Arial" w:cs="Arial"/>
          <w:color w:val="000000"/>
        </w:rPr>
        <w:t>Milling</w:t>
      </w:r>
    </w:p>
    <w:p w14:paraId="04B18099" w14:textId="77777777" w:rsidR="003E733C" w:rsidRPr="001E0A98" w:rsidRDefault="00000000" w:rsidP="0081356A">
      <w:pPr>
        <w:autoSpaceDE w:val="0"/>
        <w:autoSpaceDN w:val="0"/>
        <w:adjustRightInd w:val="0"/>
        <w:spacing w:line="600" w:lineRule="auto"/>
        <w:ind w:left="720" w:firstLine="720"/>
        <w:jc w:val="center"/>
        <w:rPr>
          <w:rFonts w:ascii="Arial" w:hAnsi="Arial" w:cs="Arial"/>
          <w:color w:val="000000"/>
        </w:rPr>
      </w:pPr>
      <w:r>
        <w:rPr>
          <w:noProof/>
        </w:rPr>
        <w:pict w14:anchorId="130698B9">
          <v:shape id="Down Arrow 64" o:spid="_x0000_s2069" type="#_x0000_t67" style="position:absolute;left:0;text-align:left;margin-left:231pt;margin-top:12.8pt;width:9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" adj="15120" fillcolor="#4f81bd [3204]" strokecolor="#243f60 [1604]" strokeweight="2pt"/>
        </w:pict>
      </w:r>
      <w:r w:rsidR="003E733C" w:rsidRPr="001E0A98">
        <w:rPr>
          <w:rFonts w:ascii="Arial" w:hAnsi="Arial" w:cs="Arial"/>
          <w:color w:val="000000"/>
        </w:rPr>
        <w:t>Cold pressing</w:t>
      </w:r>
    </w:p>
    <w:p w14:paraId="289F22EF" w14:textId="77777777" w:rsidR="003E733C" w:rsidRPr="001E0A98" w:rsidRDefault="00000000" w:rsidP="0081356A">
      <w:pPr>
        <w:autoSpaceDE w:val="0"/>
        <w:autoSpaceDN w:val="0"/>
        <w:adjustRightInd w:val="0"/>
        <w:spacing w:line="600" w:lineRule="auto"/>
        <w:ind w:left="720" w:firstLine="720"/>
        <w:jc w:val="center"/>
        <w:rPr>
          <w:rFonts w:ascii="Arial" w:hAnsi="Arial" w:cs="Arial"/>
          <w:color w:val="000000"/>
        </w:rPr>
      </w:pPr>
      <w:r>
        <w:rPr>
          <w:noProof/>
        </w:rPr>
        <w:pict w14:anchorId="7F1DAC79">
          <v:shape id="Down Arrow 66" o:spid="_x0000_s2068" type="#_x0000_t67" style="position:absolute;left:0;text-align:left;margin-left:231pt;margin-top:12.95pt;width:9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" adj="15120" fillcolor="#4f81bd [3204]" strokecolor="#243f60 [1604]" strokeweight="2pt"/>
        </w:pict>
      </w:r>
      <w:r w:rsidR="0081356A">
        <w:rPr>
          <w:rFonts w:ascii="Arial" w:hAnsi="Arial" w:cs="Arial"/>
          <w:color w:val="000000"/>
        </w:rPr>
        <w:t>Drying in dehydrator</w:t>
      </w:r>
      <w:r w:rsidR="003E733C" w:rsidRPr="001E0A98">
        <w:rPr>
          <w:rFonts w:ascii="Arial" w:hAnsi="Arial" w:cs="Arial"/>
          <w:color w:val="000000"/>
        </w:rPr>
        <w:t xml:space="preserve"> (60</w:t>
      </w:r>
      <w:r w:rsidR="003E733C" w:rsidRPr="001E0A98">
        <w:rPr>
          <w:rFonts w:ascii="Arial" w:hAnsi="Arial" w:cs="Arial"/>
          <w:color w:val="000000"/>
          <w:vertAlign w:val="superscript"/>
        </w:rPr>
        <w:t>0</w:t>
      </w:r>
      <w:r w:rsidR="003E733C" w:rsidRPr="001E0A98">
        <w:rPr>
          <w:rFonts w:ascii="Arial" w:hAnsi="Arial" w:cs="Arial"/>
          <w:color w:val="000000"/>
        </w:rPr>
        <w:t>C, 24hours)</w:t>
      </w:r>
    </w:p>
    <w:p w14:paraId="7C0BEAE2" w14:textId="77777777" w:rsidR="003E733C" w:rsidRPr="001E0A98" w:rsidRDefault="00000000" w:rsidP="0081356A">
      <w:pPr>
        <w:autoSpaceDE w:val="0"/>
        <w:autoSpaceDN w:val="0"/>
        <w:adjustRightInd w:val="0"/>
        <w:spacing w:line="600" w:lineRule="auto"/>
        <w:ind w:left="720" w:firstLine="720"/>
        <w:jc w:val="center"/>
        <w:rPr>
          <w:rFonts w:ascii="Arial" w:hAnsi="Arial" w:cs="Arial"/>
          <w:color w:val="000000"/>
        </w:rPr>
      </w:pPr>
      <w:r>
        <w:rPr>
          <w:noProof/>
        </w:rPr>
        <w:pict w14:anchorId="306E91CC">
          <v:shape id="Down Arrow 68" o:spid="_x0000_s2067" type="#_x0000_t67" style="position:absolute;left:0;text-align:left;margin-left:231pt;margin-top:13.1pt;width:9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" adj="15120" fillcolor="#4f81bd [3204]" strokecolor="#243f60 [1604]" strokeweight="2pt"/>
        </w:pict>
      </w:r>
      <w:r w:rsidR="003E733C" w:rsidRPr="001E0A98">
        <w:rPr>
          <w:rFonts w:ascii="Arial" w:hAnsi="Arial" w:cs="Arial"/>
          <w:color w:val="000000"/>
        </w:rPr>
        <w:t>Pulverization</w:t>
      </w:r>
    </w:p>
    <w:p w14:paraId="703EEBEA" w14:textId="77777777" w:rsidR="003E733C" w:rsidRPr="001E0A98" w:rsidRDefault="00000000" w:rsidP="0081356A">
      <w:pPr>
        <w:autoSpaceDE w:val="0"/>
        <w:autoSpaceDN w:val="0"/>
        <w:adjustRightInd w:val="0"/>
        <w:spacing w:line="600" w:lineRule="auto"/>
        <w:ind w:left="720" w:firstLine="720"/>
        <w:jc w:val="center"/>
        <w:rPr>
          <w:rFonts w:ascii="Arial" w:hAnsi="Arial" w:cs="Arial"/>
          <w:color w:val="000000"/>
        </w:rPr>
      </w:pPr>
      <w:r>
        <w:rPr>
          <w:noProof/>
        </w:rPr>
        <w:pict w14:anchorId="1CDC120F">
          <v:shape id="Down Arrow 67" o:spid="_x0000_s2066" type="#_x0000_t67" style="position:absolute;left:0;text-align:left;margin-left:230.25pt;margin-top:12.5pt;width:9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" adj="15120" fillcolor="#4f81bd [3204]" strokecolor="#243f60 [1604]" strokeweight="2pt"/>
        </w:pict>
      </w:r>
      <w:r w:rsidR="003E733C" w:rsidRPr="001E0A98">
        <w:rPr>
          <w:rFonts w:ascii="Arial" w:hAnsi="Arial" w:cs="Arial"/>
          <w:color w:val="000000"/>
        </w:rPr>
        <w:t>Sieving</w:t>
      </w:r>
    </w:p>
    <w:tbl>
      <w:tblPr>
        <w:tblStyle w:val="TableGrid"/>
        <w:tblW w:w="0" w:type="auto"/>
        <w:tblInd w:w="2988" w:type="dxa"/>
        <w:tblLook w:val="04A0" w:firstRow="1" w:lastRow="0" w:firstColumn="1" w:lastColumn="0" w:noHBand="0" w:noVBand="1"/>
      </w:tblPr>
      <w:tblGrid>
        <w:gridCol w:w="3165"/>
      </w:tblGrid>
      <w:tr w:rsidR="003E733C" w:rsidRPr="001E0A98" w14:paraId="07A61CFD" w14:textId="77777777" w:rsidTr="00AC674F">
        <w:trPr>
          <w:trHeight w:val="510"/>
        </w:trPr>
        <w:tc>
          <w:tcPr>
            <w:tcW w:w="3165" w:type="dxa"/>
          </w:tcPr>
          <w:p w14:paraId="38ED6E1D" w14:textId="77777777" w:rsidR="003E733C" w:rsidRPr="001E0A98" w:rsidRDefault="003E733C" w:rsidP="00AC674F">
            <w:pPr>
              <w:autoSpaceDE w:val="0"/>
              <w:autoSpaceDN w:val="0"/>
              <w:adjustRightInd w:val="0"/>
              <w:spacing w:line="600" w:lineRule="auto"/>
              <w:jc w:val="center"/>
              <w:rPr>
                <w:rFonts w:ascii="Arial" w:hAnsi="Arial" w:cs="Arial"/>
                <w:color w:val="000000"/>
                <w:sz w:val="20"/>
                <w:szCs w:val="20"/>
              </w:rPr>
            </w:pPr>
            <w:r w:rsidRPr="001E0A98">
              <w:rPr>
                <w:rFonts w:ascii="Arial" w:hAnsi="Arial" w:cs="Arial"/>
                <w:color w:val="000000"/>
                <w:sz w:val="20"/>
                <w:szCs w:val="20"/>
              </w:rPr>
              <w:t>Defatted Groundnut flour</w:t>
            </w:r>
          </w:p>
        </w:tc>
      </w:tr>
    </w:tbl>
    <w:p w14:paraId="0AB2D035" w14:textId="77777777" w:rsidR="003E733C" w:rsidRPr="001E0A98" w:rsidRDefault="003E733C" w:rsidP="003E733C">
      <w:pPr>
        <w:spacing w:line="360" w:lineRule="auto"/>
        <w:jc w:val="both"/>
        <w:rPr>
          <w:rFonts w:ascii="Arial" w:hAnsi="Arial" w:cs="Arial"/>
        </w:rPr>
      </w:pPr>
      <w:r w:rsidRPr="001E0A98">
        <w:rPr>
          <w:rFonts w:ascii="Arial" w:hAnsi="Arial" w:cs="Arial"/>
        </w:rPr>
        <w:t>Fig.3 Flow diagram for the production of defatted groundnut flour.</w:t>
      </w:r>
    </w:p>
    <w:p w14:paraId="08EA40DF" w14:textId="77777777" w:rsidR="003E733C" w:rsidRDefault="003E733C" w:rsidP="003E733C">
      <w:pPr>
        <w:spacing w:line="360" w:lineRule="auto"/>
        <w:jc w:val="both"/>
        <w:rPr>
          <w:rFonts w:ascii="Arial" w:hAnsi="Arial" w:cs="Arial"/>
        </w:rPr>
      </w:pPr>
      <w:proofErr w:type="spellStart"/>
      <w:proofErr w:type="gramStart"/>
      <w:r w:rsidRPr="001E0A98">
        <w:rPr>
          <w:rFonts w:ascii="Arial" w:hAnsi="Arial" w:cs="Arial"/>
        </w:rPr>
        <w:t>Source:Bongjo</w:t>
      </w:r>
      <w:proofErr w:type="spellEnd"/>
      <w:proofErr w:type="gramEnd"/>
      <w:r w:rsidRPr="001E0A98">
        <w:rPr>
          <w:rFonts w:ascii="Arial" w:hAnsi="Arial" w:cs="Arial"/>
        </w:rPr>
        <w:t xml:space="preserve"> </w:t>
      </w:r>
      <w:proofErr w:type="gramStart"/>
      <w:r w:rsidRPr="001E0A98">
        <w:rPr>
          <w:rFonts w:ascii="Arial" w:hAnsi="Arial" w:cs="Arial"/>
          <w:i/>
          <w:iCs/>
        </w:rPr>
        <w:t>et al.,</w:t>
      </w:r>
      <w:r w:rsidRPr="001E0A98">
        <w:rPr>
          <w:rFonts w:ascii="Arial" w:hAnsi="Arial" w:cs="Arial"/>
        </w:rPr>
        <w:t>(</w:t>
      </w:r>
      <w:proofErr w:type="gramEnd"/>
      <w:r w:rsidRPr="001E0A98">
        <w:rPr>
          <w:rFonts w:ascii="Arial" w:hAnsi="Arial" w:cs="Arial"/>
        </w:rPr>
        <w:t>2022) (Modified)</w:t>
      </w:r>
    </w:p>
    <w:p w14:paraId="1DC766A8" w14:textId="77777777" w:rsidR="0081356A" w:rsidRDefault="0081356A" w:rsidP="003E733C">
      <w:pPr>
        <w:spacing w:line="360" w:lineRule="auto"/>
        <w:jc w:val="both"/>
        <w:rPr>
          <w:rFonts w:ascii="Arial" w:hAnsi="Arial" w:cs="Arial"/>
        </w:rPr>
      </w:pPr>
    </w:p>
    <w:p w14:paraId="05BA04FD" w14:textId="77777777" w:rsidR="0081356A" w:rsidRDefault="0081356A" w:rsidP="003E733C">
      <w:pPr>
        <w:spacing w:line="360" w:lineRule="auto"/>
        <w:jc w:val="both"/>
        <w:rPr>
          <w:rFonts w:ascii="Arial" w:hAnsi="Arial" w:cs="Arial"/>
        </w:rPr>
      </w:pPr>
    </w:p>
    <w:p w14:paraId="4C5E1C1A" w14:textId="77777777" w:rsidR="0081356A" w:rsidRDefault="0081356A" w:rsidP="003E733C">
      <w:pPr>
        <w:spacing w:line="360" w:lineRule="auto"/>
        <w:jc w:val="both"/>
        <w:rPr>
          <w:rFonts w:ascii="Arial" w:hAnsi="Arial" w:cs="Arial"/>
        </w:rPr>
      </w:pPr>
    </w:p>
    <w:p w14:paraId="5168E224" w14:textId="77777777" w:rsidR="0081356A" w:rsidRDefault="0081356A" w:rsidP="003E733C">
      <w:pPr>
        <w:spacing w:line="360" w:lineRule="auto"/>
        <w:jc w:val="both"/>
        <w:rPr>
          <w:rFonts w:ascii="Arial" w:hAnsi="Arial" w:cs="Arial"/>
        </w:rPr>
      </w:pPr>
    </w:p>
    <w:p w14:paraId="3FB870F8" w14:textId="77777777" w:rsidR="0081356A" w:rsidRDefault="0081356A" w:rsidP="003E733C">
      <w:pPr>
        <w:spacing w:line="360" w:lineRule="auto"/>
        <w:jc w:val="both"/>
        <w:rPr>
          <w:rFonts w:ascii="Arial" w:hAnsi="Arial" w:cs="Arial"/>
        </w:rPr>
      </w:pPr>
    </w:p>
    <w:p w14:paraId="21D2B788" w14:textId="77777777" w:rsidR="0081356A" w:rsidRDefault="0081356A" w:rsidP="003E733C">
      <w:pPr>
        <w:spacing w:line="360" w:lineRule="auto"/>
        <w:jc w:val="both"/>
        <w:rPr>
          <w:rFonts w:ascii="Arial" w:hAnsi="Arial" w:cs="Arial"/>
        </w:rPr>
      </w:pPr>
    </w:p>
    <w:p w14:paraId="2BD7A34A" w14:textId="77777777" w:rsidR="0081356A" w:rsidRDefault="0081356A" w:rsidP="003E733C">
      <w:pPr>
        <w:spacing w:line="360" w:lineRule="auto"/>
        <w:jc w:val="both"/>
        <w:rPr>
          <w:rFonts w:ascii="Arial" w:hAnsi="Arial" w:cs="Arial"/>
        </w:rPr>
      </w:pPr>
    </w:p>
    <w:p w14:paraId="0AA02148" w14:textId="77777777" w:rsidR="0081356A" w:rsidRDefault="0081356A" w:rsidP="003E733C">
      <w:pPr>
        <w:spacing w:line="360" w:lineRule="auto"/>
        <w:jc w:val="both"/>
        <w:rPr>
          <w:rFonts w:ascii="Arial" w:hAnsi="Arial" w:cs="Arial"/>
        </w:rPr>
      </w:pPr>
    </w:p>
    <w:p w14:paraId="3C298100" w14:textId="77777777" w:rsidR="0081356A" w:rsidRDefault="0081356A" w:rsidP="003E733C">
      <w:pPr>
        <w:spacing w:line="360" w:lineRule="auto"/>
        <w:jc w:val="both"/>
        <w:rPr>
          <w:rFonts w:ascii="Arial" w:hAnsi="Arial" w:cs="Arial"/>
        </w:rPr>
      </w:pPr>
    </w:p>
    <w:p w14:paraId="1F46BF88" w14:textId="77777777" w:rsidR="0081356A" w:rsidRDefault="0081356A" w:rsidP="003E733C">
      <w:pPr>
        <w:spacing w:line="360" w:lineRule="auto"/>
        <w:jc w:val="both"/>
        <w:rPr>
          <w:rFonts w:ascii="Arial" w:hAnsi="Arial" w:cs="Arial"/>
        </w:rPr>
      </w:pPr>
    </w:p>
    <w:p w14:paraId="782E98C6" w14:textId="77777777" w:rsidR="0081356A" w:rsidRDefault="0081356A" w:rsidP="003E733C">
      <w:pPr>
        <w:spacing w:line="360" w:lineRule="auto"/>
        <w:jc w:val="both"/>
        <w:rPr>
          <w:rFonts w:ascii="Arial" w:hAnsi="Arial" w:cs="Arial"/>
        </w:rPr>
      </w:pPr>
    </w:p>
    <w:p w14:paraId="2EA7D200" w14:textId="77777777" w:rsidR="0081356A" w:rsidRDefault="0081356A" w:rsidP="003E733C">
      <w:pPr>
        <w:spacing w:line="360" w:lineRule="auto"/>
        <w:jc w:val="both"/>
        <w:rPr>
          <w:rFonts w:ascii="Arial" w:hAnsi="Arial" w:cs="Arial"/>
        </w:rPr>
      </w:pPr>
    </w:p>
    <w:p w14:paraId="77301D64" w14:textId="77777777" w:rsidR="0081356A" w:rsidRDefault="0081356A" w:rsidP="003E733C">
      <w:pPr>
        <w:spacing w:line="360" w:lineRule="auto"/>
        <w:jc w:val="both"/>
        <w:rPr>
          <w:rFonts w:ascii="Arial" w:hAnsi="Arial" w:cs="Arial"/>
        </w:rPr>
      </w:pPr>
    </w:p>
    <w:p w14:paraId="0BE48BE7" w14:textId="77777777" w:rsidR="0081356A" w:rsidRPr="001E0A98" w:rsidRDefault="0081356A" w:rsidP="003E733C">
      <w:pPr>
        <w:spacing w:line="360" w:lineRule="auto"/>
        <w:jc w:val="both"/>
        <w:rPr>
          <w:rFonts w:ascii="Arial" w:hAnsi="Arial" w:cs="Arial"/>
        </w:rPr>
      </w:pPr>
    </w:p>
    <w:tbl>
      <w:tblPr>
        <w:tblStyle w:val="TableGrid"/>
        <w:tblW w:w="0" w:type="auto"/>
        <w:tblInd w:w="2988" w:type="dxa"/>
        <w:tblLook w:val="04A0" w:firstRow="1" w:lastRow="0" w:firstColumn="1" w:lastColumn="0" w:noHBand="0" w:noVBand="1"/>
      </w:tblPr>
      <w:tblGrid>
        <w:gridCol w:w="3828"/>
      </w:tblGrid>
      <w:tr w:rsidR="0081356A" w:rsidRPr="00C579C5" w14:paraId="48AFF55C" w14:textId="77777777" w:rsidTr="00AC674F">
        <w:trPr>
          <w:trHeight w:val="553"/>
        </w:trPr>
        <w:tc>
          <w:tcPr>
            <w:tcW w:w="3828" w:type="dxa"/>
          </w:tcPr>
          <w:p w14:paraId="59D7D916" w14:textId="77777777" w:rsidR="0081356A" w:rsidRPr="00C579C5" w:rsidRDefault="0081356A" w:rsidP="0081356A">
            <w:pPr>
              <w:spacing w:line="480" w:lineRule="auto"/>
              <w:jc w:val="center"/>
              <w:rPr>
                <w:rFonts w:ascii="Arial" w:hAnsi="Arial" w:cs="Arial"/>
                <w:sz w:val="20"/>
                <w:szCs w:val="20"/>
              </w:rPr>
            </w:pPr>
            <w:r w:rsidRPr="00C579C5">
              <w:rPr>
                <w:rFonts w:ascii="Arial" w:hAnsi="Arial" w:cs="Arial"/>
                <w:sz w:val="20"/>
                <w:szCs w:val="20"/>
              </w:rPr>
              <w:t>Mixing composite flour with water</w:t>
            </w:r>
          </w:p>
        </w:tc>
      </w:tr>
    </w:tbl>
    <w:p w14:paraId="2164B87E" w14:textId="77777777" w:rsidR="0081356A" w:rsidRPr="00C579C5" w:rsidRDefault="00000000" w:rsidP="0081356A">
      <w:pPr>
        <w:spacing w:line="480" w:lineRule="auto"/>
        <w:ind w:left="2880" w:firstLine="720"/>
        <w:rPr>
          <w:rFonts w:ascii="Arial" w:hAnsi="Arial" w:cs="Arial"/>
        </w:rPr>
      </w:pPr>
      <w:r>
        <w:rPr>
          <w:noProof/>
        </w:rPr>
        <w:pict w14:anchorId="41AD7FD9">
          <v:shape id="Down Arrow 69" o:spid="_x0000_s2082" type="#_x0000_t67" style="position:absolute;left:0;text-align:left;margin-left:224.25pt;margin-top:1.35pt;width:9pt;height:21pt;z-index:251662848;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" adj="15120" fillcolor="#4f81bd [3204]" strokecolor="#243f60 [1604]" strokeweight="2pt"/>
        </w:pict>
      </w:r>
    </w:p>
    <w:p w14:paraId="30068D18" w14:textId="77777777" w:rsidR="0081356A" w:rsidRPr="00C579C5" w:rsidRDefault="00000000" w:rsidP="0081356A">
      <w:pPr>
        <w:spacing w:line="480" w:lineRule="auto"/>
        <w:ind w:left="2880" w:firstLine="720"/>
        <w:rPr>
          <w:rFonts w:ascii="Arial" w:hAnsi="Arial" w:cs="Arial"/>
        </w:rPr>
      </w:pPr>
      <w:r>
        <w:rPr>
          <w:noProof/>
        </w:rPr>
        <w:pict w14:anchorId="380E7CBA">
          <v:shape id="Down Arrow 70" o:spid="_x0000_s2081" type="#_x0000_t67" style="position:absolute;left:0;text-align:left;margin-left:224.25pt;margin-top:10.75pt;width:6.75pt;height:9.6pt;z-index:251663872;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" adj="15120" fillcolor="#4f81bd [3204]" strokecolor="#243f60 [1604]" strokeweight="2pt"/>
        </w:pict>
      </w:r>
      <w:r w:rsidR="0081356A" w:rsidRPr="00C579C5">
        <w:rPr>
          <w:rFonts w:ascii="Arial" w:hAnsi="Arial" w:cs="Arial"/>
        </w:rPr>
        <w:t>Composite dough</w:t>
      </w:r>
    </w:p>
    <w:p w14:paraId="065FAAF6" w14:textId="77777777" w:rsidR="0081356A" w:rsidRPr="00C579C5" w:rsidRDefault="00000000" w:rsidP="0081356A">
      <w:pPr>
        <w:spacing w:line="480" w:lineRule="auto"/>
        <w:ind w:left="720" w:firstLine="720"/>
        <w:jc w:val="center"/>
        <w:rPr>
          <w:rFonts w:ascii="Arial" w:hAnsi="Arial" w:cs="Arial"/>
        </w:rPr>
      </w:pPr>
      <w:r>
        <w:rPr>
          <w:noProof/>
        </w:rPr>
        <w:pict w14:anchorId="1ED3BDB2">
          <v:shape id="Down Arrow 71" o:spid="_x0000_s2080" type="#_x0000_t67" style="position:absolute;left:0;text-align:left;margin-left:225pt;margin-top:11.9pt;width:6pt;height:10.95pt;z-index:251664896;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" adj="15120" fillcolor="#4f81bd [3204]" strokecolor="#243f60 [1604]" strokeweight="2pt"/>
        </w:pict>
      </w:r>
      <w:r w:rsidR="0081356A" w:rsidRPr="00C579C5">
        <w:rPr>
          <w:rFonts w:ascii="Arial" w:hAnsi="Arial" w:cs="Arial"/>
        </w:rPr>
        <w:t>Pre-cooking (100</w:t>
      </w:r>
      <w:r w:rsidR="0081356A" w:rsidRPr="00C579C5">
        <w:rPr>
          <w:rFonts w:ascii="Arial" w:hAnsi="Arial" w:cs="Arial"/>
          <w:vertAlign w:val="superscript"/>
        </w:rPr>
        <w:t>0</w:t>
      </w:r>
      <w:r w:rsidR="0081356A" w:rsidRPr="00C579C5">
        <w:rPr>
          <w:rFonts w:ascii="Arial" w:hAnsi="Arial" w:cs="Arial"/>
        </w:rPr>
        <w:t>C for 1hr)</w:t>
      </w:r>
    </w:p>
    <w:p w14:paraId="1F2E5FA8" w14:textId="77777777" w:rsidR="0081356A" w:rsidRPr="00C579C5" w:rsidRDefault="00000000" w:rsidP="0081356A">
      <w:pPr>
        <w:spacing w:line="480" w:lineRule="auto"/>
        <w:ind w:left="3600" w:firstLine="720"/>
        <w:rPr>
          <w:rFonts w:ascii="Arial" w:hAnsi="Arial" w:cs="Arial"/>
        </w:rPr>
      </w:pPr>
      <w:r>
        <w:rPr>
          <w:noProof/>
        </w:rPr>
        <w:pict w14:anchorId="3C210C23">
          <v:shape id="Down Arrow 72" o:spid="_x0000_s2079" type="#_x0000_t67" style="position:absolute;left:0;text-align:left;margin-left:224.25pt;margin-top:10.8pt;width:7.5pt;height:10.8pt;z-index:251665920;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" adj="15120" fillcolor="#4f81bd [3204]" strokecolor="#243f60 [1604]" strokeweight="2pt"/>
        </w:pict>
      </w:r>
      <w:r w:rsidR="0081356A" w:rsidRPr="00C579C5">
        <w:rPr>
          <w:rFonts w:ascii="Arial" w:hAnsi="Arial" w:cs="Arial"/>
        </w:rPr>
        <w:t>Cooling</w:t>
      </w:r>
    </w:p>
    <w:p w14:paraId="51188406" w14:textId="77777777" w:rsidR="0081356A" w:rsidRPr="00C579C5" w:rsidRDefault="00000000" w:rsidP="0081356A">
      <w:pPr>
        <w:spacing w:line="480" w:lineRule="auto"/>
        <w:ind w:firstLine="720"/>
        <w:jc w:val="center"/>
        <w:rPr>
          <w:rFonts w:ascii="Arial" w:hAnsi="Arial" w:cs="Arial"/>
        </w:rPr>
      </w:pPr>
      <w:r>
        <w:rPr>
          <w:noProof/>
        </w:rPr>
        <w:lastRenderedPageBreak/>
        <w:pict w14:anchorId="5ADB7693">
          <v:shape id="Down Arrow 73" o:spid="_x0000_s2078" type="#_x0000_t67" style="position:absolute;left:0;text-align:left;margin-left:222.75pt;margin-top:11.95pt;width:9pt;height:9.9pt;z-index:251666944;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" adj="15120" fillcolor="#4f81bd [3204]" strokecolor="#243f60 [1604]" strokeweight="2pt"/>
        </w:pict>
      </w:r>
      <w:r w:rsidR="0081356A" w:rsidRPr="00C579C5">
        <w:rPr>
          <w:rFonts w:ascii="Arial" w:hAnsi="Arial" w:cs="Arial"/>
        </w:rPr>
        <w:t>Flaking</w:t>
      </w:r>
    </w:p>
    <w:p w14:paraId="348DCBC6" w14:textId="77777777" w:rsidR="0081356A" w:rsidRPr="00C579C5" w:rsidRDefault="00000000" w:rsidP="0081356A">
      <w:pPr>
        <w:spacing w:line="480" w:lineRule="auto"/>
        <w:ind w:firstLine="720"/>
        <w:jc w:val="center"/>
        <w:rPr>
          <w:rFonts w:ascii="Arial" w:hAnsi="Arial" w:cs="Arial"/>
        </w:rPr>
      </w:pPr>
      <w:r>
        <w:rPr>
          <w:noProof/>
        </w:rPr>
        <w:pict w14:anchorId="3060D9C4">
          <v:shape id="Down Arrow 74" o:spid="_x0000_s2077" type="#_x0000_t67" style="position:absolute;left:0;text-align:left;margin-left:223.5pt;margin-top:10.85pt;width:6.75pt;height:9pt;z-index:251667968;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" adj="15120" fillcolor="#4f81bd [3204]" strokecolor="#243f60 [1604]" strokeweight="2pt"/>
        </w:pict>
      </w:r>
      <w:r w:rsidR="0081356A" w:rsidRPr="00C579C5">
        <w:rPr>
          <w:rFonts w:ascii="Arial" w:hAnsi="Arial" w:cs="Arial"/>
        </w:rPr>
        <w:t>Toasting (150</w:t>
      </w:r>
      <w:r w:rsidR="0081356A" w:rsidRPr="00C579C5">
        <w:rPr>
          <w:rFonts w:ascii="Arial" w:hAnsi="Arial" w:cs="Arial"/>
          <w:vertAlign w:val="superscript"/>
        </w:rPr>
        <w:t>0</w:t>
      </w:r>
      <w:r w:rsidR="0081356A" w:rsidRPr="00C579C5">
        <w:rPr>
          <w:rFonts w:ascii="Arial" w:hAnsi="Arial" w:cs="Arial"/>
        </w:rPr>
        <w:t>C for 30 mins)</w:t>
      </w:r>
    </w:p>
    <w:p w14:paraId="3ECF2C7E" w14:textId="77777777" w:rsidR="0081356A" w:rsidRPr="00C579C5" w:rsidRDefault="00000000" w:rsidP="0081356A">
      <w:pPr>
        <w:spacing w:line="480" w:lineRule="auto"/>
        <w:ind w:firstLine="720"/>
        <w:jc w:val="center"/>
        <w:rPr>
          <w:rFonts w:ascii="Arial" w:hAnsi="Arial" w:cs="Arial"/>
        </w:rPr>
      </w:pPr>
      <w:r>
        <w:rPr>
          <w:noProof/>
        </w:rPr>
        <w:pict w14:anchorId="0E8F116B">
          <v:shape id="Down Arrow 75" o:spid="_x0000_s2076" type="#_x0000_t67" style="position:absolute;left:0;text-align:left;margin-left:223.5pt;margin-top:10.5pt;width:8.25pt;height:8.1pt;z-index:251668992;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" adj="15120" fillcolor="#4f81bd [3204]" strokecolor="#243f60 [1604]" strokeweight="2pt"/>
        </w:pict>
      </w:r>
      <w:r w:rsidR="0081356A" w:rsidRPr="00C579C5">
        <w:rPr>
          <w:rFonts w:ascii="Arial" w:hAnsi="Arial" w:cs="Arial"/>
        </w:rPr>
        <w:t>Cooling/packaging</w:t>
      </w:r>
    </w:p>
    <w:tbl>
      <w:tblPr>
        <w:tblStyle w:val="TableGrid"/>
        <w:tblW w:w="0" w:type="auto"/>
        <w:tblInd w:w="3438" w:type="dxa"/>
        <w:tblLook w:val="04A0" w:firstRow="1" w:lastRow="0" w:firstColumn="1" w:lastColumn="0" w:noHBand="0" w:noVBand="1"/>
      </w:tblPr>
      <w:tblGrid>
        <w:gridCol w:w="2880"/>
      </w:tblGrid>
      <w:tr w:rsidR="0081356A" w:rsidRPr="00C579C5" w14:paraId="4333F7FA" w14:textId="77777777" w:rsidTr="00AC674F">
        <w:trPr>
          <w:trHeight w:val="395"/>
        </w:trPr>
        <w:tc>
          <w:tcPr>
            <w:tcW w:w="2880" w:type="dxa"/>
          </w:tcPr>
          <w:p w14:paraId="2CEAB524" w14:textId="77777777" w:rsidR="0081356A" w:rsidRPr="00C579C5" w:rsidRDefault="0081356A" w:rsidP="0081356A">
            <w:pPr>
              <w:spacing w:line="480" w:lineRule="auto"/>
              <w:jc w:val="center"/>
              <w:rPr>
                <w:rFonts w:ascii="Arial" w:hAnsi="Arial" w:cs="Arial"/>
                <w:sz w:val="20"/>
                <w:szCs w:val="20"/>
              </w:rPr>
            </w:pPr>
            <w:r w:rsidRPr="00C579C5">
              <w:rPr>
                <w:rFonts w:ascii="Arial" w:hAnsi="Arial" w:cs="Arial"/>
                <w:sz w:val="20"/>
                <w:szCs w:val="20"/>
              </w:rPr>
              <w:t>Ready-to-eat flakes</w:t>
            </w:r>
          </w:p>
        </w:tc>
      </w:tr>
    </w:tbl>
    <w:p w14:paraId="3BBCF9C1" w14:textId="77777777" w:rsidR="001C3194" w:rsidRDefault="0081356A" w:rsidP="001C3194">
      <w:pPr>
        <w:spacing w:line="480" w:lineRule="auto"/>
        <w:jc w:val="both"/>
        <w:rPr>
          <w:rFonts w:ascii="Arial" w:hAnsi="Arial" w:cs="Arial"/>
        </w:rPr>
      </w:pPr>
      <w:r w:rsidRPr="00C579C5">
        <w:rPr>
          <w:rFonts w:ascii="Arial" w:hAnsi="Arial" w:cs="Arial"/>
        </w:rPr>
        <w:t>Fig.4 flow process for the production of RTE flakes from composite flour</w:t>
      </w:r>
      <w:r w:rsidR="001C3194">
        <w:rPr>
          <w:rFonts w:ascii="Arial" w:hAnsi="Arial" w:cs="Arial"/>
        </w:rPr>
        <w:t>.</w:t>
      </w:r>
      <w:r w:rsidR="00AA74E0" w:rsidRPr="00FB3A86">
        <w:rPr>
          <w:rFonts w:ascii="Arial" w:hAnsi="Arial" w:cs="Arial"/>
        </w:rPr>
        <w:t xml:space="preserve"> </w:t>
      </w:r>
    </w:p>
    <w:p w14:paraId="5BC622F9" w14:textId="77777777" w:rsidR="001C3194" w:rsidRDefault="001C3194" w:rsidP="001C3194">
      <w:pPr>
        <w:spacing w:line="480" w:lineRule="auto"/>
        <w:jc w:val="both"/>
        <w:rPr>
          <w:rFonts w:ascii="Arial" w:hAnsi="Arial" w:cs="Arial"/>
        </w:rPr>
      </w:pPr>
    </w:p>
    <w:p w14:paraId="5B389DB2" w14:textId="77777777" w:rsidR="001C3194" w:rsidRPr="008C43B3" w:rsidRDefault="001C3194" w:rsidP="001C3194">
      <w:pPr>
        <w:spacing w:line="360" w:lineRule="auto"/>
        <w:jc w:val="both"/>
        <w:rPr>
          <w:rFonts w:ascii="Arial" w:hAnsi="Arial" w:cs="Arial"/>
          <w:b/>
          <w:bCs/>
        </w:rPr>
      </w:pPr>
      <w:r>
        <w:rPr>
          <w:rFonts w:ascii="Arial" w:hAnsi="Arial" w:cs="Arial"/>
          <w:b/>
          <w:bCs/>
        </w:rPr>
        <w:t xml:space="preserve">2.6 </w:t>
      </w:r>
      <w:r w:rsidRPr="008C43B3">
        <w:rPr>
          <w:rFonts w:ascii="Arial" w:hAnsi="Arial" w:cs="Arial"/>
          <w:b/>
          <w:bCs/>
        </w:rPr>
        <w:t>Blend formulation for ready-to-eat flakes from composite flour</w:t>
      </w:r>
    </w:p>
    <w:p w14:paraId="26069D71" w14:textId="77777777" w:rsidR="001C3194" w:rsidRPr="008C43B3" w:rsidRDefault="001C3194" w:rsidP="001C3194">
      <w:pPr>
        <w:spacing w:line="360" w:lineRule="auto"/>
        <w:jc w:val="both"/>
        <w:rPr>
          <w:rFonts w:ascii="Arial" w:hAnsi="Arial" w:cs="Arial"/>
        </w:rPr>
      </w:pPr>
      <w:r w:rsidRPr="008C43B3">
        <w:rPr>
          <w:rFonts w:ascii="Arial" w:hAnsi="Arial" w:cs="Arial"/>
        </w:rPr>
        <w:t>The 3 flours; Malted yellow maize, defatted groundnut flour and sweet orange peel flour were blended in different ratios as shown in Table 1.</w:t>
      </w:r>
    </w:p>
    <w:p w14:paraId="66D2C17A" w14:textId="77777777" w:rsidR="001C3194" w:rsidRPr="008C43B3" w:rsidRDefault="00000000" w:rsidP="001C3194">
      <w:pPr>
        <w:spacing w:line="360" w:lineRule="auto"/>
        <w:jc w:val="both"/>
        <w:rPr>
          <w:rFonts w:ascii="Arial" w:hAnsi="Arial" w:cs="Arial"/>
        </w:rPr>
      </w:pPr>
      <w:r>
        <w:rPr>
          <w:noProof/>
        </w:rPr>
        <w:pict w14:anchorId="219BE7DA">
          <v:shape id="Straight Arrow Connector 38" o:spid="_x0000_s2090" type="#_x0000_t32" style="position:absolute;left:0;text-align:left;margin-left:-9.6pt;margin-top:13.45pt;width:474pt;height:.65pt;z-index:2516710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"/>
        </w:pict>
      </w:r>
      <w:r w:rsidR="001C3194" w:rsidRPr="008C43B3">
        <w:rPr>
          <w:rFonts w:ascii="Arial" w:hAnsi="Arial" w:cs="Arial"/>
        </w:rPr>
        <w:t>Table 1. Blend formulation</w:t>
      </w:r>
    </w:p>
    <w:p w14:paraId="3E5565D3" w14:textId="77777777" w:rsidR="001C3194" w:rsidRPr="008C43B3" w:rsidRDefault="00000000" w:rsidP="001C3194">
      <w:pPr>
        <w:spacing w:line="360" w:lineRule="auto"/>
        <w:ind w:left="2880" w:firstLine="720"/>
        <w:jc w:val="both"/>
        <w:rPr>
          <w:rFonts w:ascii="Arial" w:hAnsi="Arial" w:cs="Arial"/>
        </w:rPr>
      </w:pPr>
      <w:r>
        <w:rPr>
          <w:noProof/>
        </w:rPr>
        <w:pict w14:anchorId="751A4F96">
          <v:shape id="Straight Arrow Connector 39" o:spid="_x0000_s2091" type="#_x0000_t32" style="position:absolute;left:0;text-align:left;margin-left:-7.8pt;margin-top:13.4pt;width:472.2pt;height:.6pt;flip:y;z-index:2516700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"/>
        </w:pict>
      </w:r>
      <w:r w:rsidR="001C3194" w:rsidRPr="008C43B3">
        <w:rPr>
          <w:rFonts w:ascii="Arial" w:hAnsi="Arial" w:cs="Arial"/>
        </w:rPr>
        <w:t>Ingredient (%)</w:t>
      </w:r>
    </w:p>
    <w:p w14:paraId="6D3016D5" w14:textId="77777777" w:rsidR="001C3194" w:rsidRPr="008C43B3" w:rsidRDefault="00000000" w:rsidP="001C3194">
      <w:pPr>
        <w:spacing w:line="360" w:lineRule="auto"/>
        <w:jc w:val="both"/>
        <w:rPr>
          <w:rFonts w:ascii="Arial" w:hAnsi="Arial" w:cs="Arial"/>
        </w:rPr>
      </w:pPr>
      <w:r>
        <w:rPr>
          <w:noProof/>
        </w:rPr>
        <w:pict w14:anchorId="0D6C32F1">
          <v:shape id="Straight Arrow Connector 37" o:spid="_x0000_s2089" type="#_x0000_t32" style="position:absolute;left:0;text-align:left;margin-left:-7.5pt;margin-top:16pt;width:469.2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"/>
        </w:pict>
      </w:r>
      <w:r w:rsidR="001C3194" w:rsidRPr="008C43B3">
        <w:rPr>
          <w:rFonts w:ascii="Arial" w:hAnsi="Arial" w:cs="Arial"/>
        </w:rPr>
        <w:t>Sample</w:t>
      </w:r>
      <w:r w:rsidR="001C3194" w:rsidRPr="008C43B3">
        <w:rPr>
          <w:rFonts w:ascii="Arial" w:hAnsi="Arial" w:cs="Arial"/>
        </w:rPr>
        <w:tab/>
      </w:r>
      <w:r w:rsidR="001C3194" w:rsidRPr="008C43B3">
        <w:rPr>
          <w:rFonts w:ascii="Arial" w:hAnsi="Arial" w:cs="Arial"/>
        </w:rPr>
        <w:tab/>
        <w:t>Yellow maize Flour</w:t>
      </w:r>
      <w:r w:rsidR="001C3194" w:rsidRPr="008C43B3">
        <w:rPr>
          <w:rFonts w:ascii="Arial" w:hAnsi="Arial" w:cs="Arial"/>
        </w:rPr>
        <w:tab/>
        <w:t>Defatted Groundnut Flour</w:t>
      </w:r>
      <w:r w:rsidR="001C3194" w:rsidRPr="008C43B3">
        <w:rPr>
          <w:rFonts w:ascii="Arial" w:hAnsi="Arial" w:cs="Arial"/>
        </w:rPr>
        <w:tab/>
        <w:t>Sweet Orange Peel Flour</w:t>
      </w:r>
    </w:p>
    <w:p w14:paraId="68E8D8A5" w14:textId="77777777" w:rsidR="001C3194" w:rsidRPr="008C43B3" w:rsidRDefault="001C3194" w:rsidP="001C3194">
      <w:pPr>
        <w:spacing w:line="360" w:lineRule="auto"/>
        <w:jc w:val="both"/>
        <w:rPr>
          <w:rFonts w:ascii="Arial" w:hAnsi="Arial" w:cs="Arial"/>
        </w:rPr>
      </w:pPr>
      <w:r w:rsidRPr="008C43B3">
        <w:rPr>
          <w:rFonts w:ascii="Arial" w:hAnsi="Arial" w:cs="Arial"/>
        </w:rPr>
        <w:t>MM1</w:t>
      </w:r>
      <w:r w:rsidRPr="008C43B3">
        <w:rPr>
          <w:rFonts w:ascii="Arial" w:hAnsi="Arial" w:cs="Arial"/>
        </w:rPr>
        <w:tab/>
      </w:r>
      <w:r w:rsidRPr="008C43B3">
        <w:rPr>
          <w:rFonts w:ascii="Arial" w:hAnsi="Arial" w:cs="Arial"/>
        </w:rPr>
        <w:tab/>
        <w:t>100</w:t>
      </w:r>
      <w:r w:rsidRPr="008C43B3">
        <w:rPr>
          <w:rFonts w:ascii="Arial" w:hAnsi="Arial" w:cs="Arial"/>
        </w:rPr>
        <w:tab/>
      </w:r>
      <w:r w:rsidRPr="008C43B3">
        <w:rPr>
          <w:rFonts w:ascii="Arial" w:hAnsi="Arial" w:cs="Arial"/>
        </w:rPr>
        <w:tab/>
      </w:r>
      <w:r w:rsidRPr="008C43B3">
        <w:rPr>
          <w:rFonts w:ascii="Arial" w:hAnsi="Arial" w:cs="Arial"/>
        </w:rPr>
        <w:tab/>
        <w:t>0</w:t>
      </w:r>
      <w:r w:rsidRPr="008C43B3">
        <w:rPr>
          <w:rFonts w:ascii="Arial" w:hAnsi="Arial" w:cs="Arial"/>
        </w:rPr>
        <w:tab/>
      </w:r>
      <w:r w:rsidRPr="008C43B3">
        <w:rPr>
          <w:rFonts w:ascii="Arial" w:hAnsi="Arial" w:cs="Arial"/>
        </w:rPr>
        <w:tab/>
      </w:r>
      <w:r w:rsidRPr="008C43B3">
        <w:rPr>
          <w:rFonts w:ascii="Arial" w:hAnsi="Arial" w:cs="Arial"/>
        </w:rPr>
        <w:tab/>
      </w:r>
      <w:r w:rsidRPr="008C43B3">
        <w:rPr>
          <w:rFonts w:ascii="Arial" w:hAnsi="Arial" w:cs="Arial"/>
        </w:rPr>
        <w:tab/>
        <w:t>0</w:t>
      </w:r>
    </w:p>
    <w:p w14:paraId="47CC281A" w14:textId="77777777" w:rsidR="001C3194" w:rsidRPr="008C43B3" w:rsidRDefault="001C3194" w:rsidP="001C3194">
      <w:pPr>
        <w:spacing w:line="360" w:lineRule="auto"/>
        <w:jc w:val="both"/>
        <w:rPr>
          <w:rFonts w:ascii="Arial" w:hAnsi="Arial" w:cs="Arial"/>
        </w:rPr>
      </w:pPr>
      <w:r w:rsidRPr="008C43B3">
        <w:rPr>
          <w:rFonts w:ascii="Arial" w:hAnsi="Arial" w:cs="Arial"/>
        </w:rPr>
        <w:t>MGS1</w:t>
      </w:r>
      <w:r w:rsidRPr="008C43B3">
        <w:rPr>
          <w:rFonts w:ascii="Arial" w:hAnsi="Arial" w:cs="Arial"/>
        </w:rPr>
        <w:tab/>
      </w:r>
      <w:r w:rsidRPr="008C43B3">
        <w:rPr>
          <w:rFonts w:ascii="Arial" w:hAnsi="Arial" w:cs="Arial"/>
        </w:rPr>
        <w:tab/>
        <w:t>90</w:t>
      </w:r>
      <w:r w:rsidRPr="008C43B3">
        <w:rPr>
          <w:rFonts w:ascii="Arial" w:hAnsi="Arial" w:cs="Arial"/>
        </w:rPr>
        <w:tab/>
      </w:r>
      <w:r w:rsidRPr="008C43B3">
        <w:rPr>
          <w:rFonts w:ascii="Arial" w:hAnsi="Arial" w:cs="Arial"/>
        </w:rPr>
        <w:tab/>
      </w:r>
      <w:r w:rsidRPr="008C43B3">
        <w:rPr>
          <w:rFonts w:ascii="Arial" w:hAnsi="Arial" w:cs="Arial"/>
        </w:rPr>
        <w:tab/>
        <w:t>5</w:t>
      </w:r>
      <w:r w:rsidRPr="008C43B3">
        <w:rPr>
          <w:rFonts w:ascii="Arial" w:hAnsi="Arial" w:cs="Arial"/>
        </w:rPr>
        <w:tab/>
      </w:r>
      <w:r w:rsidRPr="008C43B3">
        <w:rPr>
          <w:rFonts w:ascii="Arial" w:hAnsi="Arial" w:cs="Arial"/>
        </w:rPr>
        <w:tab/>
      </w:r>
      <w:r w:rsidRPr="008C43B3">
        <w:rPr>
          <w:rFonts w:ascii="Arial" w:hAnsi="Arial" w:cs="Arial"/>
        </w:rPr>
        <w:tab/>
      </w:r>
      <w:r w:rsidRPr="008C43B3">
        <w:rPr>
          <w:rFonts w:ascii="Arial" w:hAnsi="Arial" w:cs="Arial"/>
        </w:rPr>
        <w:tab/>
        <w:t>5</w:t>
      </w:r>
    </w:p>
    <w:p w14:paraId="7E2B5870" w14:textId="77777777" w:rsidR="001C3194" w:rsidRPr="008C43B3" w:rsidRDefault="001C3194" w:rsidP="001C3194">
      <w:pPr>
        <w:spacing w:line="360" w:lineRule="auto"/>
        <w:jc w:val="both"/>
        <w:rPr>
          <w:rFonts w:ascii="Arial" w:hAnsi="Arial" w:cs="Arial"/>
        </w:rPr>
      </w:pPr>
      <w:r w:rsidRPr="008C43B3">
        <w:rPr>
          <w:rFonts w:ascii="Arial" w:hAnsi="Arial" w:cs="Arial"/>
        </w:rPr>
        <w:t>MGS2</w:t>
      </w:r>
      <w:r w:rsidRPr="008C43B3">
        <w:rPr>
          <w:rFonts w:ascii="Arial" w:hAnsi="Arial" w:cs="Arial"/>
        </w:rPr>
        <w:tab/>
      </w:r>
      <w:r w:rsidRPr="008C43B3">
        <w:rPr>
          <w:rFonts w:ascii="Arial" w:hAnsi="Arial" w:cs="Arial"/>
        </w:rPr>
        <w:tab/>
        <w:t>80</w:t>
      </w:r>
      <w:r w:rsidRPr="008C43B3">
        <w:rPr>
          <w:rFonts w:ascii="Arial" w:hAnsi="Arial" w:cs="Arial"/>
        </w:rPr>
        <w:tab/>
      </w:r>
      <w:r w:rsidRPr="008C43B3">
        <w:rPr>
          <w:rFonts w:ascii="Arial" w:hAnsi="Arial" w:cs="Arial"/>
        </w:rPr>
        <w:tab/>
      </w:r>
      <w:r w:rsidRPr="008C43B3">
        <w:rPr>
          <w:rFonts w:ascii="Arial" w:hAnsi="Arial" w:cs="Arial"/>
        </w:rPr>
        <w:tab/>
        <w:t>15</w:t>
      </w:r>
      <w:r w:rsidRPr="008C43B3">
        <w:rPr>
          <w:rFonts w:ascii="Arial" w:hAnsi="Arial" w:cs="Arial"/>
        </w:rPr>
        <w:tab/>
      </w:r>
      <w:r w:rsidRPr="008C43B3">
        <w:rPr>
          <w:rFonts w:ascii="Arial" w:hAnsi="Arial" w:cs="Arial"/>
        </w:rPr>
        <w:tab/>
      </w:r>
      <w:r w:rsidRPr="008C43B3">
        <w:rPr>
          <w:rFonts w:ascii="Arial" w:hAnsi="Arial" w:cs="Arial"/>
        </w:rPr>
        <w:tab/>
      </w:r>
      <w:r w:rsidRPr="008C43B3">
        <w:rPr>
          <w:rFonts w:ascii="Arial" w:hAnsi="Arial" w:cs="Arial"/>
        </w:rPr>
        <w:tab/>
        <w:t>5</w:t>
      </w:r>
    </w:p>
    <w:p w14:paraId="5FECCF93" w14:textId="77777777" w:rsidR="001C3194" w:rsidRPr="008C43B3" w:rsidRDefault="001C3194" w:rsidP="001C3194">
      <w:pPr>
        <w:spacing w:line="360" w:lineRule="auto"/>
        <w:jc w:val="both"/>
        <w:rPr>
          <w:rFonts w:ascii="Arial" w:hAnsi="Arial" w:cs="Arial"/>
        </w:rPr>
      </w:pPr>
      <w:r w:rsidRPr="008C43B3">
        <w:rPr>
          <w:rFonts w:ascii="Arial" w:hAnsi="Arial" w:cs="Arial"/>
        </w:rPr>
        <w:t>MGS3</w:t>
      </w:r>
      <w:r w:rsidRPr="008C43B3">
        <w:rPr>
          <w:rFonts w:ascii="Arial" w:hAnsi="Arial" w:cs="Arial"/>
        </w:rPr>
        <w:tab/>
      </w:r>
      <w:r w:rsidRPr="008C43B3">
        <w:rPr>
          <w:rFonts w:ascii="Arial" w:hAnsi="Arial" w:cs="Arial"/>
        </w:rPr>
        <w:tab/>
        <w:t>70</w:t>
      </w:r>
      <w:r w:rsidRPr="008C43B3">
        <w:rPr>
          <w:rFonts w:ascii="Arial" w:hAnsi="Arial" w:cs="Arial"/>
        </w:rPr>
        <w:tab/>
      </w:r>
      <w:r w:rsidRPr="008C43B3">
        <w:rPr>
          <w:rFonts w:ascii="Arial" w:hAnsi="Arial" w:cs="Arial"/>
        </w:rPr>
        <w:tab/>
      </w:r>
      <w:r w:rsidRPr="008C43B3">
        <w:rPr>
          <w:rFonts w:ascii="Arial" w:hAnsi="Arial" w:cs="Arial"/>
        </w:rPr>
        <w:tab/>
        <w:t>25</w:t>
      </w:r>
      <w:r w:rsidRPr="008C43B3">
        <w:rPr>
          <w:rFonts w:ascii="Arial" w:hAnsi="Arial" w:cs="Arial"/>
        </w:rPr>
        <w:tab/>
      </w:r>
      <w:r w:rsidRPr="008C43B3">
        <w:rPr>
          <w:rFonts w:ascii="Arial" w:hAnsi="Arial" w:cs="Arial"/>
        </w:rPr>
        <w:tab/>
      </w:r>
      <w:r w:rsidRPr="008C43B3">
        <w:rPr>
          <w:rFonts w:ascii="Arial" w:hAnsi="Arial" w:cs="Arial"/>
        </w:rPr>
        <w:tab/>
      </w:r>
      <w:r w:rsidRPr="008C43B3">
        <w:rPr>
          <w:rFonts w:ascii="Arial" w:hAnsi="Arial" w:cs="Arial"/>
        </w:rPr>
        <w:tab/>
        <w:t>5</w:t>
      </w:r>
    </w:p>
    <w:p w14:paraId="1AE4233B" w14:textId="77777777" w:rsidR="001C3194" w:rsidRPr="008C43B3" w:rsidRDefault="001C3194" w:rsidP="001C3194">
      <w:pPr>
        <w:spacing w:line="360" w:lineRule="auto"/>
        <w:jc w:val="both"/>
        <w:rPr>
          <w:rFonts w:ascii="Arial" w:hAnsi="Arial" w:cs="Arial"/>
        </w:rPr>
      </w:pPr>
      <w:r w:rsidRPr="008C43B3">
        <w:rPr>
          <w:rFonts w:ascii="Arial" w:hAnsi="Arial" w:cs="Arial"/>
        </w:rPr>
        <w:t>MGS4</w:t>
      </w:r>
      <w:r w:rsidRPr="008C43B3">
        <w:rPr>
          <w:rFonts w:ascii="Arial" w:hAnsi="Arial" w:cs="Arial"/>
        </w:rPr>
        <w:tab/>
      </w:r>
      <w:r w:rsidRPr="008C43B3">
        <w:rPr>
          <w:rFonts w:ascii="Arial" w:hAnsi="Arial" w:cs="Arial"/>
        </w:rPr>
        <w:tab/>
        <w:t>60</w:t>
      </w:r>
      <w:r w:rsidRPr="008C43B3">
        <w:rPr>
          <w:rFonts w:ascii="Arial" w:hAnsi="Arial" w:cs="Arial"/>
        </w:rPr>
        <w:tab/>
      </w:r>
      <w:r w:rsidRPr="008C43B3">
        <w:rPr>
          <w:rFonts w:ascii="Arial" w:hAnsi="Arial" w:cs="Arial"/>
        </w:rPr>
        <w:tab/>
      </w:r>
      <w:r w:rsidRPr="008C43B3">
        <w:rPr>
          <w:rFonts w:ascii="Arial" w:hAnsi="Arial" w:cs="Arial"/>
        </w:rPr>
        <w:tab/>
        <w:t>35</w:t>
      </w:r>
      <w:r w:rsidRPr="008C43B3">
        <w:rPr>
          <w:rFonts w:ascii="Arial" w:hAnsi="Arial" w:cs="Arial"/>
        </w:rPr>
        <w:tab/>
      </w:r>
      <w:r w:rsidRPr="008C43B3">
        <w:rPr>
          <w:rFonts w:ascii="Arial" w:hAnsi="Arial" w:cs="Arial"/>
        </w:rPr>
        <w:tab/>
      </w:r>
      <w:r w:rsidRPr="008C43B3">
        <w:rPr>
          <w:rFonts w:ascii="Arial" w:hAnsi="Arial" w:cs="Arial"/>
        </w:rPr>
        <w:tab/>
      </w:r>
      <w:r w:rsidRPr="008C43B3">
        <w:rPr>
          <w:rFonts w:ascii="Arial" w:hAnsi="Arial" w:cs="Arial"/>
        </w:rPr>
        <w:tab/>
        <w:t>5</w:t>
      </w:r>
    </w:p>
    <w:p w14:paraId="3D284655" w14:textId="77777777" w:rsidR="001C3194" w:rsidRPr="008C43B3" w:rsidRDefault="00000000" w:rsidP="001C3194">
      <w:pPr>
        <w:spacing w:line="360" w:lineRule="auto"/>
        <w:jc w:val="both"/>
        <w:rPr>
          <w:rFonts w:ascii="Arial" w:hAnsi="Arial" w:cs="Arial"/>
        </w:rPr>
      </w:pPr>
      <w:r>
        <w:rPr>
          <w:noProof/>
        </w:rPr>
        <w:pict w14:anchorId="0AEB0E5D">
          <v:shape id="Straight Arrow Connector 36" o:spid="_x0000_s2088" type="#_x0000_t32" style="position:absolute;left:0;text-align:left;margin-left:-1.8pt;margin-top:27.95pt;width:468pt;height: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"/>
        </w:pict>
      </w:r>
      <w:r w:rsidR="001C3194" w:rsidRPr="008C43B3">
        <w:rPr>
          <w:rFonts w:ascii="Arial" w:hAnsi="Arial" w:cs="Arial"/>
        </w:rPr>
        <w:t>MGS5</w:t>
      </w:r>
      <w:r w:rsidR="001C3194" w:rsidRPr="008C43B3">
        <w:rPr>
          <w:rFonts w:ascii="Arial" w:hAnsi="Arial" w:cs="Arial"/>
        </w:rPr>
        <w:tab/>
      </w:r>
      <w:r w:rsidR="001C3194" w:rsidRPr="008C43B3">
        <w:rPr>
          <w:rFonts w:ascii="Arial" w:hAnsi="Arial" w:cs="Arial"/>
        </w:rPr>
        <w:tab/>
        <w:t>50</w:t>
      </w:r>
      <w:r w:rsidR="001C3194" w:rsidRPr="008C43B3">
        <w:rPr>
          <w:rFonts w:ascii="Arial" w:hAnsi="Arial" w:cs="Arial"/>
        </w:rPr>
        <w:tab/>
      </w:r>
      <w:r w:rsidR="001C3194" w:rsidRPr="008C43B3">
        <w:rPr>
          <w:rFonts w:ascii="Arial" w:hAnsi="Arial" w:cs="Arial"/>
        </w:rPr>
        <w:tab/>
      </w:r>
      <w:r w:rsidR="001C3194" w:rsidRPr="008C43B3">
        <w:rPr>
          <w:rFonts w:ascii="Arial" w:hAnsi="Arial" w:cs="Arial"/>
        </w:rPr>
        <w:tab/>
        <w:t>45</w:t>
      </w:r>
      <w:r w:rsidR="001C3194" w:rsidRPr="008C43B3">
        <w:rPr>
          <w:rFonts w:ascii="Arial" w:hAnsi="Arial" w:cs="Arial"/>
        </w:rPr>
        <w:tab/>
      </w:r>
      <w:r w:rsidR="001C3194" w:rsidRPr="008C43B3">
        <w:rPr>
          <w:rFonts w:ascii="Arial" w:hAnsi="Arial" w:cs="Arial"/>
        </w:rPr>
        <w:tab/>
      </w:r>
      <w:r w:rsidR="001C3194" w:rsidRPr="008C43B3">
        <w:rPr>
          <w:rFonts w:ascii="Arial" w:hAnsi="Arial" w:cs="Arial"/>
        </w:rPr>
        <w:tab/>
      </w:r>
      <w:r w:rsidR="001C3194" w:rsidRPr="008C43B3">
        <w:rPr>
          <w:rFonts w:ascii="Arial" w:hAnsi="Arial" w:cs="Arial"/>
        </w:rPr>
        <w:tab/>
        <w:t>5</w:t>
      </w:r>
    </w:p>
    <w:p w14:paraId="4D1EF1B0" w14:textId="77777777" w:rsidR="001C3194" w:rsidRPr="008C43B3" w:rsidRDefault="001C3194" w:rsidP="001C3194">
      <w:pPr>
        <w:spacing w:line="360" w:lineRule="auto"/>
        <w:jc w:val="both"/>
        <w:rPr>
          <w:rFonts w:ascii="Arial" w:hAnsi="Arial" w:cs="Arial"/>
        </w:rPr>
      </w:pPr>
    </w:p>
    <w:p w14:paraId="372AB95D" w14:textId="77777777" w:rsidR="001C3194" w:rsidRPr="008C43B3" w:rsidRDefault="001C3194" w:rsidP="001C3194">
      <w:pPr>
        <w:spacing w:line="360" w:lineRule="auto"/>
        <w:jc w:val="both"/>
        <w:rPr>
          <w:rFonts w:ascii="Arial" w:hAnsi="Arial" w:cs="Arial"/>
        </w:rPr>
      </w:pPr>
      <w:r w:rsidRPr="008C43B3">
        <w:rPr>
          <w:rFonts w:ascii="Arial" w:hAnsi="Arial" w:cs="Arial"/>
          <w:b/>
          <w:bCs/>
        </w:rPr>
        <w:t>2.</w:t>
      </w:r>
      <w:r>
        <w:rPr>
          <w:rFonts w:ascii="Arial" w:hAnsi="Arial" w:cs="Arial"/>
          <w:b/>
          <w:bCs/>
        </w:rPr>
        <w:t>7</w:t>
      </w:r>
      <w:r w:rsidRPr="008C43B3">
        <w:rPr>
          <w:rFonts w:ascii="Arial" w:hAnsi="Arial" w:cs="Arial"/>
          <w:b/>
          <w:bCs/>
        </w:rPr>
        <w:t xml:space="preserve"> Determination of Proximate Composition of </w:t>
      </w:r>
      <w:bookmarkStart w:id="0" w:name="_Hlk174305503"/>
      <w:r w:rsidRPr="008C43B3">
        <w:rPr>
          <w:rFonts w:ascii="Arial" w:hAnsi="Arial" w:cs="Arial"/>
          <w:b/>
          <w:bCs/>
        </w:rPr>
        <w:t>ready-to-eat flakes</w:t>
      </w:r>
      <w:bookmarkEnd w:id="0"/>
    </w:p>
    <w:p w14:paraId="7D16091C" w14:textId="77777777" w:rsidR="001C3194" w:rsidRPr="008C43B3" w:rsidRDefault="001C3194" w:rsidP="001C3194">
      <w:pPr>
        <w:spacing w:line="360" w:lineRule="auto"/>
        <w:jc w:val="both"/>
        <w:rPr>
          <w:rFonts w:ascii="Arial" w:hAnsi="Arial" w:cs="Arial"/>
        </w:rPr>
      </w:pPr>
      <w:r w:rsidRPr="008C43B3">
        <w:rPr>
          <w:rFonts w:ascii="Arial" w:hAnsi="Arial" w:cs="Arial"/>
        </w:rPr>
        <w:t>Proximate composition of ready-to-eat flakes was carried out in triplicates to test the moisture content, fat, crude protein, ash, and carbohydrate percentages using Association of Official Analytical Chemist (AOAC, 2012) methods.</w:t>
      </w:r>
    </w:p>
    <w:p w14:paraId="51687FB1" w14:textId="77777777" w:rsidR="001C3194" w:rsidRPr="008C43B3" w:rsidRDefault="001C3194" w:rsidP="001C3194">
      <w:pPr>
        <w:spacing w:line="360" w:lineRule="auto"/>
        <w:jc w:val="both"/>
        <w:rPr>
          <w:rFonts w:ascii="Arial" w:hAnsi="Arial" w:cs="Arial"/>
          <w:b/>
          <w:bCs/>
        </w:rPr>
      </w:pPr>
      <w:r>
        <w:rPr>
          <w:rFonts w:ascii="Arial" w:hAnsi="Arial" w:cs="Arial"/>
          <w:b/>
          <w:bCs/>
        </w:rPr>
        <w:t xml:space="preserve">2.7.1 </w:t>
      </w:r>
      <w:r w:rsidRPr="008C43B3">
        <w:rPr>
          <w:rFonts w:ascii="Arial" w:hAnsi="Arial" w:cs="Arial"/>
          <w:b/>
          <w:bCs/>
        </w:rPr>
        <w:t xml:space="preserve">Determination of ash content    </w:t>
      </w:r>
    </w:p>
    <w:p w14:paraId="30F78158" w14:textId="77777777" w:rsidR="001C3194" w:rsidRPr="008C43B3" w:rsidRDefault="001C3194" w:rsidP="001C3194">
      <w:pPr>
        <w:spacing w:line="360" w:lineRule="auto"/>
        <w:jc w:val="both"/>
        <w:rPr>
          <w:rFonts w:ascii="Arial" w:hAnsi="Arial" w:cs="Arial"/>
        </w:rPr>
      </w:pPr>
      <w:r w:rsidRPr="008C43B3">
        <w:rPr>
          <w:rFonts w:ascii="Arial" w:hAnsi="Arial" w:cs="Arial"/>
        </w:rPr>
        <w:t xml:space="preserve">Ash content was determined using incineration at 600 °C in a muffle furnace, according to the method described by </w:t>
      </w:r>
      <w:proofErr w:type="spellStart"/>
      <w:r w:rsidRPr="008C43B3">
        <w:rPr>
          <w:rFonts w:ascii="Arial" w:hAnsi="Arial" w:cs="Arial"/>
        </w:rPr>
        <w:t>Opega</w:t>
      </w:r>
      <w:proofErr w:type="spellEnd"/>
      <w:r w:rsidRPr="008C43B3">
        <w:rPr>
          <w:rFonts w:ascii="Arial" w:hAnsi="Arial" w:cs="Arial"/>
        </w:rPr>
        <w:t xml:space="preserve"> </w:t>
      </w:r>
      <w:r w:rsidRPr="008C43B3">
        <w:rPr>
          <w:rFonts w:ascii="Arial" w:hAnsi="Arial" w:cs="Arial"/>
          <w:i/>
          <w:iCs/>
        </w:rPr>
        <w:t>et al</w:t>
      </w:r>
      <w:r w:rsidRPr="008C43B3">
        <w:rPr>
          <w:rFonts w:ascii="Arial" w:hAnsi="Arial" w:cs="Arial"/>
        </w:rPr>
        <w:t xml:space="preserve">., (2016). Two grams of each grounded sample was weighed into a crucible and ignited tarred crucible (w1). The crucible and weighed sample were placed on a hot plate inside a fume cupboard to prevent smoke accumulation, the remaining residue was transferred to a preheated muffle furnace and maintain at 600 °C for 6 hours until the sample is reduced to light ash, the crucible was removed, placed in the desiccators, cooled and weighed (w2) and the ash content was calculated in equation (1) as follow:   </w:t>
      </w:r>
    </w:p>
    <w:p w14:paraId="2229D0DB" w14:textId="77777777" w:rsidR="001C3194" w:rsidRPr="008C43B3" w:rsidRDefault="001C3194" w:rsidP="001C3194">
      <w:pPr>
        <w:tabs>
          <w:tab w:val="left" w:pos="4020"/>
        </w:tabs>
        <w:spacing w:line="360" w:lineRule="auto"/>
        <w:ind w:left="720" w:firstLine="720"/>
        <w:jc w:val="both"/>
        <w:rPr>
          <w:rFonts w:ascii="Arial" w:hAnsi="Arial" w:cs="Arial"/>
        </w:rPr>
      </w:pPr>
    </w:p>
    <w:p w14:paraId="393E2AC4" w14:textId="77777777" w:rsidR="001C3194" w:rsidRPr="008C43B3" w:rsidRDefault="001C3194" w:rsidP="001C3194">
      <w:pPr>
        <w:tabs>
          <w:tab w:val="left" w:pos="4020"/>
        </w:tabs>
        <w:spacing w:line="360" w:lineRule="auto"/>
        <w:ind w:left="720" w:firstLine="720"/>
        <w:jc w:val="both"/>
        <w:rPr>
          <w:rFonts w:ascii="Arial" w:hAnsi="Arial" w:cs="Arial"/>
        </w:rPr>
      </w:pPr>
      <w:r w:rsidRPr="008C43B3">
        <w:rPr>
          <w:rFonts w:ascii="Arial" w:hAnsi="Arial" w:cs="Arial"/>
        </w:rPr>
        <w:t xml:space="preserve">W2−W1 </w:t>
      </w:r>
      <w:r w:rsidRPr="008C43B3">
        <w:rPr>
          <w:rFonts w:ascii="Arial" w:hAnsi="Arial" w:cs="Arial"/>
        </w:rPr>
        <w:tab/>
      </w:r>
    </w:p>
    <w:p w14:paraId="20FB6670" w14:textId="77777777" w:rsidR="001C3194" w:rsidRPr="008C43B3" w:rsidRDefault="00000000" w:rsidP="001C3194">
      <w:pPr>
        <w:spacing w:line="360" w:lineRule="auto"/>
        <w:jc w:val="both"/>
        <w:rPr>
          <w:rFonts w:ascii="Arial" w:hAnsi="Arial" w:cs="Arial"/>
        </w:rPr>
      </w:pPr>
      <w:r>
        <w:rPr>
          <w:noProof/>
        </w:rPr>
        <w:lastRenderedPageBreak/>
        <w:pict w14:anchorId="7692ABD9">
          <v:line id="Straight Connector 44" o:spid="_x0000_s2087" style="position:absolute;left:0;text-align:left;flip:y;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3pt,10.5pt" to="104.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" strokecolor="#5b9bd5" strokeweight=".5pt">
            <v:stroke joinstyle="miter"/>
            <o:lock v:ext="edit" shapetype="f"/>
            <w10:wrap type="square"/>
          </v:line>
        </w:pict>
      </w:r>
      <w:r w:rsidR="001C3194" w:rsidRPr="008C43B3">
        <w:rPr>
          <w:rFonts w:ascii="Arial" w:hAnsi="Arial" w:cs="Arial"/>
        </w:rPr>
        <w:t xml:space="preserve">% ash = </w:t>
      </w:r>
      <w:r w:rsidR="001C3194">
        <w:rPr>
          <w:rFonts w:ascii="Arial" w:hAnsi="Arial" w:cs="Arial"/>
        </w:rPr>
        <w:tab/>
      </w:r>
      <w:r w:rsidR="001C3194" w:rsidRPr="008C43B3">
        <w:rPr>
          <w:rFonts w:ascii="Arial" w:hAnsi="Arial" w:cs="Arial"/>
        </w:rPr>
        <w:t>× 100</w:t>
      </w:r>
      <w:r w:rsidR="001C3194" w:rsidRPr="008C43B3">
        <w:rPr>
          <w:rFonts w:ascii="Arial" w:hAnsi="Arial" w:cs="Arial"/>
        </w:rPr>
        <w:tab/>
      </w:r>
      <w:r w:rsidR="001C3194" w:rsidRPr="008C43B3">
        <w:rPr>
          <w:rFonts w:ascii="Arial" w:hAnsi="Arial" w:cs="Arial"/>
        </w:rPr>
        <w:tab/>
      </w:r>
      <w:r w:rsidR="001C3194" w:rsidRPr="008C43B3">
        <w:rPr>
          <w:rFonts w:ascii="Arial" w:hAnsi="Arial" w:cs="Arial"/>
        </w:rPr>
        <w:tab/>
      </w:r>
      <w:r w:rsidR="001C3194" w:rsidRPr="008C43B3">
        <w:rPr>
          <w:rFonts w:ascii="Arial" w:hAnsi="Arial" w:cs="Arial"/>
        </w:rPr>
        <w:tab/>
      </w:r>
      <w:r w:rsidR="001C3194" w:rsidRPr="008C43B3">
        <w:rPr>
          <w:rFonts w:ascii="Arial" w:hAnsi="Arial" w:cs="Arial"/>
        </w:rPr>
        <w:tab/>
      </w:r>
      <w:r w:rsidR="001C3194" w:rsidRPr="008C43B3">
        <w:rPr>
          <w:rFonts w:ascii="Arial" w:hAnsi="Arial" w:cs="Arial"/>
        </w:rPr>
        <w:tab/>
      </w:r>
      <w:r w:rsidR="001C3194" w:rsidRPr="008C43B3">
        <w:rPr>
          <w:rFonts w:ascii="Arial" w:hAnsi="Arial" w:cs="Arial"/>
        </w:rPr>
        <w:tab/>
      </w:r>
      <w:r w:rsidR="001C3194" w:rsidRPr="008C43B3">
        <w:rPr>
          <w:rFonts w:ascii="Arial" w:hAnsi="Arial" w:cs="Arial"/>
        </w:rPr>
        <w:tab/>
      </w:r>
      <w:r w:rsidR="001C3194">
        <w:rPr>
          <w:rFonts w:ascii="Arial" w:hAnsi="Arial" w:cs="Arial"/>
        </w:rPr>
        <w:tab/>
      </w:r>
      <w:r w:rsidR="001C3194">
        <w:rPr>
          <w:rFonts w:ascii="Arial" w:hAnsi="Arial" w:cs="Arial"/>
        </w:rPr>
        <w:tab/>
      </w:r>
      <w:r w:rsidR="001C3194">
        <w:rPr>
          <w:rFonts w:ascii="Arial" w:hAnsi="Arial" w:cs="Arial"/>
        </w:rPr>
        <w:tab/>
      </w:r>
      <w:r w:rsidR="001C3194">
        <w:rPr>
          <w:rFonts w:ascii="Arial" w:hAnsi="Arial" w:cs="Arial"/>
        </w:rPr>
        <w:tab/>
      </w:r>
      <w:r w:rsidR="001C3194">
        <w:rPr>
          <w:rFonts w:ascii="Arial" w:hAnsi="Arial" w:cs="Arial"/>
        </w:rPr>
        <w:tab/>
      </w:r>
      <w:r w:rsidR="001C3194">
        <w:rPr>
          <w:rFonts w:ascii="Arial" w:hAnsi="Arial" w:cs="Arial"/>
        </w:rPr>
        <w:tab/>
      </w:r>
      <w:r w:rsidR="001C3194">
        <w:rPr>
          <w:rFonts w:ascii="Arial" w:hAnsi="Arial" w:cs="Arial"/>
        </w:rPr>
        <w:tab/>
      </w:r>
      <w:r w:rsidR="001C3194">
        <w:rPr>
          <w:rFonts w:ascii="Arial" w:hAnsi="Arial" w:cs="Arial"/>
        </w:rPr>
        <w:tab/>
      </w:r>
      <w:r w:rsidR="001C3194" w:rsidRPr="008C43B3">
        <w:rPr>
          <w:rFonts w:ascii="Arial" w:hAnsi="Arial" w:cs="Arial"/>
        </w:rPr>
        <w:t xml:space="preserve">(1)     </w:t>
      </w:r>
    </w:p>
    <w:p w14:paraId="6795AA3B" w14:textId="77777777" w:rsidR="001C3194" w:rsidRPr="008C43B3" w:rsidRDefault="001C3194" w:rsidP="001C3194">
      <w:pPr>
        <w:spacing w:line="360" w:lineRule="auto"/>
        <w:ind w:left="720" w:firstLine="720"/>
        <w:jc w:val="both"/>
        <w:rPr>
          <w:rFonts w:ascii="Arial" w:hAnsi="Arial" w:cs="Arial"/>
        </w:rPr>
      </w:pPr>
      <w:r w:rsidRPr="008C43B3">
        <w:rPr>
          <w:rFonts w:ascii="Arial" w:hAnsi="Arial" w:cs="Arial"/>
        </w:rPr>
        <w:t>2.0 g</w:t>
      </w:r>
    </w:p>
    <w:p w14:paraId="73B08793" w14:textId="77777777" w:rsidR="001C3194" w:rsidRPr="008C43B3" w:rsidRDefault="001C3194" w:rsidP="001C3194">
      <w:pPr>
        <w:spacing w:line="360" w:lineRule="auto"/>
        <w:jc w:val="both"/>
        <w:rPr>
          <w:rFonts w:ascii="Arial" w:hAnsi="Arial" w:cs="Arial"/>
        </w:rPr>
      </w:pPr>
    </w:p>
    <w:p w14:paraId="564E130E" w14:textId="77777777" w:rsidR="001C3194" w:rsidRPr="008C43B3" w:rsidRDefault="001C3194" w:rsidP="001C3194">
      <w:pPr>
        <w:spacing w:line="360" w:lineRule="auto"/>
        <w:jc w:val="both"/>
        <w:rPr>
          <w:rFonts w:ascii="Arial" w:hAnsi="Arial" w:cs="Arial"/>
        </w:rPr>
      </w:pPr>
      <w:r>
        <w:rPr>
          <w:rFonts w:ascii="Arial" w:hAnsi="Arial" w:cs="Arial"/>
          <w:b/>
          <w:bCs/>
        </w:rPr>
        <w:t xml:space="preserve">2.7.2 </w:t>
      </w:r>
      <w:r w:rsidRPr="008C43B3">
        <w:rPr>
          <w:rFonts w:ascii="Arial" w:hAnsi="Arial" w:cs="Arial"/>
          <w:b/>
          <w:bCs/>
        </w:rPr>
        <w:t>Determination of fat content</w:t>
      </w:r>
    </w:p>
    <w:p w14:paraId="0C3DD548" w14:textId="77777777" w:rsidR="001C3194" w:rsidRPr="008C43B3" w:rsidRDefault="001C3194" w:rsidP="001C3194">
      <w:pPr>
        <w:spacing w:line="360" w:lineRule="auto"/>
        <w:jc w:val="both"/>
        <w:rPr>
          <w:rFonts w:ascii="Arial" w:hAnsi="Arial" w:cs="Arial"/>
        </w:rPr>
      </w:pPr>
      <w:r w:rsidRPr="008C43B3">
        <w:rPr>
          <w:rFonts w:ascii="Arial" w:hAnsi="Arial" w:cs="Arial"/>
        </w:rPr>
        <w:t xml:space="preserve">Fat content was determined using the Soxhlet extraction method according to </w:t>
      </w:r>
      <w:proofErr w:type="spellStart"/>
      <w:r w:rsidRPr="008C43B3">
        <w:rPr>
          <w:rFonts w:ascii="Arial" w:hAnsi="Arial" w:cs="Arial"/>
        </w:rPr>
        <w:t>Opega</w:t>
      </w:r>
      <w:proofErr w:type="spellEnd"/>
      <w:r w:rsidRPr="008C43B3">
        <w:rPr>
          <w:rFonts w:ascii="Arial" w:hAnsi="Arial" w:cs="Arial"/>
        </w:rPr>
        <w:t xml:space="preserve"> </w:t>
      </w:r>
      <w:r w:rsidRPr="008C43B3">
        <w:rPr>
          <w:rFonts w:ascii="Arial" w:hAnsi="Arial" w:cs="Arial"/>
          <w:i/>
          <w:iCs/>
        </w:rPr>
        <w:t>et al.,</w:t>
      </w:r>
      <w:r w:rsidRPr="008C43B3">
        <w:rPr>
          <w:rFonts w:ascii="Arial" w:hAnsi="Arial" w:cs="Arial"/>
        </w:rPr>
        <w:t xml:space="preserve"> (2016). Two grams (2 g) of the sample was weighed into a thimble (w1), a dry and cool boiling flask was weighed, filled with 300 mL petroleum ether (w2), and boiled at 60 °C with the extraction thimble in </w:t>
      </w:r>
      <w:proofErr w:type="spellStart"/>
      <w:r w:rsidRPr="008C43B3">
        <w:rPr>
          <w:rFonts w:ascii="Arial" w:hAnsi="Arial" w:cs="Arial"/>
        </w:rPr>
        <w:t>soxhlet</w:t>
      </w:r>
      <w:proofErr w:type="spellEnd"/>
      <w:r w:rsidRPr="008C43B3">
        <w:rPr>
          <w:rFonts w:ascii="Arial" w:hAnsi="Arial" w:cs="Arial"/>
        </w:rPr>
        <w:t xml:space="preserve"> apparatus, which was allowed to reflux for 6 hours. The thimble was carefully removed, while the extracted oil in the petroleum ether flask was dry between 105 - 110 °C for 1 hour. It was then be transferred from the oven to the desiccators, allowed to cool, weighed, and calculated in equation 3 as follow;  </w:t>
      </w:r>
    </w:p>
    <w:p w14:paraId="3B2BF2CA" w14:textId="77777777" w:rsidR="001C3194" w:rsidRPr="008C43B3" w:rsidRDefault="001C3194" w:rsidP="001C3194">
      <w:pPr>
        <w:spacing w:line="360" w:lineRule="auto"/>
        <w:ind w:left="720" w:firstLine="720"/>
        <w:jc w:val="both"/>
        <w:rPr>
          <w:rFonts w:ascii="Arial" w:hAnsi="Arial" w:cs="Arial"/>
        </w:rPr>
      </w:pPr>
      <w:r w:rsidRPr="008C43B3">
        <w:rPr>
          <w:rFonts w:ascii="Arial" w:hAnsi="Arial" w:cs="Arial"/>
        </w:rPr>
        <w:t xml:space="preserve">W2−W1 </w:t>
      </w:r>
    </w:p>
    <w:p w14:paraId="200DFBBD" w14:textId="77777777" w:rsidR="001C3194" w:rsidRPr="008C43B3" w:rsidRDefault="00000000" w:rsidP="001C3194">
      <w:pPr>
        <w:spacing w:line="360" w:lineRule="auto"/>
        <w:jc w:val="both"/>
        <w:rPr>
          <w:rFonts w:ascii="Arial" w:hAnsi="Arial" w:cs="Arial"/>
        </w:rPr>
      </w:pPr>
      <w:r>
        <w:rPr>
          <w:noProof/>
        </w:rPr>
        <w:pict w14:anchorId="73D78828">
          <v:line id="Straight Connector 43" o:spid="_x0000_s2086" style="position:absolute;left:0;text-align:lef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8.15pt" to="155.5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" strokecolor="#5b9bd5" strokeweight=".5pt">
            <v:stroke joinstyle="miter"/>
            <o:lock v:ext="edit" shapetype="f"/>
          </v:line>
        </w:pict>
      </w:r>
      <w:r w:rsidR="001C3194" w:rsidRPr="008C43B3">
        <w:rPr>
          <w:rFonts w:ascii="Arial" w:hAnsi="Arial" w:cs="Arial"/>
        </w:rPr>
        <w:t>% fat =</w:t>
      </w:r>
      <w:r w:rsidR="001C3194">
        <w:rPr>
          <w:rFonts w:ascii="Arial" w:hAnsi="Arial" w:cs="Arial"/>
        </w:rPr>
        <w:tab/>
      </w:r>
      <w:r w:rsidR="001C3194">
        <w:rPr>
          <w:rFonts w:ascii="Arial" w:hAnsi="Arial" w:cs="Arial"/>
        </w:rPr>
        <w:tab/>
      </w:r>
      <w:r w:rsidR="001C3194">
        <w:rPr>
          <w:rFonts w:ascii="Arial" w:hAnsi="Arial" w:cs="Arial"/>
        </w:rPr>
        <w:tab/>
      </w:r>
      <w:r w:rsidR="000244D7">
        <w:rPr>
          <w:rFonts w:ascii="Arial" w:hAnsi="Arial" w:cs="Arial"/>
        </w:rPr>
        <w:tab/>
      </w:r>
      <w:r w:rsidR="000244D7">
        <w:rPr>
          <w:rFonts w:ascii="Arial" w:hAnsi="Arial" w:cs="Arial"/>
        </w:rPr>
        <w:tab/>
      </w:r>
      <w:r w:rsidR="001C3194">
        <w:rPr>
          <w:rFonts w:ascii="Arial" w:hAnsi="Arial" w:cs="Arial"/>
        </w:rPr>
        <w:t>× 100</w:t>
      </w:r>
      <w:r w:rsidR="001C3194">
        <w:rPr>
          <w:rFonts w:ascii="Arial" w:hAnsi="Arial" w:cs="Arial"/>
        </w:rPr>
        <w:tab/>
      </w:r>
      <w:r w:rsidR="001C3194">
        <w:rPr>
          <w:rFonts w:ascii="Arial" w:hAnsi="Arial" w:cs="Arial"/>
        </w:rPr>
        <w:tab/>
      </w:r>
      <w:r w:rsidR="001C3194">
        <w:rPr>
          <w:rFonts w:ascii="Arial" w:hAnsi="Arial" w:cs="Arial"/>
        </w:rPr>
        <w:tab/>
      </w:r>
      <w:r w:rsidR="001C3194">
        <w:rPr>
          <w:rFonts w:ascii="Arial" w:hAnsi="Arial" w:cs="Arial"/>
        </w:rPr>
        <w:tab/>
      </w:r>
      <w:r w:rsidR="001C3194" w:rsidRPr="008C43B3">
        <w:rPr>
          <w:rFonts w:ascii="Arial" w:hAnsi="Arial" w:cs="Arial"/>
        </w:rPr>
        <w:t>(2)</w:t>
      </w:r>
    </w:p>
    <w:p w14:paraId="537F38A8" w14:textId="77777777" w:rsidR="001C3194" w:rsidRPr="008C43B3" w:rsidRDefault="001C3194" w:rsidP="001C3194">
      <w:pPr>
        <w:spacing w:line="360" w:lineRule="auto"/>
        <w:ind w:left="720" w:firstLine="720"/>
        <w:jc w:val="both"/>
        <w:rPr>
          <w:rFonts w:ascii="Arial" w:hAnsi="Arial" w:cs="Arial"/>
        </w:rPr>
      </w:pPr>
      <w:r w:rsidRPr="008C43B3">
        <w:rPr>
          <w:rFonts w:ascii="Arial" w:hAnsi="Arial" w:cs="Arial"/>
        </w:rPr>
        <w:t>Weight of the sample (2.0 g)</w:t>
      </w:r>
    </w:p>
    <w:p w14:paraId="52AD6B4F" w14:textId="77777777" w:rsidR="001C3194" w:rsidRPr="008C43B3" w:rsidRDefault="001C3194" w:rsidP="001C3194">
      <w:pPr>
        <w:spacing w:line="360" w:lineRule="auto"/>
        <w:ind w:left="720" w:firstLine="720"/>
        <w:jc w:val="both"/>
        <w:rPr>
          <w:rFonts w:ascii="Arial" w:hAnsi="Arial" w:cs="Arial"/>
        </w:rPr>
      </w:pPr>
    </w:p>
    <w:p w14:paraId="61FA8D37" w14:textId="77777777" w:rsidR="001C3194" w:rsidRPr="008C43B3" w:rsidRDefault="000244D7" w:rsidP="001C3194">
      <w:pPr>
        <w:spacing w:line="360" w:lineRule="auto"/>
        <w:jc w:val="both"/>
        <w:rPr>
          <w:rFonts w:ascii="Arial" w:hAnsi="Arial" w:cs="Arial"/>
          <w:b/>
          <w:bCs/>
        </w:rPr>
      </w:pPr>
      <w:r>
        <w:rPr>
          <w:rFonts w:ascii="Arial" w:hAnsi="Arial" w:cs="Arial"/>
          <w:b/>
          <w:bCs/>
        </w:rPr>
        <w:t xml:space="preserve">2.7.3 </w:t>
      </w:r>
      <w:r w:rsidR="001C3194" w:rsidRPr="008C43B3">
        <w:rPr>
          <w:rFonts w:ascii="Arial" w:hAnsi="Arial" w:cs="Arial"/>
          <w:b/>
          <w:bCs/>
        </w:rPr>
        <w:t>Determination of crude protein content</w:t>
      </w:r>
    </w:p>
    <w:p w14:paraId="640856D0" w14:textId="77777777" w:rsidR="001C3194" w:rsidRPr="008C43B3" w:rsidRDefault="001C3194" w:rsidP="001C3194">
      <w:pPr>
        <w:spacing w:line="360" w:lineRule="auto"/>
        <w:jc w:val="both"/>
        <w:rPr>
          <w:rFonts w:ascii="Arial" w:hAnsi="Arial" w:cs="Arial"/>
          <w:b/>
          <w:bCs/>
        </w:rPr>
      </w:pPr>
      <w:r w:rsidRPr="008C43B3">
        <w:rPr>
          <w:rFonts w:ascii="Arial" w:hAnsi="Arial" w:cs="Arial"/>
        </w:rPr>
        <w:t xml:space="preserve">The crude protein was determined using the micro–Kjeldahl method described by Prabhavathi </w:t>
      </w:r>
      <w:r w:rsidRPr="008C43B3">
        <w:rPr>
          <w:rFonts w:ascii="Arial" w:hAnsi="Arial" w:cs="Arial"/>
          <w:i/>
          <w:iCs/>
        </w:rPr>
        <w:t xml:space="preserve">et al. </w:t>
      </w:r>
      <w:r w:rsidRPr="008C43B3">
        <w:rPr>
          <w:rFonts w:ascii="Arial" w:hAnsi="Arial" w:cs="Arial"/>
        </w:rPr>
        <w:t>(2017). Two grams (2 g) were weighed along with 20 mL of distilled water into a micro –Kjeldahl digestion flask. It was shaken and allowed to stand for some time. One tablet of selenium catalyst and 20 mL tetra Oxo sulphate (VI) acids (H</w:t>
      </w:r>
      <w:r w:rsidRPr="008C43B3">
        <w:rPr>
          <w:rFonts w:ascii="Arial" w:hAnsi="Arial" w:cs="Arial"/>
          <w:vertAlign w:val="subscript"/>
        </w:rPr>
        <w:t>2</w:t>
      </w:r>
      <w:r w:rsidRPr="008C43B3">
        <w:rPr>
          <w:rFonts w:ascii="Arial" w:hAnsi="Arial" w:cs="Arial"/>
        </w:rPr>
        <w:t>SO</w:t>
      </w:r>
      <w:r w:rsidRPr="008C43B3">
        <w:rPr>
          <w:rFonts w:ascii="Arial" w:hAnsi="Arial" w:cs="Arial"/>
          <w:vertAlign w:val="subscript"/>
        </w:rPr>
        <w:t>4</w:t>
      </w:r>
      <w:r w:rsidRPr="008C43B3">
        <w:rPr>
          <w:rFonts w:ascii="Arial" w:hAnsi="Arial" w:cs="Arial"/>
        </w:rPr>
        <w:t>) was added. The flask was heated on the digestion block at 100 °C for 4 hours until the digest became clear.  The flask was removed from the block and allowed to cool and the content was transfer into a 50mLvolumetric flask and diluted to the mark with water. Nitrogen in the distillate was determined by titrating with 0.014 M of H2SO4; the endpoint was obtained when the color of the distillate changed from green to pink.</w:t>
      </w:r>
    </w:p>
    <w:p w14:paraId="2EF74F9E" w14:textId="77777777" w:rsidR="001C3194" w:rsidRPr="008C43B3" w:rsidRDefault="001C3194" w:rsidP="001C3194">
      <w:pPr>
        <w:spacing w:line="360" w:lineRule="auto"/>
        <w:ind w:left="1440"/>
        <w:jc w:val="both"/>
        <w:rPr>
          <w:rFonts w:ascii="Arial" w:hAnsi="Arial" w:cs="Arial"/>
        </w:rPr>
      </w:pPr>
      <w:r w:rsidRPr="008C43B3">
        <w:rPr>
          <w:rFonts w:ascii="Arial" w:hAnsi="Arial" w:cs="Arial"/>
        </w:rPr>
        <w:t xml:space="preserve">Actual </w:t>
      </w:r>
      <w:proofErr w:type="spellStart"/>
      <w:r w:rsidRPr="008C43B3">
        <w:rPr>
          <w:rFonts w:ascii="Arial" w:hAnsi="Arial" w:cs="Arial"/>
        </w:rPr>
        <w:t>titre</w:t>
      </w:r>
      <w:proofErr w:type="spellEnd"/>
      <w:r w:rsidRPr="008C43B3">
        <w:rPr>
          <w:rFonts w:ascii="Arial" w:hAnsi="Arial" w:cs="Arial"/>
        </w:rPr>
        <w:t xml:space="preserve"> value −</w:t>
      </w:r>
      <w:proofErr w:type="spellStart"/>
      <w:r w:rsidRPr="008C43B3">
        <w:rPr>
          <w:rFonts w:ascii="Arial" w:hAnsi="Arial" w:cs="Arial"/>
        </w:rPr>
        <w:t>titre</w:t>
      </w:r>
      <w:proofErr w:type="spellEnd"/>
      <w:r w:rsidRPr="008C43B3">
        <w:rPr>
          <w:rFonts w:ascii="Arial" w:hAnsi="Arial" w:cs="Arial"/>
        </w:rPr>
        <w:t xml:space="preserve"> value of blank × 0.1 × 0.014 × </w:t>
      </w:r>
      <w:r w:rsidRPr="008C43B3">
        <w:rPr>
          <w:rFonts w:ascii="Cambria Math" w:hAnsi="Cambria Math" w:cs="Cambria Math"/>
        </w:rPr>
        <w:t>𝑐𝑜𝑛𝑣𝑒𝑟𝑠𝑖𝑜𝑛𝑓𝑎𝑐𝑡𝑜𝑟</w:t>
      </w:r>
    </w:p>
    <w:p w14:paraId="60B62302" w14:textId="77777777" w:rsidR="001C3194" w:rsidRPr="008C43B3" w:rsidRDefault="00000000" w:rsidP="000244D7">
      <w:pPr>
        <w:spacing w:line="360" w:lineRule="auto"/>
        <w:ind w:left="2880" w:hanging="2880"/>
        <w:jc w:val="both"/>
        <w:rPr>
          <w:rFonts w:ascii="Arial" w:hAnsi="Arial" w:cs="Arial"/>
        </w:rPr>
      </w:pPr>
      <w:r>
        <w:rPr>
          <w:noProof/>
        </w:rPr>
        <w:pict w14:anchorId="2E8F6F20">
          <v:line id="Straight Connector 42" o:spid="_x0000_s2085" style="position:absolute;left:0;text-align:left;flip:y;z-index:251676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pt" to="302.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" strokecolor="#5b9bd5" strokeweight=".5pt">
            <v:stroke joinstyle="miter"/>
            <o:lock v:ext="edit" shapetype="f"/>
            <w10:wrap anchorx="margin"/>
          </v:line>
        </w:pict>
      </w:r>
      <w:r w:rsidR="000244D7">
        <w:rPr>
          <w:rFonts w:ascii="Arial" w:hAnsi="Arial" w:cs="Arial"/>
        </w:rPr>
        <w:t>% Crude protein =</w:t>
      </w:r>
      <w:r w:rsidR="001C3194" w:rsidRPr="008C43B3">
        <w:rPr>
          <w:rFonts w:ascii="Arial" w:hAnsi="Arial" w:cs="Arial"/>
        </w:rPr>
        <w:tab/>
      </w:r>
      <w:r w:rsidR="001C3194" w:rsidRPr="008C43B3">
        <w:rPr>
          <w:rFonts w:ascii="Arial" w:hAnsi="Arial" w:cs="Arial"/>
        </w:rPr>
        <w:tab/>
      </w:r>
      <w:r w:rsidR="001C3194" w:rsidRPr="008C43B3">
        <w:rPr>
          <w:rFonts w:ascii="Arial" w:hAnsi="Arial" w:cs="Arial"/>
        </w:rPr>
        <w:tab/>
      </w:r>
      <w:r w:rsidR="001C3194" w:rsidRPr="008C43B3">
        <w:rPr>
          <w:rFonts w:ascii="Arial" w:hAnsi="Arial" w:cs="Arial"/>
        </w:rPr>
        <w:tab/>
      </w:r>
      <w:r w:rsidR="000244D7">
        <w:rPr>
          <w:rFonts w:ascii="Arial" w:hAnsi="Arial" w:cs="Arial"/>
        </w:rPr>
        <w:tab/>
      </w:r>
      <w:r w:rsidR="000244D7">
        <w:rPr>
          <w:rFonts w:ascii="Arial" w:hAnsi="Arial" w:cs="Arial"/>
        </w:rPr>
        <w:tab/>
      </w:r>
      <w:r w:rsidR="000244D7">
        <w:rPr>
          <w:rFonts w:ascii="Arial" w:hAnsi="Arial" w:cs="Arial"/>
        </w:rPr>
        <w:tab/>
      </w:r>
      <w:r w:rsidR="001C3194" w:rsidRPr="008C43B3">
        <w:rPr>
          <w:rFonts w:ascii="Arial" w:hAnsi="Arial" w:cs="Arial"/>
        </w:rPr>
        <w:t xml:space="preserve">× 100   </w:t>
      </w:r>
    </w:p>
    <w:p w14:paraId="4669EFEC" w14:textId="77777777" w:rsidR="001C3194" w:rsidRPr="008C43B3" w:rsidRDefault="001C3194" w:rsidP="001C3194">
      <w:pPr>
        <w:spacing w:line="360" w:lineRule="auto"/>
        <w:ind w:left="2160" w:firstLine="720"/>
        <w:jc w:val="both"/>
        <w:rPr>
          <w:rFonts w:ascii="Arial" w:hAnsi="Arial" w:cs="Arial"/>
        </w:rPr>
      </w:pPr>
      <w:r w:rsidRPr="008C43B3">
        <w:rPr>
          <w:rFonts w:ascii="Arial" w:hAnsi="Arial" w:cs="Arial"/>
        </w:rPr>
        <w:t xml:space="preserve">Weight of food sample </w:t>
      </w:r>
      <w:r w:rsidRPr="008C43B3">
        <w:rPr>
          <w:rFonts w:ascii="Arial" w:hAnsi="Arial" w:cs="Arial"/>
        </w:rPr>
        <w:tab/>
      </w:r>
      <w:r w:rsidRPr="008C43B3">
        <w:rPr>
          <w:rFonts w:ascii="Arial" w:hAnsi="Arial" w:cs="Arial"/>
        </w:rPr>
        <w:tab/>
      </w:r>
      <w:r w:rsidRPr="008C43B3">
        <w:rPr>
          <w:rFonts w:ascii="Arial" w:hAnsi="Arial" w:cs="Arial"/>
        </w:rPr>
        <w:tab/>
      </w:r>
      <w:r w:rsidRPr="008C43B3">
        <w:rPr>
          <w:rFonts w:ascii="Arial" w:hAnsi="Arial" w:cs="Arial"/>
        </w:rPr>
        <w:tab/>
      </w:r>
      <w:r w:rsidRPr="008C43B3">
        <w:rPr>
          <w:rFonts w:ascii="Arial" w:hAnsi="Arial" w:cs="Arial"/>
        </w:rPr>
        <w:tab/>
      </w:r>
      <w:r w:rsidRPr="008C43B3">
        <w:rPr>
          <w:rFonts w:ascii="Arial" w:hAnsi="Arial" w:cs="Arial"/>
        </w:rPr>
        <w:tab/>
      </w:r>
      <w:r w:rsidR="000244D7">
        <w:rPr>
          <w:rFonts w:ascii="Arial" w:hAnsi="Arial" w:cs="Arial"/>
        </w:rPr>
        <w:tab/>
      </w:r>
      <w:r w:rsidR="000244D7">
        <w:rPr>
          <w:rFonts w:ascii="Arial" w:hAnsi="Arial" w:cs="Arial"/>
        </w:rPr>
        <w:tab/>
      </w:r>
      <w:r w:rsidR="000244D7">
        <w:rPr>
          <w:rFonts w:ascii="Arial" w:hAnsi="Arial" w:cs="Arial"/>
        </w:rPr>
        <w:tab/>
      </w:r>
      <w:r w:rsidR="000244D7">
        <w:rPr>
          <w:rFonts w:ascii="Arial" w:hAnsi="Arial" w:cs="Arial"/>
        </w:rPr>
        <w:tab/>
      </w:r>
      <w:r w:rsidR="000244D7">
        <w:rPr>
          <w:rFonts w:ascii="Arial" w:hAnsi="Arial" w:cs="Arial"/>
        </w:rPr>
        <w:tab/>
      </w:r>
      <w:r w:rsidR="000244D7">
        <w:rPr>
          <w:rFonts w:ascii="Arial" w:hAnsi="Arial" w:cs="Arial"/>
        </w:rPr>
        <w:tab/>
      </w:r>
      <w:r w:rsidR="000244D7">
        <w:rPr>
          <w:rFonts w:ascii="Arial" w:hAnsi="Arial" w:cs="Arial"/>
        </w:rPr>
        <w:tab/>
      </w:r>
      <w:r w:rsidRPr="008C43B3">
        <w:rPr>
          <w:rFonts w:ascii="Arial" w:hAnsi="Arial" w:cs="Arial"/>
        </w:rPr>
        <w:t>(3)</w:t>
      </w:r>
    </w:p>
    <w:p w14:paraId="692615A9" w14:textId="77777777" w:rsidR="001C3194" w:rsidRPr="008C43B3" w:rsidRDefault="001C3194" w:rsidP="001C3194">
      <w:pPr>
        <w:spacing w:line="360" w:lineRule="auto"/>
        <w:jc w:val="both"/>
        <w:rPr>
          <w:rFonts w:ascii="Arial" w:hAnsi="Arial" w:cs="Arial"/>
        </w:rPr>
      </w:pPr>
    </w:p>
    <w:p w14:paraId="7519E7EE" w14:textId="77777777" w:rsidR="000244D7" w:rsidRDefault="000244D7" w:rsidP="001C3194">
      <w:pPr>
        <w:spacing w:line="360" w:lineRule="auto"/>
        <w:jc w:val="both"/>
        <w:rPr>
          <w:rFonts w:ascii="Arial" w:hAnsi="Arial" w:cs="Arial"/>
          <w:b/>
          <w:bCs/>
        </w:rPr>
      </w:pPr>
    </w:p>
    <w:p w14:paraId="7DE3991B" w14:textId="77777777" w:rsidR="001C3194" w:rsidRPr="008C43B3" w:rsidRDefault="000244D7" w:rsidP="001C3194">
      <w:pPr>
        <w:spacing w:line="360" w:lineRule="auto"/>
        <w:jc w:val="both"/>
        <w:rPr>
          <w:rFonts w:ascii="Arial" w:hAnsi="Arial" w:cs="Arial"/>
          <w:b/>
          <w:bCs/>
        </w:rPr>
      </w:pPr>
      <w:r>
        <w:rPr>
          <w:rFonts w:ascii="Arial" w:hAnsi="Arial" w:cs="Arial"/>
          <w:b/>
          <w:bCs/>
        </w:rPr>
        <w:t xml:space="preserve">2.7.4 </w:t>
      </w:r>
      <w:r w:rsidR="001C3194" w:rsidRPr="008C43B3">
        <w:rPr>
          <w:rFonts w:ascii="Arial" w:hAnsi="Arial" w:cs="Arial"/>
          <w:b/>
          <w:bCs/>
        </w:rPr>
        <w:t>Determination of moisture content</w:t>
      </w:r>
    </w:p>
    <w:p w14:paraId="1F75A68F" w14:textId="77777777" w:rsidR="001C3194" w:rsidRPr="008C43B3" w:rsidRDefault="001C3194" w:rsidP="001C3194">
      <w:pPr>
        <w:spacing w:line="360" w:lineRule="auto"/>
        <w:jc w:val="both"/>
        <w:rPr>
          <w:rFonts w:ascii="Arial" w:hAnsi="Arial" w:cs="Arial"/>
        </w:rPr>
      </w:pPr>
      <w:r w:rsidRPr="008C43B3">
        <w:rPr>
          <w:rFonts w:ascii="Arial" w:hAnsi="Arial" w:cs="Arial"/>
        </w:rPr>
        <w:t xml:space="preserve">The moisture content of each sample was determined as described by Khalifa </w:t>
      </w:r>
      <w:r w:rsidRPr="008C43B3">
        <w:rPr>
          <w:rFonts w:ascii="Arial" w:hAnsi="Arial" w:cs="Arial"/>
          <w:i/>
          <w:iCs/>
        </w:rPr>
        <w:t>et al</w:t>
      </w:r>
      <w:r w:rsidRPr="008C43B3">
        <w:rPr>
          <w:rFonts w:ascii="Arial" w:hAnsi="Arial" w:cs="Arial"/>
        </w:rPr>
        <w:t xml:space="preserve">. (2017) using the vacuum oven method. Two grams of the grounded sample was rapidly weighed into a pre-weighed dried dish (w1) and weighed with the dish (W2). It was dried to a constant weight at 100 °C at a pressure that does not exceed 100 </w:t>
      </w:r>
      <w:proofErr w:type="spellStart"/>
      <w:r w:rsidRPr="008C43B3">
        <w:rPr>
          <w:rFonts w:ascii="Arial" w:hAnsi="Arial" w:cs="Arial"/>
        </w:rPr>
        <w:t>mHg</w:t>
      </w:r>
      <w:proofErr w:type="spellEnd"/>
      <w:r w:rsidRPr="008C43B3">
        <w:rPr>
          <w:rFonts w:ascii="Arial" w:hAnsi="Arial" w:cs="Arial"/>
        </w:rPr>
        <w:t xml:space="preserve"> for 5 hours. When the drying procedure was completed, the dish was placed in the desiccators to cool and reweighed </w:t>
      </w:r>
      <w:r w:rsidRPr="008C43B3">
        <w:rPr>
          <w:rFonts w:ascii="Arial" w:hAnsi="Arial" w:cs="Arial"/>
        </w:rPr>
        <w:lastRenderedPageBreak/>
        <w:t xml:space="preserve">(W3) and the recorded loss in weight, was the moisture. The percentage moisture was calculated as below;   </w:t>
      </w:r>
    </w:p>
    <w:p w14:paraId="7F837843" w14:textId="77777777" w:rsidR="001C3194" w:rsidRPr="008C43B3" w:rsidRDefault="001C3194" w:rsidP="001C3194">
      <w:pPr>
        <w:spacing w:line="360" w:lineRule="auto"/>
        <w:jc w:val="both"/>
        <w:rPr>
          <w:rFonts w:ascii="Arial" w:hAnsi="Arial" w:cs="Arial"/>
        </w:rPr>
      </w:pPr>
      <w:r w:rsidRPr="008C43B3">
        <w:rPr>
          <w:rFonts w:ascii="Arial" w:hAnsi="Arial" w:cs="Arial"/>
        </w:rPr>
        <w:tab/>
      </w:r>
      <w:r w:rsidRPr="008C43B3">
        <w:rPr>
          <w:rFonts w:ascii="Arial" w:hAnsi="Arial" w:cs="Arial"/>
        </w:rPr>
        <w:tab/>
        <w:t>W1+W2</w:t>
      </w:r>
    </w:p>
    <w:p w14:paraId="71A9AB02" w14:textId="77777777" w:rsidR="001C3194" w:rsidRPr="008C43B3" w:rsidRDefault="00000000" w:rsidP="001C3194">
      <w:pPr>
        <w:spacing w:line="360" w:lineRule="auto"/>
        <w:jc w:val="both"/>
        <w:rPr>
          <w:rFonts w:ascii="Arial" w:hAnsi="Arial" w:cs="Arial"/>
        </w:rPr>
      </w:pPr>
      <w:r>
        <w:rPr>
          <w:noProof/>
        </w:rPr>
        <w:pict w14:anchorId="4FA6FD8F">
          <v:line id="Straight Connector 41" o:spid="_x0000_s2084"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2pt,5.5pt" to="103.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" strokecolor="#5b9bd5" strokeweight=".5pt">
            <v:stroke joinstyle="miter"/>
            <o:lock v:ext="edit" shapetype="f"/>
          </v:line>
        </w:pict>
      </w:r>
      <w:r w:rsidR="001C3194" w:rsidRPr="008C43B3">
        <w:rPr>
          <w:rFonts w:ascii="Arial" w:hAnsi="Arial" w:cs="Arial"/>
        </w:rPr>
        <w:t xml:space="preserve">% moisture = </w:t>
      </w:r>
      <w:r w:rsidR="001C3194" w:rsidRPr="008C43B3">
        <w:rPr>
          <w:rFonts w:ascii="Arial" w:hAnsi="Arial" w:cs="Arial"/>
        </w:rPr>
        <w:tab/>
      </w:r>
      <w:r w:rsidR="001C3194" w:rsidRPr="008C43B3">
        <w:rPr>
          <w:rFonts w:ascii="Arial" w:hAnsi="Arial" w:cs="Arial"/>
        </w:rPr>
        <w:tab/>
        <w:t xml:space="preserve"> × 100</w:t>
      </w:r>
      <w:r w:rsidR="000244D7">
        <w:rPr>
          <w:rFonts w:ascii="Arial" w:hAnsi="Arial" w:cs="Arial"/>
        </w:rPr>
        <w:tab/>
      </w:r>
      <w:r w:rsidR="000244D7">
        <w:rPr>
          <w:rFonts w:ascii="Arial" w:hAnsi="Arial" w:cs="Arial"/>
        </w:rPr>
        <w:tab/>
      </w:r>
      <w:r w:rsidR="000244D7">
        <w:rPr>
          <w:rFonts w:ascii="Arial" w:hAnsi="Arial" w:cs="Arial"/>
        </w:rPr>
        <w:tab/>
      </w:r>
      <w:r w:rsidR="000244D7">
        <w:rPr>
          <w:rFonts w:ascii="Arial" w:hAnsi="Arial" w:cs="Arial"/>
        </w:rPr>
        <w:tab/>
      </w:r>
      <w:r w:rsidR="000244D7">
        <w:rPr>
          <w:rFonts w:ascii="Arial" w:hAnsi="Arial" w:cs="Arial"/>
        </w:rPr>
        <w:tab/>
      </w:r>
      <w:r w:rsidR="000244D7">
        <w:rPr>
          <w:rFonts w:ascii="Arial" w:hAnsi="Arial" w:cs="Arial"/>
        </w:rPr>
        <w:tab/>
      </w:r>
      <w:r w:rsidR="000244D7">
        <w:rPr>
          <w:rFonts w:ascii="Arial" w:hAnsi="Arial" w:cs="Arial"/>
        </w:rPr>
        <w:tab/>
      </w:r>
      <w:r w:rsidR="001C3194" w:rsidRPr="008C43B3">
        <w:rPr>
          <w:rFonts w:ascii="Arial" w:hAnsi="Arial" w:cs="Arial"/>
        </w:rPr>
        <w:t>(4)</w:t>
      </w:r>
    </w:p>
    <w:p w14:paraId="1512518F" w14:textId="77777777" w:rsidR="001C3194" w:rsidRPr="008C43B3" w:rsidRDefault="001C3194" w:rsidP="001C3194">
      <w:pPr>
        <w:spacing w:line="360" w:lineRule="auto"/>
        <w:ind w:left="720" w:firstLine="720"/>
        <w:jc w:val="both"/>
        <w:rPr>
          <w:rFonts w:ascii="Arial" w:hAnsi="Arial" w:cs="Arial"/>
        </w:rPr>
      </w:pPr>
      <w:r w:rsidRPr="008C43B3">
        <w:rPr>
          <w:rFonts w:ascii="Arial" w:hAnsi="Arial" w:cs="Arial"/>
        </w:rPr>
        <w:t>W3−W1</w:t>
      </w:r>
    </w:p>
    <w:p w14:paraId="7ACF88BA" w14:textId="77777777" w:rsidR="001C3194" w:rsidRPr="008C43B3" w:rsidRDefault="001C3194" w:rsidP="001C3194">
      <w:pPr>
        <w:spacing w:line="360" w:lineRule="auto"/>
        <w:jc w:val="both"/>
        <w:rPr>
          <w:rFonts w:ascii="Arial" w:hAnsi="Arial" w:cs="Arial"/>
        </w:rPr>
      </w:pPr>
      <w:r w:rsidRPr="008C43B3">
        <w:rPr>
          <w:rFonts w:ascii="Arial" w:hAnsi="Arial" w:cs="Arial"/>
        </w:rPr>
        <w:t xml:space="preserve">Where;    </w:t>
      </w:r>
    </w:p>
    <w:p w14:paraId="06BD471A" w14:textId="77777777" w:rsidR="001C3194" w:rsidRPr="008C43B3" w:rsidRDefault="001C3194" w:rsidP="001C3194">
      <w:pPr>
        <w:spacing w:line="360" w:lineRule="auto"/>
        <w:jc w:val="both"/>
        <w:rPr>
          <w:rFonts w:ascii="Arial" w:hAnsi="Arial" w:cs="Arial"/>
        </w:rPr>
      </w:pPr>
      <w:r w:rsidRPr="008C43B3">
        <w:rPr>
          <w:rFonts w:ascii="Arial" w:hAnsi="Arial" w:cs="Arial"/>
        </w:rPr>
        <w:t xml:space="preserve">W1 = Initial weight of the empty crucible  </w:t>
      </w:r>
    </w:p>
    <w:p w14:paraId="265D69EB" w14:textId="77777777" w:rsidR="001C3194" w:rsidRPr="008C43B3" w:rsidRDefault="001C3194" w:rsidP="001C3194">
      <w:pPr>
        <w:spacing w:line="360" w:lineRule="auto"/>
        <w:jc w:val="both"/>
        <w:rPr>
          <w:rFonts w:ascii="Arial" w:hAnsi="Arial" w:cs="Arial"/>
        </w:rPr>
      </w:pPr>
      <w:r w:rsidRPr="008C43B3">
        <w:rPr>
          <w:rFonts w:ascii="Arial" w:hAnsi="Arial" w:cs="Arial"/>
        </w:rPr>
        <w:t xml:space="preserve">W2 = Weight of the crucible plus (+) the sample before drying  </w:t>
      </w:r>
    </w:p>
    <w:p w14:paraId="68B51C0F" w14:textId="77777777" w:rsidR="001C3194" w:rsidRPr="008C43B3" w:rsidRDefault="001C3194" w:rsidP="001C3194">
      <w:pPr>
        <w:spacing w:line="360" w:lineRule="auto"/>
        <w:jc w:val="both"/>
        <w:rPr>
          <w:rFonts w:ascii="Arial" w:hAnsi="Arial" w:cs="Arial"/>
        </w:rPr>
      </w:pPr>
      <w:r w:rsidRPr="008C43B3">
        <w:rPr>
          <w:rFonts w:ascii="Arial" w:hAnsi="Arial" w:cs="Arial"/>
        </w:rPr>
        <w:t xml:space="preserve">W3 = Final weight of crucible + sample after drying   </w:t>
      </w:r>
    </w:p>
    <w:p w14:paraId="0702546D" w14:textId="77777777" w:rsidR="001C3194" w:rsidRPr="008C43B3" w:rsidRDefault="001C3194" w:rsidP="001C3194">
      <w:pPr>
        <w:spacing w:line="360" w:lineRule="auto"/>
        <w:jc w:val="both"/>
        <w:rPr>
          <w:rFonts w:ascii="Arial" w:hAnsi="Arial" w:cs="Arial"/>
        </w:rPr>
      </w:pPr>
      <w:r w:rsidRPr="008C43B3">
        <w:rPr>
          <w:rFonts w:ascii="Arial" w:hAnsi="Arial" w:cs="Arial"/>
        </w:rPr>
        <w:t>% total solid (dry matter) = 100 % moisture</w:t>
      </w:r>
    </w:p>
    <w:p w14:paraId="7F6D9F6D" w14:textId="77777777" w:rsidR="001C3194" w:rsidRPr="008C43B3" w:rsidRDefault="001C3194" w:rsidP="001C3194">
      <w:pPr>
        <w:spacing w:line="360" w:lineRule="auto"/>
        <w:jc w:val="both"/>
        <w:rPr>
          <w:rFonts w:ascii="Arial" w:hAnsi="Arial" w:cs="Arial"/>
        </w:rPr>
      </w:pPr>
    </w:p>
    <w:p w14:paraId="2B8A23E4" w14:textId="77777777" w:rsidR="001C3194" w:rsidRPr="008C43B3" w:rsidRDefault="000244D7" w:rsidP="001C3194">
      <w:pPr>
        <w:spacing w:line="360" w:lineRule="auto"/>
        <w:jc w:val="both"/>
        <w:rPr>
          <w:rFonts w:ascii="Arial" w:hAnsi="Arial" w:cs="Arial"/>
          <w:b/>
          <w:bCs/>
        </w:rPr>
      </w:pPr>
      <w:r>
        <w:rPr>
          <w:rFonts w:ascii="Arial" w:hAnsi="Arial" w:cs="Arial"/>
          <w:b/>
          <w:bCs/>
        </w:rPr>
        <w:t xml:space="preserve">2.7.5 </w:t>
      </w:r>
      <w:r w:rsidR="001C3194" w:rsidRPr="008C43B3">
        <w:rPr>
          <w:rFonts w:ascii="Arial" w:hAnsi="Arial" w:cs="Arial"/>
          <w:b/>
          <w:bCs/>
        </w:rPr>
        <w:t>Determination of crude fiber content</w:t>
      </w:r>
    </w:p>
    <w:p w14:paraId="6D8FAF14" w14:textId="77777777" w:rsidR="001C3194" w:rsidRPr="008C43B3" w:rsidRDefault="001C3194" w:rsidP="001C3194">
      <w:pPr>
        <w:spacing w:line="360" w:lineRule="auto"/>
        <w:jc w:val="both"/>
        <w:rPr>
          <w:rFonts w:ascii="Arial" w:hAnsi="Arial" w:cs="Arial"/>
        </w:rPr>
      </w:pPr>
      <w:r w:rsidRPr="008C43B3">
        <w:rPr>
          <w:rFonts w:ascii="Arial" w:hAnsi="Arial" w:cs="Arial"/>
        </w:rPr>
        <w:t xml:space="preserve">A non-enzymatic method (Prabhavathi </w:t>
      </w:r>
      <w:r w:rsidRPr="008C43B3">
        <w:rPr>
          <w:rFonts w:ascii="Arial" w:hAnsi="Arial" w:cs="Arial"/>
          <w:i/>
          <w:iCs/>
        </w:rPr>
        <w:t>et al</w:t>
      </w:r>
      <w:r w:rsidRPr="008C43B3">
        <w:rPr>
          <w:rFonts w:ascii="Arial" w:hAnsi="Arial" w:cs="Arial"/>
        </w:rPr>
        <w:t>., 2017), was used to determined crude fiber content. Two grams of the dry sample was defatted with petroleum ether and boiled under reflux for 30 minutes with 200 mL of a solution containing 1.5 g of H</w:t>
      </w:r>
      <w:r w:rsidRPr="008C43B3">
        <w:rPr>
          <w:rFonts w:ascii="Arial" w:hAnsi="Arial" w:cs="Arial"/>
          <w:vertAlign w:val="subscript"/>
        </w:rPr>
        <w:t>2</w:t>
      </w:r>
      <w:r w:rsidRPr="008C43B3">
        <w:rPr>
          <w:rFonts w:ascii="Arial" w:hAnsi="Arial" w:cs="Arial"/>
        </w:rPr>
        <w:t>SO</w:t>
      </w:r>
      <w:r w:rsidRPr="008C43B3">
        <w:rPr>
          <w:rFonts w:ascii="Arial" w:hAnsi="Arial" w:cs="Arial"/>
          <w:vertAlign w:val="subscript"/>
        </w:rPr>
        <w:t>4</w:t>
      </w:r>
      <w:r w:rsidRPr="008C43B3">
        <w:rPr>
          <w:rFonts w:ascii="Arial" w:hAnsi="Arial" w:cs="Arial"/>
        </w:rPr>
        <w:t xml:space="preserve"> /100 mL of the solution. The solution was filtered through linen on a fluted funnel and wash with boiling water until the washing is no longer acidic. The residue was transferred to a beaker and boiled for 30 minutes in 200 mL of a solution containing 1.25 g of carbonate-free NaOH per 100 </w:t>
      </w:r>
      <w:proofErr w:type="spellStart"/>
      <w:r w:rsidRPr="008C43B3">
        <w:rPr>
          <w:rFonts w:ascii="Arial" w:hAnsi="Arial" w:cs="Arial"/>
        </w:rPr>
        <w:t>mL.</w:t>
      </w:r>
      <w:proofErr w:type="spellEnd"/>
      <w:r w:rsidRPr="008C43B3">
        <w:rPr>
          <w:rFonts w:ascii="Arial" w:hAnsi="Arial" w:cs="Arial"/>
        </w:rPr>
        <w:t xml:space="preserve">  Final residue was filtered through a thin but closed pad of washed and ignited asbestos in a porcelain crucible. It was dry in an electric oven, weighed, incinerated, cooled, and reweighed;</w:t>
      </w:r>
    </w:p>
    <w:p w14:paraId="3C3C7685" w14:textId="77777777" w:rsidR="001C3194" w:rsidRPr="008C43B3" w:rsidRDefault="001C3194" w:rsidP="001C3194">
      <w:pPr>
        <w:spacing w:line="360" w:lineRule="auto"/>
        <w:jc w:val="both"/>
        <w:rPr>
          <w:rFonts w:ascii="Arial" w:hAnsi="Arial" w:cs="Arial"/>
        </w:rPr>
      </w:pPr>
      <w:r w:rsidRPr="008C43B3">
        <w:rPr>
          <w:rFonts w:ascii="Arial" w:hAnsi="Arial" w:cs="Arial"/>
        </w:rPr>
        <w:t>The loss in the weight after incineration x 100 was calculated as the percentage (%) of the crude fiber</w:t>
      </w:r>
    </w:p>
    <w:p w14:paraId="769BA7A7" w14:textId="77777777" w:rsidR="001C3194" w:rsidRPr="008C43B3" w:rsidRDefault="001C3194" w:rsidP="001C3194">
      <w:pPr>
        <w:spacing w:line="360" w:lineRule="auto"/>
        <w:ind w:left="720" w:firstLine="720"/>
        <w:jc w:val="both"/>
        <w:rPr>
          <w:rFonts w:ascii="Arial" w:hAnsi="Arial" w:cs="Arial"/>
        </w:rPr>
      </w:pPr>
      <w:r w:rsidRPr="008C43B3">
        <w:rPr>
          <w:rFonts w:ascii="Arial" w:hAnsi="Arial" w:cs="Arial"/>
        </w:rPr>
        <w:t xml:space="preserve">Loss in weight (g) </w:t>
      </w:r>
    </w:p>
    <w:p w14:paraId="4C7B9B9E" w14:textId="77777777" w:rsidR="001C3194" w:rsidRPr="008C43B3" w:rsidRDefault="00000000" w:rsidP="001C3194">
      <w:pPr>
        <w:spacing w:line="360" w:lineRule="auto"/>
        <w:jc w:val="both"/>
        <w:rPr>
          <w:rFonts w:ascii="Arial" w:hAnsi="Arial" w:cs="Arial"/>
        </w:rPr>
      </w:pPr>
      <w:r>
        <w:rPr>
          <w:noProof/>
        </w:rPr>
        <w:pict w14:anchorId="545A361B">
          <v:line id="Straight Connector 40" o:spid="_x0000_s2083" style="position:absolute;left:0;text-align:left;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6pt,6.1pt" to="13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" strokecolor="#5b9bd5" strokeweight=".5pt">
            <v:stroke joinstyle="miter"/>
            <o:lock v:ext="edit" shapetype="f"/>
          </v:line>
        </w:pict>
      </w:r>
      <w:r w:rsidR="001C3194" w:rsidRPr="008C43B3">
        <w:rPr>
          <w:rFonts w:ascii="Arial" w:hAnsi="Arial" w:cs="Arial"/>
        </w:rPr>
        <w:t xml:space="preserve">% crude </w:t>
      </w:r>
      <w:proofErr w:type="spellStart"/>
      <w:r w:rsidR="001C3194" w:rsidRPr="008C43B3">
        <w:rPr>
          <w:rFonts w:ascii="Arial" w:hAnsi="Arial" w:cs="Arial"/>
        </w:rPr>
        <w:t>fibre</w:t>
      </w:r>
      <w:proofErr w:type="spellEnd"/>
      <w:r w:rsidR="001C3194" w:rsidRPr="008C43B3">
        <w:rPr>
          <w:rFonts w:ascii="Arial" w:hAnsi="Arial" w:cs="Arial"/>
        </w:rPr>
        <w:t xml:space="preserve"> =</w:t>
      </w:r>
      <w:r w:rsidR="001C3194" w:rsidRPr="008C43B3">
        <w:rPr>
          <w:rFonts w:ascii="Arial" w:hAnsi="Arial" w:cs="Arial"/>
        </w:rPr>
        <w:tab/>
      </w:r>
      <w:r w:rsidR="001C3194" w:rsidRPr="008C43B3">
        <w:rPr>
          <w:rFonts w:ascii="Arial" w:hAnsi="Arial" w:cs="Arial"/>
        </w:rPr>
        <w:tab/>
      </w:r>
      <w:r w:rsidR="001C3194" w:rsidRPr="008C43B3">
        <w:rPr>
          <w:rFonts w:ascii="Arial" w:hAnsi="Arial" w:cs="Arial"/>
        </w:rPr>
        <w:tab/>
        <w:t>× 100</w:t>
      </w:r>
    </w:p>
    <w:p w14:paraId="3D0DD03E" w14:textId="77777777" w:rsidR="001C3194" w:rsidRPr="008C43B3" w:rsidRDefault="001C3194" w:rsidP="001C3194">
      <w:pPr>
        <w:spacing w:line="360" w:lineRule="auto"/>
        <w:ind w:left="720" w:firstLine="720"/>
        <w:jc w:val="both"/>
        <w:rPr>
          <w:rFonts w:ascii="Arial" w:hAnsi="Arial" w:cs="Arial"/>
        </w:rPr>
      </w:pPr>
      <w:r w:rsidRPr="008C43B3">
        <w:rPr>
          <w:rFonts w:ascii="Arial" w:hAnsi="Arial" w:cs="Arial"/>
        </w:rPr>
        <w:t>Original mass (2.0)</w:t>
      </w:r>
      <w:r w:rsidR="000244D7">
        <w:rPr>
          <w:rFonts w:ascii="Arial" w:hAnsi="Arial" w:cs="Arial"/>
        </w:rPr>
        <w:tab/>
      </w:r>
      <w:r w:rsidR="000244D7">
        <w:rPr>
          <w:rFonts w:ascii="Arial" w:hAnsi="Arial" w:cs="Arial"/>
        </w:rPr>
        <w:tab/>
      </w:r>
      <w:r w:rsidR="000244D7">
        <w:rPr>
          <w:rFonts w:ascii="Arial" w:hAnsi="Arial" w:cs="Arial"/>
        </w:rPr>
        <w:tab/>
      </w:r>
      <w:r w:rsidR="000244D7">
        <w:rPr>
          <w:rFonts w:ascii="Arial" w:hAnsi="Arial" w:cs="Arial"/>
        </w:rPr>
        <w:tab/>
      </w:r>
      <w:r w:rsidR="000244D7">
        <w:rPr>
          <w:rFonts w:ascii="Arial" w:hAnsi="Arial" w:cs="Arial"/>
        </w:rPr>
        <w:tab/>
      </w:r>
      <w:r w:rsidR="000244D7">
        <w:rPr>
          <w:rFonts w:ascii="Arial" w:hAnsi="Arial" w:cs="Arial"/>
        </w:rPr>
        <w:tab/>
      </w:r>
      <w:r w:rsidRPr="008C43B3">
        <w:rPr>
          <w:rFonts w:ascii="Arial" w:hAnsi="Arial" w:cs="Arial"/>
        </w:rPr>
        <w:t>(5)</w:t>
      </w:r>
    </w:p>
    <w:p w14:paraId="55FABE2D" w14:textId="77777777" w:rsidR="001C3194" w:rsidRPr="008C43B3" w:rsidRDefault="000244D7" w:rsidP="001C3194">
      <w:pPr>
        <w:spacing w:line="360" w:lineRule="auto"/>
        <w:jc w:val="both"/>
        <w:rPr>
          <w:rFonts w:ascii="Arial" w:hAnsi="Arial" w:cs="Arial"/>
          <w:b/>
          <w:bCs/>
        </w:rPr>
      </w:pPr>
      <w:r>
        <w:rPr>
          <w:rFonts w:ascii="Arial" w:hAnsi="Arial" w:cs="Arial"/>
          <w:b/>
          <w:bCs/>
        </w:rPr>
        <w:t xml:space="preserve">2.7.6 </w:t>
      </w:r>
      <w:r w:rsidR="001C3194" w:rsidRPr="008C43B3">
        <w:rPr>
          <w:rFonts w:ascii="Arial" w:hAnsi="Arial" w:cs="Arial"/>
          <w:b/>
          <w:bCs/>
        </w:rPr>
        <w:t>Determination of carbohydrate content</w:t>
      </w:r>
    </w:p>
    <w:p w14:paraId="0F5EB485" w14:textId="77777777" w:rsidR="001C3194" w:rsidRPr="008C43B3" w:rsidRDefault="001C3194" w:rsidP="001C3194">
      <w:pPr>
        <w:spacing w:line="360" w:lineRule="auto"/>
        <w:jc w:val="both"/>
        <w:rPr>
          <w:rFonts w:ascii="Arial" w:hAnsi="Arial" w:cs="Arial"/>
        </w:rPr>
      </w:pPr>
      <w:r w:rsidRPr="008C43B3">
        <w:rPr>
          <w:rFonts w:ascii="Arial" w:hAnsi="Arial" w:cs="Arial"/>
        </w:rPr>
        <w:t xml:space="preserve">Carbohydrate content was determined as described by Khalifa </w:t>
      </w:r>
      <w:r w:rsidRPr="008C43B3">
        <w:rPr>
          <w:rFonts w:ascii="Arial" w:hAnsi="Arial" w:cs="Arial"/>
          <w:i/>
          <w:iCs/>
        </w:rPr>
        <w:t>et al.,</w:t>
      </w:r>
      <w:r w:rsidRPr="008C43B3">
        <w:rPr>
          <w:rFonts w:ascii="Arial" w:hAnsi="Arial" w:cs="Arial"/>
        </w:rPr>
        <w:t xml:space="preserve"> (2017) where the total proportion of carbohydrate in the sample was obtained by calculation, using the percentage weight method by subtracting the % sum of food nutrients: (% protein, % crude fiber, fat % and % ash %) from 100 %. </w:t>
      </w:r>
    </w:p>
    <w:p w14:paraId="3F400292" w14:textId="77777777" w:rsidR="001C3194" w:rsidRPr="008C43B3" w:rsidRDefault="001C3194" w:rsidP="001C3194">
      <w:pPr>
        <w:spacing w:line="360" w:lineRule="auto"/>
        <w:jc w:val="both"/>
        <w:rPr>
          <w:rFonts w:ascii="Arial" w:hAnsi="Arial" w:cs="Arial"/>
        </w:rPr>
      </w:pPr>
      <w:r w:rsidRPr="008C43B3">
        <w:rPr>
          <w:rFonts w:ascii="Arial" w:hAnsi="Arial" w:cs="Arial"/>
        </w:rPr>
        <w:t xml:space="preserve">Where, percentage (%) of carbohydrates (=) (CF + CP + F + A + M – 100 %) where; CF = Crude </w:t>
      </w:r>
      <w:proofErr w:type="spellStart"/>
      <w:r w:rsidRPr="008C43B3">
        <w:rPr>
          <w:rFonts w:ascii="Arial" w:hAnsi="Arial" w:cs="Arial"/>
        </w:rPr>
        <w:t>Fibre</w:t>
      </w:r>
      <w:proofErr w:type="spellEnd"/>
      <w:r w:rsidRPr="008C43B3">
        <w:rPr>
          <w:rFonts w:ascii="Arial" w:hAnsi="Arial" w:cs="Arial"/>
        </w:rPr>
        <w:t xml:space="preserve">, CP= Crude Protein, M = Moisture, F = Fat and A = Ash.     </w:t>
      </w:r>
    </w:p>
    <w:p w14:paraId="15AF73FB" w14:textId="77777777" w:rsidR="001C3194" w:rsidRPr="008C43B3" w:rsidRDefault="001C3194" w:rsidP="001C3194">
      <w:pPr>
        <w:spacing w:line="360" w:lineRule="auto"/>
        <w:jc w:val="both"/>
        <w:rPr>
          <w:rFonts w:ascii="Arial" w:hAnsi="Arial" w:cs="Arial"/>
        </w:rPr>
      </w:pPr>
      <w:r w:rsidRPr="008C43B3">
        <w:rPr>
          <w:rFonts w:ascii="Arial" w:hAnsi="Arial" w:cs="Arial"/>
        </w:rPr>
        <w:t>Note: Triplicate values were obtained for each sample.</w:t>
      </w:r>
    </w:p>
    <w:p w14:paraId="07012EF7" w14:textId="77777777" w:rsidR="001C3194" w:rsidRPr="008C43B3" w:rsidRDefault="000244D7" w:rsidP="001C3194">
      <w:pPr>
        <w:spacing w:line="360" w:lineRule="auto"/>
        <w:jc w:val="both"/>
        <w:rPr>
          <w:rFonts w:ascii="Arial" w:hAnsi="Arial" w:cs="Arial"/>
        </w:rPr>
      </w:pPr>
      <w:r>
        <w:rPr>
          <w:rFonts w:ascii="Arial" w:hAnsi="Arial" w:cs="Arial"/>
          <w:b/>
          <w:bCs/>
        </w:rPr>
        <w:t>2.8</w:t>
      </w:r>
      <w:r w:rsidR="001C3194" w:rsidRPr="008C43B3">
        <w:rPr>
          <w:rFonts w:ascii="Arial" w:hAnsi="Arial" w:cs="Arial"/>
          <w:b/>
          <w:bCs/>
        </w:rPr>
        <w:t xml:space="preserve"> Determination of Mineral Composition</w:t>
      </w:r>
    </w:p>
    <w:p w14:paraId="537377D8" w14:textId="77777777" w:rsidR="001C3194" w:rsidRPr="008C43B3" w:rsidRDefault="001C3194" w:rsidP="001C3194">
      <w:pPr>
        <w:spacing w:line="360" w:lineRule="auto"/>
        <w:jc w:val="both"/>
        <w:rPr>
          <w:rFonts w:ascii="Arial" w:hAnsi="Arial" w:cs="Arial"/>
        </w:rPr>
      </w:pPr>
      <w:r w:rsidRPr="008C43B3">
        <w:rPr>
          <w:rFonts w:ascii="Arial" w:hAnsi="Arial" w:cs="Arial"/>
        </w:rPr>
        <w:t xml:space="preserve">The minerals were determined using the methods described by AOAC (2010), using atomic absorption spectrophotometer (AAS). Five ml of the sample was measured using a syringe into a 250 ml Erlenmeyer flask, acidified with nitric acid and evaporated to dryness using a </w:t>
      </w:r>
      <w:r w:rsidRPr="008C43B3">
        <w:rPr>
          <w:rFonts w:ascii="Arial" w:hAnsi="Arial" w:cs="Arial"/>
        </w:rPr>
        <w:lastRenderedPageBreak/>
        <w:t>steam bath. Fifteen ml of HNO</w:t>
      </w:r>
      <w:r w:rsidRPr="008C43B3">
        <w:rPr>
          <w:rFonts w:ascii="Arial" w:hAnsi="Arial" w:cs="Arial"/>
          <w:vertAlign w:val="subscript"/>
        </w:rPr>
        <w:t>3</w:t>
      </w:r>
      <w:r w:rsidRPr="008C43B3">
        <w:rPr>
          <w:rFonts w:ascii="Arial" w:hAnsi="Arial" w:cs="Arial"/>
        </w:rPr>
        <w:t xml:space="preserve"> was added and heated in a fume cupboard to a </w:t>
      </w:r>
      <w:proofErr w:type="spellStart"/>
      <w:r w:rsidRPr="008C43B3">
        <w:rPr>
          <w:rFonts w:ascii="Arial" w:hAnsi="Arial" w:cs="Arial"/>
        </w:rPr>
        <w:t>colourless</w:t>
      </w:r>
      <w:proofErr w:type="spellEnd"/>
      <w:r w:rsidRPr="008C43B3">
        <w:rPr>
          <w:rFonts w:ascii="Arial" w:hAnsi="Arial" w:cs="Arial"/>
        </w:rPr>
        <w:t xml:space="preserve"> solution after addition of 5 ml H</w:t>
      </w:r>
      <w:r w:rsidRPr="008C43B3">
        <w:rPr>
          <w:rFonts w:ascii="Arial" w:hAnsi="Arial" w:cs="Arial"/>
          <w:vertAlign w:val="subscript"/>
        </w:rPr>
        <w:t>2</w:t>
      </w:r>
      <w:r w:rsidRPr="008C43B3">
        <w:rPr>
          <w:rFonts w:ascii="Arial" w:hAnsi="Arial" w:cs="Arial"/>
        </w:rPr>
        <w:t>O</w:t>
      </w:r>
      <w:r w:rsidRPr="008C43B3">
        <w:rPr>
          <w:rFonts w:ascii="Arial" w:hAnsi="Arial" w:cs="Arial"/>
          <w:vertAlign w:val="subscript"/>
        </w:rPr>
        <w:t>2</w:t>
      </w:r>
      <w:r w:rsidRPr="008C43B3">
        <w:rPr>
          <w:rFonts w:ascii="Arial" w:hAnsi="Arial" w:cs="Arial"/>
        </w:rPr>
        <w:t xml:space="preserve">, at 400-450oC for 2 h. The </w:t>
      </w:r>
      <w:proofErr w:type="spellStart"/>
      <w:r w:rsidRPr="008C43B3">
        <w:rPr>
          <w:rFonts w:ascii="Arial" w:hAnsi="Arial" w:cs="Arial"/>
        </w:rPr>
        <w:t>ashed</w:t>
      </w:r>
      <w:proofErr w:type="spellEnd"/>
      <w:r w:rsidRPr="008C43B3">
        <w:rPr>
          <w:rFonts w:ascii="Arial" w:hAnsi="Arial" w:cs="Arial"/>
        </w:rPr>
        <w:t xml:space="preserve"> samples were adjusted to 50 ml in a volumetric cylinder with distilled water.</w:t>
      </w:r>
    </w:p>
    <w:p w14:paraId="0FC98991" w14:textId="77777777" w:rsidR="001C3194" w:rsidRPr="008C43B3" w:rsidRDefault="000244D7" w:rsidP="001C3194">
      <w:pPr>
        <w:spacing w:line="360" w:lineRule="auto"/>
        <w:jc w:val="both"/>
        <w:rPr>
          <w:rFonts w:ascii="Arial" w:hAnsi="Arial" w:cs="Arial"/>
        </w:rPr>
      </w:pPr>
      <w:r>
        <w:rPr>
          <w:rFonts w:ascii="Arial" w:hAnsi="Arial" w:cs="Arial"/>
          <w:b/>
          <w:bCs/>
        </w:rPr>
        <w:t xml:space="preserve">2.8.1 </w:t>
      </w:r>
      <w:r w:rsidR="001C3194" w:rsidRPr="008C43B3">
        <w:rPr>
          <w:rFonts w:ascii="Arial" w:hAnsi="Arial" w:cs="Arial"/>
          <w:b/>
          <w:bCs/>
        </w:rPr>
        <w:t>Determination of iron content</w:t>
      </w:r>
    </w:p>
    <w:p w14:paraId="41AF28F6" w14:textId="77777777" w:rsidR="001C3194" w:rsidRPr="000244D7" w:rsidRDefault="001C3194" w:rsidP="001C3194">
      <w:pPr>
        <w:spacing w:line="360" w:lineRule="auto"/>
        <w:jc w:val="both"/>
        <w:rPr>
          <w:rFonts w:ascii="Arial" w:hAnsi="Arial" w:cs="Arial"/>
        </w:rPr>
      </w:pPr>
      <w:r w:rsidRPr="008C43B3">
        <w:rPr>
          <w:rFonts w:ascii="Arial" w:hAnsi="Arial" w:cs="Arial"/>
        </w:rPr>
        <w:t xml:space="preserve">Five ml of the sample as prepared above was transferred into 50 ml volumetric flask. Then 10 ml of ammonium acetate buffer solution and 2 ml </w:t>
      </w:r>
      <w:proofErr w:type="spellStart"/>
      <w:r w:rsidRPr="008C43B3">
        <w:rPr>
          <w:rFonts w:ascii="Arial" w:hAnsi="Arial" w:cs="Arial"/>
        </w:rPr>
        <w:t>phenon-throline</w:t>
      </w:r>
      <w:proofErr w:type="spellEnd"/>
      <w:r w:rsidRPr="008C43B3">
        <w:rPr>
          <w:rFonts w:ascii="Arial" w:hAnsi="Arial" w:cs="Arial"/>
        </w:rPr>
        <w:t xml:space="preserve"> solution were added, and the mixture diluted to the mark with distilled water. The reagents were mixed thoroughly and allowed to stand for 10 min. for maximum </w:t>
      </w:r>
      <w:proofErr w:type="spellStart"/>
      <w:r w:rsidRPr="008C43B3">
        <w:rPr>
          <w:rFonts w:ascii="Arial" w:hAnsi="Arial" w:cs="Arial"/>
        </w:rPr>
        <w:t>colour</w:t>
      </w:r>
      <w:proofErr w:type="spellEnd"/>
      <w:r w:rsidRPr="008C43B3">
        <w:rPr>
          <w:rFonts w:ascii="Arial" w:hAnsi="Arial" w:cs="Arial"/>
        </w:rPr>
        <w:t xml:space="preserve"> development. Standard solution was prepared by measuring 1 g of pure iron wire into 100 ml conc. HNO</w:t>
      </w:r>
      <w:r w:rsidRPr="008C43B3">
        <w:rPr>
          <w:rFonts w:ascii="Arial" w:hAnsi="Arial" w:cs="Arial"/>
          <w:vertAlign w:val="subscript"/>
        </w:rPr>
        <w:t>3</w:t>
      </w:r>
      <w:r w:rsidRPr="008C43B3">
        <w:rPr>
          <w:rFonts w:ascii="Arial" w:hAnsi="Arial" w:cs="Arial"/>
        </w:rPr>
        <w:t>, in a water bath and was diluted to 1000 ml with distilled water. From this stock, standard solutions of 0.0, 0.5, 1.0, 2.0 and 4.0 ppm were prepared and used for equipment calibration. Total iron was determined with appropriate iron lamp.</w:t>
      </w:r>
    </w:p>
    <w:p w14:paraId="77C3426D" w14:textId="77777777" w:rsidR="001C3194" w:rsidRPr="008C43B3" w:rsidRDefault="000244D7" w:rsidP="001C3194">
      <w:pPr>
        <w:spacing w:line="360" w:lineRule="auto"/>
        <w:jc w:val="both"/>
        <w:rPr>
          <w:rFonts w:ascii="Arial" w:hAnsi="Arial" w:cs="Arial"/>
          <w:b/>
          <w:bCs/>
        </w:rPr>
      </w:pPr>
      <w:r>
        <w:rPr>
          <w:rFonts w:ascii="Arial" w:hAnsi="Arial" w:cs="Arial"/>
          <w:b/>
          <w:bCs/>
        </w:rPr>
        <w:t xml:space="preserve">2.8.2 </w:t>
      </w:r>
      <w:r w:rsidR="001C3194" w:rsidRPr="008C43B3">
        <w:rPr>
          <w:rFonts w:ascii="Arial" w:hAnsi="Arial" w:cs="Arial"/>
          <w:b/>
          <w:bCs/>
        </w:rPr>
        <w:t>Determination of calcium content</w:t>
      </w:r>
    </w:p>
    <w:p w14:paraId="18D8405E" w14:textId="77777777" w:rsidR="001C3194" w:rsidRPr="008C43B3" w:rsidRDefault="001C3194" w:rsidP="001C3194">
      <w:pPr>
        <w:spacing w:line="360" w:lineRule="auto"/>
        <w:jc w:val="both"/>
        <w:rPr>
          <w:rFonts w:ascii="Arial" w:hAnsi="Arial" w:cs="Arial"/>
        </w:rPr>
      </w:pPr>
      <w:r w:rsidRPr="008C43B3">
        <w:rPr>
          <w:rFonts w:ascii="Arial" w:hAnsi="Arial" w:cs="Arial"/>
        </w:rPr>
        <w:t>The samples were wet-</w:t>
      </w:r>
      <w:proofErr w:type="spellStart"/>
      <w:r w:rsidRPr="008C43B3">
        <w:rPr>
          <w:rFonts w:ascii="Arial" w:hAnsi="Arial" w:cs="Arial"/>
        </w:rPr>
        <w:t>ashed</w:t>
      </w:r>
      <w:proofErr w:type="spellEnd"/>
      <w:r w:rsidRPr="008C43B3">
        <w:rPr>
          <w:rFonts w:ascii="Arial" w:hAnsi="Arial" w:cs="Arial"/>
        </w:rPr>
        <w:t xml:space="preserve"> as described above. </w:t>
      </w:r>
      <w:proofErr w:type="gramStart"/>
      <w:r w:rsidRPr="008C43B3">
        <w:rPr>
          <w:rFonts w:ascii="Arial" w:hAnsi="Arial" w:cs="Arial"/>
        </w:rPr>
        <w:t>Five(</w:t>
      </w:r>
      <w:proofErr w:type="gramEnd"/>
      <w:r w:rsidRPr="008C43B3">
        <w:rPr>
          <w:rFonts w:ascii="Arial" w:hAnsi="Arial" w:cs="Arial"/>
        </w:rPr>
        <w:t>5) ml of each of the sample digests was measured into a conical flask using a syringe and then pipetted 1.0 ml of SrCI</w:t>
      </w:r>
      <w:r w:rsidRPr="008C43B3">
        <w:rPr>
          <w:rFonts w:ascii="Arial" w:hAnsi="Arial" w:cs="Arial"/>
          <w:vertAlign w:val="subscript"/>
        </w:rPr>
        <w:t>2</w:t>
      </w:r>
      <w:r w:rsidRPr="008C43B3">
        <w:rPr>
          <w:rFonts w:ascii="Arial" w:hAnsi="Arial" w:cs="Arial"/>
        </w:rPr>
        <w:t xml:space="preserve"> solution containing 10,000 mg/ml to yield a 1,500 mg/ml of Sr</w:t>
      </w:r>
      <w:r w:rsidRPr="008C43B3">
        <w:rPr>
          <w:rFonts w:ascii="Arial" w:hAnsi="Arial" w:cs="Arial"/>
          <w:vertAlign w:val="superscript"/>
        </w:rPr>
        <w:t>2+</w:t>
      </w:r>
      <w:r w:rsidRPr="008C43B3">
        <w:rPr>
          <w:rFonts w:ascii="Arial" w:hAnsi="Arial" w:cs="Arial"/>
        </w:rPr>
        <w:t xml:space="preserve"> in the final solution. Calibration curve was prepared for the element using standard solution, which was prepared by dissolving 2.497 g of oven-dried CaCO</w:t>
      </w:r>
      <w:r w:rsidRPr="008C43B3">
        <w:rPr>
          <w:rFonts w:ascii="Arial" w:hAnsi="Arial" w:cs="Arial"/>
          <w:vertAlign w:val="subscript"/>
        </w:rPr>
        <w:t>3</w:t>
      </w:r>
      <w:r w:rsidRPr="008C43B3">
        <w:rPr>
          <w:rFonts w:ascii="Arial" w:hAnsi="Arial" w:cs="Arial"/>
        </w:rPr>
        <w:t>, diluted to 100 ml with de-ionized water. From this stock solution, calcium standard solutions were prepared with the concentrations of 0.0, 3.0, 8.0 and 9.0-ml. Calcium concentration in the sample was determined using AAS with calcium filter.</w:t>
      </w:r>
    </w:p>
    <w:p w14:paraId="3B2A17DC" w14:textId="77777777" w:rsidR="001C3194" w:rsidRPr="008C43B3" w:rsidRDefault="000244D7" w:rsidP="001C3194">
      <w:pPr>
        <w:spacing w:line="360" w:lineRule="auto"/>
        <w:jc w:val="both"/>
        <w:rPr>
          <w:rFonts w:ascii="Arial" w:hAnsi="Arial" w:cs="Arial"/>
          <w:b/>
          <w:bCs/>
        </w:rPr>
      </w:pPr>
      <w:r>
        <w:rPr>
          <w:rFonts w:ascii="Arial" w:hAnsi="Arial" w:cs="Arial"/>
          <w:b/>
          <w:bCs/>
        </w:rPr>
        <w:t xml:space="preserve">2.8.3 </w:t>
      </w:r>
      <w:r w:rsidR="001C3194" w:rsidRPr="008C43B3">
        <w:rPr>
          <w:rFonts w:ascii="Arial" w:hAnsi="Arial" w:cs="Arial"/>
          <w:b/>
          <w:bCs/>
        </w:rPr>
        <w:t>Determination of zinc content</w:t>
      </w:r>
    </w:p>
    <w:p w14:paraId="58E23839" w14:textId="77777777" w:rsidR="001C3194" w:rsidRPr="008C43B3" w:rsidRDefault="001C3194" w:rsidP="001C3194">
      <w:pPr>
        <w:spacing w:line="360" w:lineRule="auto"/>
        <w:jc w:val="both"/>
        <w:rPr>
          <w:rFonts w:ascii="Arial" w:hAnsi="Arial" w:cs="Arial"/>
        </w:rPr>
      </w:pPr>
      <w:r w:rsidRPr="008C43B3">
        <w:rPr>
          <w:rFonts w:ascii="Arial" w:hAnsi="Arial" w:cs="Arial"/>
        </w:rPr>
        <w:t>Five ml of each of the samples were first digested with 20 ml of acid mixture (650 ml conc. HNO</w:t>
      </w:r>
      <w:r w:rsidRPr="008C43B3">
        <w:rPr>
          <w:rFonts w:ascii="Arial" w:hAnsi="Arial" w:cs="Arial"/>
          <w:vertAlign w:val="subscript"/>
        </w:rPr>
        <w:t>3</w:t>
      </w:r>
      <w:r w:rsidRPr="008C43B3">
        <w:rPr>
          <w:rFonts w:ascii="Arial" w:hAnsi="Arial" w:cs="Arial"/>
        </w:rPr>
        <w:t xml:space="preserve">; 80 ml </w:t>
      </w:r>
      <w:proofErr w:type="spellStart"/>
      <w:r w:rsidRPr="008C43B3">
        <w:rPr>
          <w:rFonts w:ascii="Arial" w:hAnsi="Arial" w:cs="Arial"/>
        </w:rPr>
        <w:t>percloric</w:t>
      </w:r>
      <w:proofErr w:type="spellEnd"/>
      <w:r w:rsidRPr="008C43B3">
        <w:rPr>
          <w:rFonts w:ascii="Arial" w:hAnsi="Arial" w:cs="Arial"/>
        </w:rPr>
        <w:t xml:space="preserve"> acid (PCA); 20 ml conc. H</w:t>
      </w:r>
      <w:r w:rsidRPr="008C43B3">
        <w:rPr>
          <w:rFonts w:ascii="Arial" w:hAnsi="Arial" w:cs="Arial"/>
          <w:vertAlign w:val="subscript"/>
        </w:rPr>
        <w:t>2</w:t>
      </w:r>
      <w:r w:rsidRPr="008C43B3">
        <w:rPr>
          <w:rFonts w:ascii="Arial" w:hAnsi="Arial" w:cs="Arial"/>
        </w:rPr>
        <w:t>SO</w:t>
      </w:r>
      <w:r w:rsidRPr="008C43B3">
        <w:rPr>
          <w:rFonts w:ascii="Arial" w:hAnsi="Arial" w:cs="Arial"/>
          <w:vertAlign w:val="subscript"/>
        </w:rPr>
        <w:t>4</w:t>
      </w:r>
      <w:r w:rsidRPr="008C43B3">
        <w:rPr>
          <w:rFonts w:ascii="Arial" w:hAnsi="Arial" w:cs="Arial"/>
        </w:rPr>
        <w:t>) and aliquot of the diluted clear digest was used for the measurement of absorbance with AAS using filters that match the element. The samples were heated until a clear digest was obtained and then diluted to the 500 ml mark with distilled water. Standard zinc solution was prepared by dissolving 1 g zinc metal in 20 ml HCl and diluted to 1,000 ml with deionized distilled water; (1 ml = 1 mg Zn).</w:t>
      </w:r>
    </w:p>
    <w:p w14:paraId="7993D2B9" w14:textId="77777777" w:rsidR="001C3194" w:rsidRPr="008C43B3" w:rsidRDefault="001C3194" w:rsidP="001C3194">
      <w:pPr>
        <w:spacing w:line="360" w:lineRule="auto"/>
        <w:jc w:val="both"/>
        <w:rPr>
          <w:rFonts w:ascii="Arial" w:hAnsi="Arial" w:cs="Arial"/>
        </w:rPr>
      </w:pPr>
      <w:r w:rsidRPr="008C43B3">
        <w:rPr>
          <w:rFonts w:ascii="Arial" w:hAnsi="Arial" w:cs="Arial"/>
        </w:rPr>
        <w:t>Distilled water was acidified with 1.5 ml conc. HNO</w:t>
      </w:r>
      <w:r w:rsidRPr="008C43B3">
        <w:rPr>
          <w:rFonts w:ascii="Arial" w:hAnsi="Arial" w:cs="Arial"/>
          <w:vertAlign w:val="subscript"/>
        </w:rPr>
        <w:t>3</w:t>
      </w:r>
      <w:r w:rsidRPr="008C43B3">
        <w:rPr>
          <w:rFonts w:ascii="Arial" w:hAnsi="Arial" w:cs="Arial"/>
        </w:rPr>
        <w:t xml:space="preserve"> and left for one min. The instrument was zeroed. Standard was atomized and the burner adjusted both up and down and sideways until a maximum response was obtained, and absorbance of the sample determined. The actual zinc lamp was used for its determination. </w:t>
      </w:r>
    </w:p>
    <w:p w14:paraId="3707F240" w14:textId="77777777" w:rsidR="001C3194" w:rsidRPr="008C43B3" w:rsidRDefault="000244D7" w:rsidP="001C3194">
      <w:pPr>
        <w:spacing w:line="360" w:lineRule="auto"/>
        <w:jc w:val="both"/>
        <w:rPr>
          <w:rFonts w:ascii="Arial" w:hAnsi="Arial" w:cs="Arial"/>
          <w:b/>
          <w:bCs/>
        </w:rPr>
      </w:pPr>
      <w:r>
        <w:rPr>
          <w:rFonts w:ascii="Arial" w:hAnsi="Arial" w:cs="Arial"/>
          <w:b/>
          <w:bCs/>
        </w:rPr>
        <w:t xml:space="preserve">2.8.4 </w:t>
      </w:r>
      <w:r w:rsidR="001C3194" w:rsidRPr="008C43B3">
        <w:rPr>
          <w:rFonts w:ascii="Arial" w:hAnsi="Arial" w:cs="Arial"/>
          <w:b/>
          <w:bCs/>
        </w:rPr>
        <w:t xml:space="preserve">Determination of potassium content   </w:t>
      </w:r>
    </w:p>
    <w:p w14:paraId="46E56295" w14:textId="77777777" w:rsidR="001C3194" w:rsidRPr="008C43B3" w:rsidRDefault="001C3194" w:rsidP="001C3194">
      <w:pPr>
        <w:spacing w:line="360" w:lineRule="auto"/>
        <w:jc w:val="both"/>
        <w:rPr>
          <w:rFonts w:ascii="Arial" w:hAnsi="Arial" w:cs="Arial"/>
        </w:rPr>
      </w:pPr>
      <w:r w:rsidRPr="008C43B3">
        <w:rPr>
          <w:rFonts w:ascii="Arial" w:hAnsi="Arial" w:cs="Arial"/>
        </w:rPr>
        <w:t xml:space="preserve">Potassium was determined using AAS as described by </w:t>
      </w:r>
      <w:proofErr w:type="spellStart"/>
      <w:r w:rsidRPr="008C43B3">
        <w:rPr>
          <w:rFonts w:ascii="Arial" w:hAnsi="Arial" w:cs="Arial"/>
        </w:rPr>
        <w:t>Nwuso</w:t>
      </w:r>
      <w:proofErr w:type="spellEnd"/>
      <w:r w:rsidRPr="008C43B3">
        <w:rPr>
          <w:rFonts w:ascii="Arial" w:hAnsi="Arial" w:cs="Arial"/>
        </w:rPr>
        <w:t xml:space="preserve"> </w:t>
      </w:r>
      <w:r w:rsidRPr="008C43B3">
        <w:rPr>
          <w:rFonts w:ascii="Arial" w:hAnsi="Arial" w:cs="Arial"/>
          <w:i/>
          <w:iCs/>
        </w:rPr>
        <w:t>et al</w:t>
      </w:r>
      <w:r w:rsidRPr="008C43B3">
        <w:rPr>
          <w:rFonts w:ascii="Arial" w:hAnsi="Arial" w:cs="Arial"/>
        </w:rPr>
        <w:t>., (2022). Five ml of each of the samples was first digested with 20 ml of acid mixture (650 ml conc. HNO</w:t>
      </w:r>
      <w:r w:rsidRPr="008C43B3">
        <w:rPr>
          <w:rFonts w:ascii="Arial" w:hAnsi="Arial" w:cs="Arial"/>
          <w:vertAlign w:val="subscript"/>
        </w:rPr>
        <w:t>3</w:t>
      </w:r>
      <w:r w:rsidRPr="008C43B3">
        <w:rPr>
          <w:rFonts w:ascii="Arial" w:hAnsi="Arial" w:cs="Arial"/>
        </w:rPr>
        <w:t>; 80 ml PCA; 20 ml conc. H</w:t>
      </w:r>
      <w:r w:rsidRPr="008C43B3">
        <w:rPr>
          <w:rFonts w:ascii="Arial" w:hAnsi="Arial" w:cs="Arial"/>
          <w:vertAlign w:val="subscript"/>
        </w:rPr>
        <w:t>2</w:t>
      </w:r>
      <w:r w:rsidRPr="008C43B3">
        <w:rPr>
          <w:rFonts w:ascii="Arial" w:hAnsi="Arial" w:cs="Arial"/>
        </w:rPr>
        <w:t>SO</w:t>
      </w:r>
      <w:r w:rsidRPr="008C43B3">
        <w:rPr>
          <w:rFonts w:ascii="Arial" w:hAnsi="Arial" w:cs="Arial"/>
          <w:vertAlign w:val="subscript"/>
        </w:rPr>
        <w:t>4</w:t>
      </w:r>
      <w:r w:rsidRPr="008C43B3">
        <w:rPr>
          <w:rFonts w:ascii="Arial" w:hAnsi="Arial" w:cs="Arial"/>
        </w:rPr>
        <w:t xml:space="preserve">) and aliquots of the diluted clear digest used for atomic absorption spectrophotometry, using filters that match the element. The samples were heated until clear digest was obtained and then diluted to the 500 ml mark with distilled water. Then, 91.0% </w:t>
      </w:r>
      <w:r w:rsidRPr="008C43B3">
        <w:rPr>
          <w:rFonts w:ascii="Arial" w:hAnsi="Arial" w:cs="Arial"/>
        </w:rPr>
        <w:lastRenderedPageBreak/>
        <w:t>(w/v) lithium chloride was added. A standard stock solution containing 100 mg/ml of K</w:t>
      </w:r>
      <w:r w:rsidRPr="008C43B3">
        <w:rPr>
          <w:rFonts w:ascii="Arial" w:hAnsi="Arial" w:cs="Arial"/>
          <w:vertAlign w:val="superscript"/>
        </w:rPr>
        <w:t>+</w:t>
      </w:r>
      <w:r w:rsidRPr="008C43B3">
        <w:rPr>
          <w:rFonts w:ascii="Arial" w:hAnsi="Arial" w:cs="Arial"/>
        </w:rPr>
        <w:t xml:space="preserve"> ions was prepared by dissolving 1.907 g </w:t>
      </w:r>
      <w:proofErr w:type="spellStart"/>
      <w:r w:rsidRPr="008C43B3">
        <w:rPr>
          <w:rFonts w:ascii="Arial" w:hAnsi="Arial" w:cs="Arial"/>
        </w:rPr>
        <w:t>KCl</w:t>
      </w:r>
      <w:proofErr w:type="spellEnd"/>
      <w:r w:rsidRPr="008C43B3">
        <w:rPr>
          <w:rFonts w:ascii="Arial" w:hAnsi="Arial" w:cs="Arial"/>
        </w:rPr>
        <w:t xml:space="preserve"> in water. The solution was made to 500 ml mark with distilled water. From the stock solution, a standard solution of 0.0, 2.0, 4.0 and 6.0 ppm were prepared, to which a standard stock solution of 1% lithium-chloride was added. The potassium standard was used to calibrate the instrument while the actual potassium concentration of the samples was determined using potassium filter at 385 nm.</w:t>
      </w:r>
    </w:p>
    <w:p w14:paraId="6903C618" w14:textId="77777777" w:rsidR="001C3194" w:rsidRPr="008C43B3" w:rsidRDefault="000244D7" w:rsidP="001C3194">
      <w:pPr>
        <w:spacing w:line="360" w:lineRule="auto"/>
        <w:jc w:val="both"/>
        <w:rPr>
          <w:rFonts w:ascii="Arial" w:hAnsi="Arial" w:cs="Arial"/>
          <w:b/>
        </w:rPr>
      </w:pPr>
      <w:r>
        <w:rPr>
          <w:rFonts w:ascii="Arial" w:hAnsi="Arial" w:cs="Arial"/>
          <w:b/>
        </w:rPr>
        <w:t>2.9</w:t>
      </w:r>
      <w:r w:rsidR="001C3194" w:rsidRPr="008C43B3">
        <w:rPr>
          <w:rFonts w:ascii="Arial" w:hAnsi="Arial" w:cs="Arial"/>
          <w:b/>
        </w:rPr>
        <w:t xml:space="preserve"> Determination of Functional Properties</w:t>
      </w:r>
    </w:p>
    <w:p w14:paraId="50D369FF" w14:textId="77777777" w:rsidR="001C3194" w:rsidRPr="008C43B3" w:rsidRDefault="000244D7" w:rsidP="001C3194">
      <w:pPr>
        <w:spacing w:line="360" w:lineRule="auto"/>
        <w:jc w:val="both"/>
        <w:rPr>
          <w:rFonts w:ascii="Arial" w:hAnsi="Arial" w:cs="Arial"/>
        </w:rPr>
      </w:pPr>
      <w:r>
        <w:rPr>
          <w:rFonts w:ascii="Arial" w:hAnsi="Arial" w:cs="Arial"/>
          <w:b/>
          <w:bCs/>
        </w:rPr>
        <w:t xml:space="preserve">2.9.1 </w:t>
      </w:r>
      <w:r w:rsidR="001C3194" w:rsidRPr="008C43B3">
        <w:rPr>
          <w:rFonts w:ascii="Arial" w:hAnsi="Arial" w:cs="Arial"/>
          <w:b/>
          <w:bCs/>
        </w:rPr>
        <w:t>Determination of Bulk Density (BD)</w:t>
      </w:r>
    </w:p>
    <w:p w14:paraId="59964F53" w14:textId="77777777" w:rsidR="001C3194" w:rsidRPr="008C43B3" w:rsidRDefault="001C3194" w:rsidP="001C3194">
      <w:pPr>
        <w:spacing w:line="360" w:lineRule="auto"/>
        <w:jc w:val="both"/>
        <w:rPr>
          <w:rFonts w:ascii="Arial" w:hAnsi="Arial" w:cs="Arial"/>
        </w:rPr>
      </w:pPr>
      <w:r w:rsidRPr="008C43B3">
        <w:rPr>
          <w:rFonts w:ascii="Arial" w:hAnsi="Arial" w:cs="Arial"/>
        </w:rPr>
        <w:t xml:space="preserve">The Bulk Density of the flake sample was determined by the method modified by </w:t>
      </w:r>
      <w:proofErr w:type="spellStart"/>
      <w:r w:rsidRPr="008C43B3">
        <w:rPr>
          <w:rFonts w:ascii="Arial" w:hAnsi="Arial" w:cs="Arial"/>
        </w:rPr>
        <w:t>Ogunlakin</w:t>
      </w:r>
      <w:proofErr w:type="spellEnd"/>
      <w:r w:rsidRPr="008C43B3">
        <w:rPr>
          <w:rFonts w:ascii="Arial" w:hAnsi="Arial" w:cs="Arial"/>
        </w:rPr>
        <w:t xml:space="preserve"> </w:t>
      </w:r>
      <w:r w:rsidRPr="008C43B3">
        <w:rPr>
          <w:rFonts w:ascii="Arial" w:hAnsi="Arial" w:cs="Arial"/>
          <w:i/>
        </w:rPr>
        <w:t>et. al.,</w:t>
      </w:r>
      <w:r w:rsidRPr="008C43B3">
        <w:rPr>
          <w:rFonts w:ascii="Arial" w:hAnsi="Arial" w:cs="Arial"/>
        </w:rPr>
        <w:t xml:space="preserve"> (2012). A previously weighed measuring cylinder was filled with 20 g of the sample. The bottom of the cylinder was tapped gently but repeatedly on a laboratory bench to eliminate air spaces until there was no further reduction of the sample. The resulting volume was recorded and bulk density was determined by placing 20 g of the sample into the measuring cylinder and the volume was recorded without tapping. The cylinder with the sample was weighed and the bulk density of the samples was determined by:</w:t>
      </w:r>
    </w:p>
    <w:p w14:paraId="766E0E5F" w14:textId="77777777" w:rsidR="001C3194" w:rsidRPr="008C43B3" w:rsidRDefault="001C3194" w:rsidP="001C3194">
      <w:pPr>
        <w:spacing w:line="360" w:lineRule="auto"/>
        <w:jc w:val="both"/>
        <w:rPr>
          <w:rFonts w:ascii="Arial" w:eastAsiaTheme="minorEastAsia" w:hAnsi="Arial" w:cs="Arial"/>
        </w:rPr>
      </w:pPr>
      <w:r w:rsidRPr="008C43B3">
        <w:rPr>
          <w:rFonts w:ascii="Arial" w:hAnsi="Arial" w:cs="Arial"/>
        </w:rPr>
        <w:t>BD (g/cm</w:t>
      </w:r>
      <w:r w:rsidRPr="008C43B3">
        <w:rPr>
          <w:rFonts w:ascii="Arial" w:hAnsi="Arial" w:cs="Arial"/>
          <w:vertAlign w:val="superscript"/>
        </w:rPr>
        <w:t>3</w:t>
      </w:r>
      <w:r w:rsidRPr="008C43B3">
        <w:rPr>
          <w:rFonts w:ascii="Arial" w:hAnsi="Arial" w:cs="Arial"/>
        </w:rPr>
        <w:t xml:space="preserve">) =  </w:t>
      </w: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num>
          <m:den>
            <m:r>
              <w:rPr>
                <w:rFonts w:ascii="Cambria Math" w:hAnsi="Cambria Math" w:cs="Arial"/>
              </w:rPr>
              <m:t>V</m:t>
            </m:r>
          </m:den>
        </m:f>
      </m:oMath>
      <w:r w:rsidRPr="008C43B3">
        <w:rPr>
          <w:rFonts w:ascii="Arial" w:eastAsiaTheme="minorEastAsia" w:hAnsi="Arial" w:cs="Arial"/>
        </w:rPr>
        <w:tab/>
      </w:r>
      <w:r w:rsidRPr="008C43B3">
        <w:rPr>
          <w:rFonts w:ascii="Arial" w:eastAsiaTheme="minorEastAsia" w:hAnsi="Arial" w:cs="Arial"/>
        </w:rPr>
        <w:tab/>
      </w:r>
      <w:r w:rsidR="000244D7">
        <w:rPr>
          <w:rFonts w:ascii="Arial" w:eastAsiaTheme="minorEastAsia" w:hAnsi="Arial" w:cs="Arial"/>
        </w:rPr>
        <w:tab/>
      </w:r>
      <w:r w:rsidR="000244D7">
        <w:rPr>
          <w:rFonts w:ascii="Arial" w:eastAsiaTheme="minorEastAsia" w:hAnsi="Arial" w:cs="Arial"/>
        </w:rPr>
        <w:tab/>
      </w:r>
      <w:r w:rsidR="000244D7">
        <w:rPr>
          <w:rFonts w:ascii="Arial" w:eastAsiaTheme="minorEastAsia" w:hAnsi="Arial" w:cs="Arial"/>
        </w:rPr>
        <w:tab/>
      </w:r>
      <w:r w:rsidR="000244D7">
        <w:rPr>
          <w:rFonts w:ascii="Arial" w:eastAsiaTheme="minorEastAsia" w:hAnsi="Arial" w:cs="Arial"/>
        </w:rPr>
        <w:tab/>
      </w:r>
      <w:r w:rsidR="000244D7">
        <w:rPr>
          <w:rFonts w:ascii="Arial" w:eastAsiaTheme="minorEastAsia" w:hAnsi="Arial" w:cs="Arial"/>
        </w:rPr>
        <w:tab/>
      </w:r>
      <w:r w:rsidRPr="008C43B3">
        <w:rPr>
          <w:rFonts w:ascii="Arial" w:eastAsiaTheme="minorEastAsia" w:hAnsi="Arial" w:cs="Arial"/>
        </w:rPr>
        <w:t>(6)</w:t>
      </w:r>
    </w:p>
    <w:p w14:paraId="772A4FF0" w14:textId="77777777" w:rsidR="001C3194" w:rsidRPr="008C43B3" w:rsidRDefault="001C3194" w:rsidP="001C3194">
      <w:pPr>
        <w:spacing w:line="360" w:lineRule="auto"/>
        <w:jc w:val="both"/>
        <w:rPr>
          <w:rFonts w:ascii="Arial" w:hAnsi="Arial" w:cs="Arial"/>
        </w:rPr>
      </w:pPr>
      <w:proofErr w:type="gramStart"/>
      <w:r w:rsidRPr="008C43B3">
        <w:rPr>
          <w:rFonts w:ascii="Arial" w:hAnsi="Arial" w:cs="Arial"/>
        </w:rPr>
        <w:t>Where</w:t>
      </w:r>
      <w:proofErr w:type="gramEnd"/>
      <w:r w:rsidRPr="008C43B3">
        <w:rPr>
          <w:rFonts w:ascii="Arial" w:hAnsi="Arial" w:cs="Arial"/>
        </w:rPr>
        <w:t>,</w:t>
      </w:r>
    </w:p>
    <w:p w14:paraId="2D49AD17" w14:textId="77777777" w:rsidR="001C3194" w:rsidRPr="008C43B3" w:rsidRDefault="001C3194" w:rsidP="001C3194">
      <w:pPr>
        <w:spacing w:line="360" w:lineRule="auto"/>
        <w:jc w:val="both"/>
        <w:rPr>
          <w:rFonts w:ascii="Arial" w:hAnsi="Arial" w:cs="Arial"/>
        </w:rPr>
      </w:pPr>
      <w:r w:rsidRPr="008C43B3">
        <w:rPr>
          <w:rFonts w:ascii="Arial" w:hAnsi="Arial" w:cs="Arial"/>
        </w:rPr>
        <w:t>BD = bulk density in g/cm</w:t>
      </w:r>
      <w:r w:rsidRPr="008C43B3">
        <w:rPr>
          <w:rFonts w:ascii="Arial" w:hAnsi="Arial" w:cs="Arial"/>
          <w:vertAlign w:val="superscript"/>
        </w:rPr>
        <w:t>3</w:t>
      </w:r>
    </w:p>
    <w:p w14:paraId="7E820B6A" w14:textId="77777777" w:rsidR="001C3194" w:rsidRPr="008C43B3" w:rsidRDefault="001C3194" w:rsidP="001C3194">
      <w:pPr>
        <w:spacing w:line="360" w:lineRule="auto"/>
        <w:jc w:val="both"/>
        <w:rPr>
          <w:rFonts w:ascii="Arial" w:hAnsi="Arial" w:cs="Arial"/>
        </w:rPr>
      </w:pPr>
      <w:r w:rsidRPr="008C43B3">
        <w:rPr>
          <w:rFonts w:ascii="Arial" w:hAnsi="Arial" w:cs="Arial"/>
        </w:rPr>
        <w:t>W1 = weight of empty cylinder (g)</w:t>
      </w:r>
    </w:p>
    <w:p w14:paraId="5DFCED53" w14:textId="77777777" w:rsidR="001C3194" w:rsidRPr="008C43B3" w:rsidRDefault="001C3194" w:rsidP="001C3194">
      <w:pPr>
        <w:spacing w:line="360" w:lineRule="auto"/>
        <w:jc w:val="both"/>
        <w:rPr>
          <w:rFonts w:ascii="Arial" w:hAnsi="Arial" w:cs="Arial"/>
        </w:rPr>
      </w:pPr>
      <w:r w:rsidRPr="008C43B3">
        <w:rPr>
          <w:rFonts w:ascii="Arial" w:hAnsi="Arial" w:cs="Arial"/>
        </w:rPr>
        <w:t>W2 = weight of cylinder + sample (g)</w:t>
      </w:r>
    </w:p>
    <w:p w14:paraId="4B2960E5" w14:textId="77777777" w:rsidR="001C3194" w:rsidRPr="008C43B3" w:rsidRDefault="001C3194" w:rsidP="001C3194">
      <w:pPr>
        <w:spacing w:line="360" w:lineRule="auto"/>
        <w:jc w:val="both"/>
        <w:rPr>
          <w:rFonts w:ascii="Arial" w:hAnsi="Arial" w:cs="Arial"/>
        </w:rPr>
      </w:pPr>
      <w:r w:rsidRPr="008C43B3">
        <w:rPr>
          <w:rFonts w:ascii="Arial" w:hAnsi="Arial" w:cs="Arial"/>
        </w:rPr>
        <w:t>V = volume of the cylinder occupied by sample (cm</w:t>
      </w:r>
      <w:r w:rsidRPr="008C43B3">
        <w:rPr>
          <w:rFonts w:ascii="Arial" w:hAnsi="Arial" w:cs="Arial"/>
          <w:vertAlign w:val="superscript"/>
        </w:rPr>
        <w:t>3</w:t>
      </w:r>
      <w:r w:rsidRPr="008C43B3">
        <w:rPr>
          <w:rFonts w:ascii="Arial" w:hAnsi="Arial" w:cs="Arial"/>
        </w:rPr>
        <w:t>)</w:t>
      </w:r>
    </w:p>
    <w:p w14:paraId="0D76FF92" w14:textId="77777777" w:rsidR="001C3194" w:rsidRPr="008C43B3" w:rsidRDefault="000244D7" w:rsidP="001C3194">
      <w:pPr>
        <w:spacing w:line="360" w:lineRule="auto"/>
        <w:jc w:val="both"/>
        <w:rPr>
          <w:rFonts w:ascii="Arial" w:hAnsi="Arial" w:cs="Arial"/>
          <w:b/>
          <w:bCs/>
        </w:rPr>
      </w:pPr>
      <w:r>
        <w:rPr>
          <w:rFonts w:ascii="Arial" w:hAnsi="Arial" w:cs="Arial"/>
          <w:b/>
          <w:bCs/>
        </w:rPr>
        <w:t xml:space="preserve">2.9.2 </w:t>
      </w:r>
      <w:r w:rsidR="001C3194" w:rsidRPr="008C43B3">
        <w:rPr>
          <w:rFonts w:ascii="Arial" w:hAnsi="Arial" w:cs="Arial"/>
          <w:b/>
          <w:bCs/>
        </w:rPr>
        <w:t xml:space="preserve">Determination of water and Oil absorption Capacity (WAC/OAC) </w:t>
      </w:r>
    </w:p>
    <w:p w14:paraId="2937375E" w14:textId="77777777" w:rsidR="001C3194" w:rsidRPr="008C43B3" w:rsidRDefault="001C3194" w:rsidP="001C3194">
      <w:pPr>
        <w:spacing w:line="360" w:lineRule="auto"/>
        <w:jc w:val="both"/>
        <w:rPr>
          <w:rFonts w:ascii="Arial" w:hAnsi="Arial" w:cs="Arial"/>
          <w:bCs/>
        </w:rPr>
      </w:pPr>
      <w:r w:rsidRPr="008C43B3">
        <w:rPr>
          <w:rFonts w:ascii="Arial" w:hAnsi="Arial" w:cs="Arial"/>
          <w:bCs/>
        </w:rPr>
        <w:t>WAC and OAC were determined according to the modified method of Onwuka (2005). 1 g of each flour sample was weighed into a centrifuge tube. Using a waring whirl, 10 mL of distilled water was thoroughly mixed with the sample for 30sec. the sample was allowed to stand at room temperature for 30 min with gentle stirring after every 10 min during this period it was then centrifuged at 2000 rpm for 30 min, after which the supernatants were decanted and the volume taken. The same procedure was repeated using oil to determine the oil absorption capacity.</w:t>
      </w:r>
    </w:p>
    <w:p w14:paraId="4653D4E2" w14:textId="77777777" w:rsidR="001C3194" w:rsidRPr="008C43B3" w:rsidRDefault="001C3194" w:rsidP="001C3194">
      <w:pPr>
        <w:spacing w:line="360" w:lineRule="auto"/>
        <w:jc w:val="both"/>
        <w:rPr>
          <w:rFonts w:ascii="Arial" w:hAnsi="Arial" w:cs="Arial"/>
          <w:bCs/>
        </w:rPr>
      </w:pPr>
      <w:r w:rsidRPr="008C43B3">
        <w:rPr>
          <w:rFonts w:ascii="Arial" w:hAnsi="Arial" w:cs="Arial"/>
          <w:bCs/>
        </w:rPr>
        <w:t>The WAC and OAC was determined as follows;</w:t>
      </w:r>
    </w:p>
    <w:p w14:paraId="191AC3BC" w14:textId="77777777" w:rsidR="001C3194" w:rsidRPr="008C43B3" w:rsidRDefault="001C3194" w:rsidP="001C3194">
      <w:pPr>
        <w:spacing w:line="360" w:lineRule="auto"/>
        <w:jc w:val="both"/>
        <w:rPr>
          <w:rFonts w:ascii="Arial" w:eastAsiaTheme="minorEastAsia" w:hAnsi="Arial" w:cs="Arial"/>
        </w:rPr>
      </w:pPr>
      <w:r w:rsidRPr="008C43B3">
        <w:rPr>
          <w:rFonts w:ascii="Arial" w:hAnsi="Arial" w:cs="Arial"/>
          <w:bCs/>
        </w:rPr>
        <w:t xml:space="preserve">WAC/OAC (g/g) = </w:t>
      </w:r>
      <m:oMath>
        <m:f>
          <m:fPr>
            <m:ctrlPr>
              <w:rPr>
                <w:rFonts w:ascii="Cambria Math" w:hAnsi="Cambria Math" w:cs="Arial"/>
                <w:i/>
              </w:rPr>
            </m:ctrlPr>
          </m:fPr>
          <m:num>
            <m:r>
              <w:rPr>
                <w:rFonts w:ascii="Cambria Math" w:hAnsi="Cambria Math" w:cs="Arial"/>
              </w:rPr>
              <m:t>Volume of water or oil absorbed</m:t>
            </m:r>
          </m:num>
          <m:den>
            <m:r>
              <w:rPr>
                <w:rFonts w:ascii="Cambria Math" w:hAnsi="Cambria Math" w:cs="Arial"/>
              </w:rPr>
              <m:t xml:space="preserve">Dry weight of sample </m:t>
            </m:r>
          </m:den>
        </m:f>
        <m:r>
          <w:rPr>
            <w:rFonts w:ascii="Cambria Math" w:hAnsi="Cambria Math" w:cs="Arial"/>
          </w:rPr>
          <m:t xml:space="preserve"> x Density of water/oil</m:t>
        </m:r>
      </m:oMath>
      <w:r w:rsidRPr="008C43B3">
        <w:rPr>
          <w:rFonts w:ascii="Arial" w:eastAsiaTheme="minorEastAsia" w:hAnsi="Arial" w:cs="Arial"/>
        </w:rPr>
        <w:t xml:space="preserve">  </w:t>
      </w:r>
      <w:r w:rsidRPr="008C43B3">
        <w:rPr>
          <w:rFonts w:ascii="Arial" w:eastAsiaTheme="minorEastAsia" w:hAnsi="Arial" w:cs="Arial"/>
        </w:rPr>
        <w:tab/>
        <w:t>(7)</w:t>
      </w:r>
    </w:p>
    <w:p w14:paraId="32D3D0C6" w14:textId="77777777" w:rsidR="001C3194" w:rsidRPr="008C43B3" w:rsidRDefault="001C3194" w:rsidP="001C3194">
      <w:pPr>
        <w:spacing w:line="360" w:lineRule="auto"/>
        <w:jc w:val="both"/>
        <w:rPr>
          <w:rFonts w:ascii="Arial" w:hAnsi="Arial" w:cs="Arial"/>
        </w:rPr>
      </w:pPr>
      <w:r w:rsidRPr="008C43B3">
        <w:rPr>
          <w:rFonts w:ascii="Arial" w:hAnsi="Arial" w:cs="Arial"/>
        </w:rPr>
        <w:t>Density of water = 1 g/mL</w:t>
      </w:r>
    </w:p>
    <w:p w14:paraId="02FD0EBB" w14:textId="77777777" w:rsidR="001C3194" w:rsidRPr="008C43B3" w:rsidRDefault="001C3194" w:rsidP="001C3194">
      <w:pPr>
        <w:spacing w:line="360" w:lineRule="auto"/>
        <w:jc w:val="both"/>
        <w:rPr>
          <w:rFonts w:ascii="Arial" w:hAnsi="Arial" w:cs="Arial"/>
        </w:rPr>
      </w:pPr>
      <w:r w:rsidRPr="008C43B3">
        <w:rPr>
          <w:rFonts w:ascii="Arial" w:hAnsi="Arial" w:cs="Arial"/>
        </w:rPr>
        <w:t>Density of oil = 0-907 g/mL</w:t>
      </w:r>
    </w:p>
    <w:p w14:paraId="412AC465" w14:textId="77777777" w:rsidR="001C3194" w:rsidRPr="008C43B3" w:rsidRDefault="000244D7" w:rsidP="001C3194">
      <w:pPr>
        <w:spacing w:line="360" w:lineRule="auto"/>
        <w:jc w:val="both"/>
        <w:rPr>
          <w:rFonts w:ascii="Arial" w:hAnsi="Arial" w:cs="Arial"/>
          <w:b/>
          <w:bCs/>
        </w:rPr>
      </w:pPr>
      <w:r>
        <w:rPr>
          <w:rFonts w:ascii="Arial" w:hAnsi="Arial" w:cs="Arial"/>
          <w:b/>
          <w:bCs/>
        </w:rPr>
        <w:t xml:space="preserve">2.9.3 </w:t>
      </w:r>
      <w:r w:rsidR="001C3194" w:rsidRPr="008C43B3">
        <w:rPr>
          <w:rFonts w:ascii="Arial" w:hAnsi="Arial" w:cs="Arial"/>
          <w:b/>
          <w:bCs/>
        </w:rPr>
        <w:t xml:space="preserve">Determination of Swelling Capacity (SC) </w:t>
      </w:r>
    </w:p>
    <w:p w14:paraId="20BD33D5" w14:textId="77777777" w:rsidR="001C3194" w:rsidRPr="008C43B3" w:rsidRDefault="001C3194" w:rsidP="001C3194">
      <w:pPr>
        <w:spacing w:line="360" w:lineRule="auto"/>
        <w:jc w:val="both"/>
        <w:rPr>
          <w:rFonts w:ascii="Arial" w:hAnsi="Arial" w:cs="Arial"/>
        </w:rPr>
      </w:pPr>
      <w:r w:rsidRPr="008C43B3">
        <w:rPr>
          <w:rFonts w:ascii="Arial" w:hAnsi="Arial" w:cs="Arial"/>
        </w:rPr>
        <w:t xml:space="preserve">The method modified by Onwuka (2005) was used. About 10 g of the sample was measured into a 300 ml measuring cylinder. Then 150 mL of distilled water was added to the sample </w:t>
      </w:r>
      <w:r w:rsidRPr="008C43B3">
        <w:rPr>
          <w:rFonts w:ascii="Arial" w:hAnsi="Arial" w:cs="Arial"/>
        </w:rPr>
        <w:lastRenderedPageBreak/>
        <w:t>and allowed to stand for 4 hours. The final volume after swelling was recorded and the percentage of swelling calculated as follows;</w:t>
      </w:r>
    </w:p>
    <w:p w14:paraId="157A3465" w14:textId="77777777" w:rsidR="001C3194" w:rsidRPr="008C43B3" w:rsidRDefault="001C3194" w:rsidP="001C3194">
      <w:pPr>
        <w:spacing w:line="360" w:lineRule="auto"/>
        <w:jc w:val="both"/>
        <w:rPr>
          <w:rFonts w:ascii="Arial" w:eastAsiaTheme="minorEastAsia" w:hAnsi="Arial" w:cs="Arial"/>
        </w:rPr>
      </w:pPr>
      <w:r w:rsidRPr="008C43B3">
        <w:rPr>
          <w:rFonts w:ascii="Arial" w:hAnsi="Arial" w:cs="Arial"/>
        </w:rPr>
        <w:t xml:space="preserve">Swelling capacity (%) = </w:t>
      </w:r>
      <m:oMath>
        <m:f>
          <m:fPr>
            <m:ctrlPr>
              <w:rPr>
                <w:rFonts w:ascii="Cambria Math" w:hAnsi="Cambria Math" w:cs="Arial"/>
                <w:i/>
              </w:rPr>
            </m:ctrlPr>
          </m:fPr>
          <m:num>
            <m:r>
              <w:rPr>
                <w:rFonts w:ascii="Cambria Math" w:hAnsi="Cambria Math" w:cs="Arial"/>
              </w:rPr>
              <m:t>final  volume-initial  volume</m:t>
            </m:r>
          </m:num>
          <m:den>
            <m:r>
              <w:rPr>
                <w:rFonts w:ascii="Cambria Math" w:hAnsi="Cambria Math" w:cs="Arial"/>
              </w:rPr>
              <m:t>initial volume</m:t>
            </m:r>
          </m:den>
        </m:f>
        <m:r>
          <w:rPr>
            <w:rFonts w:ascii="Cambria Math" w:hAnsi="Cambria Math" w:cs="Arial"/>
          </w:rPr>
          <m:t>×100</m:t>
        </m:r>
      </m:oMath>
      <w:r w:rsidRPr="008C43B3">
        <w:rPr>
          <w:rFonts w:ascii="Arial" w:eastAsiaTheme="minorEastAsia" w:hAnsi="Arial" w:cs="Arial"/>
        </w:rPr>
        <w:tab/>
      </w:r>
      <w:r w:rsidRPr="008C43B3">
        <w:rPr>
          <w:rFonts w:ascii="Arial" w:eastAsiaTheme="minorEastAsia" w:hAnsi="Arial" w:cs="Arial"/>
        </w:rPr>
        <w:tab/>
      </w:r>
      <w:r w:rsidRPr="008C43B3">
        <w:rPr>
          <w:rFonts w:ascii="Arial" w:eastAsiaTheme="minorEastAsia" w:hAnsi="Arial" w:cs="Arial"/>
        </w:rPr>
        <w:tab/>
      </w:r>
      <w:r w:rsidRPr="008C43B3">
        <w:rPr>
          <w:rFonts w:ascii="Arial" w:eastAsiaTheme="minorEastAsia" w:hAnsi="Arial" w:cs="Arial"/>
        </w:rPr>
        <w:tab/>
        <w:t>(8)</w:t>
      </w:r>
    </w:p>
    <w:p w14:paraId="0C38BB25" w14:textId="77777777" w:rsidR="001C3194" w:rsidRPr="008C43B3" w:rsidRDefault="000244D7" w:rsidP="001C3194">
      <w:pPr>
        <w:spacing w:line="360" w:lineRule="auto"/>
        <w:jc w:val="both"/>
        <w:rPr>
          <w:rFonts w:ascii="Arial" w:hAnsi="Arial" w:cs="Arial"/>
          <w:b/>
        </w:rPr>
      </w:pPr>
      <w:r>
        <w:rPr>
          <w:rFonts w:ascii="Arial" w:hAnsi="Arial" w:cs="Arial"/>
          <w:b/>
        </w:rPr>
        <w:t>2.10</w:t>
      </w:r>
      <w:r w:rsidR="001C3194" w:rsidRPr="008C43B3">
        <w:rPr>
          <w:rFonts w:ascii="Arial" w:hAnsi="Arial" w:cs="Arial"/>
          <w:b/>
        </w:rPr>
        <w:t xml:space="preserve"> Determination of Anti-oxidants</w:t>
      </w:r>
    </w:p>
    <w:p w14:paraId="7770339C" w14:textId="77777777" w:rsidR="001C3194" w:rsidRPr="008C43B3" w:rsidRDefault="000244D7" w:rsidP="001C3194">
      <w:pPr>
        <w:spacing w:line="360" w:lineRule="auto"/>
        <w:jc w:val="both"/>
        <w:rPr>
          <w:rFonts w:ascii="Arial" w:hAnsi="Arial" w:cs="Arial"/>
          <w:b/>
          <w:bCs/>
        </w:rPr>
      </w:pPr>
      <w:r>
        <w:rPr>
          <w:rFonts w:ascii="Arial" w:hAnsi="Arial" w:cs="Arial"/>
          <w:b/>
          <w:bCs/>
        </w:rPr>
        <w:t xml:space="preserve">2.10.1 </w:t>
      </w:r>
      <w:r w:rsidR="001C3194" w:rsidRPr="008C43B3">
        <w:rPr>
          <w:rFonts w:ascii="Arial" w:hAnsi="Arial" w:cs="Arial"/>
          <w:b/>
          <w:bCs/>
        </w:rPr>
        <w:t>Measurement of 2, 2-diphenyl-1-picrylhydrazyl radical scavenging activity</w:t>
      </w:r>
    </w:p>
    <w:p w14:paraId="2678D837" w14:textId="77777777" w:rsidR="001C3194" w:rsidRPr="008C43B3" w:rsidRDefault="001C3194" w:rsidP="001C3194">
      <w:pPr>
        <w:spacing w:line="360" w:lineRule="auto"/>
        <w:jc w:val="both"/>
        <w:rPr>
          <w:rFonts w:ascii="Arial" w:hAnsi="Arial" w:cs="Arial"/>
        </w:rPr>
      </w:pPr>
      <w:r w:rsidRPr="008C43B3">
        <w:rPr>
          <w:rFonts w:ascii="Arial" w:hAnsi="Arial" w:cs="Arial"/>
        </w:rPr>
        <w:t xml:space="preserve">The 2, 2-diphenyl-1-picrylhydrazyl (DPPH) radical scavenging activity (RSA) was determined by the slightly modified method of </w:t>
      </w:r>
      <w:proofErr w:type="spellStart"/>
      <w:r w:rsidRPr="008C43B3">
        <w:rPr>
          <w:rFonts w:ascii="Arial" w:hAnsi="Arial" w:cs="Arial"/>
        </w:rPr>
        <w:t>Mensor</w:t>
      </w:r>
      <w:proofErr w:type="spellEnd"/>
      <w:r w:rsidRPr="008C43B3">
        <w:rPr>
          <w:rFonts w:ascii="Arial" w:hAnsi="Arial" w:cs="Arial"/>
        </w:rPr>
        <w:t xml:space="preserve"> </w:t>
      </w:r>
      <w:r w:rsidRPr="008C43B3">
        <w:rPr>
          <w:rFonts w:ascii="Arial" w:hAnsi="Arial" w:cs="Arial"/>
          <w:i/>
          <w:iCs/>
        </w:rPr>
        <w:t>et al.,</w:t>
      </w:r>
      <w:r w:rsidRPr="008C43B3">
        <w:rPr>
          <w:rFonts w:ascii="Arial" w:hAnsi="Arial" w:cs="Arial"/>
        </w:rPr>
        <w:t xml:space="preserve"> (2001). Briefly, 80 </w:t>
      </w:r>
      <w:proofErr w:type="spellStart"/>
      <w:r w:rsidRPr="008C43B3">
        <w:rPr>
          <w:rFonts w:ascii="Arial" w:hAnsi="Arial" w:cs="Arial"/>
        </w:rPr>
        <w:t>μL</w:t>
      </w:r>
      <w:proofErr w:type="spellEnd"/>
      <w:r w:rsidRPr="008C43B3">
        <w:rPr>
          <w:rFonts w:ascii="Arial" w:hAnsi="Arial" w:cs="Arial"/>
        </w:rPr>
        <w:t xml:space="preserve"> of 0.2 mM DPPH ethanol solution was added to 20 </w:t>
      </w:r>
      <w:proofErr w:type="spellStart"/>
      <w:r w:rsidRPr="008C43B3">
        <w:rPr>
          <w:rFonts w:ascii="Arial" w:hAnsi="Arial" w:cs="Arial"/>
        </w:rPr>
        <w:t>μL</w:t>
      </w:r>
      <w:proofErr w:type="spellEnd"/>
      <w:r w:rsidRPr="008C43B3">
        <w:rPr>
          <w:rFonts w:ascii="Arial" w:hAnsi="Arial" w:cs="Arial"/>
        </w:rPr>
        <w:t xml:space="preserve"> </w:t>
      </w:r>
      <w:proofErr w:type="spellStart"/>
      <w:r w:rsidRPr="008C43B3">
        <w:rPr>
          <w:rFonts w:ascii="Arial" w:hAnsi="Arial" w:cs="Arial"/>
        </w:rPr>
        <w:t>ofsample</w:t>
      </w:r>
      <w:proofErr w:type="spellEnd"/>
      <w:r w:rsidRPr="008C43B3">
        <w:rPr>
          <w:rFonts w:ascii="Arial" w:hAnsi="Arial" w:cs="Arial"/>
        </w:rPr>
        <w:t xml:space="preserve"> solution at different concentrations (50</w:t>
      </w:r>
      <w:r w:rsidRPr="008C43B3">
        <w:rPr>
          <w:rFonts w:ascii="Cambria Math" w:hAnsi="Cambria Math" w:cs="Cambria Math"/>
        </w:rPr>
        <w:t>∼</w:t>
      </w:r>
      <w:r w:rsidRPr="008C43B3">
        <w:rPr>
          <w:rFonts w:ascii="Arial" w:hAnsi="Arial" w:cs="Arial"/>
        </w:rPr>
        <w:t xml:space="preserve">1,000 </w:t>
      </w:r>
      <w:proofErr w:type="spellStart"/>
      <w:r w:rsidRPr="008C43B3">
        <w:rPr>
          <w:rFonts w:ascii="Arial" w:hAnsi="Arial" w:cs="Arial"/>
        </w:rPr>
        <w:t>μg</w:t>
      </w:r>
      <w:proofErr w:type="spellEnd"/>
      <w:r w:rsidRPr="008C43B3">
        <w:rPr>
          <w:rFonts w:ascii="Arial" w:hAnsi="Arial" w:cs="Arial"/>
        </w:rPr>
        <w:t>/mL) and allowed to react at 25</w:t>
      </w:r>
      <w:r w:rsidRPr="008C43B3">
        <w:rPr>
          <w:rFonts w:ascii="Arial" w:hAnsi="Arial" w:cs="Arial"/>
          <w:vertAlign w:val="superscript"/>
        </w:rPr>
        <w:t>o</w:t>
      </w:r>
      <w:r w:rsidRPr="008C43B3">
        <w:rPr>
          <w:rFonts w:ascii="Arial" w:hAnsi="Arial" w:cs="Arial"/>
        </w:rPr>
        <w:t xml:space="preserve">C. The control consisted of 20 </w:t>
      </w:r>
      <w:proofErr w:type="spellStart"/>
      <w:r w:rsidRPr="008C43B3">
        <w:rPr>
          <w:rFonts w:ascii="Arial" w:hAnsi="Arial" w:cs="Arial"/>
        </w:rPr>
        <w:t>μL</w:t>
      </w:r>
      <w:proofErr w:type="spellEnd"/>
      <w:r w:rsidRPr="008C43B3">
        <w:rPr>
          <w:rFonts w:ascii="Arial" w:hAnsi="Arial" w:cs="Arial"/>
        </w:rPr>
        <w:t xml:space="preserve"> of DMSO and 80 </w:t>
      </w:r>
      <w:proofErr w:type="spellStart"/>
      <w:r w:rsidRPr="008C43B3">
        <w:rPr>
          <w:rFonts w:ascii="Arial" w:hAnsi="Arial" w:cs="Arial"/>
        </w:rPr>
        <w:t>μL</w:t>
      </w:r>
      <w:proofErr w:type="spellEnd"/>
      <w:r w:rsidRPr="008C43B3">
        <w:rPr>
          <w:rFonts w:ascii="Arial" w:hAnsi="Arial" w:cs="Arial"/>
        </w:rPr>
        <w:t xml:space="preserve"> of 0.2 mM DPPH. The mixtures were incubated at room temperature for 10 min and then the absorbance was measured by ELISA at 492 nm. The DPPH radical scavenging ability of each sample is expressed as the half maximal inhibitory concentration on DPPH free radicals (IC</w:t>
      </w:r>
      <w:r w:rsidRPr="008C43B3">
        <w:rPr>
          <w:rFonts w:ascii="Arial" w:hAnsi="Arial" w:cs="Arial"/>
          <w:vertAlign w:val="subscript"/>
        </w:rPr>
        <w:t>50</w:t>
      </w:r>
      <w:r w:rsidRPr="008C43B3">
        <w:rPr>
          <w:rFonts w:ascii="Arial" w:hAnsi="Arial" w:cs="Arial"/>
        </w:rPr>
        <w:t>).</w:t>
      </w:r>
    </w:p>
    <w:p w14:paraId="050B893B" w14:textId="77777777" w:rsidR="001C3194" w:rsidRPr="008C43B3" w:rsidRDefault="000244D7" w:rsidP="001C3194">
      <w:pPr>
        <w:autoSpaceDE w:val="0"/>
        <w:autoSpaceDN w:val="0"/>
        <w:adjustRightInd w:val="0"/>
        <w:spacing w:line="360" w:lineRule="auto"/>
        <w:jc w:val="both"/>
        <w:rPr>
          <w:rFonts w:ascii="Arial" w:hAnsi="Arial" w:cs="Arial"/>
          <w:b/>
          <w:color w:val="231F20"/>
        </w:rPr>
      </w:pPr>
      <w:r>
        <w:rPr>
          <w:rFonts w:ascii="Arial" w:hAnsi="Arial" w:cs="Arial"/>
          <w:b/>
          <w:color w:val="231F20"/>
        </w:rPr>
        <w:t xml:space="preserve">2.10.2 </w:t>
      </w:r>
      <w:r w:rsidR="001C3194" w:rsidRPr="008C43B3">
        <w:rPr>
          <w:rFonts w:ascii="Arial" w:hAnsi="Arial" w:cs="Arial"/>
          <w:b/>
          <w:color w:val="231F20"/>
        </w:rPr>
        <w:t>Radicals scavenging ability (ABTs_1)</w:t>
      </w:r>
    </w:p>
    <w:p w14:paraId="269C4858" w14:textId="77777777" w:rsidR="001C3194" w:rsidRPr="008C43B3" w:rsidRDefault="001C3194" w:rsidP="001C3194">
      <w:pPr>
        <w:autoSpaceDE w:val="0"/>
        <w:autoSpaceDN w:val="0"/>
        <w:adjustRightInd w:val="0"/>
        <w:spacing w:line="360" w:lineRule="auto"/>
        <w:jc w:val="both"/>
        <w:rPr>
          <w:rFonts w:ascii="Arial" w:hAnsi="Arial" w:cs="Arial"/>
        </w:rPr>
      </w:pPr>
      <w:r w:rsidRPr="008C43B3">
        <w:rPr>
          <w:rFonts w:ascii="Arial" w:hAnsi="Arial" w:cs="Arial"/>
        </w:rPr>
        <w:t xml:space="preserve">A spectrophotometry procedure described by </w:t>
      </w:r>
      <w:proofErr w:type="spellStart"/>
      <w:r w:rsidRPr="008C43B3">
        <w:rPr>
          <w:rFonts w:ascii="Arial" w:hAnsi="Arial" w:cs="Arial"/>
          <w:iCs/>
        </w:rPr>
        <w:t>Dizhbite</w:t>
      </w:r>
      <w:proofErr w:type="spellEnd"/>
      <w:r w:rsidRPr="008C43B3">
        <w:rPr>
          <w:rFonts w:ascii="Arial" w:hAnsi="Arial" w:cs="Arial"/>
        </w:rPr>
        <w:t xml:space="preserve"> </w:t>
      </w:r>
      <w:r w:rsidRPr="008C43B3">
        <w:rPr>
          <w:rFonts w:ascii="Arial" w:hAnsi="Arial" w:cs="Arial"/>
          <w:i/>
        </w:rPr>
        <w:t>et al</w:t>
      </w:r>
      <w:r w:rsidRPr="008C43B3">
        <w:rPr>
          <w:rFonts w:ascii="Arial" w:hAnsi="Arial" w:cs="Arial"/>
        </w:rPr>
        <w:t>., (2004) was used with some modification needed for application to both polymeric and low molecular weight substrates: instead of methanol, dioxane with a little admixture of water (10%) was used as a solvent, the time of interaction for some flake samples was prolonged to 24 h. In order to prevent auto-oxidation, the experiments were carried out under an inert atmosphere of argon using a degassed solvent.</w:t>
      </w:r>
    </w:p>
    <w:p w14:paraId="54901C61" w14:textId="77777777" w:rsidR="001C3194" w:rsidRPr="008C43B3" w:rsidRDefault="001C3194" w:rsidP="001C3194">
      <w:pPr>
        <w:autoSpaceDE w:val="0"/>
        <w:autoSpaceDN w:val="0"/>
        <w:adjustRightInd w:val="0"/>
        <w:spacing w:line="360" w:lineRule="auto"/>
        <w:jc w:val="both"/>
        <w:rPr>
          <w:rFonts w:ascii="Arial" w:hAnsi="Arial" w:cs="Arial"/>
        </w:rPr>
      </w:pPr>
      <w:r w:rsidRPr="008C43B3">
        <w:rPr>
          <w:rFonts w:ascii="Arial" w:hAnsi="Arial" w:cs="Arial"/>
        </w:rPr>
        <w:t xml:space="preserve">A flake extract sample solution in dioxane (0.1 ml) was mixed with 3.9 ml of a 6 · 105 mol/l DPPH solution and the absorbance at 517 nm of the mixture was immediately measured using a </w:t>
      </w:r>
      <w:proofErr w:type="spellStart"/>
      <w:r w:rsidRPr="008C43B3">
        <w:rPr>
          <w:rFonts w:ascii="Arial" w:hAnsi="Arial" w:cs="Arial"/>
        </w:rPr>
        <w:t>Specord</w:t>
      </w:r>
      <w:proofErr w:type="spellEnd"/>
      <w:r w:rsidRPr="008C43B3">
        <w:rPr>
          <w:rFonts w:ascii="Arial" w:hAnsi="Arial" w:cs="Arial"/>
        </w:rPr>
        <w:t xml:space="preserve"> UV/VIS spectrophotometer. The decrease in DPPH concentration was plotted at different molecular ratios of reagents. As the change in absorbance of the DPPH solution without any additives was negligible for the time of the reaction needed for a steady state achievement (1–2 h), it was possible to calculate the number of DPPH radicals scavenged by one antioxidant molecule, in the case of flake by monomeric moieties, phenyl propane unit (PPU). The percentage of DPPH remaining at the steady state was plotted as a function of the molar ratio of the lignin sample tested to DPPH and from this graph the concentrations of the flake samples needed to decrease the initial DPPH concentration by 50% (EC</w:t>
      </w:r>
      <w:r w:rsidRPr="008C43B3">
        <w:rPr>
          <w:rFonts w:ascii="Arial" w:hAnsi="Arial" w:cs="Arial"/>
          <w:vertAlign w:val="subscript"/>
        </w:rPr>
        <w:t>50</w:t>
      </w:r>
      <w:r w:rsidRPr="008C43B3">
        <w:rPr>
          <w:rFonts w:ascii="Arial" w:hAnsi="Arial" w:cs="Arial"/>
        </w:rPr>
        <w:t>) were determined. Scavenging activity was characterized in terms of antiradical power, ARP, which was defined as an inverse value of EC</w:t>
      </w:r>
      <w:r w:rsidRPr="008C43B3">
        <w:rPr>
          <w:rFonts w:ascii="Arial" w:hAnsi="Arial" w:cs="Arial"/>
          <w:vertAlign w:val="subscript"/>
        </w:rPr>
        <w:t>50</w:t>
      </w:r>
      <w:r w:rsidRPr="008C43B3">
        <w:rPr>
          <w:rFonts w:ascii="Arial" w:hAnsi="Arial" w:cs="Arial"/>
        </w:rPr>
        <w:t>. On the basis of the efficient concentration, the efficient interaction stoichiometry was calculated as the number of DPPH moles reduced by one mole of related compounds. The reaction rate of the samples with DPPH was recorded using ESR spectroscopy with the ER-9 spectrometer. The interaction was carried out in dioxane solution (20</w:t>
      </w:r>
      <w:r w:rsidRPr="008C43B3">
        <w:rPr>
          <w:rFonts w:ascii="Arial" w:hAnsi="Arial" w:cs="Arial"/>
          <w:vertAlign w:val="superscript"/>
        </w:rPr>
        <w:t>0</w:t>
      </w:r>
      <w:r w:rsidRPr="008C43B3">
        <w:rPr>
          <w:rFonts w:ascii="Arial" w:hAnsi="Arial" w:cs="Arial"/>
        </w:rPr>
        <w:t xml:space="preserve">C) in flake extract excess. Solutions of co-re-agents were mixed in the ESR measuring tube, and the change in the intensity of the third peak in </w:t>
      </w:r>
      <w:r w:rsidRPr="008C43B3">
        <w:rPr>
          <w:rFonts w:ascii="Arial" w:hAnsi="Arial" w:cs="Arial"/>
        </w:rPr>
        <w:lastRenderedPageBreak/>
        <w:t xml:space="preserve">the DPPH ESR spectrum was followed continuously. The number of paramagnetic </w:t>
      </w:r>
      <w:proofErr w:type="spellStart"/>
      <w:r w:rsidRPr="008C43B3">
        <w:rPr>
          <w:rFonts w:ascii="Arial" w:hAnsi="Arial" w:cs="Arial"/>
        </w:rPr>
        <w:t>centres</w:t>
      </w:r>
      <w:proofErr w:type="spellEnd"/>
      <w:r w:rsidRPr="008C43B3">
        <w:rPr>
          <w:rFonts w:ascii="Arial" w:hAnsi="Arial" w:cs="Arial"/>
        </w:rPr>
        <w:t xml:space="preserve"> inherent in </w:t>
      </w:r>
      <w:proofErr w:type="spellStart"/>
      <w:r w:rsidRPr="008C43B3">
        <w:rPr>
          <w:rFonts w:ascii="Arial" w:hAnsi="Arial" w:cs="Arial"/>
        </w:rPr>
        <w:t>polyconjugation</w:t>
      </w:r>
      <w:proofErr w:type="spellEnd"/>
      <w:r w:rsidRPr="008C43B3">
        <w:rPr>
          <w:rFonts w:ascii="Arial" w:hAnsi="Arial" w:cs="Arial"/>
        </w:rPr>
        <w:t xml:space="preserve"> systems of flake was calculated from the intensity of their singlet ESR spectra with g-value of 2.0030 and 2.0035, respectively.</w:t>
      </w:r>
    </w:p>
    <w:p w14:paraId="379D88DC" w14:textId="77777777" w:rsidR="001C3194" w:rsidRPr="008C43B3" w:rsidRDefault="000244D7" w:rsidP="001C3194">
      <w:pPr>
        <w:spacing w:line="360" w:lineRule="auto"/>
        <w:jc w:val="both"/>
        <w:rPr>
          <w:rFonts w:ascii="Arial" w:hAnsi="Arial" w:cs="Arial"/>
          <w:b/>
        </w:rPr>
      </w:pPr>
      <w:r>
        <w:rPr>
          <w:rFonts w:ascii="Arial" w:hAnsi="Arial" w:cs="Arial"/>
          <w:b/>
        </w:rPr>
        <w:t xml:space="preserve">2.10.3 </w:t>
      </w:r>
      <w:r w:rsidR="001C3194" w:rsidRPr="008C43B3">
        <w:rPr>
          <w:rFonts w:ascii="Arial" w:hAnsi="Arial" w:cs="Arial"/>
          <w:b/>
        </w:rPr>
        <w:t>Ferric Reducing Antioxidant Power (FRAP)</w:t>
      </w:r>
    </w:p>
    <w:p w14:paraId="31982EAC" w14:textId="77777777" w:rsidR="001C3194" w:rsidRPr="008C43B3" w:rsidRDefault="001C3194" w:rsidP="001C3194">
      <w:pPr>
        <w:autoSpaceDE w:val="0"/>
        <w:autoSpaceDN w:val="0"/>
        <w:adjustRightInd w:val="0"/>
        <w:spacing w:line="360" w:lineRule="auto"/>
        <w:jc w:val="both"/>
        <w:rPr>
          <w:rFonts w:ascii="Arial" w:hAnsi="Arial" w:cs="Arial"/>
        </w:rPr>
      </w:pPr>
      <w:r w:rsidRPr="008C43B3">
        <w:rPr>
          <w:rFonts w:ascii="Arial" w:hAnsi="Arial" w:cs="Arial"/>
        </w:rPr>
        <w:t xml:space="preserve">The method described by Pulido </w:t>
      </w:r>
      <w:r w:rsidRPr="008C43B3">
        <w:rPr>
          <w:rFonts w:ascii="Arial" w:hAnsi="Arial" w:cs="Arial"/>
          <w:i/>
        </w:rPr>
        <w:t>et al</w:t>
      </w:r>
      <w:r w:rsidRPr="008C43B3">
        <w:rPr>
          <w:rFonts w:ascii="Arial" w:hAnsi="Arial" w:cs="Arial"/>
        </w:rPr>
        <w:t>., (2000) was used. Briefly, in this method 90µL of FRAP reagent was mixed with 90µL of distilled water and 30Ml of sample or blank (distilled water or methanol). The final dilution of the test sample was 1/34 and readings were at 595nm on a spectrophotometer. Temperature was maintained at 37</w:t>
      </w:r>
      <w:r w:rsidRPr="008C43B3">
        <w:rPr>
          <w:rFonts w:ascii="Arial" w:hAnsi="Arial" w:cs="Arial"/>
          <w:vertAlign w:val="superscript"/>
        </w:rPr>
        <w:t xml:space="preserve">0 </w:t>
      </w:r>
      <w:r w:rsidRPr="008C43B3">
        <w:rPr>
          <w:rFonts w:ascii="Arial" w:hAnsi="Arial" w:cs="Arial"/>
        </w:rPr>
        <w:t>C and the sample was measured every 15 s for up to 30min.</w:t>
      </w:r>
    </w:p>
    <w:p w14:paraId="364352A7" w14:textId="77777777" w:rsidR="001C3194" w:rsidRPr="008C43B3" w:rsidRDefault="000244D7" w:rsidP="001C3194">
      <w:pPr>
        <w:spacing w:line="360" w:lineRule="auto"/>
        <w:jc w:val="both"/>
        <w:rPr>
          <w:rFonts w:ascii="Arial" w:hAnsi="Arial" w:cs="Arial"/>
          <w:b/>
          <w:bCs/>
        </w:rPr>
      </w:pPr>
      <w:r>
        <w:rPr>
          <w:rFonts w:ascii="Arial" w:hAnsi="Arial" w:cs="Arial"/>
          <w:b/>
          <w:bCs/>
        </w:rPr>
        <w:t>2.11</w:t>
      </w:r>
      <w:r w:rsidR="001C3194" w:rsidRPr="008C43B3">
        <w:rPr>
          <w:rFonts w:ascii="Arial" w:hAnsi="Arial" w:cs="Arial"/>
          <w:b/>
          <w:bCs/>
        </w:rPr>
        <w:t xml:space="preserve"> Sensory Evaluation </w:t>
      </w:r>
    </w:p>
    <w:p w14:paraId="4FC6A629" w14:textId="77777777" w:rsidR="001C3194" w:rsidRPr="000244D7" w:rsidRDefault="001C3194" w:rsidP="001C3194">
      <w:pPr>
        <w:spacing w:line="360" w:lineRule="auto"/>
        <w:jc w:val="both"/>
        <w:rPr>
          <w:rFonts w:ascii="Arial" w:hAnsi="Arial" w:cs="Arial"/>
        </w:rPr>
      </w:pPr>
      <w:r w:rsidRPr="008C43B3">
        <w:rPr>
          <w:rFonts w:ascii="Arial" w:hAnsi="Arial" w:cs="Arial"/>
        </w:rPr>
        <w:t xml:space="preserve">Sensory assessment was carried out on the RTE flake samples. The samples were encoded in identical containers and displayed. A hedonic scale of nine-points was used. The scale ranged from “Like Extremely (9)” to “Dislike Extremely (1)”. Each of the samples was rated for Taste, Aroma, Crispiness, </w:t>
      </w:r>
      <w:proofErr w:type="spellStart"/>
      <w:r w:rsidRPr="008C43B3">
        <w:rPr>
          <w:rFonts w:ascii="Arial" w:hAnsi="Arial" w:cs="Arial"/>
        </w:rPr>
        <w:t>Colour</w:t>
      </w:r>
      <w:proofErr w:type="spellEnd"/>
      <w:r w:rsidRPr="008C43B3">
        <w:rPr>
          <w:rFonts w:ascii="Arial" w:hAnsi="Arial" w:cs="Arial"/>
        </w:rPr>
        <w:t xml:space="preserve"> and Overall Acceptability. During the sensory test, after each assessment, panelists were told to drink water or rinse their mouths to clear the palate.</w:t>
      </w:r>
    </w:p>
    <w:p w14:paraId="12E15667" w14:textId="77777777" w:rsidR="001C3194" w:rsidRPr="008C43B3" w:rsidRDefault="001C3194" w:rsidP="001C3194">
      <w:pPr>
        <w:spacing w:line="360" w:lineRule="auto"/>
        <w:jc w:val="both"/>
        <w:rPr>
          <w:rFonts w:ascii="Arial" w:hAnsi="Arial" w:cs="Arial"/>
          <w:b/>
          <w:bCs/>
        </w:rPr>
      </w:pPr>
      <w:r w:rsidRPr="008C43B3">
        <w:rPr>
          <w:rFonts w:ascii="Arial" w:hAnsi="Arial" w:cs="Arial"/>
          <w:b/>
          <w:bCs/>
        </w:rPr>
        <w:t>2</w:t>
      </w:r>
      <w:r w:rsidR="000244D7">
        <w:rPr>
          <w:rFonts w:ascii="Arial" w:hAnsi="Arial" w:cs="Arial"/>
          <w:b/>
          <w:bCs/>
        </w:rPr>
        <w:t>.12</w:t>
      </w:r>
      <w:r w:rsidRPr="008C43B3">
        <w:rPr>
          <w:rFonts w:ascii="Arial" w:hAnsi="Arial" w:cs="Arial"/>
          <w:b/>
          <w:bCs/>
        </w:rPr>
        <w:t xml:space="preserve"> Data Analysis </w:t>
      </w:r>
    </w:p>
    <w:p w14:paraId="69BC6949" w14:textId="77777777" w:rsidR="00AA74E0" w:rsidRDefault="001C3194" w:rsidP="00883041">
      <w:pPr>
        <w:spacing w:line="360" w:lineRule="auto"/>
        <w:jc w:val="both"/>
        <w:rPr>
          <w:rFonts w:ascii="Arial" w:hAnsi="Arial" w:cs="Arial"/>
        </w:rPr>
      </w:pPr>
      <w:r w:rsidRPr="008C43B3">
        <w:rPr>
          <w:rFonts w:ascii="Arial" w:hAnsi="Arial" w:cs="Arial"/>
        </w:rPr>
        <w:t xml:space="preserve">Data was expressed as mean ± standard deviation. The data obtained were subjected to an analysis of variance (ANOVA) test to determine whether there </w:t>
      </w:r>
      <w:proofErr w:type="gramStart"/>
      <w:r w:rsidRPr="008C43B3">
        <w:rPr>
          <w:rFonts w:ascii="Arial" w:hAnsi="Arial" w:cs="Arial"/>
        </w:rPr>
        <w:t>was</w:t>
      </w:r>
      <w:proofErr w:type="gramEnd"/>
      <w:r w:rsidRPr="008C43B3">
        <w:rPr>
          <w:rFonts w:ascii="Arial" w:hAnsi="Arial" w:cs="Arial"/>
        </w:rPr>
        <w:t xml:space="preserve"> significant differences, and Duncan’s multiple range test (DMRT) was used to separate the means where there were significant differences.</w:t>
      </w:r>
    </w:p>
    <w:p w14:paraId="7C1FF460" w14:textId="77777777" w:rsidR="00790ADA" w:rsidRPr="00FB3A86" w:rsidRDefault="00790ADA" w:rsidP="00441B6F">
      <w:pPr>
        <w:pStyle w:val="Body"/>
        <w:spacing w:after="0"/>
        <w:rPr>
          <w:rFonts w:ascii="Arial" w:hAnsi="Arial" w:cs="Arial"/>
        </w:rPr>
      </w:pPr>
    </w:p>
    <w:p w14:paraId="70EF056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CB01EDC" w14:textId="77777777" w:rsidR="00325905" w:rsidRPr="000F47BB" w:rsidRDefault="00325905" w:rsidP="00325905">
      <w:pPr>
        <w:spacing w:line="360" w:lineRule="auto"/>
        <w:jc w:val="both"/>
        <w:rPr>
          <w:rFonts w:ascii="Arial" w:hAnsi="Arial" w:cs="Arial"/>
          <w:b/>
        </w:rPr>
      </w:pPr>
      <w:r w:rsidRPr="000F47BB">
        <w:rPr>
          <w:rFonts w:ascii="Arial" w:hAnsi="Arial" w:cs="Arial"/>
          <w:b/>
        </w:rPr>
        <w:t>3.1 Proximate Composition of Flakes from Maize, Groundnut and Sweet orange Peel Flour Blends.</w:t>
      </w:r>
    </w:p>
    <w:p w14:paraId="2B9CA5EE" w14:textId="77777777" w:rsidR="00325905" w:rsidRPr="000F47BB" w:rsidRDefault="00325905" w:rsidP="00325905">
      <w:pPr>
        <w:spacing w:line="360" w:lineRule="auto"/>
        <w:jc w:val="both"/>
        <w:rPr>
          <w:rFonts w:ascii="Arial" w:hAnsi="Arial" w:cs="Arial"/>
        </w:rPr>
      </w:pPr>
      <w:r w:rsidRPr="000F47BB">
        <w:rPr>
          <w:rFonts w:ascii="Arial" w:hAnsi="Arial" w:cs="Arial"/>
        </w:rPr>
        <w:t>The proximate composition of ready-to-eat flake made from Malted maize, defatted groundnut and sweet orange peel flour is presented in table 2.</w:t>
      </w:r>
    </w:p>
    <w:p w14:paraId="3396644B" w14:textId="77777777" w:rsidR="00325905" w:rsidRPr="000F47BB" w:rsidRDefault="00325905" w:rsidP="00325905">
      <w:pPr>
        <w:spacing w:line="360" w:lineRule="auto"/>
        <w:jc w:val="both"/>
        <w:rPr>
          <w:rFonts w:ascii="Arial" w:hAnsi="Arial" w:cs="Arial"/>
        </w:rPr>
      </w:pPr>
      <w:r w:rsidRPr="000F47BB">
        <w:rPr>
          <w:rFonts w:ascii="Arial" w:hAnsi="Arial" w:cs="Arial"/>
        </w:rPr>
        <w:t xml:space="preserve">Proximate composition is fundamental to determine the major nutritional component and storage characteristics of food product. These include moisture, ash, crude </w:t>
      </w:r>
      <w:proofErr w:type="spellStart"/>
      <w:r w:rsidRPr="000F47BB">
        <w:rPr>
          <w:rFonts w:ascii="Arial" w:hAnsi="Arial" w:cs="Arial"/>
        </w:rPr>
        <w:t>fibre</w:t>
      </w:r>
      <w:proofErr w:type="spellEnd"/>
      <w:r w:rsidRPr="000F47BB">
        <w:rPr>
          <w:rFonts w:ascii="Arial" w:hAnsi="Arial" w:cs="Arial"/>
        </w:rPr>
        <w:t xml:space="preserve">, lipids, crude protein and carbohydrates (calculated by difference). </w:t>
      </w:r>
    </w:p>
    <w:p w14:paraId="2B925A01" w14:textId="77777777" w:rsidR="00325905" w:rsidRPr="000F47BB" w:rsidRDefault="00325905" w:rsidP="00325905">
      <w:pPr>
        <w:spacing w:line="360" w:lineRule="auto"/>
        <w:jc w:val="both"/>
        <w:rPr>
          <w:rFonts w:ascii="Arial" w:hAnsi="Arial" w:cs="Arial"/>
        </w:rPr>
      </w:pPr>
      <w:r w:rsidRPr="000F47BB">
        <w:rPr>
          <w:rStyle w:val="Strong"/>
          <w:rFonts w:ascii="Arial" w:hAnsi="Arial" w:cs="Arial"/>
        </w:rPr>
        <w:t>Moisture Content</w:t>
      </w:r>
      <w:r w:rsidRPr="000F47BB">
        <w:rPr>
          <w:rFonts w:ascii="Arial" w:hAnsi="Arial" w:cs="Arial"/>
        </w:rPr>
        <w:t>: The moisture content of the flake samples varied from 8.47% to 9.36%, with MGS5 exhibiting the highest moisture content and MM1 (control) the lowest. These figures are significantly different (</w:t>
      </w:r>
      <w:r>
        <w:rPr>
          <w:rFonts w:ascii="Arial" w:hAnsi="Arial" w:cs="Arial"/>
          <w:i/>
        </w:rPr>
        <w:t>P</w:t>
      </w:r>
      <w:r>
        <w:rPr>
          <w:rFonts w:ascii="Arial" w:hAnsi="Arial" w:cs="Arial"/>
        </w:rPr>
        <w:t>=</w:t>
      </w:r>
      <w:r w:rsidRPr="000F47BB">
        <w:rPr>
          <w:rFonts w:ascii="Arial" w:hAnsi="Arial" w:cs="Arial"/>
        </w:rPr>
        <w:t xml:space="preserve">.05) across all samples. It can be observed that moisture content increased with increased defatted groundnut flour. This corroborate </w:t>
      </w:r>
      <w:proofErr w:type="spellStart"/>
      <w:r w:rsidRPr="000F47BB">
        <w:rPr>
          <w:rFonts w:ascii="Arial" w:hAnsi="Arial" w:cs="Arial"/>
        </w:rPr>
        <w:t>Nwakunite</w:t>
      </w:r>
      <w:proofErr w:type="spellEnd"/>
      <w:r w:rsidRPr="000F47BB">
        <w:rPr>
          <w:rFonts w:ascii="Arial" w:hAnsi="Arial" w:cs="Arial"/>
        </w:rPr>
        <w:t xml:space="preserve"> </w:t>
      </w:r>
      <w:proofErr w:type="gramStart"/>
      <w:r w:rsidRPr="000F47BB">
        <w:rPr>
          <w:rFonts w:ascii="Arial" w:hAnsi="Arial" w:cs="Arial"/>
          <w:i/>
        </w:rPr>
        <w:t>et al.,</w:t>
      </w:r>
      <w:r w:rsidRPr="000F47BB">
        <w:rPr>
          <w:rFonts w:ascii="Arial" w:hAnsi="Arial" w:cs="Arial"/>
        </w:rPr>
        <w:t>(</w:t>
      </w:r>
      <w:proofErr w:type="gramEnd"/>
      <w:r w:rsidRPr="000F47BB">
        <w:rPr>
          <w:rFonts w:ascii="Arial" w:hAnsi="Arial" w:cs="Arial"/>
        </w:rPr>
        <w:t xml:space="preserve">2024) where moisture content of flaked rice and kidney beans significantly increased with corresponding increase in the percentage addition of kidney bean flour. All the flake samples were below the recommended limits of 13-15% as safe moisture content levels for storage of food and cereal products (USDA, 2017). The moisture content of a food is of importance to determining packaging and shelf life. Ready-to-eat flakes are generally low in </w:t>
      </w:r>
      <w:r w:rsidRPr="000F47BB">
        <w:rPr>
          <w:rFonts w:ascii="Arial" w:hAnsi="Arial" w:cs="Arial"/>
        </w:rPr>
        <w:lastRenderedPageBreak/>
        <w:t>moisture content. The low moisture levels of the flakes would ensure shelf stability during storage.</w:t>
      </w:r>
    </w:p>
    <w:p w14:paraId="28939A27" w14:textId="77777777" w:rsidR="00325905" w:rsidRPr="000F47BB" w:rsidRDefault="00325905" w:rsidP="00325905">
      <w:pPr>
        <w:spacing w:line="360" w:lineRule="auto"/>
        <w:jc w:val="both"/>
        <w:rPr>
          <w:rFonts w:ascii="Arial" w:eastAsia="CharisSIL-Italic" w:hAnsi="Arial" w:cs="Arial"/>
          <w:iCs/>
        </w:rPr>
      </w:pPr>
      <w:r w:rsidRPr="000F47BB">
        <w:rPr>
          <w:rFonts w:ascii="Arial" w:hAnsi="Arial" w:cs="Arial"/>
          <w:b/>
        </w:rPr>
        <w:t>Ash Content:</w:t>
      </w:r>
      <w:r w:rsidRPr="000F47BB">
        <w:rPr>
          <w:rFonts w:ascii="Arial" w:hAnsi="Arial" w:cs="Arial"/>
        </w:rPr>
        <w:t xml:space="preserve"> Ash content refers to the inorganic residue that remains after the combustion of materials. It is a key determinant of the mineral composition of food products such as calcium, magnesium, iron and potassium. It can help in accessing the nutritional profile and quality of food. The ash content of the flakes increased progressively with increased incorporation of defatted groundnut, ranging from 1.35% in the control sample MM1 (control) to 2.19% in MGS5. The ash content of the flake sa</w:t>
      </w:r>
      <w:r>
        <w:rPr>
          <w:rFonts w:ascii="Arial" w:hAnsi="Arial" w:cs="Arial"/>
        </w:rPr>
        <w:t>mples differed significantly (</w:t>
      </w:r>
      <w:r w:rsidRPr="00325905">
        <w:rPr>
          <w:rFonts w:ascii="Arial" w:hAnsi="Arial" w:cs="Arial"/>
          <w:i/>
        </w:rPr>
        <w:t>P</w:t>
      </w:r>
      <w:r>
        <w:rPr>
          <w:rFonts w:ascii="Arial" w:hAnsi="Arial" w:cs="Arial"/>
        </w:rPr>
        <w:t>=</w:t>
      </w:r>
      <w:r w:rsidRPr="000F47BB">
        <w:rPr>
          <w:rFonts w:ascii="Arial" w:hAnsi="Arial" w:cs="Arial"/>
        </w:rPr>
        <w:t xml:space="preserve">.05) from each other. Those values were in agreement with the ones obtained by </w:t>
      </w:r>
      <w:proofErr w:type="spellStart"/>
      <w:r w:rsidRPr="000F47BB">
        <w:rPr>
          <w:rFonts w:ascii="Arial" w:hAnsi="Arial" w:cs="Arial"/>
        </w:rPr>
        <w:t>Ezegbe</w:t>
      </w:r>
      <w:proofErr w:type="spellEnd"/>
      <w:r w:rsidRPr="000F47BB">
        <w:rPr>
          <w:rFonts w:ascii="Arial" w:hAnsi="Arial" w:cs="Arial"/>
        </w:rPr>
        <w:t xml:space="preserve"> </w:t>
      </w:r>
      <w:r w:rsidRPr="000F47BB">
        <w:rPr>
          <w:rFonts w:ascii="Arial" w:hAnsi="Arial" w:cs="Arial"/>
          <w:i/>
        </w:rPr>
        <w:t>et al.</w:t>
      </w:r>
      <w:r w:rsidRPr="000F47BB">
        <w:rPr>
          <w:rFonts w:ascii="Arial" w:hAnsi="Arial" w:cs="Arial"/>
        </w:rPr>
        <w:t xml:space="preserve">, (2023) for maize-based flake snacks complemented with </w:t>
      </w:r>
      <w:r w:rsidRPr="000F47BB">
        <w:rPr>
          <w:rFonts w:ascii="Arial" w:hAnsi="Arial" w:cs="Arial"/>
          <w:i/>
          <w:iCs/>
        </w:rPr>
        <w:t xml:space="preserve">Mucuna pruriens </w:t>
      </w:r>
      <w:r w:rsidRPr="000F47BB">
        <w:rPr>
          <w:rFonts w:ascii="Arial" w:hAnsi="Arial" w:cs="Arial"/>
        </w:rPr>
        <w:t xml:space="preserve">seed flour which valued between 1.4-1.6% ash content. According to Adeyeye </w:t>
      </w:r>
      <w:r w:rsidRPr="000F47BB">
        <w:rPr>
          <w:rFonts w:ascii="Arial" w:hAnsi="Arial" w:cs="Arial"/>
          <w:i/>
          <w:iCs/>
        </w:rPr>
        <w:t>et al.</w:t>
      </w:r>
      <w:r w:rsidRPr="000F47BB">
        <w:rPr>
          <w:rFonts w:ascii="Arial" w:hAnsi="Arial" w:cs="Arial"/>
        </w:rPr>
        <w:t xml:space="preserve">, (2020), the ash content gives an overall estimate of total mineral elements present in the food. </w:t>
      </w:r>
      <w:r w:rsidRPr="000F47BB">
        <w:rPr>
          <w:rFonts w:ascii="Arial" w:eastAsia="CharisSIL" w:hAnsi="Arial" w:cs="Arial"/>
        </w:rPr>
        <w:t>Minerals are important components of the diet because they are building materials for bones, aid muscle &amp; nerve function as well as regulating the body’s water balance (</w:t>
      </w:r>
      <w:proofErr w:type="spellStart"/>
      <w:r w:rsidRPr="000F47BB">
        <w:rPr>
          <w:rFonts w:ascii="Arial" w:eastAsia="CharisSIL-Italic" w:hAnsi="Arial" w:cs="Arial"/>
          <w:iCs/>
        </w:rPr>
        <w:t>Najjingo</w:t>
      </w:r>
      <w:proofErr w:type="spellEnd"/>
      <w:r w:rsidRPr="000F47BB">
        <w:rPr>
          <w:rFonts w:ascii="Arial" w:eastAsia="CharisSIL-Italic" w:hAnsi="Arial" w:cs="Arial"/>
          <w:i/>
          <w:iCs/>
        </w:rPr>
        <w:t xml:space="preserve"> et al.</w:t>
      </w:r>
      <w:r w:rsidRPr="000F47BB">
        <w:rPr>
          <w:rFonts w:ascii="Arial" w:eastAsia="CharisSIL-Italic" w:hAnsi="Arial" w:cs="Arial"/>
          <w:iCs/>
        </w:rPr>
        <w:t>2024).</w:t>
      </w:r>
    </w:p>
    <w:p w14:paraId="418D9014" w14:textId="77777777" w:rsidR="00325905" w:rsidRPr="000F47BB" w:rsidRDefault="00325905" w:rsidP="00325905">
      <w:pPr>
        <w:spacing w:line="360" w:lineRule="auto"/>
        <w:jc w:val="both"/>
        <w:rPr>
          <w:rFonts w:ascii="Arial" w:eastAsia="CharisSIL-Italic" w:hAnsi="Arial" w:cs="Arial"/>
          <w:iCs/>
        </w:rPr>
      </w:pPr>
      <w:proofErr w:type="spellStart"/>
      <w:r w:rsidRPr="000F47BB">
        <w:rPr>
          <w:rFonts w:ascii="Arial" w:eastAsia="CharisSIL-Italic" w:hAnsi="Arial" w:cs="Arial"/>
          <w:b/>
          <w:iCs/>
        </w:rPr>
        <w:t>Fibre</w:t>
      </w:r>
      <w:proofErr w:type="spellEnd"/>
      <w:r w:rsidRPr="000F47BB">
        <w:rPr>
          <w:rFonts w:ascii="Arial" w:eastAsia="CharisSIL-Italic" w:hAnsi="Arial" w:cs="Arial"/>
          <w:b/>
          <w:iCs/>
        </w:rPr>
        <w:t xml:space="preserve"> Content</w:t>
      </w:r>
      <w:r w:rsidRPr="000F47BB">
        <w:rPr>
          <w:rFonts w:ascii="Arial" w:eastAsia="CharisSIL-Italic" w:hAnsi="Arial" w:cs="Arial"/>
          <w:iCs/>
        </w:rPr>
        <w:t xml:space="preserve">: the </w:t>
      </w:r>
      <w:proofErr w:type="spellStart"/>
      <w:r w:rsidRPr="000F47BB">
        <w:rPr>
          <w:rFonts w:ascii="Arial" w:eastAsia="CharisSIL-Italic" w:hAnsi="Arial" w:cs="Arial"/>
          <w:iCs/>
        </w:rPr>
        <w:t>fibre</w:t>
      </w:r>
      <w:proofErr w:type="spellEnd"/>
      <w:r w:rsidRPr="000F47BB">
        <w:rPr>
          <w:rFonts w:ascii="Arial" w:eastAsia="CharisSIL-Italic" w:hAnsi="Arial" w:cs="Arial"/>
          <w:iCs/>
        </w:rPr>
        <w:t xml:space="preserve"> content of the flakes samples analyzed ranged between 4.12 to 5.67% with MM1 (control)</w:t>
      </w:r>
      <w:r w:rsidRPr="000F47BB">
        <w:rPr>
          <w:rFonts w:ascii="Arial" w:hAnsi="Arial" w:cs="Arial"/>
        </w:rPr>
        <w:t xml:space="preserve"> having the least value (4.12%) while MGS2 had the highest value (5.67%). The values r</w:t>
      </w:r>
      <w:r>
        <w:rPr>
          <w:rFonts w:ascii="Arial" w:hAnsi="Arial" w:cs="Arial"/>
        </w:rPr>
        <w:t>ecorded differ significantly (</w:t>
      </w:r>
      <w:r w:rsidRPr="00325905">
        <w:rPr>
          <w:rFonts w:ascii="Arial" w:hAnsi="Arial" w:cs="Arial"/>
          <w:i/>
        </w:rPr>
        <w:t>P</w:t>
      </w:r>
      <w:r>
        <w:rPr>
          <w:rFonts w:ascii="Arial" w:hAnsi="Arial" w:cs="Arial"/>
        </w:rPr>
        <w:t>=</w:t>
      </w:r>
      <w:r w:rsidRPr="000F47BB">
        <w:rPr>
          <w:rFonts w:ascii="Arial" w:hAnsi="Arial" w:cs="Arial"/>
        </w:rPr>
        <w:t xml:space="preserve">.05) across all </w:t>
      </w:r>
      <w:proofErr w:type="gramStart"/>
      <w:r w:rsidRPr="000F47BB">
        <w:rPr>
          <w:rFonts w:ascii="Arial" w:hAnsi="Arial" w:cs="Arial"/>
        </w:rPr>
        <w:t>flakes</w:t>
      </w:r>
      <w:proofErr w:type="gramEnd"/>
      <w:r w:rsidRPr="000F47BB">
        <w:rPr>
          <w:rFonts w:ascii="Arial" w:hAnsi="Arial" w:cs="Arial"/>
        </w:rPr>
        <w:t xml:space="preserve"> samples. The observed trend indicate that the </w:t>
      </w:r>
      <w:proofErr w:type="spellStart"/>
      <w:r w:rsidRPr="000F47BB">
        <w:rPr>
          <w:rFonts w:ascii="Arial" w:hAnsi="Arial" w:cs="Arial"/>
        </w:rPr>
        <w:t>fibre</w:t>
      </w:r>
      <w:proofErr w:type="spellEnd"/>
      <w:r w:rsidRPr="000F47BB">
        <w:rPr>
          <w:rFonts w:ascii="Arial" w:hAnsi="Arial" w:cs="Arial"/>
        </w:rPr>
        <w:t xml:space="preserve"> </w:t>
      </w:r>
      <w:proofErr w:type="gramStart"/>
      <w:r w:rsidRPr="000F47BB">
        <w:rPr>
          <w:rFonts w:ascii="Arial" w:hAnsi="Arial" w:cs="Arial"/>
        </w:rPr>
        <w:t>contend</w:t>
      </w:r>
      <w:proofErr w:type="gramEnd"/>
      <w:r w:rsidRPr="000F47BB">
        <w:rPr>
          <w:rFonts w:ascii="Arial" w:hAnsi="Arial" w:cs="Arial"/>
        </w:rPr>
        <w:t xml:space="preserve"> increased with increased incorporation of partially defatted groundnut and Sweet orange peel flour except for MGS2. The same trend was reported by Malik </w:t>
      </w:r>
      <w:r w:rsidRPr="000F47BB">
        <w:rPr>
          <w:rFonts w:ascii="Arial" w:hAnsi="Arial" w:cs="Arial"/>
          <w:i/>
          <w:iCs/>
        </w:rPr>
        <w:t>et al</w:t>
      </w:r>
      <w:r w:rsidRPr="000F47BB">
        <w:rPr>
          <w:rFonts w:ascii="Arial" w:hAnsi="Arial" w:cs="Arial"/>
          <w:iCs/>
        </w:rPr>
        <w:t xml:space="preserve">., (2017) for corn-peanut flakes which had </w:t>
      </w:r>
      <w:proofErr w:type="spellStart"/>
      <w:r w:rsidRPr="000F47BB">
        <w:rPr>
          <w:rFonts w:ascii="Arial" w:hAnsi="Arial" w:cs="Arial"/>
          <w:iCs/>
        </w:rPr>
        <w:t>fibre</w:t>
      </w:r>
      <w:proofErr w:type="spellEnd"/>
      <w:r w:rsidRPr="000F47BB">
        <w:rPr>
          <w:rFonts w:ascii="Arial" w:hAnsi="Arial" w:cs="Arial"/>
          <w:iCs/>
        </w:rPr>
        <w:t xml:space="preserve"> content from 1.80 to 2.73%, however the value </w:t>
      </w:r>
      <w:proofErr w:type="gramStart"/>
      <w:r w:rsidRPr="000F47BB">
        <w:rPr>
          <w:rFonts w:ascii="Arial" w:hAnsi="Arial" w:cs="Arial"/>
          <w:iCs/>
        </w:rPr>
        <w:t>were</w:t>
      </w:r>
      <w:proofErr w:type="gramEnd"/>
      <w:r w:rsidRPr="000F47BB">
        <w:rPr>
          <w:rFonts w:ascii="Arial" w:hAnsi="Arial" w:cs="Arial"/>
          <w:iCs/>
        </w:rPr>
        <w:t xml:space="preserve"> lower than the formulated flakes in this study.</w:t>
      </w:r>
      <w:r w:rsidRPr="000F47BB">
        <w:rPr>
          <w:rFonts w:ascii="Arial" w:hAnsi="Arial" w:cs="Arial"/>
        </w:rPr>
        <w:t xml:space="preserve"> The </w:t>
      </w:r>
      <w:proofErr w:type="spellStart"/>
      <w:r w:rsidRPr="000F47BB">
        <w:rPr>
          <w:rFonts w:ascii="Arial" w:hAnsi="Arial" w:cs="Arial"/>
        </w:rPr>
        <w:t>fibre</w:t>
      </w:r>
      <w:proofErr w:type="spellEnd"/>
      <w:r w:rsidRPr="000F47BB">
        <w:rPr>
          <w:rFonts w:ascii="Arial" w:hAnsi="Arial" w:cs="Arial"/>
        </w:rPr>
        <w:t xml:space="preserve"> content of the formulated flakes </w:t>
      </w:r>
      <w:proofErr w:type="gramStart"/>
      <w:r w:rsidRPr="000F47BB">
        <w:rPr>
          <w:rFonts w:ascii="Arial" w:hAnsi="Arial" w:cs="Arial"/>
        </w:rPr>
        <w:t>are</w:t>
      </w:r>
      <w:proofErr w:type="gramEnd"/>
      <w:r w:rsidRPr="000F47BB">
        <w:rPr>
          <w:rFonts w:ascii="Arial" w:hAnsi="Arial" w:cs="Arial"/>
        </w:rPr>
        <w:t xml:space="preserve"> also higher than those reported by </w:t>
      </w:r>
      <w:proofErr w:type="spellStart"/>
      <w:r w:rsidRPr="000F47BB">
        <w:rPr>
          <w:rFonts w:ascii="Arial" w:hAnsi="Arial" w:cs="Arial"/>
        </w:rPr>
        <w:t>Nwakunite</w:t>
      </w:r>
      <w:proofErr w:type="spellEnd"/>
      <w:r w:rsidRPr="000F47BB">
        <w:rPr>
          <w:rFonts w:ascii="Arial" w:hAnsi="Arial" w:cs="Arial"/>
        </w:rPr>
        <w:t xml:space="preserve"> </w:t>
      </w:r>
      <w:r w:rsidRPr="000F47BB">
        <w:rPr>
          <w:rFonts w:ascii="Arial" w:hAnsi="Arial" w:cs="Arial"/>
          <w:i/>
        </w:rPr>
        <w:t xml:space="preserve">et al., </w:t>
      </w:r>
      <w:r w:rsidRPr="000F47BB">
        <w:rPr>
          <w:rFonts w:ascii="Arial" w:hAnsi="Arial" w:cs="Arial"/>
        </w:rPr>
        <w:t>(2024) for flaked rice complimented with kidney beans flour (1.66-4.67%). The higher values recorded could be as a result of the sweet orange peels inclusion in the formulated flake samples.</w:t>
      </w:r>
      <w:r w:rsidRPr="000F47BB">
        <w:rPr>
          <w:rFonts w:ascii="Arial" w:eastAsia="CharisSIL" w:hAnsi="Arial" w:cs="Arial"/>
        </w:rPr>
        <w:t xml:space="preserve"> Dietary fiber is important and has several benefits in human metabolism such as improved bowel movement, reduced glucose spikes, increased satiety and prebiotic function therefore adequate intake is required (</w:t>
      </w:r>
      <w:proofErr w:type="spellStart"/>
      <w:r w:rsidRPr="000F47BB">
        <w:rPr>
          <w:rFonts w:ascii="Arial" w:eastAsia="CharisSIL-Italic" w:hAnsi="Arial" w:cs="Arial"/>
          <w:iCs/>
        </w:rPr>
        <w:t>Najjingo</w:t>
      </w:r>
      <w:proofErr w:type="spellEnd"/>
      <w:r w:rsidRPr="000F47BB">
        <w:rPr>
          <w:rFonts w:ascii="Arial" w:eastAsia="CharisSIL-Italic" w:hAnsi="Arial" w:cs="Arial"/>
          <w:i/>
          <w:iCs/>
        </w:rPr>
        <w:t xml:space="preserve"> et al,.</w:t>
      </w:r>
      <w:r w:rsidRPr="000F47BB">
        <w:rPr>
          <w:rFonts w:ascii="Arial" w:eastAsia="CharisSIL-Italic" w:hAnsi="Arial" w:cs="Arial"/>
          <w:iCs/>
        </w:rPr>
        <w:t>2024).</w:t>
      </w:r>
    </w:p>
    <w:p w14:paraId="6EDD14CC" w14:textId="77777777" w:rsidR="00325905" w:rsidRPr="000F47BB" w:rsidRDefault="00325905" w:rsidP="00325905">
      <w:pPr>
        <w:spacing w:line="360" w:lineRule="auto"/>
        <w:jc w:val="both"/>
        <w:rPr>
          <w:rFonts w:ascii="Arial" w:eastAsia="CharisSIL" w:hAnsi="Arial" w:cs="Arial"/>
          <w:color w:val="000000"/>
        </w:rPr>
      </w:pPr>
      <w:r w:rsidRPr="000F47BB">
        <w:rPr>
          <w:rFonts w:ascii="Arial" w:eastAsia="CharisSIL-Italic" w:hAnsi="Arial" w:cs="Arial"/>
          <w:b/>
          <w:iCs/>
        </w:rPr>
        <w:t>Lipid content:</w:t>
      </w:r>
      <w:r w:rsidRPr="000F47BB">
        <w:rPr>
          <w:rFonts w:ascii="Arial" w:eastAsia="CharisSIL-Italic" w:hAnsi="Arial" w:cs="Arial"/>
          <w:iCs/>
        </w:rPr>
        <w:t xml:space="preserve"> the lipid content of the formulated RTE flakes ranged from 1.27-1.92% with MM1 (</w:t>
      </w:r>
      <w:r w:rsidRPr="000F47BB">
        <w:rPr>
          <w:rFonts w:ascii="Arial" w:hAnsi="Arial" w:cs="Arial"/>
        </w:rPr>
        <w:t xml:space="preserve">control) having the lowest value while MGS5 recorded the highest value. The value </w:t>
      </w:r>
      <w:proofErr w:type="gramStart"/>
      <w:r w:rsidRPr="000F47BB">
        <w:rPr>
          <w:rFonts w:ascii="Arial" w:hAnsi="Arial" w:cs="Arial"/>
        </w:rPr>
        <w:t>were</w:t>
      </w:r>
      <w:proofErr w:type="gramEnd"/>
      <w:r w:rsidRPr="000F47BB">
        <w:rPr>
          <w:rFonts w:ascii="Arial" w:hAnsi="Arial" w:cs="Arial"/>
        </w:rPr>
        <w:t xml:space="preserve"> </w:t>
      </w:r>
      <w:r>
        <w:rPr>
          <w:rFonts w:ascii="Arial" w:hAnsi="Arial" w:cs="Arial"/>
        </w:rPr>
        <w:t>all significantly different (</w:t>
      </w:r>
      <w:r w:rsidRPr="00325905">
        <w:rPr>
          <w:rFonts w:ascii="Arial" w:hAnsi="Arial" w:cs="Arial"/>
          <w:i/>
        </w:rPr>
        <w:t>P</w:t>
      </w:r>
      <w:r>
        <w:rPr>
          <w:rFonts w:ascii="Arial" w:hAnsi="Arial" w:cs="Arial"/>
        </w:rPr>
        <w:t>=</w:t>
      </w:r>
      <w:r w:rsidRPr="000F47BB">
        <w:rPr>
          <w:rFonts w:ascii="Arial" w:hAnsi="Arial" w:cs="Arial"/>
        </w:rPr>
        <w:t xml:space="preserve">.05) within all the samples. These values are advantageously lower than those obtained by Malik </w:t>
      </w:r>
      <w:r w:rsidRPr="000F47BB">
        <w:rPr>
          <w:rFonts w:ascii="Arial" w:hAnsi="Arial" w:cs="Arial"/>
          <w:i/>
          <w:iCs/>
        </w:rPr>
        <w:t>et al</w:t>
      </w:r>
      <w:r w:rsidRPr="000F47BB">
        <w:rPr>
          <w:rFonts w:ascii="Arial" w:hAnsi="Arial" w:cs="Arial"/>
          <w:iCs/>
        </w:rPr>
        <w:t xml:space="preserve">., (2017) </w:t>
      </w:r>
      <w:r w:rsidRPr="000F47BB">
        <w:rPr>
          <w:rFonts w:ascii="Arial" w:hAnsi="Arial" w:cs="Arial"/>
        </w:rPr>
        <w:t xml:space="preserve">from corn-peanut flakes which figures ranged from 3.77-14.12%. </w:t>
      </w:r>
      <w:proofErr w:type="spellStart"/>
      <w:r w:rsidRPr="000F47BB">
        <w:rPr>
          <w:rFonts w:ascii="Arial" w:hAnsi="Arial" w:cs="Arial"/>
        </w:rPr>
        <w:t>Ezegbe</w:t>
      </w:r>
      <w:proofErr w:type="spellEnd"/>
      <w:r w:rsidRPr="000F47BB">
        <w:rPr>
          <w:rFonts w:ascii="Arial" w:hAnsi="Arial" w:cs="Arial"/>
        </w:rPr>
        <w:t xml:space="preserve"> </w:t>
      </w:r>
      <w:r w:rsidRPr="000F47BB">
        <w:rPr>
          <w:rFonts w:ascii="Arial" w:hAnsi="Arial" w:cs="Arial"/>
          <w:i/>
        </w:rPr>
        <w:t>et al.</w:t>
      </w:r>
      <w:r w:rsidRPr="000F47BB">
        <w:rPr>
          <w:rFonts w:ascii="Arial" w:hAnsi="Arial" w:cs="Arial"/>
        </w:rPr>
        <w:t xml:space="preserve">, (2023) also reported higher values for lipids (6.30-10.93%) from maize-based flaked snacks complemented with </w:t>
      </w:r>
      <w:r w:rsidRPr="000F47BB">
        <w:rPr>
          <w:rFonts w:ascii="Arial" w:hAnsi="Arial" w:cs="Arial"/>
          <w:i/>
          <w:iCs/>
        </w:rPr>
        <w:t xml:space="preserve">Mucuna pruriens </w:t>
      </w:r>
      <w:r w:rsidRPr="000F47BB">
        <w:rPr>
          <w:rFonts w:ascii="Arial" w:hAnsi="Arial" w:cs="Arial"/>
        </w:rPr>
        <w:t>seed flour.  The distinct variation in lipid content can be due to partially defatting the groundnut before incorporating into the flake formulation.</w:t>
      </w:r>
      <w:r w:rsidRPr="000F47BB">
        <w:rPr>
          <w:rFonts w:ascii="Arial" w:eastAsia="CharisSIL" w:hAnsi="Arial" w:cs="Arial"/>
          <w:color w:val="000000"/>
        </w:rPr>
        <w:t xml:space="preserve"> The low lipid content of the RTE flakes aligns well with current consumer preferences. This could enhance the marketability of the RTE flakes among health-conscious consumers, positioning it as a preferable snack option for those looking to reduce lipid/fat consumption as it is linked to weight gain and </w:t>
      </w:r>
      <w:r w:rsidRPr="000F47BB">
        <w:rPr>
          <w:rFonts w:ascii="Arial" w:eastAsia="CharisSIL" w:hAnsi="Arial" w:cs="Arial"/>
          <w:color w:val="000000"/>
        </w:rPr>
        <w:lastRenderedPageBreak/>
        <w:t>cardiovascular complications. The low lipid content of the RTE flakes also makes it less prone to rancidity which affects the taste and aroma negatively as well as degrades the nutritive value of food.</w:t>
      </w:r>
    </w:p>
    <w:p w14:paraId="3273C587" w14:textId="77777777" w:rsidR="00325905" w:rsidRPr="000F47BB" w:rsidRDefault="00325905" w:rsidP="00325905">
      <w:pPr>
        <w:spacing w:line="360" w:lineRule="auto"/>
        <w:jc w:val="both"/>
        <w:rPr>
          <w:rFonts w:ascii="Arial" w:hAnsi="Arial" w:cs="Arial"/>
          <w:b/>
        </w:rPr>
      </w:pPr>
      <w:r w:rsidRPr="000F47BB">
        <w:rPr>
          <w:rFonts w:ascii="Arial" w:eastAsia="CharisSIL" w:hAnsi="Arial" w:cs="Arial"/>
          <w:b/>
          <w:color w:val="000000"/>
        </w:rPr>
        <w:t>Protein content:</w:t>
      </w:r>
      <w:r w:rsidRPr="000F47BB">
        <w:rPr>
          <w:rFonts w:ascii="Arial" w:hAnsi="Arial" w:cs="Arial"/>
        </w:rPr>
        <w:t xml:space="preserve"> The percentage crude protein of the formulated flakes varied between 9.81 and 18.56%. MM1 (control) had the lowest value (9.81%) while MGS5 had the highest value of 18.56%.  There</w:t>
      </w:r>
      <w:r>
        <w:rPr>
          <w:rFonts w:ascii="Arial" w:hAnsi="Arial" w:cs="Arial"/>
        </w:rPr>
        <w:t xml:space="preserve"> were significant differences (</w:t>
      </w:r>
      <w:r w:rsidRPr="00325905">
        <w:rPr>
          <w:rFonts w:ascii="Arial" w:hAnsi="Arial" w:cs="Arial"/>
          <w:i/>
        </w:rPr>
        <w:t>P</w:t>
      </w:r>
      <w:r>
        <w:rPr>
          <w:rFonts w:ascii="Arial" w:hAnsi="Arial" w:cs="Arial"/>
        </w:rPr>
        <w:t>=</w:t>
      </w:r>
      <w:r w:rsidRPr="000F47BB">
        <w:rPr>
          <w:rFonts w:ascii="Arial" w:hAnsi="Arial" w:cs="Arial"/>
        </w:rPr>
        <w:t>.05) in the crude protein content of the samples except for MM1 (control) and MGS1. Increased quantities of defatted groundnut flour inclusion</w:t>
      </w:r>
      <w:r w:rsidRPr="000F47BB">
        <w:rPr>
          <w:rFonts w:ascii="Arial" w:hAnsi="Arial" w:cs="Arial"/>
          <w:iCs/>
        </w:rPr>
        <w:t xml:space="preserve"> significantly</w:t>
      </w:r>
      <w:r w:rsidRPr="000F47BB">
        <w:rPr>
          <w:rFonts w:ascii="Arial" w:hAnsi="Arial" w:cs="Arial"/>
        </w:rPr>
        <w:t xml:space="preserve"> increased the protein content of the RTE flakes. The result obtained corroborates </w:t>
      </w:r>
      <w:proofErr w:type="spellStart"/>
      <w:r w:rsidRPr="000F47BB">
        <w:rPr>
          <w:rFonts w:ascii="Arial" w:hAnsi="Arial" w:cs="Arial"/>
        </w:rPr>
        <w:t>Ezegbe</w:t>
      </w:r>
      <w:proofErr w:type="spellEnd"/>
      <w:r w:rsidRPr="000F47BB">
        <w:rPr>
          <w:rFonts w:ascii="Arial" w:hAnsi="Arial" w:cs="Arial"/>
        </w:rPr>
        <w:t xml:space="preserve"> </w:t>
      </w:r>
      <w:r w:rsidRPr="000F47BB">
        <w:rPr>
          <w:rFonts w:ascii="Arial" w:hAnsi="Arial" w:cs="Arial"/>
          <w:i/>
        </w:rPr>
        <w:t>et al.</w:t>
      </w:r>
      <w:r w:rsidRPr="000F47BB">
        <w:rPr>
          <w:rFonts w:ascii="Arial" w:hAnsi="Arial" w:cs="Arial"/>
        </w:rPr>
        <w:t xml:space="preserve">, (2023) who analyzed maize-based flake snacks complemented with </w:t>
      </w:r>
      <w:r w:rsidRPr="000F47BB">
        <w:rPr>
          <w:rFonts w:ascii="Arial" w:hAnsi="Arial" w:cs="Arial"/>
          <w:i/>
          <w:iCs/>
        </w:rPr>
        <w:t xml:space="preserve">Mucuna pruriens </w:t>
      </w:r>
      <w:r w:rsidRPr="000F47BB">
        <w:rPr>
          <w:rFonts w:ascii="Arial" w:hAnsi="Arial" w:cs="Arial"/>
        </w:rPr>
        <w:t>seed flour and reported increased protein content with increasing</w:t>
      </w:r>
      <w:r w:rsidRPr="000F47BB">
        <w:rPr>
          <w:rFonts w:ascii="Arial" w:hAnsi="Arial" w:cs="Arial"/>
          <w:i/>
          <w:iCs/>
        </w:rPr>
        <w:t xml:space="preserve"> Mucuna pruriens.</w:t>
      </w:r>
      <w:r w:rsidRPr="000F47BB">
        <w:rPr>
          <w:rFonts w:ascii="Arial" w:hAnsi="Arial" w:cs="Arial"/>
        </w:rPr>
        <w:t xml:space="preserve"> Malik </w:t>
      </w:r>
      <w:r w:rsidRPr="000F47BB">
        <w:rPr>
          <w:rFonts w:ascii="Arial" w:hAnsi="Arial" w:cs="Arial"/>
          <w:i/>
          <w:iCs/>
        </w:rPr>
        <w:t>et al</w:t>
      </w:r>
      <w:r w:rsidRPr="000F47BB">
        <w:rPr>
          <w:rFonts w:ascii="Arial" w:hAnsi="Arial" w:cs="Arial"/>
          <w:iCs/>
        </w:rPr>
        <w:t xml:space="preserve">., (2017) also reported the same trend, </w:t>
      </w:r>
      <w:r w:rsidRPr="000F47BB">
        <w:rPr>
          <w:rFonts w:ascii="Arial" w:hAnsi="Arial" w:cs="Arial"/>
          <w:color w:val="000000"/>
        </w:rPr>
        <w:t xml:space="preserve">the addition of defatted groundnut flour in the formulation improved the protein level in corn flakes and this may help in reducing malnutrition in people consuming such products. </w:t>
      </w:r>
      <w:r w:rsidRPr="000F47BB">
        <w:rPr>
          <w:rFonts w:ascii="Arial" w:hAnsi="Arial" w:cs="Arial"/>
        </w:rPr>
        <w:t xml:space="preserve">Asi </w:t>
      </w:r>
      <w:r w:rsidRPr="000F47BB">
        <w:rPr>
          <w:rFonts w:ascii="Arial" w:hAnsi="Arial" w:cs="Arial"/>
          <w:i/>
        </w:rPr>
        <w:t xml:space="preserve">et al., </w:t>
      </w:r>
      <w:r w:rsidRPr="000F47BB">
        <w:rPr>
          <w:rFonts w:ascii="Arial" w:hAnsi="Arial" w:cs="Arial"/>
        </w:rPr>
        <w:t xml:space="preserve">(2024) also analyzed corn flakes raw materials and reported that the higher the proportion of pre-cooked red bean flour the lower the proportion of pre-cooked white corn flour, the higher the protein content in the flakes. Legumes significantly have a higher plant-based protein content compared to other plant-based ingredients. </w:t>
      </w:r>
      <w:proofErr w:type="gramStart"/>
      <w:r w:rsidRPr="000F47BB">
        <w:rPr>
          <w:rFonts w:ascii="Arial" w:hAnsi="Arial" w:cs="Arial"/>
        </w:rPr>
        <w:t>Therefore</w:t>
      </w:r>
      <w:proofErr w:type="gramEnd"/>
      <w:r w:rsidRPr="000F47BB">
        <w:rPr>
          <w:rFonts w:ascii="Arial" w:hAnsi="Arial" w:cs="Arial"/>
        </w:rPr>
        <w:t xml:space="preserve"> increasing the amount of defatted groundnut flour increases protein levels in the RTE flakes.</w:t>
      </w:r>
      <w:r w:rsidRPr="000F47BB">
        <w:rPr>
          <w:rFonts w:ascii="Arial" w:eastAsia="CharisSIL" w:hAnsi="Arial" w:cs="Arial"/>
        </w:rPr>
        <w:t xml:space="preserve"> Sufficient protein intake is necessary because proteins are one of the building blocks of body tissues and they are precursors of important biological molecules such as hormones and enzymes (</w:t>
      </w:r>
      <w:proofErr w:type="spellStart"/>
      <w:r w:rsidRPr="000F47BB">
        <w:rPr>
          <w:rFonts w:ascii="Arial" w:eastAsia="CharisSIL-Italic" w:hAnsi="Arial" w:cs="Arial"/>
          <w:iCs/>
        </w:rPr>
        <w:t>Najjingo</w:t>
      </w:r>
      <w:proofErr w:type="spellEnd"/>
      <w:r w:rsidRPr="000F47BB">
        <w:rPr>
          <w:rFonts w:ascii="Arial" w:eastAsia="CharisSIL-Italic" w:hAnsi="Arial" w:cs="Arial"/>
          <w:i/>
          <w:iCs/>
        </w:rPr>
        <w:t xml:space="preserve"> et al.</w:t>
      </w:r>
      <w:r w:rsidRPr="000F47BB">
        <w:rPr>
          <w:rFonts w:ascii="Arial" w:eastAsia="CharisSIL-Italic" w:hAnsi="Arial" w:cs="Arial"/>
          <w:iCs/>
        </w:rPr>
        <w:t>2024).</w:t>
      </w:r>
      <w:r w:rsidRPr="000F47BB">
        <w:rPr>
          <w:rFonts w:ascii="Arial" w:eastAsia="CharisSIL" w:hAnsi="Arial" w:cs="Arial"/>
        </w:rPr>
        <w:t xml:space="preserve"> </w:t>
      </w:r>
    </w:p>
    <w:p w14:paraId="1E6DA9C8" w14:textId="77777777" w:rsidR="00325905" w:rsidRPr="000F47BB" w:rsidRDefault="00325905" w:rsidP="00325905">
      <w:pPr>
        <w:spacing w:line="360" w:lineRule="auto"/>
        <w:jc w:val="both"/>
        <w:rPr>
          <w:rFonts w:ascii="Arial" w:hAnsi="Arial" w:cs="Arial"/>
        </w:rPr>
      </w:pPr>
      <w:r w:rsidRPr="000F47BB">
        <w:rPr>
          <w:rFonts w:ascii="Arial" w:eastAsia="CharisSIL" w:hAnsi="Arial" w:cs="Arial"/>
          <w:b/>
        </w:rPr>
        <w:t>Carbohydrate content:</w:t>
      </w:r>
      <w:r w:rsidRPr="000F47BB">
        <w:rPr>
          <w:rFonts w:ascii="Arial" w:eastAsia="CharisSIL" w:hAnsi="Arial" w:cs="Arial"/>
        </w:rPr>
        <w:t xml:space="preserve"> the carbohydrate content of the formulated RTE flakes analyzed in this study are significantly different (p&lt;0.05) ranging from 62.66 % (MGS5)</w:t>
      </w:r>
      <w:r w:rsidRPr="000F47BB">
        <w:rPr>
          <w:rFonts w:ascii="Arial" w:hAnsi="Arial" w:cs="Arial"/>
        </w:rPr>
        <w:t xml:space="preserve"> as the lowest to 74.98 % (MM1; control) recording the highest value. However, the addition of sweet orange peel flour does not have a significant effect on the carbohydrate content of flakes despite the fact that sweet orange peel extract has been reported by </w:t>
      </w:r>
      <w:proofErr w:type="spellStart"/>
      <w:r w:rsidRPr="000F47BB">
        <w:rPr>
          <w:rFonts w:ascii="Arial" w:hAnsi="Arial" w:cs="Arial"/>
          <w:iCs/>
        </w:rPr>
        <w:t>Egbuonu</w:t>
      </w:r>
      <w:proofErr w:type="spellEnd"/>
      <w:r w:rsidRPr="000F47BB">
        <w:rPr>
          <w:rFonts w:ascii="Arial" w:hAnsi="Arial" w:cs="Arial"/>
          <w:iCs/>
        </w:rPr>
        <w:t xml:space="preserve"> and Osuji </w:t>
      </w:r>
      <w:r w:rsidRPr="000F47BB">
        <w:rPr>
          <w:rFonts w:ascii="Arial" w:hAnsi="Arial" w:cs="Arial"/>
        </w:rPr>
        <w:t xml:space="preserve">(2016) to have a carbohydrate value 54.17%.  The trend indicates that as </w:t>
      </w:r>
      <w:r w:rsidRPr="000F47BB">
        <w:rPr>
          <w:rStyle w:val="Strong"/>
          <w:rFonts w:ascii="Arial" w:hAnsi="Arial" w:cs="Arial"/>
          <w:b w:val="0"/>
        </w:rPr>
        <w:t>defatted groundnut flour was incorporated into the flake blends</w:t>
      </w:r>
      <w:r w:rsidRPr="000F47BB">
        <w:rPr>
          <w:rFonts w:ascii="Arial" w:hAnsi="Arial" w:cs="Arial"/>
          <w:b/>
          <w:bCs/>
        </w:rPr>
        <w:t xml:space="preserve">, </w:t>
      </w:r>
      <w:r w:rsidRPr="000F47BB">
        <w:rPr>
          <w:rFonts w:ascii="Arial" w:hAnsi="Arial" w:cs="Arial"/>
        </w:rPr>
        <w:t>the carbohydrate content decreased.</w:t>
      </w:r>
      <w:r w:rsidRPr="000F47BB">
        <w:rPr>
          <w:rFonts w:ascii="Arial" w:eastAsia="CharisSIL" w:hAnsi="Arial" w:cs="Arial"/>
        </w:rPr>
        <w:t xml:space="preserve"> </w:t>
      </w:r>
      <w:r w:rsidRPr="000F47BB">
        <w:rPr>
          <w:rFonts w:ascii="Arial" w:hAnsi="Arial" w:cs="Arial"/>
        </w:rPr>
        <w:t xml:space="preserve">This was in agreement with </w:t>
      </w:r>
      <w:proofErr w:type="spellStart"/>
      <w:r w:rsidRPr="000F47BB">
        <w:rPr>
          <w:rFonts w:ascii="Arial" w:hAnsi="Arial" w:cs="Arial"/>
        </w:rPr>
        <w:t>Nwakunite</w:t>
      </w:r>
      <w:proofErr w:type="spellEnd"/>
      <w:r w:rsidRPr="000F47BB">
        <w:rPr>
          <w:rFonts w:ascii="Arial" w:hAnsi="Arial" w:cs="Arial"/>
        </w:rPr>
        <w:t xml:space="preserve"> </w:t>
      </w:r>
      <w:r w:rsidRPr="000F47BB">
        <w:rPr>
          <w:rFonts w:ascii="Arial" w:hAnsi="Arial" w:cs="Arial"/>
          <w:i/>
        </w:rPr>
        <w:t>et al.,</w:t>
      </w:r>
      <w:r w:rsidRPr="000F47BB">
        <w:rPr>
          <w:rFonts w:ascii="Arial" w:hAnsi="Arial" w:cs="Arial"/>
        </w:rPr>
        <w:t xml:space="preserve"> (2024) who recorded values of 53.69 to 69.91% for carbohydrate in flaked rice complimented with kidney beans flour. The carbohydrate content of the samples decreased significantly with increase in the percentage substitution of defatted groundnut flour. This could be attributed to the low composition of carbohydrate in legume compared to cereals.</w:t>
      </w:r>
      <w:r w:rsidRPr="000F47BB">
        <w:rPr>
          <w:rFonts w:ascii="Arial" w:eastAsia="CharisSIL" w:hAnsi="Arial" w:cs="Arial"/>
        </w:rPr>
        <w:t xml:space="preserve"> The values obtained were higher than those reported by </w:t>
      </w:r>
      <w:proofErr w:type="spellStart"/>
      <w:r w:rsidRPr="000F47BB">
        <w:rPr>
          <w:rFonts w:ascii="Arial" w:hAnsi="Arial" w:cs="Arial"/>
        </w:rPr>
        <w:t>Olabimjo</w:t>
      </w:r>
      <w:proofErr w:type="spellEnd"/>
      <w:r w:rsidRPr="000F47BB">
        <w:rPr>
          <w:rFonts w:ascii="Arial" w:hAnsi="Arial" w:cs="Arial"/>
        </w:rPr>
        <w:t xml:space="preserve"> </w:t>
      </w:r>
      <w:proofErr w:type="gramStart"/>
      <w:r w:rsidRPr="000F47BB">
        <w:rPr>
          <w:rFonts w:ascii="Arial" w:hAnsi="Arial" w:cs="Arial"/>
          <w:i/>
        </w:rPr>
        <w:t>et al</w:t>
      </w:r>
      <w:r w:rsidRPr="000F47BB">
        <w:rPr>
          <w:rFonts w:ascii="Arial" w:hAnsi="Arial" w:cs="Arial"/>
        </w:rPr>
        <w:t>.,(</w:t>
      </w:r>
      <w:proofErr w:type="gramEnd"/>
      <w:r w:rsidRPr="000F47BB">
        <w:rPr>
          <w:rFonts w:ascii="Arial" w:hAnsi="Arial" w:cs="Arial"/>
        </w:rPr>
        <w:t>2020) for</w:t>
      </w:r>
      <w:r w:rsidRPr="000F47BB">
        <w:rPr>
          <w:rFonts w:ascii="Arial" w:eastAsia="CharisSIL" w:hAnsi="Arial" w:cs="Arial"/>
        </w:rPr>
        <w:t xml:space="preserve"> </w:t>
      </w:r>
      <w:r w:rsidRPr="000F47BB">
        <w:rPr>
          <w:rFonts w:ascii="Arial" w:hAnsi="Arial" w:cs="Arial"/>
        </w:rPr>
        <w:t>RTE flakes with formulation 30:10 (soybean: groundnut) had the highest</w:t>
      </w:r>
      <w:r w:rsidRPr="000F47BB">
        <w:rPr>
          <w:rFonts w:ascii="Arial" w:eastAsia="CharisSIL" w:hAnsi="Arial" w:cs="Arial"/>
        </w:rPr>
        <w:t xml:space="preserve"> </w:t>
      </w:r>
      <w:r w:rsidRPr="000F47BB">
        <w:rPr>
          <w:rFonts w:ascii="Arial" w:hAnsi="Arial" w:cs="Arial"/>
        </w:rPr>
        <w:t>Carbohydrate value of 54.25% and lowest value 46.42% for 10:30 soybean and groundnut blends respectively.</w:t>
      </w:r>
    </w:p>
    <w:p w14:paraId="70171A0C" w14:textId="77777777" w:rsidR="00325905" w:rsidRDefault="006F0646" w:rsidP="00325905">
      <w:pPr>
        <w:autoSpaceDE w:val="0"/>
        <w:autoSpaceDN w:val="0"/>
        <w:adjustRightInd w:val="0"/>
        <w:spacing w:line="360" w:lineRule="auto"/>
        <w:jc w:val="both"/>
        <w:rPr>
          <w:rFonts w:ascii="Arial" w:hAnsi="Arial" w:cs="Arial"/>
        </w:rPr>
      </w:pPr>
      <w:r>
        <w:rPr>
          <w:noProof/>
        </w:rPr>
        <w:lastRenderedPageBreak/>
        <w:drawing>
          <wp:anchor distT="0" distB="0" distL="114300" distR="114300" simplePos="0" relativeHeight="251641856" behindDoc="0" locked="0" layoutInCell="1" allowOverlap="1" wp14:anchorId="23DA9DE0" wp14:editId="14E75BB7">
            <wp:simplePos x="0" y="0"/>
            <wp:positionH relativeFrom="column">
              <wp:posOffset>-3810</wp:posOffset>
            </wp:positionH>
            <wp:positionV relativeFrom="paragraph">
              <wp:posOffset>1095375</wp:posOffset>
            </wp:positionV>
            <wp:extent cx="4800600" cy="4765040"/>
            <wp:effectExtent l="0" t="0" r="0" b="0"/>
            <wp:wrapSquare wrapText="bothSides"/>
            <wp:docPr id="19" name="Picture 19" descr="C:\Users\edge\AppData\Local\Microsoft\Windows\Temporary Internet Files\Content.Word\IMG_20250427_235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ge\AppData\Local\Microsoft\Windows\Temporary Internet Files\Content.Word\IMG_20250427_23592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4765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5905" w:rsidRPr="000F47BB">
        <w:rPr>
          <w:rFonts w:ascii="Arial" w:hAnsi="Arial" w:cs="Arial"/>
        </w:rPr>
        <w:t xml:space="preserve">Carbohydrate content is highly influenced by other proximate components; as the levels of other proximate components decrease, the carbohydrate content increases and vice versa (Asi </w:t>
      </w:r>
      <w:r w:rsidR="00325905" w:rsidRPr="000F47BB">
        <w:rPr>
          <w:rFonts w:ascii="Arial" w:hAnsi="Arial" w:cs="Arial"/>
          <w:i/>
        </w:rPr>
        <w:t>et al.,</w:t>
      </w:r>
      <w:r w:rsidR="00325905" w:rsidRPr="000F47BB">
        <w:rPr>
          <w:rFonts w:ascii="Arial" w:hAnsi="Arial" w:cs="Arial"/>
        </w:rPr>
        <w:t xml:space="preserve"> 2024). Higher carbohydrate values of RTF indicate that it is a good source of energy to the body.</w:t>
      </w:r>
    </w:p>
    <w:p w14:paraId="414F27A2" w14:textId="77777777" w:rsidR="00325905" w:rsidRDefault="00325905" w:rsidP="00325905">
      <w:pPr>
        <w:autoSpaceDE w:val="0"/>
        <w:autoSpaceDN w:val="0"/>
        <w:adjustRightInd w:val="0"/>
        <w:spacing w:line="360" w:lineRule="auto"/>
        <w:jc w:val="both"/>
        <w:rPr>
          <w:rFonts w:ascii="Arial" w:hAnsi="Arial" w:cs="Arial"/>
        </w:rPr>
      </w:pPr>
    </w:p>
    <w:p w14:paraId="14B053A3" w14:textId="77777777" w:rsidR="00325905" w:rsidRPr="00325905" w:rsidRDefault="00325905" w:rsidP="00325905">
      <w:pPr>
        <w:rPr>
          <w:rFonts w:ascii="Arial" w:hAnsi="Arial" w:cs="Arial"/>
        </w:rPr>
      </w:pPr>
    </w:p>
    <w:p w14:paraId="4B854944" w14:textId="77777777" w:rsidR="00325905" w:rsidRPr="00325905" w:rsidRDefault="00325905" w:rsidP="00325905">
      <w:pPr>
        <w:rPr>
          <w:rFonts w:ascii="Arial" w:hAnsi="Arial" w:cs="Arial"/>
        </w:rPr>
      </w:pPr>
    </w:p>
    <w:p w14:paraId="53588042" w14:textId="77777777" w:rsidR="00325905" w:rsidRPr="00325905" w:rsidRDefault="00325905" w:rsidP="00325905">
      <w:pPr>
        <w:rPr>
          <w:rFonts w:ascii="Arial" w:hAnsi="Arial" w:cs="Arial"/>
        </w:rPr>
      </w:pPr>
    </w:p>
    <w:p w14:paraId="053D338E" w14:textId="77777777" w:rsidR="00325905" w:rsidRPr="00325905" w:rsidRDefault="00325905" w:rsidP="00325905">
      <w:pPr>
        <w:rPr>
          <w:rFonts w:ascii="Arial" w:hAnsi="Arial" w:cs="Arial"/>
        </w:rPr>
      </w:pPr>
    </w:p>
    <w:p w14:paraId="17EF7E51" w14:textId="77777777" w:rsidR="00325905" w:rsidRDefault="00325905" w:rsidP="00325905">
      <w:pPr>
        <w:tabs>
          <w:tab w:val="left" w:pos="1920"/>
        </w:tabs>
        <w:rPr>
          <w:rFonts w:ascii="Arial" w:hAnsi="Arial" w:cs="Arial"/>
        </w:rPr>
      </w:pPr>
    </w:p>
    <w:p w14:paraId="59CDB7F3" w14:textId="77777777" w:rsidR="006F0646" w:rsidRDefault="006F0646" w:rsidP="00325905">
      <w:pPr>
        <w:tabs>
          <w:tab w:val="left" w:pos="1920"/>
        </w:tabs>
        <w:rPr>
          <w:rFonts w:ascii="Arial" w:hAnsi="Arial" w:cs="Arial"/>
        </w:rPr>
      </w:pPr>
    </w:p>
    <w:p w14:paraId="4416CCE7" w14:textId="77777777" w:rsidR="006F0646" w:rsidRDefault="006F0646" w:rsidP="00325905">
      <w:pPr>
        <w:tabs>
          <w:tab w:val="left" w:pos="1920"/>
        </w:tabs>
        <w:rPr>
          <w:rFonts w:ascii="Arial" w:hAnsi="Arial" w:cs="Arial"/>
        </w:rPr>
      </w:pPr>
    </w:p>
    <w:p w14:paraId="39BF9BC6" w14:textId="77777777" w:rsidR="006F0646" w:rsidRDefault="006F0646" w:rsidP="00325905">
      <w:pPr>
        <w:tabs>
          <w:tab w:val="left" w:pos="1920"/>
        </w:tabs>
        <w:rPr>
          <w:rFonts w:ascii="Arial" w:hAnsi="Arial" w:cs="Arial"/>
        </w:rPr>
      </w:pPr>
    </w:p>
    <w:p w14:paraId="06C7DD50" w14:textId="77777777" w:rsidR="006F0646" w:rsidRDefault="006F0646" w:rsidP="00325905">
      <w:pPr>
        <w:tabs>
          <w:tab w:val="left" w:pos="1920"/>
        </w:tabs>
        <w:rPr>
          <w:rFonts w:ascii="Arial" w:hAnsi="Arial" w:cs="Arial"/>
        </w:rPr>
      </w:pPr>
    </w:p>
    <w:p w14:paraId="3C820C7F" w14:textId="77777777" w:rsidR="006F0646" w:rsidRDefault="006F0646" w:rsidP="00325905">
      <w:pPr>
        <w:tabs>
          <w:tab w:val="left" w:pos="1920"/>
        </w:tabs>
        <w:rPr>
          <w:rFonts w:ascii="Arial" w:hAnsi="Arial" w:cs="Arial"/>
        </w:rPr>
      </w:pPr>
    </w:p>
    <w:p w14:paraId="64263415" w14:textId="77777777" w:rsidR="006F0646" w:rsidRDefault="006F0646" w:rsidP="00325905">
      <w:pPr>
        <w:tabs>
          <w:tab w:val="left" w:pos="1920"/>
        </w:tabs>
        <w:rPr>
          <w:rFonts w:ascii="Arial" w:hAnsi="Arial" w:cs="Arial"/>
        </w:rPr>
      </w:pPr>
    </w:p>
    <w:p w14:paraId="28A90291" w14:textId="77777777" w:rsidR="006F0646" w:rsidRDefault="006F0646" w:rsidP="00325905">
      <w:pPr>
        <w:tabs>
          <w:tab w:val="left" w:pos="1920"/>
        </w:tabs>
        <w:rPr>
          <w:rFonts w:ascii="Arial" w:hAnsi="Arial" w:cs="Arial"/>
        </w:rPr>
      </w:pPr>
    </w:p>
    <w:p w14:paraId="76D42E98" w14:textId="77777777" w:rsidR="006F0646" w:rsidRDefault="006F0646" w:rsidP="00325905">
      <w:pPr>
        <w:tabs>
          <w:tab w:val="left" w:pos="1920"/>
        </w:tabs>
        <w:rPr>
          <w:rFonts w:ascii="Arial" w:hAnsi="Arial" w:cs="Arial"/>
        </w:rPr>
      </w:pPr>
    </w:p>
    <w:p w14:paraId="450C66B8" w14:textId="77777777" w:rsidR="006F0646" w:rsidRDefault="006F0646" w:rsidP="00325905">
      <w:pPr>
        <w:tabs>
          <w:tab w:val="left" w:pos="1920"/>
        </w:tabs>
        <w:rPr>
          <w:rFonts w:ascii="Arial" w:hAnsi="Arial" w:cs="Arial"/>
        </w:rPr>
      </w:pPr>
    </w:p>
    <w:p w14:paraId="07CD7119" w14:textId="77777777" w:rsidR="006F0646" w:rsidRDefault="006F0646" w:rsidP="00325905">
      <w:pPr>
        <w:tabs>
          <w:tab w:val="left" w:pos="1920"/>
        </w:tabs>
        <w:rPr>
          <w:rFonts w:ascii="Arial" w:hAnsi="Arial" w:cs="Arial"/>
        </w:rPr>
      </w:pPr>
    </w:p>
    <w:p w14:paraId="6F786DCC" w14:textId="77777777" w:rsidR="006F0646" w:rsidRDefault="006F0646" w:rsidP="00325905">
      <w:pPr>
        <w:tabs>
          <w:tab w:val="left" w:pos="1920"/>
        </w:tabs>
        <w:rPr>
          <w:rFonts w:ascii="Arial" w:hAnsi="Arial" w:cs="Arial"/>
        </w:rPr>
      </w:pPr>
    </w:p>
    <w:p w14:paraId="7A192145" w14:textId="77777777" w:rsidR="006F0646" w:rsidRDefault="006F0646" w:rsidP="00325905">
      <w:pPr>
        <w:tabs>
          <w:tab w:val="left" w:pos="1920"/>
        </w:tabs>
        <w:rPr>
          <w:rFonts w:ascii="Arial" w:hAnsi="Arial" w:cs="Arial"/>
        </w:rPr>
      </w:pPr>
    </w:p>
    <w:p w14:paraId="311E3F24" w14:textId="77777777" w:rsidR="006F0646" w:rsidRDefault="006F0646" w:rsidP="00325905">
      <w:pPr>
        <w:tabs>
          <w:tab w:val="left" w:pos="1920"/>
        </w:tabs>
        <w:rPr>
          <w:rFonts w:ascii="Arial" w:hAnsi="Arial" w:cs="Arial"/>
        </w:rPr>
      </w:pPr>
    </w:p>
    <w:p w14:paraId="70691148" w14:textId="77777777" w:rsidR="006F0646" w:rsidRDefault="006F0646" w:rsidP="00325905">
      <w:pPr>
        <w:tabs>
          <w:tab w:val="left" w:pos="1920"/>
        </w:tabs>
        <w:rPr>
          <w:rFonts w:ascii="Arial" w:hAnsi="Arial" w:cs="Arial"/>
        </w:rPr>
      </w:pPr>
    </w:p>
    <w:p w14:paraId="09C8E2C2" w14:textId="77777777" w:rsidR="006F0646" w:rsidRDefault="006F0646" w:rsidP="00325905">
      <w:pPr>
        <w:tabs>
          <w:tab w:val="left" w:pos="1920"/>
        </w:tabs>
        <w:rPr>
          <w:rFonts w:ascii="Arial" w:hAnsi="Arial" w:cs="Arial"/>
        </w:rPr>
      </w:pPr>
    </w:p>
    <w:p w14:paraId="7AAFD9A8" w14:textId="77777777" w:rsidR="006F0646" w:rsidRDefault="006F0646" w:rsidP="00325905">
      <w:pPr>
        <w:tabs>
          <w:tab w:val="left" w:pos="1920"/>
        </w:tabs>
        <w:rPr>
          <w:rFonts w:ascii="Arial" w:hAnsi="Arial" w:cs="Arial"/>
        </w:rPr>
      </w:pPr>
    </w:p>
    <w:p w14:paraId="473DF02D" w14:textId="77777777" w:rsidR="006F0646" w:rsidRDefault="006F0646" w:rsidP="00325905">
      <w:pPr>
        <w:tabs>
          <w:tab w:val="left" w:pos="1920"/>
        </w:tabs>
        <w:rPr>
          <w:rFonts w:ascii="Arial" w:hAnsi="Arial" w:cs="Arial"/>
        </w:rPr>
      </w:pPr>
    </w:p>
    <w:p w14:paraId="2E33C8CA" w14:textId="77777777" w:rsidR="006F0646" w:rsidRDefault="006F0646" w:rsidP="00325905">
      <w:pPr>
        <w:tabs>
          <w:tab w:val="left" w:pos="1920"/>
        </w:tabs>
        <w:rPr>
          <w:rFonts w:ascii="Arial" w:hAnsi="Arial" w:cs="Arial"/>
        </w:rPr>
      </w:pPr>
    </w:p>
    <w:p w14:paraId="13AAAA14" w14:textId="77777777" w:rsidR="006F0646" w:rsidRDefault="006F0646" w:rsidP="00325905">
      <w:pPr>
        <w:tabs>
          <w:tab w:val="left" w:pos="1920"/>
        </w:tabs>
        <w:rPr>
          <w:rFonts w:ascii="Arial" w:hAnsi="Arial" w:cs="Arial"/>
        </w:rPr>
      </w:pPr>
    </w:p>
    <w:p w14:paraId="154B79B1" w14:textId="77777777" w:rsidR="006F0646" w:rsidRDefault="006F0646" w:rsidP="00325905">
      <w:pPr>
        <w:tabs>
          <w:tab w:val="left" w:pos="1920"/>
        </w:tabs>
        <w:rPr>
          <w:rFonts w:ascii="Arial" w:hAnsi="Arial" w:cs="Arial"/>
        </w:rPr>
      </w:pPr>
    </w:p>
    <w:p w14:paraId="0B88262A" w14:textId="77777777" w:rsidR="006F0646" w:rsidRDefault="006F0646" w:rsidP="00325905">
      <w:pPr>
        <w:tabs>
          <w:tab w:val="left" w:pos="1920"/>
        </w:tabs>
        <w:rPr>
          <w:rFonts w:ascii="Arial" w:hAnsi="Arial" w:cs="Arial"/>
        </w:rPr>
      </w:pPr>
    </w:p>
    <w:p w14:paraId="012CC8D7" w14:textId="77777777" w:rsidR="006F0646" w:rsidRDefault="006F0646" w:rsidP="00325905">
      <w:pPr>
        <w:tabs>
          <w:tab w:val="left" w:pos="1920"/>
        </w:tabs>
        <w:rPr>
          <w:rFonts w:ascii="Arial" w:hAnsi="Arial" w:cs="Arial"/>
        </w:rPr>
      </w:pPr>
    </w:p>
    <w:p w14:paraId="2E21A0B2" w14:textId="77777777" w:rsidR="006F0646" w:rsidRDefault="006F0646" w:rsidP="00325905">
      <w:pPr>
        <w:tabs>
          <w:tab w:val="left" w:pos="1920"/>
        </w:tabs>
        <w:rPr>
          <w:rFonts w:ascii="Arial" w:hAnsi="Arial" w:cs="Arial"/>
        </w:rPr>
      </w:pPr>
    </w:p>
    <w:p w14:paraId="5B1E962B" w14:textId="77777777" w:rsidR="006F0646" w:rsidRDefault="006F0646" w:rsidP="00325905">
      <w:pPr>
        <w:tabs>
          <w:tab w:val="left" w:pos="1920"/>
        </w:tabs>
        <w:rPr>
          <w:rFonts w:ascii="Arial" w:hAnsi="Arial" w:cs="Arial"/>
        </w:rPr>
      </w:pPr>
    </w:p>
    <w:p w14:paraId="3F73DC3B" w14:textId="77777777" w:rsidR="006F0646" w:rsidRDefault="006F0646" w:rsidP="00325905">
      <w:pPr>
        <w:tabs>
          <w:tab w:val="left" w:pos="1920"/>
        </w:tabs>
        <w:rPr>
          <w:rFonts w:ascii="Arial" w:hAnsi="Arial" w:cs="Arial"/>
        </w:rPr>
      </w:pPr>
    </w:p>
    <w:p w14:paraId="5AD4951B" w14:textId="77777777" w:rsidR="006F0646" w:rsidRDefault="006F0646" w:rsidP="00325905">
      <w:pPr>
        <w:tabs>
          <w:tab w:val="left" w:pos="1920"/>
        </w:tabs>
        <w:rPr>
          <w:rFonts w:ascii="Arial" w:hAnsi="Arial" w:cs="Arial"/>
        </w:rPr>
      </w:pPr>
    </w:p>
    <w:p w14:paraId="28690633" w14:textId="77777777" w:rsidR="006F0646" w:rsidRDefault="006F0646" w:rsidP="00325905">
      <w:pPr>
        <w:tabs>
          <w:tab w:val="left" w:pos="1920"/>
        </w:tabs>
        <w:rPr>
          <w:rFonts w:ascii="Arial" w:hAnsi="Arial" w:cs="Arial"/>
        </w:rPr>
      </w:pPr>
    </w:p>
    <w:p w14:paraId="601FA0C0" w14:textId="77777777" w:rsidR="006F0646" w:rsidRDefault="006F0646" w:rsidP="00325905">
      <w:pPr>
        <w:tabs>
          <w:tab w:val="left" w:pos="1920"/>
        </w:tabs>
        <w:rPr>
          <w:rFonts w:ascii="Arial" w:hAnsi="Arial" w:cs="Arial"/>
        </w:rPr>
      </w:pPr>
    </w:p>
    <w:p w14:paraId="3866D7DE" w14:textId="77777777" w:rsidR="006F0646" w:rsidRPr="00A23EDD" w:rsidRDefault="006F0646" w:rsidP="006F0646">
      <w:pPr>
        <w:jc w:val="both"/>
        <w:rPr>
          <w:rFonts w:ascii="Arial" w:hAnsi="Arial" w:cs="Arial"/>
        </w:rPr>
      </w:pPr>
      <w:r w:rsidRPr="00A23EDD">
        <w:rPr>
          <w:rFonts w:ascii="Arial" w:hAnsi="Arial" w:cs="Arial"/>
        </w:rPr>
        <w:t>Fig</w:t>
      </w:r>
      <w:r>
        <w:rPr>
          <w:rFonts w:ascii="Arial" w:hAnsi="Arial" w:cs="Arial"/>
        </w:rPr>
        <w:t>.</w:t>
      </w:r>
      <w:r w:rsidRPr="00A23EDD">
        <w:rPr>
          <w:rFonts w:ascii="Arial" w:hAnsi="Arial" w:cs="Arial"/>
        </w:rPr>
        <w:t xml:space="preserve"> 5 Samples of RTE Flakes produced from malted maize, defatted groundnut and sweet orange peel composite flour</w:t>
      </w:r>
      <w:r>
        <w:rPr>
          <w:rFonts w:ascii="Arial" w:hAnsi="Arial" w:cs="Arial"/>
        </w:rPr>
        <w:t>.</w:t>
      </w:r>
    </w:p>
    <w:p w14:paraId="5C742BA0" w14:textId="77777777" w:rsidR="006F0646" w:rsidRDefault="006F0646" w:rsidP="00325905">
      <w:pPr>
        <w:tabs>
          <w:tab w:val="left" w:pos="1920"/>
        </w:tabs>
        <w:rPr>
          <w:rFonts w:ascii="Arial" w:hAnsi="Arial" w:cs="Arial"/>
        </w:rPr>
      </w:pPr>
    </w:p>
    <w:p w14:paraId="6FBA7A01" w14:textId="77777777" w:rsidR="00325905" w:rsidRDefault="00325905" w:rsidP="00325905">
      <w:pPr>
        <w:tabs>
          <w:tab w:val="left" w:pos="1920"/>
        </w:tabs>
        <w:rPr>
          <w:rFonts w:ascii="Arial" w:hAnsi="Arial" w:cs="Arial"/>
        </w:rPr>
        <w:sectPr w:rsidR="00325905" w:rsidSect="00B43CE2">
          <w:headerReference w:type="even" r:id="rId15"/>
          <w:headerReference w:type="default" r:id="rId16"/>
          <w:footerReference w:type="default" r:id="rId17"/>
          <w:headerReference w:type="first" r:id="rId18"/>
          <w:type w:val="continuous"/>
          <w:pgSz w:w="12240" w:h="15840"/>
          <w:pgMar w:top="1440" w:right="2016" w:bottom="1260" w:left="2016" w:header="720" w:footer="1123" w:gutter="0"/>
          <w:cols w:space="720"/>
          <w:docGrid w:linePitch="272"/>
        </w:sectPr>
      </w:pPr>
    </w:p>
    <w:p w14:paraId="5FE7733E" w14:textId="77777777" w:rsidR="00325905" w:rsidRPr="000F47BB" w:rsidRDefault="00325905" w:rsidP="00325905">
      <w:pPr>
        <w:spacing w:line="276" w:lineRule="auto"/>
        <w:jc w:val="both"/>
        <w:rPr>
          <w:rFonts w:ascii="Arial" w:hAnsi="Arial" w:cs="Arial"/>
          <w:b/>
        </w:rPr>
      </w:pPr>
      <w:r w:rsidRPr="000F47BB">
        <w:rPr>
          <w:rFonts w:ascii="Arial" w:hAnsi="Arial" w:cs="Arial"/>
          <w:b/>
        </w:rPr>
        <w:lastRenderedPageBreak/>
        <w:t>Table 2. Proximate Composition of RTE Flakes from Maize, Groundnut and Sweet orange Peel Flour</w:t>
      </w:r>
    </w:p>
    <w:tbl>
      <w:tblPr>
        <w:tblStyle w:val="ListTable6Colorful-Accent3"/>
        <w:tblW w:w="11705" w:type="dxa"/>
        <w:tblLook w:val="07A0" w:firstRow="1" w:lastRow="0" w:firstColumn="1" w:lastColumn="1" w:noHBand="1" w:noVBand="1"/>
      </w:tblPr>
      <w:tblGrid>
        <w:gridCol w:w="1221"/>
        <w:gridCol w:w="1785"/>
        <w:gridCol w:w="1561"/>
        <w:gridCol w:w="1561"/>
        <w:gridCol w:w="1673"/>
        <w:gridCol w:w="1673"/>
        <w:gridCol w:w="2231"/>
      </w:tblGrid>
      <w:tr w:rsidR="00325905" w:rsidRPr="000F47BB" w14:paraId="43FD33F8" w14:textId="77777777" w:rsidTr="00AC674F">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221" w:type="dxa"/>
          </w:tcPr>
          <w:p w14:paraId="4D3D0D87" w14:textId="77777777" w:rsidR="00325905" w:rsidRPr="00325905" w:rsidRDefault="00325905" w:rsidP="00AC674F">
            <w:pPr>
              <w:spacing w:line="276" w:lineRule="auto"/>
              <w:rPr>
                <w:rFonts w:ascii="Arial" w:eastAsia="Calibri" w:hAnsi="Arial" w:cs="Arial"/>
                <w:color w:val="auto"/>
                <w:kern w:val="2"/>
                <w:sz w:val="20"/>
                <w:szCs w:val="20"/>
              </w:rPr>
            </w:pPr>
            <w:r w:rsidRPr="00325905">
              <w:rPr>
                <w:rFonts w:ascii="Arial" w:eastAsia="Calibri" w:hAnsi="Arial" w:cs="Arial"/>
                <w:color w:val="auto"/>
                <w:kern w:val="2"/>
                <w:sz w:val="20"/>
                <w:szCs w:val="20"/>
              </w:rPr>
              <w:t>Sample</w:t>
            </w:r>
          </w:p>
        </w:tc>
        <w:tc>
          <w:tcPr>
            <w:tcW w:w="1785" w:type="dxa"/>
          </w:tcPr>
          <w:p w14:paraId="3A3CE57C" w14:textId="77777777" w:rsidR="00325905" w:rsidRPr="00325905" w:rsidRDefault="00325905" w:rsidP="00AC674F">
            <w:pPr>
              <w:spacing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Moisture (%)</w:t>
            </w:r>
          </w:p>
        </w:tc>
        <w:tc>
          <w:tcPr>
            <w:tcW w:w="1561" w:type="dxa"/>
          </w:tcPr>
          <w:p w14:paraId="4D3CA009" w14:textId="77777777" w:rsidR="00325905" w:rsidRPr="00325905" w:rsidRDefault="00325905" w:rsidP="00AC674F">
            <w:pPr>
              <w:spacing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Ash (%)</w:t>
            </w:r>
          </w:p>
        </w:tc>
        <w:tc>
          <w:tcPr>
            <w:tcW w:w="1561" w:type="dxa"/>
          </w:tcPr>
          <w:p w14:paraId="29D458E1" w14:textId="77777777" w:rsidR="00325905" w:rsidRPr="00325905" w:rsidRDefault="00325905" w:rsidP="00AC674F">
            <w:pPr>
              <w:spacing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proofErr w:type="spellStart"/>
            <w:r w:rsidRPr="00325905">
              <w:rPr>
                <w:rFonts w:ascii="Arial" w:eastAsia="Calibri" w:hAnsi="Arial" w:cs="Arial"/>
                <w:color w:val="auto"/>
                <w:kern w:val="2"/>
                <w:sz w:val="20"/>
                <w:szCs w:val="20"/>
              </w:rPr>
              <w:t>Fibre</w:t>
            </w:r>
            <w:proofErr w:type="spellEnd"/>
            <w:r w:rsidRPr="00325905">
              <w:rPr>
                <w:rFonts w:ascii="Arial" w:eastAsia="Calibri" w:hAnsi="Arial" w:cs="Arial"/>
                <w:color w:val="auto"/>
                <w:kern w:val="2"/>
                <w:sz w:val="20"/>
                <w:szCs w:val="20"/>
              </w:rPr>
              <w:t xml:space="preserve"> (%)</w:t>
            </w:r>
          </w:p>
        </w:tc>
        <w:tc>
          <w:tcPr>
            <w:tcW w:w="1673" w:type="dxa"/>
          </w:tcPr>
          <w:p w14:paraId="526280E3" w14:textId="77777777" w:rsidR="00325905" w:rsidRPr="00325905" w:rsidRDefault="00325905" w:rsidP="00AC674F">
            <w:pPr>
              <w:spacing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Lipid (%)</w:t>
            </w:r>
          </w:p>
        </w:tc>
        <w:tc>
          <w:tcPr>
            <w:tcW w:w="1673" w:type="dxa"/>
          </w:tcPr>
          <w:p w14:paraId="27F75371" w14:textId="77777777" w:rsidR="00325905" w:rsidRPr="00325905" w:rsidRDefault="00325905" w:rsidP="00AC674F">
            <w:pPr>
              <w:spacing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Protein (%)</w:t>
            </w:r>
          </w:p>
        </w:tc>
        <w:tc>
          <w:tcPr>
            <w:cnfStyle w:val="000100000000" w:firstRow="0" w:lastRow="0" w:firstColumn="0" w:lastColumn="1" w:oddVBand="0" w:evenVBand="0" w:oddHBand="0" w:evenHBand="0" w:firstRowFirstColumn="0" w:firstRowLastColumn="0" w:lastRowFirstColumn="0" w:lastRowLastColumn="0"/>
            <w:tcW w:w="2231" w:type="dxa"/>
          </w:tcPr>
          <w:p w14:paraId="5648DAC2" w14:textId="77777777" w:rsidR="00325905" w:rsidRPr="00325905" w:rsidRDefault="00325905" w:rsidP="00AC674F">
            <w:pPr>
              <w:spacing w:line="276" w:lineRule="auto"/>
              <w:rPr>
                <w:rFonts w:ascii="Arial" w:eastAsia="Calibri" w:hAnsi="Arial" w:cs="Arial"/>
                <w:color w:val="auto"/>
                <w:kern w:val="2"/>
                <w:sz w:val="20"/>
                <w:szCs w:val="20"/>
              </w:rPr>
            </w:pPr>
            <w:r w:rsidRPr="00325905">
              <w:rPr>
                <w:rFonts w:ascii="Arial" w:eastAsia="Calibri" w:hAnsi="Arial" w:cs="Arial"/>
                <w:color w:val="auto"/>
                <w:kern w:val="2"/>
                <w:sz w:val="20"/>
                <w:szCs w:val="20"/>
              </w:rPr>
              <w:t>Carbohydrate (%)</w:t>
            </w:r>
          </w:p>
        </w:tc>
      </w:tr>
      <w:tr w:rsidR="00325905" w:rsidRPr="000F47BB" w14:paraId="0A1E02D5" w14:textId="77777777" w:rsidTr="00AC674F">
        <w:trPr>
          <w:trHeight w:val="539"/>
        </w:trPr>
        <w:tc>
          <w:tcPr>
            <w:cnfStyle w:val="001000000000" w:firstRow="0" w:lastRow="0" w:firstColumn="1" w:lastColumn="0" w:oddVBand="0" w:evenVBand="0" w:oddHBand="0" w:evenHBand="0" w:firstRowFirstColumn="0" w:firstRowLastColumn="0" w:lastRowFirstColumn="0" w:lastRowLastColumn="0"/>
            <w:tcW w:w="1221" w:type="dxa"/>
          </w:tcPr>
          <w:p w14:paraId="63BF95B8" w14:textId="77777777" w:rsidR="00325905" w:rsidRPr="00325905" w:rsidRDefault="00325905" w:rsidP="00AC674F">
            <w:pPr>
              <w:spacing w:line="276" w:lineRule="auto"/>
              <w:rPr>
                <w:rFonts w:ascii="Arial" w:eastAsia="Calibri" w:hAnsi="Arial" w:cs="Arial"/>
                <w:color w:val="auto"/>
                <w:kern w:val="2"/>
                <w:sz w:val="20"/>
                <w:szCs w:val="20"/>
              </w:rPr>
            </w:pPr>
            <w:r w:rsidRPr="00325905">
              <w:rPr>
                <w:rFonts w:ascii="Arial" w:eastAsia="Calibri" w:hAnsi="Arial" w:cs="Arial"/>
                <w:color w:val="auto"/>
                <w:kern w:val="2"/>
                <w:sz w:val="20"/>
                <w:szCs w:val="20"/>
              </w:rPr>
              <w:t>MM1</w:t>
            </w:r>
          </w:p>
        </w:tc>
        <w:tc>
          <w:tcPr>
            <w:tcW w:w="1785" w:type="dxa"/>
          </w:tcPr>
          <w:p w14:paraId="47DFB1DF"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8.47</w:t>
            </w:r>
            <w:r w:rsidRPr="00325905">
              <w:rPr>
                <w:rFonts w:ascii="Arial" w:eastAsia="Calibri" w:hAnsi="Arial" w:cs="Arial"/>
                <w:color w:val="auto"/>
                <w:kern w:val="2"/>
                <w:sz w:val="20"/>
                <w:szCs w:val="20"/>
                <w:vertAlign w:val="superscript"/>
              </w:rPr>
              <w:t>a</w:t>
            </w:r>
            <w:r w:rsidRPr="00325905">
              <w:rPr>
                <w:rFonts w:ascii="Arial" w:eastAsia="Calibri" w:hAnsi="Arial" w:cs="Arial"/>
                <w:color w:val="auto"/>
                <w:kern w:val="2"/>
                <w:sz w:val="20"/>
                <w:szCs w:val="20"/>
              </w:rPr>
              <w:t>±0.06</w:t>
            </w:r>
          </w:p>
        </w:tc>
        <w:tc>
          <w:tcPr>
            <w:tcW w:w="1561" w:type="dxa"/>
          </w:tcPr>
          <w:p w14:paraId="6BB7A5C8"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1.35</w:t>
            </w:r>
            <w:r w:rsidRPr="00325905">
              <w:rPr>
                <w:rFonts w:ascii="Arial" w:eastAsia="Calibri" w:hAnsi="Arial" w:cs="Arial"/>
                <w:color w:val="auto"/>
                <w:kern w:val="2"/>
                <w:sz w:val="20"/>
                <w:szCs w:val="20"/>
                <w:vertAlign w:val="superscript"/>
              </w:rPr>
              <w:t>a</w:t>
            </w:r>
            <w:r w:rsidRPr="00325905">
              <w:rPr>
                <w:rFonts w:ascii="Arial" w:eastAsia="Calibri" w:hAnsi="Arial" w:cs="Arial"/>
                <w:color w:val="auto"/>
                <w:kern w:val="2"/>
                <w:sz w:val="20"/>
                <w:szCs w:val="20"/>
              </w:rPr>
              <w:t>±0.08</w:t>
            </w:r>
          </w:p>
        </w:tc>
        <w:tc>
          <w:tcPr>
            <w:tcW w:w="1561" w:type="dxa"/>
          </w:tcPr>
          <w:p w14:paraId="7F5FC777"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4.12</w:t>
            </w:r>
            <w:r w:rsidRPr="00325905">
              <w:rPr>
                <w:rFonts w:ascii="Arial" w:eastAsia="Calibri" w:hAnsi="Arial" w:cs="Arial"/>
                <w:color w:val="auto"/>
                <w:kern w:val="2"/>
                <w:sz w:val="20"/>
                <w:szCs w:val="20"/>
                <w:vertAlign w:val="superscript"/>
              </w:rPr>
              <w:t>a</w:t>
            </w:r>
            <w:r w:rsidRPr="00325905">
              <w:rPr>
                <w:rFonts w:ascii="Arial" w:eastAsia="Calibri" w:hAnsi="Arial" w:cs="Arial"/>
                <w:color w:val="auto"/>
                <w:kern w:val="2"/>
                <w:sz w:val="20"/>
                <w:szCs w:val="20"/>
              </w:rPr>
              <w:t>±0.05</w:t>
            </w:r>
          </w:p>
        </w:tc>
        <w:tc>
          <w:tcPr>
            <w:tcW w:w="1673" w:type="dxa"/>
          </w:tcPr>
          <w:p w14:paraId="187409F5"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1.27</w:t>
            </w:r>
            <w:r w:rsidRPr="00325905">
              <w:rPr>
                <w:rFonts w:ascii="Arial" w:eastAsia="Calibri" w:hAnsi="Arial" w:cs="Arial"/>
                <w:color w:val="auto"/>
                <w:kern w:val="2"/>
                <w:sz w:val="20"/>
                <w:szCs w:val="20"/>
                <w:vertAlign w:val="superscript"/>
              </w:rPr>
              <w:t>a</w:t>
            </w:r>
            <w:r w:rsidRPr="00325905">
              <w:rPr>
                <w:rFonts w:ascii="Arial" w:eastAsia="Calibri" w:hAnsi="Arial" w:cs="Arial"/>
                <w:color w:val="auto"/>
                <w:kern w:val="2"/>
                <w:sz w:val="20"/>
                <w:szCs w:val="20"/>
              </w:rPr>
              <w:t>±0.03</w:t>
            </w:r>
          </w:p>
        </w:tc>
        <w:tc>
          <w:tcPr>
            <w:tcW w:w="1673" w:type="dxa"/>
          </w:tcPr>
          <w:p w14:paraId="36AEBADF"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9.81</w:t>
            </w:r>
            <w:r w:rsidRPr="00325905">
              <w:rPr>
                <w:rFonts w:ascii="Arial" w:eastAsia="Calibri" w:hAnsi="Arial" w:cs="Arial"/>
                <w:color w:val="auto"/>
                <w:kern w:val="2"/>
                <w:sz w:val="20"/>
                <w:szCs w:val="20"/>
                <w:vertAlign w:val="superscript"/>
              </w:rPr>
              <w:t>a</w:t>
            </w:r>
            <w:r w:rsidRPr="00325905">
              <w:rPr>
                <w:rFonts w:ascii="Arial" w:eastAsia="Calibri" w:hAnsi="Arial" w:cs="Arial"/>
                <w:color w:val="auto"/>
                <w:kern w:val="2"/>
                <w:sz w:val="20"/>
                <w:szCs w:val="20"/>
              </w:rPr>
              <w:t>±0.05</w:t>
            </w:r>
          </w:p>
        </w:tc>
        <w:tc>
          <w:tcPr>
            <w:cnfStyle w:val="000100000000" w:firstRow="0" w:lastRow="0" w:firstColumn="0" w:lastColumn="1" w:oddVBand="0" w:evenVBand="0" w:oddHBand="0" w:evenHBand="0" w:firstRowFirstColumn="0" w:firstRowLastColumn="0" w:lastRowFirstColumn="0" w:lastRowLastColumn="0"/>
            <w:tcW w:w="2231" w:type="dxa"/>
          </w:tcPr>
          <w:p w14:paraId="6843BFB2" w14:textId="77777777" w:rsidR="00325905" w:rsidRPr="00325905" w:rsidRDefault="00325905" w:rsidP="00AC674F">
            <w:pPr>
              <w:spacing w:line="276" w:lineRule="auto"/>
              <w:rPr>
                <w:rFonts w:ascii="Arial" w:eastAsia="Calibri" w:hAnsi="Arial" w:cs="Arial"/>
                <w:b w:val="0"/>
                <w:color w:val="auto"/>
                <w:kern w:val="2"/>
                <w:sz w:val="20"/>
                <w:szCs w:val="20"/>
              </w:rPr>
            </w:pPr>
            <w:r w:rsidRPr="00325905">
              <w:rPr>
                <w:rFonts w:ascii="Arial" w:eastAsia="Calibri" w:hAnsi="Arial" w:cs="Arial"/>
                <w:b w:val="0"/>
                <w:color w:val="auto"/>
                <w:kern w:val="2"/>
                <w:sz w:val="20"/>
                <w:szCs w:val="20"/>
              </w:rPr>
              <w:t>74.98</w:t>
            </w:r>
            <w:r w:rsidRPr="00325905">
              <w:rPr>
                <w:rFonts w:ascii="Arial" w:eastAsia="Calibri" w:hAnsi="Arial" w:cs="Arial"/>
                <w:b w:val="0"/>
                <w:color w:val="auto"/>
                <w:kern w:val="2"/>
                <w:sz w:val="20"/>
                <w:szCs w:val="20"/>
                <w:vertAlign w:val="superscript"/>
              </w:rPr>
              <w:t>f</w:t>
            </w:r>
            <w:r w:rsidRPr="00325905">
              <w:rPr>
                <w:rFonts w:ascii="Arial" w:eastAsia="Calibri" w:hAnsi="Arial" w:cs="Arial"/>
                <w:b w:val="0"/>
                <w:color w:val="auto"/>
                <w:kern w:val="2"/>
                <w:sz w:val="20"/>
                <w:szCs w:val="20"/>
              </w:rPr>
              <w:t>±0.10</w:t>
            </w:r>
          </w:p>
        </w:tc>
      </w:tr>
      <w:tr w:rsidR="00325905" w:rsidRPr="000F47BB" w14:paraId="7F5FDE37" w14:textId="77777777" w:rsidTr="00AC674F">
        <w:trPr>
          <w:trHeight w:val="570"/>
        </w:trPr>
        <w:tc>
          <w:tcPr>
            <w:cnfStyle w:val="001000000000" w:firstRow="0" w:lastRow="0" w:firstColumn="1" w:lastColumn="0" w:oddVBand="0" w:evenVBand="0" w:oddHBand="0" w:evenHBand="0" w:firstRowFirstColumn="0" w:firstRowLastColumn="0" w:lastRowFirstColumn="0" w:lastRowLastColumn="0"/>
            <w:tcW w:w="1221" w:type="dxa"/>
          </w:tcPr>
          <w:p w14:paraId="3C5F5FD3" w14:textId="77777777" w:rsidR="00325905" w:rsidRPr="00325905" w:rsidRDefault="00325905" w:rsidP="00AC674F">
            <w:pPr>
              <w:spacing w:line="276" w:lineRule="auto"/>
              <w:rPr>
                <w:rFonts w:ascii="Arial" w:eastAsia="Calibri" w:hAnsi="Arial" w:cs="Arial"/>
                <w:color w:val="auto"/>
                <w:kern w:val="2"/>
                <w:sz w:val="20"/>
                <w:szCs w:val="20"/>
              </w:rPr>
            </w:pPr>
            <w:r w:rsidRPr="00325905">
              <w:rPr>
                <w:rFonts w:ascii="Arial" w:eastAsia="Calibri" w:hAnsi="Arial" w:cs="Arial"/>
                <w:color w:val="auto"/>
                <w:kern w:val="2"/>
                <w:sz w:val="20"/>
                <w:szCs w:val="20"/>
              </w:rPr>
              <w:t>MGS1</w:t>
            </w:r>
          </w:p>
        </w:tc>
        <w:tc>
          <w:tcPr>
            <w:tcW w:w="1785" w:type="dxa"/>
          </w:tcPr>
          <w:p w14:paraId="31EBEF34"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8.95</w:t>
            </w:r>
            <w:r w:rsidRPr="00325905">
              <w:rPr>
                <w:rFonts w:ascii="Arial" w:eastAsia="Calibri" w:hAnsi="Arial" w:cs="Arial"/>
                <w:color w:val="auto"/>
                <w:kern w:val="2"/>
                <w:sz w:val="20"/>
                <w:szCs w:val="20"/>
                <w:vertAlign w:val="superscript"/>
              </w:rPr>
              <w:t>c</w:t>
            </w:r>
            <w:r w:rsidRPr="00325905">
              <w:rPr>
                <w:rFonts w:ascii="Arial" w:eastAsia="Calibri" w:hAnsi="Arial" w:cs="Arial"/>
                <w:color w:val="auto"/>
                <w:kern w:val="2"/>
                <w:sz w:val="20"/>
                <w:szCs w:val="20"/>
              </w:rPr>
              <w:t>±0.02</w:t>
            </w:r>
          </w:p>
        </w:tc>
        <w:tc>
          <w:tcPr>
            <w:tcW w:w="1561" w:type="dxa"/>
          </w:tcPr>
          <w:p w14:paraId="434477A8"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1.61</w:t>
            </w:r>
            <w:r w:rsidRPr="00325905">
              <w:rPr>
                <w:rFonts w:ascii="Arial" w:eastAsia="Calibri" w:hAnsi="Arial" w:cs="Arial"/>
                <w:color w:val="auto"/>
                <w:kern w:val="2"/>
                <w:sz w:val="20"/>
                <w:szCs w:val="20"/>
                <w:vertAlign w:val="superscript"/>
              </w:rPr>
              <w:t>b</w:t>
            </w:r>
            <w:r w:rsidRPr="00325905">
              <w:rPr>
                <w:rFonts w:ascii="Arial" w:eastAsia="Calibri" w:hAnsi="Arial" w:cs="Arial"/>
                <w:color w:val="auto"/>
                <w:kern w:val="2"/>
                <w:sz w:val="20"/>
                <w:szCs w:val="20"/>
              </w:rPr>
              <w:t>±0.03</w:t>
            </w:r>
          </w:p>
        </w:tc>
        <w:tc>
          <w:tcPr>
            <w:tcW w:w="1561" w:type="dxa"/>
          </w:tcPr>
          <w:p w14:paraId="34AF32BC"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4.22</w:t>
            </w:r>
            <w:r w:rsidRPr="00325905">
              <w:rPr>
                <w:rFonts w:ascii="Arial" w:eastAsia="Calibri" w:hAnsi="Arial" w:cs="Arial"/>
                <w:color w:val="auto"/>
                <w:kern w:val="2"/>
                <w:sz w:val="20"/>
                <w:szCs w:val="20"/>
                <w:vertAlign w:val="superscript"/>
              </w:rPr>
              <w:t>b</w:t>
            </w:r>
            <w:r w:rsidRPr="00325905">
              <w:rPr>
                <w:rFonts w:ascii="Arial" w:eastAsia="Calibri" w:hAnsi="Arial" w:cs="Arial"/>
                <w:color w:val="auto"/>
                <w:kern w:val="2"/>
                <w:sz w:val="20"/>
                <w:szCs w:val="20"/>
              </w:rPr>
              <w:t>±0.04</w:t>
            </w:r>
          </w:p>
        </w:tc>
        <w:tc>
          <w:tcPr>
            <w:tcW w:w="1673" w:type="dxa"/>
          </w:tcPr>
          <w:p w14:paraId="403A33CF"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1.50</w:t>
            </w:r>
            <w:r w:rsidRPr="00325905">
              <w:rPr>
                <w:rFonts w:ascii="Arial" w:eastAsia="Calibri" w:hAnsi="Arial" w:cs="Arial"/>
                <w:color w:val="auto"/>
                <w:kern w:val="2"/>
                <w:sz w:val="20"/>
                <w:szCs w:val="20"/>
                <w:vertAlign w:val="superscript"/>
              </w:rPr>
              <w:t>b</w:t>
            </w:r>
            <w:r w:rsidRPr="00325905">
              <w:rPr>
                <w:rFonts w:ascii="Arial" w:eastAsia="Calibri" w:hAnsi="Arial" w:cs="Arial"/>
                <w:color w:val="auto"/>
                <w:kern w:val="2"/>
                <w:sz w:val="20"/>
                <w:szCs w:val="20"/>
              </w:rPr>
              <w:t>±0.02</w:t>
            </w:r>
          </w:p>
        </w:tc>
        <w:tc>
          <w:tcPr>
            <w:tcW w:w="1673" w:type="dxa"/>
          </w:tcPr>
          <w:p w14:paraId="13E25A0D"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9.85</w:t>
            </w:r>
            <w:r w:rsidRPr="00325905">
              <w:rPr>
                <w:rFonts w:ascii="Arial" w:eastAsia="Calibri" w:hAnsi="Arial" w:cs="Arial"/>
                <w:color w:val="auto"/>
                <w:kern w:val="2"/>
                <w:sz w:val="20"/>
                <w:szCs w:val="20"/>
                <w:vertAlign w:val="superscript"/>
              </w:rPr>
              <w:t>a</w:t>
            </w:r>
            <w:r w:rsidRPr="00325905">
              <w:rPr>
                <w:rFonts w:ascii="Arial" w:eastAsia="Calibri" w:hAnsi="Arial" w:cs="Arial"/>
                <w:color w:val="auto"/>
                <w:kern w:val="2"/>
                <w:sz w:val="20"/>
                <w:szCs w:val="20"/>
              </w:rPr>
              <w:t>±0.05</w:t>
            </w:r>
          </w:p>
        </w:tc>
        <w:tc>
          <w:tcPr>
            <w:cnfStyle w:val="000100000000" w:firstRow="0" w:lastRow="0" w:firstColumn="0" w:lastColumn="1" w:oddVBand="0" w:evenVBand="0" w:oddHBand="0" w:evenHBand="0" w:firstRowFirstColumn="0" w:firstRowLastColumn="0" w:lastRowFirstColumn="0" w:lastRowLastColumn="0"/>
            <w:tcW w:w="2231" w:type="dxa"/>
          </w:tcPr>
          <w:p w14:paraId="6DA573FF" w14:textId="77777777" w:rsidR="00325905" w:rsidRPr="00325905" w:rsidRDefault="00325905" w:rsidP="00AC674F">
            <w:pPr>
              <w:spacing w:line="276" w:lineRule="auto"/>
              <w:rPr>
                <w:rFonts w:ascii="Arial" w:eastAsia="Calibri" w:hAnsi="Arial" w:cs="Arial"/>
                <w:b w:val="0"/>
                <w:color w:val="auto"/>
                <w:kern w:val="2"/>
                <w:sz w:val="20"/>
                <w:szCs w:val="20"/>
              </w:rPr>
            </w:pPr>
            <w:r w:rsidRPr="00325905">
              <w:rPr>
                <w:rFonts w:ascii="Arial" w:eastAsia="Calibri" w:hAnsi="Arial" w:cs="Arial"/>
                <w:b w:val="0"/>
                <w:color w:val="auto"/>
                <w:kern w:val="2"/>
                <w:sz w:val="20"/>
                <w:szCs w:val="20"/>
              </w:rPr>
              <w:t>73.87</w:t>
            </w:r>
            <w:r w:rsidRPr="00325905">
              <w:rPr>
                <w:rFonts w:ascii="Arial" w:eastAsia="Calibri" w:hAnsi="Arial" w:cs="Arial"/>
                <w:b w:val="0"/>
                <w:color w:val="auto"/>
                <w:kern w:val="2"/>
                <w:sz w:val="20"/>
                <w:szCs w:val="20"/>
                <w:vertAlign w:val="superscript"/>
              </w:rPr>
              <w:t>e</w:t>
            </w:r>
            <w:r w:rsidRPr="00325905">
              <w:rPr>
                <w:rFonts w:ascii="Arial" w:eastAsia="Calibri" w:hAnsi="Arial" w:cs="Arial"/>
                <w:b w:val="0"/>
                <w:color w:val="auto"/>
                <w:kern w:val="2"/>
                <w:sz w:val="20"/>
                <w:szCs w:val="20"/>
              </w:rPr>
              <w:t>±0.06</w:t>
            </w:r>
          </w:p>
        </w:tc>
      </w:tr>
      <w:tr w:rsidR="00325905" w:rsidRPr="000F47BB" w14:paraId="6D576F08" w14:textId="77777777" w:rsidTr="00AC674F">
        <w:trPr>
          <w:trHeight w:val="539"/>
        </w:trPr>
        <w:tc>
          <w:tcPr>
            <w:cnfStyle w:val="001000000000" w:firstRow="0" w:lastRow="0" w:firstColumn="1" w:lastColumn="0" w:oddVBand="0" w:evenVBand="0" w:oddHBand="0" w:evenHBand="0" w:firstRowFirstColumn="0" w:firstRowLastColumn="0" w:lastRowFirstColumn="0" w:lastRowLastColumn="0"/>
            <w:tcW w:w="1221" w:type="dxa"/>
          </w:tcPr>
          <w:p w14:paraId="1BDCE96E" w14:textId="77777777" w:rsidR="00325905" w:rsidRPr="00325905" w:rsidRDefault="00325905" w:rsidP="00AC674F">
            <w:pPr>
              <w:spacing w:line="276" w:lineRule="auto"/>
              <w:rPr>
                <w:rFonts w:ascii="Arial" w:eastAsia="Calibri" w:hAnsi="Arial" w:cs="Arial"/>
                <w:color w:val="auto"/>
                <w:kern w:val="2"/>
                <w:sz w:val="20"/>
                <w:szCs w:val="20"/>
              </w:rPr>
            </w:pPr>
            <w:r w:rsidRPr="00325905">
              <w:rPr>
                <w:rFonts w:ascii="Arial" w:eastAsia="Calibri" w:hAnsi="Arial" w:cs="Arial"/>
                <w:color w:val="auto"/>
                <w:kern w:val="2"/>
                <w:sz w:val="20"/>
                <w:szCs w:val="20"/>
              </w:rPr>
              <w:t>MGS2</w:t>
            </w:r>
          </w:p>
        </w:tc>
        <w:tc>
          <w:tcPr>
            <w:tcW w:w="1785" w:type="dxa"/>
          </w:tcPr>
          <w:p w14:paraId="04F3E7C6"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9.08</w:t>
            </w:r>
            <w:r w:rsidRPr="00325905">
              <w:rPr>
                <w:rFonts w:ascii="Arial" w:eastAsia="Calibri" w:hAnsi="Arial" w:cs="Arial"/>
                <w:color w:val="auto"/>
                <w:kern w:val="2"/>
                <w:sz w:val="20"/>
                <w:szCs w:val="20"/>
                <w:vertAlign w:val="superscript"/>
              </w:rPr>
              <w:t>d</w:t>
            </w:r>
            <w:r w:rsidRPr="00325905">
              <w:rPr>
                <w:rFonts w:ascii="Arial" w:eastAsia="Calibri" w:hAnsi="Arial" w:cs="Arial"/>
                <w:color w:val="auto"/>
                <w:kern w:val="2"/>
                <w:sz w:val="20"/>
                <w:szCs w:val="20"/>
              </w:rPr>
              <w:t>±0.04</w:t>
            </w:r>
          </w:p>
        </w:tc>
        <w:tc>
          <w:tcPr>
            <w:tcW w:w="1561" w:type="dxa"/>
          </w:tcPr>
          <w:p w14:paraId="1C0F3CFF"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1.67</w:t>
            </w:r>
            <w:r w:rsidRPr="00325905">
              <w:rPr>
                <w:rFonts w:ascii="Arial" w:eastAsia="Calibri" w:hAnsi="Arial" w:cs="Arial"/>
                <w:color w:val="auto"/>
                <w:kern w:val="2"/>
                <w:sz w:val="20"/>
                <w:szCs w:val="20"/>
                <w:vertAlign w:val="superscript"/>
              </w:rPr>
              <w:t>bc</w:t>
            </w:r>
            <w:r w:rsidRPr="00325905">
              <w:rPr>
                <w:rFonts w:ascii="Arial" w:eastAsia="Calibri" w:hAnsi="Arial" w:cs="Arial"/>
                <w:color w:val="auto"/>
                <w:kern w:val="2"/>
                <w:sz w:val="20"/>
                <w:szCs w:val="20"/>
              </w:rPr>
              <w:t>±0.02</w:t>
            </w:r>
          </w:p>
        </w:tc>
        <w:tc>
          <w:tcPr>
            <w:tcW w:w="1561" w:type="dxa"/>
          </w:tcPr>
          <w:p w14:paraId="0FA3C09B"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5.67</w:t>
            </w:r>
            <w:r w:rsidRPr="00325905">
              <w:rPr>
                <w:rFonts w:ascii="Arial" w:eastAsia="Calibri" w:hAnsi="Arial" w:cs="Arial"/>
                <w:color w:val="auto"/>
                <w:kern w:val="2"/>
                <w:sz w:val="20"/>
                <w:szCs w:val="20"/>
                <w:vertAlign w:val="superscript"/>
              </w:rPr>
              <w:t>c</w:t>
            </w:r>
            <w:r w:rsidRPr="00325905">
              <w:rPr>
                <w:rFonts w:ascii="Arial" w:eastAsia="Calibri" w:hAnsi="Arial" w:cs="Arial"/>
                <w:color w:val="auto"/>
                <w:kern w:val="2"/>
                <w:sz w:val="20"/>
                <w:szCs w:val="20"/>
              </w:rPr>
              <w:t>±0.05</w:t>
            </w:r>
          </w:p>
        </w:tc>
        <w:tc>
          <w:tcPr>
            <w:tcW w:w="1673" w:type="dxa"/>
          </w:tcPr>
          <w:p w14:paraId="1820B61B"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1.69</w:t>
            </w:r>
            <w:r w:rsidRPr="00325905">
              <w:rPr>
                <w:rFonts w:ascii="Arial" w:eastAsia="Calibri" w:hAnsi="Arial" w:cs="Arial"/>
                <w:color w:val="auto"/>
                <w:kern w:val="2"/>
                <w:sz w:val="20"/>
                <w:szCs w:val="20"/>
                <w:vertAlign w:val="superscript"/>
              </w:rPr>
              <w:t>c</w:t>
            </w:r>
            <w:r w:rsidRPr="00325905">
              <w:rPr>
                <w:rFonts w:ascii="Arial" w:eastAsia="Calibri" w:hAnsi="Arial" w:cs="Arial"/>
                <w:color w:val="auto"/>
                <w:kern w:val="2"/>
                <w:sz w:val="20"/>
                <w:szCs w:val="20"/>
              </w:rPr>
              <w:t>±0.03</w:t>
            </w:r>
          </w:p>
        </w:tc>
        <w:tc>
          <w:tcPr>
            <w:tcW w:w="1673" w:type="dxa"/>
          </w:tcPr>
          <w:p w14:paraId="39F6DB56"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11.91</w:t>
            </w:r>
            <w:r w:rsidRPr="00325905">
              <w:rPr>
                <w:rFonts w:ascii="Arial" w:eastAsia="Calibri" w:hAnsi="Arial" w:cs="Arial"/>
                <w:color w:val="auto"/>
                <w:kern w:val="2"/>
                <w:sz w:val="20"/>
                <w:szCs w:val="20"/>
                <w:vertAlign w:val="superscript"/>
              </w:rPr>
              <w:t>b</w:t>
            </w:r>
            <w:r w:rsidRPr="00325905">
              <w:rPr>
                <w:rFonts w:ascii="Arial" w:eastAsia="Calibri" w:hAnsi="Arial" w:cs="Arial"/>
                <w:color w:val="auto"/>
                <w:kern w:val="2"/>
                <w:sz w:val="20"/>
                <w:szCs w:val="20"/>
              </w:rPr>
              <w:t>±0.04</w:t>
            </w:r>
          </w:p>
        </w:tc>
        <w:tc>
          <w:tcPr>
            <w:cnfStyle w:val="000100000000" w:firstRow="0" w:lastRow="0" w:firstColumn="0" w:lastColumn="1" w:oddVBand="0" w:evenVBand="0" w:oddHBand="0" w:evenHBand="0" w:firstRowFirstColumn="0" w:firstRowLastColumn="0" w:lastRowFirstColumn="0" w:lastRowLastColumn="0"/>
            <w:tcW w:w="2231" w:type="dxa"/>
          </w:tcPr>
          <w:p w14:paraId="4E494E8E" w14:textId="77777777" w:rsidR="00325905" w:rsidRPr="00325905" w:rsidRDefault="00325905" w:rsidP="00AC674F">
            <w:pPr>
              <w:spacing w:line="276" w:lineRule="auto"/>
              <w:rPr>
                <w:rFonts w:ascii="Arial" w:eastAsia="Calibri" w:hAnsi="Arial" w:cs="Arial"/>
                <w:b w:val="0"/>
                <w:color w:val="auto"/>
                <w:kern w:val="2"/>
                <w:sz w:val="20"/>
                <w:szCs w:val="20"/>
              </w:rPr>
            </w:pPr>
            <w:r w:rsidRPr="00325905">
              <w:rPr>
                <w:rFonts w:ascii="Arial" w:eastAsia="Calibri" w:hAnsi="Arial" w:cs="Arial"/>
                <w:b w:val="0"/>
                <w:color w:val="auto"/>
                <w:kern w:val="2"/>
                <w:sz w:val="20"/>
                <w:szCs w:val="20"/>
              </w:rPr>
              <w:t>71.08</w:t>
            </w:r>
            <w:r w:rsidRPr="00325905">
              <w:rPr>
                <w:rFonts w:ascii="Arial" w:eastAsia="Calibri" w:hAnsi="Arial" w:cs="Arial"/>
                <w:b w:val="0"/>
                <w:color w:val="auto"/>
                <w:kern w:val="2"/>
                <w:sz w:val="20"/>
                <w:szCs w:val="20"/>
                <w:vertAlign w:val="superscript"/>
              </w:rPr>
              <w:t>d</w:t>
            </w:r>
            <w:r w:rsidRPr="00325905">
              <w:rPr>
                <w:rFonts w:ascii="Arial" w:eastAsia="Calibri" w:hAnsi="Arial" w:cs="Arial"/>
                <w:b w:val="0"/>
                <w:color w:val="auto"/>
                <w:kern w:val="2"/>
                <w:sz w:val="20"/>
                <w:szCs w:val="20"/>
              </w:rPr>
              <w:t>±0.12</w:t>
            </w:r>
          </w:p>
        </w:tc>
      </w:tr>
      <w:tr w:rsidR="00325905" w:rsidRPr="000F47BB" w14:paraId="043ACEEE" w14:textId="77777777" w:rsidTr="00AC674F">
        <w:trPr>
          <w:trHeight w:val="570"/>
        </w:trPr>
        <w:tc>
          <w:tcPr>
            <w:cnfStyle w:val="001000000000" w:firstRow="0" w:lastRow="0" w:firstColumn="1" w:lastColumn="0" w:oddVBand="0" w:evenVBand="0" w:oddHBand="0" w:evenHBand="0" w:firstRowFirstColumn="0" w:firstRowLastColumn="0" w:lastRowFirstColumn="0" w:lastRowLastColumn="0"/>
            <w:tcW w:w="1221" w:type="dxa"/>
          </w:tcPr>
          <w:p w14:paraId="4E4B70C1" w14:textId="77777777" w:rsidR="00325905" w:rsidRPr="00325905" w:rsidRDefault="00325905" w:rsidP="00AC674F">
            <w:pPr>
              <w:spacing w:line="276" w:lineRule="auto"/>
              <w:rPr>
                <w:rFonts w:ascii="Arial" w:eastAsia="Calibri" w:hAnsi="Arial" w:cs="Arial"/>
                <w:color w:val="auto"/>
                <w:kern w:val="2"/>
                <w:sz w:val="20"/>
                <w:szCs w:val="20"/>
              </w:rPr>
            </w:pPr>
            <w:r w:rsidRPr="00325905">
              <w:rPr>
                <w:rFonts w:ascii="Arial" w:eastAsia="Calibri" w:hAnsi="Arial" w:cs="Arial"/>
                <w:color w:val="auto"/>
                <w:kern w:val="2"/>
                <w:sz w:val="20"/>
                <w:szCs w:val="20"/>
              </w:rPr>
              <w:t>MGS3</w:t>
            </w:r>
          </w:p>
        </w:tc>
        <w:tc>
          <w:tcPr>
            <w:tcW w:w="1785" w:type="dxa"/>
          </w:tcPr>
          <w:p w14:paraId="3F3176DA"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8.65</w:t>
            </w:r>
            <w:r w:rsidRPr="00325905">
              <w:rPr>
                <w:rFonts w:ascii="Arial" w:eastAsia="Calibri" w:hAnsi="Arial" w:cs="Arial"/>
                <w:color w:val="auto"/>
                <w:kern w:val="2"/>
                <w:sz w:val="20"/>
                <w:szCs w:val="20"/>
                <w:vertAlign w:val="superscript"/>
              </w:rPr>
              <w:t>b</w:t>
            </w:r>
            <w:r w:rsidRPr="00325905">
              <w:rPr>
                <w:rFonts w:ascii="Arial" w:eastAsia="Calibri" w:hAnsi="Arial" w:cs="Arial"/>
                <w:color w:val="auto"/>
                <w:kern w:val="2"/>
                <w:sz w:val="20"/>
                <w:szCs w:val="20"/>
              </w:rPr>
              <w:t>±0.08</w:t>
            </w:r>
          </w:p>
        </w:tc>
        <w:tc>
          <w:tcPr>
            <w:tcW w:w="1561" w:type="dxa"/>
          </w:tcPr>
          <w:p w14:paraId="67A961C2"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1.75</w:t>
            </w:r>
            <w:r w:rsidRPr="00325905">
              <w:rPr>
                <w:rFonts w:ascii="Arial" w:eastAsia="Calibri" w:hAnsi="Arial" w:cs="Arial"/>
                <w:color w:val="auto"/>
                <w:kern w:val="2"/>
                <w:sz w:val="20"/>
                <w:szCs w:val="20"/>
                <w:vertAlign w:val="superscript"/>
              </w:rPr>
              <w:t>c</w:t>
            </w:r>
            <w:r w:rsidRPr="00325905">
              <w:rPr>
                <w:rFonts w:ascii="Arial" w:eastAsia="Calibri" w:hAnsi="Arial" w:cs="Arial"/>
                <w:color w:val="auto"/>
                <w:kern w:val="2"/>
                <w:sz w:val="20"/>
                <w:szCs w:val="20"/>
              </w:rPr>
              <w:t>±0.03</w:t>
            </w:r>
          </w:p>
        </w:tc>
        <w:tc>
          <w:tcPr>
            <w:tcW w:w="1561" w:type="dxa"/>
          </w:tcPr>
          <w:p w14:paraId="68184423"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4.80</w:t>
            </w:r>
            <w:r w:rsidRPr="00325905">
              <w:rPr>
                <w:rFonts w:ascii="Arial" w:eastAsia="Calibri" w:hAnsi="Arial" w:cs="Arial"/>
                <w:color w:val="auto"/>
                <w:kern w:val="2"/>
                <w:sz w:val="20"/>
                <w:szCs w:val="20"/>
                <w:vertAlign w:val="superscript"/>
              </w:rPr>
              <w:t>d</w:t>
            </w:r>
            <w:r w:rsidRPr="00325905">
              <w:rPr>
                <w:rFonts w:ascii="Arial" w:eastAsia="Calibri" w:hAnsi="Arial" w:cs="Arial"/>
                <w:color w:val="auto"/>
                <w:kern w:val="2"/>
                <w:sz w:val="20"/>
                <w:szCs w:val="20"/>
              </w:rPr>
              <w:t>±0.09</w:t>
            </w:r>
          </w:p>
        </w:tc>
        <w:tc>
          <w:tcPr>
            <w:tcW w:w="1673" w:type="dxa"/>
          </w:tcPr>
          <w:p w14:paraId="05FAEBCE"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1.75</w:t>
            </w:r>
            <w:r w:rsidRPr="00325905">
              <w:rPr>
                <w:rFonts w:ascii="Arial" w:eastAsia="Calibri" w:hAnsi="Arial" w:cs="Arial"/>
                <w:color w:val="auto"/>
                <w:kern w:val="2"/>
                <w:sz w:val="20"/>
                <w:szCs w:val="20"/>
                <w:vertAlign w:val="superscript"/>
              </w:rPr>
              <w:t>d</w:t>
            </w:r>
            <w:r w:rsidRPr="00325905">
              <w:rPr>
                <w:rFonts w:ascii="Arial" w:eastAsia="Calibri" w:hAnsi="Arial" w:cs="Arial"/>
                <w:color w:val="auto"/>
                <w:kern w:val="2"/>
                <w:sz w:val="20"/>
                <w:szCs w:val="20"/>
              </w:rPr>
              <w:t>±0.01</w:t>
            </w:r>
          </w:p>
        </w:tc>
        <w:tc>
          <w:tcPr>
            <w:tcW w:w="1673" w:type="dxa"/>
          </w:tcPr>
          <w:p w14:paraId="0634DF55"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13.88</w:t>
            </w:r>
            <w:r w:rsidRPr="00325905">
              <w:rPr>
                <w:rFonts w:ascii="Arial" w:eastAsia="Calibri" w:hAnsi="Arial" w:cs="Arial"/>
                <w:color w:val="auto"/>
                <w:kern w:val="2"/>
                <w:sz w:val="20"/>
                <w:szCs w:val="20"/>
                <w:vertAlign w:val="superscript"/>
              </w:rPr>
              <w:t>c</w:t>
            </w:r>
            <w:r w:rsidRPr="00325905">
              <w:rPr>
                <w:rFonts w:ascii="Arial" w:eastAsia="Calibri" w:hAnsi="Arial" w:cs="Arial"/>
                <w:color w:val="auto"/>
                <w:kern w:val="2"/>
                <w:sz w:val="20"/>
                <w:szCs w:val="20"/>
              </w:rPr>
              <w:t>±0.04</w:t>
            </w:r>
          </w:p>
        </w:tc>
        <w:tc>
          <w:tcPr>
            <w:cnfStyle w:val="000100000000" w:firstRow="0" w:lastRow="0" w:firstColumn="0" w:lastColumn="1" w:oddVBand="0" w:evenVBand="0" w:oddHBand="0" w:evenHBand="0" w:firstRowFirstColumn="0" w:firstRowLastColumn="0" w:lastRowFirstColumn="0" w:lastRowLastColumn="0"/>
            <w:tcW w:w="2231" w:type="dxa"/>
          </w:tcPr>
          <w:p w14:paraId="35687AC6" w14:textId="77777777" w:rsidR="00325905" w:rsidRPr="00325905" w:rsidRDefault="00325905" w:rsidP="00AC674F">
            <w:pPr>
              <w:spacing w:line="276" w:lineRule="auto"/>
              <w:rPr>
                <w:rFonts w:ascii="Arial" w:eastAsia="Calibri" w:hAnsi="Arial" w:cs="Arial"/>
                <w:b w:val="0"/>
                <w:color w:val="auto"/>
                <w:kern w:val="2"/>
                <w:sz w:val="20"/>
                <w:szCs w:val="20"/>
              </w:rPr>
            </w:pPr>
            <w:r w:rsidRPr="00325905">
              <w:rPr>
                <w:rFonts w:ascii="Arial" w:eastAsia="Calibri" w:hAnsi="Arial" w:cs="Arial"/>
                <w:b w:val="0"/>
                <w:color w:val="auto"/>
                <w:kern w:val="2"/>
                <w:sz w:val="20"/>
                <w:szCs w:val="20"/>
              </w:rPr>
              <w:t>69.14</w:t>
            </w:r>
            <w:r w:rsidRPr="00325905">
              <w:rPr>
                <w:rFonts w:ascii="Arial" w:eastAsia="Calibri" w:hAnsi="Arial" w:cs="Arial"/>
                <w:b w:val="0"/>
                <w:color w:val="auto"/>
                <w:kern w:val="2"/>
                <w:sz w:val="20"/>
                <w:szCs w:val="20"/>
                <w:vertAlign w:val="superscript"/>
              </w:rPr>
              <w:t>c</w:t>
            </w:r>
            <w:r w:rsidRPr="00325905">
              <w:rPr>
                <w:rFonts w:ascii="Arial" w:eastAsia="Calibri" w:hAnsi="Arial" w:cs="Arial"/>
                <w:b w:val="0"/>
                <w:color w:val="auto"/>
                <w:kern w:val="2"/>
                <w:sz w:val="20"/>
                <w:szCs w:val="20"/>
              </w:rPr>
              <w:t>±0.13</w:t>
            </w:r>
          </w:p>
        </w:tc>
      </w:tr>
      <w:tr w:rsidR="00325905" w:rsidRPr="000F47BB" w14:paraId="64121360" w14:textId="77777777" w:rsidTr="00AC674F">
        <w:trPr>
          <w:trHeight w:val="539"/>
        </w:trPr>
        <w:tc>
          <w:tcPr>
            <w:cnfStyle w:val="001000000000" w:firstRow="0" w:lastRow="0" w:firstColumn="1" w:lastColumn="0" w:oddVBand="0" w:evenVBand="0" w:oddHBand="0" w:evenHBand="0" w:firstRowFirstColumn="0" w:firstRowLastColumn="0" w:lastRowFirstColumn="0" w:lastRowLastColumn="0"/>
            <w:tcW w:w="1221" w:type="dxa"/>
          </w:tcPr>
          <w:p w14:paraId="5F21417F" w14:textId="77777777" w:rsidR="00325905" w:rsidRPr="00325905" w:rsidRDefault="00325905" w:rsidP="00AC674F">
            <w:pPr>
              <w:spacing w:line="276" w:lineRule="auto"/>
              <w:rPr>
                <w:rFonts w:ascii="Arial" w:eastAsia="Calibri" w:hAnsi="Arial" w:cs="Arial"/>
                <w:color w:val="auto"/>
                <w:kern w:val="2"/>
                <w:sz w:val="20"/>
                <w:szCs w:val="20"/>
              </w:rPr>
            </w:pPr>
            <w:r w:rsidRPr="00325905">
              <w:rPr>
                <w:rFonts w:ascii="Arial" w:eastAsia="Calibri" w:hAnsi="Arial" w:cs="Arial"/>
                <w:color w:val="auto"/>
                <w:kern w:val="2"/>
                <w:sz w:val="20"/>
                <w:szCs w:val="20"/>
              </w:rPr>
              <w:t>MGS4</w:t>
            </w:r>
          </w:p>
        </w:tc>
        <w:tc>
          <w:tcPr>
            <w:tcW w:w="1785" w:type="dxa"/>
          </w:tcPr>
          <w:p w14:paraId="19DA9874"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9.23</w:t>
            </w:r>
            <w:r w:rsidRPr="00325905">
              <w:rPr>
                <w:rFonts w:ascii="Arial" w:eastAsia="Calibri" w:hAnsi="Arial" w:cs="Arial"/>
                <w:color w:val="auto"/>
                <w:kern w:val="2"/>
                <w:sz w:val="20"/>
                <w:szCs w:val="20"/>
                <w:vertAlign w:val="superscript"/>
              </w:rPr>
              <w:t>e</w:t>
            </w:r>
            <w:r w:rsidRPr="00325905">
              <w:rPr>
                <w:rFonts w:ascii="Arial" w:eastAsia="Calibri" w:hAnsi="Arial" w:cs="Arial"/>
                <w:color w:val="auto"/>
                <w:kern w:val="2"/>
                <w:sz w:val="20"/>
                <w:szCs w:val="20"/>
              </w:rPr>
              <w:t>±0.04</w:t>
            </w:r>
          </w:p>
        </w:tc>
        <w:tc>
          <w:tcPr>
            <w:tcW w:w="1561" w:type="dxa"/>
          </w:tcPr>
          <w:p w14:paraId="72176285"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1.92</w:t>
            </w:r>
            <w:r w:rsidRPr="00325905">
              <w:rPr>
                <w:rFonts w:ascii="Arial" w:eastAsia="Calibri" w:hAnsi="Arial" w:cs="Arial"/>
                <w:color w:val="auto"/>
                <w:kern w:val="2"/>
                <w:sz w:val="20"/>
                <w:szCs w:val="20"/>
                <w:vertAlign w:val="superscript"/>
              </w:rPr>
              <w:t>d</w:t>
            </w:r>
            <w:r w:rsidRPr="00325905">
              <w:rPr>
                <w:rFonts w:ascii="Arial" w:eastAsia="Calibri" w:hAnsi="Arial" w:cs="Arial"/>
                <w:color w:val="auto"/>
                <w:kern w:val="2"/>
                <w:sz w:val="20"/>
                <w:szCs w:val="20"/>
              </w:rPr>
              <w:t>±0.06</w:t>
            </w:r>
          </w:p>
        </w:tc>
        <w:tc>
          <w:tcPr>
            <w:tcW w:w="1561" w:type="dxa"/>
          </w:tcPr>
          <w:p w14:paraId="062B73FE"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5.03</w:t>
            </w:r>
            <w:r w:rsidRPr="00325905">
              <w:rPr>
                <w:rFonts w:ascii="Arial" w:eastAsia="Calibri" w:hAnsi="Arial" w:cs="Arial"/>
                <w:color w:val="auto"/>
                <w:kern w:val="2"/>
                <w:sz w:val="20"/>
                <w:szCs w:val="20"/>
                <w:vertAlign w:val="superscript"/>
              </w:rPr>
              <w:t>e</w:t>
            </w:r>
            <w:r w:rsidRPr="00325905">
              <w:rPr>
                <w:rFonts w:ascii="Arial" w:eastAsia="Calibri" w:hAnsi="Arial" w:cs="Arial"/>
                <w:color w:val="auto"/>
                <w:kern w:val="2"/>
                <w:sz w:val="20"/>
                <w:szCs w:val="20"/>
              </w:rPr>
              <w:t>±0.02</w:t>
            </w:r>
          </w:p>
        </w:tc>
        <w:tc>
          <w:tcPr>
            <w:tcW w:w="1673" w:type="dxa"/>
          </w:tcPr>
          <w:p w14:paraId="4C0D8B80"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1.82</w:t>
            </w:r>
            <w:r w:rsidRPr="00325905">
              <w:rPr>
                <w:rFonts w:ascii="Arial" w:eastAsia="Calibri" w:hAnsi="Arial" w:cs="Arial"/>
                <w:color w:val="auto"/>
                <w:kern w:val="2"/>
                <w:sz w:val="20"/>
                <w:szCs w:val="20"/>
                <w:vertAlign w:val="superscript"/>
              </w:rPr>
              <w:t>e</w:t>
            </w:r>
            <w:r w:rsidRPr="00325905">
              <w:rPr>
                <w:rFonts w:ascii="Arial" w:eastAsia="Calibri" w:hAnsi="Arial" w:cs="Arial"/>
                <w:color w:val="auto"/>
                <w:kern w:val="2"/>
                <w:sz w:val="20"/>
                <w:szCs w:val="20"/>
              </w:rPr>
              <w:t>±0.01</w:t>
            </w:r>
          </w:p>
        </w:tc>
        <w:tc>
          <w:tcPr>
            <w:tcW w:w="1673" w:type="dxa"/>
          </w:tcPr>
          <w:p w14:paraId="3EAD7821"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15.89</w:t>
            </w:r>
            <w:r w:rsidRPr="00325905">
              <w:rPr>
                <w:rFonts w:ascii="Arial" w:eastAsia="Calibri" w:hAnsi="Arial" w:cs="Arial"/>
                <w:color w:val="auto"/>
                <w:kern w:val="2"/>
                <w:sz w:val="20"/>
                <w:szCs w:val="20"/>
                <w:vertAlign w:val="superscript"/>
              </w:rPr>
              <w:t>d</w:t>
            </w:r>
            <w:r w:rsidRPr="00325905">
              <w:rPr>
                <w:rFonts w:ascii="Arial" w:eastAsia="Calibri" w:hAnsi="Arial" w:cs="Arial"/>
                <w:color w:val="auto"/>
                <w:kern w:val="2"/>
                <w:sz w:val="20"/>
                <w:szCs w:val="20"/>
              </w:rPr>
              <w:t>±0.04</w:t>
            </w:r>
          </w:p>
        </w:tc>
        <w:tc>
          <w:tcPr>
            <w:cnfStyle w:val="000100000000" w:firstRow="0" w:lastRow="0" w:firstColumn="0" w:lastColumn="1" w:oddVBand="0" w:evenVBand="0" w:oddHBand="0" w:evenHBand="0" w:firstRowFirstColumn="0" w:firstRowLastColumn="0" w:lastRowFirstColumn="0" w:lastRowLastColumn="0"/>
            <w:tcW w:w="2231" w:type="dxa"/>
          </w:tcPr>
          <w:p w14:paraId="1FE66088" w14:textId="77777777" w:rsidR="00325905" w:rsidRPr="00325905" w:rsidRDefault="00325905" w:rsidP="00AC674F">
            <w:pPr>
              <w:spacing w:line="276" w:lineRule="auto"/>
              <w:rPr>
                <w:rFonts w:ascii="Arial" w:eastAsia="Calibri" w:hAnsi="Arial" w:cs="Arial"/>
                <w:b w:val="0"/>
                <w:color w:val="auto"/>
                <w:kern w:val="2"/>
                <w:sz w:val="20"/>
                <w:szCs w:val="20"/>
              </w:rPr>
            </w:pPr>
            <w:r w:rsidRPr="00325905">
              <w:rPr>
                <w:rFonts w:ascii="Arial" w:eastAsia="Calibri" w:hAnsi="Arial" w:cs="Arial"/>
                <w:b w:val="0"/>
                <w:color w:val="auto"/>
                <w:kern w:val="2"/>
                <w:sz w:val="20"/>
                <w:szCs w:val="20"/>
              </w:rPr>
              <w:t>66.11</w:t>
            </w:r>
            <w:r w:rsidRPr="00325905">
              <w:rPr>
                <w:rFonts w:ascii="Arial" w:eastAsia="Calibri" w:hAnsi="Arial" w:cs="Arial"/>
                <w:b w:val="0"/>
                <w:color w:val="auto"/>
                <w:kern w:val="2"/>
                <w:sz w:val="20"/>
                <w:szCs w:val="20"/>
                <w:vertAlign w:val="superscript"/>
              </w:rPr>
              <w:t>b</w:t>
            </w:r>
            <w:r w:rsidRPr="00325905">
              <w:rPr>
                <w:rFonts w:ascii="Arial" w:eastAsia="Calibri" w:hAnsi="Arial" w:cs="Arial"/>
                <w:b w:val="0"/>
                <w:color w:val="auto"/>
                <w:kern w:val="2"/>
                <w:sz w:val="20"/>
                <w:szCs w:val="20"/>
              </w:rPr>
              <w:t>±0.08</w:t>
            </w:r>
          </w:p>
        </w:tc>
      </w:tr>
      <w:tr w:rsidR="00325905" w:rsidRPr="000F47BB" w14:paraId="46D06EAE" w14:textId="77777777" w:rsidTr="00AC674F">
        <w:trPr>
          <w:trHeight w:val="570"/>
        </w:trPr>
        <w:tc>
          <w:tcPr>
            <w:cnfStyle w:val="001000000000" w:firstRow="0" w:lastRow="0" w:firstColumn="1" w:lastColumn="0" w:oddVBand="0" w:evenVBand="0" w:oddHBand="0" w:evenHBand="0" w:firstRowFirstColumn="0" w:firstRowLastColumn="0" w:lastRowFirstColumn="0" w:lastRowLastColumn="0"/>
            <w:tcW w:w="1221" w:type="dxa"/>
          </w:tcPr>
          <w:p w14:paraId="247E3F24" w14:textId="77777777" w:rsidR="00325905" w:rsidRPr="00325905" w:rsidRDefault="00325905" w:rsidP="00AC674F">
            <w:pPr>
              <w:spacing w:line="276" w:lineRule="auto"/>
              <w:rPr>
                <w:rFonts w:ascii="Arial" w:eastAsia="Calibri" w:hAnsi="Arial" w:cs="Arial"/>
                <w:color w:val="auto"/>
                <w:kern w:val="2"/>
                <w:sz w:val="20"/>
                <w:szCs w:val="20"/>
              </w:rPr>
            </w:pPr>
            <w:r w:rsidRPr="00325905">
              <w:rPr>
                <w:rFonts w:ascii="Arial" w:eastAsia="Calibri" w:hAnsi="Arial" w:cs="Arial"/>
                <w:color w:val="auto"/>
                <w:kern w:val="2"/>
                <w:sz w:val="20"/>
                <w:szCs w:val="20"/>
              </w:rPr>
              <w:t>MGS5</w:t>
            </w:r>
          </w:p>
        </w:tc>
        <w:tc>
          <w:tcPr>
            <w:tcW w:w="1785" w:type="dxa"/>
          </w:tcPr>
          <w:p w14:paraId="1A4905D2"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9.36</w:t>
            </w:r>
            <w:r w:rsidRPr="00325905">
              <w:rPr>
                <w:rFonts w:ascii="Arial" w:eastAsia="Calibri" w:hAnsi="Arial" w:cs="Arial"/>
                <w:color w:val="auto"/>
                <w:kern w:val="2"/>
                <w:sz w:val="20"/>
                <w:szCs w:val="20"/>
                <w:vertAlign w:val="superscript"/>
              </w:rPr>
              <w:t>f</w:t>
            </w:r>
            <w:r w:rsidRPr="00325905">
              <w:rPr>
                <w:rFonts w:ascii="Arial" w:eastAsia="Calibri" w:hAnsi="Arial" w:cs="Arial"/>
                <w:color w:val="auto"/>
                <w:kern w:val="2"/>
                <w:sz w:val="20"/>
                <w:szCs w:val="20"/>
              </w:rPr>
              <w:t>±0.05</w:t>
            </w:r>
          </w:p>
        </w:tc>
        <w:tc>
          <w:tcPr>
            <w:tcW w:w="1561" w:type="dxa"/>
          </w:tcPr>
          <w:p w14:paraId="7E711689"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2.19</w:t>
            </w:r>
            <w:r w:rsidRPr="00325905">
              <w:rPr>
                <w:rFonts w:ascii="Arial" w:eastAsia="Calibri" w:hAnsi="Arial" w:cs="Arial"/>
                <w:color w:val="auto"/>
                <w:kern w:val="2"/>
                <w:sz w:val="20"/>
                <w:szCs w:val="20"/>
                <w:vertAlign w:val="superscript"/>
              </w:rPr>
              <w:t>e</w:t>
            </w:r>
            <w:r w:rsidRPr="00325905">
              <w:rPr>
                <w:rFonts w:ascii="Arial" w:eastAsia="Calibri" w:hAnsi="Arial" w:cs="Arial"/>
                <w:color w:val="auto"/>
                <w:kern w:val="2"/>
                <w:sz w:val="20"/>
                <w:szCs w:val="20"/>
              </w:rPr>
              <w:t>±0.05</w:t>
            </w:r>
          </w:p>
        </w:tc>
        <w:tc>
          <w:tcPr>
            <w:tcW w:w="1561" w:type="dxa"/>
          </w:tcPr>
          <w:p w14:paraId="537A9063"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5.31</w:t>
            </w:r>
            <w:r w:rsidRPr="00325905">
              <w:rPr>
                <w:rFonts w:ascii="Arial" w:eastAsia="Calibri" w:hAnsi="Arial" w:cs="Arial"/>
                <w:color w:val="auto"/>
                <w:kern w:val="2"/>
                <w:sz w:val="20"/>
                <w:szCs w:val="20"/>
                <w:vertAlign w:val="superscript"/>
              </w:rPr>
              <w:t>f</w:t>
            </w:r>
            <w:r w:rsidRPr="00325905">
              <w:rPr>
                <w:rFonts w:ascii="Arial" w:eastAsia="Calibri" w:hAnsi="Arial" w:cs="Arial"/>
                <w:color w:val="auto"/>
                <w:kern w:val="2"/>
                <w:sz w:val="20"/>
                <w:szCs w:val="20"/>
              </w:rPr>
              <w:t>±0.02</w:t>
            </w:r>
          </w:p>
        </w:tc>
        <w:tc>
          <w:tcPr>
            <w:tcW w:w="1673" w:type="dxa"/>
          </w:tcPr>
          <w:p w14:paraId="2002014E"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1.92</w:t>
            </w:r>
            <w:r w:rsidRPr="00325905">
              <w:rPr>
                <w:rFonts w:ascii="Arial" w:eastAsia="Calibri" w:hAnsi="Arial" w:cs="Arial"/>
                <w:color w:val="auto"/>
                <w:kern w:val="2"/>
                <w:sz w:val="20"/>
                <w:szCs w:val="20"/>
                <w:vertAlign w:val="superscript"/>
              </w:rPr>
              <w:t>f</w:t>
            </w:r>
            <w:r w:rsidRPr="00325905">
              <w:rPr>
                <w:rFonts w:ascii="Arial" w:eastAsia="Calibri" w:hAnsi="Arial" w:cs="Arial"/>
                <w:color w:val="auto"/>
                <w:kern w:val="2"/>
                <w:sz w:val="20"/>
                <w:szCs w:val="20"/>
              </w:rPr>
              <w:t>±0.05</w:t>
            </w:r>
          </w:p>
        </w:tc>
        <w:tc>
          <w:tcPr>
            <w:tcW w:w="1673" w:type="dxa"/>
          </w:tcPr>
          <w:p w14:paraId="07F8D0ED" w14:textId="77777777" w:rsidR="00325905" w:rsidRPr="00325905" w:rsidRDefault="00325905" w:rsidP="00AC674F">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kern w:val="2"/>
                <w:sz w:val="20"/>
                <w:szCs w:val="20"/>
              </w:rPr>
            </w:pPr>
            <w:r w:rsidRPr="00325905">
              <w:rPr>
                <w:rFonts w:ascii="Arial" w:eastAsia="Calibri" w:hAnsi="Arial" w:cs="Arial"/>
                <w:color w:val="auto"/>
                <w:kern w:val="2"/>
                <w:sz w:val="20"/>
                <w:szCs w:val="20"/>
              </w:rPr>
              <w:t>18.56</w:t>
            </w:r>
            <w:r w:rsidRPr="00325905">
              <w:rPr>
                <w:rFonts w:ascii="Arial" w:eastAsia="Calibri" w:hAnsi="Arial" w:cs="Arial"/>
                <w:color w:val="auto"/>
                <w:kern w:val="2"/>
                <w:sz w:val="20"/>
                <w:szCs w:val="20"/>
                <w:vertAlign w:val="superscript"/>
              </w:rPr>
              <w:t>e</w:t>
            </w:r>
            <w:r w:rsidRPr="00325905">
              <w:rPr>
                <w:rFonts w:ascii="Arial" w:eastAsia="Calibri" w:hAnsi="Arial" w:cs="Arial"/>
                <w:color w:val="auto"/>
                <w:kern w:val="2"/>
                <w:sz w:val="20"/>
                <w:szCs w:val="20"/>
              </w:rPr>
              <w:t>±0.04</w:t>
            </w:r>
          </w:p>
        </w:tc>
        <w:tc>
          <w:tcPr>
            <w:cnfStyle w:val="000100000000" w:firstRow="0" w:lastRow="0" w:firstColumn="0" w:lastColumn="1" w:oddVBand="0" w:evenVBand="0" w:oddHBand="0" w:evenHBand="0" w:firstRowFirstColumn="0" w:firstRowLastColumn="0" w:lastRowFirstColumn="0" w:lastRowLastColumn="0"/>
            <w:tcW w:w="2231" w:type="dxa"/>
          </w:tcPr>
          <w:p w14:paraId="6F73C16D" w14:textId="77777777" w:rsidR="00325905" w:rsidRPr="00325905" w:rsidRDefault="00325905" w:rsidP="00AC674F">
            <w:pPr>
              <w:spacing w:line="276" w:lineRule="auto"/>
              <w:rPr>
                <w:rFonts w:ascii="Arial" w:eastAsia="Calibri" w:hAnsi="Arial" w:cs="Arial"/>
                <w:b w:val="0"/>
                <w:color w:val="auto"/>
                <w:kern w:val="2"/>
                <w:sz w:val="20"/>
                <w:szCs w:val="20"/>
              </w:rPr>
            </w:pPr>
            <w:r w:rsidRPr="00325905">
              <w:rPr>
                <w:rFonts w:ascii="Arial" w:eastAsia="Calibri" w:hAnsi="Arial" w:cs="Arial"/>
                <w:b w:val="0"/>
                <w:color w:val="auto"/>
                <w:kern w:val="2"/>
                <w:sz w:val="20"/>
                <w:szCs w:val="20"/>
              </w:rPr>
              <w:t>62.66</w:t>
            </w:r>
            <w:r w:rsidRPr="00325905">
              <w:rPr>
                <w:rFonts w:ascii="Arial" w:eastAsia="Calibri" w:hAnsi="Arial" w:cs="Arial"/>
                <w:b w:val="0"/>
                <w:color w:val="auto"/>
                <w:kern w:val="2"/>
                <w:sz w:val="20"/>
                <w:szCs w:val="20"/>
                <w:vertAlign w:val="superscript"/>
              </w:rPr>
              <w:t>a</w:t>
            </w:r>
            <w:r w:rsidRPr="00325905">
              <w:rPr>
                <w:rFonts w:ascii="Arial" w:eastAsia="Calibri" w:hAnsi="Arial" w:cs="Arial"/>
                <w:b w:val="0"/>
                <w:color w:val="auto"/>
                <w:kern w:val="2"/>
                <w:sz w:val="20"/>
                <w:szCs w:val="20"/>
              </w:rPr>
              <w:t>±0.07</w:t>
            </w:r>
          </w:p>
        </w:tc>
      </w:tr>
    </w:tbl>
    <w:p w14:paraId="4532DB42" w14:textId="77777777" w:rsidR="00325905" w:rsidRPr="000F47BB" w:rsidRDefault="00325905" w:rsidP="00325905">
      <w:pPr>
        <w:spacing w:line="276" w:lineRule="auto"/>
        <w:rPr>
          <w:rFonts w:ascii="Arial" w:hAnsi="Arial" w:cs="Arial"/>
        </w:rPr>
      </w:pPr>
      <w:r w:rsidRPr="000F47BB">
        <w:rPr>
          <w:rFonts w:ascii="Arial" w:hAnsi="Arial" w:cs="Arial"/>
        </w:rPr>
        <w:t>Values are Mean ±Standard deviation of triplicate determination. Values with same superscript along the column are</w:t>
      </w:r>
      <w:r>
        <w:rPr>
          <w:rFonts w:ascii="Arial" w:hAnsi="Arial" w:cs="Arial"/>
        </w:rPr>
        <w:t xml:space="preserve"> not significantly different (</w:t>
      </w:r>
      <w:r w:rsidRPr="00325905">
        <w:rPr>
          <w:rFonts w:ascii="Arial" w:hAnsi="Arial" w:cs="Arial"/>
          <w:i/>
        </w:rPr>
        <w:t>P</w:t>
      </w:r>
      <w:r w:rsidRPr="00325905">
        <w:rPr>
          <w:rFonts w:ascii="Arial" w:hAnsi="Arial" w:cs="Arial"/>
        </w:rPr>
        <w:t>=</w:t>
      </w:r>
      <w:r w:rsidRPr="000F47BB">
        <w:rPr>
          <w:rFonts w:ascii="Arial" w:hAnsi="Arial" w:cs="Arial"/>
        </w:rPr>
        <w:t>.05)</w:t>
      </w:r>
    </w:p>
    <w:p w14:paraId="4B1248D8" w14:textId="77777777" w:rsidR="00325905" w:rsidRPr="000F47BB" w:rsidRDefault="00325905" w:rsidP="00325905">
      <w:pPr>
        <w:spacing w:line="276" w:lineRule="auto"/>
        <w:rPr>
          <w:rFonts w:ascii="Arial" w:hAnsi="Arial" w:cs="Arial"/>
        </w:rPr>
      </w:pPr>
      <w:r w:rsidRPr="000F47BB">
        <w:rPr>
          <w:rFonts w:ascii="Arial" w:hAnsi="Arial" w:cs="Arial"/>
        </w:rPr>
        <w:t>MM1-100% Malted maize, 0% defatted groundnut and 0% Sweet orange peel flour</w:t>
      </w:r>
    </w:p>
    <w:p w14:paraId="17816674" w14:textId="77777777" w:rsidR="00325905" w:rsidRPr="000F47BB" w:rsidRDefault="00325905" w:rsidP="00325905">
      <w:pPr>
        <w:spacing w:line="276" w:lineRule="auto"/>
        <w:rPr>
          <w:rFonts w:ascii="Arial" w:hAnsi="Arial" w:cs="Arial"/>
        </w:rPr>
      </w:pPr>
      <w:r w:rsidRPr="000F47BB">
        <w:rPr>
          <w:rFonts w:ascii="Arial" w:hAnsi="Arial" w:cs="Arial"/>
        </w:rPr>
        <w:t>MGS1-90% Malted maize, 5% defatted groundnut and 5% Sweet orange peel flour</w:t>
      </w:r>
    </w:p>
    <w:p w14:paraId="5A443DC4" w14:textId="77777777" w:rsidR="00325905" w:rsidRPr="000F47BB" w:rsidRDefault="00325905" w:rsidP="00325905">
      <w:pPr>
        <w:spacing w:line="276" w:lineRule="auto"/>
        <w:rPr>
          <w:rFonts w:ascii="Arial" w:hAnsi="Arial" w:cs="Arial"/>
        </w:rPr>
      </w:pPr>
      <w:r w:rsidRPr="000F47BB">
        <w:rPr>
          <w:rFonts w:ascii="Arial" w:hAnsi="Arial" w:cs="Arial"/>
        </w:rPr>
        <w:t>MGS2-80% Malted maize, 15% defatted groundnut and 5% Sweet orange peel flour</w:t>
      </w:r>
    </w:p>
    <w:p w14:paraId="070268F0" w14:textId="77777777" w:rsidR="00325905" w:rsidRPr="000F47BB" w:rsidRDefault="00325905" w:rsidP="00325905">
      <w:pPr>
        <w:spacing w:line="276" w:lineRule="auto"/>
        <w:rPr>
          <w:rFonts w:ascii="Arial" w:hAnsi="Arial" w:cs="Arial"/>
        </w:rPr>
      </w:pPr>
      <w:r w:rsidRPr="000F47BB">
        <w:rPr>
          <w:rFonts w:ascii="Arial" w:hAnsi="Arial" w:cs="Arial"/>
        </w:rPr>
        <w:t>MGS3-70% Malted maize, 25% defatted groundnut and 5% Sweet orange peel flour</w:t>
      </w:r>
    </w:p>
    <w:p w14:paraId="028085C6" w14:textId="77777777" w:rsidR="00325905" w:rsidRPr="000F47BB" w:rsidRDefault="00325905" w:rsidP="00325905">
      <w:pPr>
        <w:spacing w:line="276" w:lineRule="auto"/>
        <w:rPr>
          <w:rFonts w:ascii="Arial" w:hAnsi="Arial" w:cs="Arial"/>
        </w:rPr>
      </w:pPr>
      <w:r w:rsidRPr="000F47BB">
        <w:rPr>
          <w:rFonts w:ascii="Arial" w:hAnsi="Arial" w:cs="Arial"/>
        </w:rPr>
        <w:t>MGS4-60% Malted maize, 35% defatted groundnut and 5% Sweet orange peel flour</w:t>
      </w:r>
    </w:p>
    <w:p w14:paraId="1798B474" w14:textId="77777777" w:rsidR="00325905" w:rsidRDefault="00325905" w:rsidP="00325905">
      <w:pPr>
        <w:spacing w:line="276" w:lineRule="auto"/>
        <w:rPr>
          <w:rFonts w:ascii="Arial" w:hAnsi="Arial" w:cs="Arial"/>
        </w:rPr>
      </w:pPr>
      <w:r w:rsidRPr="000F47BB">
        <w:rPr>
          <w:rFonts w:ascii="Arial" w:hAnsi="Arial" w:cs="Arial"/>
        </w:rPr>
        <w:t>MGS5-50% Malted maize, 45% defatted groundnut and 5% Sweet orange peel flour</w:t>
      </w:r>
    </w:p>
    <w:p w14:paraId="584F9078" w14:textId="77777777" w:rsidR="00325905" w:rsidRDefault="00325905" w:rsidP="00325905">
      <w:pPr>
        <w:spacing w:line="276" w:lineRule="auto"/>
        <w:rPr>
          <w:rFonts w:ascii="Arial" w:hAnsi="Arial" w:cs="Arial"/>
        </w:rPr>
      </w:pPr>
    </w:p>
    <w:p w14:paraId="7F6643A0" w14:textId="77777777" w:rsidR="00325905" w:rsidRDefault="00325905" w:rsidP="00325905">
      <w:pPr>
        <w:spacing w:line="276" w:lineRule="auto"/>
        <w:rPr>
          <w:rFonts w:ascii="Arial" w:hAnsi="Arial" w:cs="Arial"/>
        </w:rPr>
        <w:sectPr w:rsidR="00325905" w:rsidSect="00B43CE2">
          <w:pgSz w:w="15840" w:h="12240" w:orient="landscape"/>
          <w:pgMar w:top="2016" w:right="1440" w:bottom="2016" w:left="1260" w:header="720" w:footer="1123" w:gutter="0"/>
          <w:cols w:space="720"/>
          <w:docGrid w:linePitch="272"/>
        </w:sectPr>
      </w:pPr>
    </w:p>
    <w:p w14:paraId="113D50E2" w14:textId="77777777" w:rsidR="00325905" w:rsidRPr="00290E76" w:rsidRDefault="00325905" w:rsidP="00325905">
      <w:pPr>
        <w:spacing w:line="360" w:lineRule="auto"/>
        <w:jc w:val="both"/>
        <w:rPr>
          <w:rFonts w:ascii="Arial" w:hAnsi="Arial" w:cs="Arial"/>
          <w:b/>
        </w:rPr>
      </w:pPr>
      <w:r w:rsidRPr="00290E76">
        <w:rPr>
          <w:rFonts w:ascii="Arial" w:hAnsi="Arial" w:cs="Arial"/>
          <w:b/>
        </w:rPr>
        <w:lastRenderedPageBreak/>
        <w:t>3.2 Mineral Composition of Flakes from Maize, Groundnut and Sweet orange Peel Flour Blends.</w:t>
      </w:r>
    </w:p>
    <w:p w14:paraId="78549609" w14:textId="77777777" w:rsidR="00325905" w:rsidRPr="00290E76" w:rsidRDefault="00325905" w:rsidP="00325905">
      <w:pPr>
        <w:spacing w:line="360" w:lineRule="auto"/>
        <w:jc w:val="both"/>
        <w:rPr>
          <w:rFonts w:ascii="Arial" w:hAnsi="Arial" w:cs="Arial"/>
        </w:rPr>
      </w:pPr>
      <w:r w:rsidRPr="00290E76">
        <w:rPr>
          <w:rFonts w:ascii="Arial" w:hAnsi="Arial" w:cs="Arial"/>
        </w:rPr>
        <w:t xml:space="preserve">The mineral composition of the formulated RTE flakes </w:t>
      </w:r>
      <w:proofErr w:type="gramStart"/>
      <w:r w:rsidRPr="00290E76">
        <w:rPr>
          <w:rFonts w:ascii="Arial" w:hAnsi="Arial" w:cs="Arial"/>
        </w:rPr>
        <w:t>are</w:t>
      </w:r>
      <w:proofErr w:type="gramEnd"/>
      <w:r w:rsidRPr="00290E76">
        <w:rPr>
          <w:rFonts w:ascii="Arial" w:hAnsi="Arial" w:cs="Arial"/>
        </w:rPr>
        <w:t xml:space="preserve"> presented in table 3.</w:t>
      </w:r>
    </w:p>
    <w:p w14:paraId="600CD05A" w14:textId="77777777" w:rsidR="00325905" w:rsidRPr="00290E76" w:rsidRDefault="00325905" w:rsidP="00325905">
      <w:pPr>
        <w:spacing w:line="360" w:lineRule="auto"/>
        <w:jc w:val="both"/>
        <w:rPr>
          <w:rFonts w:ascii="Arial" w:hAnsi="Arial" w:cs="Arial"/>
        </w:rPr>
      </w:pPr>
      <w:r w:rsidRPr="00290E76">
        <w:rPr>
          <w:rStyle w:val="A1"/>
          <w:rFonts w:ascii="Arial" w:hAnsi="Arial" w:cs="Arial"/>
          <w:sz w:val="20"/>
          <w:szCs w:val="20"/>
        </w:rPr>
        <w:t>The result shows that the calcium content of the RTE flakes ranged from 42.80mg/100g to 72.88mg/100g. Sample MM1 (Control) flake recorded lowest value of 42.80mg/100g for calcium while sample MGS5 had the highest value of 72.88mg/100g.The</w:t>
      </w:r>
      <w:r>
        <w:rPr>
          <w:rStyle w:val="A1"/>
          <w:rFonts w:ascii="Arial" w:hAnsi="Arial" w:cs="Arial"/>
          <w:sz w:val="20"/>
          <w:szCs w:val="20"/>
        </w:rPr>
        <w:t>re was significant difference (</w:t>
      </w:r>
      <w:r w:rsidRPr="00325905">
        <w:rPr>
          <w:rStyle w:val="A1"/>
          <w:rFonts w:ascii="Arial" w:hAnsi="Arial" w:cs="Arial"/>
          <w:i/>
          <w:sz w:val="20"/>
          <w:szCs w:val="20"/>
        </w:rPr>
        <w:t>P</w:t>
      </w:r>
      <w:r>
        <w:rPr>
          <w:rStyle w:val="A1"/>
          <w:rFonts w:ascii="Arial" w:hAnsi="Arial" w:cs="Arial"/>
          <w:sz w:val="20"/>
          <w:szCs w:val="20"/>
        </w:rPr>
        <w:t>=</w:t>
      </w:r>
      <w:r w:rsidRPr="00290E76">
        <w:rPr>
          <w:rStyle w:val="A1"/>
          <w:rFonts w:ascii="Arial" w:hAnsi="Arial" w:cs="Arial"/>
          <w:sz w:val="20"/>
          <w:szCs w:val="20"/>
        </w:rPr>
        <w:t xml:space="preserve">.05) in the calcium content of the flake samples. There was significant increase with increased incorporation of defatted groundnut flour in the flake. The observed trend was reported by </w:t>
      </w:r>
      <w:proofErr w:type="spellStart"/>
      <w:r w:rsidRPr="00290E76">
        <w:rPr>
          <w:rFonts w:ascii="Arial" w:hAnsi="Arial" w:cs="Arial"/>
        </w:rPr>
        <w:t>Bongjo</w:t>
      </w:r>
      <w:proofErr w:type="spellEnd"/>
      <w:r w:rsidRPr="00290E76">
        <w:rPr>
          <w:rFonts w:ascii="Arial" w:hAnsi="Arial" w:cs="Arial"/>
        </w:rPr>
        <w:t xml:space="preserve"> </w:t>
      </w:r>
      <w:proofErr w:type="gramStart"/>
      <w:r w:rsidRPr="00290E76">
        <w:rPr>
          <w:rFonts w:ascii="Arial" w:hAnsi="Arial" w:cs="Arial"/>
          <w:i/>
        </w:rPr>
        <w:t>et al</w:t>
      </w:r>
      <w:r w:rsidRPr="00290E76">
        <w:rPr>
          <w:rFonts w:ascii="Arial" w:hAnsi="Arial" w:cs="Arial"/>
        </w:rPr>
        <w:t>.,(</w:t>
      </w:r>
      <w:proofErr w:type="gramEnd"/>
      <w:r w:rsidRPr="00290E76">
        <w:rPr>
          <w:rFonts w:ascii="Arial" w:hAnsi="Arial" w:cs="Arial"/>
        </w:rPr>
        <w:t>2023</w:t>
      </w:r>
      <w:proofErr w:type="gramStart"/>
      <w:r w:rsidRPr="00290E76">
        <w:rPr>
          <w:rFonts w:ascii="Arial" w:hAnsi="Arial" w:cs="Arial"/>
        </w:rPr>
        <w:t>)  for</w:t>
      </w:r>
      <w:proofErr w:type="gramEnd"/>
      <w:r w:rsidRPr="00290E76">
        <w:rPr>
          <w:rFonts w:ascii="Arial" w:hAnsi="Arial" w:cs="Arial"/>
        </w:rPr>
        <w:t xml:space="preserve"> Chin-chin formulated with wheat, defatted peanut and orange peel composite flour where there was increase in the calcium content with increased addition of defatted peanut and orange peel flour. The values obtained in this study are lower compared to </w:t>
      </w:r>
      <w:proofErr w:type="spellStart"/>
      <w:r w:rsidRPr="00290E76">
        <w:rPr>
          <w:rFonts w:ascii="Arial" w:hAnsi="Arial" w:cs="Arial"/>
        </w:rPr>
        <w:t>Bongjo</w:t>
      </w:r>
      <w:proofErr w:type="spellEnd"/>
      <w:r w:rsidRPr="00290E76">
        <w:rPr>
          <w:rFonts w:ascii="Arial" w:hAnsi="Arial" w:cs="Arial"/>
        </w:rPr>
        <w:t xml:space="preserve"> </w:t>
      </w:r>
      <w:proofErr w:type="gramStart"/>
      <w:r w:rsidRPr="00290E76">
        <w:rPr>
          <w:rFonts w:ascii="Arial" w:hAnsi="Arial" w:cs="Arial"/>
          <w:i/>
        </w:rPr>
        <w:t>et al</w:t>
      </w:r>
      <w:r w:rsidRPr="00290E76">
        <w:rPr>
          <w:rFonts w:ascii="Arial" w:hAnsi="Arial" w:cs="Arial"/>
        </w:rPr>
        <w:t>.,(</w:t>
      </w:r>
      <w:proofErr w:type="gramEnd"/>
      <w:r w:rsidRPr="00290E76">
        <w:rPr>
          <w:rFonts w:ascii="Arial" w:hAnsi="Arial" w:cs="Arial"/>
        </w:rPr>
        <w:t xml:space="preserve"> 2023) however higher than those reported by </w:t>
      </w:r>
      <w:proofErr w:type="spellStart"/>
      <w:r w:rsidRPr="00290E76">
        <w:rPr>
          <w:rFonts w:ascii="Arial" w:hAnsi="Arial" w:cs="Arial"/>
        </w:rPr>
        <w:t>Olabinjo</w:t>
      </w:r>
      <w:proofErr w:type="spellEnd"/>
      <w:r w:rsidRPr="00290E76">
        <w:rPr>
          <w:rFonts w:ascii="Arial" w:hAnsi="Arial" w:cs="Arial"/>
        </w:rPr>
        <w:t xml:space="preserve"> </w:t>
      </w:r>
      <w:proofErr w:type="gramStart"/>
      <w:r w:rsidRPr="00290E76">
        <w:rPr>
          <w:rFonts w:ascii="Arial" w:hAnsi="Arial" w:cs="Arial"/>
          <w:i/>
        </w:rPr>
        <w:t>et al</w:t>
      </w:r>
      <w:r w:rsidRPr="00290E76">
        <w:rPr>
          <w:rFonts w:ascii="Arial" w:hAnsi="Arial" w:cs="Arial"/>
        </w:rPr>
        <w:t>.,(</w:t>
      </w:r>
      <w:proofErr w:type="gramEnd"/>
      <w:r w:rsidRPr="00290E76">
        <w:rPr>
          <w:rFonts w:ascii="Arial" w:hAnsi="Arial" w:cs="Arial"/>
        </w:rPr>
        <w:t>2020) for RTE flakes from blends of maize, defatted soybeans, defatted groundnut, Moringa leaves and scent leaves where calcium content increased with increased defatted soybeans flour. Calcium is necessary in maintaining total body health and it also helps the development and strength of bones and teeth.</w:t>
      </w:r>
    </w:p>
    <w:p w14:paraId="66A1FAEA" w14:textId="77777777" w:rsidR="00325905" w:rsidRPr="00290E76" w:rsidRDefault="00325905" w:rsidP="00325905">
      <w:pPr>
        <w:autoSpaceDE w:val="0"/>
        <w:autoSpaceDN w:val="0"/>
        <w:adjustRightInd w:val="0"/>
        <w:spacing w:line="360" w:lineRule="auto"/>
        <w:jc w:val="both"/>
        <w:rPr>
          <w:rFonts w:ascii="Arial" w:hAnsi="Arial" w:cs="Arial"/>
        </w:rPr>
      </w:pPr>
      <w:r w:rsidRPr="00290E76">
        <w:rPr>
          <w:rFonts w:ascii="Arial" w:hAnsi="Arial" w:cs="Arial"/>
        </w:rPr>
        <w:t>The Potassium (K) content of RTE flakes samples was relatively compared to other minerals analyzed in this study.</w:t>
      </w:r>
      <w:r w:rsidRPr="00290E76">
        <w:rPr>
          <w:rStyle w:val="A1"/>
          <w:rFonts w:ascii="Arial" w:hAnsi="Arial" w:cs="Arial"/>
          <w:sz w:val="20"/>
          <w:szCs w:val="20"/>
        </w:rPr>
        <w:t xml:space="preserve"> The potassium content of the samples ranged from 70.12 to 122.63mg/100g. MM1 (Control) had the lowest value (70.12mg/100g) while sample MGS5</w:t>
      </w:r>
      <w:r w:rsidRPr="00290E76">
        <w:rPr>
          <w:rFonts w:ascii="Arial" w:hAnsi="Arial" w:cs="Arial"/>
        </w:rPr>
        <w:t xml:space="preserve"> recorded the highest value of 122.63mg/100g. All samples w</w:t>
      </w:r>
      <w:r>
        <w:rPr>
          <w:rFonts w:ascii="Arial" w:hAnsi="Arial" w:cs="Arial"/>
        </w:rPr>
        <w:t>ere significantly different (</w:t>
      </w:r>
      <w:r w:rsidRPr="00325905">
        <w:rPr>
          <w:rFonts w:ascii="Arial" w:hAnsi="Arial" w:cs="Arial"/>
          <w:i/>
        </w:rPr>
        <w:t>P</w:t>
      </w:r>
      <w:r>
        <w:rPr>
          <w:rFonts w:ascii="Arial" w:hAnsi="Arial" w:cs="Arial"/>
        </w:rPr>
        <w:t>=</w:t>
      </w:r>
      <w:r w:rsidRPr="00290E76">
        <w:rPr>
          <w:rFonts w:ascii="Arial" w:hAnsi="Arial" w:cs="Arial"/>
        </w:rPr>
        <w:t xml:space="preserve">.05) in potassium content with increased defatted groundnut and sweet orange peel flour. The observed trend was reported by </w:t>
      </w:r>
      <w:proofErr w:type="spellStart"/>
      <w:r w:rsidRPr="00290E76">
        <w:rPr>
          <w:rFonts w:ascii="Arial" w:hAnsi="Arial" w:cs="Arial"/>
        </w:rPr>
        <w:t>Bongjo</w:t>
      </w:r>
      <w:proofErr w:type="spellEnd"/>
      <w:r w:rsidRPr="00290E76">
        <w:rPr>
          <w:rFonts w:ascii="Arial" w:hAnsi="Arial" w:cs="Arial"/>
        </w:rPr>
        <w:t xml:space="preserve"> </w:t>
      </w:r>
      <w:proofErr w:type="gramStart"/>
      <w:r w:rsidRPr="00290E76">
        <w:rPr>
          <w:rFonts w:ascii="Arial" w:hAnsi="Arial" w:cs="Arial"/>
          <w:i/>
        </w:rPr>
        <w:t>et al</w:t>
      </w:r>
      <w:r w:rsidRPr="00290E76">
        <w:rPr>
          <w:rFonts w:ascii="Arial" w:hAnsi="Arial" w:cs="Arial"/>
        </w:rPr>
        <w:t>.,(</w:t>
      </w:r>
      <w:proofErr w:type="gramEnd"/>
      <w:r w:rsidRPr="00290E76">
        <w:rPr>
          <w:rFonts w:ascii="Arial" w:hAnsi="Arial" w:cs="Arial"/>
        </w:rPr>
        <w:t xml:space="preserve">2023) for chin-chin made from composite flour where </w:t>
      </w:r>
      <w:r w:rsidRPr="00290E76">
        <w:rPr>
          <w:rStyle w:val="A1"/>
          <w:rFonts w:ascii="Arial" w:hAnsi="Arial" w:cs="Arial"/>
          <w:sz w:val="20"/>
          <w:szCs w:val="20"/>
        </w:rPr>
        <w:t xml:space="preserve">there was a significant increase (p&lt;0.05) in the potassium content as the level of incorporation of defatted peanut flour and Orange Peel Flour increased with higher values from 136.42-300.08mg/100g compared to those obtained in this study. Values recorded align with </w:t>
      </w:r>
      <w:proofErr w:type="spellStart"/>
      <w:r w:rsidRPr="00290E76">
        <w:rPr>
          <w:rFonts w:ascii="Arial" w:hAnsi="Arial" w:cs="Arial"/>
        </w:rPr>
        <w:t>Olabinjo</w:t>
      </w:r>
      <w:proofErr w:type="spellEnd"/>
      <w:r w:rsidRPr="00290E76">
        <w:rPr>
          <w:rFonts w:ascii="Arial" w:hAnsi="Arial" w:cs="Arial"/>
        </w:rPr>
        <w:t xml:space="preserve"> </w:t>
      </w:r>
      <w:r w:rsidRPr="00290E76">
        <w:rPr>
          <w:rFonts w:ascii="Arial" w:hAnsi="Arial" w:cs="Arial"/>
          <w:i/>
        </w:rPr>
        <w:t>et al</w:t>
      </w:r>
      <w:r w:rsidRPr="00290E76">
        <w:rPr>
          <w:rFonts w:ascii="Arial" w:hAnsi="Arial" w:cs="Arial"/>
        </w:rPr>
        <w:t xml:space="preserve">., (2020) for RTE flakes from blends of maize, defatted soybeans, defatted groundnut, moringa leaves and scent leaves. Potassium has been reported to play a </w:t>
      </w:r>
      <w:proofErr w:type="gramStart"/>
      <w:r w:rsidRPr="00290E76">
        <w:rPr>
          <w:rFonts w:ascii="Arial" w:hAnsi="Arial" w:cs="Arial"/>
        </w:rPr>
        <w:t>vital roles</w:t>
      </w:r>
      <w:proofErr w:type="gramEnd"/>
      <w:r w:rsidRPr="00290E76">
        <w:rPr>
          <w:rFonts w:ascii="Arial" w:hAnsi="Arial" w:cs="Arial"/>
        </w:rPr>
        <w:t xml:space="preserve"> in proper functioning and maintaining fluid balance of the essential organs; brain, heart, nerves and muscle (</w:t>
      </w:r>
      <w:proofErr w:type="spellStart"/>
      <w:r w:rsidRPr="00290E76">
        <w:rPr>
          <w:rFonts w:ascii="Arial" w:hAnsi="Arial" w:cs="Arial"/>
          <w:color w:val="000000"/>
        </w:rPr>
        <w:t>Asouzu</w:t>
      </w:r>
      <w:proofErr w:type="spellEnd"/>
      <w:r w:rsidRPr="00290E76">
        <w:rPr>
          <w:rFonts w:ascii="Arial" w:hAnsi="Arial" w:cs="Arial"/>
          <w:color w:val="000000"/>
        </w:rPr>
        <w:t xml:space="preserve"> </w:t>
      </w:r>
      <w:r w:rsidRPr="00290E76">
        <w:rPr>
          <w:rFonts w:ascii="Arial" w:hAnsi="Arial" w:cs="Arial"/>
          <w:i/>
          <w:color w:val="000000"/>
        </w:rPr>
        <w:t>et al</w:t>
      </w:r>
      <w:r w:rsidRPr="00290E76">
        <w:rPr>
          <w:rFonts w:ascii="Arial" w:hAnsi="Arial" w:cs="Arial"/>
          <w:color w:val="000000"/>
        </w:rPr>
        <w:t>., 2020</w:t>
      </w:r>
      <w:r w:rsidRPr="00290E76">
        <w:rPr>
          <w:rFonts w:ascii="Arial" w:hAnsi="Arial" w:cs="Arial"/>
        </w:rPr>
        <w:t>). It has also been known to aid nerve impulse transmission and it is a vital cation of intracellular fluid (</w:t>
      </w:r>
      <w:proofErr w:type="spellStart"/>
      <w:r w:rsidRPr="00290E76">
        <w:rPr>
          <w:rFonts w:ascii="Arial" w:hAnsi="Arial" w:cs="Arial"/>
        </w:rPr>
        <w:t>Bongjo</w:t>
      </w:r>
      <w:proofErr w:type="spellEnd"/>
      <w:r w:rsidRPr="00290E76">
        <w:rPr>
          <w:rFonts w:ascii="Arial" w:hAnsi="Arial" w:cs="Arial"/>
        </w:rPr>
        <w:t xml:space="preserve"> </w:t>
      </w:r>
      <w:r w:rsidRPr="00290E76">
        <w:rPr>
          <w:rFonts w:ascii="Arial" w:hAnsi="Arial" w:cs="Arial"/>
          <w:i/>
        </w:rPr>
        <w:t>et al</w:t>
      </w:r>
      <w:r w:rsidRPr="00290E76">
        <w:rPr>
          <w:rFonts w:ascii="Arial" w:hAnsi="Arial" w:cs="Arial"/>
        </w:rPr>
        <w:t>., 2022).</w:t>
      </w:r>
    </w:p>
    <w:p w14:paraId="6F23C443" w14:textId="77777777" w:rsidR="00325905" w:rsidRPr="00290E76" w:rsidRDefault="00325905" w:rsidP="00325905">
      <w:pPr>
        <w:autoSpaceDE w:val="0"/>
        <w:autoSpaceDN w:val="0"/>
        <w:adjustRightInd w:val="0"/>
        <w:spacing w:line="360" w:lineRule="auto"/>
        <w:jc w:val="both"/>
        <w:rPr>
          <w:rStyle w:val="A1"/>
          <w:rFonts w:ascii="Arial" w:hAnsi="Arial" w:cs="Arial"/>
          <w:sz w:val="20"/>
          <w:szCs w:val="20"/>
        </w:rPr>
      </w:pPr>
      <w:r w:rsidRPr="00290E76">
        <w:rPr>
          <w:rStyle w:val="A1"/>
          <w:rFonts w:ascii="Arial" w:hAnsi="Arial" w:cs="Arial"/>
          <w:sz w:val="20"/>
          <w:szCs w:val="20"/>
        </w:rPr>
        <w:t>Zinc content (Zn) of the RTE flakes formulation varied w</w:t>
      </w:r>
      <w:r>
        <w:rPr>
          <w:rStyle w:val="A1"/>
          <w:rFonts w:ascii="Arial" w:hAnsi="Arial" w:cs="Arial"/>
          <w:sz w:val="20"/>
          <w:szCs w:val="20"/>
        </w:rPr>
        <w:t>ith significant differences (</w:t>
      </w:r>
      <w:r w:rsidRPr="00325905">
        <w:rPr>
          <w:rStyle w:val="A1"/>
          <w:rFonts w:ascii="Arial" w:hAnsi="Arial" w:cs="Arial"/>
          <w:i/>
          <w:sz w:val="20"/>
          <w:szCs w:val="20"/>
        </w:rPr>
        <w:t>P</w:t>
      </w:r>
      <w:r>
        <w:rPr>
          <w:rStyle w:val="A1"/>
          <w:rFonts w:ascii="Arial" w:hAnsi="Arial" w:cs="Arial"/>
          <w:sz w:val="20"/>
          <w:szCs w:val="20"/>
        </w:rPr>
        <w:t>=</w:t>
      </w:r>
      <w:r w:rsidRPr="00290E76">
        <w:rPr>
          <w:rStyle w:val="A1"/>
          <w:rFonts w:ascii="Arial" w:hAnsi="Arial" w:cs="Arial"/>
          <w:sz w:val="20"/>
          <w:szCs w:val="20"/>
        </w:rPr>
        <w:t>.05) among the samples. The zinc content values for all samples ranged between 2.49 and 5.69mg/100g.</w:t>
      </w:r>
      <w:r w:rsidRPr="00290E76">
        <w:rPr>
          <w:rFonts w:ascii="Arial" w:hAnsi="Arial" w:cs="Arial"/>
        </w:rPr>
        <w:t xml:space="preserve"> </w:t>
      </w:r>
      <w:r w:rsidRPr="00290E76">
        <w:rPr>
          <w:rStyle w:val="A1"/>
          <w:rFonts w:ascii="Arial" w:hAnsi="Arial" w:cs="Arial"/>
          <w:sz w:val="20"/>
          <w:szCs w:val="20"/>
        </w:rPr>
        <w:t>Sample MGS5 had highest value of 5.69mg/100g while sample MM1 (Control) had the lowest value of 2.49mg/100g.This result showed that there was</w:t>
      </w:r>
      <w:r>
        <w:rPr>
          <w:rStyle w:val="A1"/>
          <w:rFonts w:ascii="Arial" w:hAnsi="Arial" w:cs="Arial"/>
          <w:sz w:val="20"/>
          <w:szCs w:val="20"/>
        </w:rPr>
        <w:t xml:space="preserve"> significant increase (</w:t>
      </w:r>
      <w:r w:rsidRPr="00325905">
        <w:rPr>
          <w:rStyle w:val="A1"/>
          <w:rFonts w:ascii="Arial" w:hAnsi="Arial" w:cs="Arial"/>
          <w:i/>
          <w:sz w:val="20"/>
          <w:szCs w:val="20"/>
        </w:rPr>
        <w:t>P</w:t>
      </w:r>
      <w:r>
        <w:rPr>
          <w:rStyle w:val="A1"/>
          <w:rFonts w:ascii="Arial" w:hAnsi="Arial" w:cs="Arial"/>
          <w:sz w:val="20"/>
          <w:szCs w:val="20"/>
        </w:rPr>
        <w:t>=</w:t>
      </w:r>
      <w:r w:rsidRPr="00290E76">
        <w:rPr>
          <w:rStyle w:val="A1"/>
          <w:rFonts w:ascii="Arial" w:hAnsi="Arial" w:cs="Arial"/>
          <w:sz w:val="20"/>
          <w:szCs w:val="20"/>
        </w:rPr>
        <w:t xml:space="preserve">.05) in zinc content of the samples as the amount of defatted groundnut Flour and Sweet Orange Peel Flour incorporated into RTE Flake is increased. The zinc content values in this study are higher than those reported by Malik </w:t>
      </w:r>
      <w:r w:rsidRPr="00290E76">
        <w:rPr>
          <w:rStyle w:val="A1"/>
          <w:rFonts w:ascii="Arial" w:hAnsi="Arial" w:cs="Arial"/>
          <w:i/>
          <w:sz w:val="20"/>
          <w:szCs w:val="20"/>
        </w:rPr>
        <w:t>et al</w:t>
      </w:r>
      <w:r w:rsidRPr="00290E76">
        <w:rPr>
          <w:rStyle w:val="A1"/>
          <w:rFonts w:ascii="Arial" w:hAnsi="Arial" w:cs="Arial"/>
          <w:sz w:val="20"/>
          <w:szCs w:val="20"/>
        </w:rPr>
        <w:t xml:space="preserve">., (2017) for </w:t>
      </w:r>
      <w:r w:rsidRPr="00290E76">
        <w:rPr>
          <w:rFonts w:ascii="Arial" w:hAnsi="Arial" w:cs="Arial"/>
          <w:color w:val="000000"/>
        </w:rPr>
        <w:t xml:space="preserve">corn-peanut blended flakes (0.42-0.98mg/100g). </w:t>
      </w:r>
      <w:r w:rsidRPr="00290E76">
        <w:rPr>
          <w:rStyle w:val="A1"/>
          <w:rFonts w:ascii="Arial" w:hAnsi="Arial" w:cs="Arial"/>
          <w:sz w:val="20"/>
          <w:szCs w:val="20"/>
        </w:rPr>
        <w:t>Zinc is an essential micronutrient that aid protein formation in the body thus positively influencing blood formation, wound healing, growth, taste perception, and maintenance of all tissues and healthy immune system components of many enzymes.</w:t>
      </w:r>
    </w:p>
    <w:p w14:paraId="4A2D35B3" w14:textId="77777777" w:rsidR="00325905" w:rsidRPr="00290E76" w:rsidRDefault="00325905" w:rsidP="00325905">
      <w:pPr>
        <w:autoSpaceDE w:val="0"/>
        <w:autoSpaceDN w:val="0"/>
        <w:adjustRightInd w:val="0"/>
        <w:spacing w:line="360" w:lineRule="auto"/>
        <w:jc w:val="both"/>
        <w:rPr>
          <w:rFonts w:ascii="Arial" w:hAnsi="Arial" w:cs="Arial"/>
        </w:rPr>
        <w:sectPr w:rsidR="00325905" w:rsidRPr="00290E76" w:rsidSect="00B43CE2">
          <w:pgSz w:w="12240" w:h="15840"/>
          <w:pgMar w:top="1440" w:right="1350" w:bottom="1440" w:left="1440" w:header="720" w:footer="720" w:gutter="0"/>
          <w:cols w:space="720"/>
          <w:docGrid w:linePitch="360"/>
        </w:sectPr>
      </w:pPr>
      <w:r w:rsidRPr="00290E76">
        <w:rPr>
          <w:rFonts w:ascii="Arial" w:hAnsi="Arial" w:cs="Arial"/>
        </w:rPr>
        <w:t xml:space="preserve">The iron (Fe) content of the Flakes </w:t>
      </w:r>
      <w:proofErr w:type="gramStart"/>
      <w:r w:rsidRPr="00290E76">
        <w:rPr>
          <w:rFonts w:ascii="Arial" w:hAnsi="Arial" w:cs="Arial"/>
        </w:rPr>
        <w:t>range</w:t>
      </w:r>
      <w:proofErr w:type="gramEnd"/>
      <w:r w:rsidRPr="00290E76">
        <w:rPr>
          <w:rFonts w:ascii="Arial" w:hAnsi="Arial" w:cs="Arial"/>
        </w:rPr>
        <w:t xml:space="preserve"> from 4.06 – 9.55mg/100g and </w:t>
      </w:r>
      <w:r>
        <w:rPr>
          <w:rFonts w:ascii="Arial" w:hAnsi="Arial" w:cs="Arial"/>
        </w:rPr>
        <w:t>are significantly different (</w:t>
      </w:r>
      <w:r w:rsidRPr="00325905">
        <w:rPr>
          <w:rFonts w:ascii="Arial" w:hAnsi="Arial" w:cs="Arial"/>
          <w:i/>
        </w:rPr>
        <w:t>P</w:t>
      </w:r>
      <w:r>
        <w:rPr>
          <w:rFonts w:ascii="Arial" w:hAnsi="Arial" w:cs="Arial"/>
        </w:rPr>
        <w:t>=</w:t>
      </w:r>
      <w:r w:rsidRPr="00290E76">
        <w:rPr>
          <w:rFonts w:ascii="Arial" w:hAnsi="Arial" w:cs="Arial"/>
        </w:rPr>
        <w:t xml:space="preserve">.05). Sample </w:t>
      </w:r>
      <w:r w:rsidRPr="00290E76">
        <w:rPr>
          <w:rStyle w:val="A1"/>
          <w:rFonts w:ascii="Arial" w:hAnsi="Arial" w:cs="Arial"/>
          <w:sz w:val="20"/>
          <w:szCs w:val="20"/>
        </w:rPr>
        <w:t>MGS5 had highest value (9.55mg/100g)</w:t>
      </w:r>
      <w:r w:rsidRPr="00290E76">
        <w:rPr>
          <w:rFonts w:ascii="Arial" w:hAnsi="Arial" w:cs="Arial"/>
        </w:rPr>
        <w:t xml:space="preserve"> of iron content while sample </w:t>
      </w:r>
      <w:r w:rsidRPr="00290E76">
        <w:rPr>
          <w:rStyle w:val="A1"/>
          <w:rFonts w:ascii="Arial" w:hAnsi="Arial" w:cs="Arial"/>
          <w:sz w:val="20"/>
          <w:szCs w:val="20"/>
        </w:rPr>
        <w:t>MM1 (Control)</w:t>
      </w:r>
      <w:r w:rsidRPr="00290E76">
        <w:rPr>
          <w:rFonts w:ascii="Arial" w:hAnsi="Arial" w:cs="Arial"/>
        </w:rPr>
        <w:t xml:space="preserve"> had the lowest value (4.06mg/100g). </w:t>
      </w:r>
      <w:r w:rsidRPr="00290E76">
        <w:rPr>
          <w:rStyle w:val="A1"/>
          <w:rFonts w:ascii="Arial" w:hAnsi="Arial" w:cs="Arial"/>
          <w:sz w:val="20"/>
          <w:szCs w:val="20"/>
        </w:rPr>
        <w:t xml:space="preserve">The varied values with increased incorporation of defatted groundnut flour, </w:t>
      </w:r>
      <w:r w:rsidRPr="00290E76">
        <w:rPr>
          <w:rStyle w:val="A1"/>
          <w:rFonts w:ascii="Arial" w:hAnsi="Arial" w:cs="Arial"/>
          <w:sz w:val="20"/>
          <w:szCs w:val="20"/>
        </w:rPr>
        <w:lastRenderedPageBreak/>
        <w:t xml:space="preserve">this could be attributed to the high iron content of groundnut as reported by (USDA, 2019) and values reported here followed the same trend as reported by Malik </w:t>
      </w:r>
      <w:r w:rsidRPr="00290E76">
        <w:rPr>
          <w:rStyle w:val="A1"/>
          <w:rFonts w:ascii="Arial" w:hAnsi="Arial" w:cs="Arial"/>
          <w:i/>
          <w:sz w:val="20"/>
          <w:szCs w:val="20"/>
        </w:rPr>
        <w:t>et al</w:t>
      </w:r>
      <w:r w:rsidRPr="00290E76">
        <w:rPr>
          <w:rStyle w:val="A1"/>
          <w:rFonts w:ascii="Arial" w:hAnsi="Arial" w:cs="Arial"/>
          <w:sz w:val="20"/>
          <w:szCs w:val="20"/>
        </w:rPr>
        <w:t>., (2017);</w:t>
      </w:r>
      <w:r w:rsidRPr="00290E76">
        <w:rPr>
          <w:rFonts w:ascii="Arial" w:hAnsi="Arial" w:cs="Arial"/>
        </w:rPr>
        <w:t xml:space="preserve"> </w:t>
      </w:r>
      <w:proofErr w:type="spellStart"/>
      <w:r w:rsidRPr="00290E76">
        <w:rPr>
          <w:rFonts w:ascii="Arial" w:hAnsi="Arial" w:cs="Arial"/>
        </w:rPr>
        <w:t>Olabinjo</w:t>
      </w:r>
      <w:proofErr w:type="spellEnd"/>
      <w:r w:rsidRPr="00290E76">
        <w:rPr>
          <w:rFonts w:ascii="Arial" w:hAnsi="Arial" w:cs="Arial"/>
        </w:rPr>
        <w:t xml:space="preserve"> </w:t>
      </w:r>
      <w:r w:rsidRPr="00290E76">
        <w:rPr>
          <w:rFonts w:ascii="Arial" w:hAnsi="Arial" w:cs="Arial"/>
          <w:i/>
        </w:rPr>
        <w:t>et al</w:t>
      </w:r>
      <w:r w:rsidRPr="00290E76">
        <w:rPr>
          <w:rFonts w:ascii="Arial" w:hAnsi="Arial" w:cs="Arial"/>
        </w:rPr>
        <w:t>., (2020)</w:t>
      </w:r>
      <w:r w:rsidRPr="00290E76">
        <w:rPr>
          <w:rStyle w:val="A1"/>
          <w:rFonts w:ascii="Arial" w:hAnsi="Arial" w:cs="Arial"/>
          <w:sz w:val="20"/>
          <w:szCs w:val="20"/>
        </w:rPr>
        <w:t xml:space="preserve"> but are comparatively higher.</w:t>
      </w:r>
      <w:r w:rsidRPr="00290E76">
        <w:rPr>
          <w:rFonts w:ascii="Arial" w:hAnsi="Arial" w:cs="Arial"/>
        </w:rPr>
        <w:t xml:space="preserve"> The content of iron of the flake sample MGS5 shows that products would be beneficial nutritionally for children for the development strong bones, blood formation and body development.</w:t>
      </w:r>
    </w:p>
    <w:p w14:paraId="4371FB81" w14:textId="77777777" w:rsidR="00325905" w:rsidRPr="00325905" w:rsidRDefault="00325905" w:rsidP="00325905">
      <w:pPr>
        <w:tabs>
          <w:tab w:val="left" w:pos="1920"/>
        </w:tabs>
        <w:rPr>
          <w:rFonts w:ascii="Arial" w:hAnsi="Arial" w:cs="Arial"/>
        </w:rPr>
      </w:pPr>
    </w:p>
    <w:p w14:paraId="06CA57C9" w14:textId="77777777" w:rsidR="00AC674F" w:rsidRPr="00AC6C99" w:rsidRDefault="00AC674F" w:rsidP="00AC674F">
      <w:pPr>
        <w:spacing w:line="480" w:lineRule="auto"/>
        <w:jc w:val="both"/>
        <w:rPr>
          <w:rFonts w:ascii="Arial" w:hAnsi="Arial" w:cs="Arial"/>
          <w:b/>
        </w:rPr>
      </w:pPr>
      <w:r w:rsidRPr="00AC6C99">
        <w:rPr>
          <w:rFonts w:ascii="Arial" w:hAnsi="Arial" w:cs="Arial"/>
          <w:b/>
        </w:rPr>
        <w:t>Table 3. Mineral Composition of Flakes from Maize, Groundnut and Sweet orange Peel Flour Blends.</w:t>
      </w:r>
    </w:p>
    <w:tbl>
      <w:tblPr>
        <w:tblStyle w:val="PlainTable2"/>
        <w:tblW w:w="0" w:type="auto"/>
        <w:tblLook w:val="07A0" w:firstRow="1" w:lastRow="0" w:firstColumn="1" w:lastColumn="1" w:noHBand="1" w:noVBand="1"/>
      </w:tblPr>
      <w:tblGrid>
        <w:gridCol w:w="1620"/>
        <w:gridCol w:w="2695"/>
        <w:gridCol w:w="2525"/>
        <w:gridCol w:w="2245"/>
        <w:gridCol w:w="95"/>
        <w:gridCol w:w="2065"/>
      </w:tblGrid>
      <w:tr w:rsidR="00AC674F" w:rsidRPr="00AC6C99" w14:paraId="6DB1DE55" w14:textId="77777777" w:rsidTr="00AC674F">
        <w:trPr>
          <w:cnfStyle w:val="100000000000" w:firstRow="1" w:lastRow="0" w:firstColumn="0" w:lastColumn="0" w:oddVBand="0" w:evenVBand="0" w:oddHBand="0"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620" w:type="dxa"/>
          </w:tcPr>
          <w:p w14:paraId="1B967E48" w14:textId="77777777" w:rsidR="00AC674F" w:rsidRPr="00AC6C99" w:rsidRDefault="00AC674F" w:rsidP="00AC674F">
            <w:pPr>
              <w:spacing w:after="160" w:line="259" w:lineRule="auto"/>
              <w:rPr>
                <w:rFonts w:ascii="Arial" w:hAnsi="Arial" w:cs="Arial"/>
                <w:sz w:val="20"/>
                <w:szCs w:val="20"/>
              </w:rPr>
            </w:pPr>
            <w:r w:rsidRPr="00AC6C99">
              <w:rPr>
                <w:rFonts w:ascii="Arial" w:hAnsi="Arial" w:cs="Arial"/>
                <w:sz w:val="20"/>
                <w:szCs w:val="20"/>
              </w:rPr>
              <w:t>Sample</w:t>
            </w:r>
          </w:p>
        </w:tc>
        <w:tc>
          <w:tcPr>
            <w:tcW w:w="2695" w:type="dxa"/>
          </w:tcPr>
          <w:p w14:paraId="777755D6" w14:textId="77777777" w:rsidR="00AC674F" w:rsidRPr="00AC6C99" w:rsidRDefault="00AC674F" w:rsidP="00AC674F">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Calcium (Ca)</w:t>
            </w:r>
          </w:p>
          <w:p w14:paraId="3824F019" w14:textId="77777777" w:rsidR="00AC674F" w:rsidRPr="00AC6C99" w:rsidRDefault="00AC674F" w:rsidP="00AC674F">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(mg/100g)</w:t>
            </w:r>
          </w:p>
        </w:tc>
        <w:tc>
          <w:tcPr>
            <w:tcW w:w="2525" w:type="dxa"/>
          </w:tcPr>
          <w:p w14:paraId="7C1BC492" w14:textId="77777777" w:rsidR="00AC674F" w:rsidRPr="00AC6C99" w:rsidRDefault="00AC674F" w:rsidP="00AC674F">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Potassium (K)</w:t>
            </w:r>
          </w:p>
          <w:p w14:paraId="50511EE8" w14:textId="77777777" w:rsidR="00AC674F" w:rsidRPr="00AC6C99" w:rsidRDefault="00AC674F" w:rsidP="00AC674F">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(mg/100g)</w:t>
            </w:r>
          </w:p>
        </w:tc>
        <w:tc>
          <w:tcPr>
            <w:tcW w:w="2340" w:type="dxa"/>
            <w:gridSpan w:val="2"/>
          </w:tcPr>
          <w:p w14:paraId="531B8C83" w14:textId="77777777" w:rsidR="00AC674F" w:rsidRPr="00AC6C99" w:rsidRDefault="00AC674F" w:rsidP="00AC674F">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Zinc (Zn)</w:t>
            </w:r>
          </w:p>
          <w:p w14:paraId="62EA5C72" w14:textId="77777777" w:rsidR="00AC674F" w:rsidRPr="00AC6C99" w:rsidRDefault="00AC674F" w:rsidP="00AC674F">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(mg/100g)</w:t>
            </w:r>
          </w:p>
        </w:tc>
        <w:tc>
          <w:tcPr>
            <w:cnfStyle w:val="000100000000" w:firstRow="0" w:lastRow="0" w:firstColumn="0" w:lastColumn="1" w:oddVBand="0" w:evenVBand="0" w:oddHBand="0" w:evenHBand="0" w:firstRowFirstColumn="0" w:firstRowLastColumn="0" w:lastRowFirstColumn="0" w:lastRowLastColumn="0"/>
            <w:tcW w:w="2065" w:type="dxa"/>
          </w:tcPr>
          <w:p w14:paraId="53E97FF8" w14:textId="77777777" w:rsidR="00AC674F" w:rsidRPr="00AC6C99" w:rsidRDefault="00AC674F" w:rsidP="00AC674F">
            <w:pPr>
              <w:spacing w:after="160" w:line="259" w:lineRule="auto"/>
              <w:rPr>
                <w:rFonts w:ascii="Arial" w:hAnsi="Arial" w:cs="Arial"/>
                <w:sz w:val="20"/>
                <w:szCs w:val="20"/>
              </w:rPr>
            </w:pPr>
            <w:r w:rsidRPr="00AC6C99">
              <w:rPr>
                <w:rFonts w:ascii="Arial" w:hAnsi="Arial" w:cs="Arial"/>
                <w:sz w:val="20"/>
                <w:szCs w:val="20"/>
              </w:rPr>
              <w:t>Iron (Fe)</w:t>
            </w:r>
          </w:p>
          <w:p w14:paraId="3FDF1EEA" w14:textId="77777777" w:rsidR="00AC674F" w:rsidRPr="00AC6C99" w:rsidRDefault="00AC674F" w:rsidP="00AC674F">
            <w:pPr>
              <w:spacing w:after="160" w:line="259" w:lineRule="auto"/>
              <w:rPr>
                <w:rFonts w:ascii="Arial" w:hAnsi="Arial" w:cs="Arial"/>
                <w:sz w:val="20"/>
                <w:szCs w:val="20"/>
              </w:rPr>
            </w:pPr>
            <w:r w:rsidRPr="00AC6C99">
              <w:rPr>
                <w:rFonts w:ascii="Arial" w:hAnsi="Arial" w:cs="Arial"/>
                <w:sz w:val="20"/>
                <w:szCs w:val="20"/>
              </w:rPr>
              <w:t>(mg/100g)</w:t>
            </w:r>
          </w:p>
        </w:tc>
      </w:tr>
      <w:tr w:rsidR="00AC674F" w:rsidRPr="00AC6C99" w14:paraId="607687FA" w14:textId="77777777" w:rsidTr="00AC674F">
        <w:trPr>
          <w:trHeight w:val="509"/>
        </w:trPr>
        <w:tc>
          <w:tcPr>
            <w:cnfStyle w:val="001000000000" w:firstRow="0" w:lastRow="0" w:firstColumn="1" w:lastColumn="0" w:oddVBand="0" w:evenVBand="0" w:oddHBand="0" w:evenHBand="0" w:firstRowFirstColumn="0" w:firstRowLastColumn="0" w:lastRowFirstColumn="0" w:lastRowLastColumn="0"/>
            <w:tcW w:w="1620" w:type="dxa"/>
          </w:tcPr>
          <w:p w14:paraId="5BAB4F39" w14:textId="77777777" w:rsidR="00AC674F" w:rsidRPr="00AC6C99" w:rsidRDefault="00AC674F" w:rsidP="00AC674F">
            <w:pPr>
              <w:spacing w:after="160" w:line="259" w:lineRule="auto"/>
              <w:rPr>
                <w:rFonts w:ascii="Arial" w:hAnsi="Arial" w:cs="Arial"/>
                <w:sz w:val="20"/>
                <w:szCs w:val="20"/>
              </w:rPr>
            </w:pPr>
            <w:r w:rsidRPr="00AC6C99">
              <w:rPr>
                <w:rFonts w:ascii="Arial" w:hAnsi="Arial" w:cs="Arial"/>
                <w:sz w:val="20"/>
                <w:szCs w:val="20"/>
              </w:rPr>
              <w:t>MM1</w:t>
            </w:r>
          </w:p>
        </w:tc>
        <w:tc>
          <w:tcPr>
            <w:tcW w:w="2695" w:type="dxa"/>
          </w:tcPr>
          <w:p w14:paraId="560B30B9" w14:textId="77777777" w:rsidR="00AC674F" w:rsidRPr="00AC6C99" w:rsidRDefault="00AC674F" w:rsidP="00AC674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42.80</w:t>
            </w:r>
            <w:r w:rsidRPr="00AC6C99">
              <w:rPr>
                <w:rFonts w:ascii="Arial" w:hAnsi="Arial" w:cs="Arial"/>
                <w:sz w:val="20"/>
                <w:szCs w:val="20"/>
                <w:vertAlign w:val="superscript"/>
              </w:rPr>
              <w:t>a</w:t>
            </w:r>
            <w:r w:rsidRPr="00AC6C99">
              <w:rPr>
                <w:rFonts w:ascii="Arial" w:hAnsi="Arial" w:cs="Arial"/>
                <w:sz w:val="20"/>
                <w:szCs w:val="20"/>
              </w:rPr>
              <w:t>±0.01</w:t>
            </w:r>
          </w:p>
        </w:tc>
        <w:tc>
          <w:tcPr>
            <w:tcW w:w="2525" w:type="dxa"/>
          </w:tcPr>
          <w:p w14:paraId="0658FC15" w14:textId="77777777" w:rsidR="00AC674F" w:rsidRPr="00AC6C99" w:rsidRDefault="00AC674F" w:rsidP="00AC674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70.12</w:t>
            </w:r>
            <w:r w:rsidRPr="00AC6C99">
              <w:rPr>
                <w:rFonts w:ascii="Arial" w:hAnsi="Arial" w:cs="Arial"/>
                <w:sz w:val="20"/>
                <w:szCs w:val="20"/>
                <w:vertAlign w:val="superscript"/>
              </w:rPr>
              <w:t>a</w:t>
            </w:r>
            <w:r w:rsidRPr="00AC6C99">
              <w:rPr>
                <w:rFonts w:ascii="Arial" w:hAnsi="Arial" w:cs="Arial"/>
                <w:sz w:val="20"/>
                <w:szCs w:val="20"/>
              </w:rPr>
              <w:t>±0.01</w:t>
            </w:r>
          </w:p>
        </w:tc>
        <w:tc>
          <w:tcPr>
            <w:tcW w:w="2245" w:type="dxa"/>
          </w:tcPr>
          <w:p w14:paraId="1ECB6110" w14:textId="77777777" w:rsidR="00AC674F" w:rsidRPr="00AC6C99" w:rsidRDefault="00AC674F" w:rsidP="00AC674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2.49</w:t>
            </w:r>
            <w:r w:rsidRPr="00AC6C99">
              <w:rPr>
                <w:rFonts w:ascii="Arial" w:hAnsi="Arial" w:cs="Arial"/>
                <w:sz w:val="20"/>
                <w:szCs w:val="20"/>
                <w:vertAlign w:val="superscript"/>
              </w:rPr>
              <w:t>a</w:t>
            </w:r>
            <w:r w:rsidRPr="00AC6C99">
              <w:rPr>
                <w:rFonts w:ascii="Arial" w:hAnsi="Arial" w:cs="Arial"/>
                <w:sz w:val="20"/>
                <w:szCs w:val="20"/>
              </w:rPr>
              <w:t>±0.03</w:t>
            </w:r>
          </w:p>
        </w:tc>
        <w:tc>
          <w:tcPr>
            <w:cnfStyle w:val="000100000000" w:firstRow="0" w:lastRow="0" w:firstColumn="0" w:lastColumn="1" w:oddVBand="0" w:evenVBand="0" w:oddHBand="0" w:evenHBand="0" w:firstRowFirstColumn="0" w:firstRowLastColumn="0" w:lastRowFirstColumn="0" w:lastRowLastColumn="0"/>
            <w:tcW w:w="2160" w:type="dxa"/>
            <w:gridSpan w:val="2"/>
          </w:tcPr>
          <w:p w14:paraId="7B575576" w14:textId="77777777" w:rsidR="00AC674F" w:rsidRPr="00AC6C99" w:rsidRDefault="00AC674F" w:rsidP="00AC674F">
            <w:pPr>
              <w:spacing w:after="160" w:line="259" w:lineRule="auto"/>
              <w:rPr>
                <w:rFonts w:ascii="Arial" w:hAnsi="Arial" w:cs="Arial"/>
                <w:b w:val="0"/>
                <w:sz w:val="20"/>
                <w:szCs w:val="20"/>
              </w:rPr>
            </w:pPr>
            <w:r w:rsidRPr="00AC6C99">
              <w:rPr>
                <w:rFonts w:ascii="Arial" w:hAnsi="Arial" w:cs="Arial"/>
                <w:b w:val="0"/>
                <w:sz w:val="20"/>
                <w:szCs w:val="20"/>
              </w:rPr>
              <w:t>4.06</w:t>
            </w:r>
            <w:r w:rsidRPr="00AC6C99">
              <w:rPr>
                <w:rFonts w:ascii="Arial" w:hAnsi="Arial" w:cs="Arial"/>
                <w:b w:val="0"/>
                <w:sz w:val="20"/>
                <w:szCs w:val="20"/>
                <w:vertAlign w:val="superscript"/>
              </w:rPr>
              <w:t>a</w:t>
            </w:r>
            <w:r w:rsidRPr="00AC6C99">
              <w:rPr>
                <w:rFonts w:ascii="Arial" w:hAnsi="Arial" w:cs="Arial"/>
                <w:b w:val="0"/>
                <w:sz w:val="20"/>
                <w:szCs w:val="20"/>
              </w:rPr>
              <w:t>±0.01</w:t>
            </w:r>
          </w:p>
        </w:tc>
      </w:tr>
      <w:tr w:rsidR="00AC674F" w:rsidRPr="00AC6C99" w14:paraId="67BE35FD" w14:textId="77777777" w:rsidTr="00AC674F">
        <w:trPr>
          <w:trHeight w:val="491"/>
        </w:trPr>
        <w:tc>
          <w:tcPr>
            <w:cnfStyle w:val="001000000000" w:firstRow="0" w:lastRow="0" w:firstColumn="1" w:lastColumn="0" w:oddVBand="0" w:evenVBand="0" w:oddHBand="0" w:evenHBand="0" w:firstRowFirstColumn="0" w:firstRowLastColumn="0" w:lastRowFirstColumn="0" w:lastRowLastColumn="0"/>
            <w:tcW w:w="1620" w:type="dxa"/>
          </w:tcPr>
          <w:p w14:paraId="3E4B6241" w14:textId="77777777" w:rsidR="00AC674F" w:rsidRPr="00AC6C99" w:rsidRDefault="00AC674F" w:rsidP="00AC674F">
            <w:pPr>
              <w:spacing w:after="160" w:line="259" w:lineRule="auto"/>
              <w:rPr>
                <w:rFonts w:ascii="Arial" w:hAnsi="Arial" w:cs="Arial"/>
                <w:sz w:val="20"/>
                <w:szCs w:val="20"/>
              </w:rPr>
            </w:pPr>
            <w:r w:rsidRPr="00AC6C99">
              <w:rPr>
                <w:rFonts w:ascii="Arial" w:hAnsi="Arial" w:cs="Arial"/>
                <w:sz w:val="20"/>
                <w:szCs w:val="20"/>
              </w:rPr>
              <w:t>MGS1</w:t>
            </w:r>
          </w:p>
        </w:tc>
        <w:tc>
          <w:tcPr>
            <w:tcW w:w="2695" w:type="dxa"/>
          </w:tcPr>
          <w:p w14:paraId="6D0528AF" w14:textId="77777777" w:rsidR="00AC674F" w:rsidRPr="00AC6C99" w:rsidRDefault="00AC674F" w:rsidP="00AC674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46.02</w:t>
            </w:r>
            <w:r w:rsidRPr="00AC6C99">
              <w:rPr>
                <w:rFonts w:ascii="Arial" w:hAnsi="Arial" w:cs="Arial"/>
                <w:sz w:val="20"/>
                <w:szCs w:val="20"/>
                <w:vertAlign w:val="superscript"/>
              </w:rPr>
              <w:t>b</w:t>
            </w:r>
            <w:r w:rsidRPr="00AC6C99">
              <w:rPr>
                <w:rFonts w:ascii="Arial" w:hAnsi="Arial" w:cs="Arial"/>
                <w:sz w:val="20"/>
                <w:szCs w:val="20"/>
              </w:rPr>
              <w:t>±0.02</w:t>
            </w:r>
          </w:p>
        </w:tc>
        <w:tc>
          <w:tcPr>
            <w:tcW w:w="2525" w:type="dxa"/>
          </w:tcPr>
          <w:p w14:paraId="79F6AFF1" w14:textId="77777777" w:rsidR="00AC674F" w:rsidRPr="00AC6C99" w:rsidRDefault="00AC674F" w:rsidP="00AC674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78.56</w:t>
            </w:r>
            <w:r w:rsidRPr="00AC6C99">
              <w:rPr>
                <w:rFonts w:ascii="Arial" w:hAnsi="Arial" w:cs="Arial"/>
                <w:sz w:val="20"/>
                <w:szCs w:val="20"/>
                <w:vertAlign w:val="superscript"/>
              </w:rPr>
              <w:t>b</w:t>
            </w:r>
            <w:r w:rsidRPr="00AC6C99">
              <w:rPr>
                <w:rFonts w:ascii="Arial" w:hAnsi="Arial" w:cs="Arial"/>
                <w:sz w:val="20"/>
                <w:szCs w:val="20"/>
              </w:rPr>
              <w:t>±0.01</w:t>
            </w:r>
          </w:p>
        </w:tc>
        <w:tc>
          <w:tcPr>
            <w:tcW w:w="2245" w:type="dxa"/>
          </w:tcPr>
          <w:p w14:paraId="07C89FD3" w14:textId="77777777" w:rsidR="00AC674F" w:rsidRPr="00AC6C99" w:rsidRDefault="00AC674F" w:rsidP="00AC674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2.86</w:t>
            </w:r>
            <w:r w:rsidRPr="00AC6C99">
              <w:rPr>
                <w:rFonts w:ascii="Arial" w:hAnsi="Arial" w:cs="Arial"/>
                <w:sz w:val="20"/>
                <w:szCs w:val="20"/>
                <w:vertAlign w:val="superscript"/>
              </w:rPr>
              <w:t>b</w:t>
            </w:r>
            <w:r w:rsidRPr="00AC6C99">
              <w:rPr>
                <w:rFonts w:ascii="Arial" w:hAnsi="Arial" w:cs="Arial"/>
                <w:sz w:val="20"/>
                <w:szCs w:val="20"/>
              </w:rPr>
              <w:t>±0.01</w:t>
            </w:r>
          </w:p>
        </w:tc>
        <w:tc>
          <w:tcPr>
            <w:cnfStyle w:val="000100000000" w:firstRow="0" w:lastRow="0" w:firstColumn="0" w:lastColumn="1" w:oddVBand="0" w:evenVBand="0" w:oddHBand="0" w:evenHBand="0" w:firstRowFirstColumn="0" w:firstRowLastColumn="0" w:lastRowFirstColumn="0" w:lastRowLastColumn="0"/>
            <w:tcW w:w="2160" w:type="dxa"/>
            <w:gridSpan w:val="2"/>
          </w:tcPr>
          <w:p w14:paraId="36A80B17" w14:textId="77777777" w:rsidR="00AC674F" w:rsidRPr="00AC6C99" w:rsidRDefault="00AC674F" w:rsidP="00AC674F">
            <w:pPr>
              <w:spacing w:after="160" w:line="259" w:lineRule="auto"/>
              <w:rPr>
                <w:rFonts w:ascii="Arial" w:hAnsi="Arial" w:cs="Arial"/>
                <w:b w:val="0"/>
                <w:sz w:val="20"/>
                <w:szCs w:val="20"/>
              </w:rPr>
            </w:pPr>
            <w:r w:rsidRPr="00AC6C99">
              <w:rPr>
                <w:rFonts w:ascii="Arial" w:hAnsi="Arial" w:cs="Arial"/>
                <w:b w:val="0"/>
                <w:sz w:val="20"/>
                <w:szCs w:val="20"/>
              </w:rPr>
              <w:t>4.75</w:t>
            </w:r>
            <w:r w:rsidRPr="00AC6C99">
              <w:rPr>
                <w:rFonts w:ascii="Arial" w:hAnsi="Arial" w:cs="Arial"/>
                <w:b w:val="0"/>
                <w:sz w:val="20"/>
                <w:szCs w:val="20"/>
                <w:vertAlign w:val="superscript"/>
              </w:rPr>
              <w:t>b</w:t>
            </w:r>
            <w:r w:rsidRPr="00AC6C99">
              <w:rPr>
                <w:rFonts w:ascii="Arial" w:hAnsi="Arial" w:cs="Arial"/>
                <w:b w:val="0"/>
                <w:sz w:val="20"/>
                <w:szCs w:val="20"/>
              </w:rPr>
              <w:t>±0.00</w:t>
            </w:r>
          </w:p>
        </w:tc>
      </w:tr>
      <w:tr w:rsidR="00AC674F" w:rsidRPr="00AC6C99" w14:paraId="31D0FE4F" w14:textId="77777777" w:rsidTr="00AC674F">
        <w:trPr>
          <w:trHeight w:val="509"/>
        </w:trPr>
        <w:tc>
          <w:tcPr>
            <w:cnfStyle w:val="001000000000" w:firstRow="0" w:lastRow="0" w:firstColumn="1" w:lastColumn="0" w:oddVBand="0" w:evenVBand="0" w:oddHBand="0" w:evenHBand="0" w:firstRowFirstColumn="0" w:firstRowLastColumn="0" w:lastRowFirstColumn="0" w:lastRowLastColumn="0"/>
            <w:tcW w:w="1620" w:type="dxa"/>
          </w:tcPr>
          <w:p w14:paraId="072A1370" w14:textId="77777777" w:rsidR="00AC674F" w:rsidRPr="00AC6C99" w:rsidRDefault="00AC674F" w:rsidP="00AC674F">
            <w:pPr>
              <w:spacing w:after="160" w:line="259" w:lineRule="auto"/>
              <w:rPr>
                <w:rFonts w:ascii="Arial" w:hAnsi="Arial" w:cs="Arial"/>
                <w:sz w:val="20"/>
                <w:szCs w:val="20"/>
              </w:rPr>
            </w:pPr>
            <w:r w:rsidRPr="00AC6C99">
              <w:rPr>
                <w:rFonts w:ascii="Arial" w:hAnsi="Arial" w:cs="Arial"/>
                <w:sz w:val="20"/>
                <w:szCs w:val="20"/>
              </w:rPr>
              <w:t>MGS2</w:t>
            </w:r>
          </w:p>
        </w:tc>
        <w:tc>
          <w:tcPr>
            <w:tcW w:w="2695" w:type="dxa"/>
          </w:tcPr>
          <w:p w14:paraId="74387212" w14:textId="77777777" w:rsidR="00AC674F" w:rsidRPr="00AC6C99" w:rsidRDefault="00AC674F" w:rsidP="00AC674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50.13</w:t>
            </w:r>
            <w:r w:rsidRPr="00AC6C99">
              <w:rPr>
                <w:rFonts w:ascii="Arial" w:hAnsi="Arial" w:cs="Arial"/>
                <w:sz w:val="20"/>
                <w:szCs w:val="20"/>
                <w:vertAlign w:val="superscript"/>
              </w:rPr>
              <w:t>c</w:t>
            </w:r>
            <w:r w:rsidRPr="00AC6C99">
              <w:rPr>
                <w:rFonts w:ascii="Arial" w:hAnsi="Arial" w:cs="Arial"/>
                <w:sz w:val="20"/>
                <w:szCs w:val="20"/>
              </w:rPr>
              <w:t>±0.03</w:t>
            </w:r>
          </w:p>
        </w:tc>
        <w:tc>
          <w:tcPr>
            <w:tcW w:w="2525" w:type="dxa"/>
          </w:tcPr>
          <w:p w14:paraId="347D1A32" w14:textId="77777777" w:rsidR="00AC674F" w:rsidRPr="00AC6C99" w:rsidRDefault="00AC674F" w:rsidP="00AC674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86.19</w:t>
            </w:r>
            <w:r w:rsidRPr="00AC6C99">
              <w:rPr>
                <w:rFonts w:ascii="Arial" w:hAnsi="Arial" w:cs="Arial"/>
                <w:sz w:val="20"/>
                <w:szCs w:val="20"/>
                <w:vertAlign w:val="superscript"/>
              </w:rPr>
              <w:t>c</w:t>
            </w:r>
            <w:r w:rsidRPr="00AC6C99">
              <w:rPr>
                <w:rFonts w:ascii="Arial" w:hAnsi="Arial" w:cs="Arial"/>
                <w:sz w:val="20"/>
                <w:szCs w:val="20"/>
              </w:rPr>
              <w:t>±0.00</w:t>
            </w:r>
          </w:p>
        </w:tc>
        <w:tc>
          <w:tcPr>
            <w:tcW w:w="2245" w:type="dxa"/>
          </w:tcPr>
          <w:p w14:paraId="3E62BB2B" w14:textId="77777777" w:rsidR="00AC674F" w:rsidRPr="00AC6C99" w:rsidRDefault="00AC674F" w:rsidP="00AC674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3.17</w:t>
            </w:r>
            <w:r w:rsidRPr="00AC6C99">
              <w:rPr>
                <w:rFonts w:ascii="Arial" w:hAnsi="Arial" w:cs="Arial"/>
                <w:sz w:val="20"/>
                <w:szCs w:val="20"/>
                <w:vertAlign w:val="superscript"/>
              </w:rPr>
              <w:t>c</w:t>
            </w:r>
            <w:r w:rsidRPr="00AC6C99">
              <w:rPr>
                <w:rFonts w:ascii="Arial" w:hAnsi="Arial" w:cs="Arial"/>
                <w:sz w:val="20"/>
                <w:szCs w:val="20"/>
              </w:rPr>
              <w:t>±0.02</w:t>
            </w:r>
          </w:p>
        </w:tc>
        <w:tc>
          <w:tcPr>
            <w:cnfStyle w:val="000100000000" w:firstRow="0" w:lastRow="0" w:firstColumn="0" w:lastColumn="1" w:oddVBand="0" w:evenVBand="0" w:oddHBand="0" w:evenHBand="0" w:firstRowFirstColumn="0" w:firstRowLastColumn="0" w:lastRowFirstColumn="0" w:lastRowLastColumn="0"/>
            <w:tcW w:w="2160" w:type="dxa"/>
            <w:gridSpan w:val="2"/>
          </w:tcPr>
          <w:p w14:paraId="6CB333A4" w14:textId="77777777" w:rsidR="00AC674F" w:rsidRPr="00AC6C99" w:rsidRDefault="00AC674F" w:rsidP="00AC674F">
            <w:pPr>
              <w:spacing w:after="160" w:line="259" w:lineRule="auto"/>
              <w:rPr>
                <w:rFonts w:ascii="Arial" w:hAnsi="Arial" w:cs="Arial"/>
                <w:b w:val="0"/>
                <w:sz w:val="20"/>
                <w:szCs w:val="20"/>
              </w:rPr>
            </w:pPr>
            <w:r w:rsidRPr="00AC6C99">
              <w:rPr>
                <w:rFonts w:ascii="Arial" w:hAnsi="Arial" w:cs="Arial"/>
                <w:b w:val="0"/>
                <w:sz w:val="20"/>
                <w:szCs w:val="20"/>
              </w:rPr>
              <w:t>5.40</w:t>
            </w:r>
            <w:r w:rsidRPr="00AC6C99">
              <w:rPr>
                <w:rFonts w:ascii="Arial" w:hAnsi="Arial" w:cs="Arial"/>
                <w:b w:val="0"/>
                <w:sz w:val="20"/>
                <w:szCs w:val="20"/>
                <w:vertAlign w:val="superscript"/>
              </w:rPr>
              <w:t>c</w:t>
            </w:r>
            <w:r w:rsidRPr="00AC6C99">
              <w:rPr>
                <w:rFonts w:ascii="Arial" w:hAnsi="Arial" w:cs="Arial"/>
                <w:b w:val="0"/>
                <w:sz w:val="20"/>
                <w:szCs w:val="20"/>
              </w:rPr>
              <w:t>±0.01</w:t>
            </w:r>
          </w:p>
        </w:tc>
      </w:tr>
      <w:tr w:rsidR="00AC674F" w:rsidRPr="00AC6C99" w14:paraId="4E822DFD" w14:textId="77777777" w:rsidTr="00AC674F">
        <w:trPr>
          <w:trHeight w:val="509"/>
        </w:trPr>
        <w:tc>
          <w:tcPr>
            <w:cnfStyle w:val="001000000000" w:firstRow="0" w:lastRow="0" w:firstColumn="1" w:lastColumn="0" w:oddVBand="0" w:evenVBand="0" w:oddHBand="0" w:evenHBand="0" w:firstRowFirstColumn="0" w:firstRowLastColumn="0" w:lastRowFirstColumn="0" w:lastRowLastColumn="0"/>
            <w:tcW w:w="1620" w:type="dxa"/>
          </w:tcPr>
          <w:p w14:paraId="39B8ED8C" w14:textId="77777777" w:rsidR="00AC674F" w:rsidRPr="00AC6C99" w:rsidRDefault="00AC674F" w:rsidP="00AC674F">
            <w:pPr>
              <w:spacing w:after="160" w:line="259" w:lineRule="auto"/>
              <w:rPr>
                <w:rFonts w:ascii="Arial" w:hAnsi="Arial" w:cs="Arial"/>
                <w:sz w:val="20"/>
                <w:szCs w:val="20"/>
              </w:rPr>
            </w:pPr>
            <w:r w:rsidRPr="00AC6C99">
              <w:rPr>
                <w:rFonts w:ascii="Arial" w:hAnsi="Arial" w:cs="Arial"/>
                <w:sz w:val="20"/>
                <w:szCs w:val="20"/>
              </w:rPr>
              <w:t>MGS3</w:t>
            </w:r>
          </w:p>
        </w:tc>
        <w:tc>
          <w:tcPr>
            <w:tcW w:w="2695" w:type="dxa"/>
          </w:tcPr>
          <w:p w14:paraId="067DED54" w14:textId="77777777" w:rsidR="00AC674F" w:rsidRPr="00AC6C99" w:rsidRDefault="00AC674F" w:rsidP="00AC674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56.30</w:t>
            </w:r>
            <w:r w:rsidRPr="00AC6C99">
              <w:rPr>
                <w:rFonts w:ascii="Arial" w:hAnsi="Arial" w:cs="Arial"/>
                <w:sz w:val="20"/>
                <w:szCs w:val="20"/>
                <w:vertAlign w:val="superscript"/>
              </w:rPr>
              <w:t>d</w:t>
            </w:r>
            <w:r w:rsidRPr="00AC6C99">
              <w:rPr>
                <w:rFonts w:ascii="Arial" w:hAnsi="Arial" w:cs="Arial"/>
                <w:sz w:val="20"/>
                <w:szCs w:val="20"/>
              </w:rPr>
              <w:t>±0.03</w:t>
            </w:r>
          </w:p>
        </w:tc>
        <w:tc>
          <w:tcPr>
            <w:tcW w:w="2525" w:type="dxa"/>
          </w:tcPr>
          <w:p w14:paraId="28065E59" w14:textId="77777777" w:rsidR="00AC674F" w:rsidRPr="00AC6C99" w:rsidRDefault="00AC674F" w:rsidP="00AC674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91.24</w:t>
            </w:r>
            <w:r w:rsidRPr="00AC6C99">
              <w:rPr>
                <w:rFonts w:ascii="Arial" w:hAnsi="Arial" w:cs="Arial"/>
                <w:sz w:val="20"/>
                <w:szCs w:val="20"/>
                <w:vertAlign w:val="superscript"/>
              </w:rPr>
              <w:t>d</w:t>
            </w:r>
            <w:r w:rsidRPr="00AC6C99">
              <w:rPr>
                <w:rFonts w:ascii="Arial" w:hAnsi="Arial" w:cs="Arial"/>
                <w:sz w:val="20"/>
                <w:szCs w:val="20"/>
              </w:rPr>
              <w:t>±0.03</w:t>
            </w:r>
          </w:p>
        </w:tc>
        <w:tc>
          <w:tcPr>
            <w:tcW w:w="2245" w:type="dxa"/>
          </w:tcPr>
          <w:p w14:paraId="175E43F7" w14:textId="77777777" w:rsidR="00AC674F" w:rsidRPr="00AC6C99" w:rsidRDefault="00AC674F" w:rsidP="00AC674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3.66</w:t>
            </w:r>
            <w:r w:rsidRPr="00AC6C99">
              <w:rPr>
                <w:rFonts w:ascii="Arial" w:hAnsi="Arial" w:cs="Arial"/>
                <w:sz w:val="20"/>
                <w:szCs w:val="20"/>
                <w:vertAlign w:val="superscript"/>
              </w:rPr>
              <w:t>d</w:t>
            </w:r>
            <w:r w:rsidRPr="00AC6C99">
              <w:rPr>
                <w:rFonts w:ascii="Arial" w:hAnsi="Arial" w:cs="Arial"/>
                <w:sz w:val="20"/>
                <w:szCs w:val="20"/>
              </w:rPr>
              <w:t>±0.02</w:t>
            </w:r>
          </w:p>
        </w:tc>
        <w:tc>
          <w:tcPr>
            <w:cnfStyle w:val="000100000000" w:firstRow="0" w:lastRow="0" w:firstColumn="0" w:lastColumn="1" w:oddVBand="0" w:evenVBand="0" w:oddHBand="0" w:evenHBand="0" w:firstRowFirstColumn="0" w:firstRowLastColumn="0" w:lastRowFirstColumn="0" w:lastRowLastColumn="0"/>
            <w:tcW w:w="2160" w:type="dxa"/>
            <w:gridSpan w:val="2"/>
          </w:tcPr>
          <w:p w14:paraId="16622716" w14:textId="77777777" w:rsidR="00AC674F" w:rsidRPr="00AC6C99" w:rsidRDefault="00AC674F" w:rsidP="00AC674F">
            <w:pPr>
              <w:spacing w:after="160" w:line="259" w:lineRule="auto"/>
              <w:rPr>
                <w:rFonts w:ascii="Arial" w:hAnsi="Arial" w:cs="Arial"/>
                <w:b w:val="0"/>
                <w:sz w:val="20"/>
                <w:szCs w:val="20"/>
              </w:rPr>
            </w:pPr>
            <w:r w:rsidRPr="00AC6C99">
              <w:rPr>
                <w:rFonts w:ascii="Arial" w:hAnsi="Arial" w:cs="Arial"/>
                <w:b w:val="0"/>
                <w:sz w:val="20"/>
                <w:szCs w:val="20"/>
              </w:rPr>
              <w:t>6.03</w:t>
            </w:r>
            <w:r w:rsidRPr="00AC6C99">
              <w:rPr>
                <w:rFonts w:ascii="Arial" w:hAnsi="Arial" w:cs="Arial"/>
                <w:b w:val="0"/>
                <w:sz w:val="20"/>
                <w:szCs w:val="20"/>
                <w:vertAlign w:val="superscript"/>
              </w:rPr>
              <w:t>d</w:t>
            </w:r>
            <w:r w:rsidRPr="00AC6C99">
              <w:rPr>
                <w:rFonts w:ascii="Arial" w:hAnsi="Arial" w:cs="Arial"/>
                <w:b w:val="0"/>
                <w:sz w:val="20"/>
                <w:szCs w:val="20"/>
              </w:rPr>
              <w:t>±0.01</w:t>
            </w:r>
          </w:p>
        </w:tc>
      </w:tr>
      <w:tr w:rsidR="00AC674F" w:rsidRPr="00AC6C99" w14:paraId="6231F539" w14:textId="77777777" w:rsidTr="00AC674F">
        <w:trPr>
          <w:trHeight w:val="491"/>
        </w:trPr>
        <w:tc>
          <w:tcPr>
            <w:cnfStyle w:val="001000000000" w:firstRow="0" w:lastRow="0" w:firstColumn="1" w:lastColumn="0" w:oddVBand="0" w:evenVBand="0" w:oddHBand="0" w:evenHBand="0" w:firstRowFirstColumn="0" w:firstRowLastColumn="0" w:lastRowFirstColumn="0" w:lastRowLastColumn="0"/>
            <w:tcW w:w="1620" w:type="dxa"/>
          </w:tcPr>
          <w:p w14:paraId="732B292F" w14:textId="77777777" w:rsidR="00AC674F" w:rsidRPr="00AC6C99" w:rsidRDefault="00AC674F" w:rsidP="00AC674F">
            <w:pPr>
              <w:spacing w:after="160" w:line="259" w:lineRule="auto"/>
              <w:rPr>
                <w:rFonts w:ascii="Arial" w:hAnsi="Arial" w:cs="Arial"/>
                <w:sz w:val="20"/>
                <w:szCs w:val="20"/>
              </w:rPr>
            </w:pPr>
            <w:r w:rsidRPr="00AC6C99">
              <w:rPr>
                <w:rFonts w:ascii="Arial" w:hAnsi="Arial" w:cs="Arial"/>
                <w:sz w:val="20"/>
                <w:szCs w:val="20"/>
              </w:rPr>
              <w:t>MGS4</w:t>
            </w:r>
          </w:p>
        </w:tc>
        <w:tc>
          <w:tcPr>
            <w:tcW w:w="2695" w:type="dxa"/>
          </w:tcPr>
          <w:p w14:paraId="59D7EDF4" w14:textId="77777777" w:rsidR="00AC674F" w:rsidRPr="00AC6C99" w:rsidRDefault="00AC674F" w:rsidP="00AC674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61.37</w:t>
            </w:r>
            <w:r w:rsidRPr="00AC6C99">
              <w:rPr>
                <w:rFonts w:ascii="Arial" w:hAnsi="Arial" w:cs="Arial"/>
                <w:sz w:val="20"/>
                <w:szCs w:val="20"/>
                <w:vertAlign w:val="superscript"/>
              </w:rPr>
              <w:t>e</w:t>
            </w:r>
            <w:r w:rsidRPr="00AC6C99">
              <w:rPr>
                <w:rFonts w:ascii="Arial" w:hAnsi="Arial" w:cs="Arial"/>
                <w:sz w:val="20"/>
                <w:szCs w:val="20"/>
              </w:rPr>
              <w:t>±0.02</w:t>
            </w:r>
          </w:p>
        </w:tc>
        <w:tc>
          <w:tcPr>
            <w:tcW w:w="2525" w:type="dxa"/>
          </w:tcPr>
          <w:p w14:paraId="4BD08979" w14:textId="77777777" w:rsidR="00AC674F" w:rsidRPr="00AC6C99" w:rsidRDefault="00AC674F" w:rsidP="00AC674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105.04</w:t>
            </w:r>
            <w:r w:rsidRPr="00AC6C99">
              <w:rPr>
                <w:rFonts w:ascii="Arial" w:hAnsi="Arial" w:cs="Arial"/>
                <w:sz w:val="20"/>
                <w:szCs w:val="20"/>
                <w:vertAlign w:val="superscript"/>
              </w:rPr>
              <w:t>e</w:t>
            </w:r>
            <w:r w:rsidRPr="00AC6C99">
              <w:rPr>
                <w:rFonts w:ascii="Arial" w:hAnsi="Arial" w:cs="Arial"/>
                <w:sz w:val="20"/>
                <w:szCs w:val="20"/>
              </w:rPr>
              <w:t>±0.06</w:t>
            </w:r>
          </w:p>
        </w:tc>
        <w:tc>
          <w:tcPr>
            <w:tcW w:w="2245" w:type="dxa"/>
          </w:tcPr>
          <w:p w14:paraId="1A36CD03" w14:textId="77777777" w:rsidR="00AC674F" w:rsidRPr="00AC6C99" w:rsidRDefault="00AC674F" w:rsidP="00AC674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4.14</w:t>
            </w:r>
            <w:r w:rsidRPr="00AC6C99">
              <w:rPr>
                <w:rFonts w:ascii="Arial" w:hAnsi="Arial" w:cs="Arial"/>
                <w:sz w:val="20"/>
                <w:szCs w:val="20"/>
                <w:vertAlign w:val="superscript"/>
              </w:rPr>
              <w:t>e</w:t>
            </w:r>
            <w:r w:rsidRPr="00AC6C99">
              <w:rPr>
                <w:rFonts w:ascii="Arial" w:hAnsi="Arial" w:cs="Arial"/>
                <w:sz w:val="20"/>
                <w:szCs w:val="20"/>
              </w:rPr>
              <w:t>±0.02</w:t>
            </w:r>
          </w:p>
        </w:tc>
        <w:tc>
          <w:tcPr>
            <w:cnfStyle w:val="000100000000" w:firstRow="0" w:lastRow="0" w:firstColumn="0" w:lastColumn="1" w:oddVBand="0" w:evenVBand="0" w:oddHBand="0" w:evenHBand="0" w:firstRowFirstColumn="0" w:firstRowLastColumn="0" w:lastRowFirstColumn="0" w:lastRowLastColumn="0"/>
            <w:tcW w:w="2160" w:type="dxa"/>
            <w:gridSpan w:val="2"/>
          </w:tcPr>
          <w:p w14:paraId="4363AEB4" w14:textId="77777777" w:rsidR="00AC674F" w:rsidRPr="00AC6C99" w:rsidRDefault="00AC674F" w:rsidP="00AC674F">
            <w:pPr>
              <w:spacing w:after="160" w:line="259" w:lineRule="auto"/>
              <w:rPr>
                <w:rFonts w:ascii="Arial" w:hAnsi="Arial" w:cs="Arial"/>
                <w:b w:val="0"/>
                <w:sz w:val="20"/>
                <w:szCs w:val="20"/>
              </w:rPr>
            </w:pPr>
            <w:r w:rsidRPr="00AC6C99">
              <w:rPr>
                <w:rFonts w:ascii="Arial" w:hAnsi="Arial" w:cs="Arial"/>
                <w:b w:val="0"/>
                <w:sz w:val="20"/>
                <w:szCs w:val="20"/>
              </w:rPr>
              <w:t>7.89</w:t>
            </w:r>
            <w:r w:rsidRPr="00AC6C99">
              <w:rPr>
                <w:rFonts w:ascii="Arial" w:hAnsi="Arial" w:cs="Arial"/>
                <w:b w:val="0"/>
                <w:sz w:val="20"/>
                <w:szCs w:val="20"/>
                <w:vertAlign w:val="superscript"/>
              </w:rPr>
              <w:t>e</w:t>
            </w:r>
            <w:r w:rsidRPr="00AC6C99">
              <w:rPr>
                <w:rFonts w:ascii="Arial" w:hAnsi="Arial" w:cs="Arial"/>
                <w:b w:val="0"/>
                <w:sz w:val="20"/>
                <w:szCs w:val="20"/>
              </w:rPr>
              <w:t>±0.01</w:t>
            </w:r>
          </w:p>
        </w:tc>
      </w:tr>
      <w:tr w:rsidR="00AC674F" w:rsidRPr="00AC6C99" w14:paraId="5B3875C4" w14:textId="77777777" w:rsidTr="00AC674F">
        <w:trPr>
          <w:trHeight w:val="509"/>
        </w:trPr>
        <w:tc>
          <w:tcPr>
            <w:cnfStyle w:val="001000000000" w:firstRow="0" w:lastRow="0" w:firstColumn="1" w:lastColumn="0" w:oddVBand="0" w:evenVBand="0" w:oddHBand="0" w:evenHBand="0" w:firstRowFirstColumn="0" w:firstRowLastColumn="0" w:lastRowFirstColumn="0" w:lastRowLastColumn="0"/>
            <w:tcW w:w="1620" w:type="dxa"/>
          </w:tcPr>
          <w:p w14:paraId="319970A3" w14:textId="77777777" w:rsidR="00AC674F" w:rsidRPr="00AC6C99" w:rsidRDefault="00AC674F" w:rsidP="00AC674F">
            <w:pPr>
              <w:spacing w:after="160" w:line="259" w:lineRule="auto"/>
              <w:rPr>
                <w:rFonts w:ascii="Arial" w:hAnsi="Arial" w:cs="Arial"/>
                <w:sz w:val="20"/>
                <w:szCs w:val="20"/>
              </w:rPr>
            </w:pPr>
            <w:r w:rsidRPr="00AC6C99">
              <w:rPr>
                <w:rFonts w:ascii="Arial" w:hAnsi="Arial" w:cs="Arial"/>
                <w:sz w:val="20"/>
                <w:szCs w:val="20"/>
              </w:rPr>
              <w:t>MGS5</w:t>
            </w:r>
          </w:p>
        </w:tc>
        <w:tc>
          <w:tcPr>
            <w:tcW w:w="2695" w:type="dxa"/>
          </w:tcPr>
          <w:p w14:paraId="6682EA64" w14:textId="77777777" w:rsidR="00AC674F" w:rsidRPr="00AC6C99" w:rsidRDefault="00AC674F" w:rsidP="00AC674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72.88</w:t>
            </w:r>
            <w:r w:rsidRPr="00AC6C99">
              <w:rPr>
                <w:rFonts w:ascii="Arial" w:hAnsi="Arial" w:cs="Arial"/>
                <w:sz w:val="20"/>
                <w:szCs w:val="20"/>
                <w:vertAlign w:val="superscript"/>
              </w:rPr>
              <w:t>f</w:t>
            </w:r>
            <w:r w:rsidRPr="00AC6C99">
              <w:rPr>
                <w:rFonts w:ascii="Arial" w:hAnsi="Arial" w:cs="Arial"/>
                <w:sz w:val="20"/>
                <w:szCs w:val="20"/>
              </w:rPr>
              <w:t>±0.02</w:t>
            </w:r>
          </w:p>
        </w:tc>
        <w:tc>
          <w:tcPr>
            <w:tcW w:w="2525" w:type="dxa"/>
          </w:tcPr>
          <w:p w14:paraId="4766DB9D" w14:textId="77777777" w:rsidR="00AC674F" w:rsidRPr="00AC6C99" w:rsidRDefault="00AC674F" w:rsidP="00AC674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122.63</w:t>
            </w:r>
            <w:r w:rsidRPr="00AC6C99">
              <w:rPr>
                <w:rFonts w:ascii="Arial" w:hAnsi="Arial" w:cs="Arial"/>
                <w:sz w:val="20"/>
                <w:szCs w:val="20"/>
                <w:vertAlign w:val="superscript"/>
              </w:rPr>
              <w:t>f</w:t>
            </w:r>
            <w:r w:rsidRPr="00AC6C99">
              <w:rPr>
                <w:rFonts w:ascii="Arial" w:hAnsi="Arial" w:cs="Arial"/>
                <w:sz w:val="20"/>
                <w:szCs w:val="20"/>
              </w:rPr>
              <w:t>±0.02</w:t>
            </w:r>
          </w:p>
        </w:tc>
        <w:tc>
          <w:tcPr>
            <w:tcW w:w="2245" w:type="dxa"/>
          </w:tcPr>
          <w:p w14:paraId="5003F558" w14:textId="77777777" w:rsidR="00AC674F" w:rsidRPr="00AC6C99" w:rsidRDefault="00AC674F" w:rsidP="00AC674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6C99">
              <w:rPr>
                <w:rFonts w:ascii="Arial" w:hAnsi="Arial" w:cs="Arial"/>
                <w:sz w:val="20"/>
                <w:szCs w:val="20"/>
              </w:rPr>
              <w:t>5.69</w:t>
            </w:r>
            <w:r w:rsidRPr="00AC6C99">
              <w:rPr>
                <w:rFonts w:ascii="Arial" w:hAnsi="Arial" w:cs="Arial"/>
                <w:sz w:val="20"/>
                <w:szCs w:val="20"/>
                <w:vertAlign w:val="superscript"/>
              </w:rPr>
              <w:t>f</w:t>
            </w:r>
            <w:r w:rsidRPr="00AC6C99">
              <w:rPr>
                <w:rFonts w:ascii="Arial" w:hAnsi="Arial" w:cs="Arial"/>
                <w:sz w:val="20"/>
                <w:szCs w:val="20"/>
              </w:rPr>
              <w:t>±0.02</w:t>
            </w:r>
          </w:p>
        </w:tc>
        <w:tc>
          <w:tcPr>
            <w:cnfStyle w:val="000100000000" w:firstRow="0" w:lastRow="0" w:firstColumn="0" w:lastColumn="1" w:oddVBand="0" w:evenVBand="0" w:oddHBand="0" w:evenHBand="0" w:firstRowFirstColumn="0" w:firstRowLastColumn="0" w:lastRowFirstColumn="0" w:lastRowLastColumn="0"/>
            <w:tcW w:w="2160" w:type="dxa"/>
            <w:gridSpan w:val="2"/>
          </w:tcPr>
          <w:p w14:paraId="42E80C9B" w14:textId="77777777" w:rsidR="00AC674F" w:rsidRPr="00AC6C99" w:rsidRDefault="00AC674F" w:rsidP="00AC674F">
            <w:pPr>
              <w:spacing w:after="160" w:line="259" w:lineRule="auto"/>
              <w:rPr>
                <w:rFonts w:ascii="Arial" w:hAnsi="Arial" w:cs="Arial"/>
                <w:b w:val="0"/>
                <w:sz w:val="20"/>
                <w:szCs w:val="20"/>
              </w:rPr>
            </w:pPr>
            <w:r w:rsidRPr="00AC6C99">
              <w:rPr>
                <w:rFonts w:ascii="Arial" w:hAnsi="Arial" w:cs="Arial"/>
                <w:b w:val="0"/>
                <w:sz w:val="20"/>
                <w:szCs w:val="20"/>
              </w:rPr>
              <w:t>9.55</w:t>
            </w:r>
            <w:r w:rsidRPr="00AC6C99">
              <w:rPr>
                <w:rFonts w:ascii="Arial" w:hAnsi="Arial" w:cs="Arial"/>
                <w:b w:val="0"/>
                <w:sz w:val="20"/>
                <w:szCs w:val="20"/>
                <w:vertAlign w:val="superscript"/>
              </w:rPr>
              <w:t>f</w:t>
            </w:r>
            <w:r w:rsidRPr="00AC6C99">
              <w:rPr>
                <w:rFonts w:ascii="Arial" w:hAnsi="Arial" w:cs="Arial"/>
                <w:b w:val="0"/>
                <w:sz w:val="20"/>
                <w:szCs w:val="20"/>
              </w:rPr>
              <w:t>±0.03</w:t>
            </w:r>
          </w:p>
        </w:tc>
      </w:tr>
    </w:tbl>
    <w:p w14:paraId="200AC9C8" w14:textId="77777777" w:rsidR="00AC674F" w:rsidRPr="00AC6C99" w:rsidRDefault="00AC674F" w:rsidP="00AC674F">
      <w:pPr>
        <w:rPr>
          <w:rFonts w:ascii="Arial" w:hAnsi="Arial" w:cs="Arial"/>
        </w:rPr>
      </w:pPr>
    </w:p>
    <w:p w14:paraId="58EBAE82" w14:textId="77777777" w:rsidR="00AC674F" w:rsidRPr="00AC6C99" w:rsidRDefault="00AC674F" w:rsidP="00AC674F">
      <w:pPr>
        <w:rPr>
          <w:rFonts w:ascii="Arial" w:hAnsi="Arial" w:cs="Arial"/>
        </w:rPr>
      </w:pPr>
      <w:r w:rsidRPr="00AC6C99">
        <w:rPr>
          <w:rFonts w:ascii="Arial" w:hAnsi="Arial" w:cs="Arial"/>
        </w:rPr>
        <w:t>Values are Mean ±Standard deviation of triplicate determination. Values with same superscript along the column are not significantly different (</w:t>
      </w:r>
      <w:r w:rsidRPr="00AC6C99">
        <w:rPr>
          <w:rFonts w:ascii="Arial" w:hAnsi="Arial" w:cs="Arial"/>
          <w:i/>
        </w:rPr>
        <w:t>P</w:t>
      </w:r>
      <w:r w:rsidRPr="00AC6C99">
        <w:rPr>
          <w:rFonts w:ascii="Arial" w:hAnsi="Arial" w:cs="Arial"/>
        </w:rPr>
        <w:t>=.05)</w:t>
      </w:r>
    </w:p>
    <w:p w14:paraId="64929B8C" w14:textId="77777777" w:rsidR="00AC674F" w:rsidRPr="00AC6C99" w:rsidRDefault="00AC674F" w:rsidP="00AC674F">
      <w:pPr>
        <w:rPr>
          <w:rFonts w:ascii="Arial" w:hAnsi="Arial" w:cs="Arial"/>
        </w:rPr>
      </w:pPr>
      <w:r w:rsidRPr="00AC6C99">
        <w:rPr>
          <w:rFonts w:ascii="Arial" w:hAnsi="Arial" w:cs="Arial"/>
        </w:rPr>
        <w:t>MM1-100% Malted maize, 0% defatted groundnut and 0% Sweet orange peel flour</w:t>
      </w:r>
    </w:p>
    <w:p w14:paraId="67664065" w14:textId="77777777" w:rsidR="00AC674F" w:rsidRPr="00AC6C99" w:rsidRDefault="00AC674F" w:rsidP="00AC674F">
      <w:pPr>
        <w:rPr>
          <w:rFonts w:ascii="Arial" w:hAnsi="Arial" w:cs="Arial"/>
        </w:rPr>
      </w:pPr>
      <w:r w:rsidRPr="00AC6C99">
        <w:rPr>
          <w:rFonts w:ascii="Arial" w:hAnsi="Arial" w:cs="Arial"/>
        </w:rPr>
        <w:t>MGS1-90% Malted maize, 5% defatted groundnut and 5% Sweet orange peel flour</w:t>
      </w:r>
    </w:p>
    <w:p w14:paraId="58C14A2B" w14:textId="77777777" w:rsidR="00AC674F" w:rsidRPr="00AC6C99" w:rsidRDefault="00AC674F" w:rsidP="00AC674F">
      <w:pPr>
        <w:rPr>
          <w:rFonts w:ascii="Arial" w:hAnsi="Arial" w:cs="Arial"/>
        </w:rPr>
      </w:pPr>
      <w:r w:rsidRPr="00AC6C99">
        <w:rPr>
          <w:rFonts w:ascii="Arial" w:hAnsi="Arial" w:cs="Arial"/>
        </w:rPr>
        <w:t>MGS2-80% Malted maize, 15% defatted groundnut and 5% Sweet orange peel flour</w:t>
      </w:r>
    </w:p>
    <w:p w14:paraId="0A47278B" w14:textId="77777777" w:rsidR="00AC674F" w:rsidRPr="00AC6C99" w:rsidRDefault="00AC674F" w:rsidP="00AC674F">
      <w:pPr>
        <w:rPr>
          <w:rFonts w:ascii="Arial" w:hAnsi="Arial" w:cs="Arial"/>
        </w:rPr>
      </w:pPr>
      <w:r w:rsidRPr="00AC6C99">
        <w:rPr>
          <w:rFonts w:ascii="Arial" w:hAnsi="Arial" w:cs="Arial"/>
        </w:rPr>
        <w:t>MGS3-70% Malted maize, 25% defatted groundnut and 5% Sweet orange peel flour</w:t>
      </w:r>
    </w:p>
    <w:p w14:paraId="66C4C3C1" w14:textId="77777777" w:rsidR="00AC674F" w:rsidRPr="00AC6C99" w:rsidRDefault="00AC674F" w:rsidP="00AC674F">
      <w:pPr>
        <w:rPr>
          <w:rFonts w:ascii="Arial" w:hAnsi="Arial" w:cs="Arial"/>
        </w:rPr>
      </w:pPr>
      <w:r w:rsidRPr="00AC6C99">
        <w:rPr>
          <w:rFonts w:ascii="Arial" w:hAnsi="Arial" w:cs="Arial"/>
        </w:rPr>
        <w:t>MGS4-60% Malted maize, 35% defatted groundnut and 5% Sweet orange peel flour</w:t>
      </w:r>
    </w:p>
    <w:p w14:paraId="2596AF29" w14:textId="77777777" w:rsidR="00AC674F" w:rsidRDefault="00AC674F" w:rsidP="00AC674F">
      <w:pPr>
        <w:rPr>
          <w:rFonts w:ascii="Arial" w:hAnsi="Arial" w:cs="Arial"/>
        </w:rPr>
        <w:sectPr w:rsidR="00AC674F" w:rsidSect="00B43CE2">
          <w:pgSz w:w="15840" w:h="12240" w:orient="landscape"/>
          <w:pgMar w:top="1440" w:right="1440" w:bottom="1350" w:left="1440" w:header="720" w:footer="720" w:gutter="0"/>
          <w:cols w:space="720"/>
          <w:docGrid w:linePitch="360"/>
        </w:sectPr>
      </w:pPr>
      <w:r w:rsidRPr="00AC6C99">
        <w:rPr>
          <w:rFonts w:ascii="Arial" w:hAnsi="Arial" w:cs="Arial"/>
        </w:rPr>
        <w:t>MGS5-50% Malted maize, 45% defatted groundnut and 5% Sweet orange peel flour</w:t>
      </w:r>
    </w:p>
    <w:p w14:paraId="20CA8EE3" w14:textId="77777777" w:rsidR="00AC674F" w:rsidRPr="00AC6C99" w:rsidRDefault="00AC674F" w:rsidP="00AC674F">
      <w:pPr>
        <w:spacing w:line="360" w:lineRule="auto"/>
        <w:rPr>
          <w:rFonts w:ascii="Arial" w:hAnsi="Arial" w:cs="Arial"/>
          <w:b/>
        </w:rPr>
      </w:pPr>
      <w:r w:rsidRPr="00AC6C99">
        <w:rPr>
          <w:rFonts w:ascii="Arial" w:hAnsi="Arial" w:cs="Arial"/>
          <w:b/>
        </w:rPr>
        <w:lastRenderedPageBreak/>
        <w:t>3.3</w:t>
      </w:r>
      <w:r w:rsidRPr="00AC6C99">
        <w:rPr>
          <w:rFonts w:ascii="Arial" w:hAnsi="Arial" w:cs="Arial"/>
        </w:rPr>
        <w:t xml:space="preserve"> </w:t>
      </w:r>
      <w:r w:rsidRPr="00AC6C99">
        <w:rPr>
          <w:rFonts w:ascii="Arial" w:hAnsi="Arial" w:cs="Arial"/>
          <w:b/>
        </w:rPr>
        <w:t>Functional Properties of Composite Flour from Maize, Groundnut and Sweet orange Peel Blends.</w:t>
      </w:r>
    </w:p>
    <w:p w14:paraId="15D86FE3" w14:textId="77777777" w:rsidR="00AC674F" w:rsidRPr="00AC6C99" w:rsidRDefault="00AC674F" w:rsidP="00AC674F">
      <w:pPr>
        <w:spacing w:line="360" w:lineRule="auto"/>
        <w:jc w:val="both"/>
        <w:rPr>
          <w:rFonts w:ascii="Arial" w:hAnsi="Arial" w:cs="Arial"/>
        </w:rPr>
      </w:pPr>
      <w:r w:rsidRPr="00AC6C99">
        <w:rPr>
          <w:rFonts w:ascii="Arial" w:hAnsi="Arial" w:cs="Arial"/>
        </w:rPr>
        <w:t xml:space="preserve">The functional properties of flours describe the </w:t>
      </w:r>
      <w:proofErr w:type="spellStart"/>
      <w:r w:rsidRPr="00AC6C99">
        <w:rPr>
          <w:rFonts w:ascii="Arial" w:hAnsi="Arial" w:cs="Arial"/>
        </w:rPr>
        <w:t>behaviour</w:t>
      </w:r>
      <w:proofErr w:type="spellEnd"/>
      <w:r w:rsidRPr="00AC6C99">
        <w:rPr>
          <w:rFonts w:ascii="Arial" w:hAnsi="Arial" w:cs="Arial"/>
        </w:rPr>
        <w:t xml:space="preserve"> of the flours during preparation, processing and also predict how they will affect the taste, appearance and texture of the finished food products (</w:t>
      </w:r>
      <w:proofErr w:type="spellStart"/>
      <w:r w:rsidRPr="00AC6C99">
        <w:rPr>
          <w:rFonts w:ascii="Arial" w:hAnsi="Arial" w:cs="Arial"/>
          <w:iCs/>
        </w:rPr>
        <w:t>Bongjo</w:t>
      </w:r>
      <w:proofErr w:type="spellEnd"/>
      <w:r w:rsidRPr="00AC6C99">
        <w:rPr>
          <w:rFonts w:ascii="Arial" w:hAnsi="Arial" w:cs="Arial"/>
          <w:i/>
          <w:iCs/>
        </w:rPr>
        <w:t xml:space="preserve"> et al., </w:t>
      </w:r>
      <w:r w:rsidRPr="00AC6C99">
        <w:rPr>
          <w:rFonts w:ascii="Arial" w:hAnsi="Arial" w:cs="Arial"/>
          <w:iCs/>
        </w:rPr>
        <w:t>2022</w:t>
      </w:r>
      <w:r w:rsidRPr="00AC6C99">
        <w:rPr>
          <w:rFonts w:ascii="Arial" w:hAnsi="Arial" w:cs="Arial"/>
        </w:rPr>
        <w:t xml:space="preserve">). These properties are a function of the organoleptic, physical, and chemical properties of the food such as fat protein, </w:t>
      </w:r>
      <w:proofErr w:type="spellStart"/>
      <w:r w:rsidRPr="00AC6C99">
        <w:rPr>
          <w:rFonts w:ascii="Arial" w:hAnsi="Arial" w:cs="Arial"/>
        </w:rPr>
        <w:t>fibre</w:t>
      </w:r>
      <w:proofErr w:type="spellEnd"/>
      <w:r w:rsidRPr="00AC6C99">
        <w:rPr>
          <w:rFonts w:ascii="Arial" w:hAnsi="Arial" w:cs="Arial"/>
        </w:rPr>
        <w:t>, and carbohydrate content (</w:t>
      </w:r>
      <w:proofErr w:type="spellStart"/>
      <w:r w:rsidRPr="00AC6C99">
        <w:rPr>
          <w:rFonts w:ascii="Arial" w:hAnsi="Arial" w:cs="Arial"/>
          <w:color w:val="000000"/>
        </w:rPr>
        <w:t>Aburime</w:t>
      </w:r>
      <w:proofErr w:type="spellEnd"/>
      <w:r w:rsidRPr="00AC6C99">
        <w:rPr>
          <w:rFonts w:ascii="Arial" w:hAnsi="Arial" w:cs="Arial"/>
          <w:i/>
          <w:iCs/>
        </w:rPr>
        <w:t xml:space="preserve"> et al., </w:t>
      </w:r>
      <w:r w:rsidRPr="00AC6C99">
        <w:rPr>
          <w:rFonts w:ascii="Arial" w:hAnsi="Arial" w:cs="Arial"/>
          <w:iCs/>
        </w:rPr>
        <w:t>2020</w:t>
      </w:r>
      <w:r w:rsidRPr="00AC6C99">
        <w:rPr>
          <w:rFonts w:ascii="Arial" w:hAnsi="Arial" w:cs="Arial"/>
        </w:rPr>
        <w:t>). These properties are crucial in determining the overall quality of food products. The functional properties of the composite flour blends are presented in table 4.</w:t>
      </w:r>
    </w:p>
    <w:p w14:paraId="2B490DA4" w14:textId="77777777" w:rsidR="00AC674F" w:rsidRPr="00AC6C99" w:rsidRDefault="00AC674F" w:rsidP="00AC674F">
      <w:pPr>
        <w:spacing w:line="360" w:lineRule="auto"/>
        <w:jc w:val="both"/>
        <w:rPr>
          <w:rFonts w:ascii="Arial" w:hAnsi="Arial" w:cs="Arial"/>
        </w:rPr>
      </w:pPr>
      <w:r w:rsidRPr="00AC6C99">
        <w:rPr>
          <w:rFonts w:ascii="Arial" w:hAnsi="Arial" w:cs="Arial"/>
          <w:b/>
        </w:rPr>
        <w:t>The bulk density (BD)</w:t>
      </w:r>
      <w:r w:rsidRPr="00AC6C99">
        <w:rPr>
          <w:rFonts w:ascii="Arial" w:hAnsi="Arial" w:cs="Arial"/>
        </w:rPr>
        <w:t xml:space="preserve"> of the flours ranged from 0.59g/ml (MGS1) to 0.74 g/ml (MGS5</w:t>
      </w:r>
      <w:proofErr w:type="gramStart"/>
      <w:r w:rsidRPr="00AC6C99">
        <w:rPr>
          <w:rFonts w:ascii="Arial" w:hAnsi="Arial" w:cs="Arial"/>
        </w:rPr>
        <w:t>).the</w:t>
      </w:r>
      <w:proofErr w:type="gramEnd"/>
      <w:r w:rsidRPr="00AC6C99">
        <w:rPr>
          <w:rFonts w:ascii="Arial" w:hAnsi="Arial" w:cs="Arial"/>
        </w:rPr>
        <w:t xml:space="preserve"> bulk density of the flour increased with increased inclusion of defatted groundnut flour. All samples were significantly </w:t>
      </w:r>
      <w:r>
        <w:rPr>
          <w:rFonts w:ascii="Arial" w:hAnsi="Arial" w:cs="Arial"/>
        </w:rPr>
        <w:t>different (</w:t>
      </w:r>
      <w:r w:rsidRPr="00AC674F">
        <w:rPr>
          <w:rFonts w:ascii="Arial" w:hAnsi="Arial" w:cs="Arial"/>
          <w:i/>
        </w:rPr>
        <w:t>P</w:t>
      </w:r>
      <w:r>
        <w:rPr>
          <w:rFonts w:ascii="Arial" w:hAnsi="Arial" w:cs="Arial"/>
        </w:rPr>
        <w:t>=</w:t>
      </w:r>
      <w:r w:rsidRPr="00AC6C99">
        <w:rPr>
          <w:rFonts w:ascii="Arial" w:hAnsi="Arial" w:cs="Arial"/>
        </w:rPr>
        <w:t xml:space="preserve">.05) except for MM1 (control) and MGS1. The same trend was reported by several authors including </w:t>
      </w:r>
      <w:proofErr w:type="spellStart"/>
      <w:r w:rsidRPr="00AC6C99">
        <w:rPr>
          <w:rFonts w:ascii="Arial" w:hAnsi="Arial" w:cs="Arial"/>
          <w:iCs/>
        </w:rPr>
        <w:t>Bongjo</w:t>
      </w:r>
      <w:proofErr w:type="spellEnd"/>
      <w:r w:rsidRPr="00AC6C99">
        <w:rPr>
          <w:rFonts w:ascii="Arial" w:hAnsi="Arial" w:cs="Arial"/>
          <w:i/>
          <w:iCs/>
        </w:rPr>
        <w:t xml:space="preserve"> et al., </w:t>
      </w:r>
      <w:r w:rsidRPr="00AC6C99">
        <w:rPr>
          <w:rFonts w:ascii="Arial" w:hAnsi="Arial" w:cs="Arial"/>
          <w:iCs/>
        </w:rPr>
        <w:t xml:space="preserve">(2022) who also observed increased in bulk density with increased incorporation of defatted peanut flour in composite flour. Kui </w:t>
      </w:r>
      <w:r w:rsidRPr="00AC6C99">
        <w:rPr>
          <w:rFonts w:ascii="Arial" w:hAnsi="Arial" w:cs="Arial"/>
          <w:i/>
          <w:iCs/>
        </w:rPr>
        <w:t>et al.,</w:t>
      </w:r>
      <w:r w:rsidRPr="00AC6C99">
        <w:rPr>
          <w:rFonts w:ascii="Arial" w:hAnsi="Arial" w:cs="Arial"/>
          <w:iCs/>
        </w:rPr>
        <w:t xml:space="preserve"> (2014),</w:t>
      </w:r>
      <w:r w:rsidRPr="00AC6C99">
        <w:rPr>
          <w:rFonts w:ascii="Arial" w:hAnsi="Arial" w:cs="Arial"/>
        </w:rPr>
        <w:t xml:space="preserve"> reported flours made from legumes to have high bulk density. Suresh </w:t>
      </w:r>
      <w:r w:rsidRPr="00AC6C99">
        <w:rPr>
          <w:rFonts w:ascii="Arial" w:hAnsi="Arial" w:cs="Arial"/>
          <w:i/>
        </w:rPr>
        <w:t>et al</w:t>
      </w:r>
      <w:r w:rsidRPr="00AC6C99">
        <w:rPr>
          <w:rFonts w:ascii="Arial" w:hAnsi="Arial" w:cs="Arial"/>
        </w:rPr>
        <w:t>., (2015) also observed the same trend. The bulk density of flour is an indication of the heaviness of a flour sample. It is an important parameter that is used to determine requirements for food packaging and is a function of the moisture content and particle size of flours (</w:t>
      </w:r>
      <w:proofErr w:type="spellStart"/>
      <w:r w:rsidRPr="00AC6C99">
        <w:rPr>
          <w:rFonts w:ascii="Arial" w:hAnsi="Arial" w:cs="Arial"/>
          <w:iCs/>
        </w:rPr>
        <w:t>Bongjo</w:t>
      </w:r>
      <w:proofErr w:type="spellEnd"/>
      <w:r w:rsidRPr="00AC6C99">
        <w:rPr>
          <w:rFonts w:ascii="Arial" w:hAnsi="Arial" w:cs="Arial"/>
          <w:i/>
          <w:iCs/>
        </w:rPr>
        <w:t xml:space="preserve"> et al., </w:t>
      </w:r>
      <w:r w:rsidRPr="00AC6C99">
        <w:rPr>
          <w:rFonts w:ascii="Arial" w:hAnsi="Arial" w:cs="Arial"/>
          <w:iCs/>
        </w:rPr>
        <w:t>2022</w:t>
      </w:r>
      <w:proofErr w:type="gramStart"/>
      <w:r w:rsidRPr="00AC6C99">
        <w:rPr>
          <w:rFonts w:ascii="Arial" w:hAnsi="Arial" w:cs="Arial"/>
          <w:iCs/>
        </w:rPr>
        <w:t>).</w:t>
      </w:r>
      <w:r w:rsidRPr="00AC6C99">
        <w:rPr>
          <w:rFonts w:ascii="Arial" w:hAnsi="Arial" w:cs="Arial"/>
        </w:rPr>
        <w:t>It</w:t>
      </w:r>
      <w:proofErr w:type="gramEnd"/>
      <w:r w:rsidRPr="00AC6C99">
        <w:rPr>
          <w:rFonts w:ascii="Arial" w:hAnsi="Arial" w:cs="Arial"/>
        </w:rPr>
        <w:t xml:space="preserve"> is obvious that decreased proportion of malted Maize flour increased the bulk density of the composite flours. The high bulk density recorded suggests that the flour is suitability for use in food preparations.</w:t>
      </w:r>
    </w:p>
    <w:p w14:paraId="2C9D0C92" w14:textId="77777777" w:rsidR="00AC674F" w:rsidRPr="00AC6C99" w:rsidRDefault="00AC674F" w:rsidP="00AC674F">
      <w:pPr>
        <w:spacing w:line="360" w:lineRule="auto"/>
        <w:jc w:val="both"/>
        <w:rPr>
          <w:rFonts w:ascii="Arial" w:hAnsi="Arial" w:cs="Arial"/>
        </w:rPr>
      </w:pPr>
      <w:r w:rsidRPr="00AC6C99">
        <w:rPr>
          <w:rFonts w:ascii="Arial" w:hAnsi="Arial" w:cs="Arial"/>
          <w:b/>
        </w:rPr>
        <w:t>Water Absorption Capacity (WAC)</w:t>
      </w:r>
      <w:r w:rsidRPr="00AC6C99">
        <w:rPr>
          <w:rFonts w:ascii="Arial" w:hAnsi="Arial" w:cs="Arial"/>
        </w:rPr>
        <w:t xml:space="preserve"> is an important functional property necessary in food formulations particularly those involving dough handling as it determines the extent to which the flour concerned can absorb water. The water absorption capacity decreased </w:t>
      </w:r>
      <w:r>
        <w:rPr>
          <w:rFonts w:ascii="Arial" w:hAnsi="Arial" w:cs="Arial"/>
        </w:rPr>
        <w:t>significantly (</w:t>
      </w:r>
      <w:r w:rsidRPr="00AC674F">
        <w:rPr>
          <w:rFonts w:ascii="Arial" w:hAnsi="Arial" w:cs="Arial"/>
          <w:i/>
        </w:rPr>
        <w:t>P</w:t>
      </w:r>
      <w:r>
        <w:rPr>
          <w:rFonts w:ascii="Arial" w:hAnsi="Arial" w:cs="Arial"/>
        </w:rPr>
        <w:t>=</w:t>
      </w:r>
      <w:r w:rsidRPr="00AC6C99">
        <w:rPr>
          <w:rFonts w:ascii="Arial" w:hAnsi="Arial" w:cs="Arial"/>
        </w:rPr>
        <w:t xml:space="preserve">.05) from 1.68g/g (MM1; control) to 1.41g/g (MGS5) except for MM1 and MGS1.The principal chemical composition that enhances the water absorption capacities of flours are fiber, proteins, and carbohydrates (Suresh </w:t>
      </w:r>
      <w:r w:rsidRPr="00AC6C99">
        <w:rPr>
          <w:rFonts w:ascii="Arial" w:hAnsi="Arial" w:cs="Arial"/>
          <w:i/>
        </w:rPr>
        <w:t>et al</w:t>
      </w:r>
      <w:r w:rsidRPr="00AC6C99">
        <w:rPr>
          <w:rFonts w:ascii="Arial" w:hAnsi="Arial" w:cs="Arial"/>
        </w:rPr>
        <w:t>., 2015</w:t>
      </w:r>
      <w:proofErr w:type="gramStart"/>
      <w:r w:rsidRPr="00AC6C99">
        <w:rPr>
          <w:rFonts w:ascii="Arial" w:hAnsi="Arial" w:cs="Arial"/>
        </w:rPr>
        <w:t>).The</w:t>
      </w:r>
      <w:proofErr w:type="gramEnd"/>
      <w:r w:rsidRPr="00AC6C99">
        <w:rPr>
          <w:rFonts w:ascii="Arial" w:hAnsi="Arial" w:cs="Arial"/>
        </w:rPr>
        <w:t xml:space="preserve"> mentioned constituents contain hydrophilic parts that are polar or charged side chains. Therefore, the slight decrease in the WAC of the flour is due to the decrease in carbohydrate content which has hydrophilic ability despite increase in the fiber and protein content of the flour as the quantity of the high-protein-dense rich defatted groundnut flour and sweet orange flour were added. </w:t>
      </w:r>
    </w:p>
    <w:p w14:paraId="1FF7F52A" w14:textId="77777777" w:rsidR="00AC674F" w:rsidRPr="00AC6C99" w:rsidRDefault="00AC674F" w:rsidP="00AC674F">
      <w:pPr>
        <w:autoSpaceDE w:val="0"/>
        <w:autoSpaceDN w:val="0"/>
        <w:adjustRightInd w:val="0"/>
        <w:spacing w:line="360" w:lineRule="auto"/>
        <w:jc w:val="both"/>
        <w:rPr>
          <w:rFonts w:ascii="Arial" w:hAnsi="Arial" w:cs="Arial"/>
        </w:rPr>
      </w:pPr>
      <w:r w:rsidRPr="00AC6C99">
        <w:rPr>
          <w:rFonts w:ascii="Arial" w:hAnsi="Arial" w:cs="Arial"/>
          <w:b/>
        </w:rPr>
        <w:t>Oil Absorption Capacity (OAC)</w:t>
      </w:r>
      <w:r w:rsidRPr="00AC6C99">
        <w:rPr>
          <w:rFonts w:ascii="Arial" w:hAnsi="Arial" w:cs="Arial"/>
        </w:rPr>
        <w:t xml:space="preserve"> of the formulated flour samples varied significantly different </w:t>
      </w:r>
      <w:r>
        <w:rPr>
          <w:rFonts w:ascii="Arial" w:hAnsi="Arial" w:cs="Arial"/>
        </w:rPr>
        <w:t>(</w:t>
      </w:r>
      <w:r w:rsidRPr="00AC674F">
        <w:rPr>
          <w:rFonts w:ascii="Arial" w:hAnsi="Arial" w:cs="Arial"/>
          <w:i/>
        </w:rPr>
        <w:t>P</w:t>
      </w:r>
      <w:r>
        <w:rPr>
          <w:rFonts w:ascii="Arial" w:hAnsi="Arial" w:cs="Arial"/>
        </w:rPr>
        <w:t>=</w:t>
      </w:r>
      <w:r w:rsidRPr="00AC6C99">
        <w:rPr>
          <w:rFonts w:ascii="Arial" w:hAnsi="Arial" w:cs="Arial"/>
        </w:rPr>
        <w:t>.05), with values ranging from 1.42g/g in MM1 (control) to 1.15g/g in MGS5. Notably, MM1 exhibited the lowest OAC, while MGS5 had the highest. The trend observed align with</w:t>
      </w:r>
      <w:r w:rsidRPr="00AC6C99">
        <w:rPr>
          <w:rFonts w:ascii="Arial" w:hAnsi="Arial" w:cs="Arial"/>
          <w:color w:val="131413"/>
        </w:rPr>
        <w:t xml:space="preserve"> Menon </w:t>
      </w:r>
      <w:r w:rsidRPr="00AC6C99">
        <w:rPr>
          <w:rFonts w:ascii="Arial" w:hAnsi="Arial" w:cs="Arial"/>
          <w:i/>
          <w:color w:val="131413"/>
        </w:rPr>
        <w:t>et al</w:t>
      </w:r>
      <w:r w:rsidRPr="00AC6C99">
        <w:rPr>
          <w:rFonts w:ascii="Arial" w:hAnsi="Arial" w:cs="Arial"/>
          <w:color w:val="131413"/>
        </w:rPr>
        <w:t>., (2015) where oil absorption capac</w:t>
      </w:r>
      <w:r>
        <w:rPr>
          <w:rFonts w:ascii="Arial" w:hAnsi="Arial" w:cs="Arial"/>
          <w:color w:val="131413"/>
        </w:rPr>
        <w:t>ity significantly decreased (</w:t>
      </w:r>
      <w:r w:rsidRPr="00AC674F">
        <w:rPr>
          <w:rFonts w:ascii="Arial" w:hAnsi="Arial" w:cs="Arial"/>
          <w:i/>
          <w:color w:val="131413"/>
        </w:rPr>
        <w:t>P</w:t>
      </w:r>
      <w:r>
        <w:rPr>
          <w:rFonts w:ascii="Arial" w:hAnsi="Arial" w:cs="Arial"/>
          <w:color w:val="131413"/>
        </w:rPr>
        <w:t>&lt;</w:t>
      </w:r>
      <w:r w:rsidRPr="00AC6C99">
        <w:rPr>
          <w:rFonts w:ascii="Arial" w:hAnsi="Arial" w:cs="Arial"/>
          <w:color w:val="131413"/>
        </w:rPr>
        <w:t>.01) in composite flour variants as compared to the standard/control flour.</w:t>
      </w:r>
      <w:r w:rsidRPr="00AC6C99">
        <w:rPr>
          <w:rFonts w:ascii="Arial" w:hAnsi="Arial" w:cs="Arial"/>
        </w:rPr>
        <w:t xml:space="preserve">  </w:t>
      </w:r>
      <w:r w:rsidRPr="00AC6C99">
        <w:rPr>
          <w:rFonts w:ascii="Arial" w:hAnsi="Arial" w:cs="Arial"/>
          <w:color w:val="131413"/>
        </w:rPr>
        <w:t xml:space="preserve">The mechanism of oil absorption is principally attributed to the physical entrapment of oil and the binding of oil to a non-polar chain of protein (Menon </w:t>
      </w:r>
      <w:r w:rsidRPr="00AC6C99">
        <w:rPr>
          <w:rFonts w:ascii="Arial" w:hAnsi="Arial" w:cs="Arial"/>
          <w:i/>
          <w:color w:val="131413"/>
        </w:rPr>
        <w:t>et al</w:t>
      </w:r>
      <w:r w:rsidRPr="00AC6C99">
        <w:rPr>
          <w:rFonts w:ascii="Arial" w:hAnsi="Arial" w:cs="Arial"/>
          <w:color w:val="131413"/>
        </w:rPr>
        <w:t xml:space="preserve">., 2015) Therefore, the lower oil absorption capacity of composite flours samples might be due to the presence of high protein constituents of the defatted groundnut flours and the hydrophilic nature of those flours. </w:t>
      </w:r>
      <w:r w:rsidRPr="00AC6C99">
        <w:rPr>
          <w:rFonts w:ascii="Arial" w:hAnsi="Arial" w:cs="Arial"/>
        </w:rPr>
        <w:t>OAC is the ability of the fat in flour to bind to the non-polar side chain of proteins. It is an essential functional property that contributes to enhancing mouth feel while maintaining the flavor of the food product.</w:t>
      </w:r>
    </w:p>
    <w:p w14:paraId="0685019C" w14:textId="77777777" w:rsidR="00AC674F" w:rsidRPr="00AC6C99" w:rsidRDefault="00AC674F" w:rsidP="00AC674F">
      <w:pPr>
        <w:autoSpaceDE w:val="0"/>
        <w:autoSpaceDN w:val="0"/>
        <w:adjustRightInd w:val="0"/>
        <w:spacing w:line="360" w:lineRule="auto"/>
        <w:jc w:val="both"/>
        <w:rPr>
          <w:rFonts w:ascii="Arial" w:hAnsi="Arial" w:cs="Arial"/>
          <w:color w:val="131413"/>
        </w:rPr>
      </w:pPr>
      <w:r w:rsidRPr="00AC6C99">
        <w:rPr>
          <w:rFonts w:ascii="Arial" w:hAnsi="Arial" w:cs="Arial"/>
          <w:b/>
        </w:rPr>
        <w:lastRenderedPageBreak/>
        <w:t>Swelling Index (SI)</w:t>
      </w:r>
      <w:r w:rsidRPr="00AC6C99">
        <w:rPr>
          <w:rFonts w:ascii="Arial" w:hAnsi="Arial" w:cs="Arial"/>
        </w:rPr>
        <w:t xml:space="preserve"> </w:t>
      </w:r>
      <w:r w:rsidRPr="00AC6C99">
        <w:rPr>
          <w:rFonts w:ascii="Arial" w:hAnsi="Arial" w:cs="Arial"/>
          <w:color w:val="131413"/>
        </w:rPr>
        <w:t>The swelling index of the formulated composite flours</w:t>
      </w:r>
      <w:r w:rsidRPr="00AC6C99">
        <w:rPr>
          <w:rFonts w:ascii="Arial" w:hAnsi="Arial" w:cs="Arial"/>
        </w:rPr>
        <w:t xml:space="preserve"> </w:t>
      </w:r>
      <w:r w:rsidRPr="00AC6C99">
        <w:rPr>
          <w:rFonts w:ascii="Arial" w:hAnsi="Arial" w:cs="Arial"/>
          <w:color w:val="131413"/>
        </w:rPr>
        <w:t>ranged between 8.21 to 8.87%. The lowest value of swelling index was observed in MM1 (control)</w:t>
      </w:r>
      <w:r w:rsidRPr="00AC6C99">
        <w:rPr>
          <w:rFonts w:ascii="Arial" w:hAnsi="Arial" w:cs="Arial"/>
        </w:rPr>
        <w:t xml:space="preserve"> </w:t>
      </w:r>
      <w:r w:rsidRPr="00AC6C99">
        <w:rPr>
          <w:rFonts w:ascii="Arial" w:hAnsi="Arial" w:cs="Arial"/>
          <w:color w:val="131413"/>
        </w:rPr>
        <w:t xml:space="preserve">(8.21%) whereas the maximum in MGS5 (8.87%). Swelling </w:t>
      </w:r>
      <w:proofErr w:type="gramStart"/>
      <w:r w:rsidRPr="00AC6C99">
        <w:rPr>
          <w:rFonts w:ascii="Arial" w:hAnsi="Arial" w:cs="Arial"/>
          <w:color w:val="131413"/>
        </w:rPr>
        <w:t>index(</w:t>
      </w:r>
      <w:proofErr w:type="gramEnd"/>
      <w:r w:rsidRPr="00AC6C99">
        <w:rPr>
          <w:rFonts w:ascii="Arial" w:hAnsi="Arial" w:cs="Arial"/>
          <w:color w:val="131413"/>
        </w:rPr>
        <w:t xml:space="preserve">SI) is an indicator parameter of the water absorption index of the flour granules interaction during heating (Menon </w:t>
      </w:r>
      <w:r w:rsidRPr="00AC6C99">
        <w:rPr>
          <w:rFonts w:ascii="Arial" w:hAnsi="Arial" w:cs="Arial"/>
          <w:i/>
          <w:color w:val="131413"/>
        </w:rPr>
        <w:t>et al</w:t>
      </w:r>
      <w:r w:rsidRPr="00AC6C99">
        <w:rPr>
          <w:rFonts w:ascii="Arial" w:hAnsi="Arial" w:cs="Arial"/>
          <w:color w:val="131413"/>
        </w:rPr>
        <w:t xml:space="preserve">., 2015) The swelling index of flours depends on size of particles, types of variety and types of processing methods or unit operations </w:t>
      </w:r>
      <w:proofErr w:type="gramStart"/>
      <w:r w:rsidRPr="00AC6C99">
        <w:rPr>
          <w:rFonts w:ascii="Arial" w:hAnsi="Arial" w:cs="Arial"/>
          <w:color w:val="131413"/>
        </w:rPr>
        <w:t>employed(</w:t>
      </w:r>
      <w:proofErr w:type="gramEnd"/>
      <w:r w:rsidRPr="00AC6C99">
        <w:rPr>
          <w:rFonts w:ascii="Arial" w:hAnsi="Arial" w:cs="Arial"/>
        </w:rPr>
        <w:t xml:space="preserve">Suresh </w:t>
      </w:r>
      <w:r w:rsidRPr="00AC6C99">
        <w:rPr>
          <w:rFonts w:ascii="Arial" w:hAnsi="Arial" w:cs="Arial"/>
          <w:i/>
        </w:rPr>
        <w:t>et al</w:t>
      </w:r>
      <w:r w:rsidRPr="00AC6C99">
        <w:rPr>
          <w:rFonts w:ascii="Arial" w:hAnsi="Arial" w:cs="Arial"/>
        </w:rPr>
        <w:t>.,2015).</w:t>
      </w:r>
      <w:r w:rsidRPr="00AC6C99">
        <w:rPr>
          <w:rFonts w:ascii="Arial" w:hAnsi="Arial" w:cs="Arial"/>
          <w:color w:val="131413"/>
        </w:rPr>
        <w:t xml:space="preserve"> According to Menon </w:t>
      </w:r>
      <w:r w:rsidRPr="00AC6C99">
        <w:rPr>
          <w:rFonts w:ascii="Arial" w:hAnsi="Arial" w:cs="Arial"/>
          <w:i/>
          <w:color w:val="131413"/>
        </w:rPr>
        <w:t>et al</w:t>
      </w:r>
      <w:r w:rsidRPr="00AC6C99">
        <w:rPr>
          <w:rFonts w:ascii="Arial" w:hAnsi="Arial" w:cs="Arial"/>
          <w:color w:val="131413"/>
        </w:rPr>
        <w:t>., (2015), SI is a representation of non-covalent bonding between molecules within starch granules and also a factor of amylopectin ratio and α-amylose ratios.</w:t>
      </w:r>
    </w:p>
    <w:p w14:paraId="379B7DBD" w14:textId="77777777" w:rsidR="00AC674F" w:rsidRPr="00AC6C99" w:rsidRDefault="00AC674F" w:rsidP="00AC674F">
      <w:pPr>
        <w:rPr>
          <w:rFonts w:ascii="Arial" w:hAnsi="Arial" w:cs="Arial"/>
        </w:rPr>
        <w:sectPr w:rsidR="00AC674F" w:rsidRPr="00AC6C99" w:rsidSect="00B43CE2">
          <w:pgSz w:w="12240" w:h="15840"/>
          <w:pgMar w:top="1440" w:right="1350" w:bottom="1440" w:left="1440" w:header="720" w:footer="720" w:gutter="0"/>
          <w:cols w:space="720"/>
          <w:docGrid w:linePitch="360"/>
        </w:sectPr>
      </w:pPr>
    </w:p>
    <w:p w14:paraId="63337ABF" w14:textId="77777777" w:rsidR="00AC674F" w:rsidRPr="00AC6C99" w:rsidRDefault="00AC674F" w:rsidP="00AC674F">
      <w:pPr>
        <w:rPr>
          <w:rFonts w:ascii="Arial" w:hAnsi="Arial" w:cs="Arial"/>
        </w:rPr>
      </w:pPr>
      <w:r w:rsidRPr="00AC6C99">
        <w:rPr>
          <w:rFonts w:ascii="Arial" w:hAnsi="Arial" w:cs="Arial"/>
          <w:b/>
        </w:rPr>
        <w:lastRenderedPageBreak/>
        <w:t>Table 4. Functional Properties of Composite Flour from Maize, Groundnut and Sweet orange Peel Blends.</w:t>
      </w:r>
    </w:p>
    <w:tbl>
      <w:tblPr>
        <w:tblStyle w:val="PlainTable2"/>
        <w:tblW w:w="11448" w:type="dxa"/>
        <w:tblLook w:val="07A0" w:firstRow="1" w:lastRow="0" w:firstColumn="1" w:lastColumn="1" w:noHBand="1" w:noVBand="1"/>
      </w:tblPr>
      <w:tblGrid>
        <w:gridCol w:w="1539"/>
        <w:gridCol w:w="2546"/>
        <w:gridCol w:w="2454"/>
        <w:gridCol w:w="2636"/>
        <w:gridCol w:w="2273"/>
      </w:tblGrid>
      <w:tr w:rsidR="00AC674F" w:rsidRPr="00AC6C99" w14:paraId="4CE4AA9B" w14:textId="77777777" w:rsidTr="00AC674F">
        <w:trPr>
          <w:cnfStyle w:val="100000000000" w:firstRow="1" w:lastRow="0" w:firstColumn="0" w:lastColumn="0" w:oddVBand="0" w:evenVBand="0" w:oddHBand="0"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539" w:type="dxa"/>
          </w:tcPr>
          <w:p w14:paraId="48F8EF57" w14:textId="77777777" w:rsidR="00AC674F" w:rsidRPr="00AC674F" w:rsidRDefault="00AC674F" w:rsidP="00AC674F">
            <w:pPr>
              <w:spacing w:line="480" w:lineRule="auto"/>
              <w:rPr>
                <w:rFonts w:ascii="Arial" w:eastAsia="Calibri" w:hAnsi="Arial" w:cs="Arial"/>
                <w:kern w:val="2"/>
                <w:sz w:val="20"/>
                <w:szCs w:val="20"/>
              </w:rPr>
            </w:pPr>
            <w:r w:rsidRPr="00AC674F">
              <w:rPr>
                <w:rFonts w:ascii="Arial" w:eastAsia="Calibri" w:hAnsi="Arial" w:cs="Arial"/>
                <w:kern w:val="2"/>
                <w:sz w:val="20"/>
                <w:szCs w:val="20"/>
              </w:rPr>
              <w:t>Sample</w:t>
            </w:r>
          </w:p>
        </w:tc>
        <w:tc>
          <w:tcPr>
            <w:tcW w:w="2546" w:type="dxa"/>
          </w:tcPr>
          <w:p w14:paraId="1102C369" w14:textId="77777777" w:rsidR="00AC674F" w:rsidRPr="00AC674F" w:rsidRDefault="00AC674F" w:rsidP="00AC674F">
            <w:pPr>
              <w:spacing w:line="48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Bulk Density(g/mL)</w:t>
            </w:r>
          </w:p>
        </w:tc>
        <w:tc>
          <w:tcPr>
            <w:tcW w:w="2454" w:type="dxa"/>
          </w:tcPr>
          <w:p w14:paraId="320F4EB7" w14:textId="77777777" w:rsidR="00AC674F" w:rsidRPr="00AC674F" w:rsidRDefault="00AC674F" w:rsidP="00AC674F">
            <w:pPr>
              <w:spacing w:line="48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Water Absorption Capacity(g/g)</w:t>
            </w:r>
          </w:p>
        </w:tc>
        <w:tc>
          <w:tcPr>
            <w:tcW w:w="2636" w:type="dxa"/>
          </w:tcPr>
          <w:p w14:paraId="104B8578" w14:textId="77777777" w:rsidR="00AC674F" w:rsidRPr="00AC674F" w:rsidRDefault="00AC674F" w:rsidP="00AC674F">
            <w:pPr>
              <w:spacing w:line="48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Oil Absorption Capacity(g/g)</w:t>
            </w:r>
          </w:p>
        </w:tc>
        <w:tc>
          <w:tcPr>
            <w:cnfStyle w:val="000100000000" w:firstRow="0" w:lastRow="0" w:firstColumn="0" w:lastColumn="1" w:oddVBand="0" w:evenVBand="0" w:oddHBand="0" w:evenHBand="0" w:firstRowFirstColumn="0" w:firstRowLastColumn="0" w:lastRowFirstColumn="0" w:lastRowLastColumn="0"/>
            <w:tcW w:w="2273" w:type="dxa"/>
          </w:tcPr>
          <w:p w14:paraId="3C4C0EE8" w14:textId="77777777" w:rsidR="00AC674F" w:rsidRPr="00AC674F" w:rsidRDefault="00AC674F" w:rsidP="00AC674F">
            <w:pPr>
              <w:spacing w:line="480" w:lineRule="auto"/>
              <w:rPr>
                <w:rFonts w:ascii="Arial" w:eastAsia="Calibri" w:hAnsi="Arial" w:cs="Arial"/>
                <w:kern w:val="2"/>
                <w:sz w:val="20"/>
                <w:szCs w:val="20"/>
              </w:rPr>
            </w:pPr>
            <w:r w:rsidRPr="00AC674F">
              <w:rPr>
                <w:rFonts w:ascii="Arial" w:eastAsia="Calibri" w:hAnsi="Arial" w:cs="Arial"/>
                <w:kern w:val="2"/>
                <w:sz w:val="20"/>
                <w:szCs w:val="20"/>
              </w:rPr>
              <w:t>Swelling Index (%)</w:t>
            </w:r>
          </w:p>
        </w:tc>
      </w:tr>
      <w:tr w:rsidR="00AC674F" w:rsidRPr="00AC6C99" w14:paraId="3FEA1C10" w14:textId="77777777" w:rsidTr="00AC674F">
        <w:trPr>
          <w:trHeight w:val="224"/>
        </w:trPr>
        <w:tc>
          <w:tcPr>
            <w:cnfStyle w:val="001000000000" w:firstRow="0" w:lastRow="0" w:firstColumn="1" w:lastColumn="0" w:oddVBand="0" w:evenVBand="0" w:oddHBand="0" w:evenHBand="0" w:firstRowFirstColumn="0" w:firstRowLastColumn="0" w:lastRowFirstColumn="0" w:lastRowLastColumn="0"/>
            <w:tcW w:w="1539" w:type="dxa"/>
          </w:tcPr>
          <w:p w14:paraId="7B71CB5B" w14:textId="77777777" w:rsidR="00AC674F" w:rsidRPr="00AC674F" w:rsidRDefault="00AC674F" w:rsidP="00AC674F">
            <w:pPr>
              <w:spacing w:line="480" w:lineRule="auto"/>
              <w:rPr>
                <w:rFonts w:ascii="Arial" w:eastAsia="Calibri" w:hAnsi="Arial" w:cs="Arial"/>
                <w:kern w:val="2"/>
                <w:sz w:val="20"/>
                <w:szCs w:val="20"/>
              </w:rPr>
            </w:pPr>
            <w:r w:rsidRPr="00AC674F">
              <w:rPr>
                <w:rFonts w:ascii="Arial" w:eastAsia="Calibri" w:hAnsi="Arial" w:cs="Arial"/>
                <w:kern w:val="2"/>
                <w:sz w:val="20"/>
                <w:szCs w:val="20"/>
              </w:rPr>
              <w:t>MM1</w:t>
            </w:r>
          </w:p>
        </w:tc>
        <w:tc>
          <w:tcPr>
            <w:tcW w:w="2546" w:type="dxa"/>
          </w:tcPr>
          <w:p w14:paraId="57935419" w14:textId="77777777" w:rsidR="00AC674F" w:rsidRPr="00AC674F" w:rsidRDefault="00AC674F" w:rsidP="00AC674F">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0.61</w:t>
            </w:r>
            <w:r w:rsidRPr="00AC674F">
              <w:rPr>
                <w:rFonts w:ascii="Arial" w:eastAsia="Calibri" w:hAnsi="Arial" w:cs="Arial"/>
                <w:kern w:val="2"/>
                <w:sz w:val="20"/>
                <w:szCs w:val="20"/>
                <w:vertAlign w:val="superscript"/>
              </w:rPr>
              <w:t>a</w:t>
            </w:r>
            <w:r w:rsidRPr="00AC674F">
              <w:rPr>
                <w:rFonts w:ascii="Arial" w:eastAsia="Calibri" w:hAnsi="Arial" w:cs="Arial"/>
                <w:kern w:val="2"/>
                <w:sz w:val="20"/>
                <w:szCs w:val="20"/>
              </w:rPr>
              <w:t>±0.00</w:t>
            </w:r>
          </w:p>
        </w:tc>
        <w:tc>
          <w:tcPr>
            <w:tcW w:w="2454" w:type="dxa"/>
          </w:tcPr>
          <w:p w14:paraId="4A0E2E9B" w14:textId="77777777" w:rsidR="00AC674F" w:rsidRPr="00AC674F" w:rsidRDefault="00AC674F" w:rsidP="00AC674F">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1.68</w:t>
            </w:r>
            <w:r w:rsidRPr="00AC674F">
              <w:rPr>
                <w:rFonts w:ascii="Arial" w:eastAsia="Calibri" w:hAnsi="Arial" w:cs="Arial"/>
                <w:kern w:val="2"/>
                <w:sz w:val="20"/>
                <w:szCs w:val="20"/>
                <w:vertAlign w:val="superscript"/>
              </w:rPr>
              <w:t>e</w:t>
            </w:r>
            <w:r w:rsidRPr="00AC674F">
              <w:rPr>
                <w:rFonts w:ascii="Arial" w:eastAsia="Calibri" w:hAnsi="Arial" w:cs="Arial"/>
                <w:kern w:val="2"/>
                <w:sz w:val="20"/>
                <w:szCs w:val="20"/>
              </w:rPr>
              <w:t>±0.03</w:t>
            </w:r>
          </w:p>
        </w:tc>
        <w:tc>
          <w:tcPr>
            <w:tcW w:w="2636" w:type="dxa"/>
          </w:tcPr>
          <w:p w14:paraId="1D1EBCE3" w14:textId="77777777" w:rsidR="00AC674F" w:rsidRPr="00AC674F" w:rsidRDefault="00AC674F" w:rsidP="00AC674F">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1.42</w:t>
            </w:r>
            <w:r w:rsidRPr="00AC674F">
              <w:rPr>
                <w:rFonts w:ascii="Arial" w:eastAsia="Calibri" w:hAnsi="Arial" w:cs="Arial"/>
                <w:kern w:val="2"/>
                <w:sz w:val="20"/>
                <w:szCs w:val="20"/>
                <w:vertAlign w:val="superscript"/>
              </w:rPr>
              <w:t>e</w:t>
            </w:r>
            <w:r w:rsidRPr="00AC674F">
              <w:rPr>
                <w:rFonts w:ascii="Arial" w:eastAsia="Calibri" w:hAnsi="Arial" w:cs="Arial"/>
                <w:kern w:val="2"/>
                <w:sz w:val="20"/>
                <w:szCs w:val="20"/>
              </w:rPr>
              <w:t>±0.02</w:t>
            </w:r>
          </w:p>
        </w:tc>
        <w:tc>
          <w:tcPr>
            <w:cnfStyle w:val="000100000000" w:firstRow="0" w:lastRow="0" w:firstColumn="0" w:lastColumn="1" w:oddVBand="0" w:evenVBand="0" w:oddHBand="0" w:evenHBand="0" w:firstRowFirstColumn="0" w:firstRowLastColumn="0" w:lastRowFirstColumn="0" w:lastRowLastColumn="0"/>
            <w:tcW w:w="2273" w:type="dxa"/>
          </w:tcPr>
          <w:p w14:paraId="3F411C5E" w14:textId="77777777" w:rsidR="00AC674F" w:rsidRPr="00AC674F" w:rsidRDefault="00AC674F" w:rsidP="00AC674F">
            <w:pPr>
              <w:spacing w:line="480" w:lineRule="auto"/>
              <w:rPr>
                <w:rFonts w:ascii="Arial" w:eastAsia="Calibri" w:hAnsi="Arial" w:cs="Arial"/>
                <w:kern w:val="2"/>
                <w:sz w:val="20"/>
                <w:szCs w:val="20"/>
              </w:rPr>
            </w:pPr>
            <w:r w:rsidRPr="00AC674F">
              <w:rPr>
                <w:rFonts w:ascii="Arial" w:eastAsia="Calibri" w:hAnsi="Arial" w:cs="Arial"/>
                <w:kern w:val="2"/>
                <w:sz w:val="20"/>
                <w:szCs w:val="20"/>
              </w:rPr>
              <w:t>8.21</w:t>
            </w:r>
            <w:r w:rsidRPr="00AC674F">
              <w:rPr>
                <w:rFonts w:ascii="Arial" w:eastAsia="Calibri" w:hAnsi="Arial" w:cs="Arial"/>
                <w:kern w:val="2"/>
                <w:sz w:val="20"/>
                <w:szCs w:val="20"/>
                <w:vertAlign w:val="superscript"/>
              </w:rPr>
              <w:t>a</w:t>
            </w:r>
            <w:r w:rsidRPr="00AC674F">
              <w:rPr>
                <w:rFonts w:ascii="Arial" w:eastAsia="Calibri" w:hAnsi="Arial" w:cs="Arial"/>
                <w:kern w:val="2"/>
                <w:sz w:val="20"/>
                <w:szCs w:val="20"/>
              </w:rPr>
              <w:t>±0.03</w:t>
            </w:r>
          </w:p>
        </w:tc>
      </w:tr>
      <w:tr w:rsidR="00AC674F" w:rsidRPr="00AC6C99" w14:paraId="41F3141B" w14:textId="77777777" w:rsidTr="00AC674F">
        <w:trPr>
          <w:trHeight w:val="224"/>
        </w:trPr>
        <w:tc>
          <w:tcPr>
            <w:cnfStyle w:val="001000000000" w:firstRow="0" w:lastRow="0" w:firstColumn="1" w:lastColumn="0" w:oddVBand="0" w:evenVBand="0" w:oddHBand="0" w:evenHBand="0" w:firstRowFirstColumn="0" w:firstRowLastColumn="0" w:lastRowFirstColumn="0" w:lastRowLastColumn="0"/>
            <w:tcW w:w="1539" w:type="dxa"/>
          </w:tcPr>
          <w:p w14:paraId="13436A75" w14:textId="77777777" w:rsidR="00AC674F" w:rsidRPr="00AC674F" w:rsidRDefault="00AC674F" w:rsidP="00AC674F">
            <w:pPr>
              <w:spacing w:line="480" w:lineRule="auto"/>
              <w:rPr>
                <w:rFonts w:ascii="Arial" w:eastAsia="Calibri" w:hAnsi="Arial" w:cs="Arial"/>
                <w:kern w:val="2"/>
                <w:sz w:val="20"/>
                <w:szCs w:val="20"/>
              </w:rPr>
            </w:pPr>
            <w:r w:rsidRPr="00AC674F">
              <w:rPr>
                <w:rFonts w:ascii="Arial" w:eastAsia="Calibri" w:hAnsi="Arial" w:cs="Arial"/>
                <w:kern w:val="2"/>
                <w:sz w:val="20"/>
                <w:szCs w:val="20"/>
              </w:rPr>
              <w:t>MGS1</w:t>
            </w:r>
          </w:p>
        </w:tc>
        <w:tc>
          <w:tcPr>
            <w:tcW w:w="2546" w:type="dxa"/>
          </w:tcPr>
          <w:p w14:paraId="1C57B969" w14:textId="77777777" w:rsidR="00AC674F" w:rsidRPr="00AC674F" w:rsidRDefault="00AC674F" w:rsidP="00AC674F">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0.59</w:t>
            </w:r>
            <w:r w:rsidRPr="00AC674F">
              <w:rPr>
                <w:rFonts w:ascii="Arial" w:eastAsia="Calibri" w:hAnsi="Arial" w:cs="Arial"/>
                <w:kern w:val="2"/>
                <w:sz w:val="20"/>
                <w:szCs w:val="20"/>
                <w:vertAlign w:val="superscript"/>
              </w:rPr>
              <w:t>a</w:t>
            </w:r>
            <w:r w:rsidRPr="00AC674F">
              <w:rPr>
                <w:rFonts w:ascii="Arial" w:eastAsia="Calibri" w:hAnsi="Arial" w:cs="Arial"/>
                <w:kern w:val="2"/>
                <w:sz w:val="20"/>
                <w:szCs w:val="20"/>
              </w:rPr>
              <w:t>±0.00</w:t>
            </w:r>
          </w:p>
        </w:tc>
        <w:tc>
          <w:tcPr>
            <w:tcW w:w="2454" w:type="dxa"/>
          </w:tcPr>
          <w:p w14:paraId="6C70BFBE" w14:textId="77777777" w:rsidR="00AC674F" w:rsidRPr="00AC674F" w:rsidRDefault="00AC674F" w:rsidP="00AC674F">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1.67</w:t>
            </w:r>
            <w:r w:rsidRPr="00AC674F">
              <w:rPr>
                <w:rFonts w:ascii="Arial" w:eastAsia="Calibri" w:hAnsi="Arial" w:cs="Arial"/>
                <w:kern w:val="2"/>
                <w:sz w:val="20"/>
                <w:szCs w:val="20"/>
                <w:vertAlign w:val="superscript"/>
              </w:rPr>
              <w:t>e</w:t>
            </w:r>
            <w:r w:rsidRPr="00AC674F">
              <w:rPr>
                <w:rFonts w:ascii="Arial" w:eastAsia="Calibri" w:hAnsi="Arial" w:cs="Arial"/>
                <w:kern w:val="2"/>
                <w:sz w:val="20"/>
                <w:szCs w:val="20"/>
              </w:rPr>
              <w:t>±0.02</w:t>
            </w:r>
          </w:p>
        </w:tc>
        <w:tc>
          <w:tcPr>
            <w:tcW w:w="2636" w:type="dxa"/>
          </w:tcPr>
          <w:p w14:paraId="3C78CA9E" w14:textId="77777777" w:rsidR="00AC674F" w:rsidRPr="00AC674F" w:rsidRDefault="00AC674F" w:rsidP="00AC674F">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1.41</w:t>
            </w:r>
            <w:r w:rsidRPr="00AC674F">
              <w:rPr>
                <w:rFonts w:ascii="Arial" w:eastAsia="Calibri" w:hAnsi="Arial" w:cs="Arial"/>
                <w:kern w:val="2"/>
                <w:sz w:val="20"/>
                <w:szCs w:val="20"/>
                <w:vertAlign w:val="superscript"/>
              </w:rPr>
              <w:t>e</w:t>
            </w:r>
            <w:r w:rsidRPr="00AC674F">
              <w:rPr>
                <w:rFonts w:ascii="Arial" w:eastAsia="Calibri" w:hAnsi="Arial" w:cs="Arial"/>
                <w:kern w:val="2"/>
                <w:sz w:val="20"/>
                <w:szCs w:val="20"/>
              </w:rPr>
              <w:t>±0.01</w:t>
            </w:r>
          </w:p>
        </w:tc>
        <w:tc>
          <w:tcPr>
            <w:cnfStyle w:val="000100000000" w:firstRow="0" w:lastRow="0" w:firstColumn="0" w:lastColumn="1" w:oddVBand="0" w:evenVBand="0" w:oddHBand="0" w:evenHBand="0" w:firstRowFirstColumn="0" w:firstRowLastColumn="0" w:lastRowFirstColumn="0" w:lastRowLastColumn="0"/>
            <w:tcW w:w="2273" w:type="dxa"/>
          </w:tcPr>
          <w:p w14:paraId="0101ED23" w14:textId="77777777" w:rsidR="00AC674F" w:rsidRPr="00AC674F" w:rsidRDefault="00AC674F" w:rsidP="00AC674F">
            <w:pPr>
              <w:spacing w:line="480" w:lineRule="auto"/>
              <w:rPr>
                <w:rFonts w:ascii="Arial" w:eastAsia="Calibri" w:hAnsi="Arial" w:cs="Arial"/>
                <w:kern w:val="2"/>
                <w:sz w:val="20"/>
                <w:szCs w:val="20"/>
              </w:rPr>
            </w:pPr>
            <w:r w:rsidRPr="00AC674F">
              <w:rPr>
                <w:rFonts w:ascii="Arial" w:eastAsia="Calibri" w:hAnsi="Arial" w:cs="Arial"/>
                <w:kern w:val="2"/>
                <w:sz w:val="20"/>
                <w:szCs w:val="20"/>
              </w:rPr>
              <w:t>8.15</w:t>
            </w:r>
            <w:r w:rsidRPr="00AC674F">
              <w:rPr>
                <w:rFonts w:ascii="Arial" w:eastAsia="Calibri" w:hAnsi="Arial" w:cs="Arial"/>
                <w:kern w:val="2"/>
                <w:sz w:val="20"/>
                <w:szCs w:val="20"/>
                <w:vertAlign w:val="superscript"/>
              </w:rPr>
              <w:t>a</w:t>
            </w:r>
            <w:r w:rsidRPr="00AC674F">
              <w:rPr>
                <w:rFonts w:ascii="Arial" w:eastAsia="Calibri" w:hAnsi="Arial" w:cs="Arial"/>
                <w:kern w:val="2"/>
                <w:sz w:val="20"/>
                <w:szCs w:val="20"/>
              </w:rPr>
              <w:t>±0.01</w:t>
            </w:r>
          </w:p>
        </w:tc>
      </w:tr>
      <w:tr w:rsidR="00AC674F" w:rsidRPr="00AC6C99" w14:paraId="1EE1F9DF" w14:textId="77777777" w:rsidTr="00AC674F">
        <w:trPr>
          <w:trHeight w:val="216"/>
        </w:trPr>
        <w:tc>
          <w:tcPr>
            <w:cnfStyle w:val="001000000000" w:firstRow="0" w:lastRow="0" w:firstColumn="1" w:lastColumn="0" w:oddVBand="0" w:evenVBand="0" w:oddHBand="0" w:evenHBand="0" w:firstRowFirstColumn="0" w:firstRowLastColumn="0" w:lastRowFirstColumn="0" w:lastRowLastColumn="0"/>
            <w:tcW w:w="1539" w:type="dxa"/>
          </w:tcPr>
          <w:p w14:paraId="25573916" w14:textId="77777777" w:rsidR="00AC674F" w:rsidRPr="00AC674F" w:rsidRDefault="00AC674F" w:rsidP="00AC674F">
            <w:pPr>
              <w:spacing w:line="480" w:lineRule="auto"/>
              <w:rPr>
                <w:rFonts w:ascii="Arial" w:eastAsia="Calibri" w:hAnsi="Arial" w:cs="Arial"/>
                <w:kern w:val="2"/>
                <w:sz w:val="20"/>
                <w:szCs w:val="20"/>
              </w:rPr>
            </w:pPr>
            <w:r w:rsidRPr="00AC674F">
              <w:rPr>
                <w:rFonts w:ascii="Arial" w:eastAsia="Calibri" w:hAnsi="Arial" w:cs="Arial"/>
                <w:kern w:val="2"/>
                <w:sz w:val="20"/>
                <w:szCs w:val="20"/>
              </w:rPr>
              <w:t>MGS2</w:t>
            </w:r>
          </w:p>
        </w:tc>
        <w:tc>
          <w:tcPr>
            <w:tcW w:w="2546" w:type="dxa"/>
          </w:tcPr>
          <w:p w14:paraId="1E35C7CD" w14:textId="77777777" w:rsidR="00AC674F" w:rsidRPr="00AC674F" w:rsidRDefault="00AC674F" w:rsidP="00AC674F">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0.63</w:t>
            </w:r>
            <w:r w:rsidRPr="00AC674F">
              <w:rPr>
                <w:rFonts w:ascii="Arial" w:eastAsia="Calibri" w:hAnsi="Arial" w:cs="Arial"/>
                <w:kern w:val="2"/>
                <w:sz w:val="20"/>
                <w:szCs w:val="20"/>
                <w:vertAlign w:val="superscript"/>
              </w:rPr>
              <w:t>b</w:t>
            </w:r>
            <w:r w:rsidRPr="00AC674F">
              <w:rPr>
                <w:rFonts w:ascii="Arial" w:eastAsia="Calibri" w:hAnsi="Arial" w:cs="Arial"/>
                <w:kern w:val="2"/>
                <w:sz w:val="20"/>
                <w:szCs w:val="20"/>
              </w:rPr>
              <w:t>±0.00</w:t>
            </w:r>
          </w:p>
        </w:tc>
        <w:tc>
          <w:tcPr>
            <w:tcW w:w="2454" w:type="dxa"/>
          </w:tcPr>
          <w:p w14:paraId="103ECFE7" w14:textId="77777777" w:rsidR="00AC674F" w:rsidRPr="00AC674F" w:rsidRDefault="00AC674F" w:rsidP="00AC674F">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1.59</w:t>
            </w:r>
            <w:r w:rsidRPr="00AC674F">
              <w:rPr>
                <w:rFonts w:ascii="Arial" w:eastAsia="Calibri" w:hAnsi="Arial" w:cs="Arial"/>
                <w:kern w:val="2"/>
                <w:sz w:val="20"/>
                <w:szCs w:val="20"/>
                <w:vertAlign w:val="superscript"/>
              </w:rPr>
              <w:t>d</w:t>
            </w:r>
            <w:r w:rsidRPr="00AC674F">
              <w:rPr>
                <w:rFonts w:ascii="Arial" w:eastAsia="Calibri" w:hAnsi="Arial" w:cs="Arial"/>
                <w:kern w:val="2"/>
                <w:sz w:val="20"/>
                <w:szCs w:val="20"/>
              </w:rPr>
              <w:t>±0.01</w:t>
            </w:r>
          </w:p>
        </w:tc>
        <w:tc>
          <w:tcPr>
            <w:tcW w:w="2636" w:type="dxa"/>
          </w:tcPr>
          <w:p w14:paraId="54BA8EE2" w14:textId="77777777" w:rsidR="00AC674F" w:rsidRPr="00AC674F" w:rsidRDefault="00AC674F" w:rsidP="00AC674F">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1.35</w:t>
            </w:r>
            <w:r w:rsidRPr="00AC674F">
              <w:rPr>
                <w:rFonts w:ascii="Arial" w:eastAsia="Calibri" w:hAnsi="Arial" w:cs="Arial"/>
                <w:kern w:val="2"/>
                <w:sz w:val="20"/>
                <w:szCs w:val="20"/>
                <w:vertAlign w:val="superscript"/>
              </w:rPr>
              <w:t>d</w:t>
            </w:r>
            <w:r w:rsidRPr="00AC674F">
              <w:rPr>
                <w:rFonts w:ascii="Arial" w:eastAsia="Calibri" w:hAnsi="Arial" w:cs="Arial"/>
                <w:kern w:val="2"/>
                <w:sz w:val="20"/>
                <w:szCs w:val="20"/>
              </w:rPr>
              <w:t>±0.01</w:t>
            </w:r>
          </w:p>
        </w:tc>
        <w:tc>
          <w:tcPr>
            <w:cnfStyle w:val="000100000000" w:firstRow="0" w:lastRow="0" w:firstColumn="0" w:lastColumn="1" w:oddVBand="0" w:evenVBand="0" w:oddHBand="0" w:evenHBand="0" w:firstRowFirstColumn="0" w:firstRowLastColumn="0" w:lastRowFirstColumn="0" w:lastRowLastColumn="0"/>
            <w:tcW w:w="2273" w:type="dxa"/>
          </w:tcPr>
          <w:p w14:paraId="14085643" w14:textId="77777777" w:rsidR="00AC674F" w:rsidRPr="00AC674F" w:rsidRDefault="00AC674F" w:rsidP="00AC674F">
            <w:pPr>
              <w:spacing w:line="480" w:lineRule="auto"/>
              <w:rPr>
                <w:rFonts w:ascii="Arial" w:eastAsia="Calibri" w:hAnsi="Arial" w:cs="Arial"/>
                <w:kern w:val="2"/>
                <w:sz w:val="20"/>
                <w:szCs w:val="20"/>
              </w:rPr>
            </w:pPr>
            <w:r w:rsidRPr="00AC674F">
              <w:rPr>
                <w:rFonts w:ascii="Arial" w:eastAsia="Calibri" w:hAnsi="Arial" w:cs="Arial"/>
                <w:kern w:val="2"/>
                <w:sz w:val="20"/>
                <w:szCs w:val="20"/>
              </w:rPr>
              <w:t>8.36</w:t>
            </w:r>
            <w:r w:rsidRPr="00AC674F">
              <w:rPr>
                <w:rFonts w:ascii="Arial" w:eastAsia="Calibri" w:hAnsi="Arial" w:cs="Arial"/>
                <w:kern w:val="2"/>
                <w:sz w:val="20"/>
                <w:szCs w:val="20"/>
                <w:vertAlign w:val="superscript"/>
              </w:rPr>
              <w:t>b</w:t>
            </w:r>
            <w:r w:rsidRPr="00AC674F">
              <w:rPr>
                <w:rFonts w:ascii="Arial" w:eastAsia="Calibri" w:hAnsi="Arial" w:cs="Arial"/>
                <w:kern w:val="2"/>
                <w:sz w:val="20"/>
                <w:szCs w:val="20"/>
              </w:rPr>
              <w:t>±0.02</w:t>
            </w:r>
          </w:p>
        </w:tc>
      </w:tr>
      <w:tr w:rsidR="00AC674F" w:rsidRPr="00AC6C99" w14:paraId="2BF7F725" w14:textId="77777777" w:rsidTr="00AC674F">
        <w:trPr>
          <w:trHeight w:val="224"/>
        </w:trPr>
        <w:tc>
          <w:tcPr>
            <w:cnfStyle w:val="001000000000" w:firstRow="0" w:lastRow="0" w:firstColumn="1" w:lastColumn="0" w:oddVBand="0" w:evenVBand="0" w:oddHBand="0" w:evenHBand="0" w:firstRowFirstColumn="0" w:firstRowLastColumn="0" w:lastRowFirstColumn="0" w:lastRowLastColumn="0"/>
            <w:tcW w:w="1539" w:type="dxa"/>
          </w:tcPr>
          <w:p w14:paraId="5E3B95F5" w14:textId="77777777" w:rsidR="00AC674F" w:rsidRPr="00AC674F" w:rsidRDefault="00AC674F" w:rsidP="00AC674F">
            <w:pPr>
              <w:spacing w:line="480" w:lineRule="auto"/>
              <w:rPr>
                <w:rFonts w:ascii="Arial" w:eastAsia="Calibri" w:hAnsi="Arial" w:cs="Arial"/>
                <w:kern w:val="2"/>
                <w:sz w:val="20"/>
                <w:szCs w:val="20"/>
              </w:rPr>
            </w:pPr>
            <w:r w:rsidRPr="00AC674F">
              <w:rPr>
                <w:rFonts w:ascii="Arial" w:eastAsia="Calibri" w:hAnsi="Arial" w:cs="Arial"/>
                <w:kern w:val="2"/>
                <w:sz w:val="20"/>
                <w:szCs w:val="20"/>
              </w:rPr>
              <w:t>MGS3</w:t>
            </w:r>
          </w:p>
        </w:tc>
        <w:tc>
          <w:tcPr>
            <w:tcW w:w="2546" w:type="dxa"/>
          </w:tcPr>
          <w:p w14:paraId="2EF4CFD1" w14:textId="77777777" w:rsidR="00AC674F" w:rsidRPr="00AC674F" w:rsidRDefault="00AC674F" w:rsidP="00AC674F">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0.67</w:t>
            </w:r>
            <w:r w:rsidRPr="00AC674F">
              <w:rPr>
                <w:rFonts w:ascii="Arial" w:eastAsia="Calibri" w:hAnsi="Arial" w:cs="Arial"/>
                <w:kern w:val="2"/>
                <w:sz w:val="20"/>
                <w:szCs w:val="20"/>
                <w:vertAlign w:val="superscript"/>
              </w:rPr>
              <w:t>c</w:t>
            </w:r>
            <w:r w:rsidRPr="00AC674F">
              <w:rPr>
                <w:rFonts w:ascii="Arial" w:eastAsia="Calibri" w:hAnsi="Arial" w:cs="Arial"/>
                <w:kern w:val="2"/>
                <w:sz w:val="20"/>
                <w:szCs w:val="20"/>
              </w:rPr>
              <w:t>±0.00</w:t>
            </w:r>
          </w:p>
        </w:tc>
        <w:tc>
          <w:tcPr>
            <w:tcW w:w="2454" w:type="dxa"/>
          </w:tcPr>
          <w:p w14:paraId="00D5496A" w14:textId="77777777" w:rsidR="00AC674F" w:rsidRPr="00AC674F" w:rsidRDefault="00AC674F" w:rsidP="00AC674F">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1.52</w:t>
            </w:r>
            <w:r w:rsidRPr="00AC674F">
              <w:rPr>
                <w:rFonts w:ascii="Arial" w:eastAsia="Calibri" w:hAnsi="Arial" w:cs="Arial"/>
                <w:kern w:val="2"/>
                <w:sz w:val="20"/>
                <w:szCs w:val="20"/>
                <w:vertAlign w:val="superscript"/>
              </w:rPr>
              <w:t>c</w:t>
            </w:r>
            <w:r w:rsidRPr="00AC674F">
              <w:rPr>
                <w:rFonts w:ascii="Arial" w:eastAsia="Calibri" w:hAnsi="Arial" w:cs="Arial"/>
                <w:kern w:val="2"/>
                <w:sz w:val="20"/>
                <w:szCs w:val="20"/>
              </w:rPr>
              <w:t>±0.02</w:t>
            </w:r>
          </w:p>
        </w:tc>
        <w:tc>
          <w:tcPr>
            <w:tcW w:w="2636" w:type="dxa"/>
          </w:tcPr>
          <w:p w14:paraId="116E1BBC" w14:textId="77777777" w:rsidR="00AC674F" w:rsidRPr="00AC674F" w:rsidRDefault="00AC674F" w:rsidP="00AC674F">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1.28</w:t>
            </w:r>
            <w:r w:rsidRPr="00AC674F">
              <w:rPr>
                <w:rFonts w:ascii="Arial" w:eastAsia="Calibri" w:hAnsi="Arial" w:cs="Arial"/>
                <w:kern w:val="2"/>
                <w:sz w:val="20"/>
                <w:szCs w:val="20"/>
                <w:vertAlign w:val="superscript"/>
              </w:rPr>
              <w:t>c</w:t>
            </w:r>
            <w:r w:rsidRPr="00AC674F">
              <w:rPr>
                <w:rFonts w:ascii="Arial" w:eastAsia="Calibri" w:hAnsi="Arial" w:cs="Arial"/>
                <w:kern w:val="2"/>
                <w:sz w:val="20"/>
                <w:szCs w:val="20"/>
              </w:rPr>
              <w:t>±0.02</w:t>
            </w:r>
          </w:p>
        </w:tc>
        <w:tc>
          <w:tcPr>
            <w:cnfStyle w:val="000100000000" w:firstRow="0" w:lastRow="0" w:firstColumn="0" w:lastColumn="1" w:oddVBand="0" w:evenVBand="0" w:oddHBand="0" w:evenHBand="0" w:firstRowFirstColumn="0" w:firstRowLastColumn="0" w:lastRowFirstColumn="0" w:lastRowLastColumn="0"/>
            <w:tcW w:w="2273" w:type="dxa"/>
          </w:tcPr>
          <w:p w14:paraId="482AC5ED" w14:textId="77777777" w:rsidR="00AC674F" w:rsidRPr="00AC674F" w:rsidRDefault="00AC674F" w:rsidP="00AC674F">
            <w:pPr>
              <w:spacing w:line="480" w:lineRule="auto"/>
              <w:rPr>
                <w:rFonts w:ascii="Arial" w:eastAsia="Calibri" w:hAnsi="Arial" w:cs="Arial"/>
                <w:kern w:val="2"/>
                <w:sz w:val="20"/>
                <w:szCs w:val="20"/>
              </w:rPr>
            </w:pPr>
            <w:r w:rsidRPr="00AC674F">
              <w:rPr>
                <w:rFonts w:ascii="Arial" w:eastAsia="Calibri" w:hAnsi="Arial" w:cs="Arial"/>
                <w:kern w:val="2"/>
                <w:sz w:val="20"/>
                <w:szCs w:val="20"/>
              </w:rPr>
              <w:t>8.53</w:t>
            </w:r>
            <w:r w:rsidRPr="00AC674F">
              <w:rPr>
                <w:rFonts w:ascii="Arial" w:eastAsia="Calibri" w:hAnsi="Arial" w:cs="Arial"/>
                <w:kern w:val="2"/>
                <w:sz w:val="20"/>
                <w:szCs w:val="20"/>
                <w:vertAlign w:val="superscript"/>
              </w:rPr>
              <w:t>c</w:t>
            </w:r>
            <w:r w:rsidRPr="00AC674F">
              <w:rPr>
                <w:rFonts w:ascii="Arial" w:eastAsia="Calibri" w:hAnsi="Arial" w:cs="Arial"/>
                <w:kern w:val="2"/>
                <w:sz w:val="20"/>
                <w:szCs w:val="20"/>
              </w:rPr>
              <w:t>±0.04</w:t>
            </w:r>
          </w:p>
        </w:tc>
      </w:tr>
      <w:tr w:rsidR="00AC674F" w:rsidRPr="00AC6C99" w14:paraId="15728FEC" w14:textId="77777777" w:rsidTr="00AC674F">
        <w:trPr>
          <w:trHeight w:val="224"/>
        </w:trPr>
        <w:tc>
          <w:tcPr>
            <w:cnfStyle w:val="001000000000" w:firstRow="0" w:lastRow="0" w:firstColumn="1" w:lastColumn="0" w:oddVBand="0" w:evenVBand="0" w:oddHBand="0" w:evenHBand="0" w:firstRowFirstColumn="0" w:firstRowLastColumn="0" w:lastRowFirstColumn="0" w:lastRowLastColumn="0"/>
            <w:tcW w:w="1539" w:type="dxa"/>
          </w:tcPr>
          <w:p w14:paraId="62D100BC" w14:textId="77777777" w:rsidR="00AC674F" w:rsidRPr="00AC674F" w:rsidRDefault="00AC674F" w:rsidP="00AC674F">
            <w:pPr>
              <w:spacing w:line="480" w:lineRule="auto"/>
              <w:rPr>
                <w:rFonts w:ascii="Arial" w:eastAsia="Calibri" w:hAnsi="Arial" w:cs="Arial"/>
                <w:kern w:val="2"/>
                <w:sz w:val="20"/>
                <w:szCs w:val="20"/>
              </w:rPr>
            </w:pPr>
            <w:r w:rsidRPr="00AC674F">
              <w:rPr>
                <w:rFonts w:ascii="Arial" w:eastAsia="Calibri" w:hAnsi="Arial" w:cs="Arial"/>
                <w:kern w:val="2"/>
                <w:sz w:val="20"/>
                <w:szCs w:val="20"/>
              </w:rPr>
              <w:t>MGS4</w:t>
            </w:r>
          </w:p>
        </w:tc>
        <w:tc>
          <w:tcPr>
            <w:tcW w:w="2546" w:type="dxa"/>
          </w:tcPr>
          <w:p w14:paraId="07161247" w14:textId="77777777" w:rsidR="00AC674F" w:rsidRPr="00AC674F" w:rsidRDefault="00AC674F" w:rsidP="00AC674F">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0.69</w:t>
            </w:r>
            <w:r w:rsidRPr="00AC674F">
              <w:rPr>
                <w:rFonts w:ascii="Arial" w:eastAsia="Calibri" w:hAnsi="Arial" w:cs="Arial"/>
                <w:kern w:val="2"/>
                <w:sz w:val="20"/>
                <w:szCs w:val="20"/>
                <w:vertAlign w:val="superscript"/>
              </w:rPr>
              <w:t>c</w:t>
            </w:r>
            <w:r w:rsidRPr="00AC674F">
              <w:rPr>
                <w:rFonts w:ascii="Arial" w:eastAsia="Calibri" w:hAnsi="Arial" w:cs="Arial"/>
                <w:kern w:val="2"/>
                <w:sz w:val="20"/>
                <w:szCs w:val="20"/>
              </w:rPr>
              <w:t>±0.00</w:t>
            </w:r>
          </w:p>
        </w:tc>
        <w:tc>
          <w:tcPr>
            <w:tcW w:w="2454" w:type="dxa"/>
          </w:tcPr>
          <w:p w14:paraId="74C7E96F" w14:textId="77777777" w:rsidR="00AC674F" w:rsidRPr="00AC674F" w:rsidRDefault="00AC674F" w:rsidP="00AC674F">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1.48</w:t>
            </w:r>
            <w:r w:rsidRPr="00AC674F">
              <w:rPr>
                <w:rFonts w:ascii="Arial" w:eastAsia="Calibri" w:hAnsi="Arial" w:cs="Arial"/>
                <w:kern w:val="2"/>
                <w:sz w:val="20"/>
                <w:szCs w:val="20"/>
                <w:vertAlign w:val="superscript"/>
              </w:rPr>
              <w:t>b</w:t>
            </w:r>
            <w:r w:rsidRPr="00AC674F">
              <w:rPr>
                <w:rFonts w:ascii="Arial" w:eastAsia="Calibri" w:hAnsi="Arial" w:cs="Arial"/>
                <w:kern w:val="2"/>
                <w:sz w:val="20"/>
                <w:szCs w:val="20"/>
              </w:rPr>
              <w:t>±0.02</w:t>
            </w:r>
          </w:p>
        </w:tc>
        <w:tc>
          <w:tcPr>
            <w:tcW w:w="2636" w:type="dxa"/>
          </w:tcPr>
          <w:p w14:paraId="345337A5" w14:textId="77777777" w:rsidR="00AC674F" w:rsidRPr="00AC674F" w:rsidRDefault="00AC674F" w:rsidP="00AC674F">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1.22</w:t>
            </w:r>
            <w:r w:rsidRPr="00AC674F">
              <w:rPr>
                <w:rFonts w:ascii="Arial" w:eastAsia="Calibri" w:hAnsi="Arial" w:cs="Arial"/>
                <w:kern w:val="2"/>
                <w:sz w:val="20"/>
                <w:szCs w:val="20"/>
                <w:vertAlign w:val="superscript"/>
              </w:rPr>
              <w:t>b</w:t>
            </w:r>
            <w:r w:rsidRPr="00AC674F">
              <w:rPr>
                <w:rFonts w:ascii="Arial" w:eastAsia="Calibri" w:hAnsi="Arial" w:cs="Arial"/>
                <w:kern w:val="2"/>
                <w:sz w:val="20"/>
                <w:szCs w:val="20"/>
              </w:rPr>
              <w:t>±0.02</w:t>
            </w:r>
          </w:p>
        </w:tc>
        <w:tc>
          <w:tcPr>
            <w:cnfStyle w:val="000100000000" w:firstRow="0" w:lastRow="0" w:firstColumn="0" w:lastColumn="1" w:oddVBand="0" w:evenVBand="0" w:oddHBand="0" w:evenHBand="0" w:firstRowFirstColumn="0" w:firstRowLastColumn="0" w:lastRowFirstColumn="0" w:lastRowLastColumn="0"/>
            <w:tcW w:w="2273" w:type="dxa"/>
          </w:tcPr>
          <w:p w14:paraId="778A7334" w14:textId="77777777" w:rsidR="00AC674F" w:rsidRPr="00AC674F" w:rsidRDefault="00AC674F" w:rsidP="00AC674F">
            <w:pPr>
              <w:spacing w:line="480" w:lineRule="auto"/>
              <w:rPr>
                <w:rFonts w:ascii="Arial" w:eastAsia="Calibri" w:hAnsi="Arial" w:cs="Arial"/>
                <w:kern w:val="2"/>
                <w:sz w:val="20"/>
                <w:szCs w:val="20"/>
              </w:rPr>
            </w:pPr>
            <w:r w:rsidRPr="00AC674F">
              <w:rPr>
                <w:rFonts w:ascii="Arial" w:eastAsia="Calibri" w:hAnsi="Arial" w:cs="Arial"/>
                <w:kern w:val="2"/>
                <w:sz w:val="20"/>
                <w:szCs w:val="20"/>
              </w:rPr>
              <w:t>8.72</w:t>
            </w:r>
            <w:r w:rsidRPr="00AC674F">
              <w:rPr>
                <w:rFonts w:ascii="Arial" w:eastAsia="Calibri" w:hAnsi="Arial" w:cs="Arial"/>
                <w:kern w:val="2"/>
                <w:sz w:val="20"/>
                <w:szCs w:val="20"/>
                <w:vertAlign w:val="superscript"/>
              </w:rPr>
              <w:t>d</w:t>
            </w:r>
            <w:r w:rsidRPr="00AC674F">
              <w:rPr>
                <w:rFonts w:ascii="Arial" w:eastAsia="Calibri" w:hAnsi="Arial" w:cs="Arial"/>
                <w:kern w:val="2"/>
                <w:sz w:val="20"/>
                <w:szCs w:val="20"/>
              </w:rPr>
              <w:t>±0.02</w:t>
            </w:r>
          </w:p>
        </w:tc>
      </w:tr>
      <w:tr w:rsidR="00AC674F" w:rsidRPr="00AC6C99" w14:paraId="00A18DED" w14:textId="77777777" w:rsidTr="00AC674F">
        <w:trPr>
          <w:trHeight w:val="224"/>
        </w:trPr>
        <w:tc>
          <w:tcPr>
            <w:cnfStyle w:val="001000000000" w:firstRow="0" w:lastRow="0" w:firstColumn="1" w:lastColumn="0" w:oddVBand="0" w:evenVBand="0" w:oddHBand="0" w:evenHBand="0" w:firstRowFirstColumn="0" w:firstRowLastColumn="0" w:lastRowFirstColumn="0" w:lastRowLastColumn="0"/>
            <w:tcW w:w="1539" w:type="dxa"/>
          </w:tcPr>
          <w:p w14:paraId="6708184A" w14:textId="77777777" w:rsidR="00AC674F" w:rsidRPr="00AC674F" w:rsidRDefault="00AC674F" w:rsidP="00AC674F">
            <w:pPr>
              <w:spacing w:line="480" w:lineRule="auto"/>
              <w:rPr>
                <w:rFonts w:ascii="Arial" w:eastAsia="Calibri" w:hAnsi="Arial" w:cs="Arial"/>
                <w:kern w:val="2"/>
                <w:sz w:val="20"/>
                <w:szCs w:val="20"/>
              </w:rPr>
            </w:pPr>
            <w:r w:rsidRPr="00AC674F">
              <w:rPr>
                <w:rFonts w:ascii="Arial" w:eastAsia="Calibri" w:hAnsi="Arial" w:cs="Arial"/>
                <w:kern w:val="2"/>
                <w:sz w:val="20"/>
                <w:szCs w:val="20"/>
              </w:rPr>
              <w:t>MGS5</w:t>
            </w:r>
          </w:p>
        </w:tc>
        <w:tc>
          <w:tcPr>
            <w:tcW w:w="2546" w:type="dxa"/>
          </w:tcPr>
          <w:p w14:paraId="3C98BAA1" w14:textId="77777777" w:rsidR="00AC674F" w:rsidRPr="00AC674F" w:rsidRDefault="00AC674F" w:rsidP="00AC674F">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0.74</w:t>
            </w:r>
            <w:r w:rsidRPr="00AC674F">
              <w:rPr>
                <w:rFonts w:ascii="Arial" w:eastAsia="Calibri" w:hAnsi="Arial" w:cs="Arial"/>
                <w:kern w:val="2"/>
                <w:sz w:val="20"/>
                <w:szCs w:val="20"/>
                <w:vertAlign w:val="superscript"/>
              </w:rPr>
              <w:t>d</w:t>
            </w:r>
            <w:r w:rsidRPr="00AC674F">
              <w:rPr>
                <w:rFonts w:ascii="Arial" w:eastAsia="Calibri" w:hAnsi="Arial" w:cs="Arial"/>
                <w:kern w:val="2"/>
                <w:sz w:val="20"/>
                <w:szCs w:val="20"/>
              </w:rPr>
              <w:t>±0.00</w:t>
            </w:r>
          </w:p>
        </w:tc>
        <w:tc>
          <w:tcPr>
            <w:tcW w:w="2454" w:type="dxa"/>
          </w:tcPr>
          <w:p w14:paraId="4A3C93F8" w14:textId="77777777" w:rsidR="00AC674F" w:rsidRPr="00AC674F" w:rsidRDefault="00AC674F" w:rsidP="00AC674F">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1.41</w:t>
            </w:r>
            <w:r w:rsidRPr="00AC674F">
              <w:rPr>
                <w:rFonts w:ascii="Arial" w:eastAsia="Calibri" w:hAnsi="Arial" w:cs="Arial"/>
                <w:kern w:val="2"/>
                <w:sz w:val="20"/>
                <w:szCs w:val="20"/>
                <w:vertAlign w:val="superscript"/>
              </w:rPr>
              <w:t>a</w:t>
            </w:r>
            <w:r w:rsidRPr="00AC674F">
              <w:rPr>
                <w:rFonts w:ascii="Arial" w:eastAsia="Calibri" w:hAnsi="Arial" w:cs="Arial"/>
                <w:kern w:val="2"/>
                <w:sz w:val="20"/>
                <w:szCs w:val="20"/>
              </w:rPr>
              <w:t>±0.01</w:t>
            </w:r>
          </w:p>
        </w:tc>
        <w:tc>
          <w:tcPr>
            <w:tcW w:w="2636" w:type="dxa"/>
          </w:tcPr>
          <w:p w14:paraId="11057700" w14:textId="77777777" w:rsidR="00AC674F" w:rsidRPr="00AC674F" w:rsidRDefault="00AC674F" w:rsidP="00AC674F">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20"/>
                <w:szCs w:val="20"/>
              </w:rPr>
            </w:pPr>
            <w:r w:rsidRPr="00AC674F">
              <w:rPr>
                <w:rFonts w:ascii="Arial" w:eastAsia="Calibri" w:hAnsi="Arial" w:cs="Arial"/>
                <w:kern w:val="2"/>
                <w:sz w:val="20"/>
                <w:szCs w:val="20"/>
              </w:rPr>
              <w:t>1.15</w:t>
            </w:r>
            <w:r w:rsidRPr="00AC674F">
              <w:rPr>
                <w:rFonts w:ascii="Arial" w:eastAsia="Calibri" w:hAnsi="Arial" w:cs="Arial"/>
                <w:kern w:val="2"/>
                <w:sz w:val="20"/>
                <w:szCs w:val="20"/>
                <w:vertAlign w:val="superscript"/>
              </w:rPr>
              <w:t>a</w:t>
            </w:r>
            <w:r w:rsidRPr="00AC674F">
              <w:rPr>
                <w:rFonts w:ascii="Arial" w:eastAsia="Calibri" w:hAnsi="Arial" w:cs="Arial"/>
                <w:kern w:val="2"/>
                <w:sz w:val="20"/>
                <w:szCs w:val="20"/>
              </w:rPr>
              <w:t>±0.01</w:t>
            </w:r>
          </w:p>
        </w:tc>
        <w:tc>
          <w:tcPr>
            <w:cnfStyle w:val="000100000000" w:firstRow="0" w:lastRow="0" w:firstColumn="0" w:lastColumn="1" w:oddVBand="0" w:evenVBand="0" w:oddHBand="0" w:evenHBand="0" w:firstRowFirstColumn="0" w:firstRowLastColumn="0" w:lastRowFirstColumn="0" w:lastRowLastColumn="0"/>
            <w:tcW w:w="2273" w:type="dxa"/>
          </w:tcPr>
          <w:p w14:paraId="19B2EFAD" w14:textId="77777777" w:rsidR="00AC674F" w:rsidRPr="00AC674F" w:rsidRDefault="00AC674F" w:rsidP="00AC674F">
            <w:pPr>
              <w:spacing w:line="480" w:lineRule="auto"/>
              <w:rPr>
                <w:rFonts w:ascii="Arial" w:eastAsia="Calibri" w:hAnsi="Arial" w:cs="Arial"/>
                <w:kern w:val="2"/>
                <w:sz w:val="20"/>
                <w:szCs w:val="20"/>
              </w:rPr>
            </w:pPr>
            <w:r w:rsidRPr="00AC674F">
              <w:rPr>
                <w:rFonts w:ascii="Arial" w:eastAsia="Calibri" w:hAnsi="Arial" w:cs="Arial"/>
                <w:kern w:val="2"/>
                <w:sz w:val="20"/>
                <w:szCs w:val="20"/>
              </w:rPr>
              <w:t>8.87</w:t>
            </w:r>
            <w:r w:rsidRPr="00AC674F">
              <w:rPr>
                <w:rFonts w:ascii="Arial" w:eastAsia="Calibri" w:hAnsi="Arial" w:cs="Arial"/>
                <w:kern w:val="2"/>
                <w:sz w:val="20"/>
                <w:szCs w:val="20"/>
                <w:vertAlign w:val="superscript"/>
              </w:rPr>
              <w:t>e</w:t>
            </w:r>
            <w:r w:rsidRPr="00AC674F">
              <w:rPr>
                <w:rFonts w:ascii="Arial" w:eastAsia="Calibri" w:hAnsi="Arial" w:cs="Arial"/>
                <w:kern w:val="2"/>
                <w:sz w:val="20"/>
                <w:szCs w:val="20"/>
              </w:rPr>
              <w:t>±0.07</w:t>
            </w:r>
          </w:p>
        </w:tc>
      </w:tr>
    </w:tbl>
    <w:p w14:paraId="50CE7AEA" w14:textId="77777777" w:rsidR="00765BC3" w:rsidRDefault="00765BC3" w:rsidP="00AC674F">
      <w:pPr>
        <w:rPr>
          <w:rFonts w:ascii="Arial" w:hAnsi="Arial" w:cs="Arial"/>
        </w:rPr>
      </w:pPr>
    </w:p>
    <w:p w14:paraId="1C4E373B" w14:textId="77777777" w:rsidR="00AC674F" w:rsidRPr="00AC6C99" w:rsidRDefault="00AC674F" w:rsidP="00AC674F">
      <w:pPr>
        <w:rPr>
          <w:rFonts w:ascii="Arial" w:hAnsi="Arial" w:cs="Arial"/>
        </w:rPr>
      </w:pPr>
      <w:r w:rsidRPr="00AC6C99">
        <w:rPr>
          <w:rFonts w:ascii="Arial" w:hAnsi="Arial" w:cs="Arial"/>
        </w:rPr>
        <w:t xml:space="preserve">Values are Mean ±Standard deviation of triplicate determination. Values with same superscript along the column are </w:t>
      </w:r>
      <w:r>
        <w:rPr>
          <w:rFonts w:ascii="Arial" w:hAnsi="Arial" w:cs="Arial"/>
        </w:rPr>
        <w:t>not significantly different (</w:t>
      </w:r>
      <w:r w:rsidRPr="00AC674F">
        <w:rPr>
          <w:rFonts w:ascii="Arial" w:hAnsi="Arial" w:cs="Arial"/>
          <w:i/>
        </w:rPr>
        <w:t>P</w:t>
      </w:r>
      <w:r>
        <w:rPr>
          <w:rFonts w:ascii="Arial" w:hAnsi="Arial" w:cs="Arial"/>
        </w:rPr>
        <w:t>=</w:t>
      </w:r>
      <w:r w:rsidRPr="00AC6C99">
        <w:rPr>
          <w:rFonts w:ascii="Arial" w:hAnsi="Arial" w:cs="Arial"/>
        </w:rPr>
        <w:t>.05)</w:t>
      </w:r>
    </w:p>
    <w:p w14:paraId="7FA997AA" w14:textId="77777777" w:rsidR="00AC674F" w:rsidRPr="00AC6C99" w:rsidRDefault="00AC674F" w:rsidP="00AC674F">
      <w:pPr>
        <w:rPr>
          <w:rFonts w:ascii="Arial" w:hAnsi="Arial" w:cs="Arial"/>
        </w:rPr>
      </w:pPr>
      <w:r w:rsidRPr="00AC6C99">
        <w:rPr>
          <w:rFonts w:ascii="Arial" w:hAnsi="Arial" w:cs="Arial"/>
        </w:rPr>
        <w:t xml:space="preserve">MM1-100% Malted maize, 0% defatted groundnut and 0% Sweet orange peel flour </w:t>
      </w:r>
    </w:p>
    <w:p w14:paraId="282C4EAB" w14:textId="77777777" w:rsidR="00AC674F" w:rsidRPr="00AC6C99" w:rsidRDefault="00AC674F" w:rsidP="00AC674F">
      <w:pPr>
        <w:rPr>
          <w:rFonts w:ascii="Arial" w:hAnsi="Arial" w:cs="Arial"/>
        </w:rPr>
      </w:pPr>
      <w:r w:rsidRPr="00AC6C99">
        <w:rPr>
          <w:rFonts w:ascii="Arial" w:hAnsi="Arial" w:cs="Arial"/>
        </w:rPr>
        <w:t>MGS1-90% Malted maize, 5% defatted groundnut and 5% Sweet orange peel flour</w:t>
      </w:r>
    </w:p>
    <w:p w14:paraId="46D2BDFA" w14:textId="77777777" w:rsidR="00AC674F" w:rsidRPr="00AC6C99" w:rsidRDefault="00AC674F" w:rsidP="00AC674F">
      <w:pPr>
        <w:rPr>
          <w:rFonts w:ascii="Arial" w:hAnsi="Arial" w:cs="Arial"/>
        </w:rPr>
      </w:pPr>
      <w:r w:rsidRPr="00AC6C99">
        <w:rPr>
          <w:rFonts w:ascii="Arial" w:hAnsi="Arial" w:cs="Arial"/>
        </w:rPr>
        <w:t>MGS2-80% Malted maize, 15% defatted groundnut and 5% Sweet orange peel flour</w:t>
      </w:r>
    </w:p>
    <w:p w14:paraId="1DCF0114" w14:textId="77777777" w:rsidR="00AC674F" w:rsidRPr="00AC6C99" w:rsidRDefault="00AC674F" w:rsidP="00AC674F">
      <w:pPr>
        <w:rPr>
          <w:rFonts w:ascii="Arial" w:hAnsi="Arial" w:cs="Arial"/>
        </w:rPr>
      </w:pPr>
      <w:r w:rsidRPr="00AC6C99">
        <w:rPr>
          <w:rFonts w:ascii="Arial" w:hAnsi="Arial" w:cs="Arial"/>
        </w:rPr>
        <w:t>MGS3-70% Malted maize, 25% defatted groundnut and 5% Sweet orange peel flour</w:t>
      </w:r>
    </w:p>
    <w:p w14:paraId="29692D44" w14:textId="77777777" w:rsidR="00AC674F" w:rsidRPr="00AC6C99" w:rsidRDefault="00AC674F" w:rsidP="00AC674F">
      <w:pPr>
        <w:rPr>
          <w:rFonts w:ascii="Arial" w:hAnsi="Arial" w:cs="Arial"/>
        </w:rPr>
      </w:pPr>
      <w:r w:rsidRPr="00AC6C99">
        <w:rPr>
          <w:rFonts w:ascii="Arial" w:hAnsi="Arial" w:cs="Arial"/>
        </w:rPr>
        <w:t>MGS4-60% Malted maize, 35% defatted groundnut and 5% Sweet orange peel flour</w:t>
      </w:r>
    </w:p>
    <w:p w14:paraId="42FA4ABE" w14:textId="77777777" w:rsidR="00AC674F" w:rsidRPr="00AC6C99" w:rsidRDefault="00AC674F" w:rsidP="00AC674F">
      <w:pPr>
        <w:rPr>
          <w:rFonts w:ascii="Arial" w:hAnsi="Arial" w:cs="Arial"/>
        </w:rPr>
      </w:pPr>
      <w:r w:rsidRPr="00AC6C99">
        <w:rPr>
          <w:rFonts w:ascii="Arial" w:hAnsi="Arial" w:cs="Arial"/>
        </w:rPr>
        <w:t>MGS5-50% Malted maize, 45% defatted groundnut and 5% Sweet orange peel flour</w:t>
      </w:r>
    </w:p>
    <w:p w14:paraId="171227FA" w14:textId="77777777" w:rsidR="00325905" w:rsidRPr="00325905" w:rsidRDefault="00325905" w:rsidP="00325905">
      <w:pPr>
        <w:rPr>
          <w:rFonts w:ascii="Arial" w:hAnsi="Arial" w:cs="Arial"/>
        </w:rPr>
      </w:pPr>
    </w:p>
    <w:p w14:paraId="2E946A34" w14:textId="77777777" w:rsidR="00325905" w:rsidRPr="00325905" w:rsidRDefault="00325905" w:rsidP="00325905">
      <w:pPr>
        <w:rPr>
          <w:rFonts w:ascii="Arial" w:hAnsi="Arial" w:cs="Arial"/>
        </w:rPr>
      </w:pPr>
    </w:p>
    <w:p w14:paraId="0EBB1234" w14:textId="77777777" w:rsidR="00325905" w:rsidRPr="00325905" w:rsidRDefault="00325905" w:rsidP="00325905">
      <w:pPr>
        <w:rPr>
          <w:rFonts w:ascii="Arial" w:hAnsi="Arial" w:cs="Arial"/>
        </w:rPr>
      </w:pPr>
    </w:p>
    <w:p w14:paraId="39B6090B" w14:textId="77777777" w:rsidR="00325905" w:rsidRPr="00325905" w:rsidRDefault="00325905" w:rsidP="00325905">
      <w:pPr>
        <w:rPr>
          <w:rFonts w:ascii="Arial" w:hAnsi="Arial" w:cs="Arial"/>
        </w:rPr>
      </w:pPr>
    </w:p>
    <w:p w14:paraId="1785AEA9" w14:textId="77777777" w:rsidR="00325905" w:rsidRPr="00325905" w:rsidRDefault="00325905" w:rsidP="00325905">
      <w:pPr>
        <w:rPr>
          <w:rFonts w:ascii="Arial" w:hAnsi="Arial" w:cs="Arial"/>
        </w:rPr>
      </w:pPr>
    </w:p>
    <w:p w14:paraId="7E8A3DB1" w14:textId="77777777" w:rsidR="00325905" w:rsidRPr="00325905" w:rsidRDefault="00325905" w:rsidP="00325905">
      <w:pPr>
        <w:rPr>
          <w:rFonts w:ascii="Arial" w:hAnsi="Arial" w:cs="Arial"/>
        </w:rPr>
      </w:pPr>
    </w:p>
    <w:p w14:paraId="186DA744" w14:textId="77777777" w:rsidR="00325905" w:rsidRPr="00325905" w:rsidRDefault="00325905" w:rsidP="00325905">
      <w:pPr>
        <w:rPr>
          <w:rFonts w:ascii="Arial" w:hAnsi="Arial" w:cs="Arial"/>
        </w:rPr>
      </w:pPr>
    </w:p>
    <w:p w14:paraId="41B687D6" w14:textId="77777777" w:rsidR="00325905" w:rsidRPr="00325905" w:rsidRDefault="00325905" w:rsidP="00325905">
      <w:pPr>
        <w:rPr>
          <w:rFonts w:ascii="Arial" w:hAnsi="Arial" w:cs="Arial"/>
        </w:rPr>
      </w:pPr>
    </w:p>
    <w:p w14:paraId="1285F60F" w14:textId="77777777" w:rsidR="00765BC3" w:rsidRDefault="00765BC3" w:rsidP="00325905">
      <w:pPr>
        <w:rPr>
          <w:rFonts w:ascii="Arial" w:hAnsi="Arial" w:cs="Arial"/>
        </w:rPr>
        <w:sectPr w:rsidR="00765BC3" w:rsidSect="00B43CE2">
          <w:pgSz w:w="15840" w:h="12240" w:orient="landscape"/>
          <w:pgMar w:top="2016" w:right="1440" w:bottom="2016" w:left="1260" w:header="720" w:footer="1123" w:gutter="0"/>
          <w:cols w:space="720"/>
          <w:docGrid w:linePitch="272"/>
        </w:sectPr>
      </w:pPr>
    </w:p>
    <w:p w14:paraId="383D64B5" w14:textId="77777777" w:rsidR="00765BC3" w:rsidRPr="00612A5D" w:rsidRDefault="00765BC3" w:rsidP="00765BC3">
      <w:pPr>
        <w:spacing w:line="360" w:lineRule="auto"/>
        <w:rPr>
          <w:rFonts w:ascii="Arial" w:hAnsi="Arial" w:cs="Arial"/>
          <w:b/>
        </w:rPr>
      </w:pPr>
      <w:r w:rsidRPr="00612A5D">
        <w:rPr>
          <w:rFonts w:ascii="Arial" w:hAnsi="Arial" w:cs="Arial"/>
          <w:b/>
        </w:rPr>
        <w:lastRenderedPageBreak/>
        <w:t>3.4 Antioxidant Composition of Flakes from Maize, Groundnut and Sweet orange Peel Flour Blends.</w:t>
      </w:r>
    </w:p>
    <w:p w14:paraId="264D43A1" w14:textId="77777777" w:rsidR="00765BC3" w:rsidRPr="00612A5D" w:rsidRDefault="00765BC3" w:rsidP="00765BC3">
      <w:pPr>
        <w:spacing w:line="360" w:lineRule="auto"/>
        <w:jc w:val="both"/>
        <w:rPr>
          <w:rFonts w:ascii="Arial" w:hAnsi="Arial" w:cs="Arial"/>
        </w:rPr>
      </w:pPr>
      <w:r w:rsidRPr="00612A5D">
        <w:rPr>
          <w:rFonts w:ascii="Arial" w:hAnsi="Arial" w:cs="Arial"/>
        </w:rPr>
        <w:t xml:space="preserve">The antioxidant results of the formulated RTE Flakes are presented in table 5.  </w:t>
      </w:r>
      <w:r w:rsidRPr="00612A5D">
        <w:rPr>
          <w:rFonts w:ascii="Arial" w:hAnsi="Arial" w:cs="Arial"/>
          <w:color w:val="131413"/>
        </w:rPr>
        <w:t>The antioxidant capacity of the sample formulations relative to the DPPH radical scavenging activity shows that the highest antioxidant potential according to this assay was recorded for MGS1(</w:t>
      </w:r>
      <w:r w:rsidRPr="00612A5D">
        <w:rPr>
          <w:rFonts w:ascii="Arial" w:hAnsi="Arial" w:cs="Arial"/>
        </w:rPr>
        <w:t>90% Malted maize, 5% defatted groundnut and 5% Sweet orange peel flour</w:t>
      </w:r>
      <w:r w:rsidRPr="00612A5D">
        <w:rPr>
          <w:rFonts w:ascii="Arial" w:hAnsi="Arial" w:cs="Arial"/>
          <w:color w:val="131413"/>
        </w:rPr>
        <w:t>) formulation which was</w:t>
      </w:r>
      <w:r w:rsidRPr="00612A5D">
        <w:rPr>
          <w:rFonts w:ascii="Arial" w:hAnsi="Arial" w:cs="Arial"/>
        </w:rPr>
        <w:t xml:space="preserve"> </w:t>
      </w:r>
      <w:r w:rsidRPr="00612A5D">
        <w:rPr>
          <w:rFonts w:ascii="Arial" w:hAnsi="Arial" w:cs="Arial"/>
          <w:color w:val="131413"/>
        </w:rPr>
        <w:t xml:space="preserve">52.52% dry weight while MGS5 recorded the </w:t>
      </w:r>
      <w:proofErr w:type="gramStart"/>
      <w:r w:rsidRPr="00612A5D">
        <w:rPr>
          <w:rFonts w:ascii="Arial" w:hAnsi="Arial" w:cs="Arial"/>
          <w:color w:val="131413"/>
        </w:rPr>
        <w:t>least(</w:t>
      </w:r>
      <w:proofErr w:type="gramEnd"/>
      <w:r w:rsidRPr="00612A5D">
        <w:rPr>
          <w:rFonts w:ascii="Arial" w:hAnsi="Arial" w:cs="Arial"/>
          <w:color w:val="131413"/>
        </w:rPr>
        <w:t>25.85%) dry weight</w:t>
      </w:r>
      <w:r w:rsidRPr="00612A5D">
        <w:rPr>
          <w:rFonts w:ascii="Arial" w:hAnsi="Arial" w:cs="Arial"/>
        </w:rPr>
        <w:t>. All the formulations w</w:t>
      </w:r>
      <w:r>
        <w:rPr>
          <w:rFonts w:ascii="Arial" w:hAnsi="Arial" w:cs="Arial"/>
        </w:rPr>
        <w:t>ere significantly different (</w:t>
      </w:r>
      <w:r w:rsidRPr="00765BC3">
        <w:rPr>
          <w:rFonts w:ascii="Arial" w:hAnsi="Arial" w:cs="Arial"/>
          <w:i/>
        </w:rPr>
        <w:t>P</w:t>
      </w:r>
      <w:r>
        <w:rPr>
          <w:rFonts w:ascii="Arial" w:hAnsi="Arial" w:cs="Arial"/>
        </w:rPr>
        <w:t>=</w:t>
      </w:r>
      <w:r w:rsidRPr="00612A5D">
        <w:rPr>
          <w:rFonts w:ascii="Arial" w:hAnsi="Arial" w:cs="Arial"/>
        </w:rPr>
        <w:t xml:space="preserve">.05) at different levels of inclusion. It was observed that the level of DPPH radical scavenging activity reduced with increased substitution of defatted groundnut flour since the level of inclusion of sweet orange peel was consistent. The trend and values obtained in this study correlated with Rani </w:t>
      </w:r>
      <w:r w:rsidRPr="00612A5D">
        <w:rPr>
          <w:rFonts w:ascii="Arial" w:hAnsi="Arial" w:cs="Arial"/>
          <w:i/>
        </w:rPr>
        <w:t>et al</w:t>
      </w:r>
      <w:r w:rsidRPr="00612A5D">
        <w:rPr>
          <w:rFonts w:ascii="Arial" w:hAnsi="Arial" w:cs="Arial"/>
        </w:rPr>
        <w:t xml:space="preserve">., (2020) (19.26-46.69mgTE/100g) for biscuit fortified with orange peel powder at 20% substitution. The values reported by Badr </w:t>
      </w:r>
      <w:r w:rsidRPr="00612A5D">
        <w:rPr>
          <w:rFonts w:ascii="Arial" w:hAnsi="Arial" w:cs="Arial"/>
          <w:i/>
        </w:rPr>
        <w:t>et al</w:t>
      </w:r>
      <w:r w:rsidRPr="00612A5D">
        <w:rPr>
          <w:rFonts w:ascii="Arial" w:hAnsi="Arial" w:cs="Arial"/>
        </w:rPr>
        <w:t>., (2023) (16.95-36.52) for corn flakes produced from different levels of yellow corn flour and quinoa flour are however relatively low compared. The increase in the values of the formulated flakes with defatted groundnut flour and sweet orange peel is most likely attributable to the fact that groundnut and orange peel flour are very rich in antioxidant capacity</w:t>
      </w:r>
    </w:p>
    <w:p w14:paraId="7D284316" w14:textId="77777777" w:rsidR="00765BC3" w:rsidRPr="00612A5D" w:rsidRDefault="00765BC3" w:rsidP="00765BC3">
      <w:pPr>
        <w:autoSpaceDE w:val="0"/>
        <w:autoSpaceDN w:val="0"/>
        <w:adjustRightInd w:val="0"/>
        <w:spacing w:line="360" w:lineRule="auto"/>
        <w:jc w:val="both"/>
        <w:rPr>
          <w:rFonts w:ascii="Arial" w:hAnsi="Arial" w:cs="Arial"/>
          <w:color w:val="131413"/>
        </w:rPr>
      </w:pPr>
      <w:r w:rsidRPr="00612A5D">
        <w:rPr>
          <w:rFonts w:ascii="Arial" w:hAnsi="Arial" w:cs="Arial"/>
          <w:color w:val="131413"/>
        </w:rPr>
        <w:t>MGS1 compared to other formulations showed the highest antioxidant potential in ABTs (2, 2-azino-bis (3-ethybenzothiazoline-6-sulfonic acid)) radical scavenging activity (66.48%) while sample MGS5 recorded the least (38.19%). The flake formulations w</w:t>
      </w:r>
      <w:r>
        <w:rPr>
          <w:rFonts w:ascii="Arial" w:hAnsi="Arial" w:cs="Arial"/>
          <w:color w:val="131413"/>
        </w:rPr>
        <w:t>ere significantly different (</w:t>
      </w:r>
      <w:r w:rsidRPr="00765BC3">
        <w:rPr>
          <w:rFonts w:ascii="Arial" w:hAnsi="Arial" w:cs="Arial"/>
          <w:i/>
          <w:color w:val="131413"/>
        </w:rPr>
        <w:t>P</w:t>
      </w:r>
      <w:r>
        <w:rPr>
          <w:rFonts w:ascii="Arial" w:hAnsi="Arial" w:cs="Arial"/>
          <w:color w:val="131413"/>
        </w:rPr>
        <w:t>=</w:t>
      </w:r>
      <w:r w:rsidRPr="00612A5D">
        <w:rPr>
          <w:rFonts w:ascii="Arial" w:hAnsi="Arial" w:cs="Arial"/>
          <w:color w:val="131413"/>
        </w:rPr>
        <w:t xml:space="preserve">.05) across all the samples. ABTs assay is a crucial indicator of the health promoting potential of the RTE Flakes.  </w:t>
      </w:r>
    </w:p>
    <w:p w14:paraId="0CA2ADC3" w14:textId="77777777" w:rsidR="00765BC3" w:rsidRDefault="00765BC3" w:rsidP="00765BC3">
      <w:pPr>
        <w:autoSpaceDE w:val="0"/>
        <w:autoSpaceDN w:val="0"/>
        <w:adjustRightInd w:val="0"/>
        <w:spacing w:line="360" w:lineRule="auto"/>
        <w:jc w:val="both"/>
        <w:rPr>
          <w:rFonts w:ascii="Arial" w:hAnsi="Arial" w:cs="Arial"/>
          <w:bCs/>
        </w:rPr>
      </w:pPr>
      <w:r w:rsidRPr="00612A5D">
        <w:rPr>
          <w:rFonts w:ascii="Arial" w:hAnsi="Arial" w:cs="Arial"/>
          <w:color w:val="131413"/>
        </w:rPr>
        <w:t xml:space="preserve">The results from the FRAP assay also showed that the highest antioxidant potential was given by MGS1) (7.79mg/100g </w:t>
      </w:r>
      <w:proofErr w:type="spellStart"/>
      <w:r w:rsidRPr="00612A5D">
        <w:rPr>
          <w:rFonts w:ascii="Arial" w:hAnsi="Arial" w:cs="Arial"/>
          <w:color w:val="131413"/>
        </w:rPr>
        <w:t>dw</w:t>
      </w:r>
      <w:proofErr w:type="spellEnd"/>
      <w:r w:rsidRPr="00612A5D">
        <w:rPr>
          <w:rFonts w:ascii="Arial" w:hAnsi="Arial" w:cs="Arial"/>
          <w:color w:val="131413"/>
        </w:rPr>
        <w:t xml:space="preserve">) and the lowest by MGS2 (4.09mg/100g </w:t>
      </w:r>
      <w:proofErr w:type="spellStart"/>
      <w:r w:rsidRPr="00612A5D">
        <w:rPr>
          <w:rFonts w:ascii="Arial" w:hAnsi="Arial" w:cs="Arial"/>
          <w:color w:val="131413"/>
        </w:rPr>
        <w:t>dw</w:t>
      </w:r>
      <w:proofErr w:type="spellEnd"/>
      <w:r w:rsidRPr="00612A5D">
        <w:rPr>
          <w:rFonts w:ascii="Arial" w:hAnsi="Arial" w:cs="Arial"/>
          <w:color w:val="131413"/>
        </w:rPr>
        <w:t>). All the samples w</w:t>
      </w:r>
      <w:r>
        <w:rPr>
          <w:rFonts w:ascii="Arial" w:hAnsi="Arial" w:cs="Arial"/>
          <w:color w:val="131413"/>
        </w:rPr>
        <w:t>ere significantly different (</w:t>
      </w:r>
      <w:r w:rsidRPr="00765BC3">
        <w:rPr>
          <w:rFonts w:ascii="Arial" w:hAnsi="Arial" w:cs="Arial"/>
          <w:i/>
          <w:color w:val="131413"/>
        </w:rPr>
        <w:t>P</w:t>
      </w:r>
      <w:r>
        <w:rPr>
          <w:rFonts w:ascii="Arial" w:hAnsi="Arial" w:cs="Arial"/>
          <w:color w:val="131413"/>
        </w:rPr>
        <w:t>=</w:t>
      </w:r>
      <w:r w:rsidRPr="00612A5D">
        <w:rPr>
          <w:rFonts w:ascii="Arial" w:hAnsi="Arial" w:cs="Arial"/>
          <w:color w:val="131413"/>
        </w:rPr>
        <w:t xml:space="preserve">.05). The values reported in this study are lower compared to those by </w:t>
      </w:r>
      <w:r w:rsidRPr="00612A5D">
        <w:rPr>
          <w:rFonts w:ascii="Arial" w:hAnsi="Arial" w:cs="Arial"/>
        </w:rPr>
        <w:t xml:space="preserve">Senevirathna </w:t>
      </w:r>
      <w:r w:rsidRPr="00612A5D">
        <w:rPr>
          <w:rFonts w:ascii="Arial" w:hAnsi="Arial" w:cs="Arial"/>
          <w:i/>
        </w:rPr>
        <w:t>et al</w:t>
      </w:r>
      <w:r w:rsidRPr="00612A5D">
        <w:rPr>
          <w:rFonts w:ascii="Arial" w:hAnsi="Arial" w:cs="Arial"/>
        </w:rPr>
        <w:t xml:space="preserve">., (2022) (21.03% </w:t>
      </w:r>
      <w:proofErr w:type="spellStart"/>
      <w:r w:rsidRPr="00612A5D">
        <w:rPr>
          <w:rFonts w:ascii="Arial" w:hAnsi="Arial" w:cs="Arial"/>
        </w:rPr>
        <w:t>dw</w:t>
      </w:r>
      <w:proofErr w:type="spellEnd"/>
      <w:r w:rsidRPr="00612A5D">
        <w:rPr>
          <w:rFonts w:ascii="Arial" w:hAnsi="Arial" w:cs="Arial"/>
        </w:rPr>
        <w:t xml:space="preserve">) for </w:t>
      </w:r>
      <w:r w:rsidRPr="00612A5D">
        <w:rPr>
          <w:rFonts w:ascii="Arial" w:hAnsi="Arial" w:cs="Arial"/>
          <w:bCs/>
        </w:rPr>
        <w:t>extruded puffed breakfast cereals from purple sweet potato (</w:t>
      </w:r>
      <w:r w:rsidRPr="00612A5D">
        <w:rPr>
          <w:rFonts w:ascii="Arial" w:hAnsi="Arial" w:cs="Arial"/>
          <w:bCs/>
          <w:i/>
          <w:iCs/>
        </w:rPr>
        <w:t xml:space="preserve">Ipomoea batatas </w:t>
      </w:r>
      <w:r w:rsidRPr="00612A5D">
        <w:rPr>
          <w:rFonts w:ascii="Arial" w:hAnsi="Arial" w:cs="Arial"/>
          <w:bCs/>
        </w:rPr>
        <w:t xml:space="preserve">L.) and red rice. Antioxidant capacity measured by FRAP is often correlated with reduced risk of diseases such as cancer, cardiovascular diseases and neurodegeneration disorders (Benzie &amp; Strain 1996). </w:t>
      </w:r>
    </w:p>
    <w:p w14:paraId="57F0D49A" w14:textId="77777777" w:rsidR="00765BC3" w:rsidRDefault="00765BC3" w:rsidP="00765BC3">
      <w:pPr>
        <w:autoSpaceDE w:val="0"/>
        <w:autoSpaceDN w:val="0"/>
        <w:adjustRightInd w:val="0"/>
        <w:spacing w:line="360" w:lineRule="auto"/>
        <w:rPr>
          <w:rFonts w:ascii="Arial" w:hAnsi="Arial" w:cs="Arial"/>
          <w:bCs/>
        </w:rPr>
        <w:sectPr w:rsidR="00765BC3" w:rsidSect="00B43CE2">
          <w:pgSz w:w="12240" w:h="15840"/>
          <w:pgMar w:top="1440" w:right="1440" w:bottom="1440" w:left="1440" w:header="720" w:footer="720" w:gutter="0"/>
          <w:cols w:space="720"/>
          <w:docGrid w:linePitch="360"/>
        </w:sectPr>
      </w:pPr>
      <w:r w:rsidRPr="00612A5D">
        <w:rPr>
          <w:rFonts w:ascii="Arial" w:hAnsi="Arial" w:cs="Arial"/>
          <w:bCs/>
        </w:rPr>
        <w:t>This is due to the role of oxidative stress in the development of such diseases and the ability of antioxidants to counteract</w:t>
      </w:r>
      <w:r>
        <w:rPr>
          <w:rFonts w:ascii="Arial" w:hAnsi="Arial" w:cs="Arial"/>
          <w:bCs/>
        </w:rPr>
        <w:t xml:space="preserve"> it.</w:t>
      </w:r>
    </w:p>
    <w:p w14:paraId="4D18EBB7" w14:textId="77777777" w:rsidR="00BA6166" w:rsidRPr="006A0F78" w:rsidRDefault="00BA6166" w:rsidP="00BA6166">
      <w:pPr>
        <w:jc w:val="both"/>
        <w:rPr>
          <w:rFonts w:ascii="Arial" w:hAnsi="Arial" w:cs="Arial"/>
          <w:b/>
        </w:rPr>
      </w:pPr>
      <w:r w:rsidRPr="006A0F78">
        <w:rPr>
          <w:rFonts w:ascii="Arial" w:hAnsi="Arial" w:cs="Arial"/>
          <w:b/>
        </w:rPr>
        <w:lastRenderedPageBreak/>
        <w:t>Table 5. Antioxidant Composition of Flakes from Maize, Groundnut and Sweet orange Peel Flour Blends.</w:t>
      </w:r>
    </w:p>
    <w:tbl>
      <w:tblPr>
        <w:tblStyle w:val="PlainTable2"/>
        <w:tblW w:w="0" w:type="auto"/>
        <w:tblLook w:val="07A0" w:firstRow="1" w:lastRow="0" w:firstColumn="1" w:lastColumn="1" w:noHBand="1" w:noVBand="1"/>
      </w:tblPr>
      <w:tblGrid>
        <w:gridCol w:w="2425"/>
        <w:gridCol w:w="2790"/>
        <w:gridCol w:w="2520"/>
        <w:gridCol w:w="3060"/>
      </w:tblGrid>
      <w:tr w:rsidR="00BA6166" w:rsidRPr="006A0F78" w14:paraId="06463CD2" w14:textId="77777777" w:rsidTr="00086C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017A82B" w14:textId="77777777" w:rsidR="00BA6166" w:rsidRPr="006A0F78" w:rsidRDefault="00BA6166" w:rsidP="00086C03">
            <w:pPr>
              <w:spacing w:after="160" w:line="360" w:lineRule="auto"/>
              <w:jc w:val="both"/>
              <w:rPr>
                <w:rFonts w:ascii="Arial" w:hAnsi="Arial" w:cs="Arial"/>
                <w:sz w:val="20"/>
                <w:szCs w:val="20"/>
              </w:rPr>
            </w:pPr>
            <w:r w:rsidRPr="006A0F78">
              <w:rPr>
                <w:rFonts w:ascii="Arial" w:hAnsi="Arial" w:cs="Arial"/>
                <w:sz w:val="20"/>
                <w:szCs w:val="20"/>
              </w:rPr>
              <w:t>Sample</w:t>
            </w:r>
          </w:p>
        </w:tc>
        <w:tc>
          <w:tcPr>
            <w:tcW w:w="2790" w:type="dxa"/>
          </w:tcPr>
          <w:p w14:paraId="369B478C" w14:textId="77777777" w:rsidR="00BA6166" w:rsidRPr="006A0F78" w:rsidRDefault="00BA6166" w:rsidP="00086C03">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DPPH (%)</w:t>
            </w:r>
          </w:p>
        </w:tc>
        <w:tc>
          <w:tcPr>
            <w:tcW w:w="2520" w:type="dxa"/>
          </w:tcPr>
          <w:p w14:paraId="7E149C19" w14:textId="77777777" w:rsidR="00BA6166" w:rsidRPr="006A0F78" w:rsidRDefault="00BA6166" w:rsidP="00086C03">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ABTs (%)</w:t>
            </w:r>
          </w:p>
        </w:tc>
        <w:tc>
          <w:tcPr>
            <w:cnfStyle w:val="000100000000" w:firstRow="0" w:lastRow="0" w:firstColumn="0" w:lastColumn="1" w:oddVBand="0" w:evenVBand="0" w:oddHBand="0" w:evenHBand="0" w:firstRowFirstColumn="0" w:firstRowLastColumn="0" w:lastRowFirstColumn="0" w:lastRowLastColumn="0"/>
            <w:tcW w:w="3060" w:type="dxa"/>
          </w:tcPr>
          <w:p w14:paraId="77B56DE7" w14:textId="77777777" w:rsidR="00BA6166" w:rsidRPr="006A0F78" w:rsidRDefault="00BA6166" w:rsidP="00086C03">
            <w:pPr>
              <w:spacing w:after="160" w:line="360" w:lineRule="auto"/>
              <w:jc w:val="both"/>
              <w:rPr>
                <w:rFonts w:ascii="Arial" w:hAnsi="Arial" w:cs="Arial"/>
                <w:sz w:val="20"/>
                <w:szCs w:val="20"/>
              </w:rPr>
            </w:pPr>
            <w:r w:rsidRPr="006A0F78">
              <w:rPr>
                <w:rFonts w:ascii="Arial" w:hAnsi="Arial" w:cs="Arial"/>
                <w:sz w:val="20"/>
                <w:szCs w:val="20"/>
              </w:rPr>
              <w:t>FRAP (mg/100g)</w:t>
            </w:r>
          </w:p>
        </w:tc>
      </w:tr>
      <w:tr w:rsidR="00BA6166" w:rsidRPr="006A0F78" w14:paraId="17E674F7" w14:textId="77777777" w:rsidTr="00086C03">
        <w:trPr>
          <w:trHeight w:val="647"/>
        </w:trPr>
        <w:tc>
          <w:tcPr>
            <w:cnfStyle w:val="001000000000" w:firstRow="0" w:lastRow="0" w:firstColumn="1" w:lastColumn="0" w:oddVBand="0" w:evenVBand="0" w:oddHBand="0" w:evenHBand="0" w:firstRowFirstColumn="0" w:firstRowLastColumn="0" w:lastRowFirstColumn="0" w:lastRowLastColumn="0"/>
            <w:tcW w:w="2425" w:type="dxa"/>
          </w:tcPr>
          <w:p w14:paraId="4F97E82E" w14:textId="77777777" w:rsidR="00BA6166" w:rsidRPr="006A0F78" w:rsidRDefault="00BA6166" w:rsidP="00086C03">
            <w:pPr>
              <w:spacing w:after="160" w:line="360" w:lineRule="auto"/>
              <w:jc w:val="both"/>
              <w:rPr>
                <w:rFonts w:ascii="Arial" w:hAnsi="Arial" w:cs="Arial"/>
                <w:sz w:val="20"/>
                <w:szCs w:val="20"/>
              </w:rPr>
            </w:pPr>
            <w:r w:rsidRPr="006A0F78">
              <w:rPr>
                <w:rFonts w:ascii="Arial" w:hAnsi="Arial" w:cs="Arial"/>
                <w:sz w:val="20"/>
                <w:szCs w:val="20"/>
              </w:rPr>
              <w:t>MM1</w:t>
            </w:r>
          </w:p>
        </w:tc>
        <w:tc>
          <w:tcPr>
            <w:tcW w:w="2790" w:type="dxa"/>
          </w:tcPr>
          <w:p w14:paraId="11B306C7" w14:textId="77777777" w:rsidR="00BA6166" w:rsidRPr="006A0F78" w:rsidRDefault="00BA6166" w:rsidP="00086C03">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41.07</w:t>
            </w:r>
            <w:r w:rsidRPr="006A0F78">
              <w:rPr>
                <w:rFonts w:ascii="Arial" w:hAnsi="Arial" w:cs="Arial"/>
                <w:sz w:val="20"/>
                <w:szCs w:val="20"/>
                <w:vertAlign w:val="superscript"/>
              </w:rPr>
              <w:t>e</w:t>
            </w:r>
            <w:r w:rsidRPr="006A0F78">
              <w:rPr>
                <w:rFonts w:ascii="Arial" w:hAnsi="Arial" w:cs="Arial"/>
                <w:sz w:val="20"/>
                <w:szCs w:val="20"/>
              </w:rPr>
              <w:t>±0.31</w:t>
            </w:r>
          </w:p>
        </w:tc>
        <w:tc>
          <w:tcPr>
            <w:tcW w:w="2520" w:type="dxa"/>
          </w:tcPr>
          <w:p w14:paraId="1C17C082" w14:textId="77777777" w:rsidR="00BA6166" w:rsidRPr="006A0F78" w:rsidRDefault="00BA6166" w:rsidP="00086C03">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57.71</w:t>
            </w:r>
            <w:r w:rsidRPr="006A0F78">
              <w:rPr>
                <w:rFonts w:ascii="Arial" w:hAnsi="Arial" w:cs="Arial"/>
                <w:sz w:val="20"/>
                <w:szCs w:val="20"/>
                <w:vertAlign w:val="superscript"/>
              </w:rPr>
              <w:t>e</w:t>
            </w:r>
            <w:r w:rsidRPr="006A0F78">
              <w:rPr>
                <w:rFonts w:ascii="Arial" w:hAnsi="Arial" w:cs="Arial"/>
                <w:sz w:val="20"/>
                <w:szCs w:val="20"/>
              </w:rPr>
              <w:t>±0.44</w:t>
            </w:r>
          </w:p>
        </w:tc>
        <w:tc>
          <w:tcPr>
            <w:cnfStyle w:val="000100000000" w:firstRow="0" w:lastRow="0" w:firstColumn="0" w:lastColumn="1" w:oddVBand="0" w:evenVBand="0" w:oddHBand="0" w:evenHBand="0" w:firstRowFirstColumn="0" w:firstRowLastColumn="0" w:lastRowFirstColumn="0" w:lastRowLastColumn="0"/>
            <w:tcW w:w="3060" w:type="dxa"/>
          </w:tcPr>
          <w:p w14:paraId="56410840" w14:textId="77777777" w:rsidR="00BA6166" w:rsidRPr="006A0F78" w:rsidRDefault="00BA6166" w:rsidP="00086C03">
            <w:pPr>
              <w:spacing w:after="160" w:line="360" w:lineRule="auto"/>
              <w:jc w:val="both"/>
              <w:rPr>
                <w:rFonts w:ascii="Arial" w:hAnsi="Arial" w:cs="Arial"/>
                <w:b w:val="0"/>
                <w:sz w:val="20"/>
                <w:szCs w:val="20"/>
              </w:rPr>
            </w:pPr>
            <w:r w:rsidRPr="006A0F78">
              <w:rPr>
                <w:rFonts w:ascii="Arial" w:hAnsi="Arial" w:cs="Arial"/>
                <w:b w:val="0"/>
                <w:sz w:val="20"/>
                <w:szCs w:val="20"/>
              </w:rPr>
              <w:t>6.33</w:t>
            </w:r>
            <w:r w:rsidRPr="006A0F78">
              <w:rPr>
                <w:rFonts w:ascii="Arial" w:hAnsi="Arial" w:cs="Arial"/>
                <w:b w:val="0"/>
                <w:sz w:val="20"/>
                <w:szCs w:val="20"/>
                <w:vertAlign w:val="superscript"/>
              </w:rPr>
              <w:t>d</w:t>
            </w:r>
            <w:r w:rsidRPr="006A0F78">
              <w:rPr>
                <w:rFonts w:ascii="Arial" w:hAnsi="Arial" w:cs="Arial"/>
                <w:b w:val="0"/>
                <w:sz w:val="20"/>
                <w:szCs w:val="20"/>
              </w:rPr>
              <w:t>±0.19</w:t>
            </w:r>
          </w:p>
        </w:tc>
      </w:tr>
      <w:tr w:rsidR="00BA6166" w:rsidRPr="006A0F78" w14:paraId="2E8AF663" w14:textId="77777777" w:rsidTr="00086C03">
        <w:tc>
          <w:tcPr>
            <w:cnfStyle w:val="001000000000" w:firstRow="0" w:lastRow="0" w:firstColumn="1" w:lastColumn="0" w:oddVBand="0" w:evenVBand="0" w:oddHBand="0" w:evenHBand="0" w:firstRowFirstColumn="0" w:firstRowLastColumn="0" w:lastRowFirstColumn="0" w:lastRowLastColumn="0"/>
            <w:tcW w:w="2425" w:type="dxa"/>
          </w:tcPr>
          <w:p w14:paraId="7F21E8EA" w14:textId="77777777" w:rsidR="00BA6166" w:rsidRPr="006A0F78" w:rsidRDefault="00BA6166" w:rsidP="00086C03">
            <w:pPr>
              <w:spacing w:after="160" w:line="360" w:lineRule="auto"/>
              <w:jc w:val="both"/>
              <w:rPr>
                <w:rFonts w:ascii="Arial" w:hAnsi="Arial" w:cs="Arial"/>
                <w:sz w:val="20"/>
                <w:szCs w:val="20"/>
              </w:rPr>
            </w:pPr>
            <w:r w:rsidRPr="006A0F78">
              <w:rPr>
                <w:rFonts w:ascii="Arial" w:hAnsi="Arial" w:cs="Arial"/>
                <w:sz w:val="20"/>
                <w:szCs w:val="20"/>
              </w:rPr>
              <w:t>MGS1</w:t>
            </w:r>
          </w:p>
        </w:tc>
        <w:tc>
          <w:tcPr>
            <w:tcW w:w="2790" w:type="dxa"/>
          </w:tcPr>
          <w:p w14:paraId="52F15A42" w14:textId="77777777" w:rsidR="00BA6166" w:rsidRPr="006A0F78" w:rsidRDefault="00BA6166" w:rsidP="00086C03">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62.52</w:t>
            </w:r>
            <w:r w:rsidRPr="006A0F78">
              <w:rPr>
                <w:rFonts w:ascii="Arial" w:hAnsi="Arial" w:cs="Arial"/>
                <w:sz w:val="20"/>
                <w:szCs w:val="20"/>
                <w:vertAlign w:val="superscript"/>
              </w:rPr>
              <w:t>f</w:t>
            </w:r>
            <w:r w:rsidRPr="006A0F78">
              <w:rPr>
                <w:rFonts w:ascii="Arial" w:hAnsi="Arial" w:cs="Arial"/>
                <w:sz w:val="20"/>
                <w:szCs w:val="20"/>
              </w:rPr>
              <w:t>±0.51</w:t>
            </w:r>
          </w:p>
        </w:tc>
        <w:tc>
          <w:tcPr>
            <w:tcW w:w="2520" w:type="dxa"/>
          </w:tcPr>
          <w:p w14:paraId="10207C8E" w14:textId="77777777" w:rsidR="00BA6166" w:rsidRPr="006A0F78" w:rsidRDefault="00BA6166" w:rsidP="00086C03">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66.48</w:t>
            </w:r>
            <w:r w:rsidRPr="006A0F78">
              <w:rPr>
                <w:rFonts w:ascii="Arial" w:hAnsi="Arial" w:cs="Arial"/>
                <w:sz w:val="20"/>
                <w:szCs w:val="20"/>
                <w:vertAlign w:val="superscript"/>
              </w:rPr>
              <w:t>f</w:t>
            </w:r>
            <w:r w:rsidRPr="006A0F78">
              <w:rPr>
                <w:rFonts w:ascii="Arial" w:hAnsi="Arial" w:cs="Arial"/>
                <w:sz w:val="20"/>
                <w:szCs w:val="20"/>
              </w:rPr>
              <w:t>±0.21</w:t>
            </w:r>
          </w:p>
        </w:tc>
        <w:tc>
          <w:tcPr>
            <w:cnfStyle w:val="000100000000" w:firstRow="0" w:lastRow="0" w:firstColumn="0" w:lastColumn="1" w:oddVBand="0" w:evenVBand="0" w:oddHBand="0" w:evenHBand="0" w:firstRowFirstColumn="0" w:firstRowLastColumn="0" w:lastRowFirstColumn="0" w:lastRowLastColumn="0"/>
            <w:tcW w:w="3060" w:type="dxa"/>
          </w:tcPr>
          <w:p w14:paraId="4957209D" w14:textId="77777777" w:rsidR="00BA6166" w:rsidRPr="006A0F78" w:rsidRDefault="00BA6166" w:rsidP="00086C03">
            <w:pPr>
              <w:spacing w:after="160" w:line="360" w:lineRule="auto"/>
              <w:jc w:val="both"/>
              <w:rPr>
                <w:rFonts w:ascii="Arial" w:hAnsi="Arial" w:cs="Arial"/>
                <w:b w:val="0"/>
                <w:sz w:val="20"/>
                <w:szCs w:val="20"/>
              </w:rPr>
            </w:pPr>
            <w:r w:rsidRPr="006A0F78">
              <w:rPr>
                <w:rFonts w:ascii="Arial" w:hAnsi="Arial" w:cs="Arial"/>
                <w:b w:val="0"/>
                <w:sz w:val="20"/>
                <w:szCs w:val="20"/>
              </w:rPr>
              <w:t>7.79</w:t>
            </w:r>
            <w:r w:rsidRPr="006A0F78">
              <w:rPr>
                <w:rFonts w:ascii="Arial" w:hAnsi="Arial" w:cs="Arial"/>
                <w:b w:val="0"/>
                <w:sz w:val="20"/>
                <w:szCs w:val="20"/>
                <w:vertAlign w:val="superscript"/>
              </w:rPr>
              <w:t>f</w:t>
            </w:r>
            <w:r w:rsidRPr="006A0F78">
              <w:rPr>
                <w:rFonts w:ascii="Arial" w:hAnsi="Arial" w:cs="Arial"/>
                <w:b w:val="0"/>
                <w:sz w:val="20"/>
                <w:szCs w:val="20"/>
              </w:rPr>
              <w:t>±0.19</w:t>
            </w:r>
          </w:p>
        </w:tc>
      </w:tr>
      <w:tr w:rsidR="00BA6166" w:rsidRPr="006A0F78" w14:paraId="6903AD7A" w14:textId="77777777" w:rsidTr="00086C03">
        <w:tc>
          <w:tcPr>
            <w:cnfStyle w:val="001000000000" w:firstRow="0" w:lastRow="0" w:firstColumn="1" w:lastColumn="0" w:oddVBand="0" w:evenVBand="0" w:oddHBand="0" w:evenHBand="0" w:firstRowFirstColumn="0" w:firstRowLastColumn="0" w:lastRowFirstColumn="0" w:lastRowLastColumn="0"/>
            <w:tcW w:w="2425" w:type="dxa"/>
          </w:tcPr>
          <w:p w14:paraId="241AF528" w14:textId="77777777" w:rsidR="00BA6166" w:rsidRPr="006A0F78" w:rsidRDefault="00BA6166" w:rsidP="00086C03">
            <w:pPr>
              <w:spacing w:after="160" w:line="360" w:lineRule="auto"/>
              <w:jc w:val="both"/>
              <w:rPr>
                <w:rFonts w:ascii="Arial" w:hAnsi="Arial" w:cs="Arial"/>
                <w:sz w:val="20"/>
                <w:szCs w:val="20"/>
              </w:rPr>
            </w:pPr>
            <w:r w:rsidRPr="006A0F78">
              <w:rPr>
                <w:rFonts w:ascii="Arial" w:hAnsi="Arial" w:cs="Arial"/>
                <w:sz w:val="20"/>
                <w:szCs w:val="20"/>
              </w:rPr>
              <w:t>MGS2</w:t>
            </w:r>
          </w:p>
        </w:tc>
        <w:tc>
          <w:tcPr>
            <w:tcW w:w="2790" w:type="dxa"/>
          </w:tcPr>
          <w:p w14:paraId="393BB40F" w14:textId="77777777" w:rsidR="00BA6166" w:rsidRPr="006A0F78" w:rsidRDefault="00BA6166" w:rsidP="00086C03">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36.52</w:t>
            </w:r>
            <w:r w:rsidRPr="006A0F78">
              <w:rPr>
                <w:rFonts w:ascii="Arial" w:hAnsi="Arial" w:cs="Arial"/>
                <w:sz w:val="20"/>
                <w:szCs w:val="20"/>
                <w:vertAlign w:val="superscript"/>
              </w:rPr>
              <w:t>d</w:t>
            </w:r>
            <w:r w:rsidRPr="006A0F78">
              <w:rPr>
                <w:rFonts w:ascii="Arial" w:hAnsi="Arial" w:cs="Arial"/>
                <w:sz w:val="20"/>
                <w:szCs w:val="20"/>
              </w:rPr>
              <w:t>±0.81</w:t>
            </w:r>
          </w:p>
        </w:tc>
        <w:tc>
          <w:tcPr>
            <w:tcW w:w="2520" w:type="dxa"/>
          </w:tcPr>
          <w:p w14:paraId="42776397" w14:textId="77777777" w:rsidR="00BA6166" w:rsidRPr="006A0F78" w:rsidRDefault="00BA6166" w:rsidP="00086C03">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47.18</w:t>
            </w:r>
            <w:r w:rsidRPr="006A0F78">
              <w:rPr>
                <w:rFonts w:ascii="Arial" w:hAnsi="Arial" w:cs="Arial"/>
                <w:sz w:val="20"/>
                <w:szCs w:val="20"/>
                <w:vertAlign w:val="superscript"/>
              </w:rPr>
              <w:t>d</w:t>
            </w:r>
            <w:r w:rsidRPr="006A0F78">
              <w:rPr>
                <w:rFonts w:ascii="Arial" w:hAnsi="Arial" w:cs="Arial"/>
                <w:sz w:val="20"/>
                <w:szCs w:val="20"/>
              </w:rPr>
              <w:t>±0.10</w:t>
            </w:r>
          </w:p>
        </w:tc>
        <w:tc>
          <w:tcPr>
            <w:cnfStyle w:val="000100000000" w:firstRow="0" w:lastRow="0" w:firstColumn="0" w:lastColumn="1" w:oddVBand="0" w:evenVBand="0" w:oddHBand="0" w:evenHBand="0" w:firstRowFirstColumn="0" w:firstRowLastColumn="0" w:lastRowFirstColumn="0" w:lastRowLastColumn="0"/>
            <w:tcW w:w="3060" w:type="dxa"/>
          </w:tcPr>
          <w:p w14:paraId="79345DE9" w14:textId="77777777" w:rsidR="00BA6166" w:rsidRPr="006A0F78" w:rsidRDefault="00BA6166" w:rsidP="00086C03">
            <w:pPr>
              <w:spacing w:after="160" w:line="360" w:lineRule="auto"/>
              <w:jc w:val="both"/>
              <w:rPr>
                <w:rFonts w:ascii="Arial" w:hAnsi="Arial" w:cs="Arial"/>
                <w:b w:val="0"/>
                <w:sz w:val="20"/>
                <w:szCs w:val="20"/>
              </w:rPr>
            </w:pPr>
            <w:r w:rsidRPr="006A0F78">
              <w:rPr>
                <w:rFonts w:ascii="Arial" w:hAnsi="Arial" w:cs="Arial"/>
                <w:b w:val="0"/>
                <w:sz w:val="20"/>
                <w:szCs w:val="20"/>
              </w:rPr>
              <w:t>4.09</w:t>
            </w:r>
            <w:r w:rsidRPr="006A0F78">
              <w:rPr>
                <w:rFonts w:ascii="Arial" w:hAnsi="Arial" w:cs="Arial"/>
                <w:b w:val="0"/>
                <w:sz w:val="20"/>
                <w:szCs w:val="20"/>
                <w:vertAlign w:val="superscript"/>
              </w:rPr>
              <w:t>a</w:t>
            </w:r>
            <w:r w:rsidRPr="006A0F78">
              <w:rPr>
                <w:rFonts w:ascii="Arial" w:hAnsi="Arial" w:cs="Arial"/>
                <w:b w:val="0"/>
                <w:sz w:val="20"/>
                <w:szCs w:val="20"/>
              </w:rPr>
              <w:t>±0.11</w:t>
            </w:r>
          </w:p>
        </w:tc>
      </w:tr>
      <w:tr w:rsidR="00BA6166" w:rsidRPr="006A0F78" w14:paraId="27A84897" w14:textId="77777777" w:rsidTr="00086C03">
        <w:tc>
          <w:tcPr>
            <w:cnfStyle w:val="001000000000" w:firstRow="0" w:lastRow="0" w:firstColumn="1" w:lastColumn="0" w:oddVBand="0" w:evenVBand="0" w:oddHBand="0" w:evenHBand="0" w:firstRowFirstColumn="0" w:firstRowLastColumn="0" w:lastRowFirstColumn="0" w:lastRowLastColumn="0"/>
            <w:tcW w:w="2425" w:type="dxa"/>
          </w:tcPr>
          <w:p w14:paraId="4D2308A5" w14:textId="77777777" w:rsidR="00BA6166" w:rsidRPr="006A0F78" w:rsidRDefault="00BA6166" w:rsidP="00086C03">
            <w:pPr>
              <w:spacing w:after="160" w:line="360" w:lineRule="auto"/>
              <w:jc w:val="both"/>
              <w:rPr>
                <w:rFonts w:ascii="Arial" w:hAnsi="Arial" w:cs="Arial"/>
                <w:sz w:val="20"/>
                <w:szCs w:val="20"/>
              </w:rPr>
            </w:pPr>
            <w:r w:rsidRPr="006A0F78">
              <w:rPr>
                <w:rFonts w:ascii="Arial" w:hAnsi="Arial" w:cs="Arial"/>
                <w:sz w:val="20"/>
                <w:szCs w:val="20"/>
              </w:rPr>
              <w:t>MGS3</w:t>
            </w:r>
          </w:p>
        </w:tc>
        <w:tc>
          <w:tcPr>
            <w:tcW w:w="2790" w:type="dxa"/>
          </w:tcPr>
          <w:p w14:paraId="540F8E49" w14:textId="77777777" w:rsidR="00BA6166" w:rsidRPr="006A0F78" w:rsidRDefault="00BA6166" w:rsidP="00086C03">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32.34</w:t>
            </w:r>
            <w:r w:rsidRPr="006A0F78">
              <w:rPr>
                <w:rFonts w:ascii="Arial" w:hAnsi="Arial" w:cs="Arial"/>
                <w:sz w:val="20"/>
                <w:szCs w:val="20"/>
                <w:vertAlign w:val="superscript"/>
              </w:rPr>
              <w:t>c</w:t>
            </w:r>
            <w:r w:rsidRPr="006A0F78">
              <w:rPr>
                <w:rFonts w:ascii="Arial" w:hAnsi="Arial" w:cs="Arial"/>
                <w:sz w:val="20"/>
                <w:szCs w:val="20"/>
              </w:rPr>
              <w:t>±0.58</w:t>
            </w:r>
          </w:p>
        </w:tc>
        <w:tc>
          <w:tcPr>
            <w:tcW w:w="2520" w:type="dxa"/>
          </w:tcPr>
          <w:p w14:paraId="73D27962" w14:textId="77777777" w:rsidR="00BA6166" w:rsidRPr="006A0F78" w:rsidRDefault="00BA6166" w:rsidP="00086C03">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44.81</w:t>
            </w:r>
            <w:r w:rsidRPr="006A0F78">
              <w:rPr>
                <w:rFonts w:ascii="Arial" w:hAnsi="Arial" w:cs="Arial"/>
                <w:sz w:val="20"/>
                <w:szCs w:val="20"/>
                <w:vertAlign w:val="superscript"/>
              </w:rPr>
              <w:t>c</w:t>
            </w:r>
            <w:r w:rsidRPr="006A0F78">
              <w:rPr>
                <w:rFonts w:ascii="Arial" w:hAnsi="Arial" w:cs="Arial"/>
                <w:sz w:val="20"/>
                <w:szCs w:val="20"/>
              </w:rPr>
              <w:t>±0.14</w:t>
            </w:r>
          </w:p>
        </w:tc>
        <w:tc>
          <w:tcPr>
            <w:cnfStyle w:val="000100000000" w:firstRow="0" w:lastRow="0" w:firstColumn="0" w:lastColumn="1" w:oddVBand="0" w:evenVBand="0" w:oddHBand="0" w:evenHBand="0" w:firstRowFirstColumn="0" w:firstRowLastColumn="0" w:lastRowFirstColumn="0" w:lastRowLastColumn="0"/>
            <w:tcW w:w="3060" w:type="dxa"/>
          </w:tcPr>
          <w:p w14:paraId="6C878FE5" w14:textId="77777777" w:rsidR="00BA6166" w:rsidRPr="006A0F78" w:rsidRDefault="00BA6166" w:rsidP="00086C03">
            <w:pPr>
              <w:spacing w:after="160" w:line="360" w:lineRule="auto"/>
              <w:jc w:val="both"/>
              <w:rPr>
                <w:rFonts w:ascii="Arial" w:hAnsi="Arial" w:cs="Arial"/>
                <w:b w:val="0"/>
                <w:sz w:val="20"/>
                <w:szCs w:val="20"/>
              </w:rPr>
            </w:pPr>
            <w:r w:rsidRPr="006A0F78">
              <w:rPr>
                <w:rFonts w:ascii="Arial" w:hAnsi="Arial" w:cs="Arial"/>
                <w:b w:val="0"/>
                <w:sz w:val="20"/>
                <w:szCs w:val="20"/>
              </w:rPr>
              <w:t>5.39</w:t>
            </w:r>
            <w:r w:rsidRPr="006A0F78">
              <w:rPr>
                <w:rFonts w:ascii="Arial" w:hAnsi="Arial" w:cs="Arial"/>
                <w:b w:val="0"/>
                <w:sz w:val="20"/>
                <w:szCs w:val="20"/>
                <w:vertAlign w:val="superscript"/>
              </w:rPr>
              <w:t>b</w:t>
            </w:r>
            <w:r w:rsidRPr="006A0F78">
              <w:rPr>
                <w:rFonts w:ascii="Arial" w:hAnsi="Arial" w:cs="Arial"/>
                <w:b w:val="0"/>
                <w:sz w:val="20"/>
                <w:szCs w:val="20"/>
              </w:rPr>
              <w:t>±0.22</w:t>
            </w:r>
          </w:p>
        </w:tc>
      </w:tr>
      <w:tr w:rsidR="00BA6166" w:rsidRPr="006A0F78" w14:paraId="018FC06C" w14:textId="77777777" w:rsidTr="00086C03">
        <w:tc>
          <w:tcPr>
            <w:cnfStyle w:val="001000000000" w:firstRow="0" w:lastRow="0" w:firstColumn="1" w:lastColumn="0" w:oddVBand="0" w:evenVBand="0" w:oddHBand="0" w:evenHBand="0" w:firstRowFirstColumn="0" w:firstRowLastColumn="0" w:lastRowFirstColumn="0" w:lastRowLastColumn="0"/>
            <w:tcW w:w="2425" w:type="dxa"/>
          </w:tcPr>
          <w:p w14:paraId="7DF5A131" w14:textId="77777777" w:rsidR="00BA6166" w:rsidRPr="006A0F78" w:rsidRDefault="00BA6166" w:rsidP="00086C03">
            <w:pPr>
              <w:spacing w:after="160" w:line="360" w:lineRule="auto"/>
              <w:jc w:val="both"/>
              <w:rPr>
                <w:rFonts w:ascii="Arial" w:hAnsi="Arial" w:cs="Arial"/>
                <w:sz w:val="20"/>
                <w:szCs w:val="20"/>
              </w:rPr>
            </w:pPr>
            <w:r w:rsidRPr="006A0F78">
              <w:rPr>
                <w:rFonts w:ascii="Arial" w:hAnsi="Arial" w:cs="Arial"/>
                <w:sz w:val="20"/>
                <w:szCs w:val="20"/>
              </w:rPr>
              <w:t>MGS4</w:t>
            </w:r>
          </w:p>
        </w:tc>
        <w:tc>
          <w:tcPr>
            <w:tcW w:w="2790" w:type="dxa"/>
          </w:tcPr>
          <w:p w14:paraId="5335DAEC" w14:textId="77777777" w:rsidR="00BA6166" w:rsidRPr="006A0F78" w:rsidRDefault="00BA6166" w:rsidP="00086C03">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28.64</w:t>
            </w:r>
            <w:r w:rsidRPr="006A0F78">
              <w:rPr>
                <w:rFonts w:ascii="Arial" w:hAnsi="Arial" w:cs="Arial"/>
                <w:sz w:val="20"/>
                <w:szCs w:val="20"/>
                <w:vertAlign w:val="superscript"/>
              </w:rPr>
              <w:t>b</w:t>
            </w:r>
            <w:r w:rsidRPr="006A0F78">
              <w:rPr>
                <w:rFonts w:ascii="Arial" w:hAnsi="Arial" w:cs="Arial"/>
                <w:sz w:val="20"/>
                <w:szCs w:val="20"/>
              </w:rPr>
              <w:t>±0.60</w:t>
            </w:r>
          </w:p>
        </w:tc>
        <w:tc>
          <w:tcPr>
            <w:tcW w:w="2520" w:type="dxa"/>
          </w:tcPr>
          <w:p w14:paraId="541C6EF8" w14:textId="77777777" w:rsidR="00BA6166" w:rsidRPr="006A0F78" w:rsidRDefault="00BA6166" w:rsidP="00086C03">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41.87</w:t>
            </w:r>
            <w:r w:rsidRPr="006A0F78">
              <w:rPr>
                <w:rFonts w:ascii="Arial" w:hAnsi="Arial" w:cs="Arial"/>
                <w:sz w:val="20"/>
                <w:szCs w:val="20"/>
                <w:vertAlign w:val="superscript"/>
              </w:rPr>
              <w:t>b</w:t>
            </w:r>
            <w:r w:rsidRPr="006A0F78">
              <w:rPr>
                <w:rFonts w:ascii="Arial" w:hAnsi="Arial" w:cs="Arial"/>
                <w:sz w:val="20"/>
                <w:szCs w:val="20"/>
              </w:rPr>
              <w:t>±0.22</w:t>
            </w:r>
          </w:p>
        </w:tc>
        <w:tc>
          <w:tcPr>
            <w:cnfStyle w:val="000100000000" w:firstRow="0" w:lastRow="0" w:firstColumn="0" w:lastColumn="1" w:oddVBand="0" w:evenVBand="0" w:oddHBand="0" w:evenHBand="0" w:firstRowFirstColumn="0" w:firstRowLastColumn="0" w:lastRowFirstColumn="0" w:lastRowLastColumn="0"/>
            <w:tcW w:w="3060" w:type="dxa"/>
          </w:tcPr>
          <w:p w14:paraId="61D9F4C3" w14:textId="77777777" w:rsidR="00BA6166" w:rsidRPr="006A0F78" w:rsidRDefault="00BA6166" w:rsidP="00086C03">
            <w:pPr>
              <w:spacing w:after="160" w:line="360" w:lineRule="auto"/>
              <w:jc w:val="both"/>
              <w:rPr>
                <w:rFonts w:ascii="Arial" w:hAnsi="Arial" w:cs="Arial"/>
                <w:b w:val="0"/>
                <w:sz w:val="20"/>
                <w:szCs w:val="20"/>
              </w:rPr>
            </w:pPr>
            <w:r w:rsidRPr="006A0F78">
              <w:rPr>
                <w:rFonts w:ascii="Arial" w:hAnsi="Arial" w:cs="Arial"/>
                <w:b w:val="0"/>
                <w:sz w:val="20"/>
                <w:szCs w:val="20"/>
              </w:rPr>
              <w:t>6.02</w:t>
            </w:r>
            <w:r w:rsidRPr="006A0F78">
              <w:rPr>
                <w:rFonts w:ascii="Arial" w:hAnsi="Arial" w:cs="Arial"/>
                <w:b w:val="0"/>
                <w:sz w:val="20"/>
                <w:szCs w:val="20"/>
                <w:vertAlign w:val="superscript"/>
              </w:rPr>
              <w:t>c</w:t>
            </w:r>
            <w:r w:rsidRPr="006A0F78">
              <w:rPr>
                <w:rFonts w:ascii="Arial" w:hAnsi="Arial" w:cs="Arial"/>
                <w:b w:val="0"/>
                <w:sz w:val="20"/>
                <w:szCs w:val="20"/>
              </w:rPr>
              <w:t>±0.07</w:t>
            </w:r>
          </w:p>
        </w:tc>
      </w:tr>
      <w:tr w:rsidR="00BA6166" w:rsidRPr="006A0F78" w14:paraId="11894BC9" w14:textId="77777777" w:rsidTr="00086C03">
        <w:tc>
          <w:tcPr>
            <w:cnfStyle w:val="001000000000" w:firstRow="0" w:lastRow="0" w:firstColumn="1" w:lastColumn="0" w:oddVBand="0" w:evenVBand="0" w:oddHBand="0" w:evenHBand="0" w:firstRowFirstColumn="0" w:firstRowLastColumn="0" w:lastRowFirstColumn="0" w:lastRowLastColumn="0"/>
            <w:tcW w:w="2425" w:type="dxa"/>
          </w:tcPr>
          <w:p w14:paraId="02D5B213" w14:textId="77777777" w:rsidR="00BA6166" w:rsidRPr="006A0F78" w:rsidRDefault="00BA6166" w:rsidP="00086C03">
            <w:pPr>
              <w:spacing w:after="160" w:line="360" w:lineRule="auto"/>
              <w:jc w:val="both"/>
              <w:rPr>
                <w:rFonts w:ascii="Arial" w:hAnsi="Arial" w:cs="Arial"/>
                <w:sz w:val="20"/>
                <w:szCs w:val="20"/>
              </w:rPr>
            </w:pPr>
            <w:r w:rsidRPr="006A0F78">
              <w:rPr>
                <w:rFonts w:ascii="Arial" w:hAnsi="Arial" w:cs="Arial"/>
                <w:sz w:val="20"/>
                <w:szCs w:val="20"/>
              </w:rPr>
              <w:t>MGS5</w:t>
            </w:r>
          </w:p>
        </w:tc>
        <w:tc>
          <w:tcPr>
            <w:tcW w:w="2790" w:type="dxa"/>
          </w:tcPr>
          <w:p w14:paraId="5B1D3747" w14:textId="77777777" w:rsidR="00BA6166" w:rsidRPr="006A0F78" w:rsidRDefault="00BA6166" w:rsidP="00086C03">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25.85</w:t>
            </w:r>
            <w:r w:rsidRPr="006A0F78">
              <w:rPr>
                <w:rFonts w:ascii="Arial" w:hAnsi="Arial" w:cs="Arial"/>
                <w:sz w:val="20"/>
                <w:szCs w:val="20"/>
                <w:vertAlign w:val="superscript"/>
              </w:rPr>
              <w:t>a</w:t>
            </w:r>
            <w:r w:rsidRPr="006A0F78">
              <w:rPr>
                <w:rFonts w:ascii="Arial" w:hAnsi="Arial" w:cs="Arial"/>
                <w:sz w:val="20"/>
                <w:szCs w:val="20"/>
              </w:rPr>
              <w:t>±0.81</w:t>
            </w:r>
          </w:p>
        </w:tc>
        <w:tc>
          <w:tcPr>
            <w:tcW w:w="2520" w:type="dxa"/>
          </w:tcPr>
          <w:p w14:paraId="0ADE82DC" w14:textId="77777777" w:rsidR="00BA6166" w:rsidRPr="006A0F78" w:rsidRDefault="00BA6166" w:rsidP="00086C03">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38.19</w:t>
            </w:r>
            <w:r w:rsidRPr="006A0F78">
              <w:rPr>
                <w:rFonts w:ascii="Arial" w:hAnsi="Arial" w:cs="Arial"/>
                <w:sz w:val="20"/>
                <w:szCs w:val="20"/>
                <w:vertAlign w:val="superscript"/>
              </w:rPr>
              <w:t>a</w:t>
            </w:r>
            <w:r w:rsidRPr="006A0F78">
              <w:rPr>
                <w:rFonts w:ascii="Arial" w:hAnsi="Arial" w:cs="Arial"/>
                <w:sz w:val="20"/>
                <w:szCs w:val="20"/>
              </w:rPr>
              <w:t>±0.06</w:t>
            </w:r>
          </w:p>
        </w:tc>
        <w:tc>
          <w:tcPr>
            <w:cnfStyle w:val="000100000000" w:firstRow="0" w:lastRow="0" w:firstColumn="0" w:lastColumn="1" w:oddVBand="0" w:evenVBand="0" w:oddHBand="0" w:evenHBand="0" w:firstRowFirstColumn="0" w:firstRowLastColumn="0" w:lastRowFirstColumn="0" w:lastRowLastColumn="0"/>
            <w:tcW w:w="3060" w:type="dxa"/>
          </w:tcPr>
          <w:p w14:paraId="154EF7E8" w14:textId="77777777" w:rsidR="00BA6166" w:rsidRPr="006A0F78" w:rsidRDefault="00BA6166" w:rsidP="00086C03">
            <w:pPr>
              <w:spacing w:after="160" w:line="360" w:lineRule="auto"/>
              <w:jc w:val="both"/>
              <w:rPr>
                <w:rFonts w:ascii="Arial" w:hAnsi="Arial" w:cs="Arial"/>
                <w:b w:val="0"/>
                <w:sz w:val="20"/>
                <w:szCs w:val="20"/>
              </w:rPr>
            </w:pPr>
            <w:r w:rsidRPr="006A0F78">
              <w:rPr>
                <w:rFonts w:ascii="Arial" w:hAnsi="Arial" w:cs="Arial"/>
                <w:b w:val="0"/>
                <w:sz w:val="20"/>
                <w:szCs w:val="20"/>
              </w:rPr>
              <w:t>7.00</w:t>
            </w:r>
            <w:r w:rsidRPr="006A0F78">
              <w:rPr>
                <w:rFonts w:ascii="Arial" w:hAnsi="Arial" w:cs="Arial"/>
                <w:b w:val="0"/>
                <w:sz w:val="20"/>
                <w:szCs w:val="20"/>
                <w:vertAlign w:val="superscript"/>
              </w:rPr>
              <w:t>e</w:t>
            </w:r>
            <w:r w:rsidRPr="006A0F78">
              <w:rPr>
                <w:rFonts w:ascii="Arial" w:hAnsi="Arial" w:cs="Arial"/>
                <w:b w:val="0"/>
                <w:sz w:val="20"/>
                <w:szCs w:val="20"/>
              </w:rPr>
              <w:t>±0.04</w:t>
            </w:r>
          </w:p>
        </w:tc>
      </w:tr>
    </w:tbl>
    <w:p w14:paraId="5B2D22F4" w14:textId="77777777" w:rsidR="00BA6166" w:rsidRPr="006A0F78" w:rsidRDefault="00BA6166" w:rsidP="00BA6166">
      <w:pPr>
        <w:jc w:val="both"/>
        <w:rPr>
          <w:rFonts w:ascii="Arial" w:hAnsi="Arial" w:cs="Arial"/>
        </w:rPr>
      </w:pPr>
    </w:p>
    <w:p w14:paraId="6DA2C8AC" w14:textId="77777777" w:rsidR="00BA6166" w:rsidRPr="006A0F78" w:rsidRDefault="00BA6166" w:rsidP="00BA6166">
      <w:pPr>
        <w:jc w:val="both"/>
        <w:rPr>
          <w:rFonts w:ascii="Arial" w:hAnsi="Arial" w:cs="Arial"/>
        </w:rPr>
      </w:pPr>
      <w:r w:rsidRPr="006A0F78">
        <w:rPr>
          <w:rFonts w:ascii="Arial" w:hAnsi="Arial" w:cs="Arial"/>
        </w:rPr>
        <w:t xml:space="preserve">Values are Mean ±Standard deviation of triplicate determination. Values with same superscript along the column are </w:t>
      </w:r>
      <w:r>
        <w:rPr>
          <w:rFonts w:ascii="Arial" w:hAnsi="Arial" w:cs="Arial"/>
        </w:rPr>
        <w:t>not significantly different (</w:t>
      </w:r>
      <w:r w:rsidRPr="00BA6166">
        <w:rPr>
          <w:rFonts w:ascii="Arial" w:hAnsi="Arial" w:cs="Arial"/>
          <w:i/>
        </w:rPr>
        <w:t>P</w:t>
      </w:r>
      <w:r>
        <w:rPr>
          <w:rFonts w:ascii="Arial" w:hAnsi="Arial" w:cs="Arial"/>
        </w:rPr>
        <w:t>=</w:t>
      </w:r>
      <w:r w:rsidRPr="006A0F78">
        <w:rPr>
          <w:rFonts w:ascii="Arial" w:hAnsi="Arial" w:cs="Arial"/>
        </w:rPr>
        <w:t>.05)</w:t>
      </w:r>
    </w:p>
    <w:p w14:paraId="18F96D1E" w14:textId="77777777" w:rsidR="00BA6166" w:rsidRPr="006A0F78" w:rsidRDefault="00BA6166" w:rsidP="00BA6166">
      <w:pPr>
        <w:rPr>
          <w:rFonts w:ascii="Arial" w:hAnsi="Arial" w:cs="Arial"/>
        </w:rPr>
      </w:pPr>
      <w:r w:rsidRPr="006A0F78">
        <w:rPr>
          <w:rFonts w:ascii="Arial" w:hAnsi="Arial" w:cs="Arial"/>
        </w:rPr>
        <w:t>DPPH-2, 2-diphenyl-1-</w:t>
      </w:r>
      <w:proofErr w:type="gramStart"/>
      <w:r w:rsidRPr="006A0F78">
        <w:rPr>
          <w:rFonts w:ascii="Arial" w:hAnsi="Arial" w:cs="Arial"/>
        </w:rPr>
        <w:t>picrylhydrazy.ABTs</w:t>
      </w:r>
      <w:proofErr w:type="gramEnd"/>
      <w:r w:rsidRPr="006A0F78">
        <w:rPr>
          <w:rFonts w:ascii="Arial" w:hAnsi="Arial" w:cs="Arial"/>
        </w:rPr>
        <w:t>-</w:t>
      </w:r>
      <w:r w:rsidRPr="006A0F78">
        <w:rPr>
          <w:rFonts w:ascii="Arial" w:hAnsi="Arial" w:cs="Arial"/>
          <w:color w:val="131413"/>
        </w:rPr>
        <w:t>2, 2-azino-bis (3-ethybenzothiazoline-6-sulfonic acid).</w:t>
      </w:r>
      <w:r w:rsidRPr="006A0F78">
        <w:rPr>
          <w:rFonts w:ascii="Arial" w:hAnsi="Arial" w:cs="Arial"/>
        </w:rPr>
        <w:t xml:space="preserve"> </w:t>
      </w:r>
      <w:r w:rsidRPr="006A0F78">
        <w:rPr>
          <w:rFonts w:ascii="Arial" w:hAnsi="Arial" w:cs="Arial"/>
          <w:color w:val="131413"/>
        </w:rPr>
        <w:t>FRAP-Ferric Reducing Antioxidant Power</w:t>
      </w:r>
    </w:p>
    <w:p w14:paraId="33DBCA7A" w14:textId="77777777" w:rsidR="00BA6166" w:rsidRPr="006A0F78" w:rsidRDefault="00BA6166" w:rsidP="00BA6166">
      <w:pPr>
        <w:rPr>
          <w:rFonts w:ascii="Arial" w:hAnsi="Arial" w:cs="Arial"/>
        </w:rPr>
      </w:pPr>
      <w:r w:rsidRPr="006A0F78">
        <w:rPr>
          <w:rFonts w:ascii="Arial" w:hAnsi="Arial" w:cs="Arial"/>
        </w:rPr>
        <w:t>MM1-100% Malted maize, 0% defatted groundnut and 0% Sweet orange peel flour</w:t>
      </w:r>
    </w:p>
    <w:p w14:paraId="11F3751A" w14:textId="77777777" w:rsidR="00BA6166" w:rsidRPr="006A0F78" w:rsidRDefault="00BA6166" w:rsidP="00BA6166">
      <w:pPr>
        <w:rPr>
          <w:rFonts w:ascii="Arial" w:hAnsi="Arial" w:cs="Arial"/>
        </w:rPr>
      </w:pPr>
      <w:r w:rsidRPr="006A0F78">
        <w:rPr>
          <w:rFonts w:ascii="Arial" w:hAnsi="Arial" w:cs="Arial"/>
        </w:rPr>
        <w:t>MGS1-90% Malted maize, 5% defatted groundnut and 5% Sweet orange peel flour</w:t>
      </w:r>
    </w:p>
    <w:p w14:paraId="43E02490" w14:textId="77777777" w:rsidR="00BA6166" w:rsidRPr="006A0F78" w:rsidRDefault="00BA6166" w:rsidP="00BA6166">
      <w:pPr>
        <w:rPr>
          <w:rFonts w:ascii="Arial" w:hAnsi="Arial" w:cs="Arial"/>
        </w:rPr>
      </w:pPr>
      <w:r w:rsidRPr="006A0F78">
        <w:rPr>
          <w:rFonts w:ascii="Arial" w:hAnsi="Arial" w:cs="Arial"/>
        </w:rPr>
        <w:t>MGS2-80% Malted maize, 15% defatted groundnut and 5% Sweet orange peel flour</w:t>
      </w:r>
    </w:p>
    <w:p w14:paraId="08E7720C" w14:textId="77777777" w:rsidR="00BA6166" w:rsidRPr="006A0F78" w:rsidRDefault="00BA6166" w:rsidP="00BA6166">
      <w:pPr>
        <w:rPr>
          <w:rFonts w:ascii="Arial" w:hAnsi="Arial" w:cs="Arial"/>
        </w:rPr>
      </w:pPr>
      <w:r w:rsidRPr="006A0F78">
        <w:rPr>
          <w:rFonts w:ascii="Arial" w:hAnsi="Arial" w:cs="Arial"/>
        </w:rPr>
        <w:t>MGS3-70% Malted maize, 25% defatted groundnut and 5% Sweet orange peel flour</w:t>
      </w:r>
    </w:p>
    <w:p w14:paraId="320EDFA5" w14:textId="77777777" w:rsidR="00BA6166" w:rsidRPr="006A0F78" w:rsidRDefault="00BA6166" w:rsidP="00BA6166">
      <w:pPr>
        <w:rPr>
          <w:rFonts w:ascii="Arial" w:hAnsi="Arial" w:cs="Arial"/>
        </w:rPr>
      </w:pPr>
      <w:r w:rsidRPr="006A0F78">
        <w:rPr>
          <w:rFonts w:ascii="Arial" w:hAnsi="Arial" w:cs="Arial"/>
        </w:rPr>
        <w:t>MGS4-60% Malted maize, 35% defatted groundnut and 5% Sweet orange peel flour</w:t>
      </w:r>
    </w:p>
    <w:p w14:paraId="7FA69A00" w14:textId="77777777" w:rsidR="00BA6166" w:rsidRDefault="00BA6166" w:rsidP="00BA6166">
      <w:pPr>
        <w:rPr>
          <w:rFonts w:ascii="Arial" w:hAnsi="Arial" w:cs="Arial"/>
        </w:rPr>
        <w:sectPr w:rsidR="00BA6166" w:rsidSect="00B43CE2">
          <w:pgSz w:w="15840" w:h="12240" w:orient="landscape"/>
          <w:pgMar w:top="1440" w:right="1440" w:bottom="1350" w:left="1440" w:header="720" w:footer="720" w:gutter="0"/>
          <w:cols w:space="720"/>
          <w:docGrid w:linePitch="360"/>
        </w:sectPr>
      </w:pPr>
      <w:r w:rsidRPr="006A0F78">
        <w:rPr>
          <w:rFonts w:ascii="Arial" w:hAnsi="Arial" w:cs="Arial"/>
        </w:rPr>
        <w:t>MGS5-50% Malted maize, 45% defatted groundnut and 5% Sweet orange peel flour</w:t>
      </w:r>
    </w:p>
    <w:p w14:paraId="356EE2C5" w14:textId="77777777" w:rsidR="00BA6166" w:rsidRPr="006A0F78" w:rsidRDefault="00BA6166" w:rsidP="00BA6166">
      <w:pPr>
        <w:spacing w:line="360" w:lineRule="auto"/>
        <w:rPr>
          <w:rFonts w:ascii="Arial" w:hAnsi="Arial" w:cs="Arial"/>
          <w:b/>
        </w:rPr>
      </w:pPr>
      <w:r w:rsidRPr="006A0F78">
        <w:rPr>
          <w:rFonts w:ascii="Arial" w:hAnsi="Arial" w:cs="Arial"/>
          <w:b/>
        </w:rPr>
        <w:lastRenderedPageBreak/>
        <w:t>3.5 Sensory Attributes of Flakes from Maize, Groundnut and Sweet orange Peel Flour Blends.</w:t>
      </w:r>
    </w:p>
    <w:p w14:paraId="79FE6146" w14:textId="77777777" w:rsidR="00BA6166" w:rsidRPr="006A0F78" w:rsidRDefault="00BA6166" w:rsidP="00BA6166">
      <w:pPr>
        <w:spacing w:line="360" w:lineRule="auto"/>
        <w:jc w:val="both"/>
        <w:rPr>
          <w:rFonts w:ascii="Arial" w:hAnsi="Arial" w:cs="Arial"/>
        </w:rPr>
      </w:pPr>
      <w:r w:rsidRPr="006A0F78">
        <w:rPr>
          <w:rFonts w:ascii="Arial" w:hAnsi="Arial" w:cs="Arial"/>
        </w:rPr>
        <w:t>The sensory characteristics of the RTE flakes prepared were evaluated, and the results are presented in Table 6.</w:t>
      </w:r>
    </w:p>
    <w:p w14:paraId="2EE6C619" w14:textId="77777777" w:rsidR="00BA6166" w:rsidRPr="006A0F78" w:rsidRDefault="00BA6166" w:rsidP="00BA6166">
      <w:pPr>
        <w:spacing w:line="360" w:lineRule="auto"/>
        <w:jc w:val="both"/>
        <w:rPr>
          <w:rStyle w:val="A1"/>
          <w:rFonts w:ascii="Arial" w:hAnsi="Arial" w:cs="Arial"/>
          <w:sz w:val="20"/>
          <w:szCs w:val="20"/>
        </w:rPr>
      </w:pPr>
      <w:r w:rsidRPr="006A0F78">
        <w:rPr>
          <w:rStyle w:val="A1"/>
          <w:rFonts w:ascii="Arial" w:hAnsi="Arial" w:cs="Arial"/>
          <w:sz w:val="20"/>
          <w:szCs w:val="20"/>
        </w:rPr>
        <w:t>The preference scores of tastes ranged between 6.40 and 7.13. The MM1 (Control) and MGS2 were most preferred (with mean score of 7.13); however, all the sam</w:t>
      </w:r>
      <w:r>
        <w:rPr>
          <w:rStyle w:val="A1"/>
          <w:rFonts w:ascii="Arial" w:hAnsi="Arial" w:cs="Arial"/>
          <w:sz w:val="20"/>
          <w:szCs w:val="20"/>
        </w:rPr>
        <w:t>ples were not significantly (</w:t>
      </w:r>
      <w:r w:rsidRPr="00BA6166">
        <w:rPr>
          <w:rStyle w:val="A1"/>
          <w:rFonts w:ascii="Arial" w:hAnsi="Arial" w:cs="Arial"/>
          <w:i/>
          <w:sz w:val="20"/>
          <w:szCs w:val="20"/>
        </w:rPr>
        <w:t>P</w:t>
      </w:r>
      <w:r>
        <w:rPr>
          <w:rStyle w:val="A1"/>
          <w:rFonts w:ascii="Arial" w:hAnsi="Arial" w:cs="Arial"/>
          <w:sz w:val="20"/>
          <w:szCs w:val="20"/>
        </w:rPr>
        <w:t>=</w:t>
      </w:r>
      <w:r w:rsidRPr="006A0F78">
        <w:rPr>
          <w:rStyle w:val="A1"/>
          <w:rFonts w:ascii="Arial" w:hAnsi="Arial" w:cs="Arial"/>
          <w:sz w:val="20"/>
          <w:szCs w:val="20"/>
        </w:rPr>
        <w:t>.05) different in taste.</w:t>
      </w:r>
      <w:r w:rsidRPr="006A0F78">
        <w:rPr>
          <w:rFonts w:ascii="Arial" w:hAnsi="Arial" w:cs="Arial"/>
        </w:rPr>
        <w:t xml:space="preserve"> </w:t>
      </w:r>
      <w:r w:rsidRPr="006A0F78">
        <w:rPr>
          <w:rStyle w:val="A1"/>
          <w:rFonts w:ascii="Arial" w:hAnsi="Arial" w:cs="Arial"/>
          <w:sz w:val="20"/>
          <w:szCs w:val="20"/>
        </w:rPr>
        <w:t>These scores indicate a taste preference ‘like moderately” and “Like slightly”</w:t>
      </w:r>
    </w:p>
    <w:p w14:paraId="664A76BC" w14:textId="77777777" w:rsidR="00BA6166" w:rsidRPr="006A0F78" w:rsidRDefault="00BA6166" w:rsidP="00BA6166">
      <w:pPr>
        <w:spacing w:line="360" w:lineRule="auto"/>
        <w:jc w:val="both"/>
        <w:rPr>
          <w:rStyle w:val="A1"/>
          <w:rFonts w:ascii="Arial" w:hAnsi="Arial" w:cs="Arial"/>
          <w:sz w:val="20"/>
          <w:szCs w:val="20"/>
        </w:rPr>
      </w:pPr>
      <w:r w:rsidRPr="006A0F78">
        <w:rPr>
          <w:rStyle w:val="A1"/>
          <w:rFonts w:ascii="Arial" w:hAnsi="Arial" w:cs="Arial"/>
          <w:sz w:val="20"/>
          <w:szCs w:val="20"/>
        </w:rPr>
        <w:t>The mean scores for aroma ranged from 6.53(MGS5) to 6.93 (MGS3). Sample MGS3 formulated flake was the most preferred in respect of aroma.</w:t>
      </w:r>
      <w:r w:rsidRPr="006A0F78">
        <w:rPr>
          <w:rFonts w:ascii="Arial" w:hAnsi="Arial" w:cs="Arial"/>
        </w:rPr>
        <w:t xml:space="preserve"> </w:t>
      </w:r>
      <w:r w:rsidRPr="006A0F78">
        <w:rPr>
          <w:rStyle w:val="A1"/>
          <w:rFonts w:ascii="Arial" w:hAnsi="Arial" w:cs="Arial"/>
          <w:sz w:val="20"/>
          <w:szCs w:val="20"/>
        </w:rPr>
        <w:t>Aroma is the main organoleptic determining factor that makes a product to be liked or disliked.</w:t>
      </w:r>
      <w:r w:rsidRPr="006A0F78">
        <w:rPr>
          <w:rFonts w:ascii="Arial" w:hAnsi="Arial" w:cs="Arial"/>
        </w:rPr>
        <w:t xml:space="preserve"> </w:t>
      </w:r>
      <w:r w:rsidRPr="006A0F78">
        <w:rPr>
          <w:rStyle w:val="A1"/>
          <w:rFonts w:ascii="Arial" w:hAnsi="Arial" w:cs="Arial"/>
          <w:sz w:val="20"/>
          <w:szCs w:val="20"/>
        </w:rPr>
        <w:t xml:space="preserve">However, there </w:t>
      </w:r>
      <w:r>
        <w:rPr>
          <w:rStyle w:val="A1"/>
          <w:rFonts w:ascii="Arial" w:hAnsi="Arial" w:cs="Arial"/>
          <w:sz w:val="20"/>
          <w:szCs w:val="20"/>
        </w:rPr>
        <w:t>was no statistical difference (</w:t>
      </w:r>
      <w:r w:rsidRPr="00BA6166">
        <w:rPr>
          <w:rStyle w:val="A1"/>
          <w:rFonts w:ascii="Arial" w:hAnsi="Arial" w:cs="Arial"/>
          <w:i/>
          <w:sz w:val="20"/>
          <w:szCs w:val="20"/>
        </w:rPr>
        <w:t>P</w:t>
      </w:r>
      <w:r>
        <w:rPr>
          <w:rStyle w:val="A1"/>
          <w:rFonts w:ascii="Arial" w:hAnsi="Arial" w:cs="Arial"/>
          <w:sz w:val="20"/>
          <w:szCs w:val="20"/>
        </w:rPr>
        <w:t xml:space="preserve">&gt; </w:t>
      </w:r>
      <w:r w:rsidRPr="006A0F78">
        <w:rPr>
          <w:rStyle w:val="A1"/>
          <w:rFonts w:ascii="Arial" w:hAnsi="Arial" w:cs="Arial"/>
          <w:sz w:val="20"/>
          <w:szCs w:val="20"/>
        </w:rPr>
        <w:t>.05) between the control and the composite flakes produced.</w:t>
      </w:r>
      <w:r w:rsidRPr="006A0F78">
        <w:rPr>
          <w:rFonts w:ascii="Arial" w:hAnsi="Arial" w:cs="Arial"/>
        </w:rPr>
        <w:t xml:space="preserve"> </w:t>
      </w:r>
      <w:r w:rsidRPr="006A0F78">
        <w:rPr>
          <w:rStyle w:val="A1"/>
          <w:rFonts w:ascii="Arial" w:hAnsi="Arial" w:cs="Arial"/>
          <w:sz w:val="20"/>
          <w:szCs w:val="20"/>
        </w:rPr>
        <w:t>This implies that the composite RTE Flake compared favorably with the control sample MM1 (Control).</w:t>
      </w:r>
      <w:r w:rsidRPr="006A0F78">
        <w:rPr>
          <w:rFonts w:ascii="Arial" w:hAnsi="Arial" w:cs="Arial"/>
        </w:rPr>
        <w:t xml:space="preserve"> </w:t>
      </w:r>
      <w:r w:rsidRPr="006A0F78">
        <w:rPr>
          <w:rStyle w:val="A1"/>
          <w:rFonts w:ascii="Arial" w:hAnsi="Arial" w:cs="Arial"/>
          <w:sz w:val="20"/>
          <w:szCs w:val="20"/>
        </w:rPr>
        <w:t xml:space="preserve">This could be attributed to the great aromatic </w:t>
      </w:r>
      <w:proofErr w:type="spellStart"/>
      <w:r w:rsidRPr="006A0F78">
        <w:rPr>
          <w:rStyle w:val="A1"/>
          <w:rFonts w:ascii="Arial" w:hAnsi="Arial" w:cs="Arial"/>
          <w:sz w:val="20"/>
          <w:szCs w:val="20"/>
        </w:rPr>
        <w:t>flavour</w:t>
      </w:r>
      <w:proofErr w:type="spellEnd"/>
      <w:r w:rsidRPr="006A0F78">
        <w:rPr>
          <w:rStyle w:val="A1"/>
          <w:rFonts w:ascii="Arial" w:hAnsi="Arial" w:cs="Arial"/>
          <w:sz w:val="20"/>
          <w:szCs w:val="20"/>
        </w:rPr>
        <w:t xml:space="preserve"> imparted by orange peel flour as well as the defatted groundnut flour.</w:t>
      </w:r>
      <w:r w:rsidRPr="006A0F78">
        <w:rPr>
          <w:rFonts w:ascii="Arial" w:hAnsi="Arial" w:cs="Arial"/>
        </w:rPr>
        <w:t xml:space="preserve"> </w:t>
      </w:r>
      <w:r w:rsidRPr="006A0F78">
        <w:rPr>
          <w:rStyle w:val="A1"/>
          <w:rFonts w:ascii="Arial" w:hAnsi="Arial" w:cs="Arial"/>
          <w:sz w:val="20"/>
          <w:szCs w:val="20"/>
        </w:rPr>
        <w:t>The Panelists accepted all the formulated flakes since their mean score indicated ‘Like Slightly’ on the hedonic scale.</w:t>
      </w:r>
    </w:p>
    <w:p w14:paraId="51B9F957" w14:textId="77777777" w:rsidR="00BA6166" w:rsidRPr="006A0F78" w:rsidRDefault="00BA6166" w:rsidP="00BA6166">
      <w:pPr>
        <w:spacing w:line="360" w:lineRule="auto"/>
        <w:jc w:val="both"/>
        <w:rPr>
          <w:rStyle w:val="A1"/>
          <w:rFonts w:ascii="Arial" w:hAnsi="Arial" w:cs="Arial"/>
          <w:sz w:val="20"/>
          <w:szCs w:val="20"/>
        </w:rPr>
      </w:pPr>
      <w:r w:rsidRPr="006A0F78">
        <w:rPr>
          <w:rStyle w:val="A1"/>
          <w:rFonts w:ascii="Arial" w:hAnsi="Arial" w:cs="Arial"/>
          <w:sz w:val="20"/>
          <w:szCs w:val="20"/>
        </w:rPr>
        <w:t>Crispiness represents the key textural attributes of dry snacks product; indicating freshness and high quality.</w:t>
      </w:r>
      <w:r w:rsidRPr="006A0F78">
        <w:rPr>
          <w:rFonts w:ascii="Arial" w:hAnsi="Arial" w:cs="Arial"/>
        </w:rPr>
        <w:t xml:space="preserve"> </w:t>
      </w:r>
      <w:r w:rsidRPr="006A0F78">
        <w:rPr>
          <w:rStyle w:val="A1"/>
          <w:rFonts w:ascii="Arial" w:hAnsi="Arial" w:cs="Arial"/>
          <w:sz w:val="20"/>
          <w:szCs w:val="20"/>
        </w:rPr>
        <w:t xml:space="preserve">Crispiness </w:t>
      </w:r>
      <w:proofErr w:type="gramStart"/>
      <w:r w:rsidRPr="006A0F78">
        <w:rPr>
          <w:rStyle w:val="A1"/>
          <w:rFonts w:ascii="Arial" w:hAnsi="Arial" w:cs="Arial"/>
          <w:sz w:val="20"/>
          <w:szCs w:val="20"/>
        </w:rPr>
        <w:t>mean</w:t>
      </w:r>
      <w:proofErr w:type="gramEnd"/>
      <w:r w:rsidRPr="006A0F78">
        <w:rPr>
          <w:rStyle w:val="A1"/>
          <w:rFonts w:ascii="Arial" w:hAnsi="Arial" w:cs="Arial"/>
          <w:sz w:val="20"/>
          <w:szCs w:val="20"/>
        </w:rPr>
        <w:t xml:space="preserve"> scores ranged between 5.80 and 7.80. Sample MM1 (7.80) recorded the highest mean followed by MGS1 (7.53</w:t>
      </w:r>
      <w:proofErr w:type="gramStart"/>
      <w:r w:rsidRPr="006A0F78">
        <w:rPr>
          <w:rStyle w:val="A1"/>
          <w:rFonts w:ascii="Arial" w:hAnsi="Arial" w:cs="Arial"/>
          <w:sz w:val="20"/>
          <w:szCs w:val="20"/>
        </w:rPr>
        <w:t>).The</w:t>
      </w:r>
      <w:proofErr w:type="gramEnd"/>
      <w:r w:rsidRPr="006A0F78">
        <w:rPr>
          <w:rStyle w:val="A1"/>
          <w:rFonts w:ascii="Arial" w:hAnsi="Arial" w:cs="Arial"/>
          <w:sz w:val="20"/>
          <w:szCs w:val="20"/>
        </w:rPr>
        <w:t xml:space="preserve"> result of the crispiness indicate ‘like moderately’ and “like slightly” as presented on the hedonic scale.</w:t>
      </w:r>
    </w:p>
    <w:p w14:paraId="669F5FC9" w14:textId="77777777" w:rsidR="00BA6166" w:rsidRPr="006A0F78" w:rsidRDefault="00BA6166" w:rsidP="00BA6166">
      <w:pPr>
        <w:spacing w:line="360" w:lineRule="auto"/>
        <w:jc w:val="both"/>
        <w:rPr>
          <w:rStyle w:val="A1"/>
          <w:rFonts w:ascii="Arial" w:hAnsi="Arial" w:cs="Arial"/>
          <w:sz w:val="20"/>
          <w:szCs w:val="20"/>
        </w:rPr>
      </w:pPr>
      <w:r w:rsidRPr="006A0F78">
        <w:rPr>
          <w:rStyle w:val="A1"/>
          <w:rFonts w:ascii="Arial" w:hAnsi="Arial" w:cs="Arial"/>
          <w:sz w:val="20"/>
          <w:szCs w:val="20"/>
        </w:rPr>
        <w:t xml:space="preserve">The mean scores for </w:t>
      </w:r>
      <w:proofErr w:type="spellStart"/>
      <w:r w:rsidRPr="006A0F78">
        <w:rPr>
          <w:rStyle w:val="A1"/>
          <w:rFonts w:ascii="Arial" w:hAnsi="Arial" w:cs="Arial"/>
          <w:sz w:val="20"/>
          <w:szCs w:val="20"/>
        </w:rPr>
        <w:t>colour</w:t>
      </w:r>
      <w:proofErr w:type="spellEnd"/>
      <w:r w:rsidRPr="006A0F78">
        <w:rPr>
          <w:rStyle w:val="A1"/>
          <w:rFonts w:ascii="Arial" w:hAnsi="Arial" w:cs="Arial"/>
          <w:sz w:val="20"/>
          <w:szCs w:val="20"/>
        </w:rPr>
        <w:t xml:space="preserve"> of all the RTE Flakes produced ranged from 6.47 to 7.</w:t>
      </w:r>
      <w:proofErr w:type="gramStart"/>
      <w:r w:rsidRPr="006A0F78">
        <w:rPr>
          <w:rStyle w:val="A1"/>
          <w:rFonts w:ascii="Arial" w:hAnsi="Arial" w:cs="Arial"/>
          <w:sz w:val="20"/>
          <w:szCs w:val="20"/>
        </w:rPr>
        <w:t>47.Samples</w:t>
      </w:r>
      <w:proofErr w:type="gramEnd"/>
      <w:r w:rsidRPr="006A0F78">
        <w:rPr>
          <w:rStyle w:val="A1"/>
          <w:rFonts w:ascii="Arial" w:hAnsi="Arial" w:cs="Arial"/>
          <w:sz w:val="20"/>
          <w:szCs w:val="20"/>
        </w:rPr>
        <w:t xml:space="preserve"> MGS</w:t>
      </w:r>
      <w:proofErr w:type="gramStart"/>
      <w:r w:rsidRPr="006A0F78">
        <w:rPr>
          <w:rStyle w:val="A1"/>
          <w:rFonts w:ascii="Arial" w:hAnsi="Arial" w:cs="Arial"/>
          <w:sz w:val="20"/>
          <w:szCs w:val="20"/>
        </w:rPr>
        <w:t>1,MGS</w:t>
      </w:r>
      <w:proofErr w:type="gramEnd"/>
      <w:r w:rsidRPr="006A0F78">
        <w:rPr>
          <w:rStyle w:val="A1"/>
          <w:rFonts w:ascii="Arial" w:hAnsi="Arial" w:cs="Arial"/>
          <w:sz w:val="20"/>
          <w:szCs w:val="20"/>
        </w:rPr>
        <w:t>2 and MGS3 were not significantly different(p&gt;0.05), sample MM1 was not statistically differe</w:t>
      </w:r>
      <w:r>
        <w:rPr>
          <w:rStyle w:val="A1"/>
          <w:rFonts w:ascii="Arial" w:hAnsi="Arial" w:cs="Arial"/>
          <w:sz w:val="20"/>
          <w:szCs w:val="20"/>
        </w:rPr>
        <w:t>nt(</w:t>
      </w:r>
      <w:r w:rsidRPr="00BA6166">
        <w:rPr>
          <w:rStyle w:val="A1"/>
          <w:rFonts w:ascii="Arial" w:hAnsi="Arial" w:cs="Arial"/>
          <w:i/>
          <w:sz w:val="20"/>
          <w:szCs w:val="20"/>
        </w:rPr>
        <w:t>P</w:t>
      </w:r>
      <w:r>
        <w:rPr>
          <w:rStyle w:val="A1"/>
          <w:rFonts w:ascii="Arial" w:hAnsi="Arial" w:cs="Arial"/>
          <w:sz w:val="20"/>
          <w:szCs w:val="20"/>
        </w:rPr>
        <w:t>&gt;</w:t>
      </w:r>
      <w:r w:rsidRPr="006A0F78">
        <w:rPr>
          <w:rStyle w:val="A1"/>
          <w:rFonts w:ascii="Arial" w:hAnsi="Arial" w:cs="Arial"/>
          <w:sz w:val="20"/>
          <w:szCs w:val="20"/>
        </w:rPr>
        <w:t>.05) from MGS4 while MGS5</w:t>
      </w:r>
      <w:r>
        <w:rPr>
          <w:rStyle w:val="A1"/>
          <w:rFonts w:ascii="Arial" w:hAnsi="Arial" w:cs="Arial"/>
          <w:sz w:val="20"/>
          <w:szCs w:val="20"/>
        </w:rPr>
        <w:t xml:space="preserve"> was significantly different(</w:t>
      </w:r>
      <w:r w:rsidRPr="00BA6166">
        <w:rPr>
          <w:rStyle w:val="A1"/>
          <w:rFonts w:ascii="Arial" w:hAnsi="Arial" w:cs="Arial"/>
          <w:i/>
          <w:sz w:val="20"/>
          <w:szCs w:val="20"/>
        </w:rPr>
        <w:t>P</w:t>
      </w:r>
      <w:r>
        <w:rPr>
          <w:rStyle w:val="A1"/>
          <w:rFonts w:ascii="Arial" w:hAnsi="Arial" w:cs="Arial"/>
          <w:sz w:val="20"/>
          <w:szCs w:val="20"/>
        </w:rPr>
        <w:t>=</w:t>
      </w:r>
      <w:r w:rsidRPr="006A0F78">
        <w:rPr>
          <w:rStyle w:val="A1"/>
          <w:rFonts w:ascii="Arial" w:hAnsi="Arial" w:cs="Arial"/>
          <w:sz w:val="20"/>
          <w:szCs w:val="20"/>
        </w:rPr>
        <w:t xml:space="preserve">.05) from all the samples. Sample MGS2 and MGS3 were the most preferred, followed by MGS1 then MM1. All the means score for </w:t>
      </w:r>
      <w:proofErr w:type="spellStart"/>
      <w:r w:rsidRPr="006A0F78">
        <w:rPr>
          <w:rStyle w:val="A1"/>
          <w:rFonts w:ascii="Arial" w:hAnsi="Arial" w:cs="Arial"/>
          <w:sz w:val="20"/>
          <w:szCs w:val="20"/>
        </w:rPr>
        <w:t>colour</w:t>
      </w:r>
      <w:proofErr w:type="spellEnd"/>
      <w:r w:rsidRPr="006A0F78">
        <w:rPr>
          <w:rStyle w:val="A1"/>
          <w:rFonts w:ascii="Arial" w:hAnsi="Arial" w:cs="Arial"/>
          <w:sz w:val="20"/>
          <w:szCs w:val="20"/>
        </w:rPr>
        <w:t xml:space="preserve"> represent “like moderately” and “like slightly” from the hedonic scale.</w:t>
      </w:r>
      <w:r w:rsidRPr="006A0F78">
        <w:rPr>
          <w:rFonts w:ascii="Arial" w:hAnsi="Arial" w:cs="Arial"/>
        </w:rPr>
        <w:t xml:space="preserve"> </w:t>
      </w:r>
      <w:proofErr w:type="spellStart"/>
      <w:r w:rsidRPr="006A0F78">
        <w:rPr>
          <w:rStyle w:val="A1"/>
          <w:rFonts w:ascii="Arial" w:hAnsi="Arial" w:cs="Arial"/>
          <w:sz w:val="20"/>
          <w:szCs w:val="20"/>
        </w:rPr>
        <w:t>colour</w:t>
      </w:r>
      <w:proofErr w:type="spellEnd"/>
      <w:r w:rsidRPr="006A0F78">
        <w:rPr>
          <w:rStyle w:val="A1"/>
          <w:rFonts w:ascii="Arial" w:hAnsi="Arial" w:cs="Arial"/>
          <w:sz w:val="20"/>
          <w:szCs w:val="20"/>
        </w:rPr>
        <w:t xml:space="preserve"> is known as the only quality that consumers can base their purchasing decisions on.  </w:t>
      </w:r>
    </w:p>
    <w:p w14:paraId="0B2A926A" w14:textId="77777777" w:rsidR="00BA6166" w:rsidRPr="006A0F78" w:rsidRDefault="00BA6166" w:rsidP="00BA6166">
      <w:pPr>
        <w:spacing w:line="360" w:lineRule="auto"/>
        <w:jc w:val="both"/>
        <w:rPr>
          <w:rStyle w:val="A1"/>
          <w:rFonts w:ascii="Arial" w:hAnsi="Arial" w:cs="Arial"/>
          <w:sz w:val="20"/>
          <w:szCs w:val="20"/>
        </w:rPr>
      </w:pPr>
      <w:r w:rsidRPr="006A0F78">
        <w:rPr>
          <w:rStyle w:val="A1"/>
          <w:rFonts w:ascii="Arial" w:hAnsi="Arial" w:cs="Arial"/>
          <w:sz w:val="20"/>
          <w:szCs w:val="20"/>
        </w:rPr>
        <w:t xml:space="preserve">The “overall acceptability” mean scores recorded by the RTE Flake samples ranged between 6.27 and 7.60 with sample MGS5 recording the lowest mean of 6.27 which indicates ‘like Slightly’ on the hedonic scale. The RTE Flake samples MGS4 and MGS2 compared more favorably with the control sample MM1 in terms of overall acceptability. The overall acceptability informs how much or less a product is accepted. Acceptability may not necessarily depend solely on the sensory attributes of the product but also on other determinants parameter such as physiological, behavioral and cognitive factors, related to the consumer.  </w:t>
      </w:r>
    </w:p>
    <w:p w14:paraId="7B3FB1AA" w14:textId="77777777" w:rsidR="00BA6166" w:rsidRPr="006A0F78" w:rsidRDefault="00BA6166" w:rsidP="00BA6166">
      <w:pPr>
        <w:rPr>
          <w:rFonts w:ascii="Arial" w:hAnsi="Arial" w:cs="Arial"/>
        </w:rPr>
        <w:sectPr w:rsidR="00BA6166" w:rsidRPr="006A0F78" w:rsidSect="00B43CE2">
          <w:pgSz w:w="12240" w:h="15840"/>
          <w:pgMar w:top="1440" w:right="1350" w:bottom="1440" w:left="1440" w:header="720" w:footer="720" w:gutter="0"/>
          <w:cols w:space="720"/>
          <w:docGrid w:linePitch="360"/>
        </w:sectPr>
      </w:pPr>
    </w:p>
    <w:p w14:paraId="558FB9B2" w14:textId="77777777" w:rsidR="00BA6166" w:rsidRPr="006A0F78" w:rsidRDefault="00BA6166" w:rsidP="00BA6166">
      <w:pPr>
        <w:rPr>
          <w:rFonts w:ascii="Arial" w:hAnsi="Arial" w:cs="Arial"/>
          <w:b/>
        </w:rPr>
      </w:pPr>
      <w:r w:rsidRPr="006A0F78">
        <w:rPr>
          <w:rFonts w:ascii="Arial" w:hAnsi="Arial" w:cs="Arial"/>
          <w:b/>
        </w:rPr>
        <w:lastRenderedPageBreak/>
        <w:t>Table 6. Sensory Attributes of Flakes from Maize, Groundnut and Sweet orange Peel Flour Blends.</w:t>
      </w:r>
    </w:p>
    <w:tbl>
      <w:tblPr>
        <w:tblStyle w:val="PlainTable2"/>
        <w:tblW w:w="0" w:type="auto"/>
        <w:tblLook w:val="07A0" w:firstRow="1" w:lastRow="0" w:firstColumn="1" w:lastColumn="1" w:noHBand="1" w:noVBand="1"/>
      </w:tblPr>
      <w:tblGrid>
        <w:gridCol w:w="1689"/>
        <w:gridCol w:w="2059"/>
        <w:gridCol w:w="2180"/>
        <w:gridCol w:w="2059"/>
        <w:gridCol w:w="1816"/>
        <w:gridCol w:w="2779"/>
      </w:tblGrid>
      <w:tr w:rsidR="00BA6166" w:rsidRPr="006A0F78" w14:paraId="2E745A82" w14:textId="77777777" w:rsidTr="00086C0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689" w:type="dxa"/>
          </w:tcPr>
          <w:p w14:paraId="05D3D415" w14:textId="77777777" w:rsidR="00BA6166" w:rsidRPr="006A0F78" w:rsidRDefault="00BA6166" w:rsidP="00086C03">
            <w:pPr>
              <w:spacing w:after="160" w:line="259" w:lineRule="auto"/>
              <w:rPr>
                <w:rFonts w:ascii="Arial" w:hAnsi="Arial" w:cs="Arial"/>
                <w:sz w:val="20"/>
                <w:szCs w:val="20"/>
              </w:rPr>
            </w:pPr>
            <w:r w:rsidRPr="006A0F78">
              <w:rPr>
                <w:rFonts w:ascii="Arial" w:hAnsi="Arial" w:cs="Arial"/>
                <w:sz w:val="20"/>
                <w:szCs w:val="20"/>
              </w:rPr>
              <w:t>Sample</w:t>
            </w:r>
          </w:p>
        </w:tc>
        <w:tc>
          <w:tcPr>
            <w:tcW w:w="2059" w:type="dxa"/>
          </w:tcPr>
          <w:p w14:paraId="2A7BEB1E" w14:textId="77777777" w:rsidR="00BA6166" w:rsidRPr="006A0F78" w:rsidRDefault="00BA6166" w:rsidP="00086C03">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Taste</w:t>
            </w:r>
          </w:p>
        </w:tc>
        <w:tc>
          <w:tcPr>
            <w:tcW w:w="2180" w:type="dxa"/>
          </w:tcPr>
          <w:p w14:paraId="6EF7AE4B" w14:textId="77777777" w:rsidR="00BA6166" w:rsidRPr="006A0F78" w:rsidRDefault="00BA6166" w:rsidP="00086C03">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Aroma</w:t>
            </w:r>
          </w:p>
        </w:tc>
        <w:tc>
          <w:tcPr>
            <w:tcW w:w="2059" w:type="dxa"/>
          </w:tcPr>
          <w:p w14:paraId="2EE66FA1" w14:textId="77777777" w:rsidR="00BA6166" w:rsidRPr="006A0F78" w:rsidRDefault="00BA6166" w:rsidP="00086C03">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Crispiness</w:t>
            </w:r>
          </w:p>
        </w:tc>
        <w:tc>
          <w:tcPr>
            <w:tcW w:w="1816" w:type="dxa"/>
          </w:tcPr>
          <w:p w14:paraId="59553B0B" w14:textId="77777777" w:rsidR="00BA6166" w:rsidRPr="006A0F78" w:rsidRDefault="00BA6166" w:rsidP="00086C03">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6A0F78">
              <w:rPr>
                <w:rFonts w:ascii="Arial" w:hAnsi="Arial" w:cs="Arial"/>
                <w:sz w:val="20"/>
                <w:szCs w:val="20"/>
              </w:rPr>
              <w:t>Colour</w:t>
            </w:r>
            <w:proofErr w:type="spellEnd"/>
          </w:p>
        </w:tc>
        <w:tc>
          <w:tcPr>
            <w:cnfStyle w:val="000100000000" w:firstRow="0" w:lastRow="0" w:firstColumn="0" w:lastColumn="1" w:oddVBand="0" w:evenVBand="0" w:oddHBand="0" w:evenHBand="0" w:firstRowFirstColumn="0" w:firstRowLastColumn="0" w:lastRowFirstColumn="0" w:lastRowLastColumn="0"/>
            <w:tcW w:w="2779" w:type="dxa"/>
          </w:tcPr>
          <w:p w14:paraId="35C700BE" w14:textId="77777777" w:rsidR="00BA6166" w:rsidRPr="006A0F78" w:rsidRDefault="00BA6166" w:rsidP="00086C03">
            <w:pPr>
              <w:spacing w:after="160" w:line="259" w:lineRule="auto"/>
              <w:rPr>
                <w:rFonts w:ascii="Arial" w:hAnsi="Arial" w:cs="Arial"/>
                <w:sz w:val="20"/>
                <w:szCs w:val="20"/>
              </w:rPr>
            </w:pPr>
            <w:r w:rsidRPr="006A0F78">
              <w:rPr>
                <w:rFonts w:ascii="Arial" w:hAnsi="Arial" w:cs="Arial"/>
                <w:sz w:val="20"/>
                <w:szCs w:val="20"/>
              </w:rPr>
              <w:t>Overall Acceptability</w:t>
            </w:r>
          </w:p>
        </w:tc>
      </w:tr>
      <w:tr w:rsidR="00BA6166" w:rsidRPr="006A0F78" w14:paraId="4ACC1E31" w14:textId="77777777" w:rsidTr="00086C03">
        <w:trPr>
          <w:trHeight w:val="535"/>
        </w:trPr>
        <w:tc>
          <w:tcPr>
            <w:cnfStyle w:val="001000000000" w:firstRow="0" w:lastRow="0" w:firstColumn="1" w:lastColumn="0" w:oddVBand="0" w:evenVBand="0" w:oddHBand="0" w:evenHBand="0" w:firstRowFirstColumn="0" w:firstRowLastColumn="0" w:lastRowFirstColumn="0" w:lastRowLastColumn="0"/>
            <w:tcW w:w="1689" w:type="dxa"/>
          </w:tcPr>
          <w:p w14:paraId="40C0ECC4" w14:textId="77777777" w:rsidR="00BA6166" w:rsidRPr="006A0F78" w:rsidRDefault="00BA6166" w:rsidP="00086C03">
            <w:pPr>
              <w:spacing w:after="160" w:line="259" w:lineRule="auto"/>
              <w:rPr>
                <w:rFonts w:ascii="Arial" w:hAnsi="Arial" w:cs="Arial"/>
                <w:sz w:val="20"/>
                <w:szCs w:val="20"/>
              </w:rPr>
            </w:pPr>
            <w:r w:rsidRPr="006A0F78">
              <w:rPr>
                <w:rFonts w:ascii="Arial" w:hAnsi="Arial" w:cs="Arial"/>
                <w:sz w:val="20"/>
                <w:szCs w:val="20"/>
              </w:rPr>
              <w:t>MM1</w:t>
            </w:r>
          </w:p>
        </w:tc>
        <w:tc>
          <w:tcPr>
            <w:tcW w:w="2059" w:type="dxa"/>
          </w:tcPr>
          <w:p w14:paraId="4447F63E"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7.13</w:t>
            </w:r>
            <w:r w:rsidRPr="006A0F78">
              <w:rPr>
                <w:rFonts w:ascii="Arial" w:hAnsi="Arial" w:cs="Arial"/>
                <w:sz w:val="20"/>
                <w:szCs w:val="20"/>
                <w:vertAlign w:val="superscript"/>
              </w:rPr>
              <w:t>a</w:t>
            </w:r>
            <w:r w:rsidRPr="006A0F78">
              <w:rPr>
                <w:rFonts w:ascii="Arial" w:hAnsi="Arial" w:cs="Arial"/>
                <w:sz w:val="20"/>
                <w:szCs w:val="20"/>
              </w:rPr>
              <w:t>±1.46</w:t>
            </w:r>
          </w:p>
        </w:tc>
        <w:tc>
          <w:tcPr>
            <w:tcW w:w="2180" w:type="dxa"/>
          </w:tcPr>
          <w:p w14:paraId="17BE769A"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6.67</w:t>
            </w:r>
            <w:r w:rsidRPr="006A0F78">
              <w:rPr>
                <w:rFonts w:ascii="Arial" w:hAnsi="Arial" w:cs="Arial"/>
                <w:sz w:val="20"/>
                <w:szCs w:val="20"/>
                <w:vertAlign w:val="superscript"/>
              </w:rPr>
              <w:t>a</w:t>
            </w:r>
            <w:r w:rsidRPr="006A0F78">
              <w:rPr>
                <w:rFonts w:ascii="Arial" w:hAnsi="Arial" w:cs="Arial"/>
                <w:sz w:val="20"/>
                <w:szCs w:val="20"/>
              </w:rPr>
              <w:t>±1.18</w:t>
            </w:r>
          </w:p>
        </w:tc>
        <w:tc>
          <w:tcPr>
            <w:tcW w:w="2059" w:type="dxa"/>
          </w:tcPr>
          <w:p w14:paraId="00D8AFC4"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7.80</w:t>
            </w:r>
            <w:r w:rsidRPr="006A0F78">
              <w:rPr>
                <w:rFonts w:ascii="Arial" w:hAnsi="Arial" w:cs="Arial"/>
                <w:sz w:val="20"/>
                <w:szCs w:val="20"/>
                <w:vertAlign w:val="superscript"/>
              </w:rPr>
              <w:t>c</w:t>
            </w:r>
            <w:r w:rsidRPr="006A0F78">
              <w:rPr>
                <w:rFonts w:ascii="Arial" w:hAnsi="Arial" w:cs="Arial"/>
                <w:sz w:val="20"/>
                <w:szCs w:val="20"/>
              </w:rPr>
              <w:t>±1.08</w:t>
            </w:r>
          </w:p>
        </w:tc>
        <w:tc>
          <w:tcPr>
            <w:tcW w:w="1816" w:type="dxa"/>
          </w:tcPr>
          <w:p w14:paraId="13DBA010"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7.00</w:t>
            </w:r>
            <w:r w:rsidRPr="006A0F78">
              <w:rPr>
                <w:rFonts w:ascii="Arial" w:hAnsi="Arial" w:cs="Arial"/>
                <w:sz w:val="20"/>
                <w:szCs w:val="20"/>
                <w:vertAlign w:val="superscript"/>
              </w:rPr>
              <w:t>ab</w:t>
            </w:r>
            <w:r w:rsidRPr="006A0F78">
              <w:rPr>
                <w:rFonts w:ascii="Arial" w:hAnsi="Arial" w:cs="Arial"/>
                <w:sz w:val="20"/>
                <w:szCs w:val="20"/>
              </w:rPr>
              <w:t>±1.13</w:t>
            </w:r>
          </w:p>
        </w:tc>
        <w:tc>
          <w:tcPr>
            <w:cnfStyle w:val="000100000000" w:firstRow="0" w:lastRow="0" w:firstColumn="0" w:lastColumn="1" w:oddVBand="0" w:evenVBand="0" w:oddHBand="0" w:evenHBand="0" w:firstRowFirstColumn="0" w:firstRowLastColumn="0" w:lastRowFirstColumn="0" w:lastRowLastColumn="0"/>
            <w:tcW w:w="2779" w:type="dxa"/>
          </w:tcPr>
          <w:p w14:paraId="6B983F95" w14:textId="77777777" w:rsidR="00BA6166" w:rsidRPr="006A0F78" w:rsidRDefault="00BA6166" w:rsidP="00086C03">
            <w:pPr>
              <w:spacing w:after="160" w:line="259" w:lineRule="auto"/>
              <w:rPr>
                <w:rFonts w:ascii="Arial" w:hAnsi="Arial" w:cs="Arial"/>
                <w:b w:val="0"/>
                <w:sz w:val="20"/>
                <w:szCs w:val="20"/>
              </w:rPr>
            </w:pPr>
            <w:r w:rsidRPr="006A0F78">
              <w:rPr>
                <w:rFonts w:ascii="Arial" w:hAnsi="Arial" w:cs="Arial"/>
                <w:b w:val="0"/>
                <w:sz w:val="20"/>
                <w:szCs w:val="20"/>
              </w:rPr>
              <w:t>7.60</w:t>
            </w:r>
            <w:r w:rsidRPr="006A0F78">
              <w:rPr>
                <w:rFonts w:ascii="Arial" w:hAnsi="Arial" w:cs="Arial"/>
                <w:b w:val="0"/>
                <w:sz w:val="20"/>
                <w:szCs w:val="20"/>
                <w:vertAlign w:val="superscript"/>
              </w:rPr>
              <w:t>b</w:t>
            </w:r>
            <w:r w:rsidRPr="006A0F78">
              <w:rPr>
                <w:rFonts w:ascii="Arial" w:hAnsi="Arial" w:cs="Arial"/>
                <w:b w:val="0"/>
                <w:sz w:val="20"/>
                <w:szCs w:val="20"/>
              </w:rPr>
              <w:t>±1.50</w:t>
            </w:r>
          </w:p>
        </w:tc>
      </w:tr>
      <w:tr w:rsidR="00BA6166" w:rsidRPr="006A0F78" w14:paraId="67C612A0" w14:textId="77777777" w:rsidTr="00086C03">
        <w:trPr>
          <w:trHeight w:val="535"/>
        </w:trPr>
        <w:tc>
          <w:tcPr>
            <w:cnfStyle w:val="001000000000" w:firstRow="0" w:lastRow="0" w:firstColumn="1" w:lastColumn="0" w:oddVBand="0" w:evenVBand="0" w:oddHBand="0" w:evenHBand="0" w:firstRowFirstColumn="0" w:firstRowLastColumn="0" w:lastRowFirstColumn="0" w:lastRowLastColumn="0"/>
            <w:tcW w:w="1689" w:type="dxa"/>
          </w:tcPr>
          <w:p w14:paraId="13AF24FB" w14:textId="77777777" w:rsidR="00BA6166" w:rsidRPr="006A0F78" w:rsidRDefault="00BA6166" w:rsidP="00086C03">
            <w:pPr>
              <w:spacing w:after="160" w:line="259" w:lineRule="auto"/>
              <w:rPr>
                <w:rFonts w:ascii="Arial" w:hAnsi="Arial" w:cs="Arial"/>
                <w:sz w:val="20"/>
                <w:szCs w:val="20"/>
              </w:rPr>
            </w:pPr>
            <w:r w:rsidRPr="006A0F78">
              <w:rPr>
                <w:rFonts w:ascii="Arial" w:hAnsi="Arial" w:cs="Arial"/>
                <w:sz w:val="20"/>
                <w:szCs w:val="20"/>
              </w:rPr>
              <w:t>MGS1</w:t>
            </w:r>
          </w:p>
        </w:tc>
        <w:tc>
          <w:tcPr>
            <w:tcW w:w="2059" w:type="dxa"/>
          </w:tcPr>
          <w:p w14:paraId="412A693B"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6.40</w:t>
            </w:r>
            <w:r w:rsidRPr="006A0F78">
              <w:rPr>
                <w:rFonts w:ascii="Arial" w:hAnsi="Arial" w:cs="Arial"/>
                <w:sz w:val="20"/>
                <w:szCs w:val="20"/>
                <w:vertAlign w:val="superscript"/>
              </w:rPr>
              <w:t>a</w:t>
            </w:r>
            <w:r w:rsidRPr="006A0F78">
              <w:rPr>
                <w:rFonts w:ascii="Arial" w:hAnsi="Arial" w:cs="Arial"/>
                <w:sz w:val="20"/>
                <w:szCs w:val="20"/>
              </w:rPr>
              <w:t>±2.23</w:t>
            </w:r>
          </w:p>
        </w:tc>
        <w:tc>
          <w:tcPr>
            <w:tcW w:w="2180" w:type="dxa"/>
          </w:tcPr>
          <w:p w14:paraId="1313D12E"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6.67</w:t>
            </w:r>
            <w:r w:rsidRPr="006A0F78">
              <w:rPr>
                <w:rFonts w:ascii="Arial" w:hAnsi="Arial" w:cs="Arial"/>
                <w:sz w:val="20"/>
                <w:szCs w:val="20"/>
                <w:vertAlign w:val="superscript"/>
              </w:rPr>
              <w:t>a</w:t>
            </w:r>
            <w:r w:rsidRPr="006A0F78">
              <w:rPr>
                <w:rFonts w:ascii="Arial" w:hAnsi="Arial" w:cs="Arial"/>
                <w:sz w:val="20"/>
                <w:szCs w:val="20"/>
              </w:rPr>
              <w:t>±1.49</w:t>
            </w:r>
          </w:p>
        </w:tc>
        <w:tc>
          <w:tcPr>
            <w:tcW w:w="2059" w:type="dxa"/>
          </w:tcPr>
          <w:p w14:paraId="7A4C95E4"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7.53</w:t>
            </w:r>
            <w:r w:rsidRPr="006A0F78">
              <w:rPr>
                <w:rFonts w:ascii="Arial" w:hAnsi="Arial" w:cs="Arial"/>
                <w:sz w:val="20"/>
                <w:szCs w:val="20"/>
                <w:vertAlign w:val="superscript"/>
              </w:rPr>
              <w:t>bc</w:t>
            </w:r>
            <w:r w:rsidRPr="006A0F78">
              <w:rPr>
                <w:rFonts w:ascii="Arial" w:hAnsi="Arial" w:cs="Arial"/>
                <w:sz w:val="20"/>
                <w:szCs w:val="20"/>
              </w:rPr>
              <w:t>±1.19</w:t>
            </w:r>
          </w:p>
        </w:tc>
        <w:tc>
          <w:tcPr>
            <w:tcW w:w="1816" w:type="dxa"/>
          </w:tcPr>
          <w:p w14:paraId="671F5745"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7.40</w:t>
            </w:r>
            <w:r w:rsidRPr="006A0F78">
              <w:rPr>
                <w:rFonts w:ascii="Arial" w:hAnsi="Arial" w:cs="Arial"/>
                <w:sz w:val="20"/>
                <w:szCs w:val="20"/>
                <w:vertAlign w:val="superscript"/>
              </w:rPr>
              <w:t>b</w:t>
            </w:r>
            <w:r w:rsidRPr="006A0F78">
              <w:rPr>
                <w:rFonts w:ascii="Arial" w:hAnsi="Arial" w:cs="Arial"/>
                <w:sz w:val="20"/>
                <w:szCs w:val="20"/>
              </w:rPr>
              <w:t>±0.83</w:t>
            </w:r>
          </w:p>
        </w:tc>
        <w:tc>
          <w:tcPr>
            <w:cnfStyle w:val="000100000000" w:firstRow="0" w:lastRow="0" w:firstColumn="0" w:lastColumn="1" w:oddVBand="0" w:evenVBand="0" w:oddHBand="0" w:evenHBand="0" w:firstRowFirstColumn="0" w:firstRowLastColumn="0" w:lastRowFirstColumn="0" w:lastRowLastColumn="0"/>
            <w:tcW w:w="2779" w:type="dxa"/>
          </w:tcPr>
          <w:p w14:paraId="3863CD41" w14:textId="77777777" w:rsidR="00BA6166" w:rsidRPr="006A0F78" w:rsidRDefault="00BA6166" w:rsidP="00086C03">
            <w:pPr>
              <w:spacing w:after="160" w:line="259" w:lineRule="auto"/>
              <w:rPr>
                <w:rFonts w:ascii="Arial" w:hAnsi="Arial" w:cs="Arial"/>
                <w:b w:val="0"/>
                <w:sz w:val="20"/>
                <w:szCs w:val="20"/>
              </w:rPr>
            </w:pPr>
            <w:r w:rsidRPr="006A0F78">
              <w:rPr>
                <w:rFonts w:ascii="Arial" w:hAnsi="Arial" w:cs="Arial"/>
                <w:b w:val="0"/>
                <w:sz w:val="20"/>
                <w:szCs w:val="20"/>
              </w:rPr>
              <w:t>6.80</w:t>
            </w:r>
            <w:r w:rsidRPr="006A0F78">
              <w:rPr>
                <w:rFonts w:ascii="Arial" w:hAnsi="Arial" w:cs="Arial"/>
                <w:b w:val="0"/>
                <w:sz w:val="20"/>
                <w:szCs w:val="20"/>
                <w:vertAlign w:val="superscript"/>
              </w:rPr>
              <w:t>ab</w:t>
            </w:r>
            <w:r w:rsidRPr="006A0F78">
              <w:rPr>
                <w:rFonts w:ascii="Arial" w:hAnsi="Arial" w:cs="Arial"/>
                <w:b w:val="0"/>
                <w:sz w:val="20"/>
                <w:szCs w:val="20"/>
              </w:rPr>
              <w:t>±1.66</w:t>
            </w:r>
          </w:p>
        </w:tc>
      </w:tr>
      <w:tr w:rsidR="00BA6166" w:rsidRPr="006A0F78" w14:paraId="4B0CC990" w14:textId="77777777" w:rsidTr="00086C03">
        <w:trPr>
          <w:trHeight w:val="535"/>
        </w:trPr>
        <w:tc>
          <w:tcPr>
            <w:cnfStyle w:val="001000000000" w:firstRow="0" w:lastRow="0" w:firstColumn="1" w:lastColumn="0" w:oddVBand="0" w:evenVBand="0" w:oddHBand="0" w:evenHBand="0" w:firstRowFirstColumn="0" w:firstRowLastColumn="0" w:lastRowFirstColumn="0" w:lastRowLastColumn="0"/>
            <w:tcW w:w="1689" w:type="dxa"/>
          </w:tcPr>
          <w:p w14:paraId="34C56010" w14:textId="77777777" w:rsidR="00BA6166" w:rsidRPr="006A0F78" w:rsidRDefault="00BA6166" w:rsidP="00086C03">
            <w:pPr>
              <w:spacing w:after="160" w:line="259" w:lineRule="auto"/>
              <w:rPr>
                <w:rFonts w:ascii="Arial" w:hAnsi="Arial" w:cs="Arial"/>
                <w:sz w:val="20"/>
                <w:szCs w:val="20"/>
              </w:rPr>
            </w:pPr>
            <w:r w:rsidRPr="006A0F78">
              <w:rPr>
                <w:rFonts w:ascii="Arial" w:hAnsi="Arial" w:cs="Arial"/>
                <w:sz w:val="20"/>
                <w:szCs w:val="20"/>
              </w:rPr>
              <w:t>MGS2</w:t>
            </w:r>
          </w:p>
        </w:tc>
        <w:tc>
          <w:tcPr>
            <w:tcW w:w="2059" w:type="dxa"/>
          </w:tcPr>
          <w:p w14:paraId="13031AC9"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7.13</w:t>
            </w:r>
            <w:r w:rsidRPr="006A0F78">
              <w:rPr>
                <w:rFonts w:ascii="Arial" w:hAnsi="Arial" w:cs="Arial"/>
                <w:sz w:val="20"/>
                <w:szCs w:val="20"/>
                <w:vertAlign w:val="superscript"/>
              </w:rPr>
              <w:t>a</w:t>
            </w:r>
            <w:r w:rsidRPr="006A0F78">
              <w:rPr>
                <w:rFonts w:ascii="Arial" w:hAnsi="Arial" w:cs="Arial"/>
                <w:sz w:val="20"/>
                <w:szCs w:val="20"/>
              </w:rPr>
              <w:t>±0.64</w:t>
            </w:r>
          </w:p>
        </w:tc>
        <w:tc>
          <w:tcPr>
            <w:tcW w:w="2180" w:type="dxa"/>
          </w:tcPr>
          <w:p w14:paraId="792743BE"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6.87</w:t>
            </w:r>
            <w:r w:rsidRPr="006A0F78">
              <w:rPr>
                <w:rFonts w:ascii="Arial" w:hAnsi="Arial" w:cs="Arial"/>
                <w:sz w:val="20"/>
                <w:szCs w:val="20"/>
                <w:vertAlign w:val="superscript"/>
              </w:rPr>
              <w:t>a</w:t>
            </w:r>
            <w:r w:rsidRPr="006A0F78">
              <w:rPr>
                <w:rFonts w:ascii="Arial" w:hAnsi="Arial" w:cs="Arial"/>
                <w:sz w:val="20"/>
                <w:szCs w:val="20"/>
              </w:rPr>
              <w:t>±0.99</w:t>
            </w:r>
          </w:p>
        </w:tc>
        <w:tc>
          <w:tcPr>
            <w:tcW w:w="2059" w:type="dxa"/>
          </w:tcPr>
          <w:p w14:paraId="725ECF19"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7.20</w:t>
            </w:r>
            <w:r w:rsidRPr="006A0F78">
              <w:rPr>
                <w:rFonts w:ascii="Arial" w:hAnsi="Arial" w:cs="Arial"/>
                <w:sz w:val="20"/>
                <w:szCs w:val="20"/>
                <w:vertAlign w:val="superscript"/>
              </w:rPr>
              <w:t>bc</w:t>
            </w:r>
            <w:r w:rsidRPr="006A0F78">
              <w:rPr>
                <w:rFonts w:ascii="Arial" w:hAnsi="Arial" w:cs="Arial"/>
                <w:sz w:val="20"/>
                <w:szCs w:val="20"/>
              </w:rPr>
              <w:t>±1.21</w:t>
            </w:r>
          </w:p>
        </w:tc>
        <w:tc>
          <w:tcPr>
            <w:tcW w:w="1816" w:type="dxa"/>
          </w:tcPr>
          <w:p w14:paraId="3A3BF4AF"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7.47</w:t>
            </w:r>
            <w:r w:rsidRPr="006A0F78">
              <w:rPr>
                <w:rFonts w:ascii="Arial" w:hAnsi="Arial" w:cs="Arial"/>
                <w:sz w:val="20"/>
                <w:szCs w:val="20"/>
                <w:vertAlign w:val="superscript"/>
              </w:rPr>
              <w:t>b</w:t>
            </w:r>
            <w:r w:rsidRPr="006A0F78">
              <w:rPr>
                <w:rFonts w:ascii="Arial" w:hAnsi="Arial" w:cs="Arial"/>
                <w:sz w:val="20"/>
                <w:szCs w:val="20"/>
              </w:rPr>
              <w:t>±1.41</w:t>
            </w:r>
          </w:p>
        </w:tc>
        <w:tc>
          <w:tcPr>
            <w:cnfStyle w:val="000100000000" w:firstRow="0" w:lastRow="0" w:firstColumn="0" w:lastColumn="1" w:oddVBand="0" w:evenVBand="0" w:oddHBand="0" w:evenHBand="0" w:firstRowFirstColumn="0" w:firstRowLastColumn="0" w:lastRowFirstColumn="0" w:lastRowLastColumn="0"/>
            <w:tcW w:w="2779" w:type="dxa"/>
          </w:tcPr>
          <w:p w14:paraId="2926A821" w14:textId="77777777" w:rsidR="00BA6166" w:rsidRPr="006A0F78" w:rsidRDefault="00BA6166" w:rsidP="00086C03">
            <w:pPr>
              <w:spacing w:after="160" w:line="259" w:lineRule="auto"/>
              <w:rPr>
                <w:rFonts w:ascii="Arial" w:hAnsi="Arial" w:cs="Arial"/>
                <w:b w:val="0"/>
                <w:sz w:val="20"/>
                <w:szCs w:val="20"/>
              </w:rPr>
            </w:pPr>
            <w:r w:rsidRPr="006A0F78">
              <w:rPr>
                <w:rFonts w:ascii="Arial" w:hAnsi="Arial" w:cs="Arial"/>
                <w:b w:val="0"/>
                <w:sz w:val="20"/>
                <w:szCs w:val="20"/>
              </w:rPr>
              <w:t>7.00</w:t>
            </w:r>
            <w:r w:rsidRPr="006A0F78">
              <w:rPr>
                <w:rFonts w:ascii="Arial" w:hAnsi="Arial" w:cs="Arial"/>
                <w:b w:val="0"/>
                <w:sz w:val="20"/>
                <w:szCs w:val="20"/>
                <w:vertAlign w:val="superscript"/>
              </w:rPr>
              <w:t>ab</w:t>
            </w:r>
            <w:r w:rsidRPr="006A0F78">
              <w:rPr>
                <w:rFonts w:ascii="Arial" w:hAnsi="Arial" w:cs="Arial"/>
                <w:b w:val="0"/>
                <w:sz w:val="20"/>
                <w:szCs w:val="20"/>
              </w:rPr>
              <w:t>±0.93</w:t>
            </w:r>
          </w:p>
        </w:tc>
      </w:tr>
      <w:tr w:rsidR="00BA6166" w:rsidRPr="006A0F78" w14:paraId="29F86F55" w14:textId="77777777" w:rsidTr="00086C03">
        <w:trPr>
          <w:trHeight w:val="535"/>
        </w:trPr>
        <w:tc>
          <w:tcPr>
            <w:cnfStyle w:val="001000000000" w:firstRow="0" w:lastRow="0" w:firstColumn="1" w:lastColumn="0" w:oddVBand="0" w:evenVBand="0" w:oddHBand="0" w:evenHBand="0" w:firstRowFirstColumn="0" w:firstRowLastColumn="0" w:lastRowFirstColumn="0" w:lastRowLastColumn="0"/>
            <w:tcW w:w="1689" w:type="dxa"/>
          </w:tcPr>
          <w:p w14:paraId="449D6F68" w14:textId="77777777" w:rsidR="00BA6166" w:rsidRPr="006A0F78" w:rsidRDefault="00BA6166" w:rsidP="00086C03">
            <w:pPr>
              <w:spacing w:after="160" w:line="259" w:lineRule="auto"/>
              <w:rPr>
                <w:rFonts w:ascii="Arial" w:hAnsi="Arial" w:cs="Arial"/>
                <w:sz w:val="20"/>
                <w:szCs w:val="20"/>
              </w:rPr>
            </w:pPr>
            <w:r w:rsidRPr="006A0F78">
              <w:rPr>
                <w:rFonts w:ascii="Arial" w:hAnsi="Arial" w:cs="Arial"/>
                <w:sz w:val="20"/>
                <w:szCs w:val="20"/>
              </w:rPr>
              <w:t>MGS3</w:t>
            </w:r>
          </w:p>
        </w:tc>
        <w:tc>
          <w:tcPr>
            <w:tcW w:w="2059" w:type="dxa"/>
          </w:tcPr>
          <w:p w14:paraId="66C7B74E"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6.53</w:t>
            </w:r>
            <w:r w:rsidRPr="006A0F78">
              <w:rPr>
                <w:rFonts w:ascii="Arial" w:hAnsi="Arial" w:cs="Arial"/>
                <w:sz w:val="20"/>
                <w:szCs w:val="20"/>
                <w:vertAlign w:val="superscript"/>
              </w:rPr>
              <w:t>a</w:t>
            </w:r>
            <w:r w:rsidRPr="006A0F78">
              <w:rPr>
                <w:rFonts w:ascii="Arial" w:hAnsi="Arial" w:cs="Arial"/>
                <w:sz w:val="20"/>
                <w:szCs w:val="20"/>
              </w:rPr>
              <w:t>±1.25</w:t>
            </w:r>
          </w:p>
        </w:tc>
        <w:tc>
          <w:tcPr>
            <w:tcW w:w="2180" w:type="dxa"/>
          </w:tcPr>
          <w:p w14:paraId="16D012F7"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6.93</w:t>
            </w:r>
            <w:r w:rsidRPr="006A0F78">
              <w:rPr>
                <w:rFonts w:ascii="Arial" w:hAnsi="Arial" w:cs="Arial"/>
                <w:sz w:val="20"/>
                <w:szCs w:val="20"/>
                <w:vertAlign w:val="superscript"/>
              </w:rPr>
              <w:t>a</w:t>
            </w:r>
            <w:r w:rsidRPr="006A0F78">
              <w:rPr>
                <w:rFonts w:ascii="Arial" w:hAnsi="Arial" w:cs="Arial"/>
                <w:sz w:val="20"/>
                <w:szCs w:val="20"/>
              </w:rPr>
              <w:t>±1.03</w:t>
            </w:r>
          </w:p>
        </w:tc>
        <w:tc>
          <w:tcPr>
            <w:tcW w:w="2059" w:type="dxa"/>
          </w:tcPr>
          <w:p w14:paraId="47744939"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6.60</w:t>
            </w:r>
            <w:r w:rsidRPr="006A0F78">
              <w:rPr>
                <w:rFonts w:ascii="Arial" w:hAnsi="Arial" w:cs="Arial"/>
                <w:sz w:val="20"/>
                <w:szCs w:val="20"/>
                <w:vertAlign w:val="superscript"/>
              </w:rPr>
              <w:t>ab</w:t>
            </w:r>
            <w:r w:rsidRPr="006A0F78">
              <w:rPr>
                <w:rFonts w:ascii="Arial" w:hAnsi="Arial" w:cs="Arial"/>
                <w:sz w:val="20"/>
                <w:szCs w:val="20"/>
              </w:rPr>
              <w:t>±1.63</w:t>
            </w:r>
          </w:p>
        </w:tc>
        <w:tc>
          <w:tcPr>
            <w:tcW w:w="1816" w:type="dxa"/>
          </w:tcPr>
          <w:p w14:paraId="5329F216"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7.47</w:t>
            </w:r>
            <w:r w:rsidRPr="006A0F78">
              <w:rPr>
                <w:rFonts w:ascii="Arial" w:hAnsi="Arial" w:cs="Arial"/>
                <w:sz w:val="20"/>
                <w:szCs w:val="20"/>
                <w:vertAlign w:val="superscript"/>
              </w:rPr>
              <w:t>b</w:t>
            </w:r>
            <w:r w:rsidRPr="006A0F78">
              <w:rPr>
                <w:rFonts w:ascii="Arial" w:hAnsi="Arial" w:cs="Arial"/>
                <w:sz w:val="20"/>
                <w:szCs w:val="20"/>
              </w:rPr>
              <w:t>±1.41</w:t>
            </w:r>
          </w:p>
        </w:tc>
        <w:tc>
          <w:tcPr>
            <w:cnfStyle w:val="000100000000" w:firstRow="0" w:lastRow="0" w:firstColumn="0" w:lastColumn="1" w:oddVBand="0" w:evenVBand="0" w:oddHBand="0" w:evenHBand="0" w:firstRowFirstColumn="0" w:firstRowLastColumn="0" w:lastRowFirstColumn="0" w:lastRowLastColumn="0"/>
            <w:tcW w:w="2779" w:type="dxa"/>
          </w:tcPr>
          <w:p w14:paraId="0B3922CB" w14:textId="77777777" w:rsidR="00BA6166" w:rsidRPr="006A0F78" w:rsidRDefault="00BA6166" w:rsidP="00086C03">
            <w:pPr>
              <w:spacing w:after="160" w:line="259" w:lineRule="auto"/>
              <w:rPr>
                <w:rFonts w:ascii="Arial" w:hAnsi="Arial" w:cs="Arial"/>
                <w:b w:val="0"/>
                <w:sz w:val="20"/>
                <w:szCs w:val="20"/>
              </w:rPr>
            </w:pPr>
            <w:r w:rsidRPr="006A0F78">
              <w:rPr>
                <w:rFonts w:ascii="Arial" w:hAnsi="Arial" w:cs="Arial"/>
                <w:b w:val="0"/>
                <w:sz w:val="20"/>
                <w:szCs w:val="20"/>
              </w:rPr>
              <w:t>6.47</w:t>
            </w:r>
            <w:r w:rsidRPr="006A0F78">
              <w:rPr>
                <w:rFonts w:ascii="Arial" w:hAnsi="Arial" w:cs="Arial"/>
                <w:b w:val="0"/>
                <w:sz w:val="20"/>
                <w:szCs w:val="20"/>
                <w:vertAlign w:val="superscript"/>
              </w:rPr>
              <w:t>a</w:t>
            </w:r>
            <w:r w:rsidRPr="006A0F78">
              <w:rPr>
                <w:rFonts w:ascii="Arial" w:hAnsi="Arial" w:cs="Arial"/>
                <w:b w:val="0"/>
                <w:sz w:val="20"/>
                <w:szCs w:val="20"/>
              </w:rPr>
              <w:t>±1.19</w:t>
            </w:r>
          </w:p>
        </w:tc>
      </w:tr>
      <w:tr w:rsidR="00BA6166" w:rsidRPr="006A0F78" w14:paraId="02258C3C" w14:textId="77777777" w:rsidTr="00086C03">
        <w:trPr>
          <w:trHeight w:val="535"/>
        </w:trPr>
        <w:tc>
          <w:tcPr>
            <w:cnfStyle w:val="001000000000" w:firstRow="0" w:lastRow="0" w:firstColumn="1" w:lastColumn="0" w:oddVBand="0" w:evenVBand="0" w:oddHBand="0" w:evenHBand="0" w:firstRowFirstColumn="0" w:firstRowLastColumn="0" w:lastRowFirstColumn="0" w:lastRowLastColumn="0"/>
            <w:tcW w:w="1689" w:type="dxa"/>
          </w:tcPr>
          <w:p w14:paraId="3AD3E273" w14:textId="77777777" w:rsidR="00BA6166" w:rsidRPr="006A0F78" w:rsidRDefault="00BA6166" w:rsidP="00086C03">
            <w:pPr>
              <w:spacing w:after="160" w:line="259" w:lineRule="auto"/>
              <w:rPr>
                <w:rFonts w:ascii="Arial" w:hAnsi="Arial" w:cs="Arial"/>
                <w:sz w:val="20"/>
                <w:szCs w:val="20"/>
              </w:rPr>
            </w:pPr>
            <w:r w:rsidRPr="006A0F78">
              <w:rPr>
                <w:rFonts w:ascii="Arial" w:hAnsi="Arial" w:cs="Arial"/>
                <w:sz w:val="20"/>
                <w:szCs w:val="20"/>
              </w:rPr>
              <w:t>MGS4</w:t>
            </w:r>
          </w:p>
        </w:tc>
        <w:tc>
          <w:tcPr>
            <w:tcW w:w="2059" w:type="dxa"/>
          </w:tcPr>
          <w:p w14:paraId="6DA3360F"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6.80</w:t>
            </w:r>
            <w:r w:rsidRPr="006A0F78">
              <w:rPr>
                <w:rFonts w:ascii="Arial" w:hAnsi="Arial" w:cs="Arial"/>
                <w:sz w:val="20"/>
                <w:szCs w:val="20"/>
                <w:vertAlign w:val="superscript"/>
              </w:rPr>
              <w:t>a</w:t>
            </w:r>
            <w:r w:rsidRPr="006A0F78">
              <w:rPr>
                <w:rFonts w:ascii="Arial" w:hAnsi="Arial" w:cs="Arial"/>
                <w:sz w:val="20"/>
                <w:szCs w:val="20"/>
              </w:rPr>
              <w:t>±1.52</w:t>
            </w:r>
          </w:p>
        </w:tc>
        <w:tc>
          <w:tcPr>
            <w:tcW w:w="2180" w:type="dxa"/>
          </w:tcPr>
          <w:p w14:paraId="295DC6F3"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6.73</w:t>
            </w:r>
            <w:r w:rsidRPr="006A0F78">
              <w:rPr>
                <w:rFonts w:ascii="Arial" w:hAnsi="Arial" w:cs="Arial"/>
                <w:sz w:val="20"/>
                <w:szCs w:val="20"/>
                <w:vertAlign w:val="superscript"/>
              </w:rPr>
              <w:t>a</w:t>
            </w:r>
            <w:r w:rsidRPr="006A0F78">
              <w:rPr>
                <w:rFonts w:ascii="Arial" w:hAnsi="Arial" w:cs="Arial"/>
                <w:sz w:val="20"/>
                <w:szCs w:val="20"/>
              </w:rPr>
              <w:t>±1.22</w:t>
            </w:r>
          </w:p>
        </w:tc>
        <w:tc>
          <w:tcPr>
            <w:tcW w:w="2059" w:type="dxa"/>
          </w:tcPr>
          <w:p w14:paraId="0DA62887"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6.93</w:t>
            </w:r>
            <w:r w:rsidRPr="006A0F78">
              <w:rPr>
                <w:rFonts w:ascii="Arial" w:hAnsi="Arial" w:cs="Arial"/>
                <w:sz w:val="20"/>
                <w:szCs w:val="20"/>
                <w:vertAlign w:val="superscript"/>
              </w:rPr>
              <w:t>ac</w:t>
            </w:r>
            <w:r w:rsidRPr="006A0F78">
              <w:rPr>
                <w:rFonts w:ascii="Arial" w:hAnsi="Arial" w:cs="Arial"/>
                <w:sz w:val="20"/>
                <w:szCs w:val="20"/>
              </w:rPr>
              <w:t>±1.03</w:t>
            </w:r>
          </w:p>
        </w:tc>
        <w:tc>
          <w:tcPr>
            <w:tcW w:w="1816" w:type="dxa"/>
          </w:tcPr>
          <w:p w14:paraId="3A6D8B20"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6.93</w:t>
            </w:r>
            <w:r w:rsidRPr="006A0F78">
              <w:rPr>
                <w:rFonts w:ascii="Arial" w:hAnsi="Arial" w:cs="Arial"/>
                <w:sz w:val="20"/>
                <w:szCs w:val="20"/>
                <w:vertAlign w:val="superscript"/>
              </w:rPr>
              <w:t>ab</w:t>
            </w:r>
            <w:r w:rsidRPr="006A0F78">
              <w:rPr>
                <w:rFonts w:ascii="Arial" w:hAnsi="Arial" w:cs="Arial"/>
                <w:sz w:val="20"/>
                <w:szCs w:val="20"/>
              </w:rPr>
              <w:t>±1.03</w:t>
            </w:r>
          </w:p>
        </w:tc>
        <w:tc>
          <w:tcPr>
            <w:cnfStyle w:val="000100000000" w:firstRow="0" w:lastRow="0" w:firstColumn="0" w:lastColumn="1" w:oddVBand="0" w:evenVBand="0" w:oddHBand="0" w:evenHBand="0" w:firstRowFirstColumn="0" w:firstRowLastColumn="0" w:lastRowFirstColumn="0" w:lastRowLastColumn="0"/>
            <w:tcW w:w="2779" w:type="dxa"/>
          </w:tcPr>
          <w:p w14:paraId="177F1A6D" w14:textId="77777777" w:rsidR="00BA6166" w:rsidRPr="006A0F78" w:rsidRDefault="00BA6166" w:rsidP="00086C03">
            <w:pPr>
              <w:spacing w:after="160" w:line="259" w:lineRule="auto"/>
              <w:rPr>
                <w:rFonts w:ascii="Arial" w:hAnsi="Arial" w:cs="Arial"/>
                <w:b w:val="0"/>
                <w:sz w:val="20"/>
                <w:szCs w:val="20"/>
              </w:rPr>
            </w:pPr>
            <w:r w:rsidRPr="006A0F78">
              <w:rPr>
                <w:rFonts w:ascii="Arial" w:hAnsi="Arial" w:cs="Arial"/>
                <w:b w:val="0"/>
                <w:sz w:val="20"/>
                <w:szCs w:val="20"/>
              </w:rPr>
              <w:t>7.13</w:t>
            </w:r>
            <w:r w:rsidRPr="006A0F78">
              <w:rPr>
                <w:rFonts w:ascii="Arial" w:hAnsi="Arial" w:cs="Arial"/>
                <w:b w:val="0"/>
                <w:sz w:val="20"/>
                <w:szCs w:val="20"/>
                <w:vertAlign w:val="superscript"/>
              </w:rPr>
              <w:t>ab</w:t>
            </w:r>
            <w:r w:rsidRPr="006A0F78">
              <w:rPr>
                <w:rFonts w:ascii="Arial" w:hAnsi="Arial" w:cs="Arial"/>
                <w:b w:val="0"/>
                <w:sz w:val="20"/>
                <w:szCs w:val="20"/>
              </w:rPr>
              <w:t>±0.92</w:t>
            </w:r>
          </w:p>
        </w:tc>
      </w:tr>
      <w:tr w:rsidR="00BA6166" w:rsidRPr="006A0F78" w14:paraId="4B06F001" w14:textId="77777777" w:rsidTr="00086C03">
        <w:trPr>
          <w:trHeight w:val="535"/>
        </w:trPr>
        <w:tc>
          <w:tcPr>
            <w:cnfStyle w:val="001000000000" w:firstRow="0" w:lastRow="0" w:firstColumn="1" w:lastColumn="0" w:oddVBand="0" w:evenVBand="0" w:oddHBand="0" w:evenHBand="0" w:firstRowFirstColumn="0" w:firstRowLastColumn="0" w:lastRowFirstColumn="0" w:lastRowLastColumn="0"/>
            <w:tcW w:w="1689" w:type="dxa"/>
          </w:tcPr>
          <w:p w14:paraId="75819BF5" w14:textId="77777777" w:rsidR="00BA6166" w:rsidRPr="006A0F78" w:rsidRDefault="00BA6166" w:rsidP="00086C03">
            <w:pPr>
              <w:spacing w:after="160" w:line="259" w:lineRule="auto"/>
              <w:rPr>
                <w:rFonts w:ascii="Arial" w:hAnsi="Arial" w:cs="Arial"/>
                <w:sz w:val="20"/>
                <w:szCs w:val="20"/>
              </w:rPr>
            </w:pPr>
            <w:r w:rsidRPr="006A0F78">
              <w:rPr>
                <w:rFonts w:ascii="Arial" w:hAnsi="Arial" w:cs="Arial"/>
                <w:sz w:val="20"/>
                <w:szCs w:val="20"/>
              </w:rPr>
              <w:t>MGS5</w:t>
            </w:r>
          </w:p>
        </w:tc>
        <w:tc>
          <w:tcPr>
            <w:tcW w:w="2059" w:type="dxa"/>
          </w:tcPr>
          <w:p w14:paraId="0848EEC2"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6.60</w:t>
            </w:r>
            <w:r w:rsidRPr="006A0F78">
              <w:rPr>
                <w:rFonts w:ascii="Arial" w:hAnsi="Arial" w:cs="Arial"/>
                <w:sz w:val="20"/>
                <w:szCs w:val="20"/>
                <w:vertAlign w:val="superscript"/>
              </w:rPr>
              <w:t>a</w:t>
            </w:r>
            <w:r w:rsidRPr="006A0F78">
              <w:rPr>
                <w:rFonts w:ascii="Arial" w:hAnsi="Arial" w:cs="Arial"/>
                <w:sz w:val="20"/>
                <w:szCs w:val="20"/>
              </w:rPr>
              <w:t>±1.06</w:t>
            </w:r>
          </w:p>
        </w:tc>
        <w:tc>
          <w:tcPr>
            <w:tcW w:w="2180" w:type="dxa"/>
          </w:tcPr>
          <w:p w14:paraId="70FC507B"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6.53</w:t>
            </w:r>
            <w:r w:rsidRPr="006A0F78">
              <w:rPr>
                <w:rFonts w:ascii="Arial" w:hAnsi="Arial" w:cs="Arial"/>
                <w:sz w:val="20"/>
                <w:szCs w:val="20"/>
                <w:vertAlign w:val="superscript"/>
              </w:rPr>
              <w:t>a</w:t>
            </w:r>
            <w:r w:rsidRPr="006A0F78">
              <w:rPr>
                <w:rFonts w:ascii="Arial" w:hAnsi="Arial" w:cs="Arial"/>
                <w:sz w:val="20"/>
                <w:szCs w:val="20"/>
              </w:rPr>
              <w:t>±1.46</w:t>
            </w:r>
          </w:p>
        </w:tc>
        <w:tc>
          <w:tcPr>
            <w:tcW w:w="2059" w:type="dxa"/>
          </w:tcPr>
          <w:p w14:paraId="1AA86DE1"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5.80</w:t>
            </w:r>
            <w:r w:rsidRPr="006A0F78">
              <w:rPr>
                <w:rFonts w:ascii="Arial" w:hAnsi="Arial" w:cs="Arial"/>
                <w:sz w:val="20"/>
                <w:szCs w:val="20"/>
                <w:vertAlign w:val="superscript"/>
              </w:rPr>
              <w:t>a</w:t>
            </w:r>
            <w:r w:rsidRPr="006A0F78">
              <w:rPr>
                <w:rFonts w:ascii="Arial" w:hAnsi="Arial" w:cs="Arial"/>
                <w:sz w:val="20"/>
                <w:szCs w:val="20"/>
              </w:rPr>
              <w:t>±1.93</w:t>
            </w:r>
          </w:p>
        </w:tc>
        <w:tc>
          <w:tcPr>
            <w:tcW w:w="1816" w:type="dxa"/>
          </w:tcPr>
          <w:p w14:paraId="4A8C197E" w14:textId="77777777" w:rsidR="00BA6166" w:rsidRPr="006A0F78" w:rsidRDefault="00BA6166" w:rsidP="00086C0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0F78">
              <w:rPr>
                <w:rFonts w:ascii="Arial" w:hAnsi="Arial" w:cs="Arial"/>
                <w:sz w:val="20"/>
                <w:szCs w:val="20"/>
              </w:rPr>
              <w:t>6.47</w:t>
            </w:r>
            <w:r w:rsidRPr="006A0F78">
              <w:rPr>
                <w:rFonts w:ascii="Arial" w:hAnsi="Arial" w:cs="Arial"/>
                <w:sz w:val="20"/>
                <w:szCs w:val="20"/>
                <w:vertAlign w:val="superscript"/>
              </w:rPr>
              <w:t>a</w:t>
            </w:r>
            <w:r w:rsidRPr="006A0F78">
              <w:rPr>
                <w:rFonts w:ascii="Arial" w:hAnsi="Arial" w:cs="Arial"/>
                <w:sz w:val="20"/>
                <w:szCs w:val="20"/>
              </w:rPr>
              <w:t>±1.30</w:t>
            </w:r>
          </w:p>
        </w:tc>
        <w:tc>
          <w:tcPr>
            <w:cnfStyle w:val="000100000000" w:firstRow="0" w:lastRow="0" w:firstColumn="0" w:lastColumn="1" w:oddVBand="0" w:evenVBand="0" w:oddHBand="0" w:evenHBand="0" w:firstRowFirstColumn="0" w:firstRowLastColumn="0" w:lastRowFirstColumn="0" w:lastRowLastColumn="0"/>
            <w:tcW w:w="2779" w:type="dxa"/>
          </w:tcPr>
          <w:p w14:paraId="7BBADEEC" w14:textId="77777777" w:rsidR="00BA6166" w:rsidRPr="006A0F78" w:rsidRDefault="00BA6166" w:rsidP="00086C03">
            <w:pPr>
              <w:spacing w:after="160" w:line="259" w:lineRule="auto"/>
              <w:rPr>
                <w:rFonts w:ascii="Arial" w:hAnsi="Arial" w:cs="Arial"/>
                <w:b w:val="0"/>
                <w:sz w:val="20"/>
                <w:szCs w:val="20"/>
              </w:rPr>
            </w:pPr>
            <w:r w:rsidRPr="006A0F78">
              <w:rPr>
                <w:rFonts w:ascii="Arial" w:hAnsi="Arial" w:cs="Arial"/>
                <w:b w:val="0"/>
                <w:sz w:val="20"/>
                <w:szCs w:val="20"/>
              </w:rPr>
              <w:t>6.27</w:t>
            </w:r>
            <w:r w:rsidRPr="006A0F78">
              <w:rPr>
                <w:rFonts w:ascii="Arial" w:hAnsi="Arial" w:cs="Arial"/>
                <w:b w:val="0"/>
                <w:sz w:val="20"/>
                <w:szCs w:val="20"/>
                <w:vertAlign w:val="superscript"/>
              </w:rPr>
              <w:t>a</w:t>
            </w:r>
            <w:r w:rsidRPr="006A0F78">
              <w:rPr>
                <w:rFonts w:ascii="Arial" w:hAnsi="Arial" w:cs="Arial"/>
                <w:b w:val="0"/>
                <w:sz w:val="20"/>
                <w:szCs w:val="20"/>
              </w:rPr>
              <w:t>±1.22</w:t>
            </w:r>
          </w:p>
        </w:tc>
      </w:tr>
    </w:tbl>
    <w:p w14:paraId="64324255" w14:textId="77777777" w:rsidR="00BA6166" w:rsidRPr="006A0F78" w:rsidRDefault="00BA6166" w:rsidP="00BA6166">
      <w:pPr>
        <w:rPr>
          <w:rFonts w:ascii="Arial" w:hAnsi="Arial" w:cs="Arial"/>
        </w:rPr>
      </w:pPr>
    </w:p>
    <w:p w14:paraId="7727AD43" w14:textId="77777777" w:rsidR="00BA6166" w:rsidRPr="006A0F78" w:rsidRDefault="00BA6166" w:rsidP="00BA6166">
      <w:pPr>
        <w:rPr>
          <w:rFonts w:ascii="Arial" w:hAnsi="Arial" w:cs="Arial"/>
        </w:rPr>
      </w:pPr>
      <w:r w:rsidRPr="006A0F78">
        <w:rPr>
          <w:rFonts w:ascii="Arial" w:hAnsi="Arial" w:cs="Arial"/>
        </w:rPr>
        <w:t xml:space="preserve">Values are Mean ±Standard deviation of triplicate determination. Values with same superscript along the column are </w:t>
      </w:r>
      <w:r>
        <w:rPr>
          <w:rFonts w:ascii="Arial" w:hAnsi="Arial" w:cs="Arial"/>
        </w:rPr>
        <w:t>not significantly different (</w:t>
      </w:r>
      <w:r w:rsidRPr="00BA6166">
        <w:rPr>
          <w:rFonts w:ascii="Arial" w:hAnsi="Arial" w:cs="Arial"/>
          <w:i/>
        </w:rPr>
        <w:t>P</w:t>
      </w:r>
      <w:r>
        <w:rPr>
          <w:rFonts w:ascii="Arial" w:hAnsi="Arial" w:cs="Arial"/>
        </w:rPr>
        <w:t>=</w:t>
      </w:r>
      <w:r w:rsidRPr="006A0F78">
        <w:rPr>
          <w:rFonts w:ascii="Arial" w:hAnsi="Arial" w:cs="Arial"/>
        </w:rPr>
        <w:t>.05)</w:t>
      </w:r>
    </w:p>
    <w:p w14:paraId="482EE33E" w14:textId="77777777" w:rsidR="00BA6166" w:rsidRPr="006A0F78" w:rsidRDefault="00BA6166" w:rsidP="00BA6166">
      <w:pPr>
        <w:rPr>
          <w:rFonts w:ascii="Arial" w:hAnsi="Arial" w:cs="Arial"/>
        </w:rPr>
      </w:pPr>
      <w:r w:rsidRPr="006A0F78">
        <w:rPr>
          <w:rFonts w:ascii="Arial" w:hAnsi="Arial" w:cs="Arial"/>
        </w:rPr>
        <w:t>MM1-100% Malted maize</w:t>
      </w:r>
    </w:p>
    <w:p w14:paraId="49D09DC3" w14:textId="77777777" w:rsidR="00BA6166" w:rsidRPr="006A0F78" w:rsidRDefault="00BA6166" w:rsidP="00BA6166">
      <w:pPr>
        <w:rPr>
          <w:rFonts w:ascii="Arial" w:hAnsi="Arial" w:cs="Arial"/>
        </w:rPr>
      </w:pPr>
      <w:r w:rsidRPr="006A0F78">
        <w:rPr>
          <w:rFonts w:ascii="Arial" w:hAnsi="Arial" w:cs="Arial"/>
        </w:rPr>
        <w:t>MGS1-90% Malted maize, 5% defatted groundnut and 5% Sweet orange peel flour</w:t>
      </w:r>
    </w:p>
    <w:p w14:paraId="63410C51" w14:textId="77777777" w:rsidR="00BA6166" w:rsidRPr="006A0F78" w:rsidRDefault="00BA6166" w:rsidP="00BA6166">
      <w:pPr>
        <w:rPr>
          <w:rFonts w:ascii="Arial" w:hAnsi="Arial" w:cs="Arial"/>
        </w:rPr>
      </w:pPr>
      <w:r w:rsidRPr="006A0F78">
        <w:rPr>
          <w:rFonts w:ascii="Arial" w:hAnsi="Arial" w:cs="Arial"/>
        </w:rPr>
        <w:t>MGS2-80% Malted maize, 15% defatted groundnut and 5% Sweet orange peel flour</w:t>
      </w:r>
    </w:p>
    <w:p w14:paraId="51826E65" w14:textId="77777777" w:rsidR="00BA6166" w:rsidRPr="006A0F78" w:rsidRDefault="00BA6166" w:rsidP="00BA6166">
      <w:pPr>
        <w:rPr>
          <w:rFonts w:ascii="Arial" w:hAnsi="Arial" w:cs="Arial"/>
        </w:rPr>
      </w:pPr>
      <w:r w:rsidRPr="006A0F78">
        <w:rPr>
          <w:rFonts w:ascii="Arial" w:hAnsi="Arial" w:cs="Arial"/>
        </w:rPr>
        <w:t>MGS3-70% Malted maize, 25% defatted groundnut and 5% Sweet orange peel flour</w:t>
      </w:r>
    </w:p>
    <w:p w14:paraId="13D1F2E8" w14:textId="77777777" w:rsidR="00BA6166" w:rsidRPr="006A0F78" w:rsidRDefault="00BA6166" w:rsidP="00BA6166">
      <w:pPr>
        <w:rPr>
          <w:rFonts w:ascii="Arial" w:hAnsi="Arial" w:cs="Arial"/>
        </w:rPr>
      </w:pPr>
      <w:r w:rsidRPr="006A0F78">
        <w:rPr>
          <w:rFonts w:ascii="Arial" w:hAnsi="Arial" w:cs="Arial"/>
        </w:rPr>
        <w:t>MGS4-60% Malted maize, 35% defatted groundnut and 5% Sweet orange peel flour</w:t>
      </w:r>
    </w:p>
    <w:p w14:paraId="78607C6E" w14:textId="77777777" w:rsidR="007A1D24" w:rsidRPr="007A1D24" w:rsidRDefault="00BA6166" w:rsidP="007A1D24">
      <w:pPr>
        <w:rPr>
          <w:rFonts w:ascii="Arial" w:hAnsi="Arial" w:cs="Arial"/>
        </w:rPr>
        <w:sectPr w:rsidR="007A1D24" w:rsidRPr="007A1D24" w:rsidSect="00B43CE2">
          <w:pgSz w:w="15840" w:h="12240" w:orient="landscape"/>
          <w:pgMar w:top="1440" w:right="1440" w:bottom="1440" w:left="1440" w:header="720" w:footer="720" w:gutter="0"/>
          <w:cols w:space="720"/>
          <w:docGrid w:linePitch="360"/>
        </w:sectPr>
      </w:pPr>
      <w:r w:rsidRPr="006A0F78">
        <w:rPr>
          <w:rFonts w:ascii="Arial" w:hAnsi="Arial" w:cs="Arial"/>
        </w:rPr>
        <w:t xml:space="preserve">MGS5-50% Malted maize, 45% defatted groundnut and 5% Sweet orange peel </w:t>
      </w:r>
      <w:r>
        <w:rPr>
          <w:rFonts w:ascii="Arial" w:hAnsi="Arial" w:cs="Arial"/>
        </w:rPr>
        <w:t>flo</w:t>
      </w:r>
      <w:r w:rsidR="006E4BDC">
        <w:rPr>
          <w:rFonts w:ascii="Arial" w:hAnsi="Arial" w:cs="Arial"/>
        </w:rPr>
        <w:t>ur</w:t>
      </w:r>
    </w:p>
    <w:p w14:paraId="2892731C" w14:textId="77777777" w:rsidR="006E4BDC" w:rsidRDefault="006E4BDC" w:rsidP="006E4BDC">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1556C96C" w14:textId="77777777" w:rsidR="006E4BDC" w:rsidRPr="00FB3A86" w:rsidRDefault="006E4BDC" w:rsidP="006E4BDC">
      <w:pPr>
        <w:pStyle w:val="ConcHead"/>
        <w:spacing w:after="0"/>
        <w:jc w:val="both"/>
        <w:rPr>
          <w:rFonts w:ascii="Arial" w:hAnsi="Arial" w:cs="Arial"/>
        </w:rPr>
      </w:pPr>
    </w:p>
    <w:p w14:paraId="3D79FC51" w14:textId="77777777" w:rsidR="009C7779" w:rsidRPr="00450B13" w:rsidRDefault="009C7779" w:rsidP="009C7779">
      <w:pPr>
        <w:spacing w:line="360" w:lineRule="auto"/>
        <w:jc w:val="both"/>
        <w:rPr>
          <w:rFonts w:ascii="Arial" w:hAnsi="Arial" w:cs="Arial"/>
        </w:rPr>
      </w:pPr>
      <w:r w:rsidRPr="00450B13">
        <w:rPr>
          <w:rFonts w:ascii="Arial" w:hAnsi="Arial" w:cs="Arial"/>
        </w:rPr>
        <w:t xml:space="preserve">This study demonstrated that partially defatted groundnut and sweet orange peel flour have great potential in the production of high nutrient dense RTE Flake. The flake significantly improved the nutritional composition in terms of protein, crude </w:t>
      </w:r>
      <w:proofErr w:type="spellStart"/>
      <w:r w:rsidRPr="00450B13">
        <w:rPr>
          <w:rFonts w:ascii="Arial" w:hAnsi="Arial" w:cs="Arial"/>
        </w:rPr>
        <w:t>fibre</w:t>
      </w:r>
      <w:proofErr w:type="spellEnd"/>
      <w:r w:rsidRPr="00450B13">
        <w:rPr>
          <w:rFonts w:ascii="Arial" w:hAnsi="Arial" w:cs="Arial"/>
        </w:rPr>
        <w:t xml:space="preserve"> and ash while carbohydrate content decreased with increased substitution with defatted groundnut flour.</w:t>
      </w:r>
    </w:p>
    <w:p w14:paraId="0BD17F3A" w14:textId="77777777" w:rsidR="009C7779" w:rsidRPr="00450B13" w:rsidRDefault="009C7779" w:rsidP="009C7779">
      <w:pPr>
        <w:spacing w:line="360" w:lineRule="auto"/>
        <w:jc w:val="both"/>
        <w:rPr>
          <w:rFonts w:ascii="Arial" w:hAnsi="Arial" w:cs="Arial"/>
        </w:rPr>
      </w:pPr>
      <w:r w:rsidRPr="00450B13">
        <w:rPr>
          <w:rFonts w:ascii="Arial" w:hAnsi="Arial" w:cs="Arial"/>
        </w:rPr>
        <w:t xml:space="preserve">The mineral content also experienced a significant increase in term of calcium, potassium, zinc and iron therefore supporting proper bone health and nerve functions.  The functional properties supply useful insight into texture, stability, and processing characteristics, which are essential for application in industrial optimization and quality control processes. Producing RTE Flakes from malted yellow maize and partially defatted groundnut-sweet orange peel flour blend has nutritional advantages over the 100% yellow maize flakes especially for individuals with health issues requiring protein, </w:t>
      </w:r>
      <w:proofErr w:type="spellStart"/>
      <w:r w:rsidRPr="00450B13">
        <w:rPr>
          <w:rFonts w:ascii="Arial" w:hAnsi="Arial" w:cs="Arial"/>
        </w:rPr>
        <w:t>fibre</w:t>
      </w:r>
      <w:proofErr w:type="spellEnd"/>
      <w:r w:rsidRPr="00450B13">
        <w:rPr>
          <w:rFonts w:ascii="Arial" w:hAnsi="Arial" w:cs="Arial"/>
        </w:rPr>
        <w:t>, antioxidants and minerals rich foods and low content of carbohydrates.</w:t>
      </w:r>
    </w:p>
    <w:p w14:paraId="7F0A98B3" w14:textId="77777777" w:rsidR="009C7779" w:rsidRPr="00450B13" w:rsidRDefault="009C7779" w:rsidP="009C7779">
      <w:pPr>
        <w:spacing w:line="360" w:lineRule="auto"/>
        <w:jc w:val="both"/>
        <w:rPr>
          <w:rFonts w:ascii="Arial" w:hAnsi="Arial" w:cs="Arial"/>
        </w:rPr>
      </w:pPr>
      <w:r w:rsidRPr="00450B13">
        <w:rPr>
          <w:rFonts w:ascii="Arial" w:hAnsi="Arial" w:cs="Arial"/>
        </w:rPr>
        <w:t xml:space="preserve">The sensory result showed that all flake samples were acceptable by the panelist, however, samples MGS4 and MGS2 compared </w:t>
      </w:r>
      <w:proofErr w:type="spellStart"/>
      <w:r w:rsidRPr="00450B13">
        <w:rPr>
          <w:rFonts w:ascii="Arial" w:hAnsi="Arial" w:cs="Arial"/>
        </w:rPr>
        <w:t>favourably</w:t>
      </w:r>
      <w:proofErr w:type="spellEnd"/>
      <w:r w:rsidRPr="00450B13">
        <w:rPr>
          <w:rFonts w:ascii="Arial" w:hAnsi="Arial" w:cs="Arial"/>
        </w:rPr>
        <w:t xml:space="preserve"> with the MM1 (control). The study therefore indicates that the use of partially defatted groundnut flour for the production of RTE Flakes would greatly enhance its utilization for high protein dense snack. Utilization of sweet orange peel flour also has expanded the scope and utilization of sweet orange peel and in turn solved the problem of environmental pollution associate with the peels.</w:t>
      </w:r>
    </w:p>
    <w:p w14:paraId="549119EA" w14:textId="77777777" w:rsidR="006E4BDC" w:rsidRPr="00315186" w:rsidRDefault="006E4BDC" w:rsidP="006E4BDC"/>
    <w:p w14:paraId="5D9C0ED5" w14:textId="77777777" w:rsidR="006E4BDC" w:rsidRPr="00315186" w:rsidRDefault="006E4BDC" w:rsidP="006E4BDC"/>
    <w:p w14:paraId="46F1DFA3" w14:textId="77777777" w:rsidR="006E4BDC" w:rsidRPr="00315186" w:rsidRDefault="006E4BDC" w:rsidP="006E4BDC"/>
    <w:p w14:paraId="0FE27355" w14:textId="77777777" w:rsidR="006E4BDC" w:rsidRDefault="006E4BDC" w:rsidP="006E4BDC">
      <w:pPr>
        <w:pStyle w:val="ReferHead"/>
        <w:spacing w:after="0"/>
        <w:jc w:val="both"/>
        <w:rPr>
          <w:rFonts w:ascii="Arial" w:hAnsi="Arial" w:cs="Arial"/>
          <w:b w:val="0"/>
          <w:caps w:val="0"/>
          <w:sz w:val="20"/>
        </w:rPr>
      </w:pPr>
    </w:p>
    <w:p w14:paraId="7D6F39D3" w14:textId="77777777" w:rsidR="006E4BDC" w:rsidRDefault="006E4BDC" w:rsidP="006E4BDC">
      <w:pPr>
        <w:pStyle w:val="ReferHead"/>
        <w:spacing w:after="0"/>
        <w:jc w:val="both"/>
        <w:rPr>
          <w:rFonts w:ascii="Arial" w:hAnsi="Arial" w:cs="Arial"/>
        </w:rPr>
      </w:pPr>
    </w:p>
    <w:p w14:paraId="2F0A4B77" w14:textId="77777777" w:rsidR="006E4BDC" w:rsidRDefault="006E4BDC" w:rsidP="006E4BDC">
      <w:pPr>
        <w:pStyle w:val="ReferHead"/>
        <w:spacing w:after="0"/>
        <w:jc w:val="both"/>
        <w:rPr>
          <w:rFonts w:ascii="Arial" w:hAnsi="Arial" w:cs="Arial"/>
        </w:rPr>
      </w:pPr>
      <w:r w:rsidRPr="00FB3A86">
        <w:rPr>
          <w:rFonts w:ascii="Arial" w:hAnsi="Arial" w:cs="Arial"/>
        </w:rPr>
        <w:t>References</w:t>
      </w:r>
    </w:p>
    <w:p w14:paraId="38FDD8CA" w14:textId="77777777" w:rsidR="0047733A" w:rsidRPr="00A23EDD" w:rsidRDefault="0047733A" w:rsidP="0047733A">
      <w:pPr>
        <w:autoSpaceDE w:val="0"/>
        <w:autoSpaceDN w:val="0"/>
        <w:adjustRightInd w:val="0"/>
        <w:spacing w:after="11"/>
        <w:ind w:left="720" w:hanging="720"/>
        <w:contextualSpacing/>
        <w:jc w:val="both"/>
        <w:rPr>
          <w:rFonts w:ascii="Arial" w:hAnsi="Arial" w:cs="Arial"/>
          <w:color w:val="000000"/>
        </w:rPr>
      </w:pPr>
      <w:proofErr w:type="spellStart"/>
      <w:r w:rsidRPr="00A23EDD">
        <w:rPr>
          <w:rFonts w:ascii="Arial" w:hAnsi="Arial" w:cs="Arial"/>
          <w:color w:val="000000"/>
        </w:rPr>
        <w:t>Aburime</w:t>
      </w:r>
      <w:proofErr w:type="spellEnd"/>
      <w:r w:rsidRPr="00A23EDD">
        <w:rPr>
          <w:rFonts w:ascii="Arial" w:hAnsi="Arial" w:cs="Arial"/>
          <w:color w:val="000000"/>
        </w:rPr>
        <w:t xml:space="preserve"> L.C, Ene-Obong H.N, David-Oku E. (2020) Functional properties and sensory evaluation of ‘</w:t>
      </w:r>
      <w:proofErr w:type="spellStart"/>
      <w:r w:rsidRPr="00A23EDD">
        <w:rPr>
          <w:rFonts w:ascii="Arial" w:hAnsi="Arial" w:cs="Arial"/>
          <w:color w:val="000000"/>
        </w:rPr>
        <w:t>chinchin</w:t>
      </w:r>
      <w:proofErr w:type="spellEnd"/>
      <w:r w:rsidRPr="00A23EDD">
        <w:rPr>
          <w:rFonts w:ascii="Arial" w:hAnsi="Arial" w:cs="Arial"/>
          <w:color w:val="000000"/>
        </w:rPr>
        <w:t xml:space="preserve">’ bread and biscuits produced from composite flours from African yam bean, orange fleshed sweet potatoes, plantain, cocoyam, maize and wheat.” </w:t>
      </w:r>
      <w:r w:rsidRPr="00A23EDD">
        <w:rPr>
          <w:rFonts w:ascii="Arial" w:hAnsi="Arial" w:cs="Arial"/>
          <w:i/>
          <w:color w:val="000000"/>
        </w:rPr>
        <w:t>European Journal of Food Science Technology</w:t>
      </w:r>
      <w:r w:rsidRPr="00A23EDD">
        <w:rPr>
          <w:rFonts w:ascii="Arial" w:hAnsi="Arial" w:cs="Arial"/>
          <w:color w:val="000000"/>
        </w:rPr>
        <w:t>, 8(4):46–64</w:t>
      </w:r>
    </w:p>
    <w:p w14:paraId="7D729EF0" w14:textId="77777777" w:rsidR="0047733A" w:rsidRPr="00A23EDD" w:rsidRDefault="0047733A" w:rsidP="0047733A">
      <w:pPr>
        <w:autoSpaceDE w:val="0"/>
        <w:autoSpaceDN w:val="0"/>
        <w:adjustRightInd w:val="0"/>
        <w:spacing w:after="11"/>
        <w:ind w:left="720" w:hanging="720"/>
        <w:contextualSpacing/>
        <w:jc w:val="both"/>
        <w:rPr>
          <w:rFonts w:ascii="Arial" w:hAnsi="Arial" w:cs="Arial"/>
          <w:color w:val="000000"/>
        </w:rPr>
      </w:pPr>
      <w:r w:rsidRPr="00A23EDD">
        <w:rPr>
          <w:rFonts w:ascii="Arial" w:hAnsi="Arial" w:cs="Arial"/>
          <w:color w:val="000000"/>
        </w:rPr>
        <w:t xml:space="preserve"> </w:t>
      </w:r>
    </w:p>
    <w:p w14:paraId="31484A0F" w14:textId="77777777" w:rsidR="0047733A" w:rsidRPr="00A23EDD" w:rsidRDefault="0047733A" w:rsidP="0047733A">
      <w:pPr>
        <w:ind w:left="720" w:hanging="720"/>
        <w:contextualSpacing/>
        <w:jc w:val="both"/>
        <w:rPr>
          <w:rFonts w:ascii="Arial" w:hAnsi="Arial" w:cs="Arial"/>
        </w:rPr>
      </w:pPr>
      <w:r w:rsidRPr="00A23EDD">
        <w:rPr>
          <w:rFonts w:ascii="Arial" w:hAnsi="Arial" w:cs="Arial"/>
        </w:rPr>
        <w:t xml:space="preserve">Adeyeye, Emmanuel and Adesina, Adeolu and Olaleye, Abdul and </w:t>
      </w:r>
      <w:proofErr w:type="spellStart"/>
      <w:r w:rsidRPr="00A23EDD">
        <w:rPr>
          <w:rFonts w:ascii="Arial" w:hAnsi="Arial" w:cs="Arial"/>
        </w:rPr>
        <w:t>Olagboye</w:t>
      </w:r>
      <w:proofErr w:type="spellEnd"/>
      <w:r w:rsidRPr="00A23EDD">
        <w:rPr>
          <w:rFonts w:ascii="Arial" w:hAnsi="Arial" w:cs="Arial"/>
        </w:rPr>
        <w:t xml:space="preserve">, </w:t>
      </w:r>
      <w:proofErr w:type="spellStart"/>
      <w:r w:rsidRPr="00A23EDD">
        <w:rPr>
          <w:rFonts w:ascii="Arial" w:hAnsi="Arial" w:cs="Arial"/>
        </w:rPr>
        <w:t>s.A.</w:t>
      </w:r>
      <w:proofErr w:type="spellEnd"/>
      <w:r w:rsidRPr="00A23EDD">
        <w:rPr>
          <w:rFonts w:ascii="Arial" w:hAnsi="Arial" w:cs="Arial"/>
        </w:rPr>
        <w:t xml:space="preserve"> and </w:t>
      </w:r>
      <w:proofErr w:type="spellStart"/>
      <w:r w:rsidRPr="00A23EDD">
        <w:rPr>
          <w:rFonts w:ascii="Arial" w:hAnsi="Arial" w:cs="Arial"/>
        </w:rPr>
        <w:t>Olatunya</w:t>
      </w:r>
      <w:proofErr w:type="spellEnd"/>
      <w:r w:rsidRPr="00A23EDD">
        <w:rPr>
          <w:rFonts w:ascii="Arial" w:hAnsi="Arial" w:cs="Arial"/>
        </w:rPr>
        <w:t xml:space="preserve">, </w:t>
      </w:r>
      <w:proofErr w:type="spellStart"/>
      <w:r w:rsidRPr="00A23EDD">
        <w:rPr>
          <w:rFonts w:ascii="Arial" w:hAnsi="Arial" w:cs="Arial"/>
        </w:rPr>
        <w:t>Ayomadewa</w:t>
      </w:r>
      <w:proofErr w:type="spellEnd"/>
      <w:r w:rsidRPr="00A23EDD">
        <w:rPr>
          <w:rFonts w:ascii="Arial" w:hAnsi="Arial" w:cs="Arial"/>
        </w:rPr>
        <w:t xml:space="preserve">. (2020). Proximate, Vitamins, Minerals Compositions Together with Mineral Ratios and Mineral Safety Index of </w:t>
      </w:r>
      <w:proofErr w:type="spellStart"/>
      <w:r w:rsidRPr="00A23EDD">
        <w:rPr>
          <w:rFonts w:ascii="Arial" w:hAnsi="Arial" w:cs="Arial"/>
        </w:rPr>
        <w:t>Kilishi</w:t>
      </w:r>
      <w:proofErr w:type="spellEnd"/>
      <w:r w:rsidRPr="00A23EDD">
        <w:rPr>
          <w:rFonts w:ascii="Arial" w:hAnsi="Arial" w:cs="Arial"/>
        </w:rPr>
        <w:t xml:space="preserve"> (Beef Jerky Meat</w:t>
      </w:r>
      <w:r w:rsidRPr="00A23EDD">
        <w:rPr>
          <w:rFonts w:ascii="Arial" w:hAnsi="Arial" w:cs="Arial"/>
          <w:i/>
        </w:rPr>
        <w:t>). Haya: The Saudi Journal of Life Sciences</w:t>
      </w:r>
      <w:r w:rsidRPr="00A23EDD">
        <w:rPr>
          <w:rFonts w:ascii="Arial" w:hAnsi="Arial" w:cs="Arial"/>
        </w:rPr>
        <w:t>. 05. 79-89.</w:t>
      </w:r>
    </w:p>
    <w:p w14:paraId="3D4DF871" w14:textId="77777777" w:rsidR="0047733A" w:rsidRPr="00A23EDD" w:rsidRDefault="0047733A" w:rsidP="0047733A">
      <w:pPr>
        <w:ind w:left="720" w:hanging="720"/>
        <w:contextualSpacing/>
        <w:jc w:val="both"/>
        <w:rPr>
          <w:rFonts w:ascii="Arial" w:hAnsi="Arial" w:cs="Arial"/>
        </w:rPr>
      </w:pPr>
    </w:p>
    <w:p w14:paraId="7340DC77" w14:textId="77777777" w:rsidR="0047733A" w:rsidRPr="00A23EDD" w:rsidRDefault="0047733A" w:rsidP="0047733A">
      <w:pPr>
        <w:autoSpaceDE w:val="0"/>
        <w:autoSpaceDN w:val="0"/>
        <w:adjustRightInd w:val="0"/>
        <w:ind w:left="720" w:hanging="720"/>
        <w:contextualSpacing/>
        <w:jc w:val="both"/>
        <w:rPr>
          <w:rFonts w:ascii="Arial" w:hAnsi="Arial" w:cs="Arial"/>
        </w:rPr>
      </w:pPr>
      <w:r w:rsidRPr="00A23EDD">
        <w:rPr>
          <w:rFonts w:ascii="Arial" w:hAnsi="Arial" w:cs="Arial"/>
        </w:rPr>
        <w:t xml:space="preserve">AOAC (2012). Official Methods of Analysis of the Association of the Official Analytical </w:t>
      </w:r>
      <w:proofErr w:type="gramStart"/>
      <w:r w:rsidRPr="00A23EDD">
        <w:rPr>
          <w:rFonts w:ascii="Arial" w:hAnsi="Arial" w:cs="Arial"/>
        </w:rPr>
        <w:t>Chemists.19</w:t>
      </w:r>
      <w:proofErr w:type="spellStart"/>
      <w:r w:rsidRPr="00A23EDD">
        <w:rPr>
          <w:rFonts w:ascii="Arial" w:hAnsi="Arial" w:cs="Arial"/>
          <w:position w:val="8"/>
          <w:vertAlign w:val="superscript"/>
        </w:rPr>
        <w:t>th</w:t>
      </w:r>
      <w:r w:rsidRPr="00A23EDD">
        <w:rPr>
          <w:rFonts w:ascii="Arial" w:hAnsi="Arial" w:cs="Arial"/>
        </w:rPr>
        <w:t>Ed.published</w:t>
      </w:r>
      <w:proofErr w:type="spellEnd"/>
      <w:proofErr w:type="gramEnd"/>
      <w:r w:rsidRPr="00A23EDD">
        <w:rPr>
          <w:rFonts w:ascii="Arial" w:hAnsi="Arial" w:cs="Arial"/>
        </w:rPr>
        <w:t xml:space="preserve"> by AOAC Arlington. Virginia, USA.</w:t>
      </w:r>
    </w:p>
    <w:p w14:paraId="1A56C422" w14:textId="77777777" w:rsidR="0047733A" w:rsidRPr="00A23EDD" w:rsidRDefault="0047733A" w:rsidP="0047733A">
      <w:pPr>
        <w:autoSpaceDE w:val="0"/>
        <w:autoSpaceDN w:val="0"/>
        <w:adjustRightInd w:val="0"/>
        <w:ind w:left="720" w:hanging="720"/>
        <w:contextualSpacing/>
        <w:jc w:val="both"/>
        <w:rPr>
          <w:rFonts w:ascii="Arial" w:hAnsi="Arial" w:cs="Arial"/>
        </w:rPr>
      </w:pPr>
    </w:p>
    <w:p w14:paraId="0DAF0C6B" w14:textId="77777777" w:rsidR="0047733A" w:rsidRPr="00A23EDD" w:rsidRDefault="0047733A" w:rsidP="0047733A">
      <w:pPr>
        <w:autoSpaceDE w:val="0"/>
        <w:autoSpaceDN w:val="0"/>
        <w:adjustRightInd w:val="0"/>
        <w:spacing w:after="11"/>
        <w:ind w:left="720" w:hanging="720"/>
        <w:contextualSpacing/>
        <w:jc w:val="both"/>
        <w:rPr>
          <w:rFonts w:ascii="Arial" w:hAnsi="Arial" w:cs="Arial"/>
        </w:rPr>
      </w:pPr>
      <w:r w:rsidRPr="00A23EDD">
        <w:rPr>
          <w:rFonts w:ascii="Arial" w:hAnsi="Arial" w:cs="Arial"/>
        </w:rPr>
        <w:t xml:space="preserve">Asi, S. A. S. L. C., Rosida, R., &amp; </w:t>
      </w:r>
      <w:proofErr w:type="spellStart"/>
      <w:r w:rsidRPr="00A23EDD">
        <w:rPr>
          <w:rFonts w:ascii="Arial" w:hAnsi="Arial" w:cs="Arial"/>
        </w:rPr>
        <w:t>Wicaksono</w:t>
      </w:r>
      <w:proofErr w:type="spellEnd"/>
      <w:r w:rsidRPr="00A23EDD">
        <w:rPr>
          <w:rFonts w:ascii="Arial" w:hAnsi="Arial" w:cs="Arial"/>
        </w:rPr>
        <w:t xml:space="preserve">, L. A. (2024). Characteristics of Healthy Cornflakes (Study of the Proportion of Pre-Cooked White Corn Flour: Pre-Cooked Red Bean Flour and the Proportion of tapioca). AJARCDE </w:t>
      </w:r>
      <w:r w:rsidRPr="00A23EDD">
        <w:rPr>
          <w:rFonts w:ascii="Arial" w:hAnsi="Arial" w:cs="Arial"/>
          <w:i/>
        </w:rPr>
        <w:t>Asian Journal of Applied Research for Community Development and Empowerment</w:t>
      </w:r>
      <w:r w:rsidRPr="00A23EDD">
        <w:rPr>
          <w:rFonts w:ascii="Arial" w:hAnsi="Arial" w:cs="Arial"/>
        </w:rPr>
        <w:t>, 8(3), 158-162.</w:t>
      </w:r>
    </w:p>
    <w:p w14:paraId="0F7C23F7" w14:textId="77777777" w:rsidR="0047733A" w:rsidRPr="00A23EDD" w:rsidRDefault="0047733A" w:rsidP="0047733A">
      <w:pPr>
        <w:autoSpaceDE w:val="0"/>
        <w:autoSpaceDN w:val="0"/>
        <w:adjustRightInd w:val="0"/>
        <w:spacing w:after="11"/>
        <w:ind w:left="720" w:hanging="720"/>
        <w:contextualSpacing/>
        <w:jc w:val="both"/>
        <w:rPr>
          <w:rFonts w:ascii="Arial" w:hAnsi="Arial" w:cs="Arial"/>
          <w:color w:val="000000"/>
        </w:rPr>
      </w:pPr>
    </w:p>
    <w:p w14:paraId="287C6BF6" w14:textId="77777777" w:rsidR="0047733A" w:rsidRPr="00A23EDD" w:rsidRDefault="0047733A" w:rsidP="0047733A">
      <w:pPr>
        <w:pStyle w:val="Default"/>
        <w:ind w:left="720" w:hanging="720"/>
        <w:contextualSpacing/>
        <w:jc w:val="both"/>
        <w:rPr>
          <w:bCs/>
          <w:sz w:val="20"/>
          <w:szCs w:val="20"/>
        </w:rPr>
      </w:pPr>
      <w:r w:rsidRPr="00A23EDD">
        <w:rPr>
          <w:bCs/>
          <w:color w:val="auto"/>
          <w:sz w:val="20"/>
          <w:szCs w:val="20"/>
        </w:rPr>
        <w:lastRenderedPageBreak/>
        <w:t>Badr, S.A, El-</w:t>
      </w:r>
      <w:proofErr w:type="spellStart"/>
      <w:r w:rsidRPr="00A23EDD">
        <w:rPr>
          <w:bCs/>
          <w:color w:val="auto"/>
          <w:sz w:val="20"/>
          <w:szCs w:val="20"/>
        </w:rPr>
        <w:t>Waseif</w:t>
      </w:r>
      <w:proofErr w:type="spellEnd"/>
      <w:r w:rsidRPr="00A23EDD">
        <w:rPr>
          <w:bCs/>
          <w:color w:val="auto"/>
          <w:sz w:val="20"/>
          <w:szCs w:val="20"/>
        </w:rPr>
        <w:t>, M.A,</w:t>
      </w:r>
      <w:r w:rsidRPr="00A23EDD">
        <w:rPr>
          <w:color w:val="auto"/>
          <w:sz w:val="20"/>
          <w:szCs w:val="20"/>
        </w:rPr>
        <w:t xml:space="preserve"> </w:t>
      </w:r>
      <w:r w:rsidRPr="00A23EDD">
        <w:rPr>
          <w:bCs/>
          <w:color w:val="auto"/>
          <w:sz w:val="20"/>
          <w:szCs w:val="20"/>
        </w:rPr>
        <w:t xml:space="preserve">Amr F, Salama, M.M, Ghanem, S.M </w:t>
      </w:r>
      <w:r w:rsidRPr="00A23EDD">
        <w:rPr>
          <w:bCs/>
          <w:sz w:val="20"/>
          <w:szCs w:val="20"/>
        </w:rPr>
        <w:t>&amp;</w:t>
      </w:r>
      <w:r w:rsidRPr="00A23EDD">
        <w:rPr>
          <w:bCs/>
          <w:color w:val="auto"/>
          <w:sz w:val="20"/>
          <w:szCs w:val="20"/>
        </w:rPr>
        <w:t xml:space="preserve"> Kadry, M.M</w:t>
      </w:r>
      <w:r w:rsidRPr="00A23EDD">
        <w:rPr>
          <w:bCs/>
          <w:sz w:val="20"/>
          <w:szCs w:val="20"/>
        </w:rPr>
        <w:t>.</w:t>
      </w:r>
      <w:r w:rsidRPr="00A23EDD">
        <w:rPr>
          <w:sz w:val="20"/>
          <w:szCs w:val="20"/>
        </w:rPr>
        <w:t xml:space="preserve"> (2023)</w:t>
      </w:r>
      <w:r w:rsidRPr="00A23EDD">
        <w:rPr>
          <w:bCs/>
          <w:sz w:val="20"/>
          <w:szCs w:val="20"/>
        </w:rPr>
        <w:t xml:space="preserve"> </w:t>
      </w:r>
      <w:r w:rsidRPr="00A23EDD">
        <w:rPr>
          <w:bCs/>
          <w:color w:val="auto"/>
          <w:sz w:val="20"/>
          <w:szCs w:val="20"/>
        </w:rPr>
        <w:t>Enhancing the Nutritional Value of Corn Flakes by Adding Quinoa Flour</w:t>
      </w:r>
      <w:r w:rsidRPr="00A23EDD">
        <w:rPr>
          <w:i/>
          <w:iCs/>
          <w:sz w:val="20"/>
          <w:szCs w:val="20"/>
        </w:rPr>
        <w:t xml:space="preserve"> Egyptian. Journal of Chemistry </w:t>
      </w:r>
      <w:r w:rsidRPr="00A23EDD">
        <w:rPr>
          <w:bCs/>
          <w:sz w:val="20"/>
          <w:szCs w:val="20"/>
        </w:rPr>
        <w:t>66</w:t>
      </w:r>
      <w:r w:rsidRPr="00A23EDD">
        <w:rPr>
          <w:sz w:val="20"/>
          <w:szCs w:val="20"/>
        </w:rPr>
        <w:t>(</w:t>
      </w:r>
      <w:r w:rsidRPr="00A23EDD">
        <w:rPr>
          <w:bCs/>
          <w:sz w:val="20"/>
          <w:szCs w:val="20"/>
        </w:rPr>
        <w:t>13), 1395-1406</w:t>
      </w:r>
    </w:p>
    <w:p w14:paraId="48467CCE" w14:textId="77777777" w:rsidR="0047733A" w:rsidRPr="00A23EDD" w:rsidRDefault="0047733A" w:rsidP="0047733A">
      <w:pPr>
        <w:pStyle w:val="Default"/>
        <w:ind w:left="720" w:hanging="720"/>
        <w:contextualSpacing/>
        <w:jc w:val="both"/>
        <w:rPr>
          <w:color w:val="auto"/>
          <w:sz w:val="20"/>
          <w:szCs w:val="20"/>
        </w:rPr>
      </w:pPr>
    </w:p>
    <w:p w14:paraId="532ECCC4" w14:textId="77777777" w:rsidR="0047733A" w:rsidRPr="00A23EDD" w:rsidRDefault="0047733A" w:rsidP="0047733A">
      <w:pPr>
        <w:pStyle w:val="Default"/>
        <w:ind w:left="720" w:hanging="720"/>
        <w:contextualSpacing/>
        <w:jc w:val="both"/>
        <w:rPr>
          <w:sz w:val="20"/>
          <w:szCs w:val="20"/>
        </w:rPr>
      </w:pPr>
      <w:proofErr w:type="spellStart"/>
      <w:proofErr w:type="gramStart"/>
      <w:r w:rsidRPr="00A23EDD">
        <w:rPr>
          <w:sz w:val="20"/>
          <w:szCs w:val="20"/>
        </w:rPr>
        <w:t>Benzie,I.F.F</w:t>
      </w:r>
      <w:proofErr w:type="spellEnd"/>
      <w:r w:rsidRPr="00A23EDD">
        <w:rPr>
          <w:sz w:val="20"/>
          <w:szCs w:val="20"/>
        </w:rPr>
        <w:t>.</w:t>
      </w:r>
      <w:proofErr w:type="gramEnd"/>
      <w:r w:rsidRPr="00A23EDD">
        <w:rPr>
          <w:sz w:val="20"/>
          <w:szCs w:val="20"/>
        </w:rPr>
        <w:t xml:space="preserve">&amp; </w:t>
      </w:r>
      <w:proofErr w:type="spellStart"/>
      <w:proofErr w:type="gramStart"/>
      <w:r w:rsidRPr="00A23EDD">
        <w:rPr>
          <w:sz w:val="20"/>
          <w:szCs w:val="20"/>
        </w:rPr>
        <w:t>Strain,J</w:t>
      </w:r>
      <w:proofErr w:type="gramEnd"/>
      <w:r w:rsidRPr="00A23EDD">
        <w:rPr>
          <w:sz w:val="20"/>
          <w:szCs w:val="20"/>
        </w:rPr>
        <w:t>.</w:t>
      </w:r>
      <w:proofErr w:type="gramStart"/>
      <w:r w:rsidRPr="00A23EDD">
        <w:rPr>
          <w:sz w:val="20"/>
          <w:szCs w:val="20"/>
        </w:rPr>
        <w:t>J</w:t>
      </w:r>
      <w:proofErr w:type="spellEnd"/>
      <w:r w:rsidRPr="00A23EDD">
        <w:rPr>
          <w:sz w:val="20"/>
          <w:szCs w:val="20"/>
        </w:rPr>
        <w:t>(</w:t>
      </w:r>
      <w:proofErr w:type="gramEnd"/>
      <w:r w:rsidRPr="00A23EDD">
        <w:rPr>
          <w:sz w:val="20"/>
          <w:szCs w:val="20"/>
        </w:rPr>
        <w:t>1996). The ferric reducing ability of plasma (FRAP) as a measure of “</w:t>
      </w:r>
      <w:proofErr w:type="spellStart"/>
      <w:r w:rsidRPr="00A23EDD">
        <w:rPr>
          <w:sz w:val="20"/>
          <w:szCs w:val="20"/>
        </w:rPr>
        <w:t>antioxidamt</w:t>
      </w:r>
      <w:proofErr w:type="spellEnd"/>
      <w:r w:rsidRPr="00A23EDD">
        <w:rPr>
          <w:sz w:val="20"/>
          <w:szCs w:val="20"/>
        </w:rPr>
        <w:t xml:space="preserve"> power”: The FRAP assay. </w:t>
      </w:r>
      <w:r w:rsidRPr="00A23EDD">
        <w:rPr>
          <w:i/>
          <w:sz w:val="20"/>
          <w:szCs w:val="20"/>
        </w:rPr>
        <w:t xml:space="preserve">Analytical </w:t>
      </w:r>
      <w:proofErr w:type="spellStart"/>
      <w:r w:rsidRPr="00A23EDD">
        <w:rPr>
          <w:i/>
          <w:sz w:val="20"/>
          <w:szCs w:val="20"/>
        </w:rPr>
        <w:t>Biochemiatry</w:t>
      </w:r>
      <w:proofErr w:type="spellEnd"/>
      <w:r w:rsidRPr="00A23EDD">
        <w:rPr>
          <w:sz w:val="20"/>
          <w:szCs w:val="20"/>
        </w:rPr>
        <w:t>, 239(1), 70-76</w:t>
      </w:r>
    </w:p>
    <w:p w14:paraId="4572648D" w14:textId="77777777" w:rsidR="0047733A" w:rsidRPr="00A23EDD" w:rsidRDefault="0047733A" w:rsidP="0047733A">
      <w:pPr>
        <w:pStyle w:val="Default"/>
        <w:ind w:left="720" w:hanging="720"/>
        <w:contextualSpacing/>
        <w:jc w:val="both"/>
        <w:rPr>
          <w:sz w:val="20"/>
          <w:szCs w:val="20"/>
        </w:rPr>
      </w:pPr>
    </w:p>
    <w:p w14:paraId="50885DE6" w14:textId="77777777" w:rsidR="0047733A" w:rsidRPr="00A23EDD" w:rsidRDefault="0047733A" w:rsidP="0047733A">
      <w:pPr>
        <w:ind w:left="720" w:hanging="720"/>
        <w:contextualSpacing/>
        <w:jc w:val="both"/>
        <w:rPr>
          <w:rFonts w:ascii="Arial" w:hAnsi="Arial" w:cs="Arial"/>
          <w:bCs/>
          <w:iCs/>
          <w:color w:val="000000"/>
        </w:rPr>
      </w:pPr>
      <w:proofErr w:type="spellStart"/>
      <w:r w:rsidRPr="00A23EDD">
        <w:rPr>
          <w:rFonts w:ascii="Arial" w:hAnsi="Arial" w:cs="Arial"/>
          <w:bCs/>
          <w:color w:val="000000"/>
        </w:rPr>
        <w:t>Bongjo</w:t>
      </w:r>
      <w:proofErr w:type="spellEnd"/>
      <w:r w:rsidRPr="00A23EDD">
        <w:rPr>
          <w:rFonts w:ascii="Arial" w:hAnsi="Arial" w:cs="Arial"/>
          <w:bCs/>
          <w:color w:val="000000"/>
        </w:rPr>
        <w:t xml:space="preserve">, N.B., </w:t>
      </w:r>
      <w:proofErr w:type="spellStart"/>
      <w:r w:rsidRPr="00A23EDD">
        <w:rPr>
          <w:rFonts w:ascii="Arial" w:hAnsi="Arial" w:cs="Arial"/>
          <w:bCs/>
          <w:color w:val="000000"/>
        </w:rPr>
        <w:t>Aondoaver</w:t>
      </w:r>
      <w:proofErr w:type="spellEnd"/>
      <w:r w:rsidRPr="00A23EDD">
        <w:rPr>
          <w:rFonts w:ascii="Arial" w:hAnsi="Arial" w:cs="Arial"/>
          <w:bCs/>
          <w:color w:val="000000"/>
        </w:rPr>
        <w:t xml:space="preserve">, </w:t>
      </w:r>
      <w:proofErr w:type="gramStart"/>
      <w:r w:rsidRPr="00A23EDD">
        <w:rPr>
          <w:rFonts w:ascii="Arial" w:hAnsi="Arial" w:cs="Arial"/>
          <w:bCs/>
          <w:color w:val="000000"/>
        </w:rPr>
        <w:t>A.S.,</w:t>
      </w:r>
      <w:proofErr w:type="spellStart"/>
      <w:r w:rsidRPr="00A23EDD">
        <w:rPr>
          <w:rFonts w:ascii="Arial" w:hAnsi="Arial" w:cs="Arial"/>
          <w:bCs/>
          <w:color w:val="000000"/>
        </w:rPr>
        <w:t>Gbertyo</w:t>
      </w:r>
      <w:proofErr w:type="spellEnd"/>
      <w:proofErr w:type="gramEnd"/>
      <w:r w:rsidRPr="00A23EDD">
        <w:rPr>
          <w:rFonts w:ascii="Arial" w:hAnsi="Arial" w:cs="Arial"/>
          <w:bCs/>
          <w:color w:val="000000"/>
        </w:rPr>
        <w:t xml:space="preserve">, </w:t>
      </w:r>
      <w:proofErr w:type="spellStart"/>
      <w:proofErr w:type="gramStart"/>
      <w:r w:rsidRPr="00A23EDD">
        <w:rPr>
          <w:rFonts w:ascii="Arial" w:hAnsi="Arial" w:cs="Arial"/>
          <w:bCs/>
          <w:color w:val="000000"/>
        </w:rPr>
        <w:t>A.J.,Ayong</w:t>
      </w:r>
      <w:proofErr w:type="spellEnd"/>
      <w:proofErr w:type="gramEnd"/>
      <w:r w:rsidRPr="00A23EDD">
        <w:rPr>
          <w:rFonts w:ascii="Arial" w:hAnsi="Arial" w:cs="Arial"/>
          <w:bCs/>
          <w:color w:val="000000"/>
        </w:rPr>
        <w:t xml:space="preserve"> Mary Assumpta </w:t>
      </w:r>
      <w:proofErr w:type="spellStart"/>
      <w:r w:rsidRPr="00A23EDD">
        <w:rPr>
          <w:rFonts w:ascii="Arial" w:hAnsi="Arial" w:cs="Arial"/>
          <w:bCs/>
          <w:color w:val="000000"/>
        </w:rPr>
        <w:t>Fulai</w:t>
      </w:r>
      <w:proofErr w:type="spellEnd"/>
      <w:r w:rsidRPr="00A23EDD">
        <w:rPr>
          <w:rFonts w:ascii="Arial" w:hAnsi="Arial" w:cs="Arial"/>
          <w:bCs/>
          <w:color w:val="000000"/>
        </w:rPr>
        <w:t xml:space="preserve">, </w:t>
      </w:r>
      <w:proofErr w:type="gramStart"/>
      <w:r w:rsidRPr="00A23EDD">
        <w:rPr>
          <w:rFonts w:ascii="Arial" w:hAnsi="Arial" w:cs="Arial"/>
          <w:bCs/>
          <w:color w:val="000000"/>
        </w:rPr>
        <w:t>A,M</w:t>
      </w:r>
      <w:proofErr w:type="gramEnd"/>
      <w:r w:rsidRPr="00A23EDD">
        <w:rPr>
          <w:rFonts w:ascii="Arial" w:hAnsi="Arial" w:cs="Arial"/>
          <w:bCs/>
          <w:color w:val="000000"/>
        </w:rPr>
        <w:t xml:space="preserve">.A &amp; </w:t>
      </w:r>
      <w:proofErr w:type="spellStart"/>
      <w:proofErr w:type="gramStart"/>
      <w:r w:rsidRPr="00A23EDD">
        <w:rPr>
          <w:rFonts w:ascii="Arial" w:hAnsi="Arial" w:cs="Arial"/>
          <w:bCs/>
          <w:color w:val="000000"/>
        </w:rPr>
        <w:t>Nchung,L</w:t>
      </w:r>
      <w:proofErr w:type="spellEnd"/>
      <w:r w:rsidRPr="00A23EDD">
        <w:rPr>
          <w:rFonts w:ascii="Arial" w:hAnsi="Arial" w:cs="Arial"/>
          <w:bCs/>
          <w:color w:val="000000"/>
        </w:rPr>
        <w:t>.</w:t>
      </w:r>
      <w:proofErr w:type="gramEnd"/>
      <w:r w:rsidRPr="00A23EDD">
        <w:rPr>
          <w:rFonts w:ascii="Arial" w:hAnsi="Arial" w:cs="Arial"/>
          <w:bCs/>
          <w:color w:val="000000"/>
        </w:rPr>
        <w:t>(2022)</w:t>
      </w:r>
      <w:r w:rsidRPr="00A23EDD">
        <w:rPr>
          <w:rFonts w:ascii="Arial" w:hAnsi="Arial" w:cs="Arial"/>
        </w:rPr>
        <w:t xml:space="preserve"> </w:t>
      </w:r>
      <w:r w:rsidRPr="00A23EDD">
        <w:rPr>
          <w:rFonts w:ascii="Arial" w:hAnsi="Arial" w:cs="Arial"/>
          <w:bCs/>
          <w:color w:val="000000"/>
        </w:rPr>
        <w:t xml:space="preserve">Nutritional and Functional Properties of Wheat-Defatted Peanut-Orange Peel Composite Flour </w:t>
      </w:r>
      <w:r w:rsidRPr="00A23EDD">
        <w:rPr>
          <w:rFonts w:ascii="Arial" w:hAnsi="Arial" w:cs="Arial"/>
          <w:bCs/>
          <w:i/>
          <w:iCs/>
          <w:color w:val="000000"/>
        </w:rPr>
        <w:t>European Journal of Nutrition &amp; Food Safety,</w:t>
      </w:r>
      <w:r w:rsidRPr="00A23EDD">
        <w:rPr>
          <w:rFonts w:ascii="Arial" w:hAnsi="Arial" w:cs="Arial"/>
          <w:bCs/>
          <w:iCs/>
          <w:color w:val="000000"/>
        </w:rPr>
        <w:t>14(12) 74-86.</w:t>
      </w:r>
    </w:p>
    <w:p w14:paraId="1A8710E1" w14:textId="77777777" w:rsidR="0047733A" w:rsidRPr="00A23EDD" w:rsidRDefault="0047733A" w:rsidP="0047733A">
      <w:pPr>
        <w:pStyle w:val="Default"/>
        <w:ind w:left="720" w:hanging="720"/>
        <w:contextualSpacing/>
        <w:jc w:val="both"/>
        <w:rPr>
          <w:sz w:val="20"/>
          <w:szCs w:val="20"/>
        </w:rPr>
      </w:pPr>
      <w:proofErr w:type="spellStart"/>
      <w:r w:rsidRPr="00A23EDD">
        <w:rPr>
          <w:sz w:val="20"/>
          <w:szCs w:val="20"/>
        </w:rPr>
        <w:t>Bongjo</w:t>
      </w:r>
      <w:proofErr w:type="spellEnd"/>
      <w:r w:rsidRPr="00A23EDD">
        <w:rPr>
          <w:sz w:val="20"/>
          <w:szCs w:val="20"/>
        </w:rPr>
        <w:t xml:space="preserve"> N.B, </w:t>
      </w:r>
      <w:proofErr w:type="spellStart"/>
      <w:r w:rsidRPr="00A23EDD">
        <w:rPr>
          <w:sz w:val="20"/>
          <w:szCs w:val="20"/>
        </w:rPr>
        <w:t>Ahemen</w:t>
      </w:r>
      <w:proofErr w:type="spellEnd"/>
      <w:r w:rsidRPr="00A23EDD">
        <w:rPr>
          <w:sz w:val="20"/>
          <w:szCs w:val="20"/>
        </w:rPr>
        <w:t xml:space="preserve"> S.A, </w:t>
      </w:r>
      <w:proofErr w:type="spellStart"/>
      <w:r w:rsidRPr="00A23EDD">
        <w:rPr>
          <w:sz w:val="20"/>
          <w:szCs w:val="20"/>
        </w:rPr>
        <w:t>Gbertyo</w:t>
      </w:r>
      <w:proofErr w:type="spellEnd"/>
      <w:r w:rsidRPr="00A23EDD">
        <w:rPr>
          <w:sz w:val="20"/>
          <w:szCs w:val="20"/>
        </w:rPr>
        <w:t xml:space="preserve"> J.A, </w:t>
      </w:r>
      <w:proofErr w:type="spellStart"/>
      <w:r w:rsidRPr="00A23EDD">
        <w:rPr>
          <w:sz w:val="20"/>
          <w:szCs w:val="20"/>
        </w:rPr>
        <w:t>Guyih</w:t>
      </w:r>
      <w:proofErr w:type="spellEnd"/>
      <w:r w:rsidRPr="00A23EDD">
        <w:rPr>
          <w:sz w:val="20"/>
          <w:szCs w:val="20"/>
        </w:rPr>
        <w:t xml:space="preserve"> D.M &amp; </w:t>
      </w:r>
      <w:proofErr w:type="spellStart"/>
      <w:r w:rsidRPr="00A23EDD">
        <w:rPr>
          <w:sz w:val="20"/>
          <w:szCs w:val="20"/>
        </w:rPr>
        <w:t>Muyong</w:t>
      </w:r>
      <w:proofErr w:type="spellEnd"/>
      <w:r w:rsidRPr="00A23EDD">
        <w:rPr>
          <w:sz w:val="20"/>
          <w:szCs w:val="20"/>
        </w:rPr>
        <w:t xml:space="preserve"> M.G (2023) Chemical and organoleptic properties of </w:t>
      </w:r>
      <w:proofErr w:type="spellStart"/>
      <w:r w:rsidRPr="00A23EDD">
        <w:rPr>
          <w:sz w:val="20"/>
          <w:szCs w:val="20"/>
        </w:rPr>
        <w:t>Chinchin</w:t>
      </w:r>
      <w:proofErr w:type="spellEnd"/>
      <w:r w:rsidRPr="00A23EDD">
        <w:rPr>
          <w:sz w:val="20"/>
          <w:szCs w:val="20"/>
        </w:rPr>
        <w:t xml:space="preserve"> produced from flour blends of wheat, defatted peanut and orange peels. </w:t>
      </w:r>
      <w:r w:rsidRPr="00A23EDD">
        <w:rPr>
          <w:i/>
          <w:iCs/>
          <w:sz w:val="20"/>
          <w:szCs w:val="20"/>
        </w:rPr>
        <w:t>Journal of Nutrition Health Food Engineering.</w:t>
      </w:r>
      <w:r w:rsidRPr="00A23EDD">
        <w:rPr>
          <w:sz w:val="20"/>
          <w:szCs w:val="20"/>
        </w:rPr>
        <w:t>13 (1)20‒26.</w:t>
      </w:r>
    </w:p>
    <w:p w14:paraId="4A9F56CA" w14:textId="77777777" w:rsidR="0047733A" w:rsidRPr="00A23EDD" w:rsidRDefault="0047733A" w:rsidP="0047733A">
      <w:pPr>
        <w:ind w:left="720"/>
        <w:contextualSpacing/>
        <w:jc w:val="both"/>
        <w:rPr>
          <w:rFonts w:ascii="Arial" w:hAnsi="Arial" w:cs="Arial"/>
        </w:rPr>
      </w:pPr>
      <w:r w:rsidRPr="00A23EDD">
        <w:rPr>
          <w:rFonts w:ascii="Arial" w:hAnsi="Arial" w:cs="Arial"/>
        </w:rPr>
        <w:t xml:space="preserve"> DOI: 10.15406/jnhfe.2023.07.00367</w:t>
      </w:r>
    </w:p>
    <w:p w14:paraId="5DD14F0F" w14:textId="77777777" w:rsidR="0047733A" w:rsidRPr="00A23EDD" w:rsidRDefault="0047733A" w:rsidP="0047733A">
      <w:pPr>
        <w:ind w:left="720"/>
        <w:contextualSpacing/>
        <w:jc w:val="both"/>
        <w:rPr>
          <w:rFonts w:ascii="Arial" w:hAnsi="Arial" w:cs="Arial"/>
        </w:rPr>
      </w:pPr>
    </w:p>
    <w:p w14:paraId="41D2DDD2" w14:textId="77777777" w:rsidR="0047733A" w:rsidRPr="00A23EDD" w:rsidRDefault="0047733A" w:rsidP="0047733A">
      <w:pPr>
        <w:autoSpaceDE w:val="0"/>
        <w:autoSpaceDN w:val="0"/>
        <w:adjustRightInd w:val="0"/>
        <w:ind w:left="720" w:hanging="720"/>
        <w:contextualSpacing/>
        <w:jc w:val="both"/>
        <w:rPr>
          <w:rFonts w:ascii="Arial" w:hAnsi="Arial" w:cs="Arial"/>
          <w:i/>
        </w:rPr>
      </w:pPr>
      <w:r w:rsidRPr="00A23EDD">
        <w:rPr>
          <w:rFonts w:ascii="Arial" w:hAnsi="Arial" w:cs="Arial"/>
        </w:rPr>
        <w:t xml:space="preserve">Dean L.L (2021) Peanut Protein-Processes and Applications. A Review. </w:t>
      </w:r>
      <w:r w:rsidRPr="00A23EDD">
        <w:rPr>
          <w:rFonts w:ascii="Arial" w:hAnsi="Arial" w:cs="Arial"/>
          <w:i/>
        </w:rPr>
        <w:t>Journal of Nutrition and Food Science 4: 031</w:t>
      </w:r>
    </w:p>
    <w:p w14:paraId="5194A64B" w14:textId="77777777" w:rsidR="0047733A" w:rsidRPr="00A23EDD" w:rsidRDefault="0047733A" w:rsidP="0047733A">
      <w:pPr>
        <w:autoSpaceDE w:val="0"/>
        <w:autoSpaceDN w:val="0"/>
        <w:adjustRightInd w:val="0"/>
        <w:ind w:left="720"/>
        <w:contextualSpacing/>
        <w:jc w:val="both"/>
        <w:rPr>
          <w:rFonts w:ascii="Arial" w:hAnsi="Arial" w:cs="Arial"/>
        </w:rPr>
      </w:pPr>
    </w:p>
    <w:p w14:paraId="4EBC5F64" w14:textId="77777777" w:rsidR="0047733A" w:rsidRPr="00A23EDD" w:rsidRDefault="0047733A" w:rsidP="0047733A">
      <w:pPr>
        <w:autoSpaceDE w:val="0"/>
        <w:autoSpaceDN w:val="0"/>
        <w:adjustRightInd w:val="0"/>
        <w:ind w:left="720" w:hanging="720"/>
        <w:contextualSpacing/>
        <w:jc w:val="both"/>
        <w:rPr>
          <w:rFonts w:ascii="Arial" w:hAnsi="Arial" w:cs="Arial"/>
        </w:rPr>
      </w:pPr>
      <w:r w:rsidRPr="00A23EDD">
        <w:rPr>
          <w:rFonts w:ascii="Arial" w:hAnsi="Arial" w:cs="Arial"/>
        </w:rPr>
        <w:t xml:space="preserve">de Castro L.A., Lizi J.M., das Chagas E.G.L., de </w:t>
      </w:r>
      <w:proofErr w:type="spellStart"/>
      <w:r w:rsidRPr="00A23EDD">
        <w:rPr>
          <w:rFonts w:ascii="Arial" w:hAnsi="Arial" w:cs="Arial"/>
        </w:rPr>
        <w:t>Carvelho</w:t>
      </w:r>
      <w:proofErr w:type="spellEnd"/>
      <w:r w:rsidRPr="00A23EDD">
        <w:rPr>
          <w:rFonts w:ascii="Arial" w:hAnsi="Arial" w:cs="Arial"/>
        </w:rPr>
        <w:t xml:space="preserve"> R.A. and Vanin F.M. (2020). From orange juice by-product in the food industry to a functional ingredient: </w:t>
      </w:r>
      <w:r w:rsidRPr="00A23EDD">
        <w:rPr>
          <w:rFonts w:ascii="Arial" w:hAnsi="Arial" w:cs="Arial"/>
          <w:i/>
          <w:iCs/>
        </w:rPr>
        <w:t xml:space="preserve">Application in the circular </w:t>
      </w:r>
      <w:proofErr w:type="spellStart"/>
      <w:proofErr w:type="gramStart"/>
      <w:r w:rsidRPr="00A23EDD">
        <w:rPr>
          <w:rFonts w:ascii="Arial" w:hAnsi="Arial" w:cs="Arial"/>
          <w:i/>
          <w:iCs/>
        </w:rPr>
        <w:t>economy.Foods</w:t>
      </w:r>
      <w:proofErr w:type="spellEnd"/>
      <w:proofErr w:type="gramEnd"/>
      <w:r w:rsidRPr="00A23EDD">
        <w:rPr>
          <w:rFonts w:ascii="Arial" w:hAnsi="Arial" w:cs="Arial"/>
          <w:i/>
          <w:iCs/>
        </w:rPr>
        <w:t xml:space="preserve">, </w:t>
      </w:r>
      <w:r w:rsidRPr="00A23EDD">
        <w:rPr>
          <w:rFonts w:ascii="Arial" w:hAnsi="Arial" w:cs="Arial"/>
          <w:bCs/>
        </w:rPr>
        <w:t>9 (5),</w:t>
      </w:r>
      <w:r w:rsidRPr="00A23EDD">
        <w:rPr>
          <w:rFonts w:ascii="Arial" w:hAnsi="Arial" w:cs="Arial"/>
        </w:rPr>
        <w:t xml:space="preserve"> 1-17</w:t>
      </w:r>
    </w:p>
    <w:p w14:paraId="2BA4587F" w14:textId="77777777" w:rsidR="0047733A" w:rsidRPr="00A23EDD" w:rsidRDefault="0047733A" w:rsidP="0047733A">
      <w:pPr>
        <w:autoSpaceDE w:val="0"/>
        <w:autoSpaceDN w:val="0"/>
        <w:adjustRightInd w:val="0"/>
        <w:contextualSpacing/>
        <w:jc w:val="both"/>
        <w:rPr>
          <w:rFonts w:ascii="Arial" w:hAnsi="Arial" w:cs="Arial"/>
          <w:color w:val="131413"/>
        </w:rPr>
      </w:pPr>
    </w:p>
    <w:p w14:paraId="5AE3B975" w14:textId="77777777" w:rsidR="0047733A" w:rsidRPr="00A23EDD" w:rsidRDefault="0047733A" w:rsidP="0047733A">
      <w:pPr>
        <w:autoSpaceDE w:val="0"/>
        <w:autoSpaceDN w:val="0"/>
        <w:adjustRightInd w:val="0"/>
        <w:ind w:left="720" w:hanging="720"/>
        <w:contextualSpacing/>
        <w:jc w:val="both"/>
        <w:rPr>
          <w:rFonts w:ascii="Arial" w:hAnsi="Arial" w:cs="Arial"/>
        </w:rPr>
      </w:pPr>
      <w:r w:rsidRPr="00A23EDD">
        <w:rPr>
          <w:rFonts w:ascii="Arial" w:hAnsi="Arial" w:cs="Arial"/>
          <w:color w:val="000000"/>
        </w:rPr>
        <w:t>Domínguez-Hernandez Elisa, Gaytan-Martínez Marcela, Gutierrez-Uribe Janet Alejandra, Domínguez-Hernandez Martha Elena (2022). The nutraceutical value of maize (</w:t>
      </w:r>
      <w:proofErr w:type="spellStart"/>
      <w:r w:rsidRPr="00A23EDD">
        <w:rPr>
          <w:rFonts w:ascii="Arial" w:hAnsi="Arial" w:cs="Arial"/>
          <w:i/>
          <w:iCs/>
          <w:color w:val="000000"/>
        </w:rPr>
        <w:t>Zea</w:t>
      </w:r>
      <w:proofErr w:type="spellEnd"/>
      <w:r w:rsidRPr="00A23EDD">
        <w:rPr>
          <w:rFonts w:ascii="Arial" w:hAnsi="Arial" w:cs="Arial"/>
          <w:i/>
          <w:iCs/>
          <w:color w:val="000000"/>
        </w:rPr>
        <w:t xml:space="preserve"> mays </w:t>
      </w:r>
      <w:r w:rsidRPr="00A23EDD">
        <w:rPr>
          <w:rFonts w:ascii="Arial" w:hAnsi="Arial" w:cs="Arial"/>
          <w:color w:val="000000"/>
        </w:rPr>
        <w:t xml:space="preserve">L.) landraces and the determinants of its variability: A review </w:t>
      </w:r>
      <w:r w:rsidRPr="00A23EDD">
        <w:rPr>
          <w:rFonts w:ascii="Arial" w:hAnsi="Arial" w:cs="Arial"/>
          <w:i/>
        </w:rPr>
        <w:t>Journal of Cereal Science</w:t>
      </w:r>
      <w:r w:rsidRPr="00A23EDD">
        <w:rPr>
          <w:rFonts w:ascii="Arial" w:hAnsi="Arial" w:cs="Arial"/>
        </w:rPr>
        <w:t xml:space="preserve"> 103:1-13 </w:t>
      </w:r>
    </w:p>
    <w:p w14:paraId="6D4E959E" w14:textId="77777777" w:rsidR="0047733A" w:rsidRPr="00A23EDD" w:rsidRDefault="0047733A" w:rsidP="0047733A">
      <w:pPr>
        <w:autoSpaceDE w:val="0"/>
        <w:autoSpaceDN w:val="0"/>
        <w:adjustRightInd w:val="0"/>
        <w:ind w:left="720" w:hanging="720"/>
        <w:contextualSpacing/>
        <w:jc w:val="both"/>
        <w:rPr>
          <w:rFonts w:ascii="Arial" w:hAnsi="Arial" w:cs="Arial"/>
        </w:rPr>
      </w:pPr>
    </w:p>
    <w:p w14:paraId="7ACEBF9D" w14:textId="77777777" w:rsidR="0047733A" w:rsidRPr="00A23EDD" w:rsidRDefault="0047733A" w:rsidP="0047733A">
      <w:pPr>
        <w:autoSpaceDE w:val="0"/>
        <w:autoSpaceDN w:val="0"/>
        <w:adjustRightInd w:val="0"/>
        <w:ind w:left="720" w:hanging="720"/>
        <w:contextualSpacing/>
        <w:jc w:val="both"/>
        <w:rPr>
          <w:rFonts w:ascii="Arial" w:hAnsi="Arial" w:cs="Arial"/>
        </w:rPr>
      </w:pPr>
      <w:proofErr w:type="spellStart"/>
      <w:r w:rsidRPr="00A23EDD">
        <w:rPr>
          <w:rFonts w:ascii="Arial" w:hAnsi="Arial" w:cs="Arial"/>
        </w:rPr>
        <w:t>Dizhbite</w:t>
      </w:r>
      <w:proofErr w:type="spellEnd"/>
      <w:r w:rsidRPr="00A23EDD">
        <w:rPr>
          <w:rFonts w:ascii="Arial" w:hAnsi="Arial" w:cs="Arial"/>
        </w:rPr>
        <w:t xml:space="preserve">, </w:t>
      </w:r>
      <w:proofErr w:type="gramStart"/>
      <w:r w:rsidRPr="00A23EDD">
        <w:rPr>
          <w:rFonts w:ascii="Arial" w:hAnsi="Arial" w:cs="Arial"/>
        </w:rPr>
        <w:t>T.,</w:t>
      </w:r>
      <w:proofErr w:type="spellStart"/>
      <w:r w:rsidRPr="00A23EDD">
        <w:rPr>
          <w:rFonts w:ascii="Arial" w:hAnsi="Arial" w:cs="Arial"/>
        </w:rPr>
        <w:t>Telysheva</w:t>
      </w:r>
      <w:proofErr w:type="gramEnd"/>
      <w:r w:rsidRPr="00A23EDD">
        <w:rPr>
          <w:rFonts w:ascii="Arial" w:hAnsi="Arial" w:cs="Arial"/>
        </w:rPr>
        <w:t>,G</w:t>
      </w:r>
      <w:proofErr w:type="spellEnd"/>
      <w:r w:rsidRPr="00A23EDD">
        <w:rPr>
          <w:rFonts w:ascii="Arial" w:hAnsi="Arial" w:cs="Arial"/>
        </w:rPr>
        <w:t xml:space="preserve">., </w:t>
      </w:r>
      <w:proofErr w:type="spellStart"/>
      <w:proofErr w:type="gramStart"/>
      <w:r w:rsidRPr="00A23EDD">
        <w:rPr>
          <w:rFonts w:ascii="Arial" w:hAnsi="Arial" w:cs="Arial"/>
        </w:rPr>
        <w:t>Jurkjane,V</w:t>
      </w:r>
      <w:proofErr w:type="spellEnd"/>
      <w:r w:rsidRPr="00A23EDD">
        <w:rPr>
          <w:rFonts w:ascii="Arial" w:hAnsi="Arial" w:cs="Arial"/>
        </w:rPr>
        <w:t>.</w:t>
      </w:r>
      <w:proofErr w:type="gramEnd"/>
      <w:r w:rsidRPr="00A23EDD">
        <w:rPr>
          <w:rFonts w:ascii="Arial" w:hAnsi="Arial" w:cs="Arial"/>
        </w:rPr>
        <w:t xml:space="preserve"> &amp; </w:t>
      </w:r>
      <w:proofErr w:type="spellStart"/>
      <w:proofErr w:type="gramStart"/>
      <w:r w:rsidRPr="00A23EDD">
        <w:rPr>
          <w:rFonts w:ascii="Arial" w:hAnsi="Arial" w:cs="Arial"/>
        </w:rPr>
        <w:t>Viesturs,U</w:t>
      </w:r>
      <w:proofErr w:type="spellEnd"/>
      <w:proofErr w:type="gramEnd"/>
      <w:r w:rsidRPr="00A23EDD">
        <w:rPr>
          <w:rFonts w:ascii="Arial" w:hAnsi="Arial" w:cs="Arial"/>
        </w:rPr>
        <w:t xml:space="preserve">(2004) Characterization of the radical scavenging activity of </w:t>
      </w:r>
      <w:proofErr w:type="spellStart"/>
      <w:r w:rsidRPr="00A23EDD">
        <w:rPr>
          <w:rFonts w:ascii="Arial" w:hAnsi="Arial" w:cs="Arial"/>
        </w:rPr>
        <w:t>lignins</w:t>
      </w:r>
      <w:proofErr w:type="spellEnd"/>
      <w:r w:rsidRPr="00A23EDD">
        <w:rPr>
          <w:rFonts w:ascii="Arial" w:hAnsi="Arial" w:cs="Arial"/>
        </w:rPr>
        <w:t xml:space="preserve"> natural antioxidants </w:t>
      </w:r>
      <w:r w:rsidRPr="00A23EDD">
        <w:rPr>
          <w:rFonts w:ascii="Arial" w:hAnsi="Arial" w:cs="Arial"/>
          <w:i/>
          <w:iCs/>
        </w:rPr>
        <w:t>Bioresource Technology 95,309–317</w:t>
      </w:r>
    </w:p>
    <w:p w14:paraId="6899D58E" w14:textId="77777777" w:rsidR="0047733A" w:rsidRPr="00A23EDD" w:rsidRDefault="0047733A" w:rsidP="0047733A">
      <w:pPr>
        <w:autoSpaceDE w:val="0"/>
        <w:autoSpaceDN w:val="0"/>
        <w:adjustRightInd w:val="0"/>
        <w:ind w:left="720" w:hanging="720"/>
        <w:contextualSpacing/>
        <w:jc w:val="both"/>
        <w:rPr>
          <w:rFonts w:ascii="Arial" w:hAnsi="Arial" w:cs="Arial"/>
          <w:iCs/>
        </w:rPr>
      </w:pPr>
    </w:p>
    <w:p w14:paraId="70A29B99" w14:textId="77777777" w:rsidR="0047733A" w:rsidRPr="00A23EDD" w:rsidRDefault="0047733A" w:rsidP="0047733A">
      <w:pPr>
        <w:autoSpaceDE w:val="0"/>
        <w:autoSpaceDN w:val="0"/>
        <w:adjustRightInd w:val="0"/>
        <w:ind w:left="720" w:hanging="720"/>
        <w:contextualSpacing/>
        <w:jc w:val="both"/>
        <w:rPr>
          <w:rFonts w:ascii="Arial" w:hAnsi="Arial" w:cs="Arial"/>
          <w:bCs/>
          <w:i/>
          <w:iCs/>
        </w:rPr>
      </w:pPr>
      <w:proofErr w:type="spellStart"/>
      <w:proofErr w:type="gramStart"/>
      <w:r w:rsidRPr="00A23EDD">
        <w:rPr>
          <w:rFonts w:ascii="Arial" w:hAnsi="Arial" w:cs="Arial"/>
          <w:iCs/>
        </w:rPr>
        <w:t>Egbuonu,A</w:t>
      </w:r>
      <w:proofErr w:type="gramEnd"/>
      <w:r w:rsidRPr="00A23EDD">
        <w:rPr>
          <w:rFonts w:ascii="Arial" w:hAnsi="Arial" w:cs="Arial"/>
          <w:iCs/>
        </w:rPr>
        <w:t>,C.C</w:t>
      </w:r>
      <w:proofErr w:type="spellEnd"/>
      <w:r w:rsidRPr="00A23EDD">
        <w:rPr>
          <w:rFonts w:ascii="Arial" w:hAnsi="Arial" w:cs="Arial"/>
          <w:iCs/>
        </w:rPr>
        <w:t xml:space="preserve"> and Osuji</w:t>
      </w:r>
      <w:r w:rsidRPr="00A23EDD">
        <w:rPr>
          <w:rFonts w:ascii="Arial" w:hAnsi="Arial" w:cs="Arial"/>
          <w:i/>
          <w:iCs/>
        </w:rPr>
        <w:t xml:space="preserve">, </w:t>
      </w:r>
      <w:proofErr w:type="gramStart"/>
      <w:r w:rsidRPr="00A23EDD">
        <w:rPr>
          <w:rFonts w:ascii="Arial" w:hAnsi="Arial" w:cs="Arial"/>
          <w:iCs/>
        </w:rPr>
        <w:t>C.A</w:t>
      </w:r>
      <w:proofErr w:type="gramEnd"/>
      <w:r w:rsidRPr="00A23EDD">
        <w:rPr>
          <w:rFonts w:ascii="Arial" w:hAnsi="Arial" w:cs="Arial"/>
          <w:iCs/>
        </w:rPr>
        <w:t xml:space="preserve"> (2016</w:t>
      </w:r>
      <w:proofErr w:type="gramStart"/>
      <w:r w:rsidRPr="00A23EDD">
        <w:rPr>
          <w:rFonts w:ascii="Arial" w:hAnsi="Arial" w:cs="Arial"/>
          <w:iCs/>
        </w:rPr>
        <w:t>).</w:t>
      </w:r>
      <w:r w:rsidRPr="00A23EDD">
        <w:rPr>
          <w:rFonts w:ascii="Arial" w:hAnsi="Arial" w:cs="Arial"/>
          <w:bCs/>
        </w:rPr>
        <w:t>Proximate</w:t>
      </w:r>
      <w:proofErr w:type="gramEnd"/>
      <w:r w:rsidRPr="00A23EDD">
        <w:rPr>
          <w:rFonts w:ascii="Arial" w:hAnsi="Arial" w:cs="Arial"/>
          <w:bCs/>
        </w:rPr>
        <w:t xml:space="preserve"> Compositions and Antibacterial Activity of </w:t>
      </w:r>
      <w:r w:rsidRPr="00A23EDD">
        <w:rPr>
          <w:rFonts w:ascii="Arial" w:hAnsi="Arial" w:cs="Arial"/>
          <w:bCs/>
          <w:i/>
          <w:iCs/>
        </w:rPr>
        <w:t xml:space="preserve">Citrus sinensis </w:t>
      </w:r>
      <w:r w:rsidRPr="00A23EDD">
        <w:rPr>
          <w:rFonts w:ascii="Arial" w:hAnsi="Arial" w:cs="Arial"/>
          <w:bCs/>
        </w:rPr>
        <w:t>(Sweet Orange) Peel and Seed Extracts</w:t>
      </w:r>
      <w:r w:rsidRPr="00A23EDD">
        <w:rPr>
          <w:rFonts w:ascii="Arial" w:hAnsi="Arial" w:cs="Arial"/>
          <w:bCs/>
          <w:i/>
          <w:iCs/>
        </w:rPr>
        <w:t xml:space="preserve"> European Journal of Medicinal Plants</w:t>
      </w:r>
      <w:r w:rsidRPr="00A23EDD">
        <w:rPr>
          <w:rFonts w:ascii="Arial" w:hAnsi="Arial" w:cs="Arial"/>
          <w:bCs/>
        </w:rPr>
        <w:t xml:space="preserve"> </w:t>
      </w:r>
      <w:r w:rsidRPr="00A23EDD">
        <w:rPr>
          <w:rFonts w:ascii="Arial" w:hAnsi="Arial" w:cs="Arial"/>
          <w:bCs/>
          <w:i/>
          <w:iCs/>
        </w:rPr>
        <w:t>12(3): 1-7.</w:t>
      </w:r>
    </w:p>
    <w:p w14:paraId="293835D1" w14:textId="77777777" w:rsidR="0047733A" w:rsidRPr="00A23EDD" w:rsidRDefault="0047733A" w:rsidP="0047733A">
      <w:pPr>
        <w:autoSpaceDE w:val="0"/>
        <w:autoSpaceDN w:val="0"/>
        <w:adjustRightInd w:val="0"/>
        <w:ind w:left="720" w:hanging="720"/>
        <w:contextualSpacing/>
        <w:jc w:val="both"/>
        <w:rPr>
          <w:rFonts w:ascii="Arial" w:hAnsi="Arial" w:cs="Arial"/>
          <w:bCs/>
        </w:rPr>
      </w:pPr>
    </w:p>
    <w:p w14:paraId="6C7568DE" w14:textId="77777777" w:rsidR="0047733A" w:rsidRPr="00A23EDD" w:rsidRDefault="0047733A" w:rsidP="0047733A">
      <w:pPr>
        <w:ind w:left="720" w:hanging="720"/>
        <w:contextualSpacing/>
        <w:jc w:val="both"/>
        <w:rPr>
          <w:rFonts w:ascii="Arial" w:hAnsi="Arial" w:cs="Arial"/>
          <w:i/>
        </w:rPr>
      </w:pPr>
      <w:proofErr w:type="spellStart"/>
      <w:r w:rsidRPr="00A23EDD">
        <w:rPr>
          <w:rFonts w:ascii="Arial" w:hAnsi="Arial" w:cs="Arial"/>
        </w:rPr>
        <w:t>Ezegbe</w:t>
      </w:r>
      <w:proofErr w:type="spellEnd"/>
      <w:r w:rsidRPr="00A23EDD">
        <w:rPr>
          <w:rFonts w:ascii="Arial" w:hAnsi="Arial" w:cs="Arial"/>
        </w:rPr>
        <w:t xml:space="preserve">, C.C., </w:t>
      </w:r>
      <w:proofErr w:type="spellStart"/>
      <w:r w:rsidRPr="00A23EDD">
        <w:rPr>
          <w:rFonts w:ascii="Arial" w:hAnsi="Arial" w:cs="Arial"/>
        </w:rPr>
        <w:t>Onyekwulu</w:t>
      </w:r>
      <w:proofErr w:type="spellEnd"/>
      <w:r w:rsidRPr="00A23EDD">
        <w:rPr>
          <w:rFonts w:ascii="Arial" w:hAnsi="Arial" w:cs="Arial"/>
        </w:rPr>
        <w:t xml:space="preserve">, P.U., </w:t>
      </w:r>
      <w:proofErr w:type="spellStart"/>
      <w:r w:rsidRPr="00A23EDD">
        <w:rPr>
          <w:rFonts w:ascii="Arial" w:hAnsi="Arial" w:cs="Arial"/>
        </w:rPr>
        <w:t>Mmuoh</w:t>
      </w:r>
      <w:proofErr w:type="spellEnd"/>
      <w:proofErr w:type="gramStart"/>
      <w:r w:rsidRPr="00A23EDD">
        <w:rPr>
          <w:rFonts w:ascii="Arial" w:hAnsi="Arial" w:cs="Arial"/>
        </w:rPr>
        <w:t>, .</w:t>
      </w:r>
      <w:proofErr w:type="gramEnd"/>
      <w:r w:rsidRPr="00A23EDD">
        <w:rPr>
          <w:rFonts w:ascii="Arial" w:hAnsi="Arial" w:cs="Arial"/>
        </w:rPr>
        <w:t xml:space="preserve">S. </w:t>
      </w:r>
      <w:proofErr w:type="spellStart"/>
      <w:proofErr w:type="gramStart"/>
      <w:r w:rsidRPr="00A23EDD">
        <w:rPr>
          <w:rFonts w:ascii="Arial" w:hAnsi="Arial" w:cs="Arial"/>
        </w:rPr>
        <w:t>Okocha,K.S</w:t>
      </w:r>
      <w:proofErr w:type="spellEnd"/>
      <w:r w:rsidRPr="00A23EDD">
        <w:rPr>
          <w:rFonts w:ascii="Arial" w:hAnsi="Arial" w:cs="Arial"/>
        </w:rPr>
        <w:t>.</w:t>
      </w:r>
      <w:proofErr w:type="gramEnd"/>
      <w:r w:rsidRPr="00A23EDD">
        <w:rPr>
          <w:rFonts w:ascii="Arial" w:hAnsi="Arial" w:cs="Arial"/>
        </w:rPr>
        <w:t xml:space="preserve">, &amp; </w:t>
      </w:r>
      <w:proofErr w:type="spellStart"/>
      <w:proofErr w:type="gramStart"/>
      <w:r w:rsidRPr="00A23EDD">
        <w:rPr>
          <w:rFonts w:ascii="Arial" w:hAnsi="Arial" w:cs="Arial"/>
        </w:rPr>
        <w:t>Igwe,N.P</w:t>
      </w:r>
      <w:proofErr w:type="spellEnd"/>
      <w:r w:rsidRPr="00A23EDD">
        <w:rPr>
          <w:rFonts w:ascii="Arial" w:hAnsi="Arial" w:cs="Arial"/>
        </w:rPr>
        <w:t>.</w:t>
      </w:r>
      <w:proofErr w:type="gramEnd"/>
      <w:r w:rsidRPr="00A23EDD">
        <w:rPr>
          <w:rFonts w:ascii="Arial" w:hAnsi="Arial" w:cs="Arial"/>
        </w:rPr>
        <w:t xml:space="preserve">(2023) Sensory Evaluation </w:t>
      </w:r>
      <w:proofErr w:type="gramStart"/>
      <w:r w:rsidRPr="00A23EDD">
        <w:rPr>
          <w:rFonts w:ascii="Arial" w:hAnsi="Arial" w:cs="Arial"/>
        </w:rPr>
        <w:t>an</w:t>
      </w:r>
      <w:proofErr w:type="gramEnd"/>
      <w:r w:rsidRPr="00A23EDD">
        <w:rPr>
          <w:rFonts w:ascii="Arial" w:hAnsi="Arial" w:cs="Arial"/>
        </w:rPr>
        <w:t xml:space="preserve"> Physiochemical Qualities of Maize-Based Flake Snacks complimented with Mucuna </w:t>
      </w:r>
      <w:proofErr w:type="spellStart"/>
      <w:r w:rsidRPr="00A23EDD">
        <w:rPr>
          <w:rFonts w:ascii="Arial" w:hAnsi="Arial" w:cs="Arial"/>
        </w:rPr>
        <w:t>Prurins</w:t>
      </w:r>
      <w:proofErr w:type="spellEnd"/>
      <w:r w:rsidRPr="00A23EDD">
        <w:rPr>
          <w:rFonts w:ascii="Arial" w:hAnsi="Arial" w:cs="Arial"/>
        </w:rPr>
        <w:t xml:space="preserve"> Seed Flour. </w:t>
      </w:r>
      <w:r w:rsidRPr="00A23EDD">
        <w:rPr>
          <w:rFonts w:ascii="Arial" w:hAnsi="Arial" w:cs="Arial"/>
          <w:i/>
        </w:rPr>
        <w:t>In e-Proceedings of the Faulty of Agriculture International Conference,</w:t>
      </w:r>
      <w:r w:rsidRPr="00A23EDD">
        <w:rPr>
          <w:rFonts w:ascii="Arial" w:hAnsi="Arial" w:cs="Arial"/>
        </w:rPr>
        <w:t xml:space="preserve"> 189-195</w:t>
      </w:r>
      <w:r w:rsidRPr="00A23EDD">
        <w:rPr>
          <w:rFonts w:ascii="Arial" w:hAnsi="Arial" w:cs="Arial"/>
          <w:i/>
        </w:rPr>
        <w:t xml:space="preserve">  </w:t>
      </w:r>
    </w:p>
    <w:p w14:paraId="6F44F399" w14:textId="77777777" w:rsidR="0047733A" w:rsidRPr="00A23EDD" w:rsidRDefault="0047733A" w:rsidP="0047733A">
      <w:pPr>
        <w:autoSpaceDE w:val="0"/>
        <w:autoSpaceDN w:val="0"/>
        <w:adjustRightInd w:val="0"/>
        <w:ind w:left="720" w:hanging="720"/>
        <w:contextualSpacing/>
        <w:jc w:val="both"/>
        <w:rPr>
          <w:rFonts w:ascii="Arial" w:hAnsi="Arial" w:cs="Arial"/>
        </w:rPr>
      </w:pPr>
      <w:r w:rsidRPr="00A23EDD">
        <w:rPr>
          <w:rFonts w:ascii="Arial" w:hAnsi="Arial" w:cs="Arial"/>
        </w:rPr>
        <w:t xml:space="preserve">Gill S.A., Rossi M. and Whelan K. (2020). Dietary </w:t>
      </w:r>
      <w:proofErr w:type="spellStart"/>
      <w:r w:rsidRPr="00A23EDD">
        <w:rPr>
          <w:rFonts w:ascii="Arial" w:hAnsi="Arial" w:cs="Arial"/>
        </w:rPr>
        <w:t>fibre</w:t>
      </w:r>
      <w:proofErr w:type="spellEnd"/>
      <w:r w:rsidRPr="00A23EDD">
        <w:rPr>
          <w:rFonts w:ascii="Arial" w:hAnsi="Arial" w:cs="Arial"/>
        </w:rPr>
        <w:t xml:space="preserve"> in gastrointestinal health and disease. </w:t>
      </w:r>
      <w:r w:rsidRPr="00A23EDD">
        <w:rPr>
          <w:rFonts w:ascii="Arial" w:hAnsi="Arial" w:cs="Arial"/>
          <w:i/>
          <w:iCs/>
        </w:rPr>
        <w:t xml:space="preserve">National Review Gastroenterol. Hepatology, </w:t>
      </w:r>
      <w:r w:rsidRPr="00A23EDD">
        <w:rPr>
          <w:rFonts w:ascii="Arial" w:hAnsi="Arial" w:cs="Arial"/>
          <w:bCs/>
        </w:rPr>
        <w:t>18</w:t>
      </w:r>
      <w:r w:rsidRPr="00A23EDD">
        <w:rPr>
          <w:rFonts w:ascii="Arial" w:hAnsi="Arial" w:cs="Arial"/>
          <w:b/>
          <w:bCs/>
        </w:rPr>
        <w:t xml:space="preserve">, </w:t>
      </w:r>
      <w:r w:rsidRPr="00A23EDD">
        <w:rPr>
          <w:rFonts w:ascii="Arial" w:hAnsi="Arial" w:cs="Arial"/>
        </w:rPr>
        <w:t>101-116.</w:t>
      </w:r>
    </w:p>
    <w:p w14:paraId="4342249A" w14:textId="77777777" w:rsidR="0047733A" w:rsidRPr="00A23EDD" w:rsidRDefault="0047733A" w:rsidP="0047733A">
      <w:pPr>
        <w:ind w:hanging="720"/>
        <w:contextualSpacing/>
        <w:jc w:val="both"/>
        <w:rPr>
          <w:rFonts w:ascii="Arial" w:hAnsi="Arial" w:cs="Arial"/>
        </w:rPr>
      </w:pPr>
    </w:p>
    <w:p w14:paraId="5B82F0B3" w14:textId="77777777" w:rsidR="0047733A" w:rsidRPr="00A23EDD" w:rsidRDefault="0047733A" w:rsidP="0047733A">
      <w:pPr>
        <w:pStyle w:val="Default"/>
        <w:ind w:left="720" w:hanging="720"/>
        <w:contextualSpacing/>
        <w:jc w:val="both"/>
        <w:rPr>
          <w:color w:val="auto"/>
          <w:sz w:val="20"/>
          <w:szCs w:val="20"/>
        </w:rPr>
      </w:pPr>
      <w:proofErr w:type="spellStart"/>
      <w:r w:rsidRPr="00A23EDD">
        <w:rPr>
          <w:sz w:val="20"/>
          <w:szCs w:val="20"/>
        </w:rPr>
        <w:t>Gulluoglu</w:t>
      </w:r>
      <w:proofErr w:type="spellEnd"/>
      <w:r w:rsidRPr="00A23EDD">
        <w:rPr>
          <w:sz w:val="20"/>
          <w:szCs w:val="20"/>
        </w:rPr>
        <w:t>, L., Basal, H., Onat, B., Kurt, C. &amp;</w:t>
      </w:r>
      <w:proofErr w:type="spellStart"/>
      <w:r w:rsidRPr="00A23EDD">
        <w:rPr>
          <w:sz w:val="20"/>
          <w:szCs w:val="20"/>
        </w:rPr>
        <w:t>Arioglu</w:t>
      </w:r>
      <w:proofErr w:type="spellEnd"/>
      <w:r w:rsidRPr="00A23EDD">
        <w:rPr>
          <w:sz w:val="20"/>
          <w:szCs w:val="20"/>
        </w:rPr>
        <w:t xml:space="preserve">, H. (2016). The Effect of Harvesting on some Agronomic and Quality Characteristics of Groundnut </w:t>
      </w:r>
      <w:r w:rsidRPr="00A23EDD">
        <w:rPr>
          <w:color w:val="auto"/>
          <w:sz w:val="20"/>
          <w:szCs w:val="20"/>
        </w:rPr>
        <w:t xml:space="preserve">Grown in the Mediterranean Region of Turkey. </w:t>
      </w:r>
      <w:r w:rsidRPr="00A23EDD">
        <w:rPr>
          <w:i/>
          <w:iCs/>
          <w:color w:val="auto"/>
          <w:sz w:val="20"/>
          <w:szCs w:val="20"/>
        </w:rPr>
        <w:t>Field Crops Resources</w:t>
      </w:r>
      <w:r w:rsidRPr="00A23EDD">
        <w:rPr>
          <w:color w:val="auto"/>
          <w:sz w:val="20"/>
          <w:szCs w:val="20"/>
        </w:rPr>
        <w:t>, 21, 224–232.</w:t>
      </w:r>
    </w:p>
    <w:p w14:paraId="4958EB2D" w14:textId="77777777" w:rsidR="0047733A" w:rsidRPr="00A23EDD" w:rsidRDefault="0047733A" w:rsidP="0047733A">
      <w:pPr>
        <w:contextualSpacing/>
        <w:jc w:val="both"/>
        <w:rPr>
          <w:rFonts w:ascii="Arial" w:hAnsi="Arial" w:cs="Arial"/>
        </w:rPr>
      </w:pPr>
    </w:p>
    <w:p w14:paraId="7343099E" w14:textId="77777777" w:rsidR="0047733A" w:rsidRPr="00A23EDD" w:rsidRDefault="0047733A" w:rsidP="0047733A">
      <w:pPr>
        <w:autoSpaceDE w:val="0"/>
        <w:autoSpaceDN w:val="0"/>
        <w:adjustRightInd w:val="0"/>
        <w:ind w:left="720" w:hanging="720"/>
        <w:contextualSpacing/>
        <w:jc w:val="both"/>
        <w:rPr>
          <w:rFonts w:ascii="Arial" w:hAnsi="Arial" w:cs="Arial"/>
        </w:rPr>
      </w:pPr>
      <w:proofErr w:type="spellStart"/>
      <w:r w:rsidRPr="00A23EDD">
        <w:rPr>
          <w:rFonts w:ascii="Arial" w:hAnsi="Arial" w:cs="Arial"/>
        </w:rPr>
        <w:t>Guzzon</w:t>
      </w:r>
      <w:proofErr w:type="spellEnd"/>
      <w:r w:rsidRPr="00A23EDD">
        <w:rPr>
          <w:rFonts w:ascii="Arial" w:hAnsi="Arial" w:cs="Arial"/>
        </w:rPr>
        <w:t xml:space="preserve">, </w:t>
      </w:r>
      <w:proofErr w:type="spellStart"/>
      <w:r w:rsidRPr="00A23EDD">
        <w:rPr>
          <w:rFonts w:ascii="Arial" w:hAnsi="Arial" w:cs="Arial"/>
        </w:rPr>
        <w:t>F.,Arandia</w:t>
      </w:r>
      <w:proofErr w:type="spellEnd"/>
      <w:r w:rsidRPr="00A23EDD">
        <w:rPr>
          <w:rFonts w:ascii="Arial" w:hAnsi="Arial" w:cs="Arial"/>
        </w:rPr>
        <w:t xml:space="preserve"> Rios, L.W., Caviedes Cepeda, G.M., </w:t>
      </w:r>
      <w:proofErr w:type="spellStart"/>
      <w:r w:rsidRPr="00A23EDD">
        <w:rPr>
          <w:rFonts w:ascii="Arial" w:hAnsi="Arial" w:cs="Arial"/>
        </w:rPr>
        <w:t>C´espedes</w:t>
      </w:r>
      <w:proofErr w:type="spellEnd"/>
      <w:r w:rsidRPr="00A23EDD">
        <w:rPr>
          <w:rFonts w:ascii="Arial" w:hAnsi="Arial" w:cs="Arial"/>
        </w:rPr>
        <w:t xml:space="preserve"> Polo, M., Chavez Cabrera, A., Muriel Figueroa, J., Medina Hoyos, A.E., Jara Calvo, T.W., Molnar, T.L., Narro </w:t>
      </w:r>
      <w:proofErr w:type="spellStart"/>
      <w:r w:rsidRPr="00A23EDD">
        <w:rPr>
          <w:rFonts w:ascii="Arial" w:hAnsi="Arial" w:cs="Arial"/>
        </w:rPr>
        <w:t>Le´on</w:t>
      </w:r>
      <w:proofErr w:type="spellEnd"/>
      <w:r w:rsidRPr="00A23EDD">
        <w:rPr>
          <w:rFonts w:ascii="Arial" w:hAnsi="Arial" w:cs="Arial"/>
        </w:rPr>
        <w:t xml:space="preserve">, L.A., Narro </w:t>
      </w:r>
      <w:proofErr w:type="spellStart"/>
      <w:r w:rsidRPr="00A23EDD">
        <w:rPr>
          <w:rFonts w:ascii="Arial" w:hAnsi="Arial" w:cs="Arial"/>
        </w:rPr>
        <w:t>Le´on</w:t>
      </w:r>
      <w:proofErr w:type="spellEnd"/>
      <w:r w:rsidRPr="00A23EDD">
        <w:rPr>
          <w:rFonts w:ascii="Arial" w:hAnsi="Arial" w:cs="Arial"/>
        </w:rPr>
        <w:t xml:space="preserve">, T.P., Mejía </w:t>
      </w:r>
      <w:proofErr w:type="spellStart"/>
      <w:r w:rsidRPr="00A23EDD">
        <w:rPr>
          <w:rFonts w:ascii="Arial" w:hAnsi="Arial" w:cs="Arial"/>
        </w:rPr>
        <w:t>Kerguel´en</w:t>
      </w:r>
      <w:proofErr w:type="spellEnd"/>
      <w:r w:rsidRPr="00A23EDD">
        <w:rPr>
          <w:rFonts w:ascii="Arial" w:hAnsi="Arial" w:cs="Arial"/>
        </w:rPr>
        <w:t xml:space="preserve">, S.L., Ospina Rojas, J.G., </w:t>
      </w:r>
      <w:proofErr w:type="spellStart"/>
      <w:r w:rsidRPr="00A23EDD">
        <w:rPr>
          <w:rFonts w:ascii="Arial" w:hAnsi="Arial" w:cs="Arial"/>
        </w:rPr>
        <w:t>V´azquez</w:t>
      </w:r>
      <w:proofErr w:type="spellEnd"/>
      <w:r w:rsidRPr="00A23EDD">
        <w:rPr>
          <w:rFonts w:ascii="Arial" w:hAnsi="Arial" w:cs="Arial"/>
        </w:rPr>
        <w:t xml:space="preserve">, G., Preciado-Ortiz, R.E., Zambrano, J.L., Palacios Rojas, N., Pixley, K.V. (2021) Conservation and use of Latin American maize diversity: pillar of nutrition security and cultural heritage of humanity. </w:t>
      </w:r>
      <w:r w:rsidRPr="00A23EDD">
        <w:rPr>
          <w:rFonts w:ascii="Arial" w:hAnsi="Arial" w:cs="Arial"/>
          <w:i/>
        </w:rPr>
        <w:t>Agronomy</w:t>
      </w:r>
      <w:r w:rsidRPr="00A23EDD">
        <w:rPr>
          <w:rFonts w:ascii="Arial" w:hAnsi="Arial" w:cs="Arial"/>
        </w:rPr>
        <w:t xml:space="preserve"> 11: 172. </w:t>
      </w:r>
    </w:p>
    <w:p w14:paraId="6DD4DE4B" w14:textId="77777777" w:rsidR="0047733A" w:rsidRPr="00A23EDD" w:rsidRDefault="0047733A" w:rsidP="0047733A">
      <w:pPr>
        <w:autoSpaceDE w:val="0"/>
        <w:autoSpaceDN w:val="0"/>
        <w:adjustRightInd w:val="0"/>
        <w:ind w:left="720"/>
        <w:contextualSpacing/>
        <w:jc w:val="both"/>
        <w:rPr>
          <w:rFonts w:ascii="Arial" w:hAnsi="Arial" w:cs="Arial"/>
        </w:rPr>
      </w:pPr>
      <w:r w:rsidRPr="00A23EDD">
        <w:rPr>
          <w:rFonts w:ascii="Arial" w:hAnsi="Arial" w:cs="Arial"/>
        </w:rPr>
        <w:t>https://doi.org/ 10.3390/agronomy11010172.</w:t>
      </w:r>
    </w:p>
    <w:p w14:paraId="1A60D2AB" w14:textId="77777777" w:rsidR="0047733A" w:rsidRPr="00A23EDD" w:rsidRDefault="0047733A" w:rsidP="0047733A">
      <w:pPr>
        <w:autoSpaceDE w:val="0"/>
        <w:autoSpaceDN w:val="0"/>
        <w:adjustRightInd w:val="0"/>
        <w:ind w:hanging="720"/>
        <w:contextualSpacing/>
        <w:jc w:val="both"/>
        <w:rPr>
          <w:rFonts w:ascii="Arial" w:hAnsi="Arial" w:cs="Arial"/>
        </w:rPr>
      </w:pPr>
    </w:p>
    <w:p w14:paraId="0F7EA17F" w14:textId="77777777" w:rsidR="0047733A" w:rsidRPr="00A23EDD" w:rsidRDefault="0047733A" w:rsidP="0047733A">
      <w:pPr>
        <w:autoSpaceDE w:val="0"/>
        <w:autoSpaceDN w:val="0"/>
        <w:adjustRightInd w:val="0"/>
        <w:ind w:left="720" w:hanging="720"/>
        <w:contextualSpacing/>
        <w:jc w:val="both"/>
        <w:rPr>
          <w:rFonts w:ascii="Arial" w:hAnsi="Arial" w:cs="Arial"/>
        </w:rPr>
      </w:pPr>
      <w:r w:rsidRPr="00A23EDD">
        <w:rPr>
          <w:rFonts w:ascii="Arial" w:hAnsi="Arial" w:cs="Arial"/>
        </w:rPr>
        <w:lastRenderedPageBreak/>
        <w:t xml:space="preserve">Janila, P., Nigam, S.N., Pandey, M.K., Nagesh, P., &amp; Varshney, R.K. (2013). Groundnut improvement: use of genetic and genomic tools, </w:t>
      </w:r>
      <w:r w:rsidRPr="00A23EDD">
        <w:rPr>
          <w:rFonts w:ascii="Arial" w:hAnsi="Arial" w:cs="Arial"/>
          <w:i/>
        </w:rPr>
        <w:t>Frontiers in plant science</w:t>
      </w:r>
      <w:r w:rsidRPr="00A23EDD">
        <w:rPr>
          <w:rFonts w:ascii="Arial" w:hAnsi="Arial" w:cs="Arial"/>
        </w:rPr>
        <w:t>, 4, 23</w:t>
      </w:r>
    </w:p>
    <w:p w14:paraId="08064188" w14:textId="77777777" w:rsidR="0047733A" w:rsidRPr="00A23EDD" w:rsidRDefault="0047733A" w:rsidP="0047733A">
      <w:pPr>
        <w:autoSpaceDE w:val="0"/>
        <w:autoSpaceDN w:val="0"/>
        <w:adjustRightInd w:val="0"/>
        <w:contextualSpacing/>
        <w:jc w:val="both"/>
        <w:rPr>
          <w:rFonts w:ascii="Arial" w:hAnsi="Arial" w:cs="Arial"/>
        </w:rPr>
      </w:pPr>
    </w:p>
    <w:p w14:paraId="730CC150" w14:textId="77777777" w:rsidR="0047733A" w:rsidRPr="00A23EDD" w:rsidRDefault="0047733A" w:rsidP="0047733A">
      <w:pPr>
        <w:autoSpaceDE w:val="0"/>
        <w:autoSpaceDN w:val="0"/>
        <w:adjustRightInd w:val="0"/>
        <w:ind w:left="720"/>
        <w:contextualSpacing/>
        <w:jc w:val="both"/>
        <w:rPr>
          <w:rFonts w:ascii="Arial" w:hAnsi="Arial" w:cs="Arial"/>
        </w:rPr>
      </w:pPr>
    </w:p>
    <w:p w14:paraId="4B612222" w14:textId="77777777" w:rsidR="0047733A" w:rsidRPr="00A23EDD" w:rsidRDefault="0047733A" w:rsidP="0047733A">
      <w:pPr>
        <w:autoSpaceDE w:val="0"/>
        <w:autoSpaceDN w:val="0"/>
        <w:adjustRightInd w:val="0"/>
        <w:ind w:left="810" w:hanging="810"/>
        <w:contextualSpacing/>
        <w:jc w:val="both"/>
        <w:rPr>
          <w:rFonts w:ascii="Arial" w:hAnsi="Arial" w:cs="Arial"/>
        </w:rPr>
      </w:pPr>
      <w:r w:rsidRPr="00A23EDD">
        <w:rPr>
          <w:rFonts w:ascii="Arial" w:hAnsi="Arial" w:cs="Arial"/>
        </w:rPr>
        <w:t xml:space="preserve">Kaul, J., Jain, K., &amp; </w:t>
      </w:r>
      <w:proofErr w:type="spellStart"/>
      <w:r w:rsidRPr="00A23EDD">
        <w:rPr>
          <w:rFonts w:ascii="Arial" w:hAnsi="Arial" w:cs="Arial"/>
        </w:rPr>
        <w:t>Olakh</w:t>
      </w:r>
      <w:proofErr w:type="spellEnd"/>
      <w:r w:rsidRPr="00A23EDD">
        <w:rPr>
          <w:rFonts w:ascii="Arial" w:hAnsi="Arial" w:cs="Arial"/>
        </w:rPr>
        <w:t xml:space="preserve">, D. (2019). An overview on role of yellow maize in food, feed and nutrition security. </w:t>
      </w:r>
      <w:r w:rsidRPr="00A23EDD">
        <w:rPr>
          <w:rFonts w:ascii="Arial" w:hAnsi="Arial" w:cs="Arial"/>
          <w:i/>
          <w:iCs/>
        </w:rPr>
        <w:t>International Journal of Current Microbiology and Applied Sciences, 8</w:t>
      </w:r>
      <w:r w:rsidRPr="00A23EDD">
        <w:rPr>
          <w:rFonts w:ascii="Arial" w:hAnsi="Arial" w:cs="Arial"/>
        </w:rPr>
        <w:t>(2), 3037-3048.</w:t>
      </w:r>
    </w:p>
    <w:p w14:paraId="686746CB" w14:textId="77777777" w:rsidR="0047733A" w:rsidRPr="00A23EDD" w:rsidRDefault="0047733A" w:rsidP="0047733A">
      <w:pPr>
        <w:contextualSpacing/>
        <w:jc w:val="both"/>
        <w:rPr>
          <w:rFonts w:ascii="Arial" w:hAnsi="Arial" w:cs="Arial"/>
        </w:rPr>
      </w:pPr>
    </w:p>
    <w:p w14:paraId="5D13CEC8" w14:textId="77777777" w:rsidR="0047733A" w:rsidRPr="00A23EDD" w:rsidRDefault="0047733A" w:rsidP="0047733A">
      <w:pPr>
        <w:ind w:left="720" w:hanging="720"/>
        <w:contextualSpacing/>
        <w:jc w:val="both"/>
        <w:rPr>
          <w:rFonts w:ascii="Arial" w:hAnsi="Arial" w:cs="Arial"/>
        </w:rPr>
      </w:pPr>
      <w:r w:rsidRPr="00A23EDD">
        <w:rPr>
          <w:rFonts w:ascii="Arial" w:hAnsi="Arial" w:cs="Arial"/>
        </w:rPr>
        <w:t xml:space="preserve">Khalifa, A., </w:t>
      </w:r>
      <w:proofErr w:type="spellStart"/>
      <w:r w:rsidRPr="00A23EDD">
        <w:rPr>
          <w:rFonts w:ascii="Arial" w:hAnsi="Arial" w:cs="Arial"/>
        </w:rPr>
        <w:t>Alfalluos</w:t>
      </w:r>
      <w:proofErr w:type="spellEnd"/>
      <w:r w:rsidRPr="00A23EDD">
        <w:rPr>
          <w:rFonts w:ascii="Arial" w:hAnsi="Arial" w:cs="Arial"/>
        </w:rPr>
        <w:t xml:space="preserve">, H., </w:t>
      </w:r>
      <w:proofErr w:type="spellStart"/>
      <w:r w:rsidRPr="00A23EDD">
        <w:rPr>
          <w:rFonts w:ascii="Arial" w:hAnsi="Arial" w:cs="Arial"/>
        </w:rPr>
        <w:t>Soheal</w:t>
      </w:r>
      <w:proofErr w:type="spellEnd"/>
      <w:r w:rsidRPr="00A23EDD">
        <w:rPr>
          <w:rFonts w:ascii="Arial" w:hAnsi="Arial" w:cs="Arial"/>
        </w:rPr>
        <w:t xml:space="preserve">, A., Wesam, A., </w:t>
      </w:r>
      <w:proofErr w:type="spellStart"/>
      <w:r w:rsidRPr="00A23EDD">
        <w:rPr>
          <w:rFonts w:ascii="Arial" w:hAnsi="Arial" w:cs="Arial"/>
        </w:rPr>
        <w:t>Kollab</w:t>
      </w:r>
      <w:proofErr w:type="spellEnd"/>
      <w:r w:rsidRPr="00A23EDD">
        <w:rPr>
          <w:rFonts w:ascii="Arial" w:hAnsi="Arial" w:cs="Arial"/>
        </w:rPr>
        <w:t xml:space="preserve">, F. A. &amp; Salem, M. E. (2017). Qualitative and Quantitative phytochemical Analysis and Antimicrobial Activity of Retama” Extract Grown in Zliten Libya. </w:t>
      </w:r>
      <w:r w:rsidRPr="00A23EDD">
        <w:rPr>
          <w:rFonts w:ascii="Arial" w:hAnsi="Arial" w:cs="Arial"/>
          <w:i/>
          <w:iCs/>
        </w:rPr>
        <w:t>International Journal of Medical Science and Clinical Inventions</w:t>
      </w:r>
      <w:r w:rsidRPr="00A23EDD">
        <w:rPr>
          <w:rFonts w:ascii="Arial" w:hAnsi="Arial" w:cs="Arial"/>
        </w:rPr>
        <w:t>, 4, 2861-2866</w:t>
      </w:r>
    </w:p>
    <w:p w14:paraId="5BF0C438" w14:textId="77777777" w:rsidR="0047733A" w:rsidRPr="00A23EDD" w:rsidRDefault="0047733A" w:rsidP="0047733A">
      <w:pPr>
        <w:contextualSpacing/>
        <w:jc w:val="both"/>
        <w:rPr>
          <w:rFonts w:ascii="Arial" w:hAnsi="Arial" w:cs="Arial"/>
        </w:rPr>
      </w:pPr>
    </w:p>
    <w:p w14:paraId="3EA471F5" w14:textId="77777777" w:rsidR="0047733A" w:rsidRPr="00A23EDD" w:rsidRDefault="0047733A" w:rsidP="0047733A">
      <w:pPr>
        <w:autoSpaceDE w:val="0"/>
        <w:autoSpaceDN w:val="0"/>
        <w:adjustRightInd w:val="0"/>
        <w:ind w:left="720" w:hanging="720"/>
        <w:contextualSpacing/>
        <w:jc w:val="both"/>
        <w:rPr>
          <w:rFonts w:ascii="Arial" w:hAnsi="Arial" w:cs="Arial"/>
          <w:color w:val="000000"/>
        </w:rPr>
      </w:pPr>
      <w:r w:rsidRPr="00A23EDD">
        <w:rPr>
          <w:rFonts w:ascii="Arial" w:hAnsi="Arial" w:cs="Arial"/>
          <w:color w:val="000000"/>
        </w:rPr>
        <w:t xml:space="preserve">Kui Du S, Jiang H, Yu X, Lin Jane </w:t>
      </w:r>
      <w:proofErr w:type="gramStart"/>
      <w:r w:rsidRPr="00A23EDD">
        <w:rPr>
          <w:rFonts w:ascii="Arial" w:hAnsi="Arial" w:cs="Arial"/>
          <w:color w:val="000000"/>
        </w:rPr>
        <w:t>J.(</w:t>
      </w:r>
      <w:proofErr w:type="gramEnd"/>
      <w:r w:rsidRPr="00A23EDD">
        <w:rPr>
          <w:rFonts w:ascii="Arial" w:hAnsi="Arial" w:cs="Arial"/>
          <w:color w:val="000000"/>
        </w:rPr>
        <w:t xml:space="preserve">2014) Physicochemical and functional properties of whole legume flour. LWT - </w:t>
      </w:r>
      <w:r w:rsidRPr="00A23EDD">
        <w:rPr>
          <w:rFonts w:ascii="Arial" w:hAnsi="Arial" w:cs="Arial"/>
          <w:i/>
          <w:color w:val="000000"/>
        </w:rPr>
        <w:t>Food Science Technology</w:t>
      </w:r>
      <w:r w:rsidRPr="00A23EDD">
        <w:rPr>
          <w:rFonts w:ascii="Arial" w:hAnsi="Arial" w:cs="Arial"/>
          <w:color w:val="000000"/>
        </w:rPr>
        <w:t xml:space="preserve">. 55 (1):308–313. </w:t>
      </w:r>
    </w:p>
    <w:p w14:paraId="45B4A722" w14:textId="77777777" w:rsidR="0047733A" w:rsidRPr="00A23EDD" w:rsidRDefault="0047733A" w:rsidP="0047733A">
      <w:pPr>
        <w:ind w:left="720"/>
        <w:contextualSpacing/>
        <w:jc w:val="both"/>
        <w:rPr>
          <w:rFonts w:ascii="Arial" w:hAnsi="Arial" w:cs="Arial"/>
        </w:rPr>
      </w:pPr>
      <w:r w:rsidRPr="00A23EDD">
        <w:rPr>
          <w:rFonts w:ascii="Arial" w:hAnsi="Arial" w:cs="Arial"/>
          <w:color w:val="000000"/>
        </w:rPr>
        <w:t>DOI: 10.1016/j.lwt.2013.06.001</w:t>
      </w:r>
    </w:p>
    <w:p w14:paraId="3E7CA91B" w14:textId="77777777" w:rsidR="0047733A" w:rsidRPr="00A23EDD" w:rsidRDefault="0047733A" w:rsidP="0047733A">
      <w:pPr>
        <w:autoSpaceDE w:val="0"/>
        <w:autoSpaceDN w:val="0"/>
        <w:adjustRightInd w:val="0"/>
        <w:contextualSpacing/>
        <w:jc w:val="both"/>
        <w:rPr>
          <w:rFonts w:ascii="Arial" w:hAnsi="Arial" w:cs="Arial"/>
          <w:color w:val="131413"/>
        </w:rPr>
      </w:pPr>
    </w:p>
    <w:p w14:paraId="4F703DE9" w14:textId="77777777" w:rsidR="0047733A" w:rsidRPr="00A23EDD" w:rsidRDefault="0047733A" w:rsidP="0047733A">
      <w:pPr>
        <w:pStyle w:val="Default"/>
        <w:ind w:left="720" w:hanging="720"/>
        <w:contextualSpacing/>
        <w:jc w:val="both"/>
        <w:rPr>
          <w:sz w:val="20"/>
          <w:szCs w:val="20"/>
        </w:rPr>
      </w:pPr>
      <w:r w:rsidRPr="00A23EDD">
        <w:rPr>
          <w:sz w:val="20"/>
          <w:szCs w:val="20"/>
        </w:rPr>
        <w:t xml:space="preserve">Malik, A.A., Bhat, </w:t>
      </w:r>
      <w:proofErr w:type="gramStart"/>
      <w:r w:rsidRPr="00A23EDD">
        <w:rPr>
          <w:sz w:val="20"/>
          <w:szCs w:val="20"/>
        </w:rPr>
        <w:t>A.,</w:t>
      </w:r>
      <w:proofErr w:type="spellStart"/>
      <w:r w:rsidRPr="00A23EDD">
        <w:rPr>
          <w:sz w:val="20"/>
          <w:szCs w:val="20"/>
        </w:rPr>
        <w:t>FourH</w:t>
      </w:r>
      <w:proofErr w:type="spellEnd"/>
      <w:proofErr w:type="gramEnd"/>
      <w:r w:rsidRPr="00A23EDD">
        <w:rPr>
          <w:sz w:val="20"/>
          <w:szCs w:val="20"/>
        </w:rPr>
        <w:t xml:space="preserve">., </w:t>
      </w:r>
      <w:proofErr w:type="spellStart"/>
      <w:proofErr w:type="gramStart"/>
      <w:r w:rsidRPr="00A23EDD">
        <w:rPr>
          <w:sz w:val="20"/>
          <w:szCs w:val="20"/>
        </w:rPr>
        <w:t>Ahmad,N</w:t>
      </w:r>
      <w:proofErr w:type="spellEnd"/>
      <w:r w:rsidRPr="00A23EDD">
        <w:rPr>
          <w:sz w:val="20"/>
          <w:szCs w:val="20"/>
        </w:rPr>
        <w:t>.</w:t>
      </w:r>
      <w:proofErr w:type="gramEnd"/>
      <w:r w:rsidRPr="00A23EDD">
        <w:rPr>
          <w:sz w:val="20"/>
          <w:szCs w:val="20"/>
        </w:rPr>
        <w:t xml:space="preserve"> &amp; </w:t>
      </w:r>
      <w:proofErr w:type="spellStart"/>
      <w:proofErr w:type="gramStart"/>
      <w:r w:rsidRPr="00A23EDD">
        <w:rPr>
          <w:sz w:val="20"/>
          <w:szCs w:val="20"/>
        </w:rPr>
        <w:t>Gupta,P</w:t>
      </w:r>
      <w:proofErr w:type="spellEnd"/>
      <w:r w:rsidRPr="00A23EDD">
        <w:rPr>
          <w:sz w:val="20"/>
          <w:szCs w:val="20"/>
        </w:rPr>
        <w:t>.</w:t>
      </w:r>
      <w:proofErr w:type="gramEnd"/>
      <w:r w:rsidRPr="00A23EDD">
        <w:rPr>
          <w:sz w:val="20"/>
          <w:szCs w:val="20"/>
        </w:rPr>
        <w:t>(2017</w:t>
      </w:r>
      <w:proofErr w:type="gramStart"/>
      <w:r w:rsidRPr="00A23EDD">
        <w:rPr>
          <w:sz w:val="20"/>
          <w:szCs w:val="20"/>
        </w:rPr>
        <w:t xml:space="preserve">)  </w:t>
      </w:r>
      <w:r w:rsidRPr="00A23EDD">
        <w:rPr>
          <w:bCs/>
          <w:sz w:val="20"/>
          <w:szCs w:val="20"/>
        </w:rPr>
        <w:t>Processing</w:t>
      </w:r>
      <w:proofErr w:type="gramEnd"/>
      <w:r w:rsidRPr="00A23EDD">
        <w:rPr>
          <w:bCs/>
          <w:sz w:val="20"/>
          <w:szCs w:val="20"/>
        </w:rPr>
        <w:t xml:space="preserve"> and Assessment of Quality Characteristics of Corn-peanut Flakes </w:t>
      </w:r>
      <w:r w:rsidRPr="00A23EDD">
        <w:rPr>
          <w:i/>
          <w:iCs/>
          <w:sz w:val="20"/>
          <w:szCs w:val="20"/>
        </w:rPr>
        <w:t>International Journal. Food. Fermentation Technology 7(2): 287-294,</w:t>
      </w:r>
    </w:p>
    <w:p w14:paraId="2003E9F7" w14:textId="77777777" w:rsidR="0047733A" w:rsidRPr="00A23EDD" w:rsidRDefault="0047733A" w:rsidP="0047733A">
      <w:pPr>
        <w:autoSpaceDE w:val="0"/>
        <w:autoSpaceDN w:val="0"/>
        <w:adjustRightInd w:val="0"/>
        <w:contextualSpacing/>
        <w:jc w:val="both"/>
        <w:rPr>
          <w:rFonts w:ascii="Arial" w:hAnsi="Arial" w:cs="Arial"/>
          <w:color w:val="131413"/>
        </w:rPr>
      </w:pPr>
    </w:p>
    <w:p w14:paraId="513365CC" w14:textId="77777777" w:rsidR="0047733A" w:rsidRPr="00A23EDD" w:rsidRDefault="0047733A" w:rsidP="0047733A">
      <w:pPr>
        <w:autoSpaceDE w:val="0"/>
        <w:autoSpaceDN w:val="0"/>
        <w:adjustRightInd w:val="0"/>
        <w:ind w:left="720" w:hanging="720"/>
        <w:contextualSpacing/>
        <w:jc w:val="both"/>
        <w:rPr>
          <w:rFonts w:ascii="Arial" w:hAnsi="Arial" w:cs="Arial"/>
          <w:color w:val="131413"/>
        </w:rPr>
      </w:pPr>
      <w:r w:rsidRPr="00A23EDD">
        <w:rPr>
          <w:rFonts w:ascii="Arial" w:hAnsi="Arial" w:cs="Arial"/>
          <w:color w:val="131413"/>
        </w:rPr>
        <w:t xml:space="preserve">Menon, L, Majumdar, S. D. &amp; Ravi (2015). Development and analysis of composite flour bread </w:t>
      </w:r>
      <w:r w:rsidRPr="00A23EDD">
        <w:rPr>
          <w:rFonts w:ascii="Arial" w:hAnsi="Arial" w:cs="Arial"/>
          <w:i/>
          <w:color w:val="131413"/>
        </w:rPr>
        <w:t xml:space="preserve">Journal Food Science Technology </w:t>
      </w:r>
      <w:r w:rsidRPr="00A23EDD">
        <w:rPr>
          <w:rFonts w:ascii="Arial" w:hAnsi="Arial" w:cs="Arial"/>
          <w:color w:val="131413"/>
        </w:rPr>
        <w:t>52(7):4156–4165</w:t>
      </w:r>
    </w:p>
    <w:p w14:paraId="3BD51E5F" w14:textId="77777777" w:rsidR="0047733A" w:rsidRPr="00A23EDD" w:rsidRDefault="0047733A" w:rsidP="0047733A">
      <w:pPr>
        <w:autoSpaceDE w:val="0"/>
        <w:autoSpaceDN w:val="0"/>
        <w:adjustRightInd w:val="0"/>
        <w:ind w:left="720"/>
        <w:contextualSpacing/>
        <w:jc w:val="both"/>
        <w:rPr>
          <w:rFonts w:ascii="Arial" w:hAnsi="Arial" w:cs="Arial"/>
          <w:color w:val="131413"/>
        </w:rPr>
      </w:pPr>
      <w:r w:rsidRPr="00A23EDD">
        <w:rPr>
          <w:rFonts w:ascii="Arial" w:hAnsi="Arial" w:cs="Arial"/>
          <w:color w:val="131413"/>
        </w:rPr>
        <w:t>DOI 10.1007/s13197-014-1466-8</w:t>
      </w:r>
    </w:p>
    <w:p w14:paraId="79FB057D" w14:textId="77777777" w:rsidR="0047733A" w:rsidRPr="00A23EDD" w:rsidRDefault="0047733A" w:rsidP="0047733A">
      <w:pPr>
        <w:ind w:left="720"/>
        <w:contextualSpacing/>
        <w:jc w:val="both"/>
        <w:rPr>
          <w:rFonts w:ascii="Arial" w:hAnsi="Arial" w:cs="Arial"/>
        </w:rPr>
      </w:pPr>
    </w:p>
    <w:p w14:paraId="2E0E8A97" w14:textId="77777777" w:rsidR="0047733A" w:rsidRPr="00A23EDD" w:rsidRDefault="0047733A" w:rsidP="0047733A">
      <w:pPr>
        <w:ind w:left="720" w:hanging="720"/>
        <w:contextualSpacing/>
        <w:jc w:val="both"/>
        <w:rPr>
          <w:rFonts w:ascii="Arial" w:hAnsi="Arial" w:cs="Arial"/>
        </w:rPr>
      </w:pPr>
      <w:proofErr w:type="spellStart"/>
      <w:r w:rsidRPr="00A23EDD">
        <w:rPr>
          <w:rFonts w:ascii="Arial" w:hAnsi="Arial" w:cs="Arial"/>
        </w:rPr>
        <w:t>Mensor</w:t>
      </w:r>
      <w:proofErr w:type="spellEnd"/>
      <w:r w:rsidRPr="00A23EDD">
        <w:rPr>
          <w:rFonts w:ascii="Arial" w:hAnsi="Arial" w:cs="Arial"/>
        </w:rPr>
        <w:t xml:space="preserve"> LL, Menezes FS, Leitão GG, Reis AS, dos Santos TC, </w:t>
      </w:r>
      <w:proofErr w:type="spellStart"/>
      <w:r w:rsidRPr="00A23EDD">
        <w:rPr>
          <w:rFonts w:ascii="Arial" w:hAnsi="Arial" w:cs="Arial"/>
        </w:rPr>
        <w:t>Coube</w:t>
      </w:r>
      <w:proofErr w:type="spellEnd"/>
      <w:r w:rsidRPr="00A23EDD">
        <w:rPr>
          <w:rFonts w:ascii="Arial" w:hAnsi="Arial" w:cs="Arial"/>
        </w:rPr>
        <w:t xml:space="preserve"> CS, Leitão SG. (2001). Screening of Brazilian plant extracts for antioxidant activity by the use of DPPH free radical method. </w:t>
      </w:r>
      <w:proofErr w:type="spellStart"/>
      <w:r w:rsidRPr="00A23EDD">
        <w:rPr>
          <w:rFonts w:ascii="Arial" w:hAnsi="Arial" w:cs="Arial"/>
          <w:i/>
          <w:iCs/>
        </w:rPr>
        <w:t>Phytother</w:t>
      </w:r>
      <w:proofErr w:type="spellEnd"/>
      <w:r w:rsidRPr="00A23EDD">
        <w:rPr>
          <w:rFonts w:ascii="Arial" w:hAnsi="Arial" w:cs="Arial"/>
          <w:i/>
          <w:iCs/>
        </w:rPr>
        <w:t xml:space="preserve"> Resources</w:t>
      </w:r>
      <w:r w:rsidRPr="00A23EDD">
        <w:rPr>
          <w:rFonts w:ascii="Arial" w:hAnsi="Arial" w:cs="Arial"/>
        </w:rPr>
        <w:t xml:space="preserve"> 15: 127-130</w:t>
      </w:r>
    </w:p>
    <w:p w14:paraId="7EE79832" w14:textId="77777777" w:rsidR="0047733A" w:rsidRPr="00A23EDD" w:rsidRDefault="0047733A" w:rsidP="0047733A">
      <w:pPr>
        <w:contextualSpacing/>
        <w:jc w:val="both"/>
        <w:rPr>
          <w:rFonts w:ascii="Arial" w:hAnsi="Arial" w:cs="Arial"/>
        </w:rPr>
      </w:pPr>
    </w:p>
    <w:p w14:paraId="15C6B219" w14:textId="77777777" w:rsidR="0047733A" w:rsidRPr="00A23EDD" w:rsidRDefault="0047733A" w:rsidP="0047733A">
      <w:pPr>
        <w:ind w:left="720" w:hanging="720"/>
        <w:contextualSpacing/>
        <w:jc w:val="both"/>
        <w:rPr>
          <w:rFonts w:ascii="Arial" w:eastAsia="CharisSIL-Italic" w:hAnsi="Arial" w:cs="Arial"/>
          <w:i/>
          <w:iCs/>
        </w:rPr>
      </w:pPr>
      <w:proofErr w:type="spellStart"/>
      <w:r w:rsidRPr="00A23EDD">
        <w:rPr>
          <w:rFonts w:ascii="Arial" w:eastAsia="CharisSIL" w:hAnsi="Arial" w:cs="Arial"/>
          <w:color w:val="000000"/>
        </w:rPr>
        <w:t>Najjingo</w:t>
      </w:r>
      <w:proofErr w:type="spellEnd"/>
      <w:r w:rsidRPr="00A23EDD">
        <w:rPr>
          <w:rFonts w:ascii="Arial" w:eastAsia="CharisSIL" w:hAnsi="Arial" w:cs="Arial"/>
          <w:color w:val="000000"/>
        </w:rPr>
        <w:t xml:space="preserve">, E., </w:t>
      </w:r>
      <w:proofErr w:type="spellStart"/>
      <w:proofErr w:type="gramStart"/>
      <w:r w:rsidRPr="00A23EDD">
        <w:rPr>
          <w:rFonts w:ascii="Arial" w:eastAsia="CharisSIL" w:hAnsi="Arial" w:cs="Arial"/>
          <w:color w:val="000000"/>
        </w:rPr>
        <w:t>Byakika,S</w:t>
      </w:r>
      <w:proofErr w:type="spellEnd"/>
      <w:r w:rsidRPr="00A23EDD">
        <w:rPr>
          <w:rFonts w:ascii="Arial" w:eastAsia="CharisSIL" w:hAnsi="Arial" w:cs="Arial"/>
          <w:color w:val="000000"/>
        </w:rPr>
        <w:t>.</w:t>
      </w:r>
      <w:proofErr w:type="gramEnd"/>
      <w:r w:rsidRPr="00A23EDD">
        <w:rPr>
          <w:rFonts w:ascii="Arial" w:eastAsia="CharisSIL" w:hAnsi="Arial" w:cs="Arial"/>
          <w:color w:val="000000"/>
        </w:rPr>
        <w:t xml:space="preserve">, </w:t>
      </w:r>
      <w:proofErr w:type="spellStart"/>
      <w:proofErr w:type="gramStart"/>
      <w:r w:rsidRPr="00A23EDD">
        <w:rPr>
          <w:rFonts w:ascii="Arial" w:eastAsia="CharisSIL" w:hAnsi="Arial" w:cs="Arial"/>
          <w:color w:val="000000"/>
        </w:rPr>
        <w:t>Mukisa,I.M</w:t>
      </w:r>
      <w:proofErr w:type="spellEnd"/>
      <w:r w:rsidRPr="00A23EDD">
        <w:rPr>
          <w:rFonts w:ascii="Arial" w:eastAsia="CharisSIL" w:hAnsi="Arial" w:cs="Arial"/>
          <w:color w:val="000000"/>
        </w:rPr>
        <w:t>.</w:t>
      </w:r>
      <w:proofErr w:type="gramEnd"/>
      <w:r w:rsidRPr="00A23EDD">
        <w:rPr>
          <w:rFonts w:ascii="Arial" w:eastAsia="CharisSIL" w:hAnsi="Arial" w:cs="Arial"/>
          <w:color w:val="000000"/>
        </w:rPr>
        <w:t>(</w:t>
      </w:r>
      <w:proofErr w:type="gramStart"/>
      <w:r w:rsidRPr="00A23EDD">
        <w:rPr>
          <w:rFonts w:ascii="Arial" w:eastAsia="CharisSIL" w:hAnsi="Arial" w:cs="Arial"/>
          <w:color w:val="000000"/>
        </w:rPr>
        <w:t>2024)Physical</w:t>
      </w:r>
      <w:proofErr w:type="gramEnd"/>
      <w:r w:rsidRPr="00A23EDD">
        <w:rPr>
          <w:rFonts w:ascii="Arial" w:eastAsia="CharisSIL" w:hAnsi="Arial" w:cs="Arial"/>
          <w:color w:val="000000"/>
        </w:rPr>
        <w:t xml:space="preserve"> properties, nutritional profile, and consumer acceptability </w:t>
      </w:r>
      <w:proofErr w:type="spellStart"/>
      <w:r w:rsidRPr="00A23EDD">
        <w:rPr>
          <w:rFonts w:ascii="Arial" w:eastAsia="CharisSIL" w:hAnsi="Arial" w:cs="Arial"/>
          <w:color w:val="000000"/>
        </w:rPr>
        <w:t>ofgluten</w:t>
      </w:r>
      <w:proofErr w:type="spellEnd"/>
      <w:r w:rsidRPr="00A23EDD">
        <w:rPr>
          <w:rFonts w:ascii="Arial" w:eastAsia="CharisSIL" w:hAnsi="Arial" w:cs="Arial"/>
          <w:color w:val="000000"/>
        </w:rPr>
        <w:t>-free breakfast flakes from cassava flour</w:t>
      </w:r>
      <w:r w:rsidRPr="00A23EDD">
        <w:rPr>
          <w:rFonts w:ascii="Arial" w:eastAsia="CharisSIL-Italic" w:hAnsi="Arial" w:cs="Arial"/>
          <w:i/>
          <w:iCs/>
        </w:rPr>
        <w:t xml:space="preserve"> Applied Food Research </w:t>
      </w:r>
      <w:r w:rsidRPr="00A23EDD">
        <w:rPr>
          <w:rFonts w:ascii="Arial" w:eastAsia="CharisSIL-Italic" w:hAnsi="Arial" w:cs="Arial"/>
          <w:iCs/>
        </w:rPr>
        <w:t>4(2) 100541</w:t>
      </w:r>
    </w:p>
    <w:p w14:paraId="02AB2D59" w14:textId="77777777" w:rsidR="0047733A" w:rsidRPr="00A23EDD" w:rsidRDefault="0047733A" w:rsidP="0047733A">
      <w:pPr>
        <w:contextualSpacing/>
        <w:jc w:val="both"/>
        <w:rPr>
          <w:rFonts w:ascii="Arial" w:hAnsi="Arial" w:cs="Arial"/>
        </w:rPr>
      </w:pPr>
    </w:p>
    <w:p w14:paraId="7BF74EA6" w14:textId="77777777" w:rsidR="0047733A" w:rsidRPr="00A23EDD" w:rsidRDefault="0047733A" w:rsidP="0047733A">
      <w:pPr>
        <w:autoSpaceDE w:val="0"/>
        <w:autoSpaceDN w:val="0"/>
        <w:adjustRightInd w:val="0"/>
        <w:ind w:left="720" w:hanging="720"/>
        <w:contextualSpacing/>
        <w:jc w:val="both"/>
        <w:rPr>
          <w:rFonts w:ascii="Arial" w:hAnsi="Arial" w:cs="Arial"/>
          <w:bCs/>
          <w:color w:val="000000"/>
        </w:rPr>
      </w:pPr>
      <w:proofErr w:type="spellStart"/>
      <w:r w:rsidRPr="00A23EDD">
        <w:rPr>
          <w:rFonts w:ascii="Arial" w:hAnsi="Arial" w:cs="Arial"/>
          <w:bCs/>
          <w:color w:val="000000"/>
        </w:rPr>
        <w:t>Nwakunite</w:t>
      </w:r>
      <w:proofErr w:type="spellEnd"/>
      <w:r w:rsidRPr="00A23EDD">
        <w:rPr>
          <w:rFonts w:ascii="Arial" w:hAnsi="Arial" w:cs="Arial"/>
          <w:bCs/>
          <w:color w:val="000000"/>
        </w:rPr>
        <w:t xml:space="preserve">, L.C., </w:t>
      </w:r>
      <w:proofErr w:type="spellStart"/>
      <w:r w:rsidRPr="00A23EDD">
        <w:rPr>
          <w:rFonts w:ascii="Arial" w:hAnsi="Arial" w:cs="Arial"/>
          <w:bCs/>
          <w:color w:val="000000"/>
        </w:rPr>
        <w:t>Oyarebu</w:t>
      </w:r>
      <w:proofErr w:type="spellEnd"/>
      <w:r w:rsidRPr="00A23EDD">
        <w:rPr>
          <w:rFonts w:ascii="Arial" w:hAnsi="Arial" w:cs="Arial"/>
          <w:bCs/>
          <w:color w:val="000000"/>
        </w:rPr>
        <w:t xml:space="preserve">, A.O., &amp; </w:t>
      </w:r>
      <w:proofErr w:type="spellStart"/>
      <w:r w:rsidRPr="00A23EDD">
        <w:rPr>
          <w:rFonts w:ascii="Arial" w:hAnsi="Arial" w:cs="Arial"/>
          <w:bCs/>
          <w:color w:val="000000"/>
        </w:rPr>
        <w:t>Ezegbe</w:t>
      </w:r>
      <w:proofErr w:type="spellEnd"/>
      <w:r w:rsidRPr="00A23EDD">
        <w:rPr>
          <w:rFonts w:ascii="Arial" w:hAnsi="Arial" w:cs="Arial"/>
          <w:bCs/>
          <w:color w:val="000000"/>
        </w:rPr>
        <w:t>, C.C.</w:t>
      </w:r>
      <w:r>
        <w:rPr>
          <w:rFonts w:ascii="Arial" w:hAnsi="Arial" w:cs="Arial"/>
          <w:bCs/>
          <w:color w:val="000000"/>
        </w:rPr>
        <w:t xml:space="preserve"> </w:t>
      </w:r>
      <w:r w:rsidRPr="00A23EDD">
        <w:rPr>
          <w:rFonts w:ascii="Arial" w:hAnsi="Arial" w:cs="Arial"/>
          <w:bCs/>
          <w:color w:val="000000"/>
        </w:rPr>
        <w:t>(2024). Production and Evaluation of Flakes from Rice (</w:t>
      </w:r>
      <w:r w:rsidRPr="00A23EDD">
        <w:rPr>
          <w:rFonts w:ascii="Arial" w:hAnsi="Arial" w:cs="Arial"/>
          <w:bCs/>
          <w:i/>
          <w:color w:val="000000"/>
        </w:rPr>
        <w:t>Oryza sativa</w:t>
      </w:r>
      <w:r w:rsidRPr="00A23EDD">
        <w:rPr>
          <w:rFonts w:ascii="Arial" w:hAnsi="Arial" w:cs="Arial"/>
          <w:bCs/>
          <w:color w:val="000000"/>
        </w:rPr>
        <w:t>) and Kidney Bean (</w:t>
      </w:r>
      <w:r w:rsidRPr="00A23EDD">
        <w:rPr>
          <w:rFonts w:ascii="Arial" w:hAnsi="Arial" w:cs="Arial"/>
          <w:bCs/>
          <w:i/>
          <w:color w:val="000000"/>
        </w:rPr>
        <w:t xml:space="preserve">Phaseolus </w:t>
      </w:r>
      <w:proofErr w:type="spellStart"/>
      <w:r w:rsidRPr="00A23EDD">
        <w:rPr>
          <w:rFonts w:ascii="Arial" w:hAnsi="Arial" w:cs="Arial"/>
          <w:bCs/>
          <w:i/>
          <w:color w:val="000000"/>
        </w:rPr>
        <w:t>vulgaries</w:t>
      </w:r>
      <w:proofErr w:type="spellEnd"/>
      <w:r w:rsidRPr="00A23EDD">
        <w:rPr>
          <w:rFonts w:ascii="Arial" w:hAnsi="Arial" w:cs="Arial"/>
          <w:bCs/>
          <w:color w:val="000000"/>
        </w:rPr>
        <w:t xml:space="preserve">) Flour Blends. </w:t>
      </w:r>
      <w:r w:rsidRPr="00A23EDD">
        <w:rPr>
          <w:rFonts w:ascii="Arial" w:hAnsi="Arial" w:cs="Arial"/>
          <w:bCs/>
          <w:i/>
          <w:color w:val="000000"/>
        </w:rPr>
        <w:t>In e-Proceedings of the Faculty of Agriculture International Conference</w:t>
      </w:r>
      <w:r w:rsidRPr="00A23EDD">
        <w:rPr>
          <w:rFonts w:ascii="Arial" w:hAnsi="Arial" w:cs="Arial"/>
          <w:bCs/>
          <w:color w:val="000000"/>
        </w:rPr>
        <w:t xml:space="preserve"> 416-422</w:t>
      </w:r>
    </w:p>
    <w:p w14:paraId="599133A9" w14:textId="77777777" w:rsidR="0047733A" w:rsidRPr="00A23EDD" w:rsidRDefault="0047733A" w:rsidP="0047733A">
      <w:pPr>
        <w:ind w:left="720" w:hanging="720"/>
        <w:contextualSpacing/>
        <w:jc w:val="both"/>
        <w:rPr>
          <w:rFonts w:ascii="Arial" w:hAnsi="Arial" w:cs="Arial"/>
        </w:rPr>
      </w:pPr>
    </w:p>
    <w:p w14:paraId="3277C6D1" w14:textId="77777777" w:rsidR="0047733A" w:rsidRPr="00A23EDD" w:rsidRDefault="0047733A" w:rsidP="0047733A">
      <w:pPr>
        <w:autoSpaceDE w:val="0"/>
        <w:autoSpaceDN w:val="0"/>
        <w:adjustRightInd w:val="0"/>
        <w:ind w:left="720" w:hanging="720"/>
        <w:contextualSpacing/>
        <w:jc w:val="both"/>
        <w:rPr>
          <w:rStyle w:val="Hyperlink"/>
          <w:rFonts w:ascii="Arial" w:hAnsi="Arial" w:cs="Arial"/>
        </w:rPr>
      </w:pPr>
      <w:r w:rsidRPr="00A23EDD">
        <w:rPr>
          <w:rFonts w:ascii="Arial" w:hAnsi="Arial" w:cs="Arial"/>
          <w:color w:val="000000"/>
        </w:rPr>
        <w:t xml:space="preserve">Nwosu A.N., Nweze B.C. and Onwuchekwa A.I. (2022). Chemical composition of biscuits supplemented with orange peel and pulp flours. </w:t>
      </w:r>
      <w:proofErr w:type="spellStart"/>
      <w:r w:rsidRPr="00A23EDD">
        <w:rPr>
          <w:rFonts w:ascii="Arial" w:hAnsi="Arial" w:cs="Arial"/>
          <w:i/>
          <w:iCs/>
          <w:color w:val="000000"/>
        </w:rPr>
        <w:t>Agro</w:t>
      </w:r>
      <w:proofErr w:type="spellEnd"/>
      <w:r w:rsidRPr="00A23EDD">
        <w:rPr>
          <w:rFonts w:ascii="Arial" w:hAnsi="Arial" w:cs="Arial"/>
          <w:i/>
          <w:iCs/>
          <w:color w:val="000000"/>
        </w:rPr>
        <w:t>-Science</w:t>
      </w:r>
      <w:r w:rsidRPr="00A23EDD">
        <w:rPr>
          <w:rFonts w:ascii="Arial" w:hAnsi="Arial" w:cs="Arial"/>
          <w:color w:val="000000"/>
        </w:rPr>
        <w:t xml:space="preserve">, </w:t>
      </w:r>
      <w:r w:rsidRPr="00A23EDD">
        <w:rPr>
          <w:rFonts w:ascii="Arial" w:hAnsi="Arial" w:cs="Arial"/>
          <w:bCs/>
          <w:color w:val="000000"/>
        </w:rPr>
        <w:t>21 (2),</w:t>
      </w:r>
      <w:r w:rsidRPr="00A23EDD">
        <w:rPr>
          <w:rFonts w:ascii="Arial" w:hAnsi="Arial" w:cs="Arial"/>
          <w:color w:val="000000"/>
        </w:rPr>
        <w:t xml:space="preserve"> 24-32. DOI: </w:t>
      </w:r>
      <w:hyperlink r:id="rId19" w:history="1">
        <w:r w:rsidRPr="00A23EDD">
          <w:rPr>
            <w:rStyle w:val="Hyperlink"/>
            <w:rFonts w:ascii="Arial" w:hAnsi="Arial" w:cs="Arial"/>
          </w:rPr>
          <w:t>https://dx.doi.org/10.4314/as.v21i2.3</w:t>
        </w:r>
      </w:hyperlink>
    </w:p>
    <w:p w14:paraId="38131366" w14:textId="77777777" w:rsidR="0047733A" w:rsidRPr="00A23EDD" w:rsidRDefault="0047733A" w:rsidP="0047733A">
      <w:pPr>
        <w:contextualSpacing/>
        <w:jc w:val="both"/>
        <w:rPr>
          <w:rFonts w:ascii="Arial" w:hAnsi="Arial" w:cs="Arial"/>
        </w:rPr>
      </w:pPr>
    </w:p>
    <w:p w14:paraId="4EDBF0DE" w14:textId="77777777" w:rsidR="0047733A" w:rsidRPr="00A23EDD" w:rsidRDefault="0047733A" w:rsidP="0047733A">
      <w:pPr>
        <w:autoSpaceDE w:val="0"/>
        <w:autoSpaceDN w:val="0"/>
        <w:adjustRightInd w:val="0"/>
        <w:ind w:left="720" w:hanging="720"/>
        <w:contextualSpacing/>
        <w:jc w:val="both"/>
        <w:rPr>
          <w:rFonts w:ascii="Arial" w:hAnsi="Arial" w:cs="Arial"/>
          <w:color w:val="000000"/>
        </w:rPr>
      </w:pPr>
      <w:proofErr w:type="gramStart"/>
      <w:r w:rsidRPr="00A23EDD">
        <w:rPr>
          <w:rFonts w:ascii="Arial" w:hAnsi="Arial" w:cs="Arial"/>
          <w:color w:val="000000"/>
        </w:rPr>
        <w:t>Nawaz,M.</w:t>
      </w:r>
      <w:proofErr w:type="gramEnd"/>
      <w:r w:rsidRPr="00A23EDD">
        <w:rPr>
          <w:rFonts w:ascii="Arial" w:hAnsi="Arial" w:cs="Arial"/>
          <w:color w:val="000000"/>
        </w:rPr>
        <w:t>,</w:t>
      </w:r>
      <w:proofErr w:type="gramStart"/>
      <w:r w:rsidRPr="00A23EDD">
        <w:rPr>
          <w:rFonts w:ascii="Arial" w:hAnsi="Arial" w:cs="Arial"/>
          <w:color w:val="000000"/>
        </w:rPr>
        <w:t>Shah,N.</w:t>
      </w:r>
      <w:proofErr w:type="gramEnd"/>
      <w:r w:rsidRPr="00A23EDD">
        <w:rPr>
          <w:rFonts w:ascii="Arial" w:hAnsi="Arial" w:cs="Arial"/>
          <w:color w:val="000000"/>
        </w:rPr>
        <w:t>,</w:t>
      </w:r>
      <w:proofErr w:type="gramStart"/>
      <w:r w:rsidRPr="00A23EDD">
        <w:rPr>
          <w:rFonts w:ascii="Arial" w:hAnsi="Arial" w:cs="Arial"/>
          <w:color w:val="000000"/>
        </w:rPr>
        <w:t>Zanetti,B.R.</w:t>
      </w:r>
      <w:proofErr w:type="gramEnd"/>
      <w:r w:rsidRPr="00A23EDD">
        <w:rPr>
          <w:rFonts w:ascii="Arial" w:hAnsi="Arial" w:cs="Arial"/>
          <w:color w:val="000000"/>
        </w:rPr>
        <w:t>,</w:t>
      </w:r>
      <w:proofErr w:type="gramStart"/>
      <w:r w:rsidRPr="00A23EDD">
        <w:rPr>
          <w:rFonts w:ascii="Arial" w:hAnsi="Arial" w:cs="Arial"/>
          <w:color w:val="000000"/>
        </w:rPr>
        <w:t>Maugeri,M.</w:t>
      </w:r>
      <w:proofErr w:type="gramEnd"/>
      <w:r w:rsidRPr="00A23EDD">
        <w:rPr>
          <w:rFonts w:ascii="Arial" w:hAnsi="Arial" w:cs="Arial"/>
          <w:color w:val="000000"/>
        </w:rPr>
        <w:t>,</w:t>
      </w:r>
      <w:proofErr w:type="gramStart"/>
      <w:r w:rsidRPr="00A23EDD">
        <w:rPr>
          <w:rFonts w:ascii="Arial" w:hAnsi="Arial" w:cs="Arial"/>
          <w:color w:val="000000"/>
        </w:rPr>
        <w:t>Silvestre,R.N.</w:t>
      </w:r>
      <w:proofErr w:type="gramEnd"/>
      <w:r w:rsidRPr="00A23EDD">
        <w:rPr>
          <w:rFonts w:ascii="Arial" w:hAnsi="Arial" w:cs="Arial"/>
          <w:color w:val="000000"/>
        </w:rPr>
        <w:t>,</w:t>
      </w:r>
      <w:proofErr w:type="gramStart"/>
      <w:r w:rsidRPr="00A23EDD">
        <w:rPr>
          <w:rFonts w:ascii="Arial" w:hAnsi="Arial" w:cs="Arial"/>
          <w:color w:val="000000"/>
        </w:rPr>
        <w:t>Fatima,F.</w:t>
      </w:r>
      <w:proofErr w:type="gramEnd"/>
      <w:r w:rsidRPr="00A23EDD">
        <w:rPr>
          <w:rFonts w:ascii="Arial" w:hAnsi="Arial" w:cs="Arial"/>
          <w:color w:val="000000"/>
        </w:rPr>
        <w:t>,</w:t>
      </w:r>
      <w:proofErr w:type="gramStart"/>
      <w:r w:rsidRPr="00A23EDD">
        <w:rPr>
          <w:rFonts w:ascii="Arial" w:hAnsi="Arial" w:cs="Arial"/>
          <w:color w:val="000000"/>
        </w:rPr>
        <w:t>Neder,L.</w:t>
      </w:r>
      <w:proofErr w:type="gramEnd"/>
      <w:r w:rsidRPr="00A23EDD">
        <w:rPr>
          <w:rFonts w:ascii="Arial" w:hAnsi="Arial" w:cs="Arial"/>
          <w:color w:val="000000"/>
        </w:rPr>
        <w:t>,</w:t>
      </w:r>
      <w:proofErr w:type="gramStart"/>
      <w:r w:rsidRPr="00A23EDD">
        <w:rPr>
          <w:rFonts w:ascii="Arial" w:hAnsi="Arial" w:cs="Arial"/>
          <w:color w:val="000000"/>
        </w:rPr>
        <w:t>Valadi,H.</w:t>
      </w:r>
      <w:proofErr w:type="gramEnd"/>
      <w:r w:rsidRPr="00A23EDD">
        <w:rPr>
          <w:rFonts w:ascii="Arial" w:hAnsi="Arial" w:cs="Arial"/>
          <w:color w:val="000000"/>
        </w:rPr>
        <w:t>(2018</w:t>
      </w:r>
      <w:proofErr w:type="gramStart"/>
      <w:r w:rsidRPr="00A23EDD">
        <w:rPr>
          <w:rFonts w:ascii="Arial" w:hAnsi="Arial" w:cs="Arial"/>
          <w:color w:val="000000"/>
        </w:rPr>
        <w:t>).Extracellular</w:t>
      </w:r>
      <w:proofErr w:type="gramEnd"/>
      <w:r w:rsidRPr="00A23EDD">
        <w:rPr>
          <w:rFonts w:ascii="Arial" w:hAnsi="Arial" w:cs="Arial"/>
          <w:color w:val="000000"/>
        </w:rPr>
        <w:t xml:space="preserve"> vesicles and matrix remodeling </w:t>
      </w:r>
      <w:proofErr w:type="spellStart"/>
      <w:proofErr w:type="gramStart"/>
      <w:r w:rsidRPr="00A23EDD">
        <w:rPr>
          <w:rFonts w:ascii="Arial" w:hAnsi="Arial" w:cs="Arial"/>
          <w:color w:val="000000"/>
        </w:rPr>
        <w:t>enzymes:the</w:t>
      </w:r>
      <w:proofErr w:type="spellEnd"/>
      <w:proofErr w:type="gramEnd"/>
      <w:r w:rsidRPr="00A23EDD">
        <w:rPr>
          <w:rFonts w:ascii="Arial" w:hAnsi="Arial" w:cs="Arial"/>
          <w:color w:val="000000"/>
        </w:rPr>
        <w:t xml:space="preserve"> emerging roles in </w:t>
      </w:r>
      <w:proofErr w:type="spellStart"/>
      <w:r w:rsidRPr="00A23EDD">
        <w:rPr>
          <w:rFonts w:ascii="Arial" w:hAnsi="Arial" w:cs="Arial"/>
          <w:color w:val="000000"/>
        </w:rPr>
        <w:t>extracellar</w:t>
      </w:r>
      <w:proofErr w:type="spellEnd"/>
      <w:r w:rsidRPr="00A23EDD">
        <w:rPr>
          <w:rFonts w:ascii="Arial" w:hAnsi="Arial" w:cs="Arial"/>
          <w:color w:val="000000"/>
        </w:rPr>
        <w:t xml:space="preserve"> matrix </w:t>
      </w:r>
      <w:proofErr w:type="spellStart"/>
      <w:proofErr w:type="gramStart"/>
      <w:r w:rsidRPr="00A23EDD">
        <w:rPr>
          <w:rFonts w:ascii="Arial" w:hAnsi="Arial" w:cs="Arial"/>
          <w:color w:val="000000"/>
        </w:rPr>
        <w:t>remodeling,procession</w:t>
      </w:r>
      <w:proofErr w:type="spellEnd"/>
      <w:proofErr w:type="gramEnd"/>
      <w:r w:rsidRPr="00A23EDD">
        <w:rPr>
          <w:rFonts w:ascii="Arial" w:hAnsi="Arial" w:cs="Arial"/>
          <w:color w:val="000000"/>
        </w:rPr>
        <w:t xml:space="preserve"> of diseases and tissue </w:t>
      </w:r>
      <w:proofErr w:type="spellStart"/>
      <w:proofErr w:type="gramStart"/>
      <w:r w:rsidRPr="00A23EDD">
        <w:rPr>
          <w:rFonts w:ascii="Arial" w:hAnsi="Arial" w:cs="Arial"/>
          <w:color w:val="000000"/>
        </w:rPr>
        <w:t>repair.</w:t>
      </w:r>
      <w:r w:rsidRPr="00A23EDD">
        <w:rPr>
          <w:rFonts w:ascii="Arial" w:hAnsi="Arial" w:cs="Arial"/>
          <w:i/>
          <w:color w:val="000000"/>
        </w:rPr>
        <w:t>Cells</w:t>
      </w:r>
      <w:proofErr w:type="spellEnd"/>
      <w:proofErr w:type="gramEnd"/>
      <w:r w:rsidRPr="00A23EDD">
        <w:rPr>
          <w:rFonts w:ascii="Arial" w:hAnsi="Arial" w:cs="Arial"/>
          <w:color w:val="000000"/>
        </w:rPr>
        <w:t>, 7(10),167</w:t>
      </w:r>
    </w:p>
    <w:p w14:paraId="66B4530E" w14:textId="77777777" w:rsidR="0047733A" w:rsidRPr="00A23EDD" w:rsidRDefault="0047733A" w:rsidP="0047733A">
      <w:pPr>
        <w:ind w:left="720" w:hanging="720"/>
        <w:contextualSpacing/>
        <w:jc w:val="both"/>
        <w:rPr>
          <w:rFonts w:ascii="Arial" w:hAnsi="Arial" w:cs="Arial"/>
        </w:rPr>
      </w:pPr>
    </w:p>
    <w:p w14:paraId="2EE33B32" w14:textId="77777777" w:rsidR="0047733A" w:rsidRPr="00A23EDD" w:rsidRDefault="0047733A" w:rsidP="0047733A">
      <w:pPr>
        <w:autoSpaceDE w:val="0"/>
        <w:autoSpaceDN w:val="0"/>
        <w:adjustRightInd w:val="0"/>
        <w:ind w:left="720" w:hanging="720"/>
        <w:contextualSpacing/>
        <w:jc w:val="both"/>
        <w:rPr>
          <w:rFonts w:ascii="Arial" w:hAnsi="Arial" w:cs="Arial"/>
        </w:rPr>
      </w:pPr>
      <w:proofErr w:type="spellStart"/>
      <w:r w:rsidRPr="00A23EDD">
        <w:rPr>
          <w:rFonts w:ascii="Arial" w:hAnsi="Arial" w:cs="Arial"/>
        </w:rPr>
        <w:t>Obafaye</w:t>
      </w:r>
      <w:proofErr w:type="spellEnd"/>
      <w:r w:rsidRPr="00A23EDD">
        <w:rPr>
          <w:rFonts w:ascii="Arial" w:hAnsi="Arial" w:cs="Arial"/>
        </w:rPr>
        <w:t xml:space="preserve">, R.O and </w:t>
      </w:r>
      <w:proofErr w:type="spellStart"/>
      <w:r w:rsidRPr="00A23EDD">
        <w:rPr>
          <w:rFonts w:ascii="Arial" w:hAnsi="Arial" w:cs="Arial"/>
        </w:rPr>
        <w:t>Omoba</w:t>
      </w:r>
      <w:proofErr w:type="spellEnd"/>
      <w:r w:rsidRPr="00A23EDD">
        <w:rPr>
          <w:rFonts w:ascii="Arial" w:hAnsi="Arial" w:cs="Arial"/>
        </w:rPr>
        <w:t xml:space="preserve">, O.S(2018) Orange peel flour: A potential source of antioxidant and dietary fiber in pearl-millet biscuit, </w:t>
      </w:r>
      <w:r w:rsidRPr="00A23EDD">
        <w:rPr>
          <w:rFonts w:ascii="Arial" w:hAnsi="Arial" w:cs="Arial"/>
          <w:i/>
          <w:iCs/>
        </w:rPr>
        <w:t>Journal of Food Biochemistry</w:t>
      </w:r>
      <w:r w:rsidRPr="00A23EDD">
        <w:rPr>
          <w:rFonts w:ascii="Arial" w:hAnsi="Arial" w:cs="Arial"/>
        </w:rPr>
        <w:t>. 2-8</w:t>
      </w:r>
    </w:p>
    <w:p w14:paraId="5E62B159" w14:textId="77777777" w:rsidR="0047733A" w:rsidRPr="00A23EDD" w:rsidRDefault="0047733A" w:rsidP="0047733A">
      <w:pPr>
        <w:ind w:left="720"/>
        <w:contextualSpacing/>
        <w:jc w:val="both"/>
        <w:rPr>
          <w:rStyle w:val="Hyperlink"/>
          <w:rFonts w:ascii="Arial" w:hAnsi="Arial" w:cs="Arial"/>
        </w:rPr>
      </w:pPr>
      <w:hyperlink r:id="rId20" w:history="1">
        <w:r w:rsidRPr="00A23EDD">
          <w:rPr>
            <w:rStyle w:val="Hyperlink"/>
            <w:rFonts w:ascii="Arial" w:hAnsi="Arial" w:cs="Arial"/>
          </w:rPr>
          <w:t>https://doi.org/10.1111/jfbc.1252</w:t>
        </w:r>
      </w:hyperlink>
    </w:p>
    <w:p w14:paraId="0B3A886A" w14:textId="77777777" w:rsidR="0047733A" w:rsidRPr="00A23EDD" w:rsidRDefault="0047733A" w:rsidP="0047733A">
      <w:pPr>
        <w:ind w:left="720"/>
        <w:contextualSpacing/>
        <w:jc w:val="both"/>
        <w:rPr>
          <w:rStyle w:val="Hyperlink"/>
          <w:rFonts w:ascii="Arial" w:hAnsi="Arial" w:cs="Arial"/>
        </w:rPr>
      </w:pPr>
    </w:p>
    <w:p w14:paraId="5F8FFF41" w14:textId="77777777" w:rsidR="0047733A" w:rsidRPr="00A23EDD" w:rsidRDefault="0047733A" w:rsidP="0047733A">
      <w:pPr>
        <w:tabs>
          <w:tab w:val="left" w:pos="270"/>
        </w:tabs>
        <w:autoSpaceDE w:val="0"/>
        <w:autoSpaceDN w:val="0"/>
        <w:adjustRightInd w:val="0"/>
        <w:ind w:left="720" w:hanging="720"/>
        <w:contextualSpacing/>
        <w:jc w:val="both"/>
        <w:rPr>
          <w:rFonts w:ascii="Arial" w:hAnsi="Arial" w:cs="Arial"/>
        </w:rPr>
      </w:pPr>
      <w:proofErr w:type="spellStart"/>
      <w:r w:rsidRPr="00A23EDD">
        <w:rPr>
          <w:rFonts w:ascii="Arial" w:hAnsi="Arial" w:cs="Arial"/>
        </w:rPr>
        <w:t>Olabinjo</w:t>
      </w:r>
      <w:proofErr w:type="spellEnd"/>
      <w:r w:rsidRPr="00A23EDD">
        <w:rPr>
          <w:rFonts w:ascii="Arial" w:hAnsi="Arial" w:cs="Arial"/>
        </w:rPr>
        <w:t xml:space="preserve">, </w:t>
      </w:r>
      <w:proofErr w:type="spellStart"/>
      <w:r w:rsidRPr="00A23EDD">
        <w:rPr>
          <w:rFonts w:ascii="Arial" w:hAnsi="Arial" w:cs="Arial"/>
        </w:rPr>
        <w:t>Oyebola</w:t>
      </w:r>
      <w:proofErr w:type="spellEnd"/>
      <w:r w:rsidRPr="00A23EDD">
        <w:rPr>
          <w:rFonts w:ascii="Arial" w:hAnsi="Arial" w:cs="Arial"/>
        </w:rPr>
        <w:t xml:space="preserve"> Odunayo; </w:t>
      </w:r>
      <w:proofErr w:type="spellStart"/>
      <w:r w:rsidRPr="00A23EDD">
        <w:rPr>
          <w:rFonts w:ascii="Arial" w:hAnsi="Arial" w:cs="Arial"/>
        </w:rPr>
        <w:t>Olumurewa</w:t>
      </w:r>
      <w:proofErr w:type="spellEnd"/>
      <w:r w:rsidRPr="00A23EDD">
        <w:rPr>
          <w:rFonts w:ascii="Arial" w:hAnsi="Arial" w:cs="Arial"/>
        </w:rPr>
        <w:t xml:space="preserve">, John Alaba Victor (2020). Qualities Evaluation of Extruded Ready to Eat Snack from Composite Non-Wheat Flours. </w:t>
      </w:r>
      <w:r w:rsidRPr="00A23EDD">
        <w:rPr>
          <w:rFonts w:ascii="Arial" w:hAnsi="Arial" w:cs="Arial"/>
          <w:i/>
        </w:rPr>
        <w:t>Scientific Modelling and Research</w:t>
      </w:r>
      <w:r w:rsidRPr="00A23EDD">
        <w:rPr>
          <w:rFonts w:ascii="Arial" w:hAnsi="Arial" w:cs="Arial"/>
        </w:rPr>
        <w:t>, 5(1): 14-24.</w:t>
      </w:r>
    </w:p>
    <w:p w14:paraId="32405C05" w14:textId="77777777" w:rsidR="0047733A" w:rsidRPr="00A23EDD" w:rsidRDefault="0047733A" w:rsidP="0047733A">
      <w:pPr>
        <w:autoSpaceDE w:val="0"/>
        <w:autoSpaceDN w:val="0"/>
        <w:adjustRightInd w:val="0"/>
        <w:contextualSpacing/>
        <w:jc w:val="both"/>
        <w:rPr>
          <w:rFonts w:ascii="Arial" w:hAnsi="Arial" w:cs="Arial"/>
        </w:rPr>
      </w:pPr>
    </w:p>
    <w:p w14:paraId="6A170BDF" w14:textId="77777777" w:rsidR="0047733A" w:rsidRPr="00A23EDD" w:rsidRDefault="0047733A" w:rsidP="0047733A">
      <w:pPr>
        <w:autoSpaceDE w:val="0"/>
        <w:autoSpaceDN w:val="0"/>
        <w:adjustRightInd w:val="0"/>
        <w:ind w:left="720" w:hanging="720"/>
        <w:contextualSpacing/>
        <w:jc w:val="both"/>
        <w:rPr>
          <w:rFonts w:ascii="Arial" w:hAnsi="Arial" w:cs="Arial"/>
        </w:rPr>
      </w:pPr>
      <w:proofErr w:type="spellStart"/>
      <w:r w:rsidRPr="00A23EDD">
        <w:rPr>
          <w:rFonts w:ascii="Arial" w:hAnsi="Arial" w:cs="Arial"/>
        </w:rPr>
        <w:lastRenderedPageBreak/>
        <w:t>Ogunlakin</w:t>
      </w:r>
      <w:proofErr w:type="spellEnd"/>
      <w:r w:rsidRPr="00A23EDD">
        <w:rPr>
          <w:rFonts w:ascii="Arial" w:hAnsi="Arial" w:cs="Arial"/>
        </w:rPr>
        <w:t xml:space="preserve">, </w:t>
      </w:r>
      <w:proofErr w:type="gramStart"/>
      <w:r w:rsidRPr="00A23EDD">
        <w:rPr>
          <w:rFonts w:ascii="Arial" w:hAnsi="Arial" w:cs="Arial"/>
        </w:rPr>
        <w:t>G.O.,</w:t>
      </w:r>
      <w:proofErr w:type="spellStart"/>
      <w:r w:rsidRPr="00A23EDD">
        <w:rPr>
          <w:rFonts w:ascii="Arial" w:hAnsi="Arial" w:cs="Arial"/>
        </w:rPr>
        <w:t>Oke</w:t>
      </w:r>
      <w:proofErr w:type="gramEnd"/>
      <w:r w:rsidRPr="00A23EDD">
        <w:rPr>
          <w:rFonts w:ascii="Arial" w:hAnsi="Arial" w:cs="Arial"/>
        </w:rPr>
        <w:t>,M.O</w:t>
      </w:r>
      <w:proofErr w:type="spellEnd"/>
      <w:r w:rsidRPr="00A23EDD">
        <w:rPr>
          <w:rFonts w:ascii="Arial" w:hAnsi="Arial" w:cs="Arial"/>
        </w:rPr>
        <w:t xml:space="preserve">., Babarinde, &amp; </w:t>
      </w:r>
      <w:proofErr w:type="spellStart"/>
      <w:proofErr w:type="gramStart"/>
      <w:r w:rsidRPr="00A23EDD">
        <w:rPr>
          <w:rFonts w:ascii="Arial" w:hAnsi="Arial" w:cs="Arial"/>
        </w:rPr>
        <w:t>Olatunbosun,D.G</w:t>
      </w:r>
      <w:proofErr w:type="spellEnd"/>
      <w:r w:rsidRPr="00A23EDD">
        <w:rPr>
          <w:rFonts w:ascii="Arial" w:hAnsi="Arial" w:cs="Arial"/>
        </w:rPr>
        <w:t>.</w:t>
      </w:r>
      <w:proofErr w:type="gramEnd"/>
      <w:r w:rsidRPr="00A23EDD">
        <w:rPr>
          <w:rFonts w:ascii="Arial" w:hAnsi="Arial" w:cs="Arial"/>
        </w:rPr>
        <w:t>(2012). Effect of drying methods on proximate composition and physiochemical properties of cocoyam flour, 245-250</w:t>
      </w:r>
    </w:p>
    <w:p w14:paraId="112F64F9" w14:textId="77777777" w:rsidR="0047733A" w:rsidRPr="00A23EDD" w:rsidRDefault="0047733A" w:rsidP="0047733A">
      <w:pPr>
        <w:contextualSpacing/>
        <w:jc w:val="both"/>
        <w:rPr>
          <w:rStyle w:val="Hyperlink"/>
          <w:rFonts w:ascii="Arial" w:hAnsi="Arial" w:cs="Arial"/>
        </w:rPr>
      </w:pPr>
    </w:p>
    <w:p w14:paraId="62415AB4" w14:textId="77777777" w:rsidR="0047733A" w:rsidRPr="00A23EDD" w:rsidRDefault="0047733A" w:rsidP="0047733A">
      <w:pPr>
        <w:autoSpaceDE w:val="0"/>
        <w:autoSpaceDN w:val="0"/>
        <w:adjustRightInd w:val="0"/>
        <w:ind w:left="720" w:hanging="720"/>
        <w:contextualSpacing/>
        <w:jc w:val="both"/>
        <w:rPr>
          <w:rFonts w:ascii="Arial" w:hAnsi="Arial" w:cs="Arial"/>
        </w:rPr>
      </w:pPr>
      <w:r w:rsidRPr="00A23EDD">
        <w:rPr>
          <w:rFonts w:ascii="Arial" w:hAnsi="Arial" w:cs="Arial"/>
        </w:rPr>
        <w:t xml:space="preserve">Olaoye O.A, </w:t>
      </w:r>
      <w:proofErr w:type="spellStart"/>
      <w:r w:rsidRPr="00A23EDD">
        <w:rPr>
          <w:rFonts w:ascii="Arial" w:hAnsi="Arial" w:cs="Arial"/>
        </w:rPr>
        <w:t>Ubbor</w:t>
      </w:r>
      <w:proofErr w:type="spellEnd"/>
      <w:r w:rsidRPr="00A23EDD">
        <w:rPr>
          <w:rFonts w:ascii="Arial" w:hAnsi="Arial" w:cs="Arial"/>
        </w:rPr>
        <w:t xml:space="preserve"> S.C, Okoro V.O, Lawrence L.G (2015). Performance of Malted Maize Flour as Composite of Wheat in the Production of Cake. </w:t>
      </w:r>
      <w:r w:rsidRPr="00A23EDD">
        <w:rPr>
          <w:rFonts w:ascii="Arial" w:hAnsi="Arial" w:cs="Arial"/>
          <w:i/>
          <w:iCs/>
        </w:rPr>
        <w:t>American Journal of Agricultural Science.</w:t>
      </w:r>
      <w:r w:rsidRPr="00A23EDD">
        <w:rPr>
          <w:rFonts w:ascii="Arial" w:hAnsi="Arial" w:cs="Arial"/>
        </w:rPr>
        <w:t>2 (3) 126-132.</w:t>
      </w:r>
    </w:p>
    <w:p w14:paraId="004198B7" w14:textId="77777777" w:rsidR="0047733A" w:rsidRPr="00A23EDD" w:rsidRDefault="0047733A" w:rsidP="0047733A">
      <w:pPr>
        <w:autoSpaceDE w:val="0"/>
        <w:autoSpaceDN w:val="0"/>
        <w:adjustRightInd w:val="0"/>
        <w:ind w:left="720" w:hanging="720"/>
        <w:contextualSpacing/>
        <w:jc w:val="both"/>
        <w:rPr>
          <w:rFonts w:ascii="Arial" w:hAnsi="Arial" w:cs="Arial"/>
        </w:rPr>
      </w:pPr>
    </w:p>
    <w:p w14:paraId="6F8C587A" w14:textId="77777777" w:rsidR="0047733A" w:rsidRPr="00A23EDD" w:rsidRDefault="0047733A" w:rsidP="0047733A">
      <w:pPr>
        <w:autoSpaceDE w:val="0"/>
        <w:autoSpaceDN w:val="0"/>
        <w:adjustRightInd w:val="0"/>
        <w:contextualSpacing/>
        <w:jc w:val="both"/>
        <w:rPr>
          <w:rFonts w:ascii="Arial" w:hAnsi="Arial" w:cs="Arial"/>
        </w:rPr>
      </w:pPr>
      <w:proofErr w:type="spellStart"/>
      <w:proofErr w:type="gramStart"/>
      <w:r w:rsidRPr="00A23EDD">
        <w:rPr>
          <w:rFonts w:ascii="Arial" w:hAnsi="Arial" w:cs="Arial"/>
        </w:rPr>
        <w:t>Olorunsogo,S</w:t>
      </w:r>
      <w:proofErr w:type="spellEnd"/>
      <w:r w:rsidRPr="00A23EDD">
        <w:rPr>
          <w:rFonts w:ascii="Arial" w:hAnsi="Arial" w:cs="Arial"/>
        </w:rPr>
        <w:t>.</w:t>
      </w:r>
      <w:proofErr w:type="gramEnd"/>
      <w:r w:rsidRPr="00A23EDD">
        <w:rPr>
          <w:rFonts w:ascii="Arial" w:hAnsi="Arial" w:cs="Arial"/>
        </w:rPr>
        <w:t xml:space="preserve">, &amp; </w:t>
      </w:r>
      <w:proofErr w:type="spellStart"/>
      <w:proofErr w:type="gramStart"/>
      <w:r w:rsidRPr="00A23EDD">
        <w:rPr>
          <w:rFonts w:ascii="Arial" w:hAnsi="Arial" w:cs="Arial"/>
        </w:rPr>
        <w:t>Adejumo,B</w:t>
      </w:r>
      <w:proofErr w:type="spellEnd"/>
      <w:proofErr w:type="gramEnd"/>
      <w:r w:rsidRPr="00A23EDD">
        <w:rPr>
          <w:rFonts w:ascii="Arial" w:hAnsi="Arial" w:cs="Arial"/>
        </w:rPr>
        <w:t xml:space="preserve"> (</w:t>
      </w:r>
      <w:proofErr w:type="gramStart"/>
      <w:r w:rsidRPr="00A23EDD">
        <w:rPr>
          <w:rFonts w:ascii="Arial" w:hAnsi="Arial" w:cs="Arial"/>
        </w:rPr>
        <w:t>2023)Development</w:t>
      </w:r>
      <w:proofErr w:type="gramEnd"/>
      <w:r w:rsidRPr="00A23EDD">
        <w:rPr>
          <w:rFonts w:ascii="Arial" w:hAnsi="Arial" w:cs="Arial"/>
        </w:rPr>
        <w:t xml:space="preserve"> and Optimization of Flakes </w:t>
      </w:r>
      <w:proofErr w:type="spellStart"/>
      <w:r w:rsidRPr="00A23EDD">
        <w:rPr>
          <w:rFonts w:ascii="Arial" w:hAnsi="Arial" w:cs="Arial"/>
        </w:rPr>
        <w:t>fromSome</w:t>
      </w:r>
      <w:proofErr w:type="spellEnd"/>
      <w:r w:rsidRPr="00A23EDD">
        <w:rPr>
          <w:rFonts w:ascii="Arial" w:hAnsi="Arial" w:cs="Arial"/>
        </w:rPr>
        <w:t xml:space="preserve"> Selected Locally Available Food Materials. </w:t>
      </w:r>
      <w:proofErr w:type="spellStart"/>
      <w:r w:rsidRPr="00A23EDD">
        <w:rPr>
          <w:rFonts w:ascii="Arial" w:hAnsi="Arial" w:cs="Arial"/>
        </w:rPr>
        <w:t>IntechOpen</w:t>
      </w:r>
      <w:proofErr w:type="spellEnd"/>
    </w:p>
    <w:p w14:paraId="762B42C5" w14:textId="77777777" w:rsidR="0047733A" w:rsidRPr="00A23EDD" w:rsidRDefault="0047733A" w:rsidP="0047733A">
      <w:pPr>
        <w:contextualSpacing/>
        <w:jc w:val="both"/>
        <w:rPr>
          <w:rFonts w:ascii="Arial" w:hAnsi="Arial" w:cs="Arial"/>
        </w:rPr>
      </w:pPr>
    </w:p>
    <w:p w14:paraId="74AD70EE" w14:textId="77777777" w:rsidR="0047733A" w:rsidRPr="00A23EDD" w:rsidRDefault="0047733A" w:rsidP="0047733A">
      <w:pPr>
        <w:autoSpaceDE w:val="0"/>
        <w:autoSpaceDN w:val="0"/>
        <w:adjustRightInd w:val="0"/>
        <w:ind w:left="720" w:hanging="720"/>
        <w:contextualSpacing/>
        <w:jc w:val="both"/>
        <w:rPr>
          <w:rFonts w:ascii="Arial" w:hAnsi="Arial" w:cs="Arial"/>
        </w:rPr>
      </w:pPr>
      <w:r w:rsidRPr="00A23EDD">
        <w:rPr>
          <w:rFonts w:ascii="Arial" w:hAnsi="Arial" w:cs="Arial"/>
        </w:rPr>
        <w:t xml:space="preserve">Onwuka, G.I., (2005). Food Analysis and Instrumentation: Theory and practice. </w:t>
      </w:r>
      <w:proofErr w:type="spellStart"/>
      <w:r w:rsidRPr="00A23EDD">
        <w:rPr>
          <w:rFonts w:ascii="Arial" w:hAnsi="Arial" w:cs="Arial"/>
        </w:rPr>
        <w:t>Naphathali</w:t>
      </w:r>
      <w:proofErr w:type="spellEnd"/>
      <w:r w:rsidRPr="00A23EDD">
        <w:rPr>
          <w:rFonts w:ascii="Arial" w:hAnsi="Arial" w:cs="Arial"/>
        </w:rPr>
        <w:t xml:space="preserve"> Prints Nigeria. 955-96</w:t>
      </w:r>
    </w:p>
    <w:p w14:paraId="3CD253EC" w14:textId="77777777" w:rsidR="0047733A" w:rsidRPr="00A23EDD" w:rsidRDefault="0047733A" w:rsidP="0047733A">
      <w:pPr>
        <w:autoSpaceDE w:val="0"/>
        <w:autoSpaceDN w:val="0"/>
        <w:adjustRightInd w:val="0"/>
        <w:ind w:left="720"/>
        <w:contextualSpacing/>
        <w:jc w:val="both"/>
        <w:rPr>
          <w:rFonts w:ascii="Arial" w:hAnsi="Arial" w:cs="Arial"/>
          <w:color w:val="231F20"/>
        </w:rPr>
      </w:pPr>
    </w:p>
    <w:p w14:paraId="6BEA4924" w14:textId="77777777" w:rsidR="0047733A" w:rsidRPr="00A23EDD" w:rsidRDefault="0047733A" w:rsidP="0047733A">
      <w:pPr>
        <w:autoSpaceDE w:val="0"/>
        <w:autoSpaceDN w:val="0"/>
        <w:adjustRightInd w:val="0"/>
        <w:ind w:left="720" w:hanging="720"/>
        <w:contextualSpacing/>
        <w:jc w:val="both"/>
        <w:rPr>
          <w:rFonts w:ascii="Arial" w:hAnsi="Arial" w:cs="Arial"/>
        </w:rPr>
      </w:pPr>
      <w:proofErr w:type="spellStart"/>
      <w:r w:rsidRPr="00A23EDD">
        <w:rPr>
          <w:rFonts w:ascii="Arial" w:hAnsi="Arial" w:cs="Arial"/>
        </w:rPr>
        <w:t>Opega</w:t>
      </w:r>
      <w:proofErr w:type="spellEnd"/>
      <w:r w:rsidRPr="00A23EDD">
        <w:rPr>
          <w:rFonts w:ascii="Arial" w:hAnsi="Arial" w:cs="Arial"/>
        </w:rPr>
        <w:t xml:space="preserve">, J. L., </w:t>
      </w:r>
      <w:proofErr w:type="spellStart"/>
      <w:r w:rsidRPr="00A23EDD">
        <w:rPr>
          <w:rFonts w:ascii="Arial" w:hAnsi="Arial" w:cs="Arial"/>
        </w:rPr>
        <w:t>Orishagbebmi</w:t>
      </w:r>
      <w:proofErr w:type="spellEnd"/>
      <w:r w:rsidRPr="00A23EDD">
        <w:rPr>
          <w:rFonts w:ascii="Arial" w:hAnsi="Arial" w:cs="Arial"/>
        </w:rPr>
        <w:t xml:space="preserve">, C. O., Yusufu, P. A. &amp; Ishaka, N. A. (2016). Proximate Composition, Mineral and Phytochemical Contents of Some Leafy Vegetables Native to Igala Kingdom Kogi State Nigeria. </w:t>
      </w:r>
      <w:r w:rsidRPr="00A23EDD">
        <w:rPr>
          <w:rFonts w:ascii="Arial" w:hAnsi="Arial" w:cs="Arial"/>
          <w:i/>
          <w:iCs/>
        </w:rPr>
        <w:t>International Journal of Biochemistry Research &amp; Review</w:t>
      </w:r>
      <w:r w:rsidRPr="00A23EDD">
        <w:rPr>
          <w:rFonts w:ascii="Arial" w:hAnsi="Arial" w:cs="Arial"/>
        </w:rPr>
        <w:t>, 4, 1-11</w:t>
      </w:r>
    </w:p>
    <w:p w14:paraId="1604E410" w14:textId="77777777" w:rsidR="0047733A" w:rsidRPr="00A23EDD" w:rsidRDefault="0047733A" w:rsidP="0047733A">
      <w:pPr>
        <w:autoSpaceDE w:val="0"/>
        <w:autoSpaceDN w:val="0"/>
        <w:adjustRightInd w:val="0"/>
        <w:ind w:left="720"/>
        <w:contextualSpacing/>
        <w:jc w:val="both"/>
        <w:rPr>
          <w:rFonts w:ascii="Arial" w:hAnsi="Arial" w:cs="Arial"/>
        </w:rPr>
      </w:pPr>
    </w:p>
    <w:p w14:paraId="54AE0890" w14:textId="77777777" w:rsidR="0047733A" w:rsidRPr="00A23EDD" w:rsidRDefault="0047733A" w:rsidP="0047733A">
      <w:pPr>
        <w:autoSpaceDE w:val="0"/>
        <w:autoSpaceDN w:val="0"/>
        <w:adjustRightInd w:val="0"/>
        <w:ind w:left="720" w:hanging="720"/>
        <w:contextualSpacing/>
        <w:jc w:val="both"/>
        <w:rPr>
          <w:rFonts w:ascii="Arial" w:hAnsi="Arial" w:cs="Arial"/>
          <w:bCs/>
          <w:color w:val="000000"/>
        </w:rPr>
      </w:pPr>
      <w:r w:rsidRPr="00A23EDD">
        <w:rPr>
          <w:rFonts w:ascii="Arial" w:hAnsi="Arial" w:cs="Arial"/>
          <w:bCs/>
          <w:color w:val="000000"/>
        </w:rPr>
        <w:t xml:space="preserve">Palacios-Rojas, N., McCulley, L., </w:t>
      </w:r>
      <w:proofErr w:type="spellStart"/>
      <w:r w:rsidRPr="00A23EDD">
        <w:rPr>
          <w:rFonts w:ascii="Arial" w:hAnsi="Arial" w:cs="Arial"/>
          <w:bCs/>
          <w:color w:val="000000"/>
        </w:rPr>
        <w:t>Kaeppler</w:t>
      </w:r>
      <w:proofErr w:type="spellEnd"/>
      <w:r w:rsidRPr="00A23EDD">
        <w:rPr>
          <w:rFonts w:ascii="Arial" w:hAnsi="Arial" w:cs="Arial"/>
          <w:bCs/>
          <w:color w:val="000000"/>
        </w:rPr>
        <w:t xml:space="preserve">, M., Titcomb, T.J., Gunaratna, N.S., Lopez </w:t>
      </w:r>
      <w:proofErr w:type="spellStart"/>
      <w:r w:rsidRPr="00A23EDD">
        <w:rPr>
          <w:rFonts w:ascii="Arial" w:hAnsi="Arial" w:cs="Arial"/>
          <w:bCs/>
          <w:color w:val="000000"/>
        </w:rPr>
        <w:t>Ridaura</w:t>
      </w:r>
      <w:proofErr w:type="spellEnd"/>
      <w:r w:rsidRPr="00A23EDD">
        <w:rPr>
          <w:rFonts w:ascii="Arial" w:hAnsi="Arial" w:cs="Arial"/>
          <w:bCs/>
          <w:color w:val="000000"/>
        </w:rPr>
        <w:t>, S., &amp;</w:t>
      </w:r>
      <w:proofErr w:type="spellStart"/>
      <w:proofErr w:type="gramStart"/>
      <w:r w:rsidRPr="00A23EDD">
        <w:rPr>
          <w:rFonts w:ascii="Arial" w:hAnsi="Arial" w:cs="Arial"/>
          <w:bCs/>
          <w:color w:val="000000"/>
        </w:rPr>
        <w:t>Tanumbihardjo,S.A</w:t>
      </w:r>
      <w:proofErr w:type="spellEnd"/>
      <w:r w:rsidRPr="00A23EDD">
        <w:rPr>
          <w:rFonts w:ascii="Arial" w:hAnsi="Arial" w:cs="Arial"/>
          <w:bCs/>
          <w:color w:val="000000"/>
        </w:rPr>
        <w:t>.</w:t>
      </w:r>
      <w:proofErr w:type="gramEnd"/>
      <w:r w:rsidRPr="00A23EDD">
        <w:rPr>
          <w:rFonts w:ascii="Arial" w:hAnsi="Arial" w:cs="Arial"/>
          <w:bCs/>
          <w:color w:val="000000"/>
        </w:rPr>
        <w:t xml:space="preserve">(2020). Mining maize diversity and improving its nutritional aspects within </w:t>
      </w:r>
      <w:proofErr w:type="spellStart"/>
      <w:r w:rsidRPr="00A23EDD">
        <w:rPr>
          <w:rFonts w:ascii="Arial" w:hAnsi="Arial" w:cs="Arial"/>
          <w:bCs/>
          <w:color w:val="000000"/>
        </w:rPr>
        <w:t>agro</w:t>
      </w:r>
      <w:proofErr w:type="spellEnd"/>
      <w:r w:rsidRPr="00A23EDD">
        <w:rPr>
          <w:rFonts w:ascii="Arial" w:hAnsi="Arial" w:cs="Arial"/>
          <w:bCs/>
          <w:color w:val="000000"/>
        </w:rPr>
        <w:t>-food systems</w:t>
      </w:r>
      <w:r w:rsidRPr="00A23EDD">
        <w:rPr>
          <w:rFonts w:ascii="Arial" w:hAnsi="Arial" w:cs="Arial"/>
          <w:bCs/>
          <w:i/>
          <w:color w:val="000000"/>
        </w:rPr>
        <w:t>. Comprehensive reviews in Food Science and Food Safety</w:t>
      </w:r>
      <w:r w:rsidRPr="00A23EDD">
        <w:rPr>
          <w:rFonts w:ascii="Arial" w:hAnsi="Arial" w:cs="Arial"/>
          <w:bCs/>
          <w:color w:val="000000"/>
        </w:rPr>
        <w:t>, 19(4), 1809-1834</w:t>
      </w:r>
    </w:p>
    <w:p w14:paraId="338B527B" w14:textId="77777777" w:rsidR="0047733A" w:rsidRPr="00A23EDD" w:rsidRDefault="0047733A" w:rsidP="0047733A">
      <w:pPr>
        <w:pStyle w:val="Default"/>
        <w:contextualSpacing/>
        <w:jc w:val="both"/>
        <w:rPr>
          <w:sz w:val="20"/>
          <w:szCs w:val="20"/>
        </w:rPr>
      </w:pPr>
    </w:p>
    <w:p w14:paraId="02E80E2E" w14:textId="77777777" w:rsidR="0047733A" w:rsidRPr="00A23EDD" w:rsidRDefault="0047733A" w:rsidP="0047733A">
      <w:pPr>
        <w:autoSpaceDE w:val="0"/>
        <w:autoSpaceDN w:val="0"/>
        <w:adjustRightInd w:val="0"/>
        <w:ind w:left="720" w:hanging="720"/>
        <w:contextualSpacing/>
        <w:jc w:val="both"/>
        <w:rPr>
          <w:rFonts w:ascii="Arial" w:hAnsi="Arial" w:cs="Arial"/>
        </w:rPr>
      </w:pPr>
      <w:r w:rsidRPr="00A23EDD">
        <w:rPr>
          <w:rFonts w:ascii="Arial" w:hAnsi="Arial" w:cs="Arial"/>
        </w:rPr>
        <w:t xml:space="preserve">Prabhavathi, R. M., Prasad, M. </w:t>
      </w:r>
      <w:proofErr w:type="spellStart"/>
      <w:proofErr w:type="gramStart"/>
      <w:r w:rsidRPr="00A23EDD">
        <w:rPr>
          <w:rFonts w:ascii="Arial" w:hAnsi="Arial" w:cs="Arial"/>
        </w:rPr>
        <w:t>P.Jayaramu</w:t>
      </w:r>
      <w:proofErr w:type="spellEnd"/>
      <w:proofErr w:type="gramEnd"/>
      <w:r w:rsidRPr="00A23EDD">
        <w:rPr>
          <w:rFonts w:ascii="Arial" w:hAnsi="Arial" w:cs="Arial"/>
        </w:rPr>
        <w:t xml:space="preserve">, M. (2017). Studies on Qualitative and Quantitative Phytochemical Analysis of Cissus quadrangularis. Pelagia Research Library. </w:t>
      </w:r>
      <w:r w:rsidRPr="00A23EDD">
        <w:rPr>
          <w:rFonts w:ascii="Arial" w:hAnsi="Arial" w:cs="Arial"/>
          <w:i/>
          <w:iCs/>
        </w:rPr>
        <w:t>Advances in Applied Science Research</w:t>
      </w:r>
      <w:r w:rsidRPr="00A23EDD">
        <w:rPr>
          <w:rFonts w:ascii="Arial" w:hAnsi="Arial" w:cs="Arial"/>
        </w:rPr>
        <w:t>, 4, 11-17.</w:t>
      </w:r>
    </w:p>
    <w:p w14:paraId="1B74B7DB" w14:textId="77777777" w:rsidR="0047733A" w:rsidRPr="00A23EDD" w:rsidRDefault="0047733A" w:rsidP="0047733A">
      <w:pPr>
        <w:pStyle w:val="Default"/>
        <w:ind w:hanging="720"/>
        <w:contextualSpacing/>
        <w:jc w:val="both"/>
        <w:rPr>
          <w:sz w:val="20"/>
          <w:szCs w:val="20"/>
        </w:rPr>
      </w:pPr>
    </w:p>
    <w:p w14:paraId="67BE086D" w14:textId="77777777" w:rsidR="0047733A" w:rsidRPr="00A23EDD" w:rsidRDefault="0047733A" w:rsidP="0047733A">
      <w:pPr>
        <w:autoSpaceDE w:val="0"/>
        <w:autoSpaceDN w:val="0"/>
        <w:adjustRightInd w:val="0"/>
        <w:ind w:left="720" w:hanging="720"/>
        <w:contextualSpacing/>
        <w:jc w:val="both"/>
        <w:rPr>
          <w:rFonts w:ascii="Arial" w:hAnsi="Arial" w:cs="Arial"/>
        </w:rPr>
      </w:pPr>
      <w:r w:rsidRPr="00A23EDD">
        <w:rPr>
          <w:rFonts w:ascii="Arial" w:hAnsi="Arial" w:cs="Arial"/>
        </w:rPr>
        <w:t>Pulido R, Bravo L and Saura-</w:t>
      </w:r>
      <w:proofErr w:type="spellStart"/>
      <w:r w:rsidRPr="00A23EDD">
        <w:rPr>
          <w:rFonts w:ascii="Arial" w:hAnsi="Arial" w:cs="Arial"/>
        </w:rPr>
        <w:t>Calixo</w:t>
      </w:r>
      <w:proofErr w:type="spellEnd"/>
      <w:r w:rsidRPr="00A23EDD">
        <w:rPr>
          <w:rFonts w:ascii="Arial" w:hAnsi="Arial" w:cs="Arial"/>
        </w:rPr>
        <w:t xml:space="preserve"> F, (2000). Antioxidant activity of dietary polyphenols as determined by a modified ferric reducing/antioxidant power assay. </w:t>
      </w:r>
      <w:r w:rsidRPr="00A23EDD">
        <w:rPr>
          <w:rFonts w:ascii="Arial" w:hAnsi="Arial" w:cs="Arial"/>
          <w:i/>
          <w:iCs/>
        </w:rPr>
        <w:t>Journal Agriculture and Food Chemistry</w:t>
      </w:r>
      <w:r w:rsidRPr="00A23EDD">
        <w:rPr>
          <w:rFonts w:ascii="Arial" w:hAnsi="Arial" w:cs="Arial"/>
        </w:rPr>
        <w:t xml:space="preserve"> </w:t>
      </w:r>
      <w:r w:rsidRPr="00A23EDD">
        <w:rPr>
          <w:rFonts w:ascii="Arial" w:hAnsi="Arial" w:cs="Arial"/>
          <w:bCs/>
        </w:rPr>
        <w:t>48</w:t>
      </w:r>
      <w:r w:rsidRPr="00A23EDD">
        <w:rPr>
          <w:rFonts w:ascii="Arial" w:hAnsi="Arial" w:cs="Arial"/>
        </w:rPr>
        <w:t>:3396–3402.</w:t>
      </w:r>
    </w:p>
    <w:p w14:paraId="00563377" w14:textId="77777777" w:rsidR="0047733A" w:rsidRPr="00A23EDD" w:rsidRDefault="0047733A" w:rsidP="0047733A">
      <w:pPr>
        <w:autoSpaceDE w:val="0"/>
        <w:autoSpaceDN w:val="0"/>
        <w:adjustRightInd w:val="0"/>
        <w:ind w:left="720" w:hanging="720"/>
        <w:contextualSpacing/>
        <w:jc w:val="both"/>
        <w:rPr>
          <w:rFonts w:ascii="Arial" w:hAnsi="Arial" w:cs="Arial"/>
        </w:rPr>
      </w:pPr>
    </w:p>
    <w:p w14:paraId="060104FF" w14:textId="77777777" w:rsidR="0047733A" w:rsidRPr="00A23EDD" w:rsidRDefault="0047733A" w:rsidP="0047733A">
      <w:pPr>
        <w:pStyle w:val="Default"/>
        <w:ind w:left="720" w:hanging="720"/>
        <w:contextualSpacing/>
        <w:jc w:val="both"/>
        <w:rPr>
          <w:sz w:val="20"/>
          <w:szCs w:val="20"/>
        </w:rPr>
      </w:pPr>
      <w:proofErr w:type="spellStart"/>
      <w:proofErr w:type="gramStart"/>
      <w:r w:rsidRPr="00A23EDD">
        <w:rPr>
          <w:bCs/>
          <w:sz w:val="20"/>
          <w:szCs w:val="20"/>
        </w:rPr>
        <w:t>Rani,V</w:t>
      </w:r>
      <w:proofErr w:type="spellEnd"/>
      <w:r w:rsidRPr="00A23EDD">
        <w:rPr>
          <w:bCs/>
          <w:sz w:val="20"/>
          <w:szCs w:val="20"/>
        </w:rPr>
        <w:t>.</w:t>
      </w:r>
      <w:proofErr w:type="gramEnd"/>
      <w:r w:rsidRPr="00A23EDD">
        <w:rPr>
          <w:bCs/>
          <w:sz w:val="20"/>
          <w:szCs w:val="20"/>
        </w:rPr>
        <w:t xml:space="preserve">, </w:t>
      </w:r>
      <w:proofErr w:type="spellStart"/>
      <w:proofErr w:type="gramStart"/>
      <w:r w:rsidRPr="00A23EDD">
        <w:rPr>
          <w:bCs/>
          <w:sz w:val="20"/>
          <w:szCs w:val="20"/>
        </w:rPr>
        <w:t>Sangwan,V</w:t>
      </w:r>
      <w:proofErr w:type="spellEnd"/>
      <w:r w:rsidRPr="00A23EDD">
        <w:rPr>
          <w:bCs/>
          <w:sz w:val="20"/>
          <w:szCs w:val="20"/>
        </w:rPr>
        <w:t xml:space="preserve">.,  </w:t>
      </w:r>
      <w:proofErr w:type="spellStart"/>
      <w:r w:rsidRPr="00A23EDD">
        <w:rPr>
          <w:bCs/>
          <w:sz w:val="20"/>
          <w:szCs w:val="20"/>
        </w:rPr>
        <w:t>Rani</w:t>
      </w:r>
      <w:proofErr w:type="gramEnd"/>
      <w:r w:rsidRPr="00A23EDD">
        <w:rPr>
          <w:bCs/>
          <w:sz w:val="20"/>
          <w:szCs w:val="20"/>
        </w:rPr>
        <w:t>,V</w:t>
      </w:r>
      <w:proofErr w:type="spellEnd"/>
      <w:r w:rsidRPr="00A23EDD">
        <w:rPr>
          <w:bCs/>
          <w:sz w:val="20"/>
          <w:szCs w:val="20"/>
        </w:rPr>
        <w:t xml:space="preserve">. &amp; </w:t>
      </w:r>
      <w:proofErr w:type="spellStart"/>
      <w:proofErr w:type="gramStart"/>
      <w:r w:rsidRPr="00A23EDD">
        <w:rPr>
          <w:bCs/>
          <w:sz w:val="20"/>
          <w:szCs w:val="20"/>
        </w:rPr>
        <w:t>Malik,P</w:t>
      </w:r>
      <w:proofErr w:type="spellEnd"/>
      <w:r w:rsidRPr="00A23EDD">
        <w:rPr>
          <w:bCs/>
          <w:sz w:val="20"/>
          <w:szCs w:val="20"/>
        </w:rPr>
        <w:t>.</w:t>
      </w:r>
      <w:proofErr w:type="gramEnd"/>
      <w:r w:rsidRPr="00A23EDD">
        <w:rPr>
          <w:bCs/>
          <w:sz w:val="20"/>
          <w:szCs w:val="20"/>
        </w:rPr>
        <w:t xml:space="preserve"> (2020</w:t>
      </w:r>
      <w:proofErr w:type="gramStart"/>
      <w:r w:rsidRPr="00A23EDD">
        <w:rPr>
          <w:bCs/>
          <w:sz w:val="20"/>
          <w:szCs w:val="20"/>
        </w:rPr>
        <w:t xml:space="preserve">) </w:t>
      </w:r>
      <w:r w:rsidRPr="00A23EDD">
        <w:rPr>
          <w:sz w:val="20"/>
          <w:szCs w:val="20"/>
        </w:rPr>
        <w:t xml:space="preserve"> </w:t>
      </w:r>
      <w:r w:rsidRPr="00A23EDD">
        <w:rPr>
          <w:bCs/>
          <w:sz w:val="20"/>
          <w:szCs w:val="20"/>
        </w:rPr>
        <w:t>Orange</w:t>
      </w:r>
      <w:proofErr w:type="gramEnd"/>
      <w:r w:rsidRPr="00A23EDD">
        <w:rPr>
          <w:bCs/>
          <w:sz w:val="20"/>
          <w:szCs w:val="20"/>
        </w:rPr>
        <w:t xml:space="preserve"> Peel Powder: A Potent Source of Fiber and Antioxidants for Functional Biscuits</w:t>
      </w:r>
      <w:r w:rsidRPr="00A23EDD">
        <w:rPr>
          <w:sz w:val="20"/>
          <w:szCs w:val="20"/>
        </w:rPr>
        <w:t xml:space="preserve"> </w:t>
      </w:r>
      <w:r w:rsidRPr="00A23EDD">
        <w:rPr>
          <w:i/>
          <w:iCs/>
          <w:sz w:val="20"/>
          <w:szCs w:val="20"/>
        </w:rPr>
        <w:t>International Journal of Current Microbiology and Applied Sciences 9</w:t>
      </w:r>
      <w:r w:rsidRPr="00A23EDD">
        <w:rPr>
          <w:bCs/>
          <w:sz w:val="20"/>
          <w:szCs w:val="20"/>
        </w:rPr>
        <w:t>(9),1319-1325</w:t>
      </w:r>
    </w:p>
    <w:p w14:paraId="702956EB" w14:textId="77777777" w:rsidR="0047733A" w:rsidRPr="00A23EDD" w:rsidRDefault="0047733A" w:rsidP="0047733A">
      <w:pPr>
        <w:pStyle w:val="Default"/>
        <w:ind w:left="720" w:hanging="720"/>
        <w:contextualSpacing/>
        <w:jc w:val="both"/>
        <w:rPr>
          <w:sz w:val="20"/>
          <w:szCs w:val="20"/>
        </w:rPr>
      </w:pPr>
    </w:p>
    <w:p w14:paraId="7CF86AFE" w14:textId="77777777" w:rsidR="0047733A" w:rsidRPr="00A23EDD" w:rsidRDefault="0047733A" w:rsidP="0047733A">
      <w:pPr>
        <w:autoSpaceDE w:val="0"/>
        <w:autoSpaceDN w:val="0"/>
        <w:adjustRightInd w:val="0"/>
        <w:ind w:left="720" w:hanging="720"/>
        <w:contextualSpacing/>
        <w:jc w:val="both"/>
        <w:rPr>
          <w:rFonts w:ascii="Arial" w:hAnsi="Arial" w:cs="Arial"/>
        </w:rPr>
      </w:pPr>
      <w:r w:rsidRPr="00A23EDD">
        <w:rPr>
          <w:rFonts w:ascii="Arial" w:hAnsi="Arial" w:cs="Arial"/>
        </w:rPr>
        <w:t xml:space="preserve">Ranum Peter, Juan Pablo </w:t>
      </w:r>
      <w:proofErr w:type="spellStart"/>
      <w:r w:rsidRPr="00A23EDD">
        <w:rPr>
          <w:rFonts w:ascii="Arial" w:hAnsi="Arial" w:cs="Arial"/>
        </w:rPr>
        <w:t>Pe˜na-Rosas</w:t>
      </w:r>
      <w:proofErr w:type="spellEnd"/>
      <w:r w:rsidRPr="00A23EDD">
        <w:rPr>
          <w:rFonts w:ascii="Arial" w:hAnsi="Arial" w:cs="Arial"/>
        </w:rPr>
        <w:t xml:space="preserve"> and Maria Nieves Garcia-Casal (2014) </w:t>
      </w:r>
      <w:r w:rsidRPr="00A23EDD">
        <w:rPr>
          <w:rFonts w:ascii="Arial" w:hAnsi="Arial" w:cs="Arial"/>
          <w:bCs/>
        </w:rPr>
        <w:t>Global maize production, utilization, and consumption</w:t>
      </w:r>
      <w:r w:rsidRPr="00A23EDD">
        <w:rPr>
          <w:rFonts w:ascii="Arial" w:hAnsi="Arial" w:cs="Arial"/>
        </w:rPr>
        <w:t xml:space="preserve">. </w:t>
      </w:r>
      <w:r w:rsidRPr="00A23EDD">
        <w:rPr>
          <w:rFonts w:ascii="Arial" w:hAnsi="Arial" w:cs="Arial"/>
          <w:i/>
        </w:rPr>
        <w:t>Annals of the New York Academy of Sciences</w:t>
      </w:r>
      <w:r w:rsidRPr="00A23EDD">
        <w:rPr>
          <w:rFonts w:ascii="Arial" w:hAnsi="Arial" w:cs="Arial"/>
        </w:rPr>
        <w:t>, 1312; 105-112</w:t>
      </w:r>
    </w:p>
    <w:p w14:paraId="612D8270" w14:textId="77777777" w:rsidR="0047733A" w:rsidRPr="00A23EDD" w:rsidRDefault="0047733A" w:rsidP="0047733A">
      <w:pPr>
        <w:autoSpaceDE w:val="0"/>
        <w:autoSpaceDN w:val="0"/>
        <w:adjustRightInd w:val="0"/>
        <w:contextualSpacing/>
        <w:jc w:val="both"/>
        <w:rPr>
          <w:rFonts w:ascii="Arial" w:hAnsi="Arial" w:cs="Arial"/>
          <w:bCs/>
          <w:color w:val="000000"/>
        </w:rPr>
      </w:pPr>
    </w:p>
    <w:p w14:paraId="29F1FFBF" w14:textId="77777777" w:rsidR="0047733A" w:rsidRPr="00A23EDD" w:rsidRDefault="0047733A" w:rsidP="0047733A">
      <w:pPr>
        <w:autoSpaceDE w:val="0"/>
        <w:autoSpaceDN w:val="0"/>
        <w:adjustRightInd w:val="0"/>
        <w:ind w:left="720" w:hanging="720"/>
        <w:contextualSpacing/>
        <w:jc w:val="both"/>
        <w:rPr>
          <w:rFonts w:ascii="Arial" w:hAnsi="Arial" w:cs="Arial"/>
          <w:color w:val="000000"/>
        </w:rPr>
      </w:pPr>
      <w:r w:rsidRPr="00A23EDD">
        <w:rPr>
          <w:rFonts w:ascii="Arial" w:hAnsi="Arial" w:cs="Arial"/>
          <w:bCs/>
          <w:color w:val="000000"/>
        </w:rPr>
        <w:t>Senevirathna</w:t>
      </w:r>
      <w:r w:rsidRPr="00A23EDD">
        <w:rPr>
          <w:rFonts w:ascii="Arial" w:hAnsi="Arial" w:cs="Arial"/>
          <w:color w:val="000000"/>
        </w:rPr>
        <w:t>, S.S.J.,</w:t>
      </w:r>
      <w:r w:rsidRPr="00A23EDD">
        <w:rPr>
          <w:rFonts w:ascii="Arial" w:hAnsi="Arial" w:cs="Arial"/>
          <w:bCs/>
          <w:color w:val="000000"/>
        </w:rPr>
        <w:t xml:space="preserve"> </w:t>
      </w:r>
      <w:proofErr w:type="spellStart"/>
      <w:r w:rsidRPr="00A23EDD">
        <w:rPr>
          <w:rFonts w:ascii="Arial" w:hAnsi="Arial" w:cs="Arial"/>
          <w:bCs/>
          <w:color w:val="000000"/>
        </w:rPr>
        <w:t>Ramali</w:t>
      </w:r>
      <w:proofErr w:type="spellEnd"/>
      <w:r w:rsidRPr="00A23EDD">
        <w:rPr>
          <w:rFonts w:ascii="Arial" w:hAnsi="Arial" w:cs="Arial"/>
          <w:bCs/>
          <w:color w:val="000000"/>
        </w:rPr>
        <w:t xml:space="preserve">, N.S., Azman </w:t>
      </w:r>
      <w:proofErr w:type="gramStart"/>
      <w:r w:rsidRPr="00A23EDD">
        <w:rPr>
          <w:rFonts w:ascii="Arial" w:hAnsi="Arial" w:cs="Arial"/>
          <w:bCs/>
          <w:color w:val="000000"/>
        </w:rPr>
        <w:t>E.M.,</w:t>
      </w:r>
      <w:proofErr w:type="spellStart"/>
      <w:r w:rsidRPr="00A23EDD">
        <w:rPr>
          <w:rFonts w:ascii="Arial" w:hAnsi="Arial" w:cs="Arial"/>
          <w:bCs/>
          <w:color w:val="000000"/>
        </w:rPr>
        <w:t>Juhari</w:t>
      </w:r>
      <w:proofErr w:type="gramEnd"/>
      <w:r w:rsidRPr="00A23EDD">
        <w:rPr>
          <w:rFonts w:ascii="Arial" w:hAnsi="Arial" w:cs="Arial"/>
          <w:bCs/>
          <w:color w:val="000000"/>
        </w:rPr>
        <w:t>,N.H</w:t>
      </w:r>
      <w:proofErr w:type="spellEnd"/>
      <w:r w:rsidRPr="00A23EDD">
        <w:rPr>
          <w:rFonts w:ascii="Arial" w:hAnsi="Arial" w:cs="Arial"/>
          <w:bCs/>
          <w:color w:val="000000"/>
        </w:rPr>
        <w:t>. &amp;</w:t>
      </w:r>
      <w:r w:rsidRPr="00A23EDD">
        <w:rPr>
          <w:rFonts w:ascii="Arial" w:hAnsi="Arial" w:cs="Arial"/>
          <w:color w:val="000000"/>
        </w:rPr>
        <w:t xml:space="preserve"> </w:t>
      </w:r>
      <w:r w:rsidRPr="00A23EDD">
        <w:rPr>
          <w:rFonts w:ascii="Arial" w:hAnsi="Arial" w:cs="Arial"/>
          <w:bCs/>
          <w:color w:val="000000"/>
        </w:rPr>
        <w:t xml:space="preserve">Karim </w:t>
      </w:r>
      <w:proofErr w:type="gramStart"/>
      <w:r w:rsidRPr="00A23EDD">
        <w:rPr>
          <w:rFonts w:ascii="Arial" w:hAnsi="Arial" w:cs="Arial"/>
          <w:bCs/>
          <w:color w:val="000000"/>
        </w:rPr>
        <w:t>R.(</w:t>
      </w:r>
      <w:proofErr w:type="gramEnd"/>
      <w:r w:rsidRPr="00A23EDD">
        <w:rPr>
          <w:rFonts w:ascii="Arial" w:hAnsi="Arial" w:cs="Arial"/>
          <w:bCs/>
          <w:color w:val="000000"/>
        </w:rPr>
        <w:t>2022). Production of innovative antioxidant-rich and gluten-free extruded puffed breakfast cereals from purple sweet potato (</w:t>
      </w:r>
      <w:r w:rsidRPr="00A23EDD">
        <w:rPr>
          <w:rFonts w:ascii="Arial" w:hAnsi="Arial" w:cs="Arial"/>
          <w:bCs/>
          <w:i/>
          <w:iCs/>
          <w:color w:val="000000"/>
        </w:rPr>
        <w:t xml:space="preserve">Ipomoea batatas </w:t>
      </w:r>
      <w:r w:rsidRPr="00A23EDD">
        <w:rPr>
          <w:rFonts w:ascii="Arial" w:hAnsi="Arial" w:cs="Arial"/>
          <w:bCs/>
          <w:color w:val="000000"/>
        </w:rPr>
        <w:t xml:space="preserve">L.) and red rice using a mixture </w:t>
      </w:r>
      <w:proofErr w:type="spellStart"/>
      <w:r w:rsidRPr="00A23EDD">
        <w:rPr>
          <w:rFonts w:ascii="Arial" w:hAnsi="Arial" w:cs="Arial"/>
          <w:bCs/>
          <w:color w:val="000000"/>
        </w:rPr>
        <w:t>designapproach</w:t>
      </w:r>
      <w:proofErr w:type="spellEnd"/>
      <w:r w:rsidRPr="00A23EDD">
        <w:rPr>
          <w:rFonts w:ascii="Arial" w:hAnsi="Arial" w:cs="Arial"/>
          <w:bCs/>
          <w:color w:val="000000"/>
        </w:rPr>
        <w:t>,</w:t>
      </w:r>
      <w:r w:rsidRPr="00A23EDD">
        <w:rPr>
          <w:rFonts w:ascii="Arial" w:hAnsi="Arial" w:cs="Arial"/>
          <w:i/>
          <w:iCs/>
        </w:rPr>
        <w:t xml:space="preserve"> Journal of Food Processing and Preservation, </w:t>
      </w:r>
      <w:r w:rsidRPr="00A23EDD">
        <w:rPr>
          <w:rFonts w:ascii="Arial" w:hAnsi="Arial" w:cs="Arial"/>
          <w:iCs/>
        </w:rPr>
        <w:t>1-16</w:t>
      </w:r>
    </w:p>
    <w:p w14:paraId="43ECFBEF" w14:textId="77777777" w:rsidR="0047733A" w:rsidRPr="00A23EDD" w:rsidRDefault="0047733A" w:rsidP="0047733A">
      <w:pPr>
        <w:autoSpaceDE w:val="0"/>
        <w:autoSpaceDN w:val="0"/>
        <w:adjustRightInd w:val="0"/>
        <w:ind w:left="720"/>
        <w:contextualSpacing/>
        <w:jc w:val="both"/>
        <w:rPr>
          <w:rFonts w:ascii="Arial" w:hAnsi="Arial" w:cs="Arial"/>
        </w:rPr>
      </w:pPr>
    </w:p>
    <w:p w14:paraId="7589C67B" w14:textId="77777777" w:rsidR="0047733A" w:rsidRPr="00A23EDD" w:rsidRDefault="0047733A" w:rsidP="0047733A">
      <w:pPr>
        <w:autoSpaceDE w:val="0"/>
        <w:autoSpaceDN w:val="0"/>
        <w:adjustRightInd w:val="0"/>
        <w:contextualSpacing/>
        <w:jc w:val="both"/>
        <w:rPr>
          <w:rFonts w:ascii="Arial" w:hAnsi="Arial" w:cs="Arial"/>
        </w:rPr>
      </w:pPr>
    </w:p>
    <w:p w14:paraId="4190418A" w14:textId="77777777" w:rsidR="0047733A" w:rsidRPr="00A23EDD" w:rsidRDefault="0047733A" w:rsidP="0047733A">
      <w:pPr>
        <w:pStyle w:val="Default"/>
        <w:ind w:left="720" w:hanging="720"/>
        <w:contextualSpacing/>
        <w:jc w:val="both"/>
        <w:rPr>
          <w:sz w:val="20"/>
          <w:szCs w:val="20"/>
        </w:rPr>
      </w:pPr>
      <w:proofErr w:type="spellStart"/>
      <w:r w:rsidRPr="00A23EDD">
        <w:rPr>
          <w:sz w:val="20"/>
          <w:szCs w:val="20"/>
        </w:rPr>
        <w:t>Shafiya</w:t>
      </w:r>
      <w:proofErr w:type="spellEnd"/>
      <w:r w:rsidRPr="00A23EDD">
        <w:rPr>
          <w:sz w:val="20"/>
          <w:szCs w:val="20"/>
        </w:rPr>
        <w:t xml:space="preserve"> Rafiq, Rajkumari Kaul, S.A. Sofi, Nadia Bashir, Fiza Nazir, Gulzar Ahmad </w:t>
      </w:r>
      <w:proofErr w:type="spellStart"/>
      <w:proofErr w:type="gramStart"/>
      <w:r w:rsidRPr="00A23EDD">
        <w:rPr>
          <w:sz w:val="20"/>
          <w:szCs w:val="20"/>
        </w:rPr>
        <w:t>Nayik</w:t>
      </w:r>
      <w:proofErr w:type="spellEnd"/>
      <w:r w:rsidRPr="00A23EDD">
        <w:rPr>
          <w:sz w:val="20"/>
          <w:szCs w:val="20"/>
        </w:rPr>
        <w:t>(</w:t>
      </w:r>
      <w:proofErr w:type="gramEnd"/>
      <w:r w:rsidRPr="00A23EDD">
        <w:rPr>
          <w:sz w:val="20"/>
          <w:szCs w:val="20"/>
        </w:rPr>
        <w:t xml:space="preserve">2018). Citrus peel as a source of functional ingredient: A </w:t>
      </w:r>
      <w:proofErr w:type="spellStart"/>
      <w:r w:rsidRPr="00A23EDD">
        <w:rPr>
          <w:sz w:val="20"/>
          <w:szCs w:val="20"/>
        </w:rPr>
        <w:t>review</w:t>
      </w:r>
      <w:r w:rsidRPr="00A23EDD">
        <w:rPr>
          <w:i/>
          <w:sz w:val="20"/>
          <w:szCs w:val="20"/>
        </w:rPr>
        <w:t>Journal</w:t>
      </w:r>
      <w:proofErr w:type="spellEnd"/>
      <w:r w:rsidRPr="00A23EDD">
        <w:rPr>
          <w:i/>
          <w:sz w:val="20"/>
          <w:szCs w:val="20"/>
        </w:rPr>
        <w:t xml:space="preserve"> of the Saudi Society of Agricultural Sciences</w:t>
      </w:r>
      <w:r w:rsidRPr="00A23EDD">
        <w:rPr>
          <w:sz w:val="20"/>
          <w:szCs w:val="20"/>
        </w:rPr>
        <w:t xml:space="preserve"> 17, 351–358.</w:t>
      </w:r>
    </w:p>
    <w:p w14:paraId="562F117D" w14:textId="77777777" w:rsidR="0047733A" w:rsidRPr="00A23EDD" w:rsidRDefault="0047733A" w:rsidP="0047733A">
      <w:pPr>
        <w:pStyle w:val="Default"/>
        <w:ind w:left="720" w:hanging="720"/>
        <w:contextualSpacing/>
        <w:jc w:val="both"/>
        <w:rPr>
          <w:sz w:val="20"/>
          <w:szCs w:val="20"/>
        </w:rPr>
      </w:pPr>
    </w:p>
    <w:p w14:paraId="66BED7C0" w14:textId="77777777" w:rsidR="0047733A" w:rsidRPr="00A23EDD" w:rsidRDefault="0047733A" w:rsidP="0047733A">
      <w:pPr>
        <w:autoSpaceDE w:val="0"/>
        <w:autoSpaceDN w:val="0"/>
        <w:adjustRightInd w:val="0"/>
        <w:ind w:left="720" w:hanging="720"/>
        <w:contextualSpacing/>
        <w:jc w:val="both"/>
        <w:rPr>
          <w:rFonts w:ascii="Arial" w:hAnsi="Arial" w:cs="Arial"/>
        </w:rPr>
      </w:pPr>
      <w:proofErr w:type="spellStart"/>
      <w:r w:rsidRPr="00A23EDD">
        <w:rPr>
          <w:rFonts w:ascii="Arial" w:hAnsi="Arial" w:cs="Arial"/>
        </w:rPr>
        <w:t>Syazana</w:t>
      </w:r>
      <w:proofErr w:type="spellEnd"/>
      <w:r w:rsidRPr="00A23EDD">
        <w:rPr>
          <w:rFonts w:ascii="Arial" w:hAnsi="Arial" w:cs="Arial"/>
        </w:rPr>
        <w:t xml:space="preserve"> Shahabuddin Nur and Marina Zulkifli (2021). A Review: Influence of Processing Techniques on Nutritional Composition and Antinutritional Components of Corn (</w:t>
      </w:r>
      <w:proofErr w:type="spellStart"/>
      <w:r w:rsidRPr="00A23EDD">
        <w:rPr>
          <w:rFonts w:ascii="Arial" w:hAnsi="Arial" w:cs="Arial"/>
          <w:i/>
          <w:iCs/>
        </w:rPr>
        <w:t>Zea</w:t>
      </w:r>
      <w:proofErr w:type="spellEnd"/>
      <w:r w:rsidRPr="00A23EDD">
        <w:rPr>
          <w:rFonts w:ascii="Arial" w:hAnsi="Arial" w:cs="Arial"/>
          <w:i/>
          <w:iCs/>
        </w:rPr>
        <w:t xml:space="preserve"> mays </w:t>
      </w:r>
      <w:r w:rsidRPr="00A23EDD">
        <w:rPr>
          <w:rFonts w:ascii="Arial" w:hAnsi="Arial" w:cs="Arial"/>
        </w:rPr>
        <w:t>L</w:t>
      </w:r>
      <w:r w:rsidRPr="00A23EDD">
        <w:rPr>
          <w:rFonts w:ascii="Arial" w:hAnsi="Arial" w:cs="Arial"/>
          <w:i/>
          <w:iCs/>
        </w:rPr>
        <w:t>.</w:t>
      </w:r>
      <w:r w:rsidRPr="00A23EDD">
        <w:rPr>
          <w:rFonts w:ascii="Arial" w:hAnsi="Arial" w:cs="Arial"/>
        </w:rPr>
        <w:t>) Kernels</w:t>
      </w:r>
      <w:r w:rsidRPr="00A23EDD">
        <w:rPr>
          <w:rFonts w:ascii="Arial" w:hAnsi="Arial" w:cs="Arial"/>
          <w:i/>
          <w:iCs/>
        </w:rPr>
        <w:t xml:space="preserve"> Inaugural Symposium of Research and Innovation for Food (</w:t>
      </w:r>
      <w:proofErr w:type="spellStart"/>
      <w:r w:rsidRPr="00A23EDD">
        <w:rPr>
          <w:rFonts w:ascii="Arial" w:hAnsi="Arial" w:cs="Arial"/>
          <w:i/>
          <w:iCs/>
        </w:rPr>
        <w:t>SoRIF</w:t>
      </w:r>
      <w:proofErr w:type="spellEnd"/>
      <w:r w:rsidRPr="00A23EDD">
        <w:rPr>
          <w:rFonts w:ascii="Arial" w:hAnsi="Arial" w:cs="Arial"/>
        </w:rPr>
        <w:t>), 82-84.</w:t>
      </w:r>
    </w:p>
    <w:p w14:paraId="4267DDCE" w14:textId="77777777" w:rsidR="0047733A" w:rsidRPr="00A23EDD" w:rsidRDefault="0047733A" w:rsidP="0047733A">
      <w:pPr>
        <w:pStyle w:val="Default"/>
        <w:ind w:hanging="720"/>
        <w:contextualSpacing/>
        <w:jc w:val="both"/>
        <w:rPr>
          <w:sz w:val="20"/>
          <w:szCs w:val="20"/>
        </w:rPr>
      </w:pPr>
    </w:p>
    <w:p w14:paraId="25B507BF" w14:textId="77777777" w:rsidR="0047733A" w:rsidRPr="00A23EDD" w:rsidRDefault="0047733A" w:rsidP="0047733A">
      <w:pPr>
        <w:autoSpaceDE w:val="0"/>
        <w:autoSpaceDN w:val="0"/>
        <w:adjustRightInd w:val="0"/>
        <w:ind w:left="720" w:hanging="720"/>
        <w:contextualSpacing/>
        <w:jc w:val="both"/>
        <w:rPr>
          <w:rFonts w:ascii="Arial" w:hAnsi="Arial" w:cs="Arial"/>
        </w:rPr>
      </w:pPr>
      <w:r w:rsidRPr="00A23EDD">
        <w:rPr>
          <w:rFonts w:ascii="Arial" w:hAnsi="Arial" w:cs="Arial"/>
        </w:rPr>
        <w:t xml:space="preserve">Sharon-Asa L, Shalit M, Frydman A, Bar E, Holland </w:t>
      </w:r>
      <w:proofErr w:type="spellStart"/>
      <w:proofErr w:type="gramStart"/>
      <w:r w:rsidRPr="00A23EDD">
        <w:rPr>
          <w:rFonts w:ascii="Arial" w:hAnsi="Arial" w:cs="Arial"/>
        </w:rPr>
        <w:t>D,Or</w:t>
      </w:r>
      <w:proofErr w:type="spellEnd"/>
      <w:proofErr w:type="gramEnd"/>
      <w:r w:rsidRPr="00A23EDD">
        <w:rPr>
          <w:rFonts w:ascii="Arial" w:hAnsi="Arial" w:cs="Arial"/>
        </w:rPr>
        <w:t xml:space="preserve"> E, Lavi U, </w:t>
      </w:r>
      <w:proofErr w:type="spellStart"/>
      <w:r w:rsidRPr="00A23EDD">
        <w:rPr>
          <w:rFonts w:ascii="Arial" w:hAnsi="Arial" w:cs="Arial"/>
        </w:rPr>
        <w:t>Lewinsohn</w:t>
      </w:r>
      <w:proofErr w:type="spellEnd"/>
      <w:r w:rsidRPr="00A23EDD">
        <w:rPr>
          <w:rFonts w:ascii="Arial" w:hAnsi="Arial" w:cs="Arial"/>
        </w:rPr>
        <w:t xml:space="preserve"> E, Eyal </w:t>
      </w:r>
      <w:proofErr w:type="gramStart"/>
      <w:r w:rsidRPr="00A23EDD">
        <w:rPr>
          <w:rFonts w:ascii="Arial" w:hAnsi="Arial" w:cs="Arial"/>
        </w:rPr>
        <w:t>Y.( 2010</w:t>
      </w:r>
      <w:proofErr w:type="gramEnd"/>
      <w:r w:rsidRPr="00A23EDD">
        <w:rPr>
          <w:rFonts w:ascii="Arial" w:hAnsi="Arial" w:cs="Arial"/>
        </w:rPr>
        <w:t xml:space="preserve">) Citrus fruit flavor and aroma biosynthesis: Isolation, Functional </w:t>
      </w:r>
      <w:r w:rsidRPr="00A23EDD">
        <w:rPr>
          <w:rFonts w:ascii="Arial" w:hAnsi="Arial" w:cs="Arial"/>
        </w:rPr>
        <w:lastRenderedPageBreak/>
        <w:t xml:space="preserve">Characterization, and Developmental Regulation of Cstps1, a key Gene in the Production of the Sesquiterpene Aroma </w:t>
      </w:r>
      <w:proofErr w:type="spellStart"/>
      <w:r w:rsidRPr="00A23EDD">
        <w:rPr>
          <w:rFonts w:ascii="Arial" w:hAnsi="Arial" w:cs="Arial"/>
        </w:rPr>
        <w:t>Compoundvalencene</w:t>
      </w:r>
      <w:proofErr w:type="spellEnd"/>
      <w:r w:rsidRPr="00A23EDD">
        <w:rPr>
          <w:rFonts w:ascii="Arial" w:hAnsi="Arial" w:cs="Arial"/>
        </w:rPr>
        <w:t xml:space="preserve">. </w:t>
      </w:r>
      <w:r w:rsidRPr="00A23EDD">
        <w:rPr>
          <w:rFonts w:ascii="Arial" w:hAnsi="Arial" w:cs="Arial"/>
          <w:i/>
        </w:rPr>
        <w:t>Plant Journal</w:t>
      </w:r>
      <w:r w:rsidRPr="00A23EDD">
        <w:rPr>
          <w:rFonts w:ascii="Arial" w:hAnsi="Arial" w:cs="Arial"/>
        </w:rPr>
        <w:t>.36:664-674.</w:t>
      </w:r>
    </w:p>
    <w:p w14:paraId="2CF6F10C" w14:textId="77777777" w:rsidR="0047733A" w:rsidRPr="00A23EDD" w:rsidRDefault="0047733A" w:rsidP="0047733A">
      <w:pPr>
        <w:pStyle w:val="Default"/>
        <w:ind w:hanging="720"/>
        <w:contextualSpacing/>
        <w:jc w:val="both"/>
        <w:rPr>
          <w:sz w:val="20"/>
          <w:szCs w:val="20"/>
        </w:rPr>
      </w:pPr>
    </w:p>
    <w:p w14:paraId="188A17DA" w14:textId="77777777" w:rsidR="0047733A" w:rsidRPr="00A23EDD" w:rsidRDefault="0047733A" w:rsidP="0047733A">
      <w:pPr>
        <w:autoSpaceDE w:val="0"/>
        <w:autoSpaceDN w:val="0"/>
        <w:adjustRightInd w:val="0"/>
        <w:ind w:left="720" w:hanging="720"/>
        <w:contextualSpacing/>
        <w:jc w:val="both"/>
        <w:rPr>
          <w:rFonts w:ascii="Arial" w:hAnsi="Arial" w:cs="Arial"/>
        </w:rPr>
      </w:pPr>
      <w:r w:rsidRPr="00A23EDD">
        <w:rPr>
          <w:rFonts w:ascii="Arial" w:hAnsi="Arial" w:cs="Arial"/>
        </w:rPr>
        <w:t xml:space="preserve">Suresh, D., </w:t>
      </w:r>
      <w:proofErr w:type="spellStart"/>
      <w:r w:rsidRPr="00A23EDD">
        <w:rPr>
          <w:rFonts w:ascii="Arial" w:hAnsi="Arial" w:cs="Arial"/>
        </w:rPr>
        <w:t>Nethravathi</w:t>
      </w:r>
      <w:proofErr w:type="spellEnd"/>
      <w:r w:rsidRPr="00A23EDD">
        <w:rPr>
          <w:rFonts w:ascii="Arial" w:hAnsi="Arial" w:cs="Arial"/>
        </w:rPr>
        <w:t xml:space="preserve">, P.C., </w:t>
      </w:r>
      <w:proofErr w:type="spellStart"/>
      <w:r w:rsidRPr="00A23EDD">
        <w:rPr>
          <w:rFonts w:ascii="Arial" w:hAnsi="Arial" w:cs="Arial"/>
        </w:rPr>
        <w:t>Lingardaju</w:t>
      </w:r>
      <w:proofErr w:type="spellEnd"/>
      <w:r w:rsidRPr="00A23EDD">
        <w:rPr>
          <w:rFonts w:ascii="Arial" w:hAnsi="Arial" w:cs="Arial"/>
        </w:rPr>
        <w:t xml:space="preserve">, K., </w:t>
      </w:r>
      <w:proofErr w:type="spellStart"/>
      <w:r w:rsidRPr="00A23EDD">
        <w:rPr>
          <w:rFonts w:ascii="Arial" w:hAnsi="Arial" w:cs="Arial"/>
        </w:rPr>
        <w:t>Rajanaika</w:t>
      </w:r>
      <w:proofErr w:type="spellEnd"/>
      <w:r w:rsidRPr="00A23EDD">
        <w:rPr>
          <w:rFonts w:ascii="Arial" w:hAnsi="Arial" w:cs="Arial"/>
        </w:rPr>
        <w:t xml:space="preserve">, H., Sharma, S.C., &amp; </w:t>
      </w:r>
      <w:proofErr w:type="spellStart"/>
      <w:proofErr w:type="gramStart"/>
      <w:r w:rsidRPr="00A23EDD">
        <w:rPr>
          <w:rFonts w:ascii="Arial" w:hAnsi="Arial" w:cs="Arial"/>
        </w:rPr>
        <w:t>Nagabhushana,H</w:t>
      </w:r>
      <w:proofErr w:type="spellEnd"/>
      <w:r w:rsidRPr="00A23EDD">
        <w:rPr>
          <w:rFonts w:ascii="Arial" w:hAnsi="Arial" w:cs="Arial"/>
        </w:rPr>
        <w:t>.</w:t>
      </w:r>
      <w:proofErr w:type="gramEnd"/>
      <w:r w:rsidRPr="00A23EDD">
        <w:rPr>
          <w:rFonts w:ascii="Arial" w:hAnsi="Arial" w:cs="Arial"/>
        </w:rPr>
        <w:t xml:space="preserve"> (2015</w:t>
      </w:r>
      <w:proofErr w:type="gramStart"/>
      <w:r w:rsidRPr="00A23EDD">
        <w:rPr>
          <w:rFonts w:ascii="Arial" w:hAnsi="Arial" w:cs="Arial"/>
        </w:rPr>
        <w:t>).EGCG</w:t>
      </w:r>
      <w:proofErr w:type="gramEnd"/>
      <w:r w:rsidRPr="00A23EDD">
        <w:rPr>
          <w:rFonts w:ascii="Arial" w:hAnsi="Arial" w:cs="Arial"/>
        </w:rPr>
        <w:t xml:space="preserve"> assisted green synthesis of </w:t>
      </w:r>
      <w:proofErr w:type="spellStart"/>
      <w:r w:rsidRPr="00A23EDD">
        <w:rPr>
          <w:rFonts w:ascii="Arial" w:hAnsi="Arial" w:cs="Arial"/>
        </w:rPr>
        <w:t>ZnO</w:t>
      </w:r>
      <w:proofErr w:type="spellEnd"/>
      <w:r w:rsidRPr="00A23EDD">
        <w:rPr>
          <w:rFonts w:ascii="Arial" w:hAnsi="Arial" w:cs="Arial"/>
        </w:rPr>
        <w:t xml:space="preserve"> </w:t>
      </w:r>
      <w:proofErr w:type="spellStart"/>
      <w:r w:rsidRPr="00A23EDD">
        <w:rPr>
          <w:rFonts w:ascii="Arial" w:hAnsi="Arial" w:cs="Arial"/>
        </w:rPr>
        <w:t>nanopowder</w:t>
      </w:r>
      <w:proofErr w:type="spellEnd"/>
      <w:r w:rsidRPr="00A23EDD">
        <w:rPr>
          <w:rFonts w:ascii="Arial" w:hAnsi="Arial" w:cs="Arial"/>
        </w:rPr>
        <w:t xml:space="preserve"> </w:t>
      </w:r>
      <w:proofErr w:type="spellStart"/>
      <w:proofErr w:type="gramStart"/>
      <w:r w:rsidRPr="00A23EDD">
        <w:rPr>
          <w:rFonts w:ascii="Arial" w:hAnsi="Arial" w:cs="Arial"/>
        </w:rPr>
        <w:t>Photodegradative,antimicrobial</w:t>
      </w:r>
      <w:proofErr w:type="spellEnd"/>
      <w:proofErr w:type="gramEnd"/>
      <w:r w:rsidRPr="00A23EDD">
        <w:rPr>
          <w:rFonts w:ascii="Arial" w:hAnsi="Arial" w:cs="Arial"/>
        </w:rPr>
        <w:t xml:space="preserve"> and antioxidant activities</w:t>
      </w:r>
      <w:r w:rsidRPr="00A23EDD">
        <w:rPr>
          <w:rFonts w:ascii="Arial" w:hAnsi="Arial" w:cs="Arial"/>
          <w:i/>
        </w:rPr>
        <w:t xml:space="preserve">. </w:t>
      </w:r>
      <w:proofErr w:type="spellStart"/>
      <w:r w:rsidRPr="00A23EDD">
        <w:rPr>
          <w:rFonts w:ascii="Arial" w:hAnsi="Arial" w:cs="Arial"/>
          <w:i/>
        </w:rPr>
        <w:t>Spectrochemica</w:t>
      </w:r>
      <w:proofErr w:type="spellEnd"/>
      <w:r w:rsidRPr="00A23EDD">
        <w:rPr>
          <w:rFonts w:ascii="Arial" w:hAnsi="Arial" w:cs="Arial"/>
          <w:i/>
        </w:rPr>
        <w:t xml:space="preserve"> Acta Part A: Molecular and Biomolecular Spectroscopy</w:t>
      </w:r>
      <w:r w:rsidRPr="00A23EDD">
        <w:rPr>
          <w:rFonts w:ascii="Arial" w:hAnsi="Arial" w:cs="Arial"/>
        </w:rPr>
        <w:t>, 136, 1467-1474</w:t>
      </w:r>
    </w:p>
    <w:p w14:paraId="04C1CC68" w14:textId="77777777" w:rsidR="0047733A" w:rsidRPr="00A23EDD" w:rsidRDefault="0047733A" w:rsidP="0047733A">
      <w:pPr>
        <w:pStyle w:val="Default"/>
        <w:contextualSpacing/>
        <w:jc w:val="both"/>
        <w:rPr>
          <w:sz w:val="20"/>
          <w:szCs w:val="20"/>
        </w:rPr>
      </w:pPr>
    </w:p>
    <w:p w14:paraId="19CB6CD4" w14:textId="77777777" w:rsidR="0047733A" w:rsidRPr="00A23EDD" w:rsidRDefault="0047733A" w:rsidP="0047733A">
      <w:pPr>
        <w:autoSpaceDE w:val="0"/>
        <w:autoSpaceDN w:val="0"/>
        <w:adjustRightInd w:val="0"/>
        <w:ind w:left="720" w:hanging="720"/>
        <w:contextualSpacing/>
        <w:jc w:val="both"/>
        <w:rPr>
          <w:rFonts w:ascii="Arial" w:hAnsi="Arial" w:cs="Arial"/>
        </w:rPr>
      </w:pPr>
      <w:r w:rsidRPr="00A23EDD">
        <w:rPr>
          <w:rFonts w:ascii="Arial" w:hAnsi="Arial" w:cs="Arial"/>
        </w:rPr>
        <w:t>USDA: United States Department of Agriculture/Foreign Agricultural Service, (2021). Citrus: World Production, Markets and Trade Reports. Available from: https://www.fas.usda.gov.</w:t>
      </w:r>
    </w:p>
    <w:p w14:paraId="2C1AB997" w14:textId="77777777" w:rsidR="0047733A" w:rsidRPr="00A23EDD" w:rsidRDefault="0047733A" w:rsidP="0047733A">
      <w:pPr>
        <w:autoSpaceDE w:val="0"/>
        <w:autoSpaceDN w:val="0"/>
        <w:adjustRightInd w:val="0"/>
        <w:ind w:left="720" w:hanging="720"/>
        <w:contextualSpacing/>
        <w:jc w:val="both"/>
        <w:rPr>
          <w:rFonts w:ascii="Arial" w:hAnsi="Arial" w:cs="Arial"/>
          <w:color w:val="000000"/>
        </w:rPr>
      </w:pPr>
    </w:p>
    <w:p w14:paraId="184E8EA7" w14:textId="77777777" w:rsidR="0047733A" w:rsidRPr="00A23EDD" w:rsidRDefault="0047733A" w:rsidP="0047733A">
      <w:pPr>
        <w:autoSpaceDE w:val="0"/>
        <w:autoSpaceDN w:val="0"/>
        <w:adjustRightInd w:val="0"/>
        <w:ind w:left="720" w:hanging="720"/>
        <w:contextualSpacing/>
        <w:jc w:val="both"/>
        <w:rPr>
          <w:rFonts w:ascii="Arial" w:hAnsi="Arial" w:cs="Arial"/>
          <w:color w:val="000000"/>
        </w:rPr>
      </w:pPr>
      <w:r w:rsidRPr="00A23EDD">
        <w:rPr>
          <w:rFonts w:ascii="Arial" w:hAnsi="Arial" w:cs="Arial"/>
          <w:color w:val="000000"/>
        </w:rPr>
        <w:t xml:space="preserve">U.S. Department of </w:t>
      </w:r>
      <w:proofErr w:type="spellStart"/>
      <w:r w:rsidRPr="00A23EDD">
        <w:rPr>
          <w:rFonts w:ascii="Arial" w:hAnsi="Arial" w:cs="Arial"/>
          <w:color w:val="000000"/>
        </w:rPr>
        <w:t>Agriculrure</w:t>
      </w:r>
      <w:proofErr w:type="spellEnd"/>
      <w:r w:rsidRPr="00A23EDD">
        <w:rPr>
          <w:rFonts w:ascii="Arial" w:hAnsi="Arial" w:cs="Arial"/>
          <w:color w:val="000000"/>
        </w:rPr>
        <w:t xml:space="preserve">, </w:t>
      </w:r>
      <w:proofErr w:type="spellStart"/>
      <w:r w:rsidRPr="00A23EDD">
        <w:rPr>
          <w:rFonts w:ascii="Arial" w:hAnsi="Arial" w:cs="Arial"/>
          <w:color w:val="000000"/>
        </w:rPr>
        <w:t>Agriculrural</w:t>
      </w:r>
      <w:proofErr w:type="spellEnd"/>
      <w:r w:rsidRPr="00A23EDD">
        <w:rPr>
          <w:rFonts w:ascii="Arial" w:hAnsi="Arial" w:cs="Arial"/>
          <w:color w:val="000000"/>
        </w:rPr>
        <w:t xml:space="preserve"> Research Service (2019).</w:t>
      </w:r>
      <w:r w:rsidRPr="00A23EDD">
        <w:rPr>
          <w:rFonts w:ascii="Arial" w:hAnsi="Arial" w:cs="Arial"/>
          <w:i/>
          <w:color w:val="000000"/>
        </w:rPr>
        <w:t xml:space="preserve"> </w:t>
      </w:r>
      <w:proofErr w:type="spellStart"/>
      <w:r w:rsidRPr="00A23EDD">
        <w:rPr>
          <w:rFonts w:ascii="Arial" w:hAnsi="Arial" w:cs="Arial"/>
          <w:i/>
          <w:color w:val="000000"/>
        </w:rPr>
        <w:t>FoodData</w:t>
      </w:r>
      <w:proofErr w:type="spellEnd"/>
      <w:r w:rsidRPr="00A23EDD">
        <w:rPr>
          <w:rFonts w:ascii="Arial" w:hAnsi="Arial" w:cs="Arial"/>
          <w:i/>
          <w:color w:val="000000"/>
        </w:rPr>
        <w:t xml:space="preserve"> Central</w:t>
      </w:r>
      <w:r w:rsidRPr="00A23EDD">
        <w:rPr>
          <w:rFonts w:ascii="Arial" w:hAnsi="Arial" w:cs="Arial"/>
          <w:color w:val="000000"/>
        </w:rPr>
        <w:t xml:space="preserve"> (FDC: 16087) accessed 12</w:t>
      </w:r>
      <w:r w:rsidRPr="00A23EDD">
        <w:rPr>
          <w:rFonts w:ascii="Arial" w:hAnsi="Arial" w:cs="Arial"/>
          <w:color w:val="000000"/>
          <w:vertAlign w:val="superscript"/>
        </w:rPr>
        <w:t>th</w:t>
      </w:r>
      <w:r w:rsidRPr="00A23EDD">
        <w:rPr>
          <w:rFonts w:ascii="Arial" w:hAnsi="Arial" w:cs="Arial"/>
          <w:color w:val="000000"/>
        </w:rPr>
        <w:t xml:space="preserve"> April 2025</w:t>
      </w:r>
    </w:p>
    <w:p w14:paraId="18C36A5F" w14:textId="77777777" w:rsidR="0047733A" w:rsidRPr="00A23EDD" w:rsidRDefault="0047733A" w:rsidP="0047733A">
      <w:pPr>
        <w:pStyle w:val="Default"/>
        <w:contextualSpacing/>
        <w:jc w:val="both"/>
        <w:rPr>
          <w:sz w:val="20"/>
          <w:szCs w:val="20"/>
        </w:rPr>
      </w:pPr>
    </w:p>
    <w:p w14:paraId="1BD47FDA" w14:textId="77777777" w:rsidR="0047733A" w:rsidRPr="00A23EDD" w:rsidRDefault="0047733A" w:rsidP="0047733A">
      <w:pPr>
        <w:autoSpaceDE w:val="0"/>
        <w:autoSpaceDN w:val="0"/>
        <w:adjustRightInd w:val="0"/>
        <w:ind w:left="720" w:hanging="720"/>
        <w:contextualSpacing/>
        <w:jc w:val="both"/>
        <w:rPr>
          <w:rFonts w:ascii="Arial" w:hAnsi="Arial" w:cs="Arial"/>
        </w:rPr>
      </w:pPr>
      <w:r w:rsidRPr="00A23EDD">
        <w:rPr>
          <w:rFonts w:ascii="Arial" w:hAnsi="Arial" w:cs="Arial"/>
        </w:rPr>
        <w:t xml:space="preserve">USDA (2017). Food Composition Database. Basic Report: 16096, Peanuts, </w:t>
      </w:r>
      <w:proofErr w:type="spellStart"/>
      <w:r w:rsidRPr="00A23EDD">
        <w:rPr>
          <w:rFonts w:ascii="Arial" w:hAnsi="Arial" w:cs="Arial"/>
        </w:rPr>
        <w:t>virginia</w:t>
      </w:r>
      <w:proofErr w:type="spellEnd"/>
      <w:r w:rsidRPr="00A23EDD">
        <w:rPr>
          <w:rFonts w:ascii="Arial" w:hAnsi="Arial" w:cs="Arial"/>
        </w:rPr>
        <w:t>, oil-roasted, with salt. https://ndb.nal.usda.gov/ndb/foods/show/4834, Accessed Date November 20</w:t>
      </w:r>
      <w:r w:rsidRPr="00A23EDD">
        <w:rPr>
          <w:rFonts w:ascii="Arial" w:hAnsi="Arial" w:cs="Arial"/>
          <w:vertAlign w:val="superscript"/>
        </w:rPr>
        <w:t>th</w:t>
      </w:r>
      <w:r w:rsidRPr="00A23EDD">
        <w:rPr>
          <w:rFonts w:ascii="Arial" w:hAnsi="Arial" w:cs="Arial"/>
        </w:rPr>
        <w:t xml:space="preserve"> 2024.</w:t>
      </w:r>
    </w:p>
    <w:p w14:paraId="423990A8" w14:textId="77777777" w:rsidR="0047733A" w:rsidRPr="00A23EDD" w:rsidRDefault="0047733A" w:rsidP="0047733A">
      <w:pPr>
        <w:autoSpaceDE w:val="0"/>
        <w:autoSpaceDN w:val="0"/>
        <w:adjustRightInd w:val="0"/>
        <w:ind w:left="720" w:hanging="720"/>
        <w:contextualSpacing/>
        <w:jc w:val="both"/>
        <w:rPr>
          <w:rFonts w:ascii="Arial" w:hAnsi="Arial" w:cs="Arial"/>
        </w:rPr>
      </w:pPr>
    </w:p>
    <w:p w14:paraId="356F5B4B" w14:textId="77777777" w:rsidR="0047733A" w:rsidRPr="00A23EDD" w:rsidRDefault="0047733A" w:rsidP="0047733A">
      <w:pPr>
        <w:pStyle w:val="Default"/>
        <w:contextualSpacing/>
        <w:jc w:val="both"/>
        <w:rPr>
          <w:sz w:val="20"/>
          <w:szCs w:val="20"/>
        </w:rPr>
      </w:pPr>
    </w:p>
    <w:p w14:paraId="0C0E130F" w14:textId="77777777" w:rsidR="0047733A" w:rsidRPr="00A23EDD" w:rsidRDefault="0047733A" w:rsidP="0047733A">
      <w:pPr>
        <w:ind w:left="720" w:hanging="720"/>
        <w:contextualSpacing/>
        <w:jc w:val="both"/>
        <w:rPr>
          <w:rFonts w:ascii="Arial" w:hAnsi="Arial" w:cs="Arial"/>
        </w:rPr>
      </w:pPr>
      <w:proofErr w:type="spellStart"/>
      <w:r w:rsidRPr="00A23EDD">
        <w:rPr>
          <w:rFonts w:ascii="Arial" w:hAnsi="Arial" w:cs="Arial"/>
        </w:rPr>
        <w:t>Variath</w:t>
      </w:r>
      <w:proofErr w:type="spellEnd"/>
      <w:r w:rsidRPr="00A23EDD">
        <w:rPr>
          <w:rFonts w:ascii="Arial" w:hAnsi="Arial" w:cs="Arial"/>
        </w:rPr>
        <w:t xml:space="preserve">, M. T. &amp; Janila, P. (2017). Economic and Academic Importance of groundnut. In: Varshney R, Pandey M, Puppala N, Editors. The groundnut genome. Compendium of plant genomes. </w:t>
      </w:r>
      <w:r w:rsidRPr="00A23EDD">
        <w:rPr>
          <w:rFonts w:ascii="Arial" w:hAnsi="Arial" w:cs="Arial"/>
          <w:i/>
          <w:iCs/>
        </w:rPr>
        <w:t>Chemical Springer</w:t>
      </w:r>
      <w:r w:rsidRPr="00A23EDD">
        <w:rPr>
          <w:rFonts w:ascii="Arial" w:hAnsi="Arial" w:cs="Arial"/>
        </w:rPr>
        <w:t xml:space="preserve">, 3, 111 – 118. </w:t>
      </w:r>
    </w:p>
    <w:p w14:paraId="12FDCC84" w14:textId="77777777" w:rsidR="0047733A" w:rsidRPr="00A23EDD" w:rsidRDefault="0047733A" w:rsidP="0047733A">
      <w:pPr>
        <w:ind w:left="720"/>
        <w:contextualSpacing/>
        <w:jc w:val="both"/>
        <w:rPr>
          <w:rFonts w:ascii="Arial" w:hAnsi="Arial" w:cs="Arial"/>
        </w:rPr>
      </w:pPr>
      <w:r w:rsidRPr="00A23EDD">
        <w:rPr>
          <w:rFonts w:ascii="Arial" w:hAnsi="Arial" w:cs="Arial"/>
        </w:rPr>
        <w:t>Doi: 10.1007/978-3-319-63935.</w:t>
      </w:r>
    </w:p>
    <w:p w14:paraId="2D9BA1EC" w14:textId="77777777" w:rsidR="0047733A" w:rsidRPr="00A23EDD" w:rsidRDefault="0047733A" w:rsidP="0047733A">
      <w:pPr>
        <w:ind w:left="720" w:hanging="630"/>
        <w:contextualSpacing/>
        <w:jc w:val="both"/>
        <w:rPr>
          <w:rStyle w:val="Hyperlink"/>
          <w:rFonts w:ascii="Arial" w:hAnsi="Arial" w:cs="Arial"/>
        </w:rPr>
      </w:pPr>
      <w:r w:rsidRPr="00A23EDD">
        <w:rPr>
          <w:rFonts w:ascii="Arial" w:hAnsi="Arial" w:cs="Arial"/>
        </w:rPr>
        <w:t>World Data Atlas, (2020</w:t>
      </w:r>
      <w:proofErr w:type="gramStart"/>
      <w:r w:rsidRPr="00A23EDD">
        <w:rPr>
          <w:rFonts w:ascii="Arial" w:hAnsi="Arial" w:cs="Arial"/>
        </w:rPr>
        <w:t>).World</w:t>
      </w:r>
      <w:proofErr w:type="gramEnd"/>
      <w:r w:rsidRPr="00A23EDD">
        <w:rPr>
          <w:rFonts w:ascii="Arial" w:hAnsi="Arial" w:cs="Arial"/>
        </w:rPr>
        <w:t xml:space="preserve">-Citrus fruit production </w:t>
      </w:r>
      <w:proofErr w:type="spellStart"/>
      <w:proofErr w:type="gramStart"/>
      <w:r w:rsidRPr="00A23EDD">
        <w:rPr>
          <w:rFonts w:ascii="Arial" w:hAnsi="Arial" w:cs="Arial"/>
        </w:rPr>
        <w:t>quantity.https</w:t>
      </w:r>
      <w:proofErr w:type="spellEnd"/>
      <w:r w:rsidRPr="00A23EDD">
        <w:rPr>
          <w:rFonts w:ascii="Arial" w:hAnsi="Arial" w:cs="Arial"/>
        </w:rPr>
        <w:t>://knoema.com/</w:t>
      </w:r>
      <w:proofErr w:type="gramEnd"/>
      <w:r w:rsidRPr="00A23EDD">
        <w:rPr>
          <w:rFonts w:ascii="Arial" w:hAnsi="Arial" w:cs="Arial"/>
        </w:rPr>
        <w:t xml:space="preserve"> atlas/World/topics/Agriculture/Crops-Production-Quantity-tonnes/Citrus-fruit-production (Accessed December 1</w:t>
      </w:r>
      <w:r w:rsidRPr="00A23EDD">
        <w:rPr>
          <w:rFonts w:ascii="Arial" w:hAnsi="Arial" w:cs="Arial"/>
          <w:vertAlign w:val="superscript"/>
        </w:rPr>
        <w:t>st</w:t>
      </w:r>
      <w:r w:rsidRPr="00A23EDD">
        <w:rPr>
          <w:rFonts w:ascii="Arial" w:hAnsi="Arial" w:cs="Arial"/>
        </w:rPr>
        <w:t xml:space="preserve"> 2024)</w:t>
      </w:r>
    </w:p>
    <w:p w14:paraId="469F9687" w14:textId="77777777" w:rsidR="0047733A" w:rsidRDefault="0047733A" w:rsidP="006E4BDC">
      <w:pPr>
        <w:pStyle w:val="ReferHead"/>
        <w:spacing w:after="0"/>
        <w:jc w:val="both"/>
        <w:rPr>
          <w:rFonts w:ascii="Arial" w:hAnsi="Arial" w:cs="Arial"/>
        </w:rPr>
      </w:pPr>
    </w:p>
    <w:p w14:paraId="735E90EE" w14:textId="77777777" w:rsidR="006E4BDC" w:rsidRPr="00FB3A86" w:rsidRDefault="006E4BDC" w:rsidP="006E4BDC">
      <w:pPr>
        <w:pStyle w:val="ReferHead"/>
        <w:spacing w:after="0"/>
        <w:jc w:val="both"/>
        <w:rPr>
          <w:rFonts w:ascii="Arial" w:hAnsi="Arial" w:cs="Arial"/>
        </w:rPr>
      </w:pPr>
    </w:p>
    <w:p w14:paraId="0DEAFD24" w14:textId="77777777" w:rsidR="006E4BDC" w:rsidRDefault="006E4BDC" w:rsidP="006E4BDC">
      <w:pPr>
        <w:pStyle w:val="Body"/>
        <w:spacing w:after="0"/>
        <w:jc w:val="left"/>
        <w:rPr>
          <w:rFonts w:ascii="Arial" w:hAnsi="Arial" w:cs="Arial"/>
        </w:rPr>
      </w:pPr>
    </w:p>
    <w:p w14:paraId="0AFDF92A" w14:textId="77777777" w:rsidR="006E4BDC" w:rsidRPr="00FB3A86" w:rsidRDefault="006E4BDC" w:rsidP="006E4BDC">
      <w:pPr>
        <w:pStyle w:val="Reference"/>
        <w:numPr>
          <w:ilvl w:val="0"/>
          <w:numId w:val="0"/>
        </w:numPr>
        <w:spacing w:line="240" w:lineRule="auto"/>
        <w:rPr>
          <w:rFonts w:ascii="Arial" w:hAnsi="Arial" w:cs="Arial"/>
        </w:rPr>
      </w:pPr>
    </w:p>
    <w:p w14:paraId="4C4C84BE" w14:textId="77777777" w:rsidR="006E4BDC" w:rsidRPr="00FB3A86" w:rsidRDefault="006E4BDC" w:rsidP="006E4BDC">
      <w:pPr>
        <w:pStyle w:val="Appendix"/>
        <w:spacing w:after="0"/>
        <w:jc w:val="both"/>
        <w:rPr>
          <w:rFonts w:ascii="Arial" w:hAnsi="Arial" w:cs="Arial"/>
          <w:b w:val="0"/>
        </w:rPr>
      </w:pPr>
    </w:p>
    <w:p w14:paraId="2E8D479D" w14:textId="77777777" w:rsidR="00325905" w:rsidRPr="007A1D24" w:rsidRDefault="00325905" w:rsidP="007A1D24">
      <w:pPr>
        <w:rPr>
          <w:rFonts w:ascii="Arial" w:hAnsi="Arial" w:cs="Arial"/>
          <w:lang w:val="en-GB" w:eastAsia="en-GB"/>
        </w:rPr>
        <w:sectPr w:rsidR="00325905" w:rsidRPr="007A1D24" w:rsidSect="00B43CE2">
          <w:pgSz w:w="12240" w:h="15840"/>
          <w:pgMar w:top="1440" w:right="2016" w:bottom="1260" w:left="2016" w:header="720" w:footer="1123" w:gutter="0"/>
          <w:cols w:space="720"/>
          <w:docGrid w:linePitch="272"/>
        </w:sectPr>
      </w:pPr>
    </w:p>
    <w:p w14:paraId="57A1E53C" w14:textId="77777777" w:rsidR="00B43CE2" w:rsidRPr="00FB3A86" w:rsidRDefault="00B43CE2" w:rsidP="00B43CE2">
      <w:pPr>
        <w:jc w:val="both"/>
        <w:rPr>
          <w:rFonts w:ascii="Arial" w:hAnsi="Arial" w:cs="Arial"/>
          <w:b/>
        </w:rPr>
      </w:pPr>
    </w:p>
    <w:sectPr w:rsidR="00B43CE2" w:rsidRPr="00FB3A86" w:rsidSect="00B43CE2">
      <w:pgSz w:w="12240" w:h="15840"/>
      <w:pgMar w:top="1440" w:right="2016" w:bottom="1260"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CCF8" w14:textId="77777777" w:rsidR="007509E6" w:rsidRDefault="007509E6" w:rsidP="00C37E61">
      <w:r>
        <w:separator/>
      </w:r>
    </w:p>
  </w:endnote>
  <w:endnote w:type="continuationSeparator" w:id="0">
    <w:p w14:paraId="0BB96E4B" w14:textId="77777777" w:rsidR="007509E6" w:rsidRDefault="007509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harisSIL-Italic">
    <w:altName w:val="MS Gothic"/>
    <w:panose1 w:val="00000000000000000000"/>
    <w:charset w:val="80"/>
    <w:family w:val="swiss"/>
    <w:notTrueType/>
    <w:pitch w:val="default"/>
    <w:sig w:usb0="00000003" w:usb1="08070000" w:usb2="00000010" w:usb3="00000000" w:csb0="00020001" w:csb1="00000000"/>
  </w:font>
  <w:font w:name="CharisSIL">
    <w:altName w:val="MS Gothic"/>
    <w:panose1 w:val="00000000000000000000"/>
    <w:charset w:val="8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5389" w14:textId="77777777" w:rsidR="006131EA" w:rsidRDefault="00613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7D44" w14:textId="77777777" w:rsidR="006131EA" w:rsidRDefault="00613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BCF4" w14:textId="78E42089" w:rsidR="00AC674F" w:rsidRPr="00B43CE2" w:rsidRDefault="00AC674F" w:rsidP="00B43C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BC9F" w14:textId="77777777" w:rsidR="00AC674F" w:rsidRPr="00C37E61" w:rsidRDefault="00AC674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CC09A" w14:textId="77777777" w:rsidR="007509E6" w:rsidRDefault="007509E6" w:rsidP="00C37E61">
      <w:r>
        <w:separator/>
      </w:r>
    </w:p>
  </w:footnote>
  <w:footnote w:type="continuationSeparator" w:id="0">
    <w:p w14:paraId="66E4F110" w14:textId="77777777" w:rsidR="007509E6" w:rsidRDefault="007509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C95FB" w14:textId="7AA47946" w:rsidR="006131EA" w:rsidRDefault="006131EA">
    <w:pPr>
      <w:pStyle w:val="Header"/>
    </w:pPr>
    <w:r>
      <w:rPr>
        <w:noProof/>
      </w:rPr>
      <w:pict w14:anchorId="5AAEB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2500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25C3" w14:textId="40F46ABD" w:rsidR="006131EA" w:rsidRDefault="006131EA">
    <w:pPr>
      <w:pStyle w:val="Header"/>
    </w:pPr>
    <w:r>
      <w:rPr>
        <w:noProof/>
      </w:rPr>
      <w:pict w14:anchorId="23139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2500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2B85" w14:textId="6B3FCD84" w:rsidR="00AC674F" w:rsidRPr="00296529" w:rsidRDefault="006131EA" w:rsidP="00296529">
    <w:pPr>
      <w:ind w:left="2160"/>
      <w:jc w:val="center"/>
      <w:rPr>
        <w:rFonts w:ascii="Times New Roman" w:eastAsia="Calibri" w:hAnsi="Times New Roman"/>
        <w:i/>
        <w:sz w:val="18"/>
        <w:szCs w:val="22"/>
      </w:rPr>
    </w:pPr>
    <w:r>
      <w:rPr>
        <w:noProof/>
      </w:rPr>
      <w:pict w14:anchorId="36DA2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2500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C4A85BA" w14:textId="77777777" w:rsidR="00AC674F" w:rsidRPr="00296529" w:rsidRDefault="00AC674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1F90671" w14:textId="77777777" w:rsidR="00AC674F" w:rsidRPr="00296529" w:rsidRDefault="00AC674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78D6AC" w14:textId="77777777" w:rsidR="00AC674F" w:rsidRPr="00296529" w:rsidRDefault="00AC674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D0521C" w14:textId="77777777" w:rsidR="00AC674F" w:rsidRDefault="00AC674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EADCE8" w14:textId="77777777" w:rsidR="00AC674F" w:rsidRDefault="00AC674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A2976DC" w14:textId="77777777" w:rsidR="00AC674F" w:rsidRDefault="00AC674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C7E9" w14:textId="7167BAA7" w:rsidR="006131EA" w:rsidRDefault="006131EA">
    <w:pPr>
      <w:pStyle w:val="Header"/>
    </w:pPr>
    <w:r>
      <w:rPr>
        <w:noProof/>
      </w:rPr>
      <w:pict w14:anchorId="7DB05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2500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4F65" w14:textId="1CDFD884" w:rsidR="006131EA" w:rsidRDefault="006131EA">
    <w:pPr>
      <w:pStyle w:val="Header"/>
    </w:pPr>
    <w:r>
      <w:rPr>
        <w:noProof/>
      </w:rPr>
      <w:pict w14:anchorId="4430B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2500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E877" w14:textId="5FDBCE81" w:rsidR="006131EA" w:rsidRDefault="006131EA">
    <w:pPr>
      <w:pStyle w:val="Header"/>
    </w:pPr>
    <w:r>
      <w:rPr>
        <w:noProof/>
      </w:rPr>
      <w:pict w14:anchorId="39DFF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2500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371D91"/>
    <w:multiLevelType w:val="multilevel"/>
    <w:tmpl w:val="0B8690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5FDD71C6"/>
    <w:multiLevelType w:val="multilevel"/>
    <w:tmpl w:val="2A80B4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932556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204204">
    <w:abstractNumId w:val="16"/>
  </w:num>
  <w:num w:numId="3" w16cid:durableId="2009556273">
    <w:abstractNumId w:val="25"/>
  </w:num>
  <w:num w:numId="4" w16cid:durableId="30836616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76549832">
    <w:abstractNumId w:val="7"/>
  </w:num>
  <w:num w:numId="6" w16cid:durableId="1718890985">
    <w:abstractNumId w:val="6"/>
  </w:num>
  <w:num w:numId="7" w16cid:durableId="1552616549">
    <w:abstractNumId w:val="1"/>
  </w:num>
  <w:num w:numId="8" w16cid:durableId="1178469505">
    <w:abstractNumId w:val="12"/>
  </w:num>
  <w:num w:numId="9" w16cid:durableId="471604782">
    <w:abstractNumId w:val="27"/>
  </w:num>
  <w:num w:numId="10" w16cid:durableId="2137487353">
    <w:abstractNumId w:val="2"/>
  </w:num>
  <w:num w:numId="11" w16cid:durableId="983703137">
    <w:abstractNumId w:val="20"/>
  </w:num>
  <w:num w:numId="12" w16cid:durableId="1284340890">
    <w:abstractNumId w:val="3"/>
  </w:num>
  <w:num w:numId="13" w16cid:durableId="1759206475">
    <w:abstractNumId w:val="18"/>
  </w:num>
  <w:num w:numId="14" w16cid:durableId="1085688714">
    <w:abstractNumId w:val="8"/>
  </w:num>
  <w:num w:numId="15" w16cid:durableId="1893342668">
    <w:abstractNumId w:val="23"/>
  </w:num>
  <w:num w:numId="16" w16cid:durableId="930310460">
    <w:abstractNumId w:val="5"/>
  </w:num>
  <w:num w:numId="17" w16cid:durableId="332951376">
    <w:abstractNumId w:val="24"/>
  </w:num>
  <w:num w:numId="18" w16cid:durableId="2012293409">
    <w:abstractNumId w:val="15"/>
  </w:num>
  <w:num w:numId="19" w16cid:durableId="539589571">
    <w:abstractNumId w:val="30"/>
  </w:num>
  <w:num w:numId="20" w16cid:durableId="308637765">
    <w:abstractNumId w:val="11"/>
  </w:num>
  <w:num w:numId="21" w16cid:durableId="1727559778">
    <w:abstractNumId w:val="9"/>
  </w:num>
  <w:num w:numId="22" w16cid:durableId="2112163790">
    <w:abstractNumId w:val="14"/>
  </w:num>
  <w:num w:numId="23" w16cid:durableId="1844733794">
    <w:abstractNumId w:val="21"/>
  </w:num>
  <w:num w:numId="24" w16cid:durableId="1528445912">
    <w:abstractNumId w:val="28"/>
  </w:num>
  <w:num w:numId="25" w16cid:durableId="29577610">
    <w:abstractNumId w:val="4"/>
  </w:num>
  <w:num w:numId="26" w16cid:durableId="1706564391">
    <w:abstractNumId w:val="17"/>
  </w:num>
  <w:num w:numId="27" w16cid:durableId="1487089528">
    <w:abstractNumId w:val="22"/>
  </w:num>
  <w:num w:numId="28" w16cid:durableId="1481968194">
    <w:abstractNumId w:val="29"/>
  </w:num>
  <w:num w:numId="29" w16cid:durableId="1395936246">
    <w:abstractNumId w:val="26"/>
  </w:num>
  <w:num w:numId="30" w16cid:durableId="1069376777">
    <w:abstractNumId w:val="10"/>
  </w:num>
  <w:num w:numId="31" w16cid:durableId="739596750">
    <w:abstractNumId w:val="13"/>
  </w:num>
  <w:num w:numId="32" w16cid:durableId="20929721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9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4D7"/>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3194"/>
    <w:rsid w:val="001D3A51"/>
    <w:rsid w:val="001E10D2"/>
    <w:rsid w:val="001E25B4"/>
    <w:rsid w:val="001E44FE"/>
    <w:rsid w:val="001E7C30"/>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3BE4"/>
    <w:rsid w:val="002E0D56"/>
    <w:rsid w:val="00315186"/>
    <w:rsid w:val="00325905"/>
    <w:rsid w:val="0033343E"/>
    <w:rsid w:val="003512C2"/>
    <w:rsid w:val="00371FB6"/>
    <w:rsid w:val="003763C1"/>
    <w:rsid w:val="00376BBE"/>
    <w:rsid w:val="0039224F"/>
    <w:rsid w:val="003A43A4"/>
    <w:rsid w:val="003A7E18"/>
    <w:rsid w:val="003C4C86"/>
    <w:rsid w:val="003C6258"/>
    <w:rsid w:val="003E2904"/>
    <w:rsid w:val="003E733C"/>
    <w:rsid w:val="00401927"/>
    <w:rsid w:val="0041027F"/>
    <w:rsid w:val="00412475"/>
    <w:rsid w:val="00423789"/>
    <w:rsid w:val="00440F43"/>
    <w:rsid w:val="00441B6F"/>
    <w:rsid w:val="00446221"/>
    <w:rsid w:val="00450E62"/>
    <w:rsid w:val="00453423"/>
    <w:rsid w:val="004539DB"/>
    <w:rsid w:val="00471A80"/>
    <w:rsid w:val="0047733A"/>
    <w:rsid w:val="004D305E"/>
    <w:rsid w:val="004D4277"/>
    <w:rsid w:val="00502516"/>
    <w:rsid w:val="00505F06"/>
    <w:rsid w:val="00506828"/>
    <w:rsid w:val="0053056E"/>
    <w:rsid w:val="00554FDA"/>
    <w:rsid w:val="005C784C"/>
    <w:rsid w:val="005D17F6"/>
    <w:rsid w:val="005E5539"/>
    <w:rsid w:val="00602BF5"/>
    <w:rsid w:val="006131EA"/>
    <w:rsid w:val="00617FDD"/>
    <w:rsid w:val="00632315"/>
    <w:rsid w:val="00633614"/>
    <w:rsid w:val="00633F68"/>
    <w:rsid w:val="00636EB2"/>
    <w:rsid w:val="006375B8"/>
    <w:rsid w:val="006643D1"/>
    <w:rsid w:val="0066510A"/>
    <w:rsid w:val="00673F9F"/>
    <w:rsid w:val="00686953"/>
    <w:rsid w:val="00687DEA"/>
    <w:rsid w:val="00687E67"/>
    <w:rsid w:val="006967F7"/>
    <w:rsid w:val="006A250C"/>
    <w:rsid w:val="006B21D3"/>
    <w:rsid w:val="006B57D0"/>
    <w:rsid w:val="006D30FF"/>
    <w:rsid w:val="006D6940"/>
    <w:rsid w:val="006E4BDC"/>
    <w:rsid w:val="006F0646"/>
    <w:rsid w:val="006F11EC"/>
    <w:rsid w:val="0070082C"/>
    <w:rsid w:val="007369E6"/>
    <w:rsid w:val="00746E59"/>
    <w:rsid w:val="007509E6"/>
    <w:rsid w:val="00754C9A"/>
    <w:rsid w:val="0075599A"/>
    <w:rsid w:val="00761D52"/>
    <w:rsid w:val="00765BC3"/>
    <w:rsid w:val="0077749E"/>
    <w:rsid w:val="00790ADA"/>
    <w:rsid w:val="00796555"/>
    <w:rsid w:val="007A1D24"/>
    <w:rsid w:val="007D2288"/>
    <w:rsid w:val="007E088F"/>
    <w:rsid w:val="007F7B32"/>
    <w:rsid w:val="00804BC2"/>
    <w:rsid w:val="0081356A"/>
    <w:rsid w:val="0081431A"/>
    <w:rsid w:val="00824763"/>
    <w:rsid w:val="0083216F"/>
    <w:rsid w:val="00860000"/>
    <w:rsid w:val="00863BD3"/>
    <w:rsid w:val="008641ED"/>
    <w:rsid w:val="00866D66"/>
    <w:rsid w:val="008671C6"/>
    <w:rsid w:val="00875803"/>
    <w:rsid w:val="00883041"/>
    <w:rsid w:val="008B459E"/>
    <w:rsid w:val="008E13AE"/>
    <w:rsid w:val="008E1506"/>
    <w:rsid w:val="008E21B9"/>
    <w:rsid w:val="008E710C"/>
    <w:rsid w:val="008F69D6"/>
    <w:rsid w:val="00902823"/>
    <w:rsid w:val="00915CA6"/>
    <w:rsid w:val="00927834"/>
    <w:rsid w:val="009500A6"/>
    <w:rsid w:val="00957C18"/>
    <w:rsid w:val="009659BA"/>
    <w:rsid w:val="00983040"/>
    <w:rsid w:val="009B3FB9"/>
    <w:rsid w:val="009C2465"/>
    <w:rsid w:val="009C7779"/>
    <w:rsid w:val="009D35A0"/>
    <w:rsid w:val="009D7EB7"/>
    <w:rsid w:val="009E048A"/>
    <w:rsid w:val="009E08E9"/>
    <w:rsid w:val="009E2484"/>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74F"/>
    <w:rsid w:val="00AC6BB8"/>
    <w:rsid w:val="00AE008F"/>
    <w:rsid w:val="00B01FCD"/>
    <w:rsid w:val="00B1776C"/>
    <w:rsid w:val="00B43CE2"/>
    <w:rsid w:val="00B52583"/>
    <w:rsid w:val="00B52896"/>
    <w:rsid w:val="00B95236"/>
    <w:rsid w:val="00B96BD9"/>
    <w:rsid w:val="00BA1B01"/>
    <w:rsid w:val="00BA2641"/>
    <w:rsid w:val="00BA6166"/>
    <w:rsid w:val="00BB37AA"/>
    <w:rsid w:val="00BC0890"/>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0281"/>
    <w:rsid w:val="00D173F1"/>
    <w:rsid w:val="00D74CB0"/>
    <w:rsid w:val="00D8295D"/>
    <w:rsid w:val="00DA435C"/>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619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3"/>
    <o:shapelayout v:ext="edit">
      <o:idmap v:ext="edit" data="2"/>
      <o:rules v:ext="edit">
        <o:r id="V:Rule1" type="connector" idref="#_x0000_s2092"/>
        <o:r id="V:Rule2" type="connector" idref="#Straight Arrow Connector 36"/>
        <o:r id="V:Rule3" type="connector" idref="#Straight Arrow Connector 37"/>
        <o:r id="V:Rule4" type="connector" idref="#Straight Arrow Connector 38"/>
        <o:r id="V:Rule5" type="connector" idref="#Straight Arrow Connector 39"/>
      </o:rules>
    </o:shapelayout>
  </w:shapeDefaults>
  <w:decimalSymbol w:val="."/>
  <w:listSeparator w:val=","/>
  <w14:docId w14:val="711510C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6643D1"/>
    <w:pPr>
      <w:autoSpaceDE w:val="0"/>
      <w:autoSpaceDN w:val="0"/>
      <w:adjustRightInd w:val="0"/>
    </w:pPr>
    <w:rPr>
      <w:rFonts w:ascii="Arial" w:eastAsiaTheme="minorHAnsi" w:hAnsi="Arial" w:cs="Arial"/>
      <w:color w:val="000000"/>
      <w:sz w:val="24"/>
      <w:szCs w:val="24"/>
      <w:lang w:val="en-GB"/>
    </w:rPr>
  </w:style>
  <w:style w:type="paragraph" w:styleId="ListParagraph">
    <w:name w:val="List Paragraph"/>
    <w:basedOn w:val="Normal"/>
    <w:uiPriority w:val="34"/>
    <w:qFormat/>
    <w:rsid w:val="00632315"/>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325905"/>
    <w:rPr>
      <w:b/>
      <w:bCs/>
    </w:rPr>
  </w:style>
  <w:style w:type="table" w:styleId="ListTable6Colorful-Accent3">
    <w:name w:val="List Table 6 Colorful Accent 3"/>
    <w:basedOn w:val="TableNormal"/>
    <w:uiPriority w:val="51"/>
    <w:rsid w:val="00325905"/>
    <w:rPr>
      <w:rFonts w:asciiTheme="minorHAnsi" w:eastAsiaTheme="minorHAnsi" w:hAnsiTheme="minorHAnsi" w:cstheme="minorBidi"/>
      <w:color w:val="76923C" w:themeColor="accent3" w:themeShade="BF"/>
      <w:sz w:val="22"/>
      <w:szCs w:val="22"/>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1">
    <w:name w:val="A1"/>
    <w:uiPriority w:val="99"/>
    <w:rsid w:val="00325905"/>
    <w:rPr>
      <w:color w:val="000000"/>
      <w:sz w:val="18"/>
      <w:szCs w:val="18"/>
    </w:rPr>
  </w:style>
  <w:style w:type="table" w:styleId="PlainTable2">
    <w:name w:val="Plain Table 2"/>
    <w:basedOn w:val="TableNormal"/>
    <w:uiPriority w:val="42"/>
    <w:rsid w:val="00AC674F"/>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doi.org/10.1111/jfbc.12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x.doi.org/10.4314/as.v21i2.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18124-FAF4-4640-B8E2-53668AB55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195</TotalTime>
  <Pages>34</Pages>
  <Words>10319</Words>
  <Characters>58820</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69001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13</cp:revision>
  <cp:lastPrinted>1999-07-06T11:00:00Z</cp:lastPrinted>
  <dcterms:created xsi:type="dcterms:W3CDTF">2014-10-25T14:34:00Z</dcterms:created>
  <dcterms:modified xsi:type="dcterms:W3CDTF">2025-04-29T07:44:00Z</dcterms:modified>
</cp:coreProperties>
</file>