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A463D0" w14:textId="77777777" w:rsidR="001E4490" w:rsidRDefault="006F0117">
      <w:pPr>
        <w:spacing w:after="0" w:line="240" w:lineRule="auto"/>
        <w:jc w:val="center"/>
        <w:rPr>
          <w:rFonts w:ascii="Times New Roman" w:hAnsi="Times New Roman" w:cs="Times New Roman"/>
          <w:b/>
          <w:bCs/>
        </w:rPr>
      </w:pPr>
      <w:r>
        <w:rPr>
          <w:rFonts w:ascii="Times New Roman" w:hAnsi="Times New Roman" w:cs="Times New Roman"/>
          <w:b/>
          <w:bCs/>
        </w:rPr>
        <w:t>TILLAGE OPERATIONS AND FERTILIZER APPLICATIONS TOWARD GROWTH AND YIELD RESPONSE OF SWEET CORN (</w:t>
      </w:r>
      <w:proofErr w:type="spellStart"/>
      <w:r>
        <w:rPr>
          <w:rFonts w:ascii="Times New Roman" w:hAnsi="Times New Roman" w:cs="Times New Roman"/>
          <w:b/>
          <w:bCs/>
        </w:rPr>
        <w:t>Zea</w:t>
      </w:r>
      <w:proofErr w:type="spellEnd"/>
      <w:r>
        <w:rPr>
          <w:rFonts w:ascii="Times New Roman" w:hAnsi="Times New Roman" w:cs="Times New Roman"/>
          <w:b/>
          <w:bCs/>
        </w:rPr>
        <w:t xml:space="preserve"> mays L. var. </w:t>
      </w:r>
      <w:proofErr w:type="spellStart"/>
      <w:r>
        <w:rPr>
          <w:rFonts w:ascii="Times New Roman" w:hAnsi="Times New Roman" w:cs="Times New Roman"/>
          <w:b/>
          <w:bCs/>
        </w:rPr>
        <w:t>saccharata</w:t>
      </w:r>
      <w:proofErr w:type="spellEnd"/>
      <w:r>
        <w:rPr>
          <w:rFonts w:ascii="Times New Roman" w:hAnsi="Times New Roman" w:cs="Times New Roman"/>
          <w:b/>
          <w:bCs/>
        </w:rPr>
        <w:t>)</w:t>
      </w:r>
    </w:p>
    <w:p w14:paraId="049623F8" w14:textId="77777777" w:rsidR="001E4490" w:rsidRDefault="001E4490">
      <w:pPr>
        <w:spacing w:after="0" w:line="240" w:lineRule="auto"/>
        <w:jc w:val="center"/>
        <w:rPr>
          <w:rFonts w:ascii="Times New Roman" w:hAnsi="Times New Roman" w:cs="Times New Roman"/>
          <w:b/>
          <w:bCs/>
        </w:rPr>
      </w:pPr>
    </w:p>
    <w:p w14:paraId="0EEE88E2" w14:textId="77777777" w:rsidR="001E4490" w:rsidRDefault="001E4490">
      <w:pPr>
        <w:spacing w:after="0" w:line="240" w:lineRule="auto"/>
        <w:jc w:val="center"/>
        <w:rPr>
          <w:rFonts w:ascii="Times New Roman" w:hAnsi="Times New Roman" w:cs="Times New Roman"/>
          <w:b/>
          <w:bCs/>
        </w:rPr>
      </w:pPr>
    </w:p>
    <w:p w14:paraId="0457629D" w14:textId="77777777" w:rsidR="001E4490" w:rsidRDefault="001E4490">
      <w:pPr>
        <w:spacing w:after="0" w:line="240" w:lineRule="auto"/>
        <w:jc w:val="center"/>
        <w:rPr>
          <w:rFonts w:ascii="Times New Roman" w:eastAsia="Calibri" w:hAnsi="Times New Roman" w:cs="Times New Roman"/>
          <w:b/>
          <w:bCs/>
          <w:lang w:val="en-US"/>
        </w:rPr>
      </w:pPr>
    </w:p>
    <w:p w14:paraId="276EE2C0" w14:textId="77777777" w:rsidR="001E4490" w:rsidRDefault="006F0117">
      <w:pPr>
        <w:spacing w:after="100" w:afterAutospacing="1" w:line="240" w:lineRule="auto"/>
        <w:contextualSpacing/>
        <w:rPr>
          <w:rFonts w:ascii="Times New Roman" w:eastAsia="Aptos" w:hAnsi="Times New Roman" w:cs="Times New Roman"/>
          <w:b/>
          <w:bCs/>
          <w:kern w:val="2"/>
        </w:rPr>
      </w:pPr>
      <w:r>
        <w:rPr>
          <w:rFonts w:ascii="Times New Roman" w:eastAsia="Aptos" w:hAnsi="Times New Roman" w:cs="Times New Roman"/>
          <w:b/>
          <w:bCs/>
          <w:kern w:val="2"/>
        </w:rPr>
        <w:t>ABSTRACT</w:t>
      </w:r>
    </w:p>
    <w:p w14:paraId="63FD9EB0" w14:textId="77777777" w:rsidR="001E4490" w:rsidRDefault="006F0117">
      <w:pPr>
        <w:spacing w:after="100" w:afterAutospacing="1" w:line="240" w:lineRule="auto"/>
        <w:contextualSpacing/>
        <w:jc w:val="both"/>
        <w:rPr>
          <w:rFonts w:ascii="Times New Roman" w:hAnsi="Times New Roman" w:cs="Times New Roman"/>
          <w:bCs/>
        </w:rPr>
      </w:pPr>
      <w:r>
        <w:rPr>
          <w:rFonts w:ascii="Times New Roman" w:hAnsi="Times New Roman" w:cs="Times New Roman"/>
          <w:bCs/>
        </w:rPr>
        <w:t>Sweet corn (</w:t>
      </w:r>
      <w:proofErr w:type="spellStart"/>
      <w:r>
        <w:rPr>
          <w:rFonts w:ascii="Times New Roman" w:hAnsi="Times New Roman" w:cs="Times New Roman"/>
          <w:bCs/>
        </w:rPr>
        <w:t>Zea</w:t>
      </w:r>
      <w:proofErr w:type="spellEnd"/>
      <w:r>
        <w:rPr>
          <w:rFonts w:ascii="Times New Roman" w:hAnsi="Times New Roman" w:cs="Times New Roman"/>
          <w:bCs/>
        </w:rPr>
        <w:t xml:space="preserve"> mays var. </w:t>
      </w:r>
      <w:proofErr w:type="spellStart"/>
      <w:r>
        <w:rPr>
          <w:rFonts w:ascii="Times New Roman" w:hAnsi="Times New Roman" w:cs="Times New Roman"/>
          <w:bCs/>
        </w:rPr>
        <w:t>saccharata</w:t>
      </w:r>
      <w:proofErr w:type="spellEnd"/>
      <w:r>
        <w:rPr>
          <w:rFonts w:ascii="Times New Roman" w:hAnsi="Times New Roman" w:cs="Times New Roman"/>
          <w:bCs/>
        </w:rPr>
        <w:t xml:space="preserve">) has become an increasingly important crop in the Philippines due to its nutritional value and market demand. This study </w:t>
      </w:r>
      <w:proofErr w:type="gramStart"/>
      <w:r>
        <w:rPr>
          <w:rFonts w:ascii="Times New Roman" w:hAnsi="Times New Roman" w:cs="Times New Roman"/>
          <w:bCs/>
        </w:rPr>
        <w:t>investigate</w:t>
      </w:r>
      <w:proofErr w:type="gramEnd"/>
      <w:r>
        <w:rPr>
          <w:rFonts w:ascii="Times New Roman" w:hAnsi="Times New Roman" w:cs="Times New Roman"/>
          <w:bCs/>
        </w:rPr>
        <w:t xml:space="preserve"> the effects of different tillage operations and fertilizer applications on the growth and yield of sweet corn and assess the agricultural practices and challenges faced by sweet corn farmers in the region. A randomized complete block design (RCBD) was emp</w:t>
      </w:r>
      <w:r>
        <w:rPr>
          <w:rFonts w:ascii="Times New Roman" w:hAnsi="Times New Roman" w:cs="Times New Roman"/>
          <w:bCs/>
        </w:rPr>
        <w:t>loyed, with four treatments: zero tillage with urea, zero tillage with vermicompost, conventional tillage with urea, and conventional tillage with vermicompost. Data were gathered on germination index, plant height, ear length, ear diameter, and ear weight</w:t>
      </w:r>
      <w:r>
        <w:rPr>
          <w:rFonts w:ascii="Times New Roman" w:hAnsi="Times New Roman" w:cs="Times New Roman"/>
          <w:bCs/>
        </w:rPr>
        <w:t>, with statistical analysis conducted using Analysis of Variance (ANOVA) and Pearson’s correlation.  Findings revealed no significant differences in germination index across treatments, but plant height was significantly greater in conventional tillage wit</w:t>
      </w:r>
      <w:r>
        <w:rPr>
          <w:rFonts w:ascii="Times New Roman" w:hAnsi="Times New Roman" w:cs="Times New Roman"/>
          <w:bCs/>
        </w:rPr>
        <w:t>h vermicompost. Ear weight was significantly affected by the treatment, with conventional tillage with urea yielding the highest weight. Return on investment was highest for conventional tillage with vermicompost, offering substantial profitability.</w:t>
      </w:r>
    </w:p>
    <w:p w14:paraId="13BDB5F5" w14:textId="77777777" w:rsidR="001E4490" w:rsidRDefault="006F0117">
      <w:pPr>
        <w:spacing w:after="100" w:afterAutospacing="1" w:line="240" w:lineRule="auto"/>
        <w:contextualSpacing/>
        <w:jc w:val="both"/>
        <w:rPr>
          <w:rFonts w:ascii="Times New Roman" w:hAnsi="Times New Roman" w:cs="Times New Roman"/>
          <w:bCs/>
          <w:lang w:val="en-US"/>
        </w:rPr>
      </w:pPr>
      <w:r>
        <w:rPr>
          <w:rFonts w:ascii="Times New Roman" w:hAnsi="Times New Roman" w:cs="Times New Roman"/>
          <w:bCs/>
          <w:lang w:val="en-US"/>
        </w:rPr>
        <w:t>______</w:t>
      </w:r>
      <w:r>
        <w:rPr>
          <w:rFonts w:ascii="Times New Roman" w:hAnsi="Times New Roman" w:cs="Times New Roman"/>
          <w:bCs/>
          <w:lang w:val="en-US"/>
        </w:rPr>
        <w:t>________________________</w:t>
      </w:r>
    </w:p>
    <w:p w14:paraId="6FFA40AF" w14:textId="77777777" w:rsidR="001E4490" w:rsidRDefault="006F0117">
      <w:pPr>
        <w:spacing w:after="100" w:afterAutospacing="1" w:line="240" w:lineRule="auto"/>
        <w:contextualSpacing/>
        <w:jc w:val="both"/>
        <w:rPr>
          <w:rFonts w:ascii="Times New Roman" w:hAnsi="Times New Roman" w:cs="Times New Roman"/>
          <w:bCs/>
          <w:lang w:val="en-US"/>
        </w:rPr>
      </w:pPr>
      <w:r>
        <w:rPr>
          <w:rFonts w:ascii="Times New Roman" w:hAnsi="Times New Roman" w:cs="Times New Roman"/>
          <w:bCs/>
          <w:lang w:val="en-US"/>
        </w:rPr>
        <w:t>Keywords: Conventional tillage, vermicompost, sweetcorn, yield</w:t>
      </w:r>
    </w:p>
    <w:p w14:paraId="6E905AC1" w14:textId="77777777" w:rsidR="001E4490" w:rsidRDefault="001E4490">
      <w:pPr>
        <w:spacing w:after="100" w:afterAutospacing="1" w:line="240" w:lineRule="auto"/>
        <w:ind w:firstLine="720"/>
        <w:contextualSpacing/>
        <w:jc w:val="both"/>
        <w:rPr>
          <w:rFonts w:ascii="Times New Roman" w:hAnsi="Times New Roman" w:cs="Times New Roman"/>
          <w:bCs/>
        </w:rPr>
      </w:pPr>
    </w:p>
    <w:p w14:paraId="32F68E95" w14:textId="77777777" w:rsidR="001E4490" w:rsidRDefault="006F0117">
      <w:pPr>
        <w:spacing w:after="100" w:afterAutospacing="1" w:line="240" w:lineRule="auto"/>
        <w:contextualSpacing/>
        <w:rPr>
          <w:rFonts w:ascii="Times New Roman" w:eastAsia="Aptos" w:hAnsi="Times New Roman" w:cs="Times New Roman"/>
          <w:b/>
          <w:kern w:val="2"/>
        </w:rPr>
      </w:pPr>
      <w:r>
        <w:rPr>
          <w:rFonts w:ascii="Times New Roman" w:eastAsia="Aptos" w:hAnsi="Times New Roman" w:cs="Times New Roman"/>
          <w:b/>
          <w:kern w:val="2"/>
        </w:rPr>
        <w:t>INTRODUCTION</w:t>
      </w:r>
    </w:p>
    <w:p w14:paraId="37C8B655" w14:textId="77777777" w:rsidR="001E4490" w:rsidRDefault="006F0117">
      <w:pPr>
        <w:spacing w:after="100" w:afterAutospacing="1" w:line="240" w:lineRule="auto"/>
        <w:ind w:firstLine="720"/>
        <w:contextualSpacing/>
        <w:jc w:val="both"/>
        <w:rPr>
          <w:rFonts w:ascii="Times New Roman" w:hAnsi="Times New Roman" w:cs="Times New Roman"/>
        </w:rPr>
      </w:pPr>
      <w:r>
        <w:rPr>
          <w:rFonts w:ascii="Times New Roman" w:hAnsi="Times New Roman" w:cs="Times New Roman"/>
        </w:rPr>
        <w:t xml:space="preserve">Currently, agriculturalists in the Philippines are adopting diverse methods and strategies to enhance efficiency in agricultural practices, especially in </w:t>
      </w:r>
      <w:r>
        <w:rPr>
          <w:rFonts w:ascii="Times New Roman" w:hAnsi="Times New Roman" w:cs="Times New Roman"/>
        </w:rPr>
        <w:t>the realm of crop cultivation. These agronomists are exploring proficient agricultural methodologies that bolster both yield and efficiency. Agronomic practices such as soil preparation play a crucial role in establishing crops in the field and in achievin</w:t>
      </w:r>
      <w:r>
        <w:rPr>
          <w:rFonts w:ascii="Times New Roman" w:hAnsi="Times New Roman" w:cs="Times New Roman"/>
        </w:rPr>
        <w:t>g the anticipated yield (Saito et al., 2021).</w:t>
      </w:r>
    </w:p>
    <w:p w14:paraId="2A07AA4E" w14:textId="77777777" w:rsidR="001E4490" w:rsidRDefault="006F0117">
      <w:pPr>
        <w:spacing w:after="100" w:afterAutospacing="1" w:line="240" w:lineRule="auto"/>
        <w:ind w:firstLine="720"/>
        <w:contextualSpacing/>
        <w:jc w:val="both"/>
        <w:rPr>
          <w:rFonts w:ascii="Times New Roman" w:hAnsi="Times New Roman" w:cs="Times New Roman"/>
        </w:rPr>
      </w:pPr>
      <w:r>
        <w:rPr>
          <w:rFonts w:ascii="Times New Roman" w:hAnsi="Times New Roman" w:cs="Times New Roman"/>
        </w:rPr>
        <w:t>The popularity of sweet corn (</w:t>
      </w:r>
      <w:proofErr w:type="spellStart"/>
      <w:r>
        <w:rPr>
          <w:rFonts w:ascii="Times New Roman" w:hAnsi="Times New Roman" w:cs="Times New Roman"/>
        </w:rPr>
        <w:t>Zea</w:t>
      </w:r>
      <w:proofErr w:type="spellEnd"/>
      <w:r>
        <w:rPr>
          <w:rFonts w:ascii="Times New Roman" w:hAnsi="Times New Roman" w:cs="Times New Roman"/>
        </w:rPr>
        <w:t xml:space="preserve"> mays var. </w:t>
      </w:r>
      <w:proofErr w:type="spellStart"/>
      <w:r>
        <w:rPr>
          <w:rFonts w:ascii="Times New Roman" w:hAnsi="Times New Roman" w:cs="Times New Roman"/>
        </w:rPr>
        <w:t>saccharata</w:t>
      </w:r>
      <w:proofErr w:type="spellEnd"/>
      <w:r>
        <w:rPr>
          <w:rFonts w:ascii="Times New Roman" w:hAnsi="Times New Roman" w:cs="Times New Roman"/>
        </w:rPr>
        <w:t>) has surged recently owing to its nutritional benefits and appealing taste, making it a favorable choice for snacks and meals among people of all ages. Thi</w:t>
      </w:r>
      <w:r>
        <w:rPr>
          <w:rFonts w:ascii="Times New Roman" w:hAnsi="Times New Roman" w:cs="Times New Roman"/>
        </w:rPr>
        <w:t>s increase in demand has led farmers to expand their usual production of sweet corn (Revilla, Anibas, &amp; Tracy, 2021). As a result, sweet corn cultivation is becoming an increasingly attractive agricultural venture, thanks to its growing market demand and r</w:t>
      </w:r>
      <w:r>
        <w:rPr>
          <w:rFonts w:ascii="Times New Roman" w:hAnsi="Times New Roman" w:cs="Times New Roman"/>
        </w:rPr>
        <w:t>elatively brief maturation period in the field (Agricultural Marketing Resource Center, 2022).</w:t>
      </w:r>
    </w:p>
    <w:p w14:paraId="031D3A7F" w14:textId="77777777" w:rsidR="001E4490" w:rsidRDefault="006F0117">
      <w:pPr>
        <w:spacing w:after="100" w:afterAutospacing="1" w:line="240" w:lineRule="auto"/>
        <w:ind w:firstLine="720"/>
        <w:contextualSpacing/>
        <w:jc w:val="both"/>
        <w:rPr>
          <w:rFonts w:ascii="Times New Roman" w:hAnsi="Times New Roman" w:cs="Times New Roman"/>
        </w:rPr>
      </w:pPr>
      <w:r>
        <w:rPr>
          <w:rFonts w:ascii="Times New Roman" w:hAnsi="Times New Roman" w:cs="Times New Roman"/>
        </w:rPr>
        <w:t>The key to high-quality sweet corn is rapid growth, adequate soil moisture and nutrients, and harvesting the ears at optimum maturity. Sweet corn requires rich s</w:t>
      </w:r>
      <w:r>
        <w:rPr>
          <w:rFonts w:ascii="Times New Roman" w:hAnsi="Times New Roman" w:cs="Times New Roman"/>
        </w:rPr>
        <w:t>oil with ample nitrogen and moisture. Soil moisture is critical for the germination of sweet corn, as it absorbs more water than other types to facilitate germination (Cox, 2010). A wide variety of soils are suitable; moreover, it is important that the soi</w:t>
      </w:r>
      <w:r>
        <w:rPr>
          <w:rFonts w:ascii="Times New Roman" w:hAnsi="Times New Roman" w:cs="Times New Roman"/>
        </w:rPr>
        <w:t>l be well-drained and well-supplied with organic matter. The optimum range of pH for this crop is 5.8 to 7.0 (Boeckmann, 2008).</w:t>
      </w:r>
    </w:p>
    <w:p w14:paraId="1359CA8B" w14:textId="77777777" w:rsidR="001E4490" w:rsidRDefault="006F0117">
      <w:pPr>
        <w:spacing w:after="100" w:afterAutospacing="1" w:line="240" w:lineRule="auto"/>
        <w:ind w:firstLine="720"/>
        <w:contextualSpacing/>
        <w:jc w:val="both"/>
        <w:rPr>
          <w:rFonts w:ascii="Times New Roman" w:hAnsi="Times New Roman" w:cs="Times New Roman"/>
        </w:rPr>
      </w:pPr>
      <w:r>
        <w:rPr>
          <w:rFonts w:ascii="Times New Roman" w:hAnsi="Times New Roman" w:cs="Times New Roman"/>
        </w:rPr>
        <w:t>Tillage is a practice performed to loosen the soil and to produce good tilth. Among the crop production factors, tillage contrib</w:t>
      </w:r>
      <w:r>
        <w:rPr>
          <w:rFonts w:ascii="Times New Roman" w:hAnsi="Times New Roman" w:cs="Times New Roman"/>
        </w:rPr>
        <w:t>utes up to 20% (Ahmad et al., 1996). The method of tillage affects the sustainable use of soil resources through its influence on soil properties. Deep tillage breaks up high-density soil layers, improves water infiltration and movement, enhances root grow</w:t>
      </w:r>
      <w:r>
        <w:rPr>
          <w:rFonts w:ascii="Times New Roman" w:hAnsi="Times New Roman" w:cs="Times New Roman"/>
        </w:rPr>
        <w:t>th, and increases crop production potential. Deep tillage up to 90 cm soil depth results in increased corn yield (Versa et al., 1997).</w:t>
      </w:r>
    </w:p>
    <w:p w14:paraId="76BBF702" w14:textId="77777777" w:rsidR="001E4490" w:rsidRDefault="006F0117">
      <w:pPr>
        <w:spacing w:after="100" w:afterAutospacing="1" w:line="240" w:lineRule="auto"/>
        <w:ind w:firstLine="720"/>
        <w:contextualSpacing/>
        <w:jc w:val="both"/>
        <w:rPr>
          <w:rFonts w:ascii="Times New Roman" w:hAnsi="Times New Roman" w:cs="Times New Roman"/>
        </w:rPr>
      </w:pPr>
      <w:r>
        <w:rPr>
          <w:rFonts w:ascii="Times New Roman" w:hAnsi="Times New Roman" w:cs="Times New Roman"/>
        </w:rPr>
        <w:t xml:space="preserve">Fertilizers are used to replenish nutrients lost due to crop removal, erosion, fixation, and immobilization. Crops, when </w:t>
      </w:r>
      <w:r>
        <w:rPr>
          <w:rFonts w:ascii="Times New Roman" w:hAnsi="Times New Roman" w:cs="Times New Roman"/>
        </w:rPr>
        <w:t>given the right form, amount, and balance of essential nutrients, will eventually develop and exhibit good growth performance, which is directly related to productivity (Yousaf, 2016). Achieving good crop performance for production will be easier if essent</w:t>
      </w:r>
      <w:r>
        <w:rPr>
          <w:rFonts w:ascii="Times New Roman" w:hAnsi="Times New Roman" w:cs="Times New Roman"/>
        </w:rPr>
        <w:t xml:space="preserve">ial nutrients are supplied. Accordingly, this research will be conducted to address and verify the influence of two tillage </w:t>
      </w:r>
      <w:r>
        <w:rPr>
          <w:rFonts w:ascii="Times New Roman" w:hAnsi="Times New Roman" w:cs="Times New Roman"/>
        </w:rPr>
        <w:lastRenderedPageBreak/>
        <w:t>operations (conventional and zero) and the application of two kinds of fertilizer on the growth and yield of sweet corn (</w:t>
      </w:r>
      <w:proofErr w:type="spellStart"/>
      <w:r>
        <w:rPr>
          <w:rFonts w:ascii="Times New Roman" w:hAnsi="Times New Roman" w:cs="Times New Roman"/>
        </w:rPr>
        <w:t>Canatoy</w:t>
      </w:r>
      <w:proofErr w:type="spellEnd"/>
      <w:r>
        <w:rPr>
          <w:rFonts w:ascii="Times New Roman" w:hAnsi="Times New Roman" w:cs="Times New Roman"/>
        </w:rPr>
        <w:t>, 20</w:t>
      </w:r>
      <w:r>
        <w:rPr>
          <w:rFonts w:ascii="Times New Roman" w:hAnsi="Times New Roman" w:cs="Times New Roman"/>
        </w:rPr>
        <w:t>18).</w:t>
      </w:r>
    </w:p>
    <w:p w14:paraId="240007A2" w14:textId="77777777" w:rsidR="001E4490" w:rsidRDefault="006F0117">
      <w:pPr>
        <w:spacing w:after="100" w:afterAutospacing="1" w:line="240" w:lineRule="auto"/>
        <w:ind w:firstLine="720"/>
        <w:contextualSpacing/>
        <w:jc w:val="both"/>
        <w:rPr>
          <w:rFonts w:ascii="Times New Roman" w:hAnsi="Times New Roman" w:cs="Times New Roman"/>
        </w:rPr>
      </w:pPr>
      <w:r>
        <w:rPr>
          <w:rFonts w:ascii="Times New Roman" w:hAnsi="Times New Roman" w:cs="Times New Roman"/>
        </w:rPr>
        <w:t>While numerous studies have explored the effects of tillage and fertilization on crop yield, there remains limited research on the comparative impacts of tillage and fertilizer combinations specifically for sweet corn cultivation in the Philippines. A</w:t>
      </w:r>
      <w:r>
        <w:rPr>
          <w:rFonts w:ascii="Times New Roman" w:hAnsi="Times New Roman" w:cs="Times New Roman"/>
        </w:rPr>
        <w:t>dditionally, existing studies focus primarily on single interventions, with few examining the synergistic effects of combined tillage and fertilization practices under local conditions (</w:t>
      </w:r>
      <w:proofErr w:type="spellStart"/>
      <w:r>
        <w:rPr>
          <w:rFonts w:ascii="Times New Roman" w:hAnsi="Times New Roman" w:cs="Times New Roman"/>
        </w:rPr>
        <w:t>Escototo</w:t>
      </w:r>
      <w:proofErr w:type="spellEnd"/>
      <w:r>
        <w:rPr>
          <w:rFonts w:ascii="Times New Roman" w:hAnsi="Times New Roman" w:cs="Times New Roman"/>
        </w:rPr>
        <w:t xml:space="preserve"> &amp; </w:t>
      </w:r>
      <w:proofErr w:type="spellStart"/>
      <w:r>
        <w:rPr>
          <w:rFonts w:ascii="Times New Roman" w:hAnsi="Times New Roman" w:cs="Times New Roman"/>
        </w:rPr>
        <w:t>Cagasan</w:t>
      </w:r>
      <w:proofErr w:type="spellEnd"/>
      <w:r>
        <w:rPr>
          <w:rFonts w:ascii="Times New Roman" w:hAnsi="Times New Roman" w:cs="Times New Roman"/>
        </w:rPr>
        <w:t xml:space="preserve">, 2023; </w:t>
      </w:r>
      <w:proofErr w:type="spellStart"/>
      <w:r>
        <w:rPr>
          <w:rFonts w:ascii="Times New Roman" w:hAnsi="Times New Roman" w:cs="Times New Roman"/>
        </w:rPr>
        <w:t>Canatoy</w:t>
      </w:r>
      <w:proofErr w:type="spellEnd"/>
      <w:r>
        <w:rPr>
          <w:rFonts w:ascii="Times New Roman" w:hAnsi="Times New Roman" w:cs="Times New Roman"/>
        </w:rPr>
        <w:t>, 2018).</w:t>
      </w:r>
    </w:p>
    <w:p w14:paraId="303187BA" w14:textId="77777777" w:rsidR="001E4490" w:rsidRDefault="006F0117">
      <w:pPr>
        <w:spacing w:after="100" w:afterAutospacing="1" w:line="240" w:lineRule="auto"/>
        <w:ind w:firstLine="720"/>
        <w:contextualSpacing/>
        <w:jc w:val="both"/>
        <w:rPr>
          <w:rFonts w:ascii="Times New Roman" w:hAnsi="Times New Roman" w:cs="Times New Roman"/>
        </w:rPr>
      </w:pPr>
      <w:r>
        <w:rPr>
          <w:rFonts w:ascii="Times New Roman" w:hAnsi="Times New Roman" w:cs="Times New Roman"/>
        </w:rPr>
        <w:t>This gap presents an opportu</w:t>
      </w:r>
      <w:r>
        <w:rPr>
          <w:rFonts w:ascii="Times New Roman" w:hAnsi="Times New Roman" w:cs="Times New Roman"/>
        </w:rPr>
        <w:t>nity for further investigation to optimize agronomic practices for sweet corn yield and sustainability in the region, particularly considering the growing demand and economic potential of sweet corn cultivation. Studies on sustainable practices, such as no</w:t>
      </w:r>
      <w:r>
        <w:rPr>
          <w:rFonts w:ascii="Times New Roman" w:hAnsi="Times New Roman" w:cs="Times New Roman"/>
        </w:rPr>
        <w:t>-tillage or conservation tillage, in combination with organic and inorganic fertilizers, are particularly needed (</w:t>
      </w:r>
      <w:proofErr w:type="spellStart"/>
      <w:r>
        <w:rPr>
          <w:rFonts w:ascii="Times New Roman" w:hAnsi="Times New Roman" w:cs="Times New Roman"/>
        </w:rPr>
        <w:t>Escototo</w:t>
      </w:r>
      <w:proofErr w:type="spellEnd"/>
      <w:r>
        <w:rPr>
          <w:rFonts w:ascii="Times New Roman" w:hAnsi="Times New Roman" w:cs="Times New Roman"/>
        </w:rPr>
        <w:t xml:space="preserve"> &amp; </w:t>
      </w:r>
      <w:proofErr w:type="spellStart"/>
      <w:r>
        <w:rPr>
          <w:rFonts w:ascii="Times New Roman" w:hAnsi="Times New Roman" w:cs="Times New Roman"/>
        </w:rPr>
        <w:t>Cagasan</w:t>
      </w:r>
      <w:proofErr w:type="spellEnd"/>
      <w:r>
        <w:rPr>
          <w:rFonts w:ascii="Times New Roman" w:hAnsi="Times New Roman" w:cs="Times New Roman"/>
        </w:rPr>
        <w:t xml:space="preserve">, 2023; </w:t>
      </w:r>
      <w:proofErr w:type="spellStart"/>
      <w:r>
        <w:rPr>
          <w:rFonts w:ascii="Times New Roman" w:hAnsi="Times New Roman" w:cs="Times New Roman"/>
        </w:rPr>
        <w:t>Canatoy</w:t>
      </w:r>
      <w:proofErr w:type="spellEnd"/>
      <w:r>
        <w:rPr>
          <w:rFonts w:ascii="Times New Roman" w:hAnsi="Times New Roman" w:cs="Times New Roman"/>
        </w:rPr>
        <w:t xml:space="preserve">, 2018) hence the researcher is motivated to conduct this study. </w:t>
      </w:r>
    </w:p>
    <w:p w14:paraId="7730B50C" w14:textId="77777777" w:rsidR="001E4490" w:rsidRDefault="001E4490">
      <w:pPr>
        <w:spacing w:after="100" w:afterAutospacing="1" w:line="240" w:lineRule="auto"/>
        <w:contextualSpacing/>
        <w:jc w:val="both"/>
        <w:rPr>
          <w:rFonts w:ascii="Times New Roman" w:hAnsi="Times New Roman" w:cs="Times New Roman"/>
        </w:rPr>
      </w:pPr>
    </w:p>
    <w:p w14:paraId="229E7C55" w14:textId="77777777" w:rsidR="001E4490" w:rsidRDefault="006F0117">
      <w:pPr>
        <w:spacing w:after="100" w:afterAutospacing="1" w:line="240" w:lineRule="auto"/>
        <w:contextualSpacing/>
        <w:rPr>
          <w:rFonts w:ascii="Times New Roman" w:hAnsi="Times New Roman" w:cs="Times New Roman"/>
          <w:b/>
          <w:bCs/>
        </w:rPr>
      </w:pPr>
      <w:r>
        <w:rPr>
          <w:rFonts w:ascii="Times New Roman" w:hAnsi="Times New Roman" w:cs="Times New Roman"/>
          <w:b/>
          <w:bCs/>
        </w:rPr>
        <w:t>Objectives of the Study</w:t>
      </w:r>
    </w:p>
    <w:p w14:paraId="35147CCE" w14:textId="77777777" w:rsidR="001E4490" w:rsidRDefault="001E4490">
      <w:pPr>
        <w:spacing w:after="0" w:line="240" w:lineRule="auto"/>
        <w:ind w:left="270" w:hanging="270"/>
        <w:contextualSpacing/>
        <w:jc w:val="center"/>
        <w:rPr>
          <w:rFonts w:ascii="Times New Roman" w:hAnsi="Times New Roman" w:cs="Times New Roman"/>
          <w:b/>
          <w:bCs/>
          <w:sz w:val="20"/>
          <w:szCs w:val="20"/>
        </w:rPr>
      </w:pPr>
    </w:p>
    <w:p w14:paraId="6E04BFF4" w14:textId="77777777" w:rsidR="001E4490" w:rsidRDefault="006F0117">
      <w:pPr>
        <w:pStyle w:val="NormalWeb"/>
        <w:numPr>
          <w:ilvl w:val="0"/>
          <w:numId w:val="1"/>
        </w:numPr>
        <w:spacing w:before="0" w:beforeAutospacing="0" w:after="0" w:afterAutospacing="0"/>
        <w:ind w:left="270" w:hanging="270"/>
        <w:jc w:val="both"/>
        <w:rPr>
          <w:rFonts w:eastAsiaTheme="minorHAnsi"/>
          <w:sz w:val="22"/>
          <w:szCs w:val="22"/>
        </w:rPr>
      </w:pPr>
      <w:r>
        <w:rPr>
          <w:rFonts w:eastAsiaTheme="minorHAnsi"/>
          <w:sz w:val="22"/>
          <w:szCs w:val="22"/>
        </w:rPr>
        <w:t>determine the sig</w:t>
      </w:r>
      <w:r>
        <w:rPr>
          <w:rFonts w:eastAsiaTheme="minorHAnsi"/>
          <w:sz w:val="22"/>
          <w:szCs w:val="22"/>
        </w:rPr>
        <w:t>nificant difference of the sweet corn growth in terms of germination index and plant height treated with different tillage operations and fertilizers;</w:t>
      </w:r>
    </w:p>
    <w:p w14:paraId="4744DAAB" w14:textId="77777777" w:rsidR="001E4490" w:rsidRDefault="006F0117">
      <w:pPr>
        <w:pStyle w:val="NormalWeb"/>
        <w:numPr>
          <w:ilvl w:val="0"/>
          <w:numId w:val="1"/>
        </w:numPr>
        <w:spacing w:before="0" w:beforeAutospacing="0" w:after="0" w:afterAutospacing="0"/>
        <w:ind w:left="270" w:hanging="270"/>
        <w:jc w:val="both"/>
        <w:rPr>
          <w:rFonts w:eastAsiaTheme="minorHAnsi"/>
          <w:sz w:val="22"/>
          <w:szCs w:val="22"/>
        </w:rPr>
      </w:pPr>
      <w:r>
        <w:rPr>
          <w:rFonts w:eastAsiaTheme="minorHAnsi"/>
          <w:sz w:val="22"/>
          <w:szCs w:val="22"/>
        </w:rPr>
        <w:t>ascertain the significant difference of the sweet corn yield response in terms of ear length, ear diamete</w:t>
      </w:r>
      <w:r>
        <w:rPr>
          <w:rFonts w:eastAsiaTheme="minorHAnsi"/>
          <w:sz w:val="22"/>
          <w:szCs w:val="22"/>
        </w:rPr>
        <w:t xml:space="preserve">r treated, and ear weight with different tillage operations and fertilizers; </w:t>
      </w:r>
    </w:p>
    <w:p w14:paraId="3785A2AB" w14:textId="77777777" w:rsidR="001E4490" w:rsidRDefault="006F0117">
      <w:pPr>
        <w:pStyle w:val="NormalWeb"/>
        <w:numPr>
          <w:ilvl w:val="0"/>
          <w:numId w:val="1"/>
        </w:numPr>
        <w:spacing w:after="0" w:afterAutospacing="0"/>
        <w:ind w:left="270" w:hanging="270"/>
        <w:jc w:val="both"/>
        <w:rPr>
          <w:rFonts w:eastAsiaTheme="minorHAnsi"/>
          <w:sz w:val="22"/>
          <w:szCs w:val="22"/>
        </w:rPr>
      </w:pPr>
      <w:r>
        <w:rPr>
          <w:rFonts w:eastAsiaTheme="minorHAnsi"/>
          <w:sz w:val="22"/>
          <w:szCs w:val="22"/>
        </w:rPr>
        <w:t xml:space="preserve">assess and quantify the </w:t>
      </w:r>
      <w:bookmarkStart w:id="0" w:name="_Hlk195304813"/>
      <w:r>
        <w:rPr>
          <w:rFonts w:eastAsiaTheme="minorHAnsi"/>
          <w:sz w:val="22"/>
          <w:szCs w:val="22"/>
        </w:rPr>
        <w:t xml:space="preserve">return on investment (ROI) of different tillage operations and fertilizer application strategies </w:t>
      </w:r>
      <w:bookmarkEnd w:id="0"/>
      <w:r>
        <w:rPr>
          <w:rFonts w:eastAsiaTheme="minorHAnsi"/>
          <w:sz w:val="22"/>
          <w:szCs w:val="22"/>
        </w:rPr>
        <w:t>on the growth and yield response of sweet corn.</w:t>
      </w:r>
    </w:p>
    <w:p w14:paraId="1CBE5E14" w14:textId="77777777" w:rsidR="001E4490" w:rsidRDefault="001E4490">
      <w:pPr>
        <w:spacing w:after="100" w:afterAutospacing="1" w:line="240" w:lineRule="auto"/>
        <w:contextualSpacing/>
        <w:jc w:val="both"/>
        <w:rPr>
          <w:rFonts w:ascii="Times New Roman" w:hAnsi="Times New Roman" w:cs="Times New Roman"/>
          <w:bCs/>
        </w:rPr>
      </w:pPr>
    </w:p>
    <w:p w14:paraId="4E2BE494" w14:textId="77777777" w:rsidR="001E4490" w:rsidRDefault="006F0117">
      <w:pPr>
        <w:spacing w:after="0" w:line="240" w:lineRule="auto"/>
        <w:rPr>
          <w:rFonts w:ascii="Times New Roman" w:eastAsia="Calibri" w:hAnsi="Times New Roman" w:cs="Times New Roman"/>
          <w:b/>
          <w:bCs/>
          <w:lang w:val="en-US"/>
        </w:rPr>
      </w:pPr>
      <w:r>
        <w:rPr>
          <w:rFonts w:ascii="Times New Roman" w:eastAsia="Calibri" w:hAnsi="Times New Roman" w:cs="Times New Roman"/>
          <w:b/>
          <w:bCs/>
          <w:lang w:val="en-US"/>
        </w:rPr>
        <w:t>Research</w:t>
      </w:r>
      <w:r>
        <w:rPr>
          <w:rFonts w:ascii="Times New Roman" w:eastAsia="Calibri" w:hAnsi="Times New Roman" w:cs="Times New Roman"/>
          <w:b/>
          <w:bCs/>
          <w:lang w:val="en-US"/>
        </w:rPr>
        <w:t xml:space="preserve"> Design</w:t>
      </w:r>
    </w:p>
    <w:p w14:paraId="04ECEE44" w14:textId="77777777" w:rsidR="001E4490" w:rsidRDefault="006F0117">
      <w:pPr>
        <w:spacing w:after="0" w:line="240" w:lineRule="auto"/>
        <w:jc w:val="both"/>
        <w:rPr>
          <w:rFonts w:ascii="Times New Roman" w:eastAsia="Calibri" w:hAnsi="Times New Roman" w:cs="Times New Roman"/>
          <w:lang w:val="en-US"/>
        </w:rPr>
      </w:pPr>
      <w:r>
        <w:rPr>
          <w:rFonts w:ascii="Times New Roman" w:eastAsia="Calibri" w:hAnsi="Times New Roman" w:cs="Times New Roman"/>
          <w:b/>
          <w:bCs/>
          <w:lang w:val="en-US"/>
        </w:rPr>
        <w:tab/>
      </w:r>
      <w:r>
        <w:rPr>
          <w:rFonts w:ascii="Times New Roman" w:eastAsia="Calibri" w:hAnsi="Times New Roman" w:cs="Times New Roman"/>
          <w:lang w:val="en-US"/>
        </w:rPr>
        <w:t>This study employed a randomized complete block design (RCBD) with blocks representing replicates of each treatment. The researcher ensured that each block is replicated three times and is randomly assigned treatments to minimize bias. The RCBD is</w:t>
      </w:r>
      <w:r>
        <w:rPr>
          <w:rFonts w:ascii="Times New Roman" w:eastAsia="Calibri" w:hAnsi="Times New Roman" w:cs="Times New Roman"/>
          <w:lang w:val="en-US"/>
        </w:rPr>
        <w:t xml:space="preserve"> a commonly used experimental design that helps control for variability within experimental units by grouping similar units together, thus improving the precision of the study results (Montgomery, 2017).</w:t>
      </w:r>
    </w:p>
    <w:p w14:paraId="107D5AC8" w14:textId="77777777" w:rsidR="001E4490" w:rsidRDefault="006F0117">
      <w:pPr>
        <w:spacing w:after="0" w:line="240" w:lineRule="auto"/>
        <w:jc w:val="both"/>
        <w:rPr>
          <w:rFonts w:ascii="Times New Roman" w:eastAsia="Calibri" w:hAnsi="Times New Roman" w:cs="Times New Roman"/>
          <w:lang w:val="en-US"/>
        </w:rPr>
      </w:pPr>
      <w:r>
        <w:rPr>
          <w:rFonts w:ascii="Times New Roman" w:eastAsia="Calibri" w:hAnsi="Times New Roman" w:cs="Times New Roman"/>
          <w:lang w:val="en-US"/>
        </w:rPr>
        <w:t xml:space="preserve">In terms of treatments, the researcher combined two </w:t>
      </w:r>
      <w:r>
        <w:rPr>
          <w:rFonts w:ascii="Times New Roman" w:eastAsia="Calibri" w:hAnsi="Times New Roman" w:cs="Times New Roman"/>
          <w:lang w:val="en-US"/>
        </w:rPr>
        <w:t>tillage methods (zero and conventional) with at least two types of fertilizers. This creates a minimum of four namely, treatment 1: zero tillage with urea, treatments 2: zero tillage with vermicompost, treatment 3: conventional tillage with urea, treatment</w:t>
      </w:r>
      <w:r>
        <w:rPr>
          <w:rFonts w:ascii="Times New Roman" w:eastAsia="Calibri" w:hAnsi="Times New Roman" w:cs="Times New Roman"/>
          <w:lang w:val="en-US"/>
        </w:rPr>
        <w:t xml:space="preserve"> 4: conventional tillage with vermicompost.</w:t>
      </w:r>
    </w:p>
    <w:p w14:paraId="34106759" w14:textId="77777777" w:rsidR="001E4490" w:rsidRDefault="001E4490">
      <w:pPr>
        <w:spacing w:after="0" w:line="240" w:lineRule="auto"/>
        <w:jc w:val="both"/>
        <w:rPr>
          <w:rFonts w:ascii="Times New Roman" w:hAnsi="Times New Roman" w:cs="Times New Roman"/>
        </w:rPr>
      </w:pPr>
    </w:p>
    <w:p w14:paraId="7459A01D" w14:textId="77777777" w:rsidR="001E4490" w:rsidRDefault="006F0117">
      <w:pPr>
        <w:spacing w:after="0" w:line="240" w:lineRule="auto"/>
        <w:rPr>
          <w:rFonts w:ascii="Times New Roman" w:eastAsia="Calibri" w:hAnsi="Times New Roman" w:cs="Times New Roman"/>
          <w:b/>
          <w:bCs/>
          <w:lang w:val="en-US"/>
        </w:rPr>
      </w:pPr>
      <w:r>
        <w:rPr>
          <w:rFonts w:ascii="Times New Roman" w:eastAsia="Calibri" w:hAnsi="Times New Roman" w:cs="Times New Roman"/>
          <w:b/>
          <w:bCs/>
          <w:lang w:val="en-US"/>
        </w:rPr>
        <w:t>Locale of the Study</w:t>
      </w:r>
    </w:p>
    <w:p w14:paraId="2D60701F" w14:textId="77777777" w:rsidR="001E4490" w:rsidRDefault="006F0117">
      <w:pPr>
        <w:spacing w:after="0" w:line="240" w:lineRule="auto"/>
        <w:ind w:firstLine="720"/>
        <w:jc w:val="both"/>
        <w:rPr>
          <w:rFonts w:ascii="Times New Roman" w:hAnsi="Times New Roman" w:cs="Times New Roman"/>
        </w:rPr>
      </w:pPr>
      <w:r>
        <w:rPr>
          <w:rFonts w:ascii="Times New Roman" w:hAnsi="Times New Roman" w:cs="Times New Roman"/>
        </w:rPr>
        <w:t xml:space="preserve">The research was carried out in </w:t>
      </w:r>
      <w:proofErr w:type="spellStart"/>
      <w:r>
        <w:rPr>
          <w:rFonts w:ascii="Times New Roman" w:hAnsi="Times New Roman" w:cs="Times New Roman"/>
        </w:rPr>
        <w:t>Malapag</w:t>
      </w:r>
      <w:proofErr w:type="spellEnd"/>
      <w:r>
        <w:rPr>
          <w:rFonts w:ascii="Times New Roman" w:hAnsi="Times New Roman" w:cs="Times New Roman"/>
        </w:rPr>
        <w:t>, Carmen, Cotabato from February to April 2025 Based on the available weather data in the PAGASA, the months of February to May are characterized as hot</w:t>
      </w:r>
      <w:r>
        <w:rPr>
          <w:rFonts w:ascii="Times New Roman" w:hAnsi="Times New Roman" w:cs="Times New Roman"/>
        </w:rPr>
        <w:t xml:space="preserve"> and rainy season. Specifically, seeds under experimentation were sown in the open field at </w:t>
      </w:r>
      <w:proofErr w:type="spellStart"/>
      <w:r>
        <w:rPr>
          <w:rFonts w:ascii="Times New Roman" w:hAnsi="Times New Roman" w:cs="Times New Roman"/>
        </w:rPr>
        <w:t>Malapag</w:t>
      </w:r>
      <w:proofErr w:type="spellEnd"/>
      <w:r>
        <w:rPr>
          <w:rFonts w:ascii="Times New Roman" w:hAnsi="Times New Roman" w:cs="Times New Roman"/>
        </w:rPr>
        <w:t xml:space="preserve"> High School, </w:t>
      </w:r>
      <w:proofErr w:type="spellStart"/>
      <w:r>
        <w:rPr>
          <w:rFonts w:ascii="Times New Roman" w:hAnsi="Times New Roman" w:cs="Times New Roman"/>
        </w:rPr>
        <w:t>Malapag</w:t>
      </w:r>
      <w:proofErr w:type="spellEnd"/>
      <w:r>
        <w:rPr>
          <w:rFonts w:ascii="Times New Roman" w:hAnsi="Times New Roman" w:cs="Times New Roman"/>
        </w:rPr>
        <w:t xml:space="preserve">, Carmen, Cotabato. </w:t>
      </w:r>
      <w:proofErr w:type="spellStart"/>
      <w:r>
        <w:rPr>
          <w:rFonts w:ascii="Times New Roman" w:hAnsi="Times New Roman" w:cs="Times New Roman"/>
        </w:rPr>
        <w:t>Malapag</w:t>
      </w:r>
      <w:proofErr w:type="spellEnd"/>
      <w:r>
        <w:rPr>
          <w:rFonts w:ascii="Times New Roman" w:hAnsi="Times New Roman" w:cs="Times New Roman"/>
        </w:rPr>
        <w:t xml:space="preserve"> National High School, located in Carmen, North Cotabato, Philippines, is a public secondary school managed b</w:t>
      </w:r>
      <w:r>
        <w:rPr>
          <w:rFonts w:ascii="Times New Roman" w:hAnsi="Times New Roman" w:cs="Times New Roman"/>
        </w:rPr>
        <w:t>y the Department of Education (DepEd).</w:t>
      </w:r>
    </w:p>
    <w:p w14:paraId="67BA2B34" w14:textId="77777777" w:rsidR="001E4490" w:rsidRDefault="001E4490">
      <w:pPr>
        <w:spacing w:after="0" w:line="240" w:lineRule="auto"/>
        <w:ind w:firstLine="720"/>
        <w:jc w:val="both"/>
        <w:rPr>
          <w:rFonts w:ascii="Times New Roman" w:hAnsi="Times New Roman" w:cs="Times New Roman"/>
        </w:rPr>
      </w:pPr>
    </w:p>
    <w:p w14:paraId="6C1850D7" w14:textId="77777777" w:rsidR="001E4490" w:rsidRDefault="006F0117">
      <w:pPr>
        <w:spacing w:after="0" w:line="240" w:lineRule="auto"/>
        <w:rPr>
          <w:rFonts w:ascii="Times New Roman" w:eastAsia="Calibri" w:hAnsi="Times New Roman" w:cs="Times New Roman"/>
          <w:b/>
          <w:bCs/>
          <w:lang w:val="en-US"/>
        </w:rPr>
      </w:pPr>
      <w:r>
        <w:rPr>
          <w:rFonts w:ascii="Times New Roman" w:eastAsia="Calibri" w:hAnsi="Times New Roman" w:cs="Times New Roman"/>
          <w:b/>
          <w:bCs/>
          <w:lang w:val="en-US"/>
        </w:rPr>
        <w:t>Materials</w:t>
      </w:r>
    </w:p>
    <w:p w14:paraId="7BE237F8" w14:textId="77777777" w:rsidR="001E4490" w:rsidRDefault="006F0117">
      <w:pPr>
        <w:pStyle w:val="NoSpacing"/>
        <w:jc w:val="both"/>
        <w:rPr>
          <w:rStyle w:val="x193iq5w"/>
          <w:rFonts w:ascii="Times New Roman" w:hAnsi="Times New Roman" w:cs="Times New Roman"/>
        </w:rPr>
      </w:pPr>
      <w:r>
        <w:rPr>
          <w:rStyle w:val="x193iq5w"/>
          <w:rFonts w:ascii="Times New Roman" w:hAnsi="Times New Roman" w:cs="Times New Roman"/>
        </w:rPr>
        <w:tab/>
        <w:t>The researcher used the following materials in the experiment: sweet corn seedlings, specifically the Macho Dos F1 variant; soil with zero and conventional tillage operations; fertilizers such as vermicomp</w:t>
      </w:r>
      <w:r>
        <w:rPr>
          <w:rStyle w:val="x193iq5w"/>
          <w:rFonts w:ascii="Times New Roman" w:hAnsi="Times New Roman" w:cs="Times New Roman"/>
        </w:rPr>
        <w:t>ost and urea; garden tools including shovels, measuring devices, weighing scales, fin rulers, meter sticks, tape measures, and record books; as well as other necessary materials required for the conduct of the study. These resources were meticulously selec</w:t>
      </w:r>
      <w:r>
        <w:rPr>
          <w:rStyle w:val="x193iq5w"/>
          <w:rFonts w:ascii="Times New Roman" w:hAnsi="Times New Roman" w:cs="Times New Roman"/>
        </w:rPr>
        <w:t>ted to ensure accurate data collection and the successful implementation of the research process.</w:t>
      </w:r>
    </w:p>
    <w:p w14:paraId="308A2CA4" w14:textId="77777777" w:rsidR="001E4490" w:rsidRDefault="001E4490">
      <w:pPr>
        <w:pStyle w:val="NoSpacing"/>
        <w:rPr>
          <w:rFonts w:ascii="Times New Roman" w:hAnsi="Times New Roman" w:cs="Times New Roman"/>
        </w:rPr>
      </w:pPr>
    </w:p>
    <w:p w14:paraId="3FDF59AF" w14:textId="77777777" w:rsidR="001E4490" w:rsidRDefault="006F0117">
      <w:pPr>
        <w:spacing w:after="0" w:line="240" w:lineRule="auto"/>
        <w:rPr>
          <w:rFonts w:ascii="Times New Roman" w:eastAsia="Calibri" w:hAnsi="Times New Roman" w:cs="Times New Roman"/>
          <w:b/>
          <w:lang w:val="en-US"/>
        </w:rPr>
      </w:pPr>
      <w:r>
        <w:rPr>
          <w:rFonts w:ascii="Times New Roman" w:eastAsia="Calibri" w:hAnsi="Times New Roman" w:cs="Times New Roman"/>
          <w:b/>
          <w:lang w:val="en-US"/>
        </w:rPr>
        <w:t>Data Analysis</w:t>
      </w:r>
    </w:p>
    <w:p w14:paraId="76805AB3" w14:textId="77777777" w:rsidR="001E4490" w:rsidRDefault="006F0117">
      <w:pPr>
        <w:pStyle w:val="NoSpacing"/>
        <w:jc w:val="both"/>
        <w:rPr>
          <w:rFonts w:ascii="Times New Roman" w:hAnsi="Times New Roman" w:cs="Times New Roman"/>
        </w:rPr>
      </w:pPr>
      <w:r>
        <w:rPr>
          <w:rFonts w:ascii="Times New Roman" w:eastAsia="Calibri" w:hAnsi="Times New Roman" w:cs="Times New Roman"/>
          <w:b/>
          <w:lang w:val="en-US"/>
        </w:rPr>
        <w:tab/>
      </w:r>
      <w:r>
        <w:rPr>
          <w:rFonts w:ascii="Times New Roman" w:hAnsi="Times New Roman" w:cs="Times New Roman"/>
        </w:rPr>
        <w:t>ANOVA was used to assess significant differences in sweet corn growth (germination index, plant height) and yield (ear length, diameter, weigh</w:t>
      </w:r>
      <w:r>
        <w:rPr>
          <w:rFonts w:ascii="Times New Roman" w:hAnsi="Times New Roman" w:cs="Times New Roman"/>
        </w:rPr>
        <w:t xml:space="preserve">t) across various tillage and fertilizer treatments. </w:t>
      </w:r>
      <w:r>
        <w:rPr>
          <w:rFonts w:ascii="Times New Roman" w:hAnsi="Times New Roman" w:cs="Times New Roman"/>
        </w:rPr>
        <w:lastRenderedPageBreak/>
        <w:t>Significant results were followed by post-hoc tests like Tukey’s HSD for pairwise comparisons. Pearson’s correlation was applied to examine the relationship between growth and yield responses under diffe</w:t>
      </w:r>
      <w:r>
        <w:rPr>
          <w:rFonts w:ascii="Times New Roman" w:hAnsi="Times New Roman" w:cs="Times New Roman"/>
        </w:rPr>
        <w:t>rent treatments.</w:t>
      </w:r>
    </w:p>
    <w:p w14:paraId="352473D9" w14:textId="77777777" w:rsidR="001E4490" w:rsidRDefault="001E4490">
      <w:pPr>
        <w:spacing w:after="0" w:line="240" w:lineRule="auto"/>
        <w:jc w:val="both"/>
        <w:rPr>
          <w:rFonts w:ascii="Times New Roman" w:eastAsia="Aptos" w:hAnsi="Times New Roman" w:cs="Times New Roman"/>
          <w:b/>
          <w:bCs/>
          <w:kern w:val="2"/>
        </w:rPr>
      </w:pPr>
    </w:p>
    <w:p w14:paraId="527D182F" w14:textId="77777777" w:rsidR="001E4490" w:rsidRDefault="006F0117">
      <w:pPr>
        <w:spacing w:after="0" w:line="240" w:lineRule="auto"/>
        <w:rPr>
          <w:rFonts w:ascii="Times New Roman" w:eastAsia="Aptos" w:hAnsi="Times New Roman" w:cs="Times New Roman"/>
          <w:b/>
          <w:bCs/>
          <w:kern w:val="2"/>
        </w:rPr>
      </w:pPr>
      <w:r>
        <w:rPr>
          <w:rFonts w:ascii="Times New Roman" w:eastAsia="Aptos" w:hAnsi="Times New Roman" w:cs="Times New Roman"/>
          <w:b/>
          <w:bCs/>
          <w:kern w:val="2"/>
        </w:rPr>
        <w:t>RESULTS AND DISCUSSION</w:t>
      </w:r>
    </w:p>
    <w:p w14:paraId="2415A070" w14:textId="77777777" w:rsidR="001E4490" w:rsidRDefault="001E4490">
      <w:pPr>
        <w:autoSpaceDE w:val="0"/>
        <w:autoSpaceDN w:val="0"/>
        <w:adjustRightInd w:val="0"/>
        <w:spacing w:after="0" w:line="240" w:lineRule="auto"/>
        <w:rPr>
          <w:rFonts w:ascii="Times New Roman" w:hAnsi="Times New Roman" w:cs="Times New Roman"/>
        </w:rPr>
      </w:pPr>
    </w:p>
    <w:p w14:paraId="6CB8A899" w14:textId="77777777" w:rsidR="001E4490" w:rsidRDefault="006F0117">
      <w:pPr>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 xml:space="preserve">Significant Differences of Sweet Corn Growth </w:t>
      </w:r>
    </w:p>
    <w:p w14:paraId="0328F377" w14:textId="77777777" w:rsidR="001E4490" w:rsidRDefault="001E4490">
      <w:pPr>
        <w:autoSpaceDE w:val="0"/>
        <w:autoSpaceDN w:val="0"/>
        <w:adjustRightInd w:val="0"/>
        <w:spacing w:after="0" w:line="240" w:lineRule="auto"/>
        <w:rPr>
          <w:rFonts w:ascii="Times New Roman" w:hAnsi="Times New Roman" w:cs="Times New Roman"/>
          <w:b/>
          <w:bCs/>
        </w:rPr>
      </w:pPr>
    </w:p>
    <w:p w14:paraId="5510D5B3" w14:textId="77777777" w:rsidR="001E4490" w:rsidRDefault="006F0117">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 xml:space="preserve">The first research problem delved into determining the significant differences in sweet corn growth in terms of germination index and plant height, as influenced by </w:t>
      </w:r>
      <w:r>
        <w:rPr>
          <w:rFonts w:ascii="Times New Roman" w:hAnsi="Times New Roman" w:cs="Times New Roman"/>
        </w:rPr>
        <w:t>different tillage operations and fertilizer applications.</w:t>
      </w:r>
    </w:p>
    <w:p w14:paraId="01E31A16" w14:textId="77777777" w:rsidR="001E4490" w:rsidRDefault="001E4490">
      <w:pPr>
        <w:autoSpaceDE w:val="0"/>
        <w:autoSpaceDN w:val="0"/>
        <w:adjustRightInd w:val="0"/>
        <w:spacing w:after="0" w:line="240" w:lineRule="auto"/>
        <w:ind w:firstLine="720"/>
        <w:jc w:val="both"/>
        <w:rPr>
          <w:rFonts w:ascii="Times New Roman" w:hAnsi="Times New Roman" w:cs="Times New Roman"/>
        </w:rPr>
      </w:pPr>
    </w:p>
    <w:p w14:paraId="006C713F" w14:textId="77777777" w:rsidR="001E4490" w:rsidRDefault="006F0117">
      <w:pPr>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Germination Index</w:t>
      </w:r>
    </w:p>
    <w:p w14:paraId="5B413AA8" w14:textId="77777777" w:rsidR="001E4490" w:rsidRDefault="001E4490">
      <w:pPr>
        <w:autoSpaceDE w:val="0"/>
        <w:autoSpaceDN w:val="0"/>
        <w:adjustRightInd w:val="0"/>
        <w:spacing w:after="0" w:line="240" w:lineRule="auto"/>
        <w:jc w:val="both"/>
        <w:rPr>
          <w:rFonts w:ascii="Times New Roman" w:hAnsi="Times New Roman" w:cs="Times New Roman"/>
          <w:b/>
          <w:bCs/>
        </w:rPr>
      </w:pPr>
    </w:p>
    <w:p w14:paraId="7074156A" w14:textId="77777777" w:rsidR="001E4490" w:rsidRDefault="006F0117">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b/>
          <w:bCs/>
        </w:rPr>
        <w:tab/>
      </w:r>
      <w:bookmarkStart w:id="1" w:name="_Hlk195298544"/>
      <w:r>
        <w:rPr>
          <w:rFonts w:ascii="Times New Roman" w:hAnsi="Times New Roman" w:cs="Times New Roman"/>
        </w:rPr>
        <w:t xml:space="preserve">Table 1 provides the data of the germination index of sweet corn under varied treatment conditions, illustrating the combined effects of tillage methods and fertilizer </w:t>
      </w:r>
      <w:r>
        <w:rPr>
          <w:rFonts w:ascii="Times New Roman" w:hAnsi="Times New Roman" w:cs="Times New Roman"/>
        </w:rPr>
        <w:t>applications. Notably, the treatment designated as conventional tillage with urea demonstrates the highest mean germination index, measured at 77.67, signifying its potential to create a favorable environment for seed germination. In contrast, the zero til</w:t>
      </w:r>
      <w:r>
        <w:rPr>
          <w:rFonts w:ascii="Times New Roman" w:hAnsi="Times New Roman" w:cs="Times New Roman"/>
        </w:rPr>
        <w:t>lage with vermicompost treatment exhibits the lowest mean germination index, with a value of 76.33, suggesting its comparatively reduced effectiveness in promoting germination under the tested parameters.</w:t>
      </w:r>
    </w:p>
    <w:p w14:paraId="3066812A" w14:textId="77777777" w:rsidR="001E4490" w:rsidRDefault="006F0117">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 xml:space="preserve">In addition, the statistical analysis accompanying </w:t>
      </w:r>
      <w:r>
        <w:rPr>
          <w:rFonts w:ascii="Times New Roman" w:hAnsi="Times New Roman" w:cs="Times New Roman"/>
        </w:rPr>
        <w:t>the dataset underscores the lack of significant differences among the treatment groups with respect to germination index. This is evidenced by the computed F-value of 2.06 and a probability value (</w:t>
      </w:r>
      <w:proofErr w:type="spellStart"/>
      <w:r>
        <w:rPr>
          <w:rFonts w:ascii="Times New Roman" w:hAnsi="Times New Roman" w:cs="Times New Roman"/>
        </w:rPr>
        <w:t>Pr</w:t>
      </w:r>
      <w:proofErr w:type="spellEnd"/>
      <w:r>
        <w:rPr>
          <w:rFonts w:ascii="Times New Roman" w:hAnsi="Times New Roman" w:cs="Times New Roman"/>
        </w:rPr>
        <w:t xml:space="preserve"> &gt; F) of 0.2072, both of which fail to reach conventional</w:t>
      </w:r>
      <w:r>
        <w:rPr>
          <w:rFonts w:ascii="Times New Roman" w:hAnsi="Times New Roman" w:cs="Times New Roman"/>
        </w:rPr>
        <w:t xml:space="preserve"> thresholds for statistical significance (p &gt; 0.05).</w:t>
      </w:r>
    </w:p>
    <w:p w14:paraId="6775F342" w14:textId="77777777" w:rsidR="001E4490" w:rsidRDefault="006F0117">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Further, the calculated coefficient of variation (CV) of 0.8915 reflects the relative consistency and low variability within the data, further supporting the conclusion that the germination index does no</w:t>
      </w:r>
      <w:r>
        <w:rPr>
          <w:rFonts w:ascii="Times New Roman" w:hAnsi="Times New Roman" w:cs="Times New Roman"/>
        </w:rPr>
        <w:t>t vary substantially across the treatments. Consequently, the null hypothesis asserting no differences in germination index between treatment groups is upheld.</w:t>
      </w:r>
    </w:p>
    <w:p w14:paraId="3302245D" w14:textId="77777777" w:rsidR="001E4490" w:rsidRDefault="006F0117">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The result signifies that the effects of fertilizers and tillage methods on sweet corn germinati</w:t>
      </w:r>
      <w:r>
        <w:rPr>
          <w:rFonts w:ascii="Times New Roman" w:hAnsi="Times New Roman" w:cs="Times New Roman"/>
        </w:rPr>
        <w:t xml:space="preserve">on index are relatively uniform across the treatment groups. This uniformity suggests that neither the fertilizer type—whether urea or vermicompost—nor the tillage method—whether zero tillage or conventional tillage—has a distinct advantage in influencing </w:t>
      </w:r>
      <w:r>
        <w:rPr>
          <w:rFonts w:ascii="Times New Roman" w:hAnsi="Times New Roman" w:cs="Times New Roman"/>
        </w:rPr>
        <w:t>germination outcomes. The lack of significant differences in the germination index implies that both factors contribute comparably to the germination process, indicating their shared capacity to support seed development under the tested conditions.</w:t>
      </w:r>
    </w:p>
    <w:p w14:paraId="7439C126" w14:textId="77777777" w:rsidR="001E4490" w:rsidRDefault="006F0117">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Further</w:t>
      </w:r>
      <w:r>
        <w:rPr>
          <w:rFonts w:ascii="Times New Roman" w:hAnsi="Times New Roman" w:cs="Times New Roman"/>
        </w:rPr>
        <w:t>more, the finding highlights the potential flexibility for farmers when selecting tillage practices and fertilizers for sweet corn production. Since the treatments yield similar results in terms of germination success, decisions regarding tillage and ferti</w:t>
      </w:r>
      <w:r>
        <w:rPr>
          <w:rFonts w:ascii="Times New Roman" w:hAnsi="Times New Roman" w:cs="Times New Roman"/>
        </w:rPr>
        <w:t>lizer use could be guided by other considerations, such as cost-effectiveness, environmental sustainability, and resource availability. For instance, farmers might prioritize vermicompost for its eco-friendly properties or opt for zero tillage methods to p</w:t>
      </w:r>
      <w:r>
        <w:rPr>
          <w:rFonts w:ascii="Times New Roman" w:hAnsi="Times New Roman" w:cs="Times New Roman"/>
        </w:rPr>
        <w:t xml:space="preserve">reserve soil structure and reduce labor. The manifestation supports the finding of </w:t>
      </w:r>
      <w:proofErr w:type="spellStart"/>
      <w:r>
        <w:rPr>
          <w:rFonts w:ascii="Times New Roman" w:hAnsi="Times New Roman" w:cs="Times New Roman"/>
        </w:rPr>
        <w:t>Escototo</w:t>
      </w:r>
      <w:proofErr w:type="spellEnd"/>
      <w:r>
        <w:rPr>
          <w:rFonts w:ascii="Times New Roman" w:hAnsi="Times New Roman" w:cs="Times New Roman"/>
        </w:rPr>
        <w:t xml:space="preserve"> and </w:t>
      </w:r>
      <w:proofErr w:type="spellStart"/>
      <w:r>
        <w:rPr>
          <w:rFonts w:ascii="Times New Roman" w:hAnsi="Times New Roman" w:cs="Times New Roman"/>
        </w:rPr>
        <w:t>Cagasan</w:t>
      </w:r>
      <w:proofErr w:type="spellEnd"/>
      <w:r>
        <w:rPr>
          <w:rFonts w:ascii="Times New Roman" w:hAnsi="Times New Roman" w:cs="Times New Roman"/>
        </w:rPr>
        <w:t xml:space="preserve"> (2023) that comparisons between zero and minimum tillage practices have revealed no significant differences in soil properties, yield advantages, and ge</w:t>
      </w:r>
      <w:r>
        <w:rPr>
          <w:rFonts w:ascii="Times New Roman" w:hAnsi="Times New Roman" w:cs="Times New Roman"/>
        </w:rPr>
        <w:t>rmination percentage for sweet corn, suggesting flexibility in tillage method selection.</w:t>
      </w:r>
    </w:p>
    <w:p w14:paraId="66B3C5F0" w14:textId="77777777" w:rsidR="001E4490" w:rsidRDefault="001E4490">
      <w:pPr>
        <w:autoSpaceDE w:val="0"/>
        <w:autoSpaceDN w:val="0"/>
        <w:adjustRightInd w:val="0"/>
        <w:spacing w:after="0" w:line="240" w:lineRule="auto"/>
        <w:ind w:firstLine="720"/>
        <w:jc w:val="both"/>
        <w:rPr>
          <w:rFonts w:ascii="Times New Roman" w:hAnsi="Times New Roman" w:cs="Times New Roman"/>
        </w:rPr>
      </w:pPr>
    </w:p>
    <w:p w14:paraId="19BD8133" w14:textId="77777777" w:rsidR="001E4490" w:rsidRDefault="001E4490">
      <w:pPr>
        <w:autoSpaceDE w:val="0"/>
        <w:autoSpaceDN w:val="0"/>
        <w:adjustRightInd w:val="0"/>
        <w:spacing w:after="0" w:line="240" w:lineRule="auto"/>
        <w:ind w:firstLine="720"/>
        <w:jc w:val="both"/>
        <w:rPr>
          <w:rFonts w:ascii="Times New Roman" w:hAnsi="Times New Roman" w:cs="Times New Roman"/>
        </w:rPr>
      </w:pPr>
    </w:p>
    <w:p w14:paraId="1612426B" w14:textId="77777777" w:rsidR="001E4490" w:rsidRDefault="001E4490">
      <w:pPr>
        <w:autoSpaceDE w:val="0"/>
        <w:autoSpaceDN w:val="0"/>
        <w:adjustRightInd w:val="0"/>
        <w:spacing w:after="0" w:line="240" w:lineRule="auto"/>
        <w:ind w:firstLine="720"/>
        <w:jc w:val="both"/>
        <w:rPr>
          <w:rFonts w:ascii="Times New Roman" w:hAnsi="Times New Roman" w:cs="Times New Roman"/>
        </w:rPr>
      </w:pPr>
    </w:p>
    <w:p w14:paraId="558AC1E3" w14:textId="77777777" w:rsidR="001E4490" w:rsidRDefault="006F0117">
      <w:pPr>
        <w:autoSpaceDE w:val="0"/>
        <w:autoSpaceDN w:val="0"/>
        <w:adjustRightInd w:val="0"/>
        <w:spacing w:after="0" w:line="240" w:lineRule="auto"/>
        <w:jc w:val="both"/>
        <w:rPr>
          <w:rFonts w:ascii="Times New Roman" w:hAnsi="Times New Roman" w:cs="Times New Roman"/>
          <w:b/>
          <w:bCs/>
        </w:rPr>
      </w:pPr>
      <w:bookmarkStart w:id="2" w:name="_Hlk195299661"/>
      <w:r>
        <w:rPr>
          <w:rFonts w:ascii="Times New Roman" w:hAnsi="Times New Roman" w:cs="Times New Roman"/>
          <w:b/>
          <w:bCs/>
        </w:rPr>
        <w:t xml:space="preserve">Table 1. Sweet corn growth in terms of germination index </w:t>
      </w:r>
    </w:p>
    <w:tbl>
      <w:tblPr>
        <w:tblStyle w:val="TableGrid"/>
        <w:tblpPr w:leftFromText="180" w:rightFromText="180" w:vertAnchor="text" w:horzAnchor="margin" w:tblpY="58"/>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19"/>
        <w:gridCol w:w="2569"/>
        <w:gridCol w:w="1800"/>
      </w:tblGrid>
      <w:tr w:rsidR="001E4490" w14:paraId="12528B30" w14:textId="77777777">
        <w:trPr>
          <w:trHeight w:val="290"/>
        </w:trPr>
        <w:tc>
          <w:tcPr>
            <w:tcW w:w="4919" w:type="dxa"/>
            <w:tcBorders>
              <w:top w:val="thinThickSmallGap" w:sz="24" w:space="0" w:color="auto"/>
              <w:bottom w:val="single" w:sz="4" w:space="0" w:color="auto"/>
            </w:tcBorders>
          </w:tcPr>
          <w:p w14:paraId="473CF216" w14:textId="77777777" w:rsidR="001E4490" w:rsidRDefault="006F0117">
            <w:pPr>
              <w:autoSpaceDE w:val="0"/>
              <w:autoSpaceDN w:val="0"/>
              <w:adjustRightInd w:val="0"/>
              <w:spacing w:after="0" w:line="240" w:lineRule="auto"/>
              <w:jc w:val="center"/>
              <w:rPr>
                <w:rFonts w:ascii="Times New Roman" w:hAnsi="Times New Roman" w:cs="Times New Roman"/>
                <w:kern w:val="0"/>
              </w:rPr>
            </w:pPr>
            <w:r>
              <w:rPr>
                <w:rFonts w:ascii="Times New Roman" w:hAnsi="Times New Roman" w:cs="Times New Roman"/>
                <w:kern w:val="0"/>
              </w:rPr>
              <w:t>Treatments</w:t>
            </w:r>
          </w:p>
        </w:tc>
        <w:tc>
          <w:tcPr>
            <w:tcW w:w="2569" w:type="dxa"/>
            <w:tcBorders>
              <w:top w:val="thinThickSmallGap" w:sz="24" w:space="0" w:color="auto"/>
              <w:bottom w:val="single" w:sz="4" w:space="0" w:color="auto"/>
            </w:tcBorders>
          </w:tcPr>
          <w:p w14:paraId="082020EB" w14:textId="77777777" w:rsidR="001E4490" w:rsidRDefault="006F0117">
            <w:pPr>
              <w:autoSpaceDE w:val="0"/>
              <w:autoSpaceDN w:val="0"/>
              <w:adjustRightInd w:val="0"/>
              <w:spacing w:after="0" w:line="240" w:lineRule="auto"/>
              <w:jc w:val="center"/>
              <w:rPr>
                <w:rFonts w:ascii="Times New Roman" w:hAnsi="Times New Roman" w:cs="Times New Roman"/>
                <w:kern w:val="0"/>
              </w:rPr>
            </w:pPr>
            <w:r>
              <w:rPr>
                <w:rFonts w:ascii="Times New Roman" w:hAnsi="Times New Roman" w:cs="Times New Roman"/>
                <w:kern w:val="0"/>
              </w:rPr>
              <w:t>Germination Index Means</w:t>
            </w:r>
          </w:p>
        </w:tc>
        <w:tc>
          <w:tcPr>
            <w:tcW w:w="1800" w:type="dxa"/>
            <w:tcBorders>
              <w:top w:val="thinThickSmallGap" w:sz="24" w:space="0" w:color="auto"/>
              <w:bottom w:val="single" w:sz="4" w:space="0" w:color="auto"/>
            </w:tcBorders>
          </w:tcPr>
          <w:p w14:paraId="539B9290" w14:textId="77777777" w:rsidR="001E4490" w:rsidRDefault="006F0117">
            <w:pPr>
              <w:autoSpaceDE w:val="0"/>
              <w:autoSpaceDN w:val="0"/>
              <w:adjustRightInd w:val="0"/>
              <w:spacing w:after="0" w:line="240" w:lineRule="auto"/>
              <w:jc w:val="center"/>
              <w:rPr>
                <w:rFonts w:ascii="Times New Roman" w:hAnsi="Times New Roman" w:cs="Times New Roman"/>
                <w:kern w:val="0"/>
              </w:rPr>
            </w:pPr>
            <w:r>
              <w:rPr>
                <w:rFonts w:ascii="Times New Roman" w:hAnsi="Times New Roman" w:cs="Times New Roman"/>
                <w:kern w:val="0"/>
              </w:rPr>
              <w:t>Percentage</w:t>
            </w:r>
          </w:p>
        </w:tc>
      </w:tr>
      <w:tr w:rsidR="001E4490" w14:paraId="17F5C76A" w14:textId="77777777">
        <w:trPr>
          <w:trHeight w:val="300"/>
        </w:trPr>
        <w:tc>
          <w:tcPr>
            <w:tcW w:w="4919" w:type="dxa"/>
            <w:tcBorders>
              <w:top w:val="single" w:sz="4" w:space="0" w:color="auto"/>
            </w:tcBorders>
          </w:tcPr>
          <w:p w14:paraId="03B260FF" w14:textId="77777777" w:rsidR="001E4490" w:rsidRDefault="006F0117">
            <w:pPr>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lastRenderedPageBreak/>
              <w:t xml:space="preserve">1: </w:t>
            </w:r>
            <w:r>
              <w:rPr>
                <w:rFonts w:ascii="Times New Roman" w:hAnsi="Times New Roman" w:cs="Times New Roman"/>
              </w:rPr>
              <w:t xml:space="preserve">zero tillage with urea treatment </w:t>
            </w:r>
          </w:p>
        </w:tc>
        <w:tc>
          <w:tcPr>
            <w:tcW w:w="2569" w:type="dxa"/>
            <w:tcBorders>
              <w:top w:val="single" w:sz="4" w:space="0" w:color="auto"/>
            </w:tcBorders>
          </w:tcPr>
          <w:p w14:paraId="6D3FBEB9" w14:textId="77777777" w:rsidR="001E4490" w:rsidRDefault="006F0117">
            <w:pPr>
              <w:autoSpaceDE w:val="0"/>
              <w:autoSpaceDN w:val="0"/>
              <w:adjustRightInd w:val="0"/>
              <w:spacing w:after="0" w:line="240" w:lineRule="auto"/>
              <w:jc w:val="center"/>
              <w:rPr>
                <w:rFonts w:ascii="Times New Roman" w:hAnsi="Times New Roman" w:cs="Times New Roman"/>
                <w:kern w:val="0"/>
              </w:rPr>
            </w:pPr>
            <w:r>
              <w:rPr>
                <w:rFonts w:ascii="Times New Roman" w:hAnsi="Times New Roman" w:cs="Times New Roman"/>
                <w:kern w:val="0"/>
              </w:rPr>
              <w:t>77.00</w:t>
            </w:r>
          </w:p>
        </w:tc>
        <w:tc>
          <w:tcPr>
            <w:tcW w:w="1800" w:type="dxa"/>
            <w:tcBorders>
              <w:top w:val="nil"/>
              <w:left w:val="nil"/>
              <w:bottom w:val="nil"/>
              <w:right w:val="nil"/>
            </w:tcBorders>
            <w:shd w:val="clear" w:color="auto" w:fill="auto"/>
          </w:tcPr>
          <w:p w14:paraId="41849FDD" w14:textId="77777777" w:rsidR="001E4490" w:rsidRDefault="006F0117">
            <w:pPr>
              <w:autoSpaceDE w:val="0"/>
              <w:autoSpaceDN w:val="0"/>
              <w:adjustRightInd w:val="0"/>
              <w:spacing w:after="0" w:line="240" w:lineRule="auto"/>
              <w:jc w:val="center"/>
              <w:rPr>
                <w:rFonts w:ascii="Times New Roman" w:hAnsi="Times New Roman" w:cs="Times New Roman"/>
                <w:kern w:val="0"/>
              </w:rPr>
            </w:pPr>
            <w:r>
              <w:rPr>
                <w:rFonts w:ascii="Times New Roman" w:hAnsi="Times New Roman" w:cs="Times New Roman"/>
                <w:color w:val="000000"/>
              </w:rPr>
              <w:t>96.25</w:t>
            </w:r>
          </w:p>
        </w:tc>
      </w:tr>
      <w:tr w:rsidR="001E4490" w14:paraId="4145EC57" w14:textId="77777777">
        <w:trPr>
          <w:trHeight w:val="168"/>
        </w:trPr>
        <w:tc>
          <w:tcPr>
            <w:tcW w:w="4919" w:type="dxa"/>
          </w:tcPr>
          <w:p w14:paraId="4AEFF716" w14:textId="77777777" w:rsidR="001E4490" w:rsidRDefault="006F0117">
            <w:pPr>
              <w:autoSpaceDE w:val="0"/>
              <w:autoSpaceDN w:val="0"/>
              <w:adjustRightInd w:val="0"/>
              <w:spacing w:after="0" w:line="240" w:lineRule="auto"/>
              <w:rPr>
                <w:rFonts w:ascii="Times New Roman" w:hAnsi="Times New Roman" w:cs="Times New Roman"/>
                <w:kern w:val="0"/>
              </w:rPr>
            </w:pPr>
            <w:r>
              <w:rPr>
                <w:rFonts w:ascii="Times New Roman" w:hAnsi="Times New Roman" w:cs="Times New Roman"/>
              </w:rPr>
              <w:t xml:space="preserve">2: zero </w:t>
            </w:r>
            <w:r>
              <w:rPr>
                <w:rFonts w:ascii="Times New Roman" w:hAnsi="Times New Roman" w:cs="Times New Roman"/>
              </w:rPr>
              <w:t>tillage with vermicompost,</w:t>
            </w:r>
          </w:p>
        </w:tc>
        <w:tc>
          <w:tcPr>
            <w:tcW w:w="2569" w:type="dxa"/>
          </w:tcPr>
          <w:p w14:paraId="72E6EF11" w14:textId="77777777" w:rsidR="001E4490" w:rsidRDefault="006F0117">
            <w:pPr>
              <w:autoSpaceDE w:val="0"/>
              <w:autoSpaceDN w:val="0"/>
              <w:adjustRightInd w:val="0"/>
              <w:spacing w:after="0" w:line="240" w:lineRule="auto"/>
              <w:jc w:val="center"/>
              <w:rPr>
                <w:rFonts w:ascii="Times New Roman" w:hAnsi="Times New Roman" w:cs="Times New Roman"/>
                <w:kern w:val="0"/>
              </w:rPr>
            </w:pPr>
            <w:r>
              <w:rPr>
                <w:rFonts w:ascii="Times New Roman" w:hAnsi="Times New Roman" w:cs="Times New Roman"/>
                <w:kern w:val="0"/>
              </w:rPr>
              <w:t>76.33</w:t>
            </w:r>
          </w:p>
        </w:tc>
        <w:tc>
          <w:tcPr>
            <w:tcW w:w="1800" w:type="dxa"/>
            <w:tcBorders>
              <w:top w:val="nil"/>
              <w:left w:val="nil"/>
              <w:bottom w:val="nil"/>
              <w:right w:val="nil"/>
            </w:tcBorders>
            <w:shd w:val="clear" w:color="auto" w:fill="auto"/>
          </w:tcPr>
          <w:p w14:paraId="206E447B" w14:textId="77777777" w:rsidR="001E4490" w:rsidRDefault="006F0117">
            <w:pPr>
              <w:autoSpaceDE w:val="0"/>
              <w:autoSpaceDN w:val="0"/>
              <w:adjustRightInd w:val="0"/>
              <w:spacing w:after="0" w:line="240" w:lineRule="auto"/>
              <w:jc w:val="center"/>
              <w:rPr>
                <w:rFonts w:ascii="Times New Roman" w:hAnsi="Times New Roman" w:cs="Times New Roman"/>
                <w:kern w:val="0"/>
              </w:rPr>
            </w:pPr>
            <w:r>
              <w:rPr>
                <w:rFonts w:ascii="Times New Roman" w:hAnsi="Times New Roman" w:cs="Times New Roman"/>
                <w:color w:val="000000"/>
              </w:rPr>
              <w:t>95.41</w:t>
            </w:r>
          </w:p>
        </w:tc>
      </w:tr>
      <w:tr w:rsidR="001E4490" w14:paraId="5F1BAA64" w14:textId="77777777">
        <w:trPr>
          <w:trHeight w:val="290"/>
        </w:trPr>
        <w:tc>
          <w:tcPr>
            <w:tcW w:w="4919" w:type="dxa"/>
          </w:tcPr>
          <w:p w14:paraId="32888E49" w14:textId="77777777" w:rsidR="001E4490" w:rsidRDefault="006F0117">
            <w:pPr>
              <w:autoSpaceDE w:val="0"/>
              <w:autoSpaceDN w:val="0"/>
              <w:adjustRightInd w:val="0"/>
              <w:spacing w:after="0" w:line="240" w:lineRule="auto"/>
              <w:rPr>
                <w:rFonts w:ascii="Times New Roman" w:hAnsi="Times New Roman" w:cs="Times New Roman"/>
                <w:b/>
                <w:bCs/>
                <w:kern w:val="0"/>
              </w:rPr>
            </w:pPr>
            <w:r>
              <w:rPr>
                <w:rFonts w:ascii="Times New Roman" w:hAnsi="Times New Roman" w:cs="Times New Roman"/>
              </w:rPr>
              <w:t>3: conventional tillage with urea,</w:t>
            </w:r>
          </w:p>
        </w:tc>
        <w:tc>
          <w:tcPr>
            <w:tcW w:w="2569" w:type="dxa"/>
          </w:tcPr>
          <w:p w14:paraId="3BC767B4" w14:textId="77777777" w:rsidR="001E4490" w:rsidRDefault="006F0117">
            <w:pPr>
              <w:autoSpaceDE w:val="0"/>
              <w:autoSpaceDN w:val="0"/>
              <w:adjustRightInd w:val="0"/>
              <w:spacing w:after="0" w:line="240" w:lineRule="auto"/>
              <w:jc w:val="center"/>
              <w:rPr>
                <w:rFonts w:ascii="Times New Roman" w:hAnsi="Times New Roman" w:cs="Times New Roman"/>
                <w:b/>
                <w:bCs/>
                <w:kern w:val="0"/>
              </w:rPr>
            </w:pPr>
            <w:r>
              <w:rPr>
                <w:rFonts w:ascii="Times New Roman" w:hAnsi="Times New Roman" w:cs="Times New Roman"/>
                <w:b/>
                <w:bCs/>
                <w:kern w:val="0"/>
              </w:rPr>
              <w:t>77.67</w:t>
            </w:r>
          </w:p>
        </w:tc>
        <w:tc>
          <w:tcPr>
            <w:tcW w:w="1800" w:type="dxa"/>
            <w:tcBorders>
              <w:top w:val="nil"/>
              <w:left w:val="nil"/>
              <w:bottom w:val="nil"/>
              <w:right w:val="nil"/>
            </w:tcBorders>
            <w:shd w:val="clear" w:color="auto" w:fill="auto"/>
          </w:tcPr>
          <w:p w14:paraId="6BE22E6B" w14:textId="77777777" w:rsidR="001E4490" w:rsidRDefault="006F0117">
            <w:pPr>
              <w:autoSpaceDE w:val="0"/>
              <w:autoSpaceDN w:val="0"/>
              <w:adjustRightInd w:val="0"/>
              <w:spacing w:after="0" w:line="240" w:lineRule="auto"/>
              <w:jc w:val="center"/>
              <w:rPr>
                <w:rFonts w:ascii="Times New Roman" w:hAnsi="Times New Roman" w:cs="Times New Roman"/>
                <w:b/>
                <w:bCs/>
                <w:kern w:val="0"/>
                <w:lang w:val="en-US"/>
              </w:rPr>
            </w:pPr>
            <w:r>
              <w:rPr>
                <w:rFonts w:ascii="Times New Roman" w:hAnsi="Times New Roman" w:cs="Times New Roman"/>
                <w:b/>
                <w:bCs/>
                <w:color w:val="000000"/>
              </w:rPr>
              <w:t>97.0</w:t>
            </w:r>
            <w:r>
              <w:rPr>
                <w:rFonts w:ascii="Times New Roman" w:hAnsi="Times New Roman" w:cs="Times New Roman"/>
                <w:b/>
                <w:bCs/>
                <w:color w:val="000000"/>
                <w:lang w:val="en-US"/>
              </w:rPr>
              <w:t>9</w:t>
            </w:r>
          </w:p>
        </w:tc>
      </w:tr>
      <w:tr w:rsidR="001E4490" w14:paraId="01A01093" w14:textId="77777777">
        <w:trPr>
          <w:trHeight w:val="83"/>
        </w:trPr>
        <w:tc>
          <w:tcPr>
            <w:tcW w:w="4919" w:type="dxa"/>
            <w:tcBorders>
              <w:bottom w:val="single" w:sz="4" w:space="0" w:color="auto"/>
            </w:tcBorders>
          </w:tcPr>
          <w:p w14:paraId="4364B158" w14:textId="77777777" w:rsidR="001E4490" w:rsidRDefault="006F0117">
            <w:pPr>
              <w:autoSpaceDE w:val="0"/>
              <w:autoSpaceDN w:val="0"/>
              <w:adjustRightInd w:val="0"/>
              <w:spacing w:after="0" w:line="240" w:lineRule="auto"/>
              <w:rPr>
                <w:rFonts w:ascii="Times New Roman" w:hAnsi="Times New Roman" w:cs="Times New Roman"/>
                <w:kern w:val="0"/>
              </w:rPr>
            </w:pPr>
            <w:r>
              <w:rPr>
                <w:rFonts w:ascii="Times New Roman" w:hAnsi="Times New Roman" w:cs="Times New Roman"/>
              </w:rPr>
              <w:t>4: conventional tillage with vermicompost</w:t>
            </w:r>
          </w:p>
        </w:tc>
        <w:tc>
          <w:tcPr>
            <w:tcW w:w="2569" w:type="dxa"/>
            <w:tcBorders>
              <w:bottom w:val="single" w:sz="4" w:space="0" w:color="auto"/>
            </w:tcBorders>
          </w:tcPr>
          <w:p w14:paraId="08F44FD8" w14:textId="77777777" w:rsidR="001E4490" w:rsidRDefault="006F0117">
            <w:pPr>
              <w:autoSpaceDE w:val="0"/>
              <w:autoSpaceDN w:val="0"/>
              <w:adjustRightInd w:val="0"/>
              <w:spacing w:after="0" w:line="240" w:lineRule="auto"/>
              <w:jc w:val="center"/>
              <w:rPr>
                <w:rFonts w:ascii="Times New Roman" w:hAnsi="Times New Roman" w:cs="Times New Roman"/>
                <w:kern w:val="0"/>
              </w:rPr>
            </w:pPr>
            <w:r>
              <w:rPr>
                <w:rFonts w:ascii="Times New Roman" w:hAnsi="Times New Roman" w:cs="Times New Roman"/>
                <w:kern w:val="0"/>
              </w:rPr>
              <w:t>77.33</w:t>
            </w:r>
          </w:p>
        </w:tc>
        <w:tc>
          <w:tcPr>
            <w:tcW w:w="1800" w:type="dxa"/>
            <w:tcBorders>
              <w:top w:val="nil"/>
              <w:left w:val="nil"/>
              <w:bottom w:val="nil"/>
              <w:right w:val="nil"/>
            </w:tcBorders>
            <w:shd w:val="clear" w:color="auto" w:fill="auto"/>
          </w:tcPr>
          <w:p w14:paraId="1FA7C0E7" w14:textId="77777777" w:rsidR="001E4490" w:rsidRDefault="006F0117">
            <w:pPr>
              <w:autoSpaceDE w:val="0"/>
              <w:autoSpaceDN w:val="0"/>
              <w:adjustRightInd w:val="0"/>
              <w:spacing w:after="0" w:line="240" w:lineRule="auto"/>
              <w:jc w:val="center"/>
              <w:rPr>
                <w:rFonts w:ascii="Times New Roman" w:hAnsi="Times New Roman" w:cs="Times New Roman"/>
                <w:kern w:val="0"/>
              </w:rPr>
            </w:pPr>
            <w:r>
              <w:rPr>
                <w:rFonts w:ascii="Times New Roman" w:hAnsi="Times New Roman" w:cs="Times New Roman"/>
                <w:color w:val="000000"/>
              </w:rPr>
              <w:t>96.66</w:t>
            </w:r>
          </w:p>
        </w:tc>
      </w:tr>
      <w:tr w:rsidR="001E4490" w14:paraId="6AF39041" w14:textId="77777777">
        <w:trPr>
          <w:trHeight w:val="83"/>
        </w:trPr>
        <w:tc>
          <w:tcPr>
            <w:tcW w:w="4919" w:type="dxa"/>
            <w:tcBorders>
              <w:top w:val="single" w:sz="4" w:space="0" w:color="auto"/>
            </w:tcBorders>
          </w:tcPr>
          <w:p w14:paraId="74A882C8" w14:textId="77777777" w:rsidR="001E4490" w:rsidRDefault="006F0117">
            <w:pPr>
              <w:spacing w:after="0" w:line="240" w:lineRule="auto"/>
              <w:rPr>
                <w:rFonts w:ascii="Times New Roman" w:hAnsi="Times New Roman" w:cs="Times New Roman"/>
              </w:rPr>
            </w:pPr>
            <w:r>
              <w:rPr>
                <w:rFonts w:ascii="Times New Roman" w:hAnsi="Times New Roman" w:cs="Times New Roman"/>
              </w:rPr>
              <w:t>Computed F-value</w:t>
            </w:r>
          </w:p>
        </w:tc>
        <w:tc>
          <w:tcPr>
            <w:tcW w:w="2569" w:type="dxa"/>
            <w:tcBorders>
              <w:top w:val="single" w:sz="4" w:space="0" w:color="auto"/>
            </w:tcBorders>
          </w:tcPr>
          <w:p w14:paraId="7FAE3960" w14:textId="77777777" w:rsidR="001E4490" w:rsidRDefault="006F0117">
            <w:pPr>
              <w:autoSpaceDE w:val="0"/>
              <w:autoSpaceDN w:val="0"/>
              <w:adjustRightInd w:val="0"/>
              <w:spacing w:after="0" w:line="240" w:lineRule="auto"/>
              <w:jc w:val="center"/>
              <w:rPr>
                <w:rFonts w:ascii="Times New Roman" w:hAnsi="Times New Roman" w:cs="Times New Roman"/>
                <w:kern w:val="0"/>
              </w:rPr>
            </w:pPr>
            <w:r>
              <w:rPr>
                <w:rFonts w:ascii="Times New Roman" w:hAnsi="Times New Roman" w:cs="Times New Roman"/>
                <w:kern w:val="0"/>
              </w:rPr>
              <w:t>2.06</w:t>
            </w:r>
            <w:r>
              <w:rPr>
                <w:rFonts w:ascii="Times New Roman" w:hAnsi="Times New Roman" w:cs="Times New Roman"/>
                <w:kern w:val="0"/>
                <w:vertAlign w:val="superscript"/>
              </w:rPr>
              <w:t>ns</w:t>
            </w:r>
          </w:p>
        </w:tc>
        <w:tc>
          <w:tcPr>
            <w:tcW w:w="1800" w:type="dxa"/>
            <w:tcBorders>
              <w:top w:val="single" w:sz="4" w:space="0" w:color="auto"/>
            </w:tcBorders>
          </w:tcPr>
          <w:p w14:paraId="59DC13E1" w14:textId="77777777" w:rsidR="001E4490" w:rsidRDefault="001E4490">
            <w:pPr>
              <w:autoSpaceDE w:val="0"/>
              <w:autoSpaceDN w:val="0"/>
              <w:adjustRightInd w:val="0"/>
              <w:spacing w:after="0" w:line="240" w:lineRule="auto"/>
              <w:jc w:val="center"/>
              <w:rPr>
                <w:rFonts w:ascii="Times New Roman" w:hAnsi="Times New Roman" w:cs="Times New Roman"/>
                <w:kern w:val="0"/>
              </w:rPr>
            </w:pPr>
          </w:p>
        </w:tc>
      </w:tr>
      <w:tr w:rsidR="001E4490" w14:paraId="2E33F7E9" w14:textId="77777777">
        <w:trPr>
          <w:trHeight w:val="83"/>
        </w:trPr>
        <w:tc>
          <w:tcPr>
            <w:tcW w:w="4919" w:type="dxa"/>
          </w:tcPr>
          <w:p w14:paraId="1CF1EE93" w14:textId="77777777" w:rsidR="001E4490" w:rsidRDefault="006F0117">
            <w:pPr>
              <w:spacing w:after="0" w:line="240" w:lineRule="auto"/>
              <w:rPr>
                <w:rFonts w:ascii="Times New Roman" w:hAnsi="Times New Roman" w:cs="Times New Roman"/>
              </w:rPr>
            </w:pPr>
            <w:proofErr w:type="spellStart"/>
            <w:proofErr w:type="gramStart"/>
            <w:r>
              <w:rPr>
                <w:rFonts w:ascii="Times New Roman" w:hAnsi="Times New Roman" w:cs="Times New Roman"/>
              </w:rPr>
              <w:t>Pr</w:t>
            </w:r>
            <w:proofErr w:type="spellEnd"/>
            <w:r>
              <w:rPr>
                <w:rFonts w:ascii="Times New Roman" w:hAnsi="Times New Roman" w:cs="Times New Roman"/>
              </w:rPr>
              <w:t>(</w:t>
            </w:r>
            <w:proofErr w:type="gramEnd"/>
            <w:r>
              <w:rPr>
                <w:rFonts w:ascii="Times New Roman" w:hAnsi="Times New Roman" w:cs="Times New Roman"/>
              </w:rPr>
              <w:t>&gt; F)</w:t>
            </w:r>
          </w:p>
        </w:tc>
        <w:tc>
          <w:tcPr>
            <w:tcW w:w="2569" w:type="dxa"/>
          </w:tcPr>
          <w:p w14:paraId="085A32AE" w14:textId="77777777" w:rsidR="001E4490" w:rsidRDefault="006F0117">
            <w:pPr>
              <w:autoSpaceDE w:val="0"/>
              <w:autoSpaceDN w:val="0"/>
              <w:adjustRightInd w:val="0"/>
              <w:spacing w:after="0" w:line="240" w:lineRule="auto"/>
              <w:jc w:val="center"/>
              <w:rPr>
                <w:rFonts w:ascii="Times New Roman" w:hAnsi="Times New Roman" w:cs="Times New Roman"/>
                <w:kern w:val="0"/>
              </w:rPr>
            </w:pPr>
            <w:r>
              <w:rPr>
                <w:rFonts w:ascii="Times New Roman" w:hAnsi="Times New Roman" w:cs="Times New Roman"/>
                <w:kern w:val="0"/>
              </w:rPr>
              <w:t>0.2072</w:t>
            </w:r>
          </w:p>
        </w:tc>
        <w:tc>
          <w:tcPr>
            <w:tcW w:w="1800" w:type="dxa"/>
          </w:tcPr>
          <w:p w14:paraId="0756F64F" w14:textId="77777777" w:rsidR="001E4490" w:rsidRDefault="001E4490">
            <w:pPr>
              <w:autoSpaceDE w:val="0"/>
              <w:autoSpaceDN w:val="0"/>
              <w:adjustRightInd w:val="0"/>
              <w:spacing w:after="0" w:line="240" w:lineRule="auto"/>
              <w:jc w:val="center"/>
              <w:rPr>
                <w:rFonts w:ascii="Times New Roman" w:hAnsi="Times New Roman" w:cs="Times New Roman"/>
                <w:kern w:val="0"/>
              </w:rPr>
            </w:pPr>
          </w:p>
        </w:tc>
      </w:tr>
      <w:tr w:rsidR="001E4490" w14:paraId="7F2FA212" w14:textId="77777777">
        <w:trPr>
          <w:trHeight w:val="83"/>
        </w:trPr>
        <w:tc>
          <w:tcPr>
            <w:tcW w:w="4919" w:type="dxa"/>
            <w:tcBorders>
              <w:bottom w:val="thickThinSmallGap" w:sz="24" w:space="0" w:color="auto"/>
            </w:tcBorders>
          </w:tcPr>
          <w:p w14:paraId="1ABA7CDD" w14:textId="77777777" w:rsidR="001E4490" w:rsidRDefault="006F0117">
            <w:pPr>
              <w:spacing w:after="0" w:line="240" w:lineRule="auto"/>
              <w:rPr>
                <w:rFonts w:ascii="Times New Roman" w:hAnsi="Times New Roman" w:cs="Times New Roman"/>
              </w:rPr>
            </w:pPr>
            <w:r>
              <w:rPr>
                <w:rFonts w:ascii="Times New Roman" w:hAnsi="Times New Roman" w:cs="Times New Roman"/>
              </w:rPr>
              <w:t>CV</w:t>
            </w:r>
          </w:p>
        </w:tc>
        <w:tc>
          <w:tcPr>
            <w:tcW w:w="2569" w:type="dxa"/>
            <w:tcBorders>
              <w:bottom w:val="thickThinSmallGap" w:sz="24" w:space="0" w:color="auto"/>
            </w:tcBorders>
          </w:tcPr>
          <w:p w14:paraId="7F54EE3E" w14:textId="77777777" w:rsidR="001E4490" w:rsidRDefault="006F0117">
            <w:pPr>
              <w:autoSpaceDE w:val="0"/>
              <w:autoSpaceDN w:val="0"/>
              <w:adjustRightInd w:val="0"/>
              <w:spacing w:after="0" w:line="240" w:lineRule="auto"/>
              <w:jc w:val="center"/>
              <w:rPr>
                <w:rFonts w:ascii="Times New Roman" w:hAnsi="Times New Roman" w:cs="Times New Roman"/>
                <w:kern w:val="0"/>
              </w:rPr>
            </w:pPr>
            <w:r>
              <w:rPr>
                <w:rFonts w:ascii="Times New Roman" w:hAnsi="Times New Roman" w:cs="Times New Roman"/>
                <w:kern w:val="0"/>
              </w:rPr>
              <w:t>0.8915</w:t>
            </w:r>
          </w:p>
        </w:tc>
        <w:tc>
          <w:tcPr>
            <w:tcW w:w="1800" w:type="dxa"/>
            <w:tcBorders>
              <w:bottom w:val="thickThinSmallGap" w:sz="24" w:space="0" w:color="auto"/>
            </w:tcBorders>
          </w:tcPr>
          <w:p w14:paraId="7844B70F" w14:textId="77777777" w:rsidR="001E4490" w:rsidRDefault="001E4490">
            <w:pPr>
              <w:autoSpaceDE w:val="0"/>
              <w:autoSpaceDN w:val="0"/>
              <w:adjustRightInd w:val="0"/>
              <w:spacing w:after="0" w:line="240" w:lineRule="auto"/>
              <w:jc w:val="center"/>
              <w:rPr>
                <w:rFonts w:ascii="Times New Roman" w:hAnsi="Times New Roman" w:cs="Times New Roman"/>
                <w:kern w:val="0"/>
              </w:rPr>
            </w:pPr>
          </w:p>
        </w:tc>
      </w:tr>
      <w:bookmarkEnd w:id="1"/>
      <w:bookmarkEnd w:id="2"/>
    </w:tbl>
    <w:p w14:paraId="616994D5" w14:textId="77777777" w:rsidR="001E4490" w:rsidRDefault="001E4490">
      <w:pPr>
        <w:autoSpaceDE w:val="0"/>
        <w:autoSpaceDN w:val="0"/>
        <w:adjustRightInd w:val="0"/>
        <w:spacing w:after="0" w:line="240" w:lineRule="auto"/>
        <w:rPr>
          <w:rFonts w:ascii="Times New Roman" w:hAnsi="Times New Roman" w:cs="Times New Roman"/>
          <w:b/>
          <w:bCs/>
        </w:rPr>
      </w:pPr>
    </w:p>
    <w:p w14:paraId="2A7F98CE" w14:textId="77777777" w:rsidR="001E4490" w:rsidRDefault="006F0117">
      <w:pPr>
        <w:autoSpaceDE w:val="0"/>
        <w:autoSpaceDN w:val="0"/>
        <w:adjustRightInd w:val="0"/>
        <w:spacing w:after="0" w:line="240" w:lineRule="auto"/>
        <w:rPr>
          <w:rFonts w:ascii="Times New Roman" w:hAnsi="Times New Roman" w:cs="Times New Roman"/>
          <w:b/>
          <w:bCs/>
        </w:rPr>
      </w:pPr>
      <w:r>
        <w:rPr>
          <w:rFonts w:ascii="Times New Roman" w:hAnsi="Times New Roman" w:cs="Times New Roman"/>
          <w:b/>
          <w:bCs/>
        </w:rPr>
        <w:t>Plant Height</w:t>
      </w:r>
    </w:p>
    <w:p w14:paraId="7C15E01D" w14:textId="77777777" w:rsidR="001E4490" w:rsidRDefault="001E4490">
      <w:pPr>
        <w:autoSpaceDE w:val="0"/>
        <w:autoSpaceDN w:val="0"/>
        <w:adjustRightInd w:val="0"/>
        <w:spacing w:after="0" w:line="240" w:lineRule="auto"/>
        <w:ind w:firstLine="5"/>
        <w:rPr>
          <w:rFonts w:ascii="Times New Roman" w:hAnsi="Times New Roman" w:cs="Times New Roman"/>
          <w:b/>
          <w:bCs/>
        </w:rPr>
      </w:pPr>
    </w:p>
    <w:p w14:paraId="6E43AB19" w14:textId="77777777" w:rsidR="001E4490" w:rsidRDefault="006F0117">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 xml:space="preserve">The data in Table 2 presents the growth of </w:t>
      </w:r>
      <w:r>
        <w:rPr>
          <w:rFonts w:ascii="Times New Roman" w:hAnsi="Times New Roman" w:cs="Times New Roman"/>
        </w:rPr>
        <w:t>sweet corn in terms of plant height across four different treatments. The highest mean plant height was observed in Treatment 4: conventional tillage with vermicompost, with a value of 197.60 cm. The lowest mean plant height was recorded in Treatment 2: ze</w:t>
      </w:r>
      <w:r>
        <w:rPr>
          <w:rFonts w:ascii="Times New Roman" w:hAnsi="Times New Roman" w:cs="Times New Roman"/>
        </w:rPr>
        <w:t>ro tillage with vermicompost, at 192.23 cm. Further, the results indicate a significant difference in sweet corn growth based on the treatments, as evidenced by the computed F-value of 48.54 and the probability value (</w:t>
      </w:r>
      <w:proofErr w:type="spellStart"/>
      <w:r>
        <w:rPr>
          <w:rFonts w:ascii="Times New Roman" w:hAnsi="Times New Roman" w:cs="Times New Roman"/>
        </w:rPr>
        <w:t>Pr</w:t>
      </w:r>
      <w:proofErr w:type="spellEnd"/>
      <w:r>
        <w:rPr>
          <w:rFonts w:ascii="Times New Roman" w:hAnsi="Times New Roman" w:cs="Times New Roman"/>
        </w:rPr>
        <w:t xml:space="preserve"> &gt; F) of 0.0001. </w:t>
      </w:r>
    </w:p>
    <w:p w14:paraId="3507D3F2" w14:textId="77777777" w:rsidR="001E4490" w:rsidRDefault="006F0117">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The coefficient of</w:t>
      </w:r>
      <w:r>
        <w:rPr>
          <w:rFonts w:ascii="Times New Roman" w:hAnsi="Times New Roman" w:cs="Times New Roman"/>
        </w:rPr>
        <w:t xml:space="preserve"> variation (CV) of 0.3105 indicates that there is a moderate level of variability in the plant height data across treatments. Based on the findings, the null hypothesis which stated that there is no significant difference in plant height across the treatme</w:t>
      </w:r>
      <w:r>
        <w:rPr>
          <w:rFonts w:ascii="Times New Roman" w:hAnsi="Times New Roman" w:cs="Times New Roman"/>
        </w:rPr>
        <w:t xml:space="preserve">nts is rejected. </w:t>
      </w:r>
    </w:p>
    <w:p w14:paraId="085ABA1E" w14:textId="77777777" w:rsidR="001E4490" w:rsidRDefault="006F0117">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 xml:space="preserve">The result infers that the type of tillage and fertilizer significantly affects plant height. Moreover, the plant height of sweet corn varied significantly across the different treatments, indicating that both tillage operations and </w:t>
      </w:r>
      <w:r>
        <w:rPr>
          <w:rFonts w:ascii="Times New Roman" w:hAnsi="Times New Roman" w:cs="Times New Roman"/>
        </w:rPr>
        <w:t>fertilizer applications play a crucial role in influencing the growth of the plants. This variability suggests that the growth conditions provided by different combinations of tillage and fertilizer types directly impact the plant's ability to reach its fu</w:t>
      </w:r>
      <w:r>
        <w:rPr>
          <w:rFonts w:ascii="Times New Roman" w:hAnsi="Times New Roman" w:cs="Times New Roman"/>
        </w:rPr>
        <w:t>ll height potential. The treatment that involved conventional tillage with vermicompost resulted in the highest plant height, highlighting the synergistic effect of tillage and organic fertilizers in promoting healthy plant growth.</w:t>
      </w:r>
    </w:p>
    <w:p w14:paraId="1BA2C427" w14:textId="77777777" w:rsidR="001E4490" w:rsidRDefault="006F0117">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Nevertheless, this varia</w:t>
      </w:r>
      <w:r>
        <w:rPr>
          <w:rFonts w:ascii="Times New Roman" w:hAnsi="Times New Roman" w:cs="Times New Roman"/>
        </w:rPr>
        <w:t>tion in plant height emphasizes the importance of selecting appropriate tillage methods and fertilizer types to optimize sweet corn production. It implies that farmers may need to consider adopting conventional tillage practices with organic amendments, su</w:t>
      </w:r>
      <w:r>
        <w:rPr>
          <w:rFonts w:ascii="Times New Roman" w:hAnsi="Times New Roman" w:cs="Times New Roman"/>
        </w:rPr>
        <w:t>ch as vermicompost, for better growth outcomes. The data supports the notion that environmental management practices, such as the type of tillage and the choice of fertilizers, can lead to measurable improvements in crop yield and quality.</w:t>
      </w:r>
    </w:p>
    <w:p w14:paraId="4E4BC8EF" w14:textId="77777777" w:rsidR="001E4490" w:rsidRDefault="006F0117">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The result suppo</w:t>
      </w:r>
      <w:r>
        <w:rPr>
          <w:rFonts w:ascii="Times New Roman" w:hAnsi="Times New Roman" w:cs="Times New Roman"/>
        </w:rPr>
        <w:t>rts the notion that environmental management practices can improve crop yield and quality while enhancing soil and environmental conditions. Conservation tillage, such as no-till, can increase soil organic carbon and nitrogen concentrations without signifi</w:t>
      </w:r>
      <w:r>
        <w:rPr>
          <w:rFonts w:ascii="Times New Roman" w:hAnsi="Times New Roman" w:cs="Times New Roman"/>
        </w:rPr>
        <w:t>cantly altering crop yields. Integrating multiple practices, such as conservation tillage, cover cropping, and optimized fertilization, can sustainably increase crop yields while improving soil and water quality (</w:t>
      </w:r>
      <w:proofErr w:type="spellStart"/>
      <w:r>
        <w:rPr>
          <w:rFonts w:ascii="Times New Roman" w:hAnsi="Times New Roman" w:cs="Times New Roman"/>
        </w:rPr>
        <w:t>Rietra</w:t>
      </w:r>
      <w:proofErr w:type="spellEnd"/>
      <w:r>
        <w:rPr>
          <w:rFonts w:ascii="Times New Roman" w:hAnsi="Times New Roman" w:cs="Times New Roman"/>
        </w:rPr>
        <w:t xml:space="preserve"> et al., 2022).</w:t>
      </w:r>
    </w:p>
    <w:p w14:paraId="4C685E94" w14:textId="77777777" w:rsidR="001E4490" w:rsidRDefault="001E4490">
      <w:pPr>
        <w:autoSpaceDE w:val="0"/>
        <w:autoSpaceDN w:val="0"/>
        <w:adjustRightInd w:val="0"/>
        <w:spacing w:after="0" w:line="240" w:lineRule="auto"/>
        <w:ind w:firstLine="5"/>
        <w:rPr>
          <w:rFonts w:ascii="Times New Roman" w:hAnsi="Times New Roman" w:cs="Times New Roman"/>
          <w:b/>
          <w:bCs/>
        </w:rPr>
      </w:pPr>
    </w:p>
    <w:p w14:paraId="5B0120DE" w14:textId="77777777" w:rsidR="001E4490" w:rsidRDefault="006F0117">
      <w:pPr>
        <w:autoSpaceDE w:val="0"/>
        <w:autoSpaceDN w:val="0"/>
        <w:adjustRightInd w:val="0"/>
        <w:spacing w:after="0" w:line="240" w:lineRule="auto"/>
        <w:jc w:val="both"/>
        <w:rPr>
          <w:rFonts w:ascii="Times New Roman" w:hAnsi="Times New Roman" w:cs="Times New Roman"/>
          <w:b/>
          <w:bCs/>
        </w:rPr>
      </w:pPr>
      <w:bookmarkStart w:id="3" w:name="_Hlk195300582"/>
      <w:r>
        <w:rPr>
          <w:rFonts w:ascii="Times New Roman" w:hAnsi="Times New Roman" w:cs="Times New Roman"/>
          <w:b/>
          <w:bCs/>
        </w:rPr>
        <w:t xml:space="preserve">Table 2. Sweet corn </w:t>
      </w:r>
      <w:r>
        <w:rPr>
          <w:rFonts w:ascii="Times New Roman" w:hAnsi="Times New Roman" w:cs="Times New Roman"/>
          <w:b/>
          <w:bCs/>
        </w:rPr>
        <w:t>growth in terms of plant height</w:t>
      </w:r>
    </w:p>
    <w:tbl>
      <w:tblPr>
        <w:tblStyle w:val="TableGrid"/>
        <w:tblpPr w:leftFromText="180" w:rightFromText="180" w:vertAnchor="text" w:horzAnchor="margin" w:tblpY="58"/>
        <w:tblW w:w="9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4095"/>
      </w:tblGrid>
      <w:tr w:rsidR="001E4490" w14:paraId="32E7F529" w14:textId="77777777">
        <w:trPr>
          <w:trHeight w:val="290"/>
        </w:trPr>
        <w:tc>
          <w:tcPr>
            <w:tcW w:w="5103" w:type="dxa"/>
            <w:tcBorders>
              <w:top w:val="thinThickSmallGap" w:sz="24" w:space="0" w:color="auto"/>
              <w:bottom w:val="single" w:sz="4" w:space="0" w:color="auto"/>
            </w:tcBorders>
          </w:tcPr>
          <w:p w14:paraId="5556BAF7" w14:textId="77777777" w:rsidR="001E4490" w:rsidRDefault="006F0117">
            <w:pPr>
              <w:autoSpaceDE w:val="0"/>
              <w:autoSpaceDN w:val="0"/>
              <w:adjustRightInd w:val="0"/>
              <w:spacing w:after="0" w:line="240" w:lineRule="auto"/>
              <w:jc w:val="center"/>
              <w:rPr>
                <w:rFonts w:ascii="Times New Roman" w:hAnsi="Times New Roman" w:cs="Times New Roman"/>
                <w:kern w:val="0"/>
              </w:rPr>
            </w:pPr>
            <w:r>
              <w:rPr>
                <w:rFonts w:ascii="Times New Roman" w:hAnsi="Times New Roman" w:cs="Times New Roman"/>
                <w:kern w:val="0"/>
              </w:rPr>
              <w:t>Treatments</w:t>
            </w:r>
          </w:p>
        </w:tc>
        <w:tc>
          <w:tcPr>
            <w:tcW w:w="4095" w:type="dxa"/>
            <w:tcBorders>
              <w:top w:val="thinThickSmallGap" w:sz="24" w:space="0" w:color="auto"/>
              <w:bottom w:val="single" w:sz="4" w:space="0" w:color="auto"/>
            </w:tcBorders>
          </w:tcPr>
          <w:p w14:paraId="7B4F7928" w14:textId="77777777" w:rsidR="001E4490" w:rsidRDefault="006F0117">
            <w:pPr>
              <w:autoSpaceDE w:val="0"/>
              <w:autoSpaceDN w:val="0"/>
              <w:adjustRightInd w:val="0"/>
              <w:spacing w:after="0" w:line="240" w:lineRule="auto"/>
              <w:jc w:val="center"/>
              <w:rPr>
                <w:rFonts w:ascii="Times New Roman" w:hAnsi="Times New Roman" w:cs="Times New Roman"/>
                <w:kern w:val="0"/>
              </w:rPr>
            </w:pPr>
            <w:r>
              <w:rPr>
                <w:rFonts w:ascii="Times New Roman" w:hAnsi="Times New Roman" w:cs="Times New Roman"/>
                <w:kern w:val="0"/>
              </w:rPr>
              <w:t>Plant Height Means</w:t>
            </w:r>
          </w:p>
        </w:tc>
      </w:tr>
      <w:tr w:rsidR="001E4490" w14:paraId="5A4AA5E8" w14:textId="77777777">
        <w:trPr>
          <w:trHeight w:val="300"/>
        </w:trPr>
        <w:tc>
          <w:tcPr>
            <w:tcW w:w="5103" w:type="dxa"/>
            <w:tcBorders>
              <w:top w:val="single" w:sz="4" w:space="0" w:color="auto"/>
            </w:tcBorders>
          </w:tcPr>
          <w:p w14:paraId="07B4E2AA" w14:textId="77777777" w:rsidR="001E4490" w:rsidRDefault="006F0117">
            <w:pPr>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1: </w:t>
            </w:r>
            <w:r>
              <w:rPr>
                <w:rFonts w:ascii="Times New Roman" w:hAnsi="Times New Roman" w:cs="Times New Roman"/>
              </w:rPr>
              <w:t xml:space="preserve">zero tillage with urea treatment </w:t>
            </w:r>
          </w:p>
        </w:tc>
        <w:tc>
          <w:tcPr>
            <w:tcW w:w="4095" w:type="dxa"/>
            <w:tcBorders>
              <w:top w:val="single" w:sz="4" w:space="0" w:color="auto"/>
            </w:tcBorders>
          </w:tcPr>
          <w:p w14:paraId="41685326" w14:textId="77777777" w:rsidR="001E4490" w:rsidRDefault="006F0117">
            <w:pPr>
              <w:spacing w:after="0" w:line="240" w:lineRule="auto"/>
              <w:jc w:val="center"/>
              <w:rPr>
                <w:rFonts w:ascii="Times New Roman" w:hAnsi="Times New Roman" w:cs="Times New Roman"/>
              </w:rPr>
            </w:pPr>
            <w:r>
              <w:rPr>
                <w:rFonts w:ascii="Times New Roman" w:hAnsi="Times New Roman" w:cs="Times New Roman"/>
              </w:rPr>
              <w:t>196.27</w:t>
            </w:r>
          </w:p>
        </w:tc>
      </w:tr>
      <w:tr w:rsidR="001E4490" w14:paraId="3E855E6E" w14:textId="77777777">
        <w:trPr>
          <w:trHeight w:val="168"/>
        </w:trPr>
        <w:tc>
          <w:tcPr>
            <w:tcW w:w="5103" w:type="dxa"/>
          </w:tcPr>
          <w:p w14:paraId="7CCB8B98" w14:textId="77777777" w:rsidR="001E4490" w:rsidRDefault="006F0117">
            <w:pPr>
              <w:autoSpaceDE w:val="0"/>
              <w:autoSpaceDN w:val="0"/>
              <w:adjustRightInd w:val="0"/>
              <w:spacing w:after="0" w:line="240" w:lineRule="auto"/>
              <w:rPr>
                <w:rFonts w:ascii="Times New Roman" w:hAnsi="Times New Roman" w:cs="Times New Roman"/>
                <w:kern w:val="0"/>
              </w:rPr>
            </w:pPr>
            <w:r>
              <w:rPr>
                <w:rFonts w:ascii="Times New Roman" w:hAnsi="Times New Roman" w:cs="Times New Roman"/>
              </w:rPr>
              <w:t>2: zero tillage with vermicompost,</w:t>
            </w:r>
          </w:p>
        </w:tc>
        <w:tc>
          <w:tcPr>
            <w:tcW w:w="4095" w:type="dxa"/>
          </w:tcPr>
          <w:p w14:paraId="27B75004" w14:textId="77777777" w:rsidR="001E4490" w:rsidRDefault="006F0117">
            <w:pPr>
              <w:spacing w:after="0" w:line="240" w:lineRule="auto"/>
              <w:jc w:val="center"/>
              <w:rPr>
                <w:rFonts w:ascii="Times New Roman" w:hAnsi="Times New Roman" w:cs="Times New Roman"/>
              </w:rPr>
            </w:pPr>
            <w:r>
              <w:rPr>
                <w:rFonts w:ascii="Times New Roman" w:hAnsi="Times New Roman" w:cs="Times New Roman"/>
              </w:rPr>
              <w:t>192.23</w:t>
            </w:r>
          </w:p>
        </w:tc>
      </w:tr>
      <w:tr w:rsidR="001E4490" w14:paraId="4182404E" w14:textId="77777777">
        <w:trPr>
          <w:trHeight w:val="290"/>
        </w:trPr>
        <w:tc>
          <w:tcPr>
            <w:tcW w:w="5103" w:type="dxa"/>
          </w:tcPr>
          <w:p w14:paraId="1D84658C" w14:textId="77777777" w:rsidR="001E4490" w:rsidRDefault="006F0117">
            <w:pPr>
              <w:autoSpaceDE w:val="0"/>
              <w:autoSpaceDN w:val="0"/>
              <w:adjustRightInd w:val="0"/>
              <w:spacing w:after="0" w:line="240" w:lineRule="auto"/>
              <w:rPr>
                <w:rFonts w:ascii="Times New Roman" w:hAnsi="Times New Roman" w:cs="Times New Roman"/>
                <w:b/>
                <w:bCs/>
                <w:kern w:val="0"/>
              </w:rPr>
            </w:pPr>
            <w:r>
              <w:rPr>
                <w:rFonts w:ascii="Times New Roman" w:hAnsi="Times New Roman" w:cs="Times New Roman"/>
              </w:rPr>
              <w:t>3: conventional tillage with urea,</w:t>
            </w:r>
          </w:p>
        </w:tc>
        <w:tc>
          <w:tcPr>
            <w:tcW w:w="4095" w:type="dxa"/>
          </w:tcPr>
          <w:p w14:paraId="7B387F8D" w14:textId="77777777" w:rsidR="001E4490" w:rsidRDefault="006F0117">
            <w:pPr>
              <w:spacing w:after="0" w:line="240" w:lineRule="auto"/>
              <w:jc w:val="center"/>
              <w:rPr>
                <w:rFonts w:ascii="Times New Roman" w:hAnsi="Times New Roman" w:cs="Times New Roman"/>
              </w:rPr>
            </w:pPr>
            <w:r>
              <w:rPr>
                <w:rFonts w:ascii="Times New Roman" w:hAnsi="Times New Roman" w:cs="Times New Roman"/>
              </w:rPr>
              <w:t>193.67</w:t>
            </w:r>
          </w:p>
        </w:tc>
      </w:tr>
      <w:tr w:rsidR="001E4490" w14:paraId="2F9F7E94" w14:textId="77777777">
        <w:trPr>
          <w:trHeight w:val="83"/>
        </w:trPr>
        <w:tc>
          <w:tcPr>
            <w:tcW w:w="5103" w:type="dxa"/>
            <w:tcBorders>
              <w:bottom w:val="single" w:sz="4" w:space="0" w:color="auto"/>
            </w:tcBorders>
          </w:tcPr>
          <w:p w14:paraId="3CE9C262" w14:textId="77777777" w:rsidR="001E4490" w:rsidRDefault="006F0117">
            <w:pPr>
              <w:autoSpaceDE w:val="0"/>
              <w:autoSpaceDN w:val="0"/>
              <w:adjustRightInd w:val="0"/>
              <w:spacing w:after="0" w:line="240" w:lineRule="auto"/>
              <w:rPr>
                <w:rFonts w:ascii="Times New Roman" w:hAnsi="Times New Roman" w:cs="Times New Roman"/>
                <w:kern w:val="0"/>
              </w:rPr>
            </w:pPr>
            <w:r>
              <w:rPr>
                <w:rFonts w:ascii="Times New Roman" w:hAnsi="Times New Roman" w:cs="Times New Roman"/>
              </w:rPr>
              <w:t>4: conventional tillage with vermicompost</w:t>
            </w:r>
          </w:p>
        </w:tc>
        <w:tc>
          <w:tcPr>
            <w:tcW w:w="4095" w:type="dxa"/>
            <w:tcBorders>
              <w:bottom w:val="single" w:sz="4" w:space="0" w:color="auto"/>
            </w:tcBorders>
          </w:tcPr>
          <w:p w14:paraId="6ED2FF78" w14:textId="77777777" w:rsidR="001E4490" w:rsidRDefault="006F0117">
            <w:pPr>
              <w:spacing w:after="0" w:line="240" w:lineRule="auto"/>
              <w:jc w:val="center"/>
              <w:rPr>
                <w:rFonts w:ascii="Times New Roman" w:hAnsi="Times New Roman" w:cs="Times New Roman"/>
                <w:b/>
                <w:bCs/>
              </w:rPr>
            </w:pPr>
            <w:r>
              <w:rPr>
                <w:rFonts w:ascii="Times New Roman" w:hAnsi="Times New Roman" w:cs="Times New Roman"/>
                <w:b/>
                <w:bCs/>
              </w:rPr>
              <w:t>197.60</w:t>
            </w:r>
          </w:p>
        </w:tc>
      </w:tr>
      <w:tr w:rsidR="001E4490" w14:paraId="4E966849" w14:textId="77777777">
        <w:trPr>
          <w:trHeight w:val="83"/>
        </w:trPr>
        <w:tc>
          <w:tcPr>
            <w:tcW w:w="5103" w:type="dxa"/>
            <w:tcBorders>
              <w:top w:val="single" w:sz="4" w:space="0" w:color="auto"/>
            </w:tcBorders>
          </w:tcPr>
          <w:p w14:paraId="14C7C178" w14:textId="77777777" w:rsidR="001E4490" w:rsidRDefault="006F0117">
            <w:pPr>
              <w:spacing w:after="0" w:line="240" w:lineRule="auto"/>
              <w:rPr>
                <w:rFonts w:ascii="Times New Roman" w:hAnsi="Times New Roman" w:cs="Times New Roman"/>
              </w:rPr>
            </w:pPr>
            <w:r>
              <w:rPr>
                <w:rFonts w:ascii="Times New Roman" w:hAnsi="Times New Roman" w:cs="Times New Roman"/>
              </w:rPr>
              <w:t xml:space="preserve">Computed </w:t>
            </w:r>
            <w:r>
              <w:rPr>
                <w:rFonts w:ascii="Times New Roman" w:hAnsi="Times New Roman" w:cs="Times New Roman"/>
              </w:rPr>
              <w:t>F-value</w:t>
            </w:r>
          </w:p>
        </w:tc>
        <w:tc>
          <w:tcPr>
            <w:tcW w:w="4095" w:type="dxa"/>
            <w:tcBorders>
              <w:top w:val="single" w:sz="4" w:space="0" w:color="auto"/>
            </w:tcBorders>
          </w:tcPr>
          <w:p w14:paraId="4E55D9EE" w14:textId="77777777" w:rsidR="001E4490" w:rsidRDefault="006F0117">
            <w:pPr>
              <w:spacing w:after="0" w:line="240" w:lineRule="auto"/>
              <w:jc w:val="center"/>
              <w:rPr>
                <w:rFonts w:ascii="Times New Roman" w:hAnsi="Times New Roman" w:cs="Times New Roman"/>
                <w:b/>
                <w:bCs/>
              </w:rPr>
            </w:pPr>
            <w:r>
              <w:rPr>
                <w:rFonts w:ascii="Times New Roman" w:hAnsi="Times New Roman" w:cs="Times New Roman"/>
                <w:b/>
                <w:bCs/>
              </w:rPr>
              <w:t>48.54**</w:t>
            </w:r>
          </w:p>
        </w:tc>
      </w:tr>
      <w:tr w:rsidR="001E4490" w14:paraId="1EF6CABC" w14:textId="77777777">
        <w:trPr>
          <w:trHeight w:val="83"/>
        </w:trPr>
        <w:tc>
          <w:tcPr>
            <w:tcW w:w="5103" w:type="dxa"/>
          </w:tcPr>
          <w:p w14:paraId="7B2B96C7" w14:textId="77777777" w:rsidR="001E4490" w:rsidRDefault="006F0117">
            <w:pPr>
              <w:spacing w:after="0" w:line="240" w:lineRule="auto"/>
              <w:rPr>
                <w:rFonts w:ascii="Times New Roman" w:hAnsi="Times New Roman" w:cs="Times New Roman"/>
              </w:rPr>
            </w:pPr>
            <w:proofErr w:type="spellStart"/>
            <w:proofErr w:type="gramStart"/>
            <w:r>
              <w:rPr>
                <w:rFonts w:ascii="Times New Roman" w:hAnsi="Times New Roman" w:cs="Times New Roman"/>
              </w:rPr>
              <w:t>Pr</w:t>
            </w:r>
            <w:proofErr w:type="spellEnd"/>
            <w:r>
              <w:rPr>
                <w:rFonts w:ascii="Times New Roman" w:hAnsi="Times New Roman" w:cs="Times New Roman"/>
              </w:rPr>
              <w:t>(</w:t>
            </w:r>
            <w:proofErr w:type="gramEnd"/>
            <w:r>
              <w:rPr>
                <w:rFonts w:ascii="Times New Roman" w:hAnsi="Times New Roman" w:cs="Times New Roman"/>
              </w:rPr>
              <w:t>&gt; F)</w:t>
            </w:r>
          </w:p>
        </w:tc>
        <w:tc>
          <w:tcPr>
            <w:tcW w:w="4095" w:type="dxa"/>
          </w:tcPr>
          <w:p w14:paraId="52443D76" w14:textId="77777777" w:rsidR="001E4490" w:rsidRDefault="006F0117">
            <w:pPr>
              <w:spacing w:after="0" w:line="240" w:lineRule="auto"/>
              <w:jc w:val="center"/>
              <w:rPr>
                <w:rFonts w:ascii="Times New Roman" w:hAnsi="Times New Roman" w:cs="Times New Roman"/>
              </w:rPr>
            </w:pPr>
            <w:r>
              <w:rPr>
                <w:rFonts w:ascii="Times New Roman" w:hAnsi="Times New Roman" w:cs="Times New Roman"/>
              </w:rPr>
              <w:t>0.0001</w:t>
            </w:r>
          </w:p>
        </w:tc>
      </w:tr>
      <w:tr w:rsidR="001E4490" w14:paraId="6D93BFEF" w14:textId="77777777">
        <w:trPr>
          <w:trHeight w:val="83"/>
        </w:trPr>
        <w:tc>
          <w:tcPr>
            <w:tcW w:w="5103" w:type="dxa"/>
            <w:tcBorders>
              <w:bottom w:val="thickThinSmallGap" w:sz="24" w:space="0" w:color="auto"/>
            </w:tcBorders>
          </w:tcPr>
          <w:p w14:paraId="7CCC533A" w14:textId="77777777" w:rsidR="001E4490" w:rsidRDefault="006F0117">
            <w:pPr>
              <w:spacing w:after="0" w:line="240" w:lineRule="auto"/>
              <w:rPr>
                <w:rFonts w:ascii="Times New Roman" w:hAnsi="Times New Roman" w:cs="Times New Roman"/>
              </w:rPr>
            </w:pPr>
            <w:r>
              <w:rPr>
                <w:rFonts w:ascii="Times New Roman" w:hAnsi="Times New Roman" w:cs="Times New Roman"/>
              </w:rPr>
              <w:t>CV</w:t>
            </w:r>
          </w:p>
        </w:tc>
        <w:tc>
          <w:tcPr>
            <w:tcW w:w="4095" w:type="dxa"/>
            <w:tcBorders>
              <w:bottom w:val="thickThinSmallGap" w:sz="24" w:space="0" w:color="auto"/>
            </w:tcBorders>
          </w:tcPr>
          <w:p w14:paraId="45A1DC78" w14:textId="77777777" w:rsidR="001E4490" w:rsidRDefault="006F0117">
            <w:pPr>
              <w:spacing w:after="0" w:line="240" w:lineRule="auto"/>
              <w:jc w:val="center"/>
              <w:rPr>
                <w:rFonts w:ascii="Times New Roman" w:hAnsi="Times New Roman" w:cs="Times New Roman"/>
              </w:rPr>
            </w:pPr>
            <w:r>
              <w:rPr>
                <w:rFonts w:ascii="Times New Roman" w:hAnsi="Times New Roman" w:cs="Times New Roman"/>
              </w:rPr>
              <w:t>0.3105</w:t>
            </w:r>
          </w:p>
        </w:tc>
      </w:tr>
      <w:bookmarkEnd w:id="3"/>
    </w:tbl>
    <w:p w14:paraId="58371395" w14:textId="77777777" w:rsidR="001E4490" w:rsidRDefault="001E4490">
      <w:pPr>
        <w:autoSpaceDE w:val="0"/>
        <w:autoSpaceDN w:val="0"/>
        <w:adjustRightInd w:val="0"/>
        <w:spacing w:after="0" w:line="240" w:lineRule="auto"/>
        <w:jc w:val="center"/>
        <w:rPr>
          <w:rFonts w:ascii="Times New Roman" w:hAnsi="Times New Roman" w:cs="Times New Roman"/>
          <w:b/>
          <w:bCs/>
        </w:rPr>
      </w:pPr>
    </w:p>
    <w:p w14:paraId="53F71A5D" w14:textId="77777777" w:rsidR="001E4490" w:rsidRDefault="006F0117">
      <w:pPr>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lastRenderedPageBreak/>
        <w:t>Significant Differences of Sweet Corn Yield Response</w:t>
      </w:r>
    </w:p>
    <w:p w14:paraId="49BB3674" w14:textId="77777777" w:rsidR="001E4490" w:rsidRDefault="001E4490">
      <w:pPr>
        <w:autoSpaceDE w:val="0"/>
        <w:autoSpaceDN w:val="0"/>
        <w:adjustRightInd w:val="0"/>
        <w:spacing w:after="0" w:line="240" w:lineRule="auto"/>
        <w:jc w:val="center"/>
        <w:rPr>
          <w:rFonts w:ascii="Times New Roman" w:hAnsi="Times New Roman" w:cs="Times New Roman"/>
          <w:b/>
          <w:bCs/>
        </w:rPr>
      </w:pPr>
    </w:p>
    <w:p w14:paraId="2E24E3B9" w14:textId="77777777" w:rsidR="001E4490" w:rsidRDefault="006F0117">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 xml:space="preserve">The second research problem under Study 1 focused on ascertaining the significant difference in the sweet corn yield response in terms of ear length, ear diameter, and ear weight, as influenced by different tillage operations and fertilizers. </w:t>
      </w:r>
    </w:p>
    <w:p w14:paraId="5840F30B" w14:textId="77777777" w:rsidR="001E4490" w:rsidRDefault="001E4490">
      <w:pPr>
        <w:autoSpaceDE w:val="0"/>
        <w:autoSpaceDN w:val="0"/>
        <w:adjustRightInd w:val="0"/>
        <w:spacing w:after="0" w:line="240" w:lineRule="auto"/>
        <w:ind w:firstLine="720"/>
        <w:jc w:val="both"/>
        <w:rPr>
          <w:rFonts w:ascii="Times New Roman" w:hAnsi="Times New Roman" w:cs="Times New Roman"/>
        </w:rPr>
      </w:pPr>
    </w:p>
    <w:p w14:paraId="4EB8C7BC" w14:textId="77777777" w:rsidR="001E4490" w:rsidRDefault="006F0117">
      <w:pPr>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Ear Length</w:t>
      </w:r>
    </w:p>
    <w:p w14:paraId="21D34FDD" w14:textId="77777777" w:rsidR="001E4490" w:rsidRDefault="001E4490">
      <w:pPr>
        <w:autoSpaceDE w:val="0"/>
        <w:autoSpaceDN w:val="0"/>
        <w:adjustRightInd w:val="0"/>
        <w:spacing w:after="0" w:line="240" w:lineRule="auto"/>
        <w:jc w:val="both"/>
        <w:rPr>
          <w:rFonts w:ascii="Times New Roman" w:hAnsi="Times New Roman" w:cs="Times New Roman"/>
          <w:b/>
          <w:bCs/>
        </w:rPr>
      </w:pPr>
    </w:p>
    <w:p w14:paraId="42AB9F96" w14:textId="77777777" w:rsidR="001E4490" w:rsidRDefault="006F0117">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b/>
          <w:bCs/>
        </w:rPr>
        <w:tab/>
      </w:r>
      <w:r>
        <w:rPr>
          <w:rFonts w:ascii="Times New Roman" w:hAnsi="Times New Roman" w:cs="Times New Roman"/>
        </w:rPr>
        <w:t>Table 3 presents the sweet corn yield response in terms of ear length across four different treatments. The highest mean ear length was observed in both Treatment 1: zero tillage with urea treatment and Treatment 3: conventional tillage with urea, with b</w:t>
      </w:r>
      <w:r>
        <w:rPr>
          <w:rFonts w:ascii="Times New Roman" w:hAnsi="Times New Roman" w:cs="Times New Roman"/>
        </w:rPr>
        <w:t>oth showing a value of 18.00 cm. The lowest mean ear length was recorded in Treatment 2: zero tillage with vermicompost (17.37 cm).</w:t>
      </w:r>
    </w:p>
    <w:p w14:paraId="4D161036" w14:textId="77777777" w:rsidR="001E4490" w:rsidRDefault="006F0117">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The result suggests that there is no significant difference in the sweet corn yield response in terms of ear length based on</w:t>
      </w:r>
      <w:r>
        <w:rPr>
          <w:rFonts w:ascii="Times New Roman" w:hAnsi="Times New Roman" w:cs="Times New Roman"/>
        </w:rPr>
        <w:t xml:space="preserve"> the treatments, as indicated by the computed F-value (0.60) and the probability value (0.6372). These results show that the different tillage operations and fertilizer types do not significantly affect ear length. The coefficient of variation (CV) of 3.90</w:t>
      </w:r>
      <w:r>
        <w:rPr>
          <w:rFonts w:ascii="Times New Roman" w:hAnsi="Times New Roman" w:cs="Times New Roman"/>
        </w:rPr>
        <w:t xml:space="preserve"> indicates a relatively low level of variability in ear length across the treatments. Thus, the hypothesis which stated that there is no difference in ear length across the treatments is hereby accepted.</w:t>
      </w:r>
    </w:p>
    <w:p w14:paraId="6278D5D6" w14:textId="77777777" w:rsidR="001E4490" w:rsidRDefault="006F0117">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The implication of this result is that the ear lengt</w:t>
      </w:r>
      <w:r>
        <w:rPr>
          <w:rFonts w:ascii="Times New Roman" w:hAnsi="Times New Roman" w:cs="Times New Roman"/>
        </w:rPr>
        <w:t>h of sweet corn does not vary significantly across the different treatments. The effects of the treatments on ear length appear to be comparable, suggesting that the choice of tillage method and fertilizer type may not have a significant impact on ear leng</w:t>
      </w:r>
      <w:r>
        <w:rPr>
          <w:rFonts w:ascii="Times New Roman" w:hAnsi="Times New Roman" w:cs="Times New Roman"/>
        </w:rPr>
        <w:t>th. This indicates that other factors may be more influential in determining ear length, or that the treatments tested do not alter this yield characteristic in a measurable way.</w:t>
      </w:r>
    </w:p>
    <w:p w14:paraId="50B05400" w14:textId="77777777" w:rsidR="001E4490" w:rsidRDefault="006F0117">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 xml:space="preserve">In a similar vein, research on tillage methods and fertilization in sweet </w:t>
      </w:r>
      <w:r>
        <w:rPr>
          <w:rFonts w:ascii="Times New Roman" w:hAnsi="Times New Roman" w:cs="Times New Roman"/>
        </w:rPr>
        <w:t>corn production has yielded mixed results. While some studies found no significant effects of tillage on ear length, others reported reduced ear length in no-till systems compared to conventional tillage. Fertilizer effects on ear length were inconsistent,</w:t>
      </w:r>
      <w:r>
        <w:rPr>
          <w:rFonts w:ascii="Times New Roman" w:hAnsi="Times New Roman" w:cs="Times New Roman"/>
        </w:rPr>
        <w:t xml:space="preserve"> with one study showing no measurable impact (Vad et al., 2023) and another finding increased ear length with combined inorganic and organic fertilizers (</w:t>
      </w:r>
      <w:proofErr w:type="spellStart"/>
      <w:r>
        <w:rPr>
          <w:rFonts w:ascii="Times New Roman" w:hAnsi="Times New Roman" w:cs="Times New Roman"/>
        </w:rPr>
        <w:t>Canatoy</w:t>
      </w:r>
      <w:proofErr w:type="spellEnd"/>
      <w:r>
        <w:rPr>
          <w:rFonts w:ascii="Times New Roman" w:hAnsi="Times New Roman" w:cs="Times New Roman"/>
        </w:rPr>
        <w:t>, 2018).</w:t>
      </w:r>
    </w:p>
    <w:p w14:paraId="17935500" w14:textId="77777777" w:rsidR="001E4490" w:rsidRDefault="001E4490">
      <w:pPr>
        <w:autoSpaceDE w:val="0"/>
        <w:autoSpaceDN w:val="0"/>
        <w:adjustRightInd w:val="0"/>
        <w:spacing w:after="0" w:line="240" w:lineRule="auto"/>
        <w:jc w:val="both"/>
        <w:rPr>
          <w:rFonts w:ascii="Times New Roman" w:hAnsi="Times New Roman" w:cs="Times New Roman"/>
          <w:b/>
          <w:bCs/>
        </w:rPr>
      </w:pPr>
    </w:p>
    <w:p w14:paraId="0A30A20B" w14:textId="77777777" w:rsidR="001E4490" w:rsidRDefault="006F0117">
      <w:pPr>
        <w:autoSpaceDE w:val="0"/>
        <w:autoSpaceDN w:val="0"/>
        <w:adjustRightInd w:val="0"/>
        <w:spacing w:after="0" w:line="240" w:lineRule="auto"/>
        <w:jc w:val="both"/>
        <w:rPr>
          <w:rFonts w:ascii="Times New Roman" w:hAnsi="Times New Roman" w:cs="Times New Roman"/>
          <w:b/>
          <w:bCs/>
        </w:rPr>
      </w:pPr>
      <w:bookmarkStart w:id="4" w:name="_Hlk195301917"/>
      <w:r>
        <w:rPr>
          <w:rFonts w:ascii="Times New Roman" w:hAnsi="Times New Roman" w:cs="Times New Roman"/>
          <w:b/>
          <w:bCs/>
        </w:rPr>
        <w:t>Table 3. Sweet corn yield response in terms of ear length</w:t>
      </w:r>
    </w:p>
    <w:tbl>
      <w:tblPr>
        <w:tblStyle w:val="TableGrid"/>
        <w:tblpPr w:leftFromText="180" w:rightFromText="180" w:vertAnchor="text" w:horzAnchor="margin" w:tblpY="58"/>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4185"/>
      </w:tblGrid>
      <w:tr w:rsidR="001E4490" w14:paraId="6AA226AE" w14:textId="77777777">
        <w:trPr>
          <w:trHeight w:val="290"/>
        </w:trPr>
        <w:tc>
          <w:tcPr>
            <w:tcW w:w="5103" w:type="dxa"/>
            <w:tcBorders>
              <w:top w:val="thinThickSmallGap" w:sz="24" w:space="0" w:color="auto"/>
              <w:bottom w:val="single" w:sz="4" w:space="0" w:color="auto"/>
            </w:tcBorders>
          </w:tcPr>
          <w:p w14:paraId="06C52697" w14:textId="77777777" w:rsidR="001E4490" w:rsidRDefault="006F0117">
            <w:pPr>
              <w:autoSpaceDE w:val="0"/>
              <w:autoSpaceDN w:val="0"/>
              <w:adjustRightInd w:val="0"/>
              <w:spacing w:after="0" w:line="240" w:lineRule="auto"/>
              <w:jc w:val="center"/>
              <w:rPr>
                <w:rFonts w:ascii="Times New Roman" w:hAnsi="Times New Roman" w:cs="Times New Roman"/>
                <w:kern w:val="0"/>
              </w:rPr>
            </w:pPr>
            <w:r>
              <w:rPr>
                <w:rFonts w:ascii="Times New Roman" w:hAnsi="Times New Roman" w:cs="Times New Roman"/>
                <w:kern w:val="0"/>
              </w:rPr>
              <w:t>Treatments</w:t>
            </w:r>
          </w:p>
        </w:tc>
        <w:tc>
          <w:tcPr>
            <w:tcW w:w="4185" w:type="dxa"/>
            <w:tcBorders>
              <w:top w:val="thinThickSmallGap" w:sz="24" w:space="0" w:color="auto"/>
              <w:bottom w:val="single" w:sz="4" w:space="0" w:color="auto"/>
            </w:tcBorders>
          </w:tcPr>
          <w:p w14:paraId="546610DF" w14:textId="77777777" w:rsidR="001E4490" w:rsidRDefault="006F0117">
            <w:pPr>
              <w:autoSpaceDE w:val="0"/>
              <w:autoSpaceDN w:val="0"/>
              <w:adjustRightInd w:val="0"/>
              <w:spacing w:after="0" w:line="240" w:lineRule="auto"/>
              <w:jc w:val="center"/>
              <w:rPr>
                <w:rFonts w:ascii="Times New Roman" w:hAnsi="Times New Roman" w:cs="Times New Roman"/>
                <w:kern w:val="0"/>
              </w:rPr>
            </w:pPr>
            <w:r>
              <w:rPr>
                <w:rFonts w:ascii="Times New Roman" w:hAnsi="Times New Roman" w:cs="Times New Roman"/>
                <w:kern w:val="0"/>
              </w:rPr>
              <w:t>Ear Length Means</w:t>
            </w:r>
          </w:p>
        </w:tc>
      </w:tr>
      <w:tr w:rsidR="001E4490" w14:paraId="0442841F" w14:textId="77777777">
        <w:trPr>
          <w:trHeight w:val="300"/>
        </w:trPr>
        <w:tc>
          <w:tcPr>
            <w:tcW w:w="5103" w:type="dxa"/>
            <w:tcBorders>
              <w:top w:val="single" w:sz="4" w:space="0" w:color="auto"/>
            </w:tcBorders>
          </w:tcPr>
          <w:p w14:paraId="69B2E216" w14:textId="77777777" w:rsidR="001E4490" w:rsidRDefault="006F0117">
            <w:pPr>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1: </w:t>
            </w:r>
            <w:r>
              <w:rPr>
                <w:rFonts w:ascii="Times New Roman" w:hAnsi="Times New Roman" w:cs="Times New Roman"/>
              </w:rPr>
              <w:t xml:space="preserve">zero tillage with urea treatment </w:t>
            </w:r>
          </w:p>
        </w:tc>
        <w:tc>
          <w:tcPr>
            <w:tcW w:w="4185" w:type="dxa"/>
            <w:tcBorders>
              <w:top w:val="single" w:sz="4" w:space="0" w:color="auto"/>
            </w:tcBorders>
          </w:tcPr>
          <w:p w14:paraId="0E985005" w14:textId="77777777" w:rsidR="001E4490" w:rsidRDefault="006F0117">
            <w:pPr>
              <w:spacing w:after="0" w:line="240" w:lineRule="auto"/>
              <w:jc w:val="center"/>
              <w:rPr>
                <w:rFonts w:ascii="Times New Roman" w:hAnsi="Times New Roman" w:cs="Times New Roman"/>
              </w:rPr>
            </w:pPr>
            <w:r>
              <w:rPr>
                <w:rFonts w:ascii="Times New Roman" w:hAnsi="Times New Roman" w:cs="Times New Roman"/>
              </w:rPr>
              <w:t>18.00</w:t>
            </w:r>
          </w:p>
        </w:tc>
      </w:tr>
      <w:tr w:rsidR="001E4490" w14:paraId="4124D64C" w14:textId="77777777">
        <w:trPr>
          <w:trHeight w:val="168"/>
        </w:trPr>
        <w:tc>
          <w:tcPr>
            <w:tcW w:w="5103" w:type="dxa"/>
          </w:tcPr>
          <w:p w14:paraId="06D34480" w14:textId="77777777" w:rsidR="001E4490" w:rsidRDefault="006F0117">
            <w:pPr>
              <w:autoSpaceDE w:val="0"/>
              <w:autoSpaceDN w:val="0"/>
              <w:adjustRightInd w:val="0"/>
              <w:spacing w:after="0" w:line="240" w:lineRule="auto"/>
              <w:rPr>
                <w:rFonts w:ascii="Times New Roman" w:hAnsi="Times New Roman" w:cs="Times New Roman"/>
                <w:kern w:val="0"/>
              </w:rPr>
            </w:pPr>
            <w:r>
              <w:rPr>
                <w:rFonts w:ascii="Times New Roman" w:hAnsi="Times New Roman" w:cs="Times New Roman"/>
              </w:rPr>
              <w:t>2: zero tillage with vermicompost,</w:t>
            </w:r>
          </w:p>
        </w:tc>
        <w:tc>
          <w:tcPr>
            <w:tcW w:w="4185" w:type="dxa"/>
          </w:tcPr>
          <w:p w14:paraId="71F78E8E" w14:textId="77777777" w:rsidR="001E4490" w:rsidRDefault="006F0117">
            <w:pPr>
              <w:spacing w:after="0" w:line="240" w:lineRule="auto"/>
              <w:jc w:val="center"/>
              <w:rPr>
                <w:rFonts w:ascii="Times New Roman" w:hAnsi="Times New Roman" w:cs="Times New Roman"/>
              </w:rPr>
            </w:pPr>
            <w:r>
              <w:rPr>
                <w:rFonts w:ascii="Times New Roman" w:hAnsi="Times New Roman" w:cs="Times New Roman"/>
              </w:rPr>
              <w:t>17.37</w:t>
            </w:r>
          </w:p>
        </w:tc>
      </w:tr>
      <w:tr w:rsidR="001E4490" w14:paraId="53207629" w14:textId="77777777">
        <w:trPr>
          <w:trHeight w:val="290"/>
        </w:trPr>
        <w:tc>
          <w:tcPr>
            <w:tcW w:w="5103" w:type="dxa"/>
          </w:tcPr>
          <w:p w14:paraId="3D3DED10" w14:textId="77777777" w:rsidR="001E4490" w:rsidRDefault="006F0117">
            <w:pPr>
              <w:autoSpaceDE w:val="0"/>
              <w:autoSpaceDN w:val="0"/>
              <w:adjustRightInd w:val="0"/>
              <w:spacing w:after="0" w:line="240" w:lineRule="auto"/>
              <w:rPr>
                <w:rFonts w:ascii="Times New Roman" w:hAnsi="Times New Roman" w:cs="Times New Roman"/>
                <w:b/>
                <w:bCs/>
                <w:kern w:val="0"/>
              </w:rPr>
            </w:pPr>
            <w:r>
              <w:rPr>
                <w:rFonts w:ascii="Times New Roman" w:hAnsi="Times New Roman" w:cs="Times New Roman"/>
              </w:rPr>
              <w:t>3: conventional tillage with urea,</w:t>
            </w:r>
          </w:p>
        </w:tc>
        <w:tc>
          <w:tcPr>
            <w:tcW w:w="4185" w:type="dxa"/>
          </w:tcPr>
          <w:p w14:paraId="0BBC5549" w14:textId="77777777" w:rsidR="001E4490" w:rsidRDefault="006F0117">
            <w:pPr>
              <w:spacing w:after="0" w:line="240" w:lineRule="auto"/>
              <w:jc w:val="center"/>
              <w:rPr>
                <w:rFonts w:ascii="Times New Roman" w:hAnsi="Times New Roman" w:cs="Times New Roman"/>
              </w:rPr>
            </w:pPr>
            <w:r>
              <w:rPr>
                <w:rFonts w:ascii="Times New Roman" w:hAnsi="Times New Roman" w:cs="Times New Roman"/>
              </w:rPr>
              <w:t>18.00</w:t>
            </w:r>
          </w:p>
        </w:tc>
      </w:tr>
      <w:tr w:rsidR="001E4490" w14:paraId="62DE046E" w14:textId="77777777">
        <w:trPr>
          <w:trHeight w:val="83"/>
        </w:trPr>
        <w:tc>
          <w:tcPr>
            <w:tcW w:w="5103" w:type="dxa"/>
            <w:tcBorders>
              <w:bottom w:val="single" w:sz="4" w:space="0" w:color="auto"/>
            </w:tcBorders>
          </w:tcPr>
          <w:p w14:paraId="1F61D5EB" w14:textId="77777777" w:rsidR="001E4490" w:rsidRDefault="006F0117">
            <w:pPr>
              <w:autoSpaceDE w:val="0"/>
              <w:autoSpaceDN w:val="0"/>
              <w:adjustRightInd w:val="0"/>
              <w:spacing w:after="0" w:line="240" w:lineRule="auto"/>
              <w:rPr>
                <w:rFonts w:ascii="Times New Roman" w:hAnsi="Times New Roman" w:cs="Times New Roman"/>
                <w:kern w:val="0"/>
              </w:rPr>
            </w:pPr>
            <w:r>
              <w:rPr>
                <w:rFonts w:ascii="Times New Roman" w:hAnsi="Times New Roman" w:cs="Times New Roman"/>
              </w:rPr>
              <w:t>4: conventional tillage with vermicompost</w:t>
            </w:r>
          </w:p>
        </w:tc>
        <w:tc>
          <w:tcPr>
            <w:tcW w:w="4185" w:type="dxa"/>
            <w:tcBorders>
              <w:bottom w:val="single" w:sz="4" w:space="0" w:color="auto"/>
            </w:tcBorders>
          </w:tcPr>
          <w:p w14:paraId="075855BE" w14:textId="77777777" w:rsidR="001E4490" w:rsidRDefault="006F0117">
            <w:pPr>
              <w:spacing w:after="0" w:line="240" w:lineRule="auto"/>
              <w:jc w:val="center"/>
              <w:rPr>
                <w:rFonts w:ascii="Times New Roman" w:hAnsi="Times New Roman" w:cs="Times New Roman"/>
              </w:rPr>
            </w:pPr>
            <w:r>
              <w:rPr>
                <w:rFonts w:ascii="Times New Roman" w:hAnsi="Times New Roman" w:cs="Times New Roman"/>
              </w:rPr>
              <w:t>17.97</w:t>
            </w:r>
          </w:p>
        </w:tc>
      </w:tr>
      <w:tr w:rsidR="001E4490" w14:paraId="507D9691" w14:textId="77777777">
        <w:trPr>
          <w:trHeight w:val="83"/>
        </w:trPr>
        <w:tc>
          <w:tcPr>
            <w:tcW w:w="5103" w:type="dxa"/>
            <w:tcBorders>
              <w:top w:val="single" w:sz="4" w:space="0" w:color="auto"/>
            </w:tcBorders>
          </w:tcPr>
          <w:p w14:paraId="7A5CE8D1" w14:textId="77777777" w:rsidR="001E4490" w:rsidRDefault="006F0117">
            <w:pPr>
              <w:spacing w:after="0" w:line="240" w:lineRule="auto"/>
              <w:rPr>
                <w:rFonts w:ascii="Times New Roman" w:hAnsi="Times New Roman" w:cs="Times New Roman"/>
              </w:rPr>
            </w:pPr>
            <w:r>
              <w:rPr>
                <w:rFonts w:ascii="Times New Roman" w:hAnsi="Times New Roman" w:cs="Times New Roman"/>
              </w:rPr>
              <w:t>Computed F-value</w:t>
            </w:r>
          </w:p>
        </w:tc>
        <w:tc>
          <w:tcPr>
            <w:tcW w:w="4185" w:type="dxa"/>
            <w:tcBorders>
              <w:top w:val="single" w:sz="4" w:space="0" w:color="auto"/>
            </w:tcBorders>
          </w:tcPr>
          <w:p w14:paraId="595C999A" w14:textId="77777777" w:rsidR="001E4490" w:rsidRDefault="006F0117">
            <w:pPr>
              <w:spacing w:after="0" w:line="240" w:lineRule="auto"/>
              <w:jc w:val="center"/>
              <w:rPr>
                <w:rFonts w:ascii="Times New Roman" w:hAnsi="Times New Roman" w:cs="Times New Roman"/>
              </w:rPr>
            </w:pPr>
            <w:r>
              <w:rPr>
                <w:rFonts w:ascii="Times New Roman" w:hAnsi="Times New Roman" w:cs="Times New Roman"/>
              </w:rPr>
              <w:t>0.60</w:t>
            </w:r>
            <w:r>
              <w:rPr>
                <w:rFonts w:ascii="Times New Roman" w:hAnsi="Times New Roman" w:cs="Times New Roman"/>
                <w:vertAlign w:val="superscript"/>
              </w:rPr>
              <w:t>ns</w:t>
            </w:r>
          </w:p>
        </w:tc>
      </w:tr>
      <w:tr w:rsidR="001E4490" w14:paraId="152B8722" w14:textId="77777777">
        <w:trPr>
          <w:trHeight w:val="83"/>
        </w:trPr>
        <w:tc>
          <w:tcPr>
            <w:tcW w:w="5103" w:type="dxa"/>
          </w:tcPr>
          <w:p w14:paraId="7D06088C" w14:textId="77777777" w:rsidR="001E4490" w:rsidRDefault="006F0117">
            <w:pPr>
              <w:spacing w:after="0" w:line="240" w:lineRule="auto"/>
              <w:rPr>
                <w:rFonts w:ascii="Times New Roman" w:hAnsi="Times New Roman" w:cs="Times New Roman"/>
              </w:rPr>
            </w:pPr>
            <w:proofErr w:type="spellStart"/>
            <w:proofErr w:type="gramStart"/>
            <w:r>
              <w:rPr>
                <w:rFonts w:ascii="Times New Roman" w:hAnsi="Times New Roman" w:cs="Times New Roman"/>
              </w:rPr>
              <w:t>Pr</w:t>
            </w:r>
            <w:proofErr w:type="spellEnd"/>
            <w:r>
              <w:rPr>
                <w:rFonts w:ascii="Times New Roman" w:hAnsi="Times New Roman" w:cs="Times New Roman"/>
              </w:rPr>
              <w:t>(</w:t>
            </w:r>
            <w:proofErr w:type="gramEnd"/>
            <w:r>
              <w:rPr>
                <w:rFonts w:ascii="Times New Roman" w:hAnsi="Times New Roman" w:cs="Times New Roman"/>
              </w:rPr>
              <w:t>&gt; F)</w:t>
            </w:r>
          </w:p>
        </w:tc>
        <w:tc>
          <w:tcPr>
            <w:tcW w:w="4185" w:type="dxa"/>
          </w:tcPr>
          <w:p w14:paraId="6B82D4D3" w14:textId="77777777" w:rsidR="001E4490" w:rsidRDefault="006F0117">
            <w:pPr>
              <w:spacing w:after="0" w:line="240" w:lineRule="auto"/>
              <w:jc w:val="center"/>
              <w:rPr>
                <w:rFonts w:ascii="Times New Roman" w:hAnsi="Times New Roman" w:cs="Times New Roman"/>
              </w:rPr>
            </w:pPr>
            <w:r>
              <w:rPr>
                <w:rFonts w:ascii="Times New Roman" w:hAnsi="Times New Roman" w:cs="Times New Roman"/>
              </w:rPr>
              <w:t>0.6372</w:t>
            </w:r>
          </w:p>
        </w:tc>
      </w:tr>
      <w:tr w:rsidR="001E4490" w14:paraId="7FBE00BE" w14:textId="77777777">
        <w:trPr>
          <w:trHeight w:val="83"/>
        </w:trPr>
        <w:tc>
          <w:tcPr>
            <w:tcW w:w="5103" w:type="dxa"/>
            <w:tcBorders>
              <w:bottom w:val="thickThinSmallGap" w:sz="24" w:space="0" w:color="auto"/>
            </w:tcBorders>
          </w:tcPr>
          <w:p w14:paraId="41EBED28" w14:textId="77777777" w:rsidR="001E4490" w:rsidRDefault="006F0117">
            <w:pPr>
              <w:spacing w:after="0" w:line="240" w:lineRule="auto"/>
              <w:rPr>
                <w:rFonts w:ascii="Times New Roman" w:hAnsi="Times New Roman" w:cs="Times New Roman"/>
              </w:rPr>
            </w:pPr>
            <w:r>
              <w:rPr>
                <w:rFonts w:ascii="Times New Roman" w:hAnsi="Times New Roman" w:cs="Times New Roman"/>
              </w:rPr>
              <w:t>CV</w:t>
            </w:r>
          </w:p>
        </w:tc>
        <w:tc>
          <w:tcPr>
            <w:tcW w:w="4185" w:type="dxa"/>
            <w:tcBorders>
              <w:bottom w:val="thickThinSmallGap" w:sz="24" w:space="0" w:color="auto"/>
            </w:tcBorders>
          </w:tcPr>
          <w:p w14:paraId="12F5EE27" w14:textId="77777777" w:rsidR="001E4490" w:rsidRDefault="006F0117">
            <w:pPr>
              <w:spacing w:after="0" w:line="240" w:lineRule="auto"/>
              <w:jc w:val="center"/>
              <w:rPr>
                <w:rFonts w:ascii="Times New Roman" w:hAnsi="Times New Roman" w:cs="Times New Roman"/>
              </w:rPr>
            </w:pPr>
            <w:r>
              <w:rPr>
                <w:rFonts w:ascii="Times New Roman" w:hAnsi="Times New Roman" w:cs="Times New Roman"/>
              </w:rPr>
              <w:t>3.90</w:t>
            </w:r>
          </w:p>
        </w:tc>
      </w:tr>
      <w:bookmarkEnd w:id="4"/>
    </w:tbl>
    <w:p w14:paraId="372F6A2B" w14:textId="77777777" w:rsidR="001E4490" w:rsidRDefault="001E4490">
      <w:pPr>
        <w:autoSpaceDE w:val="0"/>
        <w:autoSpaceDN w:val="0"/>
        <w:adjustRightInd w:val="0"/>
        <w:spacing w:after="0" w:line="240" w:lineRule="auto"/>
        <w:ind w:firstLine="5"/>
        <w:rPr>
          <w:rFonts w:ascii="Times New Roman" w:hAnsi="Times New Roman" w:cs="Times New Roman"/>
        </w:rPr>
      </w:pPr>
    </w:p>
    <w:p w14:paraId="3108B1E3" w14:textId="77777777" w:rsidR="001E4490" w:rsidRDefault="001E4490">
      <w:pPr>
        <w:autoSpaceDE w:val="0"/>
        <w:autoSpaceDN w:val="0"/>
        <w:adjustRightInd w:val="0"/>
        <w:spacing w:after="0" w:line="240" w:lineRule="auto"/>
        <w:ind w:firstLine="5"/>
        <w:rPr>
          <w:rFonts w:ascii="Times New Roman" w:hAnsi="Times New Roman" w:cs="Times New Roman"/>
        </w:rPr>
      </w:pPr>
    </w:p>
    <w:p w14:paraId="359D2922" w14:textId="77777777" w:rsidR="001E4490" w:rsidRDefault="006F0117">
      <w:pPr>
        <w:autoSpaceDE w:val="0"/>
        <w:autoSpaceDN w:val="0"/>
        <w:adjustRightInd w:val="0"/>
        <w:spacing w:after="0" w:line="240" w:lineRule="auto"/>
        <w:ind w:firstLine="5"/>
        <w:rPr>
          <w:rFonts w:ascii="Times New Roman" w:hAnsi="Times New Roman" w:cs="Times New Roman"/>
          <w:b/>
          <w:bCs/>
        </w:rPr>
      </w:pPr>
      <w:r>
        <w:rPr>
          <w:rFonts w:ascii="Times New Roman" w:hAnsi="Times New Roman" w:cs="Times New Roman"/>
          <w:b/>
          <w:bCs/>
        </w:rPr>
        <w:t>Ear Diameter</w:t>
      </w:r>
    </w:p>
    <w:p w14:paraId="693FC4C2" w14:textId="77777777" w:rsidR="001E4490" w:rsidRDefault="001E4490">
      <w:pPr>
        <w:autoSpaceDE w:val="0"/>
        <w:autoSpaceDN w:val="0"/>
        <w:adjustRightInd w:val="0"/>
        <w:spacing w:after="0" w:line="240" w:lineRule="auto"/>
        <w:rPr>
          <w:rFonts w:ascii="Times New Roman" w:hAnsi="Times New Roman" w:cs="Times New Roman"/>
          <w:b/>
          <w:bCs/>
        </w:rPr>
      </w:pPr>
    </w:p>
    <w:p w14:paraId="4E6C2449" w14:textId="77777777" w:rsidR="001E4490" w:rsidRDefault="006F0117">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b/>
          <w:bCs/>
        </w:rPr>
        <w:tab/>
      </w:r>
      <w:r>
        <w:rPr>
          <w:rFonts w:ascii="Times New Roman" w:hAnsi="Times New Roman" w:cs="Times New Roman"/>
        </w:rPr>
        <w:t xml:space="preserve">The data </w:t>
      </w:r>
      <w:r>
        <w:rPr>
          <w:rFonts w:ascii="Times New Roman" w:hAnsi="Times New Roman" w:cs="Times New Roman"/>
        </w:rPr>
        <w:t>in Table 4 reveal the sweet corn yield response in terms of ear diameter across four treatment groups. Among the treatments, conventional tillage with urea (Treatment 3) recorded the highest mean ear diameter of 8.43, while the lowest mean ear diameter was</w:t>
      </w:r>
      <w:r>
        <w:rPr>
          <w:rFonts w:ascii="Times New Roman" w:hAnsi="Times New Roman" w:cs="Times New Roman"/>
        </w:rPr>
        <w:t xml:space="preserve"> observed in conventional tillage with vermicompost (Treatment 4), with a value of 8.17. This indicates a very slight variation in ear diameter across the treatments, although the differences are minimal.</w:t>
      </w:r>
    </w:p>
    <w:p w14:paraId="25B8EE3F" w14:textId="77777777" w:rsidR="001E4490" w:rsidRDefault="006F0117">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The computed F-value of 0.35 and the probability va</w:t>
      </w:r>
      <w:r>
        <w:rPr>
          <w:rFonts w:ascii="Times New Roman" w:hAnsi="Times New Roman" w:cs="Times New Roman"/>
        </w:rPr>
        <w:t>lue (</w:t>
      </w:r>
      <w:proofErr w:type="spellStart"/>
      <w:r>
        <w:rPr>
          <w:rFonts w:ascii="Times New Roman" w:hAnsi="Times New Roman" w:cs="Times New Roman"/>
        </w:rPr>
        <w:t>Pr</w:t>
      </w:r>
      <w:proofErr w:type="spellEnd"/>
      <w:r>
        <w:rPr>
          <w:rFonts w:ascii="Times New Roman" w:hAnsi="Times New Roman" w:cs="Times New Roman"/>
        </w:rPr>
        <w:t xml:space="preserve"> &gt; F) of 0.7925 indicate that there is no significant difference in the sweet corn yield response in terms of ear diameter across the treatments. </w:t>
      </w:r>
      <w:r>
        <w:rPr>
          <w:rFonts w:ascii="Times New Roman" w:hAnsi="Times New Roman" w:cs="Times New Roman"/>
        </w:rPr>
        <w:lastRenderedPageBreak/>
        <w:t>The coefficient of variation (CV) of 3.97% reflects a moderate level of relative variability in the ear</w:t>
      </w:r>
      <w:r>
        <w:rPr>
          <w:rFonts w:ascii="Times New Roman" w:hAnsi="Times New Roman" w:cs="Times New Roman"/>
        </w:rPr>
        <w:t xml:space="preserve"> diameter data, showing consistent measurements among the treatment groups. Based on the statistical findings, the null hypothesis, which posited no differences in ear diameter among treatments, is accepted.</w:t>
      </w:r>
    </w:p>
    <w:p w14:paraId="4298A5AD" w14:textId="77777777" w:rsidR="001E4490" w:rsidRDefault="006F0117">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The result manifests that the treatments, whethe</w:t>
      </w:r>
      <w:r>
        <w:rPr>
          <w:rFonts w:ascii="Times New Roman" w:hAnsi="Times New Roman" w:cs="Times New Roman"/>
        </w:rPr>
        <w:t>r involving zero tillage or conventional tillage combined with either urea or vermicompost fertilizers, exert comparable effects on ear diameter. This uniform response implies that the choice of tillage method or fertilizer type does not significantly impa</w:t>
      </w:r>
      <w:r>
        <w:rPr>
          <w:rFonts w:ascii="Times New Roman" w:hAnsi="Times New Roman" w:cs="Times New Roman"/>
        </w:rPr>
        <w:t>ct this yield parameter. Consequently, farmers may have the flexibility to select treatments based on other criteria, such as cost-efficiency, environmental sustainability, or ease of application, without compromising the ear diameter of sweet corn. The da</w:t>
      </w:r>
      <w:r>
        <w:rPr>
          <w:rFonts w:ascii="Times New Roman" w:hAnsi="Times New Roman" w:cs="Times New Roman"/>
        </w:rPr>
        <w:t>ta emphasizes that the treatments’ influence on ear diameter is not assorted, pointing to the potential role of other factors—such as genetic traits or external environmental conditions—in determining this aspect of yield response.</w:t>
      </w:r>
    </w:p>
    <w:p w14:paraId="7518BFED" w14:textId="77777777" w:rsidR="001E4490" w:rsidRDefault="006F0117">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The result aligns with t</w:t>
      </w:r>
      <w:r>
        <w:rPr>
          <w:rFonts w:ascii="Times New Roman" w:hAnsi="Times New Roman" w:cs="Times New Roman"/>
        </w:rPr>
        <w:t>he study by Villaver (2020), which explored the impact of various fertilization regimes on sweet corn yield and quality. Villaver’s research found that integrated nutrient management, which involves combining chemical fertilizers with organic amendments su</w:t>
      </w:r>
      <w:r>
        <w:rPr>
          <w:rFonts w:ascii="Times New Roman" w:hAnsi="Times New Roman" w:cs="Times New Roman"/>
        </w:rPr>
        <w:t xml:space="preserve">ch as vermicompost, generally yielded comparable or even better results than conventional fertilization methods. This approach not only enhanced the overall growth and yield of sweet corn but also improved soil health and sustainability over time. </w:t>
      </w:r>
    </w:p>
    <w:p w14:paraId="5187DE62" w14:textId="77777777" w:rsidR="001E4490" w:rsidRDefault="006F0117">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Moreove</w:t>
      </w:r>
      <w:r>
        <w:rPr>
          <w:rFonts w:ascii="Times New Roman" w:hAnsi="Times New Roman" w:cs="Times New Roman"/>
        </w:rPr>
        <w:t>r, the use of organic amendments like vermicompost in combination with chemical fertilizers helps to optimize nutrient availability and promote healthier soil microbiomes, leading to more resilient crops. The findings suggest that a balanced and integrated</w:t>
      </w:r>
      <w:r>
        <w:rPr>
          <w:rFonts w:ascii="Times New Roman" w:hAnsi="Times New Roman" w:cs="Times New Roman"/>
        </w:rPr>
        <w:t xml:space="preserve"> approach to fertilization can lead to improved productivity and sustainability in sweet corn farming, further supporting the idea that alternative fertilization methods, like those tested in the present study, can also enhance crop outcomes without compro</w:t>
      </w:r>
      <w:r>
        <w:rPr>
          <w:rFonts w:ascii="Times New Roman" w:hAnsi="Times New Roman" w:cs="Times New Roman"/>
        </w:rPr>
        <w:t>mising quality or yield (Villaver, 2020).</w:t>
      </w:r>
    </w:p>
    <w:p w14:paraId="646B3608" w14:textId="77777777" w:rsidR="001E4490" w:rsidRDefault="001E4490">
      <w:pPr>
        <w:autoSpaceDE w:val="0"/>
        <w:autoSpaceDN w:val="0"/>
        <w:adjustRightInd w:val="0"/>
        <w:spacing w:after="0" w:line="240" w:lineRule="auto"/>
        <w:ind w:firstLine="720"/>
        <w:jc w:val="both"/>
        <w:rPr>
          <w:rFonts w:ascii="Times New Roman" w:hAnsi="Times New Roman" w:cs="Times New Roman"/>
        </w:rPr>
      </w:pPr>
    </w:p>
    <w:p w14:paraId="0004C859" w14:textId="77777777" w:rsidR="001E4490" w:rsidRDefault="006F0117">
      <w:pPr>
        <w:autoSpaceDE w:val="0"/>
        <w:autoSpaceDN w:val="0"/>
        <w:adjustRightInd w:val="0"/>
        <w:spacing w:after="0" w:line="240" w:lineRule="auto"/>
        <w:jc w:val="both"/>
        <w:rPr>
          <w:rFonts w:ascii="Times New Roman" w:hAnsi="Times New Roman" w:cs="Times New Roman"/>
          <w:b/>
          <w:bCs/>
        </w:rPr>
      </w:pPr>
      <w:bookmarkStart w:id="5" w:name="_Hlk195302857"/>
      <w:r>
        <w:rPr>
          <w:rFonts w:ascii="Times New Roman" w:hAnsi="Times New Roman" w:cs="Times New Roman"/>
          <w:b/>
          <w:bCs/>
        </w:rPr>
        <w:t>Table 4. Sweet corn yield response in terms of ear diameter</w:t>
      </w:r>
    </w:p>
    <w:tbl>
      <w:tblPr>
        <w:tblStyle w:val="TableGrid"/>
        <w:tblpPr w:leftFromText="180" w:rightFromText="180" w:vertAnchor="text" w:horzAnchor="margin" w:tblpY="58"/>
        <w:tblW w:w="9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4095"/>
      </w:tblGrid>
      <w:tr w:rsidR="001E4490" w14:paraId="41D69749" w14:textId="77777777">
        <w:trPr>
          <w:trHeight w:val="290"/>
        </w:trPr>
        <w:tc>
          <w:tcPr>
            <w:tcW w:w="5103" w:type="dxa"/>
            <w:tcBorders>
              <w:top w:val="thinThickSmallGap" w:sz="24" w:space="0" w:color="auto"/>
              <w:bottom w:val="single" w:sz="4" w:space="0" w:color="auto"/>
            </w:tcBorders>
          </w:tcPr>
          <w:p w14:paraId="52869FF9" w14:textId="77777777" w:rsidR="001E4490" w:rsidRDefault="006F0117">
            <w:pPr>
              <w:autoSpaceDE w:val="0"/>
              <w:autoSpaceDN w:val="0"/>
              <w:adjustRightInd w:val="0"/>
              <w:spacing w:after="0" w:line="240" w:lineRule="auto"/>
              <w:jc w:val="center"/>
              <w:rPr>
                <w:rFonts w:ascii="Times New Roman" w:hAnsi="Times New Roman" w:cs="Times New Roman"/>
                <w:kern w:val="0"/>
              </w:rPr>
            </w:pPr>
            <w:r>
              <w:rPr>
                <w:rFonts w:ascii="Times New Roman" w:hAnsi="Times New Roman" w:cs="Times New Roman"/>
                <w:kern w:val="0"/>
              </w:rPr>
              <w:t>Treatments</w:t>
            </w:r>
          </w:p>
        </w:tc>
        <w:tc>
          <w:tcPr>
            <w:tcW w:w="4095" w:type="dxa"/>
            <w:tcBorders>
              <w:top w:val="thinThickSmallGap" w:sz="24" w:space="0" w:color="auto"/>
              <w:bottom w:val="single" w:sz="4" w:space="0" w:color="auto"/>
            </w:tcBorders>
          </w:tcPr>
          <w:p w14:paraId="11B402A8" w14:textId="77777777" w:rsidR="001E4490" w:rsidRDefault="006F0117">
            <w:pPr>
              <w:autoSpaceDE w:val="0"/>
              <w:autoSpaceDN w:val="0"/>
              <w:adjustRightInd w:val="0"/>
              <w:spacing w:after="0" w:line="240" w:lineRule="auto"/>
              <w:jc w:val="center"/>
              <w:rPr>
                <w:rFonts w:ascii="Times New Roman" w:hAnsi="Times New Roman" w:cs="Times New Roman"/>
                <w:kern w:val="0"/>
              </w:rPr>
            </w:pPr>
            <w:r>
              <w:rPr>
                <w:rFonts w:ascii="Times New Roman" w:hAnsi="Times New Roman" w:cs="Times New Roman"/>
                <w:kern w:val="0"/>
              </w:rPr>
              <w:t>Ear Diameter Means</w:t>
            </w:r>
          </w:p>
        </w:tc>
      </w:tr>
      <w:tr w:rsidR="001E4490" w14:paraId="2B68576C" w14:textId="77777777">
        <w:trPr>
          <w:trHeight w:val="300"/>
        </w:trPr>
        <w:tc>
          <w:tcPr>
            <w:tcW w:w="5103" w:type="dxa"/>
            <w:tcBorders>
              <w:top w:val="single" w:sz="4" w:space="0" w:color="auto"/>
            </w:tcBorders>
          </w:tcPr>
          <w:p w14:paraId="6076A475" w14:textId="77777777" w:rsidR="001E4490" w:rsidRDefault="006F0117">
            <w:pPr>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1: </w:t>
            </w:r>
            <w:r>
              <w:rPr>
                <w:rFonts w:ascii="Times New Roman" w:hAnsi="Times New Roman" w:cs="Times New Roman"/>
              </w:rPr>
              <w:t xml:space="preserve">zero tillage with urea treatment </w:t>
            </w:r>
          </w:p>
        </w:tc>
        <w:tc>
          <w:tcPr>
            <w:tcW w:w="4095" w:type="dxa"/>
            <w:tcBorders>
              <w:top w:val="single" w:sz="4" w:space="0" w:color="auto"/>
            </w:tcBorders>
          </w:tcPr>
          <w:p w14:paraId="42900DA5" w14:textId="77777777" w:rsidR="001E4490" w:rsidRDefault="006F0117">
            <w:pPr>
              <w:spacing w:after="0" w:line="240" w:lineRule="auto"/>
              <w:jc w:val="center"/>
              <w:rPr>
                <w:rFonts w:ascii="Times New Roman" w:hAnsi="Times New Roman" w:cs="Times New Roman"/>
              </w:rPr>
            </w:pPr>
            <w:r>
              <w:rPr>
                <w:rFonts w:ascii="Times New Roman" w:hAnsi="Times New Roman" w:cs="Times New Roman"/>
              </w:rPr>
              <w:t>8.27</w:t>
            </w:r>
          </w:p>
        </w:tc>
      </w:tr>
      <w:tr w:rsidR="001E4490" w14:paraId="285F784D" w14:textId="77777777">
        <w:trPr>
          <w:trHeight w:val="168"/>
        </w:trPr>
        <w:tc>
          <w:tcPr>
            <w:tcW w:w="5103" w:type="dxa"/>
          </w:tcPr>
          <w:p w14:paraId="5CEE93F6" w14:textId="77777777" w:rsidR="001E4490" w:rsidRDefault="006F0117">
            <w:pPr>
              <w:autoSpaceDE w:val="0"/>
              <w:autoSpaceDN w:val="0"/>
              <w:adjustRightInd w:val="0"/>
              <w:spacing w:after="0" w:line="240" w:lineRule="auto"/>
              <w:rPr>
                <w:rFonts w:ascii="Times New Roman" w:hAnsi="Times New Roman" w:cs="Times New Roman"/>
                <w:kern w:val="0"/>
              </w:rPr>
            </w:pPr>
            <w:r>
              <w:rPr>
                <w:rFonts w:ascii="Times New Roman" w:hAnsi="Times New Roman" w:cs="Times New Roman"/>
              </w:rPr>
              <w:t>2: zero tillage with vermicompost,</w:t>
            </w:r>
          </w:p>
        </w:tc>
        <w:tc>
          <w:tcPr>
            <w:tcW w:w="4095" w:type="dxa"/>
          </w:tcPr>
          <w:p w14:paraId="47AF3A61" w14:textId="77777777" w:rsidR="001E4490" w:rsidRDefault="006F0117">
            <w:pPr>
              <w:spacing w:after="0" w:line="240" w:lineRule="auto"/>
              <w:jc w:val="center"/>
              <w:rPr>
                <w:rFonts w:ascii="Times New Roman" w:hAnsi="Times New Roman" w:cs="Times New Roman"/>
              </w:rPr>
            </w:pPr>
            <w:r>
              <w:rPr>
                <w:rFonts w:ascii="Times New Roman" w:hAnsi="Times New Roman" w:cs="Times New Roman"/>
              </w:rPr>
              <w:t>8.33</w:t>
            </w:r>
          </w:p>
        </w:tc>
      </w:tr>
      <w:tr w:rsidR="001E4490" w14:paraId="30CF9DB6" w14:textId="77777777">
        <w:trPr>
          <w:trHeight w:val="290"/>
        </w:trPr>
        <w:tc>
          <w:tcPr>
            <w:tcW w:w="5103" w:type="dxa"/>
          </w:tcPr>
          <w:p w14:paraId="7196EC60" w14:textId="77777777" w:rsidR="001E4490" w:rsidRDefault="006F0117">
            <w:pPr>
              <w:autoSpaceDE w:val="0"/>
              <w:autoSpaceDN w:val="0"/>
              <w:adjustRightInd w:val="0"/>
              <w:spacing w:after="0" w:line="240" w:lineRule="auto"/>
              <w:rPr>
                <w:rFonts w:ascii="Times New Roman" w:hAnsi="Times New Roman" w:cs="Times New Roman"/>
                <w:b/>
                <w:bCs/>
                <w:kern w:val="0"/>
              </w:rPr>
            </w:pPr>
            <w:r>
              <w:rPr>
                <w:rFonts w:ascii="Times New Roman" w:hAnsi="Times New Roman" w:cs="Times New Roman"/>
              </w:rPr>
              <w:t>3: conventional tillage with urea,</w:t>
            </w:r>
          </w:p>
        </w:tc>
        <w:tc>
          <w:tcPr>
            <w:tcW w:w="4095" w:type="dxa"/>
          </w:tcPr>
          <w:p w14:paraId="45F706E0" w14:textId="77777777" w:rsidR="001E4490" w:rsidRDefault="006F0117">
            <w:pPr>
              <w:spacing w:after="0" w:line="240" w:lineRule="auto"/>
              <w:jc w:val="center"/>
              <w:rPr>
                <w:rFonts w:ascii="Times New Roman" w:hAnsi="Times New Roman" w:cs="Times New Roman"/>
              </w:rPr>
            </w:pPr>
            <w:r>
              <w:rPr>
                <w:rFonts w:ascii="Times New Roman" w:hAnsi="Times New Roman" w:cs="Times New Roman"/>
              </w:rPr>
              <w:t>8.43</w:t>
            </w:r>
          </w:p>
        </w:tc>
      </w:tr>
      <w:tr w:rsidR="001E4490" w14:paraId="1C25FDD8" w14:textId="77777777">
        <w:trPr>
          <w:trHeight w:val="83"/>
        </w:trPr>
        <w:tc>
          <w:tcPr>
            <w:tcW w:w="5103" w:type="dxa"/>
            <w:tcBorders>
              <w:bottom w:val="single" w:sz="4" w:space="0" w:color="auto"/>
            </w:tcBorders>
          </w:tcPr>
          <w:p w14:paraId="27E21CE5" w14:textId="77777777" w:rsidR="001E4490" w:rsidRDefault="006F0117">
            <w:pPr>
              <w:autoSpaceDE w:val="0"/>
              <w:autoSpaceDN w:val="0"/>
              <w:adjustRightInd w:val="0"/>
              <w:spacing w:after="0" w:line="240" w:lineRule="auto"/>
              <w:rPr>
                <w:rFonts w:ascii="Times New Roman" w:hAnsi="Times New Roman" w:cs="Times New Roman"/>
                <w:kern w:val="0"/>
              </w:rPr>
            </w:pPr>
            <w:r>
              <w:rPr>
                <w:rFonts w:ascii="Times New Roman" w:hAnsi="Times New Roman" w:cs="Times New Roman"/>
              </w:rPr>
              <w:t>4: conventional tillage with vermicompost</w:t>
            </w:r>
          </w:p>
        </w:tc>
        <w:tc>
          <w:tcPr>
            <w:tcW w:w="4095" w:type="dxa"/>
            <w:tcBorders>
              <w:bottom w:val="single" w:sz="4" w:space="0" w:color="auto"/>
            </w:tcBorders>
          </w:tcPr>
          <w:p w14:paraId="287B4580" w14:textId="77777777" w:rsidR="001E4490" w:rsidRDefault="006F0117">
            <w:pPr>
              <w:spacing w:after="0" w:line="240" w:lineRule="auto"/>
              <w:jc w:val="center"/>
              <w:rPr>
                <w:rFonts w:ascii="Times New Roman" w:hAnsi="Times New Roman" w:cs="Times New Roman"/>
              </w:rPr>
            </w:pPr>
            <w:r>
              <w:rPr>
                <w:rFonts w:ascii="Times New Roman" w:hAnsi="Times New Roman" w:cs="Times New Roman"/>
              </w:rPr>
              <w:t>8.17</w:t>
            </w:r>
          </w:p>
        </w:tc>
      </w:tr>
      <w:tr w:rsidR="001E4490" w14:paraId="6305B808" w14:textId="77777777">
        <w:trPr>
          <w:trHeight w:val="83"/>
        </w:trPr>
        <w:tc>
          <w:tcPr>
            <w:tcW w:w="5103" w:type="dxa"/>
            <w:tcBorders>
              <w:top w:val="single" w:sz="4" w:space="0" w:color="auto"/>
            </w:tcBorders>
          </w:tcPr>
          <w:p w14:paraId="7887FFBD" w14:textId="77777777" w:rsidR="001E4490" w:rsidRDefault="006F0117">
            <w:pPr>
              <w:spacing w:after="0" w:line="240" w:lineRule="auto"/>
              <w:rPr>
                <w:rFonts w:ascii="Times New Roman" w:hAnsi="Times New Roman" w:cs="Times New Roman"/>
              </w:rPr>
            </w:pPr>
            <w:r>
              <w:rPr>
                <w:rFonts w:ascii="Times New Roman" w:hAnsi="Times New Roman" w:cs="Times New Roman"/>
              </w:rPr>
              <w:t>Computed F-value</w:t>
            </w:r>
          </w:p>
        </w:tc>
        <w:tc>
          <w:tcPr>
            <w:tcW w:w="4095" w:type="dxa"/>
            <w:tcBorders>
              <w:top w:val="single" w:sz="4" w:space="0" w:color="auto"/>
            </w:tcBorders>
          </w:tcPr>
          <w:p w14:paraId="146ADF50" w14:textId="77777777" w:rsidR="001E4490" w:rsidRDefault="006F0117">
            <w:pPr>
              <w:spacing w:after="0" w:line="240" w:lineRule="auto"/>
              <w:jc w:val="center"/>
              <w:rPr>
                <w:rFonts w:ascii="Times New Roman" w:hAnsi="Times New Roman" w:cs="Times New Roman"/>
              </w:rPr>
            </w:pPr>
            <w:r>
              <w:rPr>
                <w:rFonts w:ascii="Times New Roman" w:hAnsi="Times New Roman" w:cs="Times New Roman"/>
              </w:rPr>
              <w:t>0.35</w:t>
            </w:r>
            <w:r>
              <w:rPr>
                <w:rFonts w:ascii="Times New Roman" w:hAnsi="Times New Roman" w:cs="Times New Roman"/>
                <w:vertAlign w:val="superscript"/>
              </w:rPr>
              <w:t>ns</w:t>
            </w:r>
          </w:p>
        </w:tc>
      </w:tr>
      <w:tr w:rsidR="001E4490" w14:paraId="722E5989" w14:textId="77777777">
        <w:trPr>
          <w:trHeight w:val="83"/>
        </w:trPr>
        <w:tc>
          <w:tcPr>
            <w:tcW w:w="5103" w:type="dxa"/>
          </w:tcPr>
          <w:p w14:paraId="6D71FF0B" w14:textId="77777777" w:rsidR="001E4490" w:rsidRDefault="006F0117">
            <w:pPr>
              <w:spacing w:after="0" w:line="240" w:lineRule="auto"/>
              <w:rPr>
                <w:rFonts w:ascii="Times New Roman" w:hAnsi="Times New Roman" w:cs="Times New Roman"/>
              </w:rPr>
            </w:pPr>
            <w:proofErr w:type="spellStart"/>
            <w:proofErr w:type="gramStart"/>
            <w:r>
              <w:rPr>
                <w:rFonts w:ascii="Times New Roman" w:hAnsi="Times New Roman" w:cs="Times New Roman"/>
              </w:rPr>
              <w:t>Pr</w:t>
            </w:r>
            <w:proofErr w:type="spellEnd"/>
            <w:r>
              <w:rPr>
                <w:rFonts w:ascii="Times New Roman" w:hAnsi="Times New Roman" w:cs="Times New Roman"/>
              </w:rPr>
              <w:t>(</w:t>
            </w:r>
            <w:proofErr w:type="gramEnd"/>
            <w:r>
              <w:rPr>
                <w:rFonts w:ascii="Times New Roman" w:hAnsi="Times New Roman" w:cs="Times New Roman"/>
              </w:rPr>
              <w:t>&gt; F)</w:t>
            </w:r>
          </w:p>
        </w:tc>
        <w:tc>
          <w:tcPr>
            <w:tcW w:w="4095" w:type="dxa"/>
          </w:tcPr>
          <w:p w14:paraId="495237AA" w14:textId="77777777" w:rsidR="001E4490" w:rsidRDefault="006F0117">
            <w:pPr>
              <w:spacing w:after="0" w:line="240" w:lineRule="auto"/>
              <w:jc w:val="center"/>
              <w:rPr>
                <w:rFonts w:ascii="Times New Roman" w:hAnsi="Times New Roman" w:cs="Times New Roman"/>
              </w:rPr>
            </w:pPr>
            <w:r>
              <w:rPr>
                <w:rFonts w:ascii="Times New Roman" w:hAnsi="Times New Roman" w:cs="Times New Roman"/>
              </w:rPr>
              <w:t>0.7925</w:t>
            </w:r>
          </w:p>
        </w:tc>
      </w:tr>
      <w:tr w:rsidR="001E4490" w14:paraId="141D0A45" w14:textId="77777777">
        <w:trPr>
          <w:trHeight w:val="83"/>
        </w:trPr>
        <w:tc>
          <w:tcPr>
            <w:tcW w:w="5103" w:type="dxa"/>
            <w:tcBorders>
              <w:bottom w:val="thickThinSmallGap" w:sz="24" w:space="0" w:color="auto"/>
            </w:tcBorders>
          </w:tcPr>
          <w:p w14:paraId="772DC25F" w14:textId="77777777" w:rsidR="001E4490" w:rsidRDefault="006F0117">
            <w:pPr>
              <w:spacing w:after="0" w:line="240" w:lineRule="auto"/>
              <w:rPr>
                <w:rFonts w:ascii="Times New Roman" w:hAnsi="Times New Roman" w:cs="Times New Roman"/>
              </w:rPr>
            </w:pPr>
            <w:r>
              <w:rPr>
                <w:rFonts w:ascii="Times New Roman" w:hAnsi="Times New Roman" w:cs="Times New Roman"/>
              </w:rPr>
              <w:t>CV</w:t>
            </w:r>
          </w:p>
        </w:tc>
        <w:tc>
          <w:tcPr>
            <w:tcW w:w="4095" w:type="dxa"/>
            <w:tcBorders>
              <w:bottom w:val="thickThinSmallGap" w:sz="24" w:space="0" w:color="auto"/>
            </w:tcBorders>
          </w:tcPr>
          <w:p w14:paraId="31869C0A" w14:textId="77777777" w:rsidR="001E4490" w:rsidRDefault="006F0117">
            <w:pPr>
              <w:spacing w:after="0" w:line="240" w:lineRule="auto"/>
              <w:jc w:val="center"/>
              <w:rPr>
                <w:rFonts w:ascii="Times New Roman" w:hAnsi="Times New Roman" w:cs="Times New Roman"/>
              </w:rPr>
            </w:pPr>
            <w:r>
              <w:rPr>
                <w:rFonts w:ascii="Times New Roman" w:hAnsi="Times New Roman" w:cs="Times New Roman"/>
              </w:rPr>
              <w:t>3.97</w:t>
            </w:r>
          </w:p>
        </w:tc>
      </w:tr>
      <w:bookmarkEnd w:id="5"/>
    </w:tbl>
    <w:p w14:paraId="391FBC5A" w14:textId="77777777" w:rsidR="001E4490" w:rsidRDefault="001E4490">
      <w:pPr>
        <w:autoSpaceDE w:val="0"/>
        <w:autoSpaceDN w:val="0"/>
        <w:adjustRightInd w:val="0"/>
        <w:spacing w:after="0" w:line="240" w:lineRule="auto"/>
        <w:rPr>
          <w:rFonts w:ascii="Times New Roman" w:hAnsi="Times New Roman" w:cs="Times New Roman"/>
          <w:b/>
          <w:bCs/>
        </w:rPr>
      </w:pPr>
    </w:p>
    <w:p w14:paraId="1189A6E2" w14:textId="77777777" w:rsidR="001E4490" w:rsidRDefault="006F0117">
      <w:pPr>
        <w:autoSpaceDE w:val="0"/>
        <w:autoSpaceDN w:val="0"/>
        <w:adjustRightInd w:val="0"/>
        <w:spacing w:after="0" w:line="240" w:lineRule="auto"/>
        <w:rPr>
          <w:rFonts w:ascii="Times New Roman" w:hAnsi="Times New Roman" w:cs="Times New Roman"/>
          <w:b/>
          <w:bCs/>
        </w:rPr>
      </w:pPr>
      <w:r>
        <w:rPr>
          <w:rFonts w:ascii="Times New Roman" w:hAnsi="Times New Roman" w:cs="Times New Roman"/>
          <w:b/>
          <w:bCs/>
        </w:rPr>
        <w:t>Ear Weight</w:t>
      </w:r>
    </w:p>
    <w:p w14:paraId="68D3EBF0" w14:textId="77777777" w:rsidR="001E4490" w:rsidRDefault="001E4490">
      <w:pPr>
        <w:autoSpaceDE w:val="0"/>
        <w:autoSpaceDN w:val="0"/>
        <w:adjustRightInd w:val="0"/>
        <w:spacing w:after="0" w:line="240" w:lineRule="auto"/>
        <w:ind w:firstLine="5"/>
        <w:rPr>
          <w:rFonts w:ascii="Times New Roman" w:hAnsi="Times New Roman" w:cs="Times New Roman"/>
          <w:b/>
          <w:bCs/>
        </w:rPr>
      </w:pPr>
    </w:p>
    <w:p w14:paraId="250F4D1A" w14:textId="77777777" w:rsidR="001E4490" w:rsidRDefault="006F0117">
      <w:pPr>
        <w:autoSpaceDE w:val="0"/>
        <w:autoSpaceDN w:val="0"/>
        <w:adjustRightInd w:val="0"/>
        <w:spacing w:after="0" w:line="240" w:lineRule="auto"/>
        <w:ind w:firstLine="5"/>
        <w:jc w:val="both"/>
        <w:rPr>
          <w:rFonts w:ascii="Times New Roman" w:hAnsi="Times New Roman" w:cs="Times New Roman"/>
        </w:rPr>
      </w:pPr>
      <w:r>
        <w:rPr>
          <w:rFonts w:ascii="Times New Roman" w:hAnsi="Times New Roman" w:cs="Times New Roman"/>
          <w:b/>
          <w:bCs/>
        </w:rPr>
        <w:tab/>
      </w:r>
      <w:r>
        <w:rPr>
          <w:rFonts w:ascii="Times New Roman" w:hAnsi="Times New Roman" w:cs="Times New Roman"/>
        </w:rPr>
        <w:t xml:space="preserve">Table 5 presents the sweet corn yield response in terms of ear weight across four different treatments. The highest mean ear weight was </w:t>
      </w:r>
      <w:r>
        <w:rPr>
          <w:rFonts w:ascii="Times New Roman" w:hAnsi="Times New Roman" w:cs="Times New Roman"/>
        </w:rPr>
        <w:t>observed in Treatment 3: conventional tillage with urea, with a value of 14.21 kilograms. The lowest mean ear weight was recorded in Treatment 2: zero tillage with vermicompost, at 13.37 kilograms.</w:t>
      </w:r>
    </w:p>
    <w:p w14:paraId="570D9C09" w14:textId="77777777" w:rsidR="001E4490" w:rsidRDefault="006F0117">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 xml:space="preserve">Further, the result indicates a significant difference in </w:t>
      </w:r>
      <w:r>
        <w:rPr>
          <w:rFonts w:ascii="Times New Roman" w:hAnsi="Times New Roman" w:cs="Times New Roman"/>
        </w:rPr>
        <w:t>the sweet corn yield response in terms of ear weight, as evidenced by the computed F-value of 4.93 and the probability value (</w:t>
      </w:r>
      <w:proofErr w:type="spellStart"/>
      <w:r>
        <w:rPr>
          <w:rFonts w:ascii="Times New Roman" w:hAnsi="Times New Roman" w:cs="Times New Roman"/>
        </w:rPr>
        <w:t>Pr</w:t>
      </w:r>
      <w:proofErr w:type="spellEnd"/>
      <w:r>
        <w:rPr>
          <w:rFonts w:ascii="Times New Roman" w:hAnsi="Times New Roman" w:cs="Times New Roman"/>
        </w:rPr>
        <w:t xml:space="preserve"> &gt; F) of 0.0465. These results suggest that the type of tillage operation and fertilizer used significantly affects ear weight. </w:t>
      </w:r>
      <w:r>
        <w:rPr>
          <w:rFonts w:ascii="Times New Roman" w:hAnsi="Times New Roman" w:cs="Times New Roman"/>
        </w:rPr>
        <w:t>The coefficient of variation (CV) of 2.05 indicates a low level of variability in ear weight across the treatments, suggesting that the effects of the treatments on ear weight are relatively consistent. Given the findings, the hypothesis in this section of</w:t>
      </w:r>
      <w:r>
        <w:rPr>
          <w:rFonts w:ascii="Times New Roman" w:hAnsi="Times New Roman" w:cs="Times New Roman"/>
        </w:rPr>
        <w:t xml:space="preserve"> the study which stated that there is no difference in ear weight across the treatments is rejected.</w:t>
      </w:r>
    </w:p>
    <w:p w14:paraId="4027EAF3" w14:textId="77777777" w:rsidR="001E4490" w:rsidRDefault="006F0117">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lastRenderedPageBreak/>
        <w:t>The result implies that ear weight of sweet corn is significantly influenced by the type of tillage operation and fertilizer used. The variation in ear wei</w:t>
      </w:r>
      <w:r>
        <w:rPr>
          <w:rFonts w:ascii="Times New Roman" w:hAnsi="Times New Roman" w:cs="Times New Roman"/>
        </w:rPr>
        <w:t>ght across the different treatments underscores that these agricultural practices play a crucial role in determining the overall productivity of the crop. Specifically, the treatment involving conventional tillage with urea (Treatment 3) resulted in the hi</w:t>
      </w:r>
      <w:r>
        <w:rPr>
          <w:rFonts w:ascii="Times New Roman" w:hAnsi="Times New Roman" w:cs="Times New Roman"/>
        </w:rPr>
        <w:t>ghest ear weight, suggesting that the combination of conventional tillage and urea fertilizer provides optimal conditions for the growth and development of sweet corn ears. This highlights the profound impact that proper tillage and fertilizer selection ca</w:t>
      </w:r>
      <w:r>
        <w:rPr>
          <w:rFonts w:ascii="Times New Roman" w:hAnsi="Times New Roman" w:cs="Times New Roman"/>
        </w:rPr>
        <w:t>n have on improving crop yield. Additionally, it emphasizes the importance of selecting the right combination of tillage and fertilizer to maximize sweet corn productivity and achieve the best results in agricultural practices.</w:t>
      </w:r>
    </w:p>
    <w:p w14:paraId="566D3269" w14:textId="77777777" w:rsidR="001E4490" w:rsidRDefault="006F0117">
      <w:pPr>
        <w:autoSpaceDE w:val="0"/>
        <w:autoSpaceDN w:val="0"/>
        <w:adjustRightInd w:val="0"/>
        <w:spacing w:after="0" w:line="240" w:lineRule="auto"/>
        <w:ind w:firstLine="720"/>
        <w:jc w:val="both"/>
        <w:rPr>
          <w:rFonts w:ascii="Times New Roman" w:hAnsi="Times New Roman" w:cs="Times New Roman"/>
        </w:rPr>
      </w:pPr>
      <w:bookmarkStart w:id="6" w:name="_GoBack"/>
      <w:bookmarkEnd w:id="6"/>
      <w:r>
        <w:rPr>
          <w:rFonts w:ascii="Times New Roman" w:hAnsi="Times New Roman" w:cs="Times New Roman"/>
        </w:rPr>
        <w:t>Furthermore, the fact that e</w:t>
      </w:r>
      <w:r>
        <w:rPr>
          <w:rFonts w:ascii="Times New Roman" w:hAnsi="Times New Roman" w:cs="Times New Roman"/>
        </w:rPr>
        <w:t>ar weight varied significantly across the treatments implies that there is potential for targeted management practices to enhance specific yield parameters. Farmers may consider adopting conventional tillage with urea fertilizer to achieve higher ear weigh</w:t>
      </w:r>
      <w:r>
        <w:rPr>
          <w:rFonts w:ascii="Times New Roman" w:hAnsi="Times New Roman" w:cs="Times New Roman"/>
        </w:rPr>
        <w:t xml:space="preserve">t, which can translate into increased marketable yield. </w:t>
      </w:r>
    </w:p>
    <w:p w14:paraId="3633C095" w14:textId="77777777" w:rsidR="001E4490" w:rsidRDefault="006F0117">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 xml:space="preserve">Similarly, the combination of conventional tillage with urea fertilizer can optimize ear weight and overall productivity, as demonstrated by </w:t>
      </w:r>
      <w:proofErr w:type="spellStart"/>
      <w:r>
        <w:rPr>
          <w:rFonts w:ascii="Times New Roman" w:hAnsi="Times New Roman" w:cs="Times New Roman"/>
        </w:rPr>
        <w:t>Kusparwanti</w:t>
      </w:r>
      <w:proofErr w:type="spellEnd"/>
      <w:r>
        <w:rPr>
          <w:rFonts w:ascii="Times New Roman" w:hAnsi="Times New Roman" w:cs="Times New Roman"/>
        </w:rPr>
        <w:t xml:space="preserve"> et al. (2022). Conventional tillage, which inv</w:t>
      </w:r>
      <w:r>
        <w:rPr>
          <w:rFonts w:ascii="Times New Roman" w:hAnsi="Times New Roman" w:cs="Times New Roman"/>
        </w:rPr>
        <w:t xml:space="preserve">olves turning over the soil, allows for better soil aeration and improved root penetration, creating an environment conducive to plant growth. When paired with urea fertilizer, a source of readily available nitrogen, this combination supports robust plant </w:t>
      </w:r>
      <w:r>
        <w:rPr>
          <w:rFonts w:ascii="Times New Roman" w:hAnsi="Times New Roman" w:cs="Times New Roman"/>
        </w:rPr>
        <w:t>development by ensuring that the plants have the necessary nutrients, particularly nitrogen, which is essential for promoting vigorous growth, photosynthesis, and the formation of larger, heavier ears.</w:t>
      </w:r>
    </w:p>
    <w:p w14:paraId="7A6FF72E" w14:textId="77777777" w:rsidR="001E4490" w:rsidRDefault="006F0117">
      <w:pPr>
        <w:autoSpaceDE w:val="0"/>
        <w:autoSpaceDN w:val="0"/>
        <w:adjustRightInd w:val="0"/>
        <w:spacing w:after="0" w:line="240" w:lineRule="auto"/>
        <w:ind w:firstLine="720"/>
        <w:jc w:val="both"/>
        <w:rPr>
          <w:rFonts w:ascii="Times New Roman" w:hAnsi="Times New Roman" w:cs="Times New Roman"/>
        </w:rPr>
      </w:pPr>
      <w:proofErr w:type="spellStart"/>
      <w:r>
        <w:rPr>
          <w:rFonts w:ascii="Times New Roman" w:hAnsi="Times New Roman" w:cs="Times New Roman"/>
        </w:rPr>
        <w:t>Kusparwanti</w:t>
      </w:r>
      <w:proofErr w:type="spellEnd"/>
      <w:r>
        <w:rPr>
          <w:rFonts w:ascii="Times New Roman" w:hAnsi="Times New Roman" w:cs="Times New Roman"/>
        </w:rPr>
        <w:t xml:space="preserve"> et al. (2022) further highlighted that con</w:t>
      </w:r>
      <w:r>
        <w:rPr>
          <w:rFonts w:ascii="Times New Roman" w:hAnsi="Times New Roman" w:cs="Times New Roman"/>
        </w:rPr>
        <w:t>ventional tillage helps to break down organic matter and integrate nutrients more effectively into the soil, allowing for enhanced nutrient uptake by the sweet corn plants. Urea, being a high-nitrogen fertilizer, plays a pivotal role in increasing chloroph</w:t>
      </w:r>
      <w:r>
        <w:rPr>
          <w:rFonts w:ascii="Times New Roman" w:hAnsi="Times New Roman" w:cs="Times New Roman"/>
        </w:rPr>
        <w:t>yll production and improving overall plant health, which directly impacts the growth of the corn ears. The optimal use of these practices leads to an increase in ear weight, as the plants are better equipped to utilize available nutrients and reach their f</w:t>
      </w:r>
      <w:r>
        <w:rPr>
          <w:rFonts w:ascii="Times New Roman" w:hAnsi="Times New Roman" w:cs="Times New Roman"/>
        </w:rPr>
        <w:t>ull potential in terms of yield.</w:t>
      </w:r>
    </w:p>
    <w:p w14:paraId="346AA4DC" w14:textId="77777777" w:rsidR="001E4490" w:rsidRDefault="001E4490">
      <w:pPr>
        <w:autoSpaceDE w:val="0"/>
        <w:autoSpaceDN w:val="0"/>
        <w:adjustRightInd w:val="0"/>
        <w:spacing w:after="0" w:line="240" w:lineRule="auto"/>
        <w:rPr>
          <w:rFonts w:ascii="Times New Roman" w:hAnsi="Times New Roman" w:cs="Times New Roman"/>
          <w:b/>
          <w:bCs/>
        </w:rPr>
      </w:pPr>
    </w:p>
    <w:p w14:paraId="7A435D37" w14:textId="77777777" w:rsidR="001E4490" w:rsidRDefault="006F0117">
      <w:pPr>
        <w:autoSpaceDE w:val="0"/>
        <w:autoSpaceDN w:val="0"/>
        <w:adjustRightInd w:val="0"/>
        <w:spacing w:after="0" w:line="240" w:lineRule="auto"/>
        <w:jc w:val="both"/>
        <w:rPr>
          <w:rFonts w:ascii="Times New Roman" w:hAnsi="Times New Roman" w:cs="Times New Roman"/>
        </w:rPr>
      </w:pPr>
      <w:bookmarkStart w:id="7" w:name="_Hlk195303701"/>
      <w:r>
        <w:rPr>
          <w:rFonts w:ascii="Times New Roman" w:hAnsi="Times New Roman" w:cs="Times New Roman"/>
          <w:b/>
          <w:bCs/>
        </w:rPr>
        <w:t xml:space="preserve">Table 5. </w:t>
      </w:r>
      <w:r>
        <w:rPr>
          <w:rFonts w:ascii="Times New Roman" w:hAnsi="Times New Roman" w:cs="Times New Roman"/>
        </w:rPr>
        <w:t>Sweet corn yield response in terms of ear weight</w:t>
      </w:r>
    </w:p>
    <w:tbl>
      <w:tblPr>
        <w:tblStyle w:val="TableGrid"/>
        <w:tblpPr w:leftFromText="180" w:rightFromText="180" w:vertAnchor="text" w:horzAnchor="margin" w:tblpY="58"/>
        <w:tblW w:w="9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4095"/>
      </w:tblGrid>
      <w:tr w:rsidR="001E4490" w14:paraId="6CBBD94A" w14:textId="77777777">
        <w:trPr>
          <w:trHeight w:val="290"/>
        </w:trPr>
        <w:tc>
          <w:tcPr>
            <w:tcW w:w="5103" w:type="dxa"/>
            <w:tcBorders>
              <w:top w:val="thinThickSmallGap" w:sz="24" w:space="0" w:color="auto"/>
              <w:bottom w:val="single" w:sz="4" w:space="0" w:color="auto"/>
            </w:tcBorders>
          </w:tcPr>
          <w:p w14:paraId="055C0A42" w14:textId="77777777" w:rsidR="001E4490" w:rsidRDefault="006F0117">
            <w:pPr>
              <w:autoSpaceDE w:val="0"/>
              <w:autoSpaceDN w:val="0"/>
              <w:adjustRightInd w:val="0"/>
              <w:spacing w:after="0" w:line="240" w:lineRule="auto"/>
              <w:jc w:val="center"/>
              <w:rPr>
                <w:rFonts w:ascii="Times New Roman" w:hAnsi="Times New Roman" w:cs="Times New Roman"/>
                <w:kern w:val="0"/>
              </w:rPr>
            </w:pPr>
            <w:r>
              <w:rPr>
                <w:rFonts w:ascii="Times New Roman" w:hAnsi="Times New Roman" w:cs="Times New Roman"/>
                <w:kern w:val="0"/>
              </w:rPr>
              <w:t>Treatments</w:t>
            </w:r>
          </w:p>
        </w:tc>
        <w:tc>
          <w:tcPr>
            <w:tcW w:w="4095" w:type="dxa"/>
            <w:tcBorders>
              <w:top w:val="thinThickSmallGap" w:sz="24" w:space="0" w:color="auto"/>
              <w:bottom w:val="single" w:sz="4" w:space="0" w:color="auto"/>
            </w:tcBorders>
          </w:tcPr>
          <w:p w14:paraId="37024272" w14:textId="77777777" w:rsidR="001E4490" w:rsidRDefault="006F0117">
            <w:pPr>
              <w:autoSpaceDE w:val="0"/>
              <w:autoSpaceDN w:val="0"/>
              <w:adjustRightInd w:val="0"/>
              <w:spacing w:after="0" w:line="240" w:lineRule="auto"/>
              <w:jc w:val="center"/>
              <w:rPr>
                <w:rFonts w:ascii="Times New Roman" w:hAnsi="Times New Roman" w:cs="Times New Roman"/>
                <w:kern w:val="0"/>
              </w:rPr>
            </w:pPr>
            <w:r>
              <w:rPr>
                <w:rFonts w:ascii="Times New Roman" w:hAnsi="Times New Roman" w:cs="Times New Roman"/>
                <w:kern w:val="0"/>
              </w:rPr>
              <w:t>Ear Weight Means</w:t>
            </w:r>
          </w:p>
        </w:tc>
      </w:tr>
      <w:tr w:rsidR="001E4490" w14:paraId="522AB6A0" w14:textId="77777777">
        <w:trPr>
          <w:trHeight w:val="300"/>
        </w:trPr>
        <w:tc>
          <w:tcPr>
            <w:tcW w:w="5103" w:type="dxa"/>
            <w:tcBorders>
              <w:top w:val="single" w:sz="4" w:space="0" w:color="auto"/>
            </w:tcBorders>
          </w:tcPr>
          <w:p w14:paraId="7D8BEFD4" w14:textId="77777777" w:rsidR="001E4490" w:rsidRDefault="006F0117">
            <w:pPr>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1: </w:t>
            </w:r>
            <w:r>
              <w:rPr>
                <w:rFonts w:ascii="Times New Roman" w:hAnsi="Times New Roman" w:cs="Times New Roman"/>
              </w:rPr>
              <w:t xml:space="preserve">zero tillage with urea treatment </w:t>
            </w:r>
          </w:p>
        </w:tc>
        <w:tc>
          <w:tcPr>
            <w:tcW w:w="4095" w:type="dxa"/>
            <w:tcBorders>
              <w:top w:val="single" w:sz="4" w:space="0" w:color="auto"/>
            </w:tcBorders>
          </w:tcPr>
          <w:p w14:paraId="7C7C9345" w14:textId="77777777" w:rsidR="001E4490" w:rsidRDefault="006F0117">
            <w:pPr>
              <w:spacing w:after="0" w:line="240" w:lineRule="auto"/>
              <w:jc w:val="center"/>
              <w:rPr>
                <w:rFonts w:ascii="Times New Roman" w:hAnsi="Times New Roman" w:cs="Times New Roman"/>
              </w:rPr>
            </w:pPr>
            <w:r>
              <w:rPr>
                <w:rFonts w:ascii="Times New Roman" w:hAnsi="Times New Roman" w:cs="Times New Roman"/>
              </w:rPr>
              <w:t>13.89</w:t>
            </w:r>
          </w:p>
        </w:tc>
      </w:tr>
      <w:tr w:rsidR="001E4490" w14:paraId="02665029" w14:textId="77777777">
        <w:trPr>
          <w:trHeight w:val="168"/>
        </w:trPr>
        <w:tc>
          <w:tcPr>
            <w:tcW w:w="5103" w:type="dxa"/>
          </w:tcPr>
          <w:p w14:paraId="4BACFC01" w14:textId="77777777" w:rsidR="001E4490" w:rsidRDefault="006F0117">
            <w:pPr>
              <w:autoSpaceDE w:val="0"/>
              <w:autoSpaceDN w:val="0"/>
              <w:adjustRightInd w:val="0"/>
              <w:spacing w:after="0" w:line="240" w:lineRule="auto"/>
              <w:rPr>
                <w:rFonts w:ascii="Times New Roman" w:hAnsi="Times New Roman" w:cs="Times New Roman"/>
                <w:kern w:val="0"/>
              </w:rPr>
            </w:pPr>
            <w:r>
              <w:rPr>
                <w:rFonts w:ascii="Times New Roman" w:hAnsi="Times New Roman" w:cs="Times New Roman"/>
              </w:rPr>
              <w:t>2: zero tillage with vermicompost,</w:t>
            </w:r>
          </w:p>
        </w:tc>
        <w:tc>
          <w:tcPr>
            <w:tcW w:w="4095" w:type="dxa"/>
          </w:tcPr>
          <w:p w14:paraId="464C9113" w14:textId="77777777" w:rsidR="001E4490" w:rsidRDefault="006F0117">
            <w:pPr>
              <w:spacing w:after="0" w:line="240" w:lineRule="auto"/>
              <w:jc w:val="center"/>
              <w:rPr>
                <w:rFonts w:ascii="Times New Roman" w:hAnsi="Times New Roman" w:cs="Times New Roman"/>
              </w:rPr>
            </w:pPr>
            <w:r>
              <w:rPr>
                <w:rFonts w:ascii="Times New Roman" w:hAnsi="Times New Roman" w:cs="Times New Roman"/>
              </w:rPr>
              <w:t>13.37</w:t>
            </w:r>
          </w:p>
        </w:tc>
      </w:tr>
      <w:tr w:rsidR="001E4490" w14:paraId="00927725" w14:textId="77777777">
        <w:trPr>
          <w:trHeight w:val="290"/>
        </w:trPr>
        <w:tc>
          <w:tcPr>
            <w:tcW w:w="5103" w:type="dxa"/>
          </w:tcPr>
          <w:p w14:paraId="2A1DE899" w14:textId="77777777" w:rsidR="001E4490" w:rsidRDefault="006F0117">
            <w:pPr>
              <w:autoSpaceDE w:val="0"/>
              <w:autoSpaceDN w:val="0"/>
              <w:adjustRightInd w:val="0"/>
              <w:spacing w:after="0" w:line="240" w:lineRule="auto"/>
              <w:rPr>
                <w:rFonts w:ascii="Times New Roman" w:hAnsi="Times New Roman" w:cs="Times New Roman"/>
                <w:b/>
                <w:bCs/>
                <w:kern w:val="0"/>
              </w:rPr>
            </w:pPr>
            <w:r>
              <w:rPr>
                <w:rFonts w:ascii="Times New Roman" w:hAnsi="Times New Roman" w:cs="Times New Roman"/>
              </w:rPr>
              <w:t>3: conventional tillage with urea,</w:t>
            </w:r>
          </w:p>
        </w:tc>
        <w:tc>
          <w:tcPr>
            <w:tcW w:w="4095" w:type="dxa"/>
          </w:tcPr>
          <w:p w14:paraId="5870F5CC" w14:textId="77777777" w:rsidR="001E4490" w:rsidRDefault="006F0117">
            <w:pPr>
              <w:spacing w:after="0" w:line="240" w:lineRule="auto"/>
              <w:jc w:val="center"/>
              <w:rPr>
                <w:rFonts w:ascii="Times New Roman" w:hAnsi="Times New Roman" w:cs="Times New Roman"/>
                <w:b/>
                <w:bCs/>
              </w:rPr>
            </w:pPr>
            <w:r>
              <w:rPr>
                <w:rFonts w:ascii="Times New Roman" w:hAnsi="Times New Roman" w:cs="Times New Roman"/>
                <w:b/>
                <w:bCs/>
              </w:rPr>
              <w:t>14.21</w:t>
            </w:r>
          </w:p>
        </w:tc>
      </w:tr>
      <w:tr w:rsidR="001E4490" w14:paraId="2EFADB6D" w14:textId="77777777">
        <w:trPr>
          <w:trHeight w:val="83"/>
        </w:trPr>
        <w:tc>
          <w:tcPr>
            <w:tcW w:w="5103" w:type="dxa"/>
            <w:tcBorders>
              <w:bottom w:val="single" w:sz="4" w:space="0" w:color="auto"/>
            </w:tcBorders>
          </w:tcPr>
          <w:p w14:paraId="0DF1665D" w14:textId="77777777" w:rsidR="001E4490" w:rsidRDefault="006F0117">
            <w:pPr>
              <w:autoSpaceDE w:val="0"/>
              <w:autoSpaceDN w:val="0"/>
              <w:adjustRightInd w:val="0"/>
              <w:spacing w:after="0" w:line="240" w:lineRule="auto"/>
              <w:rPr>
                <w:rFonts w:ascii="Times New Roman" w:hAnsi="Times New Roman" w:cs="Times New Roman"/>
                <w:kern w:val="0"/>
              </w:rPr>
            </w:pPr>
            <w:r>
              <w:rPr>
                <w:rFonts w:ascii="Times New Roman" w:hAnsi="Times New Roman" w:cs="Times New Roman"/>
              </w:rPr>
              <w:t xml:space="preserve">4: </w:t>
            </w:r>
            <w:r>
              <w:rPr>
                <w:rFonts w:ascii="Times New Roman" w:hAnsi="Times New Roman" w:cs="Times New Roman"/>
              </w:rPr>
              <w:t>conventional tillage with vermicompost</w:t>
            </w:r>
          </w:p>
        </w:tc>
        <w:tc>
          <w:tcPr>
            <w:tcW w:w="4095" w:type="dxa"/>
            <w:tcBorders>
              <w:bottom w:val="single" w:sz="4" w:space="0" w:color="auto"/>
            </w:tcBorders>
          </w:tcPr>
          <w:p w14:paraId="00F0BFCD" w14:textId="77777777" w:rsidR="001E4490" w:rsidRDefault="006F0117">
            <w:pPr>
              <w:spacing w:after="0" w:line="240" w:lineRule="auto"/>
              <w:jc w:val="center"/>
              <w:rPr>
                <w:rFonts w:ascii="Times New Roman" w:hAnsi="Times New Roman" w:cs="Times New Roman"/>
              </w:rPr>
            </w:pPr>
            <w:r>
              <w:rPr>
                <w:rFonts w:ascii="Times New Roman" w:hAnsi="Times New Roman" w:cs="Times New Roman"/>
              </w:rPr>
              <w:t>13.61</w:t>
            </w:r>
          </w:p>
        </w:tc>
      </w:tr>
      <w:tr w:rsidR="001E4490" w14:paraId="0FE58442" w14:textId="77777777">
        <w:trPr>
          <w:trHeight w:val="83"/>
        </w:trPr>
        <w:tc>
          <w:tcPr>
            <w:tcW w:w="5103" w:type="dxa"/>
            <w:tcBorders>
              <w:top w:val="single" w:sz="4" w:space="0" w:color="auto"/>
            </w:tcBorders>
          </w:tcPr>
          <w:p w14:paraId="68C0AC6A" w14:textId="77777777" w:rsidR="001E4490" w:rsidRDefault="006F0117">
            <w:pPr>
              <w:spacing w:after="0" w:line="240" w:lineRule="auto"/>
              <w:rPr>
                <w:rFonts w:ascii="Times New Roman" w:hAnsi="Times New Roman" w:cs="Times New Roman"/>
              </w:rPr>
            </w:pPr>
            <w:r>
              <w:rPr>
                <w:rFonts w:ascii="Times New Roman" w:hAnsi="Times New Roman" w:cs="Times New Roman"/>
              </w:rPr>
              <w:t>Computed F-value</w:t>
            </w:r>
          </w:p>
        </w:tc>
        <w:tc>
          <w:tcPr>
            <w:tcW w:w="4095" w:type="dxa"/>
            <w:tcBorders>
              <w:top w:val="single" w:sz="4" w:space="0" w:color="auto"/>
            </w:tcBorders>
          </w:tcPr>
          <w:p w14:paraId="42A35AF7" w14:textId="77777777" w:rsidR="001E4490" w:rsidRDefault="006F0117">
            <w:pPr>
              <w:spacing w:after="0" w:line="240" w:lineRule="auto"/>
              <w:jc w:val="center"/>
              <w:rPr>
                <w:rFonts w:ascii="Times New Roman" w:hAnsi="Times New Roman" w:cs="Times New Roman"/>
                <w:b/>
                <w:bCs/>
              </w:rPr>
            </w:pPr>
            <w:r>
              <w:rPr>
                <w:rFonts w:ascii="Times New Roman" w:hAnsi="Times New Roman" w:cs="Times New Roman"/>
                <w:b/>
                <w:bCs/>
              </w:rPr>
              <w:t>4.93</w:t>
            </w:r>
            <w:r>
              <w:rPr>
                <w:rFonts w:ascii="Times New Roman" w:hAnsi="Times New Roman" w:cs="Times New Roman"/>
                <w:b/>
                <w:bCs/>
                <w:vertAlign w:val="superscript"/>
              </w:rPr>
              <w:t>*</w:t>
            </w:r>
          </w:p>
        </w:tc>
      </w:tr>
      <w:tr w:rsidR="001E4490" w14:paraId="3925CAFC" w14:textId="77777777">
        <w:trPr>
          <w:trHeight w:val="83"/>
        </w:trPr>
        <w:tc>
          <w:tcPr>
            <w:tcW w:w="5103" w:type="dxa"/>
          </w:tcPr>
          <w:p w14:paraId="730F993C" w14:textId="77777777" w:rsidR="001E4490" w:rsidRDefault="006F0117">
            <w:pPr>
              <w:spacing w:after="0" w:line="240" w:lineRule="auto"/>
              <w:rPr>
                <w:rFonts w:ascii="Times New Roman" w:hAnsi="Times New Roman" w:cs="Times New Roman"/>
              </w:rPr>
            </w:pPr>
            <w:proofErr w:type="spellStart"/>
            <w:proofErr w:type="gramStart"/>
            <w:r>
              <w:rPr>
                <w:rFonts w:ascii="Times New Roman" w:hAnsi="Times New Roman" w:cs="Times New Roman"/>
              </w:rPr>
              <w:t>Pr</w:t>
            </w:r>
            <w:proofErr w:type="spellEnd"/>
            <w:r>
              <w:rPr>
                <w:rFonts w:ascii="Times New Roman" w:hAnsi="Times New Roman" w:cs="Times New Roman"/>
              </w:rPr>
              <w:t>(</w:t>
            </w:r>
            <w:proofErr w:type="gramEnd"/>
            <w:r>
              <w:rPr>
                <w:rFonts w:ascii="Times New Roman" w:hAnsi="Times New Roman" w:cs="Times New Roman"/>
              </w:rPr>
              <w:t>&gt; F)</w:t>
            </w:r>
          </w:p>
        </w:tc>
        <w:tc>
          <w:tcPr>
            <w:tcW w:w="4095" w:type="dxa"/>
          </w:tcPr>
          <w:p w14:paraId="38769B04" w14:textId="77777777" w:rsidR="001E4490" w:rsidRDefault="006F0117">
            <w:pPr>
              <w:spacing w:after="0" w:line="240" w:lineRule="auto"/>
              <w:jc w:val="center"/>
              <w:rPr>
                <w:rFonts w:ascii="Times New Roman" w:hAnsi="Times New Roman" w:cs="Times New Roman"/>
              </w:rPr>
            </w:pPr>
            <w:r>
              <w:rPr>
                <w:rFonts w:ascii="Times New Roman" w:hAnsi="Times New Roman" w:cs="Times New Roman"/>
              </w:rPr>
              <w:t>0.0465</w:t>
            </w:r>
          </w:p>
        </w:tc>
      </w:tr>
      <w:tr w:rsidR="001E4490" w14:paraId="1A19F6AA" w14:textId="77777777">
        <w:trPr>
          <w:trHeight w:val="83"/>
        </w:trPr>
        <w:tc>
          <w:tcPr>
            <w:tcW w:w="5103" w:type="dxa"/>
            <w:tcBorders>
              <w:bottom w:val="thickThinSmallGap" w:sz="24" w:space="0" w:color="auto"/>
            </w:tcBorders>
          </w:tcPr>
          <w:p w14:paraId="79E8F9EA" w14:textId="77777777" w:rsidR="001E4490" w:rsidRDefault="006F0117">
            <w:pPr>
              <w:spacing w:after="0" w:line="240" w:lineRule="auto"/>
              <w:rPr>
                <w:rFonts w:ascii="Times New Roman" w:hAnsi="Times New Roman" w:cs="Times New Roman"/>
              </w:rPr>
            </w:pPr>
            <w:r>
              <w:rPr>
                <w:rFonts w:ascii="Times New Roman" w:hAnsi="Times New Roman" w:cs="Times New Roman"/>
              </w:rPr>
              <w:t>CV</w:t>
            </w:r>
          </w:p>
        </w:tc>
        <w:tc>
          <w:tcPr>
            <w:tcW w:w="4095" w:type="dxa"/>
            <w:tcBorders>
              <w:bottom w:val="thickThinSmallGap" w:sz="24" w:space="0" w:color="auto"/>
            </w:tcBorders>
          </w:tcPr>
          <w:p w14:paraId="79C87413" w14:textId="77777777" w:rsidR="001E4490" w:rsidRDefault="006F0117">
            <w:pPr>
              <w:spacing w:after="0" w:line="240" w:lineRule="auto"/>
              <w:jc w:val="center"/>
              <w:rPr>
                <w:rFonts w:ascii="Times New Roman" w:hAnsi="Times New Roman" w:cs="Times New Roman"/>
              </w:rPr>
            </w:pPr>
            <w:r>
              <w:rPr>
                <w:rFonts w:ascii="Times New Roman" w:hAnsi="Times New Roman" w:cs="Times New Roman"/>
              </w:rPr>
              <w:t>2.05</w:t>
            </w:r>
          </w:p>
        </w:tc>
      </w:tr>
      <w:bookmarkEnd w:id="7"/>
    </w:tbl>
    <w:p w14:paraId="711891AD" w14:textId="77777777" w:rsidR="001E4490" w:rsidRDefault="001E4490">
      <w:pPr>
        <w:spacing w:after="0" w:line="240" w:lineRule="auto"/>
        <w:rPr>
          <w:rFonts w:ascii="Times New Roman" w:hAnsi="Times New Roman" w:cs="Times New Roman"/>
          <w:b/>
          <w:bCs/>
        </w:rPr>
      </w:pPr>
    </w:p>
    <w:p w14:paraId="56998358" w14:textId="77777777" w:rsidR="001E4490" w:rsidRDefault="006F0117">
      <w:pPr>
        <w:spacing w:after="0" w:line="240" w:lineRule="auto"/>
        <w:ind w:left="993" w:hanging="993"/>
        <w:rPr>
          <w:rFonts w:ascii="Times New Roman" w:hAnsi="Times New Roman" w:cs="Times New Roman"/>
          <w:b/>
          <w:bCs/>
        </w:rPr>
      </w:pPr>
      <w:r>
        <w:rPr>
          <w:rFonts w:ascii="Times New Roman" w:hAnsi="Times New Roman" w:cs="Times New Roman"/>
          <w:b/>
          <w:bCs/>
        </w:rPr>
        <w:t xml:space="preserve">Return on Investment (ROI) </w:t>
      </w:r>
    </w:p>
    <w:p w14:paraId="5A50BD94" w14:textId="77777777" w:rsidR="001E4490" w:rsidRDefault="006F0117">
      <w:pPr>
        <w:spacing w:after="0" w:line="240" w:lineRule="auto"/>
        <w:ind w:firstLine="720"/>
        <w:jc w:val="both"/>
        <w:rPr>
          <w:rFonts w:ascii="Times New Roman" w:hAnsi="Times New Roman" w:cs="Times New Roman"/>
        </w:rPr>
      </w:pPr>
      <w:bookmarkStart w:id="8" w:name="_Hlk195305237"/>
      <w:r>
        <w:rPr>
          <w:rFonts w:ascii="Times New Roman" w:hAnsi="Times New Roman" w:cs="Times New Roman"/>
        </w:rPr>
        <w:t>Table 6 reveals the return on investment (ROI) for sweet corn production treated with different tillage operations and fertilizer application strategies. The table compares the gross income, production costs, net income, and ROI for four treatment methods.</w:t>
      </w:r>
      <w:r>
        <w:rPr>
          <w:rFonts w:ascii="Times New Roman" w:hAnsi="Times New Roman" w:cs="Times New Roman"/>
        </w:rPr>
        <w:t xml:space="preserve"> Treatment 1 (T1), zero tillage with urea, generated a gross income of Php 9,491.85, with production costs of Php 6,050.28, resulting in a net income of Php 3,441.57 and an ROI of 63.8%. Treatment 2 (T2), zero tillage with vermicompost, showed a gross inco</w:t>
      </w:r>
      <w:r>
        <w:rPr>
          <w:rFonts w:ascii="Times New Roman" w:hAnsi="Times New Roman" w:cs="Times New Roman"/>
        </w:rPr>
        <w:t xml:space="preserve">me of Php 8,940.15, production costs of Php 5,842.88, net income of Php 3,097.27, and ROI of 65.3%. </w:t>
      </w:r>
    </w:p>
    <w:p w14:paraId="6685C535" w14:textId="77777777" w:rsidR="001E4490" w:rsidRDefault="006F0117">
      <w:pPr>
        <w:spacing w:after="0" w:line="240" w:lineRule="auto"/>
        <w:ind w:firstLine="720"/>
        <w:jc w:val="both"/>
        <w:rPr>
          <w:rFonts w:ascii="Times New Roman" w:hAnsi="Times New Roman" w:cs="Times New Roman"/>
        </w:rPr>
      </w:pPr>
      <w:r>
        <w:rPr>
          <w:rFonts w:ascii="Times New Roman" w:hAnsi="Times New Roman" w:cs="Times New Roman"/>
        </w:rPr>
        <w:t>Moreover, treatment 3 (T3), conventional tillage with urea, earned Php 9,888.75 in gross income, incurred Php 6,414.76 in production costs, and had a net i</w:t>
      </w:r>
      <w:r>
        <w:rPr>
          <w:rFonts w:ascii="Times New Roman" w:hAnsi="Times New Roman" w:cs="Times New Roman"/>
        </w:rPr>
        <w:t xml:space="preserve">ncome of Php 3,473.99, yielding an ROI of 64.9%. Treatment 4 (T4), conventional tillage with vermicompost, generated a gross income of </w:t>
      </w:r>
      <w:r>
        <w:rPr>
          <w:rFonts w:ascii="Times New Roman" w:hAnsi="Times New Roman" w:cs="Times New Roman"/>
        </w:rPr>
        <w:lastRenderedPageBreak/>
        <w:t>Php 9,207, production costs of Php 5,857.37, net income of Php 3,349.18, and the highest ROI of 83.6%.</w:t>
      </w:r>
    </w:p>
    <w:p w14:paraId="34EB786B" w14:textId="77777777" w:rsidR="001E4490" w:rsidRDefault="006F0117">
      <w:pPr>
        <w:spacing w:after="0" w:line="240" w:lineRule="auto"/>
        <w:ind w:firstLine="720"/>
        <w:jc w:val="both"/>
        <w:rPr>
          <w:rFonts w:ascii="Times New Roman" w:hAnsi="Times New Roman" w:cs="Times New Roman"/>
        </w:rPr>
      </w:pPr>
      <w:r>
        <w:rPr>
          <w:rFonts w:ascii="Times New Roman" w:hAnsi="Times New Roman" w:cs="Times New Roman"/>
        </w:rPr>
        <w:t>The treatment with</w:t>
      </w:r>
      <w:r>
        <w:rPr>
          <w:rFonts w:ascii="Times New Roman" w:hAnsi="Times New Roman" w:cs="Times New Roman"/>
        </w:rPr>
        <w:t xml:space="preserve"> the highest ROI is Treatment 4 (T4), conventional tillage with vermicompost, which demonstrates a return of 83.6%. This indicates that, relative to the investment made, T4 provides the greatest profitability. </w:t>
      </w:r>
    </w:p>
    <w:p w14:paraId="48776581" w14:textId="77777777" w:rsidR="001E4490" w:rsidRDefault="006F0117">
      <w:pPr>
        <w:spacing w:after="0" w:line="240" w:lineRule="auto"/>
        <w:ind w:firstLine="720"/>
        <w:jc w:val="both"/>
        <w:rPr>
          <w:rFonts w:ascii="Times New Roman" w:hAnsi="Times New Roman" w:cs="Times New Roman"/>
        </w:rPr>
      </w:pPr>
      <w:r>
        <w:rPr>
          <w:rFonts w:ascii="Times New Roman" w:hAnsi="Times New Roman" w:cs="Times New Roman"/>
        </w:rPr>
        <w:t>The result further manifests that conventiona</w:t>
      </w:r>
      <w:r>
        <w:rPr>
          <w:rFonts w:ascii="Times New Roman" w:hAnsi="Times New Roman" w:cs="Times New Roman"/>
        </w:rPr>
        <w:t>l tillage combined with vermicompost offers the most cost-effective approach for maximizing returns in sweet corn production. Vermicompost materials and conventional tillage procedures are economical yet still yield favorable outcomes, making this treatmen</w:t>
      </w:r>
      <w:r>
        <w:rPr>
          <w:rFonts w:ascii="Times New Roman" w:hAnsi="Times New Roman" w:cs="Times New Roman"/>
        </w:rPr>
        <w:t>t particularly beneficial for farmers looking to optimize their investment while maintaining sustainable farming practices. The inputs required for this treatment are not expensive, making it an affordable yet highly effective option for sweet corn product</w:t>
      </w:r>
      <w:r>
        <w:rPr>
          <w:rFonts w:ascii="Times New Roman" w:hAnsi="Times New Roman" w:cs="Times New Roman"/>
        </w:rPr>
        <w:t>ion. Not only does it yield high returns, but it also promotes the use of organic fertilizers like vermicompost, which supports environmental sustainability.</w:t>
      </w:r>
    </w:p>
    <w:p w14:paraId="277DEE64" w14:textId="77777777" w:rsidR="001E4490" w:rsidRDefault="006F0117">
      <w:pPr>
        <w:spacing w:after="0" w:line="240" w:lineRule="auto"/>
        <w:ind w:firstLine="720"/>
        <w:jc w:val="both"/>
        <w:rPr>
          <w:rFonts w:ascii="Times New Roman" w:hAnsi="Times New Roman" w:cs="Times New Roman"/>
        </w:rPr>
      </w:pPr>
      <w:r>
        <w:rPr>
          <w:rFonts w:ascii="Times New Roman" w:hAnsi="Times New Roman" w:cs="Times New Roman"/>
        </w:rPr>
        <w:t xml:space="preserve">The result aligns with previous findings, such as </w:t>
      </w:r>
      <w:proofErr w:type="spellStart"/>
      <w:r>
        <w:rPr>
          <w:rFonts w:ascii="Times New Roman" w:hAnsi="Times New Roman" w:cs="Times New Roman"/>
        </w:rPr>
        <w:t>Baňoc</w:t>
      </w:r>
      <w:proofErr w:type="spellEnd"/>
      <w:r>
        <w:rPr>
          <w:rFonts w:ascii="Times New Roman" w:hAnsi="Times New Roman" w:cs="Times New Roman"/>
        </w:rPr>
        <w:t xml:space="preserve"> and Egos (2024), who reported that the app</w:t>
      </w:r>
      <w:r>
        <w:rPr>
          <w:rFonts w:ascii="Times New Roman" w:hAnsi="Times New Roman" w:cs="Times New Roman"/>
        </w:rPr>
        <w:t xml:space="preserve">lication 2.5 tons ha-1 of vermicompost, achieved the highest marketable ear yield and profitability. This highlights the synergistic effect of organic amendments like vermicompost, which not only enhances crop yield but also improves profitability through </w:t>
      </w:r>
      <w:r>
        <w:rPr>
          <w:rFonts w:ascii="Times New Roman" w:hAnsi="Times New Roman" w:cs="Times New Roman"/>
        </w:rPr>
        <w:t>sustainable agricultural practices. Vermicompost contributes essential nutrients to the soil, improving its structure and water retention capacity, thus promoting better growth conditions for sweet corn.</w:t>
      </w:r>
    </w:p>
    <w:p w14:paraId="252F34B7" w14:textId="77777777" w:rsidR="001E4490" w:rsidRDefault="001E4490">
      <w:pPr>
        <w:spacing w:after="0" w:line="240" w:lineRule="auto"/>
        <w:ind w:firstLine="720"/>
        <w:jc w:val="both"/>
        <w:rPr>
          <w:rFonts w:ascii="Times New Roman" w:hAnsi="Times New Roman" w:cs="Times New Roman"/>
        </w:rPr>
      </w:pPr>
    </w:p>
    <w:p w14:paraId="1F0627C6" w14:textId="77777777" w:rsidR="001E4490" w:rsidRDefault="006F0117">
      <w:pPr>
        <w:spacing w:after="0" w:line="240" w:lineRule="auto"/>
        <w:ind w:left="1134" w:hanging="1134"/>
        <w:jc w:val="both"/>
        <w:rPr>
          <w:rFonts w:ascii="Times New Roman" w:hAnsi="Times New Roman" w:cs="Times New Roman"/>
        </w:rPr>
      </w:pPr>
      <w:r>
        <w:rPr>
          <w:rFonts w:ascii="Times New Roman" w:hAnsi="Times New Roman" w:cs="Times New Roman"/>
          <w:b/>
          <w:bCs/>
        </w:rPr>
        <w:t>Table 6. Return on Investment of Sweet Corn Product</w:t>
      </w:r>
      <w:r>
        <w:rPr>
          <w:rFonts w:ascii="Times New Roman" w:hAnsi="Times New Roman" w:cs="Times New Roman"/>
          <w:b/>
          <w:bCs/>
        </w:rPr>
        <w:t>ion treated with Different Tillage Operations and Fertilizer Application Strategies</w:t>
      </w:r>
    </w:p>
    <w:tbl>
      <w:tblPr>
        <w:tblStyle w:val="TableGrid"/>
        <w:tblW w:w="8931" w:type="dxa"/>
        <w:tblLook w:val="04A0" w:firstRow="1" w:lastRow="0" w:firstColumn="1" w:lastColumn="0" w:noHBand="0" w:noVBand="1"/>
      </w:tblPr>
      <w:tblGrid>
        <w:gridCol w:w="2621"/>
        <w:gridCol w:w="1635"/>
        <w:gridCol w:w="1725"/>
        <w:gridCol w:w="1381"/>
        <w:gridCol w:w="1569"/>
      </w:tblGrid>
      <w:tr w:rsidR="001E4490" w14:paraId="31A84501" w14:textId="77777777">
        <w:trPr>
          <w:trHeight w:val="417"/>
        </w:trPr>
        <w:tc>
          <w:tcPr>
            <w:tcW w:w="2621" w:type="dxa"/>
            <w:tcBorders>
              <w:top w:val="thinThickSmallGap" w:sz="24" w:space="0" w:color="auto"/>
              <w:left w:val="nil"/>
              <w:bottom w:val="single" w:sz="4" w:space="0" w:color="auto"/>
              <w:right w:val="nil"/>
            </w:tcBorders>
          </w:tcPr>
          <w:p w14:paraId="4A30A1DC" w14:textId="77777777" w:rsidR="001E4490" w:rsidRDefault="006F0117">
            <w:pPr>
              <w:spacing w:after="0" w:line="240" w:lineRule="auto"/>
              <w:ind w:left="992" w:hanging="992"/>
              <w:jc w:val="center"/>
              <w:rPr>
                <w:rFonts w:ascii="Times New Roman" w:hAnsi="Times New Roman" w:cs="Times New Roman"/>
                <w:b/>
                <w:bCs/>
              </w:rPr>
            </w:pPr>
            <w:r>
              <w:rPr>
                <w:rFonts w:ascii="Times New Roman" w:hAnsi="Times New Roman" w:cs="Times New Roman"/>
                <w:b/>
                <w:bCs/>
              </w:rPr>
              <w:t>Treatment</w:t>
            </w:r>
          </w:p>
        </w:tc>
        <w:tc>
          <w:tcPr>
            <w:tcW w:w="1635" w:type="dxa"/>
            <w:tcBorders>
              <w:top w:val="thinThickSmallGap" w:sz="24" w:space="0" w:color="auto"/>
              <w:left w:val="nil"/>
              <w:bottom w:val="single" w:sz="4" w:space="0" w:color="auto"/>
              <w:right w:val="nil"/>
            </w:tcBorders>
          </w:tcPr>
          <w:p w14:paraId="46BE40F9" w14:textId="77777777" w:rsidR="001E4490" w:rsidRDefault="006F0117">
            <w:pPr>
              <w:spacing w:after="0" w:line="240" w:lineRule="auto"/>
              <w:jc w:val="center"/>
              <w:rPr>
                <w:rFonts w:ascii="Times New Roman" w:hAnsi="Times New Roman" w:cs="Times New Roman"/>
                <w:b/>
                <w:bCs/>
              </w:rPr>
            </w:pPr>
            <w:r>
              <w:rPr>
                <w:rFonts w:ascii="Times New Roman" w:hAnsi="Times New Roman" w:cs="Times New Roman"/>
                <w:b/>
                <w:bCs/>
              </w:rPr>
              <w:t>Gross Income (Php)</w:t>
            </w:r>
          </w:p>
        </w:tc>
        <w:tc>
          <w:tcPr>
            <w:tcW w:w="1725" w:type="dxa"/>
            <w:tcBorders>
              <w:top w:val="thinThickSmallGap" w:sz="24" w:space="0" w:color="auto"/>
              <w:left w:val="nil"/>
              <w:bottom w:val="single" w:sz="4" w:space="0" w:color="auto"/>
              <w:right w:val="nil"/>
            </w:tcBorders>
          </w:tcPr>
          <w:p w14:paraId="0BCF7850" w14:textId="77777777" w:rsidR="001E4490" w:rsidRDefault="006F0117">
            <w:pPr>
              <w:spacing w:after="0" w:line="240" w:lineRule="auto"/>
              <w:jc w:val="center"/>
              <w:rPr>
                <w:rFonts w:ascii="Times New Roman" w:hAnsi="Times New Roman" w:cs="Times New Roman"/>
                <w:b/>
                <w:bCs/>
              </w:rPr>
            </w:pPr>
            <w:r>
              <w:rPr>
                <w:rFonts w:ascii="Times New Roman" w:hAnsi="Times New Roman" w:cs="Times New Roman"/>
                <w:b/>
                <w:bCs/>
              </w:rPr>
              <w:t>Production Cost (Php)</w:t>
            </w:r>
          </w:p>
        </w:tc>
        <w:tc>
          <w:tcPr>
            <w:tcW w:w="1381" w:type="dxa"/>
            <w:tcBorders>
              <w:top w:val="thinThickSmallGap" w:sz="24" w:space="0" w:color="auto"/>
              <w:left w:val="nil"/>
              <w:bottom w:val="single" w:sz="4" w:space="0" w:color="auto"/>
              <w:right w:val="nil"/>
            </w:tcBorders>
          </w:tcPr>
          <w:p w14:paraId="31473F19" w14:textId="77777777" w:rsidR="001E4490" w:rsidRDefault="006F0117">
            <w:pPr>
              <w:spacing w:after="0" w:line="240" w:lineRule="auto"/>
              <w:ind w:firstLine="11"/>
              <w:jc w:val="center"/>
              <w:rPr>
                <w:rFonts w:ascii="Times New Roman" w:hAnsi="Times New Roman" w:cs="Times New Roman"/>
                <w:b/>
                <w:bCs/>
              </w:rPr>
            </w:pPr>
            <w:r>
              <w:rPr>
                <w:rFonts w:ascii="Times New Roman" w:hAnsi="Times New Roman" w:cs="Times New Roman"/>
                <w:b/>
                <w:bCs/>
              </w:rPr>
              <w:t>Net Income (Php)</w:t>
            </w:r>
          </w:p>
        </w:tc>
        <w:tc>
          <w:tcPr>
            <w:tcW w:w="1569" w:type="dxa"/>
            <w:tcBorders>
              <w:top w:val="thinThickSmallGap" w:sz="24" w:space="0" w:color="auto"/>
              <w:left w:val="nil"/>
              <w:bottom w:val="single" w:sz="4" w:space="0" w:color="auto"/>
              <w:right w:val="nil"/>
            </w:tcBorders>
          </w:tcPr>
          <w:p w14:paraId="154C781A" w14:textId="77777777" w:rsidR="001E4490" w:rsidRDefault="006F0117">
            <w:pPr>
              <w:spacing w:after="0" w:line="240" w:lineRule="auto"/>
              <w:ind w:left="32" w:hanging="32"/>
              <w:jc w:val="center"/>
              <w:rPr>
                <w:rFonts w:ascii="Times New Roman" w:hAnsi="Times New Roman" w:cs="Times New Roman"/>
                <w:b/>
                <w:bCs/>
              </w:rPr>
            </w:pPr>
            <w:r>
              <w:rPr>
                <w:rFonts w:ascii="Times New Roman" w:hAnsi="Times New Roman" w:cs="Times New Roman"/>
                <w:b/>
                <w:bCs/>
              </w:rPr>
              <w:t>Return of Investment</w:t>
            </w:r>
          </w:p>
        </w:tc>
      </w:tr>
      <w:tr w:rsidR="001E4490" w14:paraId="0154B8D7" w14:textId="77777777">
        <w:trPr>
          <w:trHeight w:val="195"/>
        </w:trPr>
        <w:tc>
          <w:tcPr>
            <w:tcW w:w="2621" w:type="dxa"/>
            <w:tcBorders>
              <w:top w:val="single" w:sz="4" w:space="0" w:color="auto"/>
              <w:left w:val="nil"/>
              <w:bottom w:val="nil"/>
              <w:right w:val="nil"/>
            </w:tcBorders>
          </w:tcPr>
          <w:p w14:paraId="1F6BFCC0" w14:textId="77777777" w:rsidR="001E4490" w:rsidRDefault="006F0117">
            <w:pPr>
              <w:spacing w:after="0" w:line="240" w:lineRule="auto"/>
              <w:ind w:left="34" w:hanging="34"/>
              <w:rPr>
                <w:rFonts w:ascii="Times New Roman" w:hAnsi="Times New Roman" w:cs="Times New Roman"/>
              </w:rPr>
            </w:pPr>
            <w:r>
              <w:rPr>
                <w:rFonts w:ascii="Times New Roman" w:hAnsi="Times New Roman" w:cs="Times New Roman"/>
              </w:rPr>
              <w:t>T1 zero tillage with urea, treatments</w:t>
            </w:r>
          </w:p>
        </w:tc>
        <w:tc>
          <w:tcPr>
            <w:tcW w:w="1635" w:type="dxa"/>
            <w:tcBorders>
              <w:top w:val="single" w:sz="4" w:space="0" w:color="auto"/>
              <w:left w:val="nil"/>
              <w:bottom w:val="nil"/>
              <w:right w:val="nil"/>
            </w:tcBorders>
          </w:tcPr>
          <w:p w14:paraId="0CCC0CDF" w14:textId="77777777" w:rsidR="001E4490" w:rsidRDefault="006F0117">
            <w:pPr>
              <w:spacing w:after="0" w:line="240" w:lineRule="auto"/>
              <w:ind w:left="992" w:hanging="992"/>
              <w:jc w:val="center"/>
              <w:rPr>
                <w:rFonts w:ascii="Times New Roman" w:hAnsi="Times New Roman" w:cs="Times New Roman"/>
              </w:rPr>
            </w:pPr>
            <w:r>
              <w:rPr>
                <w:rFonts w:ascii="Times New Roman" w:hAnsi="Times New Roman" w:cs="Times New Roman"/>
              </w:rPr>
              <w:t>9,491.85</w:t>
            </w:r>
          </w:p>
        </w:tc>
        <w:tc>
          <w:tcPr>
            <w:tcW w:w="1725" w:type="dxa"/>
            <w:tcBorders>
              <w:top w:val="single" w:sz="4" w:space="0" w:color="auto"/>
              <w:left w:val="nil"/>
              <w:bottom w:val="nil"/>
              <w:right w:val="nil"/>
            </w:tcBorders>
          </w:tcPr>
          <w:p w14:paraId="0B16868E" w14:textId="77777777" w:rsidR="001E4490" w:rsidRDefault="006F0117">
            <w:pPr>
              <w:spacing w:after="0" w:line="240" w:lineRule="auto"/>
              <w:ind w:left="992" w:hanging="992"/>
              <w:jc w:val="center"/>
              <w:rPr>
                <w:rFonts w:ascii="Times New Roman" w:hAnsi="Times New Roman" w:cs="Times New Roman"/>
              </w:rPr>
            </w:pPr>
            <w:r>
              <w:rPr>
                <w:rFonts w:ascii="Times New Roman" w:hAnsi="Times New Roman" w:cs="Times New Roman"/>
              </w:rPr>
              <w:t>6,050.28</w:t>
            </w:r>
          </w:p>
        </w:tc>
        <w:tc>
          <w:tcPr>
            <w:tcW w:w="1381" w:type="dxa"/>
            <w:tcBorders>
              <w:top w:val="single" w:sz="4" w:space="0" w:color="auto"/>
              <w:left w:val="nil"/>
              <w:bottom w:val="nil"/>
              <w:right w:val="nil"/>
            </w:tcBorders>
          </w:tcPr>
          <w:p w14:paraId="7A34AA42" w14:textId="77777777" w:rsidR="001E4490" w:rsidRDefault="006F0117">
            <w:pPr>
              <w:spacing w:after="0" w:line="240" w:lineRule="auto"/>
              <w:ind w:left="992" w:hanging="992"/>
              <w:jc w:val="center"/>
              <w:rPr>
                <w:rFonts w:ascii="Times New Roman" w:hAnsi="Times New Roman" w:cs="Times New Roman"/>
              </w:rPr>
            </w:pPr>
            <w:r>
              <w:rPr>
                <w:rFonts w:ascii="Times New Roman" w:hAnsi="Times New Roman" w:cs="Times New Roman"/>
              </w:rPr>
              <w:t>3,441.57</w:t>
            </w:r>
          </w:p>
        </w:tc>
        <w:tc>
          <w:tcPr>
            <w:tcW w:w="1569" w:type="dxa"/>
            <w:tcBorders>
              <w:top w:val="single" w:sz="4" w:space="0" w:color="auto"/>
              <w:left w:val="nil"/>
              <w:bottom w:val="nil"/>
              <w:right w:val="nil"/>
            </w:tcBorders>
          </w:tcPr>
          <w:p w14:paraId="51749A6A" w14:textId="77777777" w:rsidR="001E4490" w:rsidRDefault="006F0117">
            <w:pPr>
              <w:spacing w:after="0" w:line="240" w:lineRule="auto"/>
              <w:ind w:left="992" w:hanging="992"/>
              <w:jc w:val="center"/>
              <w:rPr>
                <w:rFonts w:ascii="Times New Roman" w:hAnsi="Times New Roman" w:cs="Times New Roman"/>
              </w:rPr>
            </w:pPr>
            <w:r>
              <w:rPr>
                <w:rFonts w:ascii="Times New Roman" w:hAnsi="Times New Roman" w:cs="Times New Roman"/>
              </w:rPr>
              <w:t>63.8%</w:t>
            </w:r>
          </w:p>
        </w:tc>
      </w:tr>
      <w:tr w:rsidR="001E4490" w14:paraId="24988BA6" w14:textId="77777777">
        <w:trPr>
          <w:trHeight w:val="119"/>
        </w:trPr>
        <w:tc>
          <w:tcPr>
            <w:tcW w:w="2621" w:type="dxa"/>
            <w:tcBorders>
              <w:top w:val="nil"/>
              <w:left w:val="nil"/>
              <w:bottom w:val="nil"/>
              <w:right w:val="nil"/>
            </w:tcBorders>
          </w:tcPr>
          <w:p w14:paraId="2A43CBE6" w14:textId="77777777" w:rsidR="001E4490" w:rsidRDefault="006F0117">
            <w:pPr>
              <w:spacing w:after="0" w:line="240" w:lineRule="auto"/>
              <w:ind w:left="34"/>
              <w:rPr>
                <w:rFonts w:ascii="Times New Roman" w:hAnsi="Times New Roman" w:cs="Times New Roman"/>
              </w:rPr>
            </w:pPr>
            <w:r>
              <w:rPr>
                <w:rFonts w:ascii="Times New Roman" w:hAnsi="Times New Roman" w:cs="Times New Roman"/>
              </w:rPr>
              <w:t xml:space="preserve">T2 zero </w:t>
            </w:r>
            <w:r>
              <w:rPr>
                <w:rFonts w:ascii="Times New Roman" w:hAnsi="Times New Roman" w:cs="Times New Roman"/>
              </w:rPr>
              <w:t>tillage with vermicompost, treatment</w:t>
            </w:r>
          </w:p>
        </w:tc>
        <w:tc>
          <w:tcPr>
            <w:tcW w:w="1635" w:type="dxa"/>
            <w:tcBorders>
              <w:top w:val="nil"/>
              <w:left w:val="nil"/>
              <w:bottom w:val="nil"/>
              <w:right w:val="nil"/>
            </w:tcBorders>
          </w:tcPr>
          <w:p w14:paraId="05F20E73" w14:textId="77777777" w:rsidR="001E4490" w:rsidRDefault="006F0117">
            <w:pPr>
              <w:spacing w:after="0" w:line="240" w:lineRule="auto"/>
              <w:ind w:left="992" w:hanging="992"/>
              <w:jc w:val="center"/>
              <w:rPr>
                <w:rFonts w:ascii="Times New Roman" w:hAnsi="Times New Roman" w:cs="Times New Roman"/>
              </w:rPr>
            </w:pPr>
            <w:r>
              <w:rPr>
                <w:rFonts w:ascii="Times New Roman" w:hAnsi="Times New Roman" w:cs="Times New Roman"/>
              </w:rPr>
              <w:t>8,940.15</w:t>
            </w:r>
          </w:p>
        </w:tc>
        <w:tc>
          <w:tcPr>
            <w:tcW w:w="1725" w:type="dxa"/>
            <w:tcBorders>
              <w:top w:val="nil"/>
              <w:left w:val="nil"/>
              <w:bottom w:val="nil"/>
              <w:right w:val="nil"/>
            </w:tcBorders>
          </w:tcPr>
          <w:p w14:paraId="3221133A" w14:textId="77777777" w:rsidR="001E4490" w:rsidRDefault="006F0117">
            <w:pPr>
              <w:spacing w:after="0" w:line="240" w:lineRule="auto"/>
              <w:ind w:left="992" w:hanging="992"/>
              <w:jc w:val="center"/>
              <w:rPr>
                <w:rFonts w:ascii="Times New Roman" w:hAnsi="Times New Roman" w:cs="Times New Roman"/>
              </w:rPr>
            </w:pPr>
            <w:r>
              <w:rPr>
                <w:rFonts w:ascii="Times New Roman" w:hAnsi="Times New Roman" w:cs="Times New Roman"/>
              </w:rPr>
              <w:t>5,842.88</w:t>
            </w:r>
          </w:p>
        </w:tc>
        <w:tc>
          <w:tcPr>
            <w:tcW w:w="1381" w:type="dxa"/>
            <w:tcBorders>
              <w:top w:val="nil"/>
              <w:left w:val="nil"/>
              <w:bottom w:val="nil"/>
              <w:right w:val="nil"/>
            </w:tcBorders>
          </w:tcPr>
          <w:p w14:paraId="39EB782B" w14:textId="77777777" w:rsidR="001E4490" w:rsidRDefault="006F0117">
            <w:pPr>
              <w:spacing w:after="0" w:line="240" w:lineRule="auto"/>
              <w:ind w:left="992" w:hanging="992"/>
              <w:jc w:val="center"/>
              <w:rPr>
                <w:rFonts w:ascii="Times New Roman" w:hAnsi="Times New Roman" w:cs="Times New Roman"/>
              </w:rPr>
            </w:pPr>
            <w:r>
              <w:rPr>
                <w:rFonts w:ascii="Times New Roman" w:hAnsi="Times New Roman" w:cs="Times New Roman"/>
              </w:rPr>
              <w:t>3,097.27</w:t>
            </w:r>
          </w:p>
        </w:tc>
        <w:tc>
          <w:tcPr>
            <w:tcW w:w="1569" w:type="dxa"/>
            <w:tcBorders>
              <w:top w:val="nil"/>
              <w:left w:val="nil"/>
              <w:bottom w:val="nil"/>
              <w:right w:val="nil"/>
            </w:tcBorders>
          </w:tcPr>
          <w:p w14:paraId="196DCE85" w14:textId="77777777" w:rsidR="001E4490" w:rsidRDefault="006F0117">
            <w:pPr>
              <w:spacing w:after="0" w:line="240" w:lineRule="auto"/>
              <w:ind w:left="992" w:hanging="992"/>
              <w:jc w:val="center"/>
              <w:rPr>
                <w:rFonts w:ascii="Times New Roman" w:hAnsi="Times New Roman" w:cs="Times New Roman"/>
              </w:rPr>
            </w:pPr>
            <w:r>
              <w:rPr>
                <w:rFonts w:ascii="Times New Roman" w:hAnsi="Times New Roman" w:cs="Times New Roman"/>
              </w:rPr>
              <w:t>65.3%</w:t>
            </w:r>
          </w:p>
        </w:tc>
      </w:tr>
      <w:tr w:rsidR="001E4490" w14:paraId="08FD9401" w14:textId="77777777">
        <w:trPr>
          <w:trHeight w:val="119"/>
        </w:trPr>
        <w:tc>
          <w:tcPr>
            <w:tcW w:w="2621" w:type="dxa"/>
            <w:tcBorders>
              <w:top w:val="nil"/>
              <w:left w:val="nil"/>
              <w:bottom w:val="nil"/>
              <w:right w:val="nil"/>
            </w:tcBorders>
          </w:tcPr>
          <w:p w14:paraId="0B323626" w14:textId="77777777" w:rsidR="001E4490" w:rsidRDefault="006F0117">
            <w:pPr>
              <w:spacing w:after="0" w:line="240" w:lineRule="auto"/>
              <w:ind w:left="176" w:hanging="176"/>
              <w:rPr>
                <w:rFonts w:ascii="Times New Roman" w:hAnsi="Times New Roman" w:cs="Times New Roman"/>
              </w:rPr>
            </w:pPr>
            <w:r>
              <w:rPr>
                <w:rFonts w:ascii="Times New Roman" w:hAnsi="Times New Roman" w:cs="Times New Roman"/>
              </w:rPr>
              <w:t>T3 conventional tillage with urea, treatment</w:t>
            </w:r>
          </w:p>
        </w:tc>
        <w:tc>
          <w:tcPr>
            <w:tcW w:w="1635" w:type="dxa"/>
            <w:tcBorders>
              <w:top w:val="nil"/>
              <w:left w:val="nil"/>
              <w:bottom w:val="nil"/>
              <w:right w:val="nil"/>
            </w:tcBorders>
          </w:tcPr>
          <w:p w14:paraId="2054174A" w14:textId="77777777" w:rsidR="001E4490" w:rsidRDefault="006F0117">
            <w:pPr>
              <w:spacing w:after="0" w:line="240" w:lineRule="auto"/>
              <w:ind w:left="992" w:hanging="992"/>
              <w:jc w:val="center"/>
              <w:rPr>
                <w:rFonts w:ascii="Times New Roman" w:hAnsi="Times New Roman" w:cs="Times New Roman"/>
              </w:rPr>
            </w:pPr>
            <w:r>
              <w:rPr>
                <w:rFonts w:ascii="Times New Roman" w:hAnsi="Times New Roman" w:cs="Times New Roman"/>
              </w:rPr>
              <w:t>9,888.75</w:t>
            </w:r>
          </w:p>
        </w:tc>
        <w:tc>
          <w:tcPr>
            <w:tcW w:w="1725" w:type="dxa"/>
            <w:tcBorders>
              <w:top w:val="nil"/>
              <w:left w:val="nil"/>
              <w:bottom w:val="nil"/>
              <w:right w:val="nil"/>
            </w:tcBorders>
          </w:tcPr>
          <w:p w14:paraId="550E304C" w14:textId="77777777" w:rsidR="001E4490" w:rsidRDefault="006F0117">
            <w:pPr>
              <w:spacing w:after="0" w:line="240" w:lineRule="auto"/>
              <w:ind w:left="992" w:hanging="992"/>
              <w:jc w:val="center"/>
              <w:rPr>
                <w:rFonts w:ascii="Times New Roman" w:hAnsi="Times New Roman" w:cs="Times New Roman"/>
              </w:rPr>
            </w:pPr>
            <w:r>
              <w:rPr>
                <w:rFonts w:ascii="Times New Roman" w:hAnsi="Times New Roman" w:cs="Times New Roman"/>
              </w:rPr>
              <w:t>6,414.76</w:t>
            </w:r>
          </w:p>
        </w:tc>
        <w:tc>
          <w:tcPr>
            <w:tcW w:w="1381" w:type="dxa"/>
            <w:tcBorders>
              <w:top w:val="nil"/>
              <w:left w:val="nil"/>
              <w:bottom w:val="nil"/>
              <w:right w:val="nil"/>
            </w:tcBorders>
          </w:tcPr>
          <w:p w14:paraId="1C5FB937" w14:textId="77777777" w:rsidR="001E4490" w:rsidRDefault="006F0117">
            <w:pPr>
              <w:spacing w:after="0" w:line="240" w:lineRule="auto"/>
              <w:ind w:left="992" w:hanging="992"/>
              <w:jc w:val="center"/>
              <w:rPr>
                <w:rFonts w:ascii="Times New Roman" w:hAnsi="Times New Roman" w:cs="Times New Roman"/>
              </w:rPr>
            </w:pPr>
            <w:r>
              <w:rPr>
                <w:rFonts w:ascii="Times New Roman" w:hAnsi="Times New Roman" w:cs="Times New Roman"/>
              </w:rPr>
              <w:t>3,473.99</w:t>
            </w:r>
          </w:p>
        </w:tc>
        <w:tc>
          <w:tcPr>
            <w:tcW w:w="1569" w:type="dxa"/>
            <w:tcBorders>
              <w:top w:val="nil"/>
              <w:left w:val="nil"/>
              <w:bottom w:val="nil"/>
              <w:right w:val="nil"/>
            </w:tcBorders>
          </w:tcPr>
          <w:p w14:paraId="1F513226" w14:textId="77777777" w:rsidR="001E4490" w:rsidRDefault="006F0117">
            <w:pPr>
              <w:spacing w:after="0" w:line="240" w:lineRule="auto"/>
              <w:ind w:left="992" w:hanging="992"/>
              <w:jc w:val="center"/>
              <w:rPr>
                <w:rFonts w:ascii="Times New Roman" w:hAnsi="Times New Roman" w:cs="Times New Roman"/>
              </w:rPr>
            </w:pPr>
            <w:r>
              <w:rPr>
                <w:rFonts w:ascii="Times New Roman" w:hAnsi="Times New Roman" w:cs="Times New Roman"/>
              </w:rPr>
              <w:t>64.9%</w:t>
            </w:r>
          </w:p>
        </w:tc>
      </w:tr>
      <w:tr w:rsidR="001E4490" w14:paraId="5C2AEB41" w14:textId="77777777">
        <w:trPr>
          <w:trHeight w:val="288"/>
        </w:trPr>
        <w:tc>
          <w:tcPr>
            <w:tcW w:w="2621" w:type="dxa"/>
            <w:tcBorders>
              <w:top w:val="nil"/>
              <w:left w:val="nil"/>
              <w:bottom w:val="thickThinSmallGap" w:sz="24" w:space="0" w:color="auto"/>
              <w:right w:val="nil"/>
            </w:tcBorders>
          </w:tcPr>
          <w:p w14:paraId="0323A6AF" w14:textId="77777777" w:rsidR="001E4490" w:rsidRDefault="006F0117">
            <w:pPr>
              <w:spacing w:after="0" w:line="240" w:lineRule="auto"/>
              <w:ind w:left="176" w:hanging="176"/>
              <w:rPr>
                <w:rFonts w:ascii="Times New Roman" w:hAnsi="Times New Roman" w:cs="Times New Roman"/>
              </w:rPr>
            </w:pPr>
            <w:r>
              <w:rPr>
                <w:rFonts w:ascii="Times New Roman" w:hAnsi="Times New Roman" w:cs="Times New Roman"/>
              </w:rPr>
              <w:t>T4 conventional tillage with vermicompost</w:t>
            </w:r>
          </w:p>
        </w:tc>
        <w:tc>
          <w:tcPr>
            <w:tcW w:w="1635" w:type="dxa"/>
            <w:tcBorders>
              <w:top w:val="nil"/>
              <w:left w:val="nil"/>
              <w:bottom w:val="thickThinSmallGap" w:sz="24" w:space="0" w:color="auto"/>
              <w:right w:val="nil"/>
            </w:tcBorders>
          </w:tcPr>
          <w:p w14:paraId="09BE4385" w14:textId="77777777" w:rsidR="001E4490" w:rsidRDefault="006F0117">
            <w:pPr>
              <w:spacing w:after="0" w:line="240" w:lineRule="auto"/>
              <w:ind w:left="992" w:hanging="992"/>
              <w:jc w:val="center"/>
              <w:rPr>
                <w:rFonts w:ascii="Times New Roman" w:hAnsi="Times New Roman" w:cs="Times New Roman"/>
              </w:rPr>
            </w:pPr>
            <w:r>
              <w:rPr>
                <w:rFonts w:ascii="Times New Roman" w:hAnsi="Times New Roman" w:cs="Times New Roman"/>
              </w:rPr>
              <w:t>9,207</w:t>
            </w:r>
          </w:p>
        </w:tc>
        <w:tc>
          <w:tcPr>
            <w:tcW w:w="1725" w:type="dxa"/>
            <w:tcBorders>
              <w:top w:val="nil"/>
              <w:left w:val="nil"/>
              <w:bottom w:val="thickThinSmallGap" w:sz="24" w:space="0" w:color="auto"/>
              <w:right w:val="nil"/>
            </w:tcBorders>
          </w:tcPr>
          <w:p w14:paraId="633104C8" w14:textId="77777777" w:rsidR="001E4490" w:rsidRDefault="006F0117">
            <w:pPr>
              <w:spacing w:after="0" w:line="240" w:lineRule="auto"/>
              <w:ind w:left="992" w:hanging="992"/>
              <w:jc w:val="center"/>
              <w:rPr>
                <w:rFonts w:ascii="Times New Roman" w:hAnsi="Times New Roman" w:cs="Times New Roman"/>
              </w:rPr>
            </w:pPr>
            <w:r>
              <w:rPr>
                <w:rFonts w:ascii="Times New Roman" w:hAnsi="Times New Roman" w:cs="Times New Roman"/>
              </w:rPr>
              <w:t>5,857.37</w:t>
            </w:r>
          </w:p>
        </w:tc>
        <w:tc>
          <w:tcPr>
            <w:tcW w:w="1381" w:type="dxa"/>
            <w:tcBorders>
              <w:top w:val="nil"/>
              <w:left w:val="nil"/>
              <w:bottom w:val="thickThinSmallGap" w:sz="24" w:space="0" w:color="auto"/>
              <w:right w:val="nil"/>
            </w:tcBorders>
          </w:tcPr>
          <w:p w14:paraId="6A9157B8" w14:textId="77777777" w:rsidR="001E4490" w:rsidRDefault="006F0117">
            <w:pPr>
              <w:spacing w:after="0" w:line="240" w:lineRule="auto"/>
              <w:ind w:left="992" w:hanging="992"/>
              <w:jc w:val="center"/>
              <w:rPr>
                <w:rFonts w:ascii="Times New Roman" w:hAnsi="Times New Roman" w:cs="Times New Roman"/>
              </w:rPr>
            </w:pPr>
            <w:r>
              <w:rPr>
                <w:rFonts w:ascii="Times New Roman" w:hAnsi="Times New Roman" w:cs="Times New Roman"/>
              </w:rPr>
              <w:t>3,349.18</w:t>
            </w:r>
          </w:p>
        </w:tc>
        <w:tc>
          <w:tcPr>
            <w:tcW w:w="1569" w:type="dxa"/>
            <w:tcBorders>
              <w:top w:val="nil"/>
              <w:left w:val="nil"/>
              <w:bottom w:val="thickThinSmallGap" w:sz="24" w:space="0" w:color="auto"/>
              <w:right w:val="nil"/>
            </w:tcBorders>
          </w:tcPr>
          <w:p w14:paraId="64DF0E0D" w14:textId="77777777" w:rsidR="001E4490" w:rsidRDefault="006F0117">
            <w:pPr>
              <w:spacing w:after="0" w:line="240" w:lineRule="auto"/>
              <w:ind w:left="992" w:hanging="992"/>
              <w:jc w:val="center"/>
              <w:rPr>
                <w:rFonts w:ascii="Times New Roman" w:hAnsi="Times New Roman" w:cs="Times New Roman"/>
              </w:rPr>
            </w:pPr>
            <w:r>
              <w:rPr>
                <w:rFonts w:ascii="Times New Roman" w:hAnsi="Times New Roman" w:cs="Times New Roman"/>
              </w:rPr>
              <w:t>83.6%</w:t>
            </w:r>
          </w:p>
        </w:tc>
      </w:tr>
      <w:bookmarkEnd w:id="8"/>
    </w:tbl>
    <w:p w14:paraId="758FF0FB" w14:textId="77777777" w:rsidR="001E4490" w:rsidRDefault="001E4490">
      <w:pPr>
        <w:pStyle w:val="NoSpacing"/>
        <w:jc w:val="both"/>
        <w:rPr>
          <w:rFonts w:ascii="Times New Roman" w:hAnsi="Times New Roman" w:cs="Times New Roman"/>
        </w:rPr>
      </w:pPr>
    </w:p>
    <w:p w14:paraId="2E1CBB41" w14:textId="77777777" w:rsidR="001E4490" w:rsidRDefault="006F0117">
      <w:pPr>
        <w:pStyle w:val="NoSpacing"/>
        <w:rPr>
          <w:rFonts w:ascii="Times New Roman" w:hAnsi="Times New Roman" w:cs="Times New Roman"/>
          <w:b/>
          <w:bCs/>
        </w:rPr>
      </w:pPr>
      <w:r>
        <w:rPr>
          <w:rFonts w:ascii="Times New Roman" w:hAnsi="Times New Roman" w:cs="Times New Roman"/>
          <w:b/>
          <w:bCs/>
        </w:rPr>
        <w:t>Conclusions</w:t>
      </w:r>
    </w:p>
    <w:p w14:paraId="1F488003" w14:textId="77777777" w:rsidR="001E4490" w:rsidRDefault="006F0117">
      <w:pPr>
        <w:pStyle w:val="NoSpacing"/>
        <w:ind w:firstLine="720"/>
        <w:jc w:val="both"/>
        <w:rPr>
          <w:rFonts w:ascii="Times New Roman" w:hAnsi="Times New Roman" w:cs="Times New Roman"/>
        </w:rPr>
      </w:pPr>
      <w:r>
        <w:rPr>
          <w:rFonts w:ascii="Times New Roman" w:hAnsi="Times New Roman" w:cs="Times New Roman"/>
        </w:rPr>
        <w:t>The study found that while different tillage operations and fertilizer applications did not significantly affect the germination index of sweet corn, plant height showed considerable variation. Conventional tillage combined with vermicompost resulted in th</w:t>
      </w:r>
      <w:r>
        <w:rPr>
          <w:rFonts w:ascii="Times New Roman" w:hAnsi="Times New Roman" w:cs="Times New Roman"/>
        </w:rPr>
        <w:t>e tallest plants, suggesting a synergistic effect of tillage and organic fertilizers on plant growth. However, no significant differences were observed in ear length and ear diameter across the treatments, indicating that these yield parameters were less i</w:t>
      </w:r>
      <w:r>
        <w:rPr>
          <w:rFonts w:ascii="Times New Roman" w:hAnsi="Times New Roman" w:cs="Times New Roman"/>
        </w:rPr>
        <w:t>nfluenced by the type of tillage or fertilizer used. On the other hand, ear weight showed a significant difference, with conventional tillage combined with urea producing the heaviest ears, emphasizing the importance of selecting appropriate tillage and fe</w:t>
      </w:r>
      <w:r>
        <w:rPr>
          <w:rFonts w:ascii="Times New Roman" w:hAnsi="Times New Roman" w:cs="Times New Roman"/>
        </w:rPr>
        <w:t>rtilizer combinations for optimizing sweet corn yield. The return on investment analysis revealed that conventional tillage with vermicompost yielded the highest ROI, making it the most cost-effective treatment for maximizing profitability in sweet corn pr</w:t>
      </w:r>
      <w:r>
        <w:rPr>
          <w:rFonts w:ascii="Times New Roman" w:hAnsi="Times New Roman" w:cs="Times New Roman"/>
        </w:rPr>
        <w:t>oduction.</w:t>
      </w:r>
    </w:p>
    <w:p w14:paraId="3B63ACEF" w14:textId="77777777" w:rsidR="001E4490" w:rsidRDefault="001E4490">
      <w:pPr>
        <w:pStyle w:val="NoSpacing"/>
        <w:jc w:val="both"/>
        <w:rPr>
          <w:rFonts w:ascii="Times New Roman" w:hAnsi="Times New Roman" w:cs="Times New Roman"/>
          <w:lang w:val="en-US"/>
        </w:rPr>
      </w:pPr>
    </w:p>
    <w:p w14:paraId="79EE2F5A" w14:textId="77777777" w:rsidR="001E4490" w:rsidRDefault="001E4490">
      <w:pPr>
        <w:pStyle w:val="NoSpacing"/>
        <w:ind w:firstLine="720"/>
        <w:jc w:val="both"/>
        <w:rPr>
          <w:rFonts w:ascii="Times New Roman" w:hAnsi="Times New Roman" w:cs="Times New Roman"/>
        </w:rPr>
      </w:pPr>
    </w:p>
    <w:p w14:paraId="419B8A6E" w14:textId="77777777" w:rsidR="001E4490" w:rsidRDefault="006F0117">
      <w:pPr>
        <w:spacing w:after="0" w:line="240" w:lineRule="auto"/>
        <w:ind w:left="1418" w:hanging="1418"/>
        <w:rPr>
          <w:rFonts w:ascii="Times New Roman" w:hAnsi="Times New Roman" w:cs="Times New Roman"/>
          <w:b/>
          <w:bCs/>
        </w:rPr>
      </w:pPr>
      <w:r>
        <w:rPr>
          <w:rFonts w:ascii="Times New Roman" w:hAnsi="Times New Roman" w:cs="Times New Roman"/>
          <w:b/>
          <w:bCs/>
        </w:rPr>
        <w:t>REFERENCES</w:t>
      </w:r>
    </w:p>
    <w:p w14:paraId="071A65D2" w14:textId="77777777" w:rsidR="001E4490" w:rsidRDefault="001E4490">
      <w:pPr>
        <w:spacing w:after="0" w:line="240" w:lineRule="auto"/>
        <w:ind w:left="1418" w:hanging="1418"/>
        <w:rPr>
          <w:rFonts w:ascii="Times New Roman" w:hAnsi="Times New Roman" w:cs="Times New Roman"/>
          <w:b/>
          <w:bCs/>
        </w:rPr>
      </w:pPr>
    </w:p>
    <w:p w14:paraId="1AC0E42F" w14:textId="77777777" w:rsidR="001E4490" w:rsidRDefault="006F0117">
      <w:pPr>
        <w:spacing w:after="0" w:line="240" w:lineRule="auto"/>
        <w:ind w:left="1134" w:hanging="1134"/>
        <w:jc w:val="both"/>
        <w:rPr>
          <w:rFonts w:ascii="Times New Roman" w:hAnsi="Times New Roman" w:cs="Times New Roman"/>
        </w:rPr>
      </w:pPr>
      <w:r>
        <w:rPr>
          <w:rFonts w:ascii="Times New Roman" w:hAnsi="Times New Roman" w:cs="Times New Roman"/>
        </w:rPr>
        <w:t xml:space="preserve">Agricultural Marketing Resource Center. (2022, April). Sweet Corn. Retrieved from </w:t>
      </w:r>
      <w:hyperlink r:id="rId9" w:tgtFrame="_new" w:history="1">
        <w:r>
          <w:rPr>
            <w:rStyle w:val="Hyperlink"/>
            <w:rFonts w:ascii="Times New Roman" w:hAnsi="Times New Roman" w:cs="Times New Roman"/>
          </w:rPr>
          <w:t>www.agmrc.org</w:t>
        </w:r>
      </w:hyperlink>
    </w:p>
    <w:p w14:paraId="74FEB012" w14:textId="77777777" w:rsidR="001E4490" w:rsidRDefault="001E4490">
      <w:pPr>
        <w:spacing w:after="0" w:line="240" w:lineRule="auto"/>
        <w:ind w:left="1134" w:hanging="1134"/>
        <w:jc w:val="both"/>
        <w:rPr>
          <w:rFonts w:ascii="Times New Roman" w:hAnsi="Times New Roman" w:cs="Times New Roman"/>
        </w:rPr>
      </w:pPr>
    </w:p>
    <w:p w14:paraId="69B589F0" w14:textId="77777777" w:rsidR="001E4490" w:rsidRDefault="006F0117">
      <w:pPr>
        <w:spacing w:after="0" w:line="240" w:lineRule="auto"/>
        <w:ind w:left="1134" w:hanging="1134"/>
        <w:jc w:val="both"/>
        <w:rPr>
          <w:rFonts w:ascii="Times New Roman" w:hAnsi="Times New Roman" w:cs="Times New Roman"/>
        </w:rPr>
      </w:pPr>
      <w:r>
        <w:rPr>
          <w:rFonts w:ascii="Times New Roman" w:hAnsi="Times New Roman" w:cs="Times New Roman"/>
        </w:rPr>
        <w:t xml:space="preserve">Ahmad, N., Rashid, M., &amp; Vaes, A. G. (1996). </w:t>
      </w:r>
      <w:r>
        <w:rPr>
          <w:rFonts w:ascii="Times New Roman" w:hAnsi="Times New Roman" w:cs="Times New Roman"/>
          <w:i/>
          <w:iCs/>
        </w:rPr>
        <w:t>Fertilizers and their use in Pakistan</w:t>
      </w:r>
      <w:r>
        <w:rPr>
          <w:rFonts w:ascii="Times New Roman" w:hAnsi="Times New Roman" w:cs="Times New Roman"/>
        </w:rPr>
        <w:t xml:space="preserve"> (2nd </w:t>
      </w:r>
      <w:r>
        <w:rPr>
          <w:rFonts w:ascii="Times New Roman" w:hAnsi="Times New Roman" w:cs="Times New Roman"/>
        </w:rPr>
        <w:t>ed., NFDC Publication No. 4/96). National Fertilizer Development Centre.</w:t>
      </w:r>
    </w:p>
    <w:p w14:paraId="7479AF80" w14:textId="77777777" w:rsidR="001E4490" w:rsidRDefault="001E4490">
      <w:pPr>
        <w:spacing w:after="0" w:line="240" w:lineRule="auto"/>
        <w:ind w:left="1134" w:hanging="1134"/>
        <w:jc w:val="both"/>
        <w:rPr>
          <w:rFonts w:ascii="Times New Roman" w:hAnsi="Times New Roman" w:cs="Times New Roman"/>
        </w:rPr>
      </w:pPr>
    </w:p>
    <w:p w14:paraId="7B4EB03E" w14:textId="77777777" w:rsidR="001E4490" w:rsidRDefault="006F0117">
      <w:pPr>
        <w:spacing w:after="0" w:line="240" w:lineRule="auto"/>
        <w:ind w:left="1134" w:hanging="1134"/>
        <w:jc w:val="both"/>
        <w:rPr>
          <w:rFonts w:ascii="Times New Roman" w:hAnsi="Times New Roman" w:cs="Times New Roman"/>
        </w:rPr>
      </w:pPr>
      <w:proofErr w:type="spellStart"/>
      <w:r>
        <w:rPr>
          <w:rFonts w:ascii="Times New Roman" w:hAnsi="Times New Roman" w:cs="Times New Roman"/>
        </w:rPr>
        <w:t>Baňoc</w:t>
      </w:r>
      <w:proofErr w:type="spellEnd"/>
      <w:r>
        <w:rPr>
          <w:rFonts w:ascii="Times New Roman" w:hAnsi="Times New Roman" w:cs="Times New Roman"/>
        </w:rPr>
        <w:t xml:space="preserve">, D., &amp; Egos, R. M. (2024). </w:t>
      </w:r>
      <w:r>
        <w:rPr>
          <w:rFonts w:ascii="Times New Roman" w:hAnsi="Times New Roman" w:cs="Times New Roman"/>
          <w:i/>
          <w:iCs/>
        </w:rPr>
        <w:t>Effect of vermicompost application on the yield and profitability of sweet corn (</w:t>
      </w:r>
      <w:proofErr w:type="spellStart"/>
      <w:r>
        <w:rPr>
          <w:rFonts w:ascii="Times New Roman" w:hAnsi="Times New Roman" w:cs="Times New Roman"/>
          <w:i/>
          <w:iCs/>
        </w:rPr>
        <w:t>Zea</w:t>
      </w:r>
      <w:proofErr w:type="spellEnd"/>
      <w:r>
        <w:rPr>
          <w:rFonts w:ascii="Times New Roman" w:hAnsi="Times New Roman" w:cs="Times New Roman"/>
          <w:i/>
          <w:iCs/>
        </w:rPr>
        <w:t xml:space="preserve"> mays </w:t>
      </w:r>
      <w:proofErr w:type="spellStart"/>
      <w:r>
        <w:rPr>
          <w:rFonts w:ascii="Times New Roman" w:hAnsi="Times New Roman" w:cs="Times New Roman"/>
          <w:i/>
          <w:iCs/>
        </w:rPr>
        <w:t>saccharata</w:t>
      </w:r>
      <w:proofErr w:type="spellEnd"/>
      <w:r>
        <w:rPr>
          <w:rFonts w:ascii="Times New Roman" w:hAnsi="Times New Roman" w:cs="Times New Roman"/>
          <w:i/>
          <w:iCs/>
        </w:rPr>
        <w:t xml:space="preserve"> L.)</w:t>
      </w:r>
      <w:r>
        <w:rPr>
          <w:rFonts w:ascii="Times New Roman" w:hAnsi="Times New Roman" w:cs="Times New Roman"/>
        </w:rPr>
        <w:t xml:space="preserve">. Philippine Journal of Crop Science, 49(1), </w:t>
      </w:r>
      <w:r>
        <w:rPr>
          <w:rFonts w:ascii="Times New Roman" w:hAnsi="Times New Roman" w:cs="Times New Roman"/>
        </w:rPr>
        <w:t>35–42.</w:t>
      </w:r>
    </w:p>
    <w:p w14:paraId="14CC2659" w14:textId="77777777" w:rsidR="001E4490" w:rsidRDefault="001E4490">
      <w:pPr>
        <w:spacing w:after="0" w:line="240" w:lineRule="auto"/>
        <w:ind w:left="1134" w:hanging="1134"/>
        <w:jc w:val="both"/>
        <w:rPr>
          <w:rFonts w:ascii="Times New Roman" w:hAnsi="Times New Roman" w:cs="Times New Roman"/>
        </w:rPr>
      </w:pPr>
    </w:p>
    <w:p w14:paraId="76E7E67E" w14:textId="77777777" w:rsidR="001E4490" w:rsidRDefault="006F0117">
      <w:pPr>
        <w:spacing w:after="0" w:line="240" w:lineRule="auto"/>
        <w:ind w:left="1134" w:hanging="1134"/>
        <w:jc w:val="both"/>
        <w:rPr>
          <w:rFonts w:ascii="Times New Roman" w:hAnsi="Times New Roman" w:cs="Times New Roman"/>
        </w:rPr>
      </w:pPr>
      <w:r>
        <w:rPr>
          <w:rFonts w:ascii="Times New Roman" w:hAnsi="Times New Roman" w:cs="Times New Roman"/>
        </w:rPr>
        <w:t xml:space="preserve">Boeckmann, C. (2008). Optimum Soil pH Levels for Plants. The Old Farmer's Almanac. Retrieved from </w:t>
      </w:r>
      <w:hyperlink r:id="rId10" w:tgtFrame="_new" w:history="1">
        <w:r>
          <w:rPr>
            <w:rStyle w:val="Hyperlink"/>
            <w:rFonts w:ascii="Times New Roman" w:hAnsi="Times New Roman" w:cs="Times New Roman"/>
          </w:rPr>
          <w:t>https://www.almanac.com</w:t>
        </w:r>
      </w:hyperlink>
    </w:p>
    <w:p w14:paraId="39825886" w14:textId="77777777" w:rsidR="001E4490" w:rsidRDefault="001E4490">
      <w:pPr>
        <w:spacing w:after="0" w:line="240" w:lineRule="auto"/>
        <w:ind w:left="1134" w:hanging="1134"/>
        <w:jc w:val="both"/>
        <w:rPr>
          <w:rFonts w:ascii="Times New Roman" w:hAnsi="Times New Roman" w:cs="Times New Roman"/>
        </w:rPr>
      </w:pPr>
    </w:p>
    <w:p w14:paraId="588AE41F" w14:textId="77777777" w:rsidR="001E4490" w:rsidRDefault="006F0117">
      <w:pPr>
        <w:spacing w:after="0" w:line="240" w:lineRule="auto"/>
        <w:ind w:left="1134" w:hanging="1134"/>
        <w:jc w:val="both"/>
        <w:rPr>
          <w:rFonts w:ascii="Times New Roman" w:hAnsi="Times New Roman" w:cs="Times New Roman"/>
        </w:rPr>
      </w:pPr>
      <w:proofErr w:type="spellStart"/>
      <w:r>
        <w:rPr>
          <w:rFonts w:ascii="Times New Roman" w:hAnsi="Times New Roman" w:cs="Times New Roman"/>
        </w:rPr>
        <w:t>Canatoy</w:t>
      </w:r>
      <w:proofErr w:type="spellEnd"/>
      <w:r>
        <w:rPr>
          <w:rFonts w:ascii="Times New Roman" w:hAnsi="Times New Roman" w:cs="Times New Roman"/>
        </w:rPr>
        <w:t xml:space="preserve">, </w:t>
      </w:r>
      <w:proofErr w:type="spellStart"/>
      <w:r>
        <w:rPr>
          <w:rFonts w:ascii="Times New Roman" w:hAnsi="Times New Roman" w:cs="Times New Roman"/>
        </w:rPr>
        <w:t>Ronley</w:t>
      </w:r>
      <w:proofErr w:type="spellEnd"/>
      <w:r>
        <w:rPr>
          <w:rFonts w:ascii="Times New Roman" w:hAnsi="Times New Roman" w:cs="Times New Roman"/>
        </w:rPr>
        <w:t>. (2018). Growth and Yield Response of Sweet Corn (</w:t>
      </w:r>
      <w:proofErr w:type="spellStart"/>
      <w:r>
        <w:rPr>
          <w:rFonts w:ascii="Times New Roman" w:hAnsi="Times New Roman" w:cs="Times New Roman"/>
        </w:rPr>
        <w:t>Zea</w:t>
      </w:r>
      <w:proofErr w:type="spellEnd"/>
      <w:r>
        <w:rPr>
          <w:rFonts w:ascii="Times New Roman" w:hAnsi="Times New Roman" w:cs="Times New Roman"/>
        </w:rPr>
        <w:t xml:space="preserve"> mays L. var. </w:t>
      </w:r>
      <w:proofErr w:type="spellStart"/>
      <w:r>
        <w:rPr>
          <w:rFonts w:ascii="Times New Roman" w:hAnsi="Times New Roman" w:cs="Times New Roman"/>
        </w:rPr>
        <w:t>Saccharata</w:t>
      </w:r>
      <w:proofErr w:type="spellEnd"/>
      <w:r>
        <w:rPr>
          <w:rFonts w:ascii="Times New Roman" w:hAnsi="Times New Roman" w:cs="Times New Roman"/>
        </w:rPr>
        <w:t>) as affected by Tillage Operations and Fertilizer Applications.</w:t>
      </w:r>
    </w:p>
    <w:p w14:paraId="635E5220" w14:textId="77777777" w:rsidR="001E4490" w:rsidRDefault="001E4490">
      <w:pPr>
        <w:spacing w:after="0" w:line="240" w:lineRule="auto"/>
        <w:ind w:left="1134" w:hanging="1134"/>
        <w:jc w:val="both"/>
        <w:rPr>
          <w:rFonts w:ascii="Times New Roman" w:hAnsi="Times New Roman" w:cs="Times New Roman"/>
        </w:rPr>
      </w:pPr>
    </w:p>
    <w:p w14:paraId="34817FCD" w14:textId="77777777" w:rsidR="001E4490" w:rsidRDefault="006F0117">
      <w:pPr>
        <w:spacing w:after="0" w:line="240" w:lineRule="auto"/>
        <w:ind w:left="1134" w:hanging="1134"/>
        <w:jc w:val="both"/>
        <w:rPr>
          <w:rFonts w:ascii="Times New Roman" w:hAnsi="Times New Roman" w:cs="Times New Roman"/>
        </w:rPr>
      </w:pPr>
      <w:r>
        <w:rPr>
          <w:rFonts w:ascii="Times New Roman" w:hAnsi="Times New Roman" w:cs="Times New Roman"/>
        </w:rPr>
        <w:t xml:space="preserve">Cox, Robert. (2010). Growing Sweet Corn in the Backyard Garden. 888 E. Iliff Avenue, </w:t>
      </w:r>
      <w:proofErr w:type="gramStart"/>
      <w:r>
        <w:rPr>
          <w:rFonts w:ascii="Times New Roman" w:hAnsi="Times New Roman" w:cs="Times New Roman"/>
        </w:rPr>
        <w:t>Denver,CO80210.http://www.colostate.edu/Dept/CoopExt/4dmg/Veg</w:t>
      </w:r>
      <w:proofErr w:type="gramEnd"/>
      <w:r>
        <w:rPr>
          <w:rFonts w:ascii="Times New Roman" w:hAnsi="Times New Roman" w:cs="Times New Roman"/>
        </w:rPr>
        <w:t xml:space="preserve"> Fruit/corn.html</w:t>
      </w:r>
    </w:p>
    <w:p w14:paraId="67109DB5" w14:textId="77777777" w:rsidR="001E4490" w:rsidRDefault="001E4490">
      <w:pPr>
        <w:spacing w:after="0" w:line="240" w:lineRule="auto"/>
        <w:ind w:left="1134" w:hanging="1134"/>
        <w:jc w:val="both"/>
        <w:rPr>
          <w:rFonts w:ascii="Times New Roman" w:hAnsi="Times New Roman" w:cs="Times New Roman"/>
        </w:rPr>
      </w:pPr>
    </w:p>
    <w:p w14:paraId="037F187A" w14:textId="77777777" w:rsidR="001E4490" w:rsidRDefault="006F0117">
      <w:pPr>
        <w:spacing w:after="0" w:line="240" w:lineRule="auto"/>
        <w:ind w:left="1134" w:hanging="1134"/>
        <w:jc w:val="both"/>
        <w:rPr>
          <w:rFonts w:ascii="Times New Roman" w:hAnsi="Times New Roman" w:cs="Times New Roman"/>
        </w:rPr>
      </w:pPr>
      <w:proofErr w:type="spellStart"/>
      <w:r>
        <w:rPr>
          <w:rFonts w:ascii="Times New Roman" w:hAnsi="Times New Roman" w:cs="Times New Roman"/>
        </w:rPr>
        <w:t>Es</w:t>
      </w:r>
      <w:r>
        <w:rPr>
          <w:rFonts w:ascii="Times New Roman" w:hAnsi="Times New Roman" w:cs="Times New Roman"/>
        </w:rPr>
        <w:t>cototo</w:t>
      </w:r>
      <w:proofErr w:type="spellEnd"/>
      <w:r>
        <w:rPr>
          <w:rFonts w:ascii="Times New Roman" w:hAnsi="Times New Roman" w:cs="Times New Roman"/>
        </w:rPr>
        <w:t xml:space="preserve">, A. R., &amp; </w:t>
      </w:r>
      <w:proofErr w:type="spellStart"/>
      <w:r>
        <w:rPr>
          <w:rFonts w:ascii="Times New Roman" w:hAnsi="Times New Roman" w:cs="Times New Roman"/>
        </w:rPr>
        <w:t>Cagasan</w:t>
      </w:r>
      <w:proofErr w:type="spellEnd"/>
      <w:r>
        <w:rPr>
          <w:rFonts w:ascii="Times New Roman" w:hAnsi="Times New Roman" w:cs="Times New Roman"/>
        </w:rPr>
        <w:t xml:space="preserve">, U. A. (2023). The effects of different tillage practices on soil properties, yield, and pest incidence of various sweet corn varieties. </w:t>
      </w:r>
      <w:r>
        <w:rPr>
          <w:rFonts w:ascii="Times New Roman" w:hAnsi="Times New Roman" w:cs="Times New Roman"/>
          <w:i/>
          <w:iCs/>
        </w:rPr>
        <w:t>Annals of Tropical Research, 44</w:t>
      </w:r>
      <w:r>
        <w:rPr>
          <w:rFonts w:ascii="Times New Roman" w:hAnsi="Times New Roman" w:cs="Times New Roman"/>
        </w:rPr>
        <w:t xml:space="preserve">(1), 86-98. </w:t>
      </w:r>
      <w:hyperlink r:id="rId11" w:tgtFrame="_new" w:history="1">
        <w:r>
          <w:rPr>
            <w:rStyle w:val="Hyperlink"/>
            <w:rFonts w:ascii="Times New Roman" w:hAnsi="Times New Roman" w:cs="Times New Roman"/>
          </w:rPr>
          <w:t>https://doi.org/10.32945/atr4417.2022</w:t>
        </w:r>
      </w:hyperlink>
    </w:p>
    <w:p w14:paraId="3DDAAD21" w14:textId="77777777" w:rsidR="001E4490" w:rsidRDefault="001E4490">
      <w:pPr>
        <w:spacing w:after="0" w:line="240" w:lineRule="auto"/>
        <w:ind w:left="1134" w:hanging="1134"/>
        <w:jc w:val="both"/>
        <w:rPr>
          <w:rFonts w:ascii="Times New Roman" w:hAnsi="Times New Roman" w:cs="Times New Roman"/>
        </w:rPr>
      </w:pPr>
    </w:p>
    <w:p w14:paraId="0930964B" w14:textId="77777777" w:rsidR="001E4490" w:rsidRDefault="006F0117">
      <w:pPr>
        <w:spacing w:after="0" w:line="240" w:lineRule="auto"/>
        <w:ind w:left="1134" w:hanging="1134"/>
        <w:jc w:val="both"/>
        <w:rPr>
          <w:rFonts w:ascii="Times New Roman" w:hAnsi="Times New Roman" w:cs="Times New Roman"/>
        </w:rPr>
      </w:pPr>
      <w:proofErr w:type="spellStart"/>
      <w:r>
        <w:rPr>
          <w:rFonts w:ascii="Times New Roman" w:hAnsi="Times New Roman" w:cs="Times New Roman"/>
        </w:rPr>
        <w:t>Kusparwanti</w:t>
      </w:r>
      <w:proofErr w:type="spellEnd"/>
      <w:r>
        <w:rPr>
          <w:rFonts w:ascii="Times New Roman" w:hAnsi="Times New Roman" w:cs="Times New Roman"/>
        </w:rPr>
        <w:t xml:space="preserve">, T. R; </w:t>
      </w:r>
      <w:proofErr w:type="spellStart"/>
      <w:r>
        <w:rPr>
          <w:rFonts w:ascii="Times New Roman" w:hAnsi="Times New Roman" w:cs="Times New Roman"/>
        </w:rPr>
        <w:t>Sukri</w:t>
      </w:r>
      <w:proofErr w:type="spellEnd"/>
      <w:r>
        <w:rPr>
          <w:rFonts w:ascii="Times New Roman" w:hAnsi="Times New Roman" w:cs="Times New Roman"/>
        </w:rPr>
        <w:t>, M. Z.; Sinaga, H. B. (2022). Effect of Urea Fertilizer and Harvest Time on Growth and Production Quality of Sweet Corn (</w:t>
      </w:r>
      <w:proofErr w:type="spellStart"/>
      <w:r>
        <w:rPr>
          <w:rFonts w:ascii="Times New Roman" w:hAnsi="Times New Roman" w:cs="Times New Roman"/>
        </w:rPr>
        <w:t>Zea</w:t>
      </w:r>
      <w:proofErr w:type="spellEnd"/>
      <w:r>
        <w:rPr>
          <w:rFonts w:ascii="Times New Roman" w:hAnsi="Times New Roman" w:cs="Times New Roman"/>
        </w:rPr>
        <w:t xml:space="preserve"> mays </w:t>
      </w:r>
      <w:proofErr w:type="spellStart"/>
      <w:r>
        <w:rPr>
          <w:rFonts w:ascii="Times New Roman" w:hAnsi="Times New Roman" w:cs="Times New Roman"/>
        </w:rPr>
        <w:t>saccharata</w:t>
      </w:r>
      <w:proofErr w:type="spellEnd"/>
      <w:r>
        <w:rPr>
          <w:rFonts w:ascii="Times New Roman" w:hAnsi="Times New Roman" w:cs="Times New Roman"/>
        </w:rPr>
        <w:t xml:space="preserve">). Sinta Journal ,3 (1), 23-38. DOI: </w:t>
      </w:r>
      <w:hyperlink r:id="rId12" w:history="1">
        <w:r>
          <w:rPr>
            <w:rStyle w:val="Hyperlink"/>
            <w:rFonts w:ascii="Times New Roman" w:hAnsi="Times New Roman" w:cs="Times New Roman"/>
          </w:rPr>
          <w:t>https://doi.org/10.37638/sinta.3.1.23-32</w:t>
        </w:r>
      </w:hyperlink>
    </w:p>
    <w:p w14:paraId="280283C7" w14:textId="77777777" w:rsidR="001E4490" w:rsidRDefault="001E4490">
      <w:pPr>
        <w:spacing w:after="0" w:line="240" w:lineRule="auto"/>
        <w:ind w:left="1134" w:hanging="1134"/>
        <w:jc w:val="both"/>
        <w:rPr>
          <w:rFonts w:ascii="Times New Roman" w:hAnsi="Times New Roman" w:cs="Times New Roman"/>
        </w:rPr>
      </w:pPr>
    </w:p>
    <w:p w14:paraId="03863C8B" w14:textId="77777777" w:rsidR="001E4490" w:rsidRDefault="006F0117">
      <w:pPr>
        <w:spacing w:after="0" w:line="240" w:lineRule="auto"/>
        <w:ind w:left="1134" w:hanging="1134"/>
        <w:jc w:val="both"/>
        <w:rPr>
          <w:rFonts w:ascii="Times New Roman" w:hAnsi="Times New Roman" w:cs="Times New Roman"/>
        </w:rPr>
      </w:pPr>
      <w:r>
        <w:rPr>
          <w:rFonts w:ascii="Times New Roman" w:hAnsi="Times New Roman" w:cs="Times New Roman"/>
        </w:rPr>
        <w:t xml:space="preserve">Revilla, P., Anibas, C. M., &amp; Tracy, W. F. (2021). Sweet Corn Research around the World 2015–2020. Agronomy, 11(3), 534. </w:t>
      </w:r>
      <w:hyperlink r:id="rId13" w:tgtFrame="_new" w:history="1">
        <w:r>
          <w:rPr>
            <w:rStyle w:val="Hyperlink"/>
            <w:rFonts w:ascii="Times New Roman" w:hAnsi="Times New Roman" w:cs="Times New Roman"/>
          </w:rPr>
          <w:t>https://doi.org/10.3390/agronomy11030534</w:t>
        </w:r>
      </w:hyperlink>
    </w:p>
    <w:p w14:paraId="4FCD4C67" w14:textId="77777777" w:rsidR="001E4490" w:rsidRDefault="001E4490">
      <w:pPr>
        <w:spacing w:after="0" w:line="240" w:lineRule="auto"/>
        <w:ind w:left="1134" w:hanging="1134"/>
        <w:jc w:val="both"/>
        <w:rPr>
          <w:rFonts w:ascii="Times New Roman" w:hAnsi="Times New Roman" w:cs="Times New Roman"/>
        </w:rPr>
      </w:pPr>
    </w:p>
    <w:p w14:paraId="11F8F632" w14:textId="77777777" w:rsidR="001E4490" w:rsidRDefault="006F0117">
      <w:pPr>
        <w:spacing w:after="0" w:line="240" w:lineRule="auto"/>
        <w:ind w:left="1134" w:hanging="1134"/>
        <w:jc w:val="both"/>
        <w:rPr>
          <w:rFonts w:ascii="Times New Roman" w:hAnsi="Times New Roman" w:cs="Times New Roman"/>
        </w:rPr>
      </w:pPr>
      <w:proofErr w:type="spellStart"/>
      <w:r>
        <w:rPr>
          <w:rFonts w:ascii="Times New Roman" w:hAnsi="Times New Roman" w:cs="Times New Roman"/>
        </w:rPr>
        <w:t>Rietra</w:t>
      </w:r>
      <w:proofErr w:type="spellEnd"/>
      <w:r>
        <w:rPr>
          <w:rFonts w:ascii="Times New Roman" w:hAnsi="Times New Roman" w:cs="Times New Roman"/>
        </w:rPr>
        <w:t xml:space="preserve">, R. P. J. J., Heinen, M., van der Bom, F. J. T., &amp; van </w:t>
      </w:r>
      <w:proofErr w:type="spellStart"/>
      <w:r>
        <w:rPr>
          <w:rFonts w:ascii="Times New Roman" w:hAnsi="Times New Roman" w:cs="Times New Roman"/>
        </w:rPr>
        <w:t>Eekeren</w:t>
      </w:r>
      <w:proofErr w:type="spellEnd"/>
      <w:r>
        <w:rPr>
          <w:rFonts w:ascii="Times New Roman" w:hAnsi="Times New Roman" w:cs="Times New Roman"/>
        </w:rPr>
        <w:t>, N. J. M. (2022). Integrating conservation tillage, cover cropping, and optimized fertilization for sustainable agr</w:t>
      </w:r>
      <w:r>
        <w:rPr>
          <w:rFonts w:ascii="Times New Roman" w:hAnsi="Times New Roman" w:cs="Times New Roman"/>
        </w:rPr>
        <w:t xml:space="preserve">iculture. </w:t>
      </w:r>
      <w:r>
        <w:rPr>
          <w:rFonts w:ascii="Times New Roman" w:hAnsi="Times New Roman" w:cs="Times New Roman"/>
          <w:i/>
          <w:iCs/>
        </w:rPr>
        <w:t>Agriculture, Ecosystems &amp; Environment</w:t>
      </w:r>
      <w:r>
        <w:rPr>
          <w:rFonts w:ascii="Times New Roman" w:hAnsi="Times New Roman" w:cs="Times New Roman"/>
        </w:rPr>
        <w:t xml:space="preserve">, </w:t>
      </w:r>
      <w:r>
        <w:rPr>
          <w:rFonts w:ascii="Times New Roman" w:hAnsi="Times New Roman" w:cs="Times New Roman"/>
          <w:i/>
          <w:iCs/>
        </w:rPr>
        <w:t>326</w:t>
      </w:r>
      <w:r>
        <w:rPr>
          <w:rFonts w:ascii="Times New Roman" w:hAnsi="Times New Roman" w:cs="Times New Roman"/>
        </w:rPr>
        <w:t xml:space="preserve">, 107828. </w:t>
      </w:r>
      <w:hyperlink r:id="rId14" w:tgtFrame="_new" w:history="1">
        <w:r>
          <w:rPr>
            <w:rStyle w:val="Hyperlink"/>
            <w:rFonts w:ascii="Times New Roman" w:hAnsi="Times New Roman" w:cs="Times New Roman"/>
          </w:rPr>
          <w:t>https://doi.org/10.1016/j.agee.2021.107828</w:t>
        </w:r>
      </w:hyperlink>
    </w:p>
    <w:p w14:paraId="1709896C" w14:textId="77777777" w:rsidR="001E4490" w:rsidRDefault="001E4490">
      <w:pPr>
        <w:spacing w:after="0" w:line="240" w:lineRule="auto"/>
        <w:ind w:left="1134" w:hanging="1134"/>
        <w:jc w:val="both"/>
        <w:rPr>
          <w:rFonts w:ascii="Times New Roman" w:hAnsi="Times New Roman" w:cs="Times New Roman"/>
        </w:rPr>
      </w:pPr>
    </w:p>
    <w:p w14:paraId="63E9C2FB" w14:textId="77777777" w:rsidR="001E4490" w:rsidRDefault="006F0117">
      <w:pPr>
        <w:spacing w:after="0" w:line="240" w:lineRule="auto"/>
        <w:ind w:left="1134" w:hanging="1134"/>
        <w:jc w:val="both"/>
        <w:rPr>
          <w:rFonts w:ascii="Times New Roman" w:hAnsi="Times New Roman" w:cs="Times New Roman"/>
        </w:rPr>
      </w:pPr>
      <w:r>
        <w:rPr>
          <w:rFonts w:ascii="Times New Roman" w:hAnsi="Times New Roman" w:cs="Times New Roman"/>
        </w:rPr>
        <w:t xml:space="preserve">Saito, Johan Six, Shota Komatsu, Sieglinde Snapp, Todd Rosenstock, Aminou Arouna, Steven Cole, Godfrey </w:t>
      </w:r>
      <w:proofErr w:type="spellStart"/>
      <w:r>
        <w:rPr>
          <w:rFonts w:ascii="Times New Roman" w:hAnsi="Times New Roman" w:cs="Times New Roman"/>
        </w:rPr>
        <w:t>Taulya</w:t>
      </w:r>
      <w:proofErr w:type="spellEnd"/>
      <w:r>
        <w:rPr>
          <w:rFonts w:ascii="Times New Roman" w:hAnsi="Times New Roman" w:cs="Times New Roman"/>
        </w:rPr>
        <w:t xml:space="preserve">, Bernard </w:t>
      </w:r>
      <w:proofErr w:type="spellStart"/>
      <w:r>
        <w:rPr>
          <w:rFonts w:ascii="Times New Roman" w:hAnsi="Times New Roman" w:cs="Times New Roman"/>
        </w:rPr>
        <w:t>Vanlauwe</w:t>
      </w:r>
      <w:proofErr w:type="spellEnd"/>
      <w:r>
        <w:rPr>
          <w:rFonts w:ascii="Times New Roman" w:hAnsi="Times New Roman" w:cs="Times New Roman"/>
        </w:rPr>
        <w:t xml:space="preserve">. (2021). Agronomic gain: Definition, approach, and application, Field Crops Research, Volume 270, 2021, 108193, ISSN 0378-4290, </w:t>
      </w:r>
      <w:hyperlink r:id="rId15" w:history="1">
        <w:r>
          <w:rPr>
            <w:rStyle w:val="Hyperlink"/>
            <w:rFonts w:ascii="Times New Roman" w:hAnsi="Times New Roman" w:cs="Times New Roman"/>
          </w:rPr>
          <w:t>https://doi.org/10.1016/j.fcr.2021.108193</w:t>
        </w:r>
      </w:hyperlink>
      <w:r>
        <w:rPr>
          <w:rFonts w:ascii="Times New Roman" w:hAnsi="Times New Roman" w:cs="Times New Roman"/>
        </w:rPr>
        <w:t>.</w:t>
      </w:r>
    </w:p>
    <w:p w14:paraId="19EA13B8" w14:textId="77777777" w:rsidR="001E4490" w:rsidRDefault="001E4490">
      <w:pPr>
        <w:spacing w:after="0" w:line="240" w:lineRule="auto"/>
        <w:ind w:left="1134" w:hanging="1134"/>
        <w:jc w:val="both"/>
        <w:rPr>
          <w:rFonts w:ascii="Times New Roman" w:hAnsi="Times New Roman" w:cs="Times New Roman"/>
        </w:rPr>
      </w:pPr>
    </w:p>
    <w:p w14:paraId="440328F9" w14:textId="77777777" w:rsidR="001E4490" w:rsidRDefault="006F0117">
      <w:pPr>
        <w:spacing w:after="0" w:line="240" w:lineRule="auto"/>
        <w:ind w:left="1134" w:hanging="1134"/>
        <w:jc w:val="both"/>
        <w:rPr>
          <w:rFonts w:ascii="Times New Roman" w:hAnsi="Times New Roman" w:cs="Times New Roman"/>
        </w:rPr>
      </w:pPr>
      <w:r>
        <w:rPr>
          <w:rFonts w:ascii="Times New Roman" w:hAnsi="Times New Roman" w:cs="Times New Roman"/>
        </w:rPr>
        <w:t>Versa, S., Tillage, D., &amp; Corn, Y. (1997). Effect of deep tillage on soil physical characteristics and corn (</w:t>
      </w:r>
      <w:proofErr w:type="spellStart"/>
      <w:r>
        <w:rPr>
          <w:rFonts w:ascii="Times New Roman" w:hAnsi="Times New Roman" w:cs="Times New Roman"/>
        </w:rPr>
        <w:t>Zea</w:t>
      </w:r>
      <w:proofErr w:type="spellEnd"/>
      <w:r>
        <w:rPr>
          <w:rFonts w:ascii="Times New Roman" w:hAnsi="Times New Roman" w:cs="Times New Roman"/>
        </w:rPr>
        <w:t xml:space="preserve"> mays L.) yield. </w:t>
      </w:r>
      <w:r>
        <w:rPr>
          <w:rFonts w:ascii="Times New Roman" w:hAnsi="Times New Roman" w:cs="Times New Roman"/>
          <w:i/>
          <w:iCs/>
        </w:rPr>
        <w:t>Soil and Tillage Research</w:t>
      </w:r>
      <w:r>
        <w:rPr>
          <w:rFonts w:ascii="Times New Roman" w:hAnsi="Times New Roman" w:cs="Times New Roman"/>
        </w:rPr>
        <w:t xml:space="preserve">, </w:t>
      </w:r>
      <w:r>
        <w:rPr>
          <w:rFonts w:ascii="Times New Roman" w:hAnsi="Times New Roman" w:cs="Times New Roman"/>
          <w:i/>
          <w:iCs/>
        </w:rPr>
        <w:t>43</w:t>
      </w:r>
      <w:r>
        <w:rPr>
          <w:rFonts w:ascii="Times New Roman" w:hAnsi="Times New Roman" w:cs="Times New Roman"/>
        </w:rPr>
        <w:t xml:space="preserve">(3–4), 219–229. </w:t>
      </w:r>
      <w:hyperlink r:id="rId16" w:history="1">
        <w:r>
          <w:rPr>
            <w:rStyle w:val="Hyperlink"/>
            <w:rFonts w:ascii="Times New Roman" w:hAnsi="Times New Roman" w:cs="Times New Roman"/>
          </w:rPr>
          <w:t>https://doi.org/10.1016/S0167-1987(97)00036-1:contentReference[oaicite:8]{index=8}</w:t>
        </w:r>
      </w:hyperlink>
    </w:p>
    <w:p w14:paraId="4847BBF6" w14:textId="77777777" w:rsidR="001E4490" w:rsidRDefault="001E4490">
      <w:pPr>
        <w:spacing w:after="0" w:line="240" w:lineRule="auto"/>
        <w:ind w:left="1134" w:hanging="1134"/>
        <w:jc w:val="both"/>
        <w:rPr>
          <w:rFonts w:ascii="Times New Roman" w:hAnsi="Times New Roman" w:cs="Times New Roman"/>
        </w:rPr>
      </w:pPr>
    </w:p>
    <w:p w14:paraId="0302AE9A" w14:textId="77777777" w:rsidR="001E4490" w:rsidRDefault="006F0117">
      <w:pPr>
        <w:spacing w:after="0" w:line="240" w:lineRule="auto"/>
        <w:ind w:left="1134" w:hanging="1134"/>
        <w:jc w:val="both"/>
        <w:rPr>
          <w:rFonts w:ascii="Times New Roman" w:hAnsi="Times New Roman" w:cs="Times New Roman"/>
        </w:rPr>
      </w:pPr>
      <w:r>
        <w:rPr>
          <w:rFonts w:ascii="Times New Roman" w:hAnsi="Times New Roman" w:cs="Times New Roman"/>
        </w:rPr>
        <w:t xml:space="preserve">Villaver, R. M. (2020). </w:t>
      </w:r>
      <w:r>
        <w:rPr>
          <w:rFonts w:ascii="Times New Roman" w:hAnsi="Times New Roman" w:cs="Times New Roman"/>
          <w:i/>
          <w:iCs/>
        </w:rPr>
        <w:t xml:space="preserve">Effect of integrated </w:t>
      </w:r>
      <w:r>
        <w:rPr>
          <w:rFonts w:ascii="Times New Roman" w:hAnsi="Times New Roman" w:cs="Times New Roman"/>
          <w:i/>
          <w:iCs/>
        </w:rPr>
        <w:t>nutrient management on the growth and yield of sweet corn (</w:t>
      </w:r>
      <w:proofErr w:type="spellStart"/>
      <w:r>
        <w:rPr>
          <w:rFonts w:ascii="Times New Roman" w:hAnsi="Times New Roman" w:cs="Times New Roman"/>
          <w:i/>
          <w:iCs/>
        </w:rPr>
        <w:t>Zea</w:t>
      </w:r>
      <w:proofErr w:type="spellEnd"/>
      <w:r>
        <w:rPr>
          <w:rFonts w:ascii="Times New Roman" w:hAnsi="Times New Roman" w:cs="Times New Roman"/>
          <w:i/>
          <w:iCs/>
        </w:rPr>
        <w:t xml:space="preserve"> mays </w:t>
      </w:r>
      <w:proofErr w:type="spellStart"/>
      <w:r>
        <w:rPr>
          <w:rFonts w:ascii="Times New Roman" w:hAnsi="Times New Roman" w:cs="Times New Roman"/>
          <w:i/>
          <w:iCs/>
        </w:rPr>
        <w:t>saccharata</w:t>
      </w:r>
      <w:proofErr w:type="spellEnd"/>
      <w:r>
        <w:rPr>
          <w:rFonts w:ascii="Times New Roman" w:hAnsi="Times New Roman" w:cs="Times New Roman"/>
          <w:i/>
          <w:iCs/>
        </w:rPr>
        <w:t xml:space="preserve"> L.)</w:t>
      </w:r>
      <w:r>
        <w:rPr>
          <w:rFonts w:ascii="Times New Roman" w:hAnsi="Times New Roman" w:cs="Times New Roman"/>
        </w:rPr>
        <w:t>. [Unpublished master's thesis]. Central Luzon State University.</w:t>
      </w:r>
    </w:p>
    <w:p w14:paraId="18F10272" w14:textId="77777777" w:rsidR="001E4490" w:rsidRDefault="001E4490">
      <w:pPr>
        <w:spacing w:after="0" w:line="240" w:lineRule="auto"/>
        <w:ind w:left="1134" w:hanging="1134"/>
        <w:jc w:val="both"/>
        <w:rPr>
          <w:rFonts w:ascii="Times New Roman" w:hAnsi="Times New Roman" w:cs="Times New Roman"/>
        </w:rPr>
      </w:pPr>
    </w:p>
    <w:p w14:paraId="70F7813E" w14:textId="77777777" w:rsidR="001E4490" w:rsidRDefault="006F0117">
      <w:pPr>
        <w:spacing w:after="0" w:line="240" w:lineRule="auto"/>
        <w:ind w:left="1134" w:hanging="1134"/>
        <w:jc w:val="both"/>
        <w:rPr>
          <w:rFonts w:ascii="Times New Roman" w:hAnsi="Times New Roman" w:cs="Times New Roman"/>
        </w:rPr>
      </w:pPr>
      <w:r>
        <w:rPr>
          <w:rFonts w:ascii="Times New Roman" w:hAnsi="Times New Roman" w:cs="Times New Roman"/>
        </w:rPr>
        <w:t>Yousaf, M., et al. (2016). Nitrogen fertilizer management for enhancing crop productivity and nitrogen use e</w:t>
      </w:r>
      <w:r>
        <w:rPr>
          <w:rFonts w:ascii="Times New Roman" w:hAnsi="Times New Roman" w:cs="Times New Roman"/>
        </w:rPr>
        <w:t>fficiency in a rice-oilseed rape rotation system in China. Frontiers in Plant Science, 7, 1496. doi:10.3389/fpls.2016.01496</w:t>
      </w:r>
    </w:p>
    <w:p w14:paraId="62261059" w14:textId="77777777" w:rsidR="001E4490" w:rsidRDefault="001E4490">
      <w:pPr>
        <w:spacing w:after="0" w:line="240" w:lineRule="auto"/>
        <w:ind w:left="1418" w:hanging="1418"/>
        <w:rPr>
          <w:rFonts w:ascii="Times New Roman" w:hAnsi="Times New Roman" w:cs="Times New Roman"/>
          <w:sz w:val="24"/>
          <w:szCs w:val="24"/>
        </w:rPr>
      </w:pPr>
    </w:p>
    <w:sectPr w:rsidR="001E4490">
      <w:headerReference w:type="even" r:id="rId17"/>
      <w:headerReference w:type="default" r:id="rId18"/>
      <w:footerReference w:type="even" r:id="rId19"/>
      <w:footerReference w:type="default" r:id="rId20"/>
      <w:headerReference w:type="first" r:id="rId21"/>
      <w:footerReference w:type="first" r:id="rId22"/>
      <w:pgSz w:w="12240" w:h="15840"/>
      <w:pgMar w:top="1440" w:right="1608"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6B63FB" w14:textId="77777777" w:rsidR="006F0117" w:rsidRDefault="006F0117">
      <w:pPr>
        <w:spacing w:line="240" w:lineRule="auto"/>
      </w:pPr>
      <w:r>
        <w:separator/>
      </w:r>
    </w:p>
  </w:endnote>
  <w:endnote w:type="continuationSeparator" w:id="0">
    <w:p w14:paraId="35F60808" w14:textId="77777777" w:rsidR="006F0117" w:rsidRDefault="006F011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95E678" w14:textId="77777777" w:rsidR="00E47A98" w:rsidRDefault="00E47A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3179C0" w14:textId="77777777" w:rsidR="001E4490" w:rsidRDefault="006F0117">
    <w:pPr>
      <w:pStyle w:val="Footer"/>
    </w:pPr>
    <w:r>
      <w:rPr>
        <w:noProof/>
      </w:rPr>
      <mc:AlternateContent>
        <mc:Choice Requires="wps">
          <w:drawing>
            <wp:anchor distT="0" distB="0" distL="114300" distR="114300" simplePos="0" relativeHeight="251659264" behindDoc="0" locked="0" layoutInCell="1" allowOverlap="1" wp14:anchorId="675C7F19" wp14:editId="6284E07C">
              <wp:simplePos x="0" y="0"/>
              <wp:positionH relativeFrom="margin">
                <wp:align>right</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1EA4DF4C" w14:textId="77777777" w:rsidR="001E4490" w:rsidRDefault="006F0117">
                          <w:pPr>
                            <w:pStyle w:val="Footer"/>
                          </w:pPr>
                          <w:r>
                            <w:fldChar w:fldCharType="begin"/>
                          </w:r>
                          <w:r>
                            <w:instrText xml:space="preserve"> PAGE  \* MERGEFORMAT </w:instrText>
                          </w:r>
                          <w:r>
                            <w:fldChar w:fldCharType="separate"/>
                          </w:r>
                          <w:r>
                            <w:t>1</w:t>
                          </w:r>
                          <w:r>
                            <w:fldChar w:fldCharType="end"/>
                          </w:r>
                        </w:p>
                      </w:txbxContent>
                    </wps:txbx>
                    <wps:bodyPr vert="horz" wrap="none" lIns="0" tIns="0" rIns="0" bIns="0" anchor="t" anchorCtr="0">
                      <a:spAutoFit/>
                    </wps:bodyPr>
                  </wps:wsp>
                </a:graphicData>
              </a:graphic>
            </wp:anchor>
          </w:drawing>
        </mc:Choice>
        <mc:Fallback>
          <w:pict>
            <v:shapetype w14:anchorId="675C7F19" id="_x0000_t202" coordsize="21600,21600" o:spt="202" path="m,l,21600r21600,l21600,xe">
              <v:stroke joinstyle="miter"/>
              <v:path gradientshapeok="t" o:connecttype="rect"/>
            </v:shapetype>
            <v:shape id="Text Box 1" o:spid="_x0000_s1026" type="#_x0000_t202" style="position:absolute;margin-left:92.8pt;margin-top:0;width:2in;height:2in;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" filled="f" stroked="f">
              <v:textbox style="mso-fit-shape-to-text:t" inset="0,0,0,0">
                <w:txbxContent>
                  <w:p w14:paraId="1EA4DF4C" w14:textId="77777777" w:rsidR="001E4490" w:rsidRDefault="006F0117">
                    <w:pPr>
                      <w:pStyle w:val="Footer"/>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6E2F50" w14:textId="77777777" w:rsidR="00E47A98" w:rsidRDefault="00E47A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0E778E" w14:textId="77777777" w:rsidR="006F0117" w:rsidRDefault="006F0117">
      <w:pPr>
        <w:spacing w:after="0"/>
      </w:pPr>
      <w:r>
        <w:separator/>
      </w:r>
    </w:p>
  </w:footnote>
  <w:footnote w:type="continuationSeparator" w:id="0">
    <w:p w14:paraId="351D1422" w14:textId="77777777" w:rsidR="006F0117" w:rsidRDefault="006F011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2FF832" w14:textId="652AE5DE" w:rsidR="00E47A98" w:rsidRDefault="00E47A98">
    <w:pPr>
      <w:pStyle w:val="Header"/>
    </w:pPr>
    <w:r>
      <w:rPr>
        <w:noProof/>
      </w:rPr>
      <w:pict w14:anchorId="0FF5D64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9843063" o:spid="_x0000_s2050" type="#_x0000_t136" style="position:absolute;margin-left:0;margin-top:0;width:545.6pt;height:102.3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874DFD" w14:textId="1E413DC2" w:rsidR="00E47A98" w:rsidRDefault="00E47A98">
    <w:pPr>
      <w:pStyle w:val="Header"/>
    </w:pPr>
    <w:r>
      <w:rPr>
        <w:noProof/>
      </w:rPr>
      <w:pict w14:anchorId="1CF280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9843064" o:spid="_x0000_s2051" type="#_x0000_t136" style="position:absolute;margin-left:0;margin-top:0;width:545.6pt;height:102.3pt;rotation:315;z-index:-251651072;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03E446" w14:textId="045603F8" w:rsidR="00E47A98" w:rsidRDefault="00E47A98">
    <w:pPr>
      <w:pStyle w:val="Header"/>
    </w:pPr>
    <w:r>
      <w:rPr>
        <w:noProof/>
      </w:rPr>
      <w:pict w14:anchorId="269384A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9843062" o:spid="_x0000_s2049" type="#_x0000_t136" style="position:absolute;margin-left:0;margin-top:0;width:545.6pt;height:102.3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6C5F59"/>
    <w:multiLevelType w:val="multilevel"/>
    <w:tmpl w:val="346C5F59"/>
    <w:lvl w:ilvl="0">
      <w:start w:val="1"/>
      <w:numFmt w:val="decimal"/>
      <w:lvlText w:val="%1."/>
      <w:lvlJc w:val="left"/>
      <w:pPr>
        <w:ind w:left="5760" w:hanging="360"/>
      </w:pPr>
      <w:rPr>
        <w:rFonts w:hint="default"/>
      </w:rPr>
    </w:lvl>
    <w:lvl w:ilvl="1">
      <w:start w:val="1"/>
      <w:numFmt w:val="lowerLetter"/>
      <w:lvlText w:val="%2."/>
      <w:lvlJc w:val="left"/>
      <w:pPr>
        <w:ind w:left="6480" w:hanging="360"/>
      </w:pPr>
    </w:lvl>
    <w:lvl w:ilvl="2">
      <w:start w:val="1"/>
      <w:numFmt w:val="lowerRoman"/>
      <w:lvlText w:val="%3."/>
      <w:lvlJc w:val="right"/>
      <w:pPr>
        <w:ind w:left="7200" w:hanging="180"/>
      </w:pPr>
    </w:lvl>
    <w:lvl w:ilvl="3">
      <w:start w:val="1"/>
      <w:numFmt w:val="decimal"/>
      <w:lvlText w:val="%4."/>
      <w:lvlJc w:val="left"/>
      <w:pPr>
        <w:ind w:left="7920" w:hanging="360"/>
      </w:pPr>
    </w:lvl>
    <w:lvl w:ilvl="4">
      <w:start w:val="1"/>
      <w:numFmt w:val="lowerLetter"/>
      <w:lvlText w:val="%5."/>
      <w:lvlJc w:val="left"/>
      <w:pPr>
        <w:ind w:left="8640" w:hanging="360"/>
      </w:pPr>
    </w:lvl>
    <w:lvl w:ilvl="5">
      <w:start w:val="1"/>
      <w:numFmt w:val="lowerRoman"/>
      <w:lvlText w:val="%6."/>
      <w:lvlJc w:val="right"/>
      <w:pPr>
        <w:ind w:left="9360" w:hanging="180"/>
      </w:pPr>
    </w:lvl>
    <w:lvl w:ilvl="6">
      <w:start w:val="1"/>
      <w:numFmt w:val="decimal"/>
      <w:lvlText w:val="%7."/>
      <w:lvlJc w:val="left"/>
      <w:pPr>
        <w:ind w:left="10080" w:hanging="360"/>
      </w:pPr>
    </w:lvl>
    <w:lvl w:ilvl="7">
      <w:start w:val="1"/>
      <w:numFmt w:val="lowerLetter"/>
      <w:lvlText w:val="%8."/>
      <w:lvlJc w:val="left"/>
      <w:pPr>
        <w:ind w:left="10800" w:hanging="360"/>
      </w:pPr>
    </w:lvl>
    <w:lvl w:ilvl="8">
      <w:start w:val="1"/>
      <w:numFmt w:val="lowerRoman"/>
      <w:lvlText w:val="%9."/>
      <w:lvlJc w:val="right"/>
      <w:pPr>
        <w:ind w:left="115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3094A"/>
    <w:rsid w:val="00044980"/>
    <w:rsid w:val="00045A6F"/>
    <w:rsid w:val="00047248"/>
    <w:rsid w:val="0005148D"/>
    <w:rsid w:val="00060315"/>
    <w:rsid w:val="00071E84"/>
    <w:rsid w:val="000A13AE"/>
    <w:rsid w:val="000A7BB0"/>
    <w:rsid w:val="000B6C07"/>
    <w:rsid w:val="000D319D"/>
    <w:rsid w:val="000D4519"/>
    <w:rsid w:val="000F0AC6"/>
    <w:rsid w:val="001010F3"/>
    <w:rsid w:val="00106331"/>
    <w:rsid w:val="001765D5"/>
    <w:rsid w:val="001A4E39"/>
    <w:rsid w:val="001E4490"/>
    <w:rsid w:val="001E5AD3"/>
    <w:rsid w:val="00216AE1"/>
    <w:rsid w:val="00271D03"/>
    <w:rsid w:val="002723CB"/>
    <w:rsid w:val="002A5CD1"/>
    <w:rsid w:val="002C0782"/>
    <w:rsid w:val="002C4062"/>
    <w:rsid w:val="002D0BF1"/>
    <w:rsid w:val="002D207B"/>
    <w:rsid w:val="002F7556"/>
    <w:rsid w:val="00303B65"/>
    <w:rsid w:val="0031104A"/>
    <w:rsid w:val="003164F3"/>
    <w:rsid w:val="003301FB"/>
    <w:rsid w:val="00333F60"/>
    <w:rsid w:val="00341B16"/>
    <w:rsid w:val="003477F3"/>
    <w:rsid w:val="00373A3E"/>
    <w:rsid w:val="00374E25"/>
    <w:rsid w:val="003F21B4"/>
    <w:rsid w:val="004200DC"/>
    <w:rsid w:val="004275C2"/>
    <w:rsid w:val="00456CF3"/>
    <w:rsid w:val="00483C00"/>
    <w:rsid w:val="004D7464"/>
    <w:rsid w:val="005038C1"/>
    <w:rsid w:val="0051698D"/>
    <w:rsid w:val="005254EE"/>
    <w:rsid w:val="00537065"/>
    <w:rsid w:val="005402F9"/>
    <w:rsid w:val="0055500A"/>
    <w:rsid w:val="00580386"/>
    <w:rsid w:val="005B1958"/>
    <w:rsid w:val="005B555E"/>
    <w:rsid w:val="005E5703"/>
    <w:rsid w:val="0062209B"/>
    <w:rsid w:val="0063094A"/>
    <w:rsid w:val="00641D0A"/>
    <w:rsid w:val="006A0B8F"/>
    <w:rsid w:val="006F0117"/>
    <w:rsid w:val="0070456C"/>
    <w:rsid w:val="00724C73"/>
    <w:rsid w:val="007618EF"/>
    <w:rsid w:val="007725C7"/>
    <w:rsid w:val="007E0C02"/>
    <w:rsid w:val="007F6B48"/>
    <w:rsid w:val="007F6D4B"/>
    <w:rsid w:val="0082253D"/>
    <w:rsid w:val="00883FEA"/>
    <w:rsid w:val="008A06FC"/>
    <w:rsid w:val="008A2BE4"/>
    <w:rsid w:val="008A58DF"/>
    <w:rsid w:val="008D50B2"/>
    <w:rsid w:val="008F1F81"/>
    <w:rsid w:val="008F4B7C"/>
    <w:rsid w:val="008F60D8"/>
    <w:rsid w:val="00921AC5"/>
    <w:rsid w:val="00957C3F"/>
    <w:rsid w:val="00961589"/>
    <w:rsid w:val="00963F3C"/>
    <w:rsid w:val="009807B0"/>
    <w:rsid w:val="009948F9"/>
    <w:rsid w:val="009A22DF"/>
    <w:rsid w:val="00A00090"/>
    <w:rsid w:val="00A07832"/>
    <w:rsid w:val="00A4338D"/>
    <w:rsid w:val="00A5349E"/>
    <w:rsid w:val="00A85624"/>
    <w:rsid w:val="00AE019F"/>
    <w:rsid w:val="00B23DE4"/>
    <w:rsid w:val="00B403A6"/>
    <w:rsid w:val="00B40513"/>
    <w:rsid w:val="00B475B8"/>
    <w:rsid w:val="00B54A1E"/>
    <w:rsid w:val="00B66F54"/>
    <w:rsid w:val="00B92963"/>
    <w:rsid w:val="00BB4FF1"/>
    <w:rsid w:val="00BE5781"/>
    <w:rsid w:val="00BF30DF"/>
    <w:rsid w:val="00BF55A0"/>
    <w:rsid w:val="00C15D76"/>
    <w:rsid w:val="00C22DCC"/>
    <w:rsid w:val="00C34B46"/>
    <w:rsid w:val="00C3722B"/>
    <w:rsid w:val="00C63767"/>
    <w:rsid w:val="00C85B1E"/>
    <w:rsid w:val="00CB2EAA"/>
    <w:rsid w:val="00CB7421"/>
    <w:rsid w:val="00CC3C5A"/>
    <w:rsid w:val="00CE3E1E"/>
    <w:rsid w:val="00CF5F68"/>
    <w:rsid w:val="00D35DB8"/>
    <w:rsid w:val="00D65D8B"/>
    <w:rsid w:val="00D95574"/>
    <w:rsid w:val="00DB6B0B"/>
    <w:rsid w:val="00E0317A"/>
    <w:rsid w:val="00E1098C"/>
    <w:rsid w:val="00E378EE"/>
    <w:rsid w:val="00E47A98"/>
    <w:rsid w:val="00EB6FEC"/>
    <w:rsid w:val="00ED746B"/>
    <w:rsid w:val="00F01FF3"/>
    <w:rsid w:val="00F67730"/>
    <w:rsid w:val="00F75736"/>
    <w:rsid w:val="00FB0E77"/>
    <w:rsid w:val="00FB304F"/>
    <w:rsid w:val="00FC2A4F"/>
    <w:rsid w:val="00FD6C28"/>
    <w:rsid w:val="00FF06E0"/>
    <w:rsid w:val="00FF28E0"/>
    <w:rsid w:val="6CF120C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596C8D5"/>
  <w15:docId w15:val="{62595EE2-0F6D-4ADB-8C15-0AEEB13C2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lang w:val="en-PH"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Pr>
      <w:i/>
      <w:iCs/>
    </w:rPr>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Hyperlink">
    <w:name w:val="Hyperlink"/>
    <w:basedOn w:val="DefaultParagraphFont"/>
    <w:uiPriority w:val="99"/>
    <w:unhideWhenUsed/>
    <w:rPr>
      <w:color w:val="0563C1" w:themeColor="hyperlink"/>
      <w:u w:val="single"/>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uiPriority w:val="22"/>
    <w:qFormat/>
    <w:rPr>
      <w:b/>
      <w:bCs/>
    </w:rPr>
  </w:style>
  <w:style w:type="table" w:styleId="TableGrid">
    <w:name w:val="Table Grid"/>
    <w:basedOn w:val="TableNormal"/>
    <w:uiPriority w:val="59"/>
    <w:rPr>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paragraph" w:styleId="ListParagraph">
    <w:name w:val="List Paragraph"/>
    <w:basedOn w:val="Normal"/>
    <w:uiPriority w:val="34"/>
    <w:qFormat/>
    <w:pPr>
      <w:ind w:left="720"/>
      <w:contextualSpacing/>
    </w:pPr>
  </w:style>
  <w:style w:type="paragraph" w:styleId="NoSpacing">
    <w:name w:val="No Spacing"/>
    <w:uiPriority w:val="1"/>
    <w:qFormat/>
    <w:rPr>
      <w:sz w:val="22"/>
      <w:szCs w:val="22"/>
      <w:lang w:val="en-PH" w:eastAsia="en-US"/>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character" w:customStyle="1" w:styleId="x193iq5w">
    <w:name w:val="x193iq5w"/>
    <w:basedOn w:val="DefaultParagraphFont"/>
  </w:style>
  <w:style w:type="character" w:styleId="UnresolvedMention">
    <w:name w:val="Unresolved Mention"/>
    <w:basedOn w:val="DefaultParagraphFont"/>
    <w:uiPriority w:val="99"/>
    <w:semiHidden/>
    <w:unhideWhenUsed/>
    <w:rsid w:val="005B19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oi.org/10.3390/agronomy11030534" TargetMode="External"/><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https://doi.org/10.37638/sinta.3.1.23-32"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doi.org/10.1016/S0167-1987(97)00036-1:contentReference%5boaicite:8%5d%7bindex=8%7d"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i.org/10.32945/atr4417.2022"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doi.org/10.1016/j.fcr.2021.108193" TargetMode="External"/><Relationship Id="rId23" Type="http://schemas.openxmlformats.org/officeDocument/2006/relationships/fontTable" Target="fontTable.xml"/><Relationship Id="rId10" Type="http://schemas.openxmlformats.org/officeDocument/2006/relationships/hyperlink" Target="https://www.almanac.com"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www.agmrc.org" TargetMode="External"/><Relationship Id="rId14" Type="http://schemas.openxmlformats.org/officeDocument/2006/relationships/hyperlink" Target="https://doi.org/10.1016/j.agee.2021.107828"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CDC7858-0C4B-439C-AE0D-1F88A7A2E8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9</Pages>
  <Words>4699</Words>
  <Characters>26788</Characters>
  <Application>Microsoft Office Word</Application>
  <DocSecurity>0</DocSecurity>
  <Lines>223</Lines>
  <Paragraphs>62</Paragraphs>
  <ScaleCrop>false</ScaleCrop>
  <Company>Microsoft</Company>
  <LinksUpToDate>false</LinksUpToDate>
  <CharactersWithSpaces>31425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SDI 1084</cp:lastModifiedBy>
  <cp:revision>25</cp:revision>
  <dcterms:created xsi:type="dcterms:W3CDTF">2025-05-04T01:50:00Z</dcterms:created>
  <dcterms:modified xsi:type="dcterms:W3CDTF">2025-05-05T10:02:00Z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1033-12.2.0.20795</vt:lpwstr>
  </property>
  <property fmtid="{D5CDD505-2E9C-101B-9397-08002B2CF9AE}" pid="3" name="ICV">
    <vt:lpwstr>6C0C03EF9A624F799A0CFCF8F25022FB_13</vt:lpwstr>
  </property>
</Properties>
</file>