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1739" w14:textId="627B3E52" w:rsidR="00865A73" w:rsidRPr="00D44E80" w:rsidRDefault="00410ABE" w:rsidP="009B554B">
      <w:pPr>
        <w:spacing w:line="360" w:lineRule="auto"/>
        <w:jc w:val="center"/>
        <w:rPr>
          <w:rFonts w:ascii="Times New Roman" w:hAnsi="Times New Roman" w:cs="Times New Roman"/>
          <w:b/>
          <w:sz w:val="24"/>
          <w:szCs w:val="24"/>
        </w:rPr>
      </w:pPr>
      <w:r w:rsidRPr="00410ABE">
        <w:rPr>
          <w:rFonts w:ascii="Times New Roman" w:hAnsi="Times New Roman" w:cs="Times New Roman"/>
          <w:b/>
          <w:sz w:val="28"/>
          <w:szCs w:val="28"/>
        </w:rPr>
        <w:t>Bridging Borders, Building Lives: Social Integration of Interstate Migrant Workers in Kerala</w:t>
      </w:r>
    </w:p>
    <w:p w14:paraId="578B61B0" w14:textId="77777777" w:rsidR="001A4FD4" w:rsidRDefault="001A4FD4" w:rsidP="009B554B">
      <w:pPr>
        <w:spacing w:line="360" w:lineRule="auto"/>
        <w:jc w:val="both"/>
        <w:rPr>
          <w:rFonts w:ascii="Times New Roman" w:hAnsi="Times New Roman" w:cs="Times New Roman"/>
          <w:b/>
          <w:sz w:val="24"/>
          <w:szCs w:val="24"/>
        </w:rPr>
      </w:pPr>
    </w:p>
    <w:p w14:paraId="41546FD4" w14:textId="77777777" w:rsidR="001A4FD4" w:rsidRDefault="001A4FD4" w:rsidP="001A4FD4">
      <w:pPr>
        <w:pStyle w:val="NormalWeb"/>
        <w:spacing w:before="0" w:beforeAutospacing="0" w:after="0" w:afterAutospacing="0"/>
        <w:jc w:val="center"/>
        <w:rPr>
          <w:color w:val="000000"/>
        </w:rPr>
      </w:pPr>
    </w:p>
    <w:p w14:paraId="1F9CA938" w14:textId="4EEBCBD5" w:rsidR="0038220F" w:rsidRDefault="00AF577A" w:rsidP="009B554B">
      <w:pPr>
        <w:spacing w:line="360" w:lineRule="auto"/>
        <w:jc w:val="both"/>
        <w:rPr>
          <w:rFonts w:ascii="Times New Roman" w:hAnsi="Times New Roman" w:cs="Times New Roman"/>
          <w:b/>
          <w:sz w:val="24"/>
          <w:szCs w:val="24"/>
        </w:rPr>
      </w:pPr>
      <w:r w:rsidRPr="00D44E80">
        <w:rPr>
          <w:rFonts w:ascii="Times New Roman" w:hAnsi="Times New Roman" w:cs="Times New Roman"/>
          <w:b/>
          <w:sz w:val="24"/>
          <w:szCs w:val="24"/>
        </w:rPr>
        <w:t>Abstract</w:t>
      </w:r>
    </w:p>
    <w:p w14:paraId="58149612" w14:textId="77777777" w:rsidR="0038220F" w:rsidRPr="0038220F" w:rsidRDefault="002D7E92" w:rsidP="00092988">
      <w:pPr>
        <w:jc w:val="both"/>
        <w:rPr>
          <w:rFonts w:ascii="Times New Roman" w:hAnsi="Times New Roman" w:cs="Times New Roman"/>
          <w:sz w:val="24"/>
          <w:szCs w:val="24"/>
        </w:rPr>
      </w:pPr>
      <w:r>
        <w:rPr>
          <w:rFonts w:ascii="Times New Roman" w:hAnsi="Times New Roman" w:cs="Times New Roman"/>
          <w:sz w:val="24"/>
          <w:szCs w:val="24"/>
        </w:rPr>
        <w:t>Emigration and resultant labour shortage has attracted large influx of internal migrants to Kerala. Integration of the domestic migrants in to the local society of Kerala became one of the crucial challenges of the state in the present scenario.</w:t>
      </w:r>
      <w:r w:rsidR="00092988">
        <w:rPr>
          <w:rFonts w:ascii="Times New Roman" w:hAnsi="Times New Roman" w:cs="Times New Roman"/>
          <w:sz w:val="24"/>
          <w:szCs w:val="24"/>
        </w:rPr>
        <w:t xml:space="preserve"> </w:t>
      </w:r>
      <w:r w:rsidR="00A828B0">
        <w:rPr>
          <w:rFonts w:ascii="Times New Roman" w:hAnsi="Times New Roman" w:cs="Times New Roman"/>
          <w:sz w:val="24"/>
          <w:szCs w:val="24"/>
        </w:rPr>
        <w:t>The present study examines the integration</w:t>
      </w:r>
      <w:r w:rsidR="0038220F">
        <w:rPr>
          <w:rFonts w:ascii="Times New Roman" w:hAnsi="Times New Roman" w:cs="Times New Roman"/>
          <w:sz w:val="24"/>
          <w:szCs w:val="24"/>
        </w:rPr>
        <w:t xml:space="preserve"> of</w:t>
      </w:r>
      <w:r w:rsidR="0038220F" w:rsidRPr="0038220F">
        <w:rPr>
          <w:rFonts w:ascii="Times New Roman" w:hAnsi="Times New Roman" w:cs="Times New Roman"/>
          <w:sz w:val="24"/>
          <w:szCs w:val="24"/>
        </w:rPr>
        <w:t xml:space="preserve"> interstate migrant workers in Kerala, India. </w:t>
      </w:r>
      <w:r w:rsidR="00A828B0">
        <w:rPr>
          <w:rFonts w:ascii="Times New Roman" w:hAnsi="Times New Roman" w:cs="Times New Roman"/>
          <w:sz w:val="24"/>
          <w:szCs w:val="24"/>
        </w:rPr>
        <w:t xml:space="preserve">by taking </w:t>
      </w:r>
      <w:r w:rsidR="00626C55">
        <w:rPr>
          <w:rFonts w:ascii="Times New Roman" w:hAnsi="Times New Roman" w:cs="Times New Roman"/>
          <w:sz w:val="24"/>
          <w:szCs w:val="24"/>
        </w:rPr>
        <w:t xml:space="preserve">the </w:t>
      </w:r>
      <w:r w:rsidR="00626C55" w:rsidRPr="00D44E80">
        <w:rPr>
          <w:rFonts w:ascii="Times New Roman" w:hAnsi="Times New Roman" w:cs="Times New Roman"/>
          <w:sz w:val="24"/>
          <w:szCs w:val="24"/>
        </w:rPr>
        <w:t>factors</w:t>
      </w:r>
      <w:r w:rsidR="0038220F" w:rsidRPr="00D44E80">
        <w:rPr>
          <w:rFonts w:ascii="Times New Roman" w:hAnsi="Times New Roman" w:cs="Times New Roman"/>
          <w:sz w:val="24"/>
          <w:szCs w:val="24"/>
        </w:rPr>
        <w:t xml:space="preserve"> that facilitate or hinder their inclusion in local communities. By shedding light on the experiences and challenges faced by these workers, this research hopes to contribute to a deeper understanding of the complex dynamics of migration and social integration in Kerala.</w:t>
      </w:r>
      <w:r w:rsidR="0038220F">
        <w:rPr>
          <w:rFonts w:ascii="Times New Roman" w:hAnsi="Times New Roman" w:cs="Times New Roman"/>
          <w:sz w:val="24"/>
          <w:szCs w:val="24"/>
        </w:rPr>
        <w:t xml:space="preserve"> </w:t>
      </w:r>
      <w:r w:rsidR="0038220F" w:rsidRPr="0038220F">
        <w:rPr>
          <w:rFonts w:ascii="Times New Roman" w:hAnsi="Times New Roman" w:cs="Times New Roman"/>
          <w:sz w:val="24"/>
          <w:szCs w:val="24"/>
        </w:rPr>
        <w:t xml:space="preserve">A </w:t>
      </w:r>
      <w:r w:rsidR="0038220F">
        <w:rPr>
          <w:rFonts w:ascii="Times New Roman" w:hAnsi="Times New Roman" w:cs="Times New Roman"/>
          <w:sz w:val="24"/>
          <w:szCs w:val="24"/>
        </w:rPr>
        <w:t xml:space="preserve">quantitative </w:t>
      </w:r>
      <w:r w:rsidR="00626C55">
        <w:rPr>
          <w:rFonts w:ascii="Times New Roman" w:hAnsi="Times New Roman" w:cs="Times New Roman"/>
          <w:sz w:val="24"/>
          <w:szCs w:val="24"/>
        </w:rPr>
        <w:t xml:space="preserve">method </w:t>
      </w:r>
      <w:r w:rsidR="00626C55" w:rsidRPr="0038220F">
        <w:rPr>
          <w:rFonts w:ascii="Times New Roman" w:hAnsi="Times New Roman" w:cs="Times New Roman"/>
          <w:sz w:val="24"/>
          <w:szCs w:val="24"/>
        </w:rPr>
        <w:t>was</w:t>
      </w:r>
      <w:r w:rsidR="0038220F">
        <w:rPr>
          <w:rFonts w:ascii="Times New Roman" w:hAnsi="Times New Roman" w:cs="Times New Roman"/>
          <w:sz w:val="24"/>
          <w:szCs w:val="24"/>
        </w:rPr>
        <w:t xml:space="preserve"> employed to collect data from 4</w:t>
      </w:r>
      <w:r w:rsidR="0038220F" w:rsidRPr="0038220F">
        <w:rPr>
          <w:rFonts w:ascii="Times New Roman" w:hAnsi="Times New Roman" w:cs="Times New Roman"/>
          <w:sz w:val="24"/>
          <w:szCs w:val="24"/>
        </w:rPr>
        <w:t xml:space="preserve">00 </w:t>
      </w:r>
      <w:r w:rsidR="0038220F">
        <w:rPr>
          <w:rFonts w:ascii="Times New Roman" w:hAnsi="Times New Roman" w:cs="Times New Roman"/>
          <w:sz w:val="24"/>
          <w:szCs w:val="24"/>
        </w:rPr>
        <w:t xml:space="preserve">male </w:t>
      </w:r>
      <w:r w:rsidR="0038220F" w:rsidRPr="0038220F">
        <w:rPr>
          <w:rFonts w:ascii="Times New Roman" w:hAnsi="Times New Roman" w:cs="Times New Roman"/>
          <w:sz w:val="24"/>
          <w:szCs w:val="24"/>
        </w:rPr>
        <w:t>migrant workers</w:t>
      </w:r>
      <w:r w:rsidR="0038220F">
        <w:rPr>
          <w:rFonts w:ascii="Times New Roman" w:hAnsi="Times New Roman" w:cs="Times New Roman"/>
          <w:sz w:val="24"/>
          <w:szCs w:val="24"/>
        </w:rPr>
        <w:t xml:space="preserve"> engaged in construction sector</w:t>
      </w:r>
      <w:r w:rsidR="0038220F" w:rsidRPr="0038220F">
        <w:rPr>
          <w:rFonts w:ascii="Times New Roman" w:hAnsi="Times New Roman" w:cs="Times New Roman"/>
          <w:sz w:val="24"/>
          <w:szCs w:val="24"/>
        </w:rPr>
        <w:t>. The findings reveal that while migrant workers engage in various leisure activities, their social media use is limited. The study also highlights the existence of barriers to integrating with the local community, with duration of stay in Kerala positively affecting contact with neighbors. Most workers have intimate friends in Kerala, but this varies by state of origin. Overall, the level of social integration of migrant workers with the Kerala community is found to be medium. The study's findings have implications for policymakers, practitioners, and researchers seeking to promote the social integration and well-being of interstate migrant workers in Kerala.</w:t>
      </w:r>
    </w:p>
    <w:p w14:paraId="28CE0A61" w14:textId="77777777" w:rsidR="00BE5E4A" w:rsidRPr="00092988" w:rsidRDefault="00A828B0" w:rsidP="009B554B">
      <w:pPr>
        <w:spacing w:line="360" w:lineRule="auto"/>
        <w:jc w:val="both"/>
        <w:rPr>
          <w:rFonts w:ascii="Times New Roman" w:hAnsi="Times New Roman" w:cs="Times New Roman"/>
          <w:b/>
          <w:i/>
          <w:iCs/>
          <w:sz w:val="24"/>
          <w:szCs w:val="24"/>
        </w:rPr>
      </w:pPr>
      <w:r w:rsidRPr="00092988">
        <w:rPr>
          <w:rFonts w:ascii="Times New Roman" w:hAnsi="Times New Roman" w:cs="Times New Roman"/>
          <w:b/>
          <w:i/>
          <w:iCs/>
          <w:sz w:val="24"/>
          <w:szCs w:val="24"/>
        </w:rPr>
        <w:t>Keywords</w:t>
      </w:r>
      <w:r w:rsidR="00092988" w:rsidRPr="00092988">
        <w:rPr>
          <w:rFonts w:ascii="Times New Roman" w:hAnsi="Times New Roman" w:cs="Times New Roman"/>
          <w:b/>
          <w:i/>
          <w:iCs/>
          <w:sz w:val="24"/>
          <w:szCs w:val="24"/>
        </w:rPr>
        <w:t xml:space="preserve">: </w:t>
      </w:r>
      <w:r w:rsidRPr="00092988">
        <w:rPr>
          <w:rFonts w:ascii="Times New Roman" w:hAnsi="Times New Roman" w:cs="Times New Roman"/>
          <w:i/>
          <w:iCs/>
          <w:sz w:val="24"/>
          <w:szCs w:val="24"/>
        </w:rPr>
        <w:t>S</w:t>
      </w:r>
      <w:r w:rsidR="0038220F" w:rsidRPr="00092988">
        <w:rPr>
          <w:rFonts w:ascii="Times New Roman" w:hAnsi="Times New Roman" w:cs="Times New Roman"/>
          <w:i/>
          <w:iCs/>
          <w:sz w:val="24"/>
          <w:szCs w:val="24"/>
        </w:rPr>
        <w:t>ocial integrati</w:t>
      </w:r>
      <w:r w:rsidR="001D277F" w:rsidRPr="00092988">
        <w:rPr>
          <w:rFonts w:ascii="Times New Roman" w:hAnsi="Times New Roman" w:cs="Times New Roman"/>
          <w:i/>
          <w:iCs/>
          <w:sz w:val="24"/>
          <w:szCs w:val="24"/>
        </w:rPr>
        <w:t>on, Interstate Migrant W</w:t>
      </w:r>
      <w:r w:rsidRPr="00092988">
        <w:rPr>
          <w:rFonts w:ascii="Times New Roman" w:hAnsi="Times New Roman" w:cs="Times New Roman"/>
          <w:i/>
          <w:iCs/>
          <w:sz w:val="24"/>
          <w:szCs w:val="24"/>
        </w:rPr>
        <w:t>orkers</w:t>
      </w:r>
      <w:r w:rsidR="00BE5E4A" w:rsidRPr="00092988">
        <w:rPr>
          <w:rFonts w:ascii="Times New Roman" w:hAnsi="Times New Roman" w:cs="Times New Roman"/>
          <w:i/>
          <w:iCs/>
          <w:sz w:val="24"/>
          <w:szCs w:val="24"/>
        </w:rPr>
        <w:t xml:space="preserve">, </w:t>
      </w:r>
      <w:r w:rsidR="001D277F" w:rsidRPr="00092988">
        <w:rPr>
          <w:rFonts w:ascii="Times New Roman" w:hAnsi="Times New Roman" w:cs="Times New Roman"/>
          <w:i/>
          <w:iCs/>
          <w:sz w:val="24"/>
          <w:szCs w:val="24"/>
        </w:rPr>
        <w:t>L</w:t>
      </w:r>
      <w:r w:rsidR="00BE5E4A" w:rsidRPr="00092988">
        <w:rPr>
          <w:rFonts w:ascii="Times New Roman" w:hAnsi="Times New Roman" w:cs="Times New Roman"/>
          <w:i/>
          <w:iCs/>
          <w:sz w:val="24"/>
          <w:szCs w:val="24"/>
        </w:rPr>
        <w:t>eisure activities, S</w:t>
      </w:r>
      <w:r w:rsidR="0038220F" w:rsidRPr="00092988">
        <w:rPr>
          <w:rFonts w:ascii="Times New Roman" w:hAnsi="Times New Roman" w:cs="Times New Roman"/>
          <w:i/>
          <w:iCs/>
          <w:sz w:val="24"/>
          <w:szCs w:val="24"/>
        </w:rPr>
        <w:t>ocial media</w:t>
      </w:r>
    </w:p>
    <w:p w14:paraId="0370FCEA" w14:textId="77777777" w:rsidR="00092988" w:rsidRDefault="00092988" w:rsidP="009B554B">
      <w:pPr>
        <w:spacing w:line="360" w:lineRule="auto"/>
        <w:jc w:val="both"/>
        <w:rPr>
          <w:rFonts w:ascii="Times New Roman" w:hAnsi="Times New Roman" w:cs="Times New Roman"/>
          <w:b/>
          <w:sz w:val="24"/>
          <w:szCs w:val="24"/>
        </w:rPr>
      </w:pPr>
    </w:p>
    <w:p w14:paraId="20A35009" w14:textId="77777777" w:rsidR="00AF577A" w:rsidRPr="00D44E80" w:rsidRDefault="00AF577A" w:rsidP="009B554B">
      <w:pPr>
        <w:spacing w:line="360" w:lineRule="auto"/>
        <w:jc w:val="both"/>
        <w:rPr>
          <w:rFonts w:ascii="Times New Roman" w:hAnsi="Times New Roman" w:cs="Times New Roman"/>
          <w:b/>
          <w:sz w:val="24"/>
          <w:szCs w:val="24"/>
        </w:rPr>
      </w:pPr>
      <w:r w:rsidRPr="00D44E80">
        <w:rPr>
          <w:rFonts w:ascii="Times New Roman" w:hAnsi="Times New Roman" w:cs="Times New Roman"/>
          <w:b/>
          <w:sz w:val="24"/>
          <w:szCs w:val="24"/>
        </w:rPr>
        <w:t xml:space="preserve">Introduction </w:t>
      </w:r>
    </w:p>
    <w:p w14:paraId="3442377F" w14:textId="77777777" w:rsidR="00456336" w:rsidRPr="00D44E80" w:rsidRDefault="00456336" w:rsidP="0042720D">
      <w:pPr>
        <w:spacing w:line="360" w:lineRule="auto"/>
        <w:ind w:firstLine="720"/>
        <w:jc w:val="both"/>
        <w:rPr>
          <w:rFonts w:ascii="Times New Roman" w:hAnsi="Times New Roman" w:cs="Times New Roman"/>
          <w:sz w:val="24"/>
          <w:szCs w:val="24"/>
        </w:rPr>
      </w:pPr>
      <w:r w:rsidRPr="00D44E80">
        <w:rPr>
          <w:rFonts w:ascii="Times New Roman" w:hAnsi="Times New Roman" w:cs="Times New Roman"/>
          <w:sz w:val="24"/>
          <w:szCs w:val="24"/>
        </w:rPr>
        <w:t xml:space="preserve">Research has consistently shown that migrant workers in Kerala face significant challenges, including language barriers, discrimination, and </w:t>
      </w:r>
      <w:r w:rsidR="00AA3769" w:rsidRPr="00D44E80">
        <w:rPr>
          <w:rFonts w:ascii="Times New Roman" w:hAnsi="Times New Roman" w:cs="Times New Roman"/>
          <w:sz w:val="24"/>
          <w:szCs w:val="24"/>
        </w:rPr>
        <w:t xml:space="preserve">exploitation. </w:t>
      </w:r>
      <w:r w:rsidRPr="00D44E80">
        <w:rPr>
          <w:rFonts w:ascii="Times New Roman" w:hAnsi="Times New Roman" w:cs="Times New Roman"/>
          <w:sz w:val="24"/>
          <w:szCs w:val="24"/>
        </w:rPr>
        <w:t>Despite these challenges, many migrants have achieved partial integration into Kerala society by learning Malayalam and marrying locals.</w:t>
      </w:r>
      <w:r w:rsidR="00AA3769" w:rsidRPr="00D44E80">
        <w:rPr>
          <w:rFonts w:ascii="Times New Roman" w:hAnsi="Times New Roman" w:cs="Times New Roman"/>
          <w:sz w:val="24"/>
          <w:szCs w:val="24"/>
        </w:rPr>
        <w:t xml:space="preserve"> Studies have examined the various policies and initiatives implemented by the Kerala government to promote the social security an</w:t>
      </w:r>
      <w:r w:rsidR="00D44E80" w:rsidRPr="00D44E80">
        <w:rPr>
          <w:rFonts w:ascii="Times New Roman" w:hAnsi="Times New Roman" w:cs="Times New Roman"/>
          <w:sz w:val="24"/>
          <w:szCs w:val="24"/>
        </w:rPr>
        <w:t xml:space="preserve">d welfare of migrant </w:t>
      </w:r>
      <w:r w:rsidR="00092988" w:rsidRPr="00D44E80">
        <w:rPr>
          <w:rFonts w:ascii="Times New Roman" w:hAnsi="Times New Roman" w:cs="Times New Roman"/>
          <w:sz w:val="24"/>
          <w:szCs w:val="24"/>
        </w:rPr>
        <w:t>workers.</w:t>
      </w:r>
      <w:r w:rsidR="00AA3769" w:rsidRPr="00D44E80">
        <w:rPr>
          <w:rFonts w:ascii="Times New Roman" w:hAnsi="Times New Roman" w:cs="Times New Roman"/>
          <w:sz w:val="24"/>
          <w:szCs w:val="24"/>
        </w:rPr>
        <w:t xml:space="preserve"> These initiatives include housing, insurance, education, and language support schemes. However, researchers have noted that many migrants are unaware of or unable to access these benefits.</w:t>
      </w:r>
    </w:p>
    <w:p w14:paraId="6B57CEE3" w14:textId="77777777" w:rsidR="00AA3769" w:rsidRPr="00D44E80" w:rsidRDefault="00AA3769" w:rsidP="0042720D">
      <w:pPr>
        <w:spacing w:line="360" w:lineRule="auto"/>
        <w:ind w:firstLine="720"/>
        <w:jc w:val="both"/>
        <w:rPr>
          <w:rFonts w:ascii="Times New Roman" w:hAnsi="Times New Roman" w:cs="Times New Roman"/>
          <w:sz w:val="24"/>
          <w:szCs w:val="24"/>
        </w:rPr>
      </w:pPr>
      <w:r w:rsidRPr="00D44E80">
        <w:rPr>
          <w:rFonts w:ascii="Times New Roman" w:hAnsi="Times New Roman" w:cs="Times New Roman"/>
          <w:sz w:val="24"/>
          <w:szCs w:val="24"/>
        </w:rPr>
        <w:lastRenderedPageBreak/>
        <w:t xml:space="preserve">The studies including </w:t>
      </w:r>
      <w:r w:rsidR="0014163E" w:rsidRPr="00D44E80">
        <w:rPr>
          <w:rFonts w:ascii="Times New Roman" w:hAnsi="Times New Roman" w:cs="Times New Roman"/>
          <w:sz w:val="24"/>
          <w:szCs w:val="24"/>
        </w:rPr>
        <w:t>the challenges</w:t>
      </w:r>
      <w:r w:rsidRPr="00D44E80">
        <w:rPr>
          <w:rFonts w:ascii="Times New Roman" w:hAnsi="Times New Roman" w:cs="Times New Roman"/>
          <w:sz w:val="24"/>
          <w:szCs w:val="24"/>
        </w:rPr>
        <w:t xml:space="preserve"> faced by migrant workers: Language barriers, discrimination, exploitation, and limited access to social services hinder migrant workers' integration into Kerala society (Anshif Ali, 2023; N. Ajith Kumar, 2014), the policies and initiatives to promote migrant workers' social security and welfare, but awareness and access to these benefits are limited (Benoy Peter et al., 2020; Hari Krishnan PK, 2023), Social inclusion and integration: Inclusive development, social cohesion, and support from employers and civil society are crucial for migrant workers' integration (Jajati K Parida et al., 2021). The need for more effective policies focus on promoting migrant workers' welfare, social security, and integration (Anshif Ali, 2023), the need for awareness and access to benefits to migrant workers should be made (Benoy Peter et al., 2020)</w:t>
      </w:r>
      <w:r w:rsidR="0042720D" w:rsidRPr="00D44E80">
        <w:rPr>
          <w:rFonts w:ascii="Times New Roman" w:hAnsi="Times New Roman" w:cs="Times New Roman"/>
          <w:sz w:val="24"/>
          <w:szCs w:val="24"/>
        </w:rPr>
        <w:t>, the</w:t>
      </w:r>
      <w:r w:rsidRPr="00D44E80">
        <w:rPr>
          <w:rFonts w:ascii="Times New Roman" w:hAnsi="Times New Roman" w:cs="Times New Roman"/>
          <w:sz w:val="24"/>
          <w:szCs w:val="24"/>
        </w:rPr>
        <w:t xml:space="preserve"> studies highlighting the need for </w:t>
      </w:r>
      <w:r w:rsidR="0042720D" w:rsidRPr="00D44E80">
        <w:rPr>
          <w:rFonts w:ascii="Times New Roman" w:hAnsi="Times New Roman" w:cs="Times New Roman"/>
          <w:sz w:val="24"/>
          <w:szCs w:val="24"/>
        </w:rPr>
        <w:t>inclusive development</w:t>
      </w:r>
      <w:r w:rsidRPr="00D44E80">
        <w:rPr>
          <w:rFonts w:ascii="Times New Roman" w:hAnsi="Times New Roman" w:cs="Times New Roman"/>
          <w:sz w:val="24"/>
          <w:szCs w:val="24"/>
        </w:rPr>
        <w:t xml:space="preserve"> prioritize inclusive growth, social cohesion, and migrant workers' integration (Jajati K Parida et al., 2021).</w:t>
      </w:r>
      <w:r w:rsidR="002B607A" w:rsidRPr="00D44E80">
        <w:rPr>
          <w:rFonts w:ascii="Times New Roman" w:hAnsi="Times New Roman" w:cs="Times New Roman"/>
          <w:sz w:val="24"/>
          <w:szCs w:val="24"/>
        </w:rPr>
        <w:t xml:space="preserve"> </w:t>
      </w:r>
      <w:r w:rsidRPr="00D44E80">
        <w:rPr>
          <w:rFonts w:ascii="Times New Roman" w:hAnsi="Times New Roman" w:cs="Times New Roman"/>
          <w:sz w:val="24"/>
          <w:szCs w:val="24"/>
        </w:rPr>
        <w:t>These findings and lessons can inform future research, policy-making, and initiatives aimed at promoting the social integration of interstate migrant workers in Kerala.</w:t>
      </w:r>
    </w:p>
    <w:p w14:paraId="22A8CCCF" w14:textId="77777777" w:rsidR="003C6C0C" w:rsidRPr="00D44E80" w:rsidRDefault="00EB0F70" w:rsidP="009B554B">
      <w:pPr>
        <w:spacing w:line="360" w:lineRule="auto"/>
        <w:jc w:val="both"/>
        <w:rPr>
          <w:rFonts w:ascii="Times New Roman" w:hAnsi="Times New Roman" w:cs="Times New Roman"/>
          <w:sz w:val="24"/>
          <w:szCs w:val="24"/>
        </w:rPr>
      </w:pPr>
      <w:r w:rsidRPr="00D44E80">
        <w:rPr>
          <w:rFonts w:ascii="Times New Roman" w:hAnsi="Times New Roman" w:cs="Times New Roman"/>
          <w:sz w:val="24"/>
          <w:szCs w:val="24"/>
        </w:rPr>
        <w:t xml:space="preserve">Kerala </w:t>
      </w:r>
      <w:r w:rsidR="003C6C0C" w:rsidRPr="00D44E80">
        <w:rPr>
          <w:rFonts w:ascii="Times New Roman" w:hAnsi="Times New Roman" w:cs="Times New Roman"/>
          <w:sz w:val="24"/>
          <w:szCs w:val="24"/>
        </w:rPr>
        <w:t>has witnessed significant economic growth and development in recent decades. However, this growth has been largely fueled by an influx of interstate migrant workers, who have traveled from various parts of India to work in Kerala's booming construction, agriculture, and service sectors.</w:t>
      </w:r>
      <w:r w:rsidR="007778FB">
        <w:rPr>
          <w:rFonts w:ascii="Times New Roman" w:hAnsi="Times New Roman" w:cs="Times New Roman"/>
          <w:sz w:val="24"/>
          <w:szCs w:val="24"/>
        </w:rPr>
        <w:t xml:space="preserve"> </w:t>
      </w:r>
      <w:r w:rsidR="003C6C0C" w:rsidRPr="00D44E80">
        <w:rPr>
          <w:rFonts w:ascii="Times New Roman" w:hAnsi="Times New Roman" w:cs="Times New Roman"/>
          <w:sz w:val="24"/>
          <w:szCs w:val="24"/>
        </w:rPr>
        <w:t>Despite their crucial contributions to Kerala's economy, interstate migrant workers often face significant challenges in integrating into the local society. Language barriers, cultural differences, and limited access to social services can all hinder their ability to settle and feel at home in their new environment.</w:t>
      </w:r>
    </w:p>
    <w:p w14:paraId="40C5DBDE" w14:textId="77777777" w:rsidR="003C6C0C" w:rsidRPr="00D44E80" w:rsidRDefault="003C6C0C" w:rsidP="009B554B">
      <w:pPr>
        <w:spacing w:line="360" w:lineRule="auto"/>
        <w:jc w:val="both"/>
        <w:rPr>
          <w:rFonts w:ascii="Times New Roman" w:hAnsi="Times New Roman" w:cs="Times New Roman"/>
          <w:sz w:val="24"/>
          <w:szCs w:val="24"/>
        </w:rPr>
      </w:pPr>
      <w:r w:rsidRPr="00D44E80">
        <w:rPr>
          <w:rFonts w:ascii="Times New Roman" w:hAnsi="Times New Roman" w:cs="Times New Roman"/>
          <w:sz w:val="24"/>
          <w:szCs w:val="24"/>
        </w:rPr>
        <w:t>This study aims to explore the social integration of interstate migrant workers in Kerala, examining the complex factors that facilitate or hinder their inclusion in local communities. By shedding light on the experiences and challenges faced by these workers, this research hopes to contribute to a deeper understanding of the complex dynamics of migration and social integration in Kerala.</w:t>
      </w:r>
    </w:p>
    <w:p w14:paraId="0190B61C" w14:textId="77777777" w:rsidR="000946E1" w:rsidRPr="00D44E80" w:rsidRDefault="000946E1" w:rsidP="009B554B">
      <w:pPr>
        <w:spacing w:line="360" w:lineRule="auto"/>
        <w:jc w:val="both"/>
        <w:rPr>
          <w:rFonts w:ascii="Times New Roman" w:hAnsi="Times New Roman" w:cs="Times New Roman"/>
          <w:sz w:val="24"/>
          <w:szCs w:val="24"/>
        </w:rPr>
      </w:pPr>
      <w:r w:rsidRPr="00D44E80">
        <w:rPr>
          <w:rFonts w:ascii="Times New Roman" w:hAnsi="Times New Roman" w:cs="Times New Roman"/>
          <w:sz w:val="24"/>
          <w:szCs w:val="24"/>
        </w:rPr>
        <w:t xml:space="preserve">The social integration of internal migrant workers refers to the process of incorporating these workers into the social fabric of their new destination, ensuring they have access to social services, rights, and opportunities which </w:t>
      </w:r>
      <w:r w:rsidR="007778FB" w:rsidRPr="00D44E80">
        <w:rPr>
          <w:rFonts w:ascii="Times New Roman" w:hAnsi="Times New Roman" w:cs="Times New Roman"/>
          <w:sz w:val="24"/>
          <w:szCs w:val="24"/>
        </w:rPr>
        <w:t>is crucial</w:t>
      </w:r>
      <w:r w:rsidRPr="00D44E80">
        <w:rPr>
          <w:rFonts w:ascii="Times New Roman" w:hAnsi="Times New Roman" w:cs="Times New Roman"/>
          <w:sz w:val="24"/>
          <w:szCs w:val="24"/>
        </w:rPr>
        <w:t xml:space="preserve"> for reducing social isolation and loneliness promoting cultural understanding and exchange, Improving access to healthcare, education, and other services, enhancing economic opportunities and stability, fostering a sense of belonging and community. Language training and cultural orientation is one of the effective social integration </w:t>
      </w:r>
      <w:r w:rsidRPr="00D44E80">
        <w:rPr>
          <w:rFonts w:ascii="Times New Roman" w:hAnsi="Times New Roman" w:cs="Times New Roman"/>
          <w:sz w:val="24"/>
          <w:szCs w:val="24"/>
        </w:rPr>
        <w:lastRenderedPageBreak/>
        <w:t>strategies for internal migrant workers. By promoting social integration, we can ensure internal migrant workers lead fulfilling lives, contribute to their new communities, and reach their full potential.</w:t>
      </w:r>
    </w:p>
    <w:p w14:paraId="64A11432" w14:textId="77777777" w:rsidR="001A4FD4" w:rsidRDefault="001A4FD4" w:rsidP="007778FB">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p>
    <w:p w14:paraId="52363318" w14:textId="77777777" w:rsidR="001A4FD4" w:rsidRDefault="001A4FD4" w:rsidP="007778FB">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p>
    <w:p w14:paraId="27A6F736" w14:textId="1290A5D2" w:rsidR="00AF577A" w:rsidRPr="00D44E80" w:rsidRDefault="00AF577A" w:rsidP="007778FB">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r w:rsidRPr="00D44E80">
        <w:rPr>
          <w:rFonts w:ascii="Times New Roman" w:eastAsia="Calibri" w:hAnsi="Times New Roman" w:cs="Times New Roman"/>
          <w:b/>
          <w:color w:val="000000"/>
          <w:sz w:val="24"/>
          <w:szCs w:val="24"/>
          <w:lang w:val="en-GB"/>
        </w:rPr>
        <w:t>Methods</w:t>
      </w:r>
    </w:p>
    <w:p w14:paraId="4B669E72" w14:textId="77777777" w:rsidR="00757868" w:rsidRDefault="00BB2233" w:rsidP="00757868">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r w:rsidRPr="00BB2233">
        <w:rPr>
          <w:rFonts w:ascii="Times New Roman" w:eastAsia="Times New Roman" w:hAnsi="Times New Roman" w:cs="Times New Roman"/>
          <w:color w:val="000000"/>
          <w:sz w:val="24"/>
          <w:szCs w:val="24"/>
          <w:lang w:val="en-GB"/>
        </w:rPr>
        <w:t xml:space="preserve">    The empirical part of the study was undertaken at Malappuram District which occupies the topmost position in the number of emigrants, 6.24% of internal migrants of the state are residing in the district (Economic Review, 2018). The survey was carried out in the form of interviews with the help of interview schedule among 400 randomly selected migrant workers. Both primary and secondary data are used. The primary data was collected from a representative sample of </w:t>
      </w:r>
      <w:r w:rsidR="00CC19F7">
        <w:rPr>
          <w:rFonts w:ascii="Times New Roman" w:eastAsia="Times New Roman" w:hAnsi="Times New Roman" w:cs="Times New Roman"/>
          <w:color w:val="000000"/>
          <w:sz w:val="24"/>
          <w:szCs w:val="24"/>
          <w:lang w:val="en-GB"/>
        </w:rPr>
        <w:t>400</w:t>
      </w:r>
      <w:r w:rsidRPr="00BB2233">
        <w:rPr>
          <w:rFonts w:ascii="Times New Roman" w:eastAsia="Times New Roman" w:hAnsi="Times New Roman" w:cs="Times New Roman"/>
          <w:color w:val="000000"/>
          <w:sz w:val="24"/>
          <w:szCs w:val="24"/>
          <w:lang w:val="en-GB"/>
        </w:rPr>
        <w:t xml:space="preserve"> male internal migrant workers engaged in construction sector. </w:t>
      </w:r>
      <w:r w:rsidRPr="00BB2233">
        <w:rPr>
          <w:rFonts w:ascii="Times New Roman" w:eastAsia="Times New Roman" w:hAnsi="Times New Roman" w:cs="Times New Roman"/>
          <w:b/>
          <w:color w:val="000000"/>
          <w:sz w:val="24"/>
          <w:szCs w:val="24"/>
          <w:lang w:val="en-GB"/>
        </w:rPr>
        <w:t xml:space="preserve"> </w:t>
      </w:r>
      <w:r w:rsidRPr="00BB2233">
        <w:rPr>
          <w:rFonts w:ascii="Times New Roman" w:eastAsia="Times New Roman" w:hAnsi="Times New Roman" w:cs="Times New Roman"/>
          <w:color w:val="000000"/>
          <w:sz w:val="24"/>
          <w:szCs w:val="24"/>
          <w:lang w:val="en-GB"/>
        </w:rPr>
        <w:t>Multi stage sampling method was adopted to select the samples</w:t>
      </w:r>
      <w:r w:rsidR="00757868">
        <w:rPr>
          <w:rFonts w:ascii="Times New Roman" w:eastAsia="Times New Roman" w:hAnsi="Times New Roman" w:cs="Times New Roman"/>
          <w:color w:val="000000"/>
          <w:sz w:val="24"/>
          <w:szCs w:val="24"/>
          <w:lang w:val="en-GB"/>
        </w:rPr>
        <w:t xml:space="preserve"> </w:t>
      </w:r>
      <w:r w:rsidR="00757868">
        <w:rPr>
          <w:rFonts w:ascii="Times New Roman" w:eastAsia="Calibri" w:hAnsi="Times New Roman" w:cs="Times New Roman"/>
          <w:color w:val="000000"/>
          <w:sz w:val="24"/>
          <w:szCs w:val="24"/>
          <w:lang w:val="en-GB"/>
        </w:rPr>
        <w:t>(Poovancheri,2022)</w:t>
      </w:r>
      <w:r w:rsidR="00A62529" w:rsidRPr="00D44E80">
        <w:rPr>
          <w:rFonts w:ascii="Times New Roman" w:eastAsia="Calibri" w:hAnsi="Times New Roman" w:cs="Times New Roman"/>
          <w:color w:val="000000"/>
          <w:sz w:val="24"/>
          <w:szCs w:val="24"/>
          <w:lang w:val="en-GB"/>
        </w:rPr>
        <w:t>.</w:t>
      </w:r>
      <w:r w:rsidR="00A956A7">
        <w:rPr>
          <w:rFonts w:ascii="Times New Roman" w:eastAsia="Calibri" w:hAnsi="Times New Roman" w:cs="Times New Roman"/>
          <w:color w:val="000000"/>
          <w:sz w:val="24"/>
          <w:szCs w:val="24"/>
          <w:lang w:val="en-GB"/>
        </w:rPr>
        <w:t xml:space="preserve"> An index is estimated to identify the extend of social integration of the migrant workers with local community.</w:t>
      </w:r>
    </w:p>
    <w:p w14:paraId="3AD959DD" w14:textId="77777777" w:rsidR="0042720D" w:rsidRDefault="00A62529" w:rsidP="00757868">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 xml:space="preserve"> Nowadays social media is the best way of social integration, through which information can easily be shared among the users. In this sense the membership of migrant workers in social media groups is a way to ensure the degree of social integration. Participation in social functions like marriages, other parties and programmes organized at local level, the extent of contact with Kerala neighbours near the migrant residence, and those who have intimate friendship with Keralites are also considered as a sign of social integration. The relative proportion of involvement of migrant workers in the above five areas are measured from</w:t>
      </w:r>
      <w:r>
        <w:rPr>
          <w:rFonts w:ascii="Times New Roman" w:eastAsia="Calibri" w:hAnsi="Times New Roman" w:cs="Times New Roman"/>
          <w:color w:val="000000"/>
          <w:sz w:val="24"/>
          <w:szCs w:val="24"/>
          <w:lang w:val="en-GB"/>
        </w:rPr>
        <w:t xml:space="preserve"> the primary data and t</w:t>
      </w:r>
      <w:r w:rsidR="00D95107" w:rsidRPr="00D44E80">
        <w:rPr>
          <w:rFonts w:ascii="Times New Roman" w:eastAsia="Calibri" w:hAnsi="Times New Roman" w:cs="Times New Roman"/>
          <w:color w:val="000000"/>
          <w:sz w:val="24"/>
          <w:szCs w:val="24"/>
          <w:lang w:val="en-GB"/>
        </w:rPr>
        <w:t>he extend of integration of migrant community with the Kerala community is measured by taking the variables like, proficiency in using the official language of Kerala, use of social media, participation in social functions in Kerala, contact with neighbours in Kerala, and the workers having intimate friends in Kerala.</w:t>
      </w:r>
      <w:r w:rsidR="0042720D">
        <w:rPr>
          <w:rFonts w:ascii="Times New Roman" w:eastAsia="Calibri" w:hAnsi="Times New Roman" w:cs="Times New Roman"/>
          <w:color w:val="000000"/>
          <w:sz w:val="24"/>
          <w:szCs w:val="24"/>
          <w:lang w:val="en-GB"/>
        </w:rPr>
        <w:t xml:space="preserve"> The social integration of these workers to Kerala is measured by constructing an Index;  </w:t>
      </w:r>
    </w:p>
    <w:p w14:paraId="3F59385F" w14:textId="77777777" w:rsidR="000F1C63" w:rsidRPr="000F1C63" w:rsidRDefault="000F1C63" w:rsidP="000F1C63">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r w:rsidRPr="00EF6C51">
        <w:rPr>
          <w:rFonts w:ascii="Times New Roman" w:eastAsia="Calibri" w:hAnsi="Times New Roman"/>
          <w:b/>
          <w:color w:val="000000"/>
          <w:sz w:val="24"/>
          <w:szCs w:val="24"/>
        </w:rPr>
        <w:t>Proficiency in using Malayalam</w:t>
      </w:r>
    </w:p>
    <w:p w14:paraId="5CD45A1E" w14:textId="77777777" w:rsidR="000F1C63" w:rsidRDefault="00D95107" w:rsidP="00A62529">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 xml:space="preserve"> Language proficiency is an important element of social integration in every community.  Lack of language proficiency acts as a barrier in integration with local people</w:t>
      </w:r>
      <w:r w:rsidR="00A62529">
        <w:rPr>
          <w:rFonts w:ascii="Times New Roman" w:eastAsia="Calibri" w:hAnsi="Times New Roman" w:cs="Times New Roman"/>
          <w:color w:val="000000"/>
          <w:sz w:val="24"/>
          <w:szCs w:val="24"/>
          <w:lang w:val="en-GB"/>
        </w:rPr>
        <w:t xml:space="preserve">. </w:t>
      </w:r>
      <w:r w:rsidR="00A72A4B" w:rsidRPr="00D44E80">
        <w:rPr>
          <w:rFonts w:ascii="Times New Roman" w:eastAsia="Calibri" w:hAnsi="Times New Roman" w:cs="Times New Roman"/>
          <w:color w:val="000000"/>
          <w:sz w:val="24"/>
          <w:szCs w:val="24"/>
          <w:lang w:val="en-GB"/>
        </w:rPr>
        <w:t xml:space="preserve">The proficiency in </w:t>
      </w:r>
      <w:r w:rsidR="00A72A4B" w:rsidRPr="00D44E80">
        <w:rPr>
          <w:rFonts w:ascii="Times New Roman" w:eastAsia="Calibri" w:hAnsi="Times New Roman" w:cs="Times New Roman"/>
          <w:color w:val="000000"/>
          <w:sz w:val="24"/>
          <w:szCs w:val="24"/>
          <w:lang w:val="en-GB"/>
        </w:rPr>
        <w:lastRenderedPageBreak/>
        <w:t>languages; ability to speak and write is an essential factor of social development of every community. When the duration of stay in the destination state is long, proficiency in languages of destination state is naturally attained. The present study considers the proficiency in language as the ability to speak and understand the languages. The study analyses the mother tongue of the sample people, the languages known and the number of people who can speak and understand Malayalam, the official language of Kerala.</w:t>
      </w:r>
      <w:r w:rsidR="001D277F">
        <w:rPr>
          <w:rFonts w:ascii="Times New Roman" w:eastAsia="Calibri" w:hAnsi="Times New Roman" w:cs="Times New Roman"/>
          <w:color w:val="000000"/>
          <w:sz w:val="24"/>
          <w:szCs w:val="24"/>
          <w:lang w:val="en-GB"/>
        </w:rPr>
        <w:t xml:space="preserve"> </w:t>
      </w:r>
      <w:r w:rsidR="007572DA">
        <w:rPr>
          <w:rFonts w:ascii="Times New Roman" w:eastAsia="Calibri" w:hAnsi="Times New Roman" w:cs="Times New Roman"/>
          <w:color w:val="000000"/>
          <w:sz w:val="24"/>
          <w:szCs w:val="24"/>
          <w:lang w:val="en-GB"/>
        </w:rPr>
        <w:t>(Poovancheri</w:t>
      </w:r>
      <w:r w:rsidR="001D277F">
        <w:rPr>
          <w:rFonts w:ascii="Times New Roman" w:eastAsia="Calibri" w:hAnsi="Times New Roman" w:cs="Times New Roman"/>
          <w:color w:val="000000"/>
          <w:sz w:val="24"/>
          <w:szCs w:val="24"/>
          <w:lang w:val="en-GB"/>
        </w:rPr>
        <w:t>,2022)</w:t>
      </w:r>
    </w:p>
    <w:p w14:paraId="59922749" w14:textId="77777777" w:rsidR="00A72A4B" w:rsidRPr="001D277F" w:rsidRDefault="00A72A4B" w:rsidP="002D7E82">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 xml:space="preserve"> </w:t>
      </w:r>
      <w:r w:rsidR="00C27151">
        <w:rPr>
          <w:rFonts w:ascii="Times New Roman" w:eastAsia="Calibri" w:hAnsi="Times New Roman" w:cs="Times New Roman"/>
          <w:color w:val="000000"/>
          <w:sz w:val="24"/>
          <w:szCs w:val="24"/>
          <w:lang w:val="en-GB"/>
        </w:rPr>
        <w:tab/>
      </w:r>
      <w:r w:rsidR="000F1C63" w:rsidRPr="00D44E80">
        <w:rPr>
          <w:rFonts w:ascii="Times New Roman" w:eastAsia="Calibri" w:hAnsi="Times New Roman" w:cs="Times New Roman"/>
          <w:color w:val="000000"/>
          <w:sz w:val="24"/>
          <w:szCs w:val="24"/>
          <w:lang w:val="en-GB"/>
        </w:rPr>
        <w:t xml:space="preserve">The </w:t>
      </w:r>
      <w:r w:rsidR="001146F4">
        <w:rPr>
          <w:rFonts w:ascii="Times New Roman" w:eastAsia="Calibri" w:hAnsi="Times New Roman" w:cs="Times New Roman"/>
          <w:color w:val="000000"/>
          <w:sz w:val="24"/>
          <w:szCs w:val="24"/>
          <w:lang w:val="en-GB"/>
        </w:rPr>
        <w:t xml:space="preserve">study </w:t>
      </w:r>
      <w:r w:rsidR="001146F4" w:rsidRPr="00D44E80">
        <w:rPr>
          <w:rFonts w:ascii="Times New Roman" w:eastAsia="Calibri" w:hAnsi="Times New Roman" w:cs="Times New Roman"/>
          <w:color w:val="000000"/>
          <w:sz w:val="24"/>
          <w:szCs w:val="24"/>
          <w:lang w:val="en-GB"/>
        </w:rPr>
        <w:t>shows</w:t>
      </w:r>
      <w:r w:rsidR="000F1C63" w:rsidRPr="00D44E80">
        <w:rPr>
          <w:rFonts w:ascii="Times New Roman" w:eastAsia="Calibri" w:hAnsi="Times New Roman" w:cs="Times New Roman"/>
          <w:color w:val="000000"/>
          <w:sz w:val="24"/>
          <w:szCs w:val="24"/>
          <w:lang w:val="en-GB"/>
        </w:rPr>
        <w:t xml:space="preserve"> that out of 400 sample workers almost all of them were proficient in speaking and understanding languages. Only 1.2 percent of the sample workers spoke only in mother tongue and the remaining 98.8 percent could speak at least two languages. Among this almost all of them could speak Hindi which is the national language of the country. Therefore, in the case of the sample workers language proficiency helped them </w:t>
      </w:r>
      <w:r w:rsidR="008355F2" w:rsidRPr="00D44E80">
        <w:rPr>
          <w:rFonts w:ascii="Times New Roman" w:eastAsia="Calibri" w:hAnsi="Times New Roman" w:cs="Times New Roman"/>
          <w:color w:val="000000"/>
          <w:sz w:val="24"/>
          <w:szCs w:val="24"/>
          <w:lang w:val="en-GB"/>
        </w:rPr>
        <w:t>in travelling</w:t>
      </w:r>
      <w:r w:rsidR="000F1C63" w:rsidRPr="00D44E80">
        <w:rPr>
          <w:rFonts w:ascii="Times New Roman" w:eastAsia="Calibri" w:hAnsi="Times New Roman" w:cs="Times New Roman"/>
          <w:color w:val="000000"/>
          <w:sz w:val="24"/>
          <w:szCs w:val="24"/>
          <w:lang w:val="en-GB"/>
        </w:rPr>
        <w:t xml:space="preserve"> a long distance and </w:t>
      </w:r>
      <w:r w:rsidR="00595765" w:rsidRPr="00D44E80">
        <w:rPr>
          <w:rFonts w:ascii="Times New Roman" w:eastAsia="Calibri" w:hAnsi="Times New Roman" w:cs="Times New Roman"/>
          <w:color w:val="000000"/>
          <w:sz w:val="24"/>
          <w:szCs w:val="24"/>
          <w:lang w:val="en-GB"/>
        </w:rPr>
        <w:t>finds</w:t>
      </w:r>
      <w:r w:rsidR="000F1C63" w:rsidRPr="00D44E80">
        <w:rPr>
          <w:rFonts w:ascii="Times New Roman" w:eastAsia="Calibri" w:hAnsi="Times New Roman" w:cs="Times New Roman"/>
          <w:color w:val="000000"/>
          <w:sz w:val="24"/>
          <w:szCs w:val="24"/>
          <w:lang w:val="en-GB"/>
        </w:rPr>
        <w:t xml:space="preserve"> </w:t>
      </w:r>
      <w:r w:rsidR="00595765" w:rsidRPr="00D44E80">
        <w:rPr>
          <w:rFonts w:ascii="Times New Roman" w:eastAsia="Calibri" w:hAnsi="Times New Roman" w:cs="Times New Roman"/>
          <w:color w:val="000000"/>
          <w:sz w:val="24"/>
          <w:szCs w:val="24"/>
          <w:lang w:val="en-GB"/>
        </w:rPr>
        <w:t>a new</w:t>
      </w:r>
      <w:r w:rsidR="000F1C63" w:rsidRPr="00D44E80">
        <w:rPr>
          <w:rFonts w:ascii="Times New Roman" w:eastAsia="Calibri" w:hAnsi="Times New Roman" w:cs="Times New Roman"/>
          <w:color w:val="000000"/>
          <w:sz w:val="24"/>
          <w:szCs w:val="24"/>
          <w:lang w:val="en-GB"/>
        </w:rPr>
        <w:t xml:space="preserve"> job in distant places like Kerala.</w:t>
      </w:r>
      <w:r w:rsidR="001146F4">
        <w:rPr>
          <w:rFonts w:ascii="Times New Roman" w:eastAsia="Calibri" w:hAnsi="Times New Roman" w:cs="Times New Roman"/>
          <w:color w:val="000000"/>
          <w:sz w:val="24"/>
          <w:szCs w:val="24"/>
          <w:lang w:val="en-GB"/>
        </w:rPr>
        <w:t xml:space="preserve"> </w:t>
      </w:r>
      <w:r w:rsidRPr="00D44E80">
        <w:rPr>
          <w:rFonts w:ascii="Times New Roman" w:eastAsia="Calibri" w:hAnsi="Times New Roman" w:cs="Times New Roman"/>
          <w:color w:val="000000"/>
          <w:sz w:val="24"/>
          <w:szCs w:val="24"/>
          <w:lang w:val="en-GB"/>
        </w:rPr>
        <w:t>Even though the workers were fluent in more than two languages, the degree of integration with the local community depended upon their ability to speak and understand Malayalam, which is the official language of the state. The proficiency of the workers in Malayalam language shows that only 30 percent of the workers could speak and understand Malayalam. Majority of the workers were not able to speak Malayalam, this created problems in integrating with the local community.</w:t>
      </w:r>
      <w:r w:rsidR="008355F2" w:rsidRPr="008355F2">
        <w:rPr>
          <w:rFonts w:ascii="Times New Roman" w:eastAsia="Calibri" w:hAnsi="Times New Roman" w:cs="Times New Roman"/>
          <w:color w:val="000000"/>
          <w:sz w:val="24"/>
          <w:szCs w:val="24"/>
          <w:lang w:val="en-GB"/>
        </w:rPr>
        <w:t xml:space="preserve"> </w:t>
      </w:r>
      <w:r w:rsidR="008355F2" w:rsidRPr="00D44E80">
        <w:rPr>
          <w:rFonts w:ascii="Times New Roman" w:eastAsia="Calibri" w:hAnsi="Times New Roman" w:cs="Times New Roman"/>
          <w:color w:val="000000"/>
          <w:sz w:val="24"/>
          <w:szCs w:val="24"/>
          <w:lang w:val="en-GB"/>
        </w:rPr>
        <w:t xml:space="preserve">The linguistic ability of the sample migrant workers is discussed along with demographic profile of the sample respondents. Here, the association between language proficiency of the workers according to their native state and year of arrival is analysed. </w:t>
      </w:r>
      <w:r w:rsidR="007778FB" w:rsidRPr="00D44E80">
        <w:rPr>
          <w:rFonts w:ascii="Times New Roman" w:hAnsi="Times New Roman" w:cs="Times New Roman"/>
          <w:color w:val="000000" w:themeColor="text1"/>
          <w:sz w:val="24"/>
          <w:szCs w:val="24"/>
          <w:lang w:val="en-GB" w:bidi="ml-IN"/>
        </w:rPr>
        <w:t>Majority</w:t>
      </w:r>
      <w:r w:rsidRPr="00D44E80">
        <w:rPr>
          <w:rFonts w:ascii="Times New Roman" w:hAnsi="Times New Roman" w:cs="Times New Roman"/>
          <w:color w:val="000000" w:themeColor="text1"/>
          <w:sz w:val="24"/>
          <w:szCs w:val="24"/>
          <w:lang w:val="en-GB" w:bidi="ml-IN"/>
        </w:rPr>
        <w:t xml:space="preserve"> of the respondents from Bengal was less proficient in Malayalam language compared with respondents from other states. More than half of the respondents from other states could speak and understand Malayalam where as it came to merely less than one-fourth among respondents from Bengal.</w:t>
      </w:r>
      <w:r w:rsidRPr="00D44E80">
        <w:rPr>
          <w:rFonts w:ascii="Times New Roman" w:eastAsia="Calibri" w:hAnsi="Times New Roman" w:cs="Times New Roman"/>
          <w:bCs/>
          <w:color w:val="000000"/>
          <w:sz w:val="24"/>
          <w:szCs w:val="24"/>
          <w:lang w:val="en-GB"/>
        </w:rPr>
        <w:t xml:space="preserve"> </w:t>
      </w:r>
      <w:r w:rsidR="001146F4" w:rsidRPr="00D44E80">
        <w:rPr>
          <w:rFonts w:ascii="Times New Roman" w:eastAsia="Calibri" w:hAnsi="Times New Roman" w:cs="Times New Roman"/>
          <w:bCs/>
          <w:color w:val="000000"/>
          <w:sz w:val="24"/>
          <w:szCs w:val="24"/>
          <w:lang w:val="en-GB"/>
        </w:rPr>
        <w:t>More</w:t>
      </w:r>
      <w:r w:rsidRPr="00D44E80">
        <w:rPr>
          <w:rFonts w:ascii="Times New Roman" w:eastAsia="Calibri" w:hAnsi="Times New Roman" w:cs="Times New Roman"/>
          <w:bCs/>
          <w:color w:val="000000"/>
          <w:sz w:val="24"/>
          <w:szCs w:val="24"/>
          <w:lang w:val="en-GB"/>
        </w:rPr>
        <w:t xml:space="preserve"> than three-fourths of the workers who migrated in the year 2010 or before had language proficiency where as it came below one-fourth among those who migrated after the year 2010. </w:t>
      </w:r>
      <w:r w:rsidRPr="00D44E80">
        <w:rPr>
          <w:rFonts w:ascii="Times New Roman" w:eastAsia="Times New Roman" w:hAnsi="Times New Roman" w:cs="Times New Roman"/>
          <w:color w:val="000000"/>
          <w:sz w:val="24"/>
          <w:szCs w:val="24"/>
          <w:lang w:val="en-GB" w:bidi="ml-IN"/>
        </w:rPr>
        <w:t>Chi-square test was performed to examine whether there is any significant association between Malayalam language proficiency and year of migration of workers among migrant labourers in Kerala. The results indicated that there was a statistically significant association between Malayalam language proficiency and year of migration of workers among migrant labourers in Kerala, χ</w:t>
      </w:r>
      <w:r w:rsidRPr="00D44E80">
        <w:rPr>
          <w:rFonts w:ascii="Times New Roman" w:eastAsia="Times New Roman" w:hAnsi="Times New Roman" w:cs="Times New Roman"/>
          <w:color w:val="000000"/>
          <w:sz w:val="24"/>
          <w:szCs w:val="24"/>
          <w:vertAlign w:val="superscript"/>
          <w:lang w:val="en-GB" w:bidi="ml-IN"/>
        </w:rPr>
        <w:t>2</w:t>
      </w:r>
      <w:r w:rsidRPr="00D44E80">
        <w:rPr>
          <w:rFonts w:ascii="Times New Roman" w:eastAsia="Times New Roman" w:hAnsi="Times New Roman" w:cs="Times New Roman"/>
          <w:color w:val="000000"/>
          <w:sz w:val="24"/>
          <w:szCs w:val="24"/>
          <w:lang w:val="en-GB" w:bidi="ml-IN"/>
        </w:rPr>
        <w:t xml:space="preserve"> (1) =84.028, p&lt;.001. However, the degree of association between the Malayalam language proficiency and year of migration of workers among migrant labourers </w:t>
      </w:r>
      <w:r w:rsidRPr="00D44E80">
        <w:rPr>
          <w:rFonts w:ascii="Times New Roman" w:eastAsia="Times New Roman" w:hAnsi="Times New Roman" w:cs="Times New Roman"/>
          <w:color w:val="000000"/>
          <w:sz w:val="24"/>
          <w:szCs w:val="24"/>
          <w:lang w:val="en-GB" w:bidi="ml-IN"/>
        </w:rPr>
        <w:lastRenderedPageBreak/>
        <w:t xml:space="preserve">was moderate, Cramer’s v= .458, </w:t>
      </w:r>
      <w:r w:rsidRPr="00D44E80">
        <w:rPr>
          <w:rFonts w:ascii="Times New Roman" w:eastAsia="Times New Roman" w:hAnsi="Times New Roman" w:cs="Times New Roman"/>
          <w:i/>
          <w:iCs/>
          <w:color w:val="000000"/>
          <w:sz w:val="24"/>
          <w:szCs w:val="24"/>
          <w:lang w:val="en-GB" w:bidi="ml-IN"/>
        </w:rPr>
        <w:t xml:space="preserve">p&lt; </w:t>
      </w:r>
      <w:r w:rsidRPr="00D44E80">
        <w:rPr>
          <w:rFonts w:ascii="Times New Roman" w:eastAsia="Times New Roman" w:hAnsi="Times New Roman" w:cs="Times New Roman"/>
          <w:color w:val="000000"/>
          <w:sz w:val="24"/>
          <w:szCs w:val="24"/>
          <w:lang w:val="en-GB" w:bidi="ml-IN"/>
        </w:rPr>
        <w:t>.001. It can be inferred from the results that Malayalam language proficiency is more among early migrated workers than the recent ones.</w:t>
      </w:r>
      <w:r w:rsidR="001D277F" w:rsidRPr="001D277F">
        <w:rPr>
          <w:rFonts w:ascii="Times New Roman" w:eastAsia="Calibri" w:hAnsi="Times New Roman" w:cs="Times New Roman"/>
          <w:color w:val="000000"/>
          <w:sz w:val="24"/>
          <w:szCs w:val="24"/>
          <w:lang w:val="en-GB"/>
        </w:rPr>
        <w:t xml:space="preserve"> </w:t>
      </w:r>
    </w:p>
    <w:p w14:paraId="56F9F50F" w14:textId="77777777" w:rsidR="004509B1" w:rsidRPr="00D44E80" w:rsidRDefault="004509B1" w:rsidP="002D7E82">
      <w:pPr>
        <w:spacing w:before="200" w:line="360" w:lineRule="auto"/>
        <w:ind w:firstLine="72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The indicators like participation in arts, cultural programmes, sports and leisure activities were also considered as measures of well-being The primary data shows that the workers used their spare time by reading newspaper, watching TV, going to Cinema and involving in various art and craft works depending upon their interest. Out of 400 workers interviewed, only 10 percent of the respondents had the habit of reading newspaper and the remaining 90 percent were not interested in reading newspaper because of non-availability of dailies of their preference. But in the case of watching TV, 71 percent reported that they watch TV in their spare time. Twenty nine percent of workers had no access to watch TV in their living place. 36.5 percent of workers went out to cinema occasionally. During field survey it was observed that workers were also interested in art and craft works, out of 400 workers 34.5 percent involved in various activities related to art and craft. Music was another important area of interest of migrant workers. Chi-square test was performed to examine whether there is any significant difference in spending leisure time in terms of reading newspaper, watching TV, watching cinema, and involvement in art and craft among internal migrant workers in Kerala. The results indicated that there is a statistically significant difference in spending leisure time in terms of reading newspaper, watching TV, watching cinema, and involvement in art and craft among internal migrant workers in Kerala.</w:t>
      </w:r>
      <w:r w:rsidR="002D7E82" w:rsidRPr="002D7E82">
        <w:rPr>
          <w:rFonts w:ascii="Times New Roman" w:eastAsia="Times New Roman" w:hAnsi="Times New Roman" w:cs="Times New Roman"/>
          <w:color w:val="000000"/>
          <w:sz w:val="24"/>
          <w:szCs w:val="24"/>
          <w:lang w:val="en-GB" w:bidi="ml-IN"/>
        </w:rPr>
        <w:t xml:space="preserve"> </w:t>
      </w:r>
      <w:r w:rsidR="002D7E82">
        <w:rPr>
          <w:rFonts w:ascii="Times New Roman" w:eastAsia="Times New Roman" w:hAnsi="Times New Roman" w:cs="Times New Roman"/>
          <w:color w:val="000000"/>
          <w:sz w:val="24"/>
          <w:szCs w:val="24"/>
          <w:lang w:val="en-GB" w:bidi="ml-IN"/>
        </w:rPr>
        <w:t>(</w:t>
      </w:r>
      <w:r w:rsidR="002D7E82" w:rsidRPr="00D44E80">
        <w:rPr>
          <w:rFonts w:ascii="Times New Roman" w:eastAsia="Times New Roman" w:hAnsi="Times New Roman" w:cs="Times New Roman"/>
          <w:i/>
          <w:iCs/>
          <w:color w:val="000000"/>
          <w:sz w:val="24"/>
          <w:szCs w:val="24"/>
          <w:lang w:val="en-GB" w:bidi="ml-IN"/>
        </w:rPr>
        <w:t xml:space="preserve">p&lt; </w:t>
      </w:r>
      <w:r w:rsidR="002D7E82" w:rsidRPr="00D44E80">
        <w:rPr>
          <w:rFonts w:ascii="Times New Roman" w:eastAsia="Times New Roman" w:hAnsi="Times New Roman" w:cs="Times New Roman"/>
          <w:color w:val="000000"/>
          <w:sz w:val="24"/>
          <w:szCs w:val="24"/>
          <w:lang w:val="en-GB" w:bidi="ml-IN"/>
        </w:rPr>
        <w:t>.001</w:t>
      </w:r>
      <w:r w:rsidR="002D7E82">
        <w:rPr>
          <w:rFonts w:ascii="Times New Roman" w:eastAsia="Times New Roman" w:hAnsi="Times New Roman" w:cs="Times New Roman"/>
          <w:color w:val="000000"/>
          <w:sz w:val="24"/>
          <w:szCs w:val="24"/>
          <w:lang w:val="en-GB" w:bidi="ml-IN"/>
        </w:rPr>
        <w:t>)</w:t>
      </w:r>
    </w:p>
    <w:p w14:paraId="4E3B1C9C" w14:textId="5654B361" w:rsidR="004509B1" w:rsidRPr="00D44E80" w:rsidRDefault="004509B1" w:rsidP="009B554B">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r w:rsidRPr="00D44E80">
        <w:rPr>
          <w:rFonts w:ascii="Times New Roman" w:eastAsia="Calibri" w:hAnsi="Times New Roman" w:cs="Times New Roman"/>
          <w:b/>
          <w:color w:val="000000"/>
          <w:sz w:val="24"/>
          <w:szCs w:val="24"/>
          <w:lang w:val="en-GB"/>
        </w:rPr>
        <w:t xml:space="preserve">Use of Social Media </w:t>
      </w:r>
    </w:p>
    <w:p w14:paraId="4CC5768C" w14:textId="77777777" w:rsidR="004509B1" w:rsidRPr="003C228E" w:rsidRDefault="004509B1" w:rsidP="006B3F51">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Nowadays social media provide migrants with new avenues of interaction and facilitate migration for different purposes. It enables the migrant workers to keep in touch with their friends and family members residing in the native state. It provides a lot of information and other resources needed to establish a decent life in the host state. It not only supports to maintain the existing relationship but also to create new connections, especially in the case of newly arrived migrants it enables to find employment, housing etc</w:t>
      </w:r>
      <w:r w:rsidRPr="004176E2">
        <w:rPr>
          <w:rFonts w:ascii="Times New Roman" w:eastAsia="Calibri" w:hAnsi="Times New Roman" w:cs="Times New Roman"/>
          <w:color w:val="000000"/>
          <w:sz w:val="24"/>
          <w:szCs w:val="24"/>
          <w:lang w:val="en-GB"/>
        </w:rPr>
        <w:t>. The</w:t>
      </w:r>
      <w:r w:rsidR="002B7FDB" w:rsidRPr="004176E2">
        <w:rPr>
          <w:rFonts w:ascii="Times New Roman" w:eastAsia="Calibri" w:hAnsi="Times New Roman" w:cs="Times New Roman"/>
          <w:color w:val="000000"/>
          <w:sz w:val="24"/>
          <w:szCs w:val="24"/>
          <w:lang w:val="en-GB"/>
        </w:rPr>
        <w:t xml:space="preserve"> </w:t>
      </w:r>
      <w:r w:rsidR="004073AA" w:rsidRPr="004176E2">
        <w:rPr>
          <w:rFonts w:ascii="Times New Roman" w:eastAsia="Calibri" w:hAnsi="Times New Roman" w:cs="Times New Roman"/>
          <w:color w:val="000000"/>
          <w:sz w:val="24"/>
          <w:szCs w:val="24"/>
          <w:lang w:val="en-GB"/>
        </w:rPr>
        <w:t>collected data</w:t>
      </w:r>
      <w:r w:rsidRPr="004176E2">
        <w:rPr>
          <w:rFonts w:ascii="Times New Roman" w:eastAsia="Calibri" w:hAnsi="Times New Roman" w:cs="Times New Roman"/>
          <w:color w:val="000000"/>
          <w:sz w:val="24"/>
          <w:szCs w:val="24"/>
          <w:lang w:val="en-GB"/>
        </w:rPr>
        <w:t xml:space="preserve"> </w:t>
      </w:r>
      <w:r w:rsidR="004073AA" w:rsidRPr="004176E2">
        <w:rPr>
          <w:rFonts w:ascii="Times New Roman" w:eastAsia="Calibri" w:hAnsi="Times New Roman" w:cs="Times New Roman"/>
          <w:color w:val="000000"/>
          <w:sz w:val="24"/>
          <w:szCs w:val="24"/>
          <w:lang w:val="en-GB"/>
        </w:rPr>
        <w:t>on the</w:t>
      </w:r>
      <w:r w:rsidRPr="004176E2">
        <w:rPr>
          <w:rFonts w:ascii="Times New Roman" w:eastAsia="Calibri" w:hAnsi="Times New Roman" w:cs="Times New Roman"/>
          <w:color w:val="000000"/>
          <w:sz w:val="24"/>
          <w:szCs w:val="24"/>
          <w:lang w:val="en-GB"/>
        </w:rPr>
        <w:t xml:space="preserve"> use of social media among migrant workers </w:t>
      </w:r>
      <w:r w:rsidR="004073AA" w:rsidRPr="004176E2">
        <w:rPr>
          <w:rFonts w:ascii="Times New Roman" w:eastAsia="Calibri" w:hAnsi="Times New Roman" w:cs="Times New Roman"/>
          <w:color w:val="000000"/>
          <w:sz w:val="24"/>
          <w:szCs w:val="24"/>
          <w:lang w:val="en-GB"/>
        </w:rPr>
        <w:t xml:space="preserve">revealed </w:t>
      </w:r>
      <w:r w:rsidR="004073AA" w:rsidRPr="004176E2">
        <w:rPr>
          <w:rFonts w:ascii="Times New Roman" w:eastAsia="Calibri" w:hAnsi="Times New Roman" w:cs="Times New Roman"/>
          <w:color w:val="000000" w:themeColor="text1"/>
          <w:sz w:val="24"/>
          <w:szCs w:val="24"/>
          <w:lang w:val="en-GB"/>
        </w:rPr>
        <w:t>that the</w:t>
      </w:r>
      <w:r w:rsidRPr="004176E2">
        <w:rPr>
          <w:rFonts w:ascii="Times New Roman" w:eastAsia="Calibri" w:hAnsi="Times New Roman" w:cs="Times New Roman"/>
          <w:color w:val="000000" w:themeColor="text1"/>
          <w:sz w:val="24"/>
          <w:szCs w:val="24"/>
          <w:lang w:val="en-GB"/>
        </w:rPr>
        <w:t xml:space="preserve"> number of sample migrant workers who had accounts in social media like WhatsApp and Facebook, </w:t>
      </w:r>
      <w:r w:rsidR="006B3F51" w:rsidRPr="004176E2">
        <w:rPr>
          <w:rFonts w:ascii="Times New Roman" w:eastAsia="Calibri" w:hAnsi="Times New Roman" w:cs="Times New Roman"/>
          <w:color w:val="000000" w:themeColor="text1"/>
          <w:sz w:val="24"/>
          <w:szCs w:val="24"/>
          <w:lang w:val="en-GB"/>
        </w:rPr>
        <w:t>is 46.5</w:t>
      </w:r>
      <w:r w:rsidR="002B7FDB" w:rsidRPr="004176E2">
        <w:rPr>
          <w:rFonts w:ascii="Times New Roman" w:eastAsia="Calibri" w:hAnsi="Times New Roman" w:cs="Times New Roman"/>
          <w:color w:val="000000" w:themeColor="text1"/>
          <w:sz w:val="24"/>
          <w:szCs w:val="24"/>
          <w:lang w:val="en-GB"/>
        </w:rPr>
        <w:t xml:space="preserve"> percent</w:t>
      </w:r>
      <w:r w:rsidR="006B3F51" w:rsidRPr="004176E2">
        <w:rPr>
          <w:rFonts w:ascii="Times New Roman" w:eastAsia="Calibri" w:hAnsi="Times New Roman" w:cs="Times New Roman"/>
          <w:color w:val="000000" w:themeColor="text1"/>
          <w:sz w:val="24"/>
          <w:szCs w:val="24"/>
          <w:lang w:val="en-GB"/>
        </w:rPr>
        <w:t>.</w:t>
      </w:r>
      <w:r w:rsidR="006B3F51">
        <w:rPr>
          <w:rFonts w:ascii="Times New Roman" w:eastAsia="Calibri" w:hAnsi="Times New Roman" w:cs="Times New Roman"/>
          <w:color w:val="000000" w:themeColor="text1"/>
          <w:sz w:val="24"/>
          <w:szCs w:val="24"/>
          <w:lang w:val="en-GB"/>
        </w:rPr>
        <w:t xml:space="preserve"> </w:t>
      </w:r>
      <w:r w:rsidRPr="00D44E80">
        <w:rPr>
          <w:rFonts w:ascii="Times New Roman" w:eastAsia="Calibri" w:hAnsi="Times New Roman" w:cs="Times New Roman"/>
          <w:color w:val="000000" w:themeColor="text1"/>
          <w:sz w:val="24"/>
          <w:szCs w:val="24"/>
          <w:lang w:val="en-GB"/>
        </w:rPr>
        <w:t>The use of social media was limited among the internal migrant workers of Malappuram district which might be due to their poor educational background (20 percent of sample workers were illiterate) and problems of accessi</w:t>
      </w:r>
      <w:r w:rsidR="002B7FDB">
        <w:rPr>
          <w:rFonts w:ascii="Times New Roman" w:eastAsia="Calibri" w:hAnsi="Times New Roman" w:cs="Times New Roman"/>
          <w:color w:val="000000" w:themeColor="text1"/>
          <w:sz w:val="24"/>
          <w:szCs w:val="24"/>
          <w:lang w:val="en-GB"/>
        </w:rPr>
        <w:t xml:space="preserve">ng better </w:t>
      </w:r>
      <w:r w:rsidR="00A9458A">
        <w:rPr>
          <w:rFonts w:ascii="Times New Roman" w:eastAsia="Calibri" w:hAnsi="Times New Roman" w:cs="Times New Roman"/>
          <w:color w:val="000000" w:themeColor="text1"/>
          <w:sz w:val="24"/>
          <w:szCs w:val="24"/>
          <w:lang w:val="en-GB"/>
        </w:rPr>
        <w:t>gadgets and</w:t>
      </w:r>
      <w:r w:rsidR="002B7FDB">
        <w:rPr>
          <w:rFonts w:ascii="Times New Roman" w:eastAsia="Calibri" w:hAnsi="Times New Roman" w:cs="Times New Roman"/>
          <w:color w:val="000000" w:themeColor="text1"/>
          <w:sz w:val="24"/>
          <w:szCs w:val="24"/>
          <w:lang w:val="en-GB"/>
        </w:rPr>
        <w:t xml:space="preserve"> cost of connectivity</w:t>
      </w:r>
      <w:r w:rsidRPr="00D44E80">
        <w:rPr>
          <w:rFonts w:ascii="Times New Roman" w:eastAsia="Calibri" w:hAnsi="Times New Roman" w:cs="Times New Roman"/>
          <w:color w:val="000000" w:themeColor="text1"/>
          <w:sz w:val="24"/>
          <w:szCs w:val="24"/>
          <w:lang w:val="en-GB"/>
        </w:rPr>
        <w:t>.</w:t>
      </w:r>
      <w:r w:rsidR="00D90D61">
        <w:rPr>
          <w:rFonts w:ascii="Times New Roman" w:eastAsia="Calibri" w:hAnsi="Times New Roman" w:cs="Times New Roman"/>
          <w:color w:val="000000" w:themeColor="text1"/>
          <w:sz w:val="24"/>
          <w:szCs w:val="24"/>
          <w:lang w:val="en-GB"/>
        </w:rPr>
        <w:t xml:space="preserve"> Comparison of social media use across age category reveals that </w:t>
      </w:r>
      <w:r w:rsidR="00D90D61">
        <w:rPr>
          <w:rFonts w:ascii="Times New Roman" w:eastAsia="Calibri" w:hAnsi="Times New Roman" w:cs="Times New Roman"/>
          <w:color w:val="000000" w:themeColor="text1"/>
          <w:sz w:val="24"/>
          <w:szCs w:val="24"/>
          <w:lang w:val="en-GB"/>
        </w:rPr>
        <w:lastRenderedPageBreak/>
        <w:t>use of social media was more among lesser age category, especially those who have age less than 30 years</w:t>
      </w:r>
      <w:r w:rsidR="00D90D61" w:rsidRPr="003C228E">
        <w:rPr>
          <w:rFonts w:ascii="Times New Roman" w:eastAsia="Calibri" w:hAnsi="Times New Roman" w:cs="Times New Roman"/>
          <w:color w:val="000000" w:themeColor="text1"/>
          <w:sz w:val="24"/>
          <w:szCs w:val="24"/>
          <w:lang w:val="en-GB"/>
        </w:rPr>
        <w:t xml:space="preserve">. </w:t>
      </w:r>
      <w:r w:rsidR="003C228E" w:rsidRPr="003C228E">
        <w:rPr>
          <w:rFonts w:ascii="Times New Roman" w:hAnsi="Times New Roman" w:cs="Times New Roman"/>
          <w:bCs/>
          <w:color w:val="000000"/>
          <w:sz w:val="24"/>
          <w:szCs w:val="24"/>
        </w:rPr>
        <w:t xml:space="preserve">Chi-Square test reveals that there is a significant relation between age category and social media use, </w:t>
      </w:r>
      <w:r w:rsidR="003C228E" w:rsidRPr="003C228E">
        <w:rPr>
          <w:rFonts w:ascii="Times New Roman" w:hAnsi="Times New Roman" w:cs="Times New Roman"/>
          <w:sz w:val="24"/>
          <w:szCs w:val="24"/>
        </w:rPr>
        <w:t>χ2</w:t>
      </w:r>
      <w:r w:rsidR="003C228E" w:rsidRPr="003C228E">
        <w:rPr>
          <w:rFonts w:ascii="Times New Roman" w:hAnsi="Times New Roman" w:cs="Times New Roman"/>
          <w:sz w:val="24"/>
          <w:szCs w:val="24"/>
          <w:vertAlign w:val="superscript"/>
        </w:rPr>
        <w:t xml:space="preserve"> </w:t>
      </w:r>
      <w:r w:rsidR="003C228E" w:rsidRPr="003C228E">
        <w:rPr>
          <w:rFonts w:ascii="Times New Roman" w:hAnsi="Times New Roman" w:cs="Times New Roman"/>
          <w:sz w:val="24"/>
          <w:szCs w:val="24"/>
        </w:rPr>
        <w:t>(5)</w:t>
      </w:r>
      <w:r w:rsidR="000B0157">
        <w:rPr>
          <w:rFonts w:ascii="Times New Roman" w:hAnsi="Times New Roman" w:cs="Times New Roman"/>
          <w:sz w:val="24"/>
          <w:szCs w:val="24"/>
        </w:rPr>
        <w:t xml:space="preserve"> =</w:t>
      </w:r>
      <w:r w:rsidR="003C228E" w:rsidRPr="003C228E">
        <w:rPr>
          <w:rFonts w:ascii="Times New Roman" w:hAnsi="Times New Roman" w:cs="Times New Roman"/>
          <w:sz w:val="24"/>
          <w:szCs w:val="24"/>
        </w:rPr>
        <w:t xml:space="preserve"> 14.545 p=.02. This indicates that use of social media is more among the young migrants.</w:t>
      </w:r>
      <w:r w:rsidR="00D90D61" w:rsidRPr="003C228E">
        <w:rPr>
          <w:rFonts w:ascii="Times New Roman" w:eastAsia="Calibri" w:hAnsi="Times New Roman" w:cs="Times New Roman"/>
          <w:color w:val="000000" w:themeColor="text1"/>
          <w:sz w:val="24"/>
          <w:szCs w:val="24"/>
          <w:lang w:val="en-GB"/>
        </w:rPr>
        <w:t xml:space="preserve"> </w:t>
      </w:r>
    </w:p>
    <w:p w14:paraId="7DC11A2E" w14:textId="77777777" w:rsidR="001A4FD4" w:rsidRDefault="001A4FD4" w:rsidP="009B554B">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p>
    <w:p w14:paraId="15CF5AD4" w14:textId="77777777" w:rsidR="001A4FD4" w:rsidRDefault="001A4FD4" w:rsidP="009B554B">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p>
    <w:p w14:paraId="4E61A596" w14:textId="741647DA" w:rsidR="004509B1" w:rsidRPr="00D44E80" w:rsidRDefault="004509B1" w:rsidP="009B554B">
      <w:pPr>
        <w:autoSpaceDE w:val="0"/>
        <w:autoSpaceDN w:val="0"/>
        <w:adjustRightInd w:val="0"/>
        <w:spacing w:before="200" w:line="360" w:lineRule="auto"/>
        <w:jc w:val="both"/>
        <w:rPr>
          <w:rFonts w:ascii="Times New Roman" w:eastAsia="Calibri" w:hAnsi="Times New Roman" w:cs="Times New Roman"/>
          <w:b/>
          <w:color w:val="000000"/>
          <w:sz w:val="24"/>
          <w:szCs w:val="24"/>
          <w:lang w:val="en-GB"/>
        </w:rPr>
      </w:pPr>
      <w:r w:rsidRPr="00D44E80">
        <w:rPr>
          <w:rFonts w:ascii="Times New Roman" w:eastAsia="Calibri" w:hAnsi="Times New Roman" w:cs="Times New Roman"/>
          <w:b/>
          <w:color w:val="000000"/>
          <w:sz w:val="24"/>
          <w:szCs w:val="24"/>
          <w:lang w:val="en-GB"/>
        </w:rPr>
        <w:t xml:space="preserve">Participation in Social Functions </w:t>
      </w:r>
    </w:p>
    <w:p w14:paraId="131A4556" w14:textId="77777777" w:rsidR="00BE5E4A" w:rsidRPr="00312346" w:rsidRDefault="00312346" w:rsidP="00312346">
      <w:pPr>
        <w:spacing w:before="200" w:line="360" w:lineRule="auto"/>
        <w:ind w:firstLine="720"/>
        <w:jc w:val="both"/>
        <w:rPr>
          <w:rFonts w:ascii="Times New Roman" w:eastAsia="Calibri" w:hAnsi="Times New Roman" w:cs="Times New Roman"/>
          <w:bCs/>
          <w:color w:val="000000"/>
          <w:sz w:val="24"/>
          <w:szCs w:val="24"/>
          <w:lang w:val="en-GB"/>
        </w:rPr>
      </w:pPr>
      <w:r w:rsidRPr="00312346">
        <w:rPr>
          <w:rFonts w:ascii="Times New Roman" w:eastAsia="Calibri" w:hAnsi="Times New Roman" w:cs="Times New Roman"/>
          <w:color w:val="000000" w:themeColor="text1"/>
          <w:sz w:val="24"/>
          <w:szCs w:val="24"/>
          <w:lang w:val="en-GB"/>
        </w:rPr>
        <w:t>Involvement in social functions can significantly co</w:t>
      </w:r>
      <w:r>
        <w:rPr>
          <w:rFonts w:ascii="Times New Roman" w:eastAsia="Calibri" w:hAnsi="Times New Roman" w:cs="Times New Roman"/>
          <w:color w:val="000000" w:themeColor="text1"/>
          <w:sz w:val="24"/>
          <w:szCs w:val="24"/>
          <w:lang w:val="en-GB"/>
        </w:rPr>
        <w:t xml:space="preserve">ntribute to social integration of </w:t>
      </w:r>
      <w:r w:rsidRPr="00312346">
        <w:rPr>
          <w:rFonts w:ascii="Times New Roman" w:eastAsia="Calibri" w:hAnsi="Times New Roman" w:cs="Times New Roman"/>
          <w:color w:val="000000" w:themeColor="text1"/>
          <w:sz w:val="24"/>
          <w:szCs w:val="24"/>
          <w:lang w:val="en-GB"/>
        </w:rPr>
        <w:t xml:space="preserve">migrant workers. </w:t>
      </w:r>
      <w:r>
        <w:rPr>
          <w:rFonts w:ascii="Times New Roman" w:eastAsia="Calibri" w:hAnsi="Times New Roman" w:cs="Times New Roman"/>
          <w:color w:val="000000" w:themeColor="text1"/>
          <w:sz w:val="24"/>
          <w:szCs w:val="24"/>
          <w:lang w:val="en-GB"/>
        </w:rPr>
        <w:t>The analysis of the primary data revels that m</w:t>
      </w:r>
      <w:r w:rsidR="006B3F51" w:rsidRPr="00D44E80">
        <w:rPr>
          <w:rFonts w:ascii="Times New Roman" w:eastAsia="Calibri" w:hAnsi="Times New Roman" w:cs="Times New Roman"/>
          <w:color w:val="000000" w:themeColor="text1"/>
          <w:sz w:val="24"/>
          <w:szCs w:val="24"/>
          <w:lang w:val="en-GB"/>
        </w:rPr>
        <w:t>ore</w:t>
      </w:r>
      <w:r w:rsidR="004509B1" w:rsidRPr="00D44E80">
        <w:rPr>
          <w:rFonts w:ascii="Times New Roman" w:eastAsia="Calibri" w:hAnsi="Times New Roman" w:cs="Times New Roman"/>
          <w:color w:val="000000" w:themeColor="text1"/>
          <w:sz w:val="24"/>
          <w:szCs w:val="24"/>
          <w:lang w:val="en-GB"/>
        </w:rPr>
        <w:t xml:space="preserve"> than one-fourth</w:t>
      </w:r>
      <w:r w:rsidR="00D81601">
        <w:rPr>
          <w:rFonts w:ascii="Times New Roman" w:eastAsia="Calibri" w:hAnsi="Times New Roman" w:cs="Times New Roman"/>
          <w:color w:val="000000" w:themeColor="text1"/>
          <w:sz w:val="24"/>
          <w:szCs w:val="24"/>
          <w:lang w:val="en-GB"/>
        </w:rPr>
        <w:t xml:space="preserve"> (26.8%)</w:t>
      </w:r>
      <w:r w:rsidR="004509B1" w:rsidRPr="00D44E80">
        <w:rPr>
          <w:rFonts w:ascii="Times New Roman" w:eastAsia="Calibri" w:hAnsi="Times New Roman" w:cs="Times New Roman"/>
          <w:color w:val="000000" w:themeColor="text1"/>
          <w:sz w:val="24"/>
          <w:szCs w:val="24"/>
          <w:lang w:val="en-GB"/>
        </w:rPr>
        <w:t xml:space="preserve"> of the migrant workers participated in various social functions organized by the people of Kerala</w:t>
      </w:r>
      <w:r w:rsidR="000B0157">
        <w:rPr>
          <w:rFonts w:ascii="Times New Roman" w:eastAsia="Calibri" w:hAnsi="Times New Roman" w:cs="Times New Roman"/>
          <w:color w:val="000000" w:themeColor="text1"/>
          <w:sz w:val="24"/>
          <w:szCs w:val="24"/>
          <w:lang w:val="en-GB"/>
        </w:rPr>
        <w:t>, which suggests a low level participation of migrants in social functions.</w:t>
      </w:r>
      <w:r w:rsidR="004509B1" w:rsidRPr="00D44E80">
        <w:rPr>
          <w:rFonts w:ascii="Times New Roman" w:eastAsia="Calibri" w:hAnsi="Times New Roman" w:cs="Times New Roman"/>
          <w:color w:val="000000" w:themeColor="text1"/>
          <w:sz w:val="24"/>
          <w:szCs w:val="24"/>
          <w:lang w:val="en-GB"/>
        </w:rPr>
        <w:t xml:space="preserve"> Chi-square test was performed to examine whether there is any significant difference in participation in social functions among internal migrant workers in Kerala</w:t>
      </w:r>
      <w:r w:rsidR="004509B1" w:rsidRPr="00D81601">
        <w:rPr>
          <w:rFonts w:ascii="Times New Roman" w:eastAsia="Calibri" w:hAnsi="Times New Roman" w:cs="Times New Roman"/>
          <w:color w:val="000000" w:themeColor="text1"/>
          <w:sz w:val="24"/>
          <w:szCs w:val="24"/>
          <w:lang w:val="en-GB"/>
        </w:rPr>
        <w:t>. The results indicated that there was a statistically significant difference in participation in social functions among internal migrant workers in Kerala, χ2 (1) = 86.49, p&lt;.001</w:t>
      </w:r>
      <w:r w:rsidR="00D81601" w:rsidRPr="00D81601">
        <w:rPr>
          <w:rFonts w:ascii="Times New Roman" w:eastAsia="Calibri" w:hAnsi="Times New Roman" w:cs="Times New Roman"/>
          <w:color w:val="000000" w:themeColor="text1"/>
          <w:sz w:val="24"/>
          <w:szCs w:val="24"/>
          <w:lang w:val="en-GB"/>
        </w:rPr>
        <w:t xml:space="preserve">. </w:t>
      </w:r>
      <w:r w:rsidR="00D81601" w:rsidRPr="00D44E80">
        <w:rPr>
          <w:rFonts w:ascii="Times New Roman" w:eastAsia="Calibri" w:hAnsi="Times New Roman" w:cs="Times New Roman"/>
          <w:color w:val="000000" w:themeColor="text1"/>
          <w:sz w:val="24"/>
          <w:szCs w:val="24"/>
          <w:lang w:val="en-GB"/>
        </w:rPr>
        <w:t>This implies that the extend of social integration of migrant workers with Kerala community was relatively low</w:t>
      </w:r>
      <w:r w:rsidR="00D81601">
        <w:rPr>
          <w:rFonts w:ascii="Times New Roman" w:eastAsia="Calibri" w:hAnsi="Times New Roman" w:cs="Times New Roman"/>
          <w:color w:val="000000" w:themeColor="text1"/>
          <w:sz w:val="24"/>
          <w:szCs w:val="24"/>
          <w:lang w:val="en-GB"/>
        </w:rPr>
        <w:t xml:space="preserve"> in terms of participation in social functions.</w:t>
      </w:r>
      <w:r w:rsidR="00F4737C">
        <w:rPr>
          <w:rFonts w:ascii="Times New Roman" w:eastAsia="Calibri" w:hAnsi="Times New Roman" w:cs="Times New Roman"/>
          <w:color w:val="000000" w:themeColor="text1"/>
          <w:sz w:val="24"/>
          <w:szCs w:val="24"/>
          <w:lang w:val="en-GB"/>
        </w:rPr>
        <w:t xml:space="preserve"> </w:t>
      </w:r>
    </w:p>
    <w:p w14:paraId="71E29F8C" w14:textId="77777777" w:rsidR="004509B1" w:rsidRPr="00D44E80" w:rsidRDefault="004509B1" w:rsidP="006B3F51">
      <w:pPr>
        <w:spacing w:before="200" w:line="360" w:lineRule="auto"/>
        <w:jc w:val="both"/>
        <w:rPr>
          <w:rFonts w:ascii="Times New Roman" w:eastAsia="Calibri" w:hAnsi="Times New Roman" w:cs="Times New Roman"/>
          <w:b/>
          <w:color w:val="000000" w:themeColor="text1"/>
          <w:sz w:val="24"/>
          <w:szCs w:val="24"/>
          <w:lang w:val="en-GB"/>
        </w:rPr>
      </w:pPr>
      <w:r w:rsidRPr="00D44E80">
        <w:rPr>
          <w:rFonts w:ascii="Times New Roman" w:eastAsia="Calibri" w:hAnsi="Times New Roman" w:cs="Times New Roman"/>
          <w:b/>
          <w:color w:val="000000" w:themeColor="text1"/>
          <w:sz w:val="24"/>
          <w:szCs w:val="24"/>
          <w:lang w:val="en-GB"/>
        </w:rPr>
        <w:t>Contact with Neighbours</w:t>
      </w:r>
    </w:p>
    <w:p w14:paraId="1E0FBD9D" w14:textId="77777777" w:rsidR="008308A5" w:rsidRPr="000A4C5A" w:rsidRDefault="000A4C5A" w:rsidP="000A4C5A">
      <w:pPr>
        <w:autoSpaceDE w:val="0"/>
        <w:autoSpaceDN w:val="0"/>
        <w:adjustRightInd w:val="0"/>
        <w:spacing w:before="200" w:line="360" w:lineRule="auto"/>
        <w:ind w:firstLine="720"/>
        <w:jc w:val="both"/>
        <w:rPr>
          <w:rFonts w:ascii="Times New Roman" w:eastAsia="Calibri" w:hAnsi="Times New Roman" w:cs="Times New Roman"/>
          <w:color w:val="000000" w:themeColor="text1"/>
          <w:sz w:val="24"/>
          <w:szCs w:val="24"/>
          <w:lang w:val="en-GB"/>
        </w:rPr>
      </w:pPr>
      <w:r w:rsidRPr="000A4C5A">
        <w:rPr>
          <w:rFonts w:ascii="Times New Roman" w:eastAsia="Calibri" w:hAnsi="Times New Roman" w:cs="Times New Roman"/>
          <w:color w:val="000000" w:themeColor="text1"/>
          <w:sz w:val="24"/>
          <w:szCs w:val="24"/>
          <w:lang w:val="en-GB"/>
        </w:rPr>
        <w:t xml:space="preserve">Contact with neighbours and social integration are crucial aspects of migrant workers' experiences in a new location. </w:t>
      </w:r>
      <w:r>
        <w:rPr>
          <w:rFonts w:ascii="Times New Roman" w:eastAsia="Calibri" w:hAnsi="Times New Roman" w:cs="Times New Roman"/>
          <w:color w:val="000000" w:themeColor="text1"/>
          <w:sz w:val="24"/>
          <w:szCs w:val="24"/>
          <w:lang w:val="en-GB"/>
        </w:rPr>
        <w:t>The frequency of interaction wi</w:t>
      </w:r>
      <w:r w:rsidRPr="000A4C5A">
        <w:rPr>
          <w:rFonts w:ascii="Times New Roman" w:eastAsia="Calibri" w:hAnsi="Times New Roman" w:cs="Times New Roman"/>
          <w:color w:val="000000" w:themeColor="text1"/>
          <w:sz w:val="24"/>
          <w:szCs w:val="24"/>
          <w:lang w:val="en-GB"/>
        </w:rPr>
        <w:t>th their neighbours, such as exchanging greeti</w:t>
      </w:r>
      <w:r>
        <w:rPr>
          <w:rFonts w:ascii="Times New Roman" w:eastAsia="Calibri" w:hAnsi="Times New Roman" w:cs="Times New Roman"/>
          <w:color w:val="000000" w:themeColor="text1"/>
          <w:sz w:val="24"/>
          <w:szCs w:val="24"/>
          <w:lang w:val="en-GB"/>
        </w:rPr>
        <w:t xml:space="preserve">ngs, chatting, or sharing meals, quality of interaction like </w:t>
      </w:r>
      <w:r w:rsidRPr="000A4C5A">
        <w:rPr>
          <w:rFonts w:ascii="Times New Roman" w:eastAsia="Calibri" w:hAnsi="Times New Roman" w:cs="Times New Roman"/>
          <w:color w:val="000000" w:themeColor="text1"/>
          <w:sz w:val="24"/>
          <w:szCs w:val="24"/>
          <w:lang w:val="en-GB"/>
        </w:rPr>
        <w:t>depth and meaningfulness of interactions, including emotional support, advice, or</w:t>
      </w:r>
      <w:r>
        <w:rPr>
          <w:rFonts w:ascii="Times New Roman" w:eastAsia="Calibri" w:hAnsi="Times New Roman" w:cs="Times New Roman"/>
          <w:color w:val="000000" w:themeColor="text1"/>
          <w:sz w:val="24"/>
          <w:szCs w:val="24"/>
          <w:lang w:val="en-GB"/>
        </w:rPr>
        <w:t xml:space="preserve"> practical help etc. enrich t</w:t>
      </w:r>
      <w:r w:rsidR="0023451D" w:rsidRPr="000A4C5A">
        <w:rPr>
          <w:rFonts w:ascii="Times New Roman" w:eastAsia="Calibri" w:hAnsi="Times New Roman" w:cs="Times New Roman"/>
          <w:color w:val="000000" w:themeColor="text1"/>
          <w:sz w:val="24"/>
          <w:szCs w:val="24"/>
          <w:lang w:val="en-GB"/>
        </w:rPr>
        <w:t xml:space="preserve">he close contact with neighbours </w:t>
      </w:r>
      <w:r>
        <w:rPr>
          <w:rFonts w:ascii="Times New Roman" w:eastAsia="Calibri" w:hAnsi="Times New Roman" w:cs="Times New Roman"/>
          <w:color w:val="000000" w:themeColor="text1"/>
          <w:sz w:val="24"/>
          <w:szCs w:val="24"/>
          <w:lang w:val="en-GB"/>
        </w:rPr>
        <w:t xml:space="preserve">and </w:t>
      </w:r>
      <w:r w:rsidR="0023451D" w:rsidRPr="000A4C5A">
        <w:rPr>
          <w:rFonts w:ascii="Times New Roman" w:eastAsia="Calibri" w:hAnsi="Times New Roman" w:cs="Times New Roman"/>
          <w:color w:val="000000" w:themeColor="text1"/>
          <w:sz w:val="24"/>
          <w:szCs w:val="24"/>
          <w:lang w:val="en-GB"/>
        </w:rPr>
        <w:t xml:space="preserve">influencing the integration of migrant community with local </w:t>
      </w:r>
      <w:r w:rsidR="00F675DD" w:rsidRPr="000A4C5A">
        <w:rPr>
          <w:rFonts w:ascii="Times New Roman" w:eastAsia="Calibri" w:hAnsi="Times New Roman" w:cs="Times New Roman"/>
          <w:color w:val="000000" w:themeColor="text1"/>
          <w:sz w:val="24"/>
          <w:szCs w:val="24"/>
          <w:lang w:val="en-GB"/>
        </w:rPr>
        <w:t>people. The</w:t>
      </w:r>
      <w:r w:rsidR="008308A5" w:rsidRPr="000A4C5A">
        <w:rPr>
          <w:rFonts w:ascii="Times New Roman" w:eastAsia="Calibri" w:hAnsi="Times New Roman" w:cs="Times New Roman"/>
          <w:color w:val="000000" w:themeColor="text1"/>
          <w:sz w:val="24"/>
          <w:szCs w:val="24"/>
          <w:lang w:val="en-GB"/>
        </w:rPr>
        <w:t xml:space="preserve"> present study reveals that m</w:t>
      </w:r>
      <w:r w:rsidR="006B3F51" w:rsidRPr="000A4C5A">
        <w:rPr>
          <w:rFonts w:ascii="Times New Roman" w:eastAsia="Calibri" w:hAnsi="Times New Roman" w:cs="Times New Roman"/>
          <w:color w:val="000000" w:themeColor="text1"/>
          <w:sz w:val="24"/>
          <w:szCs w:val="24"/>
          <w:lang w:val="en-GB"/>
        </w:rPr>
        <w:t>ore</w:t>
      </w:r>
      <w:r w:rsidR="004509B1" w:rsidRPr="000A4C5A">
        <w:rPr>
          <w:rFonts w:ascii="Times New Roman" w:eastAsia="Calibri" w:hAnsi="Times New Roman" w:cs="Times New Roman"/>
          <w:color w:val="000000" w:themeColor="text1"/>
          <w:sz w:val="24"/>
          <w:szCs w:val="24"/>
          <w:lang w:val="en-GB"/>
        </w:rPr>
        <w:t xml:space="preserve"> than half of the migrant workers kept a distance from the local people, especially with </w:t>
      </w:r>
      <w:r w:rsidR="006B3F51" w:rsidRPr="000A4C5A">
        <w:rPr>
          <w:rFonts w:ascii="Times New Roman" w:eastAsia="Calibri" w:hAnsi="Times New Roman" w:cs="Times New Roman"/>
          <w:color w:val="000000" w:themeColor="text1"/>
          <w:sz w:val="24"/>
          <w:szCs w:val="24"/>
          <w:lang w:val="en-GB"/>
        </w:rPr>
        <w:t xml:space="preserve">neighbours. </w:t>
      </w:r>
      <w:r w:rsidR="006B3F51" w:rsidRPr="000A4C5A">
        <w:rPr>
          <w:rFonts w:ascii="Times New Roman" w:eastAsia="Calibri" w:hAnsi="Times New Roman" w:cs="Times New Roman"/>
          <w:bCs/>
          <w:color w:val="000000"/>
          <w:sz w:val="24"/>
          <w:szCs w:val="24"/>
          <w:lang w:val="en-GB"/>
        </w:rPr>
        <w:t xml:space="preserve"> </w:t>
      </w:r>
      <w:r w:rsidR="008308A5" w:rsidRPr="000A4C5A">
        <w:rPr>
          <w:rFonts w:ascii="Times New Roman" w:eastAsia="Calibri" w:hAnsi="Times New Roman" w:cs="Times New Roman"/>
          <w:color w:val="000000"/>
          <w:sz w:val="24"/>
          <w:szCs w:val="24"/>
          <w:lang w:val="en-GB"/>
        </w:rPr>
        <w:t>Chi-square test was performed to examine whether there is any significant difference in contact</w:t>
      </w:r>
      <w:r w:rsidR="008308A5" w:rsidRPr="008308A5">
        <w:rPr>
          <w:rFonts w:ascii="Times New Roman" w:eastAsia="Calibri" w:hAnsi="Times New Roman" w:cs="Times New Roman"/>
          <w:color w:val="000000"/>
          <w:sz w:val="24"/>
          <w:szCs w:val="24"/>
          <w:lang w:val="en-GB"/>
        </w:rPr>
        <w:t xml:space="preserve"> with neighbours among internal migrant workers in Kerala. The results indicate that there was a statistically significant difference in contact with neighbours among internal migrant workers in Kerala, χ2 (1) = 5.76, p=.016.</w:t>
      </w:r>
      <w:r w:rsidR="00A9458A">
        <w:rPr>
          <w:rFonts w:ascii="Times New Roman" w:eastAsia="Calibri" w:hAnsi="Times New Roman" w:cs="Times New Roman"/>
          <w:color w:val="000000"/>
          <w:sz w:val="24"/>
          <w:szCs w:val="24"/>
          <w:lang w:val="en-GB"/>
        </w:rPr>
        <w:t xml:space="preserve"> Further, it is verified that whether there is any relation between contact with neighbours across religion and across years </w:t>
      </w:r>
      <w:r w:rsidR="00A9458A">
        <w:rPr>
          <w:rFonts w:ascii="Times New Roman" w:eastAsia="Calibri" w:hAnsi="Times New Roman" w:cs="Times New Roman"/>
          <w:color w:val="000000"/>
          <w:sz w:val="24"/>
          <w:szCs w:val="24"/>
          <w:lang w:val="en-GB"/>
        </w:rPr>
        <w:lastRenderedPageBreak/>
        <w:t xml:space="preserve">of migration. Chi-square test is used to verify the association which reveals that there is no significant relation between contact with neighbours and religion, </w:t>
      </w:r>
      <w:r w:rsidR="00A9458A" w:rsidRPr="008308A5">
        <w:rPr>
          <w:rFonts w:ascii="Times New Roman" w:eastAsia="Calibri" w:hAnsi="Times New Roman" w:cs="Times New Roman"/>
          <w:color w:val="000000"/>
          <w:sz w:val="24"/>
          <w:szCs w:val="24"/>
          <w:lang w:val="en-GB"/>
        </w:rPr>
        <w:t xml:space="preserve">χ2 (1) = </w:t>
      </w:r>
      <w:r w:rsidR="00A9458A">
        <w:rPr>
          <w:rFonts w:ascii="Times New Roman" w:eastAsia="Calibri" w:hAnsi="Times New Roman" w:cs="Times New Roman"/>
          <w:color w:val="000000"/>
          <w:sz w:val="24"/>
          <w:szCs w:val="24"/>
          <w:lang w:val="en-GB"/>
        </w:rPr>
        <w:t>1.117</w:t>
      </w:r>
      <w:r w:rsidR="00A9458A" w:rsidRPr="008308A5">
        <w:rPr>
          <w:rFonts w:ascii="Times New Roman" w:eastAsia="Calibri" w:hAnsi="Times New Roman" w:cs="Times New Roman"/>
          <w:color w:val="000000"/>
          <w:sz w:val="24"/>
          <w:szCs w:val="24"/>
          <w:lang w:val="en-GB"/>
        </w:rPr>
        <w:t>, p=.</w:t>
      </w:r>
      <w:r w:rsidR="00A9458A">
        <w:rPr>
          <w:rFonts w:ascii="Times New Roman" w:eastAsia="Calibri" w:hAnsi="Times New Roman" w:cs="Times New Roman"/>
          <w:color w:val="000000"/>
          <w:sz w:val="24"/>
          <w:szCs w:val="24"/>
          <w:lang w:val="en-GB"/>
        </w:rPr>
        <w:t xml:space="preserve">291, meanwhile, </w:t>
      </w:r>
      <w:r w:rsidR="004073AA">
        <w:rPr>
          <w:rFonts w:ascii="Times New Roman" w:eastAsia="Calibri" w:hAnsi="Times New Roman" w:cs="Times New Roman"/>
          <w:color w:val="000000"/>
          <w:sz w:val="24"/>
          <w:szCs w:val="24"/>
          <w:lang w:val="en-GB"/>
        </w:rPr>
        <w:t xml:space="preserve">there is a significant association between contact with neighbours and years of migration, </w:t>
      </w:r>
      <w:r w:rsidR="004073AA" w:rsidRPr="008308A5">
        <w:rPr>
          <w:rFonts w:ascii="Times New Roman" w:eastAsia="Calibri" w:hAnsi="Times New Roman" w:cs="Times New Roman"/>
          <w:color w:val="000000"/>
          <w:sz w:val="24"/>
          <w:szCs w:val="24"/>
          <w:lang w:val="en-GB"/>
        </w:rPr>
        <w:t>χ2 (1) = 5.</w:t>
      </w:r>
      <w:r w:rsidR="004073AA">
        <w:rPr>
          <w:rFonts w:ascii="Times New Roman" w:eastAsia="Calibri" w:hAnsi="Times New Roman" w:cs="Times New Roman"/>
          <w:color w:val="000000"/>
          <w:sz w:val="24"/>
          <w:szCs w:val="24"/>
          <w:lang w:val="en-GB"/>
        </w:rPr>
        <w:t>899</w:t>
      </w:r>
      <w:r w:rsidR="004073AA" w:rsidRPr="008308A5">
        <w:rPr>
          <w:rFonts w:ascii="Times New Roman" w:eastAsia="Calibri" w:hAnsi="Times New Roman" w:cs="Times New Roman"/>
          <w:color w:val="000000"/>
          <w:sz w:val="24"/>
          <w:szCs w:val="24"/>
          <w:lang w:val="en-GB"/>
        </w:rPr>
        <w:t>, p=.01</w:t>
      </w:r>
      <w:r w:rsidR="004073AA">
        <w:rPr>
          <w:rFonts w:ascii="Times New Roman" w:eastAsia="Calibri" w:hAnsi="Times New Roman" w:cs="Times New Roman"/>
          <w:color w:val="000000"/>
          <w:sz w:val="24"/>
          <w:szCs w:val="24"/>
          <w:lang w:val="en-GB"/>
        </w:rPr>
        <w:t xml:space="preserve">5. It implies that religion of the migrant is not a determinant of contact with neighbours, but years of migration positively related to contact with neighbours. That is, people who migrated before several years have more contact with their neighbours than a recent migrant. </w:t>
      </w:r>
    </w:p>
    <w:p w14:paraId="305D4615" w14:textId="77777777" w:rsidR="00BA0C3A" w:rsidRDefault="00BA0C3A" w:rsidP="0097204F">
      <w:pPr>
        <w:spacing w:before="200" w:line="360" w:lineRule="auto"/>
        <w:ind w:firstLine="720"/>
        <w:jc w:val="both"/>
        <w:rPr>
          <w:rFonts w:ascii="Times New Roman" w:eastAsia="Calibri" w:hAnsi="Times New Roman" w:cs="Times New Roman"/>
          <w:b/>
          <w:color w:val="000000"/>
          <w:sz w:val="24"/>
          <w:szCs w:val="24"/>
          <w:lang w:val="en-GB"/>
        </w:rPr>
      </w:pPr>
    </w:p>
    <w:p w14:paraId="5CE9FE55" w14:textId="1722E2A3" w:rsidR="0097204F" w:rsidRDefault="004509B1" w:rsidP="0097204F">
      <w:pPr>
        <w:spacing w:before="200" w:line="360" w:lineRule="auto"/>
        <w:ind w:firstLine="720"/>
        <w:jc w:val="both"/>
        <w:rPr>
          <w:rFonts w:ascii="Times New Roman" w:eastAsia="Calibri" w:hAnsi="Times New Roman" w:cs="Times New Roman"/>
          <w:bCs/>
          <w:color w:val="000000" w:themeColor="text1"/>
          <w:sz w:val="24"/>
          <w:szCs w:val="24"/>
          <w:lang w:val="en-GB"/>
        </w:rPr>
      </w:pPr>
      <w:r w:rsidRPr="00D44E80">
        <w:rPr>
          <w:rFonts w:ascii="Times New Roman" w:eastAsia="Calibri" w:hAnsi="Times New Roman" w:cs="Times New Roman"/>
          <w:b/>
          <w:color w:val="000000"/>
          <w:sz w:val="24"/>
          <w:szCs w:val="24"/>
          <w:lang w:val="en-GB"/>
        </w:rPr>
        <w:t>Intimate Friendship in Kerala</w:t>
      </w:r>
    </w:p>
    <w:p w14:paraId="17CEFBF7" w14:textId="77777777" w:rsidR="009C4D1B" w:rsidRDefault="009C4D1B" w:rsidP="00622DF6">
      <w:pPr>
        <w:autoSpaceDE w:val="0"/>
        <w:autoSpaceDN w:val="0"/>
        <w:adjustRightInd w:val="0"/>
        <w:spacing w:before="200" w:line="360" w:lineRule="auto"/>
        <w:ind w:firstLine="720"/>
        <w:jc w:val="both"/>
        <w:rPr>
          <w:rFonts w:ascii="Times New Roman" w:eastAsia="Calibri" w:hAnsi="Times New Roman" w:cs="Times New Roman"/>
          <w:color w:val="000000" w:themeColor="text1"/>
          <w:sz w:val="24"/>
          <w:szCs w:val="24"/>
          <w:lang w:val="en-GB"/>
        </w:rPr>
      </w:pPr>
      <w:r w:rsidRPr="009C4D1B">
        <w:rPr>
          <w:rFonts w:ascii="Times New Roman" w:eastAsia="Calibri" w:hAnsi="Times New Roman" w:cs="Times New Roman"/>
          <w:color w:val="000000" w:themeColor="text1"/>
          <w:sz w:val="24"/>
          <w:szCs w:val="24"/>
          <w:lang w:val="en-GB"/>
        </w:rPr>
        <w:t xml:space="preserve">Intimate friendship and integration are closely related concepts that play a significant role in migrant workers' </w:t>
      </w:r>
      <w:r w:rsidR="004A6981">
        <w:rPr>
          <w:rFonts w:ascii="Times New Roman" w:eastAsia="Calibri" w:hAnsi="Times New Roman" w:cs="Times New Roman"/>
          <w:color w:val="000000" w:themeColor="text1"/>
          <w:sz w:val="24"/>
          <w:szCs w:val="24"/>
          <w:lang w:val="en-GB"/>
        </w:rPr>
        <w:t>social integration. The intimate f</w:t>
      </w:r>
      <w:r w:rsidRPr="009C4D1B">
        <w:rPr>
          <w:rFonts w:ascii="Times New Roman" w:eastAsia="Calibri" w:hAnsi="Times New Roman" w:cs="Times New Roman"/>
          <w:color w:val="000000" w:themeColor="text1"/>
          <w:sz w:val="24"/>
          <w:szCs w:val="24"/>
          <w:lang w:val="en-GB"/>
        </w:rPr>
        <w:t>riendship</w:t>
      </w:r>
      <w:r w:rsidR="004A6981">
        <w:rPr>
          <w:rFonts w:ascii="Times New Roman" w:eastAsia="Calibri" w:hAnsi="Times New Roman" w:cs="Times New Roman"/>
          <w:color w:val="000000" w:themeColor="text1"/>
          <w:sz w:val="24"/>
          <w:szCs w:val="24"/>
          <w:lang w:val="en-GB"/>
        </w:rPr>
        <w:t xml:space="preserve"> with people in new society creates a close emotional bond with people resulting in qualities like trust, empathy and mutual support</w:t>
      </w:r>
      <w:r w:rsidRPr="009C4D1B">
        <w:rPr>
          <w:rFonts w:ascii="Times New Roman" w:eastAsia="Calibri" w:hAnsi="Times New Roman" w:cs="Times New Roman"/>
          <w:color w:val="000000" w:themeColor="text1"/>
          <w:sz w:val="24"/>
          <w:szCs w:val="24"/>
          <w:lang w:val="en-GB"/>
        </w:rPr>
        <w:t xml:space="preserve">. Frequent communication and shared activities that strengthen the </w:t>
      </w:r>
      <w:r w:rsidR="004A6981" w:rsidRPr="009C4D1B">
        <w:rPr>
          <w:rFonts w:ascii="Times New Roman" w:eastAsia="Calibri" w:hAnsi="Times New Roman" w:cs="Times New Roman"/>
          <w:color w:val="000000" w:themeColor="text1"/>
          <w:sz w:val="24"/>
          <w:szCs w:val="24"/>
          <w:lang w:val="en-GB"/>
        </w:rPr>
        <w:t>bond.</w:t>
      </w:r>
      <w:r w:rsidR="004A6981">
        <w:rPr>
          <w:rFonts w:ascii="Times New Roman" w:eastAsia="Calibri" w:hAnsi="Times New Roman" w:cs="Times New Roman"/>
          <w:color w:val="000000" w:themeColor="text1"/>
          <w:sz w:val="24"/>
          <w:szCs w:val="24"/>
          <w:lang w:val="en-GB"/>
        </w:rPr>
        <w:t xml:space="preserve"> It helps in </w:t>
      </w:r>
      <w:r w:rsidR="00E71606">
        <w:rPr>
          <w:rFonts w:ascii="Times New Roman" w:eastAsia="Calibri" w:hAnsi="Times New Roman" w:cs="Times New Roman"/>
          <w:color w:val="000000" w:themeColor="text1"/>
          <w:sz w:val="24"/>
          <w:szCs w:val="24"/>
          <w:lang w:val="en-GB"/>
        </w:rPr>
        <w:t>building relationship</w:t>
      </w:r>
      <w:r w:rsidR="004A6981">
        <w:rPr>
          <w:rFonts w:ascii="Times New Roman" w:eastAsia="Calibri" w:hAnsi="Times New Roman" w:cs="Times New Roman"/>
          <w:color w:val="000000" w:themeColor="text1"/>
          <w:sz w:val="24"/>
          <w:szCs w:val="24"/>
          <w:lang w:val="en-GB"/>
        </w:rPr>
        <w:t xml:space="preserve"> with </w:t>
      </w:r>
      <w:r w:rsidR="00E71606">
        <w:rPr>
          <w:rFonts w:ascii="Times New Roman" w:eastAsia="Calibri" w:hAnsi="Times New Roman" w:cs="Times New Roman"/>
          <w:color w:val="000000" w:themeColor="text1"/>
          <w:sz w:val="24"/>
          <w:szCs w:val="24"/>
          <w:lang w:val="en-GB"/>
        </w:rPr>
        <w:t>locals,</w:t>
      </w:r>
      <w:r w:rsidR="004A6981">
        <w:rPr>
          <w:rFonts w:ascii="Times New Roman" w:eastAsia="Calibri" w:hAnsi="Times New Roman" w:cs="Times New Roman"/>
          <w:color w:val="000000" w:themeColor="text1"/>
          <w:sz w:val="24"/>
          <w:szCs w:val="24"/>
          <w:lang w:val="en-GB"/>
        </w:rPr>
        <w:t xml:space="preserve"> </w:t>
      </w:r>
      <w:r w:rsidR="00E71606">
        <w:rPr>
          <w:rFonts w:ascii="Times New Roman" w:eastAsia="Calibri" w:hAnsi="Times New Roman" w:cs="Times New Roman"/>
          <w:color w:val="000000" w:themeColor="text1"/>
          <w:sz w:val="24"/>
          <w:szCs w:val="24"/>
          <w:lang w:val="en-GB"/>
        </w:rPr>
        <w:t>colleagues and</w:t>
      </w:r>
      <w:r w:rsidR="004A6981">
        <w:rPr>
          <w:rFonts w:ascii="Times New Roman" w:eastAsia="Calibri" w:hAnsi="Times New Roman" w:cs="Times New Roman"/>
          <w:color w:val="000000" w:themeColor="text1"/>
          <w:sz w:val="24"/>
          <w:szCs w:val="24"/>
          <w:lang w:val="en-GB"/>
        </w:rPr>
        <w:t xml:space="preserve"> peers that creates a sense of integration.</w:t>
      </w:r>
      <w:r w:rsidR="00622DF6">
        <w:rPr>
          <w:rFonts w:ascii="Times New Roman" w:eastAsia="Calibri" w:hAnsi="Times New Roman" w:cs="Times New Roman"/>
          <w:color w:val="000000" w:themeColor="text1"/>
          <w:sz w:val="24"/>
          <w:szCs w:val="24"/>
          <w:lang w:val="en-GB"/>
        </w:rPr>
        <w:t xml:space="preserve"> </w:t>
      </w:r>
      <w:r w:rsidR="00E71606">
        <w:rPr>
          <w:rFonts w:ascii="Times New Roman" w:eastAsia="Calibri" w:hAnsi="Times New Roman" w:cs="Times New Roman"/>
          <w:color w:val="000000" w:themeColor="text1"/>
          <w:sz w:val="24"/>
          <w:szCs w:val="24"/>
          <w:lang w:val="en-GB"/>
        </w:rPr>
        <w:t>Thus,</w:t>
      </w:r>
      <w:r w:rsidR="00622DF6">
        <w:rPr>
          <w:rFonts w:ascii="Times New Roman" w:eastAsia="Calibri" w:hAnsi="Times New Roman" w:cs="Times New Roman"/>
          <w:color w:val="000000" w:themeColor="text1"/>
          <w:sz w:val="24"/>
          <w:szCs w:val="24"/>
          <w:lang w:val="en-GB"/>
        </w:rPr>
        <w:t xml:space="preserve"> the workers feel </w:t>
      </w:r>
      <w:r w:rsidR="00E71606">
        <w:rPr>
          <w:rFonts w:ascii="Times New Roman" w:eastAsia="Calibri" w:hAnsi="Times New Roman" w:cs="Times New Roman"/>
          <w:color w:val="000000" w:themeColor="text1"/>
          <w:sz w:val="24"/>
          <w:szCs w:val="24"/>
          <w:lang w:val="en-GB"/>
        </w:rPr>
        <w:t>that they</w:t>
      </w:r>
      <w:r w:rsidR="00622DF6">
        <w:rPr>
          <w:rFonts w:ascii="Times New Roman" w:eastAsia="Calibri" w:hAnsi="Times New Roman" w:cs="Times New Roman"/>
          <w:color w:val="000000" w:themeColor="text1"/>
          <w:sz w:val="24"/>
          <w:szCs w:val="24"/>
          <w:lang w:val="en-GB"/>
        </w:rPr>
        <w:t xml:space="preserve"> ar</w:t>
      </w:r>
      <w:r w:rsidR="00493CF0">
        <w:rPr>
          <w:rFonts w:ascii="Times New Roman" w:eastAsia="Calibri" w:hAnsi="Times New Roman" w:cs="Times New Roman"/>
          <w:color w:val="000000" w:themeColor="text1"/>
          <w:sz w:val="24"/>
          <w:szCs w:val="24"/>
          <w:lang w:val="en-GB"/>
        </w:rPr>
        <w:t xml:space="preserve">e </w:t>
      </w:r>
      <w:r w:rsidRPr="009C4D1B">
        <w:rPr>
          <w:rFonts w:ascii="Times New Roman" w:eastAsia="Calibri" w:hAnsi="Times New Roman" w:cs="Times New Roman"/>
          <w:color w:val="000000" w:themeColor="text1"/>
          <w:sz w:val="24"/>
          <w:szCs w:val="24"/>
          <w:lang w:val="en-GB"/>
        </w:rPr>
        <w:t xml:space="preserve">part of a community </w:t>
      </w:r>
      <w:r w:rsidR="00622DF6">
        <w:rPr>
          <w:rFonts w:ascii="Times New Roman" w:eastAsia="Calibri" w:hAnsi="Times New Roman" w:cs="Times New Roman"/>
          <w:color w:val="000000" w:themeColor="text1"/>
          <w:sz w:val="24"/>
          <w:szCs w:val="24"/>
          <w:lang w:val="en-GB"/>
        </w:rPr>
        <w:t>thereby l</w:t>
      </w:r>
      <w:r w:rsidRPr="009C4D1B">
        <w:rPr>
          <w:rFonts w:ascii="Times New Roman" w:eastAsia="Calibri" w:hAnsi="Times New Roman" w:cs="Times New Roman"/>
          <w:color w:val="000000" w:themeColor="text1"/>
          <w:sz w:val="24"/>
          <w:szCs w:val="24"/>
          <w:lang w:val="en-GB"/>
        </w:rPr>
        <w:t>ead to increased social connections</w:t>
      </w:r>
      <w:r w:rsidR="00622DF6">
        <w:rPr>
          <w:rFonts w:ascii="Times New Roman" w:eastAsia="Calibri" w:hAnsi="Times New Roman" w:cs="Times New Roman"/>
          <w:color w:val="000000" w:themeColor="text1"/>
          <w:sz w:val="24"/>
          <w:szCs w:val="24"/>
          <w:lang w:val="en-GB"/>
        </w:rPr>
        <w:t xml:space="preserve">. </w:t>
      </w:r>
      <w:r w:rsidRPr="009C4D1B">
        <w:rPr>
          <w:rFonts w:ascii="Times New Roman" w:eastAsia="Calibri" w:hAnsi="Times New Roman" w:cs="Times New Roman"/>
          <w:color w:val="000000" w:themeColor="text1"/>
          <w:sz w:val="24"/>
          <w:szCs w:val="24"/>
          <w:lang w:val="en-GB"/>
        </w:rPr>
        <w:t>By understanding the interplay between intimate friendship and integration, policymakers and community organizations can develop strategies to support migrant workers' social and emotional well-being.</w:t>
      </w:r>
    </w:p>
    <w:p w14:paraId="7AA4FA95" w14:textId="77777777" w:rsidR="00F83750" w:rsidRDefault="00622DF6" w:rsidP="003E56A7">
      <w:pPr>
        <w:autoSpaceDE w:val="0"/>
        <w:autoSpaceDN w:val="0"/>
        <w:adjustRightInd w:val="0"/>
        <w:spacing w:before="200" w:line="360" w:lineRule="auto"/>
        <w:ind w:firstLine="720"/>
        <w:jc w:val="both"/>
        <w:rPr>
          <w:rFonts w:ascii="Times New Roman" w:eastAsia="Times New Roman" w:hAnsi="Times New Roman" w:cs="Times New Roman"/>
          <w:color w:val="000000"/>
          <w:sz w:val="24"/>
          <w:szCs w:val="24"/>
          <w:lang w:val="en-GB" w:bidi="ml-IN"/>
        </w:rPr>
      </w:pPr>
      <w:r>
        <w:rPr>
          <w:rFonts w:ascii="Times New Roman" w:eastAsia="Calibri" w:hAnsi="Times New Roman" w:cs="Times New Roman"/>
          <w:color w:val="000000" w:themeColor="text1"/>
          <w:sz w:val="24"/>
          <w:szCs w:val="24"/>
          <w:lang w:val="en-GB"/>
        </w:rPr>
        <w:t>The analysis of primary data shows that m</w:t>
      </w:r>
      <w:r w:rsidR="006B3F51" w:rsidRPr="000A3CF8">
        <w:rPr>
          <w:rFonts w:ascii="Times New Roman" w:eastAsia="Calibri" w:hAnsi="Times New Roman" w:cs="Times New Roman"/>
          <w:color w:val="000000" w:themeColor="text1"/>
          <w:sz w:val="24"/>
          <w:szCs w:val="24"/>
          <w:lang w:val="en-GB"/>
        </w:rPr>
        <w:t>ajority</w:t>
      </w:r>
      <w:r w:rsidR="00AE110C" w:rsidRPr="000A3CF8">
        <w:rPr>
          <w:rFonts w:ascii="Times New Roman" w:eastAsia="Calibri" w:hAnsi="Times New Roman" w:cs="Times New Roman"/>
          <w:color w:val="000000" w:themeColor="text1"/>
          <w:sz w:val="24"/>
          <w:szCs w:val="24"/>
          <w:lang w:val="en-GB"/>
        </w:rPr>
        <w:t xml:space="preserve"> of the migrant workers</w:t>
      </w:r>
      <w:r w:rsidR="00493CF0">
        <w:rPr>
          <w:rFonts w:ascii="Times New Roman" w:eastAsia="Calibri" w:hAnsi="Times New Roman" w:cs="Times New Roman"/>
          <w:color w:val="000000" w:themeColor="text1"/>
          <w:sz w:val="24"/>
          <w:szCs w:val="24"/>
          <w:lang w:val="en-GB"/>
        </w:rPr>
        <w:t xml:space="preserve"> (58%)</w:t>
      </w:r>
      <w:r w:rsidR="00AE110C" w:rsidRPr="000A3CF8">
        <w:rPr>
          <w:rFonts w:ascii="Times New Roman" w:eastAsia="Calibri" w:hAnsi="Times New Roman" w:cs="Times New Roman"/>
          <w:color w:val="000000" w:themeColor="text1"/>
          <w:sz w:val="24"/>
          <w:szCs w:val="24"/>
          <w:lang w:val="en-GB"/>
        </w:rPr>
        <w:t xml:space="preserve">, had intimate friends in </w:t>
      </w:r>
      <w:r w:rsidR="006B3F51" w:rsidRPr="000A3CF8">
        <w:rPr>
          <w:rFonts w:ascii="Times New Roman" w:eastAsia="Calibri" w:hAnsi="Times New Roman" w:cs="Times New Roman"/>
          <w:color w:val="000000" w:themeColor="text1"/>
          <w:sz w:val="24"/>
          <w:szCs w:val="24"/>
          <w:lang w:val="en-GB"/>
        </w:rPr>
        <w:t>Kerala.</w:t>
      </w:r>
      <w:r w:rsidR="00493CF0">
        <w:rPr>
          <w:rFonts w:ascii="Times New Roman" w:eastAsia="Calibri" w:hAnsi="Times New Roman" w:cs="Times New Roman"/>
          <w:color w:val="000000" w:themeColor="text1"/>
          <w:sz w:val="24"/>
          <w:szCs w:val="24"/>
          <w:lang w:val="en-GB"/>
        </w:rPr>
        <w:t xml:space="preserve"> The relation between in</w:t>
      </w:r>
      <w:r w:rsidR="003E56A7">
        <w:rPr>
          <w:rFonts w:ascii="Times New Roman" w:eastAsia="Calibri" w:hAnsi="Times New Roman" w:cs="Times New Roman"/>
          <w:color w:val="000000" w:themeColor="text1"/>
          <w:sz w:val="24"/>
          <w:szCs w:val="24"/>
          <w:lang w:val="en-GB"/>
        </w:rPr>
        <w:t>timate friendship of migrants with natives and years of migration is verified. The c</w:t>
      </w:r>
      <w:r w:rsidR="00AE110C" w:rsidRPr="000A3CF8">
        <w:rPr>
          <w:rFonts w:ascii="Times New Roman" w:eastAsia="Times New Roman" w:hAnsi="Times New Roman" w:cs="Times New Roman"/>
          <w:color w:val="000000"/>
          <w:sz w:val="24"/>
          <w:szCs w:val="24"/>
          <w:lang w:val="en-GB" w:bidi="ml-IN"/>
        </w:rPr>
        <w:t xml:space="preserve">hi-square test results indicated that there was no statistically significant association between </w:t>
      </w:r>
      <w:r w:rsidR="00AE110C" w:rsidRPr="000A3CF8">
        <w:rPr>
          <w:rFonts w:ascii="Times New Roman" w:eastAsia="Calibri" w:hAnsi="Times New Roman" w:cs="Times New Roman"/>
          <w:bCs/>
          <w:color w:val="000000"/>
          <w:sz w:val="24"/>
          <w:szCs w:val="24"/>
          <w:lang w:val="en-GB"/>
        </w:rPr>
        <w:t xml:space="preserve">intimate friendship with people of Kerala </w:t>
      </w:r>
      <w:r w:rsidR="00AE110C" w:rsidRPr="000A3CF8">
        <w:rPr>
          <w:rFonts w:ascii="Times New Roman" w:eastAsia="Times New Roman" w:hAnsi="Times New Roman" w:cs="Times New Roman"/>
          <w:color w:val="000000"/>
          <w:sz w:val="24"/>
          <w:szCs w:val="24"/>
          <w:lang w:val="en-GB" w:bidi="ml-IN"/>
        </w:rPr>
        <w:t>and year of migration among migrant labourers in Kerala, χ</w:t>
      </w:r>
      <w:r w:rsidR="00AE110C" w:rsidRPr="000A3CF8">
        <w:rPr>
          <w:rFonts w:ascii="Times New Roman" w:eastAsia="Times New Roman" w:hAnsi="Times New Roman" w:cs="Times New Roman"/>
          <w:color w:val="000000"/>
          <w:sz w:val="24"/>
          <w:szCs w:val="24"/>
          <w:vertAlign w:val="superscript"/>
          <w:lang w:val="en-GB" w:bidi="ml-IN"/>
        </w:rPr>
        <w:t>2</w:t>
      </w:r>
      <w:r w:rsidR="00AE110C" w:rsidRPr="000A3CF8">
        <w:rPr>
          <w:rFonts w:ascii="Times New Roman" w:eastAsia="Times New Roman" w:hAnsi="Times New Roman" w:cs="Times New Roman"/>
          <w:color w:val="000000"/>
          <w:sz w:val="24"/>
          <w:szCs w:val="24"/>
          <w:lang w:val="en-GB" w:bidi="ml-IN"/>
        </w:rPr>
        <w:t xml:space="preserve"> (1) =1.501, p=.220. </w:t>
      </w:r>
      <w:r w:rsidR="003E56A7">
        <w:rPr>
          <w:rFonts w:ascii="Times New Roman" w:eastAsia="Times New Roman" w:hAnsi="Times New Roman" w:cs="Times New Roman"/>
          <w:color w:val="000000"/>
          <w:sz w:val="24"/>
          <w:szCs w:val="24"/>
          <w:lang w:val="en-GB" w:bidi="ml-IN"/>
        </w:rPr>
        <w:t xml:space="preserve">It indicates that number of years of migration has no role in the development of intimacy in friendship between natives and internal migrant labourers. </w:t>
      </w:r>
    </w:p>
    <w:p w14:paraId="262E2DC0" w14:textId="77777777" w:rsidR="003A77AB" w:rsidRPr="00BA0C3A" w:rsidRDefault="003A77AB" w:rsidP="003E56A7">
      <w:pPr>
        <w:autoSpaceDE w:val="0"/>
        <w:autoSpaceDN w:val="0"/>
        <w:adjustRightInd w:val="0"/>
        <w:spacing w:before="200" w:line="360" w:lineRule="auto"/>
        <w:ind w:firstLine="720"/>
        <w:jc w:val="both"/>
        <w:rPr>
          <w:rFonts w:ascii="Times New Roman" w:eastAsia="Times New Roman" w:hAnsi="Times New Roman" w:cs="Times New Roman"/>
          <w:color w:val="000000"/>
          <w:sz w:val="28"/>
          <w:szCs w:val="28"/>
          <w:lang w:val="en-GB" w:bidi="ml-IN"/>
        </w:rPr>
      </w:pPr>
      <w:bookmarkStart w:id="0" w:name="_Hlk193915071"/>
      <w:r w:rsidRPr="00BA0C3A">
        <w:rPr>
          <w:rFonts w:ascii="Times New Roman" w:hAnsi="Times New Roman" w:cs="Times New Roman"/>
          <w:b/>
          <w:sz w:val="24"/>
          <w:szCs w:val="24"/>
        </w:rPr>
        <w:t>The Extend of Social integration</w:t>
      </w:r>
      <w:bookmarkEnd w:id="0"/>
    </w:p>
    <w:p w14:paraId="549DEFE5" w14:textId="77777777" w:rsidR="00493CF0" w:rsidRDefault="003A77AB" w:rsidP="0097204F">
      <w:pPr>
        <w:spacing w:before="200" w:line="360" w:lineRule="auto"/>
        <w:ind w:firstLine="720"/>
        <w:jc w:val="both"/>
        <w:rPr>
          <w:rFonts w:ascii="Times New Roman" w:hAnsi="Times New Roman" w:cs="Times New Roman"/>
          <w:sz w:val="24"/>
          <w:szCs w:val="24"/>
        </w:rPr>
      </w:pPr>
      <w:r w:rsidRPr="003A77AB">
        <w:rPr>
          <w:rFonts w:ascii="Times New Roman" w:hAnsi="Times New Roman" w:cs="Times New Roman"/>
          <w:sz w:val="24"/>
          <w:szCs w:val="24"/>
        </w:rPr>
        <w:t xml:space="preserve">How far the integration of internal migrant community integrated with the native Kerala Community is measured by taking the variables like, Proficiency in using the official language of </w:t>
      </w:r>
      <w:r w:rsidRPr="003A77AB">
        <w:rPr>
          <w:rFonts w:ascii="Times New Roman" w:hAnsi="Times New Roman" w:cs="Times New Roman"/>
          <w:sz w:val="24"/>
          <w:szCs w:val="24"/>
        </w:rPr>
        <w:lastRenderedPageBreak/>
        <w:t xml:space="preserve">Kerala, use of social media, Participation in social function in Kerala, </w:t>
      </w:r>
      <w:r w:rsidR="00FE2ECC" w:rsidRPr="003A77AB">
        <w:rPr>
          <w:rFonts w:ascii="Times New Roman" w:hAnsi="Times New Roman" w:cs="Times New Roman"/>
          <w:sz w:val="24"/>
          <w:szCs w:val="24"/>
        </w:rPr>
        <w:t>contact</w:t>
      </w:r>
      <w:r w:rsidRPr="003A77AB">
        <w:rPr>
          <w:rFonts w:ascii="Times New Roman" w:hAnsi="Times New Roman" w:cs="Times New Roman"/>
          <w:sz w:val="24"/>
          <w:szCs w:val="24"/>
        </w:rPr>
        <w:t xml:space="preserve"> with neighbors in Kerala, and the workers having intimate friends in Kerala. </w:t>
      </w:r>
      <w:r w:rsidR="009B2256">
        <w:rPr>
          <w:rFonts w:ascii="Times New Roman" w:hAnsi="Times New Roman" w:cs="Times New Roman"/>
          <w:sz w:val="24"/>
          <w:szCs w:val="24"/>
        </w:rPr>
        <w:t>Here, the extend of social integration is estimated with the help of an index using the</w:t>
      </w:r>
      <w:r w:rsidR="002375F5">
        <w:rPr>
          <w:rFonts w:ascii="Times New Roman" w:hAnsi="Times New Roman" w:cs="Times New Roman"/>
          <w:sz w:val="24"/>
          <w:szCs w:val="24"/>
        </w:rPr>
        <w:t xml:space="preserve"> afore mentioned</w:t>
      </w:r>
      <w:r w:rsidR="009B2256">
        <w:rPr>
          <w:rFonts w:ascii="Times New Roman" w:hAnsi="Times New Roman" w:cs="Times New Roman"/>
          <w:sz w:val="24"/>
          <w:szCs w:val="24"/>
        </w:rPr>
        <w:t xml:space="preserve"> five variables. </w:t>
      </w:r>
      <w:r w:rsidRPr="003A77AB">
        <w:rPr>
          <w:rFonts w:ascii="Times New Roman" w:hAnsi="Times New Roman" w:cs="Times New Roman"/>
          <w:sz w:val="24"/>
          <w:szCs w:val="24"/>
        </w:rPr>
        <w:t xml:space="preserve">Percentage of social integration on the basis of the </w:t>
      </w:r>
      <w:r w:rsidR="009B2256" w:rsidRPr="003A77AB">
        <w:rPr>
          <w:rFonts w:ascii="Times New Roman" w:hAnsi="Times New Roman" w:cs="Times New Roman"/>
          <w:sz w:val="24"/>
          <w:szCs w:val="24"/>
        </w:rPr>
        <w:t xml:space="preserve">variables </w:t>
      </w:r>
      <w:r w:rsidR="009B2256">
        <w:rPr>
          <w:rFonts w:ascii="Times New Roman" w:hAnsi="Times New Roman" w:cs="Times New Roman"/>
          <w:sz w:val="24"/>
          <w:szCs w:val="24"/>
        </w:rPr>
        <w:t xml:space="preserve">used to </w:t>
      </w:r>
      <w:r w:rsidRPr="003A77AB">
        <w:rPr>
          <w:rFonts w:ascii="Times New Roman" w:hAnsi="Times New Roman" w:cs="Times New Roman"/>
          <w:sz w:val="24"/>
          <w:szCs w:val="24"/>
        </w:rPr>
        <w:t>measure</w:t>
      </w:r>
      <w:r w:rsidR="009B2256">
        <w:rPr>
          <w:rFonts w:ascii="Times New Roman" w:hAnsi="Times New Roman" w:cs="Times New Roman"/>
          <w:sz w:val="24"/>
          <w:szCs w:val="24"/>
        </w:rPr>
        <w:t xml:space="preserve"> social integration</w:t>
      </w:r>
      <w:r w:rsidRPr="003A77AB">
        <w:rPr>
          <w:rFonts w:ascii="Times New Roman" w:hAnsi="Times New Roman" w:cs="Times New Roman"/>
          <w:sz w:val="24"/>
          <w:szCs w:val="24"/>
        </w:rPr>
        <w:t xml:space="preserve"> is presented with the help of the figure</w:t>
      </w:r>
    </w:p>
    <w:p w14:paraId="5C3A2E3A" w14:textId="77777777" w:rsidR="00BA0C3A" w:rsidRDefault="00BA0C3A" w:rsidP="0097204F">
      <w:pPr>
        <w:spacing w:before="200" w:line="360" w:lineRule="auto"/>
        <w:ind w:firstLine="720"/>
        <w:jc w:val="both"/>
        <w:rPr>
          <w:rFonts w:ascii="Times New Roman" w:hAnsi="Times New Roman" w:cs="Times New Roman"/>
          <w:sz w:val="24"/>
          <w:szCs w:val="24"/>
        </w:rPr>
      </w:pPr>
    </w:p>
    <w:p w14:paraId="552E504A" w14:textId="77777777" w:rsidR="00BA0C3A" w:rsidRDefault="00BA0C3A" w:rsidP="0097204F">
      <w:pPr>
        <w:spacing w:before="200" w:line="360" w:lineRule="auto"/>
        <w:ind w:firstLine="720"/>
        <w:jc w:val="both"/>
        <w:rPr>
          <w:rFonts w:ascii="Times New Roman" w:hAnsi="Times New Roman" w:cs="Times New Roman"/>
          <w:sz w:val="24"/>
          <w:szCs w:val="24"/>
        </w:rPr>
      </w:pPr>
    </w:p>
    <w:p w14:paraId="42E4AB02" w14:textId="2DF286D2" w:rsidR="00BA0C3A" w:rsidRDefault="00ED1FF1" w:rsidP="00ED1FF1">
      <w:pPr>
        <w:spacing w:before="200"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 1.</w:t>
      </w:r>
      <w:r w:rsidR="006A4ACA" w:rsidRPr="006A4ACA">
        <w:t xml:space="preserve"> </w:t>
      </w:r>
      <w:r w:rsidR="006A4ACA" w:rsidRPr="006A4ACA">
        <w:rPr>
          <w:rFonts w:ascii="Times New Roman" w:hAnsi="Times New Roman" w:cs="Times New Roman"/>
          <w:sz w:val="24"/>
          <w:szCs w:val="24"/>
        </w:rPr>
        <w:t>Social integration among the sample migrant workers</w:t>
      </w:r>
    </w:p>
    <w:p w14:paraId="6159B707" w14:textId="3CA5C087" w:rsidR="00D95107" w:rsidRPr="00D44E80" w:rsidRDefault="0097204F" w:rsidP="00BA0C3A">
      <w:pPr>
        <w:spacing w:before="20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noProof/>
          <w:color w:val="000000" w:themeColor="text1"/>
          <w:sz w:val="24"/>
          <w:szCs w:val="24"/>
        </w:rPr>
        <w:drawing>
          <wp:anchor distT="0" distB="0" distL="114300" distR="114300" simplePos="0" relativeHeight="251659264" behindDoc="1" locked="0" layoutInCell="1" allowOverlap="1" wp14:anchorId="74DD4BBD" wp14:editId="2BDB4CED">
            <wp:simplePos x="0" y="0"/>
            <wp:positionH relativeFrom="column">
              <wp:posOffset>428625</wp:posOffset>
            </wp:positionH>
            <wp:positionV relativeFrom="paragraph">
              <wp:posOffset>9525</wp:posOffset>
            </wp:positionV>
            <wp:extent cx="5467350" cy="24193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9CF6C2C" w14:textId="77777777" w:rsidR="0097204F" w:rsidRDefault="0097204F" w:rsidP="003A77AB">
      <w:pPr>
        <w:spacing w:before="200" w:line="360" w:lineRule="auto"/>
        <w:jc w:val="right"/>
        <w:rPr>
          <w:rFonts w:ascii="Times New Roman" w:eastAsia="Calibri" w:hAnsi="Times New Roman" w:cs="Times New Roman"/>
          <w:color w:val="000000"/>
          <w:sz w:val="24"/>
          <w:szCs w:val="24"/>
          <w:lang w:val="en-GB"/>
        </w:rPr>
      </w:pPr>
    </w:p>
    <w:p w14:paraId="3575ABA7" w14:textId="77777777" w:rsidR="001D277F" w:rsidRDefault="001D277F" w:rsidP="0097204F">
      <w:pPr>
        <w:spacing w:before="200" w:line="360" w:lineRule="auto"/>
        <w:jc w:val="both"/>
        <w:rPr>
          <w:rFonts w:ascii="Times New Roman" w:eastAsia="Times New Roman" w:hAnsi="Times New Roman" w:cs="Times New Roman"/>
          <w:color w:val="000000"/>
          <w:sz w:val="24"/>
          <w:szCs w:val="24"/>
          <w:lang w:val="en-GB" w:bidi="ml-IN"/>
        </w:rPr>
      </w:pPr>
    </w:p>
    <w:p w14:paraId="7E46ED12" w14:textId="77777777" w:rsidR="001D277F" w:rsidRDefault="001D277F" w:rsidP="0097204F">
      <w:pPr>
        <w:spacing w:before="200" w:line="360" w:lineRule="auto"/>
        <w:jc w:val="both"/>
        <w:rPr>
          <w:rFonts w:ascii="Times New Roman" w:eastAsia="Times New Roman" w:hAnsi="Times New Roman" w:cs="Times New Roman"/>
          <w:color w:val="000000"/>
          <w:sz w:val="24"/>
          <w:szCs w:val="24"/>
          <w:lang w:val="en-GB" w:bidi="ml-IN"/>
        </w:rPr>
      </w:pPr>
    </w:p>
    <w:p w14:paraId="0201CFB7" w14:textId="77777777" w:rsidR="003A77AB" w:rsidRDefault="00D95107" w:rsidP="0097204F">
      <w:pPr>
        <w:spacing w:before="200" w:line="360" w:lineRule="auto"/>
        <w:jc w:val="both"/>
        <w:rPr>
          <w:rFonts w:ascii="Times New Roman" w:eastAsia="Times New Roman" w:hAnsi="Times New Roman" w:cs="Times New Roman"/>
          <w:color w:val="000000"/>
          <w:sz w:val="24"/>
          <w:szCs w:val="24"/>
          <w:lang w:val="en-GB" w:bidi="ml-IN"/>
        </w:rPr>
      </w:pPr>
      <w:r w:rsidRPr="00D44E80">
        <w:rPr>
          <w:rFonts w:ascii="Times New Roman" w:eastAsia="Times New Roman" w:hAnsi="Times New Roman" w:cs="Times New Roman"/>
          <w:color w:val="000000"/>
          <w:sz w:val="24"/>
          <w:szCs w:val="24"/>
          <w:lang w:val="en-GB" w:bidi="ml-IN"/>
        </w:rPr>
        <w:t xml:space="preserve"> </w:t>
      </w:r>
    </w:p>
    <w:p w14:paraId="1A8A62D8" w14:textId="77777777" w:rsidR="00A828B0" w:rsidRDefault="00A828B0" w:rsidP="003E513A">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p>
    <w:p w14:paraId="5B778992" w14:textId="77777777" w:rsidR="00BA0C3A" w:rsidRDefault="00BA0C3A" w:rsidP="003E513A">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p>
    <w:p w14:paraId="49FEB743" w14:textId="529FE741" w:rsidR="00D95107" w:rsidRDefault="00D95107" w:rsidP="003E513A">
      <w:pPr>
        <w:autoSpaceDE w:val="0"/>
        <w:autoSpaceDN w:val="0"/>
        <w:adjustRightInd w:val="0"/>
        <w:spacing w:before="200" w:line="360" w:lineRule="auto"/>
        <w:ind w:firstLine="72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 xml:space="preserve">The figure shows the social integration of sample migrant workers in Malappuram district in terms of five variables collected during field survey. </w:t>
      </w:r>
      <w:r w:rsidR="00D80104">
        <w:rPr>
          <w:rFonts w:ascii="Times New Roman" w:eastAsia="Calibri" w:hAnsi="Times New Roman" w:cs="Times New Roman"/>
          <w:color w:val="000000"/>
          <w:sz w:val="24"/>
          <w:szCs w:val="24"/>
          <w:lang w:val="en-GB"/>
        </w:rPr>
        <w:t>The index for estimating social integration is calculated by the equation</w:t>
      </w:r>
    </w:p>
    <w:p w14:paraId="4BC9580F" w14:textId="77777777" w:rsidR="00D80104" w:rsidRPr="00D80104" w:rsidRDefault="00D80104" w:rsidP="00D80104">
      <w:pPr>
        <w:spacing w:before="200" w:line="360" w:lineRule="auto"/>
        <w:jc w:val="center"/>
        <w:rPr>
          <w:rFonts w:ascii="Times New Roman" w:eastAsia="Times New Roman" w:hAnsi="Times New Roman" w:cs="Times New Roman"/>
          <w:color w:val="000000"/>
          <w:sz w:val="24"/>
          <w:szCs w:val="24"/>
          <w:lang w:val="en-GB"/>
        </w:rPr>
      </w:pPr>
      <m:oMathPara>
        <m:oMath>
          <m:r>
            <m:rPr>
              <m:sty m:val="p"/>
            </m:rPr>
            <w:rPr>
              <w:rFonts w:ascii="Cambria Math" w:eastAsia="Calibri" w:hAnsi="Cambria Math" w:cs="Times New Roman"/>
              <w:color w:val="000000"/>
              <w:sz w:val="24"/>
              <w:szCs w:val="24"/>
              <w:lang w:val="en-GB"/>
            </w:rPr>
            <m:t>Extend of Social Integration (ESI) =∑</m:t>
          </m:r>
          <m:f>
            <m:fPr>
              <m:ctrlPr>
                <w:rPr>
                  <w:rFonts w:ascii="Cambria Math" w:eastAsia="Calibri" w:hAnsi="Cambria Math" w:cs="Times New Roman"/>
                  <w:color w:val="000000"/>
                  <w:sz w:val="24"/>
                  <w:szCs w:val="24"/>
                  <w:lang w:val="en-GB"/>
                </w:rPr>
              </m:ctrlPr>
            </m:fPr>
            <m:num>
              <m:r>
                <w:rPr>
                  <w:rFonts w:ascii="Cambria Math" w:eastAsia="Calibri" w:hAnsi="Cambria Math" w:cs="Times New Roman"/>
                  <w:color w:val="000000"/>
                  <w:sz w:val="24"/>
                  <w:szCs w:val="24"/>
                  <w:lang w:val="en-GB"/>
                </w:rPr>
                <m:t>WiFi</m:t>
              </m:r>
            </m:num>
            <m:den>
              <m:r>
                <w:rPr>
                  <w:rFonts w:ascii="Cambria Math" w:eastAsia="Calibri" w:hAnsi="Cambria Math" w:cs="Times New Roman"/>
                  <w:color w:val="000000"/>
                  <w:sz w:val="24"/>
                  <w:szCs w:val="24"/>
                  <w:lang w:val="en-GB"/>
                </w:rPr>
                <m:t>n</m:t>
              </m:r>
            </m:den>
          </m:f>
          <m:r>
            <w:rPr>
              <w:rFonts w:ascii="Cambria Math" w:eastAsia="Calibri" w:hAnsi="Cambria Math" w:cs="Times New Roman"/>
              <w:color w:val="000000"/>
              <w:sz w:val="24"/>
              <w:szCs w:val="24"/>
              <w:lang w:val="en-GB"/>
            </w:rPr>
            <m:t>×100</m:t>
          </m:r>
        </m:oMath>
      </m:oMathPara>
    </w:p>
    <w:p w14:paraId="064425AC" w14:textId="77777777" w:rsidR="00471DD9" w:rsidRDefault="0047750E" w:rsidP="0047750E">
      <w:pPr>
        <w:autoSpaceDE w:val="0"/>
        <w:autoSpaceDN w:val="0"/>
        <w:adjustRightInd w:val="0"/>
        <w:spacing w:before="200" w:line="360" w:lineRule="auto"/>
        <w:jc w:val="both"/>
        <w:rPr>
          <w:rFonts w:ascii="Times New Roman" w:eastAsia="Calibri" w:hAnsi="Times New Roman"/>
          <w:color w:val="000000"/>
          <w:sz w:val="24"/>
          <w:szCs w:val="24"/>
        </w:rPr>
      </w:pPr>
      <w:r>
        <w:rPr>
          <w:rFonts w:ascii="Times New Roman" w:eastAsia="Calibri" w:hAnsi="Times New Roman" w:cs="Times New Roman"/>
          <w:color w:val="000000"/>
          <w:sz w:val="24"/>
          <w:szCs w:val="24"/>
          <w:lang w:val="en-GB"/>
        </w:rPr>
        <w:t xml:space="preserve">Where, Fi is the </w:t>
      </w:r>
      <w:r>
        <w:rPr>
          <w:rFonts w:ascii="Times New Roman" w:eastAsia="Calibri" w:hAnsi="Times New Roman"/>
          <w:color w:val="000000"/>
          <w:sz w:val="24"/>
          <w:szCs w:val="24"/>
        </w:rPr>
        <w:t>n</w:t>
      </w:r>
      <w:r w:rsidRPr="00D44E80">
        <w:rPr>
          <w:rFonts w:ascii="Times New Roman" w:eastAsia="Calibri" w:hAnsi="Times New Roman"/>
          <w:color w:val="000000"/>
          <w:sz w:val="24"/>
          <w:szCs w:val="24"/>
        </w:rPr>
        <w:t>umber of migrant workers</w:t>
      </w:r>
      <w:r>
        <w:rPr>
          <w:rFonts w:ascii="Times New Roman" w:eastAsia="Calibri" w:hAnsi="Times New Roman"/>
          <w:color w:val="000000"/>
          <w:sz w:val="24"/>
          <w:szCs w:val="24"/>
        </w:rPr>
        <w:t xml:space="preserve"> positively responded to a particular variable,</w:t>
      </w:r>
      <w:r w:rsidR="00235FFA">
        <w:rPr>
          <w:rFonts w:ascii="Times New Roman" w:eastAsia="Calibri" w:hAnsi="Times New Roman"/>
          <w:color w:val="000000"/>
          <w:sz w:val="24"/>
          <w:szCs w:val="24"/>
        </w:rPr>
        <w:t xml:space="preserve"> and</w:t>
      </w:r>
      <w:r>
        <w:rPr>
          <w:rFonts w:ascii="Times New Roman" w:eastAsia="Calibri" w:hAnsi="Times New Roman"/>
          <w:color w:val="000000"/>
          <w:sz w:val="24"/>
          <w:szCs w:val="24"/>
        </w:rPr>
        <w:t xml:space="preserve"> Wi is the weight</w:t>
      </w:r>
      <w:r w:rsidR="009875A6">
        <w:rPr>
          <w:rFonts w:ascii="Times New Roman" w:eastAsia="Calibri" w:hAnsi="Times New Roman"/>
          <w:color w:val="000000"/>
          <w:sz w:val="24"/>
          <w:szCs w:val="24"/>
        </w:rPr>
        <w:t>age</w:t>
      </w:r>
      <w:r>
        <w:rPr>
          <w:rFonts w:ascii="Times New Roman" w:eastAsia="Calibri" w:hAnsi="Times New Roman"/>
          <w:color w:val="000000"/>
          <w:sz w:val="24"/>
          <w:szCs w:val="24"/>
        </w:rPr>
        <w:t xml:space="preserve"> assigned to a particular variable.</w:t>
      </w:r>
      <w:r w:rsidR="009B3D46">
        <w:rPr>
          <w:rFonts w:ascii="Times New Roman" w:eastAsia="Calibri" w:hAnsi="Times New Roman"/>
          <w:color w:val="000000"/>
          <w:sz w:val="24"/>
          <w:szCs w:val="24"/>
        </w:rPr>
        <w:t xml:space="preserve"> </w:t>
      </w:r>
      <w:r>
        <w:rPr>
          <w:rFonts w:ascii="Times New Roman" w:eastAsia="Calibri" w:hAnsi="Times New Roman"/>
          <w:color w:val="000000"/>
          <w:sz w:val="24"/>
          <w:szCs w:val="24"/>
        </w:rPr>
        <w:t>Weight for a particular variable assigned on the basis of percentage of positive responses obtained by a particular variable. The rule for assigning weight</w:t>
      </w:r>
      <w:r w:rsidR="009875A6">
        <w:rPr>
          <w:rFonts w:ascii="Times New Roman" w:eastAsia="Calibri" w:hAnsi="Times New Roman"/>
          <w:color w:val="000000"/>
          <w:sz w:val="24"/>
          <w:szCs w:val="24"/>
        </w:rPr>
        <w:t>age</w:t>
      </w:r>
      <w:r>
        <w:rPr>
          <w:rFonts w:ascii="Times New Roman" w:eastAsia="Calibri" w:hAnsi="Times New Roman"/>
          <w:color w:val="000000"/>
          <w:sz w:val="24"/>
          <w:szCs w:val="24"/>
        </w:rPr>
        <w:t xml:space="preserve"> is</w:t>
      </w:r>
      <w:r w:rsidR="009875A6">
        <w:rPr>
          <w:rFonts w:ascii="Times New Roman" w:eastAsia="Calibri" w:hAnsi="Times New Roman"/>
          <w:color w:val="000000"/>
          <w:sz w:val="24"/>
          <w:szCs w:val="24"/>
        </w:rPr>
        <w:t>,</w:t>
      </w:r>
      <w:r>
        <w:rPr>
          <w:rFonts w:ascii="Times New Roman" w:eastAsia="Calibri" w:hAnsi="Times New Roman"/>
          <w:color w:val="000000"/>
          <w:sz w:val="24"/>
          <w:szCs w:val="24"/>
        </w:rPr>
        <w:t xml:space="preserve"> if </w:t>
      </w:r>
      <w:r w:rsidR="00F35778">
        <w:rPr>
          <w:rFonts w:ascii="Times New Roman" w:eastAsia="Calibri" w:hAnsi="Times New Roman"/>
          <w:color w:val="000000"/>
          <w:sz w:val="24"/>
          <w:szCs w:val="24"/>
        </w:rPr>
        <w:t xml:space="preserve">a </w:t>
      </w:r>
      <w:r>
        <w:rPr>
          <w:rFonts w:ascii="Times New Roman" w:eastAsia="Calibri" w:hAnsi="Times New Roman"/>
          <w:color w:val="000000"/>
          <w:sz w:val="24"/>
          <w:szCs w:val="24"/>
        </w:rPr>
        <w:t xml:space="preserve">variable obtained </w:t>
      </w:r>
      <w:r w:rsidR="009875A6">
        <w:rPr>
          <w:rFonts w:ascii="Times New Roman" w:eastAsia="Calibri" w:hAnsi="Times New Roman"/>
          <w:color w:val="000000"/>
          <w:sz w:val="24"/>
          <w:szCs w:val="24"/>
        </w:rPr>
        <w:t xml:space="preserve">percentage of positive responses 20 or less, it will have no weightage. </w:t>
      </w:r>
      <w:r w:rsidR="00235FFA">
        <w:rPr>
          <w:rFonts w:ascii="Times New Roman" w:eastAsia="Calibri" w:hAnsi="Times New Roman"/>
          <w:color w:val="000000"/>
          <w:sz w:val="24"/>
          <w:szCs w:val="24"/>
        </w:rPr>
        <w:t xml:space="preserve">If the variable obtains positive responses between 21 to 40 percent, 1 weightage, </w:t>
      </w:r>
      <w:r w:rsidR="00235FFA">
        <w:rPr>
          <w:rFonts w:ascii="Times New Roman" w:eastAsia="Calibri" w:hAnsi="Times New Roman"/>
          <w:color w:val="000000"/>
          <w:sz w:val="24"/>
          <w:szCs w:val="24"/>
        </w:rPr>
        <w:lastRenderedPageBreak/>
        <w:t xml:space="preserve">between 41 to 60 </w:t>
      </w:r>
      <w:r w:rsidR="005F4F0B">
        <w:rPr>
          <w:rFonts w:ascii="Times New Roman" w:eastAsia="Calibri" w:hAnsi="Times New Roman"/>
          <w:color w:val="000000"/>
          <w:sz w:val="24"/>
          <w:szCs w:val="24"/>
        </w:rPr>
        <w:t>percent, 2</w:t>
      </w:r>
      <w:r w:rsidR="00235FFA">
        <w:rPr>
          <w:rFonts w:ascii="Times New Roman" w:eastAsia="Calibri" w:hAnsi="Times New Roman"/>
          <w:color w:val="000000"/>
          <w:sz w:val="24"/>
          <w:szCs w:val="24"/>
        </w:rPr>
        <w:t xml:space="preserve"> </w:t>
      </w:r>
      <w:r w:rsidR="005F4F0B">
        <w:rPr>
          <w:rFonts w:ascii="Times New Roman" w:eastAsia="Calibri" w:hAnsi="Times New Roman"/>
          <w:color w:val="000000"/>
          <w:sz w:val="24"/>
          <w:szCs w:val="24"/>
        </w:rPr>
        <w:t>weightage</w:t>
      </w:r>
      <w:r w:rsidR="00235FFA">
        <w:rPr>
          <w:rFonts w:ascii="Times New Roman" w:eastAsia="Calibri" w:hAnsi="Times New Roman"/>
          <w:color w:val="000000"/>
          <w:sz w:val="24"/>
          <w:szCs w:val="24"/>
        </w:rPr>
        <w:t>, between 61 to 80, 3 weightage and between 8</w:t>
      </w:r>
      <w:r w:rsidR="009B3D46">
        <w:rPr>
          <w:rFonts w:ascii="Times New Roman" w:eastAsia="Calibri" w:hAnsi="Times New Roman"/>
          <w:color w:val="000000"/>
          <w:sz w:val="24"/>
          <w:szCs w:val="24"/>
        </w:rPr>
        <w:t>1</w:t>
      </w:r>
      <w:r w:rsidR="00235FFA">
        <w:rPr>
          <w:rFonts w:ascii="Times New Roman" w:eastAsia="Calibri" w:hAnsi="Times New Roman"/>
          <w:color w:val="000000"/>
          <w:sz w:val="24"/>
          <w:szCs w:val="24"/>
        </w:rPr>
        <w:t xml:space="preserve"> to 100, 4 weightage. </w:t>
      </w:r>
      <w:r w:rsidR="009B3D46">
        <w:rPr>
          <w:rFonts w:ascii="Times New Roman" w:eastAsia="Calibri" w:hAnsi="Times New Roman"/>
          <w:color w:val="000000"/>
          <w:sz w:val="24"/>
          <w:szCs w:val="24"/>
        </w:rPr>
        <w:t xml:space="preserve">‘n’ in the equation represents the product of sum of total number of positive responses and highest weightage. The pattern of assigning weightage and the level of integration for score obtained is presented in Table 1. </w:t>
      </w:r>
    </w:p>
    <w:p w14:paraId="66A6E990" w14:textId="77777777" w:rsidR="00BA0C3A" w:rsidRDefault="00BA0C3A" w:rsidP="0047750E">
      <w:pPr>
        <w:autoSpaceDE w:val="0"/>
        <w:autoSpaceDN w:val="0"/>
        <w:adjustRightInd w:val="0"/>
        <w:spacing w:before="200" w:line="360" w:lineRule="auto"/>
        <w:jc w:val="both"/>
        <w:rPr>
          <w:rFonts w:ascii="Times New Roman" w:eastAsia="Calibri" w:hAnsi="Times New Roman"/>
          <w:color w:val="000000"/>
          <w:sz w:val="24"/>
          <w:szCs w:val="24"/>
        </w:rPr>
      </w:pPr>
    </w:p>
    <w:p w14:paraId="40926775" w14:textId="77777777" w:rsidR="00BA0C3A" w:rsidRDefault="00BA0C3A" w:rsidP="0047750E">
      <w:pPr>
        <w:autoSpaceDE w:val="0"/>
        <w:autoSpaceDN w:val="0"/>
        <w:adjustRightInd w:val="0"/>
        <w:spacing w:before="200" w:line="360" w:lineRule="auto"/>
        <w:jc w:val="both"/>
        <w:rPr>
          <w:rFonts w:ascii="Times New Roman" w:eastAsia="Calibri" w:hAnsi="Times New Roman"/>
          <w:color w:val="000000"/>
          <w:sz w:val="24"/>
          <w:szCs w:val="24"/>
        </w:rPr>
      </w:pPr>
    </w:p>
    <w:p w14:paraId="17745440" w14:textId="77777777" w:rsidR="00BA0C3A" w:rsidRDefault="00BA0C3A" w:rsidP="0047750E">
      <w:pPr>
        <w:autoSpaceDE w:val="0"/>
        <w:autoSpaceDN w:val="0"/>
        <w:adjustRightInd w:val="0"/>
        <w:spacing w:before="200" w:line="360" w:lineRule="auto"/>
        <w:jc w:val="both"/>
        <w:rPr>
          <w:rFonts w:ascii="Times New Roman" w:eastAsia="Calibri" w:hAnsi="Times New Roman"/>
          <w:color w:val="000000"/>
          <w:sz w:val="24"/>
          <w:szCs w:val="24"/>
        </w:rPr>
      </w:pPr>
    </w:p>
    <w:p w14:paraId="3B12F62C" w14:textId="77777777" w:rsidR="00BA0C3A" w:rsidRDefault="00BA0C3A" w:rsidP="0047750E">
      <w:pPr>
        <w:autoSpaceDE w:val="0"/>
        <w:autoSpaceDN w:val="0"/>
        <w:adjustRightInd w:val="0"/>
        <w:spacing w:before="200" w:line="360" w:lineRule="auto"/>
        <w:jc w:val="both"/>
        <w:rPr>
          <w:rFonts w:ascii="Times New Roman" w:eastAsia="Calibri" w:hAnsi="Times New Roman"/>
          <w:color w:val="000000"/>
          <w:sz w:val="24"/>
          <w:szCs w:val="24"/>
        </w:rPr>
      </w:pPr>
    </w:p>
    <w:tbl>
      <w:tblPr>
        <w:tblW w:w="8222" w:type="dxa"/>
        <w:jc w:val="center"/>
        <w:tblLook w:val="04A0" w:firstRow="1" w:lastRow="0" w:firstColumn="1" w:lastColumn="0" w:noHBand="0" w:noVBand="1"/>
      </w:tblPr>
      <w:tblGrid>
        <w:gridCol w:w="570"/>
        <w:gridCol w:w="2460"/>
        <w:gridCol w:w="1060"/>
        <w:gridCol w:w="1660"/>
        <w:gridCol w:w="2472"/>
      </w:tblGrid>
      <w:tr w:rsidR="00471DD9" w:rsidRPr="00471DD9" w14:paraId="0510443D" w14:textId="77777777" w:rsidTr="00471DD9">
        <w:trPr>
          <w:trHeight w:val="315"/>
          <w:jc w:val="center"/>
        </w:trPr>
        <w:tc>
          <w:tcPr>
            <w:tcW w:w="8222" w:type="dxa"/>
            <w:gridSpan w:val="5"/>
            <w:tcBorders>
              <w:top w:val="nil"/>
              <w:left w:val="nil"/>
              <w:bottom w:val="nil"/>
              <w:right w:val="nil"/>
            </w:tcBorders>
            <w:shd w:val="clear" w:color="auto" w:fill="auto"/>
            <w:noWrap/>
            <w:vAlign w:val="bottom"/>
            <w:hideMark/>
          </w:tcPr>
          <w:p w14:paraId="7F65F260" w14:textId="77777777" w:rsidR="00471DD9" w:rsidRPr="00471DD9" w:rsidRDefault="00471DD9" w:rsidP="00471DD9">
            <w:pPr>
              <w:spacing w:after="0" w:line="240" w:lineRule="auto"/>
              <w:jc w:val="center"/>
              <w:rPr>
                <w:rFonts w:ascii="Times New Roman" w:eastAsia="Times New Roman" w:hAnsi="Times New Roman" w:cs="Times New Roman"/>
                <w:b/>
                <w:bCs/>
                <w:color w:val="000000"/>
                <w:sz w:val="24"/>
                <w:szCs w:val="24"/>
                <w:lang w:bidi="ml-IN"/>
              </w:rPr>
            </w:pPr>
            <w:r w:rsidRPr="00471DD9">
              <w:rPr>
                <w:rFonts w:ascii="Times New Roman" w:eastAsia="Times New Roman" w:hAnsi="Times New Roman" w:cs="Times New Roman"/>
                <w:b/>
                <w:bCs/>
                <w:color w:val="000000"/>
                <w:sz w:val="24"/>
                <w:szCs w:val="24"/>
                <w:lang w:bidi="ml-IN"/>
              </w:rPr>
              <w:t>Table 1</w:t>
            </w:r>
          </w:p>
        </w:tc>
      </w:tr>
      <w:tr w:rsidR="00471DD9" w:rsidRPr="00471DD9" w14:paraId="6A02E659" w14:textId="77777777" w:rsidTr="00471DD9">
        <w:trPr>
          <w:trHeight w:val="315"/>
          <w:jc w:val="center"/>
        </w:trPr>
        <w:tc>
          <w:tcPr>
            <w:tcW w:w="8222" w:type="dxa"/>
            <w:gridSpan w:val="5"/>
            <w:tcBorders>
              <w:top w:val="nil"/>
              <w:left w:val="nil"/>
              <w:bottom w:val="single" w:sz="4" w:space="0" w:color="auto"/>
              <w:right w:val="nil"/>
            </w:tcBorders>
            <w:shd w:val="clear" w:color="auto" w:fill="auto"/>
            <w:noWrap/>
            <w:vAlign w:val="bottom"/>
            <w:hideMark/>
          </w:tcPr>
          <w:p w14:paraId="5C169945" w14:textId="77777777" w:rsidR="00471DD9" w:rsidRPr="00471DD9" w:rsidRDefault="00471DD9" w:rsidP="00471DD9">
            <w:pPr>
              <w:spacing w:after="0" w:line="240" w:lineRule="auto"/>
              <w:jc w:val="center"/>
              <w:rPr>
                <w:rFonts w:ascii="Times New Roman" w:eastAsia="Times New Roman" w:hAnsi="Times New Roman" w:cs="Times New Roman"/>
                <w:b/>
                <w:bCs/>
                <w:color w:val="000000"/>
                <w:sz w:val="24"/>
                <w:szCs w:val="24"/>
                <w:lang w:bidi="ml-IN"/>
              </w:rPr>
            </w:pPr>
            <w:r w:rsidRPr="00471DD9">
              <w:rPr>
                <w:rFonts w:ascii="Times New Roman" w:eastAsia="Times New Roman" w:hAnsi="Times New Roman" w:cs="Times New Roman"/>
                <w:b/>
                <w:bCs/>
                <w:color w:val="000000"/>
                <w:sz w:val="24"/>
                <w:szCs w:val="24"/>
                <w:lang w:bidi="ml-IN"/>
              </w:rPr>
              <w:t>Level Of Integration</w:t>
            </w:r>
          </w:p>
        </w:tc>
      </w:tr>
      <w:tr w:rsidR="00471DD9" w:rsidRPr="00471DD9" w14:paraId="2685DEDC" w14:textId="77777777" w:rsidTr="00471DD9">
        <w:trPr>
          <w:trHeight w:val="945"/>
          <w:jc w:val="center"/>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C4BCEF5"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Sl. No.</w:t>
            </w:r>
          </w:p>
        </w:tc>
        <w:tc>
          <w:tcPr>
            <w:tcW w:w="2460" w:type="dxa"/>
            <w:tcBorders>
              <w:top w:val="nil"/>
              <w:left w:val="nil"/>
              <w:bottom w:val="single" w:sz="4" w:space="0" w:color="auto"/>
              <w:right w:val="single" w:sz="4" w:space="0" w:color="auto"/>
            </w:tcBorders>
            <w:shd w:val="clear" w:color="auto" w:fill="auto"/>
            <w:vAlign w:val="center"/>
            <w:hideMark/>
          </w:tcPr>
          <w:p w14:paraId="534F52B0"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Percentage of Positive Response Obtained to a variable</w:t>
            </w:r>
          </w:p>
        </w:tc>
        <w:tc>
          <w:tcPr>
            <w:tcW w:w="1060" w:type="dxa"/>
            <w:tcBorders>
              <w:top w:val="nil"/>
              <w:left w:val="nil"/>
              <w:bottom w:val="single" w:sz="4" w:space="0" w:color="auto"/>
              <w:right w:val="single" w:sz="4" w:space="0" w:color="auto"/>
            </w:tcBorders>
            <w:shd w:val="clear" w:color="auto" w:fill="auto"/>
            <w:vAlign w:val="center"/>
            <w:hideMark/>
          </w:tcPr>
          <w:p w14:paraId="252400EE"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Weight</w:t>
            </w:r>
          </w:p>
        </w:tc>
        <w:tc>
          <w:tcPr>
            <w:tcW w:w="1660" w:type="dxa"/>
            <w:tcBorders>
              <w:top w:val="nil"/>
              <w:left w:val="nil"/>
              <w:bottom w:val="single" w:sz="4" w:space="0" w:color="auto"/>
              <w:right w:val="single" w:sz="4" w:space="0" w:color="auto"/>
            </w:tcBorders>
            <w:shd w:val="clear" w:color="auto" w:fill="auto"/>
            <w:vAlign w:val="center"/>
            <w:hideMark/>
          </w:tcPr>
          <w:p w14:paraId="71447FE0"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Estimated Score</w:t>
            </w:r>
          </w:p>
        </w:tc>
        <w:tc>
          <w:tcPr>
            <w:tcW w:w="2472" w:type="dxa"/>
            <w:tcBorders>
              <w:top w:val="nil"/>
              <w:left w:val="nil"/>
              <w:bottom w:val="single" w:sz="4" w:space="0" w:color="auto"/>
              <w:right w:val="single" w:sz="4" w:space="0" w:color="auto"/>
            </w:tcBorders>
            <w:shd w:val="clear" w:color="auto" w:fill="auto"/>
            <w:vAlign w:val="center"/>
            <w:hideMark/>
          </w:tcPr>
          <w:p w14:paraId="6BEAB746"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Extend of Integration on the basis of Estimated Score</w:t>
            </w:r>
          </w:p>
        </w:tc>
      </w:tr>
      <w:tr w:rsidR="00471DD9" w:rsidRPr="00471DD9" w14:paraId="66790822"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8C35D15"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1</w:t>
            </w:r>
          </w:p>
        </w:tc>
        <w:tc>
          <w:tcPr>
            <w:tcW w:w="2460" w:type="dxa"/>
            <w:tcBorders>
              <w:top w:val="nil"/>
              <w:left w:val="nil"/>
              <w:bottom w:val="single" w:sz="4" w:space="0" w:color="auto"/>
              <w:right w:val="single" w:sz="4" w:space="0" w:color="auto"/>
            </w:tcBorders>
            <w:shd w:val="clear" w:color="auto" w:fill="auto"/>
            <w:vAlign w:val="center"/>
            <w:hideMark/>
          </w:tcPr>
          <w:p w14:paraId="79D6F38C"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Up to 20</w:t>
            </w:r>
          </w:p>
        </w:tc>
        <w:tc>
          <w:tcPr>
            <w:tcW w:w="1060" w:type="dxa"/>
            <w:tcBorders>
              <w:top w:val="nil"/>
              <w:left w:val="nil"/>
              <w:bottom w:val="single" w:sz="4" w:space="0" w:color="auto"/>
              <w:right w:val="single" w:sz="4" w:space="0" w:color="auto"/>
            </w:tcBorders>
            <w:shd w:val="clear" w:color="auto" w:fill="auto"/>
            <w:vAlign w:val="center"/>
            <w:hideMark/>
          </w:tcPr>
          <w:p w14:paraId="464A4B0E"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0</w:t>
            </w:r>
          </w:p>
        </w:tc>
        <w:tc>
          <w:tcPr>
            <w:tcW w:w="1660" w:type="dxa"/>
            <w:tcBorders>
              <w:top w:val="nil"/>
              <w:left w:val="nil"/>
              <w:bottom w:val="single" w:sz="4" w:space="0" w:color="auto"/>
              <w:right w:val="single" w:sz="4" w:space="0" w:color="auto"/>
            </w:tcBorders>
            <w:shd w:val="clear" w:color="auto" w:fill="auto"/>
            <w:vAlign w:val="center"/>
            <w:hideMark/>
          </w:tcPr>
          <w:p w14:paraId="2B2E220B"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Up to 20</w:t>
            </w:r>
          </w:p>
        </w:tc>
        <w:tc>
          <w:tcPr>
            <w:tcW w:w="2472" w:type="dxa"/>
            <w:tcBorders>
              <w:top w:val="nil"/>
              <w:left w:val="nil"/>
              <w:bottom w:val="single" w:sz="4" w:space="0" w:color="auto"/>
              <w:right w:val="single" w:sz="4" w:space="0" w:color="auto"/>
            </w:tcBorders>
            <w:shd w:val="clear" w:color="auto" w:fill="auto"/>
            <w:vAlign w:val="center"/>
            <w:hideMark/>
          </w:tcPr>
          <w:p w14:paraId="23DCBE30"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No Integration</w:t>
            </w:r>
          </w:p>
        </w:tc>
      </w:tr>
      <w:tr w:rsidR="00471DD9" w:rsidRPr="00471DD9" w14:paraId="71B1B534"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39F23E"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w:t>
            </w:r>
          </w:p>
        </w:tc>
        <w:tc>
          <w:tcPr>
            <w:tcW w:w="2460" w:type="dxa"/>
            <w:tcBorders>
              <w:top w:val="nil"/>
              <w:left w:val="nil"/>
              <w:bottom w:val="single" w:sz="4" w:space="0" w:color="auto"/>
              <w:right w:val="single" w:sz="4" w:space="0" w:color="auto"/>
            </w:tcBorders>
            <w:shd w:val="clear" w:color="auto" w:fill="auto"/>
            <w:vAlign w:val="center"/>
            <w:hideMark/>
          </w:tcPr>
          <w:p w14:paraId="660F11F5"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21 to40</w:t>
            </w:r>
          </w:p>
        </w:tc>
        <w:tc>
          <w:tcPr>
            <w:tcW w:w="1060" w:type="dxa"/>
            <w:tcBorders>
              <w:top w:val="nil"/>
              <w:left w:val="nil"/>
              <w:bottom w:val="single" w:sz="4" w:space="0" w:color="auto"/>
              <w:right w:val="single" w:sz="4" w:space="0" w:color="auto"/>
            </w:tcBorders>
            <w:shd w:val="clear" w:color="auto" w:fill="auto"/>
            <w:vAlign w:val="center"/>
            <w:hideMark/>
          </w:tcPr>
          <w:p w14:paraId="6B30D13F"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1</w:t>
            </w:r>
          </w:p>
        </w:tc>
        <w:tc>
          <w:tcPr>
            <w:tcW w:w="1660" w:type="dxa"/>
            <w:tcBorders>
              <w:top w:val="nil"/>
              <w:left w:val="nil"/>
              <w:bottom w:val="single" w:sz="4" w:space="0" w:color="auto"/>
              <w:right w:val="single" w:sz="4" w:space="0" w:color="auto"/>
            </w:tcBorders>
            <w:shd w:val="clear" w:color="auto" w:fill="auto"/>
            <w:vAlign w:val="center"/>
            <w:hideMark/>
          </w:tcPr>
          <w:p w14:paraId="4AD857A5"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21 to40</w:t>
            </w:r>
          </w:p>
        </w:tc>
        <w:tc>
          <w:tcPr>
            <w:tcW w:w="2472" w:type="dxa"/>
            <w:tcBorders>
              <w:top w:val="nil"/>
              <w:left w:val="nil"/>
              <w:bottom w:val="single" w:sz="4" w:space="0" w:color="auto"/>
              <w:right w:val="single" w:sz="4" w:space="0" w:color="auto"/>
            </w:tcBorders>
            <w:shd w:val="clear" w:color="auto" w:fill="auto"/>
            <w:vAlign w:val="center"/>
            <w:hideMark/>
          </w:tcPr>
          <w:p w14:paraId="68A73539"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Low integration</w:t>
            </w:r>
          </w:p>
        </w:tc>
      </w:tr>
      <w:tr w:rsidR="00471DD9" w:rsidRPr="00471DD9" w14:paraId="30FBAA92"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9818280"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3</w:t>
            </w:r>
          </w:p>
        </w:tc>
        <w:tc>
          <w:tcPr>
            <w:tcW w:w="2460" w:type="dxa"/>
            <w:tcBorders>
              <w:top w:val="nil"/>
              <w:left w:val="nil"/>
              <w:bottom w:val="single" w:sz="4" w:space="0" w:color="auto"/>
              <w:right w:val="single" w:sz="4" w:space="0" w:color="auto"/>
            </w:tcBorders>
            <w:shd w:val="clear" w:color="auto" w:fill="auto"/>
            <w:vAlign w:val="center"/>
            <w:hideMark/>
          </w:tcPr>
          <w:p w14:paraId="08785706"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41 to 60</w:t>
            </w:r>
          </w:p>
        </w:tc>
        <w:tc>
          <w:tcPr>
            <w:tcW w:w="1060" w:type="dxa"/>
            <w:tcBorders>
              <w:top w:val="nil"/>
              <w:left w:val="nil"/>
              <w:bottom w:val="single" w:sz="4" w:space="0" w:color="auto"/>
              <w:right w:val="single" w:sz="4" w:space="0" w:color="auto"/>
            </w:tcBorders>
            <w:shd w:val="clear" w:color="auto" w:fill="auto"/>
            <w:vAlign w:val="center"/>
            <w:hideMark/>
          </w:tcPr>
          <w:p w14:paraId="0BAF3196"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w:t>
            </w:r>
          </w:p>
        </w:tc>
        <w:tc>
          <w:tcPr>
            <w:tcW w:w="1660" w:type="dxa"/>
            <w:tcBorders>
              <w:top w:val="nil"/>
              <w:left w:val="nil"/>
              <w:bottom w:val="single" w:sz="4" w:space="0" w:color="auto"/>
              <w:right w:val="single" w:sz="4" w:space="0" w:color="auto"/>
            </w:tcBorders>
            <w:shd w:val="clear" w:color="auto" w:fill="auto"/>
            <w:vAlign w:val="center"/>
            <w:hideMark/>
          </w:tcPr>
          <w:p w14:paraId="5B0E0801"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41 to 60</w:t>
            </w:r>
          </w:p>
        </w:tc>
        <w:tc>
          <w:tcPr>
            <w:tcW w:w="2472" w:type="dxa"/>
            <w:tcBorders>
              <w:top w:val="nil"/>
              <w:left w:val="nil"/>
              <w:bottom w:val="single" w:sz="4" w:space="0" w:color="auto"/>
              <w:right w:val="single" w:sz="4" w:space="0" w:color="auto"/>
            </w:tcBorders>
            <w:shd w:val="clear" w:color="auto" w:fill="auto"/>
            <w:vAlign w:val="center"/>
            <w:hideMark/>
          </w:tcPr>
          <w:p w14:paraId="4455F743"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Medium integration</w:t>
            </w:r>
          </w:p>
        </w:tc>
      </w:tr>
      <w:tr w:rsidR="00471DD9" w:rsidRPr="00471DD9" w14:paraId="54F30B37"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CB65BA"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w:t>
            </w:r>
          </w:p>
        </w:tc>
        <w:tc>
          <w:tcPr>
            <w:tcW w:w="2460" w:type="dxa"/>
            <w:tcBorders>
              <w:top w:val="nil"/>
              <w:left w:val="nil"/>
              <w:bottom w:val="single" w:sz="4" w:space="0" w:color="auto"/>
              <w:right w:val="single" w:sz="4" w:space="0" w:color="auto"/>
            </w:tcBorders>
            <w:shd w:val="clear" w:color="auto" w:fill="auto"/>
            <w:vAlign w:val="center"/>
            <w:hideMark/>
          </w:tcPr>
          <w:p w14:paraId="330A5D5F"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61 to 80</w:t>
            </w:r>
          </w:p>
        </w:tc>
        <w:tc>
          <w:tcPr>
            <w:tcW w:w="1060" w:type="dxa"/>
            <w:tcBorders>
              <w:top w:val="nil"/>
              <w:left w:val="nil"/>
              <w:bottom w:val="single" w:sz="4" w:space="0" w:color="auto"/>
              <w:right w:val="single" w:sz="4" w:space="0" w:color="auto"/>
            </w:tcBorders>
            <w:shd w:val="clear" w:color="auto" w:fill="auto"/>
            <w:vAlign w:val="center"/>
            <w:hideMark/>
          </w:tcPr>
          <w:p w14:paraId="2FACE652"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3</w:t>
            </w:r>
          </w:p>
        </w:tc>
        <w:tc>
          <w:tcPr>
            <w:tcW w:w="1660" w:type="dxa"/>
            <w:tcBorders>
              <w:top w:val="nil"/>
              <w:left w:val="nil"/>
              <w:bottom w:val="single" w:sz="4" w:space="0" w:color="auto"/>
              <w:right w:val="single" w:sz="4" w:space="0" w:color="auto"/>
            </w:tcBorders>
            <w:shd w:val="clear" w:color="auto" w:fill="auto"/>
            <w:vAlign w:val="center"/>
            <w:hideMark/>
          </w:tcPr>
          <w:p w14:paraId="170CA558"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61 to 80</w:t>
            </w:r>
          </w:p>
        </w:tc>
        <w:tc>
          <w:tcPr>
            <w:tcW w:w="2472" w:type="dxa"/>
            <w:tcBorders>
              <w:top w:val="nil"/>
              <w:left w:val="nil"/>
              <w:bottom w:val="single" w:sz="4" w:space="0" w:color="auto"/>
              <w:right w:val="single" w:sz="4" w:space="0" w:color="auto"/>
            </w:tcBorders>
            <w:shd w:val="clear" w:color="auto" w:fill="auto"/>
            <w:vAlign w:val="center"/>
            <w:hideMark/>
          </w:tcPr>
          <w:p w14:paraId="5B2FD45E"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High integration</w:t>
            </w:r>
          </w:p>
        </w:tc>
      </w:tr>
      <w:tr w:rsidR="00471DD9" w:rsidRPr="00471DD9" w14:paraId="475C1BD6"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B021A7F"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5</w:t>
            </w:r>
          </w:p>
        </w:tc>
        <w:tc>
          <w:tcPr>
            <w:tcW w:w="2460" w:type="dxa"/>
            <w:tcBorders>
              <w:top w:val="nil"/>
              <w:left w:val="nil"/>
              <w:bottom w:val="single" w:sz="4" w:space="0" w:color="auto"/>
              <w:right w:val="single" w:sz="4" w:space="0" w:color="auto"/>
            </w:tcBorders>
            <w:shd w:val="clear" w:color="auto" w:fill="auto"/>
            <w:vAlign w:val="center"/>
            <w:hideMark/>
          </w:tcPr>
          <w:p w14:paraId="6ABF219F"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81 to 100</w:t>
            </w:r>
          </w:p>
        </w:tc>
        <w:tc>
          <w:tcPr>
            <w:tcW w:w="1060" w:type="dxa"/>
            <w:tcBorders>
              <w:top w:val="nil"/>
              <w:left w:val="nil"/>
              <w:bottom w:val="single" w:sz="4" w:space="0" w:color="auto"/>
              <w:right w:val="single" w:sz="4" w:space="0" w:color="auto"/>
            </w:tcBorders>
            <w:shd w:val="clear" w:color="auto" w:fill="auto"/>
            <w:vAlign w:val="center"/>
            <w:hideMark/>
          </w:tcPr>
          <w:p w14:paraId="4179C666"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w:t>
            </w:r>
          </w:p>
        </w:tc>
        <w:tc>
          <w:tcPr>
            <w:tcW w:w="1660" w:type="dxa"/>
            <w:tcBorders>
              <w:top w:val="nil"/>
              <w:left w:val="nil"/>
              <w:bottom w:val="single" w:sz="4" w:space="0" w:color="auto"/>
              <w:right w:val="single" w:sz="4" w:space="0" w:color="auto"/>
            </w:tcBorders>
            <w:shd w:val="clear" w:color="auto" w:fill="auto"/>
            <w:vAlign w:val="center"/>
            <w:hideMark/>
          </w:tcPr>
          <w:p w14:paraId="77BD17A2"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81 to 100</w:t>
            </w:r>
          </w:p>
        </w:tc>
        <w:tc>
          <w:tcPr>
            <w:tcW w:w="2472" w:type="dxa"/>
            <w:tcBorders>
              <w:top w:val="nil"/>
              <w:left w:val="nil"/>
              <w:bottom w:val="single" w:sz="4" w:space="0" w:color="auto"/>
              <w:right w:val="single" w:sz="4" w:space="0" w:color="auto"/>
            </w:tcBorders>
            <w:shd w:val="clear" w:color="auto" w:fill="auto"/>
            <w:vAlign w:val="center"/>
            <w:hideMark/>
          </w:tcPr>
          <w:p w14:paraId="2C40A73A" w14:textId="77777777" w:rsidR="00471DD9" w:rsidRPr="00471DD9" w:rsidRDefault="00471DD9" w:rsidP="00471DD9">
            <w:pPr>
              <w:spacing w:after="0" w:line="240" w:lineRule="auto"/>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Very high integration</w:t>
            </w:r>
          </w:p>
        </w:tc>
      </w:tr>
    </w:tbl>
    <w:p w14:paraId="33A4AA53" w14:textId="77777777" w:rsidR="00D80104" w:rsidRDefault="009B3D46" w:rsidP="0047750E">
      <w:pPr>
        <w:autoSpaceDE w:val="0"/>
        <w:autoSpaceDN w:val="0"/>
        <w:adjustRightInd w:val="0"/>
        <w:spacing w:before="200"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4F26F3DD" w14:textId="77777777" w:rsidR="00471DD9" w:rsidRDefault="00471DD9" w:rsidP="0047750E">
      <w:pPr>
        <w:autoSpaceDE w:val="0"/>
        <w:autoSpaceDN w:val="0"/>
        <w:adjustRightInd w:val="0"/>
        <w:spacing w:before="200"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Extend of social integration among the interstate migrants in Kerala is estimated </w:t>
      </w:r>
      <w:r w:rsidR="006768B2">
        <w:rPr>
          <w:rFonts w:ascii="Times New Roman" w:eastAsia="Calibri" w:hAnsi="Times New Roman"/>
          <w:color w:val="000000"/>
          <w:sz w:val="24"/>
          <w:szCs w:val="24"/>
        </w:rPr>
        <w:t xml:space="preserve">using the values obtained from the respondents. The obtained values and their estimation procedure is presented in Table 2. </w:t>
      </w:r>
    </w:p>
    <w:tbl>
      <w:tblPr>
        <w:tblW w:w="8560" w:type="dxa"/>
        <w:jc w:val="center"/>
        <w:tblLook w:val="04A0" w:firstRow="1" w:lastRow="0" w:firstColumn="1" w:lastColumn="0" w:noHBand="0" w:noVBand="1"/>
      </w:tblPr>
      <w:tblGrid>
        <w:gridCol w:w="570"/>
        <w:gridCol w:w="2580"/>
        <w:gridCol w:w="1658"/>
        <w:gridCol w:w="1660"/>
        <w:gridCol w:w="960"/>
        <w:gridCol w:w="1132"/>
      </w:tblGrid>
      <w:tr w:rsidR="00935EC2" w:rsidRPr="00935EC2" w14:paraId="03484C84" w14:textId="77777777" w:rsidTr="00B22BCD">
        <w:trPr>
          <w:trHeight w:val="315"/>
          <w:jc w:val="center"/>
        </w:trPr>
        <w:tc>
          <w:tcPr>
            <w:tcW w:w="8560" w:type="dxa"/>
            <w:gridSpan w:val="6"/>
            <w:tcBorders>
              <w:top w:val="nil"/>
              <w:left w:val="nil"/>
              <w:bottom w:val="nil"/>
              <w:right w:val="nil"/>
            </w:tcBorders>
            <w:shd w:val="clear" w:color="auto" w:fill="auto"/>
            <w:noWrap/>
            <w:vAlign w:val="bottom"/>
            <w:hideMark/>
          </w:tcPr>
          <w:p w14:paraId="24664A97" w14:textId="77777777" w:rsidR="00935EC2" w:rsidRPr="00935EC2" w:rsidRDefault="00935EC2" w:rsidP="00935EC2">
            <w:pPr>
              <w:spacing w:after="0" w:line="240" w:lineRule="auto"/>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Table 2</w:t>
            </w:r>
          </w:p>
        </w:tc>
      </w:tr>
      <w:tr w:rsidR="00935EC2" w:rsidRPr="00935EC2" w14:paraId="6D796640" w14:textId="77777777" w:rsidTr="00B22BCD">
        <w:trPr>
          <w:trHeight w:val="315"/>
          <w:jc w:val="center"/>
        </w:trPr>
        <w:tc>
          <w:tcPr>
            <w:tcW w:w="8560" w:type="dxa"/>
            <w:gridSpan w:val="6"/>
            <w:tcBorders>
              <w:top w:val="nil"/>
              <w:left w:val="nil"/>
              <w:bottom w:val="nil"/>
              <w:right w:val="nil"/>
            </w:tcBorders>
            <w:shd w:val="clear" w:color="auto" w:fill="auto"/>
            <w:noWrap/>
            <w:vAlign w:val="bottom"/>
            <w:hideMark/>
          </w:tcPr>
          <w:p w14:paraId="07AC0646" w14:textId="77777777" w:rsidR="00935EC2" w:rsidRPr="00935EC2" w:rsidRDefault="00935EC2" w:rsidP="00935EC2">
            <w:pPr>
              <w:spacing w:after="0" w:line="240" w:lineRule="auto"/>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Estimation of Social Integration</w:t>
            </w:r>
          </w:p>
        </w:tc>
      </w:tr>
      <w:tr w:rsidR="00935EC2" w:rsidRPr="00935EC2" w14:paraId="3F872286" w14:textId="77777777" w:rsidTr="00B22BCD">
        <w:trPr>
          <w:trHeight w:val="945"/>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48645"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Sl. No.</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76AFFEAC"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Variables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8CA051E"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Number of migrant workers (Fi)</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9333AD2"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Percentage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646BD9"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Weight (Wi)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8A2A57"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proofErr w:type="spellStart"/>
            <w:r w:rsidRPr="00935EC2">
              <w:rPr>
                <w:rFonts w:ascii="Times New Roman" w:eastAsia="Times New Roman" w:hAnsi="Times New Roman" w:cs="Times New Roman"/>
                <w:color w:val="000000"/>
                <w:sz w:val="24"/>
                <w:szCs w:val="24"/>
                <w:lang w:bidi="ml-IN"/>
              </w:rPr>
              <w:t>WiFi</w:t>
            </w:r>
            <w:proofErr w:type="spellEnd"/>
          </w:p>
        </w:tc>
      </w:tr>
      <w:tr w:rsidR="00935EC2" w:rsidRPr="00935EC2" w14:paraId="5033F5A0" w14:textId="77777777" w:rsidTr="00B22BCD">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443D21"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w:t>
            </w:r>
          </w:p>
        </w:tc>
        <w:tc>
          <w:tcPr>
            <w:tcW w:w="2580" w:type="dxa"/>
            <w:tcBorders>
              <w:top w:val="nil"/>
              <w:left w:val="nil"/>
              <w:bottom w:val="single" w:sz="4" w:space="0" w:color="auto"/>
              <w:right w:val="single" w:sz="4" w:space="0" w:color="auto"/>
            </w:tcBorders>
            <w:shd w:val="clear" w:color="auto" w:fill="auto"/>
            <w:vAlign w:val="center"/>
            <w:hideMark/>
          </w:tcPr>
          <w:p w14:paraId="5AE9FBA5" w14:textId="77777777" w:rsidR="00935EC2" w:rsidRPr="00935EC2" w:rsidRDefault="00935EC2" w:rsidP="00935EC2">
            <w:pPr>
              <w:spacing w:after="0" w:line="240" w:lineRule="auto"/>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Proficiency in using Malayalam</w:t>
            </w:r>
          </w:p>
        </w:tc>
        <w:tc>
          <w:tcPr>
            <w:tcW w:w="1660" w:type="dxa"/>
            <w:tcBorders>
              <w:top w:val="nil"/>
              <w:left w:val="nil"/>
              <w:bottom w:val="single" w:sz="4" w:space="0" w:color="auto"/>
              <w:right w:val="single" w:sz="4" w:space="0" w:color="auto"/>
            </w:tcBorders>
            <w:shd w:val="clear" w:color="auto" w:fill="auto"/>
            <w:vAlign w:val="center"/>
            <w:hideMark/>
          </w:tcPr>
          <w:p w14:paraId="5D67CEEB"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120</w:t>
            </w:r>
          </w:p>
        </w:tc>
        <w:tc>
          <w:tcPr>
            <w:tcW w:w="1660" w:type="dxa"/>
            <w:tcBorders>
              <w:top w:val="nil"/>
              <w:left w:val="nil"/>
              <w:bottom w:val="single" w:sz="4" w:space="0" w:color="auto"/>
              <w:right w:val="single" w:sz="4" w:space="0" w:color="auto"/>
            </w:tcBorders>
            <w:shd w:val="clear" w:color="auto" w:fill="auto"/>
            <w:vAlign w:val="center"/>
            <w:hideMark/>
          </w:tcPr>
          <w:p w14:paraId="7279EF60"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30%</w:t>
            </w:r>
          </w:p>
        </w:tc>
        <w:tc>
          <w:tcPr>
            <w:tcW w:w="960" w:type="dxa"/>
            <w:tcBorders>
              <w:top w:val="nil"/>
              <w:left w:val="nil"/>
              <w:bottom w:val="single" w:sz="4" w:space="0" w:color="auto"/>
              <w:right w:val="single" w:sz="4" w:space="0" w:color="auto"/>
            </w:tcBorders>
            <w:shd w:val="clear" w:color="auto" w:fill="auto"/>
            <w:vAlign w:val="center"/>
            <w:hideMark/>
          </w:tcPr>
          <w:p w14:paraId="4AE12631"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w:t>
            </w:r>
          </w:p>
        </w:tc>
        <w:tc>
          <w:tcPr>
            <w:tcW w:w="1180" w:type="dxa"/>
            <w:tcBorders>
              <w:top w:val="nil"/>
              <w:left w:val="nil"/>
              <w:bottom w:val="single" w:sz="4" w:space="0" w:color="auto"/>
              <w:right w:val="single" w:sz="4" w:space="0" w:color="auto"/>
            </w:tcBorders>
            <w:shd w:val="clear" w:color="auto" w:fill="auto"/>
            <w:vAlign w:val="center"/>
            <w:hideMark/>
          </w:tcPr>
          <w:p w14:paraId="3A830A6E"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120</w:t>
            </w:r>
          </w:p>
        </w:tc>
      </w:tr>
      <w:tr w:rsidR="00935EC2" w:rsidRPr="00935EC2" w14:paraId="0EF2013D" w14:textId="77777777" w:rsidTr="00B22BCD">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62E8E4"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2580" w:type="dxa"/>
            <w:tcBorders>
              <w:top w:val="nil"/>
              <w:left w:val="nil"/>
              <w:bottom w:val="single" w:sz="4" w:space="0" w:color="auto"/>
              <w:right w:val="single" w:sz="4" w:space="0" w:color="auto"/>
            </w:tcBorders>
            <w:shd w:val="clear" w:color="auto" w:fill="auto"/>
            <w:vAlign w:val="center"/>
            <w:hideMark/>
          </w:tcPr>
          <w:p w14:paraId="118D7701" w14:textId="77777777" w:rsidR="00935EC2" w:rsidRPr="00935EC2" w:rsidRDefault="00935EC2" w:rsidP="00935EC2">
            <w:pPr>
              <w:spacing w:after="0" w:line="240" w:lineRule="auto"/>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Use of Social Media</w:t>
            </w:r>
          </w:p>
        </w:tc>
        <w:tc>
          <w:tcPr>
            <w:tcW w:w="1660" w:type="dxa"/>
            <w:tcBorders>
              <w:top w:val="nil"/>
              <w:left w:val="nil"/>
              <w:bottom w:val="single" w:sz="4" w:space="0" w:color="auto"/>
              <w:right w:val="single" w:sz="4" w:space="0" w:color="auto"/>
            </w:tcBorders>
            <w:shd w:val="clear" w:color="auto" w:fill="auto"/>
            <w:vAlign w:val="center"/>
            <w:hideMark/>
          </w:tcPr>
          <w:p w14:paraId="7B1B24B8"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187</w:t>
            </w:r>
          </w:p>
        </w:tc>
        <w:tc>
          <w:tcPr>
            <w:tcW w:w="1660" w:type="dxa"/>
            <w:tcBorders>
              <w:top w:val="nil"/>
              <w:left w:val="nil"/>
              <w:bottom w:val="single" w:sz="4" w:space="0" w:color="auto"/>
              <w:right w:val="single" w:sz="4" w:space="0" w:color="auto"/>
            </w:tcBorders>
            <w:shd w:val="clear" w:color="auto" w:fill="auto"/>
            <w:vAlign w:val="center"/>
            <w:hideMark/>
          </w:tcPr>
          <w:p w14:paraId="5B5CB25C"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47%</w:t>
            </w:r>
          </w:p>
        </w:tc>
        <w:tc>
          <w:tcPr>
            <w:tcW w:w="960" w:type="dxa"/>
            <w:tcBorders>
              <w:top w:val="nil"/>
              <w:left w:val="nil"/>
              <w:bottom w:val="single" w:sz="4" w:space="0" w:color="auto"/>
              <w:right w:val="single" w:sz="4" w:space="0" w:color="auto"/>
            </w:tcBorders>
            <w:shd w:val="clear" w:color="auto" w:fill="auto"/>
            <w:vAlign w:val="center"/>
            <w:hideMark/>
          </w:tcPr>
          <w:p w14:paraId="0E3355A8"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1180" w:type="dxa"/>
            <w:tcBorders>
              <w:top w:val="nil"/>
              <w:left w:val="nil"/>
              <w:bottom w:val="single" w:sz="4" w:space="0" w:color="auto"/>
              <w:right w:val="single" w:sz="4" w:space="0" w:color="auto"/>
            </w:tcBorders>
            <w:shd w:val="clear" w:color="auto" w:fill="auto"/>
            <w:vAlign w:val="center"/>
            <w:hideMark/>
          </w:tcPr>
          <w:p w14:paraId="6269C687"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374</w:t>
            </w:r>
          </w:p>
        </w:tc>
      </w:tr>
      <w:tr w:rsidR="00935EC2" w:rsidRPr="00935EC2" w14:paraId="78F62301" w14:textId="77777777" w:rsidTr="00B22BCD">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262C9E"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lastRenderedPageBreak/>
              <w:t>3</w:t>
            </w:r>
          </w:p>
        </w:tc>
        <w:tc>
          <w:tcPr>
            <w:tcW w:w="2580" w:type="dxa"/>
            <w:tcBorders>
              <w:top w:val="nil"/>
              <w:left w:val="nil"/>
              <w:bottom w:val="single" w:sz="4" w:space="0" w:color="auto"/>
              <w:right w:val="single" w:sz="4" w:space="0" w:color="auto"/>
            </w:tcBorders>
            <w:shd w:val="clear" w:color="auto" w:fill="auto"/>
            <w:vAlign w:val="center"/>
            <w:hideMark/>
          </w:tcPr>
          <w:p w14:paraId="548A90B9" w14:textId="77777777" w:rsidR="00935EC2" w:rsidRPr="00935EC2" w:rsidRDefault="00935EC2" w:rsidP="00935EC2">
            <w:pPr>
              <w:spacing w:after="0" w:line="240" w:lineRule="auto"/>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 xml:space="preserve">Participation in </w:t>
            </w:r>
            <w:r>
              <w:rPr>
                <w:rFonts w:ascii="Times New Roman" w:eastAsia="Times New Roman" w:hAnsi="Times New Roman" w:cs="Times New Roman"/>
                <w:color w:val="000000"/>
                <w:sz w:val="24"/>
                <w:szCs w:val="24"/>
                <w:lang w:bidi="ml-IN"/>
              </w:rPr>
              <w:t>S</w:t>
            </w:r>
            <w:r w:rsidRPr="00935EC2">
              <w:rPr>
                <w:rFonts w:ascii="Times New Roman" w:eastAsia="Times New Roman" w:hAnsi="Times New Roman" w:cs="Times New Roman"/>
                <w:color w:val="000000"/>
                <w:sz w:val="24"/>
                <w:szCs w:val="24"/>
                <w:lang w:bidi="ml-IN"/>
              </w:rPr>
              <w:t xml:space="preserve">ocial </w:t>
            </w:r>
            <w:r>
              <w:rPr>
                <w:rFonts w:ascii="Times New Roman" w:eastAsia="Times New Roman" w:hAnsi="Times New Roman" w:cs="Times New Roman"/>
                <w:color w:val="000000"/>
                <w:sz w:val="24"/>
                <w:szCs w:val="24"/>
                <w:lang w:bidi="ml-IN"/>
              </w:rPr>
              <w:t>F</w:t>
            </w:r>
            <w:r w:rsidRPr="00935EC2">
              <w:rPr>
                <w:rFonts w:ascii="Times New Roman" w:eastAsia="Times New Roman" w:hAnsi="Times New Roman" w:cs="Times New Roman"/>
                <w:color w:val="000000"/>
                <w:sz w:val="24"/>
                <w:szCs w:val="24"/>
                <w:lang w:bidi="ml-IN"/>
              </w:rPr>
              <w:t>unctions</w:t>
            </w:r>
          </w:p>
        </w:tc>
        <w:tc>
          <w:tcPr>
            <w:tcW w:w="1660" w:type="dxa"/>
            <w:tcBorders>
              <w:top w:val="nil"/>
              <w:left w:val="nil"/>
              <w:bottom w:val="single" w:sz="4" w:space="0" w:color="auto"/>
              <w:right w:val="single" w:sz="4" w:space="0" w:color="auto"/>
            </w:tcBorders>
            <w:shd w:val="clear" w:color="auto" w:fill="auto"/>
            <w:vAlign w:val="center"/>
            <w:hideMark/>
          </w:tcPr>
          <w:p w14:paraId="62DEF5A0"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107</w:t>
            </w:r>
          </w:p>
        </w:tc>
        <w:tc>
          <w:tcPr>
            <w:tcW w:w="1660" w:type="dxa"/>
            <w:tcBorders>
              <w:top w:val="nil"/>
              <w:left w:val="nil"/>
              <w:bottom w:val="single" w:sz="4" w:space="0" w:color="auto"/>
              <w:right w:val="single" w:sz="4" w:space="0" w:color="auto"/>
            </w:tcBorders>
            <w:shd w:val="clear" w:color="auto" w:fill="auto"/>
            <w:vAlign w:val="center"/>
            <w:hideMark/>
          </w:tcPr>
          <w:p w14:paraId="1E81F4F6"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27%</w:t>
            </w:r>
          </w:p>
        </w:tc>
        <w:tc>
          <w:tcPr>
            <w:tcW w:w="960" w:type="dxa"/>
            <w:tcBorders>
              <w:top w:val="nil"/>
              <w:left w:val="nil"/>
              <w:bottom w:val="single" w:sz="4" w:space="0" w:color="auto"/>
              <w:right w:val="single" w:sz="4" w:space="0" w:color="auto"/>
            </w:tcBorders>
            <w:shd w:val="clear" w:color="auto" w:fill="auto"/>
            <w:vAlign w:val="center"/>
            <w:hideMark/>
          </w:tcPr>
          <w:p w14:paraId="7A9F422D"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w:t>
            </w:r>
          </w:p>
        </w:tc>
        <w:tc>
          <w:tcPr>
            <w:tcW w:w="1180" w:type="dxa"/>
            <w:tcBorders>
              <w:top w:val="nil"/>
              <w:left w:val="nil"/>
              <w:bottom w:val="single" w:sz="4" w:space="0" w:color="auto"/>
              <w:right w:val="single" w:sz="4" w:space="0" w:color="auto"/>
            </w:tcBorders>
            <w:shd w:val="clear" w:color="auto" w:fill="auto"/>
            <w:vAlign w:val="center"/>
            <w:hideMark/>
          </w:tcPr>
          <w:p w14:paraId="4ABABD1F"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107</w:t>
            </w:r>
          </w:p>
        </w:tc>
      </w:tr>
      <w:tr w:rsidR="00935EC2" w:rsidRPr="00935EC2" w14:paraId="14241495" w14:textId="77777777" w:rsidTr="00B22BCD">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A9C7EA"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w:t>
            </w:r>
          </w:p>
        </w:tc>
        <w:tc>
          <w:tcPr>
            <w:tcW w:w="2580" w:type="dxa"/>
            <w:tcBorders>
              <w:top w:val="nil"/>
              <w:left w:val="nil"/>
              <w:bottom w:val="single" w:sz="4" w:space="0" w:color="auto"/>
              <w:right w:val="single" w:sz="4" w:space="0" w:color="auto"/>
            </w:tcBorders>
            <w:shd w:val="clear" w:color="auto" w:fill="auto"/>
            <w:vAlign w:val="center"/>
            <w:hideMark/>
          </w:tcPr>
          <w:p w14:paraId="2D671AE0" w14:textId="77777777" w:rsidR="00935EC2" w:rsidRPr="00935EC2" w:rsidRDefault="00935EC2" w:rsidP="00935EC2">
            <w:pPr>
              <w:spacing w:after="0" w:line="240" w:lineRule="auto"/>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Contact with Neighbors</w:t>
            </w:r>
          </w:p>
        </w:tc>
        <w:tc>
          <w:tcPr>
            <w:tcW w:w="1660" w:type="dxa"/>
            <w:tcBorders>
              <w:top w:val="nil"/>
              <w:left w:val="nil"/>
              <w:bottom w:val="single" w:sz="4" w:space="0" w:color="auto"/>
              <w:right w:val="single" w:sz="4" w:space="0" w:color="auto"/>
            </w:tcBorders>
            <w:shd w:val="clear" w:color="auto" w:fill="auto"/>
            <w:vAlign w:val="center"/>
            <w:hideMark/>
          </w:tcPr>
          <w:p w14:paraId="677EC60F"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176</w:t>
            </w:r>
          </w:p>
        </w:tc>
        <w:tc>
          <w:tcPr>
            <w:tcW w:w="1660" w:type="dxa"/>
            <w:tcBorders>
              <w:top w:val="nil"/>
              <w:left w:val="nil"/>
              <w:bottom w:val="single" w:sz="4" w:space="0" w:color="auto"/>
              <w:right w:val="single" w:sz="4" w:space="0" w:color="auto"/>
            </w:tcBorders>
            <w:shd w:val="clear" w:color="auto" w:fill="auto"/>
            <w:vAlign w:val="center"/>
            <w:hideMark/>
          </w:tcPr>
          <w:p w14:paraId="0581209E"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44%</w:t>
            </w:r>
          </w:p>
        </w:tc>
        <w:tc>
          <w:tcPr>
            <w:tcW w:w="960" w:type="dxa"/>
            <w:tcBorders>
              <w:top w:val="nil"/>
              <w:left w:val="nil"/>
              <w:bottom w:val="single" w:sz="4" w:space="0" w:color="auto"/>
              <w:right w:val="single" w:sz="4" w:space="0" w:color="auto"/>
            </w:tcBorders>
            <w:shd w:val="clear" w:color="auto" w:fill="auto"/>
            <w:vAlign w:val="center"/>
            <w:hideMark/>
          </w:tcPr>
          <w:p w14:paraId="45CD07D8"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1180" w:type="dxa"/>
            <w:tcBorders>
              <w:top w:val="nil"/>
              <w:left w:val="nil"/>
              <w:bottom w:val="single" w:sz="4" w:space="0" w:color="auto"/>
              <w:right w:val="single" w:sz="4" w:space="0" w:color="auto"/>
            </w:tcBorders>
            <w:shd w:val="clear" w:color="auto" w:fill="auto"/>
            <w:vAlign w:val="center"/>
            <w:hideMark/>
          </w:tcPr>
          <w:p w14:paraId="65B2B704"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352</w:t>
            </w:r>
          </w:p>
        </w:tc>
      </w:tr>
      <w:tr w:rsidR="00935EC2" w:rsidRPr="00935EC2" w14:paraId="14360A44" w14:textId="77777777" w:rsidTr="00B22BCD">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3662D5"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5</w:t>
            </w:r>
          </w:p>
        </w:tc>
        <w:tc>
          <w:tcPr>
            <w:tcW w:w="2580" w:type="dxa"/>
            <w:tcBorders>
              <w:top w:val="nil"/>
              <w:left w:val="nil"/>
              <w:bottom w:val="single" w:sz="4" w:space="0" w:color="auto"/>
              <w:right w:val="single" w:sz="4" w:space="0" w:color="auto"/>
            </w:tcBorders>
            <w:shd w:val="clear" w:color="auto" w:fill="auto"/>
            <w:vAlign w:val="center"/>
            <w:hideMark/>
          </w:tcPr>
          <w:p w14:paraId="0C7A62E5" w14:textId="77777777" w:rsidR="00935EC2" w:rsidRPr="00935EC2" w:rsidRDefault="00935EC2" w:rsidP="00935EC2">
            <w:pPr>
              <w:spacing w:after="0" w:line="240" w:lineRule="auto"/>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 xml:space="preserve">Having intimate friends in Kerala </w:t>
            </w:r>
          </w:p>
        </w:tc>
        <w:tc>
          <w:tcPr>
            <w:tcW w:w="1660" w:type="dxa"/>
            <w:tcBorders>
              <w:top w:val="nil"/>
              <w:left w:val="nil"/>
              <w:bottom w:val="single" w:sz="4" w:space="0" w:color="auto"/>
              <w:right w:val="single" w:sz="4" w:space="0" w:color="auto"/>
            </w:tcBorders>
            <w:shd w:val="clear" w:color="auto" w:fill="auto"/>
            <w:vAlign w:val="center"/>
            <w:hideMark/>
          </w:tcPr>
          <w:p w14:paraId="4E3092AE"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230</w:t>
            </w:r>
          </w:p>
        </w:tc>
        <w:tc>
          <w:tcPr>
            <w:tcW w:w="1660" w:type="dxa"/>
            <w:tcBorders>
              <w:top w:val="nil"/>
              <w:left w:val="nil"/>
              <w:bottom w:val="single" w:sz="4" w:space="0" w:color="auto"/>
              <w:right w:val="single" w:sz="4" w:space="0" w:color="auto"/>
            </w:tcBorders>
            <w:shd w:val="clear" w:color="auto" w:fill="auto"/>
            <w:vAlign w:val="center"/>
            <w:hideMark/>
          </w:tcPr>
          <w:p w14:paraId="3877EC7C"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58%</w:t>
            </w:r>
          </w:p>
        </w:tc>
        <w:tc>
          <w:tcPr>
            <w:tcW w:w="960" w:type="dxa"/>
            <w:tcBorders>
              <w:top w:val="nil"/>
              <w:left w:val="nil"/>
              <w:bottom w:val="single" w:sz="4" w:space="0" w:color="auto"/>
              <w:right w:val="single" w:sz="4" w:space="0" w:color="auto"/>
            </w:tcBorders>
            <w:shd w:val="clear" w:color="auto" w:fill="auto"/>
            <w:vAlign w:val="center"/>
            <w:hideMark/>
          </w:tcPr>
          <w:p w14:paraId="6BB831A1"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1180" w:type="dxa"/>
            <w:tcBorders>
              <w:top w:val="nil"/>
              <w:left w:val="nil"/>
              <w:bottom w:val="single" w:sz="4" w:space="0" w:color="auto"/>
              <w:right w:val="single" w:sz="4" w:space="0" w:color="auto"/>
            </w:tcBorders>
            <w:shd w:val="clear" w:color="auto" w:fill="auto"/>
            <w:vAlign w:val="center"/>
            <w:hideMark/>
          </w:tcPr>
          <w:p w14:paraId="1454CC80" w14:textId="77777777" w:rsidR="00935EC2" w:rsidRPr="00935EC2" w:rsidRDefault="00935EC2" w:rsidP="00935EC2">
            <w:pPr>
              <w:spacing w:after="0" w:line="240" w:lineRule="auto"/>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460</w:t>
            </w:r>
          </w:p>
        </w:tc>
      </w:tr>
      <w:tr w:rsidR="00935EC2" w:rsidRPr="00935EC2" w14:paraId="0AED5F32" w14:textId="77777777" w:rsidTr="00B22BCD">
        <w:trPr>
          <w:trHeight w:val="315"/>
          <w:jc w:val="center"/>
        </w:trPr>
        <w:tc>
          <w:tcPr>
            <w:tcW w:w="31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349C48" w14:textId="77777777" w:rsidR="00935EC2" w:rsidRPr="00935EC2" w:rsidRDefault="00935EC2" w:rsidP="00935EC2">
            <w:pPr>
              <w:spacing w:after="0" w:line="240" w:lineRule="auto"/>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 xml:space="preserve">Total </w:t>
            </w:r>
          </w:p>
        </w:tc>
        <w:tc>
          <w:tcPr>
            <w:tcW w:w="1660" w:type="dxa"/>
            <w:tcBorders>
              <w:top w:val="nil"/>
              <w:left w:val="nil"/>
              <w:bottom w:val="single" w:sz="4" w:space="0" w:color="auto"/>
              <w:right w:val="single" w:sz="4" w:space="0" w:color="auto"/>
            </w:tcBorders>
            <w:shd w:val="clear" w:color="auto" w:fill="auto"/>
            <w:vAlign w:val="center"/>
            <w:hideMark/>
          </w:tcPr>
          <w:p w14:paraId="155C5E3C" w14:textId="77777777" w:rsidR="00935EC2" w:rsidRPr="00935EC2" w:rsidRDefault="00935EC2" w:rsidP="00935EC2">
            <w:pPr>
              <w:spacing w:after="0" w:line="240" w:lineRule="auto"/>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820</w:t>
            </w:r>
          </w:p>
        </w:tc>
        <w:tc>
          <w:tcPr>
            <w:tcW w:w="1660" w:type="dxa"/>
            <w:tcBorders>
              <w:top w:val="nil"/>
              <w:left w:val="nil"/>
              <w:bottom w:val="single" w:sz="4" w:space="0" w:color="auto"/>
              <w:right w:val="single" w:sz="4" w:space="0" w:color="auto"/>
            </w:tcBorders>
            <w:shd w:val="clear" w:color="auto" w:fill="auto"/>
            <w:vAlign w:val="center"/>
            <w:hideMark/>
          </w:tcPr>
          <w:p w14:paraId="1397E2D1" w14:textId="77777777" w:rsidR="00935EC2" w:rsidRPr="00935EC2" w:rsidRDefault="00935EC2" w:rsidP="00935EC2">
            <w:pPr>
              <w:spacing w:after="0" w:line="240" w:lineRule="auto"/>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 </w:t>
            </w:r>
          </w:p>
        </w:tc>
        <w:tc>
          <w:tcPr>
            <w:tcW w:w="960" w:type="dxa"/>
            <w:tcBorders>
              <w:top w:val="nil"/>
              <w:left w:val="nil"/>
              <w:bottom w:val="single" w:sz="4" w:space="0" w:color="auto"/>
              <w:right w:val="single" w:sz="4" w:space="0" w:color="auto"/>
            </w:tcBorders>
            <w:shd w:val="clear" w:color="auto" w:fill="auto"/>
            <w:vAlign w:val="center"/>
            <w:hideMark/>
          </w:tcPr>
          <w:p w14:paraId="44E5162F" w14:textId="77777777" w:rsidR="00935EC2" w:rsidRPr="00935EC2" w:rsidRDefault="00935EC2" w:rsidP="00935EC2">
            <w:pPr>
              <w:spacing w:after="0" w:line="240" w:lineRule="auto"/>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4</w:t>
            </w:r>
          </w:p>
        </w:tc>
        <w:tc>
          <w:tcPr>
            <w:tcW w:w="1180" w:type="dxa"/>
            <w:tcBorders>
              <w:top w:val="nil"/>
              <w:left w:val="nil"/>
              <w:bottom w:val="single" w:sz="4" w:space="0" w:color="auto"/>
              <w:right w:val="single" w:sz="4" w:space="0" w:color="auto"/>
            </w:tcBorders>
            <w:shd w:val="clear" w:color="auto" w:fill="auto"/>
            <w:vAlign w:val="center"/>
            <w:hideMark/>
          </w:tcPr>
          <w:p w14:paraId="2390F400" w14:textId="77777777" w:rsidR="00935EC2" w:rsidRPr="00935EC2" w:rsidRDefault="00935EC2" w:rsidP="00935EC2">
            <w:pPr>
              <w:spacing w:after="0" w:line="240" w:lineRule="auto"/>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1413</w:t>
            </w:r>
          </w:p>
        </w:tc>
      </w:tr>
      <w:tr w:rsidR="00935EC2" w:rsidRPr="00935EC2" w14:paraId="281DE867" w14:textId="77777777" w:rsidTr="00B22BCD">
        <w:trPr>
          <w:trHeight w:val="315"/>
          <w:jc w:val="center"/>
        </w:trPr>
        <w:tc>
          <w:tcPr>
            <w:tcW w:w="8560" w:type="dxa"/>
            <w:gridSpan w:val="6"/>
            <w:tcBorders>
              <w:top w:val="single" w:sz="4" w:space="0" w:color="auto"/>
              <w:left w:val="nil"/>
              <w:bottom w:val="nil"/>
              <w:right w:val="nil"/>
            </w:tcBorders>
            <w:shd w:val="clear" w:color="auto" w:fill="auto"/>
            <w:noWrap/>
            <w:vAlign w:val="bottom"/>
            <w:hideMark/>
          </w:tcPr>
          <w:p w14:paraId="4F69C7AC" w14:textId="77777777" w:rsidR="00935EC2" w:rsidRPr="00935EC2" w:rsidRDefault="00935EC2" w:rsidP="00935EC2">
            <w:pPr>
              <w:spacing w:after="0" w:line="240" w:lineRule="auto"/>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Source: Survey Data</w:t>
            </w:r>
          </w:p>
        </w:tc>
      </w:tr>
    </w:tbl>
    <w:p w14:paraId="1E6985DF" w14:textId="77777777" w:rsidR="00935EC2" w:rsidRDefault="00935EC2" w:rsidP="0047750E">
      <w:pPr>
        <w:autoSpaceDE w:val="0"/>
        <w:autoSpaceDN w:val="0"/>
        <w:adjustRightInd w:val="0"/>
        <w:spacing w:before="20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 xml:space="preserve">The table shows that </w:t>
      </w:r>
      <m:oMath>
        <m:r>
          <m:rPr>
            <m:sty m:val="p"/>
          </m:rPr>
          <w:rPr>
            <w:rFonts w:ascii="Cambria Math" w:eastAsia="Calibri" w:hAnsi="Cambria Math" w:cs="Times New Roman"/>
            <w:color w:val="000000"/>
            <w:sz w:val="24"/>
            <w:szCs w:val="24"/>
            <w:lang w:val="en-GB"/>
          </w:rPr>
          <m:t>∑WiFi=1413</m:t>
        </m:r>
      </m:oMath>
      <w:r>
        <w:rPr>
          <w:rFonts w:ascii="Times New Roman" w:eastAsia="Calibri" w:hAnsi="Times New Roman" w:cs="Times New Roman"/>
          <w:color w:val="000000"/>
          <w:sz w:val="24"/>
          <w:szCs w:val="24"/>
          <w:lang w:val="en-GB"/>
        </w:rPr>
        <w:t xml:space="preserve">. Similarly, the value of ‘n’ is estimated as </w:t>
      </w:r>
      <m:oMath>
        <m:r>
          <w:rPr>
            <w:rFonts w:ascii="Cambria Math" w:eastAsia="Calibri" w:hAnsi="Cambria Math" w:cs="Times New Roman"/>
            <w:color w:val="000000"/>
            <w:sz w:val="24"/>
            <w:szCs w:val="24"/>
            <w:lang w:val="en-GB"/>
          </w:rPr>
          <m:t>820×4=3280.</m:t>
        </m:r>
      </m:oMath>
      <w:r>
        <w:rPr>
          <w:rFonts w:ascii="Times New Roman" w:eastAsia="Calibri" w:hAnsi="Times New Roman" w:cs="Times New Roman"/>
          <w:color w:val="000000"/>
          <w:sz w:val="24"/>
          <w:szCs w:val="24"/>
          <w:lang w:val="en-GB"/>
        </w:rPr>
        <w:t xml:space="preserve"> Using the obtained values, we can estimate integration index as,</w:t>
      </w:r>
    </w:p>
    <w:p w14:paraId="5141764E" w14:textId="77777777" w:rsidR="00935EC2" w:rsidRPr="00B22BCD" w:rsidRDefault="00935EC2" w:rsidP="00935EC2">
      <w:pPr>
        <w:spacing w:before="200" w:line="360" w:lineRule="auto"/>
        <w:jc w:val="center"/>
        <w:rPr>
          <w:rFonts w:ascii="Times New Roman" w:eastAsia="Times New Roman" w:hAnsi="Times New Roman" w:cs="Times New Roman"/>
          <w:color w:val="000000"/>
          <w:sz w:val="24"/>
          <w:szCs w:val="24"/>
          <w:lang w:val="en-GB"/>
        </w:rPr>
      </w:pPr>
      <m:oMathPara>
        <m:oMath>
          <m:r>
            <m:rPr>
              <m:sty m:val="p"/>
            </m:rPr>
            <w:rPr>
              <w:rFonts w:ascii="Cambria Math" w:eastAsia="Calibri" w:hAnsi="Cambria Math" w:cs="Times New Roman"/>
              <w:color w:val="000000"/>
              <w:sz w:val="24"/>
              <w:szCs w:val="24"/>
              <w:lang w:val="en-GB"/>
            </w:rPr>
            <m:t>ESI =</m:t>
          </m:r>
          <m:f>
            <m:fPr>
              <m:ctrlPr>
                <w:rPr>
                  <w:rFonts w:ascii="Cambria Math" w:eastAsia="Calibri" w:hAnsi="Cambria Math" w:cs="Times New Roman"/>
                  <w:color w:val="000000"/>
                  <w:sz w:val="24"/>
                  <w:szCs w:val="24"/>
                  <w:lang w:val="en-GB"/>
                </w:rPr>
              </m:ctrlPr>
            </m:fPr>
            <m:num>
              <m:r>
                <w:rPr>
                  <w:rFonts w:ascii="Cambria Math" w:eastAsia="Calibri" w:hAnsi="Cambria Math" w:cs="Times New Roman"/>
                  <w:color w:val="000000"/>
                  <w:sz w:val="24"/>
                  <w:szCs w:val="24"/>
                  <w:lang w:val="en-GB"/>
                </w:rPr>
                <m:t>1413</m:t>
              </m:r>
            </m:num>
            <m:den>
              <m:r>
                <w:rPr>
                  <w:rFonts w:ascii="Cambria Math" w:eastAsia="Calibri" w:hAnsi="Cambria Math" w:cs="Times New Roman"/>
                  <w:color w:val="000000"/>
                  <w:sz w:val="24"/>
                  <w:szCs w:val="24"/>
                  <w:lang w:val="en-GB"/>
                </w:rPr>
                <m:t>3280</m:t>
              </m:r>
            </m:den>
          </m:f>
          <m:r>
            <w:rPr>
              <w:rFonts w:ascii="Cambria Math" w:eastAsia="Calibri" w:hAnsi="Cambria Math" w:cs="Times New Roman"/>
              <w:color w:val="000000"/>
              <w:sz w:val="24"/>
              <w:szCs w:val="24"/>
              <w:lang w:val="en-GB"/>
            </w:rPr>
            <m:t>×100=43.08</m:t>
          </m:r>
        </m:oMath>
      </m:oMathPara>
    </w:p>
    <w:p w14:paraId="57647450" w14:textId="77777777" w:rsidR="00935EC2" w:rsidRPr="00802C32" w:rsidRDefault="00B22BCD" w:rsidP="00802C32">
      <w:pPr>
        <w:spacing w:before="20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The estimated value of extend of social integration is 43, which according to Table 1</w:t>
      </w:r>
      <w:r w:rsidR="00B1643A">
        <w:rPr>
          <w:rFonts w:ascii="Times New Roman" w:eastAsia="Times New Roman" w:hAnsi="Times New Roman" w:cs="Times New Roman"/>
          <w:color w:val="000000"/>
          <w:sz w:val="24"/>
          <w:szCs w:val="24"/>
          <w:lang w:val="en-GB"/>
        </w:rPr>
        <w:t xml:space="preserve"> is interpreted as medium level of integration. Thus, we can conclude that there is a medium level of integration between inter-state migrant workers and native residents in Kerala.</w:t>
      </w:r>
    </w:p>
    <w:p w14:paraId="43CF0312" w14:textId="77777777" w:rsidR="000E145B" w:rsidRDefault="006D19F1" w:rsidP="009B554B">
      <w:pPr>
        <w:spacing w:line="360" w:lineRule="auto"/>
        <w:jc w:val="both"/>
        <w:rPr>
          <w:rFonts w:ascii="Times New Roman" w:hAnsi="Times New Roman" w:cs="Times New Roman"/>
          <w:b/>
          <w:sz w:val="24"/>
          <w:szCs w:val="24"/>
        </w:rPr>
      </w:pPr>
      <w:r w:rsidRPr="00802C32">
        <w:rPr>
          <w:rFonts w:ascii="Times New Roman" w:hAnsi="Times New Roman" w:cs="Times New Roman"/>
          <w:b/>
          <w:sz w:val="24"/>
          <w:szCs w:val="24"/>
        </w:rPr>
        <w:t>Conclusion</w:t>
      </w:r>
      <w:r>
        <w:rPr>
          <w:rFonts w:ascii="Times New Roman" w:hAnsi="Times New Roman" w:cs="Times New Roman"/>
          <w:b/>
          <w:sz w:val="24"/>
          <w:szCs w:val="24"/>
        </w:rPr>
        <w:t xml:space="preserve"> </w:t>
      </w:r>
    </w:p>
    <w:p w14:paraId="77B5937D" w14:textId="199A5338" w:rsidR="00CC19F7" w:rsidRPr="00CC19F7" w:rsidRDefault="008B17DD" w:rsidP="00A828B0">
      <w:pPr>
        <w:spacing w:before="20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 xml:space="preserve">Kerala a small state in the southern tip of </w:t>
      </w:r>
      <w:r w:rsidR="00BA0C3A">
        <w:rPr>
          <w:rFonts w:ascii="Times New Roman" w:eastAsia="Calibri" w:hAnsi="Times New Roman" w:cs="Times New Roman"/>
          <w:color w:val="000000"/>
          <w:sz w:val="24"/>
          <w:szCs w:val="24"/>
          <w:lang w:val="en-GB"/>
        </w:rPr>
        <w:t>India,</w:t>
      </w:r>
      <w:r>
        <w:rPr>
          <w:rFonts w:ascii="Times New Roman" w:eastAsia="Calibri" w:hAnsi="Times New Roman" w:cs="Times New Roman"/>
          <w:color w:val="000000"/>
          <w:sz w:val="24"/>
          <w:szCs w:val="24"/>
          <w:lang w:val="en-GB"/>
        </w:rPr>
        <w:t xml:space="preserve"> is today s major hub for migrant workers.</w:t>
      </w:r>
      <w:r w:rsidR="00B607F7">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Most of the </w:t>
      </w:r>
      <w:r w:rsidR="00B607F7">
        <w:rPr>
          <w:rFonts w:ascii="Times New Roman" w:eastAsia="Calibri" w:hAnsi="Times New Roman" w:cs="Times New Roman"/>
          <w:color w:val="000000"/>
          <w:sz w:val="24"/>
          <w:szCs w:val="24"/>
          <w:lang w:val="en-GB"/>
        </w:rPr>
        <w:t>migrant</w:t>
      </w:r>
      <w:r>
        <w:rPr>
          <w:rFonts w:ascii="Times New Roman" w:eastAsia="Calibri" w:hAnsi="Times New Roman" w:cs="Times New Roman"/>
          <w:color w:val="000000"/>
          <w:sz w:val="24"/>
          <w:szCs w:val="24"/>
          <w:lang w:val="en-GB"/>
        </w:rPr>
        <w:t xml:space="preserve"> workers in Kerala are from West Bengal. The worker who came at different times have integrated into Kerala Community to some </w:t>
      </w:r>
      <w:r w:rsidR="00802C32">
        <w:rPr>
          <w:rFonts w:ascii="Times New Roman" w:eastAsia="Calibri" w:hAnsi="Times New Roman" w:cs="Times New Roman"/>
          <w:color w:val="000000"/>
          <w:sz w:val="24"/>
          <w:szCs w:val="24"/>
          <w:lang w:val="en-GB"/>
        </w:rPr>
        <w:t>extent</w:t>
      </w:r>
      <w:r>
        <w:rPr>
          <w:rFonts w:ascii="Times New Roman" w:eastAsia="Calibri" w:hAnsi="Times New Roman" w:cs="Times New Roman"/>
          <w:color w:val="000000"/>
          <w:sz w:val="24"/>
          <w:szCs w:val="24"/>
          <w:lang w:val="en-GB"/>
        </w:rPr>
        <w:t>.</w:t>
      </w:r>
      <w:r w:rsidR="00802C32">
        <w:rPr>
          <w:rFonts w:ascii="Times New Roman" w:eastAsia="Calibri" w:hAnsi="Times New Roman" w:cs="Times New Roman"/>
          <w:color w:val="000000"/>
          <w:sz w:val="24"/>
          <w:szCs w:val="24"/>
          <w:lang w:val="en-GB"/>
        </w:rPr>
        <w:t xml:space="preserve"> The </w:t>
      </w:r>
      <w:r w:rsidR="00735D0F">
        <w:rPr>
          <w:rFonts w:ascii="Times New Roman" w:eastAsia="Calibri" w:hAnsi="Times New Roman" w:cs="Times New Roman"/>
          <w:color w:val="000000"/>
          <w:sz w:val="24"/>
          <w:szCs w:val="24"/>
          <w:lang w:val="en-GB"/>
        </w:rPr>
        <w:t>social integration</w:t>
      </w:r>
      <w:r w:rsidR="00802C32">
        <w:rPr>
          <w:rFonts w:ascii="Times New Roman" w:hAnsi="Times New Roman" w:cs="Times New Roman"/>
          <w:sz w:val="24"/>
          <w:szCs w:val="24"/>
        </w:rPr>
        <w:t xml:space="preserve"> of internal migrant </w:t>
      </w:r>
      <w:r w:rsidR="00735D0F">
        <w:rPr>
          <w:rFonts w:ascii="Times New Roman" w:hAnsi="Times New Roman" w:cs="Times New Roman"/>
          <w:sz w:val="24"/>
          <w:szCs w:val="24"/>
        </w:rPr>
        <w:t xml:space="preserve">community </w:t>
      </w:r>
      <w:r w:rsidR="00735D0F" w:rsidRPr="003A77AB">
        <w:rPr>
          <w:rFonts w:ascii="Times New Roman" w:hAnsi="Times New Roman" w:cs="Times New Roman"/>
          <w:sz w:val="24"/>
          <w:szCs w:val="24"/>
        </w:rPr>
        <w:t>with</w:t>
      </w:r>
      <w:r w:rsidR="001C6D53" w:rsidRPr="003A77AB">
        <w:rPr>
          <w:rFonts w:ascii="Times New Roman" w:hAnsi="Times New Roman" w:cs="Times New Roman"/>
          <w:sz w:val="24"/>
          <w:szCs w:val="24"/>
        </w:rPr>
        <w:t xml:space="preserve"> the native Kerala Community is measured by taking the variables like, Proficiency in using the official language of Kerala, use of social media, Participation in social function in Kerala, contact with neighbors in Kerala, and the workers having intimate friends in Kerala</w:t>
      </w:r>
      <w:r w:rsidR="001C6D53">
        <w:rPr>
          <w:rFonts w:ascii="Times New Roman" w:hAnsi="Times New Roman" w:cs="Times New Roman"/>
          <w:sz w:val="24"/>
          <w:szCs w:val="24"/>
        </w:rPr>
        <w:t xml:space="preserve">. </w:t>
      </w:r>
      <w:r w:rsidR="001C6D53" w:rsidRPr="003A77AB">
        <w:rPr>
          <w:rFonts w:ascii="Times New Roman" w:hAnsi="Times New Roman" w:cs="Times New Roman"/>
          <w:sz w:val="24"/>
          <w:szCs w:val="24"/>
        </w:rPr>
        <w:t xml:space="preserve">Percentage of social integration on the basis of the variables </w:t>
      </w:r>
      <w:r w:rsidR="001C6D53">
        <w:rPr>
          <w:rFonts w:ascii="Times New Roman" w:hAnsi="Times New Roman" w:cs="Times New Roman"/>
          <w:sz w:val="24"/>
          <w:szCs w:val="24"/>
        </w:rPr>
        <w:t xml:space="preserve">used to </w:t>
      </w:r>
      <w:r w:rsidR="001C6D53" w:rsidRPr="003A77AB">
        <w:rPr>
          <w:rFonts w:ascii="Times New Roman" w:hAnsi="Times New Roman" w:cs="Times New Roman"/>
          <w:sz w:val="24"/>
          <w:szCs w:val="24"/>
        </w:rPr>
        <w:t>measure</w:t>
      </w:r>
      <w:r w:rsidR="001C6D53">
        <w:rPr>
          <w:rFonts w:ascii="Times New Roman" w:hAnsi="Times New Roman" w:cs="Times New Roman"/>
          <w:sz w:val="24"/>
          <w:szCs w:val="24"/>
        </w:rPr>
        <w:t xml:space="preserve"> social integration</w:t>
      </w:r>
      <w:r w:rsidR="001C6D53" w:rsidRPr="003A77AB">
        <w:rPr>
          <w:rFonts w:ascii="Times New Roman" w:hAnsi="Times New Roman" w:cs="Times New Roman"/>
          <w:sz w:val="24"/>
          <w:szCs w:val="24"/>
        </w:rPr>
        <w:t xml:space="preserve"> is </w:t>
      </w:r>
      <w:r w:rsidR="001C6D53">
        <w:rPr>
          <w:rFonts w:ascii="Times New Roman" w:eastAsia="Calibri" w:hAnsi="Times New Roman" w:cs="Times New Roman"/>
          <w:color w:val="000000"/>
          <w:sz w:val="24"/>
          <w:szCs w:val="24"/>
          <w:lang w:val="en-GB"/>
        </w:rPr>
        <w:t xml:space="preserve">43.08 </w:t>
      </w:r>
      <w:r w:rsidR="00CC19F7" w:rsidRPr="00CC19F7">
        <w:rPr>
          <w:rFonts w:ascii="Times New Roman" w:eastAsia="Calibri" w:hAnsi="Times New Roman" w:cs="Times New Roman"/>
          <w:color w:val="000000"/>
          <w:sz w:val="24"/>
          <w:szCs w:val="24"/>
          <w:lang w:val="en-GB"/>
        </w:rPr>
        <w:t xml:space="preserve">which </w:t>
      </w:r>
      <w:r w:rsidR="00735D0F" w:rsidRPr="00CC19F7">
        <w:rPr>
          <w:rFonts w:ascii="Times New Roman" w:eastAsia="Calibri" w:hAnsi="Times New Roman" w:cs="Times New Roman"/>
          <w:color w:val="000000"/>
          <w:sz w:val="24"/>
          <w:szCs w:val="24"/>
          <w:lang w:val="en-GB"/>
        </w:rPr>
        <w:t>show</w:t>
      </w:r>
      <w:r w:rsidR="00CC19F7" w:rsidRPr="00CC19F7">
        <w:rPr>
          <w:rFonts w:ascii="Times New Roman" w:eastAsia="Calibri" w:hAnsi="Times New Roman" w:cs="Times New Roman"/>
          <w:color w:val="000000"/>
          <w:sz w:val="24"/>
          <w:szCs w:val="24"/>
          <w:lang w:val="en-GB"/>
        </w:rPr>
        <w:t xml:space="preserve"> </w:t>
      </w:r>
      <w:r w:rsidR="00615B6B">
        <w:rPr>
          <w:rFonts w:ascii="Times New Roman" w:eastAsia="Calibri" w:hAnsi="Times New Roman" w:cs="Times New Roman"/>
          <w:color w:val="000000"/>
          <w:sz w:val="24"/>
          <w:szCs w:val="24"/>
          <w:lang w:val="en-GB"/>
        </w:rPr>
        <w:t xml:space="preserve">only medium </w:t>
      </w:r>
      <w:r w:rsidR="00290AD9">
        <w:rPr>
          <w:rFonts w:ascii="Times New Roman" w:eastAsia="Calibri" w:hAnsi="Times New Roman" w:cs="Times New Roman"/>
          <w:color w:val="000000"/>
          <w:sz w:val="24"/>
          <w:szCs w:val="24"/>
          <w:lang w:val="en-GB"/>
        </w:rPr>
        <w:t xml:space="preserve">level </w:t>
      </w:r>
      <w:r w:rsidR="00290AD9" w:rsidRPr="00CC19F7">
        <w:rPr>
          <w:rFonts w:ascii="Times New Roman" w:eastAsia="Calibri" w:hAnsi="Times New Roman" w:cs="Times New Roman"/>
          <w:color w:val="000000"/>
          <w:sz w:val="24"/>
          <w:szCs w:val="24"/>
          <w:lang w:val="en-GB"/>
        </w:rPr>
        <w:t>of</w:t>
      </w:r>
      <w:r w:rsidR="00CC19F7" w:rsidRPr="00CC19F7">
        <w:rPr>
          <w:rFonts w:ascii="Times New Roman" w:eastAsia="Calibri" w:hAnsi="Times New Roman" w:cs="Times New Roman"/>
          <w:color w:val="000000"/>
          <w:sz w:val="24"/>
          <w:szCs w:val="24"/>
          <w:lang w:val="en-GB"/>
        </w:rPr>
        <w:t xml:space="preserve"> social integration of sam</w:t>
      </w:r>
      <w:r w:rsidR="00615B6B">
        <w:rPr>
          <w:rFonts w:ascii="Times New Roman" w:eastAsia="Calibri" w:hAnsi="Times New Roman" w:cs="Times New Roman"/>
          <w:color w:val="000000"/>
          <w:sz w:val="24"/>
          <w:szCs w:val="24"/>
          <w:lang w:val="en-GB"/>
        </w:rPr>
        <w:t>ple migrant workers with Kerala.</w:t>
      </w:r>
      <w:r w:rsidR="00802C32">
        <w:rPr>
          <w:rFonts w:ascii="Times New Roman" w:eastAsia="Calibri" w:hAnsi="Times New Roman" w:cs="Times New Roman"/>
          <w:color w:val="000000"/>
          <w:sz w:val="24"/>
          <w:szCs w:val="24"/>
          <w:lang w:val="en-GB"/>
        </w:rPr>
        <w:t xml:space="preserve"> The extent of integration can be stimulated by conducting language training </w:t>
      </w:r>
      <w:r w:rsidR="00BA0C3A">
        <w:rPr>
          <w:rFonts w:ascii="Times New Roman" w:eastAsia="Calibri" w:hAnsi="Times New Roman" w:cs="Times New Roman"/>
          <w:color w:val="000000"/>
          <w:sz w:val="24"/>
          <w:szCs w:val="24"/>
          <w:lang w:val="en-GB"/>
        </w:rPr>
        <w:t>programmes, cultural</w:t>
      </w:r>
      <w:r w:rsidR="00802C32">
        <w:rPr>
          <w:rFonts w:ascii="Times New Roman" w:eastAsia="Calibri" w:hAnsi="Times New Roman" w:cs="Times New Roman"/>
          <w:color w:val="000000"/>
          <w:sz w:val="24"/>
          <w:szCs w:val="24"/>
          <w:lang w:val="en-GB"/>
        </w:rPr>
        <w:t xml:space="preserve"> orientation programmes</w:t>
      </w:r>
      <w:r w:rsidR="00BA0C3A">
        <w:rPr>
          <w:rFonts w:ascii="Times New Roman" w:eastAsia="Calibri" w:hAnsi="Times New Roman" w:cs="Times New Roman"/>
          <w:color w:val="000000"/>
          <w:sz w:val="24"/>
          <w:szCs w:val="24"/>
          <w:lang w:val="en-GB"/>
        </w:rPr>
        <w:t xml:space="preserve"> and through</w:t>
      </w:r>
      <w:r w:rsidR="00735D0F">
        <w:rPr>
          <w:rFonts w:ascii="Times New Roman" w:eastAsia="Calibri" w:hAnsi="Times New Roman" w:cs="Times New Roman"/>
          <w:color w:val="000000"/>
          <w:sz w:val="24"/>
          <w:szCs w:val="24"/>
          <w:lang w:val="en-GB"/>
        </w:rPr>
        <w:t xml:space="preserve"> policy support</w:t>
      </w:r>
      <w:r w:rsidR="00BA0C3A">
        <w:rPr>
          <w:rFonts w:ascii="Times New Roman" w:eastAsia="Calibri" w:hAnsi="Times New Roman" w:cs="Times New Roman"/>
          <w:color w:val="000000"/>
          <w:sz w:val="24"/>
          <w:szCs w:val="24"/>
          <w:lang w:val="en-GB"/>
        </w:rPr>
        <w:t>.</w:t>
      </w:r>
    </w:p>
    <w:p w14:paraId="78D5F0D2" w14:textId="77777777" w:rsidR="00A0589F" w:rsidRPr="00A0589F" w:rsidRDefault="00A0589F" w:rsidP="00A0589F">
      <w:pPr>
        <w:jc w:val="both"/>
        <w:outlineLvl w:val="0"/>
        <w:rPr>
          <w:rFonts w:ascii="Arial" w:eastAsiaTheme="minorEastAsia" w:hAnsi="Arial" w:cs="Arial"/>
          <w:lang w:val="en-GB" w:eastAsia="en-GB"/>
        </w:rPr>
      </w:pPr>
      <w:r w:rsidRPr="00A0589F">
        <w:rPr>
          <w:rFonts w:ascii="Arial" w:eastAsiaTheme="minorEastAsia" w:hAnsi="Arial" w:cs="Arial"/>
          <w:b/>
          <w:bCs/>
          <w:lang w:val="en-GB" w:eastAsia="en-GB"/>
        </w:rPr>
        <w:t>COMPETING INTERESTS DISCLAIMER:</w:t>
      </w:r>
    </w:p>
    <w:p w14:paraId="42849875" w14:textId="77777777" w:rsidR="00A0589F" w:rsidRPr="00A0589F" w:rsidRDefault="00A0589F" w:rsidP="00A0589F">
      <w:pPr>
        <w:rPr>
          <w:rFonts w:eastAsiaTheme="minorEastAsia"/>
          <w:lang w:val="en-GB" w:eastAsia="en-GB"/>
        </w:rPr>
      </w:pPr>
      <w:r w:rsidRPr="00A0589F">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0BE82D55" w14:textId="77777777" w:rsidR="00CC19F7" w:rsidRPr="00D44E80" w:rsidRDefault="00CC19F7" w:rsidP="009B554B">
      <w:pPr>
        <w:spacing w:line="360" w:lineRule="auto"/>
        <w:jc w:val="both"/>
        <w:rPr>
          <w:rFonts w:ascii="Times New Roman" w:hAnsi="Times New Roman" w:cs="Times New Roman"/>
          <w:b/>
          <w:sz w:val="24"/>
          <w:szCs w:val="24"/>
        </w:rPr>
      </w:pPr>
    </w:p>
    <w:p w14:paraId="651FC05C" w14:textId="77777777" w:rsidR="00EC7158" w:rsidRPr="00EC7158" w:rsidRDefault="00EC7158" w:rsidP="00EC7158">
      <w:pPr>
        <w:spacing w:line="240" w:lineRule="auto"/>
        <w:rPr>
          <w:rFonts w:ascii="Times New Roman" w:hAnsi="Times New Roman" w:cs="Times New Roman"/>
          <w:b/>
          <w:color w:val="000000" w:themeColor="text1"/>
          <w:sz w:val="24"/>
          <w:szCs w:val="24"/>
        </w:rPr>
      </w:pPr>
      <w:r w:rsidRPr="00EC7158">
        <w:rPr>
          <w:rFonts w:ascii="Times New Roman" w:hAnsi="Times New Roman" w:cs="Times New Roman"/>
          <w:b/>
          <w:color w:val="000000" w:themeColor="text1"/>
          <w:sz w:val="24"/>
          <w:szCs w:val="24"/>
        </w:rPr>
        <w:t>References</w:t>
      </w:r>
    </w:p>
    <w:p w14:paraId="0E238941"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lastRenderedPageBreak/>
        <w:t>Ajith Kumar, S. K. S. N. (2007). Labour migration to Kerala: A study of Tamil migrant labourers in Kochi. Centre for Socio-Economic &amp; Environmental Studies.</w:t>
      </w:r>
    </w:p>
    <w:p w14:paraId="04553173"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Ajith Kumar, S. K. S. N. (2017). Labour migration to Kerala: A study of Tamil migrant labourers in Kochi. Centre for Socio-Economic &amp; Environmental Studies.</w:t>
      </w:r>
    </w:p>
    <w:p w14:paraId="5356AA0B"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Benoy Peter. (2020). Inclusion of interstate migrant workers in Kerala and lessons for India. Indian Journal of Labour Economics, 63(4).</w:t>
      </w:r>
    </w:p>
    <w:p w14:paraId="3EC65AB6"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Chowdhury, I. A., Haque, N., &amp; Kamal, M. M. (2012). Internal migration and socio-economic status of migrants: A study in Sylhet City, Bangladesh. American Journal of Human Ecology, 1(4), 123-133.</w:t>
      </w:r>
    </w:p>
    <w:p w14:paraId="5A92D57A"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Danzer, A. M., Dietz, B., Gatskova, K., &amp; Schmillen, A. (2013). Showing off to the new neighbors? Income, socioeconomic status, and consumption patterns of internal migrants. IZA Discussion Paper No. 7370.</w:t>
      </w:r>
    </w:p>
    <w:p w14:paraId="4E148F99"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Gaur, K. L. (2013). Socio-economic status measurement scale: Third area with changing concept for socio-economic status. International Journal of Innovative Research and Development, 2(9).</w:t>
      </w:r>
    </w:p>
    <w:p w14:paraId="05D5B81A"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Kumar, S. (1992). Migration and economic development. Journal of Social and Economic Studies, 9, 115-132.</w:t>
      </w:r>
    </w:p>
    <w:p w14:paraId="730476EA"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Lizy James, B., &amp; Mathew, D. (2016). Social integration of migrant workers in Kerala: Problems and prospects. Kerala Institute of Labour and Employment.</w:t>
      </w:r>
    </w:p>
    <w:p w14:paraId="0D52D510" w14:textId="77777777" w:rsidR="00EC7158" w:rsidRPr="00BA0C3A" w:rsidRDefault="00EC7158" w:rsidP="00EC7158">
      <w:pPr>
        <w:spacing w:line="240" w:lineRule="auto"/>
        <w:rPr>
          <w:rFonts w:ascii="Times New Roman" w:hAnsi="Times New Roman" w:cs="Times New Roman"/>
          <w:color w:val="000000" w:themeColor="text1"/>
          <w:sz w:val="24"/>
          <w:szCs w:val="24"/>
        </w:rPr>
      </w:pPr>
    </w:p>
    <w:p w14:paraId="3DC48993"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Massey, D. S. (1990). Social structure, household strategies, and the cumulative causation of migration. Population Index, 56(1), 3-26. doi: 10.2307/3644186</w:t>
      </w:r>
    </w:p>
    <w:p w14:paraId="37DEA02C"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Moses, J. W., &amp; Irudaya Rajan, S. (2012). Labour migration and integration in Kerala. Labour &amp; Development, 19(1).</w:t>
      </w:r>
    </w:p>
    <w:p w14:paraId="72B394AB"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Poovancheri, A. (2022). Analysis of socio-economic status of internal migrant workers in Kerala: A case study of Malappuram district (Ph.D. thesis). Mahatma Gandhi University.</w:t>
      </w:r>
    </w:p>
    <w:p w14:paraId="6E5B5868"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Shylaja, L. (2010). Socio-economic and demographic impact of labour emigration in Kerala. ISDA Journal, 20(1), 61-74.</w:t>
      </w:r>
    </w:p>
    <w:p w14:paraId="415B8A63"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The Commerce Research Bureau. (1978). Emigration and inward remittances and economic growth of Kerala.</w:t>
      </w:r>
    </w:p>
    <w:p w14:paraId="6FD8D480"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Zachariah, K. C., &amp; Irudaya Rajan, S. (2007). Economic and social dynamics of migration in Kerala, 1999-2004: Analysis of panel data. Centre for Development Studies.</w:t>
      </w:r>
    </w:p>
    <w:p w14:paraId="6C5D18DA"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Zachariah, K. C., &amp; Irudaya Rajan, S. (2012). Inflexion in Kerala's Gulf connection: Report on Kerala migration survey 2011. Centre for Development Studies.</w:t>
      </w:r>
    </w:p>
    <w:p w14:paraId="4A8F41D4" w14:textId="77777777" w:rsidR="00EC7158" w:rsidRPr="00BA0C3A" w:rsidRDefault="00EC7158" w:rsidP="00EC7158">
      <w:pPr>
        <w:spacing w:line="240" w:lineRule="auto"/>
        <w:rPr>
          <w:rFonts w:ascii="Times New Roman" w:hAnsi="Times New Roman" w:cs="Times New Roman"/>
          <w:color w:val="000000" w:themeColor="text1"/>
          <w:sz w:val="24"/>
          <w:szCs w:val="24"/>
        </w:rPr>
      </w:pPr>
      <w:r w:rsidRPr="00BA0C3A">
        <w:rPr>
          <w:rFonts w:ascii="Times New Roman" w:hAnsi="Times New Roman" w:cs="Times New Roman"/>
          <w:color w:val="000000" w:themeColor="text1"/>
          <w:sz w:val="24"/>
          <w:szCs w:val="24"/>
        </w:rPr>
        <w:t>Zachariah, K. C., Mathew, E. T., &amp; Irudaya Rajan, S. (2000). Socio-economic and demographic consequences of migration in Kerala. Centre for Development Studies.</w:t>
      </w:r>
    </w:p>
    <w:sectPr w:rsidR="00EC7158" w:rsidRPr="00BA0C3A" w:rsidSect="00865A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6FF5" w14:textId="77777777" w:rsidR="0018303B" w:rsidRDefault="0018303B" w:rsidP="00EE42FA">
      <w:pPr>
        <w:spacing w:after="0" w:line="240" w:lineRule="auto"/>
      </w:pPr>
      <w:r>
        <w:separator/>
      </w:r>
    </w:p>
  </w:endnote>
  <w:endnote w:type="continuationSeparator" w:id="0">
    <w:p w14:paraId="40A6E43D" w14:textId="77777777" w:rsidR="0018303B" w:rsidRDefault="0018303B" w:rsidP="00EE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6788" w14:textId="77777777" w:rsidR="00EE42FA" w:rsidRDefault="00EE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E582" w14:textId="77777777" w:rsidR="00EE42FA" w:rsidRDefault="00EE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CA7C" w14:textId="77777777" w:rsidR="00EE42FA" w:rsidRDefault="00EE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FD4B" w14:textId="77777777" w:rsidR="0018303B" w:rsidRDefault="0018303B" w:rsidP="00EE42FA">
      <w:pPr>
        <w:spacing w:after="0" w:line="240" w:lineRule="auto"/>
      </w:pPr>
      <w:r>
        <w:separator/>
      </w:r>
    </w:p>
  </w:footnote>
  <w:footnote w:type="continuationSeparator" w:id="0">
    <w:p w14:paraId="59440298" w14:textId="77777777" w:rsidR="0018303B" w:rsidRDefault="0018303B" w:rsidP="00EE4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2960" w14:textId="039028B4" w:rsidR="00EE42FA" w:rsidRDefault="00EE42FA">
    <w:pPr>
      <w:pStyle w:val="Header"/>
    </w:pPr>
    <w:r>
      <w:rPr>
        <w:noProof/>
      </w:rPr>
      <w:pict w14:anchorId="7A28A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36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DCC6" w14:textId="58F09CF8" w:rsidR="00EE42FA" w:rsidRDefault="00EE42FA">
    <w:pPr>
      <w:pStyle w:val="Header"/>
    </w:pPr>
    <w:r>
      <w:rPr>
        <w:noProof/>
      </w:rPr>
      <w:pict w14:anchorId="2EF71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36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F1FC" w14:textId="665B56E1" w:rsidR="00EE42FA" w:rsidRDefault="00EE42FA">
    <w:pPr>
      <w:pStyle w:val="Header"/>
    </w:pPr>
    <w:r>
      <w:rPr>
        <w:noProof/>
      </w:rPr>
      <w:pict w14:anchorId="5862E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36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1F9C"/>
    <w:multiLevelType w:val="multilevel"/>
    <w:tmpl w:val="992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B076F"/>
    <w:multiLevelType w:val="multilevel"/>
    <w:tmpl w:val="D6E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88635">
    <w:abstractNumId w:val="1"/>
  </w:num>
  <w:num w:numId="2" w16cid:durableId="126111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E1"/>
    <w:rsid w:val="00042A36"/>
    <w:rsid w:val="00043434"/>
    <w:rsid w:val="00064F62"/>
    <w:rsid w:val="00092988"/>
    <w:rsid w:val="000946E1"/>
    <w:rsid w:val="000A3CF8"/>
    <w:rsid w:val="000A4C5A"/>
    <w:rsid w:val="000B0157"/>
    <w:rsid w:val="000E145B"/>
    <w:rsid w:val="000F1C63"/>
    <w:rsid w:val="001146F4"/>
    <w:rsid w:val="0014163E"/>
    <w:rsid w:val="0018303B"/>
    <w:rsid w:val="001A4FD4"/>
    <w:rsid w:val="001C6D53"/>
    <w:rsid w:val="001D277F"/>
    <w:rsid w:val="0023451D"/>
    <w:rsid w:val="00235FFA"/>
    <w:rsid w:val="002375F5"/>
    <w:rsid w:val="00274A3B"/>
    <w:rsid w:val="00290AD9"/>
    <w:rsid w:val="002B607A"/>
    <w:rsid w:val="002B7FDB"/>
    <w:rsid w:val="002C3563"/>
    <w:rsid w:val="002D7E82"/>
    <w:rsid w:val="002D7E92"/>
    <w:rsid w:val="00312346"/>
    <w:rsid w:val="0033742F"/>
    <w:rsid w:val="00362C0D"/>
    <w:rsid w:val="0038220F"/>
    <w:rsid w:val="00383C05"/>
    <w:rsid w:val="00387CAA"/>
    <w:rsid w:val="003A77AB"/>
    <w:rsid w:val="003C228E"/>
    <w:rsid w:val="003C6C0C"/>
    <w:rsid w:val="003D3F96"/>
    <w:rsid w:val="003E289D"/>
    <w:rsid w:val="003E513A"/>
    <w:rsid w:val="003E56A7"/>
    <w:rsid w:val="004073AA"/>
    <w:rsid w:val="00410ABE"/>
    <w:rsid w:val="004176E2"/>
    <w:rsid w:val="0042720D"/>
    <w:rsid w:val="004509B1"/>
    <w:rsid w:val="00456336"/>
    <w:rsid w:val="00471DD9"/>
    <w:rsid w:val="0047750E"/>
    <w:rsid w:val="00493CF0"/>
    <w:rsid w:val="004A6981"/>
    <w:rsid w:val="00504A36"/>
    <w:rsid w:val="00557571"/>
    <w:rsid w:val="00595765"/>
    <w:rsid w:val="005C77D5"/>
    <w:rsid w:val="005F4F0B"/>
    <w:rsid w:val="00615B6B"/>
    <w:rsid w:val="00621478"/>
    <w:rsid w:val="00622DF6"/>
    <w:rsid w:val="00626C55"/>
    <w:rsid w:val="00630B0C"/>
    <w:rsid w:val="00632189"/>
    <w:rsid w:val="00653C9D"/>
    <w:rsid w:val="006768B2"/>
    <w:rsid w:val="006A4ACA"/>
    <w:rsid w:val="006B3F51"/>
    <w:rsid w:val="006D19F1"/>
    <w:rsid w:val="006D5DBD"/>
    <w:rsid w:val="006F2B7F"/>
    <w:rsid w:val="007220E4"/>
    <w:rsid w:val="00735D0F"/>
    <w:rsid w:val="007572DA"/>
    <w:rsid w:val="00757868"/>
    <w:rsid w:val="007778FB"/>
    <w:rsid w:val="00782D01"/>
    <w:rsid w:val="007C0752"/>
    <w:rsid w:val="007C42EE"/>
    <w:rsid w:val="007D5BDE"/>
    <w:rsid w:val="00802C32"/>
    <w:rsid w:val="00826B70"/>
    <w:rsid w:val="008308A5"/>
    <w:rsid w:val="008355F2"/>
    <w:rsid w:val="00865A73"/>
    <w:rsid w:val="008931C1"/>
    <w:rsid w:val="008B17DD"/>
    <w:rsid w:val="008E4FBE"/>
    <w:rsid w:val="009328DA"/>
    <w:rsid w:val="00935EC2"/>
    <w:rsid w:val="009510A5"/>
    <w:rsid w:val="0097204F"/>
    <w:rsid w:val="009875A6"/>
    <w:rsid w:val="009B2256"/>
    <w:rsid w:val="009B3D46"/>
    <w:rsid w:val="009B554B"/>
    <w:rsid w:val="009B5C1A"/>
    <w:rsid w:val="009C4D1B"/>
    <w:rsid w:val="009F1850"/>
    <w:rsid w:val="00A0589F"/>
    <w:rsid w:val="00A07B96"/>
    <w:rsid w:val="00A62529"/>
    <w:rsid w:val="00A64C4C"/>
    <w:rsid w:val="00A72A4B"/>
    <w:rsid w:val="00A828B0"/>
    <w:rsid w:val="00A9458A"/>
    <w:rsid w:val="00A956A7"/>
    <w:rsid w:val="00AA3769"/>
    <w:rsid w:val="00AD571C"/>
    <w:rsid w:val="00AE110C"/>
    <w:rsid w:val="00AF577A"/>
    <w:rsid w:val="00B1643A"/>
    <w:rsid w:val="00B179C5"/>
    <w:rsid w:val="00B22BCD"/>
    <w:rsid w:val="00B331C7"/>
    <w:rsid w:val="00B607F7"/>
    <w:rsid w:val="00B73E82"/>
    <w:rsid w:val="00BA0C3A"/>
    <w:rsid w:val="00BA77B3"/>
    <w:rsid w:val="00BB2233"/>
    <w:rsid w:val="00BB6A7E"/>
    <w:rsid w:val="00BC0919"/>
    <w:rsid w:val="00BC5A2B"/>
    <w:rsid w:val="00BE020D"/>
    <w:rsid w:val="00BE5E4A"/>
    <w:rsid w:val="00BF395C"/>
    <w:rsid w:val="00C2535E"/>
    <w:rsid w:val="00C27151"/>
    <w:rsid w:val="00C34904"/>
    <w:rsid w:val="00C56F61"/>
    <w:rsid w:val="00CA2BF2"/>
    <w:rsid w:val="00CC19F7"/>
    <w:rsid w:val="00CC285F"/>
    <w:rsid w:val="00CC3773"/>
    <w:rsid w:val="00CD145A"/>
    <w:rsid w:val="00CD4FD4"/>
    <w:rsid w:val="00D14743"/>
    <w:rsid w:val="00D44E33"/>
    <w:rsid w:val="00D44E80"/>
    <w:rsid w:val="00D80104"/>
    <w:rsid w:val="00D81601"/>
    <w:rsid w:val="00D90D61"/>
    <w:rsid w:val="00D95107"/>
    <w:rsid w:val="00E71606"/>
    <w:rsid w:val="00EB0F70"/>
    <w:rsid w:val="00EB5628"/>
    <w:rsid w:val="00EC7158"/>
    <w:rsid w:val="00ED0665"/>
    <w:rsid w:val="00ED1FF1"/>
    <w:rsid w:val="00EE42FA"/>
    <w:rsid w:val="00EF6C51"/>
    <w:rsid w:val="00F310B8"/>
    <w:rsid w:val="00F35778"/>
    <w:rsid w:val="00F4737C"/>
    <w:rsid w:val="00F675DD"/>
    <w:rsid w:val="00F83750"/>
    <w:rsid w:val="00FA01BF"/>
    <w:rsid w:val="00FB1823"/>
    <w:rsid w:val="00FB69A4"/>
    <w:rsid w:val="00FE2ECC"/>
    <w:rsid w:val="00FF2363"/>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0510"/>
  <w15:docId w15:val="{AE53BE9E-80D3-47AA-B574-91C6B881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73"/>
  </w:style>
  <w:style w:type="paragraph" w:styleId="Heading1">
    <w:name w:val="heading 1"/>
    <w:basedOn w:val="Normal"/>
    <w:link w:val="Heading1Char"/>
    <w:uiPriority w:val="9"/>
    <w:qFormat/>
    <w:rsid w:val="00BE02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uiPriority w:val="59"/>
    <w:rsid w:val="000E145B"/>
    <w:pPr>
      <w:spacing w:after="0" w:line="240" w:lineRule="auto"/>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E145B"/>
    <w:pPr>
      <w:spacing w:after="0" w:line="240" w:lineRule="auto"/>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145B"/>
    <w:pPr>
      <w:spacing w:after="0" w:line="240" w:lineRule="auto"/>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E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45B"/>
    <w:rPr>
      <w:rFonts w:ascii="Tahoma" w:hAnsi="Tahoma" w:cs="Tahoma"/>
      <w:sz w:val="16"/>
      <w:szCs w:val="16"/>
    </w:rPr>
  </w:style>
  <w:style w:type="character" w:customStyle="1" w:styleId="Heading1Char">
    <w:name w:val="Heading 1 Char"/>
    <w:basedOn w:val="DefaultParagraphFont"/>
    <w:link w:val="Heading1"/>
    <w:uiPriority w:val="9"/>
    <w:rsid w:val="00BE020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E020D"/>
    <w:rPr>
      <w:color w:val="0000FF"/>
      <w:u w:val="single"/>
    </w:rPr>
  </w:style>
  <w:style w:type="character" w:styleId="PlaceholderText">
    <w:name w:val="Placeholder Text"/>
    <w:basedOn w:val="DefaultParagraphFont"/>
    <w:uiPriority w:val="99"/>
    <w:semiHidden/>
    <w:rsid w:val="00935EC2"/>
    <w:rPr>
      <w:color w:val="666666"/>
    </w:rPr>
  </w:style>
  <w:style w:type="paragraph" w:styleId="ListParagraph">
    <w:name w:val="List Paragraph"/>
    <w:basedOn w:val="Normal"/>
    <w:uiPriority w:val="1"/>
    <w:qFormat/>
    <w:rsid w:val="001A4FD4"/>
    <w:pPr>
      <w:spacing w:after="160" w:line="259" w:lineRule="auto"/>
      <w:ind w:left="720"/>
      <w:contextualSpacing/>
    </w:pPr>
    <w:rPr>
      <w:kern w:val="2"/>
      <w14:ligatures w14:val="standardContextual"/>
    </w:rPr>
  </w:style>
  <w:style w:type="paragraph" w:styleId="NormalWeb">
    <w:name w:val="Normal (Web)"/>
    <w:basedOn w:val="Normal"/>
    <w:uiPriority w:val="99"/>
    <w:unhideWhenUsed/>
    <w:rsid w:val="001A4FD4"/>
    <w:pPr>
      <w:spacing w:before="100" w:beforeAutospacing="1" w:after="100" w:afterAutospacing="1" w:line="240" w:lineRule="auto"/>
    </w:pPr>
    <w:rPr>
      <w:rFonts w:ascii="Times New Roman" w:eastAsia="Times New Roman" w:hAnsi="Times New Roman" w:cs="Times New Roman"/>
      <w:sz w:val="24"/>
      <w:szCs w:val="24"/>
      <w:lang w:bidi="ml-IN"/>
    </w:rPr>
  </w:style>
  <w:style w:type="paragraph" w:styleId="Header">
    <w:name w:val="header"/>
    <w:basedOn w:val="Normal"/>
    <w:link w:val="HeaderChar"/>
    <w:uiPriority w:val="99"/>
    <w:unhideWhenUsed/>
    <w:rsid w:val="00EE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2FA"/>
  </w:style>
  <w:style w:type="paragraph" w:styleId="Footer">
    <w:name w:val="footer"/>
    <w:basedOn w:val="Normal"/>
    <w:link w:val="FooterChar"/>
    <w:uiPriority w:val="99"/>
    <w:unhideWhenUsed/>
    <w:rsid w:val="00EE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60429">
      <w:bodyDiv w:val="1"/>
      <w:marLeft w:val="0"/>
      <w:marRight w:val="0"/>
      <w:marTop w:val="0"/>
      <w:marBottom w:val="0"/>
      <w:divBdr>
        <w:top w:val="none" w:sz="0" w:space="0" w:color="auto"/>
        <w:left w:val="none" w:sz="0" w:space="0" w:color="auto"/>
        <w:bottom w:val="none" w:sz="0" w:space="0" w:color="auto"/>
        <w:right w:val="none" w:sz="0" w:space="0" w:color="auto"/>
      </w:divBdr>
    </w:div>
    <w:div w:id="1950815139">
      <w:bodyDiv w:val="1"/>
      <w:marLeft w:val="0"/>
      <w:marRight w:val="0"/>
      <w:marTop w:val="0"/>
      <w:marBottom w:val="0"/>
      <w:divBdr>
        <w:top w:val="none" w:sz="0" w:space="0" w:color="auto"/>
        <w:left w:val="none" w:sz="0" w:space="0" w:color="auto"/>
        <w:bottom w:val="none" w:sz="0" w:space="0" w:color="auto"/>
        <w:right w:val="none" w:sz="0" w:space="0" w:color="auto"/>
      </w:divBdr>
    </w:div>
    <w:div w:id="1990210877">
      <w:bodyDiv w:val="1"/>
      <w:marLeft w:val="0"/>
      <w:marRight w:val="0"/>
      <w:marTop w:val="0"/>
      <w:marBottom w:val="0"/>
      <w:divBdr>
        <w:top w:val="none" w:sz="0" w:space="0" w:color="auto"/>
        <w:left w:val="none" w:sz="0" w:space="0" w:color="auto"/>
        <w:bottom w:val="none" w:sz="0" w:space="0" w:color="auto"/>
        <w:right w:val="none" w:sz="0" w:space="0" w:color="auto"/>
      </w:divBdr>
    </w:div>
    <w:div w:id="2007634371">
      <w:bodyDiv w:val="1"/>
      <w:marLeft w:val="0"/>
      <w:marRight w:val="0"/>
      <w:marTop w:val="0"/>
      <w:marBottom w:val="0"/>
      <w:divBdr>
        <w:top w:val="none" w:sz="0" w:space="0" w:color="auto"/>
        <w:left w:val="none" w:sz="0" w:space="0" w:color="auto"/>
        <w:bottom w:val="none" w:sz="0" w:space="0" w:color="auto"/>
        <w:right w:val="none" w:sz="0" w:space="0" w:color="auto"/>
      </w:divBdr>
      <w:divsChild>
        <w:div w:id="1788771071">
          <w:marLeft w:val="0"/>
          <w:marRight w:val="0"/>
          <w:marTop w:val="0"/>
          <w:marBottom w:val="0"/>
          <w:divBdr>
            <w:top w:val="none" w:sz="0" w:space="0" w:color="auto"/>
            <w:left w:val="none" w:sz="0" w:space="0" w:color="auto"/>
            <w:bottom w:val="none" w:sz="0" w:space="0" w:color="auto"/>
            <w:right w:val="none" w:sz="0" w:space="0" w:color="auto"/>
          </w:divBdr>
          <w:divsChild>
            <w:div w:id="1324704538">
              <w:marLeft w:val="0"/>
              <w:marRight w:val="0"/>
              <w:marTop w:val="0"/>
              <w:marBottom w:val="0"/>
              <w:divBdr>
                <w:top w:val="none" w:sz="0" w:space="0" w:color="auto"/>
                <w:left w:val="none" w:sz="0" w:space="0" w:color="auto"/>
                <w:bottom w:val="none" w:sz="0" w:space="0" w:color="auto"/>
                <w:right w:val="none" w:sz="0" w:space="0" w:color="auto"/>
              </w:divBdr>
            </w:div>
            <w:div w:id="1935169094">
              <w:marLeft w:val="0"/>
              <w:marRight w:val="0"/>
              <w:marTop w:val="0"/>
              <w:marBottom w:val="0"/>
              <w:divBdr>
                <w:top w:val="none" w:sz="0" w:space="0" w:color="auto"/>
                <w:left w:val="none" w:sz="0" w:space="0" w:color="auto"/>
                <w:bottom w:val="none" w:sz="0" w:space="0" w:color="auto"/>
                <w:right w:val="none" w:sz="0" w:space="0" w:color="auto"/>
              </w:divBdr>
            </w:div>
          </w:divsChild>
        </w:div>
        <w:div w:id="1192571163">
          <w:marLeft w:val="0"/>
          <w:marRight w:val="0"/>
          <w:marTop w:val="0"/>
          <w:marBottom w:val="0"/>
          <w:divBdr>
            <w:top w:val="none" w:sz="0" w:space="0" w:color="auto"/>
            <w:left w:val="none" w:sz="0" w:space="0" w:color="auto"/>
            <w:bottom w:val="none" w:sz="0" w:space="0" w:color="auto"/>
            <w:right w:val="none" w:sz="0" w:space="0" w:color="auto"/>
          </w:divBdr>
        </w:div>
        <w:div w:id="26758322">
          <w:marLeft w:val="0"/>
          <w:marRight w:val="0"/>
          <w:marTop w:val="0"/>
          <w:marBottom w:val="0"/>
          <w:divBdr>
            <w:top w:val="none" w:sz="0" w:space="0" w:color="auto"/>
            <w:left w:val="none" w:sz="0" w:space="0" w:color="auto"/>
            <w:bottom w:val="none" w:sz="0" w:space="0" w:color="auto"/>
            <w:right w:val="none" w:sz="0" w:space="0" w:color="auto"/>
          </w:divBdr>
          <w:divsChild>
            <w:div w:id="1039941683">
              <w:marLeft w:val="0"/>
              <w:marRight w:val="0"/>
              <w:marTop w:val="0"/>
              <w:marBottom w:val="0"/>
              <w:divBdr>
                <w:top w:val="none" w:sz="0" w:space="0" w:color="auto"/>
                <w:left w:val="none" w:sz="0" w:space="0" w:color="auto"/>
                <w:bottom w:val="none" w:sz="0" w:space="0" w:color="auto"/>
                <w:right w:val="none" w:sz="0" w:space="0" w:color="auto"/>
              </w:divBdr>
              <w:divsChild>
                <w:div w:id="449590981">
                  <w:marLeft w:val="0"/>
                  <w:marRight w:val="0"/>
                  <w:marTop w:val="0"/>
                  <w:marBottom w:val="0"/>
                  <w:divBdr>
                    <w:top w:val="none" w:sz="0" w:space="0" w:color="auto"/>
                    <w:left w:val="none" w:sz="0" w:space="0" w:color="auto"/>
                    <w:bottom w:val="none" w:sz="0" w:space="0" w:color="auto"/>
                    <w:right w:val="none" w:sz="0" w:space="0" w:color="auto"/>
                  </w:divBdr>
                  <w:divsChild>
                    <w:div w:id="1051734087">
                      <w:marLeft w:val="0"/>
                      <w:marRight w:val="0"/>
                      <w:marTop w:val="0"/>
                      <w:marBottom w:val="0"/>
                      <w:divBdr>
                        <w:top w:val="none" w:sz="0" w:space="0" w:color="auto"/>
                        <w:left w:val="none" w:sz="0" w:space="0" w:color="auto"/>
                        <w:bottom w:val="none" w:sz="0" w:space="0" w:color="auto"/>
                        <w:right w:val="none" w:sz="0" w:space="0" w:color="auto"/>
                      </w:divBdr>
                      <w:divsChild>
                        <w:div w:id="304942049">
                          <w:marLeft w:val="0"/>
                          <w:marRight w:val="0"/>
                          <w:marTop w:val="0"/>
                          <w:marBottom w:val="0"/>
                          <w:divBdr>
                            <w:top w:val="none" w:sz="0" w:space="0" w:color="auto"/>
                            <w:left w:val="none" w:sz="0" w:space="0" w:color="auto"/>
                            <w:bottom w:val="none" w:sz="0" w:space="0" w:color="auto"/>
                            <w:right w:val="none" w:sz="0" w:space="0" w:color="auto"/>
                          </w:divBdr>
                          <w:divsChild>
                            <w:div w:id="15806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Social integration among the sample migrant workers</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Sheet1!$G$10</c:f>
              <c:strCache>
                <c:ptCount val="1"/>
                <c:pt idx="0">
                  <c:v>Percentage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Sheet1!$F$11:$F$15</c:f>
              <c:strCache>
                <c:ptCount val="5"/>
                <c:pt idx="0">
                  <c:v>Proficiency in using Malayalam</c:v>
                </c:pt>
                <c:pt idx="1">
                  <c:v>Use of Social Media</c:v>
                </c:pt>
                <c:pt idx="2">
                  <c:v>Particiaption in social functions</c:v>
                </c:pt>
                <c:pt idx="3">
                  <c:v>Contact with Neighbors</c:v>
                </c:pt>
                <c:pt idx="4">
                  <c:v>Having intimate friends in Kerala</c:v>
                </c:pt>
              </c:strCache>
            </c:strRef>
          </c:cat>
          <c:val>
            <c:numRef>
              <c:f>Sheet1!$G$11:$G$15</c:f>
              <c:numCache>
                <c:formatCode>General</c:formatCode>
                <c:ptCount val="5"/>
                <c:pt idx="0">
                  <c:v>30</c:v>
                </c:pt>
                <c:pt idx="1">
                  <c:v>47</c:v>
                </c:pt>
                <c:pt idx="2">
                  <c:v>27</c:v>
                </c:pt>
                <c:pt idx="3">
                  <c:v>44</c:v>
                </c:pt>
                <c:pt idx="4">
                  <c:v>58</c:v>
                </c:pt>
              </c:numCache>
            </c:numRef>
          </c:val>
          <c:extLst>
            <c:ext xmlns:c16="http://schemas.microsoft.com/office/drawing/2014/chart" uri="{C3380CC4-5D6E-409C-BE32-E72D297353CC}">
              <c16:uniqueId val="{00000000-869E-42C7-A35D-CA91181DD4C1}"/>
            </c:ext>
          </c:extLst>
        </c:ser>
        <c:dLbls>
          <c:showLegendKey val="0"/>
          <c:showVal val="1"/>
          <c:showCatName val="0"/>
          <c:showSerName val="0"/>
          <c:showPercent val="0"/>
          <c:showBubbleSize val="0"/>
        </c:dLbls>
        <c:gapWidth val="150"/>
        <c:shape val="cylinder"/>
        <c:axId val="59710848"/>
        <c:axId val="59721216"/>
        <c:axId val="0"/>
      </c:bar3DChart>
      <c:catAx>
        <c:axId val="59710848"/>
        <c:scaling>
          <c:orientation val="minMax"/>
        </c:scaling>
        <c:delete val="0"/>
        <c:axPos val="l"/>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9721216"/>
        <c:crosses val="autoZero"/>
        <c:auto val="1"/>
        <c:lblAlgn val="ctr"/>
        <c:lblOffset val="100"/>
        <c:noMultiLvlLbl val="0"/>
      </c:catAx>
      <c:valAx>
        <c:axId val="59721216"/>
        <c:scaling>
          <c:orientation val="minMax"/>
        </c:scaling>
        <c:delete val="1"/>
        <c:axPos val="b"/>
        <c:numFmt formatCode="General" sourceLinked="1"/>
        <c:majorTickMark val="none"/>
        <c:minorTickMark val="none"/>
        <c:tickLblPos val="none"/>
        <c:crossAx val="59710848"/>
        <c:crosses val="autoZero"/>
        <c:crossBetween val="between"/>
      </c:valAx>
    </c:plotArea>
    <c:legend>
      <c:legendPos val="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0.74913</cdr:x>
      <cdr:y>0.88462</cdr:y>
    </cdr:from>
    <cdr:to>
      <cdr:x>0.99826</cdr:x>
      <cdr:y>0.98718</cdr:y>
    </cdr:to>
    <cdr:sp macro="" textlink="">
      <cdr:nvSpPr>
        <cdr:cNvPr id="3" name="Text Box 2"/>
        <cdr:cNvSpPr txBox="1"/>
      </cdr:nvSpPr>
      <cdr:spPr>
        <a:xfrm xmlns:a="http://schemas.openxmlformats.org/drawingml/2006/main">
          <a:off x="4095749" y="1971675"/>
          <a:ext cx="1362075" cy="2285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GB" sz="1200">
              <a:effectLst/>
              <a:latin typeface="Times New Roman" panose="02020603050405020304" pitchFamily="18" charset="0"/>
              <a:ea typeface="+mn-ea"/>
              <a:cs typeface="Times New Roman" panose="02020603050405020304" pitchFamily="18" charset="0"/>
            </a:rPr>
            <a:t>Source: Field Survey</a:t>
          </a:r>
          <a:endParaRPr lang="en-US" sz="1200">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200" kern="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4F2D81-FE5B-43FB-A2D1-21328FB3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26</cp:revision>
  <dcterms:created xsi:type="dcterms:W3CDTF">2025-03-27T14:34:00Z</dcterms:created>
  <dcterms:modified xsi:type="dcterms:W3CDTF">2025-05-21T13:42:00Z</dcterms:modified>
</cp:coreProperties>
</file>