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BE8CE" w14:textId="54A1B462" w:rsidR="00620ABA" w:rsidRDefault="00882D2D" w:rsidP="00AB74E6">
      <w:pPr>
        <w:spacing w:line="240" w:lineRule="auto"/>
        <w:rPr>
          <w:rFonts w:ascii="Times New Roman" w:hAnsi="Times New Roman" w:cs="Times New Roman"/>
          <w:b/>
          <w:bCs/>
          <w:sz w:val="24"/>
          <w:szCs w:val="24"/>
          <w:lang w:val="en-IN"/>
        </w:rPr>
      </w:pPr>
      <w:r w:rsidRPr="00882D2D">
        <w:rPr>
          <w:rFonts w:ascii="Times New Roman" w:hAnsi="Times New Roman" w:cs="Times New Roman"/>
          <w:b/>
          <w:bCs/>
          <w:sz w:val="24"/>
          <w:szCs w:val="24"/>
        </w:rPr>
        <w:t xml:space="preserve">Evaluation of Haematological and Lipid Profile Parameters and Their Interrelationship in Type 2 Diabetes Mellitus </w:t>
      </w:r>
      <w:r w:rsidR="009B4443">
        <w:rPr>
          <w:rFonts w:ascii="Times New Roman" w:hAnsi="Times New Roman" w:cs="Times New Roman"/>
          <w:b/>
          <w:bCs/>
          <w:sz w:val="24"/>
          <w:szCs w:val="24"/>
        </w:rPr>
        <w:t>Subjects</w:t>
      </w:r>
      <w:r w:rsidRPr="00882D2D">
        <w:rPr>
          <w:rFonts w:ascii="Times New Roman" w:hAnsi="Times New Roman" w:cs="Times New Roman"/>
          <w:b/>
          <w:bCs/>
          <w:sz w:val="24"/>
          <w:szCs w:val="24"/>
        </w:rPr>
        <w:t xml:space="preserve"> in Yenagoa, Nigeria</w:t>
      </w:r>
      <w:r w:rsidR="005A5CD7">
        <w:rPr>
          <w:rFonts w:ascii="Times New Roman" w:hAnsi="Times New Roman" w:cs="Times New Roman"/>
          <w:b/>
          <w:bCs/>
          <w:sz w:val="24"/>
          <w:szCs w:val="24"/>
        </w:rPr>
        <w:t>.</w:t>
      </w:r>
    </w:p>
    <w:p w14:paraId="5E118DFF" w14:textId="77777777" w:rsidR="00C231CC" w:rsidRPr="00C231CC" w:rsidRDefault="00C231CC" w:rsidP="00AB74E6">
      <w:pPr>
        <w:spacing w:line="240" w:lineRule="auto"/>
        <w:rPr>
          <w:rFonts w:ascii="Times New Roman" w:hAnsi="Times New Roman" w:cs="Times New Roman"/>
          <w:b/>
          <w:bCs/>
          <w:sz w:val="24"/>
          <w:szCs w:val="24"/>
          <w:lang w:val="en-IN"/>
        </w:rPr>
      </w:pPr>
    </w:p>
    <w:p w14:paraId="7A4EC843" w14:textId="77777777" w:rsidR="009C3C61" w:rsidRDefault="009C3C61" w:rsidP="009C3C61">
      <w:pPr>
        <w:rPr>
          <w:rFonts w:ascii="Times New Roman" w:hAnsi="Times New Roman" w:cs="Times New Roman"/>
          <w:sz w:val="24"/>
          <w:szCs w:val="24"/>
        </w:rPr>
      </w:pPr>
    </w:p>
    <w:p w14:paraId="0DFB196F" w14:textId="77777777" w:rsidR="00396ABD" w:rsidRDefault="00396ABD" w:rsidP="009C3C61">
      <w:pPr>
        <w:rPr>
          <w:rFonts w:ascii="Times New Roman" w:hAnsi="Times New Roman" w:cs="Times New Roman"/>
          <w:sz w:val="24"/>
          <w:szCs w:val="24"/>
        </w:rPr>
      </w:pPr>
    </w:p>
    <w:p w14:paraId="559F2305" w14:textId="77777777" w:rsidR="00396ABD" w:rsidRDefault="00396ABD" w:rsidP="009C3C61">
      <w:pPr>
        <w:rPr>
          <w:rFonts w:ascii="Times New Roman" w:hAnsi="Times New Roman" w:cs="Times New Roman"/>
          <w:sz w:val="24"/>
          <w:szCs w:val="24"/>
        </w:rPr>
      </w:pPr>
    </w:p>
    <w:p w14:paraId="7FB802EF" w14:textId="6C271A1B" w:rsidR="00666A2E" w:rsidRDefault="00666A2E" w:rsidP="00AB74E6">
      <w:pPr>
        <w:spacing w:line="240" w:lineRule="auto"/>
        <w:rPr>
          <w:rFonts w:ascii="Times New Roman" w:hAnsi="Times New Roman" w:cs="Times New Roman"/>
          <w:b/>
          <w:bCs/>
          <w:sz w:val="24"/>
          <w:szCs w:val="24"/>
        </w:rPr>
      </w:pPr>
      <w:r>
        <w:rPr>
          <w:rFonts w:ascii="Times New Roman" w:hAnsi="Times New Roman" w:cs="Times New Roman"/>
          <w:b/>
          <w:bCs/>
          <w:sz w:val="24"/>
          <w:szCs w:val="24"/>
        </w:rPr>
        <w:t>ABSTRACT</w:t>
      </w:r>
    </w:p>
    <w:p w14:paraId="038FDB5B" w14:textId="77777777" w:rsidR="00980299" w:rsidRPr="00A53FCB" w:rsidRDefault="00980299" w:rsidP="00980299">
      <w:pPr>
        <w:rPr>
          <w:rFonts w:ascii="Times New Roman" w:hAnsi="Times New Roman" w:cs="Times New Roman"/>
          <w:sz w:val="24"/>
          <w:szCs w:val="24"/>
        </w:rPr>
      </w:pPr>
      <w:r w:rsidRPr="00A53FCB">
        <w:rPr>
          <w:rFonts w:ascii="Times New Roman" w:hAnsi="Times New Roman" w:cs="Times New Roman"/>
          <w:b/>
          <w:bCs/>
          <w:sz w:val="24"/>
          <w:szCs w:val="24"/>
        </w:rPr>
        <w:t>Background</w:t>
      </w:r>
      <w:r>
        <w:rPr>
          <w:rFonts w:ascii="Times New Roman" w:hAnsi="Times New Roman" w:cs="Times New Roman"/>
          <w:sz w:val="24"/>
          <w:szCs w:val="24"/>
        </w:rPr>
        <w:t xml:space="preserve">: </w:t>
      </w:r>
      <w:r w:rsidRPr="00A53FCB">
        <w:rPr>
          <w:rFonts w:ascii="Times New Roman" w:hAnsi="Times New Roman" w:cs="Times New Roman"/>
          <w:sz w:val="24"/>
          <w:szCs w:val="24"/>
        </w:rPr>
        <w:t>Type 2 diabetes mellitus (T2DM) represents a critical global health burden, associated with significant morbidity and mortality. Growing evidence suggests that T2DM is closely linked to alterations in h</w:t>
      </w:r>
      <w:r>
        <w:rPr>
          <w:rFonts w:ascii="Times New Roman" w:hAnsi="Times New Roman" w:cs="Times New Roman"/>
          <w:sz w:val="24"/>
          <w:szCs w:val="24"/>
        </w:rPr>
        <w:t>a</w:t>
      </w:r>
      <w:r w:rsidRPr="00A53FCB">
        <w:rPr>
          <w:rFonts w:ascii="Times New Roman" w:hAnsi="Times New Roman" w:cs="Times New Roman"/>
          <w:sz w:val="24"/>
          <w:szCs w:val="24"/>
        </w:rPr>
        <w:t xml:space="preserve">ematological and lipid parameters, driven by chronic hyperglycaemias and systemic inflammation. However, data from underrepresented populations, particularly in sub-Saharan Africa, remain scarce. This study aimed to characterize haematological and lipid profile changes in Nigerian T2DM patients and identify potential correlations between these parameters to uncover affordable biomarkers for disease monitoring.  </w:t>
      </w:r>
    </w:p>
    <w:p w14:paraId="40DEDA26" w14:textId="623F1B34" w:rsidR="00980299" w:rsidRPr="00A53FCB" w:rsidRDefault="00980299" w:rsidP="00980299">
      <w:pPr>
        <w:rPr>
          <w:rFonts w:ascii="Times New Roman" w:hAnsi="Times New Roman" w:cs="Times New Roman"/>
          <w:sz w:val="24"/>
          <w:szCs w:val="24"/>
        </w:rPr>
      </w:pPr>
      <w:r w:rsidRPr="00A53FCB">
        <w:rPr>
          <w:rFonts w:ascii="Times New Roman" w:hAnsi="Times New Roman" w:cs="Times New Roman"/>
          <w:b/>
          <w:bCs/>
          <w:sz w:val="24"/>
          <w:szCs w:val="24"/>
        </w:rPr>
        <w:t>Methods</w:t>
      </w:r>
      <w:r>
        <w:rPr>
          <w:rFonts w:ascii="Times New Roman" w:hAnsi="Times New Roman" w:cs="Times New Roman"/>
          <w:sz w:val="24"/>
          <w:szCs w:val="24"/>
        </w:rPr>
        <w:t xml:space="preserve">: </w:t>
      </w:r>
      <w:r w:rsidR="00610100">
        <w:rPr>
          <w:rFonts w:ascii="Times New Roman" w:hAnsi="Times New Roman" w:cs="Times New Roman"/>
          <w:sz w:val="24"/>
          <w:szCs w:val="24"/>
        </w:rPr>
        <w:t xml:space="preserve">This is a </w:t>
      </w:r>
      <w:r w:rsidRPr="00A53FCB">
        <w:rPr>
          <w:rFonts w:ascii="Times New Roman" w:hAnsi="Times New Roman" w:cs="Times New Roman"/>
          <w:sz w:val="24"/>
          <w:szCs w:val="24"/>
        </w:rPr>
        <w:t xml:space="preserve">cross-sectional study involving 300 participants (200 </w:t>
      </w:r>
      <w:r w:rsidR="005B4762">
        <w:rPr>
          <w:rFonts w:ascii="Times New Roman" w:hAnsi="Times New Roman" w:cs="Times New Roman"/>
          <w:sz w:val="24"/>
          <w:szCs w:val="24"/>
        </w:rPr>
        <w:t xml:space="preserve">diabetic subjects </w:t>
      </w:r>
      <w:r w:rsidRPr="00A53FCB">
        <w:rPr>
          <w:rFonts w:ascii="Times New Roman" w:hAnsi="Times New Roman" w:cs="Times New Roman"/>
          <w:sz w:val="24"/>
          <w:szCs w:val="24"/>
        </w:rPr>
        <w:t xml:space="preserve">and 100 </w:t>
      </w:r>
      <w:r w:rsidR="00381D22">
        <w:rPr>
          <w:rFonts w:ascii="Times New Roman" w:hAnsi="Times New Roman" w:cs="Times New Roman"/>
          <w:sz w:val="24"/>
          <w:szCs w:val="24"/>
        </w:rPr>
        <w:t xml:space="preserve">non-diabetic </w:t>
      </w:r>
      <w:r w:rsidRPr="00A53FCB">
        <w:rPr>
          <w:rFonts w:ascii="Times New Roman" w:hAnsi="Times New Roman" w:cs="Times New Roman"/>
          <w:sz w:val="24"/>
          <w:szCs w:val="24"/>
        </w:rPr>
        <w:t>controls), aged 40–85 years</w:t>
      </w:r>
      <w:r w:rsidR="005B4762">
        <w:rPr>
          <w:rFonts w:ascii="Times New Roman" w:hAnsi="Times New Roman" w:cs="Times New Roman"/>
          <w:sz w:val="24"/>
          <w:szCs w:val="24"/>
        </w:rPr>
        <w:t xml:space="preserve"> and </w:t>
      </w:r>
      <w:r w:rsidRPr="00A53FCB">
        <w:rPr>
          <w:rFonts w:ascii="Times New Roman" w:hAnsi="Times New Roman" w:cs="Times New Roman"/>
          <w:sz w:val="24"/>
          <w:szCs w:val="24"/>
        </w:rPr>
        <w:t xml:space="preserve">recruited from the Federal Medical Centre, Yenagoa, Nigeria. Anthropometric measurements (weight, height, </w:t>
      </w:r>
      <w:r w:rsidR="005F79BE">
        <w:rPr>
          <w:rFonts w:ascii="Times New Roman" w:hAnsi="Times New Roman" w:cs="Times New Roman"/>
          <w:sz w:val="24"/>
          <w:szCs w:val="24"/>
        </w:rPr>
        <w:t>body mass index</w:t>
      </w:r>
      <w:r w:rsidRPr="00A53FCB">
        <w:rPr>
          <w:rFonts w:ascii="Times New Roman" w:hAnsi="Times New Roman" w:cs="Times New Roman"/>
          <w:sz w:val="24"/>
          <w:szCs w:val="24"/>
        </w:rPr>
        <w:t xml:space="preserve">) and blood pressure </w:t>
      </w:r>
      <w:r>
        <w:rPr>
          <w:rFonts w:ascii="Times New Roman" w:hAnsi="Times New Roman" w:cs="Times New Roman"/>
          <w:sz w:val="24"/>
          <w:szCs w:val="24"/>
        </w:rPr>
        <w:t xml:space="preserve">were measured following standard protocols. </w:t>
      </w:r>
      <w:r w:rsidRPr="00A53FCB">
        <w:rPr>
          <w:rFonts w:ascii="Times New Roman" w:hAnsi="Times New Roman" w:cs="Times New Roman"/>
          <w:sz w:val="24"/>
          <w:szCs w:val="24"/>
        </w:rPr>
        <w:t xml:space="preserve">Fasting venous blood samples were collected </w:t>
      </w:r>
      <w:r>
        <w:rPr>
          <w:rFonts w:ascii="Times New Roman" w:hAnsi="Times New Roman" w:cs="Times New Roman"/>
          <w:sz w:val="24"/>
          <w:szCs w:val="24"/>
        </w:rPr>
        <w:t xml:space="preserve">and analysed </w:t>
      </w:r>
      <w:r w:rsidRPr="00A53FCB">
        <w:rPr>
          <w:rFonts w:ascii="Times New Roman" w:hAnsi="Times New Roman" w:cs="Times New Roman"/>
          <w:sz w:val="24"/>
          <w:szCs w:val="24"/>
        </w:rPr>
        <w:t>for</w:t>
      </w:r>
      <w:r>
        <w:rPr>
          <w:rFonts w:ascii="Times New Roman" w:hAnsi="Times New Roman" w:cs="Times New Roman"/>
          <w:sz w:val="24"/>
          <w:szCs w:val="24"/>
        </w:rPr>
        <w:t xml:space="preserve"> fasting blood </w:t>
      </w:r>
      <w:r w:rsidR="00707115">
        <w:rPr>
          <w:rFonts w:ascii="Times New Roman" w:hAnsi="Times New Roman" w:cs="Times New Roman"/>
          <w:sz w:val="24"/>
          <w:szCs w:val="24"/>
        </w:rPr>
        <w:t>sugar</w:t>
      </w:r>
      <w:r>
        <w:rPr>
          <w:rFonts w:ascii="Times New Roman" w:hAnsi="Times New Roman" w:cs="Times New Roman"/>
          <w:sz w:val="24"/>
          <w:szCs w:val="24"/>
        </w:rPr>
        <w:t xml:space="preserve"> (FB</w:t>
      </w:r>
      <w:r w:rsidR="00381D22">
        <w:rPr>
          <w:rFonts w:ascii="Times New Roman" w:hAnsi="Times New Roman" w:cs="Times New Roman"/>
          <w:sz w:val="24"/>
          <w:szCs w:val="24"/>
        </w:rPr>
        <w:t>S</w:t>
      </w:r>
      <w:r>
        <w:rPr>
          <w:rFonts w:ascii="Times New Roman" w:hAnsi="Times New Roman" w:cs="Times New Roman"/>
          <w:sz w:val="24"/>
          <w:szCs w:val="24"/>
        </w:rPr>
        <w:t xml:space="preserve">), </w:t>
      </w:r>
      <w:r w:rsidRPr="00A53FCB">
        <w:rPr>
          <w:rFonts w:ascii="Times New Roman" w:hAnsi="Times New Roman" w:cs="Times New Roman"/>
          <w:sz w:val="24"/>
          <w:szCs w:val="24"/>
        </w:rPr>
        <w:t xml:space="preserve">total cholesterol </w:t>
      </w:r>
      <w:r>
        <w:rPr>
          <w:rFonts w:ascii="Times New Roman" w:hAnsi="Times New Roman" w:cs="Times New Roman"/>
          <w:sz w:val="24"/>
          <w:szCs w:val="24"/>
        </w:rPr>
        <w:t>(</w:t>
      </w:r>
      <w:r w:rsidRPr="00A53FCB">
        <w:rPr>
          <w:rFonts w:ascii="Times New Roman" w:hAnsi="Times New Roman" w:cs="Times New Roman"/>
          <w:sz w:val="24"/>
          <w:szCs w:val="24"/>
        </w:rPr>
        <w:t>TC</w:t>
      </w:r>
      <w:r>
        <w:rPr>
          <w:rFonts w:ascii="Times New Roman" w:hAnsi="Times New Roman" w:cs="Times New Roman"/>
          <w:sz w:val="24"/>
          <w:szCs w:val="24"/>
        </w:rPr>
        <w:t>)</w:t>
      </w:r>
      <w:r w:rsidRPr="00A53FCB">
        <w:rPr>
          <w:rFonts w:ascii="Times New Roman" w:hAnsi="Times New Roman" w:cs="Times New Roman"/>
          <w:sz w:val="24"/>
          <w:szCs w:val="24"/>
        </w:rPr>
        <w:t xml:space="preserve">, triglycerides </w:t>
      </w:r>
      <w:r>
        <w:rPr>
          <w:rFonts w:ascii="Times New Roman" w:hAnsi="Times New Roman" w:cs="Times New Roman"/>
          <w:sz w:val="24"/>
          <w:szCs w:val="24"/>
        </w:rPr>
        <w:t>(</w:t>
      </w:r>
      <w:r w:rsidRPr="00A53FCB">
        <w:rPr>
          <w:rFonts w:ascii="Times New Roman" w:hAnsi="Times New Roman" w:cs="Times New Roman"/>
          <w:sz w:val="24"/>
          <w:szCs w:val="24"/>
        </w:rPr>
        <w:t>TG</w:t>
      </w:r>
      <w:r>
        <w:rPr>
          <w:rFonts w:ascii="Times New Roman" w:hAnsi="Times New Roman" w:cs="Times New Roman"/>
          <w:sz w:val="24"/>
          <w:szCs w:val="24"/>
        </w:rPr>
        <w:t>)</w:t>
      </w:r>
      <w:r w:rsidRPr="00A53FCB">
        <w:rPr>
          <w:rFonts w:ascii="Times New Roman" w:hAnsi="Times New Roman" w:cs="Times New Roman"/>
          <w:sz w:val="24"/>
          <w:szCs w:val="24"/>
        </w:rPr>
        <w:t xml:space="preserve">, </w:t>
      </w:r>
      <w:r>
        <w:rPr>
          <w:rFonts w:ascii="Times New Roman" w:hAnsi="Times New Roman" w:cs="Times New Roman"/>
          <w:sz w:val="24"/>
          <w:szCs w:val="24"/>
        </w:rPr>
        <w:t>high-density lipoproteins (</w:t>
      </w:r>
      <w:r w:rsidRPr="00A53FCB">
        <w:rPr>
          <w:rFonts w:ascii="Times New Roman" w:hAnsi="Times New Roman" w:cs="Times New Roman"/>
          <w:sz w:val="24"/>
          <w:szCs w:val="24"/>
        </w:rPr>
        <w:t>HDL</w:t>
      </w:r>
      <w:r>
        <w:rPr>
          <w:rFonts w:ascii="Times New Roman" w:hAnsi="Times New Roman" w:cs="Times New Roman"/>
          <w:sz w:val="24"/>
          <w:szCs w:val="24"/>
        </w:rPr>
        <w:t xml:space="preserve">) and low-density lipoproteins (LDL) using a </w:t>
      </w:r>
      <w:r w:rsidRPr="00A53FCB">
        <w:rPr>
          <w:rFonts w:ascii="Times New Roman" w:hAnsi="Times New Roman" w:cs="Times New Roman"/>
          <w:sz w:val="24"/>
          <w:szCs w:val="24"/>
        </w:rPr>
        <w:t>semi-auto analy</w:t>
      </w:r>
      <w:r>
        <w:rPr>
          <w:rFonts w:ascii="Times New Roman" w:hAnsi="Times New Roman" w:cs="Times New Roman"/>
          <w:sz w:val="24"/>
          <w:szCs w:val="24"/>
        </w:rPr>
        <w:t>ser</w:t>
      </w:r>
      <w:r w:rsidRPr="00A53FCB">
        <w:rPr>
          <w:rFonts w:ascii="Times New Roman" w:hAnsi="Times New Roman" w:cs="Times New Roman"/>
          <w:sz w:val="24"/>
          <w:szCs w:val="24"/>
        </w:rPr>
        <w:t xml:space="preserve">.  </w:t>
      </w:r>
      <w:r>
        <w:rPr>
          <w:rFonts w:ascii="Times New Roman" w:hAnsi="Times New Roman" w:cs="Times New Roman"/>
          <w:sz w:val="24"/>
          <w:szCs w:val="24"/>
        </w:rPr>
        <w:t>Also, h</w:t>
      </w:r>
      <w:r w:rsidRPr="00A53FCB">
        <w:rPr>
          <w:rFonts w:ascii="Times New Roman" w:hAnsi="Times New Roman" w:cs="Times New Roman"/>
          <w:sz w:val="24"/>
          <w:szCs w:val="24"/>
        </w:rPr>
        <w:t>aematological analysis</w:t>
      </w:r>
      <w:r>
        <w:rPr>
          <w:rFonts w:ascii="Times New Roman" w:hAnsi="Times New Roman" w:cs="Times New Roman"/>
          <w:sz w:val="24"/>
          <w:szCs w:val="24"/>
        </w:rPr>
        <w:t xml:space="preserve">: packed cell volume (PCV), haemoglobin concentration (HB), red blood cell count (RBC), platelet counts (PLT), total white blood cell count (WBC) and differentials [neutrophils (NEUT), lymphocytes (LYM) monocytes (MON), eosinophils (EOS) and basophils (BASO)] using an </w:t>
      </w:r>
      <w:r w:rsidRPr="00A53FCB">
        <w:rPr>
          <w:rFonts w:ascii="Times New Roman" w:hAnsi="Times New Roman" w:cs="Times New Roman"/>
          <w:sz w:val="24"/>
          <w:szCs w:val="24"/>
        </w:rPr>
        <w:t xml:space="preserve">automated </w:t>
      </w:r>
      <w:r w:rsidR="00381D22">
        <w:rPr>
          <w:rFonts w:ascii="Times New Roman" w:hAnsi="Times New Roman" w:cs="Times New Roman"/>
          <w:sz w:val="24"/>
          <w:szCs w:val="24"/>
        </w:rPr>
        <w:t xml:space="preserve">haematology </w:t>
      </w:r>
      <w:r w:rsidRPr="00A53FCB">
        <w:rPr>
          <w:rFonts w:ascii="Times New Roman" w:hAnsi="Times New Roman" w:cs="Times New Roman"/>
          <w:sz w:val="24"/>
          <w:szCs w:val="24"/>
        </w:rPr>
        <w:t>analyser.</w:t>
      </w:r>
    </w:p>
    <w:p w14:paraId="4063B518" w14:textId="5ECAB699" w:rsidR="00980299" w:rsidRDefault="00980299" w:rsidP="00980299">
      <w:pPr>
        <w:rPr>
          <w:rFonts w:ascii="Times New Roman" w:hAnsi="Times New Roman" w:cs="Times New Roman"/>
          <w:sz w:val="24"/>
          <w:szCs w:val="24"/>
        </w:rPr>
      </w:pPr>
      <w:r w:rsidRPr="00A53FCB">
        <w:rPr>
          <w:rFonts w:ascii="Times New Roman" w:hAnsi="Times New Roman" w:cs="Times New Roman"/>
          <w:b/>
          <w:bCs/>
          <w:sz w:val="24"/>
          <w:szCs w:val="24"/>
        </w:rPr>
        <w:t>Results</w:t>
      </w:r>
      <w:r>
        <w:rPr>
          <w:rFonts w:ascii="Times New Roman" w:hAnsi="Times New Roman" w:cs="Times New Roman"/>
          <w:sz w:val="24"/>
          <w:szCs w:val="24"/>
        </w:rPr>
        <w:t xml:space="preserve">: </w:t>
      </w:r>
      <w:r w:rsidRPr="00A53FCB">
        <w:rPr>
          <w:rFonts w:ascii="Times New Roman" w:hAnsi="Times New Roman" w:cs="Times New Roman"/>
          <w:sz w:val="24"/>
          <w:szCs w:val="24"/>
        </w:rPr>
        <w:t>Diabetic subjects had significant</w:t>
      </w:r>
      <w:r w:rsidR="00552390">
        <w:rPr>
          <w:rFonts w:ascii="Times New Roman" w:hAnsi="Times New Roman" w:cs="Times New Roman"/>
          <w:sz w:val="24"/>
          <w:szCs w:val="24"/>
        </w:rPr>
        <w:t>ly</w:t>
      </w:r>
      <w:r w:rsidR="00707115">
        <w:rPr>
          <w:rFonts w:ascii="Times New Roman" w:hAnsi="Times New Roman" w:cs="Times New Roman"/>
          <w:sz w:val="24"/>
          <w:szCs w:val="24"/>
        </w:rPr>
        <w:t xml:space="preserve"> </w:t>
      </w:r>
      <w:r w:rsidRPr="00A53FCB">
        <w:rPr>
          <w:rFonts w:ascii="Times New Roman" w:hAnsi="Times New Roman" w:cs="Times New Roman"/>
          <w:sz w:val="24"/>
          <w:szCs w:val="24"/>
        </w:rPr>
        <w:t>higher systolic</w:t>
      </w:r>
      <w:r>
        <w:rPr>
          <w:rFonts w:ascii="Times New Roman" w:hAnsi="Times New Roman" w:cs="Times New Roman"/>
          <w:sz w:val="24"/>
          <w:szCs w:val="24"/>
        </w:rPr>
        <w:t xml:space="preserve">, </w:t>
      </w:r>
      <w:r w:rsidRPr="00A53FCB">
        <w:rPr>
          <w:rFonts w:ascii="Times New Roman" w:hAnsi="Times New Roman" w:cs="Times New Roman"/>
          <w:sz w:val="24"/>
          <w:szCs w:val="24"/>
        </w:rPr>
        <w:t>diastolic</w:t>
      </w:r>
      <w:r>
        <w:rPr>
          <w:rFonts w:ascii="Times New Roman" w:hAnsi="Times New Roman" w:cs="Times New Roman"/>
          <w:sz w:val="24"/>
          <w:szCs w:val="24"/>
        </w:rPr>
        <w:t xml:space="preserve"> and mean arterial blood pressure when compared to non-diabetic controls (p&lt;0.05).</w:t>
      </w:r>
      <w:r w:rsidRPr="00A53FCB">
        <w:rPr>
          <w:rFonts w:ascii="Times New Roman" w:hAnsi="Times New Roman" w:cs="Times New Roman"/>
          <w:sz w:val="24"/>
          <w:szCs w:val="24"/>
        </w:rPr>
        <w:t xml:space="preserve"> T2DM patients </w:t>
      </w:r>
      <w:r>
        <w:rPr>
          <w:rFonts w:ascii="Times New Roman" w:hAnsi="Times New Roman" w:cs="Times New Roman"/>
          <w:sz w:val="24"/>
          <w:szCs w:val="24"/>
        </w:rPr>
        <w:t xml:space="preserve">had significantly </w:t>
      </w:r>
      <w:r w:rsidRPr="00A53FCB">
        <w:rPr>
          <w:rFonts w:ascii="Times New Roman" w:hAnsi="Times New Roman" w:cs="Times New Roman"/>
          <w:sz w:val="24"/>
          <w:szCs w:val="24"/>
        </w:rPr>
        <w:t>lower RBC</w:t>
      </w:r>
      <w:r>
        <w:rPr>
          <w:rFonts w:ascii="Times New Roman" w:hAnsi="Times New Roman" w:cs="Times New Roman"/>
          <w:sz w:val="24"/>
          <w:szCs w:val="24"/>
        </w:rPr>
        <w:t xml:space="preserve">, HB, </w:t>
      </w:r>
      <w:r w:rsidRPr="00A53FCB">
        <w:rPr>
          <w:rFonts w:ascii="Times New Roman" w:hAnsi="Times New Roman" w:cs="Times New Roman"/>
          <w:sz w:val="24"/>
          <w:szCs w:val="24"/>
        </w:rPr>
        <w:t>PCV</w:t>
      </w:r>
      <w:r>
        <w:rPr>
          <w:rFonts w:ascii="Times New Roman" w:hAnsi="Times New Roman" w:cs="Times New Roman"/>
          <w:sz w:val="24"/>
          <w:szCs w:val="24"/>
        </w:rPr>
        <w:t xml:space="preserve">, LYM and BASO and significantly elevated NUET compared to control (p&lt;0.05). </w:t>
      </w:r>
      <w:r w:rsidR="00552390">
        <w:rPr>
          <w:rFonts w:ascii="Times New Roman" w:hAnsi="Times New Roman" w:cs="Times New Roman"/>
          <w:sz w:val="24"/>
          <w:szCs w:val="24"/>
        </w:rPr>
        <w:t>S</w:t>
      </w:r>
      <w:r w:rsidR="00911138">
        <w:rPr>
          <w:rFonts w:ascii="Times New Roman" w:hAnsi="Times New Roman" w:cs="Times New Roman"/>
          <w:sz w:val="24"/>
          <w:szCs w:val="24"/>
        </w:rPr>
        <w:t xml:space="preserve">imilarly, </w:t>
      </w:r>
      <w:r w:rsidR="005F79BE">
        <w:rPr>
          <w:rFonts w:ascii="Times New Roman" w:hAnsi="Times New Roman" w:cs="Times New Roman"/>
          <w:sz w:val="24"/>
          <w:szCs w:val="24"/>
        </w:rPr>
        <w:t>D</w:t>
      </w:r>
      <w:r>
        <w:rPr>
          <w:rFonts w:ascii="Times New Roman" w:hAnsi="Times New Roman" w:cs="Times New Roman"/>
          <w:sz w:val="24"/>
          <w:szCs w:val="24"/>
        </w:rPr>
        <w:t xml:space="preserve">iabetic subjects had higher FBS with higher TC, TG, LDL and HDL compared to the control (p&lt;0.05). Diabetic subjects had </w:t>
      </w:r>
      <w:r w:rsidRPr="00EE47AC">
        <w:rPr>
          <w:rFonts w:ascii="Times New Roman" w:hAnsi="Times New Roman" w:cs="Times New Roman"/>
          <w:kern w:val="0"/>
          <w:sz w:val="24"/>
          <w:szCs w:val="24"/>
          <w14:ligatures w14:val="none"/>
        </w:rPr>
        <w:t xml:space="preserve">significant positive correlations between </w:t>
      </w:r>
      <w:r>
        <w:rPr>
          <w:rFonts w:ascii="Times New Roman" w:hAnsi="Times New Roman" w:cs="Times New Roman"/>
          <w:kern w:val="0"/>
          <w:sz w:val="24"/>
          <w:szCs w:val="24"/>
          <w14:ligatures w14:val="none"/>
        </w:rPr>
        <w:t xml:space="preserve">WBC </w:t>
      </w:r>
      <w:r w:rsidRPr="00EE47AC">
        <w:rPr>
          <w:rFonts w:ascii="Times New Roman" w:hAnsi="Times New Roman" w:cs="Times New Roman"/>
          <w:kern w:val="0"/>
          <w:sz w:val="24"/>
          <w:szCs w:val="24"/>
          <w14:ligatures w14:val="none"/>
        </w:rPr>
        <w:t xml:space="preserve">and LDL; </w:t>
      </w:r>
      <w:r>
        <w:rPr>
          <w:rFonts w:ascii="Times New Roman" w:hAnsi="Times New Roman" w:cs="Times New Roman"/>
          <w:kern w:val="0"/>
          <w:sz w:val="24"/>
          <w:szCs w:val="24"/>
          <w14:ligatures w14:val="none"/>
        </w:rPr>
        <w:t>NE</w:t>
      </w:r>
      <w:r w:rsidR="00295F18">
        <w:rPr>
          <w:rFonts w:ascii="Times New Roman" w:hAnsi="Times New Roman" w:cs="Times New Roman"/>
          <w:kern w:val="0"/>
          <w:sz w:val="24"/>
          <w:szCs w:val="24"/>
          <w14:ligatures w14:val="none"/>
        </w:rPr>
        <w:t>U</w:t>
      </w:r>
      <w:r>
        <w:rPr>
          <w:rFonts w:ascii="Times New Roman" w:hAnsi="Times New Roman" w:cs="Times New Roman"/>
          <w:kern w:val="0"/>
          <w:sz w:val="24"/>
          <w:szCs w:val="24"/>
          <w14:ligatures w14:val="none"/>
        </w:rPr>
        <w:t>T and TC; EOS</w:t>
      </w:r>
      <w:r w:rsidRPr="00EE47AC">
        <w:rPr>
          <w:rFonts w:ascii="Times New Roman" w:hAnsi="Times New Roman" w:cs="Times New Roman"/>
          <w:kern w:val="0"/>
          <w:sz w:val="24"/>
          <w:szCs w:val="24"/>
          <w14:ligatures w14:val="none"/>
        </w:rPr>
        <w:t xml:space="preserve"> with both </w:t>
      </w:r>
      <w:r>
        <w:rPr>
          <w:rFonts w:ascii="Times New Roman" w:hAnsi="Times New Roman" w:cs="Times New Roman"/>
          <w:kern w:val="0"/>
          <w:sz w:val="24"/>
          <w:szCs w:val="24"/>
          <w14:ligatures w14:val="none"/>
        </w:rPr>
        <w:t>TG</w:t>
      </w:r>
      <w:r w:rsidRPr="00EE47AC">
        <w:rPr>
          <w:rFonts w:ascii="Times New Roman" w:hAnsi="Times New Roman" w:cs="Times New Roman"/>
          <w:kern w:val="0"/>
          <w:sz w:val="24"/>
          <w:szCs w:val="24"/>
          <w14:ligatures w14:val="none"/>
        </w:rPr>
        <w:t xml:space="preserve"> and LDL; and platelet count with </w:t>
      </w:r>
      <w:r>
        <w:rPr>
          <w:rFonts w:ascii="Times New Roman" w:hAnsi="Times New Roman" w:cs="Times New Roman"/>
          <w:kern w:val="0"/>
          <w:sz w:val="24"/>
          <w:szCs w:val="24"/>
          <w14:ligatures w14:val="none"/>
        </w:rPr>
        <w:t>TG</w:t>
      </w:r>
      <w:r w:rsidRPr="00EE47AC">
        <w:rPr>
          <w:rFonts w:ascii="Times New Roman" w:hAnsi="Times New Roman" w:cs="Times New Roman"/>
          <w:kern w:val="0"/>
          <w:sz w:val="24"/>
          <w:szCs w:val="24"/>
          <w14:ligatures w14:val="none"/>
        </w:rPr>
        <w:t xml:space="preserve"> and LDL</w:t>
      </w:r>
      <w:r>
        <w:rPr>
          <w:rFonts w:ascii="Times New Roman" w:hAnsi="Times New Roman" w:cs="Times New Roman"/>
          <w:kern w:val="0"/>
          <w:sz w:val="24"/>
          <w:szCs w:val="24"/>
          <w14:ligatures w14:val="none"/>
        </w:rPr>
        <w:t xml:space="preserve">. Also, </w:t>
      </w:r>
      <w:r w:rsidRPr="00FB0368">
        <w:rPr>
          <w:rFonts w:ascii="Times New Roman" w:hAnsi="Times New Roman" w:cs="Times New Roman"/>
          <w:sz w:val="24"/>
          <w:szCs w:val="24"/>
        </w:rPr>
        <w:t>significant negative corre</w:t>
      </w:r>
      <w:r>
        <w:rPr>
          <w:rFonts w:ascii="Times New Roman" w:hAnsi="Times New Roman" w:cs="Times New Roman"/>
          <w:sz w:val="24"/>
          <w:szCs w:val="24"/>
        </w:rPr>
        <w:t xml:space="preserve">lations </w:t>
      </w:r>
      <w:r w:rsidRPr="00FB0368">
        <w:rPr>
          <w:rFonts w:ascii="Times New Roman" w:hAnsi="Times New Roman" w:cs="Times New Roman"/>
          <w:sz w:val="24"/>
          <w:szCs w:val="24"/>
        </w:rPr>
        <w:t xml:space="preserve">between </w:t>
      </w:r>
      <w:r>
        <w:rPr>
          <w:rFonts w:ascii="Times New Roman" w:hAnsi="Times New Roman" w:cs="Times New Roman"/>
          <w:sz w:val="24"/>
          <w:szCs w:val="24"/>
        </w:rPr>
        <w:t>LYM</w:t>
      </w:r>
      <w:r w:rsidRPr="00FB0368">
        <w:rPr>
          <w:rFonts w:ascii="Times New Roman" w:hAnsi="Times New Roman" w:cs="Times New Roman"/>
          <w:sz w:val="24"/>
          <w:szCs w:val="24"/>
        </w:rPr>
        <w:t xml:space="preserve"> and </w:t>
      </w:r>
      <w:r>
        <w:rPr>
          <w:rFonts w:ascii="Times New Roman" w:hAnsi="Times New Roman" w:cs="Times New Roman"/>
          <w:sz w:val="24"/>
          <w:szCs w:val="24"/>
        </w:rPr>
        <w:t>TC</w:t>
      </w:r>
      <w:r w:rsidRPr="00FB0368">
        <w:rPr>
          <w:rFonts w:ascii="Times New Roman" w:hAnsi="Times New Roman" w:cs="Times New Roman"/>
          <w:sz w:val="24"/>
          <w:szCs w:val="24"/>
        </w:rPr>
        <w:t xml:space="preserve">, and between </w:t>
      </w:r>
      <w:r>
        <w:rPr>
          <w:rFonts w:ascii="Times New Roman" w:hAnsi="Times New Roman" w:cs="Times New Roman"/>
          <w:sz w:val="24"/>
          <w:szCs w:val="24"/>
        </w:rPr>
        <w:t>BASO</w:t>
      </w:r>
      <w:r w:rsidR="00B711AE">
        <w:rPr>
          <w:rFonts w:ascii="Times New Roman" w:hAnsi="Times New Roman" w:cs="Times New Roman"/>
          <w:sz w:val="24"/>
          <w:szCs w:val="24"/>
        </w:rPr>
        <w:t xml:space="preserve"> and</w:t>
      </w:r>
      <w:r>
        <w:rPr>
          <w:rFonts w:ascii="Times New Roman" w:hAnsi="Times New Roman" w:cs="Times New Roman"/>
          <w:sz w:val="24"/>
          <w:szCs w:val="24"/>
        </w:rPr>
        <w:t xml:space="preserve"> LDL.</w:t>
      </w:r>
    </w:p>
    <w:p w14:paraId="4C272758" w14:textId="1BD38BCC" w:rsidR="00980299" w:rsidRPr="00A53FCB" w:rsidRDefault="00980299" w:rsidP="00980299">
      <w:pPr>
        <w:rPr>
          <w:rFonts w:ascii="Times New Roman" w:hAnsi="Times New Roman" w:cs="Times New Roman"/>
          <w:sz w:val="24"/>
          <w:szCs w:val="24"/>
        </w:rPr>
      </w:pPr>
      <w:r w:rsidRPr="00A53FCB">
        <w:rPr>
          <w:rFonts w:ascii="Times New Roman" w:hAnsi="Times New Roman" w:cs="Times New Roman"/>
          <w:b/>
          <w:bCs/>
          <w:sz w:val="24"/>
          <w:szCs w:val="24"/>
        </w:rPr>
        <w:t>Conclusion</w:t>
      </w:r>
      <w:r w:rsidR="00B711AE">
        <w:rPr>
          <w:rFonts w:ascii="Times New Roman" w:hAnsi="Times New Roman" w:cs="Times New Roman"/>
          <w:sz w:val="24"/>
          <w:szCs w:val="24"/>
        </w:rPr>
        <w:t>:</w:t>
      </w:r>
      <w:r w:rsidRPr="00A53FCB">
        <w:rPr>
          <w:rFonts w:ascii="Times New Roman" w:hAnsi="Times New Roman" w:cs="Times New Roman"/>
          <w:sz w:val="24"/>
          <w:szCs w:val="24"/>
        </w:rPr>
        <w:t xml:space="preserve"> T2DM is associated with distinct haematological and atherogenic lipid alterations. The</w:t>
      </w:r>
      <w:r w:rsidR="0053093F">
        <w:rPr>
          <w:rFonts w:ascii="Times New Roman" w:hAnsi="Times New Roman" w:cs="Times New Roman"/>
          <w:sz w:val="24"/>
          <w:szCs w:val="24"/>
        </w:rPr>
        <w:t xml:space="preserve">se </w:t>
      </w:r>
      <w:r w:rsidRPr="00A53FCB">
        <w:rPr>
          <w:rFonts w:ascii="Times New Roman" w:hAnsi="Times New Roman" w:cs="Times New Roman"/>
          <w:sz w:val="24"/>
          <w:szCs w:val="24"/>
        </w:rPr>
        <w:t>correlations between immune-inflammatory markers and dyslipidaemia suggest intertwined metabolic-haematological dysregulation. These parameters may serve as low-cost biomarkers for monitoring T2DM progression and complications in resource-limited settings like Nigeria.</w:t>
      </w:r>
    </w:p>
    <w:p w14:paraId="02C6113C" w14:textId="03965B86" w:rsidR="00980299" w:rsidRPr="000846C7" w:rsidRDefault="000846C7" w:rsidP="00AB74E6">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Keywords: </w:t>
      </w:r>
      <w:r w:rsidR="001C3B8E">
        <w:rPr>
          <w:rFonts w:ascii="Times New Roman" w:hAnsi="Times New Roman" w:cs="Times New Roman"/>
          <w:sz w:val="24"/>
          <w:szCs w:val="24"/>
        </w:rPr>
        <w:t>Type 2 diabetes mellitus</w:t>
      </w:r>
      <w:r w:rsidR="0063284E">
        <w:rPr>
          <w:rFonts w:ascii="Times New Roman" w:hAnsi="Times New Roman" w:cs="Times New Roman"/>
          <w:sz w:val="24"/>
          <w:szCs w:val="24"/>
        </w:rPr>
        <w:t>, h</w:t>
      </w:r>
      <w:r>
        <w:rPr>
          <w:rFonts w:ascii="Times New Roman" w:hAnsi="Times New Roman" w:cs="Times New Roman"/>
          <w:sz w:val="24"/>
          <w:szCs w:val="24"/>
        </w:rPr>
        <w:t>aematological parameters,</w:t>
      </w:r>
      <w:r w:rsidR="0063284E">
        <w:rPr>
          <w:rFonts w:ascii="Times New Roman" w:hAnsi="Times New Roman" w:cs="Times New Roman"/>
          <w:sz w:val="24"/>
          <w:szCs w:val="24"/>
        </w:rPr>
        <w:t xml:space="preserve"> lipid profile, </w:t>
      </w:r>
      <w:r w:rsidR="00134CFF">
        <w:rPr>
          <w:rFonts w:ascii="Times New Roman" w:hAnsi="Times New Roman" w:cs="Times New Roman"/>
          <w:sz w:val="24"/>
          <w:szCs w:val="24"/>
        </w:rPr>
        <w:t xml:space="preserve">inflammation, </w:t>
      </w:r>
      <w:r w:rsidR="0064622C">
        <w:rPr>
          <w:rFonts w:ascii="Times New Roman" w:hAnsi="Times New Roman" w:cs="Times New Roman"/>
          <w:sz w:val="24"/>
          <w:szCs w:val="24"/>
        </w:rPr>
        <w:t>dyslipidaemia</w:t>
      </w:r>
    </w:p>
    <w:p w14:paraId="7339CE0F" w14:textId="77777777" w:rsidR="00C80E61" w:rsidRDefault="00C80E61" w:rsidP="00C80E61">
      <w:pPr>
        <w:spacing w:after="0" w:line="240" w:lineRule="auto"/>
        <w:rPr>
          <w:rFonts w:ascii="Times New Roman" w:hAnsi="Times New Roman" w:cs="Times New Roman"/>
          <w:b/>
          <w:bCs/>
          <w:sz w:val="24"/>
          <w:szCs w:val="24"/>
        </w:rPr>
      </w:pPr>
    </w:p>
    <w:p w14:paraId="0CFE9327" w14:textId="5CB6FDF7" w:rsidR="0064622C" w:rsidRPr="0064622C" w:rsidRDefault="0064622C" w:rsidP="007D1EB0">
      <w:pPr>
        <w:spacing w:after="0" w:line="276" w:lineRule="auto"/>
        <w:rPr>
          <w:rFonts w:ascii="Times New Roman" w:hAnsi="Times New Roman" w:cs="Times New Roman"/>
          <w:b/>
          <w:bCs/>
          <w:sz w:val="24"/>
          <w:szCs w:val="24"/>
        </w:rPr>
      </w:pPr>
      <w:r w:rsidRPr="0064622C">
        <w:rPr>
          <w:rFonts w:ascii="Times New Roman" w:hAnsi="Times New Roman" w:cs="Times New Roman"/>
          <w:b/>
          <w:bCs/>
          <w:sz w:val="24"/>
          <w:szCs w:val="24"/>
        </w:rPr>
        <w:t>INTRODUCTION</w:t>
      </w:r>
    </w:p>
    <w:p w14:paraId="43CF8052" w14:textId="3C06DAB4" w:rsidR="00A34FDA" w:rsidRDefault="0077177D" w:rsidP="007D1EB0">
      <w:pPr>
        <w:spacing w:after="0" w:line="276" w:lineRule="auto"/>
        <w:rPr>
          <w:rFonts w:ascii="Times New Roman" w:hAnsi="Times New Roman" w:cs="Times New Roman"/>
          <w:sz w:val="24"/>
          <w:szCs w:val="24"/>
        </w:rPr>
      </w:pPr>
      <w:r w:rsidRPr="0064622C">
        <w:rPr>
          <w:rFonts w:ascii="Times New Roman" w:hAnsi="Times New Roman" w:cs="Times New Roman"/>
          <w:sz w:val="24"/>
          <w:szCs w:val="24"/>
        </w:rPr>
        <w:t>Diabetes mellitus (DM) is a chronic metabolic disorder characterized by persistent elevated blood glucose</w:t>
      </w:r>
      <w:r w:rsidRPr="00BB7361">
        <w:rPr>
          <w:rFonts w:ascii="Times New Roman" w:hAnsi="Times New Roman" w:cs="Times New Roman"/>
          <w:sz w:val="24"/>
          <w:szCs w:val="24"/>
        </w:rPr>
        <w:t xml:space="preserve"> levels</w:t>
      </w:r>
      <w:r w:rsidR="000E04F5">
        <w:rPr>
          <w:rFonts w:ascii="Times New Roman" w:hAnsi="Times New Roman" w:cs="Times New Roman"/>
          <w:sz w:val="24"/>
          <w:szCs w:val="24"/>
        </w:rPr>
        <w:t xml:space="preserve"> (hyperglycaemia)</w:t>
      </w:r>
      <w:r w:rsidRPr="00BB7361">
        <w:rPr>
          <w:rFonts w:ascii="Times New Roman" w:hAnsi="Times New Roman" w:cs="Times New Roman"/>
          <w:sz w:val="24"/>
          <w:szCs w:val="24"/>
        </w:rPr>
        <w:t xml:space="preserve"> resulting from defects in insulin secretion, insulin action, or both </w:t>
      </w:r>
      <w:r w:rsidR="007D1EB0">
        <w:rPr>
          <w:rFonts w:ascii="Times New Roman" w:hAnsi="Times New Roman" w:cs="Times New Roman"/>
          <w:noProof/>
          <w:sz w:val="24"/>
          <w:szCs w:val="24"/>
        </w:rPr>
        <w:t>[1, 2]</w:t>
      </w:r>
      <w:r w:rsidR="00BD77B9">
        <w:rPr>
          <w:rFonts w:ascii="Times New Roman" w:hAnsi="Times New Roman" w:cs="Times New Roman"/>
          <w:sz w:val="24"/>
          <w:szCs w:val="24"/>
        </w:rPr>
        <w:t>.</w:t>
      </w:r>
      <w:r w:rsidR="00DE54B1">
        <w:rPr>
          <w:rFonts w:ascii="Times New Roman" w:hAnsi="Times New Roman" w:cs="Times New Roman"/>
          <w:sz w:val="24"/>
          <w:szCs w:val="24"/>
        </w:rPr>
        <w:t xml:space="preserve"> </w:t>
      </w:r>
      <w:r w:rsidRPr="00BB7361">
        <w:rPr>
          <w:rFonts w:ascii="Times New Roman" w:hAnsi="Times New Roman" w:cs="Times New Roman"/>
          <w:sz w:val="24"/>
          <w:szCs w:val="24"/>
        </w:rPr>
        <w:t>The condition leads to impaired carbohydrate, fat, and protein metabolism due to insufficient insulin activity, which is essential for glucose uptake by cells</w:t>
      </w:r>
      <w:r w:rsidR="00CA0687">
        <w:rPr>
          <w:rFonts w:ascii="Times New Roman" w:hAnsi="Times New Roman" w:cs="Times New Roman"/>
          <w:sz w:val="24"/>
          <w:szCs w:val="24"/>
        </w:rPr>
        <w:t xml:space="preserve"> </w:t>
      </w:r>
      <w:r w:rsidR="007D1EB0">
        <w:rPr>
          <w:rFonts w:ascii="Times New Roman" w:hAnsi="Times New Roman" w:cs="Times New Roman"/>
          <w:noProof/>
          <w:sz w:val="24"/>
          <w:szCs w:val="24"/>
        </w:rPr>
        <w:t>[3, 4]</w:t>
      </w:r>
      <w:r w:rsidR="00DC36F0">
        <w:rPr>
          <w:rFonts w:ascii="Times New Roman" w:hAnsi="Times New Roman" w:cs="Times New Roman"/>
          <w:sz w:val="24"/>
          <w:szCs w:val="24"/>
        </w:rPr>
        <w:t xml:space="preserve">. </w:t>
      </w:r>
      <w:r w:rsidR="00C80697" w:rsidRPr="00C80697">
        <w:rPr>
          <w:rFonts w:ascii="Times New Roman" w:hAnsi="Times New Roman" w:cs="Times New Roman"/>
          <w:sz w:val="24"/>
          <w:szCs w:val="24"/>
        </w:rPr>
        <w:t>D</w:t>
      </w:r>
      <w:r w:rsidR="00765D6F">
        <w:rPr>
          <w:rFonts w:ascii="Times New Roman" w:hAnsi="Times New Roman" w:cs="Times New Roman"/>
          <w:sz w:val="24"/>
          <w:szCs w:val="24"/>
        </w:rPr>
        <w:t>M</w:t>
      </w:r>
      <w:r w:rsidR="00C80697" w:rsidRPr="00C80697">
        <w:rPr>
          <w:rFonts w:ascii="Times New Roman" w:hAnsi="Times New Roman" w:cs="Times New Roman"/>
          <w:sz w:val="24"/>
          <w:szCs w:val="24"/>
        </w:rPr>
        <w:t xml:space="preserve"> is diagnostically defined by the World Health Organization (WHO) based on specific glyc</w:t>
      </w:r>
      <w:r w:rsidR="00765D6F">
        <w:rPr>
          <w:rFonts w:ascii="Times New Roman" w:hAnsi="Times New Roman" w:cs="Times New Roman"/>
          <w:sz w:val="24"/>
          <w:szCs w:val="24"/>
        </w:rPr>
        <w:t>a</w:t>
      </w:r>
      <w:r w:rsidR="00C80697" w:rsidRPr="00C80697">
        <w:rPr>
          <w:rFonts w:ascii="Times New Roman" w:hAnsi="Times New Roman" w:cs="Times New Roman"/>
          <w:sz w:val="24"/>
          <w:szCs w:val="24"/>
        </w:rPr>
        <w:t>emic thresholds</w:t>
      </w:r>
      <w:r w:rsidR="00A2202F">
        <w:rPr>
          <w:rFonts w:ascii="Times New Roman" w:hAnsi="Times New Roman" w:cs="Times New Roman"/>
          <w:sz w:val="24"/>
          <w:szCs w:val="24"/>
        </w:rPr>
        <w:t>: a</w:t>
      </w:r>
      <w:r w:rsidR="00C80697" w:rsidRPr="00C80697">
        <w:rPr>
          <w:rFonts w:ascii="Times New Roman" w:hAnsi="Times New Roman" w:cs="Times New Roman"/>
          <w:sz w:val="24"/>
          <w:szCs w:val="24"/>
        </w:rPr>
        <w:t xml:space="preserve"> fasting </w:t>
      </w:r>
      <w:r w:rsidR="001658BB">
        <w:rPr>
          <w:rFonts w:ascii="Times New Roman" w:hAnsi="Times New Roman" w:cs="Times New Roman"/>
          <w:sz w:val="24"/>
          <w:szCs w:val="24"/>
        </w:rPr>
        <w:t>blood sugar</w:t>
      </w:r>
      <w:r w:rsidR="00C80697" w:rsidRPr="00C80697">
        <w:rPr>
          <w:rFonts w:ascii="Times New Roman" w:hAnsi="Times New Roman" w:cs="Times New Roman"/>
          <w:sz w:val="24"/>
          <w:szCs w:val="24"/>
        </w:rPr>
        <w:t xml:space="preserve"> (F</w:t>
      </w:r>
      <w:r w:rsidR="001658BB">
        <w:rPr>
          <w:rFonts w:ascii="Times New Roman" w:hAnsi="Times New Roman" w:cs="Times New Roman"/>
          <w:sz w:val="24"/>
          <w:szCs w:val="24"/>
        </w:rPr>
        <w:t>BS</w:t>
      </w:r>
      <w:r w:rsidR="00C80697" w:rsidRPr="00C80697">
        <w:rPr>
          <w:rFonts w:ascii="Times New Roman" w:hAnsi="Times New Roman" w:cs="Times New Roman"/>
          <w:sz w:val="24"/>
          <w:szCs w:val="24"/>
        </w:rPr>
        <w:t xml:space="preserve">) level of ≥7.0 mmol/L after an 8-hour fast </w:t>
      </w:r>
      <w:r w:rsidR="00387DB1">
        <w:rPr>
          <w:rFonts w:ascii="Times New Roman" w:hAnsi="Times New Roman" w:cs="Times New Roman"/>
          <w:sz w:val="24"/>
          <w:szCs w:val="24"/>
        </w:rPr>
        <w:t>or/and</w:t>
      </w:r>
      <w:r w:rsidR="00C80697" w:rsidRPr="00C80697">
        <w:rPr>
          <w:rFonts w:ascii="Times New Roman" w:hAnsi="Times New Roman" w:cs="Times New Roman"/>
          <w:sz w:val="24"/>
          <w:szCs w:val="24"/>
        </w:rPr>
        <w:t xml:space="preserve"> a 2-hour </w:t>
      </w:r>
      <w:r w:rsidR="00204344">
        <w:rPr>
          <w:rFonts w:ascii="Times New Roman" w:hAnsi="Times New Roman" w:cs="Times New Roman"/>
          <w:sz w:val="24"/>
          <w:szCs w:val="24"/>
        </w:rPr>
        <w:t xml:space="preserve">blood </w:t>
      </w:r>
      <w:r w:rsidR="00E17E2A">
        <w:rPr>
          <w:rFonts w:ascii="Times New Roman" w:hAnsi="Times New Roman" w:cs="Times New Roman"/>
          <w:sz w:val="24"/>
          <w:szCs w:val="24"/>
        </w:rPr>
        <w:t>sugar</w:t>
      </w:r>
      <w:r w:rsidR="00C80697" w:rsidRPr="00C80697">
        <w:rPr>
          <w:rFonts w:ascii="Times New Roman" w:hAnsi="Times New Roman" w:cs="Times New Roman"/>
          <w:sz w:val="24"/>
          <w:szCs w:val="24"/>
        </w:rPr>
        <w:t xml:space="preserve"> of ≥11.1 mmol/L during a 75g oral glucose tolerance test (OGTT) also meets diagnostic criteria. Additionally, an HbA1c level of ≥6.5% (48 mmol/mol</w:t>
      </w:r>
      <w:r w:rsidR="008933D5">
        <w:rPr>
          <w:rFonts w:ascii="Times New Roman" w:hAnsi="Times New Roman" w:cs="Times New Roman"/>
          <w:sz w:val="24"/>
          <w:szCs w:val="24"/>
        </w:rPr>
        <w:t xml:space="preserve"> </w:t>
      </w:r>
      <w:r w:rsidR="00C80697" w:rsidRPr="00C80697">
        <w:rPr>
          <w:rFonts w:ascii="Times New Roman" w:hAnsi="Times New Roman" w:cs="Times New Roman"/>
          <w:sz w:val="24"/>
          <w:szCs w:val="24"/>
        </w:rPr>
        <w:t xml:space="preserve">is recognized as indicative of diabetes. </w:t>
      </w:r>
      <w:r w:rsidR="004A4234">
        <w:rPr>
          <w:rFonts w:ascii="Times New Roman" w:hAnsi="Times New Roman" w:cs="Times New Roman"/>
          <w:sz w:val="24"/>
          <w:szCs w:val="24"/>
        </w:rPr>
        <w:t>While a</w:t>
      </w:r>
      <w:r w:rsidR="004A4234" w:rsidRPr="00C80697">
        <w:rPr>
          <w:rFonts w:ascii="Times New Roman" w:hAnsi="Times New Roman" w:cs="Times New Roman"/>
          <w:sz w:val="24"/>
          <w:szCs w:val="24"/>
        </w:rPr>
        <w:t>symptomatic individuals require two abnormal results on separate days for confirmation</w:t>
      </w:r>
      <w:r w:rsidR="004A4234">
        <w:rPr>
          <w:rFonts w:ascii="Times New Roman" w:hAnsi="Times New Roman" w:cs="Times New Roman"/>
          <w:sz w:val="24"/>
          <w:szCs w:val="24"/>
        </w:rPr>
        <w:t xml:space="preserve">, </w:t>
      </w:r>
      <w:r w:rsidR="008E7BE9">
        <w:rPr>
          <w:rFonts w:ascii="Times New Roman" w:hAnsi="Times New Roman" w:cs="Times New Roman"/>
          <w:sz w:val="24"/>
          <w:szCs w:val="24"/>
        </w:rPr>
        <w:t xml:space="preserve">a </w:t>
      </w:r>
      <w:r w:rsidR="008E7BE9" w:rsidRPr="00C80697">
        <w:rPr>
          <w:rFonts w:ascii="Times New Roman" w:hAnsi="Times New Roman" w:cs="Times New Roman"/>
          <w:sz w:val="24"/>
          <w:szCs w:val="24"/>
        </w:rPr>
        <w:t xml:space="preserve">random </w:t>
      </w:r>
      <w:r w:rsidR="000B5894">
        <w:rPr>
          <w:rFonts w:ascii="Times New Roman" w:hAnsi="Times New Roman" w:cs="Times New Roman"/>
          <w:sz w:val="24"/>
          <w:szCs w:val="24"/>
        </w:rPr>
        <w:t xml:space="preserve">blood sugar </w:t>
      </w:r>
      <w:r w:rsidR="008E7BE9" w:rsidRPr="00C80697">
        <w:rPr>
          <w:rFonts w:ascii="Times New Roman" w:hAnsi="Times New Roman" w:cs="Times New Roman"/>
          <w:sz w:val="24"/>
          <w:szCs w:val="24"/>
        </w:rPr>
        <w:t>(R</w:t>
      </w:r>
      <w:r w:rsidR="000B5894">
        <w:rPr>
          <w:rFonts w:ascii="Times New Roman" w:hAnsi="Times New Roman" w:cs="Times New Roman"/>
          <w:sz w:val="24"/>
          <w:szCs w:val="24"/>
        </w:rPr>
        <w:t>BS</w:t>
      </w:r>
      <w:r w:rsidR="008E7BE9" w:rsidRPr="00C80697">
        <w:rPr>
          <w:rFonts w:ascii="Times New Roman" w:hAnsi="Times New Roman" w:cs="Times New Roman"/>
          <w:sz w:val="24"/>
          <w:szCs w:val="24"/>
        </w:rPr>
        <w:t xml:space="preserve">) level of ≥11.1 mmol/L </w:t>
      </w:r>
      <w:r w:rsidR="008E7BE9">
        <w:rPr>
          <w:rFonts w:ascii="Times New Roman" w:hAnsi="Times New Roman" w:cs="Times New Roman"/>
          <w:sz w:val="24"/>
          <w:szCs w:val="24"/>
        </w:rPr>
        <w:t xml:space="preserve">will </w:t>
      </w:r>
      <w:r w:rsidR="008E7BE9" w:rsidRPr="00C80697">
        <w:rPr>
          <w:rFonts w:ascii="Times New Roman" w:hAnsi="Times New Roman" w:cs="Times New Roman"/>
          <w:sz w:val="24"/>
          <w:szCs w:val="24"/>
        </w:rPr>
        <w:t>suffice for diagnosis</w:t>
      </w:r>
      <w:r w:rsidR="00CE06FD">
        <w:rPr>
          <w:rFonts w:ascii="Times New Roman" w:hAnsi="Times New Roman" w:cs="Times New Roman"/>
          <w:sz w:val="24"/>
          <w:szCs w:val="24"/>
        </w:rPr>
        <w:t xml:space="preserve"> for </w:t>
      </w:r>
      <w:r w:rsidR="00C80697" w:rsidRPr="00C80697">
        <w:rPr>
          <w:rFonts w:ascii="Times New Roman" w:hAnsi="Times New Roman" w:cs="Times New Roman"/>
          <w:sz w:val="24"/>
          <w:szCs w:val="24"/>
        </w:rPr>
        <w:t xml:space="preserve">symptomatic </w:t>
      </w:r>
      <w:r w:rsidR="00CE06FD">
        <w:rPr>
          <w:rFonts w:ascii="Times New Roman" w:hAnsi="Times New Roman" w:cs="Times New Roman"/>
          <w:sz w:val="24"/>
          <w:szCs w:val="24"/>
        </w:rPr>
        <w:t xml:space="preserve">persons </w:t>
      </w:r>
      <w:r w:rsidR="007D1EB0">
        <w:rPr>
          <w:rFonts w:ascii="Times New Roman" w:hAnsi="Times New Roman" w:cs="Times New Roman"/>
          <w:noProof/>
          <w:sz w:val="24"/>
          <w:szCs w:val="24"/>
        </w:rPr>
        <w:t>[5-7]</w:t>
      </w:r>
      <w:r w:rsidR="00CE06FD">
        <w:rPr>
          <w:rFonts w:ascii="Times New Roman" w:hAnsi="Times New Roman" w:cs="Times New Roman"/>
          <w:sz w:val="24"/>
          <w:szCs w:val="24"/>
        </w:rPr>
        <w:t>.</w:t>
      </w:r>
      <w:r w:rsidR="0069477F">
        <w:rPr>
          <w:rFonts w:ascii="Times New Roman" w:hAnsi="Times New Roman" w:cs="Times New Roman"/>
          <w:sz w:val="24"/>
          <w:szCs w:val="24"/>
        </w:rPr>
        <w:t xml:space="preserve"> </w:t>
      </w:r>
      <w:r w:rsidR="001F016A">
        <w:rPr>
          <w:rFonts w:ascii="Times New Roman" w:hAnsi="Times New Roman" w:cs="Times New Roman"/>
          <w:sz w:val="24"/>
          <w:szCs w:val="24"/>
        </w:rPr>
        <w:t xml:space="preserve"> </w:t>
      </w:r>
      <w:r w:rsidR="004276C5" w:rsidRPr="004276C5">
        <w:rPr>
          <w:rFonts w:ascii="Times New Roman" w:hAnsi="Times New Roman" w:cs="Times New Roman"/>
          <w:sz w:val="24"/>
          <w:szCs w:val="24"/>
        </w:rPr>
        <w:t>Diabetes mellitus exhibits a highly variable clinical presentation, with manifestations ranging from overtly symptomatic to clinically silent cases detected only through laboratory screening</w:t>
      </w:r>
      <w:r w:rsidR="00A903C4">
        <w:rPr>
          <w:rFonts w:ascii="Times New Roman" w:hAnsi="Times New Roman" w:cs="Times New Roman"/>
          <w:sz w:val="24"/>
          <w:szCs w:val="24"/>
        </w:rPr>
        <w:t xml:space="preserve"> </w:t>
      </w:r>
      <w:r w:rsidR="007D1EB0">
        <w:rPr>
          <w:rFonts w:ascii="Times New Roman" w:hAnsi="Times New Roman" w:cs="Times New Roman"/>
          <w:noProof/>
          <w:sz w:val="24"/>
          <w:szCs w:val="24"/>
        </w:rPr>
        <w:t>[1]</w:t>
      </w:r>
      <w:r w:rsidR="00A903C4">
        <w:rPr>
          <w:rFonts w:ascii="Times New Roman" w:hAnsi="Times New Roman" w:cs="Times New Roman"/>
          <w:sz w:val="24"/>
          <w:szCs w:val="24"/>
        </w:rPr>
        <w:t>.</w:t>
      </w:r>
      <w:r w:rsidR="004276C5" w:rsidRPr="004276C5">
        <w:rPr>
          <w:rFonts w:ascii="Times New Roman" w:hAnsi="Times New Roman" w:cs="Times New Roman"/>
          <w:sz w:val="24"/>
          <w:szCs w:val="24"/>
        </w:rPr>
        <w:t xml:space="preserve"> The classic triad of symptoms includes </w:t>
      </w:r>
      <w:r w:rsidR="00A903C4" w:rsidRPr="004276C5">
        <w:rPr>
          <w:rFonts w:ascii="Times New Roman" w:hAnsi="Times New Roman" w:cs="Times New Roman"/>
          <w:sz w:val="24"/>
          <w:szCs w:val="24"/>
        </w:rPr>
        <w:t>excessive urination</w:t>
      </w:r>
      <w:r w:rsidR="00A903C4">
        <w:rPr>
          <w:rFonts w:ascii="Times New Roman" w:hAnsi="Times New Roman" w:cs="Times New Roman"/>
          <w:sz w:val="24"/>
          <w:szCs w:val="24"/>
        </w:rPr>
        <w:t xml:space="preserve"> (</w:t>
      </w:r>
      <w:r w:rsidR="004276C5" w:rsidRPr="004276C5">
        <w:rPr>
          <w:rFonts w:ascii="Times New Roman" w:hAnsi="Times New Roman" w:cs="Times New Roman"/>
          <w:sz w:val="24"/>
          <w:szCs w:val="24"/>
        </w:rPr>
        <w:t>polyuria</w:t>
      </w:r>
      <w:r w:rsidR="00A903C4">
        <w:rPr>
          <w:rFonts w:ascii="Times New Roman" w:hAnsi="Times New Roman" w:cs="Times New Roman"/>
          <w:sz w:val="24"/>
          <w:szCs w:val="24"/>
        </w:rPr>
        <w:t xml:space="preserve">), </w:t>
      </w:r>
      <w:r w:rsidR="00A903C4" w:rsidRPr="004276C5">
        <w:rPr>
          <w:rFonts w:ascii="Times New Roman" w:hAnsi="Times New Roman" w:cs="Times New Roman"/>
          <w:sz w:val="24"/>
          <w:szCs w:val="24"/>
        </w:rPr>
        <w:t>intense thirst</w:t>
      </w:r>
      <w:r w:rsidR="004276C5" w:rsidRPr="004276C5">
        <w:rPr>
          <w:rFonts w:ascii="Times New Roman" w:hAnsi="Times New Roman" w:cs="Times New Roman"/>
          <w:sz w:val="24"/>
          <w:szCs w:val="24"/>
        </w:rPr>
        <w:t xml:space="preserve"> </w:t>
      </w:r>
      <w:r w:rsidR="00A903C4">
        <w:rPr>
          <w:rFonts w:ascii="Times New Roman" w:hAnsi="Times New Roman" w:cs="Times New Roman"/>
          <w:sz w:val="24"/>
          <w:szCs w:val="24"/>
        </w:rPr>
        <w:t>(</w:t>
      </w:r>
      <w:r w:rsidR="004276C5" w:rsidRPr="004276C5">
        <w:rPr>
          <w:rFonts w:ascii="Times New Roman" w:hAnsi="Times New Roman" w:cs="Times New Roman"/>
          <w:sz w:val="24"/>
          <w:szCs w:val="24"/>
        </w:rPr>
        <w:t>polydipsia</w:t>
      </w:r>
      <w:r w:rsidR="00A903C4">
        <w:rPr>
          <w:rFonts w:ascii="Times New Roman" w:hAnsi="Times New Roman" w:cs="Times New Roman"/>
          <w:sz w:val="24"/>
          <w:szCs w:val="24"/>
        </w:rPr>
        <w:t>)</w:t>
      </w:r>
      <w:r w:rsidR="004276C5" w:rsidRPr="004276C5">
        <w:rPr>
          <w:rFonts w:ascii="Times New Roman" w:hAnsi="Times New Roman" w:cs="Times New Roman"/>
          <w:sz w:val="24"/>
          <w:szCs w:val="24"/>
        </w:rPr>
        <w:t xml:space="preserve"> and </w:t>
      </w:r>
      <w:r w:rsidR="00A903C4" w:rsidRPr="004276C5">
        <w:rPr>
          <w:rFonts w:ascii="Times New Roman" w:hAnsi="Times New Roman" w:cs="Times New Roman"/>
          <w:sz w:val="24"/>
          <w:szCs w:val="24"/>
        </w:rPr>
        <w:t>increased hunger</w:t>
      </w:r>
      <w:r w:rsidR="00A903C4">
        <w:rPr>
          <w:rFonts w:ascii="Times New Roman" w:hAnsi="Times New Roman" w:cs="Times New Roman"/>
          <w:sz w:val="24"/>
          <w:szCs w:val="24"/>
        </w:rPr>
        <w:t xml:space="preserve"> (</w:t>
      </w:r>
      <w:r w:rsidR="004276C5" w:rsidRPr="004276C5">
        <w:rPr>
          <w:rFonts w:ascii="Times New Roman" w:hAnsi="Times New Roman" w:cs="Times New Roman"/>
          <w:sz w:val="24"/>
          <w:szCs w:val="24"/>
        </w:rPr>
        <w:t>polyphagia</w:t>
      </w:r>
      <w:r w:rsidR="00A903C4">
        <w:rPr>
          <w:rFonts w:ascii="Times New Roman" w:hAnsi="Times New Roman" w:cs="Times New Roman"/>
          <w:sz w:val="24"/>
          <w:szCs w:val="24"/>
        </w:rPr>
        <w:t>)</w:t>
      </w:r>
      <w:r w:rsidR="004276C5" w:rsidRPr="004276C5">
        <w:rPr>
          <w:rFonts w:ascii="Times New Roman" w:hAnsi="Times New Roman" w:cs="Times New Roman"/>
          <w:sz w:val="24"/>
          <w:szCs w:val="24"/>
        </w:rPr>
        <w:t xml:space="preserve"> often accompanied by unintentional weight loss and fatigu</w:t>
      </w:r>
      <w:r w:rsidR="00BC248E">
        <w:rPr>
          <w:rFonts w:ascii="Times New Roman" w:hAnsi="Times New Roman" w:cs="Times New Roman"/>
          <w:sz w:val="24"/>
          <w:szCs w:val="24"/>
        </w:rPr>
        <w:t>e</w:t>
      </w:r>
      <w:r w:rsidR="002C7640">
        <w:rPr>
          <w:rFonts w:ascii="Times New Roman" w:hAnsi="Times New Roman" w:cs="Times New Roman"/>
          <w:sz w:val="24"/>
          <w:szCs w:val="24"/>
        </w:rPr>
        <w:t>, though many persons p</w:t>
      </w:r>
      <w:r w:rsidR="002C7640" w:rsidRPr="004276C5">
        <w:rPr>
          <w:rFonts w:ascii="Times New Roman" w:hAnsi="Times New Roman" w:cs="Times New Roman"/>
          <w:sz w:val="24"/>
          <w:szCs w:val="24"/>
        </w:rPr>
        <w:t>articularly those with type 2 diabetes - may remain asymptomatic for years despite persistent hyperglycaemia</w:t>
      </w:r>
      <w:r w:rsidR="00BC248E">
        <w:rPr>
          <w:rFonts w:ascii="Times New Roman" w:hAnsi="Times New Roman" w:cs="Times New Roman"/>
          <w:sz w:val="24"/>
          <w:szCs w:val="24"/>
        </w:rPr>
        <w:t xml:space="preserve"> </w:t>
      </w:r>
      <w:r w:rsidR="007D1EB0">
        <w:rPr>
          <w:rFonts w:ascii="Times New Roman" w:hAnsi="Times New Roman" w:cs="Times New Roman"/>
          <w:noProof/>
          <w:sz w:val="24"/>
          <w:szCs w:val="24"/>
        </w:rPr>
        <w:t>[1, 5, 8, 9]</w:t>
      </w:r>
      <w:r w:rsidR="008327C0">
        <w:rPr>
          <w:rFonts w:ascii="Times New Roman" w:hAnsi="Times New Roman" w:cs="Times New Roman"/>
          <w:sz w:val="24"/>
          <w:szCs w:val="24"/>
        </w:rPr>
        <w:t xml:space="preserve">. DM is primarily </w:t>
      </w:r>
      <w:r w:rsidR="004276C5" w:rsidRPr="004276C5">
        <w:rPr>
          <w:rFonts w:ascii="Times New Roman" w:hAnsi="Times New Roman" w:cs="Times New Roman"/>
          <w:sz w:val="24"/>
          <w:szCs w:val="24"/>
        </w:rPr>
        <w:t xml:space="preserve">classified into two major forms based on </w:t>
      </w:r>
      <w:r w:rsidR="008327C0" w:rsidRPr="004276C5">
        <w:rPr>
          <w:rFonts w:ascii="Times New Roman" w:hAnsi="Times New Roman" w:cs="Times New Roman"/>
          <w:sz w:val="24"/>
          <w:szCs w:val="24"/>
        </w:rPr>
        <w:t>aetiology</w:t>
      </w:r>
      <w:r w:rsidR="004276C5" w:rsidRPr="004276C5">
        <w:rPr>
          <w:rFonts w:ascii="Times New Roman" w:hAnsi="Times New Roman" w:cs="Times New Roman"/>
          <w:sz w:val="24"/>
          <w:szCs w:val="24"/>
        </w:rPr>
        <w:t xml:space="preserve"> and pathophysiology</w:t>
      </w:r>
      <w:r w:rsidR="008327C0">
        <w:rPr>
          <w:rFonts w:ascii="Times New Roman" w:hAnsi="Times New Roman" w:cs="Times New Roman"/>
          <w:sz w:val="24"/>
          <w:szCs w:val="24"/>
        </w:rPr>
        <w:t xml:space="preserve">. </w:t>
      </w:r>
      <w:r w:rsidR="002B4424">
        <w:rPr>
          <w:rFonts w:ascii="Times New Roman" w:hAnsi="Times New Roman" w:cs="Times New Roman"/>
          <w:sz w:val="24"/>
          <w:szCs w:val="24"/>
        </w:rPr>
        <w:t>T</w:t>
      </w:r>
      <w:r w:rsidR="004276C5" w:rsidRPr="004276C5">
        <w:rPr>
          <w:rFonts w:ascii="Times New Roman" w:hAnsi="Times New Roman" w:cs="Times New Roman"/>
          <w:sz w:val="24"/>
          <w:szCs w:val="24"/>
        </w:rPr>
        <w:t xml:space="preserve">ype 1 diabetes mellitus (T1DM) results from </w:t>
      </w:r>
      <w:r w:rsidR="00535EFC">
        <w:rPr>
          <w:rFonts w:ascii="Times New Roman" w:hAnsi="Times New Roman" w:cs="Times New Roman"/>
          <w:sz w:val="24"/>
          <w:szCs w:val="24"/>
        </w:rPr>
        <w:t xml:space="preserve">the </w:t>
      </w:r>
      <w:r w:rsidR="004276C5" w:rsidRPr="004276C5">
        <w:rPr>
          <w:rFonts w:ascii="Times New Roman" w:hAnsi="Times New Roman" w:cs="Times New Roman"/>
          <w:sz w:val="24"/>
          <w:szCs w:val="24"/>
        </w:rPr>
        <w:t>autoimmune-mediated destruction of pancreatic β-cells, leading to absolute insulin deficiency</w:t>
      </w:r>
      <w:r w:rsidR="007972C5">
        <w:rPr>
          <w:rFonts w:ascii="Times New Roman" w:hAnsi="Times New Roman" w:cs="Times New Roman"/>
          <w:sz w:val="24"/>
          <w:szCs w:val="24"/>
        </w:rPr>
        <w:t xml:space="preserve"> while </w:t>
      </w:r>
      <w:r w:rsidR="00B522EF">
        <w:rPr>
          <w:rFonts w:ascii="Times New Roman" w:hAnsi="Times New Roman" w:cs="Times New Roman"/>
          <w:sz w:val="24"/>
          <w:szCs w:val="24"/>
        </w:rPr>
        <w:t>t</w:t>
      </w:r>
      <w:r w:rsidR="004276C5" w:rsidRPr="004276C5">
        <w:rPr>
          <w:rFonts w:ascii="Times New Roman" w:hAnsi="Times New Roman" w:cs="Times New Roman"/>
          <w:sz w:val="24"/>
          <w:szCs w:val="24"/>
        </w:rPr>
        <w:t>ype 2 diabetes mellitus (T2DM) arises from a combination of insulin resistance in peripheral tissues and progressive β-cell dysfunction causing relative insulin deficiency</w:t>
      </w:r>
      <w:r w:rsidR="00E80555">
        <w:rPr>
          <w:rFonts w:ascii="Times New Roman" w:hAnsi="Times New Roman" w:cs="Times New Roman"/>
          <w:sz w:val="24"/>
          <w:szCs w:val="24"/>
        </w:rPr>
        <w:t xml:space="preserve"> </w:t>
      </w:r>
      <w:r w:rsidR="007D1EB0">
        <w:rPr>
          <w:rFonts w:ascii="Times New Roman" w:hAnsi="Times New Roman" w:cs="Times New Roman"/>
          <w:noProof/>
          <w:sz w:val="24"/>
          <w:szCs w:val="24"/>
        </w:rPr>
        <w:t>[10, 11]</w:t>
      </w:r>
      <w:r w:rsidR="0030460C">
        <w:rPr>
          <w:rFonts w:ascii="Times New Roman" w:hAnsi="Times New Roman" w:cs="Times New Roman"/>
          <w:sz w:val="24"/>
          <w:szCs w:val="24"/>
        </w:rPr>
        <w:t>.</w:t>
      </w:r>
      <w:r w:rsidR="00A32B42">
        <w:rPr>
          <w:rFonts w:ascii="Times New Roman" w:hAnsi="Times New Roman" w:cs="Times New Roman"/>
          <w:sz w:val="24"/>
          <w:szCs w:val="24"/>
        </w:rPr>
        <w:t xml:space="preserve"> B</w:t>
      </w:r>
      <w:r w:rsidR="004276C5" w:rsidRPr="004276C5">
        <w:rPr>
          <w:rFonts w:ascii="Times New Roman" w:hAnsi="Times New Roman" w:cs="Times New Roman"/>
          <w:sz w:val="24"/>
          <w:szCs w:val="24"/>
        </w:rPr>
        <w:t>oth forms share the common feature of chronic</w:t>
      </w:r>
      <w:r w:rsidR="001F016A" w:rsidRPr="003F79DE">
        <w:rPr>
          <w:rFonts w:ascii="Times New Roman" w:hAnsi="Times New Roman" w:cs="Times New Roman"/>
          <w:sz w:val="24"/>
          <w:szCs w:val="24"/>
        </w:rPr>
        <w:t xml:space="preserve"> </w:t>
      </w:r>
      <w:r w:rsidR="001350C0" w:rsidRPr="003F79DE">
        <w:rPr>
          <w:rFonts w:ascii="Times New Roman" w:hAnsi="Times New Roman" w:cs="Times New Roman"/>
          <w:sz w:val="24"/>
          <w:szCs w:val="24"/>
        </w:rPr>
        <w:t>hyperglycaemia</w:t>
      </w:r>
      <w:r w:rsidR="00DF66F7">
        <w:rPr>
          <w:rFonts w:ascii="Times New Roman" w:hAnsi="Times New Roman" w:cs="Times New Roman"/>
          <w:sz w:val="24"/>
          <w:szCs w:val="24"/>
        </w:rPr>
        <w:t xml:space="preserve"> </w:t>
      </w:r>
      <w:r w:rsidR="0005546E" w:rsidRPr="0005546E">
        <w:rPr>
          <w:rFonts w:ascii="Times New Roman" w:hAnsi="Times New Roman" w:cs="Times New Roman"/>
          <w:sz w:val="24"/>
          <w:szCs w:val="24"/>
        </w:rPr>
        <w:t>lead</w:t>
      </w:r>
      <w:r w:rsidR="0005546E">
        <w:rPr>
          <w:rFonts w:ascii="Times New Roman" w:hAnsi="Times New Roman" w:cs="Times New Roman"/>
          <w:sz w:val="24"/>
          <w:szCs w:val="24"/>
        </w:rPr>
        <w:t>ing</w:t>
      </w:r>
      <w:r w:rsidR="0005546E" w:rsidRPr="0005546E">
        <w:rPr>
          <w:rFonts w:ascii="Times New Roman" w:hAnsi="Times New Roman" w:cs="Times New Roman"/>
          <w:sz w:val="24"/>
          <w:szCs w:val="24"/>
        </w:rPr>
        <w:t xml:space="preserve"> to impaired function</w:t>
      </w:r>
      <w:r w:rsidR="0005546E">
        <w:rPr>
          <w:rFonts w:ascii="Times New Roman" w:hAnsi="Times New Roman" w:cs="Times New Roman"/>
          <w:sz w:val="24"/>
          <w:szCs w:val="24"/>
        </w:rPr>
        <w:t xml:space="preserve"> and </w:t>
      </w:r>
      <w:r w:rsidR="0005546E" w:rsidRPr="0005546E">
        <w:rPr>
          <w:rFonts w:ascii="Times New Roman" w:hAnsi="Times New Roman" w:cs="Times New Roman"/>
          <w:sz w:val="24"/>
          <w:szCs w:val="24"/>
        </w:rPr>
        <w:t xml:space="preserve">long-term damage of vital organs and tissues, such as the retina, kidneys, nerves, heart, and blood vessels, ultimately contributing to end-organ failure </w:t>
      </w:r>
      <w:r w:rsidR="007D1EB0">
        <w:rPr>
          <w:rFonts w:ascii="Times New Roman" w:hAnsi="Times New Roman" w:cs="Times New Roman"/>
          <w:noProof/>
          <w:sz w:val="24"/>
          <w:szCs w:val="24"/>
        </w:rPr>
        <w:t>[5, 12-14]</w:t>
      </w:r>
      <w:r w:rsidR="001F016A">
        <w:rPr>
          <w:rFonts w:ascii="Times New Roman" w:hAnsi="Times New Roman" w:cs="Times New Roman"/>
          <w:sz w:val="24"/>
          <w:szCs w:val="24"/>
        </w:rPr>
        <w:t>.</w:t>
      </w:r>
      <w:r w:rsidR="00465470">
        <w:rPr>
          <w:rFonts w:ascii="Times New Roman" w:hAnsi="Times New Roman" w:cs="Times New Roman"/>
          <w:sz w:val="24"/>
          <w:szCs w:val="24"/>
        </w:rPr>
        <w:t xml:space="preserve"> </w:t>
      </w:r>
      <w:r w:rsidR="007C795F" w:rsidRPr="007C795F">
        <w:rPr>
          <w:rFonts w:ascii="Times New Roman" w:hAnsi="Times New Roman" w:cs="Times New Roman"/>
          <w:sz w:val="24"/>
          <w:szCs w:val="24"/>
        </w:rPr>
        <w:t>Type 2 diabetes mellitus (T2DM) accounts for the overwhelming majority of diabetes cases worldwide</w:t>
      </w:r>
      <w:r w:rsidR="00465470">
        <w:rPr>
          <w:rFonts w:ascii="Times New Roman" w:hAnsi="Times New Roman" w:cs="Times New Roman"/>
          <w:sz w:val="24"/>
          <w:szCs w:val="24"/>
        </w:rPr>
        <w:t xml:space="preserve"> with </w:t>
      </w:r>
      <w:r w:rsidR="007C795F" w:rsidRPr="007C795F">
        <w:rPr>
          <w:rFonts w:ascii="Times New Roman" w:hAnsi="Times New Roman" w:cs="Times New Roman"/>
          <w:sz w:val="24"/>
          <w:szCs w:val="24"/>
        </w:rPr>
        <w:t xml:space="preserve">approximately 90-95% of all diabetes cases in adults </w:t>
      </w:r>
      <w:r w:rsidR="00BB2CE9">
        <w:rPr>
          <w:rFonts w:ascii="Times New Roman" w:hAnsi="Times New Roman" w:cs="Times New Roman"/>
          <w:sz w:val="24"/>
          <w:szCs w:val="24"/>
        </w:rPr>
        <w:t>being</w:t>
      </w:r>
      <w:r w:rsidR="007C795F" w:rsidRPr="007C795F">
        <w:rPr>
          <w:rFonts w:ascii="Times New Roman" w:hAnsi="Times New Roman" w:cs="Times New Roman"/>
          <w:sz w:val="24"/>
          <w:szCs w:val="24"/>
        </w:rPr>
        <w:t xml:space="preserve"> type 2, establishing it as the most prevalent form of the disease</w:t>
      </w:r>
      <w:r w:rsidR="00011D56">
        <w:rPr>
          <w:rFonts w:ascii="Times New Roman" w:hAnsi="Times New Roman" w:cs="Times New Roman"/>
          <w:sz w:val="24"/>
          <w:szCs w:val="24"/>
        </w:rPr>
        <w:t xml:space="preserve"> and hence </w:t>
      </w:r>
      <w:r w:rsidR="007C795F" w:rsidRPr="007C795F">
        <w:rPr>
          <w:rFonts w:ascii="Times New Roman" w:hAnsi="Times New Roman" w:cs="Times New Roman"/>
          <w:sz w:val="24"/>
          <w:szCs w:val="24"/>
        </w:rPr>
        <w:t>commonly referred to simply as "diabetes" in general discourse</w:t>
      </w:r>
      <w:r w:rsidR="003174B3">
        <w:rPr>
          <w:rFonts w:ascii="Times New Roman" w:hAnsi="Times New Roman" w:cs="Times New Roman"/>
          <w:sz w:val="24"/>
          <w:szCs w:val="24"/>
        </w:rPr>
        <w:t xml:space="preserve"> </w:t>
      </w:r>
      <w:r w:rsidR="007D1EB0">
        <w:rPr>
          <w:rFonts w:ascii="Times New Roman" w:hAnsi="Times New Roman" w:cs="Times New Roman"/>
          <w:noProof/>
          <w:sz w:val="24"/>
          <w:szCs w:val="24"/>
        </w:rPr>
        <w:t>[1, 15]</w:t>
      </w:r>
      <w:r w:rsidR="00BB591F">
        <w:rPr>
          <w:rFonts w:ascii="Times New Roman" w:hAnsi="Times New Roman" w:cs="Times New Roman"/>
          <w:sz w:val="24"/>
          <w:szCs w:val="24"/>
        </w:rPr>
        <w:t xml:space="preserve">. </w:t>
      </w:r>
      <w:r w:rsidR="000A2DC8" w:rsidRPr="000A2DC8">
        <w:rPr>
          <w:rFonts w:ascii="Times New Roman" w:hAnsi="Times New Roman" w:cs="Times New Roman"/>
          <w:sz w:val="24"/>
          <w:szCs w:val="24"/>
        </w:rPr>
        <w:t xml:space="preserve">The pathophysiology of T2DM is characterized by two fundamental metabolic defects: peripheral insulin resistance in target tissues (skeletal muscle, adipose tissue, and liver) and progressive pancreatic β-cell dysfunction. These defects </w:t>
      </w:r>
      <w:r w:rsidR="00067D68">
        <w:rPr>
          <w:rFonts w:ascii="Times New Roman" w:hAnsi="Times New Roman" w:cs="Times New Roman"/>
          <w:sz w:val="24"/>
          <w:szCs w:val="24"/>
        </w:rPr>
        <w:t xml:space="preserve">cause </w:t>
      </w:r>
      <w:r w:rsidR="000A2DC8" w:rsidRPr="000A2DC8">
        <w:rPr>
          <w:rFonts w:ascii="Times New Roman" w:hAnsi="Times New Roman" w:cs="Times New Roman"/>
          <w:sz w:val="24"/>
          <w:szCs w:val="24"/>
        </w:rPr>
        <w:t xml:space="preserve">elevated hepatic glucose production (gluconeogenesis), impaired insulin-mediated glucose uptake in muscle and adipose tissue, and ultimately inadequate insulin secretion in response to </w:t>
      </w:r>
      <w:r w:rsidR="00067D68" w:rsidRPr="000A2DC8">
        <w:rPr>
          <w:rFonts w:ascii="Times New Roman" w:hAnsi="Times New Roman" w:cs="Times New Roman"/>
          <w:sz w:val="24"/>
          <w:szCs w:val="24"/>
        </w:rPr>
        <w:t>glycaemic</w:t>
      </w:r>
      <w:r w:rsidR="000A2DC8" w:rsidRPr="000A2DC8">
        <w:rPr>
          <w:rFonts w:ascii="Times New Roman" w:hAnsi="Times New Roman" w:cs="Times New Roman"/>
          <w:sz w:val="24"/>
          <w:szCs w:val="24"/>
        </w:rPr>
        <w:t xml:space="preserve"> stimuli</w:t>
      </w:r>
      <w:r w:rsidR="00F06D23">
        <w:rPr>
          <w:rFonts w:ascii="Times New Roman" w:hAnsi="Times New Roman" w:cs="Times New Roman"/>
          <w:sz w:val="24"/>
          <w:szCs w:val="24"/>
        </w:rPr>
        <w:t xml:space="preserve"> resulting in persistent hyperglycaem</w:t>
      </w:r>
      <w:r w:rsidR="008559BF">
        <w:rPr>
          <w:rFonts w:ascii="Times New Roman" w:hAnsi="Times New Roman" w:cs="Times New Roman"/>
          <w:sz w:val="24"/>
          <w:szCs w:val="24"/>
        </w:rPr>
        <w:t>ia</w:t>
      </w:r>
      <w:r w:rsidR="00F06D23">
        <w:rPr>
          <w:rFonts w:ascii="Times New Roman" w:hAnsi="Times New Roman" w:cs="Times New Roman"/>
          <w:sz w:val="24"/>
          <w:szCs w:val="24"/>
        </w:rPr>
        <w:t xml:space="preserve"> </w:t>
      </w:r>
      <w:r w:rsidR="007D1EB0">
        <w:rPr>
          <w:rFonts w:ascii="Times New Roman" w:hAnsi="Times New Roman" w:cs="Times New Roman"/>
          <w:noProof/>
          <w:sz w:val="24"/>
          <w:szCs w:val="24"/>
        </w:rPr>
        <w:t>[1, 11, 16]</w:t>
      </w:r>
      <w:r w:rsidR="006F2C80">
        <w:rPr>
          <w:rFonts w:ascii="Times New Roman" w:hAnsi="Times New Roman" w:cs="Times New Roman"/>
          <w:sz w:val="24"/>
          <w:szCs w:val="24"/>
        </w:rPr>
        <w:t xml:space="preserve">. </w:t>
      </w:r>
    </w:p>
    <w:p w14:paraId="50503311" w14:textId="77777777" w:rsidR="003A5491" w:rsidRDefault="003A5491" w:rsidP="007D1EB0">
      <w:pPr>
        <w:spacing w:line="276" w:lineRule="auto"/>
        <w:rPr>
          <w:rFonts w:ascii="Times New Roman" w:hAnsi="Times New Roman" w:cs="Times New Roman"/>
          <w:sz w:val="24"/>
          <w:szCs w:val="24"/>
        </w:rPr>
      </w:pPr>
    </w:p>
    <w:p w14:paraId="3BB13F70" w14:textId="4A864C73" w:rsidR="00946A44" w:rsidRDefault="000221AF" w:rsidP="007D1EB0">
      <w:pPr>
        <w:spacing w:line="276" w:lineRule="auto"/>
        <w:rPr>
          <w:rFonts w:ascii="Times New Roman" w:hAnsi="Times New Roman" w:cs="Times New Roman"/>
          <w:sz w:val="24"/>
          <w:szCs w:val="24"/>
        </w:rPr>
      </w:pPr>
      <w:r w:rsidRPr="000221AF">
        <w:rPr>
          <w:rFonts w:ascii="Times New Roman" w:hAnsi="Times New Roman" w:cs="Times New Roman"/>
          <w:sz w:val="24"/>
          <w:szCs w:val="24"/>
        </w:rPr>
        <w:t>Type 2</w:t>
      </w:r>
      <w:r w:rsidR="008559BF">
        <w:rPr>
          <w:rFonts w:ascii="Times New Roman" w:hAnsi="Times New Roman" w:cs="Times New Roman"/>
          <w:sz w:val="24"/>
          <w:szCs w:val="24"/>
        </w:rPr>
        <w:t xml:space="preserve"> d</w:t>
      </w:r>
      <w:r w:rsidRPr="000221AF">
        <w:rPr>
          <w:rFonts w:ascii="Times New Roman" w:hAnsi="Times New Roman" w:cs="Times New Roman"/>
          <w:sz w:val="24"/>
          <w:szCs w:val="24"/>
        </w:rPr>
        <w:t xml:space="preserve">iabetes </w:t>
      </w:r>
      <w:r w:rsidR="008559BF">
        <w:rPr>
          <w:rFonts w:ascii="Times New Roman" w:hAnsi="Times New Roman" w:cs="Times New Roman"/>
          <w:sz w:val="24"/>
          <w:szCs w:val="24"/>
        </w:rPr>
        <w:t>m</w:t>
      </w:r>
      <w:r w:rsidRPr="000221AF">
        <w:rPr>
          <w:rFonts w:ascii="Times New Roman" w:hAnsi="Times New Roman" w:cs="Times New Roman"/>
          <w:sz w:val="24"/>
          <w:szCs w:val="24"/>
        </w:rPr>
        <w:t xml:space="preserve">ellitus (T2DM) has emerged as a major global health challenge, ranking among the top causes of mortality and disability worldwide. Epidemiological data reveals a dramatic increase in T2DM burden over three decades: incident cases surged from 8.4 million in 1990 to 21.7 million in 2019, representing a 158% increase. Mortality rates followed a similar trajectory, escalating from 606,407 deaths in 1990 to 1.5 million in 2019. Prevalence data demonstrate an equally concerning trend, with affected individuals rising from 148.4 </w:t>
      </w:r>
      <w:r w:rsidRPr="000221AF">
        <w:rPr>
          <w:rFonts w:ascii="Times New Roman" w:hAnsi="Times New Roman" w:cs="Times New Roman"/>
          <w:sz w:val="24"/>
          <w:szCs w:val="24"/>
        </w:rPr>
        <w:lastRenderedPageBreak/>
        <w:t>million to 437.9 million during the same period</w:t>
      </w:r>
      <w:r w:rsidR="00482ACB">
        <w:rPr>
          <w:rFonts w:ascii="Times New Roman" w:hAnsi="Times New Roman" w:cs="Times New Roman"/>
          <w:sz w:val="24"/>
          <w:szCs w:val="24"/>
        </w:rPr>
        <w:t xml:space="preserve"> </w:t>
      </w:r>
      <w:r w:rsidR="007D1EB0">
        <w:rPr>
          <w:rFonts w:ascii="Times New Roman" w:hAnsi="Times New Roman" w:cs="Times New Roman"/>
          <w:noProof/>
          <w:sz w:val="24"/>
          <w:szCs w:val="24"/>
        </w:rPr>
        <w:t>[15, 17, 18]</w:t>
      </w:r>
      <w:r w:rsidR="007715A2">
        <w:rPr>
          <w:rFonts w:ascii="Times New Roman" w:hAnsi="Times New Roman" w:cs="Times New Roman"/>
          <w:sz w:val="24"/>
          <w:szCs w:val="24"/>
        </w:rPr>
        <w:t>.</w:t>
      </w:r>
      <w:r w:rsidR="006D4801">
        <w:rPr>
          <w:rFonts w:ascii="Times New Roman" w:hAnsi="Times New Roman" w:cs="Times New Roman"/>
          <w:sz w:val="24"/>
          <w:szCs w:val="24"/>
        </w:rPr>
        <w:t xml:space="preserve"> </w:t>
      </w:r>
      <w:r w:rsidR="006D4801" w:rsidRPr="006D4801">
        <w:rPr>
          <w:rFonts w:ascii="Times New Roman" w:hAnsi="Times New Roman" w:cs="Times New Roman"/>
          <w:sz w:val="24"/>
          <w:szCs w:val="24"/>
        </w:rPr>
        <w:t xml:space="preserve"> </w:t>
      </w:r>
      <w:r w:rsidR="009431B4" w:rsidRPr="009431B4">
        <w:rPr>
          <w:rFonts w:ascii="Times New Roman" w:hAnsi="Times New Roman" w:cs="Times New Roman"/>
          <w:sz w:val="24"/>
          <w:szCs w:val="24"/>
        </w:rPr>
        <w:t>In Africa, diabetes prevalence has been rising rapidly, with approximately 24 million adults (20–79 years) affected in 2021</w:t>
      </w:r>
      <w:r w:rsidR="007D1EB0">
        <w:rPr>
          <w:rFonts w:ascii="Times New Roman" w:hAnsi="Times New Roman" w:cs="Times New Roman"/>
          <w:noProof/>
          <w:sz w:val="24"/>
          <w:szCs w:val="24"/>
        </w:rPr>
        <w:t>[19]</w:t>
      </w:r>
      <w:r w:rsidR="0052134E">
        <w:rPr>
          <w:rFonts w:ascii="Times New Roman" w:hAnsi="Times New Roman" w:cs="Times New Roman"/>
          <w:sz w:val="24"/>
          <w:szCs w:val="24"/>
        </w:rPr>
        <w:t xml:space="preserve">. In Nigeria there has been a sharp </w:t>
      </w:r>
      <w:r w:rsidR="0052134E" w:rsidRPr="0052134E">
        <w:rPr>
          <w:rFonts w:ascii="Times New Roman" w:hAnsi="Times New Roman" w:cs="Times New Roman"/>
          <w:sz w:val="24"/>
          <w:szCs w:val="24"/>
        </w:rPr>
        <w:t xml:space="preserve">increase in T2DM prevalence, affecting an estimated 5.7% of adults (approximately 5 million people) in 2021 </w:t>
      </w:r>
      <w:r w:rsidR="007D1EB0">
        <w:rPr>
          <w:rFonts w:ascii="Times New Roman" w:hAnsi="Times New Roman" w:cs="Times New Roman"/>
          <w:noProof/>
          <w:sz w:val="24"/>
          <w:szCs w:val="24"/>
        </w:rPr>
        <w:t>[19]</w:t>
      </w:r>
      <w:r w:rsidR="005A4B9B">
        <w:rPr>
          <w:rFonts w:ascii="Times New Roman" w:hAnsi="Times New Roman" w:cs="Times New Roman"/>
          <w:sz w:val="24"/>
          <w:szCs w:val="24"/>
        </w:rPr>
        <w:t xml:space="preserve"> </w:t>
      </w:r>
      <w:r w:rsidR="005A4B9B" w:rsidRPr="005A4B9B">
        <w:rPr>
          <w:rFonts w:ascii="Times New Roman" w:hAnsi="Times New Roman" w:cs="Times New Roman"/>
          <w:sz w:val="24"/>
          <w:szCs w:val="24"/>
        </w:rPr>
        <w:t>with the highest prevalence seen in the south-south geopolitical zone</w:t>
      </w:r>
      <w:r w:rsidR="005A4B9B">
        <w:rPr>
          <w:rFonts w:ascii="Times New Roman" w:hAnsi="Times New Roman" w:cs="Times New Roman"/>
          <w:sz w:val="24"/>
          <w:szCs w:val="24"/>
        </w:rPr>
        <w:t xml:space="preserve">. </w:t>
      </w:r>
      <w:r w:rsidR="0052134E" w:rsidRPr="0052134E">
        <w:rPr>
          <w:rFonts w:ascii="Times New Roman" w:hAnsi="Times New Roman" w:cs="Times New Roman"/>
          <w:sz w:val="24"/>
          <w:szCs w:val="24"/>
        </w:rPr>
        <w:t xml:space="preserve">Urban areas report higher rates (7–10%) compared to rural regions (3–5%), reflecting lifestyle and dietary changes </w:t>
      </w:r>
      <w:r w:rsidR="007D1EB0">
        <w:rPr>
          <w:rFonts w:ascii="Times New Roman" w:hAnsi="Times New Roman" w:cs="Times New Roman"/>
          <w:noProof/>
          <w:sz w:val="24"/>
          <w:szCs w:val="24"/>
        </w:rPr>
        <w:t>[20]</w:t>
      </w:r>
      <w:r w:rsidR="000A207A">
        <w:rPr>
          <w:rFonts w:ascii="Times New Roman" w:hAnsi="Times New Roman" w:cs="Times New Roman"/>
          <w:sz w:val="24"/>
          <w:szCs w:val="24"/>
        </w:rPr>
        <w:t xml:space="preserve">. However, </w:t>
      </w:r>
      <w:r w:rsidR="0052134E" w:rsidRPr="0052134E">
        <w:rPr>
          <w:rFonts w:ascii="Times New Roman" w:hAnsi="Times New Roman" w:cs="Times New Roman"/>
          <w:sz w:val="24"/>
          <w:szCs w:val="24"/>
        </w:rPr>
        <w:t xml:space="preserve">over </w:t>
      </w:r>
      <w:r w:rsidR="008715B0">
        <w:rPr>
          <w:rFonts w:ascii="Times New Roman" w:hAnsi="Times New Roman" w:cs="Times New Roman"/>
          <w:sz w:val="24"/>
          <w:szCs w:val="24"/>
        </w:rPr>
        <w:t>50</w:t>
      </w:r>
      <w:r w:rsidR="0052134E" w:rsidRPr="0052134E">
        <w:rPr>
          <w:rFonts w:ascii="Times New Roman" w:hAnsi="Times New Roman" w:cs="Times New Roman"/>
          <w:sz w:val="24"/>
          <w:szCs w:val="24"/>
        </w:rPr>
        <w:t>% of cases</w:t>
      </w:r>
      <w:r w:rsidR="000A207A">
        <w:rPr>
          <w:rFonts w:ascii="Times New Roman" w:hAnsi="Times New Roman" w:cs="Times New Roman"/>
          <w:sz w:val="24"/>
          <w:szCs w:val="24"/>
        </w:rPr>
        <w:t xml:space="preserve"> of T2DM in </w:t>
      </w:r>
      <w:r w:rsidR="00F72FAB">
        <w:rPr>
          <w:rFonts w:ascii="Times New Roman" w:hAnsi="Times New Roman" w:cs="Times New Roman"/>
          <w:sz w:val="24"/>
          <w:szCs w:val="24"/>
        </w:rPr>
        <w:t>Africa</w:t>
      </w:r>
      <w:r w:rsidR="0052134E" w:rsidRPr="0052134E">
        <w:rPr>
          <w:rFonts w:ascii="Times New Roman" w:hAnsi="Times New Roman" w:cs="Times New Roman"/>
          <w:sz w:val="24"/>
          <w:szCs w:val="24"/>
        </w:rPr>
        <w:t xml:space="preserve"> remain undiagnosed, leading to late-stage complications </w:t>
      </w:r>
      <w:r w:rsidR="007D1EB0">
        <w:rPr>
          <w:rFonts w:ascii="Times New Roman" w:hAnsi="Times New Roman" w:cs="Times New Roman"/>
          <w:noProof/>
          <w:sz w:val="24"/>
          <w:szCs w:val="24"/>
        </w:rPr>
        <w:t>[21]</w:t>
      </w:r>
      <w:r w:rsidR="00635952">
        <w:rPr>
          <w:rFonts w:ascii="Times New Roman" w:hAnsi="Times New Roman" w:cs="Times New Roman"/>
          <w:sz w:val="24"/>
          <w:szCs w:val="24"/>
        </w:rPr>
        <w:t>.</w:t>
      </w:r>
      <w:r w:rsidR="0020787F">
        <w:rPr>
          <w:rFonts w:ascii="Times New Roman" w:hAnsi="Times New Roman" w:cs="Times New Roman"/>
          <w:sz w:val="24"/>
          <w:szCs w:val="24"/>
        </w:rPr>
        <w:t xml:space="preserve"> </w:t>
      </w:r>
    </w:p>
    <w:p w14:paraId="1EE2004F" w14:textId="334BEE33" w:rsidR="00CE06FD" w:rsidRDefault="00603ED5" w:rsidP="007D1EB0">
      <w:pPr>
        <w:spacing w:line="276" w:lineRule="auto"/>
        <w:rPr>
          <w:rFonts w:ascii="Times New Roman" w:hAnsi="Times New Roman" w:cs="Times New Roman"/>
          <w:sz w:val="24"/>
          <w:szCs w:val="24"/>
        </w:rPr>
      </w:pPr>
      <w:r>
        <w:rPr>
          <w:rFonts w:ascii="Times New Roman" w:hAnsi="Times New Roman" w:cs="Times New Roman"/>
          <w:sz w:val="24"/>
          <w:szCs w:val="24"/>
        </w:rPr>
        <w:t>T2DM has been associated with several alterations in haematological and lipid profile parameters</w:t>
      </w:r>
      <w:r w:rsidR="00E544B5">
        <w:rPr>
          <w:rFonts w:ascii="Times New Roman" w:hAnsi="Times New Roman" w:cs="Times New Roman"/>
          <w:sz w:val="24"/>
          <w:szCs w:val="24"/>
        </w:rPr>
        <w:t xml:space="preserve"> which are fuelled by </w:t>
      </w:r>
      <w:r w:rsidR="001640CE" w:rsidRPr="001640CE">
        <w:rPr>
          <w:rFonts w:ascii="Times New Roman" w:hAnsi="Times New Roman" w:cs="Times New Roman"/>
          <w:sz w:val="24"/>
          <w:szCs w:val="24"/>
        </w:rPr>
        <w:t>poor</w:t>
      </w:r>
      <w:r w:rsidR="00422F9B">
        <w:rPr>
          <w:rFonts w:ascii="Times New Roman" w:hAnsi="Times New Roman" w:cs="Times New Roman"/>
          <w:sz w:val="24"/>
          <w:szCs w:val="24"/>
        </w:rPr>
        <w:t xml:space="preserve"> </w:t>
      </w:r>
      <w:r w:rsidR="004B5265" w:rsidRPr="001640CE">
        <w:rPr>
          <w:rFonts w:ascii="Times New Roman" w:hAnsi="Times New Roman" w:cs="Times New Roman"/>
          <w:sz w:val="24"/>
          <w:szCs w:val="24"/>
        </w:rPr>
        <w:t>glycaemia</w:t>
      </w:r>
      <w:r w:rsidR="004B5265">
        <w:rPr>
          <w:rFonts w:ascii="Times New Roman" w:hAnsi="Times New Roman" w:cs="Times New Roman"/>
          <w:sz w:val="24"/>
          <w:szCs w:val="24"/>
        </w:rPr>
        <w:t>. Reports have shown changes in red blood cell count (RBC), total whi</w:t>
      </w:r>
      <w:r w:rsidR="00BB2CE9">
        <w:rPr>
          <w:rFonts w:ascii="Times New Roman" w:hAnsi="Times New Roman" w:cs="Times New Roman"/>
          <w:sz w:val="24"/>
          <w:szCs w:val="24"/>
        </w:rPr>
        <w:t>t</w:t>
      </w:r>
      <w:r w:rsidR="004B5265">
        <w:rPr>
          <w:rFonts w:ascii="Times New Roman" w:hAnsi="Times New Roman" w:cs="Times New Roman"/>
          <w:sz w:val="24"/>
          <w:szCs w:val="24"/>
        </w:rPr>
        <w:t>e blood cell count (WBC), platelet counts and other coagulation factors</w:t>
      </w:r>
      <w:r w:rsidR="005935F1">
        <w:rPr>
          <w:rFonts w:ascii="Times New Roman" w:hAnsi="Times New Roman" w:cs="Times New Roman"/>
          <w:sz w:val="24"/>
          <w:szCs w:val="24"/>
        </w:rPr>
        <w:t xml:space="preserve"> </w:t>
      </w:r>
      <w:r w:rsidR="007D1EB0">
        <w:rPr>
          <w:rFonts w:ascii="Times New Roman" w:hAnsi="Times New Roman" w:cs="Times New Roman"/>
          <w:noProof/>
          <w:sz w:val="24"/>
          <w:szCs w:val="24"/>
        </w:rPr>
        <w:t>[22-25]</w:t>
      </w:r>
      <w:r w:rsidR="004B5265">
        <w:rPr>
          <w:rFonts w:ascii="Times New Roman" w:hAnsi="Times New Roman" w:cs="Times New Roman"/>
          <w:sz w:val="24"/>
          <w:szCs w:val="24"/>
        </w:rPr>
        <w:t xml:space="preserve">. </w:t>
      </w:r>
      <w:r w:rsidR="004030C1" w:rsidRPr="004030C1">
        <w:rPr>
          <w:rFonts w:ascii="Times New Roman" w:hAnsi="Times New Roman" w:cs="Times New Roman"/>
          <w:sz w:val="24"/>
          <w:szCs w:val="24"/>
        </w:rPr>
        <w:t xml:space="preserve">T2DM is strongly associated with </w:t>
      </w:r>
      <w:r w:rsidR="00C24167" w:rsidRPr="004030C1">
        <w:rPr>
          <w:rFonts w:ascii="Times New Roman" w:hAnsi="Times New Roman" w:cs="Times New Roman"/>
          <w:sz w:val="24"/>
          <w:szCs w:val="24"/>
        </w:rPr>
        <w:t>dyslipidaemia</w:t>
      </w:r>
      <w:r w:rsidR="004030C1" w:rsidRPr="004030C1">
        <w:rPr>
          <w:rFonts w:ascii="Times New Roman" w:hAnsi="Times New Roman" w:cs="Times New Roman"/>
          <w:sz w:val="24"/>
          <w:szCs w:val="24"/>
        </w:rPr>
        <w:t xml:space="preserve">, a pathological alteration of blood lipid profiles that significantly elevate cardiovascular disease (CVD) risk. The hallmark </w:t>
      </w:r>
      <w:r w:rsidR="009F5994">
        <w:rPr>
          <w:rFonts w:ascii="Times New Roman" w:hAnsi="Times New Roman" w:cs="Times New Roman"/>
          <w:sz w:val="24"/>
          <w:szCs w:val="24"/>
        </w:rPr>
        <w:t xml:space="preserve">of </w:t>
      </w:r>
      <w:r w:rsidR="004030C1" w:rsidRPr="004030C1">
        <w:rPr>
          <w:rFonts w:ascii="Times New Roman" w:hAnsi="Times New Roman" w:cs="Times New Roman"/>
          <w:sz w:val="24"/>
          <w:szCs w:val="24"/>
        </w:rPr>
        <w:t xml:space="preserve">lipid abnormalities in T2DM include: elevated triglycerides (TG), increased concentrations of atherogenic low-density and very-low-density lipoproteins (LDL and VLDL), reduced cardioprotective high-density lipoprotein (HDL) levels, and impaired postprandial lipid clearance. These metabolic disturbances, collectively termed "diabetic </w:t>
      </w:r>
      <w:r w:rsidR="00434C73" w:rsidRPr="004030C1">
        <w:rPr>
          <w:rFonts w:ascii="Times New Roman" w:hAnsi="Times New Roman" w:cs="Times New Roman"/>
          <w:sz w:val="24"/>
          <w:szCs w:val="24"/>
        </w:rPr>
        <w:t>dyslipidaemia</w:t>
      </w:r>
      <w:r w:rsidR="004030C1" w:rsidRPr="004030C1">
        <w:rPr>
          <w:rFonts w:ascii="Times New Roman" w:hAnsi="Times New Roman" w:cs="Times New Roman"/>
          <w:sz w:val="24"/>
          <w:szCs w:val="24"/>
        </w:rPr>
        <w:t>," arise primarily from insulin resistance and chronic hyperglycaemia, which disrupt normal lipid metabolism through multiple pathways including enhanced hepatic VLDL production, decreased lipoprotein lipase activity, and impaired HDL maturation</w:t>
      </w:r>
      <w:r w:rsidR="004030C1">
        <w:rPr>
          <w:rFonts w:ascii="Times New Roman" w:hAnsi="Times New Roman" w:cs="Times New Roman"/>
          <w:sz w:val="24"/>
          <w:szCs w:val="24"/>
        </w:rPr>
        <w:t xml:space="preserve"> </w:t>
      </w:r>
      <w:r w:rsidR="007D1EB0">
        <w:rPr>
          <w:rFonts w:ascii="Times New Roman" w:hAnsi="Times New Roman" w:cs="Times New Roman"/>
          <w:noProof/>
          <w:sz w:val="24"/>
          <w:szCs w:val="24"/>
        </w:rPr>
        <w:t>[1, 26]</w:t>
      </w:r>
      <w:r w:rsidR="003F1F2A">
        <w:rPr>
          <w:rFonts w:ascii="Times New Roman" w:hAnsi="Times New Roman" w:cs="Times New Roman"/>
          <w:sz w:val="24"/>
          <w:szCs w:val="24"/>
        </w:rPr>
        <w:t xml:space="preserve">. </w:t>
      </w:r>
      <w:r w:rsidR="004B4187" w:rsidRPr="004B4187">
        <w:rPr>
          <w:rFonts w:ascii="Times New Roman" w:hAnsi="Times New Roman" w:cs="Times New Roman"/>
          <w:sz w:val="24"/>
          <w:szCs w:val="24"/>
        </w:rPr>
        <w:t xml:space="preserve">While numerous studies have investigated type 2 diabetes mellitus (T2DM) in major urban centres, there remains a significant knowledge gap regarding its impact </w:t>
      </w:r>
      <w:r w:rsidR="00966731">
        <w:rPr>
          <w:rFonts w:ascii="Times New Roman" w:hAnsi="Times New Roman" w:cs="Times New Roman"/>
          <w:sz w:val="24"/>
          <w:szCs w:val="24"/>
        </w:rPr>
        <w:t xml:space="preserve">on haematological and lipid profiles </w:t>
      </w:r>
      <w:r w:rsidR="004B4187" w:rsidRPr="004B4187">
        <w:rPr>
          <w:rFonts w:ascii="Times New Roman" w:hAnsi="Times New Roman" w:cs="Times New Roman"/>
          <w:sz w:val="24"/>
          <w:szCs w:val="24"/>
        </w:rPr>
        <w:t xml:space="preserve">in Yenagoa, Nigeria—a region with distinct ethnic, genetic, socioeconomic, and lifestyle factors that may influence disease presentation and complications. Furthermore, comprehensive assessments of haematological and lipid profile abnormalities in T2DM patients from this region are scarce. Additionally, </w:t>
      </w:r>
      <w:r w:rsidR="001C0E94">
        <w:rPr>
          <w:rFonts w:ascii="Times New Roman" w:hAnsi="Times New Roman" w:cs="Times New Roman"/>
          <w:sz w:val="24"/>
          <w:szCs w:val="24"/>
        </w:rPr>
        <w:t xml:space="preserve">only </w:t>
      </w:r>
      <w:r w:rsidR="00BB2CE9">
        <w:rPr>
          <w:rFonts w:ascii="Times New Roman" w:hAnsi="Times New Roman" w:cs="Times New Roman"/>
          <w:sz w:val="24"/>
          <w:szCs w:val="24"/>
        </w:rPr>
        <w:t xml:space="preserve">a </w:t>
      </w:r>
      <w:r w:rsidR="004B4187" w:rsidRPr="004B4187">
        <w:rPr>
          <w:rFonts w:ascii="Times New Roman" w:hAnsi="Times New Roman" w:cs="Times New Roman"/>
          <w:sz w:val="24"/>
          <w:szCs w:val="24"/>
        </w:rPr>
        <w:t xml:space="preserve">few studies </w:t>
      </w:r>
      <w:r w:rsidR="007D1EB0">
        <w:rPr>
          <w:rFonts w:ascii="Times New Roman" w:hAnsi="Times New Roman" w:cs="Times New Roman"/>
          <w:noProof/>
          <w:sz w:val="24"/>
          <w:szCs w:val="24"/>
        </w:rPr>
        <w:t>[23, 25]</w:t>
      </w:r>
      <w:r w:rsidR="00E51D2B">
        <w:rPr>
          <w:rFonts w:ascii="Times New Roman" w:hAnsi="Times New Roman" w:cs="Times New Roman"/>
          <w:sz w:val="24"/>
          <w:szCs w:val="24"/>
        </w:rPr>
        <w:t xml:space="preserve"> </w:t>
      </w:r>
      <w:r w:rsidR="004B4187" w:rsidRPr="004B4187">
        <w:rPr>
          <w:rFonts w:ascii="Times New Roman" w:hAnsi="Times New Roman" w:cs="Times New Roman"/>
          <w:sz w:val="24"/>
          <w:szCs w:val="24"/>
        </w:rPr>
        <w:t>have explored the potential interrelationship between these parameters in affected individuals, limiting our understanding of their combined role in disease progression and cardiovascular risk</w:t>
      </w:r>
      <w:r w:rsidR="00835220">
        <w:rPr>
          <w:rFonts w:ascii="Times New Roman" w:hAnsi="Times New Roman" w:cs="Times New Roman"/>
          <w:sz w:val="24"/>
          <w:szCs w:val="24"/>
        </w:rPr>
        <w:t>.</w:t>
      </w:r>
      <w:r w:rsidR="004879A9">
        <w:rPr>
          <w:rFonts w:ascii="Times New Roman" w:hAnsi="Times New Roman" w:cs="Times New Roman"/>
          <w:sz w:val="24"/>
          <w:szCs w:val="24"/>
        </w:rPr>
        <w:t xml:space="preserve"> The present study therefore aims to evaluate the impact of T2DM on haematological and lipid profile parameters to </w:t>
      </w:r>
      <w:r w:rsidR="00845428">
        <w:rPr>
          <w:rFonts w:ascii="Times New Roman" w:hAnsi="Times New Roman" w:cs="Times New Roman"/>
          <w:sz w:val="24"/>
          <w:szCs w:val="24"/>
        </w:rPr>
        <w:t xml:space="preserve">characterise and identify possible </w:t>
      </w:r>
      <w:r w:rsidR="0016118D" w:rsidRPr="0016118D">
        <w:rPr>
          <w:rFonts w:ascii="Times New Roman" w:hAnsi="Times New Roman" w:cs="Times New Roman"/>
          <w:sz w:val="24"/>
          <w:szCs w:val="24"/>
        </w:rPr>
        <w:t xml:space="preserve">correlations between </w:t>
      </w:r>
      <w:r w:rsidR="00845428">
        <w:rPr>
          <w:rFonts w:ascii="Times New Roman" w:hAnsi="Times New Roman" w:cs="Times New Roman"/>
          <w:sz w:val="24"/>
          <w:szCs w:val="24"/>
        </w:rPr>
        <w:t xml:space="preserve">these indices and </w:t>
      </w:r>
      <w:r w:rsidR="00BA3F23">
        <w:rPr>
          <w:rFonts w:ascii="Times New Roman" w:hAnsi="Times New Roman" w:cs="Times New Roman"/>
          <w:sz w:val="24"/>
          <w:szCs w:val="24"/>
        </w:rPr>
        <w:t xml:space="preserve">contribute </w:t>
      </w:r>
      <w:r w:rsidR="009278F9">
        <w:rPr>
          <w:rFonts w:ascii="Times New Roman" w:hAnsi="Times New Roman" w:cs="Times New Roman"/>
          <w:sz w:val="24"/>
          <w:szCs w:val="24"/>
        </w:rPr>
        <w:t>scientific</w:t>
      </w:r>
      <w:r w:rsidR="0016118D" w:rsidRPr="0016118D">
        <w:rPr>
          <w:rFonts w:ascii="Times New Roman" w:hAnsi="Times New Roman" w:cs="Times New Roman"/>
          <w:sz w:val="24"/>
          <w:szCs w:val="24"/>
        </w:rPr>
        <w:t xml:space="preserve"> data</w:t>
      </w:r>
      <w:r w:rsidR="009278F9">
        <w:rPr>
          <w:rFonts w:ascii="Times New Roman" w:hAnsi="Times New Roman" w:cs="Times New Roman"/>
          <w:sz w:val="24"/>
          <w:szCs w:val="24"/>
        </w:rPr>
        <w:t xml:space="preserve"> for</w:t>
      </w:r>
      <w:r w:rsidR="0016118D" w:rsidRPr="0016118D">
        <w:rPr>
          <w:rFonts w:ascii="Times New Roman" w:hAnsi="Times New Roman" w:cs="Times New Roman"/>
          <w:sz w:val="24"/>
          <w:szCs w:val="24"/>
        </w:rPr>
        <w:t xml:space="preserve"> underrepresented </w:t>
      </w:r>
      <w:r w:rsidR="009278F9">
        <w:rPr>
          <w:rFonts w:ascii="Times New Roman" w:hAnsi="Times New Roman" w:cs="Times New Roman"/>
          <w:sz w:val="24"/>
          <w:szCs w:val="24"/>
        </w:rPr>
        <w:t>population</w:t>
      </w:r>
      <w:r w:rsidR="00BB2CE9">
        <w:rPr>
          <w:rFonts w:ascii="Times New Roman" w:hAnsi="Times New Roman" w:cs="Times New Roman"/>
          <w:sz w:val="24"/>
          <w:szCs w:val="24"/>
        </w:rPr>
        <w:t>s</w:t>
      </w:r>
      <w:r w:rsidR="009278F9">
        <w:rPr>
          <w:rFonts w:ascii="Times New Roman" w:hAnsi="Times New Roman" w:cs="Times New Roman"/>
          <w:sz w:val="24"/>
          <w:szCs w:val="24"/>
        </w:rPr>
        <w:t>.</w:t>
      </w:r>
      <w:r w:rsidR="00FC69C1">
        <w:rPr>
          <w:rFonts w:ascii="Times New Roman" w:hAnsi="Times New Roman" w:cs="Times New Roman"/>
          <w:sz w:val="24"/>
          <w:szCs w:val="24"/>
        </w:rPr>
        <w:t xml:space="preserve"> </w:t>
      </w:r>
    </w:p>
    <w:p w14:paraId="12E1E75F" w14:textId="77777777" w:rsidR="009C3DDB" w:rsidRDefault="009C3DDB" w:rsidP="007D1EB0">
      <w:pPr>
        <w:spacing w:line="276" w:lineRule="auto"/>
        <w:rPr>
          <w:rFonts w:ascii="Times New Roman" w:hAnsi="Times New Roman" w:cs="Times New Roman"/>
          <w:b/>
          <w:bCs/>
          <w:sz w:val="24"/>
          <w:szCs w:val="24"/>
        </w:rPr>
      </w:pPr>
    </w:p>
    <w:p w14:paraId="71B5EA81" w14:textId="77777777" w:rsidR="008B3CC9" w:rsidRDefault="009C3DDB" w:rsidP="007D1EB0">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MATERIALS AND METHODS</w:t>
      </w:r>
    </w:p>
    <w:p w14:paraId="09728FA5" w14:textId="77777777" w:rsidR="00C80E61" w:rsidRDefault="00C80E61" w:rsidP="007D1EB0">
      <w:pPr>
        <w:spacing w:after="0" w:line="276" w:lineRule="auto"/>
        <w:rPr>
          <w:rFonts w:ascii="Times New Roman" w:hAnsi="Times New Roman" w:cs="Times New Roman"/>
          <w:b/>
          <w:bCs/>
          <w:sz w:val="24"/>
          <w:szCs w:val="24"/>
        </w:rPr>
      </w:pPr>
    </w:p>
    <w:p w14:paraId="1DEC12D9" w14:textId="29E320EB" w:rsidR="005E3446" w:rsidRDefault="00E96DC4" w:rsidP="007D1EB0">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Study Population</w:t>
      </w:r>
    </w:p>
    <w:p w14:paraId="1EFF5B98" w14:textId="0D7E7423" w:rsidR="00E8087D" w:rsidRDefault="00ED555D" w:rsidP="007D1EB0">
      <w:pPr>
        <w:spacing w:after="0" w:line="276" w:lineRule="auto"/>
        <w:rPr>
          <w:rFonts w:ascii="Times New Roman" w:hAnsi="Times New Roman" w:cs="Times New Roman"/>
          <w:sz w:val="24"/>
          <w:szCs w:val="24"/>
        </w:rPr>
      </w:pPr>
      <w:r w:rsidRPr="00ED555D">
        <w:rPr>
          <w:rFonts w:ascii="Times New Roman" w:hAnsi="Times New Roman" w:cs="Times New Roman"/>
          <w:sz w:val="24"/>
          <w:szCs w:val="24"/>
        </w:rPr>
        <w:t xml:space="preserve">A total of </w:t>
      </w:r>
      <w:r w:rsidR="00B12CF1">
        <w:rPr>
          <w:rFonts w:ascii="Times New Roman" w:hAnsi="Times New Roman" w:cs="Times New Roman"/>
          <w:sz w:val="24"/>
          <w:szCs w:val="24"/>
        </w:rPr>
        <w:t>300</w:t>
      </w:r>
      <w:r w:rsidRPr="00ED555D">
        <w:rPr>
          <w:rFonts w:ascii="Times New Roman" w:hAnsi="Times New Roman" w:cs="Times New Roman"/>
          <w:sz w:val="24"/>
          <w:szCs w:val="24"/>
        </w:rPr>
        <w:t xml:space="preserve"> participants (aged 40–85 years) were recruited for the study, including 200 diabetic and 100 non-diabetic individuals. The diabetic group comprised patients diagnosed according to WHO standards and clinical records, attending the outpatient clinic at the Federal Medical Centre, Yenagoa, Nigeria. Recruitment followed a one-stage cluster sampling technique, with volunteers enrolled after providing informed consent.</w:t>
      </w:r>
      <w:r>
        <w:rPr>
          <w:rFonts w:ascii="Times New Roman" w:hAnsi="Times New Roman" w:cs="Times New Roman"/>
          <w:sz w:val="24"/>
          <w:szCs w:val="24"/>
        </w:rPr>
        <w:t xml:space="preserve"> </w:t>
      </w:r>
      <w:r w:rsidRPr="00ED555D">
        <w:rPr>
          <w:rFonts w:ascii="Times New Roman" w:hAnsi="Times New Roman" w:cs="Times New Roman"/>
          <w:sz w:val="24"/>
          <w:szCs w:val="24"/>
        </w:rPr>
        <w:t xml:space="preserve">Inclusion criteria for diabetics required confirmed </w:t>
      </w:r>
      <w:r w:rsidR="009A5BF1">
        <w:rPr>
          <w:rFonts w:ascii="Times New Roman" w:hAnsi="Times New Roman" w:cs="Times New Roman"/>
          <w:sz w:val="24"/>
          <w:szCs w:val="24"/>
        </w:rPr>
        <w:t>T2DM</w:t>
      </w:r>
      <w:r w:rsidRPr="00ED555D">
        <w:rPr>
          <w:rFonts w:ascii="Times New Roman" w:hAnsi="Times New Roman" w:cs="Times New Roman"/>
          <w:sz w:val="24"/>
          <w:szCs w:val="24"/>
        </w:rPr>
        <w:t xml:space="preserve">, age between 40 and 85 years, residency in Yenagoa for at least four years, stable health, and use of oral </w:t>
      </w:r>
      <w:r w:rsidR="009A5BF1" w:rsidRPr="00ED555D">
        <w:rPr>
          <w:rFonts w:ascii="Times New Roman" w:hAnsi="Times New Roman" w:cs="Times New Roman"/>
          <w:sz w:val="24"/>
          <w:szCs w:val="24"/>
        </w:rPr>
        <w:t>hypoglycemics</w:t>
      </w:r>
      <w:r w:rsidRPr="00ED555D">
        <w:rPr>
          <w:rFonts w:ascii="Times New Roman" w:hAnsi="Times New Roman" w:cs="Times New Roman"/>
          <w:sz w:val="24"/>
          <w:szCs w:val="24"/>
        </w:rPr>
        <w:t xml:space="preserve"> agents without </w:t>
      </w:r>
      <w:r w:rsidRPr="00ED555D">
        <w:rPr>
          <w:rFonts w:ascii="Times New Roman" w:hAnsi="Times New Roman" w:cs="Times New Roman"/>
          <w:sz w:val="24"/>
          <w:szCs w:val="24"/>
        </w:rPr>
        <w:lastRenderedPageBreak/>
        <w:t>any acute illness in the past five months. Exclusion criteria included patients on lipid-lowering therapy, those with Type 1 diabetes, and individuals with Type 2 diabetes under 40 years old. These criteria ensured a homogeneous diabetic cohort while minimizing confounding variables.</w:t>
      </w:r>
      <w:r>
        <w:rPr>
          <w:rFonts w:ascii="Times New Roman" w:hAnsi="Times New Roman" w:cs="Times New Roman"/>
          <w:sz w:val="24"/>
          <w:szCs w:val="24"/>
        </w:rPr>
        <w:t xml:space="preserve"> </w:t>
      </w:r>
      <w:r w:rsidRPr="00ED555D">
        <w:rPr>
          <w:rFonts w:ascii="Times New Roman" w:hAnsi="Times New Roman" w:cs="Times New Roman"/>
          <w:sz w:val="24"/>
          <w:szCs w:val="24"/>
        </w:rPr>
        <w:t>Non-diabetic controls consisted of apparently healthy adults (40–85 years) with no history of diabetes or hypertension, residing in Yenagoa for at least four years, and free from serious illness in the past five months. Exclusion criteria for controls included pregnancy, lactation, cardiovascular disease (CVD), chronic kidney disease (CKD), liver disease, malignancy, and autoimmune disorders.</w:t>
      </w:r>
      <w:r>
        <w:rPr>
          <w:rFonts w:ascii="Times New Roman" w:hAnsi="Times New Roman" w:cs="Times New Roman"/>
          <w:sz w:val="24"/>
          <w:szCs w:val="24"/>
        </w:rPr>
        <w:t xml:space="preserve"> </w:t>
      </w:r>
      <w:r w:rsidRPr="00ED555D">
        <w:rPr>
          <w:rFonts w:ascii="Times New Roman" w:hAnsi="Times New Roman" w:cs="Times New Roman"/>
          <w:sz w:val="24"/>
          <w:szCs w:val="24"/>
        </w:rPr>
        <w:t>All participants were fully informed about the study’s objectives, procedures, and potential implications. They voluntarily provided written informed consent in accordance with ethical research guidelines.</w:t>
      </w:r>
    </w:p>
    <w:p w14:paraId="6DC4E884" w14:textId="77777777" w:rsidR="00983E04" w:rsidRDefault="00983E04" w:rsidP="007D1EB0">
      <w:pPr>
        <w:widowControl w:val="0"/>
        <w:autoSpaceDE w:val="0"/>
        <w:autoSpaceDN w:val="0"/>
        <w:spacing w:after="0" w:line="276" w:lineRule="auto"/>
        <w:rPr>
          <w:rFonts w:ascii="Times New Roman" w:hAnsi="Times New Roman" w:cs="Times New Roman"/>
          <w:b/>
          <w:bCs/>
          <w:sz w:val="24"/>
          <w:szCs w:val="24"/>
        </w:rPr>
      </w:pPr>
    </w:p>
    <w:p w14:paraId="4A00B251" w14:textId="5A6B9F23" w:rsidR="004261EC" w:rsidRPr="004261EC" w:rsidRDefault="004261EC" w:rsidP="007D1EB0">
      <w:pPr>
        <w:widowControl w:val="0"/>
        <w:autoSpaceDE w:val="0"/>
        <w:autoSpaceDN w:val="0"/>
        <w:spacing w:after="0" w:line="276" w:lineRule="auto"/>
        <w:rPr>
          <w:rFonts w:ascii="Times New Roman" w:hAnsi="Times New Roman" w:cs="Times New Roman"/>
          <w:b/>
          <w:bCs/>
          <w:sz w:val="24"/>
          <w:szCs w:val="24"/>
        </w:rPr>
      </w:pPr>
      <w:r w:rsidRPr="001B709D">
        <w:rPr>
          <w:rFonts w:ascii="Times New Roman" w:hAnsi="Times New Roman" w:cs="Times New Roman"/>
          <w:b/>
          <w:bCs/>
          <w:sz w:val="24"/>
          <w:szCs w:val="24"/>
        </w:rPr>
        <w:t xml:space="preserve">Data </w:t>
      </w:r>
      <w:r>
        <w:rPr>
          <w:rFonts w:ascii="Times New Roman" w:hAnsi="Times New Roman" w:cs="Times New Roman"/>
          <w:b/>
          <w:bCs/>
          <w:sz w:val="24"/>
          <w:szCs w:val="24"/>
        </w:rPr>
        <w:t xml:space="preserve">Collection </w:t>
      </w:r>
      <w:r w:rsidRPr="001B709D">
        <w:rPr>
          <w:rFonts w:ascii="Times New Roman" w:hAnsi="Times New Roman" w:cs="Times New Roman"/>
          <w:b/>
          <w:bCs/>
          <w:sz w:val="24"/>
          <w:szCs w:val="24"/>
        </w:rPr>
        <w:t xml:space="preserve">and </w:t>
      </w:r>
      <w:r>
        <w:rPr>
          <w:rFonts w:ascii="Times New Roman" w:hAnsi="Times New Roman" w:cs="Times New Roman"/>
          <w:b/>
          <w:bCs/>
          <w:sz w:val="24"/>
          <w:szCs w:val="24"/>
        </w:rPr>
        <w:t xml:space="preserve">Laboratory Analysis. </w:t>
      </w:r>
    </w:p>
    <w:p w14:paraId="636FB2A4" w14:textId="675F5CCA" w:rsidR="003D03E2" w:rsidRDefault="00712475" w:rsidP="007D1EB0">
      <w:pPr>
        <w:spacing w:line="276" w:lineRule="auto"/>
        <w:rPr>
          <w:rFonts w:ascii="Times New Roman" w:hAnsi="Times New Roman" w:cs="Times New Roman"/>
          <w:sz w:val="24"/>
          <w:szCs w:val="24"/>
        </w:rPr>
      </w:pPr>
      <w:r w:rsidRPr="00712475">
        <w:rPr>
          <w:rFonts w:ascii="Times New Roman" w:hAnsi="Times New Roman" w:cs="Times New Roman"/>
          <w:sz w:val="24"/>
          <w:szCs w:val="24"/>
        </w:rPr>
        <w:t xml:space="preserve">A structured questionnaire was administered to </w:t>
      </w:r>
      <w:r w:rsidR="009A13EC">
        <w:rPr>
          <w:rFonts w:ascii="Times New Roman" w:hAnsi="Times New Roman" w:cs="Times New Roman"/>
          <w:sz w:val="24"/>
          <w:szCs w:val="24"/>
        </w:rPr>
        <w:t>the cons</w:t>
      </w:r>
      <w:r w:rsidR="003A51AA">
        <w:rPr>
          <w:rFonts w:ascii="Times New Roman" w:hAnsi="Times New Roman" w:cs="Times New Roman"/>
          <w:sz w:val="24"/>
          <w:szCs w:val="24"/>
        </w:rPr>
        <w:t xml:space="preserve">enting participants to </w:t>
      </w:r>
      <w:r w:rsidRPr="00712475">
        <w:rPr>
          <w:rFonts w:ascii="Times New Roman" w:hAnsi="Times New Roman" w:cs="Times New Roman"/>
          <w:sz w:val="24"/>
          <w:szCs w:val="24"/>
        </w:rPr>
        <w:t>obtain demographic and clinical information</w:t>
      </w:r>
      <w:r w:rsidR="003A51AA">
        <w:rPr>
          <w:rFonts w:ascii="Times New Roman" w:hAnsi="Times New Roman" w:cs="Times New Roman"/>
          <w:sz w:val="24"/>
          <w:szCs w:val="24"/>
        </w:rPr>
        <w:t xml:space="preserve">. </w:t>
      </w:r>
      <w:r w:rsidR="00294348">
        <w:rPr>
          <w:rFonts w:ascii="Times New Roman" w:hAnsi="Times New Roman" w:cs="Times New Roman"/>
          <w:sz w:val="24"/>
          <w:szCs w:val="24"/>
        </w:rPr>
        <w:t>The weight and height w</w:t>
      </w:r>
      <w:r w:rsidR="00E73D42">
        <w:rPr>
          <w:rFonts w:ascii="Times New Roman" w:hAnsi="Times New Roman" w:cs="Times New Roman"/>
          <w:sz w:val="24"/>
          <w:szCs w:val="24"/>
        </w:rPr>
        <w:t>ere</w:t>
      </w:r>
      <w:r w:rsidR="00294348">
        <w:rPr>
          <w:rFonts w:ascii="Times New Roman" w:hAnsi="Times New Roman" w:cs="Times New Roman"/>
          <w:sz w:val="24"/>
          <w:szCs w:val="24"/>
        </w:rPr>
        <w:t xml:space="preserve"> measured using a SECA scale </w:t>
      </w:r>
      <w:r w:rsidR="00696AF2">
        <w:rPr>
          <w:rFonts w:ascii="Times New Roman" w:hAnsi="Times New Roman" w:cs="Times New Roman"/>
          <w:sz w:val="24"/>
          <w:szCs w:val="24"/>
        </w:rPr>
        <w:t xml:space="preserve">and the body mass index (BMI) </w:t>
      </w:r>
      <w:r w:rsidR="0060185C">
        <w:rPr>
          <w:rFonts w:ascii="Times New Roman" w:hAnsi="Times New Roman" w:cs="Times New Roman"/>
          <w:sz w:val="24"/>
          <w:szCs w:val="24"/>
        </w:rPr>
        <w:t>was calculated</w:t>
      </w:r>
      <w:r w:rsidR="00194682">
        <w:rPr>
          <w:rFonts w:ascii="Times New Roman" w:hAnsi="Times New Roman" w:cs="Times New Roman"/>
          <w:sz w:val="24"/>
          <w:szCs w:val="24"/>
        </w:rPr>
        <w:t>.</w:t>
      </w:r>
      <w:r w:rsidRPr="00712475">
        <w:rPr>
          <w:rFonts w:ascii="Times New Roman" w:hAnsi="Times New Roman" w:cs="Times New Roman"/>
          <w:sz w:val="24"/>
          <w:szCs w:val="24"/>
        </w:rPr>
        <w:t xml:space="preserve"> Blood pressure readings were obtained using an aneroid sphygmomanometer (Wuxi Yuqing Medical, China) and a Littmann stethoscope (USA) after the participants had rested for five minutes in a seated position. Three consecutive measurements were taken at one-minute intervals, and the average reading was recorded</w:t>
      </w:r>
      <w:r w:rsidR="00B33227" w:rsidRPr="00B33227">
        <w:rPr>
          <w:rFonts w:ascii="Times New Roman" w:hAnsi="Times New Roman" w:cs="Times New Roman"/>
          <w:sz w:val="24"/>
          <w:szCs w:val="24"/>
        </w:rPr>
        <w:t xml:space="preserve">. Venous blood samples </w:t>
      </w:r>
      <w:r w:rsidR="00D835E8">
        <w:rPr>
          <w:rFonts w:ascii="Times New Roman" w:hAnsi="Times New Roman" w:cs="Times New Roman"/>
          <w:sz w:val="24"/>
          <w:szCs w:val="24"/>
        </w:rPr>
        <w:t xml:space="preserve">(5ml) </w:t>
      </w:r>
      <w:r w:rsidR="00B33227" w:rsidRPr="00B33227">
        <w:rPr>
          <w:rFonts w:ascii="Times New Roman" w:hAnsi="Times New Roman" w:cs="Times New Roman"/>
          <w:sz w:val="24"/>
          <w:szCs w:val="24"/>
        </w:rPr>
        <w:t xml:space="preserve">were </w:t>
      </w:r>
      <w:r w:rsidR="00D835E8">
        <w:rPr>
          <w:rFonts w:ascii="Times New Roman" w:hAnsi="Times New Roman" w:cs="Times New Roman"/>
          <w:sz w:val="24"/>
          <w:szCs w:val="24"/>
        </w:rPr>
        <w:t xml:space="preserve">collected, </w:t>
      </w:r>
      <w:r w:rsidR="00B33227" w:rsidRPr="00B33227">
        <w:rPr>
          <w:rFonts w:ascii="Times New Roman" w:hAnsi="Times New Roman" w:cs="Times New Roman"/>
          <w:sz w:val="24"/>
          <w:szCs w:val="24"/>
        </w:rPr>
        <w:t xml:space="preserve">after a minimum </w:t>
      </w:r>
      <w:r w:rsidR="00103F37">
        <w:rPr>
          <w:rFonts w:ascii="Times New Roman" w:hAnsi="Times New Roman" w:cs="Times New Roman"/>
          <w:sz w:val="24"/>
          <w:szCs w:val="24"/>
        </w:rPr>
        <w:t>8</w:t>
      </w:r>
      <w:r w:rsidR="00B33227" w:rsidRPr="00B33227">
        <w:rPr>
          <w:rFonts w:ascii="Times New Roman" w:hAnsi="Times New Roman" w:cs="Times New Roman"/>
          <w:sz w:val="24"/>
          <w:szCs w:val="24"/>
        </w:rPr>
        <w:t>-hour fasting period. Blood was aliquoted into EDTA tubes for lipid profile and h</w:t>
      </w:r>
      <w:r w:rsidR="009F5994">
        <w:rPr>
          <w:rFonts w:ascii="Times New Roman" w:hAnsi="Times New Roman" w:cs="Times New Roman"/>
          <w:sz w:val="24"/>
          <w:szCs w:val="24"/>
        </w:rPr>
        <w:t>a</w:t>
      </w:r>
      <w:r w:rsidR="00B33227" w:rsidRPr="00B33227">
        <w:rPr>
          <w:rFonts w:ascii="Times New Roman" w:hAnsi="Times New Roman" w:cs="Times New Roman"/>
          <w:sz w:val="24"/>
          <w:szCs w:val="24"/>
        </w:rPr>
        <w:t xml:space="preserve">ematological analysis and fluoride oxalate tubes for glucose assay. Glucose and lipid parameters were </w:t>
      </w:r>
      <w:r w:rsidR="001F5B64" w:rsidRPr="00B33227">
        <w:rPr>
          <w:rFonts w:ascii="Times New Roman" w:hAnsi="Times New Roman" w:cs="Times New Roman"/>
          <w:sz w:val="24"/>
          <w:szCs w:val="24"/>
        </w:rPr>
        <w:t>analysed</w:t>
      </w:r>
      <w:r w:rsidR="00B33227" w:rsidRPr="00B33227">
        <w:rPr>
          <w:rFonts w:ascii="Times New Roman" w:hAnsi="Times New Roman" w:cs="Times New Roman"/>
          <w:sz w:val="24"/>
          <w:szCs w:val="24"/>
        </w:rPr>
        <w:t xml:space="preserve"> using a BC300 </w:t>
      </w:r>
      <w:r w:rsidR="001F5B64">
        <w:rPr>
          <w:rFonts w:ascii="Times New Roman" w:hAnsi="Times New Roman" w:cs="Times New Roman"/>
          <w:sz w:val="24"/>
          <w:szCs w:val="24"/>
        </w:rPr>
        <w:t>s</w:t>
      </w:r>
      <w:r w:rsidR="00B33227" w:rsidRPr="00B33227">
        <w:rPr>
          <w:rFonts w:ascii="Times New Roman" w:hAnsi="Times New Roman" w:cs="Times New Roman"/>
          <w:sz w:val="24"/>
          <w:szCs w:val="24"/>
        </w:rPr>
        <w:t xml:space="preserve">emi-auto biochemistry </w:t>
      </w:r>
      <w:r w:rsidR="001F5B64" w:rsidRPr="00B33227">
        <w:rPr>
          <w:rFonts w:ascii="Times New Roman" w:hAnsi="Times New Roman" w:cs="Times New Roman"/>
          <w:sz w:val="24"/>
          <w:szCs w:val="24"/>
        </w:rPr>
        <w:t>analyser</w:t>
      </w:r>
      <w:r w:rsidR="00B33227" w:rsidRPr="00B33227">
        <w:rPr>
          <w:rFonts w:ascii="Times New Roman" w:hAnsi="Times New Roman" w:cs="Times New Roman"/>
          <w:sz w:val="24"/>
          <w:szCs w:val="24"/>
        </w:rPr>
        <w:t xml:space="preserve"> (BC300, China) while haematological indices were measured with a Mindray automated h</w:t>
      </w:r>
      <w:r w:rsidR="00BE6513">
        <w:rPr>
          <w:rFonts w:ascii="Times New Roman" w:hAnsi="Times New Roman" w:cs="Times New Roman"/>
          <w:sz w:val="24"/>
          <w:szCs w:val="24"/>
        </w:rPr>
        <w:t>a</w:t>
      </w:r>
      <w:r w:rsidR="00B33227" w:rsidRPr="00B33227">
        <w:rPr>
          <w:rFonts w:ascii="Times New Roman" w:hAnsi="Times New Roman" w:cs="Times New Roman"/>
          <w:sz w:val="24"/>
          <w:szCs w:val="24"/>
        </w:rPr>
        <w:t xml:space="preserve">ematology </w:t>
      </w:r>
      <w:r w:rsidR="001F5B64" w:rsidRPr="00B33227">
        <w:rPr>
          <w:rFonts w:ascii="Times New Roman" w:hAnsi="Times New Roman" w:cs="Times New Roman"/>
          <w:sz w:val="24"/>
          <w:szCs w:val="24"/>
        </w:rPr>
        <w:t>analyser</w:t>
      </w:r>
      <w:r w:rsidR="00B33227" w:rsidRPr="00B33227">
        <w:rPr>
          <w:rFonts w:ascii="Times New Roman" w:hAnsi="Times New Roman" w:cs="Times New Roman"/>
          <w:sz w:val="24"/>
          <w:szCs w:val="24"/>
        </w:rPr>
        <w:t xml:space="preserve"> (BC-5300, China).</w:t>
      </w:r>
    </w:p>
    <w:p w14:paraId="57028A94" w14:textId="77777777" w:rsidR="004A65B3" w:rsidRPr="00052ADA" w:rsidRDefault="004A65B3" w:rsidP="007D1EB0">
      <w:pPr>
        <w:widowControl w:val="0"/>
        <w:autoSpaceDE w:val="0"/>
        <w:autoSpaceDN w:val="0"/>
        <w:spacing w:after="0" w:line="276" w:lineRule="auto"/>
        <w:rPr>
          <w:rFonts w:ascii="Times New Roman" w:hAnsi="Times New Roman" w:cs="Times New Roman"/>
          <w:b/>
          <w:bCs/>
          <w:sz w:val="24"/>
          <w:szCs w:val="24"/>
        </w:rPr>
      </w:pPr>
      <w:r w:rsidRPr="00052ADA">
        <w:rPr>
          <w:rFonts w:ascii="Times New Roman" w:hAnsi="Times New Roman" w:cs="Times New Roman"/>
          <w:b/>
          <w:bCs/>
          <w:sz w:val="24"/>
          <w:szCs w:val="24"/>
        </w:rPr>
        <w:t>Ethical Consideration</w:t>
      </w:r>
    </w:p>
    <w:p w14:paraId="7B2BB66E" w14:textId="7B4AF698" w:rsidR="004A65B3" w:rsidRDefault="00983E04" w:rsidP="007D1EB0">
      <w:pPr>
        <w:widowControl w:val="0"/>
        <w:autoSpaceDE w:val="0"/>
        <w:autoSpaceDN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All </w:t>
      </w:r>
      <w:r w:rsidR="00CD560D" w:rsidRPr="00CD560D">
        <w:rPr>
          <w:rFonts w:ascii="Times New Roman" w:hAnsi="Times New Roman" w:cs="Times New Roman"/>
          <w:sz w:val="24"/>
          <w:szCs w:val="24"/>
        </w:rPr>
        <w:t>procedures in this study strictly adhered to the highest ethical standards set by the World Medical Association (WMA) Helsinki Declaration, first established in 1964 and most recently revised in 2024</w:t>
      </w:r>
      <w:r w:rsidR="00CD560D">
        <w:rPr>
          <w:rFonts w:ascii="Times New Roman" w:hAnsi="Times New Roman" w:cs="Times New Roman"/>
          <w:sz w:val="24"/>
          <w:szCs w:val="24"/>
        </w:rPr>
        <w:t xml:space="preserve"> </w:t>
      </w:r>
      <w:r w:rsidR="007D1EB0">
        <w:rPr>
          <w:rFonts w:ascii="Times New Roman" w:hAnsi="Times New Roman" w:cs="Times New Roman"/>
          <w:noProof/>
          <w:sz w:val="24"/>
          <w:szCs w:val="24"/>
        </w:rPr>
        <w:t>[27]</w:t>
      </w:r>
      <w:r w:rsidR="00B7675B">
        <w:rPr>
          <w:rFonts w:ascii="Times New Roman" w:hAnsi="Times New Roman" w:cs="Times New Roman"/>
          <w:sz w:val="24"/>
          <w:szCs w:val="24"/>
        </w:rPr>
        <w:t>.</w:t>
      </w:r>
      <w:r w:rsidR="00311D3D">
        <w:rPr>
          <w:rFonts w:ascii="Times New Roman" w:hAnsi="Times New Roman" w:cs="Times New Roman"/>
          <w:sz w:val="24"/>
          <w:szCs w:val="24"/>
        </w:rPr>
        <w:t xml:space="preserve"> </w:t>
      </w:r>
      <w:r w:rsidR="004A65B3" w:rsidRPr="00500453">
        <w:rPr>
          <w:rFonts w:ascii="Times New Roman" w:hAnsi="Times New Roman" w:cs="Times New Roman"/>
          <w:sz w:val="24"/>
          <w:szCs w:val="24"/>
        </w:rPr>
        <w:t xml:space="preserve"> </w:t>
      </w:r>
      <w:r w:rsidR="00706152" w:rsidRPr="00706152">
        <w:rPr>
          <w:rFonts w:ascii="Times New Roman" w:hAnsi="Times New Roman" w:cs="Times New Roman"/>
          <w:sz w:val="24"/>
          <w:szCs w:val="24"/>
        </w:rPr>
        <w:t>Before participating in the study, each individual provided informed consent by signing a consent form. The research design and protocol were formally approved by the Research Ethics Committee of the Federal Medical Centre, Yenagoa</w:t>
      </w:r>
      <w:r w:rsidR="00481424">
        <w:rPr>
          <w:rFonts w:ascii="Times New Roman" w:hAnsi="Times New Roman" w:cs="Times New Roman"/>
          <w:sz w:val="24"/>
          <w:szCs w:val="24"/>
        </w:rPr>
        <w:t xml:space="preserve"> (Protocol </w:t>
      </w:r>
      <w:r w:rsidR="00CD55E9">
        <w:rPr>
          <w:rFonts w:ascii="Times New Roman" w:hAnsi="Times New Roman" w:cs="Times New Roman"/>
          <w:sz w:val="24"/>
          <w:szCs w:val="24"/>
        </w:rPr>
        <w:t>N</w:t>
      </w:r>
      <w:r w:rsidR="00481424">
        <w:rPr>
          <w:rFonts w:ascii="Times New Roman" w:hAnsi="Times New Roman" w:cs="Times New Roman"/>
          <w:sz w:val="24"/>
          <w:szCs w:val="24"/>
        </w:rPr>
        <w:t>umber: 1</w:t>
      </w:r>
      <w:r w:rsidR="00CD55E9">
        <w:rPr>
          <w:rFonts w:ascii="Times New Roman" w:hAnsi="Times New Roman" w:cs="Times New Roman"/>
          <w:sz w:val="24"/>
          <w:szCs w:val="24"/>
        </w:rPr>
        <w:t>3</w:t>
      </w:r>
      <w:r w:rsidR="00481424">
        <w:rPr>
          <w:rFonts w:ascii="Times New Roman" w:hAnsi="Times New Roman" w:cs="Times New Roman"/>
          <w:sz w:val="24"/>
          <w:szCs w:val="24"/>
        </w:rPr>
        <w:t>0)</w:t>
      </w:r>
      <w:r w:rsidR="00230ADB">
        <w:rPr>
          <w:rFonts w:ascii="Times New Roman" w:hAnsi="Times New Roman" w:cs="Times New Roman"/>
          <w:sz w:val="24"/>
          <w:szCs w:val="24"/>
        </w:rPr>
        <w:t>.</w:t>
      </w:r>
    </w:p>
    <w:p w14:paraId="3A7E341E" w14:textId="77777777" w:rsidR="00CB060A" w:rsidRDefault="00CB060A" w:rsidP="007D1EB0">
      <w:pPr>
        <w:widowControl w:val="0"/>
        <w:autoSpaceDE w:val="0"/>
        <w:autoSpaceDN w:val="0"/>
        <w:spacing w:after="0" w:line="276" w:lineRule="auto"/>
        <w:rPr>
          <w:rFonts w:ascii="Times New Roman" w:hAnsi="Times New Roman" w:cs="Times New Roman"/>
          <w:b/>
          <w:bCs/>
          <w:sz w:val="24"/>
          <w:szCs w:val="24"/>
        </w:rPr>
      </w:pPr>
    </w:p>
    <w:p w14:paraId="1F1BD53E" w14:textId="0526BF1B" w:rsidR="00565B77" w:rsidRPr="00565B77" w:rsidRDefault="00565B77" w:rsidP="007D1EB0">
      <w:pPr>
        <w:widowControl w:val="0"/>
        <w:autoSpaceDE w:val="0"/>
        <w:autoSpaceDN w:val="0"/>
        <w:spacing w:after="0" w:line="276" w:lineRule="auto"/>
        <w:rPr>
          <w:rFonts w:ascii="Times New Roman" w:hAnsi="Times New Roman" w:cs="Times New Roman"/>
          <w:b/>
          <w:bCs/>
          <w:sz w:val="24"/>
          <w:szCs w:val="24"/>
        </w:rPr>
      </w:pPr>
      <w:r w:rsidRPr="00565B77">
        <w:rPr>
          <w:rFonts w:ascii="Times New Roman" w:hAnsi="Times New Roman" w:cs="Times New Roman"/>
          <w:b/>
          <w:bCs/>
          <w:sz w:val="24"/>
          <w:szCs w:val="24"/>
        </w:rPr>
        <w:t>Statistical Analysis</w:t>
      </w:r>
    </w:p>
    <w:p w14:paraId="175C6857" w14:textId="0CB914BF" w:rsidR="00230ADB" w:rsidRDefault="004A1FDA" w:rsidP="007D1EB0">
      <w:pPr>
        <w:widowControl w:val="0"/>
        <w:autoSpaceDE w:val="0"/>
        <w:autoSpaceDN w:val="0"/>
        <w:spacing w:after="0" w:line="276" w:lineRule="auto"/>
        <w:rPr>
          <w:rFonts w:ascii="Times New Roman" w:hAnsi="Times New Roman" w:cs="Times New Roman"/>
          <w:sz w:val="24"/>
          <w:szCs w:val="24"/>
        </w:rPr>
      </w:pPr>
      <w:r w:rsidRPr="004A1FDA">
        <w:rPr>
          <w:rFonts w:ascii="Times New Roman" w:hAnsi="Times New Roman" w:cs="Times New Roman"/>
          <w:sz w:val="24"/>
          <w:szCs w:val="24"/>
        </w:rPr>
        <w:t>Statistical analysis was performed using SPSS software (version 25). Continuous variables were expressed as mean ± standard deviation. Intergroup comparisons between diabetic and non-diabetic participants were conducted using Student's t-tests</w:t>
      </w:r>
      <w:r w:rsidR="0067689E">
        <w:rPr>
          <w:rFonts w:ascii="Times New Roman" w:hAnsi="Times New Roman" w:cs="Times New Roman"/>
          <w:sz w:val="24"/>
          <w:szCs w:val="24"/>
        </w:rPr>
        <w:t xml:space="preserve">. </w:t>
      </w:r>
      <w:r w:rsidR="00936E7B">
        <w:rPr>
          <w:rFonts w:ascii="Times New Roman" w:hAnsi="Times New Roman" w:cs="Times New Roman"/>
          <w:sz w:val="24"/>
          <w:szCs w:val="24"/>
        </w:rPr>
        <w:t>A p value of less then 0.05 (p&lt;0.05) was considered statistically significant.</w:t>
      </w:r>
    </w:p>
    <w:p w14:paraId="16CA24D1" w14:textId="77777777" w:rsidR="00C06F28" w:rsidRDefault="00C06F28" w:rsidP="007D1EB0">
      <w:pPr>
        <w:widowControl w:val="0"/>
        <w:autoSpaceDE w:val="0"/>
        <w:autoSpaceDN w:val="0"/>
        <w:spacing w:line="276" w:lineRule="auto"/>
        <w:rPr>
          <w:rFonts w:ascii="Times New Roman" w:hAnsi="Times New Roman" w:cs="Times New Roman"/>
          <w:sz w:val="24"/>
          <w:szCs w:val="24"/>
        </w:rPr>
      </w:pPr>
    </w:p>
    <w:p w14:paraId="7ED20538" w14:textId="194F4057" w:rsidR="00C06F28" w:rsidRDefault="00C06F28" w:rsidP="00706152">
      <w:pPr>
        <w:widowControl w:val="0"/>
        <w:autoSpaceDE w:val="0"/>
        <w:autoSpaceDN w:val="0"/>
        <w:spacing w:line="276" w:lineRule="auto"/>
        <w:rPr>
          <w:rFonts w:ascii="Times New Roman" w:hAnsi="Times New Roman" w:cs="Times New Roman"/>
          <w:b/>
          <w:bCs/>
          <w:sz w:val="24"/>
          <w:szCs w:val="24"/>
        </w:rPr>
      </w:pPr>
      <w:r w:rsidRPr="00C06F28">
        <w:rPr>
          <w:rFonts w:ascii="Times New Roman" w:hAnsi="Times New Roman" w:cs="Times New Roman"/>
          <w:b/>
          <w:bCs/>
          <w:sz w:val="24"/>
          <w:szCs w:val="24"/>
        </w:rPr>
        <w:t>RESULTS</w:t>
      </w:r>
    </w:p>
    <w:p w14:paraId="2F03C0F7" w14:textId="315F1B04" w:rsidR="00F81A33" w:rsidRDefault="00CD460E" w:rsidP="00706152">
      <w:pPr>
        <w:widowControl w:val="0"/>
        <w:autoSpaceDE w:val="0"/>
        <w:autoSpaceDN w:val="0"/>
        <w:spacing w:line="276" w:lineRule="auto"/>
        <w:rPr>
          <w:rFonts w:ascii="Times New Roman" w:hAnsi="Times New Roman" w:cs="Times New Roman"/>
          <w:b/>
          <w:bCs/>
          <w:sz w:val="24"/>
          <w:szCs w:val="24"/>
        </w:rPr>
      </w:pPr>
      <w:r>
        <w:rPr>
          <w:rFonts w:ascii="Times New Roman" w:hAnsi="Times New Roman" w:cs="Times New Roman"/>
          <w:b/>
          <w:bCs/>
          <w:sz w:val="24"/>
          <w:szCs w:val="24"/>
        </w:rPr>
        <w:t xml:space="preserve">Table 1: </w:t>
      </w:r>
      <w:bookmarkStart w:id="0" w:name="_Hlk194487800"/>
      <w:r w:rsidRPr="00C62BA5">
        <w:rPr>
          <w:rFonts w:ascii="Times New Roman" w:hAnsi="Times New Roman" w:cs="Times New Roman"/>
          <w:sz w:val="24"/>
          <w:szCs w:val="24"/>
        </w:rPr>
        <w:t xml:space="preserve">Age, </w:t>
      </w:r>
      <w:r w:rsidR="00C62BA5" w:rsidRPr="00C62BA5">
        <w:rPr>
          <w:rFonts w:ascii="Times New Roman" w:hAnsi="Times New Roman" w:cs="Times New Roman"/>
          <w:sz w:val="24"/>
          <w:szCs w:val="24"/>
        </w:rPr>
        <w:t>b</w:t>
      </w:r>
      <w:r w:rsidRPr="00C62BA5">
        <w:rPr>
          <w:rFonts w:ascii="Times New Roman" w:hAnsi="Times New Roman" w:cs="Times New Roman"/>
          <w:sz w:val="24"/>
          <w:szCs w:val="24"/>
        </w:rPr>
        <w:t>ody mass index and blood pressure of the study popul</w:t>
      </w:r>
      <w:r w:rsidR="00C62BA5" w:rsidRPr="00C62BA5">
        <w:rPr>
          <w:rFonts w:ascii="Times New Roman" w:hAnsi="Times New Roman" w:cs="Times New Roman"/>
          <w:sz w:val="24"/>
          <w:szCs w:val="24"/>
        </w:rPr>
        <w:t>ation</w:t>
      </w:r>
      <w:bookmarkEnd w:id="0"/>
    </w:p>
    <w:tbl>
      <w:tblPr>
        <w:tblW w:w="8398" w:type="dxa"/>
        <w:tblBorders>
          <w:top w:val="single" w:sz="4" w:space="0" w:color="auto"/>
          <w:bottom w:val="single" w:sz="4" w:space="0" w:color="auto"/>
        </w:tblBorders>
        <w:tblLook w:val="04A0" w:firstRow="1" w:lastRow="0" w:firstColumn="1" w:lastColumn="0" w:noHBand="0" w:noVBand="1"/>
      </w:tblPr>
      <w:tblGrid>
        <w:gridCol w:w="3469"/>
        <w:gridCol w:w="1562"/>
        <w:gridCol w:w="1674"/>
        <w:gridCol w:w="1693"/>
      </w:tblGrid>
      <w:tr w:rsidR="00C06F28" w:rsidRPr="00E9744B" w14:paraId="1A5CB89C" w14:textId="77777777" w:rsidTr="00997295">
        <w:trPr>
          <w:trHeight w:val="20"/>
        </w:trPr>
        <w:tc>
          <w:tcPr>
            <w:tcW w:w="0" w:type="auto"/>
            <w:tcBorders>
              <w:top w:val="single" w:sz="4" w:space="0" w:color="auto"/>
              <w:left w:val="nil"/>
              <w:bottom w:val="single" w:sz="4" w:space="0" w:color="auto"/>
              <w:right w:val="nil"/>
            </w:tcBorders>
          </w:tcPr>
          <w:p w14:paraId="06BA1AA2" w14:textId="77777777" w:rsidR="00C06F28" w:rsidRPr="00E9744B" w:rsidRDefault="00C06F28" w:rsidP="00090F22">
            <w:pPr>
              <w:tabs>
                <w:tab w:val="left" w:pos="423"/>
              </w:tabs>
              <w:spacing w:after="0" w:line="240" w:lineRule="auto"/>
              <w:jc w:val="both"/>
              <w:rPr>
                <w:rFonts w:ascii="Times New Roman" w:hAnsi="Times New Roman" w:cs="Times New Roman"/>
                <w:sz w:val="24"/>
                <w:szCs w:val="24"/>
              </w:rPr>
            </w:pPr>
          </w:p>
          <w:p w14:paraId="2C9C6A15" w14:textId="77777777" w:rsidR="00C06F28" w:rsidRPr="00E9744B" w:rsidRDefault="00C06F28" w:rsidP="00090F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Parameters</w:t>
            </w:r>
          </w:p>
        </w:tc>
        <w:tc>
          <w:tcPr>
            <w:tcW w:w="0" w:type="auto"/>
            <w:tcBorders>
              <w:top w:val="single" w:sz="4" w:space="0" w:color="auto"/>
              <w:left w:val="nil"/>
              <w:bottom w:val="single" w:sz="4" w:space="0" w:color="auto"/>
              <w:right w:val="nil"/>
            </w:tcBorders>
            <w:hideMark/>
          </w:tcPr>
          <w:p w14:paraId="0F457B58" w14:textId="27C1A1D2" w:rsidR="00C62BA5" w:rsidRDefault="00C62BA5" w:rsidP="00090F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Non</w:t>
            </w:r>
            <w:r w:rsidR="00364031">
              <w:rPr>
                <w:rFonts w:ascii="Times New Roman" w:hAnsi="Times New Roman" w:cs="Times New Roman"/>
                <w:sz w:val="24"/>
                <w:szCs w:val="24"/>
              </w:rPr>
              <w:t>-</w:t>
            </w:r>
            <w:r w:rsidRPr="00E9744B">
              <w:rPr>
                <w:rFonts w:ascii="Times New Roman" w:hAnsi="Times New Roman" w:cs="Times New Roman"/>
                <w:sz w:val="24"/>
                <w:szCs w:val="24"/>
              </w:rPr>
              <w:t>diabetic</w:t>
            </w:r>
          </w:p>
          <w:p w14:paraId="630B361B" w14:textId="7546FFDC" w:rsidR="00C06F28" w:rsidRPr="00E9744B" w:rsidRDefault="00C06F28" w:rsidP="00090F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n=100</w:t>
            </w:r>
          </w:p>
        </w:tc>
        <w:tc>
          <w:tcPr>
            <w:tcW w:w="0" w:type="auto"/>
            <w:tcBorders>
              <w:top w:val="single" w:sz="4" w:space="0" w:color="auto"/>
              <w:left w:val="nil"/>
              <w:bottom w:val="single" w:sz="4" w:space="0" w:color="auto"/>
              <w:right w:val="nil"/>
            </w:tcBorders>
            <w:hideMark/>
          </w:tcPr>
          <w:p w14:paraId="457B7483" w14:textId="2C318C8C" w:rsidR="00C62BA5" w:rsidRDefault="00C62BA5" w:rsidP="00090F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Diabetic</w:t>
            </w:r>
          </w:p>
          <w:p w14:paraId="49454E35" w14:textId="3488EDE4" w:rsidR="00C06F28" w:rsidRPr="00E9744B" w:rsidRDefault="00C06F28" w:rsidP="00090F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n=200</w:t>
            </w:r>
          </w:p>
        </w:tc>
        <w:tc>
          <w:tcPr>
            <w:tcW w:w="1693" w:type="dxa"/>
            <w:tcBorders>
              <w:top w:val="single" w:sz="4" w:space="0" w:color="auto"/>
              <w:left w:val="nil"/>
              <w:bottom w:val="single" w:sz="4" w:space="0" w:color="auto"/>
              <w:right w:val="nil"/>
            </w:tcBorders>
            <w:hideMark/>
          </w:tcPr>
          <w:p w14:paraId="02D61795" w14:textId="3740B3CB" w:rsidR="00C06F28" w:rsidRPr="00E9744B" w:rsidRDefault="00C62BA5" w:rsidP="00090F22">
            <w:pPr>
              <w:tabs>
                <w:tab w:val="left" w:pos="42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C06F28" w:rsidRPr="00E9744B">
              <w:rPr>
                <w:rFonts w:ascii="Times New Roman" w:hAnsi="Times New Roman" w:cs="Times New Roman"/>
                <w:sz w:val="24"/>
                <w:szCs w:val="24"/>
              </w:rPr>
              <w:t>-test</w:t>
            </w:r>
          </w:p>
          <w:p w14:paraId="6A5357D0" w14:textId="77777777" w:rsidR="00C06F28" w:rsidRPr="00E9744B" w:rsidRDefault="00C06F28" w:rsidP="00090F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(p-value)</w:t>
            </w:r>
          </w:p>
        </w:tc>
      </w:tr>
      <w:tr w:rsidR="00C06F28" w:rsidRPr="00E9744B" w14:paraId="32193350" w14:textId="77777777" w:rsidTr="00997295">
        <w:trPr>
          <w:trHeight w:val="20"/>
        </w:trPr>
        <w:tc>
          <w:tcPr>
            <w:tcW w:w="0" w:type="auto"/>
            <w:tcBorders>
              <w:top w:val="single" w:sz="4" w:space="0" w:color="auto"/>
              <w:left w:val="nil"/>
              <w:bottom w:val="nil"/>
              <w:right w:val="nil"/>
            </w:tcBorders>
            <w:hideMark/>
          </w:tcPr>
          <w:p w14:paraId="7222EE51" w14:textId="11FE7D9A" w:rsidR="00C06F28" w:rsidRPr="00E9744B" w:rsidRDefault="00C06F28" w:rsidP="00090F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Age (</w:t>
            </w:r>
            <w:r w:rsidR="00B41CE4">
              <w:rPr>
                <w:rFonts w:ascii="Times New Roman" w:hAnsi="Times New Roman" w:cs="Times New Roman"/>
                <w:sz w:val="24"/>
                <w:szCs w:val="24"/>
              </w:rPr>
              <w:t>years</w:t>
            </w:r>
            <w:r w:rsidRPr="00E9744B">
              <w:rPr>
                <w:rFonts w:ascii="Times New Roman" w:hAnsi="Times New Roman" w:cs="Times New Roman"/>
                <w:sz w:val="24"/>
                <w:szCs w:val="24"/>
              </w:rPr>
              <w:t>)</w:t>
            </w:r>
          </w:p>
        </w:tc>
        <w:tc>
          <w:tcPr>
            <w:tcW w:w="0" w:type="auto"/>
            <w:tcBorders>
              <w:top w:val="single" w:sz="4" w:space="0" w:color="auto"/>
              <w:left w:val="nil"/>
              <w:bottom w:val="nil"/>
              <w:right w:val="nil"/>
            </w:tcBorders>
            <w:hideMark/>
          </w:tcPr>
          <w:p w14:paraId="411D9BBA" w14:textId="77777777" w:rsidR="00C06F28" w:rsidRPr="00E9744B" w:rsidRDefault="00C06F28" w:rsidP="00090F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56.16±6.93</w:t>
            </w:r>
          </w:p>
        </w:tc>
        <w:tc>
          <w:tcPr>
            <w:tcW w:w="0" w:type="auto"/>
            <w:tcBorders>
              <w:top w:val="single" w:sz="4" w:space="0" w:color="auto"/>
              <w:left w:val="nil"/>
              <w:bottom w:val="nil"/>
              <w:right w:val="nil"/>
            </w:tcBorders>
            <w:hideMark/>
          </w:tcPr>
          <w:p w14:paraId="27EC039E" w14:textId="77777777" w:rsidR="00C06F28" w:rsidRPr="00E9744B" w:rsidRDefault="00C06F28" w:rsidP="00090F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56.92±8.56</w:t>
            </w:r>
          </w:p>
        </w:tc>
        <w:tc>
          <w:tcPr>
            <w:tcW w:w="1693" w:type="dxa"/>
            <w:tcBorders>
              <w:top w:val="single" w:sz="4" w:space="0" w:color="auto"/>
              <w:left w:val="nil"/>
              <w:bottom w:val="nil"/>
              <w:right w:val="nil"/>
            </w:tcBorders>
            <w:hideMark/>
          </w:tcPr>
          <w:p w14:paraId="24537E18" w14:textId="43C65A2B" w:rsidR="00C06F28" w:rsidRPr="00E9744B" w:rsidRDefault="00C06F28" w:rsidP="00090F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0.</w:t>
            </w:r>
            <w:r w:rsidR="0061144A">
              <w:rPr>
                <w:rFonts w:ascii="Times New Roman" w:hAnsi="Times New Roman" w:cs="Times New Roman"/>
                <w:sz w:val="24"/>
                <w:szCs w:val="24"/>
              </w:rPr>
              <w:t>44</w:t>
            </w:r>
          </w:p>
        </w:tc>
      </w:tr>
      <w:tr w:rsidR="00C06F28" w:rsidRPr="00E9744B" w14:paraId="387A0A04" w14:textId="77777777" w:rsidTr="00997295">
        <w:trPr>
          <w:trHeight w:val="20"/>
        </w:trPr>
        <w:tc>
          <w:tcPr>
            <w:tcW w:w="0" w:type="auto"/>
            <w:tcBorders>
              <w:top w:val="nil"/>
              <w:left w:val="nil"/>
              <w:bottom w:val="nil"/>
              <w:right w:val="nil"/>
            </w:tcBorders>
            <w:hideMark/>
          </w:tcPr>
          <w:p w14:paraId="0BD260AD" w14:textId="62A9221D" w:rsidR="00C06F28" w:rsidRPr="00E9744B" w:rsidRDefault="00C06F28" w:rsidP="00090F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lastRenderedPageBreak/>
              <w:t xml:space="preserve">Body </w:t>
            </w:r>
            <w:r w:rsidR="00B41CE4">
              <w:rPr>
                <w:rFonts w:ascii="Times New Roman" w:hAnsi="Times New Roman" w:cs="Times New Roman"/>
                <w:sz w:val="24"/>
                <w:szCs w:val="24"/>
              </w:rPr>
              <w:t>m</w:t>
            </w:r>
            <w:r w:rsidRPr="00E9744B">
              <w:rPr>
                <w:rFonts w:ascii="Times New Roman" w:hAnsi="Times New Roman" w:cs="Times New Roman"/>
                <w:sz w:val="24"/>
                <w:szCs w:val="24"/>
              </w:rPr>
              <w:t xml:space="preserve">ass </w:t>
            </w:r>
            <w:r w:rsidR="00B41CE4">
              <w:rPr>
                <w:rFonts w:ascii="Times New Roman" w:hAnsi="Times New Roman" w:cs="Times New Roman"/>
                <w:sz w:val="24"/>
                <w:szCs w:val="24"/>
              </w:rPr>
              <w:t>i</w:t>
            </w:r>
            <w:r w:rsidRPr="00E9744B">
              <w:rPr>
                <w:rFonts w:ascii="Times New Roman" w:hAnsi="Times New Roman" w:cs="Times New Roman"/>
                <w:sz w:val="24"/>
                <w:szCs w:val="24"/>
              </w:rPr>
              <w:t>ndex (kg/m</w:t>
            </w:r>
            <w:r w:rsidRPr="00E9744B">
              <w:rPr>
                <w:rFonts w:ascii="Times New Roman" w:hAnsi="Times New Roman" w:cs="Times New Roman"/>
                <w:sz w:val="24"/>
                <w:szCs w:val="24"/>
                <w:vertAlign w:val="superscript"/>
              </w:rPr>
              <w:t>2</w:t>
            </w:r>
            <w:r w:rsidRPr="00E9744B">
              <w:rPr>
                <w:rFonts w:ascii="Times New Roman" w:hAnsi="Times New Roman" w:cs="Times New Roman"/>
                <w:sz w:val="24"/>
                <w:szCs w:val="24"/>
              </w:rPr>
              <w:t>)</w:t>
            </w:r>
          </w:p>
        </w:tc>
        <w:tc>
          <w:tcPr>
            <w:tcW w:w="0" w:type="auto"/>
            <w:tcBorders>
              <w:top w:val="nil"/>
              <w:left w:val="nil"/>
              <w:bottom w:val="nil"/>
              <w:right w:val="nil"/>
            </w:tcBorders>
            <w:hideMark/>
          </w:tcPr>
          <w:p w14:paraId="20D393CF" w14:textId="77777777" w:rsidR="00C06F28" w:rsidRPr="00E9744B" w:rsidRDefault="00C06F28" w:rsidP="00090F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28.72±4.24</w:t>
            </w:r>
          </w:p>
        </w:tc>
        <w:tc>
          <w:tcPr>
            <w:tcW w:w="0" w:type="auto"/>
            <w:tcBorders>
              <w:top w:val="nil"/>
              <w:left w:val="nil"/>
              <w:bottom w:val="nil"/>
              <w:right w:val="nil"/>
            </w:tcBorders>
            <w:hideMark/>
          </w:tcPr>
          <w:p w14:paraId="6FDA2032" w14:textId="5ED3EDF8" w:rsidR="00C06F28" w:rsidRPr="00E9744B" w:rsidRDefault="00C06F28" w:rsidP="00090F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28.08±3.97</w:t>
            </w:r>
          </w:p>
        </w:tc>
        <w:tc>
          <w:tcPr>
            <w:tcW w:w="1693" w:type="dxa"/>
            <w:tcBorders>
              <w:top w:val="nil"/>
              <w:left w:val="nil"/>
              <w:bottom w:val="nil"/>
              <w:right w:val="nil"/>
            </w:tcBorders>
            <w:hideMark/>
          </w:tcPr>
          <w:p w14:paraId="1E12209E" w14:textId="13BEA099" w:rsidR="00C06F28" w:rsidRPr="00E9744B" w:rsidRDefault="00C06F28" w:rsidP="00090F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0.</w:t>
            </w:r>
            <w:r w:rsidR="00BD5769">
              <w:rPr>
                <w:rFonts w:ascii="Times New Roman" w:hAnsi="Times New Roman" w:cs="Times New Roman"/>
                <w:sz w:val="24"/>
                <w:szCs w:val="24"/>
              </w:rPr>
              <w:t>20</w:t>
            </w:r>
          </w:p>
        </w:tc>
      </w:tr>
      <w:tr w:rsidR="00C06F28" w:rsidRPr="00E9744B" w14:paraId="37EF26F7" w14:textId="77777777" w:rsidTr="00997295">
        <w:trPr>
          <w:trHeight w:val="20"/>
        </w:trPr>
        <w:tc>
          <w:tcPr>
            <w:tcW w:w="0" w:type="auto"/>
            <w:tcBorders>
              <w:top w:val="nil"/>
              <w:left w:val="nil"/>
              <w:bottom w:val="nil"/>
              <w:right w:val="nil"/>
            </w:tcBorders>
            <w:hideMark/>
          </w:tcPr>
          <w:p w14:paraId="3CDF1345" w14:textId="25A509CB" w:rsidR="00C06F28" w:rsidRPr="00E9744B" w:rsidRDefault="00C06F28" w:rsidP="00090F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 xml:space="preserve">Systolic </w:t>
            </w:r>
            <w:r w:rsidR="00B41CE4">
              <w:rPr>
                <w:rFonts w:ascii="Times New Roman" w:hAnsi="Times New Roman" w:cs="Times New Roman"/>
                <w:sz w:val="24"/>
                <w:szCs w:val="24"/>
              </w:rPr>
              <w:t>b</w:t>
            </w:r>
            <w:r w:rsidRPr="00E9744B">
              <w:rPr>
                <w:rFonts w:ascii="Times New Roman" w:hAnsi="Times New Roman" w:cs="Times New Roman"/>
                <w:sz w:val="24"/>
                <w:szCs w:val="24"/>
              </w:rPr>
              <w:t xml:space="preserve">lood </w:t>
            </w:r>
            <w:r w:rsidR="00B41CE4">
              <w:rPr>
                <w:rFonts w:ascii="Times New Roman" w:hAnsi="Times New Roman" w:cs="Times New Roman"/>
                <w:sz w:val="24"/>
                <w:szCs w:val="24"/>
              </w:rPr>
              <w:t>p</w:t>
            </w:r>
            <w:r w:rsidRPr="00E9744B">
              <w:rPr>
                <w:rFonts w:ascii="Times New Roman" w:hAnsi="Times New Roman" w:cs="Times New Roman"/>
                <w:sz w:val="24"/>
                <w:szCs w:val="24"/>
              </w:rPr>
              <w:t>ressure (mmHg)</w:t>
            </w:r>
          </w:p>
        </w:tc>
        <w:tc>
          <w:tcPr>
            <w:tcW w:w="0" w:type="auto"/>
            <w:tcBorders>
              <w:top w:val="nil"/>
              <w:left w:val="nil"/>
              <w:bottom w:val="nil"/>
              <w:right w:val="nil"/>
            </w:tcBorders>
            <w:hideMark/>
          </w:tcPr>
          <w:p w14:paraId="54F31369" w14:textId="77777777" w:rsidR="00C06F28" w:rsidRPr="00E9744B" w:rsidRDefault="00C06F28" w:rsidP="00090F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122.66±10.22</w:t>
            </w:r>
          </w:p>
        </w:tc>
        <w:tc>
          <w:tcPr>
            <w:tcW w:w="0" w:type="auto"/>
            <w:tcBorders>
              <w:top w:val="nil"/>
              <w:left w:val="nil"/>
              <w:bottom w:val="nil"/>
              <w:right w:val="nil"/>
            </w:tcBorders>
            <w:hideMark/>
          </w:tcPr>
          <w:p w14:paraId="0C3C78B7" w14:textId="01741D97" w:rsidR="00C06F28" w:rsidRPr="00E9744B" w:rsidRDefault="00C06F28" w:rsidP="00090F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131.62±11.26</w:t>
            </w:r>
            <w:r w:rsidR="00F26633">
              <w:rPr>
                <w:rFonts w:ascii="Times New Roman" w:hAnsi="Times New Roman" w:cs="Times New Roman"/>
                <w:sz w:val="24"/>
                <w:szCs w:val="24"/>
              </w:rPr>
              <w:t>*</w:t>
            </w:r>
          </w:p>
        </w:tc>
        <w:tc>
          <w:tcPr>
            <w:tcW w:w="1693" w:type="dxa"/>
            <w:tcBorders>
              <w:top w:val="nil"/>
              <w:left w:val="nil"/>
              <w:bottom w:val="nil"/>
              <w:right w:val="nil"/>
            </w:tcBorders>
            <w:hideMark/>
          </w:tcPr>
          <w:p w14:paraId="06EFC898" w14:textId="72F246A9" w:rsidR="00C06F28" w:rsidRPr="00E9744B" w:rsidRDefault="00C06F28" w:rsidP="00090F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0.0</w:t>
            </w:r>
            <w:r w:rsidR="004476DC">
              <w:rPr>
                <w:rFonts w:ascii="Times New Roman" w:hAnsi="Times New Roman" w:cs="Times New Roman"/>
                <w:sz w:val="24"/>
                <w:szCs w:val="24"/>
              </w:rPr>
              <w:t>1</w:t>
            </w:r>
          </w:p>
        </w:tc>
      </w:tr>
      <w:tr w:rsidR="00C06F28" w:rsidRPr="00E9744B" w14:paraId="05878565" w14:textId="77777777" w:rsidTr="007F3701">
        <w:trPr>
          <w:trHeight w:val="20"/>
        </w:trPr>
        <w:tc>
          <w:tcPr>
            <w:tcW w:w="0" w:type="auto"/>
            <w:tcBorders>
              <w:top w:val="nil"/>
              <w:left w:val="nil"/>
              <w:bottom w:val="nil"/>
              <w:right w:val="nil"/>
            </w:tcBorders>
            <w:hideMark/>
          </w:tcPr>
          <w:p w14:paraId="6CB6B0F6" w14:textId="40151A1C" w:rsidR="00C06F28" w:rsidRPr="00E9744B" w:rsidRDefault="00C06F28" w:rsidP="00090F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 xml:space="preserve">Diastolic </w:t>
            </w:r>
            <w:r w:rsidR="00B41CE4">
              <w:rPr>
                <w:rFonts w:ascii="Times New Roman" w:hAnsi="Times New Roman" w:cs="Times New Roman"/>
                <w:sz w:val="24"/>
                <w:szCs w:val="24"/>
              </w:rPr>
              <w:t>b</w:t>
            </w:r>
            <w:r w:rsidRPr="00E9744B">
              <w:rPr>
                <w:rFonts w:ascii="Times New Roman" w:hAnsi="Times New Roman" w:cs="Times New Roman"/>
                <w:sz w:val="24"/>
                <w:szCs w:val="24"/>
              </w:rPr>
              <w:t xml:space="preserve">lood </w:t>
            </w:r>
            <w:r w:rsidR="00B41CE4">
              <w:rPr>
                <w:rFonts w:ascii="Times New Roman" w:hAnsi="Times New Roman" w:cs="Times New Roman"/>
                <w:sz w:val="24"/>
                <w:szCs w:val="24"/>
              </w:rPr>
              <w:t>p</w:t>
            </w:r>
            <w:r w:rsidRPr="00E9744B">
              <w:rPr>
                <w:rFonts w:ascii="Times New Roman" w:hAnsi="Times New Roman" w:cs="Times New Roman"/>
                <w:sz w:val="24"/>
                <w:szCs w:val="24"/>
              </w:rPr>
              <w:t>ressure (mmHg)</w:t>
            </w:r>
          </w:p>
        </w:tc>
        <w:tc>
          <w:tcPr>
            <w:tcW w:w="0" w:type="auto"/>
            <w:tcBorders>
              <w:top w:val="nil"/>
              <w:left w:val="nil"/>
              <w:bottom w:val="nil"/>
              <w:right w:val="nil"/>
            </w:tcBorders>
            <w:hideMark/>
          </w:tcPr>
          <w:p w14:paraId="37AFC866" w14:textId="77777777" w:rsidR="00C06F28" w:rsidRPr="00E9744B" w:rsidRDefault="00C06F28" w:rsidP="00090F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75.22±10.49</w:t>
            </w:r>
          </w:p>
        </w:tc>
        <w:tc>
          <w:tcPr>
            <w:tcW w:w="0" w:type="auto"/>
            <w:tcBorders>
              <w:top w:val="nil"/>
              <w:left w:val="nil"/>
              <w:bottom w:val="nil"/>
              <w:right w:val="nil"/>
            </w:tcBorders>
            <w:hideMark/>
          </w:tcPr>
          <w:p w14:paraId="6DA7D4C8" w14:textId="71C70A52" w:rsidR="00C06F28" w:rsidRPr="00E9744B" w:rsidRDefault="00C06F28" w:rsidP="00090F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81.59±10.66</w:t>
            </w:r>
            <w:r w:rsidR="00461DF1">
              <w:rPr>
                <w:rFonts w:ascii="Times New Roman" w:hAnsi="Times New Roman" w:cs="Times New Roman"/>
                <w:sz w:val="24"/>
                <w:szCs w:val="24"/>
              </w:rPr>
              <w:t>*</w:t>
            </w:r>
          </w:p>
        </w:tc>
        <w:tc>
          <w:tcPr>
            <w:tcW w:w="1693" w:type="dxa"/>
            <w:tcBorders>
              <w:top w:val="nil"/>
              <w:left w:val="nil"/>
              <w:bottom w:val="nil"/>
              <w:right w:val="nil"/>
            </w:tcBorders>
            <w:hideMark/>
          </w:tcPr>
          <w:p w14:paraId="5A9AF3CA" w14:textId="59518D0A" w:rsidR="00C06F28" w:rsidRPr="00E9744B" w:rsidRDefault="00C06F28" w:rsidP="00090F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0.0</w:t>
            </w:r>
            <w:r w:rsidR="00BD5769">
              <w:rPr>
                <w:rFonts w:ascii="Times New Roman" w:hAnsi="Times New Roman" w:cs="Times New Roman"/>
                <w:sz w:val="24"/>
                <w:szCs w:val="24"/>
              </w:rPr>
              <w:t>1</w:t>
            </w:r>
          </w:p>
        </w:tc>
      </w:tr>
      <w:tr w:rsidR="007F3701" w:rsidRPr="00E9744B" w14:paraId="5CE89693" w14:textId="77777777" w:rsidTr="00997295">
        <w:trPr>
          <w:trHeight w:val="20"/>
        </w:trPr>
        <w:tc>
          <w:tcPr>
            <w:tcW w:w="0" w:type="auto"/>
            <w:tcBorders>
              <w:top w:val="nil"/>
              <w:left w:val="nil"/>
              <w:bottom w:val="single" w:sz="4" w:space="0" w:color="auto"/>
              <w:right w:val="nil"/>
            </w:tcBorders>
          </w:tcPr>
          <w:p w14:paraId="421FDD01" w14:textId="007889D8" w:rsidR="007F3701" w:rsidRPr="00E9744B" w:rsidRDefault="00FC3DD5" w:rsidP="00090F22">
            <w:pPr>
              <w:tabs>
                <w:tab w:val="left" w:pos="42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Mean arterial </w:t>
            </w:r>
            <w:r w:rsidR="00B41CE4">
              <w:rPr>
                <w:rFonts w:ascii="Times New Roman" w:hAnsi="Times New Roman" w:cs="Times New Roman"/>
                <w:sz w:val="24"/>
                <w:szCs w:val="24"/>
              </w:rPr>
              <w:t>p</w:t>
            </w:r>
            <w:r>
              <w:rPr>
                <w:rFonts w:ascii="Times New Roman" w:hAnsi="Times New Roman" w:cs="Times New Roman"/>
                <w:sz w:val="24"/>
                <w:szCs w:val="24"/>
              </w:rPr>
              <w:t>ressure (mmHg)</w:t>
            </w:r>
          </w:p>
        </w:tc>
        <w:tc>
          <w:tcPr>
            <w:tcW w:w="0" w:type="auto"/>
            <w:tcBorders>
              <w:top w:val="nil"/>
              <w:left w:val="nil"/>
              <w:bottom w:val="single" w:sz="4" w:space="0" w:color="auto"/>
              <w:right w:val="nil"/>
            </w:tcBorders>
          </w:tcPr>
          <w:p w14:paraId="5B6E4814" w14:textId="1472E646" w:rsidR="007F3701" w:rsidRPr="00E9744B" w:rsidRDefault="00FC3DD5" w:rsidP="00090F22">
            <w:pPr>
              <w:tabs>
                <w:tab w:val="left" w:pos="42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90.87</w:t>
            </w:r>
            <w:r w:rsidRPr="00E9744B">
              <w:rPr>
                <w:rFonts w:ascii="Times New Roman" w:hAnsi="Times New Roman" w:cs="Times New Roman"/>
                <w:sz w:val="24"/>
                <w:szCs w:val="24"/>
              </w:rPr>
              <w:t>±</w:t>
            </w:r>
            <w:r w:rsidR="007324B9">
              <w:rPr>
                <w:rFonts w:ascii="Times New Roman" w:hAnsi="Times New Roman" w:cs="Times New Roman"/>
                <w:sz w:val="24"/>
                <w:szCs w:val="24"/>
              </w:rPr>
              <w:t xml:space="preserve"> 9.66</w:t>
            </w:r>
          </w:p>
        </w:tc>
        <w:tc>
          <w:tcPr>
            <w:tcW w:w="0" w:type="auto"/>
            <w:tcBorders>
              <w:top w:val="nil"/>
              <w:left w:val="nil"/>
              <w:bottom w:val="single" w:sz="4" w:space="0" w:color="auto"/>
              <w:right w:val="nil"/>
            </w:tcBorders>
          </w:tcPr>
          <w:p w14:paraId="30D00381" w14:textId="7BE3D463" w:rsidR="007F3701" w:rsidRPr="00E9744B" w:rsidRDefault="00245C04" w:rsidP="00090F22">
            <w:pPr>
              <w:tabs>
                <w:tab w:val="left" w:pos="42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98.10</w:t>
            </w:r>
            <w:r w:rsidRPr="00E9744B">
              <w:rPr>
                <w:rFonts w:ascii="Times New Roman" w:hAnsi="Times New Roman" w:cs="Times New Roman"/>
                <w:sz w:val="24"/>
                <w:szCs w:val="24"/>
              </w:rPr>
              <w:t>±</w:t>
            </w:r>
            <w:r>
              <w:rPr>
                <w:rFonts w:ascii="Times New Roman" w:hAnsi="Times New Roman" w:cs="Times New Roman"/>
                <w:sz w:val="24"/>
                <w:szCs w:val="24"/>
              </w:rPr>
              <w:t>10.52</w:t>
            </w:r>
            <w:r w:rsidR="00461DF1">
              <w:rPr>
                <w:rFonts w:ascii="Times New Roman" w:hAnsi="Times New Roman" w:cs="Times New Roman"/>
                <w:sz w:val="24"/>
                <w:szCs w:val="24"/>
              </w:rPr>
              <w:t>*</w:t>
            </w:r>
          </w:p>
        </w:tc>
        <w:tc>
          <w:tcPr>
            <w:tcW w:w="1693" w:type="dxa"/>
            <w:tcBorders>
              <w:top w:val="nil"/>
              <w:left w:val="nil"/>
              <w:bottom w:val="single" w:sz="4" w:space="0" w:color="auto"/>
              <w:right w:val="nil"/>
            </w:tcBorders>
          </w:tcPr>
          <w:p w14:paraId="37233658" w14:textId="6DF6C116" w:rsidR="007F3701" w:rsidRPr="00E9744B" w:rsidRDefault="00BD5769" w:rsidP="00090F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0.0</w:t>
            </w:r>
            <w:r>
              <w:rPr>
                <w:rFonts w:ascii="Times New Roman" w:hAnsi="Times New Roman" w:cs="Times New Roman"/>
                <w:sz w:val="24"/>
                <w:szCs w:val="24"/>
              </w:rPr>
              <w:t>1</w:t>
            </w:r>
          </w:p>
        </w:tc>
      </w:tr>
    </w:tbl>
    <w:p w14:paraId="6738BD11" w14:textId="77777777" w:rsidR="00C06F28" w:rsidRDefault="00C06F28" w:rsidP="00706152">
      <w:pPr>
        <w:widowControl w:val="0"/>
        <w:autoSpaceDE w:val="0"/>
        <w:autoSpaceDN w:val="0"/>
        <w:spacing w:line="276" w:lineRule="auto"/>
        <w:rPr>
          <w:rFonts w:ascii="Times New Roman" w:hAnsi="Times New Roman" w:cs="Times New Roman"/>
          <w:b/>
          <w:bCs/>
          <w:sz w:val="24"/>
          <w:szCs w:val="24"/>
        </w:rPr>
      </w:pPr>
    </w:p>
    <w:p w14:paraId="2DA0B321" w14:textId="3458EB5B" w:rsidR="00B56536" w:rsidRDefault="004E5E0C" w:rsidP="00706152">
      <w:pPr>
        <w:widowControl w:val="0"/>
        <w:autoSpaceDE w:val="0"/>
        <w:autoSpaceDN w:val="0"/>
        <w:spacing w:line="276" w:lineRule="auto"/>
        <w:rPr>
          <w:rFonts w:ascii="Times New Roman" w:hAnsi="Times New Roman" w:cs="Times New Roman"/>
          <w:sz w:val="24"/>
          <w:szCs w:val="24"/>
        </w:rPr>
      </w:pPr>
      <w:r>
        <w:rPr>
          <w:rFonts w:ascii="Times New Roman" w:hAnsi="Times New Roman" w:cs="Times New Roman"/>
          <w:sz w:val="24"/>
          <w:szCs w:val="24"/>
        </w:rPr>
        <w:t>Table 1 show</w:t>
      </w:r>
      <w:r w:rsidR="00280DF5">
        <w:rPr>
          <w:rFonts w:ascii="Times New Roman" w:hAnsi="Times New Roman" w:cs="Times New Roman"/>
          <w:sz w:val="24"/>
          <w:szCs w:val="24"/>
        </w:rPr>
        <w:t>s</w:t>
      </w:r>
      <w:r>
        <w:rPr>
          <w:rFonts w:ascii="Times New Roman" w:hAnsi="Times New Roman" w:cs="Times New Roman"/>
          <w:sz w:val="24"/>
          <w:szCs w:val="24"/>
        </w:rPr>
        <w:t xml:space="preserve"> the age, body mass index and blood pressure characteristics of the study population </w:t>
      </w:r>
      <w:r w:rsidR="00102C81">
        <w:rPr>
          <w:rFonts w:ascii="Times New Roman" w:hAnsi="Times New Roman" w:cs="Times New Roman"/>
          <w:sz w:val="24"/>
          <w:szCs w:val="24"/>
        </w:rPr>
        <w:t xml:space="preserve">comparing </w:t>
      </w:r>
      <w:r w:rsidR="00B56536" w:rsidRPr="00B56536">
        <w:rPr>
          <w:rFonts w:ascii="Times New Roman" w:hAnsi="Times New Roman" w:cs="Times New Roman"/>
          <w:sz w:val="24"/>
          <w:szCs w:val="24"/>
        </w:rPr>
        <w:t>100 non-diabetic and 200 diabetic subjects. No significant difference was observed in age (56.16 ± 6.93 vs. 56.92 ± 8.56 years, p = 0.44) or body mass index (28.72 ± 4.24 vs. 28.08 ± 3.97 kg/m², p = 0.20). However, diabetic subjects exhibited significantly higher systolic blood pressure (131.62 ± 11.26 vs. 122.66 ± 10.22 mmHg, p = 0.01), diastolic blood pressure (81.59 ± 10.66 vs. 75.22 ± 10.49 mmHg, p = 0.01), and mean arterial pressure (98.10 ± 10.52 vs. 90.87 ± 9.66 mmHg, p = 0.01) compared to non-diabetic subjects</w:t>
      </w:r>
      <w:r w:rsidR="00102C81">
        <w:rPr>
          <w:rFonts w:ascii="Times New Roman" w:hAnsi="Times New Roman" w:cs="Times New Roman"/>
          <w:sz w:val="24"/>
          <w:szCs w:val="24"/>
        </w:rPr>
        <w:t>.</w:t>
      </w:r>
    </w:p>
    <w:p w14:paraId="0BAF805F" w14:textId="7540B450" w:rsidR="009C186E" w:rsidRDefault="009C186E" w:rsidP="009C186E">
      <w:pPr>
        <w:widowControl w:val="0"/>
        <w:autoSpaceDE w:val="0"/>
        <w:autoSpaceDN w:val="0"/>
        <w:spacing w:line="276" w:lineRule="auto"/>
        <w:rPr>
          <w:rFonts w:ascii="Times New Roman" w:hAnsi="Times New Roman" w:cs="Times New Roman"/>
          <w:b/>
          <w:bCs/>
          <w:sz w:val="24"/>
          <w:szCs w:val="24"/>
        </w:rPr>
      </w:pPr>
      <w:r>
        <w:rPr>
          <w:rFonts w:ascii="Times New Roman" w:hAnsi="Times New Roman" w:cs="Times New Roman"/>
          <w:b/>
          <w:bCs/>
          <w:sz w:val="24"/>
          <w:szCs w:val="24"/>
        </w:rPr>
        <w:t xml:space="preserve">Table 2: </w:t>
      </w:r>
      <w:r w:rsidRPr="00FC65F3">
        <w:rPr>
          <w:rFonts w:ascii="Times New Roman" w:hAnsi="Times New Roman" w:cs="Times New Roman"/>
          <w:sz w:val="24"/>
          <w:szCs w:val="24"/>
        </w:rPr>
        <w:t xml:space="preserve">Gender variations of </w:t>
      </w:r>
      <w:r>
        <w:rPr>
          <w:rFonts w:ascii="Times New Roman" w:hAnsi="Times New Roman" w:cs="Times New Roman"/>
          <w:sz w:val="24"/>
          <w:szCs w:val="24"/>
        </w:rPr>
        <w:t xml:space="preserve">BMI and blood pressure of the </w:t>
      </w:r>
      <w:r w:rsidRPr="00FC65F3">
        <w:rPr>
          <w:rFonts w:ascii="Times New Roman" w:hAnsi="Times New Roman" w:cs="Times New Roman"/>
          <w:sz w:val="24"/>
          <w:szCs w:val="24"/>
        </w:rPr>
        <w:t>study population</w:t>
      </w:r>
      <w:r>
        <w:rPr>
          <w:rFonts w:ascii="Times New Roman" w:hAnsi="Times New Roman" w:cs="Times New Roman"/>
          <w:b/>
          <w:bCs/>
          <w:sz w:val="24"/>
          <w:szCs w:val="24"/>
        </w:rPr>
        <w:t xml:space="preserve"> </w:t>
      </w:r>
    </w:p>
    <w:tbl>
      <w:tblPr>
        <w:tblW w:w="9034" w:type="dxa"/>
        <w:tblInd w:w="-5" w:type="dxa"/>
        <w:tblBorders>
          <w:top w:val="single" w:sz="4" w:space="0" w:color="auto"/>
          <w:bottom w:val="single" w:sz="4" w:space="0" w:color="auto"/>
        </w:tblBorders>
        <w:tblLook w:val="04A0" w:firstRow="1" w:lastRow="0" w:firstColumn="1" w:lastColumn="0" w:noHBand="0" w:noVBand="1"/>
      </w:tblPr>
      <w:tblGrid>
        <w:gridCol w:w="1816"/>
        <w:gridCol w:w="1586"/>
        <w:gridCol w:w="1692"/>
        <w:gridCol w:w="1531"/>
        <w:gridCol w:w="2409"/>
      </w:tblGrid>
      <w:tr w:rsidR="009C186E" w:rsidRPr="00E9744B" w14:paraId="11C11873" w14:textId="77777777" w:rsidTr="00E26DAF">
        <w:trPr>
          <w:trHeight w:val="20"/>
        </w:trPr>
        <w:tc>
          <w:tcPr>
            <w:tcW w:w="1816" w:type="dxa"/>
            <w:tcBorders>
              <w:top w:val="single" w:sz="4" w:space="0" w:color="auto"/>
            </w:tcBorders>
          </w:tcPr>
          <w:p w14:paraId="66DC7D9F" w14:textId="77777777" w:rsidR="009C186E" w:rsidRPr="00E9744B" w:rsidRDefault="009C186E" w:rsidP="00E26DAF">
            <w:pPr>
              <w:tabs>
                <w:tab w:val="left" w:pos="423"/>
              </w:tabs>
              <w:spacing w:after="0" w:line="240" w:lineRule="auto"/>
              <w:jc w:val="both"/>
              <w:rPr>
                <w:rFonts w:ascii="Times New Roman" w:hAnsi="Times New Roman" w:cs="Times New Roman"/>
                <w:sz w:val="24"/>
                <w:szCs w:val="24"/>
              </w:rPr>
            </w:pPr>
          </w:p>
        </w:tc>
        <w:tc>
          <w:tcPr>
            <w:tcW w:w="3278" w:type="dxa"/>
            <w:gridSpan w:val="2"/>
            <w:tcBorders>
              <w:top w:val="single" w:sz="4" w:space="0" w:color="auto"/>
              <w:bottom w:val="single" w:sz="4" w:space="0" w:color="auto"/>
            </w:tcBorders>
          </w:tcPr>
          <w:p w14:paraId="33CC370C" w14:textId="77777777" w:rsidR="009C186E" w:rsidRPr="00E9744B" w:rsidRDefault="009C186E" w:rsidP="00E26DAF">
            <w:pPr>
              <w:tabs>
                <w:tab w:val="left" w:pos="42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Male</w:t>
            </w:r>
          </w:p>
        </w:tc>
        <w:tc>
          <w:tcPr>
            <w:tcW w:w="3940" w:type="dxa"/>
            <w:gridSpan w:val="2"/>
            <w:tcBorders>
              <w:top w:val="single" w:sz="4" w:space="0" w:color="auto"/>
              <w:bottom w:val="single" w:sz="4" w:space="0" w:color="auto"/>
            </w:tcBorders>
          </w:tcPr>
          <w:p w14:paraId="3C688B9F" w14:textId="77777777" w:rsidR="009C186E" w:rsidRPr="00E9744B" w:rsidRDefault="009C186E" w:rsidP="00E26DAF">
            <w:pPr>
              <w:tabs>
                <w:tab w:val="left" w:pos="42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Female</w:t>
            </w:r>
          </w:p>
        </w:tc>
      </w:tr>
      <w:tr w:rsidR="009C186E" w:rsidRPr="00E9744B" w14:paraId="20D568FE" w14:textId="77777777" w:rsidTr="00E26DAF">
        <w:trPr>
          <w:trHeight w:val="20"/>
        </w:trPr>
        <w:tc>
          <w:tcPr>
            <w:tcW w:w="1816" w:type="dxa"/>
            <w:tcBorders>
              <w:bottom w:val="single" w:sz="4" w:space="0" w:color="auto"/>
            </w:tcBorders>
          </w:tcPr>
          <w:p w14:paraId="37D3A468" w14:textId="77777777" w:rsidR="009C186E" w:rsidRPr="00E9744B" w:rsidRDefault="009C186E" w:rsidP="00E26DAF">
            <w:pPr>
              <w:tabs>
                <w:tab w:val="left" w:pos="423"/>
              </w:tabs>
              <w:spacing w:after="0" w:line="240" w:lineRule="auto"/>
              <w:jc w:val="both"/>
              <w:rPr>
                <w:rFonts w:ascii="Times New Roman" w:hAnsi="Times New Roman" w:cs="Times New Roman"/>
                <w:sz w:val="24"/>
                <w:szCs w:val="24"/>
              </w:rPr>
            </w:pPr>
          </w:p>
          <w:p w14:paraId="4D56FF33" w14:textId="77777777" w:rsidR="009C186E" w:rsidRPr="00E9744B" w:rsidRDefault="009C186E" w:rsidP="00E26DAF">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Parameters</w:t>
            </w:r>
          </w:p>
        </w:tc>
        <w:tc>
          <w:tcPr>
            <w:tcW w:w="1586" w:type="dxa"/>
            <w:tcBorders>
              <w:top w:val="single" w:sz="4" w:space="0" w:color="auto"/>
              <w:bottom w:val="single" w:sz="4" w:space="0" w:color="auto"/>
            </w:tcBorders>
          </w:tcPr>
          <w:p w14:paraId="1D892411" w14:textId="77777777" w:rsidR="009C186E" w:rsidRDefault="009C186E" w:rsidP="00E26DAF">
            <w:pPr>
              <w:tabs>
                <w:tab w:val="left" w:pos="42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Non-Diabetic</w:t>
            </w:r>
          </w:p>
          <w:p w14:paraId="3139602A" w14:textId="77777777" w:rsidR="009C186E" w:rsidRPr="00E9744B" w:rsidRDefault="009C186E" w:rsidP="00E26DAF">
            <w:pPr>
              <w:tabs>
                <w:tab w:val="left" w:pos="42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n=62</w:t>
            </w:r>
          </w:p>
        </w:tc>
        <w:tc>
          <w:tcPr>
            <w:tcW w:w="1692" w:type="dxa"/>
            <w:tcBorders>
              <w:top w:val="single" w:sz="4" w:space="0" w:color="auto"/>
              <w:bottom w:val="single" w:sz="4" w:space="0" w:color="auto"/>
            </w:tcBorders>
          </w:tcPr>
          <w:p w14:paraId="012B09BF" w14:textId="77777777" w:rsidR="009C186E" w:rsidRDefault="009C186E" w:rsidP="00E26DAF">
            <w:pPr>
              <w:tabs>
                <w:tab w:val="left" w:pos="423"/>
              </w:tabs>
              <w:spacing w:after="0" w:line="240" w:lineRule="auto"/>
              <w:jc w:val="center"/>
              <w:rPr>
                <w:rFonts w:ascii="Times New Roman" w:hAnsi="Times New Roman" w:cs="Times New Roman"/>
                <w:sz w:val="24"/>
                <w:szCs w:val="24"/>
              </w:rPr>
            </w:pPr>
            <w:r w:rsidRPr="00E9744B">
              <w:rPr>
                <w:rFonts w:ascii="Times New Roman" w:hAnsi="Times New Roman" w:cs="Times New Roman"/>
                <w:sz w:val="24"/>
                <w:szCs w:val="24"/>
              </w:rPr>
              <w:t>Diabetic</w:t>
            </w:r>
          </w:p>
          <w:p w14:paraId="6B2199BC" w14:textId="77777777" w:rsidR="009C186E" w:rsidRPr="00E9744B" w:rsidRDefault="009C186E" w:rsidP="00E26DAF">
            <w:pPr>
              <w:tabs>
                <w:tab w:val="left" w:pos="42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n=100</w:t>
            </w:r>
          </w:p>
        </w:tc>
        <w:tc>
          <w:tcPr>
            <w:tcW w:w="1531" w:type="dxa"/>
            <w:tcBorders>
              <w:top w:val="single" w:sz="4" w:space="0" w:color="auto"/>
              <w:bottom w:val="single" w:sz="4" w:space="0" w:color="auto"/>
            </w:tcBorders>
          </w:tcPr>
          <w:p w14:paraId="0313A7BB" w14:textId="77777777" w:rsidR="009C186E" w:rsidRDefault="009C186E" w:rsidP="00E26DAF">
            <w:pPr>
              <w:tabs>
                <w:tab w:val="left" w:pos="42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Non-Diabetic</w:t>
            </w:r>
          </w:p>
          <w:p w14:paraId="24165547" w14:textId="77777777" w:rsidR="009C186E" w:rsidRPr="00E9744B" w:rsidRDefault="009C186E" w:rsidP="00E26DAF">
            <w:pPr>
              <w:tabs>
                <w:tab w:val="left" w:pos="42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n=38</w:t>
            </w:r>
          </w:p>
        </w:tc>
        <w:tc>
          <w:tcPr>
            <w:tcW w:w="2409" w:type="dxa"/>
            <w:tcBorders>
              <w:top w:val="single" w:sz="4" w:space="0" w:color="auto"/>
              <w:bottom w:val="single" w:sz="4" w:space="0" w:color="auto"/>
            </w:tcBorders>
          </w:tcPr>
          <w:p w14:paraId="07D23BF2" w14:textId="77777777" w:rsidR="009C186E" w:rsidRDefault="009C186E" w:rsidP="00E26DAF">
            <w:pPr>
              <w:tabs>
                <w:tab w:val="left" w:pos="42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Diabetic</w:t>
            </w:r>
          </w:p>
          <w:p w14:paraId="27527168" w14:textId="77777777" w:rsidR="009C186E" w:rsidRPr="00E9744B" w:rsidRDefault="009C186E" w:rsidP="00E26DAF">
            <w:pPr>
              <w:tabs>
                <w:tab w:val="left" w:pos="42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n=99</w:t>
            </w:r>
          </w:p>
        </w:tc>
      </w:tr>
      <w:tr w:rsidR="009C186E" w:rsidRPr="00E9744B" w14:paraId="2DD88F17" w14:textId="77777777" w:rsidTr="00E26DAF">
        <w:trPr>
          <w:trHeight w:val="20"/>
        </w:trPr>
        <w:tc>
          <w:tcPr>
            <w:tcW w:w="1816" w:type="dxa"/>
            <w:tcBorders>
              <w:top w:val="single" w:sz="4" w:space="0" w:color="auto"/>
            </w:tcBorders>
          </w:tcPr>
          <w:p w14:paraId="36299351" w14:textId="77777777" w:rsidR="009C186E" w:rsidRPr="00E9744B" w:rsidRDefault="009C186E" w:rsidP="00E26DAF">
            <w:pPr>
              <w:tabs>
                <w:tab w:val="left" w:pos="42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Age (years)</w:t>
            </w:r>
          </w:p>
        </w:tc>
        <w:tc>
          <w:tcPr>
            <w:tcW w:w="1586" w:type="dxa"/>
            <w:tcBorders>
              <w:top w:val="single" w:sz="4" w:space="0" w:color="auto"/>
            </w:tcBorders>
          </w:tcPr>
          <w:p w14:paraId="7405695B" w14:textId="77777777" w:rsidR="009C186E" w:rsidRDefault="009C186E" w:rsidP="00E26DAF">
            <w:pPr>
              <w:tabs>
                <w:tab w:val="left" w:pos="42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56</w:t>
            </w:r>
            <w:r w:rsidRPr="00E9744B">
              <w:rPr>
                <w:rFonts w:ascii="Times New Roman" w:hAnsi="Times New Roman" w:cs="Times New Roman"/>
                <w:sz w:val="24"/>
                <w:szCs w:val="24"/>
              </w:rPr>
              <w:t>.</w:t>
            </w:r>
            <w:r>
              <w:rPr>
                <w:rFonts w:ascii="Times New Roman" w:hAnsi="Times New Roman" w:cs="Times New Roman"/>
                <w:sz w:val="24"/>
                <w:szCs w:val="24"/>
              </w:rPr>
              <w:t>58</w:t>
            </w:r>
            <w:r w:rsidRPr="00E9744B">
              <w:rPr>
                <w:rFonts w:ascii="Times New Roman" w:hAnsi="Times New Roman" w:cs="Times New Roman"/>
                <w:sz w:val="24"/>
                <w:szCs w:val="24"/>
              </w:rPr>
              <w:t>±</w:t>
            </w:r>
            <w:r>
              <w:rPr>
                <w:rFonts w:ascii="Times New Roman" w:hAnsi="Times New Roman" w:cs="Times New Roman"/>
                <w:sz w:val="24"/>
                <w:szCs w:val="24"/>
              </w:rPr>
              <w:t>7</w:t>
            </w:r>
            <w:r w:rsidRPr="00E9744B">
              <w:rPr>
                <w:rFonts w:ascii="Times New Roman" w:hAnsi="Times New Roman" w:cs="Times New Roman"/>
                <w:sz w:val="24"/>
                <w:szCs w:val="24"/>
              </w:rPr>
              <w:t>.</w:t>
            </w:r>
            <w:r>
              <w:rPr>
                <w:rFonts w:ascii="Times New Roman" w:hAnsi="Times New Roman" w:cs="Times New Roman"/>
                <w:sz w:val="24"/>
                <w:szCs w:val="24"/>
              </w:rPr>
              <w:t>60</w:t>
            </w:r>
          </w:p>
        </w:tc>
        <w:tc>
          <w:tcPr>
            <w:tcW w:w="1692" w:type="dxa"/>
            <w:tcBorders>
              <w:top w:val="single" w:sz="4" w:space="0" w:color="auto"/>
            </w:tcBorders>
          </w:tcPr>
          <w:p w14:paraId="0EA7CD96" w14:textId="77777777" w:rsidR="009C186E" w:rsidRPr="00E9744B" w:rsidRDefault="009C186E" w:rsidP="00E26DAF">
            <w:pPr>
              <w:tabs>
                <w:tab w:val="left" w:pos="42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58</w:t>
            </w:r>
            <w:r w:rsidRPr="00E9744B">
              <w:rPr>
                <w:rFonts w:ascii="Times New Roman" w:hAnsi="Times New Roman" w:cs="Times New Roman"/>
                <w:sz w:val="24"/>
                <w:szCs w:val="24"/>
              </w:rPr>
              <w:t>.</w:t>
            </w:r>
            <w:r>
              <w:rPr>
                <w:rFonts w:ascii="Times New Roman" w:hAnsi="Times New Roman" w:cs="Times New Roman"/>
                <w:sz w:val="24"/>
                <w:szCs w:val="24"/>
              </w:rPr>
              <w:t>93</w:t>
            </w:r>
            <w:r w:rsidRPr="00E9744B">
              <w:rPr>
                <w:rFonts w:ascii="Times New Roman" w:hAnsi="Times New Roman" w:cs="Times New Roman"/>
                <w:sz w:val="24"/>
                <w:szCs w:val="24"/>
              </w:rPr>
              <w:t>±</w:t>
            </w:r>
            <w:r>
              <w:rPr>
                <w:rFonts w:ascii="Times New Roman" w:hAnsi="Times New Roman" w:cs="Times New Roman"/>
                <w:sz w:val="24"/>
                <w:szCs w:val="24"/>
              </w:rPr>
              <w:t>9</w:t>
            </w:r>
            <w:r w:rsidRPr="00E9744B">
              <w:rPr>
                <w:rFonts w:ascii="Times New Roman" w:hAnsi="Times New Roman" w:cs="Times New Roman"/>
                <w:sz w:val="24"/>
                <w:szCs w:val="24"/>
              </w:rPr>
              <w:t>.</w:t>
            </w:r>
            <w:r>
              <w:rPr>
                <w:rFonts w:ascii="Times New Roman" w:hAnsi="Times New Roman" w:cs="Times New Roman"/>
                <w:sz w:val="24"/>
                <w:szCs w:val="24"/>
              </w:rPr>
              <w:t>83</w:t>
            </w:r>
          </w:p>
        </w:tc>
        <w:tc>
          <w:tcPr>
            <w:tcW w:w="1531" w:type="dxa"/>
            <w:tcBorders>
              <w:top w:val="single" w:sz="4" w:space="0" w:color="auto"/>
            </w:tcBorders>
          </w:tcPr>
          <w:p w14:paraId="56869AFA" w14:textId="77777777" w:rsidR="009C186E" w:rsidRDefault="009C186E" w:rsidP="00E26DAF">
            <w:pPr>
              <w:tabs>
                <w:tab w:val="left" w:pos="42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55</w:t>
            </w:r>
            <w:r w:rsidRPr="00E9744B">
              <w:rPr>
                <w:rFonts w:ascii="Times New Roman" w:hAnsi="Times New Roman" w:cs="Times New Roman"/>
                <w:sz w:val="24"/>
                <w:szCs w:val="24"/>
              </w:rPr>
              <w:t>.</w:t>
            </w:r>
            <w:r>
              <w:rPr>
                <w:rFonts w:ascii="Times New Roman" w:hAnsi="Times New Roman" w:cs="Times New Roman"/>
                <w:sz w:val="24"/>
                <w:szCs w:val="24"/>
              </w:rPr>
              <w:t>47</w:t>
            </w:r>
            <w:r w:rsidRPr="00E9744B">
              <w:rPr>
                <w:rFonts w:ascii="Times New Roman" w:hAnsi="Times New Roman" w:cs="Times New Roman"/>
                <w:sz w:val="24"/>
                <w:szCs w:val="24"/>
              </w:rPr>
              <w:t>±</w:t>
            </w:r>
            <w:r>
              <w:rPr>
                <w:rFonts w:ascii="Times New Roman" w:hAnsi="Times New Roman" w:cs="Times New Roman"/>
                <w:sz w:val="24"/>
                <w:szCs w:val="24"/>
              </w:rPr>
              <w:t>5.7</w:t>
            </w:r>
          </w:p>
        </w:tc>
        <w:tc>
          <w:tcPr>
            <w:tcW w:w="2409" w:type="dxa"/>
            <w:tcBorders>
              <w:top w:val="single" w:sz="4" w:space="0" w:color="auto"/>
            </w:tcBorders>
          </w:tcPr>
          <w:p w14:paraId="04F45E76" w14:textId="77777777" w:rsidR="009C186E" w:rsidRDefault="009C186E" w:rsidP="00E26DAF">
            <w:pPr>
              <w:tabs>
                <w:tab w:val="left" w:pos="42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54</w:t>
            </w:r>
            <w:r w:rsidRPr="00E9744B">
              <w:rPr>
                <w:rFonts w:ascii="Times New Roman" w:hAnsi="Times New Roman" w:cs="Times New Roman"/>
                <w:sz w:val="24"/>
                <w:szCs w:val="24"/>
              </w:rPr>
              <w:t>.</w:t>
            </w:r>
            <w:r>
              <w:rPr>
                <w:rFonts w:ascii="Times New Roman" w:hAnsi="Times New Roman" w:cs="Times New Roman"/>
                <w:sz w:val="24"/>
                <w:szCs w:val="24"/>
              </w:rPr>
              <w:t>87</w:t>
            </w:r>
            <w:r w:rsidRPr="00E9744B">
              <w:rPr>
                <w:rFonts w:ascii="Times New Roman" w:hAnsi="Times New Roman" w:cs="Times New Roman"/>
                <w:sz w:val="24"/>
                <w:szCs w:val="24"/>
              </w:rPr>
              <w:t>±</w:t>
            </w:r>
            <w:r>
              <w:rPr>
                <w:rFonts w:ascii="Times New Roman" w:hAnsi="Times New Roman" w:cs="Times New Roman"/>
                <w:sz w:val="24"/>
                <w:szCs w:val="24"/>
              </w:rPr>
              <w:t>6</w:t>
            </w:r>
            <w:r w:rsidRPr="00E9744B">
              <w:rPr>
                <w:rFonts w:ascii="Times New Roman" w:hAnsi="Times New Roman" w:cs="Times New Roman"/>
                <w:sz w:val="24"/>
                <w:szCs w:val="24"/>
              </w:rPr>
              <w:t>.</w:t>
            </w:r>
            <w:r>
              <w:rPr>
                <w:rFonts w:ascii="Times New Roman" w:hAnsi="Times New Roman" w:cs="Times New Roman"/>
                <w:sz w:val="24"/>
                <w:szCs w:val="24"/>
              </w:rPr>
              <w:t>36</w:t>
            </w:r>
          </w:p>
        </w:tc>
      </w:tr>
      <w:tr w:rsidR="009C186E" w:rsidRPr="00E9744B" w14:paraId="4FC366BD" w14:textId="77777777" w:rsidTr="00E26DAF">
        <w:trPr>
          <w:trHeight w:val="20"/>
        </w:trPr>
        <w:tc>
          <w:tcPr>
            <w:tcW w:w="1816" w:type="dxa"/>
            <w:hideMark/>
          </w:tcPr>
          <w:p w14:paraId="67F61E00" w14:textId="77777777" w:rsidR="009C186E" w:rsidRPr="000A01BA" w:rsidRDefault="009C186E" w:rsidP="00E26DAF">
            <w:pPr>
              <w:tabs>
                <w:tab w:val="left" w:pos="423"/>
              </w:tabs>
              <w:spacing w:after="0" w:line="24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BMI </w:t>
            </w:r>
            <w:r w:rsidRPr="00E9744B">
              <w:rPr>
                <w:rFonts w:ascii="Times New Roman" w:hAnsi="Times New Roman" w:cs="Times New Roman"/>
                <w:sz w:val="24"/>
                <w:szCs w:val="24"/>
              </w:rPr>
              <w:t>(kg/m</w:t>
            </w:r>
            <w:r w:rsidRPr="00E9744B">
              <w:rPr>
                <w:rFonts w:ascii="Times New Roman" w:hAnsi="Times New Roman" w:cs="Times New Roman"/>
                <w:sz w:val="24"/>
                <w:szCs w:val="24"/>
                <w:vertAlign w:val="superscript"/>
              </w:rPr>
              <w:t>2</w:t>
            </w:r>
            <w:r w:rsidRPr="00E9744B">
              <w:rPr>
                <w:rFonts w:ascii="Times New Roman" w:hAnsi="Times New Roman" w:cs="Times New Roman"/>
                <w:sz w:val="24"/>
                <w:szCs w:val="24"/>
              </w:rPr>
              <w:t>)</w:t>
            </w:r>
          </w:p>
        </w:tc>
        <w:tc>
          <w:tcPr>
            <w:tcW w:w="1586" w:type="dxa"/>
          </w:tcPr>
          <w:p w14:paraId="67E9CC20" w14:textId="77777777" w:rsidR="009C186E" w:rsidRPr="00E9744B" w:rsidRDefault="009C186E" w:rsidP="00E26DAF">
            <w:pPr>
              <w:tabs>
                <w:tab w:val="left" w:pos="42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28</w:t>
            </w:r>
            <w:r w:rsidRPr="00E9744B">
              <w:rPr>
                <w:rFonts w:ascii="Times New Roman" w:hAnsi="Times New Roman" w:cs="Times New Roman"/>
                <w:sz w:val="24"/>
                <w:szCs w:val="24"/>
              </w:rPr>
              <w:t>.</w:t>
            </w:r>
            <w:r>
              <w:rPr>
                <w:rFonts w:ascii="Times New Roman" w:hAnsi="Times New Roman" w:cs="Times New Roman"/>
                <w:sz w:val="24"/>
                <w:szCs w:val="24"/>
              </w:rPr>
              <w:t>93</w:t>
            </w:r>
            <w:r w:rsidRPr="00E9744B">
              <w:rPr>
                <w:rFonts w:ascii="Times New Roman" w:hAnsi="Times New Roman" w:cs="Times New Roman"/>
                <w:sz w:val="24"/>
                <w:szCs w:val="24"/>
              </w:rPr>
              <w:t>±</w:t>
            </w:r>
            <w:r>
              <w:rPr>
                <w:rFonts w:ascii="Times New Roman" w:hAnsi="Times New Roman" w:cs="Times New Roman"/>
                <w:sz w:val="24"/>
                <w:szCs w:val="24"/>
              </w:rPr>
              <w:t>4</w:t>
            </w:r>
            <w:r w:rsidRPr="00E9744B">
              <w:rPr>
                <w:rFonts w:ascii="Times New Roman" w:hAnsi="Times New Roman" w:cs="Times New Roman"/>
                <w:sz w:val="24"/>
                <w:szCs w:val="24"/>
              </w:rPr>
              <w:t>.</w:t>
            </w:r>
            <w:r>
              <w:rPr>
                <w:rFonts w:ascii="Times New Roman" w:hAnsi="Times New Roman" w:cs="Times New Roman"/>
                <w:sz w:val="24"/>
                <w:szCs w:val="24"/>
              </w:rPr>
              <w:t>52</w:t>
            </w:r>
          </w:p>
        </w:tc>
        <w:tc>
          <w:tcPr>
            <w:tcW w:w="1692" w:type="dxa"/>
          </w:tcPr>
          <w:p w14:paraId="0F48D792" w14:textId="77777777" w:rsidR="009C186E" w:rsidRPr="00E9744B" w:rsidRDefault="009C186E" w:rsidP="00E26DAF">
            <w:pPr>
              <w:tabs>
                <w:tab w:val="left" w:pos="42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27</w:t>
            </w:r>
            <w:r w:rsidRPr="00E9744B">
              <w:rPr>
                <w:rFonts w:ascii="Times New Roman" w:hAnsi="Times New Roman" w:cs="Times New Roman"/>
                <w:sz w:val="24"/>
                <w:szCs w:val="24"/>
              </w:rPr>
              <w:t>.</w:t>
            </w:r>
            <w:r>
              <w:rPr>
                <w:rFonts w:ascii="Times New Roman" w:hAnsi="Times New Roman" w:cs="Times New Roman"/>
                <w:sz w:val="24"/>
                <w:szCs w:val="24"/>
              </w:rPr>
              <w:t>13</w:t>
            </w:r>
            <w:r w:rsidRPr="00E9744B">
              <w:rPr>
                <w:rFonts w:ascii="Times New Roman" w:hAnsi="Times New Roman" w:cs="Times New Roman"/>
                <w:sz w:val="24"/>
                <w:szCs w:val="24"/>
              </w:rPr>
              <w:t>±</w:t>
            </w:r>
            <w:r>
              <w:rPr>
                <w:rFonts w:ascii="Times New Roman" w:hAnsi="Times New Roman" w:cs="Times New Roman"/>
                <w:sz w:val="24"/>
                <w:szCs w:val="24"/>
              </w:rPr>
              <w:t>3</w:t>
            </w:r>
            <w:r w:rsidRPr="00E9744B">
              <w:rPr>
                <w:rFonts w:ascii="Times New Roman" w:hAnsi="Times New Roman" w:cs="Times New Roman"/>
                <w:sz w:val="24"/>
                <w:szCs w:val="24"/>
              </w:rPr>
              <w:t>.</w:t>
            </w:r>
            <w:r>
              <w:rPr>
                <w:rFonts w:ascii="Times New Roman" w:hAnsi="Times New Roman" w:cs="Times New Roman"/>
                <w:sz w:val="24"/>
                <w:szCs w:val="24"/>
              </w:rPr>
              <w:t>40*</w:t>
            </w:r>
          </w:p>
        </w:tc>
        <w:tc>
          <w:tcPr>
            <w:tcW w:w="1531" w:type="dxa"/>
          </w:tcPr>
          <w:p w14:paraId="7882BDC0" w14:textId="77777777" w:rsidR="009C186E" w:rsidRPr="00E9744B" w:rsidRDefault="009C186E" w:rsidP="00E26DAF">
            <w:pPr>
              <w:tabs>
                <w:tab w:val="left" w:pos="42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28</w:t>
            </w:r>
            <w:r w:rsidRPr="00E9744B">
              <w:rPr>
                <w:rFonts w:ascii="Times New Roman" w:hAnsi="Times New Roman" w:cs="Times New Roman"/>
                <w:sz w:val="24"/>
                <w:szCs w:val="24"/>
              </w:rPr>
              <w:t>.</w:t>
            </w:r>
            <w:r>
              <w:rPr>
                <w:rFonts w:ascii="Times New Roman" w:hAnsi="Times New Roman" w:cs="Times New Roman"/>
                <w:sz w:val="24"/>
                <w:szCs w:val="24"/>
              </w:rPr>
              <w:t>25</w:t>
            </w:r>
            <w:r w:rsidRPr="00E9744B">
              <w:rPr>
                <w:rFonts w:ascii="Times New Roman" w:hAnsi="Times New Roman" w:cs="Times New Roman"/>
                <w:sz w:val="24"/>
                <w:szCs w:val="24"/>
              </w:rPr>
              <w:t>±</w:t>
            </w:r>
            <w:r>
              <w:rPr>
                <w:rFonts w:ascii="Times New Roman" w:hAnsi="Times New Roman" w:cs="Times New Roman"/>
                <w:sz w:val="24"/>
                <w:szCs w:val="24"/>
              </w:rPr>
              <w:t>3</w:t>
            </w:r>
            <w:r w:rsidRPr="00E9744B">
              <w:rPr>
                <w:rFonts w:ascii="Times New Roman" w:hAnsi="Times New Roman" w:cs="Times New Roman"/>
                <w:sz w:val="24"/>
                <w:szCs w:val="24"/>
              </w:rPr>
              <w:t>.</w:t>
            </w:r>
            <w:r>
              <w:rPr>
                <w:rFonts w:ascii="Times New Roman" w:hAnsi="Times New Roman" w:cs="Times New Roman"/>
                <w:sz w:val="24"/>
                <w:szCs w:val="24"/>
              </w:rPr>
              <w:t>7</w:t>
            </w:r>
            <w:r w:rsidRPr="00E9744B">
              <w:rPr>
                <w:rFonts w:ascii="Times New Roman" w:hAnsi="Times New Roman" w:cs="Times New Roman"/>
                <w:sz w:val="24"/>
                <w:szCs w:val="24"/>
              </w:rPr>
              <w:t>7</w:t>
            </w:r>
          </w:p>
        </w:tc>
        <w:tc>
          <w:tcPr>
            <w:tcW w:w="2409" w:type="dxa"/>
          </w:tcPr>
          <w:p w14:paraId="4AB6540D" w14:textId="77777777" w:rsidR="009C186E" w:rsidRPr="00E9744B" w:rsidRDefault="009C186E" w:rsidP="00E26DAF">
            <w:pPr>
              <w:tabs>
                <w:tab w:val="left" w:pos="42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29</w:t>
            </w:r>
            <w:r w:rsidRPr="00E9744B">
              <w:rPr>
                <w:rFonts w:ascii="Times New Roman" w:hAnsi="Times New Roman" w:cs="Times New Roman"/>
                <w:sz w:val="24"/>
                <w:szCs w:val="24"/>
              </w:rPr>
              <w:t>.</w:t>
            </w:r>
            <w:r>
              <w:rPr>
                <w:rFonts w:ascii="Times New Roman" w:hAnsi="Times New Roman" w:cs="Times New Roman"/>
                <w:sz w:val="24"/>
                <w:szCs w:val="24"/>
              </w:rPr>
              <w:t>05</w:t>
            </w:r>
            <w:r w:rsidRPr="00E9744B">
              <w:rPr>
                <w:rFonts w:ascii="Times New Roman" w:hAnsi="Times New Roman" w:cs="Times New Roman"/>
                <w:sz w:val="24"/>
                <w:szCs w:val="24"/>
              </w:rPr>
              <w:t>±</w:t>
            </w:r>
            <w:r>
              <w:rPr>
                <w:rFonts w:ascii="Times New Roman" w:hAnsi="Times New Roman" w:cs="Times New Roman"/>
                <w:sz w:val="24"/>
                <w:szCs w:val="24"/>
              </w:rPr>
              <w:t>4</w:t>
            </w:r>
            <w:r w:rsidRPr="00E9744B">
              <w:rPr>
                <w:rFonts w:ascii="Times New Roman" w:hAnsi="Times New Roman" w:cs="Times New Roman"/>
                <w:sz w:val="24"/>
                <w:szCs w:val="24"/>
              </w:rPr>
              <w:t>.</w:t>
            </w:r>
            <w:r>
              <w:rPr>
                <w:rFonts w:ascii="Times New Roman" w:hAnsi="Times New Roman" w:cs="Times New Roman"/>
                <w:sz w:val="24"/>
                <w:szCs w:val="24"/>
              </w:rPr>
              <w:t>29</w:t>
            </w:r>
          </w:p>
        </w:tc>
      </w:tr>
      <w:tr w:rsidR="009C186E" w:rsidRPr="00E9744B" w14:paraId="122BF3E7" w14:textId="77777777" w:rsidTr="00E26DAF">
        <w:trPr>
          <w:trHeight w:val="20"/>
        </w:trPr>
        <w:tc>
          <w:tcPr>
            <w:tcW w:w="1816" w:type="dxa"/>
            <w:hideMark/>
          </w:tcPr>
          <w:p w14:paraId="16494FB5" w14:textId="77777777" w:rsidR="009C186E" w:rsidRPr="000A01BA" w:rsidRDefault="009C186E" w:rsidP="00E26DAF">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S</w:t>
            </w:r>
            <w:r>
              <w:rPr>
                <w:rFonts w:ascii="Times New Roman" w:hAnsi="Times New Roman" w:cs="Times New Roman"/>
                <w:sz w:val="24"/>
                <w:szCs w:val="24"/>
              </w:rPr>
              <w:t xml:space="preserve">BP </w:t>
            </w:r>
            <w:r w:rsidRPr="00E9744B">
              <w:rPr>
                <w:rFonts w:ascii="Times New Roman" w:hAnsi="Times New Roman" w:cs="Times New Roman"/>
                <w:sz w:val="24"/>
                <w:szCs w:val="24"/>
              </w:rPr>
              <w:t>(mmHg)</w:t>
            </w:r>
          </w:p>
        </w:tc>
        <w:tc>
          <w:tcPr>
            <w:tcW w:w="1586" w:type="dxa"/>
          </w:tcPr>
          <w:p w14:paraId="15838D93" w14:textId="77777777" w:rsidR="009C186E" w:rsidRPr="00E9744B" w:rsidRDefault="009C186E" w:rsidP="00E26DAF">
            <w:pPr>
              <w:tabs>
                <w:tab w:val="left" w:pos="42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123</w:t>
            </w:r>
            <w:r w:rsidRPr="00E9744B">
              <w:rPr>
                <w:rFonts w:ascii="Times New Roman" w:hAnsi="Times New Roman" w:cs="Times New Roman"/>
                <w:sz w:val="24"/>
                <w:szCs w:val="24"/>
              </w:rPr>
              <w:t>.</w:t>
            </w:r>
            <w:r>
              <w:rPr>
                <w:rFonts w:ascii="Times New Roman" w:hAnsi="Times New Roman" w:cs="Times New Roman"/>
                <w:sz w:val="24"/>
                <w:szCs w:val="24"/>
              </w:rPr>
              <w:t>29</w:t>
            </w:r>
            <w:r w:rsidRPr="00E9744B">
              <w:rPr>
                <w:rFonts w:ascii="Times New Roman" w:hAnsi="Times New Roman" w:cs="Times New Roman"/>
                <w:sz w:val="24"/>
                <w:szCs w:val="24"/>
              </w:rPr>
              <w:t>±1</w:t>
            </w:r>
            <w:r>
              <w:rPr>
                <w:rFonts w:ascii="Times New Roman" w:hAnsi="Times New Roman" w:cs="Times New Roman"/>
                <w:sz w:val="24"/>
                <w:szCs w:val="24"/>
              </w:rPr>
              <w:t>1</w:t>
            </w:r>
            <w:r w:rsidRPr="00E9744B">
              <w:rPr>
                <w:rFonts w:ascii="Times New Roman" w:hAnsi="Times New Roman" w:cs="Times New Roman"/>
                <w:sz w:val="24"/>
                <w:szCs w:val="24"/>
              </w:rPr>
              <w:t>.</w:t>
            </w:r>
            <w:r>
              <w:rPr>
                <w:rFonts w:ascii="Times New Roman" w:hAnsi="Times New Roman" w:cs="Times New Roman"/>
                <w:sz w:val="24"/>
                <w:szCs w:val="24"/>
              </w:rPr>
              <w:t>37</w:t>
            </w:r>
          </w:p>
        </w:tc>
        <w:tc>
          <w:tcPr>
            <w:tcW w:w="1692" w:type="dxa"/>
          </w:tcPr>
          <w:p w14:paraId="72DB0A6E" w14:textId="77777777" w:rsidR="009C186E" w:rsidRPr="00E9744B" w:rsidRDefault="009C186E" w:rsidP="00E26DAF">
            <w:pPr>
              <w:tabs>
                <w:tab w:val="left" w:pos="42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13</w:t>
            </w:r>
            <w:r w:rsidRPr="00E9744B">
              <w:rPr>
                <w:rFonts w:ascii="Times New Roman" w:hAnsi="Times New Roman" w:cs="Times New Roman"/>
                <w:sz w:val="24"/>
                <w:szCs w:val="24"/>
              </w:rPr>
              <w:t>2.</w:t>
            </w:r>
            <w:r>
              <w:rPr>
                <w:rFonts w:ascii="Times New Roman" w:hAnsi="Times New Roman" w:cs="Times New Roman"/>
                <w:sz w:val="24"/>
                <w:szCs w:val="24"/>
              </w:rPr>
              <w:t>83</w:t>
            </w:r>
            <w:r w:rsidRPr="00E9744B">
              <w:rPr>
                <w:rFonts w:ascii="Times New Roman" w:hAnsi="Times New Roman" w:cs="Times New Roman"/>
                <w:sz w:val="24"/>
                <w:szCs w:val="24"/>
              </w:rPr>
              <w:t>±1</w:t>
            </w:r>
            <w:r>
              <w:rPr>
                <w:rFonts w:ascii="Times New Roman" w:hAnsi="Times New Roman" w:cs="Times New Roman"/>
                <w:sz w:val="24"/>
                <w:szCs w:val="24"/>
              </w:rPr>
              <w:t>0</w:t>
            </w:r>
            <w:r w:rsidRPr="00E9744B">
              <w:rPr>
                <w:rFonts w:ascii="Times New Roman" w:hAnsi="Times New Roman" w:cs="Times New Roman"/>
                <w:sz w:val="24"/>
                <w:szCs w:val="24"/>
              </w:rPr>
              <w:t>.</w:t>
            </w:r>
            <w:r>
              <w:rPr>
                <w:rFonts w:ascii="Times New Roman" w:hAnsi="Times New Roman" w:cs="Times New Roman"/>
                <w:sz w:val="24"/>
                <w:szCs w:val="24"/>
              </w:rPr>
              <w:t>96*</w:t>
            </w:r>
          </w:p>
        </w:tc>
        <w:tc>
          <w:tcPr>
            <w:tcW w:w="1531" w:type="dxa"/>
          </w:tcPr>
          <w:p w14:paraId="582C097B" w14:textId="77777777" w:rsidR="009C186E" w:rsidRPr="00E9744B" w:rsidRDefault="009C186E" w:rsidP="00E26DAF">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12</w:t>
            </w:r>
            <w:r>
              <w:rPr>
                <w:rFonts w:ascii="Times New Roman" w:hAnsi="Times New Roman" w:cs="Times New Roman"/>
                <w:sz w:val="24"/>
                <w:szCs w:val="24"/>
              </w:rPr>
              <w:t>1</w:t>
            </w:r>
            <w:r w:rsidRPr="00E9744B">
              <w:rPr>
                <w:rFonts w:ascii="Times New Roman" w:hAnsi="Times New Roman" w:cs="Times New Roman"/>
                <w:sz w:val="24"/>
                <w:szCs w:val="24"/>
              </w:rPr>
              <w:t>.</w:t>
            </w:r>
            <w:r>
              <w:rPr>
                <w:rFonts w:ascii="Times New Roman" w:hAnsi="Times New Roman" w:cs="Times New Roman"/>
                <w:sz w:val="24"/>
                <w:szCs w:val="24"/>
              </w:rPr>
              <w:t>63</w:t>
            </w:r>
            <w:r w:rsidRPr="00E9744B">
              <w:rPr>
                <w:rFonts w:ascii="Times New Roman" w:hAnsi="Times New Roman" w:cs="Times New Roman"/>
                <w:sz w:val="24"/>
                <w:szCs w:val="24"/>
              </w:rPr>
              <w:t>±</w:t>
            </w:r>
            <w:r>
              <w:rPr>
                <w:rFonts w:ascii="Times New Roman" w:hAnsi="Times New Roman" w:cs="Times New Roman"/>
                <w:sz w:val="24"/>
                <w:szCs w:val="24"/>
              </w:rPr>
              <w:t>8</w:t>
            </w:r>
            <w:r w:rsidRPr="00E9744B">
              <w:rPr>
                <w:rFonts w:ascii="Times New Roman" w:hAnsi="Times New Roman" w:cs="Times New Roman"/>
                <w:sz w:val="24"/>
                <w:szCs w:val="24"/>
              </w:rPr>
              <w:t>.</w:t>
            </w:r>
            <w:r>
              <w:rPr>
                <w:rFonts w:ascii="Times New Roman" w:hAnsi="Times New Roman" w:cs="Times New Roman"/>
                <w:sz w:val="24"/>
                <w:szCs w:val="24"/>
              </w:rPr>
              <w:t>02</w:t>
            </w:r>
          </w:p>
        </w:tc>
        <w:tc>
          <w:tcPr>
            <w:tcW w:w="2409" w:type="dxa"/>
          </w:tcPr>
          <w:p w14:paraId="2C74A6B3" w14:textId="77777777" w:rsidR="009C186E" w:rsidRPr="00E9744B" w:rsidRDefault="009C186E" w:rsidP="00E26DAF">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1</w:t>
            </w:r>
            <w:r>
              <w:rPr>
                <w:rFonts w:ascii="Times New Roman" w:hAnsi="Times New Roman" w:cs="Times New Roman"/>
                <w:sz w:val="24"/>
                <w:szCs w:val="24"/>
              </w:rPr>
              <w:t>30</w:t>
            </w:r>
            <w:r w:rsidRPr="00E9744B">
              <w:rPr>
                <w:rFonts w:ascii="Times New Roman" w:hAnsi="Times New Roman" w:cs="Times New Roman"/>
                <w:sz w:val="24"/>
                <w:szCs w:val="24"/>
              </w:rPr>
              <w:t>.82±</w:t>
            </w:r>
            <w:r>
              <w:rPr>
                <w:rFonts w:ascii="Times New Roman" w:hAnsi="Times New Roman" w:cs="Times New Roman"/>
                <w:sz w:val="24"/>
                <w:szCs w:val="24"/>
              </w:rPr>
              <w:t>11</w:t>
            </w:r>
            <w:r w:rsidRPr="00E9744B">
              <w:rPr>
                <w:rFonts w:ascii="Times New Roman" w:hAnsi="Times New Roman" w:cs="Times New Roman"/>
                <w:sz w:val="24"/>
                <w:szCs w:val="24"/>
              </w:rPr>
              <w:t>.</w:t>
            </w:r>
            <w:r>
              <w:rPr>
                <w:rFonts w:ascii="Times New Roman" w:hAnsi="Times New Roman" w:cs="Times New Roman"/>
                <w:sz w:val="24"/>
                <w:szCs w:val="24"/>
              </w:rPr>
              <w:t>49*</w:t>
            </w:r>
          </w:p>
        </w:tc>
      </w:tr>
      <w:tr w:rsidR="009C186E" w:rsidRPr="00E9744B" w14:paraId="34BF1990" w14:textId="77777777" w:rsidTr="00E26DAF">
        <w:trPr>
          <w:trHeight w:val="20"/>
        </w:trPr>
        <w:tc>
          <w:tcPr>
            <w:tcW w:w="1816" w:type="dxa"/>
            <w:hideMark/>
          </w:tcPr>
          <w:p w14:paraId="3B389459" w14:textId="77777777" w:rsidR="009C186E" w:rsidRPr="000A01BA" w:rsidRDefault="009C186E" w:rsidP="00E26DAF">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D</w:t>
            </w:r>
            <w:r>
              <w:rPr>
                <w:rFonts w:ascii="Times New Roman" w:hAnsi="Times New Roman" w:cs="Times New Roman"/>
                <w:sz w:val="24"/>
                <w:szCs w:val="24"/>
              </w:rPr>
              <w:t xml:space="preserve">BP </w:t>
            </w:r>
            <w:r w:rsidRPr="00E9744B">
              <w:rPr>
                <w:rFonts w:ascii="Times New Roman" w:hAnsi="Times New Roman" w:cs="Times New Roman"/>
                <w:sz w:val="24"/>
                <w:szCs w:val="24"/>
              </w:rPr>
              <w:t>(mmHg)</w:t>
            </w:r>
          </w:p>
        </w:tc>
        <w:tc>
          <w:tcPr>
            <w:tcW w:w="1586" w:type="dxa"/>
          </w:tcPr>
          <w:p w14:paraId="049FF35A" w14:textId="77777777" w:rsidR="009C186E" w:rsidRPr="00E9744B" w:rsidRDefault="009C186E" w:rsidP="00E26DAF">
            <w:pPr>
              <w:tabs>
                <w:tab w:val="left" w:pos="42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76</w:t>
            </w:r>
            <w:r w:rsidRPr="00E9744B">
              <w:rPr>
                <w:rFonts w:ascii="Times New Roman" w:hAnsi="Times New Roman" w:cs="Times New Roman"/>
                <w:sz w:val="24"/>
                <w:szCs w:val="24"/>
              </w:rPr>
              <w:t>.</w:t>
            </w:r>
            <w:r>
              <w:rPr>
                <w:rFonts w:ascii="Times New Roman" w:hAnsi="Times New Roman" w:cs="Times New Roman"/>
                <w:sz w:val="24"/>
                <w:szCs w:val="24"/>
              </w:rPr>
              <w:t>16</w:t>
            </w:r>
            <w:r w:rsidRPr="00E9744B">
              <w:rPr>
                <w:rFonts w:ascii="Times New Roman" w:hAnsi="Times New Roman" w:cs="Times New Roman"/>
                <w:sz w:val="24"/>
                <w:szCs w:val="24"/>
              </w:rPr>
              <w:t>±</w:t>
            </w:r>
            <w:r>
              <w:rPr>
                <w:rFonts w:ascii="Times New Roman" w:hAnsi="Times New Roman" w:cs="Times New Roman"/>
                <w:sz w:val="24"/>
                <w:szCs w:val="24"/>
              </w:rPr>
              <w:t>11</w:t>
            </w:r>
            <w:r w:rsidRPr="00E9744B">
              <w:rPr>
                <w:rFonts w:ascii="Times New Roman" w:hAnsi="Times New Roman" w:cs="Times New Roman"/>
                <w:sz w:val="24"/>
                <w:szCs w:val="24"/>
              </w:rPr>
              <w:t>.</w:t>
            </w:r>
            <w:r>
              <w:rPr>
                <w:rFonts w:ascii="Times New Roman" w:hAnsi="Times New Roman" w:cs="Times New Roman"/>
                <w:sz w:val="24"/>
                <w:szCs w:val="24"/>
              </w:rPr>
              <w:t>7</w:t>
            </w:r>
            <w:r w:rsidRPr="00E9744B">
              <w:rPr>
                <w:rFonts w:ascii="Times New Roman" w:hAnsi="Times New Roman" w:cs="Times New Roman"/>
                <w:sz w:val="24"/>
                <w:szCs w:val="24"/>
              </w:rPr>
              <w:t>6</w:t>
            </w:r>
          </w:p>
        </w:tc>
        <w:tc>
          <w:tcPr>
            <w:tcW w:w="1692" w:type="dxa"/>
          </w:tcPr>
          <w:p w14:paraId="07476F15" w14:textId="77777777" w:rsidR="009C186E" w:rsidRPr="00E9744B" w:rsidRDefault="009C186E" w:rsidP="00E26DAF">
            <w:pPr>
              <w:tabs>
                <w:tab w:val="left" w:pos="42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82</w:t>
            </w:r>
            <w:r w:rsidRPr="00E9744B">
              <w:rPr>
                <w:rFonts w:ascii="Times New Roman" w:hAnsi="Times New Roman" w:cs="Times New Roman"/>
                <w:sz w:val="24"/>
                <w:szCs w:val="24"/>
              </w:rPr>
              <w:t>.</w:t>
            </w:r>
            <w:r>
              <w:rPr>
                <w:rFonts w:ascii="Times New Roman" w:hAnsi="Times New Roman" w:cs="Times New Roman"/>
                <w:sz w:val="24"/>
                <w:szCs w:val="24"/>
              </w:rPr>
              <w:t xml:space="preserve">84 </w:t>
            </w:r>
            <w:r w:rsidRPr="00E9744B">
              <w:rPr>
                <w:rFonts w:ascii="Times New Roman" w:hAnsi="Times New Roman" w:cs="Times New Roman"/>
                <w:sz w:val="24"/>
                <w:szCs w:val="24"/>
              </w:rPr>
              <w:t>±</w:t>
            </w:r>
            <w:r>
              <w:rPr>
                <w:rFonts w:ascii="Times New Roman" w:hAnsi="Times New Roman" w:cs="Times New Roman"/>
                <w:sz w:val="24"/>
                <w:szCs w:val="24"/>
              </w:rPr>
              <w:t>11</w:t>
            </w:r>
            <w:r w:rsidRPr="00E9744B">
              <w:rPr>
                <w:rFonts w:ascii="Times New Roman" w:hAnsi="Times New Roman" w:cs="Times New Roman"/>
                <w:sz w:val="24"/>
                <w:szCs w:val="24"/>
              </w:rPr>
              <w:t>.</w:t>
            </w:r>
            <w:r>
              <w:rPr>
                <w:rFonts w:ascii="Times New Roman" w:hAnsi="Times New Roman" w:cs="Times New Roman"/>
                <w:sz w:val="24"/>
                <w:szCs w:val="24"/>
              </w:rPr>
              <w:t>73*</w:t>
            </w:r>
          </w:p>
        </w:tc>
        <w:tc>
          <w:tcPr>
            <w:tcW w:w="1531" w:type="dxa"/>
          </w:tcPr>
          <w:p w14:paraId="5A7D329F" w14:textId="77777777" w:rsidR="009C186E" w:rsidRPr="00E9744B" w:rsidRDefault="009C186E" w:rsidP="00E26DAF">
            <w:pPr>
              <w:tabs>
                <w:tab w:val="left" w:pos="42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73</w:t>
            </w:r>
            <w:r w:rsidRPr="00E9744B">
              <w:rPr>
                <w:rFonts w:ascii="Times New Roman" w:hAnsi="Times New Roman" w:cs="Times New Roman"/>
                <w:sz w:val="24"/>
                <w:szCs w:val="24"/>
              </w:rPr>
              <w:t>.</w:t>
            </w:r>
            <w:r>
              <w:rPr>
                <w:rFonts w:ascii="Times New Roman" w:hAnsi="Times New Roman" w:cs="Times New Roman"/>
                <w:sz w:val="24"/>
                <w:szCs w:val="24"/>
              </w:rPr>
              <w:t>68</w:t>
            </w:r>
            <w:r w:rsidRPr="00E9744B">
              <w:rPr>
                <w:rFonts w:ascii="Times New Roman" w:hAnsi="Times New Roman" w:cs="Times New Roman"/>
                <w:sz w:val="24"/>
                <w:szCs w:val="24"/>
              </w:rPr>
              <w:t>±</w:t>
            </w:r>
            <w:r>
              <w:rPr>
                <w:rFonts w:ascii="Times New Roman" w:hAnsi="Times New Roman" w:cs="Times New Roman"/>
                <w:sz w:val="24"/>
                <w:szCs w:val="24"/>
              </w:rPr>
              <w:t>9</w:t>
            </w:r>
            <w:r w:rsidRPr="00E9744B">
              <w:rPr>
                <w:rFonts w:ascii="Times New Roman" w:hAnsi="Times New Roman" w:cs="Times New Roman"/>
                <w:sz w:val="24"/>
                <w:szCs w:val="24"/>
              </w:rPr>
              <w:t>.</w:t>
            </w:r>
            <w:r>
              <w:rPr>
                <w:rFonts w:ascii="Times New Roman" w:hAnsi="Times New Roman" w:cs="Times New Roman"/>
                <w:sz w:val="24"/>
                <w:szCs w:val="24"/>
              </w:rPr>
              <w:t>20</w:t>
            </w:r>
          </w:p>
        </w:tc>
        <w:tc>
          <w:tcPr>
            <w:tcW w:w="2409" w:type="dxa"/>
          </w:tcPr>
          <w:p w14:paraId="100BEE3B" w14:textId="77777777" w:rsidR="009C186E" w:rsidRPr="00E9744B" w:rsidRDefault="009C186E" w:rsidP="00E26DAF">
            <w:pPr>
              <w:tabs>
                <w:tab w:val="left" w:pos="42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80</w:t>
            </w:r>
            <w:r w:rsidRPr="00E9744B">
              <w:rPr>
                <w:rFonts w:ascii="Times New Roman" w:hAnsi="Times New Roman" w:cs="Times New Roman"/>
                <w:sz w:val="24"/>
                <w:szCs w:val="24"/>
              </w:rPr>
              <w:t>.</w:t>
            </w:r>
            <w:r>
              <w:rPr>
                <w:rFonts w:ascii="Times New Roman" w:hAnsi="Times New Roman" w:cs="Times New Roman"/>
                <w:sz w:val="24"/>
                <w:szCs w:val="24"/>
              </w:rPr>
              <w:t>31</w:t>
            </w:r>
            <w:r w:rsidRPr="00E9744B">
              <w:rPr>
                <w:rFonts w:ascii="Times New Roman" w:hAnsi="Times New Roman" w:cs="Times New Roman"/>
                <w:sz w:val="24"/>
                <w:szCs w:val="24"/>
              </w:rPr>
              <w:t>±</w:t>
            </w:r>
            <w:r>
              <w:rPr>
                <w:rFonts w:ascii="Times New Roman" w:hAnsi="Times New Roman" w:cs="Times New Roman"/>
                <w:sz w:val="24"/>
                <w:szCs w:val="24"/>
              </w:rPr>
              <w:t>9</w:t>
            </w:r>
            <w:r w:rsidRPr="00E9744B">
              <w:rPr>
                <w:rFonts w:ascii="Times New Roman" w:hAnsi="Times New Roman" w:cs="Times New Roman"/>
                <w:sz w:val="24"/>
                <w:szCs w:val="24"/>
              </w:rPr>
              <w:t>.</w:t>
            </w:r>
            <w:r>
              <w:rPr>
                <w:rFonts w:ascii="Times New Roman" w:hAnsi="Times New Roman" w:cs="Times New Roman"/>
                <w:sz w:val="24"/>
                <w:szCs w:val="24"/>
              </w:rPr>
              <w:t>74*</w:t>
            </w:r>
          </w:p>
        </w:tc>
      </w:tr>
      <w:tr w:rsidR="009C186E" w:rsidRPr="00E9744B" w14:paraId="55EF61E4" w14:textId="77777777" w:rsidTr="00E26DAF">
        <w:trPr>
          <w:trHeight w:val="20"/>
        </w:trPr>
        <w:tc>
          <w:tcPr>
            <w:tcW w:w="1816" w:type="dxa"/>
            <w:hideMark/>
          </w:tcPr>
          <w:p w14:paraId="224471C5" w14:textId="77777777" w:rsidR="009C186E" w:rsidRPr="000A01BA" w:rsidRDefault="009C186E" w:rsidP="00E26DAF">
            <w:pPr>
              <w:tabs>
                <w:tab w:val="left" w:pos="42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MAP (mmHg)</w:t>
            </w:r>
          </w:p>
        </w:tc>
        <w:tc>
          <w:tcPr>
            <w:tcW w:w="1586" w:type="dxa"/>
          </w:tcPr>
          <w:p w14:paraId="36CD5ED8" w14:textId="77777777" w:rsidR="009C186E" w:rsidRPr="00E9744B" w:rsidRDefault="009C186E" w:rsidP="00E26DAF">
            <w:pPr>
              <w:tabs>
                <w:tab w:val="left" w:pos="42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91</w:t>
            </w:r>
            <w:r w:rsidRPr="00E9744B">
              <w:rPr>
                <w:rFonts w:ascii="Times New Roman" w:hAnsi="Times New Roman" w:cs="Times New Roman"/>
                <w:sz w:val="24"/>
                <w:szCs w:val="24"/>
              </w:rPr>
              <w:t>.</w:t>
            </w:r>
            <w:r>
              <w:rPr>
                <w:rFonts w:ascii="Times New Roman" w:hAnsi="Times New Roman" w:cs="Times New Roman"/>
                <w:sz w:val="24"/>
                <w:szCs w:val="24"/>
              </w:rPr>
              <w:t>71</w:t>
            </w:r>
            <w:r w:rsidRPr="00E9744B">
              <w:rPr>
                <w:rFonts w:ascii="Times New Roman" w:hAnsi="Times New Roman" w:cs="Times New Roman"/>
                <w:sz w:val="24"/>
                <w:szCs w:val="24"/>
              </w:rPr>
              <w:t>±</w:t>
            </w:r>
            <w:r>
              <w:rPr>
                <w:rFonts w:ascii="Times New Roman" w:hAnsi="Times New Roman" w:cs="Times New Roman"/>
                <w:sz w:val="24"/>
                <w:szCs w:val="24"/>
              </w:rPr>
              <w:t>10</w:t>
            </w:r>
            <w:r w:rsidRPr="00E9744B">
              <w:rPr>
                <w:rFonts w:ascii="Times New Roman" w:hAnsi="Times New Roman" w:cs="Times New Roman"/>
                <w:sz w:val="24"/>
                <w:szCs w:val="24"/>
              </w:rPr>
              <w:t>.</w:t>
            </w:r>
            <w:r>
              <w:rPr>
                <w:rFonts w:ascii="Times New Roman" w:hAnsi="Times New Roman" w:cs="Times New Roman"/>
                <w:sz w:val="24"/>
                <w:szCs w:val="24"/>
              </w:rPr>
              <w:t>37</w:t>
            </w:r>
          </w:p>
        </w:tc>
        <w:tc>
          <w:tcPr>
            <w:tcW w:w="1692" w:type="dxa"/>
          </w:tcPr>
          <w:p w14:paraId="7FBC5ADC" w14:textId="77777777" w:rsidR="009C186E" w:rsidRPr="00E9744B" w:rsidRDefault="009C186E" w:rsidP="00E26DAF">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85.62±</w:t>
            </w:r>
            <w:r>
              <w:rPr>
                <w:rFonts w:ascii="Times New Roman" w:hAnsi="Times New Roman" w:cs="Times New Roman"/>
                <w:sz w:val="24"/>
                <w:szCs w:val="24"/>
              </w:rPr>
              <w:t>10</w:t>
            </w:r>
            <w:r w:rsidRPr="00E9744B">
              <w:rPr>
                <w:rFonts w:ascii="Times New Roman" w:hAnsi="Times New Roman" w:cs="Times New Roman"/>
                <w:sz w:val="24"/>
                <w:szCs w:val="24"/>
              </w:rPr>
              <w:t>.</w:t>
            </w:r>
            <w:r>
              <w:rPr>
                <w:rFonts w:ascii="Times New Roman" w:hAnsi="Times New Roman" w:cs="Times New Roman"/>
                <w:sz w:val="24"/>
                <w:szCs w:val="24"/>
              </w:rPr>
              <w:t>95*</w:t>
            </w:r>
          </w:p>
        </w:tc>
        <w:tc>
          <w:tcPr>
            <w:tcW w:w="1531" w:type="dxa"/>
          </w:tcPr>
          <w:p w14:paraId="77F69451" w14:textId="77777777" w:rsidR="009C186E" w:rsidRPr="00E9744B" w:rsidRDefault="009C186E" w:rsidP="00E26DAF">
            <w:pPr>
              <w:tabs>
                <w:tab w:val="left" w:pos="42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89</w:t>
            </w:r>
            <w:r w:rsidRPr="00E9744B">
              <w:rPr>
                <w:rFonts w:ascii="Times New Roman" w:hAnsi="Times New Roman" w:cs="Times New Roman"/>
                <w:sz w:val="24"/>
                <w:szCs w:val="24"/>
              </w:rPr>
              <w:t>.</w:t>
            </w:r>
            <w:r>
              <w:rPr>
                <w:rFonts w:ascii="Times New Roman" w:hAnsi="Times New Roman" w:cs="Times New Roman"/>
                <w:sz w:val="24"/>
                <w:szCs w:val="24"/>
              </w:rPr>
              <w:t>51</w:t>
            </w:r>
            <w:r w:rsidRPr="00E9744B">
              <w:rPr>
                <w:rFonts w:ascii="Times New Roman" w:hAnsi="Times New Roman" w:cs="Times New Roman"/>
                <w:sz w:val="24"/>
                <w:szCs w:val="24"/>
              </w:rPr>
              <w:t>±</w:t>
            </w:r>
            <w:r>
              <w:rPr>
                <w:rFonts w:ascii="Times New Roman" w:hAnsi="Times New Roman" w:cs="Times New Roman"/>
                <w:sz w:val="24"/>
                <w:szCs w:val="24"/>
              </w:rPr>
              <w:t>8</w:t>
            </w:r>
            <w:r w:rsidRPr="00E9744B">
              <w:rPr>
                <w:rFonts w:ascii="Times New Roman" w:hAnsi="Times New Roman" w:cs="Times New Roman"/>
                <w:sz w:val="24"/>
                <w:szCs w:val="24"/>
              </w:rPr>
              <w:t>.</w:t>
            </w:r>
            <w:r>
              <w:rPr>
                <w:rFonts w:ascii="Times New Roman" w:hAnsi="Times New Roman" w:cs="Times New Roman"/>
                <w:sz w:val="24"/>
                <w:szCs w:val="24"/>
              </w:rPr>
              <w:t>33</w:t>
            </w:r>
          </w:p>
        </w:tc>
        <w:tc>
          <w:tcPr>
            <w:tcW w:w="2409" w:type="dxa"/>
          </w:tcPr>
          <w:p w14:paraId="49A4E4EE" w14:textId="77777777" w:rsidR="009C186E" w:rsidRPr="00E9744B" w:rsidRDefault="009C186E" w:rsidP="00E26DAF">
            <w:pPr>
              <w:tabs>
                <w:tab w:val="left" w:pos="42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96</w:t>
            </w:r>
            <w:r w:rsidRPr="00E9744B">
              <w:rPr>
                <w:rFonts w:ascii="Times New Roman" w:hAnsi="Times New Roman" w:cs="Times New Roman"/>
                <w:sz w:val="24"/>
                <w:szCs w:val="24"/>
              </w:rPr>
              <w:t>.</w:t>
            </w:r>
            <w:r>
              <w:rPr>
                <w:rFonts w:ascii="Times New Roman" w:hAnsi="Times New Roman" w:cs="Times New Roman"/>
                <w:sz w:val="24"/>
                <w:szCs w:val="24"/>
              </w:rPr>
              <w:t>84</w:t>
            </w:r>
            <w:r w:rsidRPr="00E9744B">
              <w:rPr>
                <w:rFonts w:ascii="Times New Roman" w:hAnsi="Times New Roman" w:cs="Times New Roman"/>
                <w:sz w:val="24"/>
                <w:szCs w:val="24"/>
              </w:rPr>
              <w:t>±</w:t>
            </w:r>
            <w:r>
              <w:rPr>
                <w:rFonts w:ascii="Times New Roman" w:hAnsi="Times New Roman" w:cs="Times New Roman"/>
                <w:sz w:val="24"/>
                <w:szCs w:val="24"/>
              </w:rPr>
              <w:t>9</w:t>
            </w:r>
            <w:r w:rsidRPr="00E9744B">
              <w:rPr>
                <w:rFonts w:ascii="Times New Roman" w:hAnsi="Times New Roman" w:cs="Times New Roman"/>
                <w:sz w:val="24"/>
                <w:szCs w:val="24"/>
              </w:rPr>
              <w:t>.</w:t>
            </w:r>
            <w:r>
              <w:rPr>
                <w:rFonts w:ascii="Times New Roman" w:hAnsi="Times New Roman" w:cs="Times New Roman"/>
                <w:sz w:val="24"/>
                <w:szCs w:val="24"/>
              </w:rPr>
              <w:t>96*</w:t>
            </w:r>
          </w:p>
        </w:tc>
      </w:tr>
    </w:tbl>
    <w:p w14:paraId="5B8B4317" w14:textId="77777777" w:rsidR="009C186E" w:rsidRPr="002B6390" w:rsidRDefault="009C186E" w:rsidP="009C186E">
      <w:pPr>
        <w:spacing w:after="0"/>
        <w:rPr>
          <w:rFonts w:ascii="Times New Roman" w:hAnsi="Times New Roman" w:cs="Times New Roman"/>
          <w:sz w:val="20"/>
          <w:szCs w:val="20"/>
        </w:rPr>
      </w:pPr>
      <w:r w:rsidRPr="002B6390">
        <w:rPr>
          <w:rFonts w:ascii="Times New Roman" w:hAnsi="Times New Roman" w:cs="Times New Roman"/>
          <w:sz w:val="20"/>
          <w:szCs w:val="20"/>
        </w:rPr>
        <w:t>Results are given as mean ±standard deviation.</w:t>
      </w:r>
    </w:p>
    <w:p w14:paraId="0899AC57" w14:textId="77777777" w:rsidR="009C186E" w:rsidRDefault="009C186E" w:rsidP="009C186E">
      <w:pPr>
        <w:widowControl w:val="0"/>
        <w:autoSpaceDE w:val="0"/>
        <w:autoSpaceDN w:val="0"/>
        <w:spacing w:line="276" w:lineRule="auto"/>
        <w:rPr>
          <w:rFonts w:ascii="Times New Roman" w:hAnsi="Times New Roman" w:cs="Times New Roman"/>
          <w:b/>
          <w:bCs/>
          <w:sz w:val="24"/>
          <w:szCs w:val="24"/>
        </w:rPr>
      </w:pPr>
      <w:r w:rsidRPr="002B6390">
        <w:rPr>
          <w:rFonts w:ascii="Times New Roman" w:hAnsi="Times New Roman" w:cs="Times New Roman"/>
          <w:sz w:val="20"/>
          <w:szCs w:val="20"/>
        </w:rPr>
        <w:t xml:space="preserve">*Significantly </w:t>
      </w:r>
      <w:r>
        <w:rPr>
          <w:rFonts w:ascii="Times New Roman" w:hAnsi="Times New Roman" w:cs="Times New Roman"/>
          <w:sz w:val="20"/>
          <w:szCs w:val="20"/>
        </w:rPr>
        <w:t>different compared to the non-diabetic control</w:t>
      </w:r>
    </w:p>
    <w:p w14:paraId="0A753710" w14:textId="4628A4F4" w:rsidR="009C186E" w:rsidRPr="00D64425" w:rsidRDefault="009C186E" w:rsidP="009C186E">
      <w:pPr>
        <w:widowControl w:val="0"/>
        <w:autoSpaceDE w:val="0"/>
        <w:autoSpaceDN w:val="0"/>
        <w:spacing w:line="276" w:lineRule="auto"/>
        <w:rPr>
          <w:rFonts w:ascii="Times New Roman" w:hAnsi="Times New Roman" w:cs="Times New Roman"/>
          <w:b/>
          <w:bCs/>
          <w:sz w:val="24"/>
          <w:szCs w:val="24"/>
        </w:rPr>
      </w:pPr>
      <w:r w:rsidRPr="00094981">
        <w:rPr>
          <w:rFonts w:ascii="Times New Roman" w:hAnsi="Times New Roman" w:cs="Times New Roman"/>
          <w:sz w:val="24"/>
          <w:szCs w:val="24"/>
        </w:rPr>
        <w:t xml:space="preserve">Table </w:t>
      </w:r>
      <w:r>
        <w:rPr>
          <w:rFonts w:ascii="Times New Roman" w:hAnsi="Times New Roman" w:cs="Times New Roman"/>
          <w:sz w:val="24"/>
          <w:szCs w:val="24"/>
        </w:rPr>
        <w:t>2</w:t>
      </w:r>
      <w:r w:rsidRPr="00094981">
        <w:rPr>
          <w:rFonts w:ascii="Times New Roman" w:hAnsi="Times New Roman" w:cs="Times New Roman"/>
          <w:sz w:val="24"/>
          <w:szCs w:val="24"/>
        </w:rPr>
        <w:t xml:space="preserve"> presents gen</w:t>
      </w:r>
      <w:r>
        <w:rPr>
          <w:rFonts w:ascii="Times New Roman" w:hAnsi="Times New Roman" w:cs="Times New Roman"/>
          <w:sz w:val="24"/>
          <w:szCs w:val="24"/>
        </w:rPr>
        <w:t>der-based differences in BMI and b</w:t>
      </w:r>
      <w:r w:rsidRPr="00094981">
        <w:rPr>
          <w:rFonts w:ascii="Times New Roman" w:hAnsi="Times New Roman" w:cs="Times New Roman"/>
          <w:sz w:val="24"/>
          <w:szCs w:val="24"/>
        </w:rPr>
        <w:t>lood pressure parameters within the study population</w:t>
      </w:r>
      <w:r>
        <w:rPr>
          <w:rFonts w:ascii="Times New Roman" w:hAnsi="Times New Roman" w:cs="Times New Roman"/>
          <w:sz w:val="24"/>
          <w:szCs w:val="24"/>
        </w:rPr>
        <w:t>. The data indicate that d</w:t>
      </w:r>
      <w:r w:rsidRPr="00446085">
        <w:rPr>
          <w:rFonts w:ascii="Times New Roman" w:hAnsi="Times New Roman" w:cs="Times New Roman"/>
          <w:sz w:val="24"/>
          <w:szCs w:val="24"/>
        </w:rPr>
        <w:t>iabetic males had significantly lower BMI (27.13 ± 3.40 vs. 28.93 ± 4.52 kg/m², p &lt; 0.05)</w:t>
      </w:r>
      <w:r>
        <w:rPr>
          <w:rFonts w:ascii="Times New Roman" w:hAnsi="Times New Roman" w:cs="Times New Roman"/>
          <w:sz w:val="24"/>
          <w:szCs w:val="24"/>
        </w:rPr>
        <w:t xml:space="preserve">. However, they had </w:t>
      </w:r>
      <w:r w:rsidRPr="00446085">
        <w:rPr>
          <w:rFonts w:ascii="Times New Roman" w:hAnsi="Times New Roman" w:cs="Times New Roman"/>
          <w:sz w:val="24"/>
          <w:szCs w:val="24"/>
        </w:rPr>
        <w:t xml:space="preserve">higher systolic </w:t>
      </w:r>
      <w:r>
        <w:rPr>
          <w:rFonts w:ascii="Times New Roman" w:hAnsi="Times New Roman" w:cs="Times New Roman"/>
          <w:sz w:val="24"/>
          <w:szCs w:val="24"/>
        </w:rPr>
        <w:t xml:space="preserve">blood pressure </w:t>
      </w:r>
      <w:r w:rsidRPr="00446085">
        <w:rPr>
          <w:rFonts w:ascii="Times New Roman" w:hAnsi="Times New Roman" w:cs="Times New Roman"/>
          <w:sz w:val="24"/>
          <w:szCs w:val="24"/>
        </w:rPr>
        <w:t>(132.83 ± 10.96 vs. 123.29 ± 11.37 mmHg, p &lt; 0.05) and diastolic blood pressure (82.84 ± 11.73 vs. 76.16 ± 11.76 mmHg, p &lt; 0.05)</w:t>
      </w:r>
      <w:r>
        <w:rPr>
          <w:rFonts w:ascii="Times New Roman" w:hAnsi="Times New Roman" w:cs="Times New Roman"/>
          <w:sz w:val="24"/>
          <w:szCs w:val="24"/>
        </w:rPr>
        <w:t xml:space="preserve"> and mean arterial pressure </w:t>
      </w:r>
      <w:r w:rsidRPr="00E9744B">
        <w:rPr>
          <w:rFonts w:ascii="Times New Roman" w:hAnsi="Times New Roman" w:cs="Times New Roman"/>
          <w:sz w:val="24"/>
          <w:szCs w:val="24"/>
        </w:rPr>
        <w:t>85.62±</w:t>
      </w:r>
      <w:r>
        <w:rPr>
          <w:rFonts w:ascii="Times New Roman" w:hAnsi="Times New Roman" w:cs="Times New Roman"/>
          <w:sz w:val="24"/>
          <w:szCs w:val="24"/>
        </w:rPr>
        <w:t>10</w:t>
      </w:r>
      <w:r w:rsidRPr="00E9744B">
        <w:rPr>
          <w:rFonts w:ascii="Times New Roman" w:hAnsi="Times New Roman" w:cs="Times New Roman"/>
          <w:sz w:val="24"/>
          <w:szCs w:val="24"/>
        </w:rPr>
        <w:t>.</w:t>
      </w:r>
      <w:r>
        <w:rPr>
          <w:rFonts w:ascii="Times New Roman" w:hAnsi="Times New Roman" w:cs="Times New Roman"/>
          <w:sz w:val="24"/>
          <w:szCs w:val="24"/>
        </w:rPr>
        <w:t>95 vs. 91</w:t>
      </w:r>
      <w:r w:rsidRPr="00E9744B">
        <w:rPr>
          <w:rFonts w:ascii="Times New Roman" w:hAnsi="Times New Roman" w:cs="Times New Roman"/>
          <w:sz w:val="24"/>
          <w:szCs w:val="24"/>
        </w:rPr>
        <w:t>.</w:t>
      </w:r>
      <w:r>
        <w:rPr>
          <w:rFonts w:ascii="Times New Roman" w:hAnsi="Times New Roman" w:cs="Times New Roman"/>
          <w:sz w:val="24"/>
          <w:szCs w:val="24"/>
        </w:rPr>
        <w:t>71</w:t>
      </w:r>
      <w:r w:rsidRPr="00E9744B">
        <w:rPr>
          <w:rFonts w:ascii="Times New Roman" w:hAnsi="Times New Roman" w:cs="Times New Roman"/>
          <w:sz w:val="24"/>
          <w:szCs w:val="24"/>
        </w:rPr>
        <w:t>±</w:t>
      </w:r>
      <w:r>
        <w:rPr>
          <w:rFonts w:ascii="Times New Roman" w:hAnsi="Times New Roman" w:cs="Times New Roman"/>
          <w:sz w:val="24"/>
          <w:szCs w:val="24"/>
        </w:rPr>
        <w:t>10</w:t>
      </w:r>
      <w:r w:rsidRPr="00E9744B">
        <w:rPr>
          <w:rFonts w:ascii="Times New Roman" w:hAnsi="Times New Roman" w:cs="Times New Roman"/>
          <w:sz w:val="24"/>
          <w:szCs w:val="24"/>
        </w:rPr>
        <w:t>.</w:t>
      </w:r>
      <w:r>
        <w:rPr>
          <w:rFonts w:ascii="Times New Roman" w:hAnsi="Times New Roman" w:cs="Times New Roman"/>
          <w:sz w:val="24"/>
          <w:szCs w:val="24"/>
        </w:rPr>
        <w:t>37, p&lt;0.05</w:t>
      </w:r>
      <w:r w:rsidRPr="00446085">
        <w:rPr>
          <w:rFonts w:ascii="Times New Roman" w:hAnsi="Times New Roman" w:cs="Times New Roman"/>
          <w:sz w:val="24"/>
          <w:szCs w:val="24"/>
        </w:rPr>
        <w:t xml:space="preserve"> compared to non-diabetic males.  </w:t>
      </w:r>
      <w:r>
        <w:rPr>
          <w:rFonts w:ascii="Times New Roman" w:hAnsi="Times New Roman" w:cs="Times New Roman"/>
          <w:sz w:val="24"/>
          <w:szCs w:val="24"/>
        </w:rPr>
        <w:t>On the other hand, d</w:t>
      </w:r>
      <w:r w:rsidRPr="00446085">
        <w:rPr>
          <w:rFonts w:ascii="Times New Roman" w:hAnsi="Times New Roman" w:cs="Times New Roman"/>
          <w:sz w:val="24"/>
          <w:szCs w:val="24"/>
        </w:rPr>
        <w:t xml:space="preserve">iabetic females exhibited higher BMI (29.05 ± 4.29 vs. 28.25 ± 3.77 kg/m²), </w:t>
      </w:r>
      <w:r>
        <w:rPr>
          <w:rFonts w:ascii="Times New Roman" w:hAnsi="Times New Roman" w:cs="Times New Roman"/>
          <w:sz w:val="24"/>
          <w:szCs w:val="24"/>
        </w:rPr>
        <w:t>systolic blood pressure</w:t>
      </w:r>
      <w:r w:rsidRPr="00446085">
        <w:rPr>
          <w:rFonts w:ascii="Times New Roman" w:hAnsi="Times New Roman" w:cs="Times New Roman"/>
          <w:sz w:val="24"/>
          <w:szCs w:val="24"/>
        </w:rPr>
        <w:t xml:space="preserve"> (130.82 ± 11.49 vs. 121.63 ± 8.02 mmHg, p &lt; 0.05), and </w:t>
      </w:r>
      <w:r>
        <w:rPr>
          <w:rFonts w:ascii="Times New Roman" w:hAnsi="Times New Roman" w:cs="Times New Roman"/>
          <w:sz w:val="24"/>
          <w:szCs w:val="24"/>
        </w:rPr>
        <w:t>diastolic blood pressure</w:t>
      </w:r>
      <w:r w:rsidRPr="00446085">
        <w:rPr>
          <w:rFonts w:ascii="Times New Roman" w:hAnsi="Times New Roman" w:cs="Times New Roman"/>
          <w:sz w:val="24"/>
          <w:szCs w:val="24"/>
        </w:rPr>
        <w:t xml:space="preserve"> (80.31 ± 9.74 vs. 73.68 ± 9.20 mmHg, p &lt; 0.05)</w:t>
      </w:r>
      <w:r>
        <w:rPr>
          <w:rFonts w:ascii="Times New Roman" w:hAnsi="Times New Roman" w:cs="Times New Roman"/>
          <w:sz w:val="24"/>
          <w:szCs w:val="24"/>
        </w:rPr>
        <w:t xml:space="preserve"> and mean arterial pressure (96</w:t>
      </w:r>
      <w:r w:rsidRPr="00E9744B">
        <w:rPr>
          <w:rFonts w:ascii="Times New Roman" w:hAnsi="Times New Roman" w:cs="Times New Roman"/>
          <w:sz w:val="24"/>
          <w:szCs w:val="24"/>
        </w:rPr>
        <w:t>.</w:t>
      </w:r>
      <w:r>
        <w:rPr>
          <w:rFonts w:ascii="Times New Roman" w:hAnsi="Times New Roman" w:cs="Times New Roman"/>
          <w:sz w:val="24"/>
          <w:szCs w:val="24"/>
        </w:rPr>
        <w:t>84</w:t>
      </w:r>
      <w:r w:rsidRPr="00E9744B">
        <w:rPr>
          <w:rFonts w:ascii="Times New Roman" w:hAnsi="Times New Roman" w:cs="Times New Roman"/>
          <w:sz w:val="24"/>
          <w:szCs w:val="24"/>
        </w:rPr>
        <w:t>±</w:t>
      </w:r>
      <w:r>
        <w:rPr>
          <w:rFonts w:ascii="Times New Roman" w:hAnsi="Times New Roman" w:cs="Times New Roman"/>
          <w:sz w:val="24"/>
          <w:szCs w:val="24"/>
        </w:rPr>
        <w:t>9</w:t>
      </w:r>
      <w:r w:rsidRPr="00E9744B">
        <w:rPr>
          <w:rFonts w:ascii="Times New Roman" w:hAnsi="Times New Roman" w:cs="Times New Roman"/>
          <w:sz w:val="24"/>
          <w:szCs w:val="24"/>
        </w:rPr>
        <w:t>.</w:t>
      </w:r>
      <w:r>
        <w:rPr>
          <w:rFonts w:ascii="Times New Roman" w:hAnsi="Times New Roman" w:cs="Times New Roman"/>
          <w:sz w:val="24"/>
          <w:szCs w:val="24"/>
        </w:rPr>
        <w:t>96 vs 89</w:t>
      </w:r>
      <w:r w:rsidRPr="00E9744B">
        <w:rPr>
          <w:rFonts w:ascii="Times New Roman" w:hAnsi="Times New Roman" w:cs="Times New Roman"/>
          <w:sz w:val="24"/>
          <w:szCs w:val="24"/>
        </w:rPr>
        <w:t>.</w:t>
      </w:r>
      <w:r>
        <w:rPr>
          <w:rFonts w:ascii="Times New Roman" w:hAnsi="Times New Roman" w:cs="Times New Roman"/>
          <w:sz w:val="24"/>
          <w:szCs w:val="24"/>
        </w:rPr>
        <w:t>51</w:t>
      </w:r>
      <w:r w:rsidRPr="00E9744B">
        <w:rPr>
          <w:rFonts w:ascii="Times New Roman" w:hAnsi="Times New Roman" w:cs="Times New Roman"/>
          <w:sz w:val="24"/>
          <w:szCs w:val="24"/>
        </w:rPr>
        <w:t>±</w:t>
      </w:r>
      <w:r>
        <w:rPr>
          <w:rFonts w:ascii="Times New Roman" w:hAnsi="Times New Roman" w:cs="Times New Roman"/>
          <w:sz w:val="24"/>
          <w:szCs w:val="24"/>
        </w:rPr>
        <w:t>8</w:t>
      </w:r>
      <w:r w:rsidRPr="00E9744B">
        <w:rPr>
          <w:rFonts w:ascii="Times New Roman" w:hAnsi="Times New Roman" w:cs="Times New Roman"/>
          <w:sz w:val="24"/>
          <w:szCs w:val="24"/>
        </w:rPr>
        <w:t>.</w:t>
      </w:r>
      <w:r>
        <w:rPr>
          <w:rFonts w:ascii="Times New Roman" w:hAnsi="Times New Roman" w:cs="Times New Roman"/>
          <w:sz w:val="24"/>
          <w:szCs w:val="24"/>
        </w:rPr>
        <w:t xml:space="preserve">33) compared to </w:t>
      </w:r>
      <w:r w:rsidRPr="00446085">
        <w:rPr>
          <w:rFonts w:ascii="Times New Roman" w:hAnsi="Times New Roman" w:cs="Times New Roman"/>
          <w:sz w:val="24"/>
          <w:szCs w:val="24"/>
        </w:rPr>
        <w:t xml:space="preserve">non-diabetic females.  </w:t>
      </w:r>
    </w:p>
    <w:p w14:paraId="4FBFC9DA" w14:textId="77777777" w:rsidR="009C186E" w:rsidRPr="00B56536" w:rsidRDefault="009C186E" w:rsidP="00706152">
      <w:pPr>
        <w:widowControl w:val="0"/>
        <w:autoSpaceDE w:val="0"/>
        <w:autoSpaceDN w:val="0"/>
        <w:spacing w:line="276" w:lineRule="auto"/>
        <w:rPr>
          <w:rFonts w:ascii="Times New Roman" w:hAnsi="Times New Roman" w:cs="Times New Roman"/>
          <w:sz w:val="24"/>
          <w:szCs w:val="24"/>
        </w:rPr>
      </w:pPr>
    </w:p>
    <w:p w14:paraId="47260978" w14:textId="581D8572" w:rsidR="00497F7C" w:rsidRDefault="0004700F" w:rsidP="00706152">
      <w:pPr>
        <w:widowControl w:val="0"/>
        <w:autoSpaceDE w:val="0"/>
        <w:autoSpaceDN w:val="0"/>
        <w:spacing w:line="276" w:lineRule="auto"/>
        <w:rPr>
          <w:rFonts w:ascii="Times New Roman" w:hAnsi="Times New Roman" w:cs="Times New Roman"/>
          <w:sz w:val="24"/>
          <w:szCs w:val="24"/>
        </w:rPr>
      </w:pPr>
      <w:r>
        <w:rPr>
          <w:rFonts w:ascii="Times New Roman" w:hAnsi="Times New Roman" w:cs="Times New Roman"/>
          <w:b/>
          <w:bCs/>
          <w:sz w:val="24"/>
          <w:szCs w:val="24"/>
        </w:rPr>
        <w:t xml:space="preserve">Table </w:t>
      </w:r>
      <w:r w:rsidR="00E30E6A">
        <w:rPr>
          <w:rFonts w:ascii="Times New Roman" w:hAnsi="Times New Roman" w:cs="Times New Roman"/>
          <w:b/>
          <w:bCs/>
          <w:sz w:val="24"/>
          <w:szCs w:val="24"/>
        </w:rPr>
        <w:t>3</w:t>
      </w:r>
      <w:r>
        <w:rPr>
          <w:rFonts w:ascii="Times New Roman" w:hAnsi="Times New Roman" w:cs="Times New Roman"/>
          <w:b/>
          <w:bCs/>
          <w:sz w:val="24"/>
          <w:szCs w:val="24"/>
        </w:rPr>
        <w:t xml:space="preserve">: </w:t>
      </w:r>
      <w:r w:rsidRPr="0004700F">
        <w:rPr>
          <w:rFonts w:ascii="Times New Roman" w:hAnsi="Times New Roman" w:cs="Times New Roman"/>
          <w:sz w:val="24"/>
          <w:szCs w:val="24"/>
        </w:rPr>
        <w:t>Haematological profile of the study population</w:t>
      </w:r>
    </w:p>
    <w:tbl>
      <w:tblPr>
        <w:tblW w:w="8365" w:type="dxa"/>
        <w:tblBorders>
          <w:top w:val="single" w:sz="4" w:space="0" w:color="auto"/>
          <w:bottom w:val="single" w:sz="4" w:space="0" w:color="auto"/>
        </w:tblBorders>
        <w:tblLook w:val="04A0" w:firstRow="1" w:lastRow="0" w:firstColumn="1" w:lastColumn="0" w:noHBand="0" w:noVBand="1"/>
      </w:tblPr>
      <w:tblGrid>
        <w:gridCol w:w="3964"/>
        <w:gridCol w:w="1668"/>
        <w:gridCol w:w="1548"/>
        <w:gridCol w:w="1185"/>
      </w:tblGrid>
      <w:tr w:rsidR="00581C08" w:rsidRPr="00E9744B" w14:paraId="019577B8" w14:textId="77777777" w:rsidTr="00630F1F">
        <w:trPr>
          <w:trHeight w:val="20"/>
        </w:trPr>
        <w:tc>
          <w:tcPr>
            <w:tcW w:w="3964" w:type="dxa"/>
            <w:tcBorders>
              <w:top w:val="single" w:sz="4" w:space="0" w:color="auto"/>
              <w:bottom w:val="single" w:sz="4" w:space="0" w:color="auto"/>
            </w:tcBorders>
          </w:tcPr>
          <w:p w14:paraId="48FD1370" w14:textId="77777777" w:rsidR="00581C08" w:rsidRPr="00E9744B" w:rsidRDefault="00581C08" w:rsidP="00090F22">
            <w:pPr>
              <w:tabs>
                <w:tab w:val="left" w:pos="423"/>
              </w:tabs>
              <w:spacing w:after="0" w:line="240" w:lineRule="auto"/>
              <w:jc w:val="both"/>
              <w:rPr>
                <w:rFonts w:ascii="Times New Roman" w:hAnsi="Times New Roman" w:cs="Times New Roman"/>
                <w:sz w:val="24"/>
                <w:szCs w:val="24"/>
              </w:rPr>
            </w:pPr>
          </w:p>
          <w:p w14:paraId="2FDF94FE" w14:textId="77777777" w:rsidR="00581C08" w:rsidRPr="00E9744B" w:rsidRDefault="00581C08" w:rsidP="00090F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Parameters</w:t>
            </w:r>
          </w:p>
        </w:tc>
        <w:tc>
          <w:tcPr>
            <w:tcW w:w="0" w:type="auto"/>
            <w:tcBorders>
              <w:top w:val="single" w:sz="4" w:space="0" w:color="auto"/>
              <w:bottom w:val="single" w:sz="4" w:space="0" w:color="auto"/>
            </w:tcBorders>
            <w:hideMark/>
          </w:tcPr>
          <w:p w14:paraId="32EDC6D0" w14:textId="6700C3F0" w:rsidR="006D3245" w:rsidRDefault="00C201F0" w:rsidP="00090F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Non-</w:t>
            </w:r>
            <w:r w:rsidR="00364031">
              <w:rPr>
                <w:rFonts w:ascii="Times New Roman" w:hAnsi="Times New Roman" w:cs="Times New Roman"/>
                <w:sz w:val="24"/>
                <w:szCs w:val="24"/>
              </w:rPr>
              <w:t>d</w:t>
            </w:r>
            <w:r w:rsidRPr="00E9744B">
              <w:rPr>
                <w:rFonts w:ascii="Times New Roman" w:hAnsi="Times New Roman" w:cs="Times New Roman"/>
                <w:sz w:val="24"/>
                <w:szCs w:val="24"/>
              </w:rPr>
              <w:t>iabetic</w:t>
            </w:r>
          </w:p>
          <w:p w14:paraId="1BAE7C25" w14:textId="622722C0" w:rsidR="00581C08" w:rsidRPr="00E9744B" w:rsidRDefault="00581C08" w:rsidP="00090F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n=100</w:t>
            </w:r>
          </w:p>
        </w:tc>
        <w:tc>
          <w:tcPr>
            <w:tcW w:w="0" w:type="auto"/>
            <w:tcBorders>
              <w:top w:val="single" w:sz="4" w:space="0" w:color="auto"/>
              <w:bottom w:val="single" w:sz="4" w:space="0" w:color="auto"/>
            </w:tcBorders>
            <w:hideMark/>
          </w:tcPr>
          <w:p w14:paraId="6C21C65B" w14:textId="77777777" w:rsidR="00581C08" w:rsidRDefault="00581C08" w:rsidP="00090F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Diabetic</w:t>
            </w:r>
          </w:p>
          <w:p w14:paraId="38A99E5F" w14:textId="2C3D7D3E" w:rsidR="006D3245" w:rsidRPr="00E9744B" w:rsidRDefault="006D3245" w:rsidP="00090F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n=200</w:t>
            </w:r>
          </w:p>
        </w:tc>
        <w:tc>
          <w:tcPr>
            <w:tcW w:w="1185" w:type="dxa"/>
            <w:tcBorders>
              <w:top w:val="single" w:sz="4" w:space="0" w:color="auto"/>
              <w:bottom w:val="single" w:sz="4" w:space="0" w:color="auto"/>
            </w:tcBorders>
            <w:hideMark/>
          </w:tcPr>
          <w:p w14:paraId="5E2D67AB" w14:textId="71102660" w:rsidR="00581C08" w:rsidRPr="00E9744B" w:rsidRDefault="006D3245" w:rsidP="00090F22">
            <w:pPr>
              <w:tabs>
                <w:tab w:val="left" w:pos="42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581C08" w:rsidRPr="00E9744B">
              <w:rPr>
                <w:rFonts w:ascii="Times New Roman" w:hAnsi="Times New Roman" w:cs="Times New Roman"/>
                <w:sz w:val="24"/>
                <w:szCs w:val="24"/>
              </w:rPr>
              <w:t>-test</w:t>
            </w:r>
          </w:p>
          <w:p w14:paraId="0EEEFE10" w14:textId="77777777" w:rsidR="00581C08" w:rsidRPr="00E9744B" w:rsidRDefault="00581C08" w:rsidP="00090F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(p-value)</w:t>
            </w:r>
          </w:p>
        </w:tc>
      </w:tr>
      <w:tr w:rsidR="00581C08" w:rsidRPr="00E9744B" w14:paraId="2F3A0149" w14:textId="77777777" w:rsidTr="00630F1F">
        <w:trPr>
          <w:trHeight w:val="20"/>
        </w:trPr>
        <w:tc>
          <w:tcPr>
            <w:tcW w:w="3964" w:type="dxa"/>
            <w:tcBorders>
              <w:top w:val="single" w:sz="4" w:space="0" w:color="auto"/>
            </w:tcBorders>
            <w:hideMark/>
          </w:tcPr>
          <w:p w14:paraId="5E1E8165" w14:textId="31180807" w:rsidR="00581C08" w:rsidRPr="00E9744B" w:rsidRDefault="00581C08" w:rsidP="00090F22">
            <w:pPr>
              <w:tabs>
                <w:tab w:val="left" w:pos="423"/>
              </w:tabs>
              <w:spacing w:after="0" w:line="240" w:lineRule="auto"/>
              <w:rPr>
                <w:rFonts w:ascii="Times New Roman" w:hAnsi="Times New Roman" w:cs="Times New Roman"/>
                <w:sz w:val="24"/>
                <w:szCs w:val="24"/>
                <w:vertAlign w:val="superscript"/>
              </w:rPr>
            </w:pPr>
            <w:r w:rsidRPr="00E9744B">
              <w:rPr>
                <w:rFonts w:ascii="Times New Roman" w:hAnsi="Times New Roman" w:cs="Times New Roman"/>
                <w:sz w:val="24"/>
                <w:szCs w:val="24"/>
              </w:rPr>
              <w:t xml:space="preserve">Red </w:t>
            </w:r>
            <w:r w:rsidR="005E5CA9" w:rsidRPr="00E9744B">
              <w:rPr>
                <w:rFonts w:ascii="Times New Roman" w:hAnsi="Times New Roman" w:cs="Times New Roman"/>
                <w:sz w:val="24"/>
                <w:szCs w:val="24"/>
              </w:rPr>
              <w:t>blood cell</w:t>
            </w:r>
            <w:r w:rsidRPr="00E9744B">
              <w:rPr>
                <w:rFonts w:ascii="Times New Roman" w:hAnsi="Times New Roman" w:cs="Times New Roman"/>
                <w:sz w:val="24"/>
                <w:szCs w:val="24"/>
              </w:rPr>
              <w:t xml:space="preserve"> count</w:t>
            </w:r>
            <w:r w:rsidR="0065287C">
              <w:rPr>
                <w:rFonts w:ascii="Times New Roman" w:hAnsi="Times New Roman" w:cs="Times New Roman"/>
                <w:sz w:val="24"/>
                <w:szCs w:val="24"/>
              </w:rPr>
              <w:t xml:space="preserve"> (</w:t>
            </w:r>
            <w:r w:rsidR="00A61917">
              <w:rPr>
                <w:rFonts w:ascii="Times New Roman" w:hAnsi="Times New Roman" w:cs="Times New Roman"/>
                <w:sz w:val="24"/>
                <w:szCs w:val="24"/>
              </w:rPr>
              <w:t>x</w:t>
            </w:r>
            <w:r w:rsidR="0065287C">
              <w:rPr>
                <w:rFonts w:ascii="Times New Roman" w:hAnsi="Times New Roman" w:cs="Times New Roman"/>
                <w:sz w:val="24"/>
                <w:szCs w:val="24"/>
              </w:rPr>
              <w:t>1</w:t>
            </w:r>
            <w:r w:rsidRPr="00E9744B">
              <w:rPr>
                <w:rFonts w:ascii="Times New Roman" w:hAnsi="Times New Roman" w:cs="Times New Roman"/>
                <w:sz w:val="24"/>
                <w:szCs w:val="24"/>
              </w:rPr>
              <w:t>0</w:t>
            </w:r>
            <w:r w:rsidRPr="00E9744B">
              <w:rPr>
                <w:rFonts w:ascii="Times New Roman" w:hAnsi="Times New Roman" w:cs="Times New Roman"/>
                <w:sz w:val="24"/>
                <w:szCs w:val="24"/>
                <w:vertAlign w:val="superscript"/>
              </w:rPr>
              <w:t>12</w:t>
            </w:r>
            <w:r w:rsidRPr="00A61917">
              <w:rPr>
                <w:rFonts w:ascii="Times New Roman" w:hAnsi="Times New Roman" w:cs="Times New Roman"/>
                <w:sz w:val="24"/>
                <w:szCs w:val="24"/>
              </w:rPr>
              <w:t>/L</w:t>
            </w:r>
            <w:r w:rsidR="00A61917">
              <w:rPr>
                <w:rFonts w:ascii="Times New Roman" w:hAnsi="Times New Roman" w:cs="Times New Roman"/>
                <w:sz w:val="24"/>
                <w:szCs w:val="24"/>
              </w:rPr>
              <w:t>)</w:t>
            </w:r>
          </w:p>
        </w:tc>
        <w:tc>
          <w:tcPr>
            <w:tcW w:w="0" w:type="auto"/>
            <w:tcBorders>
              <w:top w:val="single" w:sz="4" w:space="0" w:color="auto"/>
            </w:tcBorders>
            <w:hideMark/>
          </w:tcPr>
          <w:p w14:paraId="5356D855" w14:textId="02FB57A6" w:rsidR="00581C08" w:rsidRPr="00E9744B" w:rsidRDefault="00581C08" w:rsidP="00090F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4.6</w:t>
            </w:r>
            <w:r w:rsidR="00245C04">
              <w:rPr>
                <w:rFonts w:ascii="Times New Roman" w:hAnsi="Times New Roman" w:cs="Times New Roman"/>
                <w:sz w:val="24"/>
                <w:szCs w:val="24"/>
              </w:rPr>
              <w:t>6</w:t>
            </w:r>
            <w:r w:rsidRPr="00E9744B">
              <w:rPr>
                <w:rFonts w:ascii="Times New Roman" w:hAnsi="Times New Roman" w:cs="Times New Roman"/>
                <w:sz w:val="24"/>
                <w:szCs w:val="24"/>
              </w:rPr>
              <w:t>±</w:t>
            </w:r>
            <w:r w:rsidR="00A03C4B">
              <w:rPr>
                <w:rFonts w:ascii="Times New Roman" w:hAnsi="Times New Roman" w:cs="Times New Roman"/>
                <w:sz w:val="24"/>
                <w:szCs w:val="24"/>
              </w:rPr>
              <w:t>0</w:t>
            </w:r>
            <w:r w:rsidRPr="00E9744B">
              <w:rPr>
                <w:rFonts w:ascii="Times New Roman" w:hAnsi="Times New Roman" w:cs="Times New Roman"/>
                <w:sz w:val="24"/>
                <w:szCs w:val="24"/>
              </w:rPr>
              <w:t>.</w:t>
            </w:r>
            <w:r w:rsidR="007A4422">
              <w:rPr>
                <w:rFonts w:ascii="Times New Roman" w:hAnsi="Times New Roman" w:cs="Times New Roman"/>
                <w:sz w:val="24"/>
                <w:szCs w:val="24"/>
              </w:rPr>
              <w:t>64</w:t>
            </w:r>
          </w:p>
        </w:tc>
        <w:tc>
          <w:tcPr>
            <w:tcW w:w="0" w:type="auto"/>
            <w:tcBorders>
              <w:top w:val="single" w:sz="4" w:space="0" w:color="auto"/>
            </w:tcBorders>
            <w:hideMark/>
          </w:tcPr>
          <w:p w14:paraId="45B6159C" w14:textId="5ACE04FC" w:rsidR="00581C08" w:rsidRPr="00E9744B" w:rsidRDefault="00581C08" w:rsidP="00090F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4.44±0.</w:t>
            </w:r>
            <w:r w:rsidR="00A03C4B">
              <w:rPr>
                <w:rFonts w:ascii="Times New Roman" w:hAnsi="Times New Roman" w:cs="Times New Roman"/>
                <w:sz w:val="24"/>
                <w:szCs w:val="24"/>
              </w:rPr>
              <w:t>6</w:t>
            </w:r>
            <w:r w:rsidR="007A4422">
              <w:rPr>
                <w:rFonts w:ascii="Times New Roman" w:hAnsi="Times New Roman" w:cs="Times New Roman"/>
                <w:sz w:val="24"/>
                <w:szCs w:val="24"/>
              </w:rPr>
              <w:t>6</w:t>
            </w:r>
            <w:r w:rsidR="00E835FF">
              <w:rPr>
                <w:rFonts w:ascii="Times New Roman" w:hAnsi="Times New Roman" w:cs="Times New Roman"/>
                <w:sz w:val="24"/>
                <w:szCs w:val="24"/>
              </w:rPr>
              <w:t>*</w:t>
            </w:r>
          </w:p>
        </w:tc>
        <w:tc>
          <w:tcPr>
            <w:tcW w:w="1185" w:type="dxa"/>
            <w:tcBorders>
              <w:top w:val="single" w:sz="4" w:space="0" w:color="auto"/>
            </w:tcBorders>
            <w:hideMark/>
          </w:tcPr>
          <w:p w14:paraId="7567EE9D" w14:textId="553CED96" w:rsidR="00581C08" w:rsidRPr="00E9744B" w:rsidRDefault="00581C08" w:rsidP="00090F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0.0</w:t>
            </w:r>
            <w:r w:rsidR="00956E31">
              <w:rPr>
                <w:rFonts w:ascii="Times New Roman" w:hAnsi="Times New Roman" w:cs="Times New Roman"/>
                <w:sz w:val="24"/>
                <w:szCs w:val="24"/>
              </w:rPr>
              <w:t>1</w:t>
            </w:r>
          </w:p>
        </w:tc>
      </w:tr>
      <w:tr w:rsidR="00581C08" w:rsidRPr="00E9744B" w14:paraId="14AD26CC" w14:textId="77777777" w:rsidTr="00630F1F">
        <w:trPr>
          <w:trHeight w:val="20"/>
        </w:trPr>
        <w:tc>
          <w:tcPr>
            <w:tcW w:w="3964" w:type="dxa"/>
            <w:hideMark/>
          </w:tcPr>
          <w:p w14:paraId="5F5017EC" w14:textId="0DF03A81" w:rsidR="00581C08" w:rsidRPr="00E9744B" w:rsidRDefault="00581C08" w:rsidP="00090F22">
            <w:pPr>
              <w:tabs>
                <w:tab w:val="left" w:pos="423"/>
              </w:tabs>
              <w:spacing w:after="0" w:line="240" w:lineRule="auto"/>
              <w:rPr>
                <w:rFonts w:ascii="Times New Roman" w:hAnsi="Times New Roman" w:cs="Times New Roman"/>
                <w:sz w:val="24"/>
                <w:szCs w:val="24"/>
              </w:rPr>
            </w:pPr>
            <w:r>
              <w:rPr>
                <w:rFonts w:ascii="Times New Roman" w:hAnsi="Times New Roman" w:cs="Times New Roman"/>
                <w:sz w:val="24"/>
                <w:szCs w:val="24"/>
              </w:rPr>
              <w:t>Haemoglobin conc.</w:t>
            </w:r>
            <w:r w:rsidR="0046484C">
              <w:rPr>
                <w:rFonts w:ascii="Times New Roman" w:hAnsi="Times New Roman" w:cs="Times New Roman"/>
                <w:sz w:val="24"/>
                <w:szCs w:val="24"/>
              </w:rPr>
              <w:t xml:space="preserve"> </w:t>
            </w:r>
            <w:r w:rsidRPr="00E9744B">
              <w:rPr>
                <w:rFonts w:ascii="Times New Roman" w:hAnsi="Times New Roman" w:cs="Times New Roman"/>
                <w:sz w:val="24"/>
                <w:szCs w:val="24"/>
              </w:rPr>
              <w:t>(g/dI)</w:t>
            </w:r>
          </w:p>
        </w:tc>
        <w:tc>
          <w:tcPr>
            <w:tcW w:w="0" w:type="auto"/>
            <w:hideMark/>
          </w:tcPr>
          <w:p w14:paraId="1EB2A0BD" w14:textId="5463DFD2" w:rsidR="00581C08" w:rsidRPr="00E9744B" w:rsidRDefault="00581C08" w:rsidP="00090F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12.98±1.</w:t>
            </w:r>
            <w:r w:rsidR="00081FF3">
              <w:rPr>
                <w:rFonts w:ascii="Times New Roman" w:hAnsi="Times New Roman" w:cs="Times New Roman"/>
                <w:sz w:val="24"/>
                <w:szCs w:val="24"/>
              </w:rPr>
              <w:t>53</w:t>
            </w:r>
          </w:p>
        </w:tc>
        <w:tc>
          <w:tcPr>
            <w:tcW w:w="0" w:type="auto"/>
            <w:hideMark/>
          </w:tcPr>
          <w:p w14:paraId="45CD2AA2" w14:textId="2B88362D" w:rsidR="00581C08" w:rsidRPr="00E9744B" w:rsidRDefault="00581C08" w:rsidP="00090F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12.3</w:t>
            </w:r>
            <w:r w:rsidR="000F53AF">
              <w:rPr>
                <w:rFonts w:ascii="Times New Roman" w:hAnsi="Times New Roman" w:cs="Times New Roman"/>
                <w:sz w:val="24"/>
                <w:szCs w:val="24"/>
              </w:rPr>
              <w:t>7</w:t>
            </w:r>
            <w:r w:rsidRPr="00E9744B">
              <w:rPr>
                <w:rFonts w:ascii="Times New Roman" w:hAnsi="Times New Roman" w:cs="Times New Roman"/>
                <w:sz w:val="24"/>
                <w:szCs w:val="24"/>
              </w:rPr>
              <w:t>±1.4</w:t>
            </w:r>
            <w:r w:rsidR="004264CF">
              <w:rPr>
                <w:rFonts w:ascii="Times New Roman" w:hAnsi="Times New Roman" w:cs="Times New Roman"/>
                <w:sz w:val="24"/>
                <w:szCs w:val="24"/>
              </w:rPr>
              <w:t>1</w:t>
            </w:r>
            <w:r w:rsidR="00E835FF">
              <w:rPr>
                <w:rFonts w:ascii="Times New Roman" w:hAnsi="Times New Roman" w:cs="Times New Roman"/>
                <w:sz w:val="24"/>
                <w:szCs w:val="24"/>
              </w:rPr>
              <w:t>*</w:t>
            </w:r>
          </w:p>
        </w:tc>
        <w:tc>
          <w:tcPr>
            <w:tcW w:w="1185" w:type="dxa"/>
            <w:hideMark/>
          </w:tcPr>
          <w:p w14:paraId="6AE956A0" w14:textId="7C459D6A" w:rsidR="00581C08" w:rsidRPr="00E9744B" w:rsidRDefault="00581C08" w:rsidP="00090F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0.01</w:t>
            </w:r>
          </w:p>
        </w:tc>
      </w:tr>
      <w:tr w:rsidR="00581C08" w:rsidRPr="00E9744B" w14:paraId="2D567A09" w14:textId="77777777" w:rsidTr="00630F1F">
        <w:trPr>
          <w:trHeight w:val="20"/>
        </w:trPr>
        <w:tc>
          <w:tcPr>
            <w:tcW w:w="3964" w:type="dxa"/>
            <w:hideMark/>
          </w:tcPr>
          <w:p w14:paraId="51B61E86" w14:textId="7C10A111" w:rsidR="00581C08" w:rsidRPr="00E9744B" w:rsidRDefault="00581C08" w:rsidP="00090F22">
            <w:pPr>
              <w:tabs>
                <w:tab w:val="left" w:pos="423"/>
              </w:tabs>
              <w:spacing w:after="0" w:line="240" w:lineRule="auto"/>
              <w:rPr>
                <w:rFonts w:ascii="Times New Roman" w:hAnsi="Times New Roman" w:cs="Times New Roman"/>
                <w:sz w:val="24"/>
                <w:szCs w:val="24"/>
              </w:rPr>
            </w:pPr>
            <w:r>
              <w:rPr>
                <w:rFonts w:ascii="Times New Roman" w:hAnsi="Times New Roman" w:cs="Times New Roman"/>
                <w:sz w:val="24"/>
                <w:szCs w:val="24"/>
              </w:rPr>
              <w:t>Packed cell volume</w:t>
            </w:r>
            <w:r w:rsidR="0046484C">
              <w:rPr>
                <w:rFonts w:ascii="Times New Roman" w:hAnsi="Times New Roman" w:cs="Times New Roman"/>
                <w:sz w:val="24"/>
                <w:szCs w:val="24"/>
              </w:rPr>
              <w:t xml:space="preserve"> </w:t>
            </w:r>
            <w:r w:rsidRPr="00E9744B">
              <w:rPr>
                <w:rFonts w:ascii="Times New Roman" w:hAnsi="Times New Roman" w:cs="Times New Roman"/>
                <w:sz w:val="24"/>
                <w:szCs w:val="24"/>
              </w:rPr>
              <w:t>(%)</w:t>
            </w:r>
          </w:p>
        </w:tc>
        <w:tc>
          <w:tcPr>
            <w:tcW w:w="0" w:type="auto"/>
            <w:hideMark/>
          </w:tcPr>
          <w:p w14:paraId="52BDE048" w14:textId="3DFCD177" w:rsidR="00581C08" w:rsidRPr="00E9744B" w:rsidRDefault="00581C08" w:rsidP="00090F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39.86±5.1</w:t>
            </w:r>
            <w:r w:rsidR="0058408A">
              <w:rPr>
                <w:rFonts w:ascii="Times New Roman" w:hAnsi="Times New Roman" w:cs="Times New Roman"/>
                <w:sz w:val="24"/>
                <w:szCs w:val="24"/>
              </w:rPr>
              <w:t>2</w:t>
            </w:r>
          </w:p>
        </w:tc>
        <w:tc>
          <w:tcPr>
            <w:tcW w:w="0" w:type="auto"/>
            <w:hideMark/>
          </w:tcPr>
          <w:p w14:paraId="59520FAF" w14:textId="7BFF5633" w:rsidR="00581C08" w:rsidRPr="00E9744B" w:rsidRDefault="00581C08" w:rsidP="00090F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37.7</w:t>
            </w:r>
            <w:r w:rsidR="00DB75BE">
              <w:rPr>
                <w:rFonts w:ascii="Times New Roman" w:hAnsi="Times New Roman" w:cs="Times New Roman"/>
                <w:sz w:val="24"/>
                <w:szCs w:val="24"/>
              </w:rPr>
              <w:t>3</w:t>
            </w:r>
            <w:r w:rsidRPr="00E9744B">
              <w:rPr>
                <w:rFonts w:ascii="Times New Roman" w:hAnsi="Times New Roman" w:cs="Times New Roman"/>
                <w:sz w:val="24"/>
                <w:szCs w:val="24"/>
              </w:rPr>
              <w:t>±4.1</w:t>
            </w:r>
            <w:r w:rsidR="00DB75BE">
              <w:rPr>
                <w:rFonts w:ascii="Times New Roman" w:hAnsi="Times New Roman" w:cs="Times New Roman"/>
                <w:sz w:val="24"/>
                <w:szCs w:val="24"/>
              </w:rPr>
              <w:t>5</w:t>
            </w:r>
            <w:r w:rsidR="00E835FF">
              <w:rPr>
                <w:rFonts w:ascii="Times New Roman" w:hAnsi="Times New Roman" w:cs="Times New Roman"/>
                <w:sz w:val="24"/>
                <w:szCs w:val="24"/>
              </w:rPr>
              <w:t>*</w:t>
            </w:r>
          </w:p>
        </w:tc>
        <w:tc>
          <w:tcPr>
            <w:tcW w:w="1185" w:type="dxa"/>
            <w:hideMark/>
          </w:tcPr>
          <w:p w14:paraId="3C308B22" w14:textId="7C5A6618" w:rsidR="00581C08" w:rsidRPr="00E9744B" w:rsidRDefault="00581C08" w:rsidP="00090F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0.01</w:t>
            </w:r>
          </w:p>
        </w:tc>
      </w:tr>
      <w:tr w:rsidR="00581C08" w:rsidRPr="00E9744B" w14:paraId="10F95213" w14:textId="77777777" w:rsidTr="00630F1F">
        <w:trPr>
          <w:trHeight w:val="20"/>
        </w:trPr>
        <w:tc>
          <w:tcPr>
            <w:tcW w:w="3964" w:type="dxa"/>
            <w:hideMark/>
          </w:tcPr>
          <w:p w14:paraId="69946736" w14:textId="4BD4D31D" w:rsidR="00581C08" w:rsidRPr="00E9744B" w:rsidRDefault="00581C08" w:rsidP="00090F22">
            <w:pPr>
              <w:tabs>
                <w:tab w:val="left" w:pos="423"/>
              </w:tabs>
              <w:spacing w:after="0" w:line="240" w:lineRule="auto"/>
              <w:rPr>
                <w:rFonts w:ascii="Times New Roman" w:hAnsi="Times New Roman" w:cs="Times New Roman"/>
                <w:sz w:val="24"/>
                <w:szCs w:val="24"/>
              </w:rPr>
            </w:pPr>
            <w:r w:rsidRPr="00E9744B">
              <w:rPr>
                <w:rFonts w:ascii="Times New Roman" w:hAnsi="Times New Roman" w:cs="Times New Roman"/>
                <w:sz w:val="24"/>
                <w:szCs w:val="24"/>
              </w:rPr>
              <w:t>M</w:t>
            </w:r>
            <w:r>
              <w:rPr>
                <w:rFonts w:ascii="Times New Roman" w:hAnsi="Times New Roman" w:cs="Times New Roman"/>
                <w:sz w:val="24"/>
                <w:szCs w:val="24"/>
              </w:rPr>
              <w:t>ean cell haemoglobin</w:t>
            </w:r>
            <w:r w:rsidR="00AF3A0C">
              <w:rPr>
                <w:rFonts w:ascii="Times New Roman" w:hAnsi="Times New Roman" w:cs="Times New Roman"/>
                <w:sz w:val="24"/>
                <w:szCs w:val="24"/>
              </w:rPr>
              <w:t xml:space="preserve"> </w:t>
            </w:r>
            <w:r w:rsidR="00CC01B0" w:rsidRPr="00CC01B0">
              <w:rPr>
                <w:rFonts w:ascii="Times New Roman" w:hAnsi="Times New Roman" w:cs="Times New Roman"/>
                <w:sz w:val="24"/>
                <w:szCs w:val="24"/>
              </w:rPr>
              <w:t>(g/l)</w:t>
            </w:r>
          </w:p>
        </w:tc>
        <w:tc>
          <w:tcPr>
            <w:tcW w:w="0" w:type="auto"/>
            <w:hideMark/>
          </w:tcPr>
          <w:p w14:paraId="7D486871" w14:textId="183C5EB0" w:rsidR="00581C08" w:rsidRPr="00E9744B" w:rsidRDefault="00581C08" w:rsidP="00090F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27.7</w:t>
            </w:r>
            <w:r w:rsidR="000E7FDC">
              <w:rPr>
                <w:rFonts w:ascii="Times New Roman" w:hAnsi="Times New Roman" w:cs="Times New Roman"/>
                <w:sz w:val="24"/>
                <w:szCs w:val="24"/>
              </w:rPr>
              <w:t>6</w:t>
            </w:r>
            <w:r w:rsidRPr="00E9744B">
              <w:rPr>
                <w:rFonts w:ascii="Times New Roman" w:hAnsi="Times New Roman" w:cs="Times New Roman"/>
                <w:sz w:val="24"/>
                <w:szCs w:val="24"/>
              </w:rPr>
              <w:t>±3.3</w:t>
            </w:r>
            <w:r w:rsidR="00FD1648">
              <w:rPr>
                <w:rFonts w:ascii="Times New Roman" w:hAnsi="Times New Roman" w:cs="Times New Roman"/>
                <w:sz w:val="24"/>
                <w:szCs w:val="24"/>
              </w:rPr>
              <w:t>3</w:t>
            </w:r>
            <w:r w:rsidRPr="00E9744B">
              <w:rPr>
                <w:rFonts w:ascii="Times New Roman" w:hAnsi="Times New Roman" w:cs="Times New Roman"/>
                <w:sz w:val="24"/>
                <w:szCs w:val="24"/>
              </w:rPr>
              <w:t xml:space="preserve">   </w:t>
            </w:r>
          </w:p>
        </w:tc>
        <w:tc>
          <w:tcPr>
            <w:tcW w:w="0" w:type="auto"/>
            <w:hideMark/>
          </w:tcPr>
          <w:p w14:paraId="5DDBB17B" w14:textId="0E0BB0F9" w:rsidR="00581C08" w:rsidRPr="00E9744B" w:rsidRDefault="00581C08" w:rsidP="00090F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28.0</w:t>
            </w:r>
            <w:r w:rsidR="00FD1648">
              <w:rPr>
                <w:rFonts w:ascii="Times New Roman" w:hAnsi="Times New Roman" w:cs="Times New Roman"/>
                <w:sz w:val="24"/>
                <w:szCs w:val="24"/>
              </w:rPr>
              <w:t>2</w:t>
            </w:r>
            <w:r w:rsidRPr="00E9744B">
              <w:rPr>
                <w:rFonts w:ascii="Times New Roman" w:hAnsi="Times New Roman" w:cs="Times New Roman"/>
                <w:sz w:val="24"/>
                <w:szCs w:val="24"/>
              </w:rPr>
              <w:t>±</w:t>
            </w:r>
            <w:r w:rsidR="00FD1648">
              <w:rPr>
                <w:rFonts w:ascii="Times New Roman" w:hAnsi="Times New Roman" w:cs="Times New Roman"/>
                <w:sz w:val="24"/>
                <w:szCs w:val="24"/>
              </w:rPr>
              <w:t>3</w:t>
            </w:r>
            <w:r w:rsidRPr="00E9744B">
              <w:rPr>
                <w:rFonts w:ascii="Times New Roman" w:hAnsi="Times New Roman" w:cs="Times New Roman"/>
                <w:sz w:val="24"/>
                <w:szCs w:val="24"/>
              </w:rPr>
              <w:t>.</w:t>
            </w:r>
            <w:r w:rsidR="00F870F9">
              <w:rPr>
                <w:rFonts w:ascii="Times New Roman" w:hAnsi="Times New Roman" w:cs="Times New Roman"/>
                <w:sz w:val="24"/>
                <w:szCs w:val="24"/>
              </w:rPr>
              <w:t>01</w:t>
            </w:r>
          </w:p>
        </w:tc>
        <w:tc>
          <w:tcPr>
            <w:tcW w:w="1185" w:type="dxa"/>
            <w:hideMark/>
          </w:tcPr>
          <w:p w14:paraId="5034B464" w14:textId="1B763DC4" w:rsidR="00581C08" w:rsidRPr="00E9744B" w:rsidRDefault="00581C08" w:rsidP="00090F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0.</w:t>
            </w:r>
            <w:r w:rsidR="001F4E8A">
              <w:rPr>
                <w:rFonts w:ascii="Times New Roman" w:hAnsi="Times New Roman" w:cs="Times New Roman"/>
                <w:sz w:val="24"/>
                <w:szCs w:val="24"/>
              </w:rPr>
              <w:t>48</w:t>
            </w:r>
          </w:p>
        </w:tc>
      </w:tr>
      <w:tr w:rsidR="00581C08" w:rsidRPr="00E9744B" w14:paraId="4675C21E" w14:textId="77777777" w:rsidTr="00630F1F">
        <w:trPr>
          <w:trHeight w:val="20"/>
        </w:trPr>
        <w:tc>
          <w:tcPr>
            <w:tcW w:w="3964" w:type="dxa"/>
            <w:hideMark/>
          </w:tcPr>
          <w:p w14:paraId="47CE4C0A" w14:textId="490A9F2A" w:rsidR="00581C08" w:rsidRPr="00E9744B" w:rsidRDefault="00581C08" w:rsidP="00090F22">
            <w:pPr>
              <w:tabs>
                <w:tab w:val="left" w:pos="423"/>
              </w:tabs>
              <w:spacing w:after="0" w:line="240" w:lineRule="auto"/>
              <w:rPr>
                <w:rFonts w:ascii="Times New Roman" w:hAnsi="Times New Roman" w:cs="Times New Roman"/>
                <w:sz w:val="24"/>
                <w:szCs w:val="24"/>
              </w:rPr>
            </w:pPr>
            <w:r w:rsidRPr="00E9744B">
              <w:rPr>
                <w:rFonts w:ascii="Times New Roman" w:hAnsi="Times New Roman" w:cs="Times New Roman"/>
                <w:sz w:val="24"/>
                <w:szCs w:val="24"/>
              </w:rPr>
              <w:t>M</w:t>
            </w:r>
            <w:r>
              <w:rPr>
                <w:rFonts w:ascii="Times New Roman" w:hAnsi="Times New Roman" w:cs="Times New Roman"/>
                <w:sz w:val="24"/>
                <w:szCs w:val="24"/>
              </w:rPr>
              <w:t xml:space="preserve">ean cell volume </w:t>
            </w:r>
            <w:r w:rsidR="0002212F" w:rsidRPr="003F268B">
              <w:rPr>
                <w:rFonts w:ascii="Times New Roman" w:eastAsia="Times New Roman" w:hAnsi="Times New Roman" w:cs="Times New Roman"/>
                <w:color w:val="000000"/>
                <w:kern w:val="0"/>
                <w:sz w:val="24"/>
                <w:szCs w:val="24"/>
                <w14:ligatures w14:val="none"/>
              </w:rPr>
              <w:t>(</w:t>
            </w:r>
            <w:proofErr w:type="spellStart"/>
            <w:r w:rsidR="0002212F" w:rsidRPr="003F268B">
              <w:rPr>
                <w:rFonts w:ascii="Times New Roman" w:eastAsia="Times New Roman" w:hAnsi="Times New Roman" w:cs="Times New Roman"/>
                <w:color w:val="000000"/>
                <w:kern w:val="0"/>
                <w:sz w:val="24"/>
                <w:szCs w:val="24"/>
                <w14:ligatures w14:val="none"/>
              </w:rPr>
              <w:t>fl</w:t>
            </w:r>
            <w:proofErr w:type="spellEnd"/>
            <w:r w:rsidR="0002212F" w:rsidRPr="003F268B">
              <w:rPr>
                <w:rFonts w:ascii="Times New Roman" w:eastAsia="Times New Roman" w:hAnsi="Times New Roman" w:cs="Times New Roman"/>
                <w:color w:val="000000"/>
                <w:kern w:val="0"/>
                <w:sz w:val="24"/>
                <w:szCs w:val="24"/>
                <w14:ligatures w14:val="none"/>
              </w:rPr>
              <w:t>)</w:t>
            </w:r>
          </w:p>
        </w:tc>
        <w:tc>
          <w:tcPr>
            <w:tcW w:w="0" w:type="auto"/>
            <w:hideMark/>
          </w:tcPr>
          <w:p w14:paraId="5047EAC2" w14:textId="6091CD81" w:rsidR="00581C08" w:rsidRPr="00E9744B" w:rsidRDefault="00581C08" w:rsidP="00090F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85.3</w:t>
            </w:r>
            <w:r w:rsidR="00F870F9">
              <w:rPr>
                <w:rFonts w:ascii="Times New Roman" w:hAnsi="Times New Roman" w:cs="Times New Roman"/>
                <w:sz w:val="24"/>
                <w:szCs w:val="24"/>
              </w:rPr>
              <w:t>1</w:t>
            </w:r>
            <w:r w:rsidRPr="00E9744B">
              <w:rPr>
                <w:rFonts w:ascii="Times New Roman" w:hAnsi="Times New Roman" w:cs="Times New Roman"/>
                <w:sz w:val="24"/>
                <w:szCs w:val="24"/>
              </w:rPr>
              <w:t xml:space="preserve">±6.25           </w:t>
            </w:r>
          </w:p>
        </w:tc>
        <w:tc>
          <w:tcPr>
            <w:tcW w:w="0" w:type="auto"/>
            <w:hideMark/>
          </w:tcPr>
          <w:p w14:paraId="7205E71F" w14:textId="4D45C9B2" w:rsidR="00581C08" w:rsidRPr="00E9744B" w:rsidRDefault="00581C08" w:rsidP="00090F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85.16±7.37</w:t>
            </w:r>
          </w:p>
        </w:tc>
        <w:tc>
          <w:tcPr>
            <w:tcW w:w="1185" w:type="dxa"/>
            <w:hideMark/>
          </w:tcPr>
          <w:p w14:paraId="67807783" w14:textId="62A5AB6B" w:rsidR="00581C08" w:rsidRPr="00E9744B" w:rsidRDefault="00581C08" w:rsidP="00090F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0.</w:t>
            </w:r>
            <w:r w:rsidR="00910EB0">
              <w:rPr>
                <w:rFonts w:ascii="Times New Roman" w:hAnsi="Times New Roman" w:cs="Times New Roman"/>
                <w:sz w:val="24"/>
                <w:szCs w:val="24"/>
              </w:rPr>
              <w:t>89</w:t>
            </w:r>
          </w:p>
        </w:tc>
      </w:tr>
      <w:tr w:rsidR="00581C08" w:rsidRPr="00E9744B" w14:paraId="15636640" w14:textId="77777777" w:rsidTr="00630F1F">
        <w:trPr>
          <w:trHeight w:val="20"/>
        </w:trPr>
        <w:tc>
          <w:tcPr>
            <w:tcW w:w="3964" w:type="dxa"/>
            <w:hideMark/>
          </w:tcPr>
          <w:p w14:paraId="2EA4D776" w14:textId="77777777" w:rsidR="00581C08" w:rsidRPr="00E9744B" w:rsidRDefault="00581C08" w:rsidP="00090F22">
            <w:pPr>
              <w:tabs>
                <w:tab w:val="left" w:pos="423"/>
              </w:tabs>
              <w:spacing w:after="0" w:line="240" w:lineRule="auto"/>
              <w:rPr>
                <w:rFonts w:ascii="Times New Roman" w:hAnsi="Times New Roman" w:cs="Times New Roman"/>
                <w:sz w:val="24"/>
                <w:szCs w:val="24"/>
              </w:rPr>
            </w:pPr>
            <w:r w:rsidRPr="00E9744B">
              <w:rPr>
                <w:rFonts w:ascii="Times New Roman" w:hAnsi="Times New Roman" w:cs="Times New Roman"/>
                <w:sz w:val="24"/>
                <w:szCs w:val="24"/>
              </w:rPr>
              <w:lastRenderedPageBreak/>
              <w:t>M</w:t>
            </w:r>
            <w:r>
              <w:rPr>
                <w:rFonts w:ascii="Times New Roman" w:hAnsi="Times New Roman" w:cs="Times New Roman"/>
                <w:sz w:val="24"/>
                <w:szCs w:val="24"/>
              </w:rPr>
              <w:t>ean cell haemoglobin conc.</w:t>
            </w:r>
            <w:r w:rsidRPr="00E9744B">
              <w:rPr>
                <w:rFonts w:ascii="Times New Roman" w:hAnsi="Times New Roman" w:cs="Times New Roman"/>
                <w:sz w:val="24"/>
                <w:szCs w:val="24"/>
              </w:rPr>
              <w:t xml:space="preserve"> (g/</w:t>
            </w:r>
            <w:r>
              <w:rPr>
                <w:rFonts w:ascii="Times New Roman" w:hAnsi="Times New Roman" w:cs="Times New Roman"/>
                <w:sz w:val="24"/>
                <w:szCs w:val="24"/>
              </w:rPr>
              <w:t>d</w:t>
            </w:r>
            <w:r w:rsidRPr="00E9744B">
              <w:rPr>
                <w:rFonts w:ascii="Times New Roman" w:hAnsi="Times New Roman" w:cs="Times New Roman"/>
                <w:sz w:val="24"/>
                <w:szCs w:val="24"/>
              </w:rPr>
              <w:t>l)</w:t>
            </w:r>
          </w:p>
        </w:tc>
        <w:tc>
          <w:tcPr>
            <w:tcW w:w="0" w:type="auto"/>
            <w:hideMark/>
          </w:tcPr>
          <w:p w14:paraId="04EA8630" w14:textId="0AB3317C" w:rsidR="00581C08" w:rsidRPr="00E9744B" w:rsidRDefault="00581C08" w:rsidP="00090F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32.5</w:t>
            </w:r>
            <w:r w:rsidR="00900E26">
              <w:rPr>
                <w:rFonts w:ascii="Times New Roman" w:hAnsi="Times New Roman" w:cs="Times New Roman"/>
                <w:sz w:val="24"/>
                <w:szCs w:val="24"/>
              </w:rPr>
              <w:t>7</w:t>
            </w:r>
            <w:r w:rsidRPr="00E9744B">
              <w:rPr>
                <w:rFonts w:ascii="Times New Roman" w:hAnsi="Times New Roman" w:cs="Times New Roman"/>
                <w:sz w:val="24"/>
                <w:szCs w:val="24"/>
              </w:rPr>
              <w:t>±1.9</w:t>
            </w:r>
            <w:r w:rsidR="00900E26">
              <w:rPr>
                <w:rFonts w:ascii="Times New Roman" w:hAnsi="Times New Roman" w:cs="Times New Roman"/>
                <w:sz w:val="24"/>
                <w:szCs w:val="24"/>
              </w:rPr>
              <w:t>4</w:t>
            </w:r>
            <w:r w:rsidRPr="00E9744B">
              <w:rPr>
                <w:rFonts w:ascii="Times New Roman" w:hAnsi="Times New Roman" w:cs="Times New Roman"/>
                <w:sz w:val="24"/>
                <w:szCs w:val="24"/>
              </w:rPr>
              <w:t xml:space="preserve">           </w:t>
            </w:r>
          </w:p>
        </w:tc>
        <w:tc>
          <w:tcPr>
            <w:tcW w:w="0" w:type="auto"/>
            <w:hideMark/>
          </w:tcPr>
          <w:p w14:paraId="342A9B62" w14:textId="5C48B920" w:rsidR="00581C08" w:rsidRPr="00E9744B" w:rsidRDefault="00581C08" w:rsidP="00090F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32.70±1.5</w:t>
            </w:r>
            <w:r w:rsidR="00900E26">
              <w:rPr>
                <w:rFonts w:ascii="Times New Roman" w:hAnsi="Times New Roman" w:cs="Times New Roman"/>
                <w:sz w:val="24"/>
                <w:szCs w:val="24"/>
              </w:rPr>
              <w:t>1</w:t>
            </w:r>
          </w:p>
        </w:tc>
        <w:tc>
          <w:tcPr>
            <w:tcW w:w="1185" w:type="dxa"/>
            <w:hideMark/>
          </w:tcPr>
          <w:p w14:paraId="6197BE10" w14:textId="039AEB30" w:rsidR="00581C08" w:rsidRPr="00E9744B" w:rsidRDefault="00214BC1" w:rsidP="00090F22">
            <w:pPr>
              <w:tabs>
                <w:tab w:val="left" w:pos="42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0.52</w:t>
            </w:r>
          </w:p>
        </w:tc>
      </w:tr>
      <w:tr w:rsidR="00581C08" w:rsidRPr="00E9744B" w14:paraId="55AFC4E9" w14:textId="77777777" w:rsidTr="00630F1F">
        <w:trPr>
          <w:trHeight w:val="20"/>
        </w:trPr>
        <w:tc>
          <w:tcPr>
            <w:tcW w:w="3964" w:type="dxa"/>
          </w:tcPr>
          <w:p w14:paraId="21565116" w14:textId="7004EBE7" w:rsidR="00581C08" w:rsidRPr="00E9744B" w:rsidRDefault="00581C08" w:rsidP="00090F22">
            <w:pPr>
              <w:tabs>
                <w:tab w:val="left" w:pos="423"/>
              </w:tabs>
              <w:spacing w:after="0" w:line="240" w:lineRule="auto"/>
              <w:rPr>
                <w:rFonts w:ascii="Times New Roman" w:hAnsi="Times New Roman" w:cs="Times New Roman"/>
                <w:sz w:val="24"/>
                <w:szCs w:val="24"/>
              </w:rPr>
            </w:pPr>
            <w:r>
              <w:rPr>
                <w:rFonts w:ascii="Times New Roman" w:hAnsi="Times New Roman" w:cs="Times New Roman"/>
                <w:sz w:val="24"/>
                <w:szCs w:val="24"/>
              </w:rPr>
              <w:t>Total white blood cell c</w:t>
            </w:r>
            <w:r w:rsidRPr="00E9744B">
              <w:rPr>
                <w:rFonts w:ascii="Times New Roman" w:hAnsi="Times New Roman" w:cs="Times New Roman"/>
                <w:sz w:val="24"/>
                <w:szCs w:val="24"/>
              </w:rPr>
              <w:t xml:space="preserve">ount </w:t>
            </w:r>
            <w:r w:rsidR="00B22D3D" w:rsidRPr="00B22D3D">
              <w:rPr>
                <w:rFonts w:ascii="Times New Roman" w:hAnsi="Times New Roman" w:cs="Times New Roman"/>
                <w:sz w:val="24"/>
                <w:szCs w:val="24"/>
              </w:rPr>
              <w:t>(x10</w:t>
            </w:r>
            <w:r w:rsidR="00B22D3D" w:rsidRPr="00B22D3D">
              <w:rPr>
                <w:rFonts w:ascii="Times New Roman" w:hAnsi="Times New Roman" w:cs="Times New Roman"/>
                <w:sz w:val="24"/>
                <w:szCs w:val="24"/>
                <w:vertAlign w:val="superscript"/>
              </w:rPr>
              <w:t>9</w:t>
            </w:r>
            <w:r w:rsidR="00B22D3D" w:rsidRPr="00B22D3D">
              <w:rPr>
                <w:rFonts w:ascii="Times New Roman" w:hAnsi="Times New Roman" w:cs="Times New Roman"/>
                <w:sz w:val="24"/>
                <w:szCs w:val="24"/>
              </w:rPr>
              <w:t>/L)</w:t>
            </w:r>
          </w:p>
        </w:tc>
        <w:tc>
          <w:tcPr>
            <w:tcW w:w="0" w:type="auto"/>
          </w:tcPr>
          <w:p w14:paraId="07717670" w14:textId="4129818F" w:rsidR="00581C08" w:rsidRPr="00E9744B" w:rsidRDefault="00581C08" w:rsidP="00090F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5.0</w:t>
            </w:r>
            <w:r w:rsidR="00EC57B4">
              <w:rPr>
                <w:rFonts w:ascii="Times New Roman" w:hAnsi="Times New Roman" w:cs="Times New Roman"/>
                <w:sz w:val="24"/>
                <w:szCs w:val="24"/>
              </w:rPr>
              <w:t>3</w:t>
            </w:r>
            <w:r w:rsidRPr="00E9744B">
              <w:rPr>
                <w:rFonts w:ascii="Times New Roman" w:hAnsi="Times New Roman" w:cs="Times New Roman"/>
                <w:sz w:val="24"/>
                <w:szCs w:val="24"/>
              </w:rPr>
              <w:t>±1.2</w:t>
            </w:r>
            <w:r w:rsidR="000F691A">
              <w:rPr>
                <w:rFonts w:ascii="Times New Roman" w:hAnsi="Times New Roman" w:cs="Times New Roman"/>
                <w:sz w:val="24"/>
                <w:szCs w:val="24"/>
              </w:rPr>
              <w:t>3</w:t>
            </w:r>
          </w:p>
        </w:tc>
        <w:tc>
          <w:tcPr>
            <w:tcW w:w="0" w:type="auto"/>
          </w:tcPr>
          <w:p w14:paraId="26D95811" w14:textId="1AFC2917" w:rsidR="00581C08" w:rsidRPr="00E9744B" w:rsidRDefault="00581C08" w:rsidP="00090F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4.9</w:t>
            </w:r>
            <w:r w:rsidR="009100B6">
              <w:rPr>
                <w:rFonts w:ascii="Times New Roman" w:hAnsi="Times New Roman" w:cs="Times New Roman"/>
                <w:sz w:val="24"/>
                <w:szCs w:val="24"/>
              </w:rPr>
              <w:t>3</w:t>
            </w:r>
            <w:r w:rsidRPr="00E9744B">
              <w:rPr>
                <w:rFonts w:ascii="Times New Roman" w:hAnsi="Times New Roman" w:cs="Times New Roman"/>
                <w:sz w:val="24"/>
                <w:szCs w:val="24"/>
              </w:rPr>
              <w:t>±1.3</w:t>
            </w:r>
            <w:r w:rsidR="000061FC">
              <w:rPr>
                <w:rFonts w:ascii="Times New Roman" w:hAnsi="Times New Roman" w:cs="Times New Roman"/>
                <w:sz w:val="24"/>
                <w:szCs w:val="24"/>
              </w:rPr>
              <w:t>4</w:t>
            </w:r>
          </w:p>
        </w:tc>
        <w:tc>
          <w:tcPr>
            <w:tcW w:w="1185" w:type="dxa"/>
          </w:tcPr>
          <w:p w14:paraId="7B14528C" w14:textId="43FB3BF7" w:rsidR="00581C08" w:rsidRPr="00E9744B" w:rsidRDefault="00581C08" w:rsidP="00090F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0.5</w:t>
            </w:r>
            <w:r w:rsidR="00970DEB">
              <w:rPr>
                <w:rFonts w:ascii="Times New Roman" w:hAnsi="Times New Roman" w:cs="Times New Roman"/>
                <w:sz w:val="24"/>
                <w:szCs w:val="24"/>
              </w:rPr>
              <w:t>4</w:t>
            </w:r>
          </w:p>
        </w:tc>
      </w:tr>
      <w:tr w:rsidR="00581C08" w:rsidRPr="00E9744B" w14:paraId="3C817660" w14:textId="77777777" w:rsidTr="00630F1F">
        <w:trPr>
          <w:trHeight w:val="20"/>
        </w:trPr>
        <w:tc>
          <w:tcPr>
            <w:tcW w:w="3964" w:type="dxa"/>
          </w:tcPr>
          <w:p w14:paraId="532208D1" w14:textId="06473801" w:rsidR="00581C08" w:rsidRDefault="00581C08" w:rsidP="00090F22">
            <w:pPr>
              <w:tabs>
                <w:tab w:val="left" w:pos="423"/>
              </w:tabs>
              <w:spacing w:after="0" w:line="240" w:lineRule="auto"/>
              <w:rPr>
                <w:rFonts w:ascii="Times New Roman" w:hAnsi="Times New Roman" w:cs="Times New Roman"/>
                <w:sz w:val="24"/>
                <w:szCs w:val="24"/>
              </w:rPr>
            </w:pPr>
            <w:r w:rsidRPr="00E9744B">
              <w:rPr>
                <w:rFonts w:ascii="Times New Roman" w:hAnsi="Times New Roman" w:cs="Times New Roman"/>
                <w:sz w:val="24"/>
                <w:szCs w:val="24"/>
              </w:rPr>
              <w:t>Neutrophil</w:t>
            </w:r>
            <w:r w:rsidR="00B22D3D">
              <w:rPr>
                <w:rFonts w:ascii="Times New Roman" w:hAnsi="Times New Roman" w:cs="Times New Roman"/>
                <w:sz w:val="24"/>
                <w:szCs w:val="24"/>
              </w:rPr>
              <w:t xml:space="preserve"> </w:t>
            </w:r>
            <w:r w:rsidRPr="00E9744B">
              <w:rPr>
                <w:rFonts w:ascii="Times New Roman" w:hAnsi="Times New Roman" w:cs="Times New Roman"/>
                <w:sz w:val="24"/>
                <w:szCs w:val="24"/>
              </w:rPr>
              <w:t>(%)</w:t>
            </w:r>
          </w:p>
        </w:tc>
        <w:tc>
          <w:tcPr>
            <w:tcW w:w="0" w:type="auto"/>
          </w:tcPr>
          <w:p w14:paraId="5BB92286" w14:textId="23C422A1" w:rsidR="00581C08" w:rsidRPr="00E9744B" w:rsidRDefault="00581C08" w:rsidP="00090F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40.</w:t>
            </w:r>
            <w:r w:rsidR="000061FC">
              <w:rPr>
                <w:rFonts w:ascii="Times New Roman" w:hAnsi="Times New Roman" w:cs="Times New Roman"/>
                <w:sz w:val="24"/>
                <w:szCs w:val="24"/>
              </w:rPr>
              <w:t>63</w:t>
            </w:r>
            <w:r w:rsidRPr="00E9744B">
              <w:rPr>
                <w:rFonts w:ascii="Times New Roman" w:hAnsi="Times New Roman" w:cs="Times New Roman"/>
                <w:sz w:val="24"/>
                <w:szCs w:val="24"/>
              </w:rPr>
              <w:t>±10.0</w:t>
            </w:r>
            <w:r w:rsidR="00EF409D">
              <w:rPr>
                <w:rFonts w:ascii="Times New Roman" w:hAnsi="Times New Roman" w:cs="Times New Roman"/>
                <w:sz w:val="24"/>
                <w:szCs w:val="24"/>
              </w:rPr>
              <w:t>7</w:t>
            </w:r>
          </w:p>
        </w:tc>
        <w:tc>
          <w:tcPr>
            <w:tcW w:w="0" w:type="auto"/>
          </w:tcPr>
          <w:p w14:paraId="686E5E65" w14:textId="2B7C0E2F" w:rsidR="00581C08" w:rsidRPr="00E9744B" w:rsidRDefault="00581C08" w:rsidP="00090F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44.8</w:t>
            </w:r>
            <w:r w:rsidR="00EF409D">
              <w:rPr>
                <w:rFonts w:ascii="Times New Roman" w:hAnsi="Times New Roman" w:cs="Times New Roman"/>
                <w:sz w:val="24"/>
                <w:szCs w:val="24"/>
              </w:rPr>
              <w:t>3</w:t>
            </w:r>
            <w:r w:rsidRPr="00E9744B">
              <w:rPr>
                <w:rFonts w:ascii="Times New Roman" w:hAnsi="Times New Roman" w:cs="Times New Roman"/>
                <w:sz w:val="24"/>
                <w:szCs w:val="24"/>
              </w:rPr>
              <w:t>±10.6</w:t>
            </w:r>
            <w:r w:rsidR="00EF409D">
              <w:rPr>
                <w:rFonts w:ascii="Times New Roman" w:hAnsi="Times New Roman" w:cs="Times New Roman"/>
                <w:sz w:val="24"/>
                <w:szCs w:val="24"/>
              </w:rPr>
              <w:t>1</w:t>
            </w:r>
            <w:r w:rsidR="00E835FF">
              <w:rPr>
                <w:rFonts w:ascii="Times New Roman" w:hAnsi="Times New Roman" w:cs="Times New Roman"/>
                <w:sz w:val="24"/>
                <w:szCs w:val="24"/>
              </w:rPr>
              <w:t>*</w:t>
            </w:r>
          </w:p>
        </w:tc>
        <w:tc>
          <w:tcPr>
            <w:tcW w:w="1185" w:type="dxa"/>
          </w:tcPr>
          <w:p w14:paraId="6D284239" w14:textId="2B219943" w:rsidR="00581C08" w:rsidRPr="00E9744B" w:rsidRDefault="00581C08" w:rsidP="00090F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0.01</w:t>
            </w:r>
          </w:p>
        </w:tc>
      </w:tr>
      <w:tr w:rsidR="00581C08" w:rsidRPr="00E9744B" w14:paraId="275F403C" w14:textId="77777777" w:rsidTr="00630F1F">
        <w:trPr>
          <w:trHeight w:val="20"/>
        </w:trPr>
        <w:tc>
          <w:tcPr>
            <w:tcW w:w="3964" w:type="dxa"/>
          </w:tcPr>
          <w:p w14:paraId="4DA7097B" w14:textId="52AE7051" w:rsidR="00581C08" w:rsidRPr="00E9744B" w:rsidRDefault="00581C08" w:rsidP="00090F22">
            <w:pPr>
              <w:tabs>
                <w:tab w:val="left" w:pos="423"/>
              </w:tabs>
              <w:spacing w:after="0" w:line="240" w:lineRule="auto"/>
              <w:rPr>
                <w:rFonts w:ascii="Times New Roman" w:hAnsi="Times New Roman" w:cs="Times New Roman"/>
                <w:sz w:val="24"/>
                <w:szCs w:val="24"/>
              </w:rPr>
            </w:pPr>
            <w:r w:rsidRPr="00E9744B">
              <w:rPr>
                <w:rFonts w:ascii="Times New Roman" w:hAnsi="Times New Roman" w:cs="Times New Roman"/>
                <w:sz w:val="24"/>
                <w:szCs w:val="24"/>
              </w:rPr>
              <w:t>Lymphocytes</w:t>
            </w:r>
            <w:r w:rsidR="00B22D3D">
              <w:rPr>
                <w:rFonts w:ascii="Times New Roman" w:hAnsi="Times New Roman" w:cs="Times New Roman"/>
                <w:sz w:val="24"/>
                <w:szCs w:val="24"/>
              </w:rPr>
              <w:t xml:space="preserve"> </w:t>
            </w:r>
            <w:r w:rsidRPr="00E9744B">
              <w:rPr>
                <w:rFonts w:ascii="Times New Roman" w:hAnsi="Times New Roman" w:cs="Times New Roman"/>
                <w:sz w:val="24"/>
                <w:szCs w:val="24"/>
              </w:rPr>
              <w:t>(%)</w:t>
            </w:r>
          </w:p>
        </w:tc>
        <w:tc>
          <w:tcPr>
            <w:tcW w:w="0" w:type="auto"/>
          </w:tcPr>
          <w:p w14:paraId="1C238DE6" w14:textId="3012A58F" w:rsidR="00581C08" w:rsidRPr="00E9744B" w:rsidRDefault="00581C08" w:rsidP="00090F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47.</w:t>
            </w:r>
            <w:r w:rsidR="00E541F6">
              <w:rPr>
                <w:rFonts w:ascii="Times New Roman" w:hAnsi="Times New Roman" w:cs="Times New Roman"/>
                <w:sz w:val="24"/>
                <w:szCs w:val="24"/>
              </w:rPr>
              <w:t>05</w:t>
            </w:r>
            <w:r w:rsidRPr="00E9744B">
              <w:rPr>
                <w:rFonts w:ascii="Times New Roman" w:hAnsi="Times New Roman" w:cs="Times New Roman"/>
                <w:sz w:val="24"/>
                <w:szCs w:val="24"/>
              </w:rPr>
              <w:t>±11.61</w:t>
            </w:r>
          </w:p>
        </w:tc>
        <w:tc>
          <w:tcPr>
            <w:tcW w:w="0" w:type="auto"/>
          </w:tcPr>
          <w:p w14:paraId="1B077EB5" w14:textId="3C5ACCF6" w:rsidR="00581C08" w:rsidRPr="00E9744B" w:rsidRDefault="00581C08" w:rsidP="00090F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43</w:t>
            </w:r>
            <w:r w:rsidR="00E15A94">
              <w:rPr>
                <w:rFonts w:ascii="Times New Roman" w:hAnsi="Times New Roman" w:cs="Times New Roman"/>
                <w:sz w:val="24"/>
                <w:szCs w:val="24"/>
              </w:rPr>
              <w:t>.</w:t>
            </w:r>
            <w:r w:rsidRPr="00E9744B">
              <w:rPr>
                <w:rFonts w:ascii="Times New Roman" w:hAnsi="Times New Roman" w:cs="Times New Roman"/>
                <w:sz w:val="24"/>
                <w:szCs w:val="24"/>
              </w:rPr>
              <w:t>6</w:t>
            </w:r>
            <w:r w:rsidR="00E15A94">
              <w:rPr>
                <w:rFonts w:ascii="Times New Roman" w:hAnsi="Times New Roman" w:cs="Times New Roman"/>
                <w:sz w:val="24"/>
                <w:szCs w:val="24"/>
              </w:rPr>
              <w:t>9</w:t>
            </w:r>
            <w:r w:rsidRPr="00E9744B">
              <w:rPr>
                <w:rFonts w:ascii="Times New Roman" w:hAnsi="Times New Roman" w:cs="Times New Roman"/>
                <w:sz w:val="24"/>
                <w:szCs w:val="24"/>
              </w:rPr>
              <w:t>±10.27</w:t>
            </w:r>
            <w:r w:rsidR="00E835FF">
              <w:rPr>
                <w:rFonts w:ascii="Times New Roman" w:hAnsi="Times New Roman" w:cs="Times New Roman"/>
                <w:sz w:val="24"/>
                <w:szCs w:val="24"/>
              </w:rPr>
              <w:t>*</w:t>
            </w:r>
          </w:p>
        </w:tc>
        <w:tc>
          <w:tcPr>
            <w:tcW w:w="1185" w:type="dxa"/>
          </w:tcPr>
          <w:p w14:paraId="0994AA8B" w14:textId="7FF19CAE" w:rsidR="00581C08" w:rsidRPr="00E9744B" w:rsidRDefault="00581C08" w:rsidP="00090F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0.01</w:t>
            </w:r>
          </w:p>
        </w:tc>
      </w:tr>
      <w:tr w:rsidR="00581C08" w:rsidRPr="00E9744B" w14:paraId="073652B1" w14:textId="77777777" w:rsidTr="00630F1F">
        <w:trPr>
          <w:trHeight w:val="20"/>
        </w:trPr>
        <w:tc>
          <w:tcPr>
            <w:tcW w:w="3964" w:type="dxa"/>
          </w:tcPr>
          <w:p w14:paraId="0C2FF7F2" w14:textId="77777777" w:rsidR="00581C08" w:rsidRPr="00E9744B" w:rsidRDefault="00581C08" w:rsidP="00090F22">
            <w:pPr>
              <w:tabs>
                <w:tab w:val="left" w:pos="423"/>
              </w:tabs>
              <w:spacing w:after="0" w:line="240" w:lineRule="auto"/>
              <w:rPr>
                <w:rFonts w:ascii="Times New Roman" w:hAnsi="Times New Roman" w:cs="Times New Roman"/>
                <w:sz w:val="24"/>
                <w:szCs w:val="24"/>
              </w:rPr>
            </w:pPr>
            <w:r w:rsidRPr="00E9744B">
              <w:rPr>
                <w:rFonts w:ascii="Times New Roman" w:hAnsi="Times New Roman" w:cs="Times New Roman"/>
                <w:sz w:val="24"/>
                <w:szCs w:val="24"/>
              </w:rPr>
              <w:t>Monocyte (%)</w:t>
            </w:r>
          </w:p>
        </w:tc>
        <w:tc>
          <w:tcPr>
            <w:tcW w:w="0" w:type="auto"/>
          </w:tcPr>
          <w:p w14:paraId="2747B098" w14:textId="47897137" w:rsidR="00581C08" w:rsidRPr="00E9744B" w:rsidRDefault="00581C08" w:rsidP="00090F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6.2</w:t>
            </w:r>
            <w:r w:rsidR="00E15A94">
              <w:rPr>
                <w:rFonts w:ascii="Times New Roman" w:hAnsi="Times New Roman" w:cs="Times New Roman"/>
                <w:sz w:val="24"/>
                <w:szCs w:val="24"/>
              </w:rPr>
              <w:t>3</w:t>
            </w:r>
            <w:r w:rsidRPr="00E9744B">
              <w:rPr>
                <w:rFonts w:ascii="Times New Roman" w:hAnsi="Times New Roman" w:cs="Times New Roman"/>
                <w:sz w:val="24"/>
                <w:szCs w:val="24"/>
              </w:rPr>
              <w:t>±2.</w:t>
            </w:r>
            <w:r w:rsidR="006F60E7">
              <w:rPr>
                <w:rFonts w:ascii="Times New Roman" w:hAnsi="Times New Roman" w:cs="Times New Roman"/>
                <w:sz w:val="24"/>
                <w:szCs w:val="24"/>
              </w:rPr>
              <w:t>47</w:t>
            </w:r>
          </w:p>
        </w:tc>
        <w:tc>
          <w:tcPr>
            <w:tcW w:w="0" w:type="auto"/>
          </w:tcPr>
          <w:p w14:paraId="044E7B1C" w14:textId="77777777" w:rsidR="00581C08" w:rsidRPr="00E9744B" w:rsidRDefault="00581C08" w:rsidP="00090F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5.92±1.97</w:t>
            </w:r>
          </w:p>
        </w:tc>
        <w:tc>
          <w:tcPr>
            <w:tcW w:w="1185" w:type="dxa"/>
          </w:tcPr>
          <w:p w14:paraId="51D58403" w14:textId="5F0B206E" w:rsidR="00581C08" w:rsidRPr="00E9744B" w:rsidRDefault="00581C08" w:rsidP="00090F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0</w:t>
            </w:r>
            <w:r w:rsidR="00F13B99">
              <w:rPr>
                <w:rFonts w:ascii="Times New Roman" w:hAnsi="Times New Roman" w:cs="Times New Roman"/>
                <w:sz w:val="24"/>
                <w:szCs w:val="24"/>
              </w:rPr>
              <w:t>.14</w:t>
            </w:r>
          </w:p>
        </w:tc>
      </w:tr>
      <w:tr w:rsidR="00581C08" w:rsidRPr="00E9744B" w14:paraId="78B4CA2A" w14:textId="77777777" w:rsidTr="00630F1F">
        <w:trPr>
          <w:trHeight w:val="20"/>
        </w:trPr>
        <w:tc>
          <w:tcPr>
            <w:tcW w:w="3964" w:type="dxa"/>
          </w:tcPr>
          <w:p w14:paraId="4A0EFD7B" w14:textId="77777777" w:rsidR="00581C08" w:rsidRPr="00E9744B" w:rsidRDefault="00581C08" w:rsidP="00090F22">
            <w:pPr>
              <w:tabs>
                <w:tab w:val="left" w:pos="423"/>
              </w:tabs>
              <w:spacing w:after="0" w:line="240" w:lineRule="auto"/>
              <w:rPr>
                <w:rFonts w:ascii="Times New Roman" w:hAnsi="Times New Roman" w:cs="Times New Roman"/>
                <w:sz w:val="24"/>
                <w:szCs w:val="24"/>
              </w:rPr>
            </w:pPr>
            <w:r w:rsidRPr="00E9744B">
              <w:rPr>
                <w:rFonts w:ascii="Times New Roman" w:hAnsi="Times New Roman" w:cs="Times New Roman"/>
                <w:sz w:val="24"/>
                <w:szCs w:val="24"/>
              </w:rPr>
              <w:t>Eosinophil (%)</w:t>
            </w:r>
          </w:p>
        </w:tc>
        <w:tc>
          <w:tcPr>
            <w:tcW w:w="0" w:type="auto"/>
          </w:tcPr>
          <w:p w14:paraId="3C1F45D4" w14:textId="143E2659" w:rsidR="00581C08" w:rsidRPr="00E9744B" w:rsidRDefault="00581C08" w:rsidP="00090F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5.3</w:t>
            </w:r>
            <w:r w:rsidR="00F378C9">
              <w:rPr>
                <w:rFonts w:ascii="Times New Roman" w:hAnsi="Times New Roman" w:cs="Times New Roman"/>
                <w:sz w:val="24"/>
                <w:szCs w:val="24"/>
              </w:rPr>
              <w:t>6</w:t>
            </w:r>
            <w:r w:rsidRPr="00E9744B">
              <w:rPr>
                <w:rFonts w:ascii="Times New Roman" w:hAnsi="Times New Roman" w:cs="Times New Roman"/>
                <w:sz w:val="24"/>
                <w:szCs w:val="24"/>
              </w:rPr>
              <w:t>±3.</w:t>
            </w:r>
            <w:r w:rsidR="00AC3DEC">
              <w:rPr>
                <w:rFonts w:ascii="Times New Roman" w:hAnsi="Times New Roman" w:cs="Times New Roman"/>
                <w:sz w:val="24"/>
                <w:szCs w:val="24"/>
              </w:rPr>
              <w:t>80</w:t>
            </w:r>
          </w:p>
        </w:tc>
        <w:tc>
          <w:tcPr>
            <w:tcW w:w="0" w:type="auto"/>
          </w:tcPr>
          <w:p w14:paraId="16C6B04F" w14:textId="1581CF55" w:rsidR="00581C08" w:rsidRPr="00E9744B" w:rsidRDefault="00581C08" w:rsidP="00090F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5.1</w:t>
            </w:r>
            <w:r w:rsidR="00AC3DEC">
              <w:rPr>
                <w:rFonts w:ascii="Times New Roman" w:hAnsi="Times New Roman" w:cs="Times New Roman"/>
                <w:sz w:val="24"/>
                <w:szCs w:val="24"/>
              </w:rPr>
              <w:t>4</w:t>
            </w:r>
            <w:r w:rsidRPr="00E9744B">
              <w:rPr>
                <w:rFonts w:ascii="Times New Roman" w:hAnsi="Times New Roman" w:cs="Times New Roman"/>
                <w:sz w:val="24"/>
                <w:szCs w:val="24"/>
              </w:rPr>
              <w:t>±5.</w:t>
            </w:r>
            <w:r w:rsidR="00AC3DEC">
              <w:rPr>
                <w:rFonts w:ascii="Times New Roman" w:hAnsi="Times New Roman" w:cs="Times New Roman"/>
                <w:sz w:val="24"/>
                <w:szCs w:val="24"/>
              </w:rPr>
              <w:t>78</w:t>
            </w:r>
          </w:p>
        </w:tc>
        <w:tc>
          <w:tcPr>
            <w:tcW w:w="1185" w:type="dxa"/>
          </w:tcPr>
          <w:p w14:paraId="5F667574" w14:textId="5DC5361C" w:rsidR="00581C08" w:rsidRPr="00E9744B" w:rsidRDefault="00581C08" w:rsidP="00090F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0.</w:t>
            </w:r>
            <w:r w:rsidR="004B3549">
              <w:rPr>
                <w:rFonts w:ascii="Times New Roman" w:hAnsi="Times New Roman" w:cs="Times New Roman"/>
                <w:sz w:val="24"/>
                <w:szCs w:val="24"/>
              </w:rPr>
              <w:t>7</w:t>
            </w:r>
            <w:r w:rsidR="002F36A0">
              <w:rPr>
                <w:rFonts w:ascii="Times New Roman" w:hAnsi="Times New Roman" w:cs="Times New Roman"/>
                <w:sz w:val="24"/>
                <w:szCs w:val="24"/>
              </w:rPr>
              <w:t>4</w:t>
            </w:r>
          </w:p>
        </w:tc>
      </w:tr>
      <w:tr w:rsidR="00581C08" w:rsidRPr="00E9744B" w14:paraId="51F7DD50" w14:textId="77777777" w:rsidTr="00630F1F">
        <w:trPr>
          <w:trHeight w:val="20"/>
        </w:trPr>
        <w:tc>
          <w:tcPr>
            <w:tcW w:w="3964" w:type="dxa"/>
          </w:tcPr>
          <w:p w14:paraId="4ABCA418" w14:textId="4B03C020" w:rsidR="00581C08" w:rsidRPr="00E9744B" w:rsidRDefault="00581C08" w:rsidP="00090F22">
            <w:pPr>
              <w:tabs>
                <w:tab w:val="left" w:pos="423"/>
              </w:tabs>
              <w:spacing w:after="0" w:line="240" w:lineRule="auto"/>
              <w:rPr>
                <w:rFonts w:ascii="Times New Roman" w:hAnsi="Times New Roman" w:cs="Times New Roman"/>
                <w:sz w:val="24"/>
                <w:szCs w:val="24"/>
              </w:rPr>
            </w:pPr>
            <w:r w:rsidRPr="00E9744B">
              <w:rPr>
                <w:rFonts w:ascii="Times New Roman" w:hAnsi="Times New Roman" w:cs="Times New Roman"/>
                <w:sz w:val="24"/>
                <w:szCs w:val="24"/>
              </w:rPr>
              <w:t>Basophil</w:t>
            </w:r>
            <w:r w:rsidR="006D3245">
              <w:rPr>
                <w:rFonts w:ascii="Times New Roman" w:hAnsi="Times New Roman" w:cs="Times New Roman"/>
                <w:sz w:val="24"/>
                <w:szCs w:val="24"/>
              </w:rPr>
              <w:t xml:space="preserve"> </w:t>
            </w:r>
            <w:r w:rsidRPr="00E9744B">
              <w:rPr>
                <w:rFonts w:ascii="Times New Roman" w:hAnsi="Times New Roman" w:cs="Times New Roman"/>
                <w:sz w:val="24"/>
                <w:szCs w:val="24"/>
              </w:rPr>
              <w:t>(%)</w:t>
            </w:r>
          </w:p>
        </w:tc>
        <w:tc>
          <w:tcPr>
            <w:tcW w:w="0" w:type="auto"/>
          </w:tcPr>
          <w:p w14:paraId="41F009DB" w14:textId="403FB844" w:rsidR="00581C08" w:rsidRPr="00E9744B" w:rsidRDefault="00581C08" w:rsidP="00090F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1.63±</w:t>
            </w:r>
            <w:r w:rsidR="00513C3A">
              <w:rPr>
                <w:rFonts w:ascii="Times New Roman" w:hAnsi="Times New Roman" w:cs="Times New Roman"/>
                <w:sz w:val="24"/>
                <w:szCs w:val="24"/>
              </w:rPr>
              <w:t>1.68</w:t>
            </w:r>
          </w:p>
        </w:tc>
        <w:tc>
          <w:tcPr>
            <w:tcW w:w="0" w:type="auto"/>
          </w:tcPr>
          <w:p w14:paraId="30B6E7EF" w14:textId="12536BB3" w:rsidR="00581C08" w:rsidRPr="00E9744B" w:rsidRDefault="00581C08" w:rsidP="00090F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0.9</w:t>
            </w:r>
            <w:r w:rsidR="000470AA">
              <w:rPr>
                <w:rFonts w:ascii="Times New Roman" w:hAnsi="Times New Roman" w:cs="Times New Roman"/>
                <w:sz w:val="24"/>
                <w:szCs w:val="24"/>
              </w:rPr>
              <w:t>3</w:t>
            </w:r>
            <w:r w:rsidRPr="00E9744B">
              <w:rPr>
                <w:rFonts w:ascii="Times New Roman" w:hAnsi="Times New Roman" w:cs="Times New Roman"/>
                <w:sz w:val="24"/>
                <w:szCs w:val="24"/>
              </w:rPr>
              <w:t>±0.</w:t>
            </w:r>
            <w:r w:rsidR="00513C3A">
              <w:rPr>
                <w:rFonts w:ascii="Times New Roman" w:hAnsi="Times New Roman" w:cs="Times New Roman"/>
                <w:sz w:val="24"/>
                <w:szCs w:val="24"/>
              </w:rPr>
              <w:t>73</w:t>
            </w:r>
            <w:r w:rsidR="00E835FF">
              <w:rPr>
                <w:rFonts w:ascii="Times New Roman" w:hAnsi="Times New Roman" w:cs="Times New Roman"/>
                <w:sz w:val="24"/>
                <w:szCs w:val="24"/>
              </w:rPr>
              <w:t>*</w:t>
            </w:r>
          </w:p>
        </w:tc>
        <w:tc>
          <w:tcPr>
            <w:tcW w:w="1185" w:type="dxa"/>
          </w:tcPr>
          <w:p w14:paraId="73EC7956" w14:textId="18FE0688" w:rsidR="00581C08" w:rsidRPr="00E9744B" w:rsidRDefault="00581C08" w:rsidP="00090F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0.01</w:t>
            </w:r>
          </w:p>
        </w:tc>
      </w:tr>
      <w:tr w:rsidR="00581C08" w:rsidRPr="00E9744B" w14:paraId="34360B77" w14:textId="77777777" w:rsidTr="00630F1F">
        <w:trPr>
          <w:trHeight w:val="20"/>
        </w:trPr>
        <w:tc>
          <w:tcPr>
            <w:tcW w:w="3964" w:type="dxa"/>
          </w:tcPr>
          <w:p w14:paraId="2CF236AE" w14:textId="61C406D3" w:rsidR="00581C08" w:rsidRPr="006D3245" w:rsidRDefault="00581C08" w:rsidP="00090F22">
            <w:pPr>
              <w:tabs>
                <w:tab w:val="left" w:pos="423"/>
              </w:tabs>
              <w:spacing w:after="0" w:line="240" w:lineRule="auto"/>
              <w:rPr>
                <w:rFonts w:ascii="Times New Roman" w:hAnsi="Times New Roman" w:cs="Times New Roman"/>
                <w:sz w:val="24"/>
                <w:szCs w:val="24"/>
              </w:rPr>
            </w:pPr>
            <w:r w:rsidRPr="00E9744B">
              <w:rPr>
                <w:rFonts w:ascii="Times New Roman" w:hAnsi="Times New Roman" w:cs="Times New Roman"/>
                <w:sz w:val="24"/>
                <w:szCs w:val="24"/>
              </w:rPr>
              <w:t xml:space="preserve">Platelet </w:t>
            </w:r>
            <w:r w:rsidR="006D3245">
              <w:rPr>
                <w:rFonts w:ascii="Times New Roman" w:hAnsi="Times New Roman" w:cs="Times New Roman"/>
                <w:sz w:val="24"/>
                <w:szCs w:val="24"/>
              </w:rPr>
              <w:t>(</w:t>
            </w:r>
            <w:r w:rsidR="009110EE">
              <w:rPr>
                <w:rFonts w:ascii="Times New Roman" w:hAnsi="Times New Roman" w:cs="Times New Roman"/>
                <w:sz w:val="24"/>
                <w:szCs w:val="24"/>
              </w:rPr>
              <w:t>x</w:t>
            </w:r>
            <w:r w:rsidRPr="00E9744B">
              <w:rPr>
                <w:rFonts w:ascii="Times New Roman" w:hAnsi="Times New Roman" w:cs="Times New Roman"/>
                <w:sz w:val="24"/>
                <w:szCs w:val="24"/>
              </w:rPr>
              <w:t>10</w:t>
            </w:r>
            <w:r w:rsidRPr="00E9744B">
              <w:rPr>
                <w:rFonts w:ascii="Times New Roman" w:hAnsi="Times New Roman" w:cs="Times New Roman"/>
                <w:sz w:val="24"/>
                <w:szCs w:val="24"/>
                <w:vertAlign w:val="superscript"/>
              </w:rPr>
              <w:t>9/</w:t>
            </w:r>
            <w:r w:rsidRPr="006D3245">
              <w:rPr>
                <w:rFonts w:ascii="Times New Roman" w:hAnsi="Times New Roman" w:cs="Times New Roman"/>
                <w:sz w:val="24"/>
                <w:szCs w:val="24"/>
              </w:rPr>
              <w:t>L</w:t>
            </w:r>
            <w:r w:rsidR="006D3245">
              <w:rPr>
                <w:rFonts w:ascii="Times New Roman" w:hAnsi="Times New Roman" w:cs="Times New Roman"/>
                <w:sz w:val="24"/>
                <w:szCs w:val="24"/>
              </w:rPr>
              <w:t>)</w:t>
            </w:r>
          </w:p>
        </w:tc>
        <w:tc>
          <w:tcPr>
            <w:tcW w:w="0" w:type="auto"/>
          </w:tcPr>
          <w:p w14:paraId="63288B46" w14:textId="77777777" w:rsidR="00581C08" w:rsidRPr="00E9744B" w:rsidRDefault="00581C08" w:rsidP="00090F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222.84±141.68</w:t>
            </w:r>
          </w:p>
        </w:tc>
        <w:tc>
          <w:tcPr>
            <w:tcW w:w="0" w:type="auto"/>
          </w:tcPr>
          <w:p w14:paraId="2573E302" w14:textId="77777777" w:rsidR="00581C08" w:rsidRPr="00E9744B" w:rsidRDefault="00581C08" w:rsidP="00090F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199.4±6.61</w:t>
            </w:r>
          </w:p>
        </w:tc>
        <w:tc>
          <w:tcPr>
            <w:tcW w:w="1185" w:type="dxa"/>
          </w:tcPr>
          <w:p w14:paraId="69D890C0" w14:textId="59A350A6" w:rsidR="00581C08" w:rsidRPr="00E9744B" w:rsidRDefault="00581C08" w:rsidP="00090F22">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0.</w:t>
            </w:r>
            <w:r w:rsidR="00687C6A">
              <w:rPr>
                <w:rFonts w:ascii="Times New Roman" w:hAnsi="Times New Roman" w:cs="Times New Roman"/>
                <w:sz w:val="24"/>
                <w:szCs w:val="24"/>
              </w:rPr>
              <w:t>0</w:t>
            </w:r>
            <w:r w:rsidR="00161F10">
              <w:rPr>
                <w:rFonts w:ascii="Times New Roman" w:hAnsi="Times New Roman" w:cs="Times New Roman"/>
                <w:sz w:val="24"/>
                <w:szCs w:val="24"/>
              </w:rPr>
              <w:t>6</w:t>
            </w:r>
          </w:p>
        </w:tc>
      </w:tr>
    </w:tbl>
    <w:p w14:paraId="172FB576" w14:textId="77777777" w:rsidR="007C7C8A" w:rsidRPr="002B6390" w:rsidRDefault="007C7C8A" w:rsidP="007C7C8A">
      <w:pPr>
        <w:spacing w:after="0"/>
        <w:rPr>
          <w:rFonts w:ascii="Times New Roman" w:hAnsi="Times New Roman" w:cs="Times New Roman"/>
          <w:sz w:val="20"/>
          <w:szCs w:val="20"/>
        </w:rPr>
      </w:pPr>
      <w:bookmarkStart w:id="1" w:name="_Hlk150975821"/>
      <w:r w:rsidRPr="002B6390">
        <w:rPr>
          <w:rFonts w:ascii="Times New Roman" w:hAnsi="Times New Roman" w:cs="Times New Roman"/>
          <w:sz w:val="20"/>
          <w:szCs w:val="20"/>
        </w:rPr>
        <w:t>Results are given as mean ±standard deviation</w:t>
      </w:r>
      <w:bookmarkEnd w:id="1"/>
      <w:r w:rsidRPr="002B6390">
        <w:rPr>
          <w:rFonts w:ascii="Times New Roman" w:hAnsi="Times New Roman" w:cs="Times New Roman"/>
          <w:sz w:val="20"/>
          <w:szCs w:val="20"/>
        </w:rPr>
        <w:t>.</w:t>
      </w:r>
    </w:p>
    <w:p w14:paraId="1005C902" w14:textId="3046D270" w:rsidR="00581C08" w:rsidRDefault="007C7C8A" w:rsidP="007C7C8A">
      <w:pPr>
        <w:widowControl w:val="0"/>
        <w:autoSpaceDE w:val="0"/>
        <w:autoSpaceDN w:val="0"/>
        <w:spacing w:after="0" w:line="276" w:lineRule="auto"/>
        <w:rPr>
          <w:rFonts w:ascii="Times New Roman" w:hAnsi="Times New Roman" w:cs="Times New Roman"/>
          <w:sz w:val="24"/>
          <w:szCs w:val="24"/>
        </w:rPr>
      </w:pPr>
      <w:r w:rsidRPr="002B6390">
        <w:rPr>
          <w:rFonts w:ascii="Times New Roman" w:hAnsi="Times New Roman" w:cs="Times New Roman"/>
          <w:sz w:val="20"/>
          <w:szCs w:val="20"/>
        </w:rPr>
        <w:t xml:space="preserve">*Significantly </w:t>
      </w:r>
      <w:r w:rsidR="00A07016">
        <w:rPr>
          <w:rFonts w:ascii="Times New Roman" w:hAnsi="Times New Roman" w:cs="Times New Roman"/>
          <w:sz w:val="20"/>
          <w:szCs w:val="20"/>
        </w:rPr>
        <w:t xml:space="preserve">different compared to the non-diabetic control. </w:t>
      </w:r>
      <w:r w:rsidRPr="002B6390">
        <w:rPr>
          <w:rFonts w:ascii="Times New Roman" w:hAnsi="Times New Roman" w:cs="Times New Roman"/>
          <w:sz w:val="20"/>
          <w:szCs w:val="20"/>
        </w:rPr>
        <w:t xml:space="preserve"> </w:t>
      </w:r>
    </w:p>
    <w:p w14:paraId="443AEF06" w14:textId="77777777" w:rsidR="007C7C8A" w:rsidRDefault="007C7C8A" w:rsidP="00706152">
      <w:pPr>
        <w:widowControl w:val="0"/>
        <w:autoSpaceDE w:val="0"/>
        <w:autoSpaceDN w:val="0"/>
        <w:spacing w:line="276" w:lineRule="auto"/>
        <w:rPr>
          <w:rFonts w:ascii="Times New Roman" w:hAnsi="Times New Roman" w:cs="Times New Roman"/>
          <w:sz w:val="24"/>
          <w:szCs w:val="24"/>
        </w:rPr>
      </w:pPr>
    </w:p>
    <w:p w14:paraId="4EFF4FB4" w14:textId="1DA35A35" w:rsidR="00102C81" w:rsidRDefault="00102C81" w:rsidP="00706152">
      <w:pPr>
        <w:widowControl w:val="0"/>
        <w:autoSpaceDE w:val="0"/>
        <w:autoSpaceDN w:val="0"/>
        <w:spacing w:line="276" w:lineRule="auto"/>
        <w:rPr>
          <w:rFonts w:ascii="Times New Roman" w:hAnsi="Times New Roman" w:cs="Times New Roman"/>
          <w:sz w:val="24"/>
          <w:szCs w:val="24"/>
        </w:rPr>
      </w:pPr>
      <w:r>
        <w:rPr>
          <w:rFonts w:ascii="Times New Roman" w:hAnsi="Times New Roman" w:cs="Times New Roman"/>
          <w:sz w:val="24"/>
          <w:szCs w:val="24"/>
        </w:rPr>
        <w:t xml:space="preserve">Table </w:t>
      </w:r>
      <w:r w:rsidR="00E30E6A">
        <w:rPr>
          <w:rFonts w:ascii="Times New Roman" w:hAnsi="Times New Roman" w:cs="Times New Roman"/>
          <w:sz w:val="24"/>
          <w:szCs w:val="24"/>
        </w:rPr>
        <w:t>3</w:t>
      </w:r>
      <w:r w:rsidR="00F40DDF">
        <w:rPr>
          <w:rFonts w:ascii="Times New Roman" w:hAnsi="Times New Roman" w:cs="Times New Roman"/>
          <w:sz w:val="24"/>
          <w:szCs w:val="24"/>
        </w:rPr>
        <w:t xml:space="preserve"> show</w:t>
      </w:r>
      <w:r w:rsidR="00FD18A1">
        <w:rPr>
          <w:rFonts w:ascii="Times New Roman" w:hAnsi="Times New Roman" w:cs="Times New Roman"/>
          <w:sz w:val="24"/>
          <w:szCs w:val="24"/>
        </w:rPr>
        <w:t>s</w:t>
      </w:r>
      <w:r w:rsidR="00F40DDF">
        <w:rPr>
          <w:rFonts w:ascii="Times New Roman" w:hAnsi="Times New Roman" w:cs="Times New Roman"/>
          <w:sz w:val="24"/>
          <w:szCs w:val="24"/>
        </w:rPr>
        <w:t xml:space="preserve"> variations in haematological</w:t>
      </w:r>
      <w:r w:rsidR="00174232">
        <w:rPr>
          <w:rFonts w:ascii="Times New Roman" w:hAnsi="Times New Roman" w:cs="Times New Roman"/>
          <w:sz w:val="24"/>
          <w:szCs w:val="24"/>
        </w:rPr>
        <w:t xml:space="preserve"> parameters</w:t>
      </w:r>
      <w:r w:rsidR="00F40DDF">
        <w:rPr>
          <w:rFonts w:ascii="Times New Roman" w:hAnsi="Times New Roman" w:cs="Times New Roman"/>
          <w:sz w:val="24"/>
          <w:szCs w:val="24"/>
        </w:rPr>
        <w:t xml:space="preserve"> </w:t>
      </w:r>
      <w:r w:rsidR="00AB5063">
        <w:rPr>
          <w:rFonts w:ascii="Times New Roman" w:hAnsi="Times New Roman" w:cs="Times New Roman"/>
          <w:sz w:val="24"/>
          <w:szCs w:val="24"/>
        </w:rPr>
        <w:t xml:space="preserve">of </w:t>
      </w:r>
      <w:r w:rsidR="00AB5063" w:rsidRPr="00AB5063">
        <w:rPr>
          <w:rFonts w:ascii="Times New Roman" w:hAnsi="Times New Roman" w:cs="Times New Roman"/>
          <w:sz w:val="24"/>
          <w:szCs w:val="24"/>
        </w:rPr>
        <w:t>non-diabetic and diabetic subjects</w:t>
      </w:r>
      <w:r w:rsidR="00AB5063">
        <w:rPr>
          <w:rFonts w:ascii="Times New Roman" w:hAnsi="Times New Roman" w:cs="Times New Roman"/>
          <w:sz w:val="24"/>
          <w:szCs w:val="24"/>
        </w:rPr>
        <w:t xml:space="preserve">. </w:t>
      </w:r>
      <w:r w:rsidR="00E06284" w:rsidRPr="00E06284">
        <w:rPr>
          <w:rFonts w:ascii="Times New Roman" w:hAnsi="Times New Roman" w:cs="Times New Roman"/>
          <w:sz w:val="24"/>
          <w:szCs w:val="24"/>
        </w:rPr>
        <w:t xml:space="preserve">Diabetic subjects showed significantly lower red blood cell count (4.44 ± 0.66 vs. 4.66 ± 0.64 ×10¹²/L, p = 0.01), haemoglobin concentration (12.37 ± 1.41 vs. 12.98 ± 1.53 g/dL, p = 0.01), and packed cell volume (37.73 ± 4.15 vs. 39.86 ± 5.12%, p = 0.01). Neutrophil percentages were higher (44.83 ± 10.61 vs. 40.63 ± 10.07%, p = 0.01), while lymphocyte percentages were lower (43.69 ± 10.27 vs. 47.05 ± 11.61%, p = 0.01) in diabetic subjects. Basophil percentages were also significantly reduced (0.93 ± 0.73 vs. 1.63 ± 1.68%, p = 0.01). No significant differences were observed in mean cell haemoglobin, </w:t>
      </w:r>
      <w:r w:rsidR="000437BC">
        <w:rPr>
          <w:rFonts w:ascii="Times New Roman" w:hAnsi="Times New Roman" w:cs="Times New Roman"/>
          <w:sz w:val="24"/>
          <w:szCs w:val="24"/>
        </w:rPr>
        <w:t xml:space="preserve">mean cell </w:t>
      </w:r>
      <w:r w:rsidR="00E06284" w:rsidRPr="00E06284">
        <w:rPr>
          <w:rFonts w:ascii="Times New Roman" w:hAnsi="Times New Roman" w:cs="Times New Roman"/>
          <w:sz w:val="24"/>
          <w:szCs w:val="24"/>
        </w:rPr>
        <w:t>volume, or total white blood cell count</w:t>
      </w:r>
      <w:r w:rsidR="00E06284">
        <w:rPr>
          <w:rFonts w:ascii="Times New Roman" w:hAnsi="Times New Roman" w:cs="Times New Roman"/>
          <w:sz w:val="24"/>
          <w:szCs w:val="24"/>
        </w:rPr>
        <w:t>.</w:t>
      </w:r>
    </w:p>
    <w:p w14:paraId="7D344EA2" w14:textId="68C7D4D6" w:rsidR="00261B23" w:rsidRPr="00C06F28" w:rsidRDefault="00261B23" w:rsidP="00261B23">
      <w:pPr>
        <w:widowControl w:val="0"/>
        <w:autoSpaceDE w:val="0"/>
        <w:autoSpaceDN w:val="0"/>
        <w:spacing w:line="276" w:lineRule="auto"/>
        <w:rPr>
          <w:rFonts w:ascii="Times New Roman" w:hAnsi="Times New Roman" w:cs="Times New Roman"/>
          <w:b/>
          <w:bCs/>
          <w:sz w:val="24"/>
          <w:szCs w:val="24"/>
        </w:rPr>
      </w:pPr>
      <w:r>
        <w:rPr>
          <w:rFonts w:ascii="Times New Roman" w:hAnsi="Times New Roman" w:cs="Times New Roman"/>
          <w:b/>
          <w:bCs/>
          <w:sz w:val="24"/>
          <w:szCs w:val="24"/>
        </w:rPr>
        <w:t xml:space="preserve">Table </w:t>
      </w:r>
      <w:r w:rsidR="00687CC0">
        <w:rPr>
          <w:rFonts w:ascii="Times New Roman" w:hAnsi="Times New Roman" w:cs="Times New Roman"/>
          <w:b/>
          <w:bCs/>
          <w:sz w:val="24"/>
          <w:szCs w:val="24"/>
        </w:rPr>
        <w:t>4</w:t>
      </w:r>
      <w:r>
        <w:rPr>
          <w:rFonts w:ascii="Times New Roman" w:hAnsi="Times New Roman" w:cs="Times New Roman"/>
          <w:b/>
          <w:bCs/>
          <w:sz w:val="24"/>
          <w:szCs w:val="24"/>
        </w:rPr>
        <w:t xml:space="preserve">: </w:t>
      </w:r>
      <w:r w:rsidRPr="00FC65F3">
        <w:rPr>
          <w:rFonts w:ascii="Times New Roman" w:hAnsi="Times New Roman" w:cs="Times New Roman"/>
          <w:sz w:val="24"/>
          <w:szCs w:val="24"/>
        </w:rPr>
        <w:t>Gender variations of the haematological parameters of the study population</w:t>
      </w:r>
      <w:r>
        <w:rPr>
          <w:rFonts w:ascii="Times New Roman" w:hAnsi="Times New Roman" w:cs="Times New Roman"/>
          <w:b/>
          <w:bCs/>
          <w:sz w:val="24"/>
          <w:szCs w:val="24"/>
        </w:rPr>
        <w:t xml:space="preserve"> </w:t>
      </w:r>
    </w:p>
    <w:tbl>
      <w:tblPr>
        <w:tblW w:w="8911" w:type="dxa"/>
        <w:tblBorders>
          <w:top w:val="single" w:sz="4" w:space="0" w:color="auto"/>
          <w:bottom w:val="single" w:sz="4" w:space="0" w:color="auto"/>
        </w:tblBorders>
        <w:tblLook w:val="04A0" w:firstRow="1" w:lastRow="0" w:firstColumn="1" w:lastColumn="0" w:noHBand="0" w:noVBand="1"/>
      </w:tblPr>
      <w:tblGrid>
        <w:gridCol w:w="1838"/>
        <w:gridCol w:w="1895"/>
        <w:gridCol w:w="1842"/>
        <w:gridCol w:w="1788"/>
        <w:gridCol w:w="1548"/>
      </w:tblGrid>
      <w:tr w:rsidR="00261B23" w:rsidRPr="00E9744B" w14:paraId="2DB9A3CA" w14:textId="77777777" w:rsidTr="00E26DAF">
        <w:trPr>
          <w:trHeight w:val="20"/>
        </w:trPr>
        <w:tc>
          <w:tcPr>
            <w:tcW w:w="1838" w:type="dxa"/>
            <w:tcBorders>
              <w:top w:val="single" w:sz="4" w:space="0" w:color="auto"/>
            </w:tcBorders>
          </w:tcPr>
          <w:p w14:paraId="5AB9A585" w14:textId="77777777" w:rsidR="00261B23" w:rsidRPr="00E9744B" w:rsidRDefault="00261B23" w:rsidP="00E26DAF">
            <w:pPr>
              <w:tabs>
                <w:tab w:val="left" w:pos="423"/>
              </w:tabs>
              <w:spacing w:after="0" w:line="240" w:lineRule="auto"/>
              <w:jc w:val="both"/>
              <w:rPr>
                <w:rFonts w:ascii="Times New Roman" w:hAnsi="Times New Roman" w:cs="Times New Roman"/>
                <w:sz w:val="24"/>
                <w:szCs w:val="24"/>
              </w:rPr>
            </w:pPr>
          </w:p>
        </w:tc>
        <w:tc>
          <w:tcPr>
            <w:tcW w:w="3737" w:type="dxa"/>
            <w:gridSpan w:val="2"/>
            <w:tcBorders>
              <w:top w:val="single" w:sz="4" w:space="0" w:color="auto"/>
              <w:bottom w:val="single" w:sz="4" w:space="0" w:color="auto"/>
            </w:tcBorders>
          </w:tcPr>
          <w:p w14:paraId="1F0FC525" w14:textId="77777777" w:rsidR="00261B23" w:rsidRPr="00E9744B" w:rsidRDefault="00261B23" w:rsidP="00E26DAF">
            <w:pPr>
              <w:tabs>
                <w:tab w:val="left" w:pos="42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Male</w:t>
            </w:r>
          </w:p>
        </w:tc>
        <w:tc>
          <w:tcPr>
            <w:tcW w:w="3336" w:type="dxa"/>
            <w:gridSpan w:val="2"/>
            <w:tcBorders>
              <w:top w:val="single" w:sz="4" w:space="0" w:color="auto"/>
              <w:bottom w:val="single" w:sz="4" w:space="0" w:color="auto"/>
            </w:tcBorders>
          </w:tcPr>
          <w:p w14:paraId="3B0AF083" w14:textId="77777777" w:rsidR="00261B23" w:rsidRPr="00E9744B" w:rsidRDefault="00261B23" w:rsidP="00E26DAF">
            <w:pPr>
              <w:tabs>
                <w:tab w:val="left" w:pos="42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Female</w:t>
            </w:r>
          </w:p>
        </w:tc>
      </w:tr>
      <w:tr w:rsidR="00261B23" w:rsidRPr="00E9744B" w14:paraId="28215ADF" w14:textId="77777777" w:rsidTr="00E26DAF">
        <w:trPr>
          <w:trHeight w:val="20"/>
        </w:trPr>
        <w:tc>
          <w:tcPr>
            <w:tcW w:w="1838" w:type="dxa"/>
            <w:tcBorders>
              <w:bottom w:val="single" w:sz="4" w:space="0" w:color="auto"/>
            </w:tcBorders>
          </w:tcPr>
          <w:p w14:paraId="45CD39D3" w14:textId="77777777" w:rsidR="00261B23" w:rsidRPr="00E9744B" w:rsidRDefault="00261B23" w:rsidP="00E26DAF">
            <w:pPr>
              <w:tabs>
                <w:tab w:val="left" w:pos="423"/>
              </w:tabs>
              <w:spacing w:after="0" w:line="240" w:lineRule="auto"/>
              <w:jc w:val="both"/>
              <w:rPr>
                <w:rFonts w:ascii="Times New Roman" w:hAnsi="Times New Roman" w:cs="Times New Roman"/>
                <w:sz w:val="24"/>
                <w:szCs w:val="24"/>
              </w:rPr>
            </w:pPr>
          </w:p>
          <w:p w14:paraId="6D302B64" w14:textId="77777777" w:rsidR="00261B23" w:rsidRPr="00E9744B" w:rsidRDefault="00261B23" w:rsidP="00E26DAF">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Parameters</w:t>
            </w:r>
          </w:p>
        </w:tc>
        <w:tc>
          <w:tcPr>
            <w:tcW w:w="1895" w:type="dxa"/>
            <w:tcBorders>
              <w:top w:val="single" w:sz="4" w:space="0" w:color="auto"/>
              <w:bottom w:val="single" w:sz="4" w:space="0" w:color="auto"/>
            </w:tcBorders>
          </w:tcPr>
          <w:p w14:paraId="6BFD9010" w14:textId="77777777" w:rsidR="00261B23" w:rsidRDefault="00261B23" w:rsidP="00E26DAF">
            <w:pPr>
              <w:tabs>
                <w:tab w:val="left" w:pos="42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Non-diabetic</w:t>
            </w:r>
          </w:p>
          <w:p w14:paraId="798CB603" w14:textId="77777777" w:rsidR="00261B23" w:rsidRPr="00E9744B" w:rsidRDefault="00261B23" w:rsidP="00E26DAF">
            <w:pPr>
              <w:tabs>
                <w:tab w:val="left" w:pos="42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n=62</w:t>
            </w:r>
          </w:p>
        </w:tc>
        <w:tc>
          <w:tcPr>
            <w:tcW w:w="1842" w:type="dxa"/>
            <w:tcBorders>
              <w:top w:val="single" w:sz="4" w:space="0" w:color="auto"/>
              <w:bottom w:val="single" w:sz="4" w:space="0" w:color="auto"/>
            </w:tcBorders>
          </w:tcPr>
          <w:p w14:paraId="262F8934" w14:textId="77777777" w:rsidR="00261B23" w:rsidRDefault="00261B23" w:rsidP="00E26DAF">
            <w:pPr>
              <w:tabs>
                <w:tab w:val="left" w:pos="423"/>
              </w:tabs>
              <w:spacing w:after="0" w:line="240" w:lineRule="auto"/>
              <w:jc w:val="center"/>
              <w:rPr>
                <w:rFonts w:ascii="Times New Roman" w:hAnsi="Times New Roman" w:cs="Times New Roman"/>
                <w:sz w:val="24"/>
                <w:szCs w:val="24"/>
              </w:rPr>
            </w:pPr>
            <w:r w:rsidRPr="00E9744B">
              <w:rPr>
                <w:rFonts w:ascii="Times New Roman" w:hAnsi="Times New Roman" w:cs="Times New Roman"/>
                <w:sz w:val="24"/>
                <w:szCs w:val="24"/>
              </w:rPr>
              <w:t>Diabetic</w:t>
            </w:r>
          </w:p>
          <w:p w14:paraId="08AF49F7" w14:textId="77777777" w:rsidR="00261B23" w:rsidRPr="00E9744B" w:rsidRDefault="00261B23" w:rsidP="00E26DAF">
            <w:pPr>
              <w:tabs>
                <w:tab w:val="left" w:pos="42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n=101</w:t>
            </w:r>
          </w:p>
        </w:tc>
        <w:tc>
          <w:tcPr>
            <w:tcW w:w="1788" w:type="dxa"/>
            <w:tcBorders>
              <w:top w:val="single" w:sz="4" w:space="0" w:color="auto"/>
              <w:bottom w:val="single" w:sz="4" w:space="0" w:color="auto"/>
            </w:tcBorders>
          </w:tcPr>
          <w:p w14:paraId="47B53371" w14:textId="77777777" w:rsidR="00261B23" w:rsidRDefault="00261B23" w:rsidP="00E26DAF">
            <w:pPr>
              <w:tabs>
                <w:tab w:val="left" w:pos="42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Non-diabetic</w:t>
            </w:r>
          </w:p>
          <w:p w14:paraId="0D833E0F" w14:textId="77777777" w:rsidR="00261B23" w:rsidRPr="00E9744B" w:rsidRDefault="00261B23" w:rsidP="00E26DAF">
            <w:pPr>
              <w:tabs>
                <w:tab w:val="left" w:pos="42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n=38</w:t>
            </w:r>
          </w:p>
        </w:tc>
        <w:tc>
          <w:tcPr>
            <w:tcW w:w="1548" w:type="dxa"/>
            <w:tcBorders>
              <w:top w:val="single" w:sz="4" w:space="0" w:color="auto"/>
              <w:bottom w:val="single" w:sz="4" w:space="0" w:color="auto"/>
            </w:tcBorders>
          </w:tcPr>
          <w:p w14:paraId="7EF08E47" w14:textId="77777777" w:rsidR="00261B23" w:rsidRDefault="00261B23" w:rsidP="00E26DAF">
            <w:pPr>
              <w:tabs>
                <w:tab w:val="left" w:pos="42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Diabetic</w:t>
            </w:r>
          </w:p>
          <w:p w14:paraId="6D8F28E9" w14:textId="77777777" w:rsidR="00261B23" w:rsidRPr="00E9744B" w:rsidRDefault="00261B23" w:rsidP="00E26DAF">
            <w:pPr>
              <w:tabs>
                <w:tab w:val="left" w:pos="42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n=99</w:t>
            </w:r>
          </w:p>
        </w:tc>
      </w:tr>
      <w:tr w:rsidR="00261B23" w:rsidRPr="00E9744B" w14:paraId="499AA0EB" w14:textId="77777777" w:rsidTr="00E26DAF">
        <w:trPr>
          <w:trHeight w:val="20"/>
        </w:trPr>
        <w:tc>
          <w:tcPr>
            <w:tcW w:w="1838" w:type="dxa"/>
            <w:tcBorders>
              <w:top w:val="single" w:sz="4" w:space="0" w:color="auto"/>
            </w:tcBorders>
            <w:hideMark/>
          </w:tcPr>
          <w:p w14:paraId="22A7E9F7" w14:textId="77777777" w:rsidR="00261B23" w:rsidRPr="000A01BA" w:rsidRDefault="00261B23" w:rsidP="00E26DAF">
            <w:pPr>
              <w:tabs>
                <w:tab w:val="left" w:pos="423"/>
              </w:tabs>
              <w:spacing w:after="0" w:line="240" w:lineRule="auto"/>
              <w:jc w:val="both"/>
              <w:rPr>
                <w:rFonts w:ascii="Times New Roman" w:hAnsi="Times New Roman" w:cs="Times New Roman"/>
                <w:sz w:val="24"/>
                <w:szCs w:val="24"/>
                <w:vertAlign w:val="superscript"/>
              </w:rPr>
            </w:pPr>
            <w:r w:rsidRPr="000A01BA">
              <w:rPr>
                <w:rFonts w:ascii="Times New Roman" w:hAnsi="Times New Roman" w:cs="Times New Roman"/>
                <w:sz w:val="24"/>
                <w:szCs w:val="24"/>
              </w:rPr>
              <w:t>R</w:t>
            </w:r>
            <w:r>
              <w:rPr>
                <w:rFonts w:ascii="Times New Roman" w:hAnsi="Times New Roman" w:cs="Times New Roman"/>
                <w:sz w:val="24"/>
                <w:szCs w:val="24"/>
              </w:rPr>
              <w:t xml:space="preserve">BC </w:t>
            </w:r>
            <w:r w:rsidRPr="000A01BA">
              <w:rPr>
                <w:rFonts w:ascii="Times New Roman" w:hAnsi="Times New Roman" w:cs="Times New Roman"/>
                <w:sz w:val="24"/>
                <w:szCs w:val="24"/>
              </w:rPr>
              <w:t>(x1012/L)</w:t>
            </w:r>
          </w:p>
        </w:tc>
        <w:tc>
          <w:tcPr>
            <w:tcW w:w="1895" w:type="dxa"/>
            <w:tcBorders>
              <w:top w:val="single" w:sz="4" w:space="0" w:color="auto"/>
            </w:tcBorders>
          </w:tcPr>
          <w:p w14:paraId="1EC7711D" w14:textId="77777777" w:rsidR="00261B23" w:rsidRPr="00E9744B" w:rsidRDefault="00261B23" w:rsidP="00E26DAF">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4.</w:t>
            </w:r>
            <w:r>
              <w:rPr>
                <w:rFonts w:ascii="Times New Roman" w:hAnsi="Times New Roman" w:cs="Times New Roman"/>
                <w:sz w:val="24"/>
                <w:szCs w:val="24"/>
              </w:rPr>
              <w:t>81</w:t>
            </w:r>
            <w:r w:rsidRPr="00E9744B">
              <w:rPr>
                <w:rFonts w:ascii="Times New Roman" w:hAnsi="Times New Roman" w:cs="Times New Roman"/>
                <w:sz w:val="24"/>
                <w:szCs w:val="24"/>
              </w:rPr>
              <w:t>±</w:t>
            </w:r>
            <w:r>
              <w:rPr>
                <w:rFonts w:ascii="Times New Roman" w:hAnsi="Times New Roman" w:cs="Times New Roman"/>
                <w:sz w:val="24"/>
                <w:szCs w:val="24"/>
              </w:rPr>
              <w:t>0</w:t>
            </w:r>
            <w:r w:rsidRPr="00E9744B">
              <w:rPr>
                <w:rFonts w:ascii="Times New Roman" w:hAnsi="Times New Roman" w:cs="Times New Roman"/>
                <w:sz w:val="24"/>
                <w:szCs w:val="24"/>
              </w:rPr>
              <w:t>.</w:t>
            </w:r>
            <w:r>
              <w:rPr>
                <w:rFonts w:ascii="Times New Roman" w:hAnsi="Times New Roman" w:cs="Times New Roman"/>
                <w:sz w:val="24"/>
                <w:szCs w:val="24"/>
              </w:rPr>
              <w:t>72</w:t>
            </w:r>
          </w:p>
        </w:tc>
        <w:tc>
          <w:tcPr>
            <w:tcW w:w="1842" w:type="dxa"/>
            <w:tcBorders>
              <w:top w:val="single" w:sz="4" w:space="0" w:color="auto"/>
            </w:tcBorders>
          </w:tcPr>
          <w:p w14:paraId="644B2AD8" w14:textId="77777777" w:rsidR="00261B23" w:rsidRPr="00E9744B" w:rsidRDefault="00261B23" w:rsidP="00E26DAF">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4.6</w:t>
            </w:r>
            <w:r>
              <w:rPr>
                <w:rFonts w:ascii="Times New Roman" w:hAnsi="Times New Roman" w:cs="Times New Roman"/>
                <w:sz w:val="24"/>
                <w:szCs w:val="24"/>
              </w:rPr>
              <w:t>0</w:t>
            </w:r>
            <w:r w:rsidRPr="00E9744B">
              <w:rPr>
                <w:rFonts w:ascii="Times New Roman" w:hAnsi="Times New Roman" w:cs="Times New Roman"/>
                <w:sz w:val="24"/>
                <w:szCs w:val="24"/>
              </w:rPr>
              <w:t>±0.</w:t>
            </w:r>
            <w:r>
              <w:rPr>
                <w:rFonts w:ascii="Times New Roman" w:hAnsi="Times New Roman" w:cs="Times New Roman"/>
                <w:sz w:val="24"/>
                <w:szCs w:val="24"/>
              </w:rPr>
              <w:t>70</w:t>
            </w:r>
          </w:p>
        </w:tc>
        <w:tc>
          <w:tcPr>
            <w:tcW w:w="1788" w:type="dxa"/>
            <w:tcBorders>
              <w:top w:val="single" w:sz="4" w:space="0" w:color="auto"/>
            </w:tcBorders>
          </w:tcPr>
          <w:p w14:paraId="32B77AFC" w14:textId="77777777" w:rsidR="00261B23" w:rsidRPr="00E9744B" w:rsidRDefault="00261B23" w:rsidP="00E26DAF">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4.</w:t>
            </w:r>
            <w:r>
              <w:rPr>
                <w:rFonts w:ascii="Times New Roman" w:hAnsi="Times New Roman" w:cs="Times New Roman"/>
                <w:sz w:val="24"/>
                <w:szCs w:val="24"/>
              </w:rPr>
              <w:t>42</w:t>
            </w:r>
            <w:r w:rsidRPr="00E9744B">
              <w:rPr>
                <w:rFonts w:ascii="Times New Roman" w:hAnsi="Times New Roman" w:cs="Times New Roman"/>
                <w:sz w:val="24"/>
                <w:szCs w:val="24"/>
              </w:rPr>
              <w:t>±0.47</w:t>
            </w:r>
          </w:p>
        </w:tc>
        <w:tc>
          <w:tcPr>
            <w:tcW w:w="1548" w:type="dxa"/>
            <w:tcBorders>
              <w:top w:val="single" w:sz="4" w:space="0" w:color="auto"/>
            </w:tcBorders>
          </w:tcPr>
          <w:p w14:paraId="43F5D935" w14:textId="77777777" w:rsidR="00261B23" w:rsidRPr="00E9744B" w:rsidRDefault="00261B23" w:rsidP="00E26DAF">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4.2</w:t>
            </w:r>
            <w:r>
              <w:rPr>
                <w:rFonts w:ascii="Times New Roman" w:hAnsi="Times New Roman" w:cs="Times New Roman"/>
                <w:sz w:val="24"/>
                <w:szCs w:val="24"/>
              </w:rPr>
              <w:t>8</w:t>
            </w:r>
            <w:r w:rsidRPr="00E9744B">
              <w:rPr>
                <w:rFonts w:ascii="Times New Roman" w:hAnsi="Times New Roman" w:cs="Times New Roman"/>
                <w:sz w:val="24"/>
                <w:szCs w:val="24"/>
              </w:rPr>
              <w:t>±0.5</w:t>
            </w:r>
            <w:r>
              <w:rPr>
                <w:rFonts w:ascii="Times New Roman" w:hAnsi="Times New Roman" w:cs="Times New Roman"/>
                <w:sz w:val="24"/>
                <w:szCs w:val="24"/>
              </w:rPr>
              <w:t>2</w:t>
            </w:r>
          </w:p>
        </w:tc>
      </w:tr>
      <w:tr w:rsidR="00261B23" w:rsidRPr="00E9744B" w14:paraId="02A2D62F" w14:textId="77777777" w:rsidTr="00E26DAF">
        <w:trPr>
          <w:trHeight w:val="20"/>
        </w:trPr>
        <w:tc>
          <w:tcPr>
            <w:tcW w:w="1838" w:type="dxa"/>
            <w:hideMark/>
          </w:tcPr>
          <w:p w14:paraId="4C1C28F8" w14:textId="2353515F" w:rsidR="00261B23" w:rsidRPr="000A01BA" w:rsidRDefault="00261B23" w:rsidP="00E26DAF">
            <w:pPr>
              <w:tabs>
                <w:tab w:val="left" w:pos="423"/>
              </w:tabs>
              <w:spacing w:after="0" w:line="240" w:lineRule="auto"/>
              <w:jc w:val="both"/>
              <w:rPr>
                <w:rFonts w:ascii="Times New Roman" w:hAnsi="Times New Roman" w:cs="Times New Roman"/>
                <w:sz w:val="24"/>
                <w:szCs w:val="24"/>
              </w:rPr>
            </w:pPr>
            <w:r w:rsidRPr="000A01BA">
              <w:rPr>
                <w:rFonts w:ascii="Times New Roman" w:hAnsi="Times New Roman" w:cs="Times New Roman"/>
                <w:sz w:val="24"/>
                <w:szCs w:val="24"/>
              </w:rPr>
              <w:t>H</w:t>
            </w:r>
            <w:r>
              <w:rPr>
                <w:rFonts w:ascii="Times New Roman" w:hAnsi="Times New Roman" w:cs="Times New Roman"/>
                <w:sz w:val="24"/>
                <w:szCs w:val="24"/>
              </w:rPr>
              <w:t>B</w:t>
            </w:r>
            <w:r w:rsidR="00820061">
              <w:rPr>
                <w:rFonts w:ascii="Times New Roman" w:hAnsi="Times New Roman" w:cs="Times New Roman"/>
                <w:sz w:val="24"/>
                <w:szCs w:val="24"/>
              </w:rPr>
              <w:t xml:space="preserve"> </w:t>
            </w:r>
            <w:r w:rsidRPr="000A01BA">
              <w:rPr>
                <w:rFonts w:ascii="Times New Roman" w:hAnsi="Times New Roman" w:cs="Times New Roman"/>
                <w:sz w:val="24"/>
                <w:szCs w:val="24"/>
              </w:rPr>
              <w:t>(g/dI)</w:t>
            </w:r>
          </w:p>
        </w:tc>
        <w:tc>
          <w:tcPr>
            <w:tcW w:w="1895" w:type="dxa"/>
          </w:tcPr>
          <w:p w14:paraId="6F5C8483" w14:textId="77777777" w:rsidR="00261B23" w:rsidRPr="00E9744B" w:rsidRDefault="00261B23" w:rsidP="00E26DAF">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13.32±1.</w:t>
            </w:r>
            <w:r>
              <w:rPr>
                <w:rFonts w:ascii="Times New Roman" w:hAnsi="Times New Roman" w:cs="Times New Roman"/>
                <w:sz w:val="24"/>
                <w:szCs w:val="24"/>
              </w:rPr>
              <w:t>69</w:t>
            </w:r>
          </w:p>
        </w:tc>
        <w:tc>
          <w:tcPr>
            <w:tcW w:w="1842" w:type="dxa"/>
          </w:tcPr>
          <w:p w14:paraId="4B548E4D" w14:textId="77777777" w:rsidR="00261B23" w:rsidRPr="00E9744B" w:rsidRDefault="00261B23" w:rsidP="00E26DAF">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12.86±1.6</w:t>
            </w:r>
            <w:r>
              <w:rPr>
                <w:rFonts w:ascii="Times New Roman" w:hAnsi="Times New Roman" w:cs="Times New Roman"/>
                <w:sz w:val="24"/>
                <w:szCs w:val="24"/>
              </w:rPr>
              <w:t>3</w:t>
            </w:r>
          </w:p>
        </w:tc>
        <w:tc>
          <w:tcPr>
            <w:tcW w:w="1788" w:type="dxa"/>
          </w:tcPr>
          <w:p w14:paraId="05E3EB6E" w14:textId="77777777" w:rsidR="00261B23" w:rsidRPr="00E9744B" w:rsidRDefault="00261B23" w:rsidP="00E26DAF">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12.42±1.0</w:t>
            </w:r>
            <w:r>
              <w:rPr>
                <w:rFonts w:ascii="Times New Roman" w:hAnsi="Times New Roman" w:cs="Times New Roman"/>
                <w:sz w:val="24"/>
                <w:szCs w:val="24"/>
              </w:rPr>
              <w:t>2</w:t>
            </w:r>
          </w:p>
        </w:tc>
        <w:tc>
          <w:tcPr>
            <w:tcW w:w="1548" w:type="dxa"/>
          </w:tcPr>
          <w:p w14:paraId="13CB8B11" w14:textId="77777777" w:rsidR="00261B23" w:rsidRPr="00E9744B" w:rsidRDefault="00261B23" w:rsidP="00E26DAF">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11.8</w:t>
            </w:r>
            <w:r>
              <w:rPr>
                <w:rFonts w:ascii="Times New Roman" w:hAnsi="Times New Roman" w:cs="Times New Roman"/>
                <w:sz w:val="24"/>
                <w:szCs w:val="24"/>
              </w:rPr>
              <w:t>9</w:t>
            </w:r>
            <w:r w:rsidRPr="00E9744B">
              <w:rPr>
                <w:rFonts w:ascii="Times New Roman" w:hAnsi="Times New Roman" w:cs="Times New Roman"/>
                <w:sz w:val="24"/>
                <w:szCs w:val="24"/>
              </w:rPr>
              <w:t>±0.9</w:t>
            </w:r>
            <w:r>
              <w:rPr>
                <w:rFonts w:ascii="Times New Roman" w:hAnsi="Times New Roman" w:cs="Times New Roman"/>
                <w:sz w:val="24"/>
                <w:szCs w:val="24"/>
              </w:rPr>
              <w:t>1*</w:t>
            </w:r>
          </w:p>
        </w:tc>
      </w:tr>
      <w:tr w:rsidR="00261B23" w:rsidRPr="00E9744B" w14:paraId="355A354E" w14:textId="77777777" w:rsidTr="00E26DAF">
        <w:trPr>
          <w:trHeight w:val="20"/>
        </w:trPr>
        <w:tc>
          <w:tcPr>
            <w:tcW w:w="1838" w:type="dxa"/>
            <w:hideMark/>
          </w:tcPr>
          <w:p w14:paraId="3BFF75BB" w14:textId="77777777" w:rsidR="00261B23" w:rsidRPr="000A01BA" w:rsidRDefault="00261B23" w:rsidP="00E26DAF">
            <w:pPr>
              <w:tabs>
                <w:tab w:val="left" w:pos="423"/>
              </w:tabs>
              <w:spacing w:after="0" w:line="240" w:lineRule="auto"/>
              <w:jc w:val="both"/>
              <w:rPr>
                <w:rFonts w:ascii="Times New Roman" w:hAnsi="Times New Roman" w:cs="Times New Roman"/>
                <w:sz w:val="24"/>
                <w:szCs w:val="24"/>
              </w:rPr>
            </w:pPr>
            <w:r w:rsidRPr="000A01BA">
              <w:rPr>
                <w:rFonts w:ascii="Times New Roman" w:hAnsi="Times New Roman" w:cs="Times New Roman"/>
                <w:sz w:val="24"/>
                <w:szCs w:val="24"/>
              </w:rPr>
              <w:t>P</w:t>
            </w:r>
            <w:r>
              <w:rPr>
                <w:rFonts w:ascii="Times New Roman" w:hAnsi="Times New Roman" w:cs="Times New Roman"/>
                <w:sz w:val="24"/>
                <w:szCs w:val="24"/>
              </w:rPr>
              <w:t>CV%</w:t>
            </w:r>
          </w:p>
        </w:tc>
        <w:tc>
          <w:tcPr>
            <w:tcW w:w="1895" w:type="dxa"/>
          </w:tcPr>
          <w:p w14:paraId="52546AAA" w14:textId="77777777" w:rsidR="00261B23" w:rsidRPr="00E9744B" w:rsidRDefault="00261B23" w:rsidP="00E26DAF">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40.</w:t>
            </w:r>
            <w:r>
              <w:rPr>
                <w:rFonts w:ascii="Times New Roman" w:hAnsi="Times New Roman" w:cs="Times New Roman"/>
                <w:sz w:val="24"/>
                <w:szCs w:val="24"/>
              </w:rPr>
              <w:t>79</w:t>
            </w:r>
            <w:r w:rsidRPr="00E9744B">
              <w:rPr>
                <w:rFonts w:ascii="Times New Roman" w:hAnsi="Times New Roman" w:cs="Times New Roman"/>
                <w:sz w:val="24"/>
                <w:szCs w:val="24"/>
              </w:rPr>
              <w:t>±5.</w:t>
            </w:r>
            <w:r>
              <w:rPr>
                <w:rFonts w:ascii="Times New Roman" w:hAnsi="Times New Roman" w:cs="Times New Roman"/>
                <w:sz w:val="24"/>
                <w:szCs w:val="24"/>
              </w:rPr>
              <w:t>92</w:t>
            </w:r>
          </w:p>
        </w:tc>
        <w:tc>
          <w:tcPr>
            <w:tcW w:w="1842" w:type="dxa"/>
          </w:tcPr>
          <w:p w14:paraId="0B8CE389" w14:textId="77777777" w:rsidR="00261B23" w:rsidRPr="00E9744B" w:rsidRDefault="00261B23" w:rsidP="00E26DAF">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39.0</w:t>
            </w:r>
            <w:r>
              <w:rPr>
                <w:rFonts w:ascii="Times New Roman" w:hAnsi="Times New Roman" w:cs="Times New Roman"/>
                <w:sz w:val="24"/>
                <w:szCs w:val="24"/>
              </w:rPr>
              <w:t>1</w:t>
            </w:r>
            <w:r w:rsidRPr="00E9744B">
              <w:rPr>
                <w:rFonts w:ascii="Times New Roman" w:hAnsi="Times New Roman" w:cs="Times New Roman"/>
                <w:sz w:val="24"/>
                <w:szCs w:val="24"/>
              </w:rPr>
              <w:t>±4.</w:t>
            </w:r>
            <w:r>
              <w:rPr>
                <w:rFonts w:ascii="Times New Roman" w:hAnsi="Times New Roman" w:cs="Times New Roman"/>
                <w:sz w:val="24"/>
                <w:szCs w:val="24"/>
              </w:rPr>
              <w:t>58*</w:t>
            </w:r>
          </w:p>
        </w:tc>
        <w:tc>
          <w:tcPr>
            <w:tcW w:w="1788" w:type="dxa"/>
          </w:tcPr>
          <w:p w14:paraId="3701C833" w14:textId="77777777" w:rsidR="00261B23" w:rsidRPr="00E9744B" w:rsidRDefault="00261B23" w:rsidP="00E26DAF">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38.3</w:t>
            </w:r>
            <w:r>
              <w:rPr>
                <w:rFonts w:ascii="Times New Roman" w:hAnsi="Times New Roman" w:cs="Times New Roman"/>
                <w:sz w:val="24"/>
                <w:szCs w:val="24"/>
              </w:rPr>
              <w:t>4</w:t>
            </w:r>
            <w:r w:rsidRPr="00E9744B">
              <w:rPr>
                <w:rFonts w:ascii="Times New Roman" w:hAnsi="Times New Roman" w:cs="Times New Roman"/>
                <w:sz w:val="24"/>
                <w:szCs w:val="24"/>
              </w:rPr>
              <w:t>±</w:t>
            </w:r>
            <w:r>
              <w:rPr>
                <w:rFonts w:ascii="Times New Roman" w:hAnsi="Times New Roman" w:cs="Times New Roman"/>
                <w:sz w:val="24"/>
                <w:szCs w:val="24"/>
              </w:rPr>
              <w:t>2</w:t>
            </w:r>
            <w:r w:rsidRPr="00E9744B">
              <w:rPr>
                <w:rFonts w:ascii="Times New Roman" w:hAnsi="Times New Roman" w:cs="Times New Roman"/>
                <w:sz w:val="24"/>
                <w:szCs w:val="24"/>
              </w:rPr>
              <w:t>.</w:t>
            </w:r>
            <w:r>
              <w:rPr>
                <w:rFonts w:ascii="Times New Roman" w:hAnsi="Times New Roman" w:cs="Times New Roman"/>
                <w:sz w:val="24"/>
                <w:szCs w:val="24"/>
              </w:rPr>
              <w:t>94</w:t>
            </w:r>
          </w:p>
        </w:tc>
        <w:tc>
          <w:tcPr>
            <w:tcW w:w="1548" w:type="dxa"/>
          </w:tcPr>
          <w:p w14:paraId="5A6A26AA" w14:textId="77777777" w:rsidR="00261B23" w:rsidRPr="00E9744B" w:rsidRDefault="00261B23" w:rsidP="00E26DAF">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36.4</w:t>
            </w:r>
            <w:r>
              <w:rPr>
                <w:rFonts w:ascii="Times New Roman" w:hAnsi="Times New Roman" w:cs="Times New Roman"/>
                <w:sz w:val="24"/>
                <w:szCs w:val="24"/>
              </w:rPr>
              <w:t>3</w:t>
            </w:r>
            <w:r w:rsidRPr="00E9744B">
              <w:rPr>
                <w:rFonts w:ascii="Times New Roman" w:hAnsi="Times New Roman" w:cs="Times New Roman"/>
                <w:sz w:val="24"/>
                <w:szCs w:val="24"/>
              </w:rPr>
              <w:t>±3.</w:t>
            </w:r>
            <w:r>
              <w:rPr>
                <w:rFonts w:ascii="Times New Roman" w:hAnsi="Times New Roman" w:cs="Times New Roman"/>
                <w:sz w:val="24"/>
                <w:szCs w:val="24"/>
              </w:rPr>
              <w:t>20*</w:t>
            </w:r>
          </w:p>
        </w:tc>
      </w:tr>
      <w:tr w:rsidR="00261B23" w:rsidRPr="00E9744B" w14:paraId="6FBB08CE" w14:textId="77777777" w:rsidTr="00E26DAF">
        <w:trPr>
          <w:trHeight w:val="20"/>
        </w:trPr>
        <w:tc>
          <w:tcPr>
            <w:tcW w:w="1838" w:type="dxa"/>
            <w:hideMark/>
          </w:tcPr>
          <w:p w14:paraId="60BBBA3D" w14:textId="77777777" w:rsidR="00261B23" w:rsidRPr="000A01BA" w:rsidRDefault="00261B23" w:rsidP="00E26DAF">
            <w:pPr>
              <w:tabs>
                <w:tab w:val="left" w:pos="42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MCH </w:t>
            </w:r>
            <w:r w:rsidRPr="000A01BA">
              <w:rPr>
                <w:rFonts w:ascii="Times New Roman" w:hAnsi="Times New Roman" w:cs="Times New Roman"/>
                <w:sz w:val="24"/>
                <w:szCs w:val="24"/>
              </w:rPr>
              <w:t>(g/l)</w:t>
            </w:r>
          </w:p>
        </w:tc>
        <w:tc>
          <w:tcPr>
            <w:tcW w:w="1895" w:type="dxa"/>
          </w:tcPr>
          <w:p w14:paraId="1CE4AC40" w14:textId="77777777" w:rsidR="00261B23" w:rsidRPr="00E9744B" w:rsidRDefault="00261B23" w:rsidP="00E26DAF">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27.</w:t>
            </w:r>
            <w:r>
              <w:rPr>
                <w:rFonts w:ascii="Times New Roman" w:hAnsi="Times New Roman" w:cs="Times New Roman"/>
                <w:sz w:val="24"/>
                <w:szCs w:val="24"/>
              </w:rPr>
              <w:t>74</w:t>
            </w:r>
            <w:r w:rsidRPr="00E9744B">
              <w:rPr>
                <w:rFonts w:ascii="Times New Roman" w:hAnsi="Times New Roman" w:cs="Times New Roman"/>
                <w:sz w:val="24"/>
                <w:szCs w:val="24"/>
              </w:rPr>
              <w:t>±3.</w:t>
            </w:r>
            <w:r>
              <w:rPr>
                <w:rFonts w:ascii="Times New Roman" w:hAnsi="Times New Roman" w:cs="Times New Roman"/>
                <w:sz w:val="24"/>
                <w:szCs w:val="24"/>
              </w:rPr>
              <w:t>09</w:t>
            </w:r>
          </w:p>
        </w:tc>
        <w:tc>
          <w:tcPr>
            <w:tcW w:w="1842" w:type="dxa"/>
          </w:tcPr>
          <w:p w14:paraId="0BB0D0EB" w14:textId="77777777" w:rsidR="00261B23" w:rsidRPr="00E9744B" w:rsidRDefault="00261B23" w:rsidP="00E26DAF">
            <w:pPr>
              <w:tabs>
                <w:tab w:val="left" w:pos="42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28</w:t>
            </w:r>
            <w:r w:rsidRPr="00E9744B">
              <w:rPr>
                <w:rFonts w:ascii="Times New Roman" w:hAnsi="Times New Roman" w:cs="Times New Roman"/>
                <w:sz w:val="24"/>
                <w:szCs w:val="24"/>
              </w:rPr>
              <w:t>.</w:t>
            </w:r>
            <w:r>
              <w:rPr>
                <w:rFonts w:ascii="Times New Roman" w:hAnsi="Times New Roman" w:cs="Times New Roman"/>
                <w:sz w:val="24"/>
                <w:szCs w:val="24"/>
              </w:rPr>
              <w:t>25</w:t>
            </w:r>
            <w:r w:rsidRPr="00E9744B">
              <w:rPr>
                <w:rFonts w:ascii="Times New Roman" w:hAnsi="Times New Roman" w:cs="Times New Roman"/>
                <w:sz w:val="24"/>
                <w:szCs w:val="24"/>
              </w:rPr>
              <w:t>±</w:t>
            </w:r>
            <w:r>
              <w:rPr>
                <w:rFonts w:ascii="Times New Roman" w:hAnsi="Times New Roman" w:cs="Times New Roman"/>
                <w:sz w:val="24"/>
                <w:szCs w:val="24"/>
              </w:rPr>
              <w:t>3</w:t>
            </w:r>
            <w:r w:rsidRPr="00E9744B">
              <w:rPr>
                <w:rFonts w:ascii="Times New Roman" w:hAnsi="Times New Roman" w:cs="Times New Roman"/>
                <w:sz w:val="24"/>
                <w:szCs w:val="24"/>
              </w:rPr>
              <w:t>.</w:t>
            </w:r>
            <w:r>
              <w:rPr>
                <w:rFonts w:ascii="Times New Roman" w:hAnsi="Times New Roman" w:cs="Times New Roman"/>
                <w:sz w:val="24"/>
                <w:szCs w:val="24"/>
              </w:rPr>
              <w:t>26</w:t>
            </w:r>
          </w:p>
        </w:tc>
        <w:tc>
          <w:tcPr>
            <w:tcW w:w="1788" w:type="dxa"/>
          </w:tcPr>
          <w:p w14:paraId="194B8DA8" w14:textId="77777777" w:rsidR="00261B23" w:rsidRPr="00E9744B" w:rsidRDefault="00261B23" w:rsidP="00E26DAF">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27.7</w:t>
            </w:r>
            <w:r>
              <w:rPr>
                <w:rFonts w:ascii="Times New Roman" w:hAnsi="Times New Roman" w:cs="Times New Roman"/>
                <w:sz w:val="24"/>
                <w:szCs w:val="24"/>
              </w:rPr>
              <w:t>8</w:t>
            </w:r>
            <w:r w:rsidRPr="00E9744B">
              <w:rPr>
                <w:rFonts w:ascii="Times New Roman" w:hAnsi="Times New Roman" w:cs="Times New Roman"/>
                <w:sz w:val="24"/>
                <w:szCs w:val="24"/>
              </w:rPr>
              <w:t>±3.7</w:t>
            </w:r>
            <w:r>
              <w:rPr>
                <w:rFonts w:ascii="Times New Roman" w:hAnsi="Times New Roman" w:cs="Times New Roman"/>
                <w:sz w:val="24"/>
                <w:szCs w:val="24"/>
              </w:rPr>
              <w:t>4</w:t>
            </w:r>
          </w:p>
        </w:tc>
        <w:tc>
          <w:tcPr>
            <w:tcW w:w="1548" w:type="dxa"/>
          </w:tcPr>
          <w:p w14:paraId="0286280C" w14:textId="77777777" w:rsidR="00261B23" w:rsidRPr="00E9744B" w:rsidRDefault="00261B23" w:rsidP="00E26DAF">
            <w:pPr>
              <w:tabs>
                <w:tab w:val="left" w:pos="42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27</w:t>
            </w:r>
            <w:r w:rsidRPr="00E9744B">
              <w:rPr>
                <w:rFonts w:ascii="Times New Roman" w:hAnsi="Times New Roman" w:cs="Times New Roman"/>
                <w:sz w:val="24"/>
                <w:szCs w:val="24"/>
              </w:rPr>
              <w:t>.</w:t>
            </w:r>
            <w:r>
              <w:rPr>
                <w:rFonts w:ascii="Times New Roman" w:hAnsi="Times New Roman" w:cs="Times New Roman"/>
                <w:sz w:val="24"/>
                <w:szCs w:val="24"/>
              </w:rPr>
              <w:t>78</w:t>
            </w:r>
            <w:r w:rsidRPr="00E9744B">
              <w:rPr>
                <w:rFonts w:ascii="Times New Roman" w:hAnsi="Times New Roman" w:cs="Times New Roman"/>
                <w:sz w:val="24"/>
                <w:szCs w:val="24"/>
              </w:rPr>
              <w:t>±</w:t>
            </w:r>
            <w:r>
              <w:rPr>
                <w:rFonts w:ascii="Times New Roman" w:hAnsi="Times New Roman" w:cs="Times New Roman"/>
                <w:sz w:val="24"/>
                <w:szCs w:val="24"/>
              </w:rPr>
              <w:t>2.74</w:t>
            </w:r>
          </w:p>
        </w:tc>
      </w:tr>
      <w:tr w:rsidR="00261B23" w:rsidRPr="00E9744B" w14:paraId="5BDF04A3" w14:textId="77777777" w:rsidTr="00E26DAF">
        <w:trPr>
          <w:trHeight w:val="20"/>
        </w:trPr>
        <w:tc>
          <w:tcPr>
            <w:tcW w:w="1838" w:type="dxa"/>
            <w:hideMark/>
          </w:tcPr>
          <w:p w14:paraId="754DCCBB" w14:textId="77777777" w:rsidR="00261B23" w:rsidRPr="000A01BA" w:rsidRDefault="00261B23" w:rsidP="00E26DAF">
            <w:pPr>
              <w:tabs>
                <w:tab w:val="left" w:pos="423"/>
              </w:tabs>
              <w:spacing w:after="0" w:line="240" w:lineRule="auto"/>
              <w:jc w:val="both"/>
              <w:rPr>
                <w:rFonts w:ascii="Times New Roman" w:hAnsi="Times New Roman" w:cs="Times New Roman"/>
                <w:sz w:val="24"/>
                <w:szCs w:val="24"/>
              </w:rPr>
            </w:pPr>
            <w:r w:rsidRPr="000A01BA">
              <w:rPr>
                <w:rFonts w:ascii="Times New Roman" w:hAnsi="Times New Roman" w:cs="Times New Roman"/>
                <w:sz w:val="24"/>
                <w:szCs w:val="24"/>
              </w:rPr>
              <w:t>M</w:t>
            </w:r>
            <w:r>
              <w:rPr>
                <w:rFonts w:ascii="Times New Roman" w:hAnsi="Times New Roman" w:cs="Times New Roman"/>
                <w:sz w:val="24"/>
                <w:szCs w:val="24"/>
              </w:rPr>
              <w:t xml:space="preserve">CV </w:t>
            </w:r>
            <w:r w:rsidRPr="000A01BA">
              <w:rPr>
                <w:rFonts w:ascii="Times New Roman" w:hAnsi="Times New Roman" w:cs="Times New Roman"/>
                <w:sz w:val="24"/>
                <w:szCs w:val="24"/>
              </w:rPr>
              <w:t>(fl)</w:t>
            </w:r>
          </w:p>
        </w:tc>
        <w:tc>
          <w:tcPr>
            <w:tcW w:w="1895" w:type="dxa"/>
          </w:tcPr>
          <w:p w14:paraId="44B4297B" w14:textId="77777777" w:rsidR="00261B23" w:rsidRPr="00E9744B" w:rsidRDefault="00261B23" w:rsidP="00E26DAF">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84.32±6.1</w:t>
            </w:r>
            <w:r>
              <w:rPr>
                <w:rFonts w:ascii="Times New Roman" w:hAnsi="Times New Roman" w:cs="Times New Roman"/>
                <w:sz w:val="24"/>
                <w:szCs w:val="24"/>
              </w:rPr>
              <w:t>3</w:t>
            </w:r>
          </w:p>
        </w:tc>
        <w:tc>
          <w:tcPr>
            <w:tcW w:w="1842" w:type="dxa"/>
          </w:tcPr>
          <w:p w14:paraId="4EA81DC9" w14:textId="77777777" w:rsidR="00261B23" w:rsidRPr="00E9744B" w:rsidRDefault="00261B23" w:rsidP="00E26DAF">
            <w:pPr>
              <w:tabs>
                <w:tab w:val="left" w:pos="42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85</w:t>
            </w:r>
            <w:r w:rsidRPr="00E9744B">
              <w:rPr>
                <w:rFonts w:ascii="Times New Roman" w:hAnsi="Times New Roman" w:cs="Times New Roman"/>
                <w:sz w:val="24"/>
                <w:szCs w:val="24"/>
              </w:rPr>
              <w:t>.</w:t>
            </w:r>
            <w:r>
              <w:rPr>
                <w:rFonts w:ascii="Times New Roman" w:hAnsi="Times New Roman" w:cs="Times New Roman"/>
                <w:sz w:val="24"/>
                <w:szCs w:val="24"/>
              </w:rPr>
              <w:t>55</w:t>
            </w:r>
            <w:r w:rsidRPr="00E9744B">
              <w:rPr>
                <w:rFonts w:ascii="Times New Roman" w:hAnsi="Times New Roman" w:cs="Times New Roman"/>
                <w:sz w:val="24"/>
                <w:szCs w:val="24"/>
              </w:rPr>
              <w:t>±</w:t>
            </w:r>
            <w:r>
              <w:rPr>
                <w:rFonts w:ascii="Times New Roman" w:hAnsi="Times New Roman" w:cs="Times New Roman"/>
                <w:sz w:val="24"/>
                <w:szCs w:val="24"/>
              </w:rPr>
              <w:t>7</w:t>
            </w:r>
            <w:r w:rsidRPr="00E9744B">
              <w:rPr>
                <w:rFonts w:ascii="Times New Roman" w:hAnsi="Times New Roman" w:cs="Times New Roman"/>
                <w:sz w:val="24"/>
                <w:szCs w:val="24"/>
              </w:rPr>
              <w:t>.</w:t>
            </w:r>
            <w:r>
              <w:rPr>
                <w:rFonts w:ascii="Times New Roman" w:hAnsi="Times New Roman" w:cs="Times New Roman"/>
                <w:sz w:val="24"/>
                <w:szCs w:val="24"/>
              </w:rPr>
              <w:t>51</w:t>
            </w:r>
          </w:p>
        </w:tc>
        <w:tc>
          <w:tcPr>
            <w:tcW w:w="1788" w:type="dxa"/>
          </w:tcPr>
          <w:p w14:paraId="228B9A83" w14:textId="77777777" w:rsidR="00261B23" w:rsidRPr="00E9744B" w:rsidRDefault="00261B23" w:rsidP="00E26DAF">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86.</w:t>
            </w:r>
            <w:r>
              <w:rPr>
                <w:rFonts w:ascii="Times New Roman" w:hAnsi="Times New Roman" w:cs="Times New Roman"/>
                <w:sz w:val="24"/>
                <w:szCs w:val="24"/>
              </w:rPr>
              <w:t>91</w:t>
            </w:r>
            <w:r w:rsidRPr="00E9744B">
              <w:rPr>
                <w:rFonts w:ascii="Times New Roman" w:hAnsi="Times New Roman" w:cs="Times New Roman"/>
                <w:sz w:val="24"/>
                <w:szCs w:val="24"/>
              </w:rPr>
              <w:t>±6.</w:t>
            </w:r>
            <w:r>
              <w:rPr>
                <w:rFonts w:ascii="Times New Roman" w:hAnsi="Times New Roman" w:cs="Times New Roman"/>
                <w:sz w:val="24"/>
                <w:szCs w:val="24"/>
              </w:rPr>
              <w:t>32</w:t>
            </w:r>
          </w:p>
        </w:tc>
        <w:tc>
          <w:tcPr>
            <w:tcW w:w="1548" w:type="dxa"/>
          </w:tcPr>
          <w:p w14:paraId="60B35C0B" w14:textId="77777777" w:rsidR="00261B23" w:rsidRPr="00E9744B" w:rsidRDefault="00261B23" w:rsidP="00E26DAF">
            <w:pPr>
              <w:tabs>
                <w:tab w:val="left" w:pos="42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84</w:t>
            </w:r>
            <w:r w:rsidRPr="00E9744B">
              <w:rPr>
                <w:rFonts w:ascii="Times New Roman" w:hAnsi="Times New Roman" w:cs="Times New Roman"/>
                <w:sz w:val="24"/>
                <w:szCs w:val="24"/>
              </w:rPr>
              <w:t>.</w:t>
            </w:r>
            <w:r>
              <w:rPr>
                <w:rFonts w:ascii="Times New Roman" w:hAnsi="Times New Roman" w:cs="Times New Roman"/>
                <w:sz w:val="24"/>
                <w:szCs w:val="24"/>
              </w:rPr>
              <w:t>82</w:t>
            </w:r>
            <w:r w:rsidRPr="00E9744B">
              <w:rPr>
                <w:rFonts w:ascii="Times New Roman" w:hAnsi="Times New Roman" w:cs="Times New Roman"/>
                <w:sz w:val="24"/>
                <w:szCs w:val="24"/>
              </w:rPr>
              <w:t>±</w:t>
            </w:r>
            <w:r>
              <w:rPr>
                <w:rFonts w:ascii="Times New Roman" w:hAnsi="Times New Roman" w:cs="Times New Roman"/>
                <w:sz w:val="24"/>
                <w:szCs w:val="24"/>
              </w:rPr>
              <w:t>7</w:t>
            </w:r>
            <w:r w:rsidRPr="00E9744B">
              <w:rPr>
                <w:rFonts w:ascii="Times New Roman" w:hAnsi="Times New Roman" w:cs="Times New Roman"/>
                <w:sz w:val="24"/>
                <w:szCs w:val="24"/>
              </w:rPr>
              <w:t>.</w:t>
            </w:r>
            <w:r>
              <w:rPr>
                <w:rFonts w:ascii="Times New Roman" w:hAnsi="Times New Roman" w:cs="Times New Roman"/>
                <w:sz w:val="24"/>
                <w:szCs w:val="24"/>
              </w:rPr>
              <w:t>27</w:t>
            </w:r>
          </w:p>
        </w:tc>
      </w:tr>
      <w:tr w:rsidR="00261B23" w:rsidRPr="00E9744B" w14:paraId="763E2302" w14:textId="77777777" w:rsidTr="00E26DAF">
        <w:trPr>
          <w:trHeight w:val="20"/>
        </w:trPr>
        <w:tc>
          <w:tcPr>
            <w:tcW w:w="1838" w:type="dxa"/>
            <w:hideMark/>
          </w:tcPr>
          <w:p w14:paraId="15C1B79C" w14:textId="77777777" w:rsidR="00261B23" w:rsidRPr="000A01BA" w:rsidRDefault="00261B23" w:rsidP="00E26DAF">
            <w:pPr>
              <w:tabs>
                <w:tab w:val="left" w:pos="423"/>
              </w:tabs>
              <w:spacing w:after="0" w:line="240" w:lineRule="auto"/>
              <w:jc w:val="both"/>
              <w:rPr>
                <w:rFonts w:ascii="Times New Roman" w:hAnsi="Times New Roman" w:cs="Times New Roman"/>
                <w:sz w:val="24"/>
                <w:szCs w:val="24"/>
              </w:rPr>
            </w:pPr>
            <w:r w:rsidRPr="000A01BA">
              <w:rPr>
                <w:rFonts w:ascii="Times New Roman" w:hAnsi="Times New Roman" w:cs="Times New Roman"/>
                <w:sz w:val="24"/>
                <w:szCs w:val="24"/>
              </w:rPr>
              <w:t>M</w:t>
            </w:r>
            <w:r>
              <w:rPr>
                <w:rFonts w:ascii="Times New Roman" w:hAnsi="Times New Roman" w:cs="Times New Roman"/>
                <w:sz w:val="24"/>
                <w:szCs w:val="24"/>
              </w:rPr>
              <w:t xml:space="preserve">CHC </w:t>
            </w:r>
            <w:r w:rsidRPr="000A01BA">
              <w:rPr>
                <w:rFonts w:ascii="Times New Roman" w:hAnsi="Times New Roman" w:cs="Times New Roman"/>
                <w:sz w:val="24"/>
                <w:szCs w:val="24"/>
              </w:rPr>
              <w:t>(g/dl)</w:t>
            </w:r>
          </w:p>
        </w:tc>
        <w:tc>
          <w:tcPr>
            <w:tcW w:w="1895" w:type="dxa"/>
          </w:tcPr>
          <w:p w14:paraId="43AD9FB5" w14:textId="77777777" w:rsidR="00261B23" w:rsidRPr="00E9744B" w:rsidRDefault="00261B23" w:rsidP="00E26DAF">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32.</w:t>
            </w:r>
            <w:r>
              <w:rPr>
                <w:rFonts w:ascii="Times New Roman" w:hAnsi="Times New Roman" w:cs="Times New Roman"/>
                <w:sz w:val="24"/>
                <w:szCs w:val="24"/>
              </w:rPr>
              <w:t>65</w:t>
            </w:r>
            <w:r w:rsidRPr="00E9744B">
              <w:rPr>
                <w:rFonts w:ascii="Times New Roman" w:hAnsi="Times New Roman" w:cs="Times New Roman"/>
                <w:sz w:val="24"/>
                <w:szCs w:val="24"/>
              </w:rPr>
              <w:t>±1.86</w:t>
            </w:r>
          </w:p>
        </w:tc>
        <w:tc>
          <w:tcPr>
            <w:tcW w:w="1842" w:type="dxa"/>
          </w:tcPr>
          <w:p w14:paraId="76D4B9E4" w14:textId="77777777" w:rsidR="00261B23" w:rsidRPr="00E9744B" w:rsidRDefault="00261B23" w:rsidP="00E26DAF">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32.6</w:t>
            </w:r>
            <w:r>
              <w:rPr>
                <w:rFonts w:ascii="Times New Roman" w:hAnsi="Times New Roman" w:cs="Times New Roman"/>
                <w:sz w:val="24"/>
                <w:szCs w:val="24"/>
              </w:rPr>
              <w:t>3</w:t>
            </w:r>
            <w:r w:rsidRPr="00E9744B">
              <w:rPr>
                <w:rFonts w:ascii="Times New Roman" w:hAnsi="Times New Roman" w:cs="Times New Roman"/>
                <w:sz w:val="24"/>
                <w:szCs w:val="24"/>
              </w:rPr>
              <w:t>±1.4</w:t>
            </w:r>
            <w:r>
              <w:rPr>
                <w:rFonts w:ascii="Times New Roman" w:hAnsi="Times New Roman" w:cs="Times New Roman"/>
                <w:sz w:val="24"/>
                <w:szCs w:val="24"/>
              </w:rPr>
              <w:t>2</w:t>
            </w:r>
          </w:p>
        </w:tc>
        <w:tc>
          <w:tcPr>
            <w:tcW w:w="1788" w:type="dxa"/>
          </w:tcPr>
          <w:p w14:paraId="59EC698C" w14:textId="77777777" w:rsidR="00261B23" w:rsidRPr="00E9744B" w:rsidRDefault="00261B23" w:rsidP="00E26DAF">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32</w:t>
            </w:r>
            <w:r>
              <w:rPr>
                <w:rFonts w:ascii="Times New Roman" w:hAnsi="Times New Roman" w:cs="Times New Roman"/>
                <w:sz w:val="24"/>
                <w:szCs w:val="24"/>
              </w:rPr>
              <w:t>.45</w:t>
            </w:r>
            <w:r w:rsidRPr="00E9744B">
              <w:rPr>
                <w:rFonts w:ascii="Times New Roman" w:hAnsi="Times New Roman" w:cs="Times New Roman"/>
                <w:sz w:val="24"/>
                <w:szCs w:val="24"/>
              </w:rPr>
              <w:t>±2.0</w:t>
            </w:r>
            <w:r>
              <w:rPr>
                <w:rFonts w:ascii="Times New Roman" w:hAnsi="Times New Roman" w:cs="Times New Roman"/>
                <w:sz w:val="24"/>
                <w:szCs w:val="24"/>
              </w:rPr>
              <w:t>6</w:t>
            </w:r>
          </w:p>
        </w:tc>
        <w:tc>
          <w:tcPr>
            <w:tcW w:w="1548" w:type="dxa"/>
          </w:tcPr>
          <w:p w14:paraId="5D99F44D" w14:textId="77777777" w:rsidR="00261B23" w:rsidRPr="00E9744B" w:rsidRDefault="00261B23" w:rsidP="00E26DAF">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32.78±1.</w:t>
            </w:r>
            <w:r>
              <w:rPr>
                <w:rFonts w:ascii="Times New Roman" w:hAnsi="Times New Roman" w:cs="Times New Roman"/>
                <w:sz w:val="24"/>
                <w:szCs w:val="24"/>
              </w:rPr>
              <w:t>59</w:t>
            </w:r>
          </w:p>
        </w:tc>
      </w:tr>
      <w:tr w:rsidR="00261B23" w:rsidRPr="00E9744B" w14:paraId="7A5AFADD" w14:textId="77777777" w:rsidTr="00E26DAF">
        <w:trPr>
          <w:trHeight w:val="20"/>
        </w:trPr>
        <w:tc>
          <w:tcPr>
            <w:tcW w:w="1838" w:type="dxa"/>
          </w:tcPr>
          <w:p w14:paraId="48D1F94A" w14:textId="77777777" w:rsidR="00261B23" w:rsidRPr="000A01BA" w:rsidRDefault="00261B23" w:rsidP="00E26DAF">
            <w:pPr>
              <w:tabs>
                <w:tab w:val="left" w:pos="42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WBC </w:t>
            </w:r>
            <w:r w:rsidRPr="000A01BA">
              <w:rPr>
                <w:rFonts w:ascii="Times New Roman" w:hAnsi="Times New Roman" w:cs="Times New Roman"/>
                <w:sz w:val="24"/>
                <w:szCs w:val="24"/>
              </w:rPr>
              <w:t>(x10</w:t>
            </w:r>
            <w:r w:rsidRPr="009110EE">
              <w:rPr>
                <w:rFonts w:ascii="Times New Roman" w:hAnsi="Times New Roman" w:cs="Times New Roman"/>
                <w:sz w:val="24"/>
                <w:szCs w:val="24"/>
                <w:vertAlign w:val="superscript"/>
              </w:rPr>
              <w:t>9</w:t>
            </w:r>
            <w:r w:rsidRPr="000A01BA">
              <w:rPr>
                <w:rFonts w:ascii="Times New Roman" w:hAnsi="Times New Roman" w:cs="Times New Roman"/>
                <w:sz w:val="24"/>
                <w:szCs w:val="24"/>
              </w:rPr>
              <w:t>/L)</w:t>
            </w:r>
          </w:p>
        </w:tc>
        <w:tc>
          <w:tcPr>
            <w:tcW w:w="1895" w:type="dxa"/>
          </w:tcPr>
          <w:p w14:paraId="3A556593" w14:textId="77777777" w:rsidR="00261B23" w:rsidRPr="00E9744B" w:rsidRDefault="00261B23" w:rsidP="00E26DAF">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4.9</w:t>
            </w:r>
            <w:r>
              <w:rPr>
                <w:rFonts w:ascii="Times New Roman" w:hAnsi="Times New Roman" w:cs="Times New Roman"/>
                <w:sz w:val="24"/>
                <w:szCs w:val="24"/>
              </w:rPr>
              <w:t>8</w:t>
            </w:r>
            <w:r w:rsidRPr="00E9744B">
              <w:rPr>
                <w:rFonts w:ascii="Times New Roman" w:hAnsi="Times New Roman" w:cs="Times New Roman"/>
                <w:sz w:val="24"/>
                <w:szCs w:val="24"/>
              </w:rPr>
              <w:t>±1.21</w:t>
            </w:r>
          </w:p>
        </w:tc>
        <w:tc>
          <w:tcPr>
            <w:tcW w:w="1842" w:type="dxa"/>
          </w:tcPr>
          <w:p w14:paraId="79267C22" w14:textId="77777777" w:rsidR="00261B23" w:rsidRPr="00E9744B" w:rsidRDefault="00261B23" w:rsidP="00E26DAF">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4.7</w:t>
            </w:r>
            <w:r>
              <w:rPr>
                <w:rFonts w:ascii="Times New Roman" w:hAnsi="Times New Roman" w:cs="Times New Roman"/>
                <w:sz w:val="24"/>
                <w:szCs w:val="24"/>
              </w:rPr>
              <w:t>5</w:t>
            </w:r>
            <w:r w:rsidRPr="00E9744B">
              <w:rPr>
                <w:rFonts w:ascii="Times New Roman" w:hAnsi="Times New Roman" w:cs="Times New Roman"/>
                <w:sz w:val="24"/>
                <w:szCs w:val="24"/>
              </w:rPr>
              <w:t>±1.1</w:t>
            </w:r>
            <w:r>
              <w:rPr>
                <w:rFonts w:ascii="Times New Roman" w:hAnsi="Times New Roman" w:cs="Times New Roman"/>
                <w:sz w:val="24"/>
                <w:szCs w:val="24"/>
              </w:rPr>
              <w:t>0</w:t>
            </w:r>
          </w:p>
        </w:tc>
        <w:tc>
          <w:tcPr>
            <w:tcW w:w="1788" w:type="dxa"/>
          </w:tcPr>
          <w:p w14:paraId="54752C58" w14:textId="77777777" w:rsidR="00261B23" w:rsidRPr="00E9744B" w:rsidRDefault="00261B23" w:rsidP="00E26DAF">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5.1</w:t>
            </w:r>
            <w:r>
              <w:rPr>
                <w:rFonts w:ascii="Times New Roman" w:hAnsi="Times New Roman" w:cs="Times New Roman"/>
                <w:sz w:val="24"/>
                <w:szCs w:val="24"/>
              </w:rPr>
              <w:t>0</w:t>
            </w:r>
            <w:r w:rsidRPr="00E9744B">
              <w:rPr>
                <w:rFonts w:ascii="Times New Roman" w:hAnsi="Times New Roman" w:cs="Times New Roman"/>
                <w:sz w:val="24"/>
                <w:szCs w:val="24"/>
              </w:rPr>
              <w:t>±1.2</w:t>
            </w:r>
            <w:r>
              <w:rPr>
                <w:rFonts w:ascii="Times New Roman" w:hAnsi="Times New Roman" w:cs="Times New Roman"/>
                <w:sz w:val="24"/>
                <w:szCs w:val="24"/>
              </w:rPr>
              <w:t>6</w:t>
            </w:r>
          </w:p>
        </w:tc>
        <w:tc>
          <w:tcPr>
            <w:tcW w:w="1548" w:type="dxa"/>
          </w:tcPr>
          <w:p w14:paraId="2E331FE2" w14:textId="77777777" w:rsidR="00261B23" w:rsidRPr="00E9744B" w:rsidRDefault="00261B23" w:rsidP="00E26DAF">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5.</w:t>
            </w:r>
            <w:r>
              <w:rPr>
                <w:rFonts w:ascii="Times New Roman" w:hAnsi="Times New Roman" w:cs="Times New Roman"/>
                <w:sz w:val="24"/>
                <w:szCs w:val="24"/>
              </w:rPr>
              <w:t>11</w:t>
            </w:r>
            <w:r w:rsidRPr="00E9744B">
              <w:rPr>
                <w:rFonts w:ascii="Times New Roman" w:hAnsi="Times New Roman" w:cs="Times New Roman"/>
                <w:sz w:val="24"/>
                <w:szCs w:val="24"/>
              </w:rPr>
              <w:t>±1.</w:t>
            </w:r>
            <w:r>
              <w:rPr>
                <w:rFonts w:ascii="Times New Roman" w:hAnsi="Times New Roman" w:cs="Times New Roman"/>
                <w:sz w:val="24"/>
                <w:szCs w:val="24"/>
              </w:rPr>
              <w:t>53</w:t>
            </w:r>
          </w:p>
        </w:tc>
      </w:tr>
      <w:tr w:rsidR="00261B23" w:rsidRPr="00E9744B" w14:paraId="015D50F2" w14:textId="77777777" w:rsidTr="00E26DAF">
        <w:trPr>
          <w:trHeight w:val="20"/>
        </w:trPr>
        <w:tc>
          <w:tcPr>
            <w:tcW w:w="1838" w:type="dxa"/>
          </w:tcPr>
          <w:p w14:paraId="0F56E15B" w14:textId="77777777" w:rsidR="00261B23" w:rsidRPr="000A01BA" w:rsidRDefault="00261B23" w:rsidP="00E26DAF">
            <w:pPr>
              <w:tabs>
                <w:tab w:val="left" w:pos="423"/>
              </w:tabs>
              <w:spacing w:after="0" w:line="240" w:lineRule="auto"/>
              <w:jc w:val="both"/>
              <w:rPr>
                <w:rFonts w:ascii="Times New Roman" w:hAnsi="Times New Roman" w:cs="Times New Roman"/>
                <w:sz w:val="24"/>
                <w:szCs w:val="24"/>
              </w:rPr>
            </w:pPr>
            <w:r w:rsidRPr="000A01BA">
              <w:rPr>
                <w:rFonts w:ascii="Times New Roman" w:hAnsi="Times New Roman" w:cs="Times New Roman"/>
                <w:sz w:val="24"/>
                <w:szCs w:val="24"/>
              </w:rPr>
              <w:t>N</w:t>
            </w:r>
            <w:r>
              <w:rPr>
                <w:rFonts w:ascii="Times New Roman" w:hAnsi="Times New Roman" w:cs="Times New Roman"/>
                <w:sz w:val="24"/>
                <w:szCs w:val="24"/>
              </w:rPr>
              <w:t>EUT (</w:t>
            </w:r>
            <w:r w:rsidRPr="000A01BA">
              <w:rPr>
                <w:rFonts w:ascii="Times New Roman" w:hAnsi="Times New Roman" w:cs="Times New Roman"/>
                <w:sz w:val="24"/>
                <w:szCs w:val="24"/>
              </w:rPr>
              <w:t>%)</w:t>
            </w:r>
          </w:p>
        </w:tc>
        <w:tc>
          <w:tcPr>
            <w:tcW w:w="1895" w:type="dxa"/>
          </w:tcPr>
          <w:p w14:paraId="13101749" w14:textId="77777777" w:rsidR="00261B23" w:rsidRPr="00E9744B" w:rsidRDefault="00261B23" w:rsidP="00E26DAF">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39.2</w:t>
            </w:r>
            <w:r>
              <w:rPr>
                <w:rFonts w:ascii="Times New Roman" w:hAnsi="Times New Roman" w:cs="Times New Roman"/>
                <w:sz w:val="24"/>
                <w:szCs w:val="24"/>
              </w:rPr>
              <w:t>8</w:t>
            </w:r>
            <w:r w:rsidRPr="00E9744B">
              <w:rPr>
                <w:rFonts w:ascii="Times New Roman" w:hAnsi="Times New Roman" w:cs="Times New Roman"/>
                <w:sz w:val="24"/>
                <w:szCs w:val="24"/>
              </w:rPr>
              <w:t>±9.</w:t>
            </w:r>
            <w:r>
              <w:rPr>
                <w:rFonts w:ascii="Times New Roman" w:hAnsi="Times New Roman" w:cs="Times New Roman"/>
                <w:sz w:val="24"/>
                <w:szCs w:val="24"/>
              </w:rPr>
              <w:t>32</w:t>
            </w:r>
          </w:p>
        </w:tc>
        <w:tc>
          <w:tcPr>
            <w:tcW w:w="1842" w:type="dxa"/>
          </w:tcPr>
          <w:p w14:paraId="6B59F9F9" w14:textId="77777777" w:rsidR="00261B23" w:rsidRPr="00E9744B" w:rsidRDefault="00261B23" w:rsidP="00E26DAF">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43.</w:t>
            </w:r>
            <w:r>
              <w:rPr>
                <w:rFonts w:ascii="Times New Roman" w:hAnsi="Times New Roman" w:cs="Times New Roman"/>
                <w:sz w:val="24"/>
                <w:szCs w:val="24"/>
              </w:rPr>
              <w:t>62</w:t>
            </w:r>
            <w:r w:rsidRPr="00E9744B">
              <w:rPr>
                <w:rFonts w:ascii="Times New Roman" w:hAnsi="Times New Roman" w:cs="Times New Roman"/>
                <w:sz w:val="24"/>
                <w:szCs w:val="24"/>
              </w:rPr>
              <w:t>±10.2</w:t>
            </w:r>
            <w:r>
              <w:rPr>
                <w:rFonts w:ascii="Times New Roman" w:hAnsi="Times New Roman" w:cs="Times New Roman"/>
                <w:sz w:val="24"/>
                <w:szCs w:val="24"/>
              </w:rPr>
              <w:t>5*</w:t>
            </w:r>
          </w:p>
        </w:tc>
        <w:tc>
          <w:tcPr>
            <w:tcW w:w="1788" w:type="dxa"/>
          </w:tcPr>
          <w:p w14:paraId="75D7B6F8" w14:textId="77777777" w:rsidR="00261B23" w:rsidRPr="00E9744B" w:rsidRDefault="00261B23" w:rsidP="00E26DAF">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42.</w:t>
            </w:r>
            <w:r>
              <w:rPr>
                <w:rFonts w:ascii="Times New Roman" w:hAnsi="Times New Roman" w:cs="Times New Roman"/>
                <w:sz w:val="24"/>
                <w:szCs w:val="24"/>
              </w:rPr>
              <w:t>82</w:t>
            </w:r>
            <w:r w:rsidRPr="00E9744B">
              <w:rPr>
                <w:rFonts w:ascii="Times New Roman" w:hAnsi="Times New Roman" w:cs="Times New Roman"/>
                <w:sz w:val="24"/>
                <w:szCs w:val="24"/>
              </w:rPr>
              <w:t>±10.9</w:t>
            </w:r>
            <w:r>
              <w:rPr>
                <w:rFonts w:ascii="Times New Roman" w:hAnsi="Times New Roman" w:cs="Times New Roman"/>
                <w:sz w:val="24"/>
                <w:szCs w:val="24"/>
              </w:rPr>
              <w:t>6</w:t>
            </w:r>
          </w:p>
        </w:tc>
        <w:tc>
          <w:tcPr>
            <w:tcW w:w="1548" w:type="dxa"/>
          </w:tcPr>
          <w:p w14:paraId="6F934F7D" w14:textId="77777777" w:rsidR="00261B23" w:rsidRPr="00E9744B" w:rsidRDefault="00261B23" w:rsidP="00E26DAF">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46.</w:t>
            </w:r>
            <w:r>
              <w:rPr>
                <w:rFonts w:ascii="Times New Roman" w:hAnsi="Times New Roman" w:cs="Times New Roman"/>
                <w:sz w:val="24"/>
                <w:szCs w:val="24"/>
              </w:rPr>
              <w:t>06</w:t>
            </w:r>
            <w:r w:rsidRPr="00E9744B">
              <w:rPr>
                <w:rFonts w:ascii="Times New Roman" w:hAnsi="Times New Roman" w:cs="Times New Roman"/>
                <w:sz w:val="24"/>
                <w:szCs w:val="24"/>
              </w:rPr>
              <w:t>±10.83</w:t>
            </w:r>
          </w:p>
        </w:tc>
      </w:tr>
      <w:tr w:rsidR="00261B23" w:rsidRPr="00E9744B" w14:paraId="2B98AA9F" w14:textId="77777777" w:rsidTr="00E26DAF">
        <w:trPr>
          <w:trHeight w:val="20"/>
        </w:trPr>
        <w:tc>
          <w:tcPr>
            <w:tcW w:w="1838" w:type="dxa"/>
          </w:tcPr>
          <w:p w14:paraId="73F701FE" w14:textId="77777777" w:rsidR="00261B23" w:rsidRPr="000A01BA" w:rsidRDefault="00261B23" w:rsidP="00E26DAF">
            <w:pPr>
              <w:tabs>
                <w:tab w:val="left" w:pos="423"/>
              </w:tabs>
              <w:spacing w:after="0" w:line="240" w:lineRule="auto"/>
              <w:jc w:val="both"/>
              <w:rPr>
                <w:rFonts w:ascii="Times New Roman" w:hAnsi="Times New Roman" w:cs="Times New Roman"/>
                <w:sz w:val="24"/>
                <w:szCs w:val="24"/>
              </w:rPr>
            </w:pPr>
            <w:r w:rsidRPr="000A01BA">
              <w:rPr>
                <w:rFonts w:ascii="Times New Roman" w:hAnsi="Times New Roman" w:cs="Times New Roman"/>
                <w:sz w:val="24"/>
                <w:szCs w:val="24"/>
              </w:rPr>
              <w:t>L</w:t>
            </w:r>
            <w:r>
              <w:rPr>
                <w:rFonts w:ascii="Times New Roman" w:hAnsi="Times New Roman" w:cs="Times New Roman"/>
                <w:sz w:val="24"/>
                <w:szCs w:val="24"/>
              </w:rPr>
              <w:t xml:space="preserve">YM </w:t>
            </w:r>
            <w:r w:rsidRPr="000A01BA">
              <w:rPr>
                <w:rFonts w:ascii="Times New Roman" w:hAnsi="Times New Roman" w:cs="Times New Roman"/>
                <w:sz w:val="24"/>
                <w:szCs w:val="24"/>
              </w:rPr>
              <w:t>(%)</w:t>
            </w:r>
          </w:p>
        </w:tc>
        <w:tc>
          <w:tcPr>
            <w:tcW w:w="1895" w:type="dxa"/>
          </w:tcPr>
          <w:p w14:paraId="66146250" w14:textId="77777777" w:rsidR="00261B23" w:rsidRPr="00E9744B" w:rsidRDefault="00261B23" w:rsidP="00E26DAF">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49.</w:t>
            </w:r>
            <w:r>
              <w:rPr>
                <w:rFonts w:ascii="Times New Roman" w:hAnsi="Times New Roman" w:cs="Times New Roman"/>
                <w:sz w:val="24"/>
                <w:szCs w:val="24"/>
              </w:rPr>
              <w:t>35</w:t>
            </w:r>
            <w:r w:rsidRPr="00E9744B">
              <w:rPr>
                <w:rFonts w:ascii="Times New Roman" w:hAnsi="Times New Roman" w:cs="Times New Roman"/>
                <w:sz w:val="24"/>
                <w:szCs w:val="24"/>
              </w:rPr>
              <w:t>±9.</w:t>
            </w:r>
            <w:r>
              <w:rPr>
                <w:rFonts w:ascii="Times New Roman" w:hAnsi="Times New Roman" w:cs="Times New Roman"/>
                <w:sz w:val="24"/>
                <w:szCs w:val="24"/>
              </w:rPr>
              <w:t>64</w:t>
            </w:r>
          </w:p>
        </w:tc>
        <w:tc>
          <w:tcPr>
            <w:tcW w:w="1842" w:type="dxa"/>
          </w:tcPr>
          <w:p w14:paraId="370C71CD" w14:textId="77777777" w:rsidR="00261B23" w:rsidRPr="00E9744B" w:rsidRDefault="00261B23" w:rsidP="00E26DAF">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44.1</w:t>
            </w:r>
            <w:r>
              <w:rPr>
                <w:rFonts w:ascii="Times New Roman" w:hAnsi="Times New Roman" w:cs="Times New Roman"/>
                <w:sz w:val="24"/>
                <w:szCs w:val="24"/>
              </w:rPr>
              <w:t>1</w:t>
            </w:r>
            <w:r w:rsidRPr="00E9744B">
              <w:rPr>
                <w:rFonts w:ascii="Times New Roman" w:hAnsi="Times New Roman" w:cs="Times New Roman"/>
                <w:sz w:val="24"/>
                <w:szCs w:val="24"/>
              </w:rPr>
              <w:t>±10.</w:t>
            </w:r>
            <w:r>
              <w:rPr>
                <w:rFonts w:ascii="Times New Roman" w:hAnsi="Times New Roman" w:cs="Times New Roman"/>
                <w:sz w:val="24"/>
                <w:szCs w:val="24"/>
              </w:rPr>
              <w:t>07*</w:t>
            </w:r>
          </w:p>
        </w:tc>
        <w:tc>
          <w:tcPr>
            <w:tcW w:w="1788" w:type="dxa"/>
          </w:tcPr>
          <w:p w14:paraId="73769E09" w14:textId="77777777" w:rsidR="00261B23" w:rsidRPr="00E9744B" w:rsidRDefault="00261B23" w:rsidP="00E26DAF">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43.2</w:t>
            </w:r>
            <w:r>
              <w:rPr>
                <w:rFonts w:ascii="Times New Roman" w:hAnsi="Times New Roman" w:cs="Times New Roman"/>
                <w:sz w:val="24"/>
                <w:szCs w:val="24"/>
              </w:rPr>
              <w:t>9</w:t>
            </w:r>
            <w:r w:rsidRPr="00E9744B">
              <w:rPr>
                <w:rFonts w:ascii="Times New Roman" w:hAnsi="Times New Roman" w:cs="Times New Roman"/>
                <w:sz w:val="24"/>
                <w:szCs w:val="24"/>
              </w:rPr>
              <w:t>±13.5</w:t>
            </w:r>
            <w:r>
              <w:rPr>
                <w:rFonts w:ascii="Times New Roman" w:hAnsi="Times New Roman" w:cs="Times New Roman"/>
                <w:sz w:val="24"/>
                <w:szCs w:val="24"/>
              </w:rPr>
              <w:t>5</w:t>
            </w:r>
          </w:p>
        </w:tc>
        <w:tc>
          <w:tcPr>
            <w:tcW w:w="1548" w:type="dxa"/>
          </w:tcPr>
          <w:p w14:paraId="2899B3EF" w14:textId="77777777" w:rsidR="00261B23" w:rsidRPr="00E9744B" w:rsidRDefault="00261B23" w:rsidP="00E26DAF">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43.2</w:t>
            </w:r>
            <w:r>
              <w:rPr>
                <w:rFonts w:ascii="Times New Roman" w:hAnsi="Times New Roman" w:cs="Times New Roman"/>
                <w:sz w:val="24"/>
                <w:szCs w:val="24"/>
              </w:rPr>
              <w:t>5</w:t>
            </w:r>
            <w:r w:rsidRPr="00E9744B">
              <w:rPr>
                <w:rFonts w:ascii="Times New Roman" w:hAnsi="Times New Roman" w:cs="Times New Roman"/>
                <w:sz w:val="24"/>
                <w:szCs w:val="24"/>
              </w:rPr>
              <w:t>±10.4</w:t>
            </w:r>
            <w:r>
              <w:rPr>
                <w:rFonts w:ascii="Times New Roman" w:hAnsi="Times New Roman" w:cs="Times New Roman"/>
                <w:sz w:val="24"/>
                <w:szCs w:val="24"/>
              </w:rPr>
              <w:t>9</w:t>
            </w:r>
          </w:p>
        </w:tc>
      </w:tr>
      <w:tr w:rsidR="00261B23" w:rsidRPr="00E9744B" w14:paraId="11C9F355" w14:textId="77777777" w:rsidTr="00E26DAF">
        <w:trPr>
          <w:trHeight w:val="20"/>
        </w:trPr>
        <w:tc>
          <w:tcPr>
            <w:tcW w:w="1838" w:type="dxa"/>
          </w:tcPr>
          <w:p w14:paraId="1AD66497" w14:textId="77777777" w:rsidR="00261B23" w:rsidRPr="000A01BA" w:rsidRDefault="00261B23" w:rsidP="00E26DAF">
            <w:pPr>
              <w:tabs>
                <w:tab w:val="left" w:pos="423"/>
              </w:tabs>
              <w:spacing w:after="0" w:line="240" w:lineRule="auto"/>
              <w:jc w:val="both"/>
              <w:rPr>
                <w:rFonts w:ascii="Times New Roman" w:hAnsi="Times New Roman" w:cs="Times New Roman"/>
                <w:sz w:val="24"/>
                <w:szCs w:val="24"/>
              </w:rPr>
            </w:pPr>
            <w:r w:rsidRPr="000A01BA">
              <w:rPr>
                <w:rFonts w:ascii="Times New Roman" w:hAnsi="Times New Roman" w:cs="Times New Roman"/>
                <w:sz w:val="24"/>
                <w:szCs w:val="24"/>
              </w:rPr>
              <w:t>M</w:t>
            </w:r>
            <w:r>
              <w:rPr>
                <w:rFonts w:ascii="Times New Roman" w:hAnsi="Times New Roman" w:cs="Times New Roman"/>
                <w:sz w:val="24"/>
                <w:szCs w:val="24"/>
              </w:rPr>
              <w:t xml:space="preserve">ON </w:t>
            </w:r>
            <w:r w:rsidRPr="000A01BA">
              <w:rPr>
                <w:rFonts w:ascii="Times New Roman" w:hAnsi="Times New Roman" w:cs="Times New Roman"/>
                <w:sz w:val="24"/>
                <w:szCs w:val="24"/>
              </w:rPr>
              <w:t>(%)</w:t>
            </w:r>
          </w:p>
        </w:tc>
        <w:tc>
          <w:tcPr>
            <w:tcW w:w="1895" w:type="dxa"/>
          </w:tcPr>
          <w:p w14:paraId="2DDDABA1" w14:textId="77777777" w:rsidR="00261B23" w:rsidRPr="00E9744B" w:rsidRDefault="00261B23" w:rsidP="00E26DAF">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6.</w:t>
            </w:r>
            <w:r>
              <w:rPr>
                <w:rFonts w:ascii="Times New Roman" w:hAnsi="Times New Roman" w:cs="Times New Roman"/>
                <w:sz w:val="24"/>
                <w:szCs w:val="24"/>
              </w:rPr>
              <w:t>12</w:t>
            </w:r>
            <w:r w:rsidRPr="00E9744B">
              <w:rPr>
                <w:rFonts w:ascii="Times New Roman" w:hAnsi="Times New Roman" w:cs="Times New Roman"/>
                <w:sz w:val="24"/>
                <w:szCs w:val="24"/>
              </w:rPr>
              <w:t>±2.</w:t>
            </w:r>
            <w:r>
              <w:rPr>
                <w:rFonts w:ascii="Times New Roman" w:hAnsi="Times New Roman" w:cs="Times New Roman"/>
                <w:sz w:val="24"/>
                <w:szCs w:val="24"/>
              </w:rPr>
              <w:t>11</w:t>
            </w:r>
          </w:p>
        </w:tc>
        <w:tc>
          <w:tcPr>
            <w:tcW w:w="1842" w:type="dxa"/>
          </w:tcPr>
          <w:p w14:paraId="2C0E10DD" w14:textId="77777777" w:rsidR="00261B23" w:rsidRPr="00E9744B" w:rsidRDefault="00261B23" w:rsidP="00E26DAF">
            <w:pPr>
              <w:tabs>
                <w:tab w:val="left" w:pos="42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5</w:t>
            </w:r>
            <w:r w:rsidRPr="00E9744B">
              <w:rPr>
                <w:rFonts w:ascii="Times New Roman" w:hAnsi="Times New Roman" w:cs="Times New Roman"/>
                <w:sz w:val="24"/>
                <w:szCs w:val="24"/>
              </w:rPr>
              <w:t>.</w:t>
            </w:r>
            <w:r>
              <w:rPr>
                <w:rFonts w:ascii="Times New Roman" w:hAnsi="Times New Roman" w:cs="Times New Roman"/>
                <w:sz w:val="24"/>
                <w:szCs w:val="24"/>
              </w:rPr>
              <w:t>98</w:t>
            </w:r>
            <w:r w:rsidRPr="00E9744B">
              <w:rPr>
                <w:rFonts w:ascii="Times New Roman" w:hAnsi="Times New Roman" w:cs="Times New Roman"/>
                <w:sz w:val="24"/>
                <w:szCs w:val="24"/>
              </w:rPr>
              <w:t>±1.</w:t>
            </w:r>
            <w:r>
              <w:rPr>
                <w:rFonts w:ascii="Times New Roman" w:hAnsi="Times New Roman" w:cs="Times New Roman"/>
                <w:sz w:val="24"/>
                <w:szCs w:val="24"/>
              </w:rPr>
              <w:t>78</w:t>
            </w:r>
          </w:p>
        </w:tc>
        <w:tc>
          <w:tcPr>
            <w:tcW w:w="1788" w:type="dxa"/>
          </w:tcPr>
          <w:p w14:paraId="32A9ABCD" w14:textId="77777777" w:rsidR="00261B23" w:rsidRPr="00E9744B" w:rsidRDefault="00261B23" w:rsidP="00E26DAF">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6.2</w:t>
            </w:r>
            <w:r>
              <w:rPr>
                <w:rFonts w:ascii="Times New Roman" w:hAnsi="Times New Roman" w:cs="Times New Roman"/>
                <w:sz w:val="24"/>
                <w:szCs w:val="24"/>
              </w:rPr>
              <w:t>2</w:t>
            </w:r>
            <w:r w:rsidRPr="00E9744B">
              <w:rPr>
                <w:rFonts w:ascii="Times New Roman" w:hAnsi="Times New Roman" w:cs="Times New Roman"/>
                <w:sz w:val="24"/>
                <w:szCs w:val="24"/>
              </w:rPr>
              <w:t>±</w:t>
            </w:r>
            <w:r>
              <w:rPr>
                <w:rFonts w:ascii="Times New Roman" w:hAnsi="Times New Roman" w:cs="Times New Roman"/>
                <w:sz w:val="24"/>
                <w:szCs w:val="24"/>
              </w:rPr>
              <w:t>2</w:t>
            </w:r>
            <w:r w:rsidRPr="00E9744B">
              <w:rPr>
                <w:rFonts w:ascii="Times New Roman" w:hAnsi="Times New Roman" w:cs="Times New Roman"/>
                <w:sz w:val="24"/>
                <w:szCs w:val="24"/>
              </w:rPr>
              <w:t>.</w:t>
            </w:r>
            <w:r>
              <w:rPr>
                <w:rFonts w:ascii="Times New Roman" w:hAnsi="Times New Roman" w:cs="Times New Roman"/>
                <w:sz w:val="24"/>
                <w:szCs w:val="24"/>
              </w:rPr>
              <w:t>10</w:t>
            </w:r>
          </w:p>
        </w:tc>
        <w:tc>
          <w:tcPr>
            <w:tcW w:w="1548" w:type="dxa"/>
          </w:tcPr>
          <w:p w14:paraId="3230B62F" w14:textId="77777777" w:rsidR="00261B23" w:rsidRPr="00E9744B" w:rsidRDefault="00261B23" w:rsidP="00E26DAF">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5.7</w:t>
            </w:r>
            <w:r>
              <w:rPr>
                <w:rFonts w:ascii="Times New Roman" w:hAnsi="Times New Roman" w:cs="Times New Roman"/>
                <w:sz w:val="24"/>
                <w:szCs w:val="24"/>
              </w:rPr>
              <w:t>3</w:t>
            </w:r>
            <w:r w:rsidRPr="00E9744B">
              <w:rPr>
                <w:rFonts w:ascii="Times New Roman" w:hAnsi="Times New Roman" w:cs="Times New Roman"/>
                <w:sz w:val="24"/>
                <w:szCs w:val="24"/>
              </w:rPr>
              <w:t>±2.</w:t>
            </w:r>
            <w:r>
              <w:rPr>
                <w:rFonts w:ascii="Times New Roman" w:hAnsi="Times New Roman" w:cs="Times New Roman"/>
                <w:sz w:val="24"/>
                <w:szCs w:val="24"/>
              </w:rPr>
              <w:t>04</w:t>
            </w:r>
          </w:p>
        </w:tc>
      </w:tr>
      <w:tr w:rsidR="00261B23" w:rsidRPr="00E9744B" w14:paraId="05A150F9" w14:textId="77777777" w:rsidTr="00E26DAF">
        <w:trPr>
          <w:trHeight w:val="20"/>
        </w:trPr>
        <w:tc>
          <w:tcPr>
            <w:tcW w:w="1838" w:type="dxa"/>
          </w:tcPr>
          <w:p w14:paraId="0B88B795" w14:textId="77777777" w:rsidR="00261B23" w:rsidRPr="000A01BA" w:rsidRDefault="00261B23" w:rsidP="00E26DAF">
            <w:pPr>
              <w:tabs>
                <w:tab w:val="left" w:pos="423"/>
              </w:tabs>
              <w:spacing w:after="0" w:line="240" w:lineRule="auto"/>
              <w:jc w:val="both"/>
              <w:rPr>
                <w:rFonts w:ascii="Times New Roman" w:hAnsi="Times New Roman" w:cs="Times New Roman"/>
                <w:sz w:val="24"/>
                <w:szCs w:val="24"/>
              </w:rPr>
            </w:pPr>
            <w:r w:rsidRPr="000A01BA">
              <w:rPr>
                <w:rFonts w:ascii="Times New Roman" w:hAnsi="Times New Roman" w:cs="Times New Roman"/>
                <w:sz w:val="24"/>
                <w:szCs w:val="24"/>
              </w:rPr>
              <w:t>E</w:t>
            </w:r>
            <w:r>
              <w:rPr>
                <w:rFonts w:ascii="Times New Roman" w:hAnsi="Times New Roman" w:cs="Times New Roman"/>
                <w:sz w:val="24"/>
                <w:szCs w:val="24"/>
              </w:rPr>
              <w:t xml:space="preserve">OS </w:t>
            </w:r>
            <w:r w:rsidRPr="000A01BA">
              <w:rPr>
                <w:rFonts w:ascii="Times New Roman" w:hAnsi="Times New Roman" w:cs="Times New Roman"/>
                <w:sz w:val="24"/>
                <w:szCs w:val="24"/>
              </w:rPr>
              <w:t>(%)</w:t>
            </w:r>
          </w:p>
        </w:tc>
        <w:tc>
          <w:tcPr>
            <w:tcW w:w="1895" w:type="dxa"/>
          </w:tcPr>
          <w:p w14:paraId="16F78F58" w14:textId="77777777" w:rsidR="00261B23" w:rsidRPr="00E9744B" w:rsidRDefault="00261B23" w:rsidP="00E26DAF">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6.</w:t>
            </w:r>
            <w:r>
              <w:rPr>
                <w:rFonts w:ascii="Times New Roman" w:hAnsi="Times New Roman" w:cs="Times New Roman"/>
                <w:sz w:val="24"/>
                <w:szCs w:val="24"/>
              </w:rPr>
              <w:t>12</w:t>
            </w:r>
            <w:r w:rsidRPr="00E9744B">
              <w:rPr>
                <w:rFonts w:ascii="Times New Roman" w:hAnsi="Times New Roman" w:cs="Times New Roman"/>
                <w:sz w:val="24"/>
                <w:szCs w:val="24"/>
              </w:rPr>
              <w:t>±4.</w:t>
            </w:r>
            <w:r>
              <w:rPr>
                <w:rFonts w:ascii="Times New Roman" w:hAnsi="Times New Roman" w:cs="Times New Roman"/>
                <w:sz w:val="24"/>
                <w:szCs w:val="24"/>
              </w:rPr>
              <w:t>40</w:t>
            </w:r>
          </w:p>
        </w:tc>
        <w:tc>
          <w:tcPr>
            <w:tcW w:w="1842" w:type="dxa"/>
          </w:tcPr>
          <w:p w14:paraId="3242EFFF" w14:textId="77777777" w:rsidR="00261B23" w:rsidRPr="00E9744B" w:rsidRDefault="00261B23" w:rsidP="00E26DAF">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5.</w:t>
            </w:r>
            <w:r>
              <w:rPr>
                <w:rFonts w:ascii="Times New Roman" w:hAnsi="Times New Roman" w:cs="Times New Roman"/>
                <w:sz w:val="24"/>
                <w:szCs w:val="24"/>
              </w:rPr>
              <w:t>18</w:t>
            </w:r>
            <w:r w:rsidRPr="00E9744B">
              <w:rPr>
                <w:rFonts w:ascii="Times New Roman" w:hAnsi="Times New Roman" w:cs="Times New Roman"/>
                <w:sz w:val="24"/>
                <w:szCs w:val="24"/>
              </w:rPr>
              <w:t>±3.0</w:t>
            </w:r>
            <w:r>
              <w:rPr>
                <w:rFonts w:ascii="Times New Roman" w:hAnsi="Times New Roman" w:cs="Times New Roman"/>
                <w:sz w:val="24"/>
                <w:szCs w:val="24"/>
              </w:rPr>
              <w:t>6</w:t>
            </w:r>
          </w:p>
        </w:tc>
        <w:tc>
          <w:tcPr>
            <w:tcW w:w="1788" w:type="dxa"/>
          </w:tcPr>
          <w:p w14:paraId="4CFDD8FC" w14:textId="77777777" w:rsidR="00261B23" w:rsidRPr="00E9744B" w:rsidRDefault="00261B23" w:rsidP="00E26DAF">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4.1</w:t>
            </w:r>
            <w:r>
              <w:rPr>
                <w:rFonts w:ascii="Times New Roman" w:hAnsi="Times New Roman" w:cs="Times New Roman"/>
                <w:sz w:val="24"/>
                <w:szCs w:val="24"/>
              </w:rPr>
              <w:t>0</w:t>
            </w:r>
            <w:r w:rsidRPr="00E9744B">
              <w:rPr>
                <w:rFonts w:ascii="Times New Roman" w:hAnsi="Times New Roman" w:cs="Times New Roman"/>
                <w:sz w:val="24"/>
                <w:szCs w:val="24"/>
              </w:rPr>
              <w:t>±2.02</w:t>
            </w:r>
          </w:p>
        </w:tc>
        <w:tc>
          <w:tcPr>
            <w:tcW w:w="1548" w:type="dxa"/>
          </w:tcPr>
          <w:p w14:paraId="417A2319" w14:textId="77777777" w:rsidR="00261B23" w:rsidRPr="00E9744B" w:rsidRDefault="00261B23" w:rsidP="00E26DAF">
            <w:pPr>
              <w:tabs>
                <w:tab w:val="left" w:pos="42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5.11</w:t>
            </w:r>
            <w:r w:rsidRPr="00E9744B">
              <w:rPr>
                <w:rFonts w:ascii="Times New Roman" w:hAnsi="Times New Roman" w:cs="Times New Roman"/>
                <w:sz w:val="24"/>
                <w:szCs w:val="24"/>
              </w:rPr>
              <w:t>±7.6</w:t>
            </w:r>
            <w:r>
              <w:rPr>
                <w:rFonts w:ascii="Times New Roman" w:hAnsi="Times New Roman" w:cs="Times New Roman"/>
                <w:sz w:val="24"/>
                <w:szCs w:val="24"/>
              </w:rPr>
              <w:t>3</w:t>
            </w:r>
          </w:p>
        </w:tc>
      </w:tr>
      <w:tr w:rsidR="00261B23" w:rsidRPr="00E9744B" w14:paraId="1A421875" w14:textId="77777777" w:rsidTr="00E26DAF">
        <w:trPr>
          <w:trHeight w:val="20"/>
        </w:trPr>
        <w:tc>
          <w:tcPr>
            <w:tcW w:w="1838" w:type="dxa"/>
          </w:tcPr>
          <w:p w14:paraId="18AC2099" w14:textId="77777777" w:rsidR="00261B23" w:rsidRPr="000A01BA" w:rsidRDefault="00261B23" w:rsidP="00E26DAF">
            <w:pPr>
              <w:tabs>
                <w:tab w:val="left" w:pos="42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BAS </w:t>
            </w:r>
            <w:r w:rsidRPr="000A01BA">
              <w:rPr>
                <w:rFonts w:ascii="Times New Roman" w:hAnsi="Times New Roman" w:cs="Times New Roman"/>
                <w:sz w:val="24"/>
                <w:szCs w:val="24"/>
              </w:rPr>
              <w:t>(%)</w:t>
            </w:r>
          </w:p>
        </w:tc>
        <w:tc>
          <w:tcPr>
            <w:tcW w:w="1895" w:type="dxa"/>
          </w:tcPr>
          <w:p w14:paraId="1E6B53A4" w14:textId="77777777" w:rsidR="00261B23" w:rsidRPr="00E9744B" w:rsidRDefault="00261B23" w:rsidP="00E26DAF">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1.8</w:t>
            </w:r>
            <w:r>
              <w:rPr>
                <w:rFonts w:ascii="Times New Roman" w:hAnsi="Times New Roman" w:cs="Times New Roman"/>
                <w:sz w:val="24"/>
                <w:szCs w:val="24"/>
              </w:rPr>
              <w:t>2</w:t>
            </w:r>
            <w:r w:rsidRPr="00E9744B">
              <w:rPr>
                <w:rFonts w:ascii="Times New Roman" w:hAnsi="Times New Roman" w:cs="Times New Roman"/>
                <w:sz w:val="24"/>
                <w:szCs w:val="24"/>
              </w:rPr>
              <w:t>±4.</w:t>
            </w:r>
            <w:r>
              <w:rPr>
                <w:rFonts w:ascii="Times New Roman" w:hAnsi="Times New Roman" w:cs="Times New Roman"/>
                <w:sz w:val="24"/>
                <w:szCs w:val="24"/>
              </w:rPr>
              <w:t>12</w:t>
            </w:r>
          </w:p>
        </w:tc>
        <w:tc>
          <w:tcPr>
            <w:tcW w:w="1842" w:type="dxa"/>
          </w:tcPr>
          <w:p w14:paraId="16748E0D" w14:textId="77777777" w:rsidR="00261B23" w:rsidRPr="00E9744B" w:rsidRDefault="00261B23" w:rsidP="00E26DAF">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0.</w:t>
            </w:r>
            <w:r>
              <w:rPr>
                <w:rFonts w:ascii="Times New Roman" w:hAnsi="Times New Roman" w:cs="Times New Roman"/>
                <w:sz w:val="24"/>
                <w:szCs w:val="24"/>
              </w:rPr>
              <w:t>86</w:t>
            </w:r>
            <w:r w:rsidRPr="00E9744B">
              <w:rPr>
                <w:rFonts w:ascii="Times New Roman" w:hAnsi="Times New Roman" w:cs="Times New Roman"/>
                <w:sz w:val="24"/>
                <w:szCs w:val="24"/>
              </w:rPr>
              <w:t>±0.</w:t>
            </w:r>
            <w:r>
              <w:rPr>
                <w:rFonts w:ascii="Times New Roman" w:hAnsi="Times New Roman" w:cs="Times New Roman"/>
                <w:sz w:val="24"/>
                <w:szCs w:val="24"/>
              </w:rPr>
              <w:t>37*</w:t>
            </w:r>
          </w:p>
        </w:tc>
        <w:tc>
          <w:tcPr>
            <w:tcW w:w="1788" w:type="dxa"/>
          </w:tcPr>
          <w:p w14:paraId="107A498A" w14:textId="77777777" w:rsidR="00261B23" w:rsidRPr="00E9744B" w:rsidRDefault="00261B23" w:rsidP="00E26DAF">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1.2</w:t>
            </w:r>
            <w:r>
              <w:rPr>
                <w:rFonts w:ascii="Times New Roman" w:hAnsi="Times New Roman" w:cs="Times New Roman"/>
                <w:sz w:val="24"/>
                <w:szCs w:val="24"/>
              </w:rPr>
              <w:t>4</w:t>
            </w:r>
            <w:r w:rsidRPr="00E9744B">
              <w:rPr>
                <w:rFonts w:ascii="Times New Roman" w:hAnsi="Times New Roman" w:cs="Times New Roman"/>
                <w:sz w:val="24"/>
                <w:szCs w:val="24"/>
              </w:rPr>
              <w:t>±0.</w:t>
            </w:r>
            <w:r>
              <w:rPr>
                <w:rFonts w:ascii="Times New Roman" w:hAnsi="Times New Roman" w:cs="Times New Roman"/>
                <w:sz w:val="24"/>
                <w:szCs w:val="24"/>
              </w:rPr>
              <w:t>8</w:t>
            </w:r>
            <w:r w:rsidRPr="00E9744B">
              <w:rPr>
                <w:rFonts w:ascii="Times New Roman" w:hAnsi="Times New Roman" w:cs="Times New Roman"/>
                <w:sz w:val="24"/>
                <w:szCs w:val="24"/>
              </w:rPr>
              <w:t>2</w:t>
            </w:r>
          </w:p>
        </w:tc>
        <w:tc>
          <w:tcPr>
            <w:tcW w:w="1548" w:type="dxa"/>
          </w:tcPr>
          <w:p w14:paraId="3E63EB2E" w14:textId="77777777" w:rsidR="00261B23" w:rsidRPr="00E9744B" w:rsidRDefault="00261B23" w:rsidP="00E26DAF">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1.0</w:t>
            </w:r>
            <w:r>
              <w:rPr>
                <w:rFonts w:ascii="Times New Roman" w:hAnsi="Times New Roman" w:cs="Times New Roman"/>
                <w:sz w:val="24"/>
                <w:szCs w:val="24"/>
              </w:rPr>
              <w:t>1</w:t>
            </w:r>
            <w:r w:rsidRPr="00E9744B">
              <w:rPr>
                <w:rFonts w:ascii="Times New Roman" w:hAnsi="Times New Roman" w:cs="Times New Roman"/>
                <w:sz w:val="24"/>
                <w:szCs w:val="24"/>
              </w:rPr>
              <w:t>±</w:t>
            </w:r>
            <w:r>
              <w:rPr>
                <w:rFonts w:ascii="Times New Roman" w:hAnsi="Times New Roman" w:cs="Times New Roman"/>
                <w:sz w:val="24"/>
                <w:szCs w:val="24"/>
              </w:rPr>
              <w:t>0</w:t>
            </w:r>
            <w:r w:rsidRPr="00E9744B">
              <w:rPr>
                <w:rFonts w:ascii="Times New Roman" w:hAnsi="Times New Roman" w:cs="Times New Roman"/>
                <w:sz w:val="24"/>
                <w:szCs w:val="24"/>
              </w:rPr>
              <w:t>.</w:t>
            </w:r>
            <w:r>
              <w:rPr>
                <w:rFonts w:ascii="Times New Roman" w:hAnsi="Times New Roman" w:cs="Times New Roman"/>
                <w:sz w:val="24"/>
                <w:szCs w:val="24"/>
              </w:rPr>
              <w:t>97</w:t>
            </w:r>
          </w:p>
        </w:tc>
      </w:tr>
      <w:tr w:rsidR="00261B23" w:rsidRPr="00E9744B" w14:paraId="7C54C0B6" w14:textId="77777777" w:rsidTr="00E26DAF">
        <w:trPr>
          <w:trHeight w:val="20"/>
        </w:trPr>
        <w:tc>
          <w:tcPr>
            <w:tcW w:w="1838" w:type="dxa"/>
          </w:tcPr>
          <w:p w14:paraId="74B104B0" w14:textId="77777777" w:rsidR="00261B23" w:rsidRPr="000A01BA" w:rsidRDefault="00261B23" w:rsidP="00E26DAF">
            <w:pPr>
              <w:tabs>
                <w:tab w:val="left" w:pos="423"/>
              </w:tabs>
              <w:spacing w:after="0" w:line="240" w:lineRule="auto"/>
              <w:jc w:val="both"/>
              <w:rPr>
                <w:rFonts w:ascii="Times New Roman" w:hAnsi="Times New Roman" w:cs="Times New Roman"/>
                <w:sz w:val="24"/>
                <w:szCs w:val="24"/>
              </w:rPr>
            </w:pPr>
            <w:r w:rsidRPr="000A01BA">
              <w:rPr>
                <w:rFonts w:ascii="Times New Roman" w:hAnsi="Times New Roman" w:cs="Times New Roman"/>
                <w:sz w:val="24"/>
                <w:szCs w:val="24"/>
              </w:rPr>
              <w:t>P</w:t>
            </w:r>
            <w:r>
              <w:rPr>
                <w:rFonts w:ascii="Times New Roman" w:hAnsi="Times New Roman" w:cs="Times New Roman"/>
                <w:sz w:val="24"/>
                <w:szCs w:val="24"/>
              </w:rPr>
              <w:t xml:space="preserve">LT </w:t>
            </w:r>
            <w:r w:rsidRPr="000A01BA">
              <w:rPr>
                <w:rFonts w:ascii="Times New Roman" w:hAnsi="Times New Roman" w:cs="Times New Roman"/>
                <w:sz w:val="24"/>
                <w:szCs w:val="24"/>
              </w:rPr>
              <w:t>(</w:t>
            </w:r>
            <w:r>
              <w:rPr>
                <w:rFonts w:ascii="Times New Roman" w:hAnsi="Times New Roman" w:cs="Times New Roman"/>
                <w:sz w:val="24"/>
                <w:szCs w:val="24"/>
              </w:rPr>
              <w:t>x</w:t>
            </w:r>
            <w:r w:rsidRPr="000A01BA">
              <w:rPr>
                <w:rFonts w:ascii="Times New Roman" w:hAnsi="Times New Roman" w:cs="Times New Roman"/>
                <w:sz w:val="24"/>
                <w:szCs w:val="24"/>
              </w:rPr>
              <w:t>10</w:t>
            </w:r>
            <w:r w:rsidRPr="000A01BA">
              <w:rPr>
                <w:rFonts w:ascii="Times New Roman" w:hAnsi="Times New Roman" w:cs="Times New Roman"/>
                <w:sz w:val="24"/>
                <w:szCs w:val="24"/>
                <w:vertAlign w:val="superscript"/>
              </w:rPr>
              <w:t>9/</w:t>
            </w:r>
            <w:r w:rsidRPr="000A01BA">
              <w:rPr>
                <w:rFonts w:ascii="Times New Roman" w:hAnsi="Times New Roman" w:cs="Times New Roman"/>
                <w:sz w:val="24"/>
                <w:szCs w:val="24"/>
              </w:rPr>
              <w:t>/</w:t>
            </w:r>
            <w:r>
              <w:rPr>
                <w:rFonts w:ascii="Times New Roman" w:hAnsi="Times New Roman" w:cs="Times New Roman"/>
                <w:sz w:val="24"/>
                <w:szCs w:val="24"/>
              </w:rPr>
              <w:t>L</w:t>
            </w:r>
            <w:r w:rsidRPr="000A01BA">
              <w:rPr>
                <w:rFonts w:ascii="Times New Roman" w:hAnsi="Times New Roman" w:cs="Times New Roman"/>
                <w:sz w:val="24"/>
                <w:szCs w:val="24"/>
              </w:rPr>
              <w:t>)</w:t>
            </w:r>
          </w:p>
        </w:tc>
        <w:tc>
          <w:tcPr>
            <w:tcW w:w="1895" w:type="dxa"/>
          </w:tcPr>
          <w:p w14:paraId="460DB904" w14:textId="77777777" w:rsidR="00261B23" w:rsidRPr="00E9744B" w:rsidRDefault="00261B23" w:rsidP="00E26DAF">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187.9</w:t>
            </w:r>
            <w:r>
              <w:rPr>
                <w:rFonts w:ascii="Times New Roman" w:hAnsi="Times New Roman" w:cs="Times New Roman"/>
                <w:sz w:val="24"/>
                <w:szCs w:val="24"/>
              </w:rPr>
              <w:t>8</w:t>
            </w:r>
            <w:r w:rsidRPr="00E9744B">
              <w:rPr>
                <w:rFonts w:ascii="Times New Roman" w:hAnsi="Times New Roman" w:cs="Times New Roman"/>
                <w:sz w:val="24"/>
                <w:szCs w:val="24"/>
              </w:rPr>
              <w:t>±64.92</w:t>
            </w:r>
          </w:p>
        </w:tc>
        <w:tc>
          <w:tcPr>
            <w:tcW w:w="1842" w:type="dxa"/>
          </w:tcPr>
          <w:p w14:paraId="177FA9A5" w14:textId="77777777" w:rsidR="00261B23" w:rsidRPr="00E9744B" w:rsidRDefault="00261B23" w:rsidP="00E26DAF">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18</w:t>
            </w:r>
            <w:r>
              <w:rPr>
                <w:rFonts w:ascii="Times New Roman" w:hAnsi="Times New Roman" w:cs="Times New Roman"/>
                <w:sz w:val="24"/>
                <w:szCs w:val="24"/>
              </w:rPr>
              <w:t>5</w:t>
            </w:r>
            <w:r w:rsidRPr="00E9744B">
              <w:rPr>
                <w:rFonts w:ascii="Times New Roman" w:hAnsi="Times New Roman" w:cs="Times New Roman"/>
                <w:sz w:val="24"/>
                <w:szCs w:val="24"/>
              </w:rPr>
              <w:t>.98±5</w:t>
            </w:r>
            <w:r>
              <w:rPr>
                <w:rFonts w:ascii="Times New Roman" w:hAnsi="Times New Roman" w:cs="Times New Roman"/>
                <w:sz w:val="24"/>
                <w:szCs w:val="24"/>
              </w:rPr>
              <w:t>3</w:t>
            </w:r>
            <w:r w:rsidRPr="00E9744B">
              <w:rPr>
                <w:rFonts w:ascii="Times New Roman" w:hAnsi="Times New Roman" w:cs="Times New Roman"/>
                <w:sz w:val="24"/>
                <w:szCs w:val="24"/>
              </w:rPr>
              <w:t>.</w:t>
            </w:r>
            <w:r>
              <w:rPr>
                <w:rFonts w:ascii="Times New Roman" w:hAnsi="Times New Roman" w:cs="Times New Roman"/>
                <w:sz w:val="24"/>
                <w:szCs w:val="24"/>
              </w:rPr>
              <w:t>66</w:t>
            </w:r>
          </w:p>
        </w:tc>
        <w:tc>
          <w:tcPr>
            <w:tcW w:w="1788" w:type="dxa"/>
          </w:tcPr>
          <w:p w14:paraId="179BD498" w14:textId="77777777" w:rsidR="00261B23" w:rsidRPr="00E9744B" w:rsidRDefault="00261B23" w:rsidP="00E26DAF">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279.79±203.45</w:t>
            </w:r>
          </w:p>
        </w:tc>
        <w:tc>
          <w:tcPr>
            <w:tcW w:w="1548" w:type="dxa"/>
          </w:tcPr>
          <w:p w14:paraId="503780CB" w14:textId="77777777" w:rsidR="00261B23" w:rsidRPr="00E9744B" w:rsidRDefault="00261B23" w:rsidP="00E26DAF">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21</w:t>
            </w:r>
            <w:r>
              <w:rPr>
                <w:rFonts w:ascii="Times New Roman" w:hAnsi="Times New Roman" w:cs="Times New Roman"/>
                <w:sz w:val="24"/>
                <w:szCs w:val="24"/>
              </w:rPr>
              <w:t>3</w:t>
            </w:r>
            <w:r w:rsidRPr="00E9744B">
              <w:rPr>
                <w:rFonts w:ascii="Times New Roman" w:hAnsi="Times New Roman" w:cs="Times New Roman"/>
                <w:sz w:val="24"/>
                <w:szCs w:val="24"/>
              </w:rPr>
              <w:t>.</w:t>
            </w:r>
            <w:r>
              <w:rPr>
                <w:rFonts w:ascii="Times New Roman" w:hAnsi="Times New Roman" w:cs="Times New Roman"/>
                <w:sz w:val="24"/>
                <w:szCs w:val="24"/>
              </w:rPr>
              <w:t>27</w:t>
            </w:r>
            <w:r w:rsidRPr="00E9744B">
              <w:rPr>
                <w:rFonts w:ascii="Times New Roman" w:hAnsi="Times New Roman" w:cs="Times New Roman"/>
                <w:sz w:val="24"/>
                <w:szCs w:val="24"/>
              </w:rPr>
              <w:t>±7</w:t>
            </w:r>
            <w:r>
              <w:rPr>
                <w:rFonts w:ascii="Times New Roman" w:hAnsi="Times New Roman" w:cs="Times New Roman"/>
                <w:sz w:val="24"/>
                <w:szCs w:val="24"/>
              </w:rPr>
              <w:t>1</w:t>
            </w:r>
            <w:r w:rsidRPr="00E9744B">
              <w:rPr>
                <w:rFonts w:ascii="Times New Roman" w:hAnsi="Times New Roman" w:cs="Times New Roman"/>
                <w:sz w:val="24"/>
                <w:szCs w:val="24"/>
              </w:rPr>
              <w:t>.</w:t>
            </w:r>
            <w:r>
              <w:rPr>
                <w:rFonts w:ascii="Times New Roman" w:hAnsi="Times New Roman" w:cs="Times New Roman"/>
                <w:sz w:val="24"/>
                <w:szCs w:val="24"/>
              </w:rPr>
              <w:t>82</w:t>
            </w:r>
          </w:p>
        </w:tc>
      </w:tr>
    </w:tbl>
    <w:p w14:paraId="5A720592" w14:textId="77777777" w:rsidR="00261B23" w:rsidRPr="002B6390" w:rsidRDefault="00261B23" w:rsidP="00261B23">
      <w:pPr>
        <w:spacing w:after="0"/>
        <w:rPr>
          <w:rFonts w:ascii="Times New Roman" w:hAnsi="Times New Roman" w:cs="Times New Roman"/>
          <w:sz w:val="20"/>
          <w:szCs w:val="20"/>
        </w:rPr>
      </w:pPr>
      <w:r w:rsidRPr="002B6390">
        <w:rPr>
          <w:rFonts w:ascii="Times New Roman" w:hAnsi="Times New Roman" w:cs="Times New Roman"/>
          <w:sz w:val="20"/>
          <w:szCs w:val="20"/>
        </w:rPr>
        <w:t>Results are given as mean ±standard deviation.</w:t>
      </w:r>
    </w:p>
    <w:p w14:paraId="634C8AD4" w14:textId="77777777" w:rsidR="00261B23" w:rsidRDefault="00261B23" w:rsidP="00261B23">
      <w:pPr>
        <w:widowControl w:val="0"/>
        <w:autoSpaceDE w:val="0"/>
        <w:autoSpaceDN w:val="0"/>
        <w:spacing w:line="276" w:lineRule="auto"/>
        <w:rPr>
          <w:rFonts w:ascii="Times New Roman" w:hAnsi="Times New Roman" w:cs="Times New Roman"/>
          <w:b/>
          <w:bCs/>
          <w:sz w:val="24"/>
          <w:szCs w:val="24"/>
        </w:rPr>
      </w:pPr>
      <w:r w:rsidRPr="002B6390">
        <w:rPr>
          <w:rFonts w:ascii="Times New Roman" w:hAnsi="Times New Roman" w:cs="Times New Roman"/>
          <w:sz w:val="20"/>
          <w:szCs w:val="20"/>
        </w:rPr>
        <w:t xml:space="preserve">*Significantly </w:t>
      </w:r>
      <w:r>
        <w:rPr>
          <w:rFonts w:ascii="Times New Roman" w:hAnsi="Times New Roman" w:cs="Times New Roman"/>
          <w:sz w:val="20"/>
          <w:szCs w:val="20"/>
        </w:rPr>
        <w:t>different compared to the non-diabetic control</w:t>
      </w:r>
    </w:p>
    <w:p w14:paraId="0A76CA39" w14:textId="22E75D71" w:rsidR="00261B23" w:rsidRPr="00EF57F3" w:rsidRDefault="00261B23" w:rsidP="00261B23">
      <w:pPr>
        <w:rPr>
          <w:rFonts w:ascii="Times New Roman" w:hAnsi="Times New Roman" w:cs="Times New Roman"/>
          <w:sz w:val="24"/>
          <w:szCs w:val="24"/>
        </w:rPr>
      </w:pPr>
      <w:r w:rsidRPr="00EF57F3">
        <w:rPr>
          <w:rFonts w:ascii="Times New Roman" w:hAnsi="Times New Roman" w:cs="Times New Roman"/>
          <w:sz w:val="24"/>
          <w:szCs w:val="24"/>
        </w:rPr>
        <w:t xml:space="preserve">Table </w:t>
      </w:r>
      <w:r w:rsidR="00687CC0">
        <w:rPr>
          <w:rFonts w:ascii="Times New Roman" w:hAnsi="Times New Roman" w:cs="Times New Roman"/>
          <w:sz w:val="24"/>
          <w:szCs w:val="24"/>
        </w:rPr>
        <w:t>4</w:t>
      </w:r>
      <w:r w:rsidRPr="00EF57F3">
        <w:rPr>
          <w:rFonts w:ascii="Times New Roman" w:hAnsi="Times New Roman" w:cs="Times New Roman"/>
          <w:sz w:val="24"/>
          <w:szCs w:val="24"/>
        </w:rPr>
        <w:t xml:space="preserve"> </w:t>
      </w:r>
      <w:r>
        <w:rPr>
          <w:rFonts w:ascii="Times New Roman" w:hAnsi="Times New Roman" w:cs="Times New Roman"/>
          <w:sz w:val="24"/>
          <w:szCs w:val="24"/>
        </w:rPr>
        <w:t>depicts</w:t>
      </w:r>
      <w:r w:rsidRPr="00EF57F3">
        <w:rPr>
          <w:rFonts w:ascii="Times New Roman" w:hAnsi="Times New Roman" w:cs="Times New Roman"/>
          <w:sz w:val="24"/>
          <w:szCs w:val="24"/>
        </w:rPr>
        <w:t xml:space="preserve"> gender-based differences in </w:t>
      </w:r>
      <w:r>
        <w:rPr>
          <w:rFonts w:ascii="Times New Roman" w:hAnsi="Times New Roman" w:cs="Times New Roman"/>
          <w:sz w:val="24"/>
          <w:szCs w:val="24"/>
        </w:rPr>
        <w:t>haematological</w:t>
      </w:r>
      <w:r w:rsidRPr="00EF57F3">
        <w:rPr>
          <w:rFonts w:ascii="Times New Roman" w:hAnsi="Times New Roman" w:cs="Times New Roman"/>
          <w:sz w:val="24"/>
          <w:szCs w:val="24"/>
        </w:rPr>
        <w:t xml:space="preserve"> parameters within the study population.</w:t>
      </w:r>
      <w:r>
        <w:rPr>
          <w:rFonts w:ascii="Times New Roman" w:hAnsi="Times New Roman" w:cs="Times New Roman"/>
          <w:sz w:val="24"/>
          <w:szCs w:val="24"/>
        </w:rPr>
        <w:t xml:space="preserve"> The data show that d</w:t>
      </w:r>
      <w:r w:rsidRPr="00EF57F3">
        <w:rPr>
          <w:rFonts w:ascii="Times New Roman" w:hAnsi="Times New Roman" w:cs="Times New Roman"/>
          <w:sz w:val="24"/>
          <w:szCs w:val="24"/>
        </w:rPr>
        <w:t xml:space="preserve">iabetic </w:t>
      </w:r>
      <w:r>
        <w:rPr>
          <w:rFonts w:ascii="Times New Roman" w:hAnsi="Times New Roman" w:cs="Times New Roman"/>
          <w:sz w:val="24"/>
          <w:szCs w:val="24"/>
        </w:rPr>
        <w:t>males had significantly reduced packed cell volume (</w:t>
      </w:r>
      <w:r w:rsidRPr="00E9744B">
        <w:rPr>
          <w:rFonts w:ascii="Times New Roman" w:hAnsi="Times New Roman" w:cs="Times New Roman"/>
          <w:sz w:val="24"/>
          <w:szCs w:val="24"/>
        </w:rPr>
        <w:t>39.0</w:t>
      </w:r>
      <w:r>
        <w:rPr>
          <w:rFonts w:ascii="Times New Roman" w:hAnsi="Times New Roman" w:cs="Times New Roman"/>
          <w:sz w:val="24"/>
          <w:szCs w:val="24"/>
        </w:rPr>
        <w:t>1</w:t>
      </w:r>
      <w:r w:rsidRPr="00E9744B">
        <w:rPr>
          <w:rFonts w:ascii="Times New Roman" w:hAnsi="Times New Roman" w:cs="Times New Roman"/>
          <w:sz w:val="24"/>
          <w:szCs w:val="24"/>
        </w:rPr>
        <w:t>±4.</w:t>
      </w:r>
      <w:r>
        <w:rPr>
          <w:rFonts w:ascii="Times New Roman" w:hAnsi="Times New Roman" w:cs="Times New Roman"/>
          <w:sz w:val="24"/>
          <w:szCs w:val="24"/>
        </w:rPr>
        <w:t xml:space="preserve">58 vs. </w:t>
      </w:r>
      <w:r w:rsidRPr="00E9744B">
        <w:rPr>
          <w:rFonts w:ascii="Times New Roman" w:hAnsi="Times New Roman" w:cs="Times New Roman"/>
          <w:sz w:val="24"/>
          <w:szCs w:val="24"/>
        </w:rPr>
        <w:t>40.</w:t>
      </w:r>
      <w:r>
        <w:rPr>
          <w:rFonts w:ascii="Times New Roman" w:hAnsi="Times New Roman" w:cs="Times New Roman"/>
          <w:sz w:val="24"/>
          <w:szCs w:val="24"/>
        </w:rPr>
        <w:t>79</w:t>
      </w:r>
      <w:r w:rsidRPr="00E9744B">
        <w:rPr>
          <w:rFonts w:ascii="Times New Roman" w:hAnsi="Times New Roman" w:cs="Times New Roman"/>
          <w:sz w:val="24"/>
          <w:szCs w:val="24"/>
        </w:rPr>
        <w:t>±5.</w:t>
      </w:r>
      <w:r>
        <w:rPr>
          <w:rFonts w:ascii="Times New Roman" w:hAnsi="Times New Roman" w:cs="Times New Roman"/>
          <w:sz w:val="24"/>
          <w:szCs w:val="24"/>
        </w:rPr>
        <w:t>92 %, p&lt;0.05), percentage lymphocyte count (</w:t>
      </w:r>
      <w:r w:rsidRPr="00E9744B">
        <w:rPr>
          <w:rFonts w:ascii="Times New Roman" w:hAnsi="Times New Roman" w:cs="Times New Roman"/>
          <w:sz w:val="24"/>
          <w:szCs w:val="24"/>
        </w:rPr>
        <w:t>44.1</w:t>
      </w:r>
      <w:r>
        <w:rPr>
          <w:rFonts w:ascii="Times New Roman" w:hAnsi="Times New Roman" w:cs="Times New Roman"/>
          <w:sz w:val="24"/>
          <w:szCs w:val="24"/>
        </w:rPr>
        <w:t>1</w:t>
      </w:r>
      <w:r w:rsidRPr="00E9744B">
        <w:rPr>
          <w:rFonts w:ascii="Times New Roman" w:hAnsi="Times New Roman" w:cs="Times New Roman"/>
          <w:sz w:val="24"/>
          <w:szCs w:val="24"/>
        </w:rPr>
        <w:t>±10.</w:t>
      </w:r>
      <w:r>
        <w:rPr>
          <w:rFonts w:ascii="Times New Roman" w:hAnsi="Times New Roman" w:cs="Times New Roman"/>
          <w:sz w:val="24"/>
          <w:szCs w:val="24"/>
        </w:rPr>
        <w:t xml:space="preserve">07 vs. </w:t>
      </w:r>
      <w:r w:rsidRPr="00E9744B">
        <w:rPr>
          <w:rFonts w:ascii="Times New Roman" w:hAnsi="Times New Roman" w:cs="Times New Roman"/>
          <w:sz w:val="24"/>
          <w:szCs w:val="24"/>
        </w:rPr>
        <w:t>49.</w:t>
      </w:r>
      <w:r>
        <w:rPr>
          <w:rFonts w:ascii="Times New Roman" w:hAnsi="Times New Roman" w:cs="Times New Roman"/>
          <w:sz w:val="24"/>
          <w:szCs w:val="24"/>
        </w:rPr>
        <w:t>35</w:t>
      </w:r>
      <w:r w:rsidRPr="00E9744B">
        <w:rPr>
          <w:rFonts w:ascii="Times New Roman" w:hAnsi="Times New Roman" w:cs="Times New Roman"/>
          <w:sz w:val="24"/>
          <w:szCs w:val="24"/>
        </w:rPr>
        <w:t>±9.</w:t>
      </w:r>
      <w:r>
        <w:rPr>
          <w:rFonts w:ascii="Times New Roman" w:hAnsi="Times New Roman" w:cs="Times New Roman"/>
          <w:sz w:val="24"/>
          <w:szCs w:val="24"/>
        </w:rPr>
        <w:t>64) and basophil count (</w:t>
      </w:r>
      <w:r w:rsidRPr="0069081C">
        <w:rPr>
          <w:rFonts w:ascii="Times New Roman" w:hAnsi="Times New Roman" w:cs="Times New Roman"/>
          <w:sz w:val="24"/>
          <w:szCs w:val="24"/>
        </w:rPr>
        <w:t>0.86±0.37</w:t>
      </w:r>
      <w:r>
        <w:rPr>
          <w:rFonts w:ascii="Times New Roman" w:hAnsi="Times New Roman" w:cs="Times New Roman"/>
          <w:sz w:val="24"/>
          <w:szCs w:val="24"/>
        </w:rPr>
        <w:t xml:space="preserve"> vs. </w:t>
      </w:r>
      <w:r w:rsidRPr="00E9744B">
        <w:rPr>
          <w:rFonts w:ascii="Times New Roman" w:hAnsi="Times New Roman" w:cs="Times New Roman"/>
          <w:sz w:val="24"/>
          <w:szCs w:val="24"/>
        </w:rPr>
        <w:t>1.8</w:t>
      </w:r>
      <w:r>
        <w:rPr>
          <w:rFonts w:ascii="Times New Roman" w:hAnsi="Times New Roman" w:cs="Times New Roman"/>
          <w:sz w:val="24"/>
          <w:szCs w:val="24"/>
        </w:rPr>
        <w:t>2</w:t>
      </w:r>
      <w:r w:rsidRPr="00E9744B">
        <w:rPr>
          <w:rFonts w:ascii="Times New Roman" w:hAnsi="Times New Roman" w:cs="Times New Roman"/>
          <w:sz w:val="24"/>
          <w:szCs w:val="24"/>
        </w:rPr>
        <w:t>±4.</w:t>
      </w:r>
      <w:r>
        <w:rPr>
          <w:rFonts w:ascii="Times New Roman" w:hAnsi="Times New Roman" w:cs="Times New Roman"/>
          <w:sz w:val="24"/>
          <w:szCs w:val="24"/>
        </w:rPr>
        <w:t xml:space="preserve">12 %, p&lt;0.05). However, neutrophil percentages were higher </w:t>
      </w:r>
      <w:r w:rsidRPr="00EF57F3">
        <w:rPr>
          <w:rFonts w:ascii="Times New Roman" w:hAnsi="Times New Roman" w:cs="Times New Roman"/>
          <w:sz w:val="24"/>
          <w:szCs w:val="24"/>
        </w:rPr>
        <w:t>in diabetic males (43.62 ± 10.25 vs. 39.28 ± 9.32%, p &lt; 0.05)</w:t>
      </w:r>
      <w:r>
        <w:rPr>
          <w:rFonts w:ascii="Times New Roman" w:hAnsi="Times New Roman" w:cs="Times New Roman"/>
          <w:sz w:val="24"/>
          <w:szCs w:val="24"/>
        </w:rPr>
        <w:t xml:space="preserve">. Also, diabetic females had </w:t>
      </w:r>
      <w:r w:rsidRPr="00EF57F3">
        <w:rPr>
          <w:rFonts w:ascii="Times New Roman" w:hAnsi="Times New Roman" w:cs="Times New Roman"/>
          <w:sz w:val="24"/>
          <w:szCs w:val="24"/>
        </w:rPr>
        <w:t xml:space="preserve">significantly lower haemoglobin </w:t>
      </w:r>
      <w:r>
        <w:rPr>
          <w:rFonts w:ascii="Times New Roman" w:hAnsi="Times New Roman" w:cs="Times New Roman"/>
          <w:sz w:val="24"/>
          <w:szCs w:val="24"/>
        </w:rPr>
        <w:t xml:space="preserve">concentration </w:t>
      </w:r>
      <w:r w:rsidRPr="00EF57F3">
        <w:rPr>
          <w:rFonts w:ascii="Times New Roman" w:hAnsi="Times New Roman" w:cs="Times New Roman"/>
          <w:sz w:val="24"/>
          <w:szCs w:val="24"/>
        </w:rPr>
        <w:t xml:space="preserve">(11.89 ± 0.91 vs. 12.42 ± </w:t>
      </w:r>
      <w:r w:rsidRPr="00EF57F3">
        <w:rPr>
          <w:rFonts w:ascii="Times New Roman" w:hAnsi="Times New Roman" w:cs="Times New Roman"/>
          <w:sz w:val="24"/>
          <w:szCs w:val="24"/>
        </w:rPr>
        <w:lastRenderedPageBreak/>
        <w:t xml:space="preserve">1.02 g/dL, p &lt; 0.05) and </w:t>
      </w:r>
      <w:r>
        <w:rPr>
          <w:rFonts w:ascii="Times New Roman" w:hAnsi="Times New Roman" w:cs="Times New Roman"/>
          <w:sz w:val="24"/>
          <w:szCs w:val="24"/>
        </w:rPr>
        <w:t>packed cell volume</w:t>
      </w:r>
      <w:r w:rsidRPr="00EF57F3">
        <w:rPr>
          <w:rFonts w:ascii="Times New Roman" w:hAnsi="Times New Roman" w:cs="Times New Roman"/>
          <w:sz w:val="24"/>
          <w:szCs w:val="24"/>
        </w:rPr>
        <w:t xml:space="preserve"> (36.43 ± 3.20 vs. 38.34 ± 2.94%, p &lt; 0.05) </w:t>
      </w:r>
      <w:r>
        <w:rPr>
          <w:rFonts w:ascii="Times New Roman" w:hAnsi="Times New Roman" w:cs="Times New Roman"/>
          <w:sz w:val="24"/>
          <w:szCs w:val="24"/>
        </w:rPr>
        <w:t>compared to</w:t>
      </w:r>
      <w:r w:rsidRPr="00EF57F3">
        <w:rPr>
          <w:rFonts w:ascii="Times New Roman" w:hAnsi="Times New Roman" w:cs="Times New Roman"/>
          <w:sz w:val="24"/>
          <w:szCs w:val="24"/>
        </w:rPr>
        <w:t xml:space="preserve"> non-diabetic females.  </w:t>
      </w:r>
    </w:p>
    <w:p w14:paraId="22B0EC54" w14:textId="77777777" w:rsidR="00B56536" w:rsidRDefault="00B56536" w:rsidP="00706152">
      <w:pPr>
        <w:widowControl w:val="0"/>
        <w:autoSpaceDE w:val="0"/>
        <w:autoSpaceDN w:val="0"/>
        <w:spacing w:line="276" w:lineRule="auto"/>
        <w:rPr>
          <w:rFonts w:ascii="Times New Roman" w:hAnsi="Times New Roman" w:cs="Times New Roman"/>
          <w:sz w:val="24"/>
          <w:szCs w:val="24"/>
        </w:rPr>
      </w:pPr>
    </w:p>
    <w:p w14:paraId="02D78FBD" w14:textId="792D1E94" w:rsidR="00A74FFE" w:rsidRDefault="00A74FFE" w:rsidP="00706152">
      <w:pPr>
        <w:widowControl w:val="0"/>
        <w:autoSpaceDE w:val="0"/>
        <w:autoSpaceDN w:val="0"/>
        <w:spacing w:line="276" w:lineRule="auto"/>
        <w:rPr>
          <w:rFonts w:ascii="Times New Roman" w:hAnsi="Times New Roman" w:cs="Times New Roman"/>
          <w:sz w:val="24"/>
          <w:szCs w:val="24"/>
        </w:rPr>
      </w:pPr>
      <w:r w:rsidRPr="00847F4F">
        <w:rPr>
          <w:rFonts w:ascii="Times New Roman" w:hAnsi="Times New Roman" w:cs="Times New Roman"/>
          <w:b/>
          <w:bCs/>
          <w:sz w:val="24"/>
          <w:szCs w:val="24"/>
        </w:rPr>
        <w:t>Table</w:t>
      </w:r>
      <w:r w:rsidR="00030D33" w:rsidRPr="00847F4F">
        <w:rPr>
          <w:rFonts w:ascii="Times New Roman" w:hAnsi="Times New Roman" w:cs="Times New Roman"/>
          <w:b/>
          <w:bCs/>
          <w:sz w:val="24"/>
          <w:szCs w:val="24"/>
        </w:rPr>
        <w:t xml:space="preserve"> </w:t>
      </w:r>
      <w:r w:rsidR="00687CC0">
        <w:rPr>
          <w:rFonts w:ascii="Times New Roman" w:hAnsi="Times New Roman" w:cs="Times New Roman"/>
          <w:b/>
          <w:bCs/>
          <w:sz w:val="24"/>
          <w:szCs w:val="24"/>
        </w:rPr>
        <w:t>5</w:t>
      </w:r>
      <w:r w:rsidR="00034C9E">
        <w:rPr>
          <w:rFonts w:ascii="Times New Roman" w:hAnsi="Times New Roman" w:cs="Times New Roman"/>
          <w:sz w:val="24"/>
          <w:szCs w:val="24"/>
        </w:rPr>
        <w:t>:</w:t>
      </w:r>
      <w:r w:rsidR="008E6CE1">
        <w:rPr>
          <w:rFonts w:ascii="Times New Roman" w:hAnsi="Times New Roman" w:cs="Times New Roman"/>
          <w:sz w:val="24"/>
          <w:szCs w:val="24"/>
        </w:rPr>
        <w:t xml:space="preserve"> Fasting blood sugar and lipid </w:t>
      </w:r>
      <w:r w:rsidR="008E6CE1" w:rsidRPr="008E6CE1">
        <w:rPr>
          <w:rFonts w:ascii="Times New Roman" w:hAnsi="Times New Roman" w:cs="Times New Roman"/>
          <w:sz w:val="24"/>
          <w:szCs w:val="24"/>
        </w:rPr>
        <w:t>profile of the study population</w:t>
      </w:r>
    </w:p>
    <w:tbl>
      <w:tblPr>
        <w:tblW w:w="8642" w:type="dxa"/>
        <w:tblBorders>
          <w:top w:val="single" w:sz="4" w:space="0" w:color="auto"/>
          <w:bottom w:val="single" w:sz="4" w:space="0" w:color="auto"/>
        </w:tblBorders>
        <w:tblLook w:val="04A0" w:firstRow="1" w:lastRow="0" w:firstColumn="1" w:lastColumn="0" w:noHBand="0" w:noVBand="1"/>
      </w:tblPr>
      <w:tblGrid>
        <w:gridCol w:w="4139"/>
        <w:gridCol w:w="1714"/>
        <w:gridCol w:w="1666"/>
        <w:gridCol w:w="1123"/>
      </w:tblGrid>
      <w:tr w:rsidR="00CB565D" w:rsidRPr="00E9744B" w14:paraId="10E51952" w14:textId="77777777" w:rsidTr="000A69EE">
        <w:trPr>
          <w:trHeight w:val="20"/>
        </w:trPr>
        <w:tc>
          <w:tcPr>
            <w:tcW w:w="0" w:type="auto"/>
            <w:tcBorders>
              <w:top w:val="single" w:sz="4" w:space="0" w:color="auto"/>
              <w:bottom w:val="single" w:sz="4" w:space="0" w:color="auto"/>
            </w:tcBorders>
          </w:tcPr>
          <w:p w14:paraId="15AD5D54" w14:textId="77777777" w:rsidR="00CB565D" w:rsidRPr="00E9744B" w:rsidRDefault="00CB565D" w:rsidP="00CB565D">
            <w:pPr>
              <w:tabs>
                <w:tab w:val="left" w:pos="423"/>
              </w:tabs>
              <w:spacing w:after="0" w:line="240" w:lineRule="auto"/>
              <w:jc w:val="both"/>
              <w:rPr>
                <w:rFonts w:ascii="Times New Roman" w:hAnsi="Times New Roman" w:cs="Times New Roman"/>
                <w:sz w:val="24"/>
                <w:szCs w:val="24"/>
              </w:rPr>
            </w:pPr>
          </w:p>
          <w:p w14:paraId="36E20FFF" w14:textId="77777777" w:rsidR="00CB565D" w:rsidRPr="00E9744B" w:rsidRDefault="00CB565D" w:rsidP="00CB565D">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Parameters</w:t>
            </w:r>
          </w:p>
        </w:tc>
        <w:tc>
          <w:tcPr>
            <w:tcW w:w="0" w:type="auto"/>
            <w:tcBorders>
              <w:top w:val="single" w:sz="4" w:space="0" w:color="auto"/>
              <w:bottom w:val="single" w:sz="4" w:space="0" w:color="auto"/>
            </w:tcBorders>
            <w:hideMark/>
          </w:tcPr>
          <w:p w14:paraId="03B1BE4F" w14:textId="69C836DA" w:rsidR="00CB565D" w:rsidRDefault="00CB565D" w:rsidP="00CB565D">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Non</w:t>
            </w:r>
            <w:r w:rsidR="00364031">
              <w:rPr>
                <w:rFonts w:ascii="Times New Roman" w:hAnsi="Times New Roman" w:cs="Times New Roman"/>
                <w:sz w:val="24"/>
                <w:szCs w:val="24"/>
              </w:rPr>
              <w:t>-</w:t>
            </w:r>
            <w:r w:rsidRPr="00E9744B">
              <w:rPr>
                <w:rFonts w:ascii="Times New Roman" w:hAnsi="Times New Roman" w:cs="Times New Roman"/>
                <w:sz w:val="24"/>
                <w:szCs w:val="24"/>
              </w:rPr>
              <w:t>diabetic</w:t>
            </w:r>
          </w:p>
          <w:p w14:paraId="3BDC70AD" w14:textId="2CFCDA1F" w:rsidR="00CB565D" w:rsidRPr="00E9744B" w:rsidRDefault="00CB565D" w:rsidP="00CB565D">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n=100</w:t>
            </w:r>
          </w:p>
        </w:tc>
        <w:tc>
          <w:tcPr>
            <w:tcW w:w="0" w:type="auto"/>
            <w:tcBorders>
              <w:top w:val="single" w:sz="4" w:space="0" w:color="auto"/>
              <w:bottom w:val="single" w:sz="4" w:space="0" w:color="auto"/>
            </w:tcBorders>
            <w:hideMark/>
          </w:tcPr>
          <w:p w14:paraId="52CE88E8" w14:textId="5866FE67" w:rsidR="00CB565D" w:rsidRDefault="00CB565D" w:rsidP="00CB565D">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Diabetic</w:t>
            </w:r>
          </w:p>
          <w:p w14:paraId="0A285B4F" w14:textId="0955DA7E" w:rsidR="00CB565D" w:rsidRPr="00E9744B" w:rsidRDefault="00CB565D" w:rsidP="00CB565D">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n=200</w:t>
            </w:r>
          </w:p>
        </w:tc>
        <w:tc>
          <w:tcPr>
            <w:tcW w:w="1123" w:type="dxa"/>
            <w:tcBorders>
              <w:top w:val="single" w:sz="4" w:space="0" w:color="auto"/>
              <w:bottom w:val="single" w:sz="4" w:space="0" w:color="auto"/>
            </w:tcBorders>
            <w:hideMark/>
          </w:tcPr>
          <w:p w14:paraId="49439DE5" w14:textId="00166A4D" w:rsidR="00CB565D" w:rsidRPr="00E9744B" w:rsidRDefault="00CB565D" w:rsidP="00CB565D">
            <w:pPr>
              <w:tabs>
                <w:tab w:val="left" w:pos="42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Pr="00E9744B">
              <w:rPr>
                <w:rFonts w:ascii="Times New Roman" w:hAnsi="Times New Roman" w:cs="Times New Roman"/>
                <w:sz w:val="24"/>
                <w:szCs w:val="24"/>
              </w:rPr>
              <w:t>-test</w:t>
            </w:r>
          </w:p>
          <w:p w14:paraId="420D3CDF" w14:textId="77777777" w:rsidR="00CB565D" w:rsidRPr="00E9744B" w:rsidRDefault="00CB565D" w:rsidP="00CB565D">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(p-value)</w:t>
            </w:r>
          </w:p>
        </w:tc>
      </w:tr>
      <w:tr w:rsidR="00CB565D" w:rsidRPr="00E9744B" w14:paraId="7D1C2F40" w14:textId="77777777" w:rsidTr="000A69EE">
        <w:trPr>
          <w:trHeight w:val="20"/>
        </w:trPr>
        <w:tc>
          <w:tcPr>
            <w:tcW w:w="0" w:type="auto"/>
            <w:tcBorders>
              <w:top w:val="single" w:sz="4" w:space="0" w:color="auto"/>
            </w:tcBorders>
            <w:hideMark/>
          </w:tcPr>
          <w:p w14:paraId="40091E41" w14:textId="1AA2DCEB" w:rsidR="00CB565D" w:rsidRPr="00E9744B" w:rsidRDefault="00CB565D" w:rsidP="00CB565D">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F</w:t>
            </w:r>
            <w:r>
              <w:rPr>
                <w:rFonts w:ascii="Times New Roman" w:hAnsi="Times New Roman" w:cs="Times New Roman"/>
                <w:sz w:val="24"/>
                <w:szCs w:val="24"/>
              </w:rPr>
              <w:t xml:space="preserve">asting blood sugar </w:t>
            </w:r>
            <w:r w:rsidRPr="00E9744B">
              <w:rPr>
                <w:rFonts w:ascii="Times New Roman" w:hAnsi="Times New Roman" w:cs="Times New Roman"/>
                <w:sz w:val="24"/>
                <w:szCs w:val="24"/>
              </w:rPr>
              <w:t>(mmol/1)</w:t>
            </w:r>
          </w:p>
        </w:tc>
        <w:tc>
          <w:tcPr>
            <w:tcW w:w="0" w:type="auto"/>
            <w:tcBorders>
              <w:top w:val="single" w:sz="4" w:space="0" w:color="auto"/>
            </w:tcBorders>
            <w:hideMark/>
          </w:tcPr>
          <w:p w14:paraId="38DA77AF" w14:textId="6C0611D0" w:rsidR="00CB565D" w:rsidRPr="00E9744B" w:rsidRDefault="00CB565D" w:rsidP="00CB565D">
            <w:pPr>
              <w:tabs>
                <w:tab w:val="left" w:pos="423"/>
              </w:tabs>
              <w:spacing w:after="0" w:line="240" w:lineRule="auto"/>
              <w:jc w:val="center"/>
              <w:rPr>
                <w:rFonts w:ascii="Times New Roman" w:hAnsi="Times New Roman" w:cs="Times New Roman"/>
                <w:sz w:val="24"/>
                <w:szCs w:val="24"/>
              </w:rPr>
            </w:pPr>
            <w:r w:rsidRPr="00E9744B">
              <w:rPr>
                <w:rFonts w:ascii="Times New Roman" w:hAnsi="Times New Roman" w:cs="Times New Roman"/>
                <w:sz w:val="24"/>
                <w:szCs w:val="24"/>
              </w:rPr>
              <w:t>4.3</w:t>
            </w:r>
            <w:r w:rsidR="00213558">
              <w:rPr>
                <w:rFonts w:ascii="Times New Roman" w:hAnsi="Times New Roman" w:cs="Times New Roman"/>
                <w:sz w:val="24"/>
                <w:szCs w:val="24"/>
              </w:rPr>
              <w:t>9</w:t>
            </w:r>
            <w:r w:rsidRPr="00E9744B">
              <w:rPr>
                <w:rFonts w:ascii="Times New Roman" w:hAnsi="Times New Roman" w:cs="Times New Roman"/>
                <w:sz w:val="24"/>
                <w:szCs w:val="24"/>
              </w:rPr>
              <w:t>±0.</w:t>
            </w:r>
            <w:r w:rsidR="002A3E96">
              <w:rPr>
                <w:rFonts w:ascii="Times New Roman" w:hAnsi="Times New Roman" w:cs="Times New Roman"/>
                <w:sz w:val="24"/>
                <w:szCs w:val="24"/>
              </w:rPr>
              <w:t>44</w:t>
            </w:r>
          </w:p>
        </w:tc>
        <w:tc>
          <w:tcPr>
            <w:tcW w:w="0" w:type="auto"/>
            <w:tcBorders>
              <w:top w:val="single" w:sz="4" w:space="0" w:color="auto"/>
            </w:tcBorders>
            <w:hideMark/>
          </w:tcPr>
          <w:p w14:paraId="302E46C6" w14:textId="47AD3716" w:rsidR="00CB565D" w:rsidRPr="00E9744B" w:rsidRDefault="00CB565D" w:rsidP="00CB565D">
            <w:pPr>
              <w:tabs>
                <w:tab w:val="left" w:pos="423"/>
              </w:tabs>
              <w:spacing w:after="0" w:line="240" w:lineRule="auto"/>
              <w:jc w:val="center"/>
              <w:rPr>
                <w:rFonts w:ascii="Times New Roman" w:hAnsi="Times New Roman" w:cs="Times New Roman"/>
                <w:sz w:val="24"/>
                <w:szCs w:val="24"/>
              </w:rPr>
            </w:pPr>
            <w:r w:rsidRPr="00E9744B">
              <w:rPr>
                <w:rFonts w:ascii="Times New Roman" w:hAnsi="Times New Roman" w:cs="Times New Roman"/>
                <w:sz w:val="24"/>
                <w:szCs w:val="24"/>
              </w:rPr>
              <w:t>10.</w:t>
            </w:r>
            <w:r w:rsidR="00F54C2A">
              <w:rPr>
                <w:rFonts w:ascii="Times New Roman" w:hAnsi="Times New Roman" w:cs="Times New Roman"/>
                <w:sz w:val="24"/>
                <w:szCs w:val="24"/>
              </w:rPr>
              <w:t>80</w:t>
            </w:r>
            <w:r w:rsidRPr="00E9744B">
              <w:rPr>
                <w:rFonts w:ascii="Times New Roman" w:hAnsi="Times New Roman" w:cs="Times New Roman"/>
                <w:sz w:val="24"/>
                <w:szCs w:val="24"/>
              </w:rPr>
              <w:t>±2.2</w:t>
            </w:r>
            <w:r w:rsidR="00F54C2A">
              <w:rPr>
                <w:rFonts w:ascii="Times New Roman" w:hAnsi="Times New Roman" w:cs="Times New Roman"/>
                <w:sz w:val="24"/>
                <w:szCs w:val="24"/>
              </w:rPr>
              <w:t>1</w:t>
            </w:r>
            <w:r w:rsidR="00BA73A6">
              <w:rPr>
                <w:rFonts w:ascii="Times New Roman" w:hAnsi="Times New Roman" w:cs="Times New Roman"/>
                <w:sz w:val="24"/>
                <w:szCs w:val="24"/>
              </w:rPr>
              <w:t>*</w:t>
            </w:r>
          </w:p>
        </w:tc>
        <w:tc>
          <w:tcPr>
            <w:tcW w:w="1123" w:type="dxa"/>
            <w:tcBorders>
              <w:top w:val="single" w:sz="4" w:space="0" w:color="auto"/>
            </w:tcBorders>
            <w:hideMark/>
          </w:tcPr>
          <w:p w14:paraId="7A5DD75E" w14:textId="56F05FE0" w:rsidR="00CB565D" w:rsidRPr="00E9744B" w:rsidRDefault="00CB565D" w:rsidP="00BA73A6">
            <w:pPr>
              <w:tabs>
                <w:tab w:val="left" w:pos="423"/>
              </w:tabs>
              <w:spacing w:after="0" w:line="240" w:lineRule="auto"/>
              <w:rPr>
                <w:rFonts w:ascii="Times New Roman" w:hAnsi="Times New Roman" w:cs="Times New Roman"/>
                <w:sz w:val="24"/>
                <w:szCs w:val="24"/>
              </w:rPr>
            </w:pPr>
            <w:r w:rsidRPr="00E9744B">
              <w:rPr>
                <w:rFonts w:ascii="Times New Roman" w:hAnsi="Times New Roman" w:cs="Times New Roman"/>
                <w:sz w:val="24"/>
                <w:szCs w:val="24"/>
              </w:rPr>
              <w:t>0.01</w:t>
            </w:r>
          </w:p>
        </w:tc>
      </w:tr>
      <w:tr w:rsidR="00CB565D" w:rsidRPr="00E9744B" w14:paraId="689D9384" w14:textId="77777777" w:rsidTr="000A69EE">
        <w:trPr>
          <w:trHeight w:val="20"/>
        </w:trPr>
        <w:tc>
          <w:tcPr>
            <w:tcW w:w="0" w:type="auto"/>
            <w:hideMark/>
          </w:tcPr>
          <w:p w14:paraId="3D4D9F10" w14:textId="77777777" w:rsidR="00CB565D" w:rsidRPr="00E9744B" w:rsidRDefault="00CB565D" w:rsidP="00CB565D">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Total cholesterol (mmol/1)</w:t>
            </w:r>
          </w:p>
        </w:tc>
        <w:tc>
          <w:tcPr>
            <w:tcW w:w="0" w:type="auto"/>
            <w:hideMark/>
          </w:tcPr>
          <w:p w14:paraId="65DC098B" w14:textId="344B7F2F" w:rsidR="00CB565D" w:rsidRPr="00E9744B" w:rsidRDefault="00CB565D" w:rsidP="00CB565D">
            <w:pPr>
              <w:tabs>
                <w:tab w:val="left" w:pos="423"/>
              </w:tabs>
              <w:spacing w:after="0" w:line="240" w:lineRule="auto"/>
              <w:jc w:val="center"/>
              <w:rPr>
                <w:rFonts w:ascii="Times New Roman" w:hAnsi="Times New Roman" w:cs="Times New Roman"/>
                <w:sz w:val="24"/>
                <w:szCs w:val="24"/>
              </w:rPr>
            </w:pPr>
            <w:r w:rsidRPr="00E9744B">
              <w:rPr>
                <w:rFonts w:ascii="Times New Roman" w:hAnsi="Times New Roman" w:cs="Times New Roman"/>
                <w:sz w:val="24"/>
                <w:szCs w:val="24"/>
              </w:rPr>
              <w:t>4.40±0.6</w:t>
            </w:r>
            <w:r w:rsidR="009252F3">
              <w:rPr>
                <w:rFonts w:ascii="Times New Roman" w:hAnsi="Times New Roman" w:cs="Times New Roman"/>
                <w:sz w:val="24"/>
                <w:szCs w:val="24"/>
              </w:rPr>
              <w:t>3</w:t>
            </w:r>
          </w:p>
        </w:tc>
        <w:tc>
          <w:tcPr>
            <w:tcW w:w="0" w:type="auto"/>
            <w:hideMark/>
          </w:tcPr>
          <w:p w14:paraId="45670671" w14:textId="534BCCF4" w:rsidR="00CB565D" w:rsidRPr="00E9744B" w:rsidRDefault="00CB565D" w:rsidP="00CB565D">
            <w:pPr>
              <w:tabs>
                <w:tab w:val="left" w:pos="423"/>
              </w:tabs>
              <w:spacing w:after="0" w:line="240" w:lineRule="auto"/>
              <w:jc w:val="center"/>
              <w:rPr>
                <w:rFonts w:ascii="Times New Roman" w:hAnsi="Times New Roman" w:cs="Times New Roman"/>
                <w:sz w:val="24"/>
                <w:szCs w:val="24"/>
              </w:rPr>
            </w:pPr>
            <w:r w:rsidRPr="00E9744B">
              <w:rPr>
                <w:rFonts w:ascii="Times New Roman" w:hAnsi="Times New Roman" w:cs="Times New Roman"/>
                <w:sz w:val="24"/>
                <w:szCs w:val="24"/>
              </w:rPr>
              <w:t>5.70±0.94</w:t>
            </w:r>
            <w:r w:rsidR="00BA73A6">
              <w:rPr>
                <w:rFonts w:ascii="Times New Roman" w:hAnsi="Times New Roman" w:cs="Times New Roman"/>
                <w:sz w:val="24"/>
                <w:szCs w:val="24"/>
              </w:rPr>
              <w:t>*</w:t>
            </w:r>
          </w:p>
        </w:tc>
        <w:tc>
          <w:tcPr>
            <w:tcW w:w="1123" w:type="dxa"/>
            <w:hideMark/>
          </w:tcPr>
          <w:p w14:paraId="1C6EFAF0" w14:textId="75B730B7" w:rsidR="00CB565D" w:rsidRPr="00E9744B" w:rsidRDefault="00CB565D" w:rsidP="00BA73A6">
            <w:pPr>
              <w:tabs>
                <w:tab w:val="left" w:pos="423"/>
              </w:tabs>
              <w:spacing w:after="0" w:line="240" w:lineRule="auto"/>
              <w:rPr>
                <w:rFonts w:ascii="Times New Roman" w:hAnsi="Times New Roman" w:cs="Times New Roman"/>
                <w:sz w:val="24"/>
                <w:szCs w:val="24"/>
              </w:rPr>
            </w:pPr>
            <w:r w:rsidRPr="00E9744B">
              <w:rPr>
                <w:rFonts w:ascii="Times New Roman" w:hAnsi="Times New Roman" w:cs="Times New Roman"/>
                <w:sz w:val="24"/>
                <w:szCs w:val="24"/>
              </w:rPr>
              <w:t>0.0</w:t>
            </w:r>
            <w:r>
              <w:rPr>
                <w:rFonts w:ascii="Times New Roman" w:hAnsi="Times New Roman" w:cs="Times New Roman"/>
                <w:sz w:val="24"/>
                <w:szCs w:val="24"/>
              </w:rPr>
              <w:t>1</w:t>
            </w:r>
          </w:p>
        </w:tc>
      </w:tr>
      <w:tr w:rsidR="00CB565D" w:rsidRPr="00E9744B" w14:paraId="0841B3E5" w14:textId="77777777" w:rsidTr="000A69EE">
        <w:trPr>
          <w:trHeight w:val="20"/>
        </w:trPr>
        <w:tc>
          <w:tcPr>
            <w:tcW w:w="0" w:type="auto"/>
            <w:hideMark/>
          </w:tcPr>
          <w:p w14:paraId="00310FFD" w14:textId="62738F3F" w:rsidR="00CB565D" w:rsidRPr="00E9744B" w:rsidRDefault="00CB565D" w:rsidP="00CB565D">
            <w:pPr>
              <w:tabs>
                <w:tab w:val="left" w:pos="42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Triglycerides</w:t>
            </w:r>
            <w:r w:rsidR="00FC65F3">
              <w:rPr>
                <w:rFonts w:ascii="Times New Roman" w:hAnsi="Times New Roman" w:cs="Times New Roman"/>
                <w:sz w:val="24"/>
                <w:szCs w:val="24"/>
              </w:rPr>
              <w:t xml:space="preserve"> </w:t>
            </w:r>
            <w:r>
              <w:rPr>
                <w:rFonts w:ascii="Times New Roman" w:hAnsi="Times New Roman" w:cs="Times New Roman"/>
                <w:sz w:val="24"/>
                <w:szCs w:val="24"/>
              </w:rPr>
              <w:t>(mmol/l)</w:t>
            </w:r>
          </w:p>
        </w:tc>
        <w:tc>
          <w:tcPr>
            <w:tcW w:w="0" w:type="auto"/>
            <w:hideMark/>
          </w:tcPr>
          <w:p w14:paraId="753F1900" w14:textId="1CFB75DE" w:rsidR="00CB565D" w:rsidRPr="00E9744B" w:rsidRDefault="00291B6C" w:rsidP="00CB565D">
            <w:pPr>
              <w:tabs>
                <w:tab w:val="left" w:pos="42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CB565D" w:rsidRPr="00E9744B">
              <w:rPr>
                <w:rFonts w:ascii="Times New Roman" w:hAnsi="Times New Roman" w:cs="Times New Roman"/>
                <w:sz w:val="24"/>
                <w:szCs w:val="24"/>
              </w:rPr>
              <w:t>.</w:t>
            </w:r>
            <w:r w:rsidR="00E44711">
              <w:rPr>
                <w:rFonts w:ascii="Times New Roman" w:hAnsi="Times New Roman" w:cs="Times New Roman"/>
                <w:sz w:val="24"/>
                <w:szCs w:val="24"/>
              </w:rPr>
              <w:t>89</w:t>
            </w:r>
            <w:r w:rsidR="00CB565D" w:rsidRPr="00E9744B">
              <w:rPr>
                <w:rFonts w:ascii="Times New Roman" w:hAnsi="Times New Roman" w:cs="Times New Roman"/>
                <w:sz w:val="24"/>
                <w:szCs w:val="24"/>
              </w:rPr>
              <w:t>±0</w:t>
            </w:r>
            <w:r w:rsidR="00E44711">
              <w:rPr>
                <w:rFonts w:ascii="Times New Roman" w:hAnsi="Times New Roman" w:cs="Times New Roman"/>
                <w:sz w:val="24"/>
                <w:szCs w:val="24"/>
              </w:rPr>
              <w:t>.</w:t>
            </w:r>
            <w:r w:rsidR="00CB565D" w:rsidRPr="00E9744B">
              <w:rPr>
                <w:rFonts w:ascii="Times New Roman" w:hAnsi="Times New Roman" w:cs="Times New Roman"/>
                <w:sz w:val="24"/>
                <w:szCs w:val="24"/>
              </w:rPr>
              <w:t>2</w:t>
            </w:r>
            <w:r w:rsidR="00542815">
              <w:rPr>
                <w:rFonts w:ascii="Times New Roman" w:hAnsi="Times New Roman" w:cs="Times New Roman"/>
                <w:sz w:val="24"/>
                <w:szCs w:val="24"/>
              </w:rPr>
              <w:t>7</w:t>
            </w:r>
          </w:p>
        </w:tc>
        <w:tc>
          <w:tcPr>
            <w:tcW w:w="0" w:type="auto"/>
            <w:hideMark/>
          </w:tcPr>
          <w:p w14:paraId="10AF08C5" w14:textId="5DBFAA77" w:rsidR="00CB565D" w:rsidRPr="00E9744B" w:rsidRDefault="00CB565D" w:rsidP="00CB565D">
            <w:pPr>
              <w:tabs>
                <w:tab w:val="left" w:pos="423"/>
              </w:tabs>
              <w:spacing w:after="0" w:line="240" w:lineRule="auto"/>
              <w:jc w:val="center"/>
              <w:rPr>
                <w:rFonts w:ascii="Times New Roman" w:hAnsi="Times New Roman" w:cs="Times New Roman"/>
                <w:sz w:val="24"/>
                <w:szCs w:val="24"/>
              </w:rPr>
            </w:pPr>
            <w:r w:rsidRPr="00E9744B">
              <w:rPr>
                <w:rFonts w:ascii="Times New Roman" w:hAnsi="Times New Roman" w:cs="Times New Roman"/>
                <w:sz w:val="24"/>
                <w:szCs w:val="24"/>
              </w:rPr>
              <w:t>1.</w:t>
            </w:r>
            <w:r w:rsidR="00472C41">
              <w:rPr>
                <w:rFonts w:ascii="Times New Roman" w:hAnsi="Times New Roman" w:cs="Times New Roman"/>
                <w:sz w:val="24"/>
                <w:szCs w:val="24"/>
              </w:rPr>
              <w:t>23</w:t>
            </w:r>
            <w:r w:rsidRPr="00E9744B">
              <w:rPr>
                <w:rFonts w:ascii="Times New Roman" w:hAnsi="Times New Roman" w:cs="Times New Roman"/>
                <w:sz w:val="24"/>
                <w:szCs w:val="24"/>
              </w:rPr>
              <w:t>±0.</w:t>
            </w:r>
            <w:r w:rsidR="00E44711">
              <w:rPr>
                <w:rFonts w:ascii="Times New Roman" w:hAnsi="Times New Roman" w:cs="Times New Roman"/>
                <w:sz w:val="24"/>
                <w:szCs w:val="24"/>
              </w:rPr>
              <w:t>48</w:t>
            </w:r>
            <w:r w:rsidR="00BA73A6">
              <w:rPr>
                <w:rFonts w:ascii="Times New Roman" w:hAnsi="Times New Roman" w:cs="Times New Roman"/>
                <w:sz w:val="24"/>
                <w:szCs w:val="24"/>
              </w:rPr>
              <w:t>*</w:t>
            </w:r>
          </w:p>
        </w:tc>
        <w:tc>
          <w:tcPr>
            <w:tcW w:w="1123" w:type="dxa"/>
            <w:hideMark/>
          </w:tcPr>
          <w:p w14:paraId="25F0217E" w14:textId="039687D7" w:rsidR="00CB565D" w:rsidRPr="00E9744B" w:rsidRDefault="00CB565D" w:rsidP="00BA73A6">
            <w:pPr>
              <w:tabs>
                <w:tab w:val="left" w:pos="423"/>
              </w:tabs>
              <w:spacing w:after="0" w:line="240" w:lineRule="auto"/>
              <w:rPr>
                <w:rFonts w:ascii="Times New Roman" w:hAnsi="Times New Roman" w:cs="Times New Roman"/>
                <w:sz w:val="24"/>
                <w:szCs w:val="24"/>
              </w:rPr>
            </w:pPr>
            <w:r w:rsidRPr="00E9744B">
              <w:rPr>
                <w:rFonts w:ascii="Times New Roman" w:hAnsi="Times New Roman" w:cs="Times New Roman"/>
                <w:sz w:val="24"/>
                <w:szCs w:val="24"/>
              </w:rPr>
              <w:t>0.0</w:t>
            </w:r>
            <w:r>
              <w:rPr>
                <w:rFonts w:ascii="Times New Roman" w:hAnsi="Times New Roman" w:cs="Times New Roman"/>
                <w:sz w:val="24"/>
                <w:szCs w:val="24"/>
              </w:rPr>
              <w:t>1</w:t>
            </w:r>
          </w:p>
        </w:tc>
      </w:tr>
      <w:tr w:rsidR="00CB565D" w:rsidRPr="00E9744B" w14:paraId="4C52BEBF" w14:textId="77777777" w:rsidTr="000A69EE">
        <w:trPr>
          <w:trHeight w:val="20"/>
        </w:trPr>
        <w:tc>
          <w:tcPr>
            <w:tcW w:w="0" w:type="auto"/>
            <w:hideMark/>
          </w:tcPr>
          <w:p w14:paraId="5B9F18DA" w14:textId="2222AD57" w:rsidR="00CB565D" w:rsidRPr="00E9744B" w:rsidRDefault="00CB565D" w:rsidP="00CB565D">
            <w:pPr>
              <w:tabs>
                <w:tab w:val="left" w:pos="423"/>
              </w:tabs>
              <w:spacing w:after="0" w:line="240" w:lineRule="auto"/>
              <w:rPr>
                <w:rFonts w:ascii="Times New Roman" w:hAnsi="Times New Roman" w:cs="Times New Roman"/>
                <w:sz w:val="24"/>
                <w:szCs w:val="24"/>
              </w:rPr>
            </w:pPr>
            <w:r w:rsidRPr="00E9744B">
              <w:rPr>
                <w:rFonts w:ascii="Times New Roman" w:hAnsi="Times New Roman" w:cs="Times New Roman"/>
                <w:sz w:val="24"/>
                <w:szCs w:val="24"/>
              </w:rPr>
              <w:t>High</w:t>
            </w:r>
            <w:r w:rsidR="000357E6">
              <w:rPr>
                <w:rFonts w:ascii="Times New Roman" w:hAnsi="Times New Roman" w:cs="Times New Roman"/>
                <w:sz w:val="24"/>
                <w:szCs w:val="24"/>
              </w:rPr>
              <w:t>-</w:t>
            </w:r>
            <w:r w:rsidRPr="00E9744B">
              <w:rPr>
                <w:rFonts w:ascii="Times New Roman" w:hAnsi="Times New Roman" w:cs="Times New Roman"/>
                <w:sz w:val="24"/>
                <w:szCs w:val="24"/>
              </w:rPr>
              <w:t>density lipoprotein (mmol/1)</w:t>
            </w:r>
          </w:p>
        </w:tc>
        <w:tc>
          <w:tcPr>
            <w:tcW w:w="0" w:type="auto"/>
            <w:hideMark/>
          </w:tcPr>
          <w:p w14:paraId="01895A09" w14:textId="5683C502" w:rsidR="00CB565D" w:rsidRPr="00E9744B" w:rsidRDefault="0049066D" w:rsidP="00CB565D">
            <w:pPr>
              <w:tabs>
                <w:tab w:val="left" w:pos="42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r w:rsidR="00CB565D" w:rsidRPr="00E9744B">
              <w:rPr>
                <w:rFonts w:ascii="Times New Roman" w:hAnsi="Times New Roman" w:cs="Times New Roman"/>
                <w:sz w:val="24"/>
                <w:szCs w:val="24"/>
              </w:rPr>
              <w:t>.</w:t>
            </w:r>
            <w:r>
              <w:rPr>
                <w:rFonts w:ascii="Times New Roman" w:hAnsi="Times New Roman" w:cs="Times New Roman"/>
                <w:sz w:val="24"/>
                <w:szCs w:val="24"/>
              </w:rPr>
              <w:t>92</w:t>
            </w:r>
            <w:r w:rsidR="00CB565D" w:rsidRPr="00E9744B">
              <w:rPr>
                <w:rFonts w:ascii="Times New Roman" w:hAnsi="Times New Roman" w:cs="Times New Roman"/>
                <w:sz w:val="24"/>
                <w:szCs w:val="24"/>
              </w:rPr>
              <w:t>±0.</w:t>
            </w:r>
            <w:r w:rsidR="007146E1">
              <w:rPr>
                <w:rFonts w:ascii="Times New Roman" w:hAnsi="Times New Roman" w:cs="Times New Roman"/>
                <w:sz w:val="24"/>
                <w:szCs w:val="24"/>
              </w:rPr>
              <w:t>19</w:t>
            </w:r>
          </w:p>
        </w:tc>
        <w:tc>
          <w:tcPr>
            <w:tcW w:w="0" w:type="auto"/>
            <w:hideMark/>
          </w:tcPr>
          <w:p w14:paraId="0D4FC1E5" w14:textId="2635A0F9" w:rsidR="00CB565D" w:rsidRPr="00E9744B" w:rsidRDefault="00AE0D70" w:rsidP="00CB565D">
            <w:pPr>
              <w:tabs>
                <w:tab w:val="left" w:pos="42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r w:rsidR="00182E42">
              <w:rPr>
                <w:rFonts w:ascii="Times New Roman" w:hAnsi="Times New Roman" w:cs="Times New Roman"/>
                <w:sz w:val="24"/>
                <w:szCs w:val="24"/>
              </w:rPr>
              <w:t>3</w:t>
            </w:r>
            <w:r w:rsidR="00CB565D" w:rsidRPr="00E9744B">
              <w:rPr>
                <w:rFonts w:ascii="Times New Roman" w:hAnsi="Times New Roman" w:cs="Times New Roman"/>
                <w:sz w:val="24"/>
                <w:szCs w:val="24"/>
              </w:rPr>
              <w:t>±0.</w:t>
            </w:r>
            <w:r w:rsidR="00182E42">
              <w:rPr>
                <w:rFonts w:ascii="Times New Roman" w:hAnsi="Times New Roman" w:cs="Times New Roman"/>
                <w:sz w:val="24"/>
                <w:szCs w:val="24"/>
              </w:rPr>
              <w:t>33</w:t>
            </w:r>
            <w:r w:rsidR="00BA73A6">
              <w:rPr>
                <w:rFonts w:ascii="Times New Roman" w:hAnsi="Times New Roman" w:cs="Times New Roman"/>
                <w:sz w:val="24"/>
                <w:szCs w:val="24"/>
              </w:rPr>
              <w:t>*</w:t>
            </w:r>
          </w:p>
        </w:tc>
        <w:tc>
          <w:tcPr>
            <w:tcW w:w="1123" w:type="dxa"/>
            <w:hideMark/>
          </w:tcPr>
          <w:p w14:paraId="47CE31A1" w14:textId="3C8A1D6C" w:rsidR="00CB565D" w:rsidRPr="00E9744B" w:rsidRDefault="00CB565D" w:rsidP="00BA73A6">
            <w:pPr>
              <w:tabs>
                <w:tab w:val="left" w:pos="423"/>
              </w:tabs>
              <w:spacing w:after="0" w:line="240" w:lineRule="auto"/>
              <w:rPr>
                <w:rFonts w:ascii="Times New Roman" w:hAnsi="Times New Roman" w:cs="Times New Roman"/>
                <w:sz w:val="24"/>
                <w:szCs w:val="24"/>
              </w:rPr>
            </w:pPr>
            <w:r w:rsidRPr="00E9744B">
              <w:rPr>
                <w:rFonts w:ascii="Times New Roman" w:hAnsi="Times New Roman" w:cs="Times New Roman"/>
                <w:sz w:val="24"/>
                <w:szCs w:val="24"/>
              </w:rPr>
              <w:t>0.0</w:t>
            </w:r>
            <w:r>
              <w:rPr>
                <w:rFonts w:ascii="Times New Roman" w:hAnsi="Times New Roman" w:cs="Times New Roman"/>
                <w:sz w:val="24"/>
                <w:szCs w:val="24"/>
              </w:rPr>
              <w:t>1</w:t>
            </w:r>
          </w:p>
        </w:tc>
      </w:tr>
      <w:tr w:rsidR="00CB565D" w:rsidRPr="00E9744B" w14:paraId="410BACAB" w14:textId="77777777" w:rsidTr="000A69EE">
        <w:trPr>
          <w:trHeight w:val="20"/>
        </w:trPr>
        <w:tc>
          <w:tcPr>
            <w:tcW w:w="0" w:type="auto"/>
            <w:hideMark/>
          </w:tcPr>
          <w:p w14:paraId="1D6C9209" w14:textId="4044EB79" w:rsidR="00CB565D" w:rsidRPr="00E9744B" w:rsidRDefault="00CB565D" w:rsidP="00CB565D">
            <w:pPr>
              <w:tabs>
                <w:tab w:val="left" w:pos="423"/>
              </w:tabs>
              <w:spacing w:after="0" w:line="240" w:lineRule="auto"/>
              <w:rPr>
                <w:rFonts w:ascii="Times New Roman" w:hAnsi="Times New Roman" w:cs="Times New Roman"/>
                <w:sz w:val="24"/>
                <w:szCs w:val="24"/>
              </w:rPr>
            </w:pPr>
            <w:r w:rsidRPr="00E9744B">
              <w:rPr>
                <w:rFonts w:ascii="Times New Roman" w:hAnsi="Times New Roman" w:cs="Times New Roman"/>
                <w:sz w:val="24"/>
                <w:szCs w:val="24"/>
              </w:rPr>
              <w:t>Low</w:t>
            </w:r>
            <w:r w:rsidR="000357E6">
              <w:rPr>
                <w:rFonts w:ascii="Times New Roman" w:hAnsi="Times New Roman" w:cs="Times New Roman"/>
                <w:sz w:val="24"/>
                <w:szCs w:val="24"/>
              </w:rPr>
              <w:t>-</w:t>
            </w:r>
            <w:r w:rsidRPr="00E9744B">
              <w:rPr>
                <w:rFonts w:ascii="Times New Roman" w:hAnsi="Times New Roman" w:cs="Times New Roman"/>
                <w:sz w:val="24"/>
                <w:szCs w:val="24"/>
              </w:rPr>
              <w:t>density lipoprotein (mmol/l)</w:t>
            </w:r>
          </w:p>
        </w:tc>
        <w:tc>
          <w:tcPr>
            <w:tcW w:w="0" w:type="auto"/>
            <w:hideMark/>
          </w:tcPr>
          <w:p w14:paraId="692B2547" w14:textId="66B3D735" w:rsidR="00CB565D" w:rsidRPr="00E9744B" w:rsidRDefault="00CB565D" w:rsidP="00CB565D">
            <w:pPr>
              <w:tabs>
                <w:tab w:val="left" w:pos="423"/>
              </w:tabs>
              <w:spacing w:after="0" w:line="240" w:lineRule="auto"/>
              <w:jc w:val="center"/>
              <w:rPr>
                <w:rFonts w:ascii="Times New Roman" w:hAnsi="Times New Roman" w:cs="Times New Roman"/>
                <w:sz w:val="24"/>
                <w:szCs w:val="24"/>
              </w:rPr>
            </w:pPr>
            <w:r w:rsidRPr="00E9744B">
              <w:rPr>
                <w:rFonts w:ascii="Times New Roman" w:hAnsi="Times New Roman" w:cs="Times New Roman"/>
                <w:sz w:val="24"/>
                <w:szCs w:val="24"/>
              </w:rPr>
              <w:t>3.</w:t>
            </w:r>
            <w:r w:rsidR="000B69E4">
              <w:rPr>
                <w:rFonts w:ascii="Times New Roman" w:hAnsi="Times New Roman" w:cs="Times New Roman"/>
                <w:sz w:val="24"/>
                <w:szCs w:val="24"/>
              </w:rPr>
              <w:t>05</w:t>
            </w:r>
            <w:r w:rsidRPr="00E9744B">
              <w:rPr>
                <w:rFonts w:ascii="Times New Roman" w:hAnsi="Times New Roman" w:cs="Times New Roman"/>
                <w:sz w:val="24"/>
                <w:szCs w:val="24"/>
              </w:rPr>
              <w:t>±0.06</w:t>
            </w:r>
          </w:p>
        </w:tc>
        <w:tc>
          <w:tcPr>
            <w:tcW w:w="0" w:type="auto"/>
            <w:hideMark/>
          </w:tcPr>
          <w:p w14:paraId="374215F8" w14:textId="22BC212E" w:rsidR="00CB565D" w:rsidRPr="00E9744B" w:rsidRDefault="00CB565D" w:rsidP="00CB565D">
            <w:pPr>
              <w:tabs>
                <w:tab w:val="left" w:pos="423"/>
              </w:tabs>
              <w:spacing w:after="0" w:line="240" w:lineRule="auto"/>
              <w:jc w:val="center"/>
              <w:rPr>
                <w:rFonts w:ascii="Times New Roman" w:hAnsi="Times New Roman" w:cs="Times New Roman"/>
                <w:sz w:val="24"/>
                <w:szCs w:val="24"/>
              </w:rPr>
            </w:pPr>
            <w:r w:rsidRPr="00E9744B">
              <w:rPr>
                <w:rFonts w:ascii="Times New Roman" w:hAnsi="Times New Roman" w:cs="Times New Roman"/>
                <w:sz w:val="24"/>
                <w:szCs w:val="24"/>
              </w:rPr>
              <w:t>3</w:t>
            </w:r>
            <w:r>
              <w:rPr>
                <w:rFonts w:ascii="Times New Roman" w:hAnsi="Times New Roman" w:cs="Times New Roman"/>
                <w:sz w:val="24"/>
                <w:szCs w:val="24"/>
              </w:rPr>
              <w:t>.</w:t>
            </w:r>
            <w:r w:rsidR="00984EDB">
              <w:rPr>
                <w:rFonts w:ascii="Times New Roman" w:hAnsi="Times New Roman" w:cs="Times New Roman"/>
                <w:sz w:val="24"/>
                <w:szCs w:val="24"/>
              </w:rPr>
              <w:t>87</w:t>
            </w:r>
            <w:r w:rsidRPr="00E9744B">
              <w:rPr>
                <w:rFonts w:ascii="Times New Roman" w:hAnsi="Times New Roman" w:cs="Times New Roman"/>
                <w:sz w:val="24"/>
                <w:szCs w:val="24"/>
              </w:rPr>
              <w:t>±0.60</w:t>
            </w:r>
            <w:r w:rsidR="00BA73A6">
              <w:rPr>
                <w:rFonts w:ascii="Times New Roman" w:hAnsi="Times New Roman" w:cs="Times New Roman"/>
                <w:sz w:val="24"/>
                <w:szCs w:val="24"/>
              </w:rPr>
              <w:t>*</w:t>
            </w:r>
          </w:p>
        </w:tc>
        <w:tc>
          <w:tcPr>
            <w:tcW w:w="1123" w:type="dxa"/>
            <w:hideMark/>
          </w:tcPr>
          <w:p w14:paraId="7D51AAA0" w14:textId="280130BF" w:rsidR="00CB565D" w:rsidRPr="00E9744B" w:rsidRDefault="00CB565D" w:rsidP="00BA73A6">
            <w:pPr>
              <w:tabs>
                <w:tab w:val="left" w:pos="423"/>
              </w:tabs>
              <w:spacing w:after="0" w:line="240" w:lineRule="auto"/>
              <w:rPr>
                <w:rFonts w:ascii="Times New Roman" w:hAnsi="Times New Roman" w:cs="Times New Roman"/>
                <w:sz w:val="24"/>
                <w:szCs w:val="24"/>
              </w:rPr>
            </w:pPr>
            <w:r w:rsidRPr="00E9744B">
              <w:rPr>
                <w:rFonts w:ascii="Times New Roman" w:hAnsi="Times New Roman" w:cs="Times New Roman"/>
                <w:sz w:val="24"/>
                <w:szCs w:val="24"/>
              </w:rPr>
              <w:t>0.01</w:t>
            </w:r>
          </w:p>
        </w:tc>
      </w:tr>
    </w:tbl>
    <w:p w14:paraId="4C7A90B5" w14:textId="77777777" w:rsidR="00A07016" w:rsidRPr="002B6390" w:rsidRDefault="00A07016" w:rsidP="00A07016">
      <w:pPr>
        <w:spacing w:after="0"/>
        <w:rPr>
          <w:rFonts w:ascii="Times New Roman" w:hAnsi="Times New Roman" w:cs="Times New Roman"/>
          <w:sz w:val="20"/>
          <w:szCs w:val="20"/>
        </w:rPr>
      </w:pPr>
      <w:r w:rsidRPr="002B6390">
        <w:rPr>
          <w:rFonts w:ascii="Times New Roman" w:hAnsi="Times New Roman" w:cs="Times New Roman"/>
          <w:sz w:val="20"/>
          <w:szCs w:val="20"/>
        </w:rPr>
        <w:t>Results are given as mean ±standard deviation.</w:t>
      </w:r>
    </w:p>
    <w:p w14:paraId="2C0ABAE5" w14:textId="150E4985" w:rsidR="00C41C33" w:rsidRPr="00C41C33" w:rsidRDefault="00A07016" w:rsidP="00A07016">
      <w:pPr>
        <w:widowControl w:val="0"/>
        <w:autoSpaceDE w:val="0"/>
        <w:autoSpaceDN w:val="0"/>
        <w:spacing w:after="0" w:line="276" w:lineRule="auto"/>
        <w:rPr>
          <w:rFonts w:ascii="Times New Roman" w:hAnsi="Times New Roman" w:cs="Times New Roman"/>
          <w:sz w:val="24"/>
          <w:szCs w:val="24"/>
        </w:rPr>
      </w:pPr>
      <w:r w:rsidRPr="002B6390">
        <w:rPr>
          <w:rFonts w:ascii="Times New Roman" w:hAnsi="Times New Roman" w:cs="Times New Roman"/>
          <w:sz w:val="20"/>
          <w:szCs w:val="20"/>
        </w:rPr>
        <w:t xml:space="preserve">*Significantly </w:t>
      </w:r>
      <w:r>
        <w:rPr>
          <w:rFonts w:ascii="Times New Roman" w:hAnsi="Times New Roman" w:cs="Times New Roman"/>
          <w:sz w:val="20"/>
          <w:szCs w:val="20"/>
        </w:rPr>
        <w:t>different compared to the non-diabetic control</w:t>
      </w:r>
    </w:p>
    <w:p w14:paraId="48F9B46C" w14:textId="77777777" w:rsidR="00A07016" w:rsidRDefault="00A07016" w:rsidP="00706152">
      <w:pPr>
        <w:widowControl w:val="0"/>
        <w:autoSpaceDE w:val="0"/>
        <w:autoSpaceDN w:val="0"/>
        <w:spacing w:line="276" w:lineRule="auto"/>
        <w:rPr>
          <w:rFonts w:ascii="Times New Roman" w:hAnsi="Times New Roman" w:cs="Times New Roman"/>
          <w:sz w:val="24"/>
          <w:szCs w:val="24"/>
        </w:rPr>
      </w:pPr>
    </w:p>
    <w:p w14:paraId="53D65A99" w14:textId="61D22231" w:rsidR="009B7AC4" w:rsidRDefault="009B7AC4" w:rsidP="00706152">
      <w:pPr>
        <w:widowControl w:val="0"/>
        <w:autoSpaceDE w:val="0"/>
        <w:autoSpaceDN w:val="0"/>
        <w:spacing w:line="276" w:lineRule="auto"/>
        <w:rPr>
          <w:rFonts w:ascii="Times New Roman" w:hAnsi="Times New Roman" w:cs="Times New Roman"/>
          <w:sz w:val="24"/>
          <w:szCs w:val="24"/>
        </w:rPr>
      </w:pPr>
      <w:r>
        <w:rPr>
          <w:rFonts w:ascii="Times New Roman" w:hAnsi="Times New Roman" w:cs="Times New Roman"/>
          <w:sz w:val="24"/>
          <w:szCs w:val="24"/>
        </w:rPr>
        <w:t xml:space="preserve">Table </w:t>
      </w:r>
      <w:r w:rsidR="00C63982">
        <w:rPr>
          <w:rFonts w:ascii="Times New Roman" w:hAnsi="Times New Roman" w:cs="Times New Roman"/>
          <w:sz w:val="24"/>
          <w:szCs w:val="24"/>
        </w:rPr>
        <w:t>5</w:t>
      </w:r>
      <w:r w:rsidR="00156CEA">
        <w:rPr>
          <w:rFonts w:ascii="Times New Roman" w:hAnsi="Times New Roman" w:cs="Times New Roman"/>
          <w:sz w:val="24"/>
          <w:szCs w:val="24"/>
        </w:rPr>
        <w:t xml:space="preserve"> show</w:t>
      </w:r>
      <w:r w:rsidR="000357E6">
        <w:rPr>
          <w:rFonts w:ascii="Times New Roman" w:hAnsi="Times New Roman" w:cs="Times New Roman"/>
          <w:sz w:val="24"/>
          <w:szCs w:val="24"/>
        </w:rPr>
        <w:t>s</w:t>
      </w:r>
      <w:r w:rsidR="00156CEA">
        <w:rPr>
          <w:rFonts w:ascii="Times New Roman" w:hAnsi="Times New Roman" w:cs="Times New Roman"/>
          <w:sz w:val="24"/>
          <w:szCs w:val="24"/>
        </w:rPr>
        <w:t xml:space="preserve"> the fasting blood sugar and lipid profile of the study population. </w:t>
      </w:r>
      <w:r w:rsidR="00A173E7" w:rsidRPr="00A173E7">
        <w:rPr>
          <w:rFonts w:ascii="Times New Roman" w:hAnsi="Times New Roman" w:cs="Times New Roman"/>
          <w:sz w:val="24"/>
          <w:szCs w:val="24"/>
        </w:rPr>
        <w:t>Fasting blood sugar was markedly elevated in diabetic subjects (10.80 ± 2.21 vs. 4.39 ± 0.44 mmol/L, p = 0.01). Diabetic subjects also had higher total cholesterol (5.70 ± 0.94 vs. 4.40 ± 0.63 mmol/L, p = 0.01), triglycerides (1.23 ± 0.48 vs. 0.89 ± 0.27 mmol/L, p = 0.01), high-density lipoprotein (1.23 ± 0.33 vs. 0.92 ± 0.19 mmol/L, p = 0.01), and low-density lipoprotein levels (3.87 ± 0.60 vs. 3.05 ± 0.06 mmol/L, p = 0.01).</w:t>
      </w:r>
    </w:p>
    <w:p w14:paraId="2239F360" w14:textId="77777777" w:rsidR="00BC1E5C" w:rsidRDefault="00BC1E5C" w:rsidP="00706152">
      <w:pPr>
        <w:widowControl w:val="0"/>
        <w:autoSpaceDE w:val="0"/>
        <w:autoSpaceDN w:val="0"/>
        <w:spacing w:line="276" w:lineRule="auto"/>
        <w:rPr>
          <w:rFonts w:ascii="Times New Roman" w:hAnsi="Times New Roman" w:cs="Times New Roman"/>
          <w:sz w:val="24"/>
          <w:szCs w:val="24"/>
        </w:rPr>
      </w:pPr>
    </w:p>
    <w:p w14:paraId="6DFD4193" w14:textId="6221CDE0" w:rsidR="00D828A8" w:rsidRDefault="00D828A8" w:rsidP="00E30E6A">
      <w:pPr>
        <w:rPr>
          <w:rFonts w:ascii="Times New Roman" w:hAnsi="Times New Roman" w:cs="Times New Roman"/>
          <w:b/>
          <w:bCs/>
          <w:sz w:val="24"/>
          <w:szCs w:val="24"/>
        </w:rPr>
      </w:pPr>
      <w:r>
        <w:rPr>
          <w:rFonts w:ascii="Times New Roman" w:hAnsi="Times New Roman" w:cs="Times New Roman"/>
          <w:b/>
          <w:bCs/>
          <w:sz w:val="24"/>
          <w:szCs w:val="24"/>
        </w:rPr>
        <w:t xml:space="preserve">Table </w:t>
      </w:r>
      <w:r w:rsidR="009C4C89">
        <w:rPr>
          <w:rFonts w:ascii="Times New Roman" w:hAnsi="Times New Roman" w:cs="Times New Roman"/>
          <w:b/>
          <w:bCs/>
          <w:sz w:val="24"/>
          <w:szCs w:val="24"/>
        </w:rPr>
        <w:t>6</w:t>
      </w:r>
      <w:r>
        <w:rPr>
          <w:rFonts w:ascii="Times New Roman" w:hAnsi="Times New Roman" w:cs="Times New Roman"/>
          <w:b/>
          <w:bCs/>
          <w:sz w:val="24"/>
          <w:szCs w:val="24"/>
        </w:rPr>
        <w:t xml:space="preserve">: </w:t>
      </w:r>
      <w:r w:rsidRPr="00FC65F3">
        <w:rPr>
          <w:rFonts w:ascii="Times New Roman" w:hAnsi="Times New Roman" w:cs="Times New Roman"/>
          <w:sz w:val="24"/>
          <w:szCs w:val="24"/>
        </w:rPr>
        <w:t xml:space="preserve">Gender variations of </w:t>
      </w:r>
      <w:r>
        <w:rPr>
          <w:rFonts w:ascii="Times New Roman" w:hAnsi="Times New Roman" w:cs="Times New Roman"/>
          <w:sz w:val="24"/>
          <w:szCs w:val="24"/>
        </w:rPr>
        <w:t xml:space="preserve">fasting blood sugar and lipid profile of the </w:t>
      </w:r>
      <w:r w:rsidRPr="00FC65F3">
        <w:rPr>
          <w:rFonts w:ascii="Times New Roman" w:hAnsi="Times New Roman" w:cs="Times New Roman"/>
          <w:sz w:val="24"/>
          <w:szCs w:val="24"/>
        </w:rPr>
        <w:t>study population</w:t>
      </w:r>
      <w:r>
        <w:rPr>
          <w:rFonts w:ascii="Times New Roman" w:hAnsi="Times New Roman" w:cs="Times New Roman"/>
          <w:b/>
          <w:bCs/>
          <w:sz w:val="24"/>
          <w:szCs w:val="24"/>
        </w:rPr>
        <w:t xml:space="preserve"> </w:t>
      </w:r>
    </w:p>
    <w:tbl>
      <w:tblPr>
        <w:tblW w:w="9209" w:type="dxa"/>
        <w:tblBorders>
          <w:top w:val="single" w:sz="4" w:space="0" w:color="auto"/>
          <w:bottom w:val="single" w:sz="4" w:space="0" w:color="auto"/>
        </w:tblBorders>
        <w:tblLook w:val="04A0" w:firstRow="1" w:lastRow="0" w:firstColumn="1" w:lastColumn="0" w:noHBand="0" w:noVBand="1"/>
      </w:tblPr>
      <w:tblGrid>
        <w:gridCol w:w="2045"/>
        <w:gridCol w:w="1703"/>
        <w:gridCol w:w="2178"/>
        <w:gridCol w:w="1724"/>
        <w:gridCol w:w="1559"/>
      </w:tblGrid>
      <w:tr w:rsidR="003C0766" w:rsidRPr="00E9744B" w14:paraId="674BB596" w14:textId="587CC90B" w:rsidTr="009C4C89">
        <w:trPr>
          <w:trHeight w:val="20"/>
        </w:trPr>
        <w:tc>
          <w:tcPr>
            <w:tcW w:w="0" w:type="auto"/>
            <w:tcBorders>
              <w:top w:val="single" w:sz="4" w:space="0" w:color="auto"/>
            </w:tcBorders>
          </w:tcPr>
          <w:p w14:paraId="3300F156" w14:textId="77777777" w:rsidR="003C0766" w:rsidRPr="00E9744B" w:rsidRDefault="003C0766" w:rsidP="009A21A9">
            <w:pPr>
              <w:tabs>
                <w:tab w:val="left" w:pos="423"/>
              </w:tabs>
              <w:spacing w:after="0" w:line="240" w:lineRule="auto"/>
              <w:jc w:val="both"/>
              <w:rPr>
                <w:rFonts w:ascii="Times New Roman" w:hAnsi="Times New Roman" w:cs="Times New Roman"/>
                <w:sz w:val="24"/>
                <w:szCs w:val="24"/>
              </w:rPr>
            </w:pPr>
          </w:p>
        </w:tc>
        <w:tc>
          <w:tcPr>
            <w:tcW w:w="3881" w:type="dxa"/>
            <w:gridSpan w:val="2"/>
            <w:tcBorders>
              <w:top w:val="single" w:sz="4" w:space="0" w:color="auto"/>
              <w:bottom w:val="single" w:sz="4" w:space="0" w:color="auto"/>
            </w:tcBorders>
          </w:tcPr>
          <w:p w14:paraId="513903C7" w14:textId="5E318DEA" w:rsidR="003C0766" w:rsidRPr="00E9744B" w:rsidRDefault="003C0766" w:rsidP="009A21A9">
            <w:pPr>
              <w:tabs>
                <w:tab w:val="left" w:pos="42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Male</w:t>
            </w:r>
          </w:p>
        </w:tc>
        <w:tc>
          <w:tcPr>
            <w:tcW w:w="3283" w:type="dxa"/>
            <w:gridSpan w:val="2"/>
            <w:tcBorders>
              <w:top w:val="single" w:sz="4" w:space="0" w:color="auto"/>
              <w:bottom w:val="single" w:sz="4" w:space="0" w:color="auto"/>
            </w:tcBorders>
          </w:tcPr>
          <w:p w14:paraId="46397F4A" w14:textId="76400F17" w:rsidR="003C0766" w:rsidRDefault="003C0766" w:rsidP="009A21A9">
            <w:pPr>
              <w:tabs>
                <w:tab w:val="left" w:pos="42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Female</w:t>
            </w:r>
          </w:p>
        </w:tc>
      </w:tr>
      <w:tr w:rsidR="001C6F03" w:rsidRPr="00E9744B" w14:paraId="6582E52A" w14:textId="3566D4C7" w:rsidTr="009C4C89">
        <w:trPr>
          <w:trHeight w:val="20"/>
        </w:trPr>
        <w:tc>
          <w:tcPr>
            <w:tcW w:w="0" w:type="auto"/>
            <w:tcBorders>
              <w:bottom w:val="single" w:sz="4" w:space="0" w:color="auto"/>
            </w:tcBorders>
          </w:tcPr>
          <w:p w14:paraId="64C2A975" w14:textId="77777777" w:rsidR="001C6F03" w:rsidRPr="00E9744B" w:rsidRDefault="001C6F03" w:rsidP="001C6F03">
            <w:pPr>
              <w:tabs>
                <w:tab w:val="left" w:pos="423"/>
              </w:tabs>
              <w:spacing w:after="0" w:line="240" w:lineRule="auto"/>
              <w:jc w:val="both"/>
              <w:rPr>
                <w:rFonts w:ascii="Times New Roman" w:hAnsi="Times New Roman" w:cs="Times New Roman"/>
                <w:sz w:val="24"/>
                <w:szCs w:val="24"/>
              </w:rPr>
            </w:pPr>
          </w:p>
          <w:p w14:paraId="1AEBD475" w14:textId="77777777" w:rsidR="001C6F03" w:rsidRPr="00E9744B" w:rsidRDefault="001C6F03" w:rsidP="001C6F03">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Parameters</w:t>
            </w:r>
          </w:p>
        </w:tc>
        <w:tc>
          <w:tcPr>
            <w:tcW w:w="1703" w:type="dxa"/>
            <w:tcBorders>
              <w:top w:val="single" w:sz="4" w:space="0" w:color="auto"/>
              <w:bottom w:val="single" w:sz="4" w:space="0" w:color="auto"/>
            </w:tcBorders>
            <w:hideMark/>
          </w:tcPr>
          <w:p w14:paraId="708E3278" w14:textId="77777777" w:rsidR="001C6F03" w:rsidRDefault="001C6F03" w:rsidP="009C4C89">
            <w:pPr>
              <w:tabs>
                <w:tab w:val="left" w:pos="42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Non-diabetic</w:t>
            </w:r>
          </w:p>
          <w:p w14:paraId="5FEA6BD5" w14:textId="6BE3775F" w:rsidR="001C6F03" w:rsidRPr="00E9744B" w:rsidRDefault="001C6F03" w:rsidP="009C4C89">
            <w:pPr>
              <w:tabs>
                <w:tab w:val="left" w:pos="42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n=62</w:t>
            </w:r>
          </w:p>
        </w:tc>
        <w:tc>
          <w:tcPr>
            <w:tcW w:w="0" w:type="auto"/>
            <w:tcBorders>
              <w:top w:val="single" w:sz="4" w:space="0" w:color="auto"/>
              <w:bottom w:val="single" w:sz="4" w:space="0" w:color="auto"/>
            </w:tcBorders>
            <w:hideMark/>
          </w:tcPr>
          <w:p w14:paraId="3647BEFA" w14:textId="77777777" w:rsidR="00A15C06" w:rsidRDefault="001C6F03" w:rsidP="009C4C89">
            <w:pPr>
              <w:tabs>
                <w:tab w:val="left" w:pos="423"/>
              </w:tabs>
              <w:spacing w:after="0" w:line="240" w:lineRule="auto"/>
              <w:jc w:val="center"/>
              <w:rPr>
                <w:rFonts w:ascii="Times New Roman" w:hAnsi="Times New Roman" w:cs="Times New Roman"/>
                <w:sz w:val="24"/>
                <w:szCs w:val="24"/>
              </w:rPr>
            </w:pPr>
            <w:r w:rsidRPr="00E9744B">
              <w:rPr>
                <w:rFonts w:ascii="Times New Roman" w:hAnsi="Times New Roman" w:cs="Times New Roman"/>
                <w:sz w:val="24"/>
                <w:szCs w:val="24"/>
              </w:rPr>
              <w:t>Diabetic</w:t>
            </w:r>
          </w:p>
          <w:p w14:paraId="56F9AF1D" w14:textId="620A0AA8" w:rsidR="001C6F03" w:rsidRPr="00E9744B" w:rsidRDefault="001C6F03" w:rsidP="009C4C89">
            <w:pPr>
              <w:tabs>
                <w:tab w:val="left" w:pos="42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n=101</w:t>
            </w:r>
          </w:p>
        </w:tc>
        <w:tc>
          <w:tcPr>
            <w:tcW w:w="1724" w:type="dxa"/>
            <w:tcBorders>
              <w:top w:val="single" w:sz="4" w:space="0" w:color="auto"/>
              <w:bottom w:val="single" w:sz="4" w:space="0" w:color="auto"/>
            </w:tcBorders>
            <w:hideMark/>
          </w:tcPr>
          <w:p w14:paraId="62AE6680" w14:textId="77777777" w:rsidR="001C6F03" w:rsidRDefault="001C6F03" w:rsidP="009C4C89">
            <w:pPr>
              <w:tabs>
                <w:tab w:val="left" w:pos="42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Non-diabetic</w:t>
            </w:r>
          </w:p>
          <w:p w14:paraId="32B85ADF" w14:textId="07693477" w:rsidR="001C6F03" w:rsidRPr="00E9744B" w:rsidRDefault="001C6F03" w:rsidP="009C4C89">
            <w:pPr>
              <w:tabs>
                <w:tab w:val="left" w:pos="42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n=38</w:t>
            </w:r>
          </w:p>
        </w:tc>
        <w:tc>
          <w:tcPr>
            <w:tcW w:w="1559" w:type="dxa"/>
            <w:tcBorders>
              <w:top w:val="single" w:sz="4" w:space="0" w:color="auto"/>
              <w:bottom w:val="single" w:sz="4" w:space="0" w:color="auto"/>
            </w:tcBorders>
          </w:tcPr>
          <w:p w14:paraId="0CB7B2C4" w14:textId="77777777" w:rsidR="001C6F03" w:rsidRDefault="001C6F03" w:rsidP="009C4C89">
            <w:pPr>
              <w:tabs>
                <w:tab w:val="left" w:pos="42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Diabetic</w:t>
            </w:r>
          </w:p>
          <w:p w14:paraId="44FD9A1A" w14:textId="27F186C4" w:rsidR="001C6F03" w:rsidRDefault="001C6F03" w:rsidP="009C4C89">
            <w:pPr>
              <w:tabs>
                <w:tab w:val="left" w:pos="42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n=99</w:t>
            </w:r>
          </w:p>
        </w:tc>
      </w:tr>
      <w:tr w:rsidR="00252BF6" w:rsidRPr="00E9744B" w14:paraId="68C8E6E7" w14:textId="5B1E20A6" w:rsidTr="009C4C89">
        <w:trPr>
          <w:trHeight w:val="20"/>
        </w:trPr>
        <w:tc>
          <w:tcPr>
            <w:tcW w:w="0" w:type="auto"/>
            <w:tcBorders>
              <w:top w:val="single" w:sz="4" w:space="0" w:color="auto"/>
            </w:tcBorders>
            <w:hideMark/>
          </w:tcPr>
          <w:p w14:paraId="699E7963" w14:textId="0DEFD805" w:rsidR="00252BF6" w:rsidRPr="00E9744B" w:rsidRDefault="00252BF6" w:rsidP="00252BF6">
            <w:pPr>
              <w:tabs>
                <w:tab w:val="left" w:pos="42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FBS </w:t>
            </w:r>
            <w:r w:rsidRPr="00E9744B">
              <w:rPr>
                <w:rFonts w:ascii="Times New Roman" w:hAnsi="Times New Roman" w:cs="Times New Roman"/>
                <w:sz w:val="24"/>
                <w:szCs w:val="24"/>
              </w:rPr>
              <w:t>(mmol/1)</w:t>
            </w:r>
          </w:p>
        </w:tc>
        <w:tc>
          <w:tcPr>
            <w:tcW w:w="1703" w:type="dxa"/>
            <w:tcBorders>
              <w:top w:val="single" w:sz="4" w:space="0" w:color="auto"/>
            </w:tcBorders>
          </w:tcPr>
          <w:p w14:paraId="7FA3B1D6" w14:textId="08F6BDD4" w:rsidR="00252BF6" w:rsidRPr="00E9744B" w:rsidRDefault="00252BF6" w:rsidP="009C4C89">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4.35±0.</w:t>
            </w:r>
            <w:r w:rsidR="00D75006">
              <w:rPr>
                <w:rFonts w:ascii="Times New Roman" w:hAnsi="Times New Roman" w:cs="Times New Roman"/>
                <w:sz w:val="24"/>
                <w:szCs w:val="24"/>
              </w:rPr>
              <w:t>45</w:t>
            </w:r>
          </w:p>
        </w:tc>
        <w:tc>
          <w:tcPr>
            <w:tcW w:w="0" w:type="auto"/>
            <w:tcBorders>
              <w:top w:val="single" w:sz="4" w:space="0" w:color="auto"/>
            </w:tcBorders>
          </w:tcPr>
          <w:p w14:paraId="45EA6E01" w14:textId="4B179BE2" w:rsidR="00252BF6" w:rsidRPr="00E9744B" w:rsidRDefault="00252BF6" w:rsidP="009C4C89">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10.8</w:t>
            </w:r>
            <w:r w:rsidR="00D75006">
              <w:rPr>
                <w:rFonts w:ascii="Times New Roman" w:hAnsi="Times New Roman" w:cs="Times New Roman"/>
                <w:sz w:val="24"/>
                <w:szCs w:val="24"/>
              </w:rPr>
              <w:t>0</w:t>
            </w:r>
            <w:r w:rsidRPr="00E9744B">
              <w:rPr>
                <w:rFonts w:ascii="Times New Roman" w:hAnsi="Times New Roman" w:cs="Times New Roman"/>
                <w:sz w:val="24"/>
                <w:szCs w:val="24"/>
              </w:rPr>
              <w:t>±2.</w:t>
            </w:r>
            <w:r w:rsidR="00D75006">
              <w:rPr>
                <w:rFonts w:ascii="Times New Roman" w:hAnsi="Times New Roman" w:cs="Times New Roman"/>
                <w:sz w:val="24"/>
                <w:szCs w:val="24"/>
              </w:rPr>
              <w:t>22</w:t>
            </w:r>
            <w:r w:rsidR="00814F4C">
              <w:rPr>
                <w:rFonts w:ascii="Times New Roman" w:hAnsi="Times New Roman" w:cs="Times New Roman"/>
                <w:sz w:val="24"/>
                <w:szCs w:val="24"/>
              </w:rPr>
              <w:t>*</w:t>
            </w:r>
          </w:p>
        </w:tc>
        <w:tc>
          <w:tcPr>
            <w:tcW w:w="1724" w:type="dxa"/>
            <w:tcBorders>
              <w:top w:val="single" w:sz="4" w:space="0" w:color="auto"/>
            </w:tcBorders>
          </w:tcPr>
          <w:p w14:paraId="4D8B0197" w14:textId="6DE39224" w:rsidR="00252BF6" w:rsidRPr="00E9744B" w:rsidRDefault="00252BF6" w:rsidP="009C4C89">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4.4</w:t>
            </w:r>
            <w:r w:rsidR="0028776D">
              <w:rPr>
                <w:rFonts w:ascii="Times New Roman" w:hAnsi="Times New Roman" w:cs="Times New Roman"/>
                <w:sz w:val="24"/>
                <w:szCs w:val="24"/>
              </w:rPr>
              <w:t>6</w:t>
            </w:r>
            <w:r w:rsidRPr="00E9744B">
              <w:rPr>
                <w:rFonts w:ascii="Times New Roman" w:hAnsi="Times New Roman" w:cs="Times New Roman"/>
                <w:sz w:val="24"/>
                <w:szCs w:val="24"/>
              </w:rPr>
              <w:t>±0.</w:t>
            </w:r>
            <w:r w:rsidR="0028776D">
              <w:rPr>
                <w:rFonts w:ascii="Times New Roman" w:hAnsi="Times New Roman" w:cs="Times New Roman"/>
                <w:sz w:val="24"/>
                <w:szCs w:val="24"/>
              </w:rPr>
              <w:t>43</w:t>
            </w:r>
          </w:p>
        </w:tc>
        <w:tc>
          <w:tcPr>
            <w:tcW w:w="1559" w:type="dxa"/>
            <w:tcBorders>
              <w:top w:val="single" w:sz="4" w:space="0" w:color="auto"/>
            </w:tcBorders>
          </w:tcPr>
          <w:p w14:paraId="2DD771F9" w14:textId="039E8E74" w:rsidR="00252BF6" w:rsidRPr="00E9744B" w:rsidRDefault="00252BF6" w:rsidP="009C4C89">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10.</w:t>
            </w:r>
            <w:r w:rsidR="0028776D">
              <w:rPr>
                <w:rFonts w:ascii="Times New Roman" w:hAnsi="Times New Roman" w:cs="Times New Roman"/>
                <w:sz w:val="24"/>
                <w:szCs w:val="24"/>
              </w:rPr>
              <w:t>79</w:t>
            </w:r>
            <w:r w:rsidRPr="00E9744B">
              <w:rPr>
                <w:rFonts w:ascii="Times New Roman" w:hAnsi="Times New Roman" w:cs="Times New Roman"/>
                <w:sz w:val="24"/>
                <w:szCs w:val="24"/>
              </w:rPr>
              <w:t>±2.</w:t>
            </w:r>
            <w:r w:rsidR="00623CAD">
              <w:rPr>
                <w:rFonts w:ascii="Times New Roman" w:hAnsi="Times New Roman" w:cs="Times New Roman"/>
                <w:sz w:val="24"/>
                <w:szCs w:val="24"/>
              </w:rPr>
              <w:t>21</w:t>
            </w:r>
            <w:r w:rsidR="00DB3FBA">
              <w:rPr>
                <w:rFonts w:ascii="Times New Roman" w:hAnsi="Times New Roman" w:cs="Times New Roman"/>
                <w:sz w:val="24"/>
                <w:szCs w:val="24"/>
              </w:rPr>
              <w:t>*</w:t>
            </w:r>
          </w:p>
        </w:tc>
      </w:tr>
      <w:tr w:rsidR="00252BF6" w:rsidRPr="00E9744B" w14:paraId="13C56ACE" w14:textId="1B1986CE" w:rsidTr="009C4C89">
        <w:trPr>
          <w:trHeight w:val="20"/>
        </w:trPr>
        <w:tc>
          <w:tcPr>
            <w:tcW w:w="0" w:type="auto"/>
            <w:hideMark/>
          </w:tcPr>
          <w:p w14:paraId="7E4F1F14" w14:textId="58CAE844" w:rsidR="00252BF6" w:rsidRPr="00E9744B" w:rsidRDefault="00252BF6" w:rsidP="00252BF6">
            <w:pPr>
              <w:tabs>
                <w:tab w:val="left" w:pos="423"/>
              </w:tabs>
              <w:spacing w:after="0" w:line="240" w:lineRule="auto"/>
              <w:jc w:val="both"/>
              <w:rPr>
                <w:rFonts w:ascii="Times New Roman" w:hAnsi="Times New Roman" w:cs="Times New Roman"/>
                <w:sz w:val="24"/>
                <w:szCs w:val="24"/>
              </w:rPr>
            </w:pPr>
            <w:r w:rsidRPr="00E9744B">
              <w:rPr>
                <w:rFonts w:ascii="Times New Roman" w:hAnsi="Times New Roman" w:cs="Times New Roman"/>
                <w:sz w:val="24"/>
                <w:szCs w:val="24"/>
              </w:rPr>
              <w:t>T</w:t>
            </w:r>
            <w:r>
              <w:rPr>
                <w:rFonts w:ascii="Times New Roman" w:hAnsi="Times New Roman" w:cs="Times New Roman"/>
                <w:sz w:val="24"/>
                <w:szCs w:val="24"/>
              </w:rPr>
              <w:t xml:space="preserve">C </w:t>
            </w:r>
            <w:r w:rsidRPr="00E9744B">
              <w:rPr>
                <w:rFonts w:ascii="Times New Roman" w:hAnsi="Times New Roman" w:cs="Times New Roman"/>
                <w:sz w:val="24"/>
                <w:szCs w:val="24"/>
              </w:rPr>
              <w:t>(mmol/1)</w:t>
            </w:r>
          </w:p>
        </w:tc>
        <w:tc>
          <w:tcPr>
            <w:tcW w:w="1703" w:type="dxa"/>
          </w:tcPr>
          <w:p w14:paraId="3C684970" w14:textId="53EB5DE1" w:rsidR="00252BF6" w:rsidRPr="00E9744B" w:rsidRDefault="00252BF6" w:rsidP="009C4C89">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4.3</w:t>
            </w:r>
            <w:r w:rsidR="005C05EA">
              <w:rPr>
                <w:rFonts w:ascii="Times New Roman" w:hAnsi="Times New Roman" w:cs="Times New Roman"/>
                <w:sz w:val="24"/>
                <w:szCs w:val="24"/>
              </w:rPr>
              <w:t>4</w:t>
            </w:r>
            <w:r w:rsidRPr="00E9744B">
              <w:rPr>
                <w:rFonts w:ascii="Times New Roman" w:hAnsi="Times New Roman" w:cs="Times New Roman"/>
                <w:sz w:val="24"/>
                <w:szCs w:val="24"/>
              </w:rPr>
              <w:t>±0.</w:t>
            </w:r>
            <w:r w:rsidR="00EA67C0">
              <w:rPr>
                <w:rFonts w:ascii="Times New Roman" w:hAnsi="Times New Roman" w:cs="Times New Roman"/>
                <w:sz w:val="24"/>
                <w:szCs w:val="24"/>
              </w:rPr>
              <w:t>66</w:t>
            </w:r>
          </w:p>
        </w:tc>
        <w:tc>
          <w:tcPr>
            <w:tcW w:w="0" w:type="auto"/>
          </w:tcPr>
          <w:p w14:paraId="07D61B3E" w14:textId="63C4151A" w:rsidR="00252BF6" w:rsidRPr="00E9744B" w:rsidRDefault="00EA67C0" w:rsidP="009C4C89">
            <w:pPr>
              <w:tabs>
                <w:tab w:val="left" w:pos="42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5.50</w:t>
            </w:r>
            <w:r w:rsidR="00252BF6" w:rsidRPr="00E9744B">
              <w:rPr>
                <w:rFonts w:ascii="Times New Roman" w:hAnsi="Times New Roman" w:cs="Times New Roman"/>
                <w:sz w:val="24"/>
                <w:szCs w:val="24"/>
              </w:rPr>
              <w:t>±0.</w:t>
            </w:r>
            <w:r w:rsidR="004048F7">
              <w:rPr>
                <w:rFonts w:ascii="Times New Roman" w:hAnsi="Times New Roman" w:cs="Times New Roman"/>
                <w:sz w:val="24"/>
                <w:szCs w:val="24"/>
              </w:rPr>
              <w:t>86</w:t>
            </w:r>
            <w:r w:rsidR="00814F4C">
              <w:rPr>
                <w:rFonts w:ascii="Times New Roman" w:hAnsi="Times New Roman" w:cs="Times New Roman"/>
                <w:sz w:val="24"/>
                <w:szCs w:val="24"/>
              </w:rPr>
              <w:t>*</w:t>
            </w:r>
          </w:p>
        </w:tc>
        <w:tc>
          <w:tcPr>
            <w:tcW w:w="1724" w:type="dxa"/>
          </w:tcPr>
          <w:p w14:paraId="3BDFCCED" w14:textId="3643CC16" w:rsidR="00252BF6" w:rsidRPr="00E9744B" w:rsidRDefault="00252BF6" w:rsidP="009C4C89">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4.5</w:t>
            </w:r>
            <w:r w:rsidR="00623CAD">
              <w:rPr>
                <w:rFonts w:ascii="Times New Roman" w:hAnsi="Times New Roman" w:cs="Times New Roman"/>
                <w:sz w:val="24"/>
                <w:szCs w:val="24"/>
              </w:rPr>
              <w:t>0</w:t>
            </w:r>
            <w:r w:rsidRPr="00E9744B">
              <w:rPr>
                <w:rFonts w:ascii="Times New Roman" w:hAnsi="Times New Roman" w:cs="Times New Roman"/>
                <w:sz w:val="24"/>
                <w:szCs w:val="24"/>
              </w:rPr>
              <w:t>±0.54</w:t>
            </w:r>
          </w:p>
        </w:tc>
        <w:tc>
          <w:tcPr>
            <w:tcW w:w="1559" w:type="dxa"/>
          </w:tcPr>
          <w:p w14:paraId="3D55513F" w14:textId="74CBA565" w:rsidR="00252BF6" w:rsidRPr="00E9744B" w:rsidRDefault="00731CC4" w:rsidP="009C4C89">
            <w:pPr>
              <w:tabs>
                <w:tab w:val="left" w:pos="42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5.8</w:t>
            </w:r>
            <w:r w:rsidR="00252BF6" w:rsidRPr="00E9744B">
              <w:rPr>
                <w:rFonts w:ascii="Times New Roman" w:hAnsi="Times New Roman" w:cs="Times New Roman"/>
                <w:sz w:val="24"/>
                <w:szCs w:val="24"/>
              </w:rPr>
              <w:t>±0.</w:t>
            </w:r>
            <w:r>
              <w:rPr>
                <w:rFonts w:ascii="Times New Roman" w:hAnsi="Times New Roman" w:cs="Times New Roman"/>
                <w:sz w:val="24"/>
                <w:szCs w:val="24"/>
              </w:rPr>
              <w:t>93</w:t>
            </w:r>
            <w:r w:rsidR="00DB3FBA">
              <w:rPr>
                <w:rFonts w:ascii="Times New Roman" w:hAnsi="Times New Roman" w:cs="Times New Roman"/>
                <w:sz w:val="24"/>
                <w:szCs w:val="24"/>
              </w:rPr>
              <w:t>*</w:t>
            </w:r>
          </w:p>
        </w:tc>
      </w:tr>
      <w:tr w:rsidR="00252BF6" w:rsidRPr="00E9744B" w14:paraId="61294D17" w14:textId="4E64CAFD" w:rsidTr="009C4C89">
        <w:trPr>
          <w:trHeight w:val="20"/>
        </w:trPr>
        <w:tc>
          <w:tcPr>
            <w:tcW w:w="0" w:type="auto"/>
            <w:hideMark/>
          </w:tcPr>
          <w:p w14:paraId="179F17FC" w14:textId="22FEB6C4" w:rsidR="00252BF6" w:rsidRPr="00E9744B" w:rsidRDefault="00252BF6" w:rsidP="00252BF6">
            <w:pPr>
              <w:tabs>
                <w:tab w:val="left" w:pos="42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TG (mmol/l)</w:t>
            </w:r>
          </w:p>
        </w:tc>
        <w:tc>
          <w:tcPr>
            <w:tcW w:w="1703" w:type="dxa"/>
          </w:tcPr>
          <w:p w14:paraId="4D67EC66" w14:textId="043F3BB9" w:rsidR="00252BF6" w:rsidRPr="00E9744B" w:rsidRDefault="003C1C5A" w:rsidP="009C4C89">
            <w:pPr>
              <w:tabs>
                <w:tab w:val="left" w:pos="42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r w:rsidR="00252BF6" w:rsidRPr="00E9744B">
              <w:rPr>
                <w:rFonts w:ascii="Times New Roman" w:hAnsi="Times New Roman" w:cs="Times New Roman"/>
                <w:sz w:val="24"/>
                <w:szCs w:val="24"/>
              </w:rPr>
              <w:t>.</w:t>
            </w:r>
            <w:r>
              <w:rPr>
                <w:rFonts w:ascii="Times New Roman" w:hAnsi="Times New Roman" w:cs="Times New Roman"/>
                <w:sz w:val="24"/>
                <w:szCs w:val="24"/>
              </w:rPr>
              <w:t>87</w:t>
            </w:r>
            <w:r w:rsidR="00616AAB" w:rsidRPr="00E9744B">
              <w:rPr>
                <w:rFonts w:ascii="Times New Roman" w:hAnsi="Times New Roman" w:cs="Times New Roman"/>
                <w:sz w:val="24"/>
                <w:szCs w:val="24"/>
              </w:rPr>
              <w:t>±</w:t>
            </w:r>
            <w:r w:rsidR="00252BF6" w:rsidRPr="00E9744B">
              <w:rPr>
                <w:rFonts w:ascii="Times New Roman" w:hAnsi="Times New Roman" w:cs="Times New Roman"/>
                <w:sz w:val="24"/>
                <w:szCs w:val="24"/>
              </w:rPr>
              <w:t>0.2</w:t>
            </w:r>
            <w:r w:rsidR="009906E0">
              <w:rPr>
                <w:rFonts w:ascii="Times New Roman" w:hAnsi="Times New Roman" w:cs="Times New Roman"/>
                <w:sz w:val="24"/>
                <w:szCs w:val="24"/>
              </w:rPr>
              <w:t>7</w:t>
            </w:r>
          </w:p>
        </w:tc>
        <w:tc>
          <w:tcPr>
            <w:tcW w:w="0" w:type="auto"/>
          </w:tcPr>
          <w:p w14:paraId="26E4D455" w14:textId="746A64C7" w:rsidR="00252BF6" w:rsidRPr="00E9744B" w:rsidRDefault="009906E0" w:rsidP="009C4C89">
            <w:pPr>
              <w:tabs>
                <w:tab w:val="left" w:pos="42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1</w:t>
            </w:r>
            <w:r w:rsidR="00252BF6" w:rsidRPr="00E9744B">
              <w:rPr>
                <w:rFonts w:ascii="Times New Roman" w:hAnsi="Times New Roman" w:cs="Times New Roman"/>
                <w:sz w:val="24"/>
                <w:szCs w:val="24"/>
              </w:rPr>
              <w:t>.</w:t>
            </w:r>
            <w:r>
              <w:rPr>
                <w:rFonts w:ascii="Times New Roman" w:hAnsi="Times New Roman" w:cs="Times New Roman"/>
                <w:sz w:val="24"/>
                <w:szCs w:val="24"/>
              </w:rPr>
              <w:t>21</w:t>
            </w:r>
            <w:r w:rsidR="00252BF6" w:rsidRPr="00E9744B">
              <w:rPr>
                <w:rFonts w:ascii="Times New Roman" w:hAnsi="Times New Roman" w:cs="Times New Roman"/>
                <w:sz w:val="24"/>
                <w:szCs w:val="24"/>
              </w:rPr>
              <w:t>±0.</w:t>
            </w:r>
            <w:r>
              <w:rPr>
                <w:rFonts w:ascii="Times New Roman" w:hAnsi="Times New Roman" w:cs="Times New Roman"/>
                <w:sz w:val="24"/>
                <w:szCs w:val="24"/>
              </w:rPr>
              <w:t>50</w:t>
            </w:r>
            <w:r w:rsidR="00814F4C">
              <w:rPr>
                <w:rFonts w:ascii="Times New Roman" w:hAnsi="Times New Roman" w:cs="Times New Roman"/>
                <w:sz w:val="24"/>
                <w:szCs w:val="24"/>
              </w:rPr>
              <w:t>*</w:t>
            </w:r>
          </w:p>
        </w:tc>
        <w:tc>
          <w:tcPr>
            <w:tcW w:w="1724" w:type="dxa"/>
          </w:tcPr>
          <w:p w14:paraId="33B27B19" w14:textId="2C166CED" w:rsidR="00252BF6" w:rsidRPr="00E9744B" w:rsidRDefault="00252BF6" w:rsidP="009C4C89">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1.05±0.23</w:t>
            </w:r>
          </w:p>
        </w:tc>
        <w:tc>
          <w:tcPr>
            <w:tcW w:w="1559" w:type="dxa"/>
          </w:tcPr>
          <w:p w14:paraId="0BCC2168" w14:textId="3AE892B4" w:rsidR="00252BF6" w:rsidRPr="00E9744B" w:rsidRDefault="00E1267F" w:rsidP="009C4C89">
            <w:pPr>
              <w:tabs>
                <w:tab w:val="left" w:pos="42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1</w:t>
            </w:r>
            <w:r w:rsidR="00252BF6" w:rsidRPr="00E9744B">
              <w:rPr>
                <w:rFonts w:ascii="Times New Roman" w:hAnsi="Times New Roman" w:cs="Times New Roman"/>
                <w:sz w:val="24"/>
                <w:szCs w:val="24"/>
              </w:rPr>
              <w:t>.</w:t>
            </w:r>
            <w:r w:rsidR="00063C75">
              <w:rPr>
                <w:rFonts w:ascii="Times New Roman" w:hAnsi="Times New Roman" w:cs="Times New Roman"/>
                <w:sz w:val="24"/>
                <w:szCs w:val="24"/>
              </w:rPr>
              <w:t>25</w:t>
            </w:r>
            <w:r w:rsidR="00252BF6" w:rsidRPr="00E9744B">
              <w:rPr>
                <w:rFonts w:ascii="Times New Roman" w:hAnsi="Times New Roman" w:cs="Times New Roman"/>
                <w:sz w:val="24"/>
                <w:szCs w:val="24"/>
              </w:rPr>
              <w:t>±0.</w:t>
            </w:r>
            <w:r w:rsidR="00063C75">
              <w:rPr>
                <w:rFonts w:ascii="Times New Roman" w:hAnsi="Times New Roman" w:cs="Times New Roman"/>
                <w:sz w:val="24"/>
                <w:szCs w:val="24"/>
              </w:rPr>
              <w:t>46</w:t>
            </w:r>
            <w:r w:rsidR="00DB3FBA">
              <w:rPr>
                <w:rFonts w:ascii="Times New Roman" w:hAnsi="Times New Roman" w:cs="Times New Roman"/>
                <w:sz w:val="24"/>
                <w:szCs w:val="24"/>
              </w:rPr>
              <w:t>*</w:t>
            </w:r>
          </w:p>
        </w:tc>
      </w:tr>
      <w:tr w:rsidR="00252BF6" w:rsidRPr="00E9744B" w14:paraId="735CE308" w14:textId="6C9DCC96" w:rsidTr="009C4C89">
        <w:trPr>
          <w:trHeight w:val="20"/>
        </w:trPr>
        <w:tc>
          <w:tcPr>
            <w:tcW w:w="0" w:type="auto"/>
            <w:hideMark/>
          </w:tcPr>
          <w:p w14:paraId="087F517D" w14:textId="2DC576F8" w:rsidR="00252BF6" w:rsidRPr="00E9744B" w:rsidRDefault="00252BF6" w:rsidP="00252BF6">
            <w:pPr>
              <w:tabs>
                <w:tab w:val="left" w:pos="423"/>
              </w:tabs>
              <w:spacing w:after="0" w:line="240" w:lineRule="auto"/>
              <w:rPr>
                <w:rFonts w:ascii="Times New Roman" w:hAnsi="Times New Roman" w:cs="Times New Roman"/>
                <w:sz w:val="24"/>
                <w:szCs w:val="24"/>
              </w:rPr>
            </w:pPr>
            <w:r w:rsidRPr="00E9744B">
              <w:rPr>
                <w:rFonts w:ascii="Times New Roman" w:hAnsi="Times New Roman" w:cs="Times New Roman"/>
                <w:sz w:val="24"/>
                <w:szCs w:val="24"/>
              </w:rPr>
              <w:t>H</w:t>
            </w:r>
            <w:r>
              <w:rPr>
                <w:rFonts w:ascii="Times New Roman" w:hAnsi="Times New Roman" w:cs="Times New Roman"/>
                <w:sz w:val="24"/>
                <w:szCs w:val="24"/>
              </w:rPr>
              <w:t xml:space="preserve">DL </w:t>
            </w:r>
            <w:r w:rsidRPr="00E9744B">
              <w:rPr>
                <w:rFonts w:ascii="Times New Roman" w:hAnsi="Times New Roman" w:cs="Times New Roman"/>
                <w:sz w:val="24"/>
                <w:szCs w:val="24"/>
              </w:rPr>
              <w:t>(mmol/1)</w:t>
            </w:r>
          </w:p>
        </w:tc>
        <w:tc>
          <w:tcPr>
            <w:tcW w:w="1703" w:type="dxa"/>
          </w:tcPr>
          <w:p w14:paraId="1765CBA1" w14:textId="48D5B8DA" w:rsidR="00252BF6" w:rsidRPr="00E9744B" w:rsidRDefault="00235FF6" w:rsidP="009C4C89">
            <w:pPr>
              <w:tabs>
                <w:tab w:val="left" w:pos="42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r w:rsidR="00252BF6" w:rsidRPr="00E9744B">
              <w:rPr>
                <w:rFonts w:ascii="Times New Roman" w:hAnsi="Times New Roman" w:cs="Times New Roman"/>
                <w:sz w:val="24"/>
                <w:szCs w:val="24"/>
              </w:rPr>
              <w:t>.</w:t>
            </w:r>
            <w:r>
              <w:rPr>
                <w:rFonts w:ascii="Times New Roman" w:hAnsi="Times New Roman" w:cs="Times New Roman"/>
                <w:sz w:val="24"/>
                <w:szCs w:val="24"/>
              </w:rPr>
              <w:t>90</w:t>
            </w:r>
            <w:r w:rsidR="00252BF6" w:rsidRPr="00E9744B">
              <w:rPr>
                <w:rFonts w:ascii="Times New Roman" w:hAnsi="Times New Roman" w:cs="Times New Roman"/>
                <w:sz w:val="24"/>
                <w:szCs w:val="24"/>
              </w:rPr>
              <w:t>±0.01</w:t>
            </w:r>
          </w:p>
        </w:tc>
        <w:tc>
          <w:tcPr>
            <w:tcW w:w="0" w:type="auto"/>
          </w:tcPr>
          <w:p w14:paraId="3741A134" w14:textId="30A91A6F" w:rsidR="00252BF6" w:rsidRPr="00E9744B" w:rsidRDefault="00252BF6" w:rsidP="009C4C89">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1.</w:t>
            </w:r>
            <w:r w:rsidR="00EF15D8">
              <w:rPr>
                <w:rFonts w:ascii="Times New Roman" w:hAnsi="Times New Roman" w:cs="Times New Roman"/>
                <w:sz w:val="24"/>
                <w:szCs w:val="24"/>
              </w:rPr>
              <w:t>08</w:t>
            </w:r>
            <w:r w:rsidRPr="00E9744B">
              <w:rPr>
                <w:rFonts w:ascii="Times New Roman" w:hAnsi="Times New Roman" w:cs="Times New Roman"/>
                <w:sz w:val="24"/>
                <w:szCs w:val="24"/>
              </w:rPr>
              <w:t>±0.</w:t>
            </w:r>
            <w:r w:rsidR="00D8119E">
              <w:rPr>
                <w:rFonts w:ascii="Times New Roman" w:hAnsi="Times New Roman" w:cs="Times New Roman"/>
                <w:sz w:val="24"/>
                <w:szCs w:val="24"/>
              </w:rPr>
              <w:t>29</w:t>
            </w:r>
            <w:r w:rsidR="00814F4C">
              <w:rPr>
                <w:rFonts w:ascii="Times New Roman" w:hAnsi="Times New Roman" w:cs="Times New Roman"/>
                <w:sz w:val="24"/>
                <w:szCs w:val="24"/>
              </w:rPr>
              <w:t>*</w:t>
            </w:r>
          </w:p>
        </w:tc>
        <w:tc>
          <w:tcPr>
            <w:tcW w:w="1724" w:type="dxa"/>
          </w:tcPr>
          <w:p w14:paraId="6BD206D4" w14:textId="5E5CBC99" w:rsidR="00252BF6" w:rsidRPr="00E9744B" w:rsidRDefault="00566C83" w:rsidP="009C4C89">
            <w:pPr>
              <w:tabs>
                <w:tab w:val="left" w:pos="423"/>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r w:rsidR="00252BF6" w:rsidRPr="00E9744B">
              <w:rPr>
                <w:rFonts w:ascii="Times New Roman" w:hAnsi="Times New Roman" w:cs="Times New Roman"/>
                <w:sz w:val="24"/>
                <w:szCs w:val="24"/>
              </w:rPr>
              <w:t>.</w:t>
            </w:r>
            <w:r w:rsidR="001E1ADC">
              <w:rPr>
                <w:rFonts w:ascii="Times New Roman" w:hAnsi="Times New Roman" w:cs="Times New Roman"/>
                <w:sz w:val="24"/>
                <w:szCs w:val="24"/>
              </w:rPr>
              <w:t>9</w:t>
            </w:r>
            <w:r w:rsidR="00B44D93">
              <w:rPr>
                <w:rFonts w:ascii="Times New Roman" w:hAnsi="Times New Roman" w:cs="Times New Roman"/>
                <w:sz w:val="24"/>
                <w:szCs w:val="24"/>
              </w:rPr>
              <w:t>6</w:t>
            </w:r>
            <w:r w:rsidR="00252BF6" w:rsidRPr="00E9744B">
              <w:rPr>
                <w:rFonts w:ascii="Times New Roman" w:hAnsi="Times New Roman" w:cs="Times New Roman"/>
                <w:sz w:val="24"/>
                <w:szCs w:val="24"/>
              </w:rPr>
              <w:t>±</w:t>
            </w:r>
            <w:r w:rsidR="00EB45EC">
              <w:rPr>
                <w:rFonts w:ascii="Times New Roman" w:hAnsi="Times New Roman" w:cs="Times New Roman"/>
                <w:sz w:val="24"/>
                <w:szCs w:val="24"/>
              </w:rPr>
              <w:t>0</w:t>
            </w:r>
            <w:r w:rsidR="00252BF6" w:rsidRPr="00E9744B">
              <w:rPr>
                <w:rFonts w:ascii="Times New Roman" w:hAnsi="Times New Roman" w:cs="Times New Roman"/>
                <w:sz w:val="24"/>
                <w:szCs w:val="24"/>
              </w:rPr>
              <w:t>.</w:t>
            </w:r>
            <w:r w:rsidR="00EB45EC">
              <w:rPr>
                <w:rFonts w:ascii="Times New Roman" w:hAnsi="Times New Roman" w:cs="Times New Roman"/>
                <w:sz w:val="24"/>
                <w:szCs w:val="24"/>
              </w:rPr>
              <w:t>19</w:t>
            </w:r>
          </w:p>
        </w:tc>
        <w:tc>
          <w:tcPr>
            <w:tcW w:w="1559" w:type="dxa"/>
          </w:tcPr>
          <w:p w14:paraId="7CBE950B" w14:textId="3F23B53A" w:rsidR="00252BF6" w:rsidRPr="00E9744B" w:rsidRDefault="00252BF6" w:rsidP="009C4C89">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1.2</w:t>
            </w:r>
            <w:r w:rsidR="00D242A4">
              <w:rPr>
                <w:rFonts w:ascii="Times New Roman" w:hAnsi="Times New Roman" w:cs="Times New Roman"/>
                <w:sz w:val="24"/>
                <w:szCs w:val="24"/>
              </w:rPr>
              <w:t>6</w:t>
            </w:r>
            <w:r w:rsidRPr="00E9744B">
              <w:rPr>
                <w:rFonts w:ascii="Times New Roman" w:hAnsi="Times New Roman" w:cs="Times New Roman"/>
                <w:sz w:val="24"/>
                <w:szCs w:val="24"/>
              </w:rPr>
              <w:t>±0.</w:t>
            </w:r>
            <w:r w:rsidR="00DB3FBA">
              <w:rPr>
                <w:rFonts w:ascii="Times New Roman" w:hAnsi="Times New Roman" w:cs="Times New Roman"/>
                <w:sz w:val="24"/>
                <w:szCs w:val="24"/>
              </w:rPr>
              <w:t>34*</w:t>
            </w:r>
          </w:p>
        </w:tc>
      </w:tr>
      <w:tr w:rsidR="00252BF6" w:rsidRPr="00E9744B" w14:paraId="68BAF3B4" w14:textId="5E11A260" w:rsidTr="009C4C89">
        <w:trPr>
          <w:trHeight w:val="20"/>
        </w:trPr>
        <w:tc>
          <w:tcPr>
            <w:tcW w:w="0" w:type="auto"/>
            <w:hideMark/>
          </w:tcPr>
          <w:p w14:paraId="4D7E9906" w14:textId="480772A8" w:rsidR="00252BF6" w:rsidRPr="00E9744B" w:rsidRDefault="00252BF6" w:rsidP="00252BF6">
            <w:pPr>
              <w:tabs>
                <w:tab w:val="left" w:pos="423"/>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LDL </w:t>
            </w:r>
            <w:r w:rsidRPr="00E9744B">
              <w:rPr>
                <w:rFonts w:ascii="Times New Roman" w:hAnsi="Times New Roman" w:cs="Times New Roman"/>
                <w:sz w:val="24"/>
                <w:szCs w:val="24"/>
              </w:rPr>
              <w:t>(mmol/l)</w:t>
            </w:r>
          </w:p>
        </w:tc>
        <w:tc>
          <w:tcPr>
            <w:tcW w:w="1703" w:type="dxa"/>
          </w:tcPr>
          <w:p w14:paraId="0CC16369" w14:textId="40897C86" w:rsidR="00252BF6" w:rsidRPr="00E9744B" w:rsidRDefault="00252BF6" w:rsidP="009C4C89">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3.0</w:t>
            </w:r>
            <w:r w:rsidR="00D8119E">
              <w:rPr>
                <w:rFonts w:ascii="Times New Roman" w:hAnsi="Times New Roman" w:cs="Times New Roman"/>
                <w:sz w:val="24"/>
                <w:szCs w:val="24"/>
              </w:rPr>
              <w:t>3</w:t>
            </w:r>
            <w:r w:rsidRPr="00E9744B">
              <w:rPr>
                <w:rFonts w:ascii="Times New Roman" w:hAnsi="Times New Roman" w:cs="Times New Roman"/>
                <w:sz w:val="24"/>
                <w:szCs w:val="24"/>
              </w:rPr>
              <w:t>±0.5</w:t>
            </w:r>
            <w:r w:rsidR="00D8119E">
              <w:rPr>
                <w:rFonts w:ascii="Times New Roman" w:hAnsi="Times New Roman" w:cs="Times New Roman"/>
                <w:sz w:val="24"/>
                <w:szCs w:val="24"/>
              </w:rPr>
              <w:t>2</w:t>
            </w:r>
          </w:p>
        </w:tc>
        <w:tc>
          <w:tcPr>
            <w:tcW w:w="0" w:type="auto"/>
          </w:tcPr>
          <w:p w14:paraId="720F59A8" w14:textId="6267DCC7" w:rsidR="00252BF6" w:rsidRPr="00E9744B" w:rsidRDefault="00252BF6" w:rsidP="009C4C89">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3.</w:t>
            </w:r>
            <w:r w:rsidR="00D8119E">
              <w:rPr>
                <w:rFonts w:ascii="Times New Roman" w:hAnsi="Times New Roman" w:cs="Times New Roman"/>
                <w:sz w:val="24"/>
                <w:szCs w:val="24"/>
              </w:rPr>
              <w:t>75</w:t>
            </w:r>
            <w:r w:rsidRPr="00E9744B">
              <w:rPr>
                <w:rFonts w:ascii="Times New Roman" w:hAnsi="Times New Roman" w:cs="Times New Roman"/>
                <w:sz w:val="24"/>
                <w:szCs w:val="24"/>
              </w:rPr>
              <w:t>±0.</w:t>
            </w:r>
            <w:r w:rsidR="00456157">
              <w:rPr>
                <w:rFonts w:ascii="Times New Roman" w:hAnsi="Times New Roman" w:cs="Times New Roman"/>
                <w:sz w:val="24"/>
                <w:szCs w:val="24"/>
              </w:rPr>
              <w:t>54</w:t>
            </w:r>
            <w:r w:rsidR="00814F4C">
              <w:rPr>
                <w:rFonts w:ascii="Times New Roman" w:hAnsi="Times New Roman" w:cs="Times New Roman"/>
                <w:sz w:val="24"/>
                <w:szCs w:val="24"/>
              </w:rPr>
              <w:t>*</w:t>
            </w:r>
          </w:p>
        </w:tc>
        <w:tc>
          <w:tcPr>
            <w:tcW w:w="1724" w:type="dxa"/>
          </w:tcPr>
          <w:p w14:paraId="51EF69CE" w14:textId="00F6549C" w:rsidR="00252BF6" w:rsidRPr="00E9744B" w:rsidRDefault="00252BF6" w:rsidP="009C4C89">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3</w:t>
            </w:r>
            <w:r w:rsidR="00D033A9">
              <w:rPr>
                <w:rFonts w:ascii="Times New Roman" w:hAnsi="Times New Roman" w:cs="Times New Roman"/>
                <w:sz w:val="24"/>
                <w:szCs w:val="24"/>
              </w:rPr>
              <w:t>.98</w:t>
            </w:r>
            <w:r w:rsidRPr="00E9744B">
              <w:rPr>
                <w:rFonts w:ascii="Times New Roman" w:hAnsi="Times New Roman" w:cs="Times New Roman"/>
                <w:sz w:val="24"/>
                <w:szCs w:val="24"/>
              </w:rPr>
              <w:t>±0.6</w:t>
            </w:r>
            <w:r w:rsidR="005C395C">
              <w:rPr>
                <w:rFonts w:ascii="Times New Roman" w:hAnsi="Times New Roman" w:cs="Times New Roman"/>
                <w:sz w:val="24"/>
                <w:szCs w:val="24"/>
              </w:rPr>
              <w:t>5</w:t>
            </w:r>
          </w:p>
        </w:tc>
        <w:tc>
          <w:tcPr>
            <w:tcW w:w="1559" w:type="dxa"/>
          </w:tcPr>
          <w:p w14:paraId="658F2BFE" w14:textId="57EC35A8" w:rsidR="00252BF6" w:rsidRPr="00E9744B" w:rsidRDefault="00252BF6" w:rsidP="009C4C89">
            <w:pPr>
              <w:tabs>
                <w:tab w:val="left" w:pos="423"/>
              </w:tabs>
              <w:spacing w:after="0" w:line="240" w:lineRule="auto"/>
              <w:jc w:val="right"/>
              <w:rPr>
                <w:rFonts w:ascii="Times New Roman" w:hAnsi="Times New Roman" w:cs="Times New Roman"/>
                <w:sz w:val="24"/>
                <w:szCs w:val="24"/>
              </w:rPr>
            </w:pPr>
            <w:r w:rsidRPr="00E9744B">
              <w:rPr>
                <w:rFonts w:ascii="Times New Roman" w:hAnsi="Times New Roman" w:cs="Times New Roman"/>
                <w:sz w:val="24"/>
                <w:szCs w:val="24"/>
              </w:rPr>
              <w:t>3.</w:t>
            </w:r>
            <w:r w:rsidR="005C395C">
              <w:rPr>
                <w:rFonts w:ascii="Times New Roman" w:hAnsi="Times New Roman" w:cs="Times New Roman"/>
                <w:sz w:val="24"/>
                <w:szCs w:val="24"/>
              </w:rPr>
              <w:t>72</w:t>
            </w:r>
            <w:r w:rsidRPr="00E9744B">
              <w:rPr>
                <w:rFonts w:ascii="Times New Roman" w:hAnsi="Times New Roman" w:cs="Times New Roman"/>
                <w:sz w:val="24"/>
                <w:szCs w:val="24"/>
              </w:rPr>
              <w:t>±0.</w:t>
            </w:r>
            <w:r w:rsidR="005C395C">
              <w:rPr>
                <w:rFonts w:ascii="Times New Roman" w:hAnsi="Times New Roman" w:cs="Times New Roman"/>
                <w:sz w:val="24"/>
                <w:szCs w:val="24"/>
              </w:rPr>
              <w:t>7</w:t>
            </w:r>
            <w:r w:rsidRPr="00E9744B">
              <w:rPr>
                <w:rFonts w:ascii="Times New Roman" w:hAnsi="Times New Roman" w:cs="Times New Roman"/>
                <w:sz w:val="24"/>
                <w:szCs w:val="24"/>
              </w:rPr>
              <w:t>3</w:t>
            </w:r>
            <w:r w:rsidR="00DB3FBA">
              <w:rPr>
                <w:rFonts w:ascii="Times New Roman" w:hAnsi="Times New Roman" w:cs="Times New Roman"/>
                <w:sz w:val="24"/>
                <w:szCs w:val="24"/>
              </w:rPr>
              <w:t>*</w:t>
            </w:r>
          </w:p>
        </w:tc>
      </w:tr>
    </w:tbl>
    <w:p w14:paraId="473559CB" w14:textId="77777777" w:rsidR="00913892" w:rsidRDefault="00913892" w:rsidP="00D828A8">
      <w:pPr>
        <w:widowControl w:val="0"/>
        <w:autoSpaceDE w:val="0"/>
        <w:autoSpaceDN w:val="0"/>
        <w:spacing w:line="276" w:lineRule="auto"/>
        <w:rPr>
          <w:rFonts w:ascii="Times New Roman" w:hAnsi="Times New Roman" w:cs="Times New Roman"/>
          <w:b/>
          <w:bCs/>
          <w:sz w:val="24"/>
          <w:szCs w:val="24"/>
        </w:rPr>
      </w:pPr>
    </w:p>
    <w:p w14:paraId="2B6F3E93" w14:textId="498FE535" w:rsidR="00E217B9" w:rsidRDefault="00F25FB1" w:rsidP="00F25FB1">
      <w:pPr>
        <w:widowControl w:val="0"/>
        <w:autoSpaceDE w:val="0"/>
        <w:autoSpaceDN w:val="0"/>
        <w:spacing w:line="276" w:lineRule="auto"/>
        <w:rPr>
          <w:rFonts w:ascii="Times New Roman" w:hAnsi="Times New Roman" w:cs="Times New Roman"/>
          <w:sz w:val="24"/>
          <w:szCs w:val="24"/>
        </w:rPr>
      </w:pPr>
      <w:r>
        <w:rPr>
          <w:rFonts w:ascii="Times New Roman" w:hAnsi="Times New Roman" w:cs="Times New Roman"/>
          <w:sz w:val="24"/>
          <w:szCs w:val="24"/>
        </w:rPr>
        <w:t>Table 6 show</w:t>
      </w:r>
      <w:r w:rsidR="005200CC">
        <w:rPr>
          <w:rFonts w:ascii="Times New Roman" w:hAnsi="Times New Roman" w:cs="Times New Roman"/>
          <w:sz w:val="24"/>
          <w:szCs w:val="24"/>
        </w:rPr>
        <w:t>s</w:t>
      </w:r>
      <w:r>
        <w:rPr>
          <w:rFonts w:ascii="Times New Roman" w:hAnsi="Times New Roman" w:cs="Times New Roman"/>
          <w:sz w:val="24"/>
          <w:szCs w:val="24"/>
        </w:rPr>
        <w:t xml:space="preserve"> </w:t>
      </w:r>
      <w:r w:rsidR="0041725E">
        <w:rPr>
          <w:rFonts w:ascii="Times New Roman" w:hAnsi="Times New Roman" w:cs="Times New Roman"/>
          <w:sz w:val="24"/>
          <w:szCs w:val="24"/>
        </w:rPr>
        <w:t xml:space="preserve">sex-based variations </w:t>
      </w:r>
      <w:r w:rsidR="009E33DB">
        <w:rPr>
          <w:rFonts w:ascii="Times New Roman" w:hAnsi="Times New Roman" w:cs="Times New Roman"/>
          <w:sz w:val="24"/>
          <w:szCs w:val="24"/>
        </w:rPr>
        <w:t xml:space="preserve">in fasting blood sugar and lipid profile of the study population. </w:t>
      </w:r>
      <w:r w:rsidRPr="00F25FB1">
        <w:rPr>
          <w:rFonts w:ascii="Times New Roman" w:hAnsi="Times New Roman" w:cs="Times New Roman"/>
          <w:sz w:val="24"/>
          <w:szCs w:val="24"/>
        </w:rPr>
        <w:t>Both diabetic males and females had significantly elevated fasting blood sugar</w:t>
      </w:r>
      <w:r w:rsidR="00C2573F">
        <w:rPr>
          <w:rFonts w:ascii="Times New Roman" w:hAnsi="Times New Roman" w:cs="Times New Roman"/>
          <w:sz w:val="24"/>
          <w:szCs w:val="24"/>
        </w:rPr>
        <w:t xml:space="preserve">, </w:t>
      </w:r>
      <w:r w:rsidR="00AE3071">
        <w:rPr>
          <w:rFonts w:ascii="Times New Roman" w:hAnsi="Times New Roman" w:cs="Times New Roman"/>
          <w:sz w:val="24"/>
          <w:szCs w:val="24"/>
        </w:rPr>
        <w:t>total cholesterol, triglycerides, high</w:t>
      </w:r>
      <w:r w:rsidR="005200CC">
        <w:rPr>
          <w:rFonts w:ascii="Times New Roman" w:hAnsi="Times New Roman" w:cs="Times New Roman"/>
          <w:sz w:val="24"/>
          <w:szCs w:val="24"/>
        </w:rPr>
        <w:t>-</w:t>
      </w:r>
      <w:r w:rsidR="00AE3071">
        <w:rPr>
          <w:rFonts w:ascii="Times New Roman" w:hAnsi="Times New Roman" w:cs="Times New Roman"/>
          <w:sz w:val="24"/>
          <w:szCs w:val="24"/>
        </w:rPr>
        <w:t xml:space="preserve">density lipoproteins and </w:t>
      </w:r>
      <w:r w:rsidR="003D68B9">
        <w:rPr>
          <w:rFonts w:ascii="Times New Roman" w:hAnsi="Times New Roman" w:cs="Times New Roman"/>
          <w:sz w:val="24"/>
          <w:szCs w:val="24"/>
        </w:rPr>
        <w:t>low-density</w:t>
      </w:r>
      <w:r w:rsidR="00AE3071">
        <w:rPr>
          <w:rFonts w:ascii="Times New Roman" w:hAnsi="Times New Roman" w:cs="Times New Roman"/>
          <w:sz w:val="24"/>
          <w:szCs w:val="24"/>
        </w:rPr>
        <w:t xml:space="preserve"> lipoproteins.  </w:t>
      </w:r>
      <w:r w:rsidRPr="00F25FB1">
        <w:rPr>
          <w:rFonts w:ascii="Times New Roman" w:hAnsi="Times New Roman" w:cs="Times New Roman"/>
          <w:sz w:val="24"/>
          <w:szCs w:val="24"/>
        </w:rPr>
        <w:t xml:space="preserve"> (10.80 ± 2.22 and 10.79 ± 2.21 mmol/L, respectively, p &lt; 0.05) compared to non-diabetic counterparts.  </w:t>
      </w:r>
    </w:p>
    <w:p w14:paraId="157D50B9" w14:textId="77777777" w:rsidR="00CA0DA4" w:rsidRPr="00F25FB1" w:rsidRDefault="00CA0DA4" w:rsidP="00F25FB1">
      <w:pPr>
        <w:widowControl w:val="0"/>
        <w:autoSpaceDE w:val="0"/>
        <w:autoSpaceDN w:val="0"/>
        <w:spacing w:line="276" w:lineRule="auto"/>
        <w:rPr>
          <w:rFonts w:ascii="Times New Roman" w:hAnsi="Times New Roman" w:cs="Times New Roman"/>
          <w:sz w:val="24"/>
          <w:szCs w:val="24"/>
        </w:rPr>
      </w:pPr>
    </w:p>
    <w:p w14:paraId="55C543FE" w14:textId="30590CCE" w:rsidR="000D184B" w:rsidRDefault="001C3320" w:rsidP="00D828A8">
      <w:pPr>
        <w:widowControl w:val="0"/>
        <w:autoSpaceDE w:val="0"/>
        <w:autoSpaceDN w:val="0"/>
        <w:spacing w:line="276" w:lineRule="auto"/>
        <w:rPr>
          <w:rFonts w:ascii="Times New Roman" w:hAnsi="Times New Roman" w:cs="Times New Roman"/>
          <w:b/>
          <w:bCs/>
          <w:sz w:val="24"/>
          <w:szCs w:val="24"/>
        </w:rPr>
      </w:pPr>
      <w:r>
        <w:rPr>
          <w:rFonts w:ascii="Times New Roman" w:hAnsi="Times New Roman" w:cs="Times New Roman"/>
          <w:b/>
          <w:bCs/>
          <w:sz w:val="24"/>
          <w:szCs w:val="24"/>
        </w:rPr>
        <w:t xml:space="preserve">Table </w:t>
      </w:r>
      <w:r w:rsidR="00E217B9">
        <w:rPr>
          <w:rFonts w:ascii="Times New Roman" w:hAnsi="Times New Roman" w:cs="Times New Roman"/>
          <w:b/>
          <w:bCs/>
          <w:sz w:val="24"/>
          <w:szCs w:val="24"/>
        </w:rPr>
        <w:t>7</w:t>
      </w:r>
      <w:r w:rsidR="006B747B">
        <w:rPr>
          <w:rFonts w:ascii="Times New Roman" w:hAnsi="Times New Roman" w:cs="Times New Roman"/>
          <w:b/>
          <w:bCs/>
          <w:sz w:val="24"/>
          <w:szCs w:val="24"/>
        </w:rPr>
        <w:t xml:space="preserve">: </w:t>
      </w:r>
      <w:r w:rsidR="006B747B" w:rsidRPr="00296093">
        <w:rPr>
          <w:rFonts w:ascii="Times New Roman" w:hAnsi="Times New Roman" w:cs="Times New Roman"/>
          <w:sz w:val="24"/>
          <w:szCs w:val="24"/>
        </w:rPr>
        <w:t xml:space="preserve">Correlation coefficients(r) between Haematological and oxidative among </w:t>
      </w:r>
      <w:r w:rsidR="007B6454" w:rsidRPr="00296093">
        <w:rPr>
          <w:rFonts w:ascii="Times New Roman" w:hAnsi="Times New Roman" w:cs="Times New Roman"/>
          <w:sz w:val="24"/>
          <w:szCs w:val="24"/>
        </w:rPr>
        <w:t xml:space="preserve">diabetic subjects in </w:t>
      </w:r>
      <w:r w:rsidR="00296093" w:rsidRPr="00296093">
        <w:rPr>
          <w:rFonts w:ascii="Times New Roman" w:hAnsi="Times New Roman" w:cs="Times New Roman"/>
          <w:sz w:val="24"/>
          <w:szCs w:val="24"/>
        </w:rPr>
        <w:t>Yenagoa</w:t>
      </w:r>
      <w:r w:rsidR="006B747B" w:rsidRPr="00296093">
        <w:rPr>
          <w:rFonts w:ascii="Times New Roman" w:hAnsi="Times New Roman" w:cs="Times New Roman"/>
          <w:sz w:val="24"/>
          <w:szCs w:val="24"/>
        </w:rPr>
        <w:t xml:space="preserve">, </w:t>
      </w:r>
      <w:r w:rsidR="00296093" w:rsidRPr="00296093">
        <w:rPr>
          <w:rFonts w:ascii="Times New Roman" w:hAnsi="Times New Roman" w:cs="Times New Roman"/>
          <w:sz w:val="24"/>
          <w:szCs w:val="24"/>
        </w:rPr>
        <w:t>Nigeria</w:t>
      </w:r>
      <w:r w:rsidR="006B747B" w:rsidRPr="00296093">
        <w:rPr>
          <w:rFonts w:ascii="Times New Roman" w:hAnsi="Times New Roman" w:cs="Times New Roman"/>
          <w:sz w:val="24"/>
          <w:szCs w:val="24"/>
        </w:rPr>
        <w:t>.</w:t>
      </w:r>
      <w:r w:rsidR="006B747B" w:rsidRPr="006B747B">
        <w:rPr>
          <w:rFonts w:ascii="Times New Roman" w:hAnsi="Times New Roman" w:cs="Times New Roman"/>
          <w:b/>
          <w:bCs/>
          <w:sz w:val="24"/>
          <w:szCs w:val="24"/>
        </w:rPr>
        <w:t xml:space="preserve"> </w:t>
      </w:r>
    </w:p>
    <w:tbl>
      <w:tblPr>
        <w:tblStyle w:val="TableGrid"/>
        <w:tblW w:w="9689" w:type="dxa"/>
        <w:tblInd w:w="-27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0"/>
        <w:gridCol w:w="1614"/>
        <w:gridCol w:w="1655"/>
        <w:gridCol w:w="1870"/>
        <w:gridCol w:w="1870"/>
      </w:tblGrid>
      <w:tr w:rsidR="00056E36" w:rsidRPr="004F5C3A" w14:paraId="4F26E8DC" w14:textId="77777777" w:rsidTr="00485F28">
        <w:tc>
          <w:tcPr>
            <w:tcW w:w="2680" w:type="dxa"/>
            <w:vMerge w:val="restart"/>
            <w:tcBorders>
              <w:top w:val="single" w:sz="4" w:space="0" w:color="auto"/>
              <w:bottom w:val="single" w:sz="4" w:space="0" w:color="auto"/>
            </w:tcBorders>
          </w:tcPr>
          <w:p w14:paraId="0621B490" w14:textId="77777777" w:rsidR="00056E36" w:rsidRPr="004F5C3A" w:rsidRDefault="00056E36" w:rsidP="00090F22">
            <w:pPr>
              <w:rPr>
                <w:rFonts w:ascii="Times New Roman" w:hAnsi="Times New Roman" w:cs="Times New Roman"/>
                <w:b/>
                <w:bCs/>
                <w:sz w:val="24"/>
                <w:szCs w:val="24"/>
              </w:rPr>
            </w:pPr>
            <w:r w:rsidRPr="004F5C3A">
              <w:rPr>
                <w:rFonts w:ascii="Times New Roman" w:hAnsi="Times New Roman" w:cs="Times New Roman"/>
                <w:b/>
                <w:bCs/>
                <w:sz w:val="24"/>
                <w:szCs w:val="24"/>
              </w:rPr>
              <w:t xml:space="preserve">Haematological </w:t>
            </w:r>
          </w:p>
          <w:p w14:paraId="5618BBF9" w14:textId="77777777" w:rsidR="00056E36" w:rsidRPr="004F5C3A" w:rsidRDefault="00056E36" w:rsidP="00090F22">
            <w:pPr>
              <w:rPr>
                <w:rFonts w:ascii="Times New Roman" w:hAnsi="Times New Roman" w:cs="Times New Roman"/>
                <w:b/>
                <w:bCs/>
                <w:sz w:val="24"/>
                <w:szCs w:val="24"/>
              </w:rPr>
            </w:pPr>
            <w:r w:rsidRPr="004F5C3A">
              <w:rPr>
                <w:rFonts w:ascii="Times New Roman" w:hAnsi="Times New Roman" w:cs="Times New Roman"/>
                <w:b/>
                <w:bCs/>
                <w:sz w:val="24"/>
                <w:szCs w:val="24"/>
              </w:rPr>
              <w:lastRenderedPageBreak/>
              <w:t>Parameters</w:t>
            </w:r>
          </w:p>
        </w:tc>
        <w:tc>
          <w:tcPr>
            <w:tcW w:w="7009" w:type="dxa"/>
            <w:gridSpan w:val="4"/>
            <w:tcBorders>
              <w:top w:val="single" w:sz="4" w:space="0" w:color="auto"/>
              <w:bottom w:val="single" w:sz="4" w:space="0" w:color="auto"/>
            </w:tcBorders>
          </w:tcPr>
          <w:p w14:paraId="0DF01A20" w14:textId="1A515123" w:rsidR="00056E36" w:rsidRPr="004F5C3A" w:rsidRDefault="00056E36" w:rsidP="00090F22">
            <w:pPr>
              <w:ind w:left="1514"/>
              <w:rPr>
                <w:rFonts w:ascii="Times New Roman" w:hAnsi="Times New Roman" w:cs="Times New Roman"/>
                <w:b/>
                <w:bCs/>
                <w:sz w:val="24"/>
                <w:szCs w:val="24"/>
              </w:rPr>
            </w:pPr>
            <w:r w:rsidRPr="004F5C3A">
              <w:rPr>
                <w:rFonts w:ascii="Times New Roman" w:hAnsi="Times New Roman" w:cs="Times New Roman"/>
                <w:b/>
                <w:bCs/>
                <w:sz w:val="24"/>
                <w:szCs w:val="24"/>
              </w:rPr>
              <w:lastRenderedPageBreak/>
              <w:t>Lipid Profile Parameters</w:t>
            </w:r>
          </w:p>
        </w:tc>
      </w:tr>
      <w:tr w:rsidR="00516EEB" w:rsidRPr="004F5C3A" w14:paraId="221D22CC" w14:textId="77777777" w:rsidTr="00485F28">
        <w:tc>
          <w:tcPr>
            <w:tcW w:w="2680" w:type="dxa"/>
            <w:vMerge/>
            <w:tcBorders>
              <w:top w:val="nil"/>
              <w:bottom w:val="single" w:sz="4" w:space="0" w:color="auto"/>
            </w:tcBorders>
          </w:tcPr>
          <w:p w14:paraId="22C01258" w14:textId="77777777" w:rsidR="00516EEB" w:rsidRPr="004F5C3A" w:rsidRDefault="00516EEB" w:rsidP="00516EEB">
            <w:pPr>
              <w:rPr>
                <w:rFonts w:ascii="Times New Roman" w:hAnsi="Times New Roman" w:cs="Times New Roman"/>
                <w:sz w:val="24"/>
                <w:szCs w:val="24"/>
              </w:rPr>
            </w:pPr>
          </w:p>
        </w:tc>
        <w:tc>
          <w:tcPr>
            <w:tcW w:w="1614" w:type="dxa"/>
            <w:tcBorders>
              <w:top w:val="single" w:sz="4" w:space="0" w:color="auto"/>
            </w:tcBorders>
            <w:vAlign w:val="bottom"/>
          </w:tcPr>
          <w:p w14:paraId="3D8C8C51" w14:textId="49D9234C" w:rsidR="00516EEB" w:rsidRPr="004F5C3A" w:rsidRDefault="00516EEB" w:rsidP="00F450F2">
            <w:pPr>
              <w:jc w:val="right"/>
              <w:rPr>
                <w:rFonts w:ascii="Times New Roman" w:hAnsi="Times New Roman" w:cs="Times New Roman"/>
                <w:sz w:val="24"/>
                <w:szCs w:val="24"/>
              </w:rPr>
            </w:pPr>
            <w:r w:rsidRPr="004F5C3A">
              <w:rPr>
                <w:rFonts w:ascii="Times New Roman" w:hAnsi="Times New Roman" w:cs="Times New Roman"/>
                <w:sz w:val="24"/>
                <w:szCs w:val="24"/>
              </w:rPr>
              <w:t>TC (mmol/l)</w:t>
            </w:r>
          </w:p>
        </w:tc>
        <w:tc>
          <w:tcPr>
            <w:tcW w:w="1655" w:type="dxa"/>
            <w:tcBorders>
              <w:top w:val="single" w:sz="4" w:space="0" w:color="auto"/>
            </w:tcBorders>
          </w:tcPr>
          <w:p w14:paraId="53EFCACE" w14:textId="7EEEBC53" w:rsidR="00516EEB" w:rsidRPr="004F5C3A" w:rsidRDefault="00516EEB" w:rsidP="00F450F2">
            <w:pPr>
              <w:jc w:val="right"/>
              <w:rPr>
                <w:rFonts w:ascii="Times New Roman" w:hAnsi="Times New Roman" w:cs="Times New Roman"/>
                <w:sz w:val="24"/>
                <w:szCs w:val="24"/>
              </w:rPr>
            </w:pPr>
            <w:r w:rsidRPr="004F5C3A">
              <w:rPr>
                <w:rFonts w:ascii="Times New Roman" w:hAnsi="Times New Roman" w:cs="Times New Roman"/>
                <w:sz w:val="24"/>
                <w:szCs w:val="24"/>
              </w:rPr>
              <w:t>T</w:t>
            </w:r>
            <w:r w:rsidR="00E77524">
              <w:rPr>
                <w:rFonts w:ascii="Times New Roman" w:hAnsi="Times New Roman" w:cs="Times New Roman"/>
                <w:sz w:val="24"/>
                <w:szCs w:val="24"/>
              </w:rPr>
              <w:t>G</w:t>
            </w:r>
            <w:r w:rsidRPr="004F5C3A">
              <w:rPr>
                <w:rFonts w:ascii="Times New Roman" w:hAnsi="Times New Roman" w:cs="Times New Roman"/>
                <w:sz w:val="24"/>
                <w:szCs w:val="24"/>
              </w:rPr>
              <w:t xml:space="preserve"> (mmol/l)</w:t>
            </w:r>
          </w:p>
        </w:tc>
        <w:tc>
          <w:tcPr>
            <w:tcW w:w="1870" w:type="dxa"/>
            <w:tcBorders>
              <w:top w:val="single" w:sz="4" w:space="0" w:color="auto"/>
            </w:tcBorders>
          </w:tcPr>
          <w:p w14:paraId="31441056" w14:textId="67F584B6" w:rsidR="00516EEB" w:rsidRPr="004F5C3A" w:rsidRDefault="00516EEB" w:rsidP="00F450F2">
            <w:pPr>
              <w:jc w:val="right"/>
              <w:rPr>
                <w:rFonts w:ascii="Times New Roman" w:hAnsi="Times New Roman" w:cs="Times New Roman"/>
                <w:sz w:val="24"/>
                <w:szCs w:val="24"/>
              </w:rPr>
            </w:pPr>
            <w:r w:rsidRPr="004F5C3A">
              <w:rPr>
                <w:rFonts w:ascii="Times New Roman" w:hAnsi="Times New Roman" w:cs="Times New Roman"/>
                <w:sz w:val="24"/>
                <w:szCs w:val="24"/>
              </w:rPr>
              <w:t>HDL (mmol/l)</w:t>
            </w:r>
          </w:p>
        </w:tc>
        <w:tc>
          <w:tcPr>
            <w:tcW w:w="1870" w:type="dxa"/>
            <w:tcBorders>
              <w:top w:val="single" w:sz="4" w:space="0" w:color="auto"/>
            </w:tcBorders>
          </w:tcPr>
          <w:p w14:paraId="1B33825E" w14:textId="1480366D" w:rsidR="00516EEB" w:rsidRPr="004F5C3A" w:rsidRDefault="00516EEB" w:rsidP="00F450F2">
            <w:pPr>
              <w:jc w:val="right"/>
              <w:rPr>
                <w:rFonts w:ascii="Times New Roman" w:hAnsi="Times New Roman" w:cs="Times New Roman"/>
                <w:sz w:val="24"/>
                <w:szCs w:val="24"/>
              </w:rPr>
            </w:pPr>
            <w:r w:rsidRPr="004F5C3A">
              <w:rPr>
                <w:rFonts w:ascii="Times New Roman" w:hAnsi="Times New Roman" w:cs="Times New Roman"/>
                <w:sz w:val="24"/>
                <w:szCs w:val="24"/>
              </w:rPr>
              <w:t>LDL (mmol/l)</w:t>
            </w:r>
          </w:p>
        </w:tc>
      </w:tr>
      <w:tr w:rsidR="005C4B2B" w:rsidRPr="004F5C3A" w14:paraId="7772A31F" w14:textId="77777777" w:rsidTr="00485F28">
        <w:tc>
          <w:tcPr>
            <w:tcW w:w="2680" w:type="dxa"/>
            <w:tcBorders>
              <w:top w:val="single" w:sz="4" w:space="0" w:color="auto"/>
            </w:tcBorders>
          </w:tcPr>
          <w:p w14:paraId="52CCACFF" w14:textId="0053621B" w:rsidR="005C4B2B" w:rsidRPr="004F5C3A" w:rsidRDefault="005C4B2B" w:rsidP="005C4B2B">
            <w:pPr>
              <w:rPr>
                <w:rFonts w:ascii="Times New Roman" w:hAnsi="Times New Roman" w:cs="Times New Roman"/>
                <w:sz w:val="24"/>
                <w:szCs w:val="24"/>
              </w:rPr>
            </w:pPr>
            <w:r w:rsidRPr="004F5C3A">
              <w:rPr>
                <w:rFonts w:ascii="Times New Roman" w:hAnsi="Times New Roman" w:cs="Times New Roman"/>
                <w:sz w:val="24"/>
                <w:szCs w:val="24"/>
              </w:rPr>
              <w:t>RBC (x1012/L)</w:t>
            </w:r>
          </w:p>
        </w:tc>
        <w:tc>
          <w:tcPr>
            <w:tcW w:w="1614" w:type="dxa"/>
          </w:tcPr>
          <w:p w14:paraId="11159805" w14:textId="4241AFDB" w:rsidR="005C4B2B" w:rsidRPr="004F5C3A" w:rsidRDefault="005C4B2B" w:rsidP="00F450F2">
            <w:pPr>
              <w:jc w:val="right"/>
              <w:rPr>
                <w:rFonts w:ascii="Times New Roman" w:hAnsi="Times New Roman" w:cs="Times New Roman"/>
                <w:sz w:val="24"/>
                <w:szCs w:val="24"/>
              </w:rPr>
            </w:pPr>
            <w:r w:rsidRPr="002503F9">
              <w:rPr>
                <w:rFonts w:ascii="Times New Roman" w:hAnsi="Times New Roman" w:cs="Times New Roman"/>
                <w:color w:val="010205"/>
                <w:sz w:val="24"/>
                <w:szCs w:val="24"/>
              </w:rPr>
              <w:t>-</w:t>
            </w:r>
            <w:r w:rsidRPr="004F5C3A">
              <w:rPr>
                <w:rFonts w:ascii="Times New Roman" w:hAnsi="Times New Roman" w:cs="Times New Roman"/>
                <w:color w:val="010205"/>
                <w:sz w:val="24"/>
                <w:szCs w:val="24"/>
              </w:rPr>
              <w:t>0</w:t>
            </w:r>
            <w:r w:rsidRPr="002503F9">
              <w:rPr>
                <w:rFonts w:ascii="Times New Roman" w:hAnsi="Times New Roman" w:cs="Times New Roman"/>
                <w:color w:val="010205"/>
                <w:sz w:val="24"/>
                <w:szCs w:val="24"/>
              </w:rPr>
              <w:t>.040</w:t>
            </w:r>
          </w:p>
        </w:tc>
        <w:tc>
          <w:tcPr>
            <w:tcW w:w="1655" w:type="dxa"/>
          </w:tcPr>
          <w:p w14:paraId="0475A214" w14:textId="6D04401E" w:rsidR="005C4B2B" w:rsidRPr="004F5C3A" w:rsidRDefault="005C4B2B" w:rsidP="00F450F2">
            <w:pPr>
              <w:jc w:val="right"/>
              <w:rPr>
                <w:rFonts w:ascii="Times New Roman" w:hAnsi="Times New Roman" w:cs="Times New Roman"/>
                <w:sz w:val="24"/>
                <w:szCs w:val="24"/>
              </w:rPr>
            </w:pPr>
            <w:r w:rsidRPr="004F5C3A">
              <w:rPr>
                <w:rFonts w:ascii="Times New Roman" w:hAnsi="Times New Roman" w:cs="Times New Roman"/>
                <w:color w:val="010205"/>
                <w:sz w:val="24"/>
                <w:szCs w:val="24"/>
              </w:rPr>
              <w:t>0</w:t>
            </w:r>
            <w:r w:rsidRPr="002503F9">
              <w:rPr>
                <w:rFonts w:ascii="Times New Roman" w:hAnsi="Times New Roman" w:cs="Times New Roman"/>
                <w:color w:val="010205"/>
                <w:sz w:val="24"/>
                <w:szCs w:val="24"/>
              </w:rPr>
              <w:t>.047</w:t>
            </w:r>
          </w:p>
        </w:tc>
        <w:tc>
          <w:tcPr>
            <w:tcW w:w="1870" w:type="dxa"/>
          </w:tcPr>
          <w:p w14:paraId="2FD79DD4" w14:textId="571CBDC0" w:rsidR="005C4B2B" w:rsidRPr="004F5C3A" w:rsidRDefault="005C4B2B" w:rsidP="00F450F2">
            <w:pPr>
              <w:jc w:val="right"/>
              <w:rPr>
                <w:rFonts w:ascii="Times New Roman" w:hAnsi="Times New Roman" w:cs="Times New Roman"/>
                <w:sz w:val="24"/>
                <w:szCs w:val="24"/>
              </w:rPr>
            </w:pPr>
            <w:r w:rsidRPr="004F5C3A">
              <w:rPr>
                <w:rFonts w:ascii="Times New Roman" w:hAnsi="Times New Roman" w:cs="Times New Roman"/>
                <w:color w:val="010205"/>
                <w:sz w:val="24"/>
                <w:szCs w:val="24"/>
              </w:rPr>
              <w:t>0</w:t>
            </w:r>
            <w:r w:rsidRPr="002503F9">
              <w:rPr>
                <w:rFonts w:ascii="Times New Roman" w:hAnsi="Times New Roman" w:cs="Times New Roman"/>
                <w:color w:val="010205"/>
                <w:sz w:val="24"/>
                <w:szCs w:val="24"/>
              </w:rPr>
              <w:t>.063</w:t>
            </w:r>
          </w:p>
        </w:tc>
        <w:tc>
          <w:tcPr>
            <w:tcW w:w="1870" w:type="dxa"/>
          </w:tcPr>
          <w:p w14:paraId="7DCE8935" w14:textId="04A85C86" w:rsidR="005C4B2B" w:rsidRPr="004F5C3A" w:rsidRDefault="005C4B2B" w:rsidP="00F450F2">
            <w:pPr>
              <w:jc w:val="right"/>
              <w:rPr>
                <w:rFonts w:ascii="Times New Roman" w:hAnsi="Times New Roman" w:cs="Times New Roman"/>
                <w:sz w:val="24"/>
                <w:szCs w:val="24"/>
              </w:rPr>
            </w:pPr>
            <w:r w:rsidRPr="002503F9">
              <w:rPr>
                <w:rFonts w:ascii="Times New Roman" w:hAnsi="Times New Roman" w:cs="Times New Roman"/>
                <w:color w:val="010205"/>
                <w:sz w:val="24"/>
                <w:szCs w:val="24"/>
              </w:rPr>
              <w:t>-</w:t>
            </w:r>
            <w:r w:rsidRPr="004F5C3A">
              <w:rPr>
                <w:rFonts w:ascii="Times New Roman" w:hAnsi="Times New Roman" w:cs="Times New Roman"/>
                <w:color w:val="010205"/>
                <w:sz w:val="24"/>
                <w:szCs w:val="24"/>
              </w:rPr>
              <w:t>0</w:t>
            </w:r>
            <w:r w:rsidRPr="002503F9">
              <w:rPr>
                <w:rFonts w:ascii="Times New Roman" w:hAnsi="Times New Roman" w:cs="Times New Roman"/>
                <w:color w:val="010205"/>
                <w:sz w:val="24"/>
                <w:szCs w:val="24"/>
              </w:rPr>
              <w:t>.054</w:t>
            </w:r>
          </w:p>
        </w:tc>
      </w:tr>
      <w:tr w:rsidR="0084479D" w:rsidRPr="004F5C3A" w14:paraId="552C5C19" w14:textId="77777777" w:rsidTr="00485F28">
        <w:tc>
          <w:tcPr>
            <w:tcW w:w="2680" w:type="dxa"/>
          </w:tcPr>
          <w:p w14:paraId="03E8D99F" w14:textId="53AF2A80" w:rsidR="0084479D" w:rsidRPr="004F5C3A" w:rsidRDefault="00EA33E2" w:rsidP="0084479D">
            <w:pPr>
              <w:rPr>
                <w:rFonts w:ascii="Times New Roman" w:hAnsi="Times New Roman" w:cs="Times New Roman"/>
                <w:sz w:val="24"/>
                <w:szCs w:val="24"/>
              </w:rPr>
            </w:pPr>
            <w:r w:rsidRPr="000A01BA">
              <w:rPr>
                <w:rFonts w:ascii="Times New Roman" w:hAnsi="Times New Roman" w:cs="Times New Roman"/>
                <w:sz w:val="24"/>
                <w:szCs w:val="24"/>
              </w:rPr>
              <w:t>H</w:t>
            </w:r>
            <w:r>
              <w:rPr>
                <w:rFonts w:ascii="Times New Roman" w:hAnsi="Times New Roman" w:cs="Times New Roman"/>
                <w:sz w:val="24"/>
                <w:szCs w:val="24"/>
              </w:rPr>
              <w:t xml:space="preserve">B </w:t>
            </w:r>
            <w:r w:rsidRPr="000A01BA">
              <w:rPr>
                <w:rFonts w:ascii="Times New Roman" w:hAnsi="Times New Roman" w:cs="Times New Roman"/>
                <w:sz w:val="24"/>
                <w:szCs w:val="24"/>
              </w:rPr>
              <w:t>(g/</w:t>
            </w:r>
            <w:proofErr w:type="spellStart"/>
            <w:r w:rsidRPr="000A01BA">
              <w:rPr>
                <w:rFonts w:ascii="Times New Roman" w:hAnsi="Times New Roman" w:cs="Times New Roman"/>
                <w:sz w:val="24"/>
                <w:szCs w:val="24"/>
              </w:rPr>
              <w:t>dI</w:t>
            </w:r>
            <w:proofErr w:type="spellEnd"/>
            <w:r w:rsidRPr="000A01BA">
              <w:rPr>
                <w:rFonts w:ascii="Times New Roman" w:hAnsi="Times New Roman" w:cs="Times New Roman"/>
                <w:sz w:val="24"/>
                <w:szCs w:val="24"/>
              </w:rPr>
              <w:t>)</w:t>
            </w:r>
          </w:p>
        </w:tc>
        <w:tc>
          <w:tcPr>
            <w:tcW w:w="1614" w:type="dxa"/>
          </w:tcPr>
          <w:p w14:paraId="16F157E5" w14:textId="5B31DFE3" w:rsidR="0084479D" w:rsidRPr="004F5C3A" w:rsidRDefault="0084479D" w:rsidP="00F450F2">
            <w:pPr>
              <w:jc w:val="right"/>
              <w:rPr>
                <w:rFonts w:ascii="Times New Roman" w:hAnsi="Times New Roman" w:cs="Times New Roman"/>
                <w:sz w:val="24"/>
                <w:szCs w:val="24"/>
              </w:rPr>
            </w:pPr>
            <w:r w:rsidRPr="002503F9">
              <w:rPr>
                <w:rFonts w:ascii="Times New Roman" w:hAnsi="Times New Roman" w:cs="Times New Roman"/>
                <w:color w:val="010205"/>
                <w:sz w:val="24"/>
                <w:szCs w:val="24"/>
              </w:rPr>
              <w:t>-</w:t>
            </w:r>
            <w:r w:rsidRPr="004F5C3A">
              <w:rPr>
                <w:rFonts w:ascii="Times New Roman" w:hAnsi="Times New Roman" w:cs="Times New Roman"/>
                <w:color w:val="010205"/>
                <w:sz w:val="24"/>
                <w:szCs w:val="24"/>
              </w:rPr>
              <w:t>0</w:t>
            </w:r>
            <w:r w:rsidRPr="002503F9">
              <w:rPr>
                <w:rFonts w:ascii="Times New Roman" w:hAnsi="Times New Roman" w:cs="Times New Roman"/>
                <w:color w:val="010205"/>
                <w:sz w:val="24"/>
                <w:szCs w:val="24"/>
              </w:rPr>
              <w:t>.037</w:t>
            </w:r>
          </w:p>
        </w:tc>
        <w:tc>
          <w:tcPr>
            <w:tcW w:w="1655" w:type="dxa"/>
          </w:tcPr>
          <w:p w14:paraId="43C5A955" w14:textId="2366F7DC" w:rsidR="0084479D" w:rsidRPr="004F5C3A" w:rsidRDefault="0084479D" w:rsidP="00F450F2">
            <w:pPr>
              <w:jc w:val="right"/>
              <w:rPr>
                <w:rFonts w:ascii="Times New Roman" w:hAnsi="Times New Roman" w:cs="Times New Roman"/>
                <w:sz w:val="24"/>
                <w:szCs w:val="24"/>
              </w:rPr>
            </w:pPr>
            <w:r w:rsidRPr="004F5C3A">
              <w:rPr>
                <w:rFonts w:ascii="Times New Roman" w:hAnsi="Times New Roman" w:cs="Times New Roman"/>
                <w:color w:val="010205"/>
                <w:sz w:val="24"/>
                <w:szCs w:val="24"/>
              </w:rPr>
              <w:t>0</w:t>
            </w:r>
            <w:r w:rsidRPr="002503F9">
              <w:rPr>
                <w:rFonts w:ascii="Times New Roman" w:hAnsi="Times New Roman" w:cs="Times New Roman"/>
                <w:color w:val="010205"/>
                <w:sz w:val="24"/>
                <w:szCs w:val="24"/>
              </w:rPr>
              <w:t>.060</w:t>
            </w:r>
          </w:p>
        </w:tc>
        <w:tc>
          <w:tcPr>
            <w:tcW w:w="1870" w:type="dxa"/>
          </w:tcPr>
          <w:p w14:paraId="10FE041D" w14:textId="403F7815" w:rsidR="0084479D" w:rsidRPr="004F5C3A" w:rsidRDefault="0084479D" w:rsidP="00F450F2">
            <w:pPr>
              <w:jc w:val="right"/>
              <w:rPr>
                <w:rFonts w:ascii="Times New Roman" w:hAnsi="Times New Roman" w:cs="Times New Roman"/>
                <w:sz w:val="24"/>
                <w:szCs w:val="24"/>
              </w:rPr>
            </w:pPr>
            <w:r w:rsidRPr="004F5C3A">
              <w:rPr>
                <w:rFonts w:ascii="Times New Roman" w:hAnsi="Times New Roman" w:cs="Times New Roman"/>
                <w:color w:val="010205"/>
                <w:sz w:val="24"/>
                <w:szCs w:val="24"/>
              </w:rPr>
              <w:t>0</w:t>
            </w:r>
            <w:r w:rsidRPr="002503F9">
              <w:rPr>
                <w:rFonts w:ascii="Times New Roman" w:hAnsi="Times New Roman" w:cs="Times New Roman"/>
                <w:color w:val="010205"/>
                <w:sz w:val="24"/>
                <w:szCs w:val="24"/>
              </w:rPr>
              <w:t>.090</w:t>
            </w:r>
          </w:p>
        </w:tc>
        <w:tc>
          <w:tcPr>
            <w:tcW w:w="1870" w:type="dxa"/>
          </w:tcPr>
          <w:p w14:paraId="7BF08507" w14:textId="5DEE8A34" w:rsidR="0084479D" w:rsidRPr="004F5C3A" w:rsidRDefault="0084479D" w:rsidP="00F450F2">
            <w:pPr>
              <w:jc w:val="right"/>
              <w:rPr>
                <w:rFonts w:ascii="Times New Roman" w:hAnsi="Times New Roman" w:cs="Times New Roman"/>
                <w:sz w:val="24"/>
                <w:szCs w:val="24"/>
              </w:rPr>
            </w:pPr>
            <w:r w:rsidRPr="004F5C3A">
              <w:rPr>
                <w:rFonts w:ascii="Times New Roman" w:hAnsi="Times New Roman" w:cs="Times New Roman"/>
                <w:color w:val="010205"/>
                <w:sz w:val="24"/>
                <w:szCs w:val="24"/>
              </w:rPr>
              <w:t>0</w:t>
            </w:r>
            <w:r w:rsidRPr="002503F9">
              <w:rPr>
                <w:rFonts w:ascii="Times New Roman" w:hAnsi="Times New Roman" w:cs="Times New Roman"/>
                <w:color w:val="010205"/>
                <w:sz w:val="24"/>
                <w:szCs w:val="24"/>
              </w:rPr>
              <w:t>.065</w:t>
            </w:r>
          </w:p>
        </w:tc>
      </w:tr>
      <w:tr w:rsidR="008A2A3F" w:rsidRPr="004F5C3A" w14:paraId="262C1F7C" w14:textId="77777777" w:rsidTr="00485F28">
        <w:tc>
          <w:tcPr>
            <w:tcW w:w="2680" w:type="dxa"/>
          </w:tcPr>
          <w:p w14:paraId="21D5FCFB" w14:textId="52AB4C08" w:rsidR="008A2A3F" w:rsidRPr="004F5C3A" w:rsidRDefault="008A2A3F" w:rsidP="008A2A3F">
            <w:pPr>
              <w:rPr>
                <w:rFonts w:ascii="Times New Roman" w:hAnsi="Times New Roman" w:cs="Times New Roman"/>
                <w:sz w:val="24"/>
                <w:szCs w:val="24"/>
              </w:rPr>
            </w:pPr>
            <w:r w:rsidRPr="004F5C3A">
              <w:rPr>
                <w:rFonts w:ascii="Times New Roman" w:hAnsi="Times New Roman" w:cs="Times New Roman"/>
                <w:sz w:val="24"/>
                <w:szCs w:val="24"/>
              </w:rPr>
              <w:t>PCV</w:t>
            </w:r>
          </w:p>
        </w:tc>
        <w:tc>
          <w:tcPr>
            <w:tcW w:w="1614" w:type="dxa"/>
          </w:tcPr>
          <w:p w14:paraId="2956F11E" w14:textId="51825DD2" w:rsidR="008A2A3F" w:rsidRPr="004F5C3A" w:rsidRDefault="008A2A3F" w:rsidP="00F450F2">
            <w:pPr>
              <w:jc w:val="right"/>
              <w:rPr>
                <w:rFonts w:ascii="Times New Roman" w:hAnsi="Times New Roman" w:cs="Times New Roman"/>
                <w:sz w:val="24"/>
                <w:szCs w:val="24"/>
              </w:rPr>
            </w:pPr>
            <w:r w:rsidRPr="002503F9">
              <w:rPr>
                <w:rFonts w:ascii="Times New Roman" w:hAnsi="Times New Roman" w:cs="Times New Roman"/>
                <w:color w:val="010205"/>
                <w:sz w:val="24"/>
                <w:szCs w:val="24"/>
              </w:rPr>
              <w:t>-</w:t>
            </w:r>
            <w:r w:rsidRPr="004F5C3A">
              <w:rPr>
                <w:rFonts w:ascii="Times New Roman" w:hAnsi="Times New Roman" w:cs="Times New Roman"/>
                <w:color w:val="010205"/>
                <w:sz w:val="24"/>
                <w:szCs w:val="24"/>
              </w:rPr>
              <w:t>0</w:t>
            </w:r>
            <w:r w:rsidRPr="002503F9">
              <w:rPr>
                <w:rFonts w:ascii="Times New Roman" w:hAnsi="Times New Roman" w:cs="Times New Roman"/>
                <w:color w:val="010205"/>
                <w:sz w:val="24"/>
                <w:szCs w:val="24"/>
              </w:rPr>
              <w:t>.049</w:t>
            </w:r>
          </w:p>
        </w:tc>
        <w:tc>
          <w:tcPr>
            <w:tcW w:w="1655" w:type="dxa"/>
          </w:tcPr>
          <w:p w14:paraId="076CCDC4" w14:textId="11562DF0" w:rsidR="008A2A3F" w:rsidRPr="004F5C3A" w:rsidRDefault="008A2A3F" w:rsidP="00F450F2">
            <w:pPr>
              <w:jc w:val="right"/>
              <w:rPr>
                <w:rFonts w:ascii="Times New Roman" w:hAnsi="Times New Roman" w:cs="Times New Roman"/>
                <w:sz w:val="24"/>
                <w:szCs w:val="24"/>
              </w:rPr>
            </w:pPr>
            <w:r w:rsidRPr="004F5C3A">
              <w:rPr>
                <w:rFonts w:ascii="Times New Roman" w:hAnsi="Times New Roman" w:cs="Times New Roman"/>
                <w:color w:val="010205"/>
                <w:sz w:val="24"/>
                <w:szCs w:val="24"/>
              </w:rPr>
              <w:t>0</w:t>
            </w:r>
            <w:r w:rsidRPr="002503F9">
              <w:rPr>
                <w:rFonts w:ascii="Times New Roman" w:hAnsi="Times New Roman" w:cs="Times New Roman"/>
                <w:color w:val="010205"/>
                <w:sz w:val="24"/>
                <w:szCs w:val="24"/>
              </w:rPr>
              <w:t>.087</w:t>
            </w:r>
          </w:p>
        </w:tc>
        <w:tc>
          <w:tcPr>
            <w:tcW w:w="1870" w:type="dxa"/>
          </w:tcPr>
          <w:p w14:paraId="741E7EB7" w14:textId="322D1233" w:rsidR="008A2A3F" w:rsidRPr="004F5C3A" w:rsidRDefault="008A2A3F" w:rsidP="00F450F2">
            <w:pPr>
              <w:jc w:val="right"/>
              <w:rPr>
                <w:rFonts w:ascii="Times New Roman" w:hAnsi="Times New Roman" w:cs="Times New Roman"/>
                <w:sz w:val="24"/>
                <w:szCs w:val="24"/>
              </w:rPr>
            </w:pPr>
            <w:r w:rsidRPr="004F5C3A">
              <w:rPr>
                <w:rFonts w:ascii="Times New Roman" w:hAnsi="Times New Roman" w:cs="Times New Roman"/>
                <w:color w:val="010205"/>
                <w:sz w:val="24"/>
                <w:szCs w:val="24"/>
              </w:rPr>
              <w:t>0</w:t>
            </w:r>
            <w:r w:rsidRPr="002503F9">
              <w:rPr>
                <w:rFonts w:ascii="Times New Roman" w:hAnsi="Times New Roman" w:cs="Times New Roman"/>
                <w:color w:val="010205"/>
                <w:sz w:val="24"/>
                <w:szCs w:val="24"/>
              </w:rPr>
              <w:t>.049</w:t>
            </w:r>
          </w:p>
        </w:tc>
        <w:tc>
          <w:tcPr>
            <w:tcW w:w="1870" w:type="dxa"/>
          </w:tcPr>
          <w:p w14:paraId="50F01A41" w14:textId="06200958" w:rsidR="008A2A3F" w:rsidRPr="004F5C3A" w:rsidRDefault="008A2A3F" w:rsidP="00F450F2">
            <w:pPr>
              <w:jc w:val="right"/>
              <w:rPr>
                <w:rFonts w:ascii="Times New Roman" w:hAnsi="Times New Roman" w:cs="Times New Roman"/>
                <w:sz w:val="24"/>
                <w:szCs w:val="24"/>
              </w:rPr>
            </w:pPr>
            <w:r w:rsidRPr="004F5C3A">
              <w:rPr>
                <w:rFonts w:ascii="Times New Roman" w:hAnsi="Times New Roman" w:cs="Times New Roman"/>
                <w:color w:val="010205"/>
                <w:sz w:val="24"/>
                <w:szCs w:val="24"/>
              </w:rPr>
              <w:t>0</w:t>
            </w:r>
            <w:r w:rsidRPr="002503F9">
              <w:rPr>
                <w:rFonts w:ascii="Times New Roman" w:hAnsi="Times New Roman" w:cs="Times New Roman"/>
                <w:color w:val="010205"/>
                <w:sz w:val="24"/>
                <w:szCs w:val="24"/>
              </w:rPr>
              <w:t>.004</w:t>
            </w:r>
          </w:p>
        </w:tc>
      </w:tr>
      <w:tr w:rsidR="00175FC7" w:rsidRPr="004F5C3A" w14:paraId="60E6ED72" w14:textId="77777777" w:rsidTr="00485F28">
        <w:tc>
          <w:tcPr>
            <w:tcW w:w="2680" w:type="dxa"/>
          </w:tcPr>
          <w:p w14:paraId="05C092CB" w14:textId="16FD0C34" w:rsidR="00175FC7" w:rsidRPr="004F5C3A" w:rsidRDefault="00175FC7" w:rsidP="00175FC7">
            <w:pPr>
              <w:rPr>
                <w:rFonts w:ascii="Times New Roman" w:hAnsi="Times New Roman" w:cs="Times New Roman"/>
                <w:sz w:val="24"/>
                <w:szCs w:val="24"/>
              </w:rPr>
            </w:pPr>
            <w:r w:rsidRPr="004F5C3A">
              <w:rPr>
                <w:rFonts w:ascii="Times New Roman" w:hAnsi="Times New Roman" w:cs="Times New Roman"/>
                <w:sz w:val="24"/>
                <w:szCs w:val="24"/>
              </w:rPr>
              <w:t>MCH (g/l)</w:t>
            </w:r>
          </w:p>
        </w:tc>
        <w:tc>
          <w:tcPr>
            <w:tcW w:w="1614" w:type="dxa"/>
          </w:tcPr>
          <w:p w14:paraId="47CC38CF" w14:textId="30C6C4C3" w:rsidR="00175FC7" w:rsidRPr="004F5C3A" w:rsidRDefault="00175FC7" w:rsidP="00F450F2">
            <w:pPr>
              <w:jc w:val="right"/>
              <w:rPr>
                <w:rFonts w:ascii="Times New Roman" w:hAnsi="Times New Roman" w:cs="Times New Roman"/>
                <w:sz w:val="24"/>
                <w:szCs w:val="24"/>
              </w:rPr>
            </w:pPr>
            <w:r w:rsidRPr="002503F9">
              <w:rPr>
                <w:rFonts w:ascii="Times New Roman" w:hAnsi="Times New Roman" w:cs="Times New Roman"/>
                <w:color w:val="010205"/>
                <w:sz w:val="24"/>
                <w:szCs w:val="24"/>
              </w:rPr>
              <w:t>-</w:t>
            </w:r>
            <w:r w:rsidRPr="004F5C3A">
              <w:rPr>
                <w:rFonts w:ascii="Times New Roman" w:hAnsi="Times New Roman" w:cs="Times New Roman"/>
                <w:color w:val="010205"/>
                <w:sz w:val="24"/>
                <w:szCs w:val="24"/>
              </w:rPr>
              <w:t>0</w:t>
            </w:r>
            <w:r w:rsidRPr="002503F9">
              <w:rPr>
                <w:rFonts w:ascii="Times New Roman" w:hAnsi="Times New Roman" w:cs="Times New Roman"/>
                <w:color w:val="010205"/>
                <w:sz w:val="24"/>
                <w:szCs w:val="24"/>
              </w:rPr>
              <w:t>.094</w:t>
            </w:r>
          </w:p>
        </w:tc>
        <w:tc>
          <w:tcPr>
            <w:tcW w:w="1655" w:type="dxa"/>
          </w:tcPr>
          <w:p w14:paraId="00AC267C" w14:textId="54773D29" w:rsidR="00175FC7" w:rsidRPr="004F5C3A" w:rsidRDefault="00175FC7" w:rsidP="00F450F2">
            <w:pPr>
              <w:jc w:val="right"/>
              <w:rPr>
                <w:rFonts w:ascii="Times New Roman" w:hAnsi="Times New Roman" w:cs="Times New Roman"/>
                <w:sz w:val="24"/>
                <w:szCs w:val="24"/>
              </w:rPr>
            </w:pPr>
            <w:r w:rsidRPr="002503F9">
              <w:rPr>
                <w:rFonts w:ascii="Times New Roman" w:hAnsi="Times New Roman" w:cs="Times New Roman"/>
                <w:color w:val="010205"/>
                <w:sz w:val="24"/>
                <w:szCs w:val="24"/>
              </w:rPr>
              <w:t>-</w:t>
            </w:r>
            <w:r w:rsidRPr="004F5C3A">
              <w:rPr>
                <w:rFonts w:ascii="Times New Roman" w:hAnsi="Times New Roman" w:cs="Times New Roman"/>
                <w:color w:val="010205"/>
                <w:sz w:val="24"/>
                <w:szCs w:val="24"/>
              </w:rPr>
              <w:t>0</w:t>
            </w:r>
            <w:r w:rsidRPr="002503F9">
              <w:rPr>
                <w:rFonts w:ascii="Times New Roman" w:hAnsi="Times New Roman" w:cs="Times New Roman"/>
                <w:color w:val="010205"/>
                <w:sz w:val="24"/>
                <w:szCs w:val="24"/>
              </w:rPr>
              <w:t>.069</w:t>
            </w:r>
          </w:p>
        </w:tc>
        <w:tc>
          <w:tcPr>
            <w:tcW w:w="1870" w:type="dxa"/>
          </w:tcPr>
          <w:p w14:paraId="674D08E2" w14:textId="7D72434E" w:rsidR="00175FC7" w:rsidRPr="004F5C3A" w:rsidRDefault="00175FC7" w:rsidP="00F450F2">
            <w:pPr>
              <w:jc w:val="right"/>
              <w:rPr>
                <w:rFonts w:ascii="Times New Roman" w:hAnsi="Times New Roman" w:cs="Times New Roman"/>
                <w:sz w:val="24"/>
                <w:szCs w:val="24"/>
              </w:rPr>
            </w:pPr>
            <w:r w:rsidRPr="004F5C3A">
              <w:rPr>
                <w:rFonts w:ascii="Times New Roman" w:hAnsi="Times New Roman" w:cs="Times New Roman"/>
                <w:color w:val="010205"/>
                <w:sz w:val="24"/>
                <w:szCs w:val="24"/>
              </w:rPr>
              <w:t>0</w:t>
            </w:r>
            <w:r w:rsidRPr="002503F9">
              <w:rPr>
                <w:rFonts w:ascii="Times New Roman" w:hAnsi="Times New Roman" w:cs="Times New Roman"/>
                <w:color w:val="010205"/>
                <w:sz w:val="24"/>
                <w:szCs w:val="24"/>
              </w:rPr>
              <w:t>.033</w:t>
            </w:r>
          </w:p>
        </w:tc>
        <w:tc>
          <w:tcPr>
            <w:tcW w:w="1870" w:type="dxa"/>
          </w:tcPr>
          <w:p w14:paraId="115ABBE5" w14:textId="238CF961" w:rsidR="00175FC7" w:rsidRPr="004F5C3A" w:rsidRDefault="00175FC7" w:rsidP="00F450F2">
            <w:pPr>
              <w:jc w:val="right"/>
              <w:rPr>
                <w:rFonts w:ascii="Times New Roman" w:hAnsi="Times New Roman" w:cs="Times New Roman"/>
                <w:sz w:val="24"/>
                <w:szCs w:val="24"/>
              </w:rPr>
            </w:pPr>
            <w:r w:rsidRPr="002503F9">
              <w:rPr>
                <w:rFonts w:ascii="Times New Roman" w:hAnsi="Times New Roman" w:cs="Times New Roman"/>
                <w:color w:val="010205"/>
                <w:sz w:val="24"/>
                <w:szCs w:val="24"/>
              </w:rPr>
              <w:t>-</w:t>
            </w:r>
            <w:r w:rsidRPr="004F5C3A">
              <w:rPr>
                <w:rFonts w:ascii="Times New Roman" w:hAnsi="Times New Roman" w:cs="Times New Roman"/>
                <w:color w:val="010205"/>
                <w:sz w:val="24"/>
                <w:szCs w:val="24"/>
              </w:rPr>
              <w:t>0</w:t>
            </w:r>
            <w:r w:rsidRPr="002503F9">
              <w:rPr>
                <w:rFonts w:ascii="Times New Roman" w:hAnsi="Times New Roman" w:cs="Times New Roman"/>
                <w:color w:val="010205"/>
                <w:sz w:val="24"/>
                <w:szCs w:val="24"/>
              </w:rPr>
              <w:t>.005</w:t>
            </w:r>
          </w:p>
        </w:tc>
      </w:tr>
      <w:tr w:rsidR="00B32380" w:rsidRPr="004F5C3A" w14:paraId="3C787720" w14:textId="77777777" w:rsidTr="00485F28">
        <w:tc>
          <w:tcPr>
            <w:tcW w:w="2680" w:type="dxa"/>
          </w:tcPr>
          <w:p w14:paraId="16302388" w14:textId="4E246152" w:rsidR="00B32380" w:rsidRPr="004F5C3A" w:rsidRDefault="00B32380" w:rsidP="00B32380">
            <w:pPr>
              <w:rPr>
                <w:rFonts w:ascii="Times New Roman" w:hAnsi="Times New Roman" w:cs="Times New Roman"/>
                <w:sz w:val="24"/>
                <w:szCs w:val="24"/>
              </w:rPr>
            </w:pPr>
            <w:r w:rsidRPr="004F5C3A">
              <w:rPr>
                <w:rFonts w:ascii="Times New Roman" w:hAnsi="Times New Roman" w:cs="Times New Roman"/>
                <w:sz w:val="24"/>
                <w:szCs w:val="24"/>
              </w:rPr>
              <w:t>MCV (</w:t>
            </w:r>
            <w:proofErr w:type="spellStart"/>
            <w:r w:rsidRPr="004F5C3A">
              <w:rPr>
                <w:rFonts w:ascii="Times New Roman" w:hAnsi="Times New Roman" w:cs="Times New Roman"/>
                <w:sz w:val="24"/>
                <w:szCs w:val="24"/>
              </w:rPr>
              <w:t>fl</w:t>
            </w:r>
            <w:proofErr w:type="spellEnd"/>
            <w:r w:rsidRPr="004F5C3A">
              <w:rPr>
                <w:rFonts w:ascii="Times New Roman" w:hAnsi="Times New Roman" w:cs="Times New Roman"/>
                <w:sz w:val="24"/>
                <w:szCs w:val="24"/>
              </w:rPr>
              <w:t>)</w:t>
            </w:r>
          </w:p>
        </w:tc>
        <w:tc>
          <w:tcPr>
            <w:tcW w:w="1614" w:type="dxa"/>
          </w:tcPr>
          <w:p w14:paraId="4FCFC836" w14:textId="22FBCA5E" w:rsidR="00B32380" w:rsidRPr="004F5C3A" w:rsidRDefault="00B32380" w:rsidP="00F450F2">
            <w:pPr>
              <w:jc w:val="right"/>
              <w:rPr>
                <w:rFonts w:ascii="Times New Roman" w:hAnsi="Times New Roman" w:cs="Times New Roman"/>
                <w:sz w:val="24"/>
                <w:szCs w:val="24"/>
              </w:rPr>
            </w:pPr>
            <w:r w:rsidRPr="002503F9">
              <w:rPr>
                <w:rFonts w:ascii="Times New Roman" w:hAnsi="Times New Roman" w:cs="Times New Roman"/>
                <w:color w:val="010205"/>
                <w:sz w:val="24"/>
                <w:szCs w:val="24"/>
              </w:rPr>
              <w:t>-</w:t>
            </w:r>
            <w:r w:rsidRPr="004F5C3A">
              <w:rPr>
                <w:rFonts w:ascii="Times New Roman" w:hAnsi="Times New Roman" w:cs="Times New Roman"/>
                <w:color w:val="010205"/>
                <w:sz w:val="24"/>
                <w:szCs w:val="24"/>
              </w:rPr>
              <w:t>0</w:t>
            </w:r>
            <w:r w:rsidRPr="002503F9">
              <w:rPr>
                <w:rFonts w:ascii="Times New Roman" w:hAnsi="Times New Roman" w:cs="Times New Roman"/>
                <w:color w:val="010205"/>
                <w:sz w:val="24"/>
                <w:szCs w:val="24"/>
              </w:rPr>
              <w:t>.138</w:t>
            </w:r>
          </w:p>
        </w:tc>
        <w:tc>
          <w:tcPr>
            <w:tcW w:w="1655" w:type="dxa"/>
          </w:tcPr>
          <w:p w14:paraId="7140951C" w14:textId="308F404E" w:rsidR="00B32380" w:rsidRPr="004F5C3A" w:rsidRDefault="00B32380" w:rsidP="00F450F2">
            <w:pPr>
              <w:jc w:val="right"/>
              <w:rPr>
                <w:rFonts w:ascii="Times New Roman" w:hAnsi="Times New Roman" w:cs="Times New Roman"/>
                <w:sz w:val="24"/>
                <w:szCs w:val="24"/>
              </w:rPr>
            </w:pPr>
            <w:r w:rsidRPr="004F5C3A">
              <w:rPr>
                <w:rFonts w:ascii="Times New Roman" w:hAnsi="Times New Roman" w:cs="Times New Roman"/>
                <w:color w:val="010205"/>
                <w:sz w:val="24"/>
                <w:szCs w:val="24"/>
              </w:rPr>
              <w:t>0</w:t>
            </w:r>
            <w:r w:rsidRPr="002503F9">
              <w:rPr>
                <w:rFonts w:ascii="Times New Roman" w:hAnsi="Times New Roman" w:cs="Times New Roman"/>
                <w:color w:val="010205"/>
                <w:sz w:val="24"/>
                <w:szCs w:val="24"/>
              </w:rPr>
              <w:t>.058</w:t>
            </w:r>
          </w:p>
        </w:tc>
        <w:tc>
          <w:tcPr>
            <w:tcW w:w="1870" w:type="dxa"/>
          </w:tcPr>
          <w:p w14:paraId="55A536AD" w14:textId="02A2C71B" w:rsidR="00B32380" w:rsidRPr="004F5C3A" w:rsidRDefault="00B32380" w:rsidP="00F450F2">
            <w:pPr>
              <w:jc w:val="right"/>
              <w:rPr>
                <w:rFonts w:ascii="Times New Roman" w:hAnsi="Times New Roman" w:cs="Times New Roman"/>
                <w:sz w:val="24"/>
                <w:szCs w:val="24"/>
              </w:rPr>
            </w:pPr>
            <w:r w:rsidRPr="004F5C3A">
              <w:rPr>
                <w:rFonts w:ascii="Times New Roman" w:hAnsi="Times New Roman" w:cs="Times New Roman"/>
                <w:color w:val="010205"/>
                <w:sz w:val="24"/>
                <w:szCs w:val="24"/>
              </w:rPr>
              <w:t>0</w:t>
            </w:r>
            <w:r w:rsidRPr="002503F9">
              <w:rPr>
                <w:rFonts w:ascii="Times New Roman" w:hAnsi="Times New Roman" w:cs="Times New Roman"/>
                <w:color w:val="010205"/>
                <w:sz w:val="24"/>
                <w:szCs w:val="24"/>
              </w:rPr>
              <w:t>.011</w:t>
            </w:r>
          </w:p>
        </w:tc>
        <w:tc>
          <w:tcPr>
            <w:tcW w:w="1870" w:type="dxa"/>
          </w:tcPr>
          <w:p w14:paraId="3E2F6D14" w14:textId="39BD1753" w:rsidR="00B32380" w:rsidRPr="004F5C3A" w:rsidRDefault="00B32380" w:rsidP="00F450F2">
            <w:pPr>
              <w:jc w:val="right"/>
              <w:rPr>
                <w:rFonts w:ascii="Times New Roman" w:hAnsi="Times New Roman" w:cs="Times New Roman"/>
                <w:sz w:val="24"/>
                <w:szCs w:val="24"/>
              </w:rPr>
            </w:pPr>
            <w:r w:rsidRPr="004F5C3A">
              <w:rPr>
                <w:rFonts w:ascii="Times New Roman" w:hAnsi="Times New Roman" w:cs="Times New Roman"/>
                <w:color w:val="010205"/>
                <w:sz w:val="24"/>
                <w:szCs w:val="24"/>
              </w:rPr>
              <w:t>0</w:t>
            </w:r>
            <w:r w:rsidRPr="002503F9">
              <w:rPr>
                <w:rFonts w:ascii="Times New Roman" w:hAnsi="Times New Roman" w:cs="Times New Roman"/>
                <w:color w:val="010205"/>
                <w:sz w:val="24"/>
                <w:szCs w:val="24"/>
              </w:rPr>
              <w:t>.112</w:t>
            </w:r>
          </w:p>
        </w:tc>
      </w:tr>
      <w:tr w:rsidR="004F5C3A" w:rsidRPr="004F5C3A" w14:paraId="72C1673A" w14:textId="77777777" w:rsidTr="00485F28">
        <w:tc>
          <w:tcPr>
            <w:tcW w:w="2680" w:type="dxa"/>
          </w:tcPr>
          <w:p w14:paraId="747EDED0" w14:textId="44E7C3AD" w:rsidR="004F5C3A" w:rsidRPr="004F5C3A" w:rsidRDefault="004F5C3A" w:rsidP="004F5C3A">
            <w:pPr>
              <w:rPr>
                <w:rFonts w:ascii="Times New Roman" w:hAnsi="Times New Roman" w:cs="Times New Roman"/>
                <w:sz w:val="24"/>
                <w:szCs w:val="24"/>
              </w:rPr>
            </w:pPr>
            <w:r w:rsidRPr="004F5C3A">
              <w:rPr>
                <w:rFonts w:ascii="Times New Roman" w:hAnsi="Times New Roman" w:cs="Times New Roman"/>
                <w:sz w:val="24"/>
                <w:szCs w:val="24"/>
              </w:rPr>
              <w:t>MCHC (g/dl)</w:t>
            </w:r>
          </w:p>
        </w:tc>
        <w:tc>
          <w:tcPr>
            <w:tcW w:w="1614" w:type="dxa"/>
          </w:tcPr>
          <w:p w14:paraId="4236C9BF" w14:textId="5CA28712" w:rsidR="004F5C3A" w:rsidRPr="004F5C3A" w:rsidRDefault="004F5C3A" w:rsidP="00F450F2">
            <w:pPr>
              <w:jc w:val="right"/>
              <w:rPr>
                <w:rFonts w:ascii="Times New Roman" w:hAnsi="Times New Roman" w:cs="Times New Roman"/>
                <w:sz w:val="24"/>
                <w:szCs w:val="24"/>
              </w:rPr>
            </w:pPr>
            <w:r w:rsidRPr="004F5C3A">
              <w:rPr>
                <w:rFonts w:ascii="Times New Roman" w:hAnsi="Times New Roman" w:cs="Times New Roman"/>
                <w:color w:val="010205"/>
                <w:sz w:val="24"/>
                <w:szCs w:val="24"/>
              </w:rPr>
              <w:t>0</w:t>
            </w:r>
            <w:r w:rsidRPr="002503F9">
              <w:rPr>
                <w:rFonts w:ascii="Times New Roman" w:hAnsi="Times New Roman" w:cs="Times New Roman"/>
                <w:color w:val="010205"/>
                <w:sz w:val="24"/>
                <w:szCs w:val="24"/>
              </w:rPr>
              <w:t>.118</w:t>
            </w:r>
          </w:p>
        </w:tc>
        <w:tc>
          <w:tcPr>
            <w:tcW w:w="1655" w:type="dxa"/>
          </w:tcPr>
          <w:p w14:paraId="4AE68BB6" w14:textId="6224B6FF" w:rsidR="004F5C3A" w:rsidRPr="004F5C3A" w:rsidRDefault="004F5C3A" w:rsidP="00F450F2">
            <w:pPr>
              <w:jc w:val="right"/>
              <w:rPr>
                <w:rFonts w:ascii="Times New Roman" w:hAnsi="Times New Roman" w:cs="Times New Roman"/>
                <w:sz w:val="24"/>
                <w:szCs w:val="24"/>
              </w:rPr>
            </w:pPr>
            <w:r w:rsidRPr="002503F9">
              <w:rPr>
                <w:rFonts w:ascii="Times New Roman" w:hAnsi="Times New Roman" w:cs="Times New Roman"/>
                <w:color w:val="010205"/>
                <w:sz w:val="24"/>
                <w:szCs w:val="24"/>
              </w:rPr>
              <w:t>-</w:t>
            </w:r>
            <w:r w:rsidRPr="004F5C3A">
              <w:rPr>
                <w:rFonts w:ascii="Times New Roman" w:hAnsi="Times New Roman" w:cs="Times New Roman"/>
                <w:color w:val="010205"/>
                <w:sz w:val="24"/>
                <w:szCs w:val="24"/>
              </w:rPr>
              <w:t>0</w:t>
            </w:r>
            <w:r w:rsidRPr="002503F9">
              <w:rPr>
                <w:rFonts w:ascii="Times New Roman" w:hAnsi="Times New Roman" w:cs="Times New Roman"/>
                <w:color w:val="010205"/>
                <w:sz w:val="24"/>
                <w:szCs w:val="24"/>
              </w:rPr>
              <w:t>.056</w:t>
            </w:r>
          </w:p>
        </w:tc>
        <w:tc>
          <w:tcPr>
            <w:tcW w:w="1870" w:type="dxa"/>
          </w:tcPr>
          <w:p w14:paraId="098AB178" w14:textId="358D3F56" w:rsidR="004F5C3A" w:rsidRPr="004F5C3A" w:rsidRDefault="004F5C3A" w:rsidP="00F450F2">
            <w:pPr>
              <w:jc w:val="right"/>
              <w:rPr>
                <w:rFonts w:ascii="Times New Roman" w:hAnsi="Times New Roman" w:cs="Times New Roman"/>
                <w:sz w:val="24"/>
                <w:szCs w:val="24"/>
              </w:rPr>
            </w:pPr>
            <w:r w:rsidRPr="004F5C3A">
              <w:rPr>
                <w:rFonts w:ascii="Times New Roman" w:hAnsi="Times New Roman" w:cs="Times New Roman"/>
                <w:color w:val="010205"/>
                <w:sz w:val="24"/>
                <w:szCs w:val="24"/>
              </w:rPr>
              <w:t>0</w:t>
            </w:r>
            <w:r w:rsidRPr="002503F9">
              <w:rPr>
                <w:rFonts w:ascii="Times New Roman" w:hAnsi="Times New Roman" w:cs="Times New Roman"/>
                <w:color w:val="010205"/>
                <w:sz w:val="24"/>
                <w:szCs w:val="24"/>
              </w:rPr>
              <w:t>.060</w:t>
            </w:r>
          </w:p>
        </w:tc>
        <w:tc>
          <w:tcPr>
            <w:tcW w:w="1870" w:type="dxa"/>
          </w:tcPr>
          <w:p w14:paraId="28C6EEBC" w14:textId="06C392E6" w:rsidR="004F5C3A" w:rsidRPr="004F5C3A" w:rsidRDefault="004F5C3A" w:rsidP="00F450F2">
            <w:pPr>
              <w:jc w:val="right"/>
              <w:rPr>
                <w:rFonts w:ascii="Times New Roman" w:hAnsi="Times New Roman" w:cs="Times New Roman"/>
                <w:sz w:val="24"/>
                <w:szCs w:val="24"/>
              </w:rPr>
            </w:pPr>
            <w:r w:rsidRPr="002503F9">
              <w:rPr>
                <w:rFonts w:ascii="Times New Roman" w:hAnsi="Times New Roman" w:cs="Times New Roman"/>
                <w:color w:val="010205"/>
                <w:sz w:val="24"/>
                <w:szCs w:val="24"/>
              </w:rPr>
              <w:t>-</w:t>
            </w:r>
            <w:r w:rsidRPr="004F5C3A">
              <w:rPr>
                <w:rFonts w:ascii="Times New Roman" w:hAnsi="Times New Roman" w:cs="Times New Roman"/>
                <w:color w:val="010205"/>
                <w:sz w:val="24"/>
                <w:szCs w:val="24"/>
              </w:rPr>
              <w:t>0</w:t>
            </w:r>
            <w:r w:rsidRPr="002503F9">
              <w:rPr>
                <w:rFonts w:ascii="Times New Roman" w:hAnsi="Times New Roman" w:cs="Times New Roman"/>
                <w:color w:val="010205"/>
                <w:sz w:val="24"/>
                <w:szCs w:val="24"/>
              </w:rPr>
              <w:t>.008</w:t>
            </w:r>
          </w:p>
        </w:tc>
      </w:tr>
      <w:tr w:rsidR="002B61A8" w:rsidRPr="004F5C3A" w14:paraId="42DC4D36" w14:textId="77777777" w:rsidTr="00485F28">
        <w:tc>
          <w:tcPr>
            <w:tcW w:w="2680" w:type="dxa"/>
          </w:tcPr>
          <w:p w14:paraId="00A22079" w14:textId="6B50FD74" w:rsidR="002B61A8" w:rsidRPr="004F5C3A" w:rsidRDefault="002B61A8" w:rsidP="002B61A8">
            <w:pPr>
              <w:rPr>
                <w:rFonts w:ascii="Times New Roman" w:hAnsi="Times New Roman" w:cs="Times New Roman"/>
                <w:sz w:val="24"/>
                <w:szCs w:val="24"/>
              </w:rPr>
            </w:pPr>
            <w:r w:rsidRPr="004F5C3A">
              <w:rPr>
                <w:rFonts w:ascii="Times New Roman" w:hAnsi="Times New Roman" w:cs="Times New Roman"/>
                <w:sz w:val="24"/>
                <w:szCs w:val="24"/>
              </w:rPr>
              <w:t>WBC (x10</w:t>
            </w:r>
            <w:r w:rsidRPr="004F5C3A">
              <w:rPr>
                <w:rFonts w:ascii="Times New Roman" w:hAnsi="Times New Roman" w:cs="Times New Roman"/>
                <w:sz w:val="24"/>
                <w:szCs w:val="24"/>
                <w:vertAlign w:val="superscript"/>
              </w:rPr>
              <w:t>9</w:t>
            </w:r>
            <w:r w:rsidRPr="004F5C3A">
              <w:rPr>
                <w:rFonts w:ascii="Times New Roman" w:hAnsi="Times New Roman" w:cs="Times New Roman"/>
                <w:sz w:val="24"/>
                <w:szCs w:val="24"/>
              </w:rPr>
              <w:t>/L)</w:t>
            </w:r>
          </w:p>
        </w:tc>
        <w:tc>
          <w:tcPr>
            <w:tcW w:w="1614" w:type="dxa"/>
          </w:tcPr>
          <w:p w14:paraId="66C473EF" w14:textId="25ECE891" w:rsidR="002B61A8" w:rsidRPr="004F5C3A" w:rsidRDefault="002B61A8" w:rsidP="00F450F2">
            <w:pPr>
              <w:jc w:val="right"/>
              <w:rPr>
                <w:rFonts w:ascii="Times New Roman" w:hAnsi="Times New Roman" w:cs="Times New Roman"/>
                <w:sz w:val="24"/>
                <w:szCs w:val="24"/>
              </w:rPr>
            </w:pPr>
            <w:r w:rsidRPr="004F5C3A">
              <w:rPr>
                <w:rFonts w:ascii="Times New Roman" w:hAnsi="Times New Roman" w:cs="Times New Roman"/>
                <w:sz w:val="24"/>
                <w:szCs w:val="24"/>
              </w:rPr>
              <w:t>0.028</w:t>
            </w:r>
          </w:p>
        </w:tc>
        <w:tc>
          <w:tcPr>
            <w:tcW w:w="1655" w:type="dxa"/>
          </w:tcPr>
          <w:p w14:paraId="19A07796" w14:textId="0CA2C597" w:rsidR="002B61A8" w:rsidRPr="004F5C3A" w:rsidRDefault="002B61A8" w:rsidP="00F450F2">
            <w:pPr>
              <w:jc w:val="right"/>
              <w:rPr>
                <w:rFonts w:ascii="Times New Roman" w:hAnsi="Times New Roman" w:cs="Times New Roman"/>
                <w:sz w:val="24"/>
                <w:szCs w:val="24"/>
              </w:rPr>
            </w:pPr>
            <w:r w:rsidRPr="004F5C3A">
              <w:rPr>
                <w:rFonts w:ascii="Times New Roman" w:hAnsi="Times New Roman" w:cs="Times New Roman"/>
                <w:sz w:val="24"/>
                <w:szCs w:val="24"/>
              </w:rPr>
              <w:t>0.072</w:t>
            </w:r>
          </w:p>
        </w:tc>
        <w:tc>
          <w:tcPr>
            <w:tcW w:w="1870" w:type="dxa"/>
          </w:tcPr>
          <w:p w14:paraId="3C1879AD" w14:textId="5B82ED33" w:rsidR="002B61A8" w:rsidRPr="004F5C3A" w:rsidRDefault="002B61A8" w:rsidP="00F450F2">
            <w:pPr>
              <w:jc w:val="right"/>
              <w:rPr>
                <w:rFonts w:ascii="Times New Roman" w:hAnsi="Times New Roman" w:cs="Times New Roman"/>
                <w:sz w:val="24"/>
                <w:szCs w:val="24"/>
              </w:rPr>
            </w:pPr>
            <w:r w:rsidRPr="004F5C3A">
              <w:rPr>
                <w:rFonts w:ascii="Times New Roman" w:hAnsi="Times New Roman" w:cs="Times New Roman"/>
                <w:sz w:val="24"/>
                <w:szCs w:val="24"/>
              </w:rPr>
              <w:t>-0.059</w:t>
            </w:r>
          </w:p>
        </w:tc>
        <w:tc>
          <w:tcPr>
            <w:tcW w:w="1870" w:type="dxa"/>
          </w:tcPr>
          <w:p w14:paraId="1200C6EE" w14:textId="48D291F9" w:rsidR="002B61A8" w:rsidRPr="004F5C3A" w:rsidRDefault="002B61A8" w:rsidP="00F450F2">
            <w:pPr>
              <w:jc w:val="right"/>
              <w:rPr>
                <w:rFonts w:ascii="Times New Roman" w:hAnsi="Times New Roman" w:cs="Times New Roman"/>
                <w:sz w:val="24"/>
                <w:szCs w:val="24"/>
              </w:rPr>
            </w:pPr>
            <w:r w:rsidRPr="004F5C3A">
              <w:rPr>
                <w:rFonts w:ascii="Times New Roman" w:hAnsi="Times New Roman" w:cs="Times New Roman"/>
                <w:sz w:val="24"/>
                <w:szCs w:val="24"/>
              </w:rPr>
              <w:t>0.147*</w:t>
            </w:r>
          </w:p>
        </w:tc>
      </w:tr>
      <w:tr w:rsidR="00C24A98" w:rsidRPr="004F5C3A" w14:paraId="111A3550" w14:textId="77777777" w:rsidTr="00485F28">
        <w:tc>
          <w:tcPr>
            <w:tcW w:w="2680" w:type="dxa"/>
          </w:tcPr>
          <w:p w14:paraId="188AE5AA" w14:textId="4454EBA7" w:rsidR="00C24A98" w:rsidRPr="004F5C3A" w:rsidRDefault="00C24A98" w:rsidP="00C24A98">
            <w:pPr>
              <w:rPr>
                <w:rFonts w:ascii="Times New Roman" w:hAnsi="Times New Roman" w:cs="Times New Roman"/>
                <w:sz w:val="24"/>
                <w:szCs w:val="24"/>
              </w:rPr>
            </w:pPr>
            <w:r w:rsidRPr="004F5C3A">
              <w:rPr>
                <w:rFonts w:ascii="Times New Roman" w:hAnsi="Times New Roman" w:cs="Times New Roman"/>
                <w:sz w:val="24"/>
                <w:szCs w:val="24"/>
              </w:rPr>
              <w:t>NEUT (%)</w:t>
            </w:r>
          </w:p>
        </w:tc>
        <w:tc>
          <w:tcPr>
            <w:tcW w:w="1614" w:type="dxa"/>
          </w:tcPr>
          <w:p w14:paraId="23996474" w14:textId="1C27A65E" w:rsidR="00C24A98" w:rsidRPr="004F5C3A" w:rsidRDefault="00C24A98" w:rsidP="00F450F2">
            <w:pPr>
              <w:jc w:val="right"/>
              <w:rPr>
                <w:rFonts w:ascii="Times New Roman" w:hAnsi="Times New Roman" w:cs="Times New Roman"/>
                <w:sz w:val="24"/>
                <w:szCs w:val="24"/>
              </w:rPr>
            </w:pPr>
            <w:r w:rsidRPr="004F5C3A">
              <w:rPr>
                <w:rFonts w:ascii="Times New Roman" w:hAnsi="Times New Roman" w:cs="Times New Roman"/>
                <w:sz w:val="24"/>
                <w:szCs w:val="24"/>
              </w:rPr>
              <w:t>0.166</w:t>
            </w:r>
            <w:r w:rsidR="00DA4602">
              <w:rPr>
                <w:rFonts w:ascii="Times New Roman" w:hAnsi="Times New Roman" w:cs="Times New Roman"/>
                <w:sz w:val="24"/>
                <w:szCs w:val="24"/>
              </w:rPr>
              <w:t>*</w:t>
            </w:r>
          </w:p>
        </w:tc>
        <w:tc>
          <w:tcPr>
            <w:tcW w:w="1655" w:type="dxa"/>
          </w:tcPr>
          <w:p w14:paraId="4EAF8ABC" w14:textId="667C9EDF" w:rsidR="00C24A98" w:rsidRPr="004F5C3A" w:rsidRDefault="00C24A98" w:rsidP="00F450F2">
            <w:pPr>
              <w:jc w:val="right"/>
              <w:rPr>
                <w:rFonts w:ascii="Times New Roman" w:hAnsi="Times New Roman" w:cs="Times New Roman"/>
                <w:sz w:val="24"/>
                <w:szCs w:val="24"/>
              </w:rPr>
            </w:pPr>
            <w:r w:rsidRPr="004F5C3A">
              <w:rPr>
                <w:rFonts w:ascii="Times New Roman" w:hAnsi="Times New Roman" w:cs="Times New Roman"/>
                <w:sz w:val="24"/>
                <w:szCs w:val="24"/>
              </w:rPr>
              <w:t>-0.096</w:t>
            </w:r>
          </w:p>
        </w:tc>
        <w:tc>
          <w:tcPr>
            <w:tcW w:w="1870" w:type="dxa"/>
          </w:tcPr>
          <w:p w14:paraId="3F6A2AE9" w14:textId="55E7C2D4" w:rsidR="00C24A98" w:rsidRPr="004F5C3A" w:rsidRDefault="00C24A98" w:rsidP="00F450F2">
            <w:pPr>
              <w:jc w:val="right"/>
              <w:rPr>
                <w:rFonts w:ascii="Times New Roman" w:hAnsi="Times New Roman" w:cs="Times New Roman"/>
                <w:sz w:val="24"/>
                <w:szCs w:val="24"/>
              </w:rPr>
            </w:pPr>
            <w:r w:rsidRPr="004F5C3A">
              <w:rPr>
                <w:rFonts w:ascii="Times New Roman" w:hAnsi="Times New Roman" w:cs="Times New Roman"/>
                <w:sz w:val="24"/>
                <w:szCs w:val="24"/>
              </w:rPr>
              <w:t>0.058</w:t>
            </w:r>
          </w:p>
        </w:tc>
        <w:tc>
          <w:tcPr>
            <w:tcW w:w="1870" w:type="dxa"/>
          </w:tcPr>
          <w:p w14:paraId="66FCF399" w14:textId="372A157C" w:rsidR="00C24A98" w:rsidRPr="004F5C3A" w:rsidRDefault="00C24A98" w:rsidP="00F450F2">
            <w:pPr>
              <w:jc w:val="right"/>
              <w:rPr>
                <w:rFonts w:ascii="Times New Roman" w:hAnsi="Times New Roman" w:cs="Times New Roman"/>
                <w:sz w:val="24"/>
                <w:szCs w:val="24"/>
              </w:rPr>
            </w:pPr>
            <w:r w:rsidRPr="004F5C3A">
              <w:rPr>
                <w:rFonts w:ascii="Times New Roman" w:hAnsi="Times New Roman" w:cs="Times New Roman"/>
                <w:sz w:val="24"/>
                <w:szCs w:val="24"/>
              </w:rPr>
              <w:t>0.017</w:t>
            </w:r>
          </w:p>
        </w:tc>
      </w:tr>
      <w:tr w:rsidR="006D1BA5" w:rsidRPr="004F5C3A" w14:paraId="068A2ADA" w14:textId="77777777" w:rsidTr="00485F28">
        <w:tc>
          <w:tcPr>
            <w:tcW w:w="2680" w:type="dxa"/>
          </w:tcPr>
          <w:p w14:paraId="357BF3C9" w14:textId="4359DAE4" w:rsidR="006D1BA5" w:rsidRPr="004F5C3A" w:rsidRDefault="006D1BA5" w:rsidP="006D1BA5">
            <w:pPr>
              <w:rPr>
                <w:rFonts w:ascii="Times New Roman" w:hAnsi="Times New Roman" w:cs="Times New Roman"/>
                <w:sz w:val="24"/>
                <w:szCs w:val="24"/>
              </w:rPr>
            </w:pPr>
            <w:r w:rsidRPr="004F5C3A">
              <w:rPr>
                <w:rFonts w:ascii="Times New Roman" w:hAnsi="Times New Roman" w:cs="Times New Roman"/>
                <w:sz w:val="24"/>
                <w:szCs w:val="24"/>
              </w:rPr>
              <w:t>LYM (%)</w:t>
            </w:r>
          </w:p>
        </w:tc>
        <w:tc>
          <w:tcPr>
            <w:tcW w:w="1614" w:type="dxa"/>
          </w:tcPr>
          <w:p w14:paraId="6F4448EC" w14:textId="69BFB75C" w:rsidR="006D1BA5" w:rsidRPr="004F5C3A" w:rsidRDefault="006D1BA5" w:rsidP="00F450F2">
            <w:pPr>
              <w:jc w:val="right"/>
              <w:rPr>
                <w:rFonts w:ascii="Times New Roman" w:hAnsi="Times New Roman" w:cs="Times New Roman"/>
                <w:sz w:val="24"/>
                <w:szCs w:val="24"/>
              </w:rPr>
            </w:pPr>
            <w:r w:rsidRPr="004F5C3A">
              <w:rPr>
                <w:rFonts w:ascii="Times New Roman" w:hAnsi="Times New Roman" w:cs="Times New Roman"/>
                <w:sz w:val="24"/>
                <w:szCs w:val="24"/>
              </w:rPr>
              <w:t>-0.179*</w:t>
            </w:r>
          </w:p>
        </w:tc>
        <w:tc>
          <w:tcPr>
            <w:tcW w:w="1655" w:type="dxa"/>
          </w:tcPr>
          <w:p w14:paraId="29AE7CF2" w14:textId="7AEA21B4" w:rsidR="006D1BA5" w:rsidRPr="004F5C3A" w:rsidRDefault="006D1BA5" w:rsidP="00F450F2">
            <w:pPr>
              <w:jc w:val="right"/>
              <w:rPr>
                <w:rFonts w:ascii="Times New Roman" w:hAnsi="Times New Roman" w:cs="Times New Roman"/>
                <w:sz w:val="24"/>
                <w:szCs w:val="24"/>
              </w:rPr>
            </w:pPr>
            <w:r w:rsidRPr="004F5C3A">
              <w:rPr>
                <w:rFonts w:ascii="Times New Roman" w:hAnsi="Times New Roman" w:cs="Times New Roman"/>
                <w:sz w:val="24"/>
                <w:szCs w:val="24"/>
              </w:rPr>
              <w:t>0.087</w:t>
            </w:r>
          </w:p>
        </w:tc>
        <w:tc>
          <w:tcPr>
            <w:tcW w:w="1870" w:type="dxa"/>
          </w:tcPr>
          <w:p w14:paraId="25FC2975" w14:textId="39AFAC37" w:rsidR="006D1BA5" w:rsidRPr="004F5C3A" w:rsidRDefault="006D1BA5" w:rsidP="00F450F2">
            <w:pPr>
              <w:jc w:val="right"/>
              <w:rPr>
                <w:rFonts w:ascii="Times New Roman" w:hAnsi="Times New Roman" w:cs="Times New Roman"/>
                <w:sz w:val="24"/>
                <w:szCs w:val="24"/>
              </w:rPr>
            </w:pPr>
            <w:r w:rsidRPr="004F5C3A">
              <w:rPr>
                <w:rFonts w:ascii="Times New Roman" w:hAnsi="Times New Roman" w:cs="Times New Roman"/>
                <w:sz w:val="24"/>
                <w:szCs w:val="24"/>
              </w:rPr>
              <w:t>-</w:t>
            </w:r>
            <w:r w:rsidR="003C5C54" w:rsidRPr="004F5C3A">
              <w:rPr>
                <w:rFonts w:ascii="Times New Roman" w:hAnsi="Times New Roman" w:cs="Times New Roman"/>
                <w:sz w:val="24"/>
                <w:szCs w:val="24"/>
              </w:rPr>
              <w:t>0</w:t>
            </w:r>
            <w:r w:rsidRPr="004F5C3A">
              <w:rPr>
                <w:rFonts w:ascii="Times New Roman" w:hAnsi="Times New Roman" w:cs="Times New Roman"/>
                <w:sz w:val="24"/>
                <w:szCs w:val="24"/>
              </w:rPr>
              <w:t>.083</w:t>
            </w:r>
          </w:p>
        </w:tc>
        <w:tc>
          <w:tcPr>
            <w:tcW w:w="1870" w:type="dxa"/>
          </w:tcPr>
          <w:p w14:paraId="55CF234D" w14:textId="236E9CD0" w:rsidR="006D1BA5" w:rsidRPr="004F5C3A" w:rsidRDefault="006D1BA5" w:rsidP="00F450F2">
            <w:pPr>
              <w:jc w:val="right"/>
              <w:rPr>
                <w:rFonts w:ascii="Times New Roman" w:hAnsi="Times New Roman" w:cs="Times New Roman"/>
                <w:sz w:val="24"/>
                <w:szCs w:val="24"/>
              </w:rPr>
            </w:pPr>
            <w:r w:rsidRPr="004F5C3A">
              <w:rPr>
                <w:rFonts w:ascii="Times New Roman" w:hAnsi="Times New Roman" w:cs="Times New Roman"/>
                <w:sz w:val="24"/>
                <w:szCs w:val="24"/>
              </w:rPr>
              <w:t>-</w:t>
            </w:r>
            <w:r w:rsidR="003C5C54" w:rsidRPr="004F5C3A">
              <w:rPr>
                <w:rFonts w:ascii="Times New Roman" w:hAnsi="Times New Roman" w:cs="Times New Roman"/>
                <w:sz w:val="24"/>
                <w:szCs w:val="24"/>
              </w:rPr>
              <w:t>0</w:t>
            </w:r>
            <w:r w:rsidRPr="004F5C3A">
              <w:rPr>
                <w:rFonts w:ascii="Times New Roman" w:hAnsi="Times New Roman" w:cs="Times New Roman"/>
                <w:sz w:val="24"/>
                <w:szCs w:val="24"/>
              </w:rPr>
              <w:t>.062</w:t>
            </w:r>
          </w:p>
        </w:tc>
      </w:tr>
      <w:tr w:rsidR="003972B4" w:rsidRPr="004F5C3A" w14:paraId="19D3578F" w14:textId="77777777" w:rsidTr="00485F28">
        <w:tc>
          <w:tcPr>
            <w:tcW w:w="2680" w:type="dxa"/>
          </w:tcPr>
          <w:p w14:paraId="7D9A938E" w14:textId="540067E7" w:rsidR="003972B4" w:rsidRPr="004F5C3A" w:rsidRDefault="003972B4" w:rsidP="003972B4">
            <w:pPr>
              <w:rPr>
                <w:rFonts w:ascii="Times New Roman" w:hAnsi="Times New Roman" w:cs="Times New Roman"/>
                <w:sz w:val="24"/>
                <w:szCs w:val="24"/>
              </w:rPr>
            </w:pPr>
            <w:r w:rsidRPr="004F5C3A">
              <w:rPr>
                <w:rFonts w:ascii="Times New Roman" w:hAnsi="Times New Roman" w:cs="Times New Roman"/>
                <w:sz w:val="24"/>
                <w:szCs w:val="24"/>
              </w:rPr>
              <w:t>MON (%)</w:t>
            </w:r>
          </w:p>
        </w:tc>
        <w:tc>
          <w:tcPr>
            <w:tcW w:w="1614" w:type="dxa"/>
          </w:tcPr>
          <w:p w14:paraId="2E1BAECA" w14:textId="2B08A868" w:rsidR="003972B4" w:rsidRPr="004F5C3A" w:rsidRDefault="001E1328" w:rsidP="00F450F2">
            <w:pPr>
              <w:jc w:val="right"/>
              <w:rPr>
                <w:rFonts w:ascii="Times New Roman" w:hAnsi="Times New Roman" w:cs="Times New Roman"/>
                <w:sz w:val="24"/>
                <w:szCs w:val="24"/>
              </w:rPr>
            </w:pPr>
            <w:r w:rsidRPr="004F5C3A">
              <w:rPr>
                <w:rFonts w:ascii="Times New Roman" w:hAnsi="Times New Roman" w:cs="Times New Roman"/>
                <w:color w:val="010205"/>
                <w:sz w:val="24"/>
                <w:szCs w:val="24"/>
              </w:rPr>
              <w:t>0</w:t>
            </w:r>
            <w:r w:rsidR="003972B4" w:rsidRPr="002503F9">
              <w:rPr>
                <w:rFonts w:ascii="Times New Roman" w:hAnsi="Times New Roman" w:cs="Times New Roman"/>
                <w:color w:val="010205"/>
                <w:sz w:val="24"/>
                <w:szCs w:val="24"/>
              </w:rPr>
              <w:t>.150</w:t>
            </w:r>
            <w:r w:rsidR="00DA4602">
              <w:rPr>
                <w:rFonts w:ascii="Times New Roman" w:hAnsi="Times New Roman" w:cs="Times New Roman"/>
                <w:color w:val="010205"/>
                <w:sz w:val="24"/>
                <w:szCs w:val="24"/>
              </w:rPr>
              <w:t>*</w:t>
            </w:r>
          </w:p>
        </w:tc>
        <w:tc>
          <w:tcPr>
            <w:tcW w:w="1655" w:type="dxa"/>
          </w:tcPr>
          <w:p w14:paraId="770D4D20" w14:textId="74781580" w:rsidR="003972B4" w:rsidRPr="004F5C3A" w:rsidRDefault="003972B4" w:rsidP="00F450F2">
            <w:pPr>
              <w:jc w:val="right"/>
              <w:rPr>
                <w:rFonts w:ascii="Times New Roman" w:hAnsi="Times New Roman" w:cs="Times New Roman"/>
                <w:sz w:val="24"/>
                <w:szCs w:val="24"/>
              </w:rPr>
            </w:pPr>
            <w:r w:rsidRPr="002503F9">
              <w:rPr>
                <w:rFonts w:ascii="Times New Roman" w:hAnsi="Times New Roman" w:cs="Times New Roman"/>
                <w:color w:val="010205"/>
                <w:sz w:val="24"/>
                <w:szCs w:val="24"/>
              </w:rPr>
              <w:t>-</w:t>
            </w:r>
            <w:r w:rsidR="001E1328" w:rsidRPr="004F5C3A">
              <w:rPr>
                <w:rFonts w:ascii="Times New Roman" w:hAnsi="Times New Roman" w:cs="Times New Roman"/>
                <w:color w:val="010205"/>
                <w:sz w:val="24"/>
                <w:szCs w:val="24"/>
              </w:rPr>
              <w:t>0</w:t>
            </w:r>
            <w:r w:rsidRPr="002503F9">
              <w:rPr>
                <w:rFonts w:ascii="Times New Roman" w:hAnsi="Times New Roman" w:cs="Times New Roman"/>
                <w:color w:val="010205"/>
                <w:sz w:val="24"/>
                <w:szCs w:val="24"/>
              </w:rPr>
              <w:t>.008</w:t>
            </w:r>
          </w:p>
        </w:tc>
        <w:tc>
          <w:tcPr>
            <w:tcW w:w="1870" w:type="dxa"/>
          </w:tcPr>
          <w:p w14:paraId="5454CB58" w14:textId="3DDDBDA5" w:rsidR="003972B4" w:rsidRPr="004F5C3A" w:rsidRDefault="001E1328" w:rsidP="00F450F2">
            <w:pPr>
              <w:jc w:val="right"/>
              <w:rPr>
                <w:rFonts w:ascii="Times New Roman" w:hAnsi="Times New Roman" w:cs="Times New Roman"/>
                <w:sz w:val="24"/>
                <w:szCs w:val="24"/>
              </w:rPr>
            </w:pPr>
            <w:r w:rsidRPr="004F5C3A">
              <w:rPr>
                <w:rFonts w:ascii="Times New Roman" w:hAnsi="Times New Roman" w:cs="Times New Roman"/>
                <w:color w:val="010205"/>
                <w:sz w:val="24"/>
                <w:szCs w:val="24"/>
              </w:rPr>
              <w:t>0</w:t>
            </w:r>
            <w:r w:rsidR="003972B4" w:rsidRPr="002503F9">
              <w:rPr>
                <w:rFonts w:ascii="Times New Roman" w:hAnsi="Times New Roman" w:cs="Times New Roman"/>
                <w:color w:val="010205"/>
                <w:sz w:val="24"/>
                <w:szCs w:val="24"/>
              </w:rPr>
              <w:t>.050</w:t>
            </w:r>
          </w:p>
        </w:tc>
        <w:tc>
          <w:tcPr>
            <w:tcW w:w="1870" w:type="dxa"/>
          </w:tcPr>
          <w:p w14:paraId="5409DF96" w14:textId="7EC13D60" w:rsidR="003972B4" w:rsidRPr="004F5C3A" w:rsidRDefault="001E1328" w:rsidP="00F450F2">
            <w:pPr>
              <w:jc w:val="right"/>
              <w:rPr>
                <w:rFonts w:ascii="Times New Roman" w:hAnsi="Times New Roman" w:cs="Times New Roman"/>
                <w:sz w:val="24"/>
                <w:szCs w:val="24"/>
              </w:rPr>
            </w:pPr>
            <w:r w:rsidRPr="004F5C3A">
              <w:rPr>
                <w:rFonts w:ascii="Times New Roman" w:hAnsi="Times New Roman" w:cs="Times New Roman"/>
                <w:color w:val="010205"/>
                <w:sz w:val="24"/>
                <w:szCs w:val="24"/>
              </w:rPr>
              <w:t>0</w:t>
            </w:r>
            <w:r w:rsidR="003972B4" w:rsidRPr="002503F9">
              <w:rPr>
                <w:rFonts w:ascii="Times New Roman" w:hAnsi="Times New Roman" w:cs="Times New Roman"/>
                <w:color w:val="010205"/>
                <w:sz w:val="24"/>
                <w:szCs w:val="24"/>
              </w:rPr>
              <w:t>.114</w:t>
            </w:r>
          </w:p>
        </w:tc>
      </w:tr>
      <w:tr w:rsidR="00B37CB5" w:rsidRPr="004F5C3A" w14:paraId="74D89FC0" w14:textId="77777777" w:rsidTr="00485F28">
        <w:tc>
          <w:tcPr>
            <w:tcW w:w="2680" w:type="dxa"/>
          </w:tcPr>
          <w:p w14:paraId="5BD2C929" w14:textId="22EF0150" w:rsidR="00B37CB5" w:rsidRPr="004F5C3A" w:rsidRDefault="00B37CB5" w:rsidP="00B37CB5">
            <w:pPr>
              <w:rPr>
                <w:rFonts w:ascii="Times New Roman" w:hAnsi="Times New Roman" w:cs="Times New Roman"/>
                <w:sz w:val="24"/>
                <w:szCs w:val="24"/>
              </w:rPr>
            </w:pPr>
            <w:r w:rsidRPr="004F5C3A">
              <w:rPr>
                <w:rFonts w:ascii="Times New Roman" w:hAnsi="Times New Roman" w:cs="Times New Roman"/>
                <w:sz w:val="24"/>
                <w:szCs w:val="24"/>
              </w:rPr>
              <w:t>EOS (%)</w:t>
            </w:r>
          </w:p>
        </w:tc>
        <w:tc>
          <w:tcPr>
            <w:tcW w:w="1614" w:type="dxa"/>
          </w:tcPr>
          <w:p w14:paraId="407C1D49" w14:textId="4541D0EF" w:rsidR="00B37CB5" w:rsidRPr="004F5C3A" w:rsidRDefault="00B37CB5" w:rsidP="00F450F2">
            <w:pPr>
              <w:jc w:val="right"/>
              <w:rPr>
                <w:rFonts w:ascii="Times New Roman" w:hAnsi="Times New Roman" w:cs="Times New Roman"/>
                <w:sz w:val="24"/>
                <w:szCs w:val="24"/>
              </w:rPr>
            </w:pPr>
            <w:r w:rsidRPr="002503F9">
              <w:rPr>
                <w:rFonts w:ascii="Times New Roman" w:hAnsi="Times New Roman" w:cs="Times New Roman"/>
                <w:color w:val="010205"/>
                <w:sz w:val="24"/>
                <w:szCs w:val="24"/>
              </w:rPr>
              <w:t>-</w:t>
            </w:r>
            <w:r w:rsidRPr="004F5C3A">
              <w:rPr>
                <w:rFonts w:ascii="Times New Roman" w:hAnsi="Times New Roman" w:cs="Times New Roman"/>
                <w:color w:val="010205"/>
                <w:sz w:val="24"/>
                <w:szCs w:val="24"/>
              </w:rPr>
              <w:t>0</w:t>
            </w:r>
            <w:r w:rsidRPr="002503F9">
              <w:rPr>
                <w:rFonts w:ascii="Times New Roman" w:hAnsi="Times New Roman" w:cs="Times New Roman"/>
                <w:color w:val="010205"/>
                <w:sz w:val="24"/>
                <w:szCs w:val="24"/>
              </w:rPr>
              <w:t>.123</w:t>
            </w:r>
          </w:p>
        </w:tc>
        <w:tc>
          <w:tcPr>
            <w:tcW w:w="1655" w:type="dxa"/>
          </w:tcPr>
          <w:p w14:paraId="747C48DE" w14:textId="314E5160" w:rsidR="00B37CB5" w:rsidRPr="004F5C3A" w:rsidRDefault="00B37CB5" w:rsidP="00F450F2">
            <w:pPr>
              <w:jc w:val="right"/>
              <w:rPr>
                <w:rFonts w:ascii="Times New Roman" w:hAnsi="Times New Roman" w:cs="Times New Roman"/>
                <w:sz w:val="24"/>
                <w:szCs w:val="24"/>
              </w:rPr>
            </w:pPr>
            <w:r w:rsidRPr="004F5C3A">
              <w:rPr>
                <w:rFonts w:ascii="Times New Roman" w:hAnsi="Times New Roman" w:cs="Times New Roman"/>
                <w:color w:val="010205"/>
                <w:sz w:val="24"/>
                <w:szCs w:val="24"/>
              </w:rPr>
              <w:t>0</w:t>
            </w:r>
            <w:r w:rsidRPr="002503F9">
              <w:rPr>
                <w:rFonts w:ascii="Times New Roman" w:hAnsi="Times New Roman" w:cs="Times New Roman"/>
                <w:color w:val="010205"/>
                <w:sz w:val="24"/>
                <w:szCs w:val="24"/>
              </w:rPr>
              <w:t>.209</w:t>
            </w:r>
            <w:r w:rsidR="00DA4602">
              <w:rPr>
                <w:rFonts w:ascii="Times New Roman" w:hAnsi="Times New Roman" w:cs="Times New Roman"/>
                <w:color w:val="010205"/>
                <w:sz w:val="24"/>
                <w:szCs w:val="24"/>
              </w:rPr>
              <w:t>*</w:t>
            </w:r>
          </w:p>
        </w:tc>
        <w:tc>
          <w:tcPr>
            <w:tcW w:w="1870" w:type="dxa"/>
          </w:tcPr>
          <w:p w14:paraId="5F045433" w14:textId="5E49268A" w:rsidR="00B37CB5" w:rsidRPr="004F5C3A" w:rsidRDefault="00B37CB5" w:rsidP="00F450F2">
            <w:pPr>
              <w:jc w:val="right"/>
              <w:rPr>
                <w:rFonts w:ascii="Times New Roman" w:hAnsi="Times New Roman" w:cs="Times New Roman"/>
                <w:sz w:val="24"/>
                <w:szCs w:val="24"/>
              </w:rPr>
            </w:pPr>
            <w:r w:rsidRPr="002503F9">
              <w:rPr>
                <w:rFonts w:ascii="Times New Roman" w:hAnsi="Times New Roman" w:cs="Times New Roman"/>
                <w:color w:val="010205"/>
                <w:sz w:val="24"/>
                <w:szCs w:val="24"/>
              </w:rPr>
              <w:t>-</w:t>
            </w:r>
            <w:r w:rsidRPr="004F5C3A">
              <w:rPr>
                <w:rFonts w:ascii="Times New Roman" w:hAnsi="Times New Roman" w:cs="Times New Roman"/>
                <w:color w:val="010205"/>
                <w:sz w:val="24"/>
                <w:szCs w:val="24"/>
              </w:rPr>
              <w:t>0</w:t>
            </w:r>
            <w:r w:rsidRPr="002503F9">
              <w:rPr>
                <w:rFonts w:ascii="Times New Roman" w:hAnsi="Times New Roman" w:cs="Times New Roman"/>
                <w:color w:val="010205"/>
                <w:sz w:val="24"/>
                <w:szCs w:val="24"/>
              </w:rPr>
              <w:t>.025</w:t>
            </w:r>
          </w:p>
        </w:tc>
        <w:tc>
          <w:tcPr>
            <w:tcW w:w="1870" w:type="dxa"/>
          </w:tcPr>
          <w:p w14:paraId="441F0391" w14:textId="7698BF24" w:rsidR="00B37CB5" w:rsidRPr="004F5C3A" w:rsidRDefault="00B37CB5" w:rsidP="00F450F2">
            <w:pPr>
              <w:jc w:val="right"/>
              <w:rPr>
                <w:rFonts w:ascii="Times New Roman" w:hAnsi="Times New Roman" w:cs="Times New Roman"/>
                <w:sz w:val="24"/>
                <w:szCs w:val="24"/>
              </w:rPr>
            </w:pPr>
            <w:r w:rsidRPr="004F5C3A">
              <w:rPr>
                <w:rFonts w:ascii="Times New Roman" w:hAnsi="Times New Roman" w:cs="Times New Roman"/>
                <w:color w:val="010205"/>
                <w:sz w:val="24"/>
                <w:szCs w:val="24"/>
              </w:rPr>
              <w:t>0</w:t>
            </w:r>
            <w:r w:rsidRPr="002503F9">
              <w:rPr>
                <w:rFonts w:ascii="Times New Roman" w:hAnsi="Times New Roman" w:cs="Times New Roman"/>
                <w:color w:val="010205"/>
                <w:sz w:val="24"/>
                <w:szCs w:val="24"/>
              </w:rPr>
              <w:t>.229</w:t>
            </w:r>
            <w:r w:rsidR="00DA4602">
              <w:rPr>
                <w:rFonts w:ascii="Times New Roman" w:hAnsi="Times New Roman" w:cs="Times New Roman"/>
                <w:color w:val="010205"/>
                <w:sz w:val="24"/>
                <w:szCs w:val="24"/>
              </w:rPr>
              <w:t>*</w:t>
            </w:r>
          </w:p>
        </w:tc>
      </w:tr>
      <w:tr w:rsidR="00A63CC6" w:rsidRPr="004F5C3A" w14:paraId="76D4E720" w14:textId="77777777" w:rsidTr="00485F28">
        <w:tc>
          <w:tcPr>
            <w:tcW w:w="2680" w:type="dxa"/>
          </w:tcPr>
          <w:p w14:paraId="35756CEE" w14:textId="3DCF169B" w:rsidR="00A63CC6" w:rsidRPr="004F5C3A" w:rsidRDefault="00A63CC6" w:rsidP="00A63CC6">
            <w:pPr>
              <w:rPr>
                <w:rFonts w:ascii="Times New Roman" w:hAnsi="Times New Roman" w:cs="Times New Roman"/>
                <w:sz w:val="24"/>
                <w:szCs w:val="24"/>
              </w:rPr>
            </w:pPr>
            <w:r w:rsidRPr="004F5C3A">
              <w:rPr>
                <w:rFonts w:ascii="Times New Roman" w:hAnsi="Times New Roman" w:cs="Times New Roman"/>
                <w:sz w:val="24"/>
                <w:szCs w:val="24"/>
              </w:rPr>
              <w:t>BAS (%)</w:t>
            </w:r>
          </w:p>
        </w:tc>
        <w:tc>
          <w:tcPr>
            <w:tcW w:w="1614" w:type="dxa"/>
          </w:tcPr>
          <w:p w14:paraId="74E0BAC1" w14:textId="4420137D" w:rsidR="00A63CC6" w:rsidRPr="004F5C3A" w:rsidRDefault="00A63CC6" w:rsidP="00F450F2">
            <w:pPr>
              <w:jc w:val="right"/>
              <w:rPr>
                <w:rFonts w:ascii="Times New Roman" w:hAnsi="Times New Roman" w:cs="Times New Roman"/>
                <w:color w:val="000000"/>
                <w:sz w:val="24"/>
                <w:szCs w:val="24"/>
              </w:rPr>
            </w:pPr>
            <w:r w:rsidRPr="002503F9">
              <w:rPr>
                <w:rFonts w:ascii="Times New Roman" w:hAnsi="Times New Roman" w:cs="Times New Roman"/>
                <w:color w:val="010205"/>
                <w:sz w:val="24"/>
                <w:szCs w:val="24"/>
              </w:rPr>
              <w:t>-</w:t>
            </w:r>
            <w:r w:rsidR="00F9195B" w:rsidRPr="004F5C3A">
              <w:rPr>
                <w:rFonts w:ascii="Times New Roman" w:hAnsi="Times New Roman" w:cs="Times New Roman"/>
                <w:color w:val="010205"/>
                <w:sz w:val="24"/>
                <w:szCs w:val="24"/>
              </w:rPr>
              <w:t>0</w:t>
            </w:r>
            <w:r w:rsidRPr="002503F9">
              <w:rPr>
                <w:rFonts w:ascii="Times New Roman" w:hAnsi="Times New Roman" w:cs="Times New Roman"/>
                <w:color w:val="010205"/>
                <w:sz w:val="24"/>
                <w:szCs w:val="24"/>
              </w:rPr>
              <w:t>.010</w:t>
            </w:r>
          </w:p>
        </w:tc>
        <w:tc>
          <w:tcPr>
            <w:tcW w:w="1655" w:type="dxa"/>
          </w:tcPr>
          <w:p w14:paraId="6C696536" w14:textId="1D988C36" w:rsidR="00A63CC6" w:rsidRPr="004F5C3A" w:rsidRDefault="00A63CC6" w:rsidP="00F450F2">
            <w:pPr>
              <w:jc w:val="right"/>
              <w:rPr>
                <w:rFonts w:ascii="Times New Roman" w:hAnsi="Times New Roman" w:cs="Times New Roman"/>
                <w:color w:val="000000"/>
                <w:sz w:val="24"/>
                <w:szCs w:val="24"/>
              </w:rPr>
            </w:pPr>
            <w:r w:rsidRPr="002503F9">
              <w:rPr>
                <w:rFonts w:ascii="Times New Roman" w:hAnsi="Times New Roman" w:cs="Times New Roman"/>
                <w:color w:val="010205"/>
                <w:sz w:val="24"/>
                <w:szCs w:val="24"/>
              </w:rPr>
              <w:t>-</w:t>
            </w:r>
            <w:r w:rsidR="00F9195B" w:rsidRPr="004F5C3A">
              <w:rPr>
                <w:rFonts w:ascii="Times New Roman" w:hAnsi="Times New Roman" w:cs="Times New Roman"/>
                <w:color w:val="010205"/>
                <w:sz w:val="24"/>
                <w:szCs w:val="24"/>
              </w:rPr>
              <w:t>0</w:t>
            </w:r>
            <w:r w:rsidRPr="002503F9">
              <w:rPr>
                <w:rFonts w:ascii="Times New Roman" w:hAnsi="Times New Roman" w:cs="Times New Roman"/>
                <w:color w:val="010205"/>
                <w:sz w:val="24"/>
                <w:szCs w:val="24"/>
              </w:rPr>
              <w:t>.098</w:t>
            </w:r>
          </w:p>
        </w:tc>
        <w:tc>
          <w:tcPr>
            <w:tcW w:w="1870" w:type="dxa"/>
          </w:tcPr>
          <w:p w14:paraId="225CC66D" w14:textId="0047B961" w:rsidR="00A63CC6" w:rsidRPr="004F5C3A" w:rsidRDefault="00F9195B" w:rsidP="00F450F2">
            <w:pPr>
              <w:jc w:val="right"/>
              <w:rPr>
                <w:rFonts w:ascii="Times New Roman" w:hAnsi="Times New Roman" w:cs="Times New Roman"/>
                <w:color w:val="000000"/>
                <w:sz w:val="24"/>
                <w:szCs w:val="24"/>
              </w:rPr>
            </w:pPr>
            <w:r w:rsidRPr="004F5C3A">
              <w:rPr>
                <w:rFonts w:ascii="Times New Roman" w:hAnsi="Times New Roman" w:cs="Times New Roman"/>
                <w:color w:val="010205"/>
                <w:sz w:val="24"/>
                <w:szCs w:val="24"/>
              </w:rPr>
              <w:t>0</w:t>
            </w:r>
            <w:r w:rsidR="00A63CC6" w:rsidRPr="002503F9">
              <w:rPr>
                <w:rFonts w:ascii="Times New Roman" w:hAnsi="Times New Roman" w:cs="Times New Roman"/>
                <w:color w:val="010205"/>
                <w:sz w:val="24"/>
                <w:szCs w:val="24"/>
              </w:rPr>
              <w:t>.019</w:t>
            </w:r>
          </w:p>
        </w:tc>
        <w:tc>
          <w:tcPr>
            <w:tcW w:w="1870" w:type="dxa"/>
          </w:tcPr>
          <w:p w14:paraId="5C34F62C" w14:textId="7D639185" w:rsidR="00A63CC6" w:rsidRPr="004F5C3A" w:rsidRDefault="00A63CC6" w:rsidP="00F450F2">
            <w:pPr>
              <w:jc w:val="right"/>
              <w:rPr>
                <w:rFonts w:ascii="Times New Roman" w:hAnsi="Times New Roman" w:cs="Times New Roman"/>
                <w:color w:val="000000"/>
                <w:sz w:val="24"/>
                <w:szCs w:val="24"/>
              </w:rPr>
            </w:pPr>
            <w:r w:rsidRPr="002503F9">
              <w:rPr>
                <w:rFonts w:ascii="Times New Roman" w:hAnsi="Times New Roman" w:cs="Times New Roman"/>
                <w:color w:val="010205"/>
                <w:sz w:val="24"/>
                <w:szCs w:val="24"/>
              </w:rPr>
              <w:t>-</w:t>
            </w:r>
            <w:r w:rsidR="00F9195B" w:rsidRPr="004F5C3A">
              <w:rPr>
                <w:rFonts w:ascii="Times New Roman" w:hAnsi="Times New Roman" w:cs="Times New Roman"/>
                <w:color w:val="010205"/>
                <w:sz w:val="24"/>
                <w:szCs w:val="24"/>
              </w:rPr>
              <w:t>0</w:t>
            </w:r>
            <w:r w:rsidRPr="002503F9">
              <w:rPr>
                <w:rFonts w:ascii="Times New Roman" w:hAnsi="Times New Roman" w:cs="Times New Roman"/>
                <w:color w:val="010205"/>
                <w:sz w:val="24"/>
                <w:szCs w:val="24"/>
              </w:rPr>
              <w:t>.157</w:t>
            </w:r>
            <w:r w:rsidR="00DA4602">
              <w:rPr>
                <w:rFonts w:ascii="Times New Roman" w:hAnsi="Times New Roman" w:cs="Times New Roman"/>
                <w:color w:val="010205"/>
                <w:sz w:val="24"/>
                <w:szCs w:val="24"/>
              </w:rPr>
              <w:t>*</w:t>
            </w:r>
          </w:p>
        </w:tc>
      </w:tr>
      <w:tr w:rsidR="00F9195B" w:rsidRPr="004F5C3A" w14:paraId="58EC0B68" w14:textId="77777777" w:rsidTr="00485F28">
        <w:tc>
          <w:tcPr>
            <w:tcW w:w="2680" w:type="dxa"/>
          </w:tcPr>
          <w:p w14:paraId="60B39B1A" w14:textId="27EAA2BF" w:rsidR="00F9195B" w:rsidRPr="004F5C3A" w:rsidRDefault="00F9195B" w:rsidP="00F9195B">
            <w:pPr>
              <w:rPr>
                <w:rFonts w:ascii="Times New Roman" w:hAnsi="Times New Roman" w:cs="Times New Roman"/>
                <w:sz w:val="24"/>
                <w:szCs w:val="24"/>
              </w:rPr>
            </w:pPr>
            <w:r w:rsidRPr="004F5C3A">
              <w:rPr>
                <w:rFonts w:ascii="Times New Roman" w:hAnsi="Times New Roman" w:cs="Times New Roman"/>
                <w:sz w:val="24"/>
                <w:szCs w:val="24"/>
              </w:rPr>
              <w:t>PLT (x10</w:t>
            </w:r>
            <w:r w:rsidRPr="004F5C3A">
              <w:rPr>
                <w:rFonts w:ascii="Times New Roman" w:hAnsi="Times New Roman" w:cs="Times New Roman"/>
                <w:sz w:val="24"/>
                <w:szCs w:val="24"/>
                <w:vertAlign w:val="superscript"/>
              </w:rPr>
              <w:t>9/</w:t>
            </w:r>
            <w:r w:rsidRPr="004F5C3A">
              <w:rPr>
                <w:rFonts w:ascii="Times New Roman" w:hAnsi="Times New Roman" w:cs="Times New Roman"/>
                <w:sz w:val="24"/>
                <w:szCs w:val="24"/>
              </w:rPr>
              <w:t>/L)</w:t>
            </w:r>
          </w:p>
        </w:tc>
        <w:tc>
          <w:tcPr>
            <w:tcW w:w="1614" w:type="dxa"/>
          </w:tcPr>
          <w:p w14:paraId="6552249C" w14:textId="3278640B" w:rsidR="00F9195B" w:rsidRPr="004F5C3A" w:rsidRDefault="00F9195B" w:rsidP="00F450F2">
            <w:pPr>
              <w:jc w:val="right"/>
              <w:rPr>
                <w:rFonts w:ascii="Times New Roman" w:hAnsi="Times New Roman" w:cs="Times New Roman"/>
                <w:color w:val="000000"/>
                <w:sz w:val="24"/>
                <w:szCs w:val="24"/>
              </w:rPr>
            </w:pPr>
            <w:r w:rsidRPr="004F5C3A">
              <w:rPr>
                <w:rFonts w:ascii="Times New Roman" w:hAnsi="Times New Roman" w:cs="Times New Roman"/>
                <w:color w:val="010205"/>
                <w:sz w:val="24"/>
                <w:szCs w:val="24"/>
              </w:rPr>
              <w:t>0</w:t>
            </w:r>
            <w:r w:rsidRPr="002503F9">
              <w:rPr>
                <w:rFonts w:ascii="Times New Roman" w:hAnsi="Times New Roman" w:cs="Times New Roman"/>
                <w:color w:val="010205"/>
                <w:sz w:val="24"/>
                <w:szCs w:val="24"/>
              </w:rPr>
              <w:t>.091</w:t>
            </w:r>
          </w:p>
        </w:tc>
        <w:tc>
          <w:tcPr>
            <w:tcW w:w="1655" w:type="dxa"/>
          </w:tcPr>
          <w:p w14:paraId="1B5371A8" w14:textId="0DBE3A77" w:rsidR="00F9195B" w:rsidRPr="004F5C3A" w:rsidRDefault="00F9195B" w:rsidP="00F450F2">
            <w:pPr>
              <w:jc w:val="right"/>
              <w:rPr>
                <w:rFonts w:ascii="Times New Roman" w:hAnsi="Times New Roman" w:cs="Times New Roman"/>
                <w:color w:val="000000"/>
                <w:sz w:val="24"/>
                <w:szCs w:val="24"/>
              </w:rPr>
            </w:pPr>
            <w:r w:rsidRPr="004F5C3A">
              <w:rPr>
                <w:rFonts w:ascii="Times New Roman" w:hAnsi="Times New Roman" w:cs="Times New Roman"/>
                <w:color w:val="010205"/>
                <w:sz w:val="24"/>
                <w:szCs w:val="24"/>
              </w:rPr>
              <w:t>0</w:t>
            </w:r>
            <w:r w:rsidRPr="002503F9">
              <w:rPr>
                <w:rFonts w:ascii="Times New Roman" w:hAnsi="Times New Roman" w:cs="Times New Roman"/>
                <w:color w:val="010205"/>
                <w:sz w:val="24"/>
                <w:szCs w:val="24"/>
              </w:rPr>
              <w:t>.174</w:t>
            </w:r>
            <w:r w:rsidR="00DA4602">
              <w:rPr>
                <w:rFonts w:ascii="Times New Roman" w:hAnsi="Times New Roman" w:cs="Times New Roman"/>
                <w:color w:val="010205"/>
                <w:sz w:val="24"/>
                <w:szCs w:val="24"/>
              </w:rPr>
              <w:t>*</w:t>
            </w:r>
          </w:p>
        </w:tc>
        <w:tc>
          <w:tcPr>
            <w:tcW w:w="1870" w:type="dxa"/>
          </w:tcPr>
          <w:p w14:paraId="6B3BEC9B" w14:textId="31838E7F" w:rsidR="00F9195B" w:rsidRPr="004F5C3A" w:rsidRDefault="00F9195B" w:rsidP="00F450F2">
            <w:pPr>
              <w:jc w:val="right"/>
              <w:rPr>
                <w:rFonts w:ascii="Times New Roman" w:hAnsi="Times New Roman" w:cs="Times New Roman"/>
                <w:color w:val="000000"/>
                <w:sz w:val="24"/>
                <w:szCs w:val="24"/>
              </w:rPr>
            </w:pPr>
            <w:r w:rsidRPr="004F5C3A">
              <w:rPr>
                <w:rFonts w:ascii="Times New Roman" w:hAnsi="Times New Roman" w:cs="Times New Roman"/>
                <w:color w:val="010205"/>
                <w:sz w:val="24"/>
                <w:szCs w:val="24"/>
              </w:rPr>
              <w:t>0</w:t>
            </w:r>
            <w:r w:rsidRPr="002503F9">
              <w:rPr>
                <w:rFonts w:ascii="Times New Roman" w:hAnsi="Times New Roman" w:cs="Times New Roman"/>
                <w:color w:val="010205"/>
                <w:sz w:val="24"/>
                <w:szCs w:val="24"/>
              </w:rPr>
              <w:t>.125</w:t>
            </w:r>
          </w:p>
        </w:tc>
        <w:tc>
          <w:tcPr>
            <w:tcW w:w="1870" w:type="dxa"/>
          </w:tcPr>
          <w:p w14:paraId="74F0E773" w14:textId="7BE78308" w:rsidR="00F9195B" w:rsidRPr="004F5C3A" w:rsidRDefault="00F9195B" w:rsidP="00F450F2">
            <w:pPr>
              <w:jc w:val="right"/>
              <w:rPr>
                <w:rFonts w:ascii="Times New Roman" w:hAnsi="Times New Roman" w:cs="Times New Roman"/>
                <w:color w:val="000000"/>
                <w:sz w:val="24"/>
                <w:szCs w:val="24"/>
              </w:rPr>
            </w:pPr>
            <w:r w:rsidRPr="004F5C3A">
              <w:rPr>
                <w:rFonts w:ascii="Times New Roman" w:hAnsi="Times New Roman" w:cs="Times New Roman"/>
                <w:color w:val="010205"/>
                <w:sz w:val="24"/>
                <w:szCs w:val="24"/>
              </w:rPr>
              <w:t>0</w:t>
            </w:r>
            <w:r w:rsidRPr="002503F9">
              <w:rPr>
                <w:rFonts w:ascii="Times New Roman" w:hAnsi="Times New Roman" w:cs="Times New Roman"/>
                <w:color w:val="010205"/>
                <w:sz w:val="24"/>
                <w:szCs w:val="24"/>
              </w:rPr>
              <w:t>.163</w:t>
            </w:r>
            <w:r w:rsidR="00DA4602">
              <w:rPr>
                <w:rFonts w:ascii="Times New Roman" w:hAnsi="Times New Roman" w:cs="Times New Roman"/>
                <w:color w:val="010205"/>
                <w:sz w:val="24"/>
                <w:szCs w:val="24"/>
              </w:rPr>
              <w:t>*</w:t>
            </w:r>
          </w:p>
        </w:tc>
      </w:tr>
    </w:tbl>
    <w:p w14:paraId="3BE241DF" w14:textId="77777777" w:rsidR="004469BA" w:rsidRPr="00062E67" w:rsidRDefault="004469BA" w:rsidP="004469BA">
      <w:pPr>
        <w:tabs>
          <w:tab w:val="left" w:pos="966"/>
        </w:tabs>
        <w:spacing w:line="480" w:lineRule="auto"/>
        <w:rPr>
          <w:rFonts w:ascii="Times New Roman" w:hAnsi="Times New Roman" w:cs="Times New Roman"/>
        </w:rPr>
      </w:pPr>
      <w:r>
        <w:rPr>
          <w:rFonts w:ascii="Times New Roman" w:hAnsi="Times New Roman" w:cs="Times New Roman"/>
        </w:rPr>
        <w:t>*Significant Pearson correlation (p&lt;0.05)</w:t>
      </w:r>
    </w:p>
    <w:p w14:paraId="03BD097D" w14:textId="7B31C7BB" w:rsidR="00056E36" w:rsidRPr="00FC0FF6" w:rsidRDefault="00916F80" w:rsidP="00D828A8">
      <w:pPr>
        <w:widowControl w:val="0"/>
        <w:autoSpaceDE w:val="0"/>
        <w:autoSpaceDN w:val="0"/>
        <w:spacing w:line="276" w:lineRule="auto"/>
        <w:rPr>
          <w:rFonts w:ascii="Times New Roman" w:hAnsi="Times New Roman" w:cs="Times New Roman"/>
          <w:sz w:val="24"/>
          <w:szCs w:val="24"/>
        </w:rPr>
      </w:pPr>
      <w:bookmarkStart w:id="2" w:name="_Hlk196397925"/>
      <w:r w:rsidRPr="00916F80">
        <w:rPr>
          <w:rFonts w:ascii="Times New Roman" w:hAnsi="Times New Roman" w:cs="Times New Roman"/>
          <w:sz w:val="24"/>
          <w:szCs w:val="24"/>
        </w:rPr>
        <w:t xml:space="preserve">Table 7 presents the relationship between haematological and lipid profile parameters among diabetic individuals in Yenagoa, Nigeria. Significant positive correlations were observed between total white blood cell count and low-density lipoproteins  (r = 0.147, p &lt; 0.05), neutrophil percentage and total cholesterol (r = 0.166, p &lt; 0.05), eosinophil percentage and both triglycerides (r = 0.209, p &lt; 0.05) and </w:t>
      </w:r>
      <w:r w:rsidR="00B02B1E">
        <w:rPr>
          <w:rFonts w:ascii="Times New Roman" w:hAnsi="Times New Roman" w:cs="Times New Roman"/>
          <w:sz w:val="24"/>
          <w:szCs w:val="24"/>
        </w:rPr>
        <w:t>low</w:t>
      </w:r>
      <w:r w:rsidR="00824A49">
        <w:rPr>
          <w:rFonts w:ascii="Times New Roman" w:hAnsi="Times New Roman" w:cs="Times New Roman"/>
          <w:sz w:val="24"/>
          <w:szCs w:val="24"/>
        </w:rPr>
        <w:t>-</w:t>
      </w:r>
      <w:r w:rsidR="00B02B1E">
        <w:rPr>
          <w:rFonts w:ascii="Times New Roman" w:hAnsi="Times New Roman" w:cs="Times New Roman"/>
          <w:sz w:val="24"/>
          <w:szCs w:val="24"/>
        </w:rPr>
        <w:t>density lipoproteins</w:t>
      </w:r>
      <w:r w:rsidRPr="00916F80">
        <w:rPr>
          <w:rFonts w:ascii="Times New Roman" w:hAnsi="Times New Roman" w:cs="Times New Roman"/>
          <w:sz w:val="24"/>
          <w:szCs w:val="24"/>
        </w:rPr>
        <w:t xml:space="preserve"> (r = 0.229, p &lt; 0.05), as well as between platelet count and both triglycerides (r = 0.174, p &lt; 0.05) and </w:t>
      </w:r>
      <w:r w:rsidR="00B02B1E">
        <w:rPr>
          <w:rFonts w:ascii="Times New Roman" w:hAnsi="Times New Roman" w:cs="Times New Roman"/>
          <w:sz w:val="24"/>
          <w:szCs w:val="24"/>
        </w:rPr>
        <w:t>low</w:t>
      </w:r>
      <w:r w:rsidR="00824A49">
        <w:rPr>
          <w:rFonts w:ascii="Times New Roman" w:hAnsi="Times New Roman" w:cs="Times New Roman"/>
          <w:sz w:val="24"/>
          <w:szCs w:val="24"/>
        </w:rPr>
        <w:t>-</w:t>
      </w:r>
      <w:r w:rsidR="00B02B1E">
        <w:rPr>
          <w:rFonts w:ascii="Times New Roman" w:hAnsi="Times New Roman" w:cs="Times New Roman"/>
          <w:sz w:val="24"/>
          <w:szCs w:val="24"/>
        </w:rPr>
        <w:t>density lipoproteins</w:t>
      </w:r>
      <w:r w:rsidR="00B02B1E" w:rsidRPr="00916F80">
        <w:rPr>
          <w:rFonts w:ascii="Times New Roman" w:hAnsi="Times New Roman" w:cs="Times New Roman"/>
          <w:sz w:val="24"/>
          <w:szCs w:val="24"/>
        </w:rPr>
        <w:t xml:space="preserve"> </w:t>
      </w:r>
      <w:r w:rsidRPr="00916F80">
        <w:rPr>
          <w:rFonts w:ascii="Times New Roman" w:hAnsi="Times New Roman" w:cs="Times New Roman"/>
          <w:sz w:val="24"/>
          <w:szCs w:val="24"/>
        </w:rPr>
        <w:t xml:space="preserve"> (r = 0.163, p &lt; 0.05). Conversely, significant negative correlations were noted between lymphocyte percentage and total cholesterol (r = -0.179, p &lt; 0.05), and between basophil percentage and </w:t>
      </w:r>
      <w:r w:rsidR="00B02B1E">
        <w:rPr>
          <w:rFonts w:ascii="Times New Roman" w:hAnsi="Times New Roman" w:cs="Times New Roman"/>
          <w:sz w:val="24"/>
          <w:szCs w:val="24"/>
        </w:rPr>
        <w:t>low</w:t>
      </w:r>
      <w:r w:rsidR="00824A49">
        <w:rPr>
          <w:rFonts w:ascii="Times New Roman" w:hAnsi="Times New Roman" w:cs="Times New Roman"/>
          <w:sz w:val="24"/>
          <w:szCs w:val="24"/>
        </w:rPr>
        <w:t>-</w:t>
      </w:r>
      <w:r w:rsidR="00B02B1E">
        <w:rPr>
          <w:rFonts w:ascii="Times New Roman" w:hAnsi="Times New Roman" w:cs="Times New Roman"/>
          <w:sz w:val="24"/>
          <w:szCs w:val="24"/>
        </w:rPr>
        <w:t>density lipoproteins</w:t>
      </w:r>
      <w:r w:rsidRPr="00916F80">
        <w:rPr>
          <w:rFonts w:ascii="Times New Roman" w:hAnsi="Times New Roman" w:cs="Times New Roman"/>
          <w:sz w:val="24"/>
          <w:szCs w:val="24"/>
        </w:rPr>
        <w:t xml:space="preserve"> (r = -0.157, p &lt; 0.05).</w:t>
      </w:r>
      <w:r w:rsidR="00516C95">
        <w:rPr>
          <w:rFonts w:ascii="Times New Roman" w:hAnsi="Times New Roman" w:cs="Times New Roman"/>
          <w:sz w:val="24"/>
          <w:szCs w:val="24"/>
        </w:rPr>
        <w:t xml:space="preserve">  </w:t>
      </w:r>
    </w:p>
    <w:bookmarkEnd w:id="2"/>
    <w:p w14:paraId="26F70811" w14:textId="77078784" w:rsidR="00D828A8" w:rsidRPr="007D1EB0" w:rsidRDefault="009C6880" w:rsidP="007D1EB0">
      <w:pPr>
        <w:spacing w:after="0" w:line="276" w:lineRule="auto"/>
        <w:rPr>
          <w:rFonts w:ascii="Times New Roman" w:hAnsi="Times New Roman" w:cs="Times New Roman"/>
          <w:b/>
          <w:bCs/>
          <w:sz w:val="24"/>
          <w:szCs w:val="24"/>
        </w:rPr>
      </w:pPr>
      <w:r w:rsidRPr="007D1EB0">
        <w:rPr>
          <w:rFonts w:ascii="Times New Roman" w:hAnsi="Times New Roman" w:cs="Times New Roman"/>
          <w:b/>
          <w:bCs/>
          <w:sz w:val="24"/>
          <w:szCs w:val="24"/>
        </w:rPr>
        <w:t>DISCUSSION</w:t>
      </w:r>
    </w:p>
    <w:p w14:paraId="34BD39FC" w14:textId="4BC07214" w:rsidR="0076007F" w:rsidRPr="007D1EB0" w:rsidRDefault="008E5C69" w:rsidP="007D1EB0">
      <w:pPr>
        <w:spacing w:after="0" w:line="276" w:lineRule="auto"/>
        <w:rPr>
          <w:rFonts w:ascii="Times New Roman" w:hAnsi="Times New Roman" w:cs="Times New Roman"/>
          <w:kern w:val="0"/>
          <w:sz w:val="24"/>
          <w:szCs w:val="24"/>
          <w14:ligatures w14:val="none"/>
        </w:rPr>
      </w:pPr>
      <w:r w:rsidRPr="007D1EB0">
        <w:rPr>
          <w:rFonts w:ascii="Times New Roman" w:hAnsi="Times New Roman" w:cs="Times New Roman"/>
          <w:kern w:val="0"/>
          <w:sz w:val="24"/>
          <w:szCs w:val="24"/>
          <w14:ligatures w14:val="none"/>
        </w:rPr>
        <w:t>Type 2 diabetes mellitus (T2DM) has become a significant global health concern, ranking among the leading causes of death and disability worldwide. In Nigeria, the prevalence of diabetes is notably high, particularly in the south-south geopolitical zone, likely influenced by ethnic, lifestyle, and dietary factors. T2DM is known to disrupt haematological and lipid profile parameters, yet limited research exists on the relationship between these alterations in affected individuals. T</w:t>
      </w:r>
      <w:r w:rsidR="00A76144" w:rsidRPr="007D1EB0">
        <w:rPr>
          <w:rFonts w:ascii="Times New Roman" w:hAnsi="Times New Roman" w:cs="Times New Roman"/>
          <w:kern w:val="0"/>
          <w:sz w:val="24"/>
          <w:szCs w:val="24"/>
          <w14:ligatures w14:val="none"/>
        </w:rPr>
        <w:t>he present study evaluated the impacts of T</w:t>
      </w:r>
      <w:r w:rsidRPr="007D1EB0">
        <w:rPr>
          <w:rFonts w:ascii="Times New Roman" w:hAnsi="Times New Roman" w:cs="Times New Roman"/>
          <w:kern w:val="0"/>
          <w:sz w:val="24"/>
          <w:szCs w:val="24"/>
          <w14:ligatures w14:val="none"/>
        </w:rPr>
        <w:t>2DM on haematological and lipid profiles, examining potential correlations between these parameters</w:t>
      </w:r>
      <w:r w:rsidR="00315724" w:rsidRPr="007D1EB0">
        <w:rPr>
          <w:rFonts w:ascii="Times New Roman" w:hAnsi="Times New Roman" w:cs="Times New Roman"/>
          <w:kern w:val="0"/>
          <w:sz w:val="24"/>
          <w:szCs w:val="24"/>
          <w14:ligatures w14:val="none"/>
        </w:rPr>
        <w:t>. With the diabetic and non-diabetic subjects age</w:t>
      </w:r>
      <w:r w:rsidR="00B34EFA" w:rsidRPr="007D1EB0">
        <w:rPr>
          <w:rFonts w:ascii="Times New Roman" w:hAnsi="Times New Roman" w:cs="Times New Roman"/>
          <w:kern w:val="0"/>
          <w:sz w:val="24"/>
          <w:szCs w:val="24"/>
          <w14:ligatures w14:val="none"/>
        </w:rPr>
        <w:t>-</w:t>
      </w:r>
      <w:r w:rsidR="00315724" w:rsidRPr="007D1EB0">
        <w:rPr>
          <w:rFonts w:ascii="Times New Roman" w:hAnsi="Times New Roman" w:cs="Times New Roman"/>
          <w:kern w:val="0"/>
          <w:sz w:val="24"/>
          <w:szCs w:val="24"/>
          <w14:ligatures w14:val="none"/>
        </w:rPr>
        <w:t xml:space="preserve">matched </w:t>
      </w:r>
      <w:r w:rsidR="004701C9" w:rsidRPr="007D1EB0">
        <w:rPr>
          <w:rFonts w:ascii="Times New Roman" w:hAnsi="Times New Roman" w:cs="Times New Roman"/>
          <w:kern w:val="0"/>
          <w:sz w:val="24"/>
          <w:szCs w:val="24"/>
          <w14:ligatures w14:val="none"/>
        </w:rPr>
        <w:t>and no difference in th</w:t>
      </w:r>
      <w:r w:rsidR="00DD5BE3" w:rsidRPr="007D1EB0">
        <w:rPr>
          <w:rFonts w:ascii="Times New Roman" w:hAnsi="Times New Roman" w:cs="Times New Roman"/>
          <w:kern w:val="0"/>
          <w:sz w:val="24"/>
          <w:szCs w:val="24"/>
          <w14:ligatures w14:val="none"/>
        </w:rPr>
        <w:t>eir BMI</w:t>
      </w:r>
      <w:r w:rsidR="004701C9" w:rsidRPr="007D1EB0">
        <w:rPr>
          <w:rFonts w:ascii="Times New Roman" w:hAnsi="Times New Roman" w:cs="Times New Roman"/>
          <w:kern w:val="0"/>
          <w:sz w:val="24"/>
          <w:szCs w:val="24"/>
          <w14:ligatures w14:val="none"/>
        </w:rPr>
        <w:t xml:space="preserve"> </w:t>
      </w:r>
      <w:r w:rsidR="00315724" w:rsidRPr="007D1EB0">
        <w:rPr>
          <w:rFonts w:ascii="Times New Roman" w:hAnsi="Times New Roman" w:cs="Times New Roman"/>
          <w:kern w:val="0"/>
          <w:sz w:val="24"/>
          <w:szCs w:val="24"/>
          <w14:ligatures w14:val="none"/>
        </w:rPr>
        <w:t xml:space="preserve">among the study </w:t>
      </w:r>
      <w:r w:rsidR="00B21E27" w:rsidRPr="007D1EB0">
        <w:rPr>
          <w:rFonts w:ascii="Times New Roman" w:hAnsi="Times New Roman" w:cs="Times New Roman"/>
          <w:kern w:val="0"/>
          <w:sz w:val="24"/>
          <w:szCs w:val="24"/>
          <w14:ligatures w14:val="none"/>
        </w:rPr>
        <w:t xml:space="preserve">population, </w:t>
      </w:r>
      <w:r w:rsidR="00B315A6" w:rsidRPr="007D1EB0">
        <w:rPr>
          <w:rFonts w:ascii="Times New Roman" w:hAnsi="Times New Roman" w:cs="Times New Roman"/>
          <w:kern w:val="0"/>
          <w:sz w:val="24"/>
          <w:szCs w:val="24"/>
          <w14:ligatures w14:val="none"/>
        </w:rPr>
        <w:t xml:space="preserve">the diabetic </w:t>
      </w:r>
      <w:r w:rsidR="00C70499" w:rsidRPr="007D1EB0">
        <w:rPr>
          <w:rFonts w:ascii="Times New Roman" w:hAnsi="Times New Roman" w:cs="Times New Roman"/>
          <w:kern w:val="0"/>
          <w:sz w:val="24"/>
          <w:szCs w:val="24"/>
          <w14:ligatures w14:val="none"/>
        </w:rPr>
        <w:t xml:space="preserve">subjects </w:t>
      </w:r>
      <w:r w:rsidR="00B315A6" w:rsidRPr="007D1EB0">
        <w:rPr>
          <w:rFonts w:ascii="Times New Roman" w:hAnsi="Times New Roman" w:cs="Times New Roman"/>
          <w:kern w:val="0"/>
          <w:sz w:val="24"/>
          <w:szCs w:val="24"/>
          <w14:ligatures w14:val="none"/>
        </w:rPr>
        <w:t>had significantly higher, systolic, diastolic and mean arterial pressure compared to the non-diabetic subjects (p&lt;0.05) (Table 1).</w:t>
      </w:r>
      <w:r w:rsidR="00412309" w:rsidRPr="007D1EB0">
        <w:rPr>
          <w:rFonts w:ascii="Times New Roman" w:hAnsi="Times New Roman" w:cs="Times New Roman"/>
          <w:kern w:val="0"/>
          <w:sz w:val="24"/>
          <w:szCs w:val="24"/>
          <w14:ligatures w14:val="none"/>
        </w:rPr>
        <w:t xml:space="preserve"> This could be due to hyperglycaemia</w:t>
      </w:r>
      <w:r w:rsidR="00B34EFA" w:rsidRPr="007D1EB0">
        <w:rPr>
          <w:rFonts w:ascii="Times New Roman" w:hAnsi="Times New Roman" w:cs="Times New Roman"/>
          <w:kern w:val="0"/>
          <w:sz w:val="24"/>
          <w:szCs w:val="24"/>
          <w14:ligatures w14:val="none"/>
        </w:rPr>
        <w:t>-</w:t>
      </w:r>
      <w:r w:rsidR="00412309" w:rsidRPr="007D1EB0">
        <w:rPr>
          <w:rFonts w:ascii="Times New Roman" w:hAnsi="Times New Roman" w:cs="Times New Roman"/>
          <w:kern w:val="0"/>
          <w:sz w:val="24"/>
          <w:szCs w:val="24"/>
          <w14:ligatures w14:val="none"/>
        </w:rPr>
        <w:t>induced vascular</w:t>
      </w:r>
      <w:r w:rsidR="00D91E84" w:rsidRPr="007D1EB0">
        <w:rPr>
          <w:rFonts w:ascii="Times New Roman" w:hAnsi="Times New Roman" w:cs="Times New Roman"/>
          <w:kern w:val="0"/>
          <w:sz w:val="24"/>
          <w:szCs w:val="24"/>
          <w14:ligatures w14:val="none"/>
        </w:rPr>
        <w:t xml:space="preserve"> remodelling and increased peripheral resistance</w:t>
      </w:r>
      <w:r w:rsidR="00630129" w:rsidRPr="007D1EB0">
        <w:rPr>
          <w:rFonts w:ascii="Times New Roman" w:hAnsi="Times New Roman" w:cs="Times New Roman"/>
          <w:kern w:val="0"/>
          <w:sz w:val="24"/>
          <w:szCs w:val="24"/>
          <w14:ligatures w14:val="none"/>
        </w:rPr>
        <w:t xml:space="preserve"> which raises the blood pressure </w:t>
      </w:r>
      <w:r w:rsidR="007D1EB0" w:rsidRPr="007D1EB0">
        <w:rPr>
          <w:rFonts w:ascii="Times New Roman" w:hAnsi="Times New Roman" w:cs="Times New Roman"/>
          <w:noProof/>
          <w:kern w:val="0"/>
          <w:sz w:val="24"/>
          <w:szCs w:val="24"/>
          <w14:ligatures w14:val="none"/>
        </w:rPr>
        <w:t>[28-30]</w:t>
      </w:r>
      <w:r w:rsidR="00630129" w:rsidRPr="007D1EB0">
        <w:rPr>
          <w:rFonts w:ascii="Times New Roman" w:hAnsi="Times New Roman" w:cs="Times New Roman"/>
          <w:kern w:val="0"/>
          <w:sz w:val="24"/>
          <w:szCs w:val="24"/>
          <w14:ligatures w14:val="none"/>
        </w:rPr>
        <w:t xml:space="preserve">. </w:t>
      </w:r>
      <w:r w:rsidR="00B12A88" w:rsidRPr="007D1EB0">
        <w:rPr>
          <w:rFonts w:ascii="Times New Roman" w:hAnsi="Times New Roman" w:cs="Times New Roman"/>
          <w:sz w:val="24"/>
          <w:szCs w:val="24"/>
        </w:rPr>
        <w:t xml:space="preserve">Also, </w:t>
      </w:r>
      <w:r w:rsidR="00BF384B" w:rsidRPr="007D1EB0">
        <w:rPr>
          <w:rFonts w:ascii="Times New Roman" w:hAnsi="Times New Roman" w:cs="Times New Roman"/>
          <w:sz w:val="24"/>
          <w:szCs w:val="24"/>
        </w:rPr>
        <w:t>hyperglycaemia</w:t>
      </w:r>
      <w:r w:rsidR="00B12A88" w:rsidRPr="007D1EB0">
        <w:rPr>
          <w:rFonts w:ascii="Times New Roman" w:hAnsi="Times New Roman" w:cs="Times New Roman"/>
          <w:sz w:val="24"/>
          <w:szCs w:val="24"/>
        </w:rPr>
        <w:t xml:space="preserve"> induces the non-enzymatic glycation of proteins, lipids, and nucleic acids, resulting in the formation of advanced glycation end products (AGEs). The accumulation of AGEs in vascular tissues exacerbates inflammation, oxidative stress, and arterial stiffness, thereby contributing to the development of hypertension </w:t>
      </w:r>
      <w:r w:rsidR="007D1EB0" w:rsidRPr="007D1EB0">
        <w:rPr>
          <w:rFonts w:ascii="Times New Roman" w:hAnsi="Times New Roman" w:cs="Times New Roman"/>
          <w:noProof/>
          <w:sz w:val="24"/>
          <w:szCs w:val="24"/>
        </w:rPr>
        <w:t>[30-33]</w:t>
      </w:r>
      <w:r w:rsidR="00CE5B59" w:rsidRPr="007D1EB0">
        <w:rPr>
          <w:rFonts w:ascii="Times New Roman" w:hAnsi="Times New Roman" w:cs="Times New Roman"/>
          <w:sz w:val="24"/>
          <w:szCs w:val="24"/>
        </w:rPr>
        <w:t xml:space="preserve">. </w:t>
      </w:r>
      <w:r w:rsidR="00BF384B" w:rsidRPr="007D1EB0">
        <w:rPr>
          <w:rFonts w:ascii="Times New Roman" w:hAnsi="Times New Roman" w:cs="Times New Roman"/>
          <w:sz w:val="24"/>
          <w:szCs w:val="24"/>
        </w:rPr>
        <w:t xml:space="preserve">It was also observed that </w:t>
      </w:r>
      <w:r w:rsidR="008770C4" w:rsidRPr="007D1EB0">
        <w:rPr>
          <w:rFonts w:ascii="Times New Roman" w:hAnsi="Times New Roman" w:cs="Times New Roman"/>
          <w:sz w:val="24"/>
          <w:szCs w:val="24"/>
        </w:rPr>
        <w:t xml:space="preserve">male diabetics </w:t>
      </w:r>
      <w:r w:rsidR="00A64A21" w:rsidRPr="007D1EB0">
        <w:rPr>
          <w:rFonts w:ascii="Times New Roman" w:hAnsi="Times New Roman" w:cs="Times New Roman"/>
          <w:sz w:val="24"/>
          <w:szCs w:val="24"/>
        </w:rPr>
        <w:t xml:space="preserve">had higher </w:t>
      </w:r>
      <w:r w:rsidR="006602F8" w:rsidRPr="007D1EB0">
        <w:rPr>
          <w:rFonts w:ascii="Times New Roman" w:hAnsi="Times New Roman" w:cs="Times New Roman"/>
          <w:sz w:val="24"/>
          <w:szCs w:val="24"/>
        </w:rPr>
        <w:t>blood pressure parameters compared to the female diabetics</w:t>
      </w:r>
      <w:r w:rsidR="00476B7D" w:rsidRPr="007D1EB0">
        <w:rPr>
          <w:rFonts w:ascii="Times New Roman" w:hAnsi="Times New Roman" w:cs="Times New Roman"/>
          <w:sz w:val="24"/>
          <w:szCs w:val="24"/>
        </w:rPr>
        <w:t xml:space="preserve">. This could be attributed to </w:t>
      </w:r>
      <w:r w:rsidR="00892932" w:rsidRPr="007D1EB0">
        <w:rPr>
          <w:rFonts w:ascii="Times New Roman" w:hAnsi="Times New Roman" w:cs="Times New Roman"/>
          <w:sz w:val="24"/>
          <w:szCs w:val="24"/>
        </w:rPr>
        <w:t xml:space="preserve">the effect of estrogen in premenopausal women which </w:t>
      </w:r>
      <w:r w:rsidR="009A18EE" w:rsidRPr="007D1EB0">
        <w:rPr>
          <w:rFonts w:ascii="Times New Roman" w:hAnsi="Times New Roman" w:cs="Times New Roman"/>
          <w:kern w:val="0"/>
          <w:sz w:val="24"/>
          <w:szCs w:val="24"/>
          <w14:ligatures w14:val="none"/>
        </w:rPr>
        <w:t>exerts cardioprotective effects by enhancing endothelial function and reducing arterial stiffness, thereby mitigating hypertension risk</w:t>
      </w:r>
      <w:r w:rsidR="008A4F25" w:rsidRPr="007D1EB0">
        <w:rPr>
          <w:rFonts w:ascii="Times New Roman" w:hAnsi="Times New Roman" w:cs="Times New Roman"/>
          <w:kern w:val="0"/>
          <w:sz w:val="24"/>
          <w:szCs w:val="24"/>
          <w14:ligatures w14:val="none"/>
        </w:rPr>
        <w:t xml:space="preserve"> </w:t>
      </w:r>
      <w:r w:rsidR="007D1EB0" w:rsidRPr="007D1EB0">
        <w:rPr>
          <w:rFonts w:ascii="Times New Roman" w:hAnsi="Times New Roman" w:cs="Times New Roman"/>
          <w:noProof/>
          <w:kern w:val="0"/>
          <w:sz w:val="24"/>
          <w:szCs w:val="24"/>
          <w14:ligatures w14:val="none"/>
        </w:rPr>
        <w:t>[34, 35]</w:t>
      </w:r>
      <w:r w:rsidR="009A18EE" w:rsidRPr="007D1EB0">
        <w:rPr>
          <w:rFonts w:ascii="Times New Roman" w:hAnsi="Times New Roman" w:cs="Times New Roman"/>
          <w:kern w:val="0"/>
          <w:sz w:val="24"/>
          <w:szCs w:val="24"/>
          <w14:ligatures w14:val="none"/>
        </w:rPr>
        <w:t xml:space="preserve">. In </w:t>
      </w:r>
      <w:r w:rsidR="009A18EE" w:rsidRPr="007D1EB0">
        <w:rPr>
          <w:rFonts w:ascii="Times New Roman" w:hAnsi="Times New Roman" w:cs="Times New Roman"/>
          <w:kern w:val="0"/>
          <w:sz w:val="24"/>
          <w:szCs w:val="24"/>
          <w14:ligatures w14:val="none"/>
        </w:rPr>
        <w:lastRenderedPageBreak/>
        <w:t>contrast, males lack this estrogen-mediated protection, predisposing them to earlier hypertension onset</w:t>
      </w:r>
      <w:r w:rsidR="00252833" w:rsidRPr="007D1EB0">
        <w:rPr>
          <w:rFonts w:ascii="Times New Roman" w:hAnsi="Times New Roman" w:cs="Times New Roman"/>
          <w:kern w:val="0"/>
          <w:sz w:val="24"/>
          <w:szCs w:val="24"/>
          <w14:ligatures w14:val="none"/>
        </w:rPr>
        <w:t xml:space="preserve"> </w:t>
      </w:r>
      <w:r w:rsidR="007D1EB0" w:rsidRPr="007D1EB0">
        <w:rPr>
          <w:rFonts w:ascii="Times New Roman" w:hAnsi="Times New Roman" w:cs="Times New Roman"/>
          <w:noProof/>
          <w:kern w:val="0"/>
          <w:sz w:val="24"/>
          <w:szCs w:val="24"/>
          <w14:ligatures w14:val="none"/>
        </w:rPr>
        <w:t>[36]</w:t>
      </w:r>
      <w:r w:rsidR="009A18EE" w:rsidRPr="007D1EB0">
        <w:rPr>
          <w:rFonts w:ascii="Times New Roman" w:hAnsi="Times New Roman" w:cs="Times New Roman"/>
          <w:kern w:val="0"/>
          <w:sz w:val="24"/>
          <w:szCs w:val="24"/>
          <w14:ligatures w14:val="none"/>
        </w:rPr>
        <w:t xml:space="preserve">. Additionally, androgens in males contribute to hypertension through mechanisms such as sodium retention, sympathetic nervous system overactivation, and vascular </w:t>
      </w:r>
      <w:r w:rsidR="000651A0" w:rsidRPr="007D1EB0">
        <w:rPr>
          <w:rFonts w:ascii="Times New Roman" w:hAnsi="Times New Roman" w:cs="Times New Roman"/>
          <w:kern w:val="0"/>
          <w:sz w:val="24"/>
          <w:szCs w:val="24"/>
          <w14:ligatures w14:val="none"/>
        </w:rPr>
        <w:t>remodelling</w:t>
      </w:r>
      <w:r w:rsidR="009A18EE" w:rsidRPr="007D1EB0">
        <w:rPr>
          <w:rFonts w:ascii="Times New Roman" w:hAnsi="Times New Roman" w:cs="Times New Roman"/>
          <w:kern w:val="0"/>
          <w:sz w:val="24"/>
          <w:szCs w:val="24"/>
          <w14:ligatures w14:val="none"/>
        </w:rPr>
        <w:t>, which collectively elevate peripheral vascular resistance</w:t>
      </w:r>
      <w:r w:rsidR="000651A0" w:rsidRPr="007D1EB0">
        <w:rPr>
          <w:rFonts w:ascii="Times New Roman" w:hAnsi="Times New Roman" w:cs="Times New Roman"/>
          <w:kern w:val="0"/>
          <w:sz w:val="24"/>
          <w:szCs w:val="24"/>
          <w14:ligatures w14:val="none"/>
        </w:rPr>
        <w:t xml:space="preserve">, increasing blood pressure </w:t>
      </w:r>
      <w:r w:rsidR="007D1EB0" w:rsidRPr="007D1EB0">
        <w:rPr>
          <w:rFonts w:ascii="Times New Roman" w:hAnsi="Times New Roman" w:cs="Times New Roman"/>
          <w:noProof/>
          <w:kern w:val="0"/>
          <w:sz w:val="24"/>
          <w:szCs w:val="24"/>
          <w14:ligatures w14:val="none"/>
        </w:rPr>
        <w:t>[36, 37]</w:t>
      </w:r>
      <w:r w:rsidR="000651A0" w:rsidRPr="007D1EB0">
        <w:rPr>
          <w:rFonts w:ascii="Times New Roman" w:hAnsi="Times New Roman" w:cs="Times New Roman"/>
          <w:kern w:val="0"/>
          <w:sz w:val="24"/>
          <w:szCs w:val="24"/>
          <w14:ligatures w14:val="none"/>
        </w:rPr>
        <w:t xml:space="preserve">. </w:t>
      </w:r>
      <w:r w:rsidR="0076007F" w:rsidRPr="007D1EB0">
        <w:rPr>
          <w:rFonts w:ascii="Times New Roman" w:hAnsi="Times New Roman" w:cs="Times New Roman"/>
          <w:kern w:val="0"/>
          <w:sz w:val="24"/>
          <w:szCs w:val="24"/>
          <w14:ligatures w14:val="none"/>
        </w:rPr>
        <w:t xml:space="preserve">The present study </w:t>
      </w:r>
      <w:r w:rsidR="0076007F" w:rsidRPr="007D1EB0">
        <w:rPr>
          <w:rFonts w:ascii="Times New Roman" w:hAnsi="Times New Roman" w:cs="Times New Roman"/>
          <w:sz w:val="24"/>
          <w:szCs w:val="24"/>
        </w:rPr>
        <w:t>demonstrates that, despite age and BMI matching, diabetic subjects exhibited significantly higher systolic, diastolic, and mean arterial pressures compared to non-diabetics with males hav</w:t>
      </w:r>
      <w:r w:rsidR="00B34EFA" w:rsidRPr="007D1EB0">
        <w:rPr>
          <w:rFonts w:ascii="Times New Roman" w:hAnsi="Times New Roman" w:cs="Times New Roman"/>
          <w:sz w:val="24"/>
          <w:szCs w:val="24"/>
        </w:rPr>
        <w:t>ing</w:t>
      </w:r>
      <w:r w:rsidR="0076007F" w:rsidRPr="007D1EB0">
        <w:rPr>
          <w:rFonts w:ascii="Times New Roman" w:hAnsi="Times New Roman" w:cs="Times New Roman"/>
          <w:sz w:val="24"/>
          <w:szCs w:val="24"/>
        </w:rPr>
        <w:t xml:space="preserve"> higher mean values compared to the females. This </w:t>
      </w:r>
      <w:r w:rsidR="00CE2F64" w:rsidRPr="007D1EB0">
        <w:rPr>
          <w:rFonts w:ascii="Times New Roman" w:hAnsi="Times New Roman" w:cs="Times New Roman"/>
          <w:sz w:val="24"/>
          <w:szCs w:val="24"/>
        </w:rPr>
        <w:t>highlights</w:t>
      </w:r>
      <w:r w:rsidR="0076007F" w:rsidRPr="007D1EB0">
        <w:rPr>
          <w:rFonts w:ascii="Times New Roman" w:hAnsi="Times New Roman" w:cs="Times New Roman"/>
          <w:sz w:val="24"/>
          <w:szCs w:val="24"/>
        </w:rPr>
        <w:t xml:space="preserve"> the interplay of metabolic and sex-specific hormonal factors in hypertension pathogenesis among diabetics.</w:t>
      </w:r>
    </w:p>
    <w:p w14:paraId="0BDC7CD9" w14:textId="77777777" w:rsidR="001C476E" w:rsidRPr="007D1EB0" w:rsidRDefault="001C476E" w:rsidP="007D1EB0">
      <w:pPr>
        <w:spacing w:after="0" w:line="276" w:lineRule="auto"/>
        <w:rPr>
          <w:rFonts w:ascii="Times New Roman" w:hAnsi="Times New Roman" w:cs="Times New Roman"/>
          <w:b/>
          <w:bCs/>
          <w:kern w:val="0"/>
          <w:sz w:val="24"/>
          <w:szCs w:val="24"/>
          <w14:ligatures w14:val="none"/>
        </w:rPr>
      </w:pPr>
    </w:p>
    <w:p w14:paraId="48500AA7" w14:textId="36A1DACD" w:rsidR="00F10B4E" w:rsidRPr="007D1EB0" w:rsidRDefault="00F10B4E" w:rsidP="007D1EB0">
      <w:pPr>
        <w:spacing w:after="0" w:line="276" w:lineRule="auto"/>
        <w:rPr>
          <w:rFonts w:ascii="Times New Roman" w:hAnsi="Times New Roman" w:cs="Times New Roman"/>
          <w:b/>
          <w:bCs/>
          <w:kern w:val="0"/>
          <w:sz w:val="24"/>
          <w:szCs w:val="24"/>
          <w14:ligatures w14:val="none"/>
        </w:rPr>
      </w:pPr>
      <w:r w:rsidRPr="007D1EB0">
        <w:rPr>
          <w:rFonts w:ascii="Times New Roman" w:hAnsi="Times New Roman" w:cs="Times New Roman"/>
          <w:b/>
          <w:bCs/>
          <w:kern w:val="0"/>
          <w:sz w:val="24"/>
          <w:szCs w:val="24"/>
          <w14:ligatures w14:val="none"/>
        </w:rPr>
        <w:t>Effect of T2DM on Haematological Parameters</w:t>
      </w:r>
    </w:p>
    <w:p w14:paraId="30FDDF54" w14:textId="2CA34A90" w:rsidR="004E2610" w:rsidRPr="007D1EB0" w:rsidRDefault="00F40B95" w:rsidP="007D1EB0">
      <w:pPr>
        <w:spacing w:after="0" w:line="276" w:lineRule="auto"/>
        <w:rPr>
          <w:rFonts w:ascii="Times New Roman" w:hAnsi="Times New Roman" w:cs="Times New Roman"/>
          <w:sz w:val="24"/>
          <w:szCs w:val="24"/>
        </w:rPr>
      </w:pPr>
      <w:r w:rsidRPr="007D1EB0">
        <w:rPr>
          <w:rFonts w:ascii="Times New Roman" w:hAnsi="Times New Roman" w:cs="Times New Roman"/>
          <w:sz w:val="24"/>
          <w:szCs w:val="24"/>
        </w:rPr>
        <w:t>Haematological parameters serve as critical indicators of systemic health and disease progression</w:t>
      </w:r>
      <w:r w:rsidR="00573D0C" w:rsidRPr="007D1EB0">
        <w:rPr>
          <w:rFonts w:ascii="Times New Roman" w:hAnsi="Times New Roman" w:cs="Times New Roman"/>
          <w:sz w:val="24"/>
          <w:szCs w:val="24"/>
        </w:rPr>
        <w:t xml:space="preserve"> </w:t>
      </w:r>
      <w:r w:rsidR="007D1EB0" w:rsidRPr="007D1EB0">
        <w:rPr>
          <w:rFonts w:ascii="Times New Roman" w:hAnsi="Times New Roman" w:cs="Times New Roman"/>
          <w:noProof/>
          <w:sz w:val="24"/>
          <w:szCs w:val="24"/>
        </w:rPr>
        <w:t>[38, 39]</w:t>
      </w:r>
      <w:r w:rsidRPr="007D1EB0">
        <w:rPr>
          <w:rFonts w:ascii="Times New Roman" w:hAnsi="Times New Roman" w:cs="Times New Roman"/>
          <w:sz w:val="24"/>
          <w:szCs w:val="24"/>
        </w:rPr>
        <w:t>. Their assessment is particularly vital in chronic conditions like diabetes mellitus (DM), where metabolic disturbances can lead to haematological abnormalities, influencing both disease management and clinical outcomes</w:t>
      </w:r>
      <w:r w:rsidR="006D51CF" w:rsidRPr="007D1EB0">
        <w:rPr>
          <w:rFonts w:ascii="Times New Roman" w:hAnsi="Times New Roman" w:cs="Times New Roman"/>
          <w:sz w:val="24"/>
          <w:szCs w:val="24"/>
        </w:rPr>
        <w:t xml:space="preserve"> </w:t>
      </w:r>
      <w:r w:rsidR="007D1EB0" w:rsidRPr="007D1EB0">
        <w:rPr>
          <w:rFonts w:ascii="Times New Roman" w:hAnsi="Times New Roman" w:cs="Times New Roman"/>
          <w:noProof/>
          <w:sz w:val="24"/>
          <w:szCs w:val="24"/>
        </w:rPr>
        <w:t>[40, 41]</w:t>
      </w:r>
      <w:r w:rsidR="00445855" w:rsidRPr="007D1EB0">
        <w:rPr>
          <w:rFonts w:ascii="Times New Roman" w:hAnsi="Times New Roman" w:cs="Times New Roman"/>
          <w:sz w:val="24"/>
          <w:szCs w:val="24"/>
        </w:rPr>
        <w:t xml:space="preserve">. </w:t>
      </w:r>
      <w:r w:rsidR="009937B0" w:rsidRPr="007D1EB0">
        <w:rPr>
          <w:rFonts w:ascii="Times New Roman" w:hAnsi="Times New Roman" w:cs="Times New Roman"/>
          <w:sz w:val="24"/>
          <w:szCs w:val="24"/>
        </w:rPr>
        <w:t>Data from the present study observed significantly lower RBC, H</w:t>
      </w:r>
      <w:r w:rsidR="00B34EFA" w:rsidRPr="007D1EB0">
        <w:rPr>
          <w:rFonts w:ascii="Times New Roman" w:hAnsi="Times New Roman" w:cs="Times New Roman"/>
          <w:sz w:val="24"/>
          <w:szCs w:val="24"/>
        </w:rPr>
        <w:t>B</w:t>
      </w:r>
      <w:r w:rsidR="009937B0" w:rsidRPr="007D1EB0">
        <w:rPr>
          <w:rFonts w:ascii="Times New Roman" w:hAnsi="Times New Roman" w:cs="Times New Roman"/>
          <w:sz w:val="24"/>
          <w:szCs w:val="24"/>
        </w:rPr>
        <w:t>, and PCV among diabetic individuals compared to non-diabetics (p&lt;0.05).</w:t>
      </w:r>
      <w:r w:rsidR="00361CDB" w:rsidRPr="007D1EB0">
        <w:rPr>
          <w:rFonts w:ascii="Times New Roman" w:hAnsi="Times New Roman" w:cs="Times New Roman"/>
          <w:sz w:val="24"/>
          <w:szCs w:val="24"/>
        </w:rPr>
        <w:t xml:space="preserve"> </w:t>
      </w:r>
      <w:r w:rsidR="00F00B28" w:rsidRPr="007D1EB0">
        <w:rPr>
          <w:rFonts w:ascii="Times New Roman" w:hAnsi="Times New Roman" w:cs="Times New Roman"/>
          <w:sz w:val="24"/>
          <w:szCs w:val="24"/>
        </w:rPr>
        <w:t>This reduction</w:t>
      </w:r>
      <w:r w:rsidR="00121242" w:rsidRPr="007D1EB0">
        <w:rPr>
          <w:rFonts w:ascii="Times New Roman" w:hAnsi="Times New Roman" w:cs="Times New Roman"/>
          <w:sz w:val="24"/>
          <w:szCs w:val="24"/>
        </w:rPr>
        <w:t xml:space="preserve"> could be due </w:t>
      </w:r>
      <w:r w:rsidR="00B34EFA" w:rsidRPr="007D1EB0">
        <w:rPr>
          <w:rFonts w:ascii="Times New Roman" w:hAnsi="Times New Roman" w:cs="Times New Roman"/>
          <w:sz w:val="24"/>
          <w:szCs w:val="24"/>
        </w:rPr>
        <w:t xml:space="preserve">to </w:t>
      </w:r>
      <w:r w:rsidR="00121242" w:rsidRPr="007D1EB0">
        <w:rPr>
          <w:rFonts w:ascii="Times New Roman" w:hAnsi="Times New Roman" w:cs="Times New Roman"/>
          <w:sz w:val="24"/>
          <w:szCs w:val="24"/>
        </w:rPr>
        <w:t xml:space="preserve">possible </w:t>
      </w:r>
      <w:r w:rsidR="00361CDB" w:rsidRPr="007D1EB0">
        <w:rPr>
          <w:rFonts w:ascii="Times New Roman" w:hAnsi="Times New Roman" w:cs="Times New Roman"/>
          <w:sz w:val="24"/>
          <w:szCs w:val="24"/>
        </w:rPr>
        <w:t xml:space="preserve">diabetic nephropathy </w:t>
      </w:r>
      <w:r w:rsidR="00121242" w:rsidRPr="007D1EB0">
        <w:rPr>
          <w:rFonts w:ascii="Times New Roman" w:hAnsi="Times New Roman" w:cs="Times New Roman"/>
          <w:sz w:val="24"/>
          <w:szCs w:val="24"/>
        </w:rPr>
        <w:t xml:space="preserve">which </w:t>
      </w:r>
      <w:r w:rsidR="00361CDB" w:rsidRPr="007D1EB0">
        <w:rPr>
          <w:rFonts w:ascii="Times New Roman" w:hAnsi="Times New Roman" w:cs="Times New Roman"/>
          <w:sz w:val="24"/>
          <w:szCs w:val="24"/>
        </w:rPr>
        <w:t>reduces erythropoietin (EPO) synthesis, a hormone critical for RBC production</w:t>
      </w:r>
      <w:r w:rsidR="009123F2" w:rsidRPr="007D1EB0">
        <w:rPr>
          <w:rFonts w:ascii="Times New Roman" w:hAnsi="Times New Roman" w:cs="Times New Roman"/>
          <w:sz w:val="24"/>
          <w:szCs w:val="24"/>
        </w:rPr>
        <w:t xml:space="preserve"> </w:t>
      </w:r>
      <w:r w:rsidR="007D1EB0" w:rsidRPr="007D1EB0">
        <w:rPr>
          <w:rFonts w:ascii="Times New Roman" w:hAnsi="Times New Roman" w:cs="Times New Roman"/>
          <w:noProof/>
          <w:sz w:val="24"/>
          <w:szCs w:val="24"/>
        </w:rPr>
        <w:t>[42-44]</w:t>
      </w:r>
      <w:r w:rsidR="009C2EC2" w:rsidRPr="007D1EB0">
        <w:rPr>
          <w:rFonts w:ascii="Times New Roman" w:hAnsi="Times New Roman" w:cs="Times New Roman"/>
          <w:sz w:val="24"/>
          <w:szCs w:val="24"/>
        </w:rPr>
        <w:t xml:space="preserve"> and may lead to the sympathetic denervation of the kidney due to diabetic autonomic neuropathy which further disrupts the release of EPO, impairing the production of RBCs </w:t>
      </w:r>
      <w:r w:rsidR="007D1EB0" w:rsidRPr="007D1EB0">
        <w:rPr>
          <w:rFonts w:ascii="Times New Roman" w:hAnsi="Times New Roman" w:cs="Times New Roman"/>
          <w:noProof/>
          <w:sz w:val="24"/>
          <w:szCs w:val="24"/>
        </w:rPr>
        <w:t>[44, 45]</w:t>
      </w:r>
      <w:r w:rsidR="005C09F4" w:rsidRPr="007D1EB0">
        <w:rPr>
          <w:rFonts w:ascii="Times New Roman" w:hAnsi="Times New Roman" w:cs="Times New Roman"/>
          <w:sz w:val="24"/>
          <w:szCs w:val="24"/>
        </w:rPr>
        <w:t>.</w:t>
      </w:r>
      <w:r w:rsidR="009425CE" w:rsidRPr="007D1EB0">
        <w:rPr>
          <w:rFonts w:ascii="Times New Roman" w:hAnsi="Times New Roman" w:cs="Times New Roman"/>
          <w:sz w:val="24"/>
          <w:szCs w:val="24"/>
        </w:rPr>
        <w:t xml:space="preserve"> </w:t>
      </w:r>
      <w:r w:rsidR="008730D5" w:rsidRPr="007D1EB0">
        <w:rPr>
          <w:rFonts w:ascii="Times New Roman" w:hAnsi="Times New Roman" w:cs="Times New Roman"/>
          <w:sz w:val="24"/>
          <w:szCs w:val="24"/>
        </w:rPr>
        <w:t xml:space="preserve">Further, hyperglycaemia as seen in diabetics </w:t>
      </w:r>
      <w:r w:rsidR="00D626F8" w:rsidRPr="007D1EB0">
        <w:rPr>
          <w:rFonts w:ascii="Times New Roman" w:hAnsi="Times New Roman" w:cs="Times New Roman"/>
          <w:sz w:val="24"/>
          <w:szCs w:val="24"/>
        </w:rPr>
        <w:t xml:space="preserve">has been shown to cause alterations </w:t>
      </w:r>
      <w:r w:rsidR="00B34EFA" w:rsidRPr="007D1EB0">
        <w:rPr>
          <w:rFonts w:ascii="Times New Roman" w:hAnsi="Times New Roman" w:cs="Times New Roman"/>
          <w:sz w:val="24"/>
          <w:szCs w:val="24"/>
        </w:rPr>
        <w:t>i</w:t>
      </w:r>
      <w:r w:rsidR="00D626F8" w:rsidRPr="007D1EB0">
        <w:rPr>
          <w:rFonts w:ascii="Times New Roman" w:hAnsi="Times New Roman" w:cs="Times New Roman"/>
          <w:sz w:val="24"/>
          <w:szCs w:val="24"/>
        </w:rPr>
        <w:t xml:space="preserve">n </w:t>
      </w:r>
      <w:r w:rsidR="008730D5" w:rsidRPr="007D1EB0">
        <w:rPr>
          <w:rFonts w:ascii="Times New Roman" w:hAnsi="Times New Roman" w:cs="Times New Roman"/>
          <w:sz w:val="24"/>
          <w:szCs w:val="24"/>
        </w:rPr>
        <w:t>RBC morphology</w:t>
      </w:r>
      <w:r w:rsidR="00D626F8" w:rsidRPr="007D1EB0">
        <w:rPr>
          <w:rFonts w:ascii="Times New Roman" w:hAnsi="Times New Roman" w:cs="Times New Roman"/>
          <w:sz w:val="24"/>
          <w:szCs w:val="24"/>
        </w:rPr>
        <w:t xml:space="preserve"> and metabolism which reduces their lifespan</w:t>
      </w:r>
      <w:r w:rsidR="003F1EF0" w:rsidRPr="007D1EB0">
        <w:rPr>
          <w:rFonts w:ascii="Times New Roman" w:hAnsi="Times New Roman" w:cs="Times New Roman"/>
          <w:sz w:val="24"/>
          <w:szCs w:val="24"/>
        </w:rPr>
        <w:t xml:space="preserve"> and nu</w:t>
      </w:r>
      <w:r w:rsidR="009E485B" w:rsidRPr="007D1EB0">
        <w:rPr>
          <w:rFonts w:ascii="Times New Roman" w:hAnsi="Times New Roman" w:cs="Times New Roman"/>
          <w:sz w:val="24"/>
          <w:szCs w:val="24"/>
        </w:rPr>
        <w:t>mber, leading to reductions in PCV and H</w:t>
      </w:r>
      <w:r w:rsidR="001837EF" w:rsidRPr="007D1EB0">
        <w:rPr>
          <w:rFonts w:ascii="Times New Roman" w:hAnsi="Times New Roman" w:cs="Times New Roman"/>
          <w:sz w:val="24"/>
          <w:szCs w:val="24"/>
        </w:rPr>
        <w:t>B</w:t>
      </w:r>
      <w:r w:rsidR="00462A6E" w:rsidRPr="007D1EB0">
        <w:rPr>
          <w:rFonts w:ascii="Times New Roman" w:hAnsi="Times New Roman" w:cs="Times New Roman"/>
          <w:sz w:val="24"/>
          <w:szCs w:val="24"/>
        </w:rPr>
        <w:t xml:space="preserve">. Additionally, studies have shown that prolonged duration of diabetes exacerbates systemic inflammation, characterized by elevated proinflammatory cytokines such as </w:t>
      </w:r>
      <w:r w:rsidR="00281912" w:rsidRPr="007D1EB0">
        <w:rPr>
          <w:rFonts w:ascii="Times New Roman" w:hAnsi="Times New Roman" w:cs="Times New Roman"/>
          <w:sz w:val="24"/>
          <w:szCs w:val="24"/>
        </w:rPr>
        <w:t>interleukin – 6</w:t>
      </w:r>
      <w:r w:rsidR="009817F7" w:rsidRPr="007D1EB0">
        <w:rPr>
          <w:rFonts w:ascii="Times New Roman" w:hAnsi="Times New Roman" w:cs="Times New Roman"/>
          <w:sz w:val="24"/>
          <w:szCs w:val="24"/>
        </w:rPr>
        <w:t xml:space="preserve"> (IL-6)</w:t>
      </w:r>
      <w:r w:rsidR="00281912" w:rsidRPr="007D1EB0">
        <w:rPr>
          <w:rFonts w:ascii="Times New Roman" w:hAnsi="Times New Roman" w:cs="Times New Roman"/>
          <w:sz w:val="24"/>
          <w:szCs w:val="24"/>
        </w:rPr>
        <w:t xml:space="preserve"> </w:t>
      </w:r>
      <w:r w:rsidR="00AA7048" w:rsidRPr="007D1EB0">
        <w:rPr>
          <w:rFonts w:ascii="Times New Roman" w:hAnsi="Times New Roman" w:cs="Times New Roman"/>
          <w:sz w:val="24"/>
          <w:szCs w:val="24"/>
        </w:rPr>
        <w:t xml:space="preserve">and </w:t>
      </w:r>
      <w:r w:rsidR="009817F7" w:rsidRPr="007D1EB0">
        <w:rPr>
          <w:rFonts w:ascii="Times New Roman" w:hAnsi="Times New Roman" w:cs="Times New Roman"/>
          <w:sz w:val="24"/>
          <w:szCs w:val="24"/>
        </w:rPr>
        <w:t>tumour necrosis factor -α (TNF-α)</w:t>
      </w:r>
      <w:r w:rsidR="00BB5B9C" w:rsidRPr="007D1EB0">
        <w:rPr>
          <w:rFonts w:ascii="Times New Roman" w:hAnsi="Times New Roman" w:cs="Times New Roman"/>
          <w:sz w:val="24"/>
          <w:szCs w:val="24"/>
        </w:rPr>
        <w:t xml:space="preserve"> which </w:t>
      </w:r>
      <w:r w:rsidR="00462A6E" w:rsidRPr="007D1EB0">
        <w:rPr>
          <w:rFonts w:ascii="Times New Roman" w:hAnsi="Times New Roman" w:cs="Times New Roman"/>
          <w:sz w:val="24"/>
          <w:szCs w:val="24"/>
        </w:rPr>
        <w:t xml:space="preserve">impair erythropoiesis by reducing erythroid progenitor sensitivity to erythropoietin (EPO) and promoting apoptosis of immature erythrocytes. This process leads to decreased RBC production and, consequently, lower circulating </w:t>
      </w:r>
      <w:r w:rsidR="00A7774D" w:rsidRPr="007D1EB0">
        <w:rPr>
          <w:rFonts w:ascii="Times New Roman" w:hAnsi="Times New Roman" w:cs="Times New Roman"/>
          <w:sz w:val="24"/>
          <w:szCs w:val="24"/>
        </w:rPr>
        <w:t>haemoglobin</w:t>
      </w:r>
      <w:r w:rsidR="00462A6E" w:rsidRPr="007D1EB0">
        <w:rPr>
          <w:rFonts w:ascii="Times New Roman" w:hAnsi="Times New Roman" w:cs="Times New Roman"/>
          <w:sz w:val="24"/>
          <w:szCs w:val="24"/>
        </w:rPr>
        <w:t xml:space="preserve"> levels</w:t>
      </w:r>
      <w:r w:rsidR="00A7774D" w:rsidRPr="007D1EB0">
        <w:rPr>
          <w:rFonts w:ascii="Times New Roman" w:hAnsi="Times New Roman" w:cs="Times New Roman"/>
          <w:sz w:val="24"/>
          <w:szCs w:val="24"/>
        </w:rPr>
        <w:t xml:space="preserve"> </w:t>
      </w:r>
      <w:r w:rsidR="007D1EB0" w:rsidRPr="007D1EB0">
        <w:rPr>
          <w:rFonts w:ascii="Times New Roman" w:hAnsi="Times New Roman" w:cs="Times New Roman"/>
          <w:noProof/>
          <w:sz w:val="24"/>
          <w:szCs w:val="24"/>
        </w:rPr>
        <w:t>[45-47]</w:t>
      </w:r>
      <w:r w:rsidR="00190F76" w:rsidRPr="007D1EB0">
        <w:rPr>
          <w:rFonts w:ascii="Times New Roman" w:hAnsi="Times New Roman" w:cs="Times New Roman"/>
          <w:sz w:val="24"/>
          <w:szCs w:val="24"/>
        </w:rPr>
        <w:t xml:space="preserve">. </w:t>
      </w:r>
      <w:r w:rsidR="009D55A5" w:rsidRPr="007D1EB0">
        <w:rPr>
          <w:rFonts w:ascii="Times New Roman" w:hAnsi="Times New Roman" w:cs="Times New Roman"/>
          <w:sz w:val="24"/>
          <w:szCs w:val="24"/>
        </w:rPr>
        <w:t xml:space="preserve">When the data were stratified by gender, male diabetics exhibited lower packed cell volume (PCV) than male non-diabetics, while female diabetics showed significantly reduced </w:t>
      </w:r>
      <w:r w:rsidR="00C64440" w:rsidRPr="007D1EB0">
        <w:rPr>
          <w:rFonts w:ascii="Times New Roman" w:hAnsi="Times New Roman" w:cs="Times New Roman"/>
          <w:sz w:val="24"/>
          <w:szCs w:val="24"/>
        </w:rPr>
        <w:t>haemoglobin</w:t>
      </w:r>
      <w:r w:rsidR="009D55A5" w:rsidRPr="007D1EB0">
        <w:rPr>
          <w:rFonts w:ascii="Times New Roman" w:hAnsi="Times New Roman" w:cs="Times New Roman"/>
          <w:sz w:val="24"/>
          <w:szCs w:val="24"/>
        </w:rPr>
        <w:t xml:space="preserve"> (HB) and PCV levels compared to their non-diabetic counterparts. However, no significant differences in red blood cell (RBC) counts were observed between diabetics and non-diabetics in either gender group</w:t>
      </w:r>
      <w:r w:rsidR="00AA012F" w:rsidRPr="007D1EB0">
        <w:rPr>
          <w:rFonts w:ascii="Times New Roman" w:hAnsi="Times New Roman" w:cs="Times New Roman"/>
          <w:sz w:val="24"/>
          <w:szCs w:val="24"/>
        </w:rPr>
        <w:t>.</w:t>
      </w:r>
      <w:r w:rsidR="00BA2F5C" w:rsidRPr="007D1EB0">
        <w:rPr>
          <w:rFonts w:ascii="Times New Roman" w:hAnsi="Times New Roman" w:cs="Times New Roman"/>
          <w:sz w:val="24"/>
          <w:szCs w:val="24"/>
        </w:rPr>
        <w:t xml:space="preserve"> The present study also </w:t>
      </w:r>
      <w:r w:rsidR="00C64440" w:rsidRPr="007D1EB0">
        <w:rPr>
          <w:rFonts w:ascii="Times New Roman" w:hAnsi="Times New Roman" w:cs="Times New Roman"/>
          <w:sz w:val="24"/>
          <w:szCs w:val="24"/>
        </w:rPr>
        <w:t xml:space="preserve">observed </w:t>
      </w:r>
      <w:r w:rsidR="004E2610" w:rsidRPr="007D1EB0">
        <w:rPr>
          <w:rFonts w:ascii="Times New Roman" w:hAnsi="Times New Roman" w:cs="Times New Roman"/>
          <w:sz w:val="24"/>
          <w:szCs w:val="24"/>
        </w:rPr>
        <w:t>significant</w:t>
      </w:r>
      <w:r w:rsidR="00B34EFA" w:rsidRPr="007D1EB0">
        <w:rPr>
          <w:rFonts w:ascii="Times New Roman" w:hAnsi="Times New Roman" w:cs="Times New Roman"/>
          <w:sz w:val="24"/>
          <w:szCs w:val="24"/>
        </w:rPr>
        <w:t>ly</w:t>
      </w:r>
      <w:r w:rsidR="004E2610" w:rsidRPr="007D1EB0">
        <w:rPr>
          <w:rFonts w:ascii="Times New Roman" w:hAnsi="Times New Roman" w:cs="Times New Roman"/>
          <w:sz w:val="24"/>
          <w:szCs w:val="24"/>
        </w:rPr>
        <w:t xml:space="preserve"> higher neutrophil </w:t>
      </w:r>
      <w:r w:rsidR="009937B0" w:rsidRPr="007D1EB0">
        <w:rPr>
          <w:rFonts w:ascii="Times New Roman" w:hAnsi="Times New Roman" w:cs="Times New Roman"/>
          <w:sz w:val="24"/>
          <w:szCs w:val="24"/>
        </w:rPr>
        <w:t>percentages</w:t>
      </w:r>
      <w:r w:rsidR="004E2610" w:rsidRPr="007D1EB0">
        <w:rPr>
          <w:rFonts w:ascii="Times New Roman" w:hAnsi="Times New Roman" w:cs="Times New Roman"/>
          <w:sz w:val="24"/>
          <w:szCs w:val="24"/>
        </w:rPr>
        <w:t xml:space="preserve"> and </w:t>
      </w:r>
      <w:r w:rsidR="00F63759" w:rsidRPr="007D1EB0">
        <w:rPr>
          <w:rFonts w:ascii="Times New Roman" w:hAnsi="Times New Roman" w:cs="Times New Roman"/>
          <w:sz w:val="24"/>
          <w:szCs w:val="24"/>
        </w:rPr>
        <w:t>significant</w:t>
      </w:r>
      <w:r w:rsidR="00B34EFA" w:rsidRPr="007D1EB0">
        <w:rPr>
          <w:rFonts w:ascii="Times New Roman" w:hAnsi="Times New Roman" w:cs="Times New Roman"/>
          <w:sz w:val="24"/>
          <w:szCs w:val="24"/>
        </w:rPr>
        <w:t>ly</w:t>
      </w:r>
      <w:r w:rsidR="00F63759" w:rsidRPr="007D1EB0">
        <w:rPr>
          <w:rFonts w:ascii="Times New Roman" w:hAnsi="Times New Roman" w:cs="Times New Roman"/>
          <w:sz w:val="24"/>
          <w:szCs w:val="24"/>
        </w:rPr>
        <w:t xml:space="preserve"> lower </w:t>
      </w:r>
      <w:r w:rsidR="004E2610" w:rsidRPr="007D1EB0">
        <w:rPr>
          <w:rFonts w:ascii="Times New Roman" w:hAnsi="Times New Roman" w:cs="Times New Roman"/>
          <w:sz w:val="24"/>
          <w:szCs w:val="24"/>
        </w:rPr>
        <w:t>basophil</w:t>
      </w:r>
      <w:r w:rsidR="009937B0" w:rsidRPr="007D1EB0">
        <w:rPr>
          <w:rFonts w:ascii="Times New Roman" w:hAnsi="Times New Roman" w:cs="Times New Roman"/>
          <w:sz w:val="24"/>
          <w:szCs w:val="24"/>
        </w:rPr>
        <w:t xml:space="preserve"> </w:t>
      </w:r>
      <w:r w:rsidR="004E2610" w:rsidRPr="007D1EB0">
        <w:rPr>
          <w:rFonts w:ascii="Times New Roman" w:hAnsi="Times New Roman" w:cs="Times New Roman"/>
          <w:sz w:val="24"/>
          <w:szCs w:val="24"/>
        </w:rPr>
        <w:t xml:space="preserve">and lymphocyte </w:t>
      </w:r>
      <w:r w:rsidR="009937B0" w:rsidRPr="007D1EB0">
        <w:rPr>
          <w:rFonts w:ascii="Times New Roman" w:hAnsi="Times New Roman" w:cs="Times New Roman"/>
          <w:sz w:val="24"/>
          <w:szCs w:val="24"/>
        </w:rPr>
        <w:t xml:space="preserve">percentages </w:t>
      </w:r>
      <w:r w:rsidR="004E2610" w:rsidRPr="007D1EB0">
        <w:rPr>
          <w:rFonts w:ascii="Times New Roman" w:hAnsi="Times New Roman" w:cs="Times New Roman"/>
          <w:sz w:val="24"/>
          <w:szCs w:val="24"/>
        </w:rPr>
        <w:t>among diabetic individuals compared to the control</w:t>
      </w:r>
      <w:r w:rsidR="00F63759" w:rsidRPr="007D1EB0">
        <w:rPr>
          <w:rFonts w:ascii="Times New Roman" w:hAnsi="Times New Roman" w:cs="Times New Roman"/>
          <w:sz w:val="24"/>
          <w:szCs w:val="24"/>
        </w:rPr>
        <w:t xml:space="preserve"> (p&lt;0.05)</w:t>
      </w:r>
      <w:r w:rsidR="004E2610" w:rsidRPr="007D1EB0">
        <w:rPr>
          <w:rFonts w:ascii="Times New Roman" w:hAnsi="Times New Roman" w:cs="Times New Roman"/>
          <w:sz w:val="24"/>
          <w:szCs w:val="24"/>
        </w:rPr>
        <w:t xml:space="preserve">. </w:t>
      </w:r>
      <w:r w:rsidR="002821CA" w:rsidRPr="007D1EB0">
        <w:rPr>
          <w:rFonts w:ascii="Times New Roman" w:hAnsi="Times New Roman" w:cs="Times New Roman"/>
          <w:sz w:val="24"/>
          <w:szCs w:val="24"/>
        </w:rPr>
        <w:t xml:space="preserve">Proinflammatory cytokines </w:t>
      </w:r>
      <w:r w:rsidR="00D20D2C" w:rsidRPr="007D1EB0">
        <w:rPr>
          <w:rFonts w:ascii="Times New Roman" w:hAnsi="Times New Roman" w:cs="Times New Roman"/>
          <w:sz w:val="24"/>
          <w:szCs w:val="24"/>
        </w:rPr>
        <w:t xml:space="preserve">like </w:t>
      </w:r>
      <w:r w:rsidR="002821CA" w:rsidRPr="007D1EB0">
        <w:rPr>
          <w:rFonts w:ascii="Times New Roman" w:hAnsi="Times New Roman" w:cs="Times New Roman"/>
          <w:sz w:val="24"/>
          <w:szCs w:val="24"/>
        </w:rPr>
        <w:t xml:space="preserve">IL-6 </w:t>
      </w:r>
      <w:r w:rsidR="00B34EFA" w:rsidRPr="007D1EB0">
        <w:rPr>
          <w:rFonts w:ascii="Times New Roman" w:hAnsi="Times New Roman" w:cs="Times New Roman"/>
          <w:sz w:val="24"/>
          <w:szCs w:val="24"/>
        </w:rPr>
        <w:t xml:space="preserve">and </w:t>
      </w:r>
      <w:r w:rsidR="002821CA" w:rsidRPr="007D1EB0">
        <w:rPr>
          <w:rFonts w:ascii="Times New Roman" w:hAnsi="Times New Roman" w:cs="Times New Roman"/>
          <w:sz w:val="24"/>
          <w:szCs w:val="24"/>
        </w:rPr>
        <w:t xml:space="preserve">TNF-α in diabetes </w:t>
      </w:r>
      <w:r w:rsidR="00D20D2C" w:rsidRPr="007D1EB0">
        <w:rPr>
          <w:rFonts w:ascii="Times New Roman" w:hAnsi="Times New Roman" w:cs="Times New Roman"/>
          <w:sz w:val="24"/>
          <w:szCs w:val="24"/>
        </w:rPr>
        <w:t xml:space="preserve">have to shown to </w:t>
      </w:r>
      <w:r w:rsidR="002821CA" w:rsidRPr="007D1EB0">
        <w:rPr>
          <w:rFonts w:ascii="Times New Roman" w:hAnsi="Times New Roman" w:cs="Times New Roman"/>
          <w:sz w:val="24"/>
          <w:szCs w:val="24"/>
        </w:rPr>
        <w:t>promote lymphocyte apoptosis and reduce circulating lymphocyte populations, particularly CD4+ and CD8+ T cell</w:t>
      </w:r>
      <w:r w:rsidR="00B34EFA" w:rsidRPr="007D1EB0">
        <w:rPr>
          <w:rFonts w:ascii="Times New Roman" w:hAnsi="Times New Roman" w:cs="Times New Roman"/>
          <w:sz w:val="24"/>
          <w:szCs w:val="24"/>
        </w:rPr>
        <w:t>s</w:t>
      </w:r>
      <w:r w:rsidR="00D20D2C" w:rsidRPr="007D1EB0">
        <w:rPr>
          <w:rFonts w:ascii="Times New Roman" w:hAnsi="Times New Roman" w:cs="Times New Roman"/>
          <w:sz w:val="24"/>
          <w:szCs w:val="24"/>
        </w:rPr>
        <w:t xml:space="preserve"> </w:t>
      </w:r>
      <w:r w:rsidR="007D1EB0" w:rsidRPr="007D1EB0">
        <w:rPr>
          <w:rFonts w:ascii="Times New Roman" w:hAnsi="Times New Roman" w:cs="Times New Roman"/>
          <w:noProof/>
          <w:sz w:val="24"/>
          <w:szCs w:val="24"/>
        </w:rPr>
        <w:t>[48-50]</w:t>
      </w:r>
      <w:r w:rsidR="008603F4" w:rsidRPr="007D1EB0">
        <w:rPr>
          <w:rFonts w:ascii="Times New Roman" w:hAnsi="Times New Roman" w:cs="Times New Roman"/>
          <w:sz w:val="24"/>
          <w:szCs w:val="24"/>
        </w:rPr>
        <w:t xml:space="preserve"> while oxidative stress from hyperglycaemia damages lymphocyte DNA and mitochondria, impairing proliferation and survival </w:t>
      </w:r>
      <w:r w:rsidR="007D1EB0" w:rsidRPr="007D1EB0">
        <w:rPr>
          <w:rFonts w:ascii="Times New Roman" w:hAnsi="Times New Roman" w:cs="Times New Roman"/>
          <w:noProof/>
          <w:sz w:val="24"/>
          <w:szCs w:val="24"/>
        </w:rPr>
        <w:t>[49, 51]</w:t>
      </w:r>
      <w:r w:rsidR="00D57CFD" w:rsidRPr="007D1EB0">
        <w:rPr>
          <w:rFonts w:ascii="Times New Roman" w:hAnsi="Times New Roman" w:cs="Times New Roman"/>
          <w:sz w:val="24"/>
          <w:szCs w:val="24"/>
        </w:rPr>
        <w:t xml:space="preserve">. Also, insulin resistance disrupts bone marrow haematopoiesis, skewing production toward myeloid cells </w:t>
      </w:r>
      <w:r w:rsidR="00BA50FC" w:rsidRPr="007D1EB0">
        <w:rPr>
          <w:rFonts w:ascii="Times New Roman" w:hAnsi="Times New Roman" w:cs="Times New Roman"/>
          <w:sz w:val="24"/>
          <w:szCs w:val="24"/>
        </w:rPr>
        <w:t xml:space="preserve">like the neutrophils </w:t>
      </w:r>
      <w:r w:rsidR="00D57CFD" w:rsidRPr="007D1EB0">
        <w:rPr>
          <w:rFonts w:ascii="Times New Roman" w:hAnsi="Times New Roman" w:cs="Times New Roman"/>
          <w:sz w:val="24"/>
          <w:szCs w:val="24"/>
        </w:rPr>
        <w:t>over lymphocytes</w:t>
      </w:r>
      <w:r w:rsidR="001E2737" w:rsidRPr="007D1EB0">
        <w:rPr>
          <w:rFonts w:ascii="Times New Roman" w:hAnsi="Times New Roman" w:cs="Times New Roman"/>
          <w:sz w:val="24"/>
          <w:szCs w:val="24"/>
        </w:rPr>
        <w:t xml:space="preserve">, hence the observed lower lymphocytes and increased neutrophil percentages </w:t>
      </w:r>
      <w:r w:rsidR="007D1EB0" w:rsidRPr="007D1EB0">
        <w:rPr>
          <w:rFonts w:ascii="Times New Roman" w:hAnsi="Times New Roman" w:cs="Times New Roman"/>
          <w:noProof/>
          <w:sz w:val="24"/>
          <w:szCs w:val="24"/>
        </w:rPr>
        <w:t>[48, 51]</w:t>
      </w:r>
      <w:r w:rsidR="00A21217" w:rsidRPr="007D1EB0">
        <w:rPr>
          <w:rFonts w:ascii="Times New Roman" w:hAnsi="Times New Roman" w:cs="Times New Roman"/>
          <w:sz w:val="24"/>
          <w:szCs w:val="24"/>
        </w:rPr>
        <w:t>. The findings of this study align with previous research demonstrating significantly lower levels of RBC, Hb, and PCV</w:t>
      </w:r>
      <w:r w:rsidR="00150CE2" w:rsidRPr="007D1EB0">
        <w:rPr>
          <w:rFonts w:ascii="Times New Roman" w:hAnsi="Times New Roman" w:cs="Times New Roman"/>
          <w:sz w:val="24"/>
          <w:szCs w:val="24"/>
        </w:rPr>
        <w:t>, lymphocytes</w:t>
      </w:r>
      <w:r w:rsidR="001153C3" w:rsidRPr="007D1EB0">
        <w:rPr>
          <w:rFonts w:ascii="Times New Roman" w:hAnsi="Times New Roman" w:cs="Times New Roman"/>
          <w:sz w:val="24"/>
          <w:szCs w:val="24"/>
        </w:rPr>
        <w:t xml:space="preserve"> and increased neutrophils</w:t>
      </w:r>
      <w:r w:rsidR="00A21217" w:rsidRPr="007D1EB0">
        <w:rPr>
          <w:rFonts w:ascii="Times New Roman" w:hAnsi="Times New Roman" w:cs="Times New Roman"/>
          <w:sz w:val="24"/>
          <w:szCs w:val="24"/>
        </w:rPr>
        <w:t xml:space="preserve"> in diabetic individuals compared to non-diabetics </w:t>
      </w:r>
      <w:r w:rsidR="007D1EB0" w:rsidRPr="007D1EB0">
        <w:rPr>
          <w:rFonts w:ascii="Times New Roman" w:hAnsi="Times New Roman" w:cs="Times New Roman"/>
          <w:noProof/>
          <w:sz w:val="24"/>
          <w:szCs w:val="24"/>
        </w:rPr>
        <w:t>[49, 52-56]</w:t>
      </w:r>
    </w:p>
    <w:p w14:paraId="7B7CEEF1" w14:textId="450AC442" w:rsidR="004E2610" w:rsidRPr="007D1EB0" w:rsidRDefault="004E2610" w:rsidP="007D1EB0">
      <w:pPr>
        <w:spacing w:line="276" w:lineRule="auto"/>
        <w:rPr>
          <w:rFonts w:ascii="Times New Roman" w:hAnsi="Times New Roman" w:cs="Times New Roman"/>
          <w:sz w:val="24"/>
          <w:szCs w:val="24"/>
        </w:rPr>
      </w:pPr>
    </w:p>
    <w:p w14:paraId="20ADD2F7" w14:textId="25B3A5E4" w:rsidR="006E3A5B" w:rsidRPr="007D1EB0" w:rsidRDefault="006E3A5B" w:rsidP="007D1EB0">
      <w:pPr>
        <w:spacing w:after="0" w:line="276" w:lineRule="auto"/>
        <w:rPr>
          <w:rFonts w:ascii="Times New Roman" w:hAnsi="Times New Roman" w:cs="Times New Roman"/>
          <w:b/>
          <w:bCs/>
          <w:kern w:val="0"/>
          <w:sz w:val="24"/>
          <w:szCs w:val="24"/>
          <w14:ligatures w14:val="none"/>
        </w:rPr>
      </w:pPr>
      <w:r w:rsidRPr="007D1EB0">
        <w:rPr>
          <w:rFonts w:ascii="Times New Roman" w:hAnsi="Times New Roman" w:cs="Times New Roman"/>
          <w:b/>
          <w:bCs/>
          <w:kern w:val="0"/>
          <w:sz w:val="24"/>
          <w:szCs w:val="24"/>
          <w14:ligatures w14:val="none"/>
        </w:rPr>
        <w:t xml:space="preserve">Effect of T2DM on </w:t>
      </w:r>
      <w:r w:rsidR="00201792" w:rsidRPr="007D1EB0">
        <w:rPr>
          <w:rFonts w:ascii="Times New Roman" w:hAnsi="Times New Roman" w:cs="Times New Roman"/>
          <w:b/>
          <w:bCs/>
          <w:kern w:val="0"/>
          <w:sz w:val="24"/>
          <w:szCs w:val="24"/>
          <w14:ligatures w14:val="none"/>
        </w:rPr>
        <w:t>Lipid Profile</w:t>
      </w:r>
    </w:p>
    <w:p w14:paraId="333D217B" w14:textId="14DC1482" w:rsidR="00E0580B" w:rsidRPr="007D1EB0" w:rsidRDefault="00553411" w:rsidP="007D1EB0">
      <w:pPr>
        <w:spacing w:line="276" w:lineRule="auto"/>
        <w:rPr>
          <w:rFonts w:ascii="Times New Roman" w:hAnsi="Times New Roman" w:cs="Times New Roman"/>
          <w:sz w:val="24"/>
          <w:szCs w:val="24"/>
        </w:rPr>
      </w:pPr>
      <w:r w:rsidRPr="007D1EB0">
        <w:rPr>
          <w:rFonts w:ascii="Times New Roman" w:hAnsi="Times New Roman" w:cs="Times New Roman"/>
          <w:sz w:val="24"/>
          <w:szCs w:val="24"/>
        </w:rPr>
        <w:t>Lipid profile assessment is a crucial diagnostic and prognostic tool in managing chronic diseases, particularly cardiovascular diseases (CVD), diabetes mellitus (DM), and metabolic syndrome</w:t>
      </w:r>
      <w:r w:rsidR="00E554CA" w:rsidRPr="007D1EB0">
        <w:rPr>
          <w:rFonts w:ascii="Times New Roman" w:hAnsi="Times New Roman" w:cs="Times New Roman"/>
          <w:sz w:val="24"/>
          <w:szCs w:val="24"/>
        </w:rPr>
        <w:t xml:space="preserve"> </w:t>
      </w:r>
      <w:r w:rsidR="007D1EB0" w:rsidRPr="007D1EB0">
        <w:rPr>
          <w:rFonts w:ascii="Times New Roman" w:hAnsi="Times New Roman" w:cs="Times New Roman"/>
          <w:noProof/>
          <w:sz w:val="24"/>
          <w:szCs w:val="24"/>
        </w:rPr>
        <w:t>[57, 58]</w:t>
      </w:r>
      <w:r w:rsidRPr="007D1EB0">
        <w:rPr>
          <w:rFonts w:ascii="Times New Roman" w:hAnsi="Times New Roman" w:cs="Times New Roman"/>
          <w:sz w:val="24"/>
          <w:szCs w:val="24"/>
        </w:rPr>
        <w:t xml:space="preserve">. </w:t>
      </w:r>
      <w:r w:rsidR="00F3436B" w:rsidRPr="007D1EB0">
        <w:rPr>
          <w:rFonts w:ascii="Times New Roman" w:hAnsi="Times New Roman" w:cs="Times New Roman"/>
          <w:sz w:val="24"/>
          <w:szCs w:val="24"/>
        </w:rPr>
        <w:t>The present study</w:t>
      </w:r>
      <w:r w:rsidR="005957CD" w:rsidRPr="007D1EB0">
        <w:rPr>
          <w:rFonts w:ascii="Times New Roman" w:hAnsi="Times New Roman" w:cs="Times New Roman"/>
          <w:sz w:val="24"/>
          <w:szCs w:val="24"/>
        </w:rPr>
        <w:t xml:space="preserve"> observed </w:t>
      </w:r>
      <w:r w:rsidR="00450C7B" w:rsidRPr="007D1EB0">
        <w:rPr>
          <w:rFonts w:ascii="Times New Roman" w:hAnsi="Times New Roman" w:cs="Times New Roman"/>
          <w:sz w:val="24"/>
          <w:szCs w:val="24"/>
        </w:rPr>
        <w:t xml:space="preserve">higher </w:t>
      </w:r>
      <w:r w:rsidR="00B3657B" w:rsidRPr="007D1EB0">
        <w:rPr>
          <w:rFonts w:ascii="Times New Roman" w:hAnsi="Times New Roman" w:cs="Times New Roman"/>
          <w:sz w:val="24"/>
          <w:szCs w:val="24"/>
        </w:rPr>
        <w:t>total cholesterol</w:t>
      </w:r>
      <w:r w:rsidR="00450C7B" w:rsidRPr="007D1EB0">
        <w:rPr>
          <w:rFonts w:ascii="Times New Roman" w:hAnsi="Times New Roman" w:cs="Times New Roman"/>
          <w:sz w:val="24"/>
          <w:szCs w:val="24"/>
        </w:rPr>
        <w:t xml:space="preserve">, </w:t>
      </w:r>
      <w:r w:rsidR="00B3657B" w:rsidRPr="007D1EB0">
        <w:rPr>
          <w:rFonts w:ascii="Times New Roman" w:hAnsi="Times New Roman" w:cs="Times New Roman"/>
          <w:sz w:val="24"/>
          <w:szCs w:val="24"/>
        </w:rPr>
        <w:t>high-density lipoprotein</w:t>
      </w:r>
      <w:r w:rsidR="00450C7B" w:rsidRPr="007D1EB0">
        <w:rPr>
          <w:rFonts w:ascii="Times New Roman" w:hAnsi="Times New Roman" w:cs="Times New Roman"/>
          <w:sz w:val="24"/>
          <w:szCs w:val="24"/>
        </w:rPr>
        <w:t xml:space="preserve">, and </w:t>
      </w:r>
      <w:r w:rsidR="00B3657B" w:rsidRPr="007D1EB0">
        <w:rPr>
          <w:rFonts w:ascii="Times New Roman" w:hAnsi="Times New Roman" w:cs="Times New Roman"/>
          <w:sz w:val="24"/>
          <w:szCs w:val="24"/>
        </w:rPr>
        <w:t xml:space="preserve">low-density lipoprotein </w:t>
      </w:r>
      <w:r w:rsidR="00715917" w:rsidRPr="007D1EB0">
        <w:rPr>
          <w:rFonts w:ascii="Times New Roman" w:hAnsi="Times New Roman" w:cs="Times New Roman"/>
          <w:sz w:val="24"/>
          <w:szCs w:val="24"/>
        </w:rPr>
        <w:t>among diabetic individuals compared to the control (p&lt;0.05)</w:t>
      </w:r>
      <w:r w:rsidR="00CE6792" w:rsidRPr="007D1EB0">
        <w:rPr>
          <w:rFonts w:ascii="Times New Roman" w:hAnsi="Times New Roman" w:cs="Times New Roman"/>
          <w:sz w:val="24"/>
          <w:szCs w:val="24"/>
        </w:rPr>
        <w:t xml:space="preserve">. </w:t>
      </w:r>
      <w:r w:rsidR="00FB5BBC" w:rsidRPr="007D1EB0">
        <w:rPr>
          <w:rFonts w:ascii="Times New Roman" w:hAnsi="Times New Roman" w:cs="Times New Roman"/>
          <w:sz w:val="24"/>
          <w:szCs w:val="24"/>
        </w:rPr>
        <w:t xml:space="preserve">These lipid profile alterations are loosely referred to as diabetic dyslipidaemia and result from insulin resistance and persistent hyperglycaemia. These conditions impair lipid regulation by boosting </w:t>
      </w:r>
      <w:r w:rsidR="00D453AD" w:rsidRPr="007D1EB0">
        <w:rPr>
          <w:rFonts w:ascii="Times New Roman" w:hAnsi="Times New Roman" w:cs="Times New Roman"/>
          <w:sz w:val="24"/>
          <w:szCs w:val="24"/>
        </w:rPr>
        <w:t>very low density lipoproteins (</w:t>
      </w:r>
      <w:r w:rsidR="00FB5BBC" w:rsidRPr="007D1EB0">
        <w:rPr>
          <w:rFonts w:ascii="Times New Roman" w:hAnsi="Times New Roman" w:cs="Times New Roman"/>
          <w:sz w:val="24"/>
          <w:szCs w:val="24"/>
        </w:rPr>
        <w:t>VLDL</w:t>
      </w:r>
      <w:r w:rsidR="00D453AD" w:rsidRPr="007D1EB0">
        <w:rPr>
          <w:rFonts w:ascii="Times New Roman" w:hAnsi="Times New Roman" w:cs="Times New Roman"/>
          <w:sz w:val="24"/>
          <w:szCs w:val="24"/>
        </w:rPr>
        <w:t>)</w:t>
      </w:r>
      <w:r w:rsidR="00FB5BBC" w:rsidRPr="007D1EB0">
        <w:rPr>
          <w:rFonts w:ascii="Times New Roman" w:hAnsi="Times New Roman" w:cs="Times New Roman"/>
          <w:sz w:val="24"/>
          <w:szCs w:val="24"/>
        </w:rPr>
        <w:t xml:space="preserve"> production in the liver, suppressing lipoprotein lipase function, and hindering HDL maturation </w:t>
      </w:r>
      <w:r w:rsidR="007D1EB0" w:rsidRPr="007D1EB0">
        <w:rPr>
          <w:rFonts w:ascii="Times New Roman" w:hAnsi="Times New Roman" w:cs="Times New Roman"/>
          <w:noProof/>
          <w:sz w:val="24"/>
          <w:szCs w:val="24"/>
        </w:rPr>
        <w:t>[1, 26]</w:t>
      </w:r>
      <w:r w:rsidR="00FB5BBC" w:rsidRPr="007D1EB0">
        <w:rPr>
          <w:rFonts w:ascii="Times New Roman" w:hAnsi="Times New Roman" w:cs="Times New Roman"/>
          <w:sz w:val="24"/>
          <w:szCs w:val="24"/>
        </w:rPr>
        <w:t xml:space="preserve">. </w:t>
      </w:r>
      <w:r w:rsidR="002D39AB" w:rsidRPr="007D1EB0">
        <w:rPr>
          <w:rFonts w:ascii="Times New Roman" w:hAnsi="Times New Roman" w:cs="Times New Roman"/>
          <w:sz w:val="24"/>
          <w:szCs w:val="24"/>
        </w:rPr>
        <w:t>The observe</w:t>
      </w:r>
      <w:r w:rsidR="00B34EFA" w:rsidRPr="007D1EB0">
        <w:rPr>
          <w:rFonts w:ascii="Times New Roman" w:hAnsi="Times New Roman" w:cs="Times New Roman"/>
          <w:sz w:val="24"/>
          <w:szCs w:val="24"/>
        </w:rPr>
        <w:t>d</w:t>
      </w:r>
      <w:r w:rsidR="002D39AB" w:rsidRPr="007D1EB0">
        <w:rPr>
          <w:rFonts w:ascii="Times New Roman" w:hAnsi="Times New Roman" w:cs="Times New Roman"/>
          <w:sz w:val="24"/>
          <w:szCs w:val="24"/>
        </w:rPr>
        <w:t xml:space="preserve"> h</w:t>
      </w:r>
      <w:r w:rsidR="000A5977" w:rsidRPr="007D1EB0">
        <w:rPr>
          <w:rFonts w:ascii="Times New Roman" w:hAnsi="Times New Roman" w:cs="Times New Roman"/>
          <w:sz w:val="24"/>
          <w:szCs w:val="24"/>
        </w:rPr>
        <w:t xml:space="preserve">ypertriglyceridemia </w:t>
      </w:r>
      <w:r w:rsidR="002D39AB" w:rsidRPr="007D1EB0">
        <w:rPr>
          <w:rFonts w:ascii="Times New Roman" w:hAnsi="Times New Roman" w:cs="Times New Roman"/>
          <w:sz w:val="24"/>
          <w:szCs w:val="24"/>
        </w:rPr>
        <w:t xml:space="preserve">in T2DM may </w:t>
      </w:r>
      <w:r w:rsidR="000A5977" w:rsidRPr="007D1EB0">
        <w:rPr>
          <w:rFonts w:ascii="Times New Roman" w:hAnsi="Times New Roman" w:cs="Times New Roman"/>
          <w:sz w:val="24"/>
          <w:szCs w:val="24"/>
        </w:rPr>
        <w:t>result from insulin resistance-mediated reduction in lipoprotein lipase (LpL) activity, which impairs triglyceride (TG) clearance from very-low-density lipoproteins (VLDL) and chylomicrons. This is further exacerbated by increased de novo lipogenesis (DNL) that enhances hepatic TG synthesis</w:t>
      </w:r>
      <w:r w:rsidR="00070668" w:rsidRPr="007D1EB0">
        <w:rPr>
          <w:rFonts w:ascii="Times New Roman" w:hAnsi="Times New Roman" w:cs="Times New Roman"/>
          <w:sz w:val="24"/>
          <w:szCs w:val="24"/>
        </w:rPr>
        <w:t xml:space="preserve"> </w:t>
      </w:r>
      <w:r w:rsidR="007D1EB0" w:rsidRPr="007D1EB0">
        <w:rPr>
          <w:rFonts w:ascii="Times New Roman" w:hAnsi="Times New Roman" w:cs="Times New Roman"/>
          <w:noProof/>
          <w:sz w:val="24"/>
          <w:szCs w:val="24"/>
        </w:rPr>
        <w:t>[59, 60]</w:t>
      </w:r>
      <w:r w:rsidR="00611247" w:rsidRPr="007D1EB0">
        <w:rPr>
          <w:rFonts w:ascii="Times New Roman" w:hAnsi="Times New Roman" w:cs="Times New Roman"/>
          <w:sz w:val="24"/>
          <w:szCs w:val="24"/>
        </w:rPr>
        <w:t xml:space="preserve">. </w:t>
      </w:r>
      <w:r w:rsidR="00B648FC" w:rsidRPr="007D1EB0">
        <w:rPr>
          <w:rFonts w:ascii="Times New Roman" w:hAnsi="Times New Roman" w:cs="Times New Roman"/>
          <w:sz w:val="24"/>
          <w:szCs w:val="24"/>
        </w:rPr>
        <w:t>The observed elevation in total cholesterol (TC) may stem from hyperinsulinemia-driven VLDL overproduction, decreased LDL receptor activity, and formation of advanced glycation end products (AGEs) that collectively delay lipoprotein catabolism, thereby increasing TC levels</w:t>
      </w:r>
      <w:r w:rsidR="00070668" w:rsidRPr="007D1EB0">
        <w:rPr>
          <w:rFonts w:ascii="Times New Roman" w:hAnsi="Times New Roman" w:cs="Times New Roman"/>
          <w:sz w:val="24"/>
          <w:szCs w:val="24"/>
        </w:rPr>
        <w:t xml:space="preserve"> </w:t>
      </w:r>
      <w:r w:rsidR="007D1EB0" w:rsidRPr="007D1EB0">
        <w:rPr>
          <w:rFonts w:ascii="Times New Roman" w:hAnsi="Times New Roman" w:cs="Times New Roman"/>
          <w:noProof/>
          <w:sz w:val="24"/>
          <w:szCs w:val="24"/>
        </w:rPr>
        <w:t>[59, 61]</w:t>
      </w:r>
      <w:r w:rsidR="00717888" w:rsidRPr="007D1EB0">
        <w:rPr>
          <w:rFonts w:ascii="Times New Roman" w:hAnsi="Times New Roman" w:cs="Times New Roman"/>
          <w:sz w:val="24"/>
          <w:szCs w:val="24"/>
        </w:rPr>
        <w:t xml:space="preserve">. </w:t>
      </w:r>
      <w:r w:rsidR="002D234B" w:rsidRPr="007D1EB0">
        <w:rPr>
          <w:rFonts w:ascii="Times New Roman" w:hAnsi="Times New Roman" w:cs="Times New Roman"/>
          <w:sz w:val="24"/>
          <w:szCs w:val="24"/>
        </w:rPr>
        <w:t xml:space="preserve">Also, </w:t>
      </w:r>
      <w:r w:rsidR="00151C2A" w:rsidRPr="007D1EB0">
        <w:rPr>
          <w:rFonts w:ascii="Times New Roman" w:hAnsi="Times New Roman" w:cs="Times New Roman"/>
          <w:sz w:val="24"/>
          <w:szCs w:val="24"/>
        </w:rPr>
        <w:t xml:space="preserve">the elevated LDL could be due to </w:t>
      </w:r>
      <w:r w:rsidR="00B34EFA" w:rsidRPr="007D1EB0">
        <w:rPr>
          <w:rFonts w:ascii="Times New Roman" w:hAnsi="Times New Roman" w:cs="Times New Roman"/>
          <w:sz w:val="24"/>
          <w:szCs w:val="24"/>
        </w:rPr>
        <w:t xml:space="preserve">an </w:t>
      </w:r>
      <w:r w:rsidR="00151C2A" w:rsidRPr="007D1EB0">
        <w:rPr>
          <w:rFonts w:ascii="Times New Roman" w:hAnsi="Times New Roman" w:cs="Times New Roman"/>
          <w:sz w:val="24"/>
          <w:szCs w:val="24"/>
        </w:rPr>
        <w:t>insulin resistance</w:t>
      </w:r>
      <w:r w:rsidR="00B34EFA" w:rsidRPr="007D1EB0">
        <w:rPr>
          <w:rFonts w:ascii="Times New Roman" w:hAnsi="Times New Roman" w:cs="Times New Roman"/>
          <w:sz w:val="24"/>
          <w:szCs w:val="24"/>
        </w:rPr>
        <w:t>-</w:t>
      </w:r>
      <w:r w:rsidR="00151C2A" w:rsidRPr="007D1EB0">
        <w:rPr>
          <w:rFonts w:ascii="Times New Roman" w:hAnsi="Times New Roman" w:cs="Times New Roman"/>
          <w:sz w:val="24"/>
          <w:szCs w:val="24"/>
        </w:rPr>
        <w:t xml:space="preserve">induced </w:t>
      </w:r>
      <w:r w:rsidR="00717888" w:rsidRPr="007D1EB0">
        <w:rPr>
          <w:rFonts w:ascii="Times New Roman" w:hAnsi="Times New Roman" w:cs="Times New Roman"/>
          <w:sz w:val="24"/>
          <w:szCs w:val="24"/>
        </w:rPr>
        <w:t>increase</w:t>
      </w:r>
      <w:r w:rsidR="00151C2A" w:rsidRPr="007D1EB0">
        <w:rPr>
          <w:rFonts w:ascii="Times New Roman" w:hAnsi="Times New Roman" w:cs="Times New Roman"/>
          <w:sz w:val="24"/>
          <w:szCs w:val="24"/>
        </w:rPr>
        <w:t xml:space="preserve"> in</w:t>
      </w:r>
      <w:r w:rsidR="00717888" w:rsidRPr="007D1EB0">
        <w:rPr>
          <w:rFonts w:ascii="Times New Roman" w:hAnsi="Times New Roman" w:cs="Times New Roman"/>
          <w:sz w:val="24"/>
          <w:szCs w:val="24"/>
        </w:rPr>
        <w:t xml:space="preserve"> hepatic lipase activity</w:t>
      </w:r>
      <w:r w:rsidR="00151C2A" w:rsidRPr="007D1EB0">
        <w:rPr>
          <w:rFonts w:ascii="Times New Roman" w:hAnsi="Times New Roman" w:cs="Times New Roman"/>
          <w:sz w:val="24"/>
          <w:szCs w:val="24"/>
        </w:rPr>
        <w:t xml:space="preserve"> which </w:t>
      </w:r>
      <w:r w:rsidR="00717888" w:rsidRPr="007D1EB0">
        <w:rPr>
          <w:rFonts w:ascii="Times New Roman" w:hAnsi="Times New Roman" w:cs="Times New Roman"/>
          <w:sz w:val="24"/>
          <w:szCs w:val="24"/>
        </w:rPr>
        <w:t>convert</w:t>
      </w:r>
      <w:r w:rsidR="00151C2A" w:rsidRPr="007D1EB0">
        <w:rPr>
          <w:rFonts w:ascii="Times New Roman" w:hAnsi="Times New Roman" w:cs="Times New Roman"/>
          <w:sz w:val="24"/>
          <w:szCs w:val="24"/>
        </w:rPr>
        <w:t>s</w:t>
      </w:r>
      <w:r w:rsidR="00717888" w:rsidRPr="007D1EB0">
        <w:rPr>
          <w:rFonts w:ascii="Times New Roman" w:hAnsi="Times New Roman" w:cs="Times New Roman"/>
          <w:sz w:val="24"/>
          <w:szCs w:val="24"/>
        </w:rPr>
        <w:t xml:space="preserve"> buoyant</w:t>
      </w:r>
      <w:r w:rsidR="00211B59" w:rsidRPr="007D1EB0">
        <w:rPr>
          <w:rFonts w:ascii="Times New Roman" w:hAnsi="Times New Roman" w:cs="Times New Roman"/>
          <w:sz w:val="24"/>
          <w:szCs w:val="24"/>
        </w:rPr>
        <w:t xml:space="preserve"> </w:t>
      </w:r>
      <w:r w:rsidR="00717888" w:rsidRPr="007D1EB0">
        <w:rPr>
          <w:rFonts w:ascii="Times New Roman" w:hAnsi="Times New Roman" w:cs="Times New Roman"/>
          <w:sz w:val="24"/>
          <w:szCs w:val="24"/>
        </w:rPr>
        <w:t>LDL to atherogenic small dense LDL particles</w:t>
      </w:r>
      <w:r w:rsidR="00271089" w:rsidRPr="007D1EB0">
        <w:rPr>
          <w:rFonts w:ascii="Times New Roman" w:hAnsi="Times New Roman" w:cs="Times New Roman"/>
          <w:sz w:val="24"/>
          <w:szCs w:val="24"/>
        </w:rPr>
        <w:t xml:space="preserve"> and delayed </w:t>
      </w:r>
      <w:r w:rsidR="00717888" w:rsidRPr="007D1EB0">
        <w:rPr>
          <w:rFonts w:ascii="Times New Roman" w:hAnsi="Times New Roman" w:cs="Times New Roman"/>
          <w:sz w:val="24"/>
          <w:szCs w:val="24"/>
        </w:rPr>
        <w:t>LDL clearance</w:t>
      </w:r>
      <w:r w:rsidR="00E15251" w:rsidRPr="007D1EB0">
        <w:rPr>
          <w:rFonts w:ascii="Times New Roman" w:hAnsi="Times New Roman" w:cs="Times New Roman"/>
          <w:sz w:val="24"/>
          <w:szCs w:val="24"/>
        </w:rPr>
        <w:t xml:space="preserve"> in the liver </w:t>
      </w:r>
      <w:r w:rsidR="006F4467" w:rsidRPr="007D1EB0">
        <w:rPr>
          <w:rFonts w:ascii="Times New Roman" w:hAnsi="Times New Roman" w:cs="Times New Roman"/>
          <w:sz w:val="24"/>
          <w:szCs w:val="24"/>
        </w:rPr>
        <w:t>which prolongs</w:t>
      </w:r>
      <w:r w:rsidR="00717888" w:rsidRPr="007D1EB0">
        <w:rPr>
          <w:rFonts w:ascii="Times New Roman" w:hAnsi="Times New Roman" w:cs="Times New Roman"/>
          <w:sz w:val="24"/>
          <w:szCs w:val="24"/>
        </w:rPr>
        <w:t xml:space="preserve"> LDL circulation time</w:t>
      </w:r>
      <w:r w:rsidR="00E15251" w:rsidRPr="007D1EB0">
        <w:rPr>
          <w:rFonts w:ascii="Times New Roman" w:hAnsi="Times New Roman" w:cs="Times New Roman"/>
          <w:sz w:val="24"/>
          <w:szCs w:val="24"/>
        </w:rPr>
        <w:t xml:space="preserve"> and increas</w:t>
      </w:r>
      <w:r w:rsidR="00B34EFA" w:rsidRPr="007D1EB0">
        <w:rPr>
          <w:rFonts w:ascii="Times New Roman" w:hAnsi="Times New Roman" w:cs="Times New Roman"/>
          <w:sz w:val="24"/>
          <w:szCs w:val="24"/>
        </w:rPr>
        <w:t>es</w:t>
      </w:r>
      <w:r w:rsidR="00E15251" w:rsidRPr="007D1EB0">
        <w:rPr>
          <w:rFonts w:ascii="Times New Roman" w:hAnsi="Times New Roman" w:cs="Times New Roman"/>
          <w:sz w:val="24"/>
          <w:szCs w:val="24"/>
        </w:rPr>
        <w:t xml:space="preserve"> their</w:t>
      </w:r>
      <w:r w:rsidR="00CE4970" w:rsidRPr="007D1EB0">
        <w:rPr>
          <w:rFonts w:ascii="Times New Roman" w:hAnsi="Times New Roman" w:cs="Times New Roman"/>
          <w:sz w:val="24"/>
          <w:szCs w:val="24"/>
        </w:rPr>
        <w:t xml:space="preserve"> concentration </w:t>
      </w:r>
      <w:r w:rsidR="007D1EB0" w:rsidRPr="007D1EB0">
        <w:rPr>
          <w:rFonts w:ascii="Times New Roman" w:hAnsi="Times New Roman" w:cs="Times New Roman"/>
          <w:noProof/>
          <w:sz w:val="24"/>
          <w:szCs w:val="24"/>
        </w:rPr>
        <w:t>[59-61]</w:t>
      </w:r>
      <w:r w:rsidR="00CE4970" w:rsidRPr="007D1EB0">
        <w:rPr>
          <w:rFonts w:ascii="Times New Roman" w:hAnsi="Times New Roman" w:cs="Times New Roman"/>
          <w:sz w:val="24"/>
          <w:szCs w:val="24"/>
        </w:rPr>
        <w:t xml:space="preserve">. </w:t>
      </w:r>
      <w:r w:rsidR="002F2AF3" w:rsidRPr="007D1EB0">
        <w:rPr>
          <w:rFonts w:ascii="Times New Roman" w:hAnsi="Times New Roman" w:cs="Times New Roman"/>
          <w:sz w:val="24"/>
          <w:szCs w:val="24"/>
        </w:rPr>
        <w:t xml:space="preserve">In some diabetic individuals as observed in this </w:t>
      </w:r>
      <w:r w:rsidR="00E15C47" w:rsidRPr="007D1EB0">
        <w:rPr>
          <w:rFonts w:ascii="Times New Roman" w:hAnsi="Times New Roman" w:cs="Times New Roman"/>
          <w:sz w:val="24"/>
          <w:szCs w:val="24"/>
        </w:rPr>
        <w:t>study, HDL</w:t>
      </w:r>
      <w:r w:rsidR="00351668" w:rsidRPr="007D1EB0">
        <w:rPr>
          <w:rFonts w:ascii="Times New Roman" w:hAnsi="Times New Roman" w:cs="Times New Roman"/>
          <w:sz w:val="24"/>
          <w:szCs w:val="24"/>
        </w:rPr>
        <w:t xml:space="preserve"> levels may appear elevated </w:t>
      </w:r>
      <w:r w:rsidR="00044D88" w:rsidRPr="007D1EB0">
        <w:rPr>
          <w:rFonts w:ascii="Times New Roman" w:hAnsi="Times New Roman" w:cs="Times New Roman"/>
          <w:sz w:val="24"/>
          <w:szCs w:val="24"/>
        </w:rPr>
        <w:t xml:space="preserve">which reflects a </w:t>
      </w:r>
      <w:r w:rsidR="00351668" w:rsidRPr="007D1EB0">
        <w:rPr>
          <w:rFonts w:ascii="Times New Roman" w:hAnsi="Times New Roman" w:cs="Times New Roman"/>
          <w:sz w:val="24"/>
          <w:szCs w:val="24"/>
        </w:rPr>
        <w:t>qualitative dysfunction</w:t>
      </w:r>
      <w:r w:rsidR="00044D88" w:rsidRPr="007D1EB0">
        <w:rPr>
          <w:rFonts w:ascii="Times New Roman" w:hAnsi="Times New Roman" w:cs="Times New Roman"/>
          <w:sz w:val="24"/>
          <w:szCs w:val="24"/>
        </w:rPr>
        <w:t xml:space="preserve"> </w:t>
      </w:r>
      <w:r w:rsidR="00351668" w:rsidRPr="007D1EB0">
        <w:rPr>
          <w:rFonts w:ascii="Times New Roman" w:hAnsi="Times New Roman" w:cs="Times New Roman"/>
          <w:sz w:val="24"/>
          <w:szCs w:val="24"/>
        </w:rPr>
        <w:t xml:space="preserve">rather than beneficial increase. </w:t>
      </w:r>
      <w:r w:rsidR="00B961BC" w:rsidRPr="007D1EB0">
        <w:rPr>
          <w:rFonts w:ascii="Times New Roman" w:hAnsi="Times New Roman" w:cs="Times New Roman"/>
          <w:sz w:val="24"/>
          <w:szCs w:val="24"/>
        </w:rPr>
        <w:t>Prolonged hyperglycaemia promotes non-enzymatic glycation of HDL, accelerating its renal catabolism while promoting accumulation in vascular walls</w:t>
      </w:r>
      <w:r w:rsidR="00F44C2A" w:rsidRPr="007D1EB0">
        <w:rPr>
          <w:rFonts w:ascii="Times New Roman" w:hAnsi="Times New Roman" w:cs="Times New Roman"/>
          <w:sz w:val="24"/>
          <w:szCs w:val="24"/>
        </w:rPr>
        <w:t xml:space="preserve"> </w:t>
      </w:r>
      <w:r w:rsidR="007D1EB0" w:rsidRPr="007D1EB0">
        <w:rPr>
          <w:rFonts w:ascii="Times New Roman" w:hAnsi="Times New Roman" w:cs="Times New Roman"/>
          <w:noProof/>
          <w:sz w:val="24"/>
          <w:szCs w:val="24"/>
        </w:rPr>
        <w:t>[59, 60]</w:t>
      </w:r>
      <w:r w:rsidR="00B961BC" w:rsidRPr="007D1EB0">
        <w:rPr>
          <w:rFonts w:ascii="Times New Roman" w:hAnsi="Times New Roman" w:cs="Times New Roman"/>
          <w:sz w:val="24"/>
          <w:szCs w:val="24"/>
        </w:rPr>
        <w:t>. Oxidative modification further renders HDL dysfunctional, potentially triggering compensatory hepatic production. Additionally, systemic inflammation</w:t>
      </w:r>
      <w:r w:rsidR="00DD015C" w:rsidRPr="007D1EB0">
        <w:rPr>
          <w:rFonts w:ascii="Times New Roman" w:hAnsi="Times New Roman" w:cs="Times New Roman"/>
          <w:sz w:val="24"/>
          <w:szCs w:val="24"/>
        </w:rPr>
        <w:t xml:space="preserve">, </w:t>
      </w:r>
      <w:r w:rsidR="00B961BC" w:rsidRPr="007D1EB0">
        <w:rPr>
          <w:rFonts w:ascii="Times New Roman" w:hAnsi="Times New Roman" w:cs="Times New Roman"/>
          <w:sz w:val="24"/>
          <w:szCs w:val="24"/>
        </w:rPr>
        <w:t>a hallmark of T2DM</w:t>
      </w:r>
      <w:r w:rsidR="00DD015C" w:rsidRPr="007D1EB0">
        <w:rPr>
          <w:rFonts w:ascii="Times New Roman" w:hAnsi="Times New Roman" w:cs="Times New Roman"/>
          <w:sz w:val="24"/>
          <w:szCs w:val="24"/>
        </w:rPr>
        <w:t xml:space="preserve"> </w:t>
      </w:r>
      <w:r w:rsidR="00B961BC" w:rsidRPr="007D1EB0">
        <w:rPr>
          <w:rFonts w:ascii="Times New Roman" w:hAnsi="Times New Roman" w:cs="Times New Roman"/>
          <w:sz w:val="24"/>
          <w:szCs w:val="24"/>
        </w:rPr>
        <w:t>reduces HDL's antioxidant capacity and delays its clearance, prolonging circulation of dysfunctional particles. Collectively, glycation, oxidation, and inflammation transform HDL into a pro-atherogenic entity with diminished atheroprotective functions, including impaired cholesterol efflux and anti-inflammatory capacity</w:t>
      </w:r>
      <w:r w:rsidR="00FF3DB7" w:rsidRPr="007D1EB0">
        <w:rPr>
          <w:rFonts w:ascii="Times New Roman" w:hAnsi="Times New Roman" w:cs="Times New Roman"/>
          <w:sz w:val="24"/>
          <w:szCs w:val="24"/>
        </w:rPr>
        <w:t xml:space="preserve"> </w:t>
      </w:r>
      <w:r w:rsidR="007D1EB0" w:rsidRPr="007D1EB0">
        <w:rPr>
          <w:rFonts w:ascii="Times New Roman" w:hAnsi="Times New Roman" w:cs="Times New Roman"/>
          <w:noProof/>
          <w:sz w:val="24"/>
          <w:szCs w:val="24"/>
        </w:rPr>
        <w:t>[62, 63]</w:t>
      </w:r>
      <w:r w:rsidR="00A703FF" w:rsidRPr="007D1EB0">
        <w:rPr>
          <w:rFonts w:ascii="Times New Roman" w:hAnsi="Times New Roman" w:cs="Times New Roman"/>
          <w:sz w:val="24"/>
          <w:szCs w:val="24"/>
        </w:rPr>
        <w:t xml:space="preserve">. </w:t>
      </w:r>
      <w:r w:rsidR="00ED3A99" w:rsidRPr="007D1EB0">
        <w:rPr>
          <w:rFonts w:ascii="Times New Roman" w:hAnsi="Times New Roman" w:cs="Times New Roman"/>
          <w:sz w:val="24"/>
          <w:szCs w:val="24"/>
        </w:rPr>
        <w:t>Both male and female diabetic patients exhibited significantly elevated lipid profile parameters compared to non-diabetic controls, suggesting minimal gender-specific variations in dyslipidaemia patterns within the diabetic population</w:t>
      </w:r>
      <w:r w:rsidR="000D2A6E" w:rsidRPr="007D1EB0">
        <w:rPr>
          <w:rFonts w:ascii="Times New Roman" w:hAnsi="Times New Roman" w:cs="Times New Roman"/>
          <w:sz w:val="24"/>
          <w:szCs w:val="24"/>
        </w:rPr>
        <w:t xml:space="preserve">. </w:t>
      </w:r>
      <w:r w:rsidR="00834E4B" w:rsidRPr="007D1EB0">
        <w:rPr>
          <w:rFonts w:ascii="Times New Roman" w:hAnsi="Times New Roman" w:cs="Times New Roman"/>
          <w:sz w:val="24"/>
          <w:szCs w:val="24"/>
        </w:rPr>
        <w:t>T</w:t>
      </w:r>
      <w:r w:rsidR="004E7BF3" w:rsidRPr="007D1EB0">
        <w:rPr>
          <w:rFonts w:ascii="Times New Roman" w:hAnsi="Times New Roman" w:cs="Times New Roman"/>
          <w:sz w:val="24"/>
          <w:szCs w:val="24"/>
        </w:rPr>
        <w:t xml:space="preserve">hese findings are consistent with established literature demonstrating significantly elevated levels of total cholesterol (TC), triglycerides (TG), high-density lipoprotein (HDL), and low-density lipoprotein (LDL) in diabetic individuals relative to non-diabetic </w:t>
      </w:r>
      <w:r w:rsidR="00834E4B" w:rsidRPr="007D1EB0">
        <w:rPr>
          <w:rFonts w:ascii="Times New Roman" w:hAnsi="Times New Roman" w:cs="Times New Roman"/>
          <w:sz w:val="24"/>
          <w:szCs w:val="24"/>
        </w:rPr>
        <w:t>controls</w:t>
      </w:r>
      <w:r w:rsidR="005A0566" w:rsidRPr="007D1EB0">
        <w:rPr>
          <w:rFonts w:ascii="Times New Roman" w:hAnsi="Times New Roman" w:cs="Times New Roman"/>
          <w:sz w:val="24"/>
          <w:szCs w:val="24"/>
        </w:rPr>
        <w:t xml:space="preserve"> </w:t>
      </w:r>
      <w:r w:rsidR="007D1EB0" w:rsidRPr="007D1EB0">
        <w:rPr>
          <w:rFonts w:ascii="Times New Roman" w:hAnsi="Times New Roman" w:cs="Times New Roman"/>
          <w:noProof/>
          <w:sz w:val="24"/>
          <w:szCs w:val="24"/>
        </w:rPr>
        <w:t>[64-66]</w:t>
      </w:r>
      <w:r w:rsidR="00F53456" w:rsidRPr="007D1EB0">
        <w:rPr>
          <w:rFonts w:ascii="Times New Roman" w:hAnsi="Times New Roman" w:cs="Times New Roman"/>
          <w:sz w:val="24"/>
          <w:szCs w:val="24"/>
        </w:rPr>
        <w:t>, however, low HDL is a hallmark of diabetic dyslipidaemia</w:t>
      </w:r>
      <w:r w:rsidR="0049662D" w:rsidRPr="007D1EB0">
        <w:rPr>
          <w:rFonts w:ascii="Times New Roman" w:hAnsi="Times New Roman" w:cs="Times New Roman"/>
          <w:sz w:val="24"/>
          <w:szCs w:val="24"/>
        </w:rPr>
        <w:t xml:space="preserve"> </w:t>
      </w:r>
      <w:r w:rsidR="007D1EB0" w:rsidRPr="007D1EB0">
        <w:rPr>
          <w:rFonts w:ascii="Times New Roman" w:hAnsi="Times New Roman" w:cs="Times New Roman"/>
          <w:noProof/>
          <w:sz w:val="24"/>
          <w:szCs w:val="24"/>
        </w:rPr>
        <w:t>[59, 67]</w:t>
      </w:r>
    </w:p>
    <w:p w14:paraId="13EDDC04" w14:textId="77777777" w:rsidR="00FB0368" w:rsidRPr="007D1EB0" w:rsidRDefault="003403C8" w:rsidP="007D1EB0">
      <w:pPr>
        <w:spacing w:after="0" w:line="276" w:lineRule="auto"/>
        <w:rPr>
          <w:rFonts w:ascii="Times New Roman" w:hAnsi="Times New Roman" w:cs="Times New Roman"/>
          <w:b/>
          <w:bCs/>
          <w:kern w:val="0"/>
          <w:sz w:val="24"/>
          <w:szCs w:val="24"/>
          <w14:ligatures w14:val="none"/>
        </w:rPr>
      </w:pPr>
      <w:r w:rsidRPr="007D1EB0">
        <w:rPr>
          <w:rFonts w:ascii="Times New Roman" w:hAnsi="Times New Roman" w:cs="Times New Roman"/>
          <w:b/>
          <w:bCs/>
          <w:kern w:val="0"/>
          <w:sz w:val="24"/>
          <w:szCs w:val="24"/>
          <w14:ligatures w14:val="none"/>
        </w:rPr>
        <w:t>Relationships Between Haematological Indices and Lipid Profile in T2DM Subjects</w:t>
      </w:r>
      <w:r w:rsidR="00FB0368" w:rsidRPr="007D1EB0">
        <w:rPr>
          <w:rFonts w:ascii="Times New Roman" w:hAnsi="Times New Roman" w:cs="Times New Roman"/>
          <w:b/>
          <w:bCs/>
          <w:kern w:val="0"/>
          <w:sz w:val="24"/>
          <w:szCs w:val="24"/>
          <w14:ligatures w14:val="none"/>
        </w:rPr>
        <w:t>.</w:t>
      </w:r>
    </w:p>
    <w:p w14:paraId="428A1AAD" w14:textId="676556C2" w:rsidR="0014764A" w:rsidRPr="007D1EB0" w:rsidRDefault="00A05C59" w:rsidP="007D1EB0">
      <w:pPr>
        <w:spacing w:line="276" w:lineRule="auto"/>
        <w:rPr>
          <w:rFonts w:ascii="Times New Roman" w:hAnsi="Times New Roman" w:cs="Times New Roman"/>
          <w:sz w:val="24"/>
          <w:szCs w:val="24"/>
        </w:rPr>
      </w:pPr>
      <w:r w:rsidRPr="007D1EB0">
        <w:rPr>
          <w:rFonts w:ascii="Times New Roman" w:hAnsi="Times New Roman" w:cs="Times New Roman"/>
          <w:kern w:val="0"/>
          <w:sz w:val="24"/>
          <w:szCs w:val="24"/>
          <w14:ligatures w14:val="none"/>
        </w:rPr>
        <w:t>The present study further examined correlations between haematological and lipid profile parameters</w:t>
      </w:r>
      <w:r w:rsidR="00AA76E7" w:rsidRPr="007D1EB0">
        <w:rPr>
          <w:rFonts w:ascii="Times New Roman" w:hAnsi="Times New Roman" w:cs="Times New Roman"/>
          <w:kern w:val="0"/>
          <w:sz w:val="24"/>
          <w:szCs w:val="24"/>
          <w14:ligatures w14:val="none"/>
        </w:rPr>
        <w:t xml:space="preserve">. </w:t>
      </w:r>
      <w:r w:rsidR="00EE47AC" w:rsidRPr="007D1EB0">
        <w:rPr>
          <w:rFonts w:ascii="Times New Roman" w:hAnsi="Times New Roman" w:cs="Times New Roman"/>
          <w:kern w:val="0"/>
          <w:sz w:val="24"/>
          <w:szCs w:val="24"/>
          <w14:ligatures w14:val="none"/>
        </w:rPr>
        <w:t>The study data reveal significant positive correlations between total white blood cell count</w:t>
      </w:r>
      <w:r w:rsidR="009064A6" w:rsidRPr="007D1EB0">
        <w:rPr>
          <w:rFonts w:ascii="Times New Roman" w:hAnsi="Times New Roman" w:cs="Times New Roman"/>
          <w:kern w:val="0"/>
          <w:sz w:val="24"/>
          <w:szCs w:val="24"/>
          <w14:ligatures w14:val="none"/>
        </w:rPr>
        <w:t xml:space="preserve"> (WBC)</w:t>
      </w:r>
      <w:r w:rsidR="00EE47AC" w:rsidRPr="007D1EB0">
        <w:rPr>
          <w:rFonts w:ascii="Times New Roman" w:hAnsi="Times New Roman" w:cs="Times New Roman"/>
          <w:kern w:val="0"/>
          <w:sz w:val="24"/>
          <w:szCs w:val="24"/>
          <w14:ligatures w14:val="none"/>
        </w:rPr>
        <w:t xml:space="preserve"> and low-density lipoproteins (LDL); neutrophils and total cholesterol; eosinophils with both triglycerides and LDL; and platelet count with both triglycerides and LDL</w:t>
      </w:r>
      <w:r w:rsidR="00FB0368" w:rsidRPr="007D1EB0">
        <w:rPr>
          <w:rFonts w:ascii="Times New Roman" w:hAnsi="Times New Roman" w:cs="Times New Roman"/>
          <w:sz w:val="24"/>
          <w:szCs w:val="24"/>
        </w:rPr>
        <w:t xml:space="preserve">. </w:t>
      </w:r>
      <w:r w:rsidR="009F656A" w:rsidRPr="007D1EB0">
        <w:rPr>
          <w:rFonts w:ascii="Times New Roman" w:hAnsi="Times New Roman" w:cs="Times New Roman"/>
          <w:sz w:val="24"/>
          <w:szCs w:val="24"/>
        </w:rPr>
        <w:t>White blood cells (WBCs) are key components of the immune system, defending the body against infections and mediating inflammatory responses</w:t>
      </w:r>
      <w:r w:rsidR="00594546" w:rsidRPr="007D1EB0">
        <w:rPr>
          <w:rFonts w:ascii="Times New Roman" w:hAnsi="Times New Roman" w:cs="Times New Roman"/>
          <w:sz w:val="24"/>
          <w:szCs w:val="24"/>
        </w:rPr>
        <w:t xml:space="preserve"> </w:t>
      </w:r>
      <w:r w:rsidR="007D1EB0" w:rsidRPr="007D1EB0">
        <w:rPr>
          <w:rFonts w:ascii="Times New Roman" w:hAnsi="Times New Roman" w:cs="Times New Roman"/>
          <w:noProof/>
          <w:sz w:val="24"/>
          <w:szCs w:val="24"/>
        </w:rPr>
        <w:t>[68]</w:t>
      </w:r>
      <w:r w:rsidR="00A94CD9" w:rsidRPr="007D1EB0">
        <w:rPr>
          <w:rFonts w:ascii="Times New Roman" w:hAnsi="Times New Roman" w:cs="Times New Roman"/>
          <w:sz w:val="24"/>
          <w:szCs w:val="24"/>
        </w:rPr>
        <w:t xml:space="preserve">. </w:t>
      </w:r>
      <w:r w:rsidR="00881A8D" w:rsidRPr="007D1EB0">
        <w:rPr>
          <w:rFonts w:ascii="Times New Roman" w:hAnsi="Times New Roman" w:cs="Times New Roman"/>
          <w:sz w:val="24"/>
          <w:szCs w:val="24"/>
        </w:rPr>
        <w:t>Persist</w:t>
      </w:r>
      <w:r w:rsidR="00087225" w:rsidRPr="007D1EB0">
        <w:rPr>
          <w:rFonts w:ascii="Times New Roman" w:hAnsi="Times New Roman" w:cs="Times New Roman"/>
          <w:sz w:val="24"/>
          <w:szCs w:val="24"/>
        </w:rPr>
        <w:t xml:space="preserve">ent </w:t>
      </w:r>
      <w:r w:rsidR="009C371C" w:rsidRPr="007D1EB0">
        <w:rPr>
          <w:rFonts w:ascii="Times New Roman" w:hAnsi="Times New Roman" w:cs="Times New Roman"/>
          <w:sz w:val="24"/>
          <w:szCs w:val="24"/>
        </w:rPr>
        <w:lastRenderedPageBreak/>
        <w:t xml:space="preserve">hyperglycaemia and hyperinsulinemia as seen </w:t>
      </w:r>
      <w:r w:rsidR="00B34EFA" w:rsidRPr="007D1EB0">
        <w:rPr>
          <w:rFonts w:ascii="Times New Roman" w:hAnsi="Times New Roman" w:cs="Times New Roman"/>
          <w:sz w:val="24"/>
          <w:szCs w:val="24"/>
        </w:rPr>
        <w:t xml:space="preserve">in </w:t>
      </w:r>
      <w:r w:rsidR="009C371C" w:rsidRPr="007D1EB0">
        <w:rPr>
          <w:rFonts w:ascii="Times New Roman" w:hAnsi="Times New Roman" w:cs="Times New Roman"/>
          <w:sz w:val="24"/>
          <w:szCs w:val="24"/>
        </w:rPr>
        <w:t>T2</w:t>
      </w:r>
      <w:r w:rsidR="00C94221" w:rsidRPr="007D1EB0">
        <w:rPr>
          <w:rFonts w:ascii="Times New Roman" w:hAnsi="Times New Roman" w:cs="Times New Roman"/>
          <w:sz w:val="24"/>
          <w:szCs w:val="24"/>
        </w:rPr>
        <w:t xml:space="preserve">DM </w:t>
      </w:r>
      <w:r w:rsidR="00B34EFA" w:rsidRPr="007D1EB0">
        <w:rPr>
          <w:rFonts w:ascii="Times New Roman" w:hAnsi="Times New Roman" w:cs="Times New Roman"/>
          <w:sz w:val="24"/>
          <w:szCs w:val="24"/>
        </w:rPr>
        <w:t>are</w:t>
      </w:r>
      <w:r w:rsidR="00C94221" w:rsidRPr="007D1EB0">
        <w:rPr>
          <w:rFonts w:ascii="Times New Roman" w:hAnsi="Times New Roman" w:cs="Times New Roman"/>
          <w:sz w:val="24"/>
          <w:szCs w:val="24"/>
        </w:rPr>
        <w:t xml:space="preserve"> characterized </w:t>
      </w:r>
      <w:r w:rsidR="008A2A12" w:rsidRPr="007D1EB0">
        <w:rPr>
          <w:rFonts w:ascii="Times New Roman" w:hAnsi="Times New Roman" w:cs="Times New Roman"/>
          <w:sz w:val="24"/>
          <w:szCs w:val="24"/>
        </w:rPr>
        <w:t xml:space="preserve">by </w:t>
      </w:r>
      <w:r w:rsidR="00C62965" w:rsidRPr="007D1EB0">
        <w:rPr>
          <w:rFonts w:ascii="Times New Roman" w:hAnsi="Times New Roman" w:cs="Times New Roman"/>
          <w:sz w:val="24"/>
          <w:szCs w:val="24"/>
        </w:rPr>
        <w:t xml:space="preserve">chronic </w:t>
      </w:r>
      <w:r w:rsidR="008A2A12" w:rsidRPr="007D1EB0">
        <w:rPr>
          <w:rFonts w:ascii="Times New Roman" w:hAnsi="Times New Roman" w:cs="Times New Roman"/>
          <w:sz w:val="24"/>
          <w:szCs w:val="24"/>
        </w:rPr>
        <w:t xml:space="preserve">inflammation </w:t>
      </w:r>
      <w:r w:rsidR="007D1EB0" w:rsidRPr="007D1EB0">
        <w:rPr>
          <w:rFonts w:ascii="Times New Roman" w:hAnsi="Times New Roman" w:cs="Times New Roman"/>
          <w:noProof/>
          <w:sz w:val="24"/>
          <w:szCs w:val="24"/>
        </w:rPr>
        <w:t>[49, 69, 70]</w:t>
      </w:r>
      <w:r w:rsidR="00C62965" w:rsidRPr="007D1EB0">
        <w:rPr>
          <w:rFonts w:ascii="Times New Roman" w:hAnsi="Times New Roman" w:cs="Times New Roman"/>
          <w:sz w:val="24"/>
          <w:szCs w:val="24"/>
        </w:rPr>
        <w:t xml:space="preserve"> which leads to </w:t>
      </w:r>
      <w:r w:rsidR="002A0C58" w:rsidRPr="007D1EB0">
        <w:rPr>
          <w:rFonts w:ascii="Times New Roman" w:hAnsi="Times New Roman" w:cs="Times New Roman"/>
          <w:sz w:val="24"/>
          <w:szCs w:val="24"/>
        </w:rPr>
        <w:t>elevated white blood cell (WBC) counts</w:t>
      </w:r>
      <w:r w:rsidR="00C62965" w:rsidRPr="007D1EB0">
        <w:rPr>
          <w:rFonts w:ascii="Times New Roman" w:hAnsi="Times New Roman" w:cs="Times New Roman"/>
          <w:sz w:val="24"/>
          <w:szCs w:val="24"/>
        </w:rPr>
        <w:t xml:space="preserve"> </w:t>
      </w:r>
      <w:r w:rsidR="007D1EB0" w:rsidRPr="007D1EB0">
        <w:rPr>
          <w:rFonts w:ascii="Times New Roman" w:hAnsi="Times New Roman" w:cs="Times New Roman"/>
          <w:noProof/>
          <w:sz w:val="24"/>
          <w:szCs w:val="24"/>
        </w:rPr>
        <w:t>[71, 72]</w:t>
      </w:r>
      <w:r w:rsidR="00C62965" w:rsidRPr="007D1EB0">
        <w:rPr>
          <w:rFonts w:ascii="Times New Roman" w:hAnsi="Times New Roman" w:cs="Times New Roman"/>
          <w:sz w:val="24"/>
          <w:szCs w:val="24"/>
        </w:rPr>
        <w:t>.</w:t>
      </w:r>
      <w:r w:rsidR="00C933B7" w:rsidRPr="007D1EB0">
        <w:rPr>
          <w:rFonts w:ascii="Times New Roman" w:hAnsi="Times New Roman" w:cs="Times New Roman"/>
          <w:sz w:val="24"/>
          <w:szCs w:val="24"/>
        </w:rPr>
        <w:t xml:space="preserve"> </w:t>
      </w:r>
      <w:r w:rsidR="005E2561" w:rsidRPr="007D1EB0">
        <w:rPr>
          <w:rFonts w:ascii="Times New Roman" w:hAnsi="Times New Roman" w:cs="Times New Roman"/>
          <w:sz w:val="24"/>
          <w:szCs w:val="24"/>
        </w:rPr>
        <w:t xml:space="preserve">The pro-inflammatory state promotes hepatic overproduction of very-low-density lipoprotein (VLDL) while concurrently impairing low-density lipoprotein (LDL) receptor-mediated clearance in the liver, ultimately leading to increased circulating LDL concentrations </w:t>
      </w:r>
      <w:r w:rsidR="00181F7F" w:rsidRPr="007D1EB0">
        <w:rPr>
          <w:rFonts w:ascii="Times New Roman" w:hAnsi="Times New Roman" w:cs="Times New Roman"/>
          <w:sz w:val="24"/>
          <w:szCs w:val="24"/>
        </w:rPr>
        <w:t xml:space="preserve"> </w:t>
      </w:r>
      <w:r w:rsidR="007D1EB0" w:rsidRPr="007D1EB0">
        <w:rPr>
          <w:rFonts w:ascii="Times New Roman" w:hAnsi="Times New Roman" w:cs="Times New Roman"/>
          <w:noProof/>
          <w:sz w:val="24"/>
          <w:szCs w:val="24"/>
        </w:rPr>
        <w:t>[73-75]</w:t>
      </w:r>
      <w:r w:rsidR="00CE6BED" w:rsidRPr="007D1EB0">
        <w:rPr>
          <w:rFonts w:ascii="Times New Roman" w:hAnsi="Times New Roman" w:cs="Times New Roman"/>
          <w:sz w:val="24"/>
          <w:szCs w:val="24"/>
        </w:rPr>
        <w:t xml:space="preserve">. </w:t>
      </w:r>
      <w:r w:rsidR="0045745D" w:rsidRPr="007D1EB0">
        <w:rPr>
          <w:rFonts w:ascii="Times New Roman" w:hAnsi="Times New Roman" w:cs="Times New Roman"/>
          <w:sz w:val="24"/>
          <w:szCs w:val="24"/>
        </w:rPr>
        <w:t xml:space="preserve">These effects are further amplified by pro-inflammatory cytokines, particularly IL-6 and TNF-α, which both stimulate hepatic LDL synthesis and suppress LDL receptor expression, creating </w:t>
      </w:r>
      <w:r w:rsidR="001A2FC4" w:rsidRPr="007D1EB0">
        <w:rPr>
          <w:rFonts w:ascii="Times New Roman" w:hAnsi="Times New Roman" w:cs="Times New Roman"/>
          <w:sz w:val="24"/>
          <w:szCs w:val="24"/>
        </w:rPr>
        <w:t xml:space="preserve">high LDL in circulation </w:t>
      </w:r>
      <w:r w:rsidR="007D1EB0" w:rsidRPr="007D1EB0">
        <w:rPr>
          <w:rFonts w:ascii="Times New Roman" w:hAnsi="Times New Roman" w:cs="Times New Roman"/>
          <w:noProof/>
          <w:sz w:val="24"/>
          <w:szCs w:val="24"/>
        </w:rPr>
        <w:t>[50, 76]</w:t>
      </w:r>
      <w:r w:rsidR="000A6648" w:rsidRPr="007D1EB0">
        <w:rPr>
          <w:rFonts w:ascii="Times New Roman" w:hAnsi="Times New Roman" w:cs="Times New Roman"/>
          <w:sz w:val="24"/>
          <w:szCs w:val="24"/>
        </w:rPr>
        <w:t>.</w:t>
      </w:r>
      <w:r w:rsidR="00F333BC" w:rsidRPr="007D1EB0">
        <w:rPr>
          <w:rFonts w:ascii="Times New Roman" w:hAnsi="Times New Roman" w:cs="Times New Roman"/>
          <w:sz w:val="24"/>
          <w:szCs w:val="24"/>
        </w:rPr>
        <w:t xml:space="preserve"> </w:t>
      </w:r>
      <w:r w:rsidR="00F91748" w:rsidRPr="007D1EB0">
        <w:rPr>
          <w:rFonts w:ascii="Times New Roman" w:hAnsi="Times New Roman" w:cs="Times New Roman"/>
          <w:sz w:val="24"/>
          <w:szCs w:val="24"/>
        </w:rPr>
        <w:t>Neutrophils are the most abundant white blood cells and serve as the immune system’s first responders to infection or injury</w:t>
      </w:r>
      <w:r w:rsidR="005B705C" w:rsidRPr="007D1EB0">
        <w:rPr>
          <w:rFonts w:ascii="Times New Roman" w:hAnsi="Times New Roman" w:cs="Times New Roman"/>
          <w:sz w:val="24"/>
          <w:szCs w:val="24"/>
        </w:rPr>
        <w:t xml:space="preserve"> </w:t>
      </w:r>
      <w:r w:rsidR="007D1EB0" w:rsidRPr="007D1EB0">
        <w:rPr>
          <w:rFonts w:ascii="Times New Roman" w:hAnsi="Times New Roman" w:cs="Times New Roman"/>
          <w:noProof/>
          <w:sz w:val="24"/>
          <w:szCs w:val="24"/>
        </w:rPr>
        <w:t>[68]</w:t>
      </w:r>
      <w:r w:rsidR="00C07D3D" w:rsidRPr="007D1EB0">
        <w:rPr>
          <w:rFonts w:ascii="Times New Roman" w:hAnsi="Times New Roman" w:cs="Times New Roman"/>
          <w:sz w:val="24"/>
          <w:szCs w:val="24"/>
        </w:rPr>
        <w:t xml:space="preserve">. </w:t>
      </w:r>
      <w:r w:rsidR="00DC3C44" w:rsidRPr="007D1EB0">
        <w:rPr>
          <w:rFonts w:ascii="Times New Roman" w:hAnsi="Times New Roman" w:cs="Times New Roman"/>
          <w:sz w:val="24"/>
          <w:szCs w:val="24"/>
        </w:rPr>
        <w:t xml:space="preserve"> </w:t>
      </w:r>
      <w:r w:rsidR="00CF196C" w:rsidRPr="007D1EB0">
        <w:rPr>
          <w:rFonts w:ascii="Times New Roman" w:hAnsi="Times New Roman" w:cs="Times New Roman"/>
          <w:sz w:val="24"/>
          <w:szCs w:val="24"/>
        </w:rPr>
        <w:t xml:space="preserve">In chronic inflammatory conditions </w:t>
      </w:r>
      <w:r w:rsidR="00730CFC" w:rsidRPr="007D1EB0">
        <w:rPr>
          <w:rFonts w:ascii="Times New Roman" w:hAnsi="Times New Roman" w:cs="Times New Roman"/>
          <w:sz w:val="24"/>
          <w:szCs w:val="24"/>
        </w:rPr>
        <w:t>like T2DM</w:t>
      </w:r>
      <w:r w:rsidR="00CF196C" w:rsidRPr="007D1EB0">
        <w:rPr>
          <w:rFonts w:ascii="Times New Roman" w:hAnsi="Times New Roman" w:cs="Times New Roman"/>
          <w:sz w:val="24"/>
          <w:szCs w:val="24"/>
        </w:rPr>
        <w:t>, neutrophil activation promote</w:t>
      </w:r>
      <w:r w:rsidR="00B34EFA" w:rsidRPr="007D1EB0">
        <w:rPr>
          <w:rFonts w:ascii="Times New Roman" w:hAnsi="Times New Roman" w:cs="Times New Roman"/>
          <w:sz w:val="24"/>
          <w:szCs w:val="24"/>
        </w:rPr>
        <w:t>s</w:t>
      </w:r>
      <w:r w:rsidR="00CF196C" w:rsidRPr="007D1EB0">
        <w:rPr>
          <w:rFonts w:ascii="Times New Roman" w:hAnsi="Times New Roman" w:cs="Times New Roman"/>
          <w:sz w:val="24"/>
          <w:szCs w:val="24"/>
        </w:rPr>
        <w:t xml:space="preserve"> oxidative modification of LDL</w:t>
      </w:r>
      <w:r w:rsidR="000D35CC" w:rsidRPr="007D1EB0">
        <w:rPr>
          <w:rFonts w:ascii="Times New Roman" w:hAnsi="Times New Roman" w:cs="Times New Roman"/>
          <w:sz w:val="24"/>
          <w:szCs w:val="24"/>
        </w:rPr>
        <w:t xml:space="preserve"> </w:t>
      </w:r>
      <w:r w:rsidR="00C241F9" w:rsidRPr="007D1EB0">
        <w:rPr>
          <w:rFonts w:ascii="Times New Roman" w:hAnsi="Times New Roman" w:cs="Times New Roman"/>
          <w:sz w:val="24"/>
          <w:szCs w:val="24"/>
        </w:rPr>
        <w:t>and increas</w:t>
      </w:r>
      <w:r w:rsidR="00B34EFA" w:rsidRPr="007D1EB0">
        <w:rPr>
          <w:rFonts w:ascii="Times New Roman" w:hAnsi="Times New Roman" w:cs="Times New Roman"/>
          <w:sz w:val="24"/>
          <w:szCs w:val="24"/>
        </w:rPr>
        <w:t>es</w:t>
      </w:r>
      <w:r w:rsidR="00C241F9" w:rsidRPr="007D1EB0">
        <w:rPr>
          <w:rFonts w:ascii="Times New Roman" w:hAnsi="Times New Roman" w:cs="Times New Roman"/>
          <w:sz w:val="24"/>
          <w:szCs w:val="24"/>
        </w:rPr>
        <w:t xml:space="preserve"> small dense LDL, which raises TC measurements</w:t>
      </w:r>
      <w:r w:rsidR="000D35CC" w:rsidRPr="007D1EB0">
        <w:rPr>
          <w:rFonts w:ascii="Times New Roman" w:hAnsi="Times New Roman" w:cs="Times New Roman"/>
          <w:sz w:val="24"/>
          <w:szCs w:val="24"/>
        </w:rPr>
        <w:t xml:space="preserve"> </w:t>
      </w:r>
      <w:r w:rsidR="007D1EB0" w:rsidRPr="007D1EB0">
        <w:rPr>
          <w:rFonts w:ascii="Times New Roman" w:hAnsi="Times New Roman" w:cs="Times New Roman"/>
          <w:noProof/>
          <w:sz w:val="24"/>
          <w:szCs w:val="24"/>
        </w:rPr>
        <w:t>[74, 75, 77]</w:t>
      </w:r>
      <w:r w:rsidR="00CE1CF3" w:rsidRPr="007D1EB0">
        <w:rPr>
          <w:rFonts w:ascii="Times New Roman" w:hAnsi="Times New Roman" w:cs="Times New Roman"/>
          <w:sz w:val="24"/>
          <w:szCs w:val="24"/>
        </w:rPr>
        <w:t>.</w:t>
      </w:r>
      <w:r w:rsidR="003A3D0C" w:rsidRPr="007D1EB0">
        <w:rPr>
          <w:rFonts w:ascii="Times New Roman" w:hAnsi="Times New Roman" w:cs="Times New Roman"/>
          <w:sz w:val="24"/>
          <w:szCs w:val="24"/>
        </w:rPr>
        <w:t xml:space="preserve"> Eosinophils are granulocytic white blood cells primarily known for their role in combating parasitic infections and modulating allergic responses </w:t>
      </w:r>
      <w:r w:rsidR="007D1EB0" w:rsidRPr="007D1EB0">
        <w:rPr>
          <w:rFonts w:ascii="Times New Roman" w:hAnsi="Times New Roman" w:cs="Times New Roman"/>
          <w:noProof/>
          <w:sz w:val="24"/>
          <w:szCs w:val="24"/>
        </w:rPr>
        <w:t>[68, 75]</w:t>
      </w:r>
      <w:r w:rsidR="003B6257" w:rsidRPr="007D1EB0">
        <w:rPr>
          <w:rFonts w:ascii="Times New Roman" w:hAnsi="Times New Roman" w:cs="Times New Roman"/>
          <w:sz w:val="24"/>
          <w:szCs w:val="24"/>
        </w:rPr>
        <w:t>.</w:t>
      </w:r>
      <w:r w:rsidR="005311C6" w:rsidRPr="007D1EB0">
        <w:rPr>
          <w:rFonts w:ascii="Times New Roman" w:hAnsi="Times New Roman" w:cs="Times New Roman"/>
          <w:sz w:val="24"/>
          <w:szCs w:val="24"/>
        </w:rPr>
        <w:t xml:space="preserve"> </w:t>
      </w:r>
      <w:r w:rsidR="00BE3745" w:rsidRPr="007D1EB0">
        <w:rPr>
          <w:rFonts w:ascii="Times New Roman" w:hAnsi="Times New Roman" w:cs="Times New Roman"/>
          <w:sz w:val="24"/>
          <w:szCs w:val="24"/>
        </w:rPr>
        <w:t xml:space="preserve">Elevated LDL cholesterol can activate eosinophils, stimulating the release of pro-inflammatory leukotrienes (LTs). These lipid mediators exacerbate metabolic dysregulation by promoting hepatic VLDL overproduction and impairing triglyceride (TG) clearance, thereby contributing to the persistence of atherogenic lipids in circulation </w:t>
      </w:r>
      <w:r w:rsidR="007D1EB0" w:rsidRPr="007D1EB0">
        <w:rPr>
          <w:rFonts w:ascii="Times New Roman" w:hAnsi="Times New Roman" w:cs="Times New Roman"/>
          <w:noProof/>
          <w:sz w:val="24"/>
          <w:szCs w:val="24"/>
        </w:rPr>
        <w:t>[74, 78]</w:t>
      </w:r>
      <w:r w:rsidR="00152C19" w:rsidRPr="007D1EB0">
        <w:rPr>
          <w:rFonts w:ascii="Times New Roman" w:hAnsi="Times New Roman" w:cs="Times New Roman"/>
          <w:sz w:val="24"/>
          <w:szCs w:val="24"/>
        </w:rPr>
        <w:t>.</w:t>
      </w:r>
      <w:r w:rsidR="00704901" w:rsidRPr="007D1EB0">
        <w:rPr>
          <w:rFonts w:ascii="Times New Roman" w:hAnsi="Times New Roman" w:cs="Times New Roman"/>
          <w:sz w:val="24"/>
          <w:szCs w:val="24"/>
        </w:rPr>
        <w:t xml:space="preserve"> </w:t>
      </w:r>
      <w:r w:rsidR="00FC21EF" w:rsidRPr="007D1EB0">
        <w:rPr>
          <w:rFonts w:ascii="Times New Roman" w:hAnsi="Times New Roman" w:cs="Times New Roman"/>
          <w:sz w:val="24"/>
          <w:szCs w:val="24"/>
        </w:rPr>
        <w:t xml:space="preserve">Platelets are small, anucleate cell fragments derived from megakaryocytes that play a crucial role in </w:t>
      </w:r>
      <w:r w:rsidR="00987066" w:rsidRPr="007D1EB0">
        <w:rPr>
          <w:rFonts w:ascii="Times New Roman" w:hAnsi="Times New Roman" w:cs="Times New Roman"/>
          <w:sz w:val="24"/>
          <w:szCs w:val="24"/>
        </w:rPr>
        <w:t>haemostasis</w:t>
      </w:r>
      <w:r w:rsidR="00FC21EF" w:rsidRPr="007D1EB0">
        <w:rPr>
          <w:rFonts w:ascii="Times New Roman" w:hAnsi="Times New Roman" w:cs="Times New Roman"/>
          <w:sz w:val="24"/>
          <w:szCs w:val="24"/>
        </w:rPr>
        <w:t xml:space="preserve"> by promoting blood clot formation at sites of vascular injury. </w:t>
      </w:r>
      <w:r w:rsidR="005F369B" w:rsidRPr="007D1EB0">
        <w:rPr>
          <w:rFonts w:ascii="Times New Roman" w:hAnsi="Times New Roman" w:cs="Times New Roman"/>
          <w:sz w:val="24"/>
          <w:szCs w:val="24"/>
        </w:rPr>
        <w:t>Beyond their well-established role in haemostasis, platelets actively participate in inflammatory processes and metabolic dysfunction. They contribute to atherogenesis by oxidizing LDL cholesterol, which promotes foam cell formation and enhances LDL retention in arterial walls, impairing its systemic clearance. Additionally, platelet-derived inflammatory cytokines suppress lipoprotein lipase (LPL) activity, reducing triglyceride (TG) breakdown and elevating circulating TG levels. Furthermore, platelet activation stimulates hepatic overproduction of very</w:t>
      </w:r>
      <w:r w:rsidR="00EF301A" w:rsidRPr="007D1EB0">
        <w:rPr>
          <w:rFonts w:ascii="Times New Roman" w:hAnsi="Times New Roman" w:cs="Times New Roman"/>
          <w:sz w:val="24"/>
          <w:szCs w:val="24"/>
        </w:rPr>
        <w:t xml:space="preserve"> </w:t>
      </w:r>
      <w:r w:rsidR="005F369B" w:rsidRPr="007D1EB0">
        <w:rPr>
          <w:rFonts w:ascii="Times New Roman" w:hAnsi="Times New Roman" w:cs="Times New Roman"/>
          <w:sz w:val="24"/>
          <w:szCs w:val="24"/>
        </w:rPr>
        <w:t>low-density lipoprotein (VLDL), further increasing TG concentrations in the bloodstream</w:t>
      </w:r>
      <w:r w:rsidR="00F50B2F" w:rsidRPr="007D1EB0">
        <w:rPr>
          <w:rFonts w:ascii="Times New Roman" w:hAnsi="Times New Roman" w:cs="Times New Roman"/>
          <w:sz w:val="24"/>
          <w:szCs w:val="24"/>
        </w:rPr>
        <w:t xml:space="preserve"> </w:t>
      </w:r>
      <w:r w:rsidR="007D1EB0" w:rsidRPr="007D1EB0">
        <w:rPr>
          <w:rFonts w:ascii="Times New Roman" w:hAnsi="Times New Roman" w:cs="Times New Roman"/>
          <w:noProof/>
          <w:sz w:val="24"/>
          <w:szCs w:val="24"/>
        </w:rPr>
        <w:t>[75, 77, 79, 80]</w:t>
      </w:r>
      <w:r w:rsidR="00C547A7" w:rsidRPr="007D1EB0">
        <w:rPr>
          <w:rFonts w:ascii="Times New Roman" w:hAnsi="Times New Roman" w:cs="Times New Roman"/>
          <w:sz w:val="24"/>
          <w:szCs w:val="24"/>
        </w:rPr>
        <w:t xml:space="preserve">. </w:t>
      </w:r>
      <w:r w:rsidR="00580BDF" w:rsidRPr="007D1EB0">
        <w:rPr>
          <w:rFonts w:ascii="Times New Roman" w:hAnsi="Times New Roman" w:cs="Times New Roman"/>
          <w:sz w:val="24"/>
          <w:szCs w:val="24"/>
        </w:rPr>
        <w:t xml:space="preserve">Data from the study also revealed </w:t>
      </w:r>
      <w:r w:rsidR="00FB0368" w:rsidRPr="007D1EB0">
        <w:rPr>
          <w:rFonts w:ascii="Times New Roman" w:hAnsi="Times New Roman" w:cs="Times New Roman"/>
          <w:sz w:val="24"/>
          <w:szCs w:val="24"/>
        </w:rPr>
        <w:t xml:space="preserve">significant negative </w:t>
      </w:r>
      <w:r w:rsidR="00580BDF" w:rsidRPr="007D1EB0">
        <w:rPr>
          <w:rFonts w:ascii="Times New Roman" w:hAnsi="Times New Roman" w:cs="Times New Roman"/>
          <w:sz w:val="24"/>
          <w:szCs w:val="24"/>
        </w:rPr>
        <w:t xml:space="preserve">correlations </w:t>
      </w:r>
      <w:r w:rsidR="00FB0368" w:rsidRPr="007D1EB0">
        <w:rPr>
          <w:rFonts w:ascii="Times New Roman" w:hAnsi="Times New Roman" w:cs="Times New Roman"/>
          <w:sz w:val="24"/>
          <w:szCs w:val="24"/>
        </w:rPr>
        <w:t>between lymphocyte</w:t>
      </w:r>
      <w:r w:rsidR="0081307A" w:rsidRPr="007D1EB0">
        <w:rPr>
          <w:rFonts w:ascii="Times New Roman" w:hAnsi="Times New Roman" w:cs="Times New Roman"/>
          <w:sz w:val="24"/>
          <w:szCs w:val="24"/>
        </w:rPr>
        <w:t>s</w:t>
      </w:r>
      <w:r w:rsidR="00FB0368" w:rsidRPr="007D1EB0">
        <w:rPr>
          <w:rFonts w:ascii="Times New Roman" w:hAnsi="Times New Roman" w:cs="Times New Roman"/>
          <w:sz w:val="24"/>
          <w:szCs w:val="24"/>
        </w:rPr>
        <w:t xml:space="preserve"> and total cholesterol, and between basophil</w:t>
      </w:r>
      <w:r w:rsidR="000C2BB1" w:rsidRPr="007D1EB0">
        <w:rPr>
          <w:rFonts w:ascii="Times New Roman" w:hAnsi="Times New Roman" w:cs="Times New Roman"/>
          <w:sz w:val="24"/>
          <w:szCs w:val="24"/>
        </w:rPr>
        <w:t xml:space="preserve">s </w:t>
      </w:r>
      <w:r w:rsidR="00FB0368" w:rsidRPr="007D1EB0">
        <w:rPr>
          <w:rFonts w:ascii="Times New Roman" w:hAnsi="Times New Roman" w:cs="Times New Roman"/>
          <w:sz w:val="24"/>
          <w:szCs w:val="24"/>
        </w:rPr>
        <w:t>and low-density lipoproteins</w:t>
      </w:r>
      <w:r w:rsidR="00226BDD" w:rsidRPr="007D1EB0">
        <w:rPr>
          <w:rFonts w:ascii="Times New Roman" w:hAnsi="Times New Roman" w:cs="Times New Roman"/>
          <w:sz w:val="24"/>
          <w:szCs w:val="24"/>
        </w:rPr>
        <w:t xml:space="preserve">. Lymphocytes are a type of white blood cell crucial to the adaptive immune system, comprising B cells, T cells, and natural killer (NK) cells. They play key roles in identifying, targeting, and eliminating pathogens, as well as in establishing immunological memory </w:t>
      </w:r>
      <w:r w:rsidR="007D1EB0" w:rsidRPr="007D1EB0">
        <w:rPr>
          <w:rFonts w:ascii="Times New Roman" w:hAnsi="Times New Roman" w:cs="Times New Roman"/>
          <w:noProof/>
          <w:sz w:val="24"/>
          <w:szCs w:val="24"/>
        </w:rPr>
        <w:t>[68, 81]</w:t>
      </w:r>
      <w:r w:rsidR="00177667" w:rsidRPr="007D1EB0">
        <w:rPr>
          <w:rFonts w:ascii="Times New Roman" w:hAnsi="Times New Roman" w:cs="Times New Roman"/>
          <w:sz w:val="24"/>
          <w:szCs w:val="24"/>
        </w:rPr>
        <w:t xml:space="preserve">. </w:t>
      </w:r>
      <w:r w:rsidR="00175005" w:rsidRPr="007D1EB0">
        <w:rPr>
          <w:rFonts w:ascii="Times New Roman" w:hAnsi="Times New Roman" w:cs="Times New Roman"/>
          <w:sz w:val="24"/>
          <w:szCs w:val="24"/>
        </w:rPr>
        <w:t xml:space="preserve">Proinflammatory cytokines (e.g., TNF-α, IL-6) as seen in T2DM drive lymphocyte apoptosis, reducing circulating lymphocyte counts, while simultaneously stimulating hepatic cholesterol synthesis. This dual mechanism contributes to elevated total cholesterol (TC) levels, linking immune dysfunction with </w:t>
      </w:r>
      <w:r w:rsidR="007F7417" w:rsidRPr="007D1EB0">
        <w:rPr>
          <w:rFonts w:ascii="Times New Roman" w:hAnsi="Times New Roman" w:cs="Times New Roman"/>
          <w:sz w:val="24"/>
          <w:szCs w:val="24"/>
        </w:rPr>
        <w:t>dyslipidaemia</w:t>
      </w:r>
      <w:r w:rsidR="00BE3723" w:rsidRPr="007D1EB0">
        <w:rPr>
          <w:rFonts w:ascii="Times New Roman" w:hAnsi="Times New Roman" w:cs="Times New Roman"/>
          <w:sz w:val="24"/>
          <w:szCs w:val="24"/>
        </w:rPr>
        <w:t xml:space="preserve"> </w:t>
      </w:r>
      <w:r w:rsidR="007D1EB0" w:rsidRPr="007D1EB0">
        <w:rPr>
          <w:rFonts w:ascii="Times New Roman" w:hAnsi="Times New Roman" w:cs="Times New Roman"/>
          <w:noProof/>
          <w:sz w:val="24"/>
          <w:szCs w:val="24"/>
        </w:rPr>
        <w:t>[56]</w:t>
      </w:r>
      <w:r w:rsidR="007B6F66" w:rsidRPr="007D1EB0">
        <w:rPr>
          <w:rFonts w:ascii="Times New Roman" w:hAnsi="Times New Roman" w:cs="Times New Roman"/>
          <w:sz w:val="24"/>
          <w:szCs w:val="24"/>
        </w:rPr>
        <w:t xml:space="preserve">. </w:t>
      </w:r>
      <w:r w:rsidR="003273E5" w:rsidRPr="007D1EB0">
        <w:rPr>
          <w:rFonts w:ascii="Times New Roman" w:hAnsi="Times New Roman" w:cs="Times New Roman"/>
          <w:sz w:val="24"/>
          <w:szCs w:val="24"/>
        </w:rPr>
        <w:t xml:space="preserve">Also, oxidative stress from hyperglycaemias damages lymphocyte mitochondria and DNA, impairing survival, while oxidized LDL further suppresses adaptive immunity </w:t>
      </w:r>
      <w:r w:rsidR="007D1EB0" w:rsidRPr="007D1EB0">
        <w:rPr>
          <w:rFonts w:ascii="Times New Roman" w:hAnsi="Times New Roman" w:cs="Times New Roman"/>
          <w:noProof/>
          <w:sz w:val="24"/>
          <w:szCs w:val="24"/>
        </w:rPr>
        <w:t>[82, 83]</w:t>
      </w:r>
      <w:r w:rsidR="004C5F7F" w:rsidRPr="007D1EB0">
        <w:rPr>
          <w:rFonts w:ascii="Times New Roman" w:hAnsi="Times New Roman" w:cs="Times New Roman"/>
          <w:sz w:val="24"/>
          <w:szCs w:val="24"/>
        </w:rPr>
        <w:t xml:space="preserve">. </w:t>
      </w:r>
      <w:r w:rsidR="00D0262F" w:rsidRPr="007D1EB0">
        <w:rPr>
          <w:rFonts w:ascii="Times New Roman" w:hAnsi="Times New Roman" w:cs="Times New Roman"/>
          <w:sz w:val="24"/>
          <w:szCs w:val="24"/>
        </w:rPr>
        <w:t xml:space="preserve">Basophils are the rarest granulocyte subset, comprising less than 1% of circulating white blood cells, yet they serve critical functions in both innate and adaptive immune responses through their roles in inflammation and immunomodulation </w:t>
      </w:r>
      <w:r w:rsidR="007D1EB0" w:rsidRPr="007D1EB0">
        <w:rPr>
          <w:rFonts w:ascii="Times New Roman" w:hAnsi="Times New Roman" w:cs="Times New Roman"/>
          <w:noProof/>
          <w:sz w:val="24"/>
          <w:szCs w:val="24"/>
        </w:rPr>
        <w:t>[68, 84]</w:t>
      </w:r>
      <w:r w:rsidR="00B05249" w:rsidRPr="007D1EB0">
        <w:rPr>
          <w:rFonts w:ascii="Times New Roman" w:hAnsi="Times New Roman" w:cs="Times New Roman"/>
          <w:sz w:val="24"/>
          <w:szCs w:val="24"/>
        </w:rPr>
        <w:t xml:space="preserve">. </w:t>
      </w:r>
      <w:r w:rsidR="00BE3911" w:rsidRPr="007D1EB0">
        <w:rPr>
          <w:rFonts w:ascii="Times New Roman" w:hAnsi="Times New Roman" w:cs="Times New Roman"/>
          <w:sz w:val="24"/>
          <w:szCs w:val="24"/>
        </w:rPr>
        <w:t xml:space="preserve">Oxidized LDL appears to suppress basophil activation by inhibiting both histamine release and chemotactic responses, resulting in diminished tissue recruitment and consequently reduced circulating basophil levels </w:t>
      </w:r>
      <w:r w:rsidR="007D1EB0" w:rsidRPr="007D1EB0">
        <w:rPr>
          <w:rFonts w:ascii="Times New Roman" w:hAnsi="Times New Roman" w:cs="Times New Roman"/>
          <w:noProof/>
          <w:sz w:val="24"/>
          <w:szCs w:val="24"/>
        </w:rPr>
        <w:t>[85]</w:t>
      </w:r>
      <w:r w:rsidR="006D77D5" w:rsidRPr="007D1EB0">
        <w:rPr>
          <w:rFonts w:ascii="Times New Roman" w:hAnsi="Times New Roman" w:cs="Times New Roman"/>
          <w:sz w:val="24"/>
          <w:szCs w:val="24"/>
        </w:rPr>
        <w:t xml:space="preserve">. </w:t>
      </w:r>
      <w:r w:rsidR="00DB1C7A" w:rsidRPr="007D1EB0">
        <w:rPr>
          <w:rFonts w:ascii="Times New Roman" w:hAnsi="Times New Roman" w:cs="Times New Roman"/>
          <w:sz w:val="24"/>
          <w:szCs w:val="24"/>
        </w:rPr>
        <w:t xml:space="preserve">Furthermore, elevated LDL levels are associated with a hypercoagulable state that may indirectly attenuate basophil activity through thrombin-mediated inflammatory pathways </w:t>
      </w:r>
      <w:r w:rsidR="007D1EB0" w:rsidRPr="007D1EB0">
        <w:rPr>
          <w:rFonts w:ascii="Times New Roman" w:hAnsi="Times New Roman" w:cs="Times New Roman"/>
          <w:noProof/>
          <w:sz w:val="24"/>
          <w:szCs w:val="24"/>
        </w:rPr>
        <w:t>[85]</w:t>
      </w:r>
      <w:r w:rsidR="00BA0F56" w:rsidRPr="007D1EB0">
        <w:rPr>
          <w:rFonts w:ascii="Times New Roman" w:hAnsi="Times New Roman" w:cs="Times New Roman"/>
          <w:sz w:val="24"/>
          <w:szCs w:val="24"/>
        </w:rPr>
        <w:t>.</w:t>
      </w:r>
      <w:r w:rsidR="005D0D73" w:rsidRPr="007D1EB0">
        <w:rPr>
          <w:rFonts w:ascii="Times New Roman" w:hAnsi="Times New Roman" w:cs="Times New Roman"/>
          <w:sz w:val="24"/>
          <w:szCs w:val="24"/>
        </w:rPr>
        <w:t xml:space="preserve"> </w:t>
      </w:r>
    </w:p>
    <w:p w14:paraId="460E98EC" w14:textId="77777777" w:rsidR="0014764A" w:rsidRPr="007D1EB0" w:rsidRDefault="0014764A" w:rsidP="007D1EB0">
      <w:pPr>
        <w:spacing w:line="276" w:lineRule="auto"/>
        <w:rPr>
          <w:rFonts w:ascii="Times New Roman" w:hAnsi="Times New Roman" w:cs="Times New Roman"/>
          <w:sz w:val="24"/>
          <w:szCs w:val="24"/>
        </w:rPr>
      </w:pPr>
    </w:p>
    <w:p w14:paraId="05CFA401" w14:textId="478EA2F6" w:rsidR="00516595" w:rsidRPr="007D1EB0" w:rsidRDefault="008A472F" w:rsidP="007D1EB0">
      <w:pPr>
        <w:spacing w:line="276" w:lineRule="auto"/>
        <w:rPr>
          <w:rFonts w:ascii="Times New Roman" w:hAnsi="Times New Roman" w:cs="Times New Roman"/>
          <w:b/>
          <w:bCs/>
          <w:sz w:val="24"/>
          <w:szCs w:val="24"/>
        </w:rPr>
      </w:pPr>
      <w:r w:rsidRPr="007D1EB0">
        <w:rPr>
          <w:rFonts w:ascii="Times New Roman" w:hAnsi="Times New Roman" w:cs="Times New Roman"/>
          <w:b/>
          <w:bCs/>
          <w:sz w:val="24"/>
          <w:szCs w:val="24"/>
        </w:rPr>
        <w:t>CONCLUSION</w:t>
      </w:r>
    </w:p>
    <w:p w14:paraId="13465DA0" w14:textId="3B7280A2" w:rsidR="00C360D9" w:rsidRPr="007D1EB0" w:rsidRDefault="003E5BC1" w:rsidP="007D1EB0">
      <w:pPr>
        <w:spacing w:line="276" w:lineRule="auto"/>
        <w:rPr>
          <w:rFonts w:ascii="Times New Roman" w:hAnsi="Times New Roman" w:cs="Times New Roman"/>
          <w:sz w:val="24"/>
          <w:szCs w:val="24"/>
        </w:rPr>
      </w:pPr>
      <w:r w:rsidRPr="007D1EB0">
        <w:rPr>
          <w:rFonts w:ascii="Times New Roman" w:hAnsi="Times New Roman" w:cs="Times New Roman"/>
          <w:sz w:val="24"/>
          <w:szCs w:val="24"/>
        </w:rPr>
        <w:t>The current study demonstrates that type 2 diabetes mellitus is characterized by significant alterations in both haematological parameters and lipid profiles, revealing complex interconnections between these systems. These findings highlight an intricate relationship between haematological, immune-inflammatory, and metabolic dysregulation in T2DM.</w:t>
      </w:r>
      <w:r w:rsidR="0017564D" w:rsidRPr="007D1EB0">
        <w:rPr>
          <w:rFonts w:ascii="Times New Roman" w:hAnsi="Times New Roman" w:cs="Times New Roman"/>
          <w:sz w:val="24"/>
          <w:szCs w:val="24"/>
        </w:rPr>
        <w:t xml:space="preserve"> T</w:t>
      </w:r>
      <w:r w:rsidRPr="007D1EB0">
        <w:rPr>
          <w:rFonts w:ascii="Times New Roman" w:hAnsi="Times New Roman" w:cs="Times New Roman"/>
          <w:sz w:val="24"/>
          <w:szCs w:val="24"/>
        </w:rPr>
        <w:t xml:space="preserve">hese measurable changes may serve as cost-effective </w:t>
      </w:r>
      <w:r w:rsidR="005333BC" w:rsidRPr="007D1EB0">
        <w:rPr>
          <w:rFonts w:ascii="Times New Roman" w:hAnsi="Times New Roman" w:cs="Times New Roman"/>
          <w:sz w:val="24"/>
          <w:szCs w:val="24"/>
        </w:rPr>
        <w:t xml:space="preserve">and easily accessible </w:t>
      </w:r>
      <w:r w:rsidRPr="007D1EB0">
        <w:rPr>
          <w:rFonts w:ascii="Times New Roman" w:hAnsi="Times New Roman" w:cs="Times New Roman"/>
          <w:sz w:val="24"/>
          <w:szCs w:val="24"/>
        </w:rPr>
        <w:t>biomarkers for monitoring disease progression and predicting complications in Nigerian populations.</w:t>
      </w:r>
    </w:p>
    <w:p w14:paraId="64A381E5" w14:textId="77777777" w:rsidR="001718B4" w:rsidRDefault="001718B4" w:rsidP="007D1EB0">
      <w:pPr>
        <w:spacing w:line="276" w:lineRule="auto"/>
        <w:rPr>
          <w:rFonts w:ascii="Times New Roman" w:hAnsi="Times New Roman" w:cs="Times New Roman"/>
          <w:sz w:val="24"/>
          <w:szCs w:val="24"/>
        </w:rPr>
      </w:pPr>
    </w:p>
    <w:p w14:paraId="42E60D47" w14:textId="063970A8" w:rsidR="009C3372" w:rsidRPr="007D1EB0" w:rsidRDefault="009C6880" w:rsidP="007D1EB0">
      <w:pPr>
        <w:spacing w:line="276" w:lineRule="auto"/>
        <w:rPr>
          <w:rFonts w:ascii="Times New Roman" w:hAnsi="Times New Roman" w:cs="Times New Roman"/>
          <w:sz w:val="24"/>
          <w:szCs w:val="24"/>
        </w:rPr>
      </w:pPr>
      <w:r w:rsidRPr="007D1EB0">
        <w:rPr>
          <w:rFonts w:ascii="Times New Roman" w:hAnsi="Times New Roman" w:cs="Times New Roman"/>
          <w:b/>
          <w:bCs/>
          <w:sz w:val="24"/>
          <w:szCs w:val="24"/>
        </w:rPr>
        <w:t>REFERENCES</w:t>
      </w:r>
    </w:p>
    <w:p w14:paraId="5BD834F1" w14:textId="613B341B" w:rsidR="00AA1C6A" w:rsidRPr="007D1EB0" w:rsidRDefault="00AA1C6A" w:rsidP="007D1EB0">
      <w:pPr>
        <w:pStyle w:val="EndNoteBibliography"/>
        <w:spacing w:after="0" w:line="276" w:lineRule="auto"/>
        <w:ind w:left="720" w:hanging="720"/>
        <w:rPr>
          <w:rFonts w:ascii="Times New Roman" w:hAnsi="Times New Roman" w:cs="Times New Roman"/>
          <w:sz w:val="24"/>
          <w:szCs w:val="24"/>
        </w:rPr>
      </w:pPr>
      <w:r w:rsidRPr="007D1EB0">
        <w:rPr>
          <w:rFonts w:ascii="Times New Roman" w:hAnsi="Times New Roman" w:cs="Times New Roman"/>
          <w:sz w:val="24"/>
          <w:szCs w:val="24"/>
        </w:rPr>
        <w:t>1.</w:t>
      </w:r>
      <w:r w:rsidRPr="007D1EB0">
        <w:rPr>
          <w:rFonts w:ascii="Times New Roman" w:hAnsi="Times New Roman" w:cs="Times New Roman"/>
          <w:sz w:val="24"/>
          <w:szCs w:val="24"/>
        </w:rPr>
        <w:tab/>
        <w:t>American Diabetes Association</w:t>
      </w:r>
      <w:r w:rsidRPr="007D1EB0">
        <w:rPr>
          <w:rFonts w:ascii="Times New Roman" w:hAnsi="Times New Roman" w:cs="Times New Roman"/>
          <w:b/>
          <w:sz w:val="24"/>
          <w:szCs w:val="24"/>
        </w:rPr>
        <w:t>.</w:t>
      </w:r>
      <w:r w:rsidRPr="007D1EB0">
        <w:rPr>
          <w:rFonts w:ascii="Times New Roman" w:hAnsi="Times New Roman" w:cs="Times New Roman"/>
          <w:sz w:val="24"/>
          <w:szCs w:val="24"/>
        </w:rPr>
        <w:t xml:space="preserve"> Introduction and methodology: Standards of Care in Diabetes—2024. American Diabetes Association; 2024:S1-S4.</w:t>
      </w:r>
    </w:p>
    <w:p w14:paraId="2A864C4C" w14:textId="77777777" w:rsidR="00AA1C6A" w:rsidRPr="007D1EB0" w:rsidRDefault="00AA1C6A" w:rsidP="007D1EB0">
      <w:pPr>
        <w:pStyle w:val="EndNoteBibliography"/>
        <w:spacing w:after="0" w:line="276" w:lineRule="auto"/>
        <w:ind w:left="720" w:hanging="720"/>
        <w:rPr>
          <w:rFonts w:ascii="Times New Roman" w:hAnsi="Times New Roman" w:cs="Times New Roman"/>
          <w:sz w:val="24"/>
          <w:szCs w:val="24"/>
        </w:rPr>
      </w:pPr>
      <w:r w:rsidRPr="007D1EB0">
        <w:rPr>
          <w:rFonts w:ascii="Times New Roman" w:hAnsi="Times New Roman" w:cs="Times New Roman"/>
          <w:sz w:val="24"/>
          <w:szCs w:val="24"/>
        </w:rPr>
        <w:t>2.</w:t>
      </w:r>
      <w:r w:rsidRPr="007D1EB0">
        <w:rPr>
          <w:rFonts w:ascii="Times New Roman" w:hAnsi="Times New Roman" w:cs="Times New Roman"/>
          <w:sz w:val="24"/>
          <w:szCs w:val="24"/>
        </w:rPr>
        <w:tab/>
        <w:t>Sarkar BK, Akter R, Das J, Das A, Modak P, Halder S, et al.</w:t>
      </w:r>
      <w:r w:rsidRPr="007D1EB0">
        <w:rPr>
          <w:rFonts w:ascii="Times New Roman" w:hAnsi="Times New Roman" w:cs="Times New Roman"/>
          <w:b/>
          <w:sz w:val="24"/>
          <w:szCs w:val="24"/>
        </w:rPr>
        <w:t xml:space="preserve"> </w:t>
      </w:r>
      <w:r w:rsidRPr="007D1EB0">
        <w:rPr>
          <w:rFonts w:ascii="Times New Roman" w:hAnsi="Times New Roman" w:cs="Times New Roman"/>
          <w:sz w:val="24"/>
          <w:szCs w:val="24"/>
        </w:rPr>
        <w:t>Diabetes mellitus: A comprehensive review. Journal of Pharmacognosy and Phytochemistry. 2019;8(6):2362-71.</w:t>
      </w:r>
    </w:p>
    <w:p w14:paraId="44C2396A" w14:textId="77777777" w:rsidR="00AA1C6A" w:rsidRPr="007D1EB0" w:rsidRDefault="00AA1C6A" w:rsidP="007D1EB0">
      <w:pPr>
        <w:pStyle w:val="EndNoteBibliography"/>
        <w:spacing w:after="0" w:line="276" w:lineRule="auto"/>
        <w:ind w:left="720" w:hanging="720"/>
        <w:rPr>
          <w:rFonts w:ascii="Times New Roman" w:hAnsi="Times New Roman" w:cs="Times New Roman"/>
          <w:sz w:val="24"/>
          <w:szCs w:val="24"/>
        </w:rPr>
      </w:pPr>
      <w:r w:rsidRPr="007D1EB0">
        <w:rPr>
          <w:rFonts w:ascii="Times New Roman" w:hAnsi="Times New Roman" w:cs="Times New Roman"/>
          <w:sz w:val="24"/>
          <w:szCs w:val="24"/>
        </w:rPr>
        <w:t>3.</w:t>
      </w:r>
      <w:r w:rsidRPr="007D1EB0">
        <w:rPr>
          <w:rFonts w:ascii="Times New Roman" w:hAnsi="Times New Roman" w:cs="Times New Roman"/>
          <w:sz w:val="24"/>
          <w:szCs w:val="24"/>
        </w:rPr>
        <w:tab/>
        <w:t>Ramachandran A, Snehalatha C, Raghavan A, Nanditha A</w:t>
      </w:r>
      <w:r w:rsidRPr="007D1EB0">
        <w:rPr>
          <w:rFonts w:ascii="Times New Roman" w:hAnsi="Times New Roman" w:cs="Times New Roman"/>
          <w:b/>
          <w:sz w:val="24"/>
          <w:szCs w:val="24"/>
        </w:rPr>
        <w:t xml:space="preserve">. </w:t>
      </w:r>
      <w:r w:rsidRPr="007D1EB0">
        <w:rPr>
          <w:rFonts w:ascii="Times New Roman" w:hAnsi="Times New Roman" w:cs="Times New Roman"/>
          <w:sz w:val="24"/>
          <w:szCs w:val="24"/>
        </w:rPr>
        <w:t>Classification and diagnosis of diabetes. Textbook of diabetes. 2024:22-7.</w:t>
      </w:r>
    </w:p>
    <w:p w14:paraId="431CF8A7" w14:textId="77777777" w:rsidR="00AA1C6A" w:rsidRPr="007D1EB0" w:rsidRDefault="00AA1C6A" w:rsidP="007D1EB0">
      <w:pPr>
        <w:pStyle w:val="EndNoteBibliography"/>
        <w:spacing w:after="0" w:line="276" w:lineRule="auto"/>
        <w:ind w:left="720" w:hanging="720"/>
        <w:rPr>
          <w:rFonts w:ascii="Times New Roman" w:hAnsi="Times New Roman" w:cs="Times New Roman"/>
          <w:sz w:val="24"/>
          <w:szCs w:val="24"/>
        </w:rPr>
      </w:pPr>
      <w:r w:rsidRPr="007D1EB0">
        <w:rPr>
          <w:rFonts w:ascii="Times New Roman" w:hAnsi="Times New Roman" w:cs="Times New Roman"/>
          <w:sz w:val="24"/>
          <w:szCs w:val="24"/>
        </w:rPr>
        <w:t>4.</w:t>
      </w:r>
      <w:r w:rsidRPr="007D1EB0">
        <w:rPr>
          <w:rFonts w:ascii="Times New Roman" w:hAnsi="Times New Roman" w:cs="Times New Roman"/>
          <w:sz w:val="24"/>
          <w:szCs w:val="24"/>
        </w:rPr>
        <w:tab/>
        <w:t>WHO</w:t>
      </w:r>
      <w:r w:rsidRPr="007D1EB0">
        <w:rPr>
          <w:rFonts w:ascii="Times New Roman" w:hAnsi="Times New Roman" w:cs="Times New Roman"/>
          <w:b/>
          <w:sz w:val="24"/>
          <w:szCs w:val="24"/>
        </w:rPr>
        <w:t>.</w:t>
      </w:r>
      <w:r w:rsidRPr="007D1EB0">
        <w:rPr>
          <w:rFonts w:ascii="Times New Roman" w:hAnsi="Times New Roman" w:cs="Times New Roman"/>
          <w:sz w:val="24"/>
          <w:szCs w:val="24"/>
        </w:rPr>
        <w:t xml:space="preserve"> Definition, diagnosis and classification of diabetes mellitus and its complications. World Health Organization; 1999.</w:t>
      </w:r>
    </w:p>
    <w:p w14:paraId="33838A34" w14:textId="77777777" w:rsidR="00AA1C6A" w:rsidRPr="007D1EB0" w:rsidRDefault="00AA1C6A" w:rsidP="007D1EB0">
      <w:pPr>
        <w:pStyle w:val="EndNoteBibliography"/>
        <w:spacing w:after="0" w:line="276" w:lineRule="auto"/>
        <w:ind w:left="720" w:hanging="720"/>
        <w:rPr>
          <w:rFonts w:ascii="Times New Roman" w:hAnsi="Times New Roman" w:cs="Times New Roman"/>
          <w:sz w:val="24"/>
          <w:szCs w:val="24"/>
        </w:rPr>
      </w:pPr>
      <w:r w:rsidRPr="007D1EB0">
        <w:rPr>
          <w:rFonts w:ascii="Times New Roman" w:hAnsi="Times New Roman" w:cs="Times New Roman"/>
          <w:sz w:val="24"/>
          <w:szCs w:val="24"/>
        </w:rPr>
        <w:t>5.</w:t>
      </w:r>
      <w:r w:rsidRPr="007D1EB0">
        <w:rPr>
          <w:rFonts w:ascii="Times New Roman" w:hAnsi="Times New Roman" w:cs="Times New Roman"/>
          <w:sz w:val="24"/>
          <w:szCs w:val="24"/>
        </w:rPr>
        <w:tab/>
        <w:t>Organization WH</w:t>
      </w:r>
      <w:r w:rsidRPr="007D1EB0">
        <w:rPr>
          <w:rFonts w:ascii="Times New Roman" w:hAnsi="Times New Roman" w:cs="Times New Roman"/>
          <w:b/>
          <w:sz w:val="24"/>
          <w:szCs w:val="24"/>
        </w:rPr>
        <w:t>.</w:t>
      </w:r>
      <w:r w:rsidRPr="007D1EB0">
        <w:rPr>
          <w:rFonts w:ascii="Times New Roman" w:hAnsi="Times New Roman" w:cs="Times New Roman"/>
          <w:sz w:val="24"/>
          <w:szCs w:val="24"/>
        </w:rPr>
        <w:t xml:space="preserve"> </w:t>
      </w:r>
      <w:r w:rsidRPr="007D1EB0">
        <w:rPr>
          <w:rFonts w:ascii="Times New Roman" w:hAnsi="Times New Roman" w:cs="Times New Roman"/>
          <w:i/>
          <w:sz w:val="24"/>
          <w:szCs w:val="24"/>
        </w:rPr>
        <w:t>Guidance on global monitoring for diabetes prevention and control: framework, indicators and application</w:t>
      </w:r>
      <w:r w:rsidRPr="007D1EB0">
        <w:rPr>
          <w:rFonts w:ascii="Times New Roman" w:hAnsi="Times New Roman" w:cs="Times New Roman"/>
          <w:sz w:val="24"/>
          <w:szCs w:val="24"/>
        </w:rPr>
        <w:t>: World Health Organization; 2024.</w:t>
      </w:r>
    </w:p>
    <w:p w14:paraId="710400B3" w14:textId="77777777" w:rsidR="00AA1C6A" w:rsidRPr="007D1EB0" w:rsidRDefault="00AA1C6A" w:rsidP="007D1EB0">
      <w:pPr>
        <w:pStyle w:val="EndNoteBibliography"/>
        <w:spacing w:after="0" w:line="276" w:lineRule="auto"/>
        <w:ind w:left="720" w:hanging="720"/>
        <w:rPr>
          <w:rFonts w:ascii="Times New Roman" w:hAnsi="Times New Roman" w:cs="Times New Roman"/>
          <w:sz w:val="24"/>
          <w:szCs w:val="24"/>
        </w:rPr>
      </w:pPr>
      <w:r w:rsidRPr="007D1EB0">
        <w:rPr>
          <w:rFonts w:ascii="Times New Roman" w:hAnsi="Times New Roman" w:cs="Times New Roman"/>
          <w:sz w:val="24"/>
          <w:szCs w:val="24"/>
        </w:rPr>
        <w:t>6.</w:t>
      </w:r>
      <w:r w:rsidRPr="007D1EB0">
        <w:rPr>
          <w:rFonts w:ascii="Times New Roman" w:hAnsi="Times New Roman" w:cs="Times New Roman"/>
          <w:sz w:val="24"/>
          <w:szCs w:val="24"/>
        </w:rPr>
        <w:tab/>
        <w:t>Ivanov P</w:t>
      </w:r>
      <w:r w:rsidRPr="007D1EB0">
        <w:rPr>
          <w:rFonts w:ascii="Times New Roman" w:hAnsi="Times New Roman" w:cs="Times New Roman"/>
          <w:b/>
          <w:sz w:val="24"/>
          <w:szCs w:val="24"/>
        </w:rPr>
        <w:t xml:space="preserve">. </w:t>
      </w:r>
      <w:r w:rsidRPr="007D1EB0">
        <w:rPr>
          <w:rFonts w:ascii="Times New Roman" w:hAnsi="Times New Roman" w:cs="Times New Roman"/>
          <w:sz w:val="24"/>
          <w:szCs w:val="24"/>
        </w:rPr>
        <w:t>Use of glycated (glycosylated) haemoglobin in the diagnosis of diabetes mellitus in the United Kingdom. The implementation of World Health Organization guidance 2011. Annals of Clinical Biochemistry. 2013;50(3):287-.</w:t>
      </w:r>
    </w:p>
    <w:p w14:paraId="304BDC18" w14:textId="77777777" w:rsidR="00AA1C6A" w:rsidRPr="007D1EB0" w:rsidRDefault="00AA1C6A" w:rsidP="007D1EB0">
      <w:pPr>
        <w:pStyle w:val="EndNoteBibliography"/>
        <w:spacing w:after="0" w:line="276" w:lineRule="auto"/>
        <w:ind w:left="720" w:hanging="720"/>
        <w:rPr>
          <w:rFonts w:ascii="Times New Roman" w:hAnsi="Times New Roman" w:cs="Times New Roman"/>
          <w:sz w:val="24"/>
          <w:szCs w:val="24"/>
        </w:rPr>
      </w:pPr>
      <w:r w:rsidRPr="007D1EB0">
        <w:rPr>
          <w:rFonts w:ascii="Times New Roman" w:hAnsi="Times New Roman" w:cs="Times New Roman"/>
          <w:sz w:val="24"/>
          <w:szCs w:val="24"/>
        </w:rPr>
        <w:t>7.</w:t>
      </w:r>
      <w:r w:rsidRPr="007D1EB0">
        <w:rPr>
          <w:rFonts w:ascii="Times New Roman" w:hAnsi="Times New Roman" w:cs="Times New Roman"/>
          <w:sz w:val="24"/>
          <w:szCs w:val="24"/>
        </w:rPr>
        <w:tab/>
        <w:t>(NCD-RisC) NRFC</w:t>
      </w:r>
      <w:r w:rsidRPr="007D1EB0">
        <w:rPr>
          <w:rFonts w:ascii="Times New Roman" w:hAnsi="Times New Roman" w:cs="Times New Roman"/>
          <w:b/>
          <w:sz w:val="24"/>
          <w:szCs w:val="24"/>
        </w:rPr>
        <w:t xml:space="preserve">. </w:t>
      </w:r>
      <w:r w:rsidRPr="007D1EB0">
        <w:rPr>
          <w:rFonts w:ascii="Times New Roman" w:hAnsi="Times New Roman" w:cs="Times New Roman"/>
          <w:sz w:val="24"/>
          <w:szCs w:val="24"/>
        </w:rPr>
        <w:t>Global variation in diabetes diagnosis and prevalence based on fasting glucose and hemoglobin A1c. Nature medicine. 2023;29(11):2885-901.</w:t>
      </w:r>
    </w:p>
    <w:p w14:paraId="71626CDC" w14:textId="77777777" w:rsidR="00AA1C6A" w:rsidRPr="007D1EB0" w:rsidRDefault="00AA1C6A" w:rsidP="007D1EB0">
      <w:pPr>
        <w:pStyle w:val="EndNoteBibliography"/>
        <w:spacing w:after="0" w:line="276" w:lineRule="auto"/>
        <w:ind w:left="720" w:hanging="720"/>
        <w:rPr>
          <w:rFonts w:ascii="Times New Roman" w:hAnsi="Times New Roman" w:cs="Times New Roman"/>
          <w:sz w:val="24"/>
          <w:szCs w:val="24"/>
        </w:rPr>
      </w:pPr>
      <w:r w:rsidRPr="007D1EB0">
        <w:rPr>
          <w:rFonts w:ascii="Times New Roman" w:hAnsi="Times New Roman" w:cs="Times New Roman"/>
          <w:sz w:val="24"/>
          <w:szCs w:val="24"/>
        </w:rPr>
        <w:t>8.</w:t>
      </w:r>
      <w:r w:rsidRPr="007D1EB0">
        <w:rPr>
          <w:rFonts w:ascii="Times New Roman" w:hAnsi="Times New Roman" w:cs="Times New Roman"/>
          <w:sz w:val="24"/>
          <w:szCs w:val="24"/>
        </w:rPr>
        <w:tab/>
        <w:t>Petretta M, Cuocolo A</w:t>
      </w:r>
      <w:r w:rsidRPr="007D1EB0">
        <w:rPr>
          <w:rFonts w:ascii="Times New Roman" w:hAnsi="Times New Roman" w:cs="Times New Roman"/>
          <w:b/>
          <w:sz w:val="24"/>
          <w:szCs w:val="24"/>
        </w:rPr>
        <w:t xml:space="preserve">. </w:t>
      </w:r>
      <w:r w:rsidRPr="007D1EB0">
        <w:rPr>
          <w:rFonts w:ascii="Times New Roman" w:hAnsi="Times New Roman" w:cs="Times New Roman"/>
          <w:sz w:val="24"/>
          <w:szCs w:val="24"/>
        </w:rPr>
        <w:t>Screening asymptomatic patients with type 2 diabetes is recommended: Pro. Journal of Nuclear Cardiology. 2015;22:1225-8.</w:t>
      </w:r>
    </w:p>
    <w:p w14:paraId="58D7CDA6" w14:textId="77777777" w:rsidR="00AA1C6A" w:rsidRPr="007D1EB0" w:rsidRDefault="00AA1C6A" w:rsidP="007D1EB0">
      <w:pPr>
        <w:pStyle w:val="EndNoteBibliography"/>
        <w:spacing w:after="0" w:line="276" w:lineRule="auto"/>
        <w:ind w:left="720" w:hanging="720"/>
        <w:rPr>
          <w:rFonts w:ascii="Times New Roman" w:hAnsi="Times New Roman" w:cs="Times New Roman"/>
          <w:sz w:val="24"/>
          <w:szCs w:val="24"/>
        </w:rPr>
      </w:pPr>
      <w:r w:rsidRPr="007D1EB0">
        <w:rPr>
          <w:rFonts w:ascii="Times New Roman" w:hAnsi="Times New Roman" w:cs="Times New Roman"/>
          <w:sz w:val="24"/>
          <w:szCs w:val="24"/>
        </w:rPr>
        <w:t>9.</w:t>
      </w:r>
      <w:r w:rsidRPr="007D1EB0">
        <w:rPr>
          <w:rFonts w:ascii="Times New Roman" w:hAnsi="Times New Roman" w:cs="Times New Roman"/>
          <w:sz w:val="24"/>
          <w:szCs w:val="24"/>
        </w:rPr>
        <w:tab/>
        <w:t>Pleus S, Tytko A, Landgraf R, Heinemann L, Werner C, Müller-Wieland D, et al.</w:t>
      </w:r>
      <w:r w:rsidRPr="007D1EB0">
        <w:rPr>
          <w:rFonts w:ascii="Times New Roman" w:hAnsi="Times New Roman" w:cs="Times New Roman"/>
          <w:b/>
          <w:sz w:val="24"/>
          <w:szCs w:val="24"/>
        </w:rPr>
        <w:t xml:space="preserve"> </w:t>
      </w:r>
      <w:r w:rsidRPr="007D1EB0">
        <w:rPr>
          <w:rFonts w:ascii="Times New Roman" w:hAnsi="Times New Roman" w:cs="Times New Roman"/>
          <w:sz w:val="24"/>
          <w:szCs w:val="24"/>
        </w:rPr>
        <w:t>Definition, Classification, Diagnosis and Differential Diagnosis of Diabetes Mellitus: Update 2023. Experimental and Clinical Endocrinology &amp; Diabetes. 2024;132(03):112-24.</w:t>
      </w:r>
    </w:p>
    <w:p w14:paraId="4CAC13D0" w14:textId="77777777" w:rsidR="00AA1C6A" w:rsidRPr="007D1EB0" w:rsidRDefault="00AA1C6A" w:rsidP="007D1EB0">
      <w:pPr>
        <w:pStyle w:val="EndNoteBibliography"/>
        <w:spacing w:after="0" w:line="276" w:lineRule="auto"/>
        <w:ind w:left="720" w:hanging="720"/>
        <w:rPr>
          <w:rFonts w:ascii="Times New Roman" w:hAnsi="Times New Roman" w:cs="Times New Roman"/>
          <w:sz w:val="24"/>
          <w:szCs w:val="24"/>
        </w:rPr>
      </w:pPr>
      <w:r w:rsidRPr="007D1EB0">
        <w:rPr>
          <w:rFonts w:ascii="Times New Roman" w:hAnsi="Times New Roman" w:cs="Times New Roman"/>
          <w:sz w:val="24"/>
          <w:szCs w:val="24"/>
        </w:rPr>
        <w:t>10.</w:t>
      </w:r>
      <w:r w:rsidRPr="007D1EB0">
        <w:rPr>
          <w:rFonts w:ascii="Times New Roman" w:hAnsi="Times New Roman" w:cs="Times New Roman"/>
          <w:sz w:val="24"/>
          <w:szCs w:val="24"/>
        </w:rPr>
        <w:tab/>
        <w:t>Eizirik DL, Pasquali L, Cnop M</w:t>
      </w:r>
      <w:r w:rsidRPr="007D1EB0">
        <w:rPr>
          <w:rFonts w:ascii="Times New Roman" w:hAnsi="Times New Roman" w:cs="Times New Roman"/>
          <w:b/>
          <w:sz w:val="24"/>
          <w:szCs w:val="24"/>
        </w:rPr>
        <w:t xml:space="preserve">. </w:t>
      </w:r>
      <w:r w:rsidRPr="007D1EB0">
        <w:rPr>
          <w:rFonts w:ascii="Times New Roman" w:hAnsi="Times New Roman" w:cs="Times New Roman"/>
          <w:sz w:val="24"/>
          <w:szCs w:val="24"/>
        </w:rPr>
        <w:t>Pancreatic β-cells in type 1 and type 2 diabetes mellitus: different pathways to failure. Nature Reviews Endocrinology. 2020;16(7):349-62.</w:t>
      </w:r>
    </w:p>
    <w:p w14:paraId="5F670511" w14:textId="77777777" w:rsidR="00AA1C6A" w:rsidRPr="007D1EB0" w:rsidRDefault="00AA1C6A" w:rsidP="007D1EB0">
      <w:pPr>
        <w:pStyle w:val="EndNoteBibliography"/>
        <w:spacing w:after="0" w:line="276" w:lineRule="auto"/>
        <w:ind w:left="720" w:hanging="720"/>
        <w:rPr>
          <w:rFonts w:ascii="Times New Roman" w:hAnsi="Times New Roman" w:cs="Times New Roman"/>
          <w:sz w:val="24"/>
          <w:szCs w:val="24"/>
        </w:rPr>
      </w:pPr>
      <w:r w:rsidRPr="007D1EB0">
        <w:rPr>
          <w:rFonts w:ascii="Times New Roman" w:hAnsi="Times New Roman" w:cs="Times New Roman"/>
          <w:sz w:val="24"/>
          <w:szCs w:val="24"/>
        </w:rPr>
        <w:t>11.</w:t>
      </w:r>
      <w:r w:rsidRPr="007D1EB0">
        <w:rPr>
          <w:rFonts w:ascii="Times New Roman" w:hAnsi="Times New Roman" w:cs="Times New Roman"/>
          <w:sz w:val="24"/>
          <w:szCs w:val="24"/>
        </w:rPr>
        <w:tab/>
        <w:t>Das H, Naik B, Behera HS</w:t>
      </w:r>
      <w:r w:rsidRPr="007D1EB0">
        <w:rPr>
          <w:rFonts w:ascii="Times New Roman" w:hAnsi="Times New Roman" w:cs="Times New Roman"/>
          <w:b/>
          <w:sz w:val="24"/>
          <w:szCs w:val="24"/>
        </w:rPr>
        <w:t>.</w:t>
      </w:r>
      <w:r w:rsidRPr="007D1EB0">
        <w:rPr>
          <w:rFonts w:ascii="Times New Roman" w:hAnsi="Times New Roman" w:cs="Times New Roman"/>
          <w:sz w:val="24"/>
          <w:szCs w:val="24"/>
        </w:rPr>
        <w:t xml:space="preserve"> Classification of diabetes mellitus disease (DMD): a data mining (DM) approach. Progress in Computing, Analytics and Networking: Proceedings of ICCAN 2017, 2018. Springer: 539-49.</w:t>
      </w:r>
    </w:p>
    <w:p w14:paraId="6E7F3688" w14:textId="77777777" w:rsidR="00AA1C6A" w:rsidRPr="007D1EB0" w:rsidRDefault="00AA1C6A" w:rsidP="007D1EB0">
      <w:pPr>
        <w:pStyle w:val="EndNoteBibliography"/>
        <w:spacing w:after="0" w:line="276" w:lineRule="auto"/>
        <w:ind w:left="720" w:hanging="720"/>
        <w:rPr>
          <w:rFonts w:ascii="Times New Roman" w:hAnsi="Times New Roman" w:cs="Times New Roman"/>
          <w:sz w:val="24"/>
          <w:szCs w:val="24"/>
        </w:rPr>
      </w:pPr>
      <w:r w:rsidRPr="007D1EB0">
        <w:rPr>
          <w:rFonts w:ascii="Times New Roman" w:hAnsi="Times New Roman" w:cs="Times New Roman"/>
          <w:sz w:val="24"/>
          <w:szCs w:val="24"/>
        </w:rPr>
        <w:t>12.</w:t>
      </w:r>
      <w:r w:rsidRPr="007D1EB0">
        <w:rPr>
          <w:rFonts w:ascii="Times New Roman" w:hAnsi="Times New Roman" w:cs="Times New Roman"/>
          <w:sz w:val="24"/>
          <w:szCs w:val="24"/>
        </w:rPr>
        <w:tab/>
        <w:t>Alam U, Asghar O, Azmi S, Malik RA</w:t>
      </w:r>
      <w:r w:rsidRPr="007D1EB0">
        <w:rPr>
          <w:rFonts w:ascii="Times New Roman" w:hAnsi="Times New Roman" w:cs="Times New Roman"/>
          <w:b/>
          <w:sz w:val="24"/>
          <w:szCs w:val="24"/>
        </w:rPr>
        <w:t xml:space="preserve">. </w:t>
      </w:r>
      <w:r w:rsidRPr="007D1EB0">
        <w:rPr>
          <w:rFonts w:ascii="Times New Roman" w:hAnsi="Times New Roman" w:cs="Times New Roman"/>
          <w:sz w:val="24"/>
          <w:szCs w:val="24"/>
        </w:rPr>
        <w:t>General aspects of diabetes mellitus. Handbook of clinical neurology. 2014;126:211-22.</w:t>
      </w:r>
    </w:p>
    <w:p w14:paraId="73B64C9F" w14:textId="77777777" w:rsidR="00AA1C6A" w:rsidRPr="007D1EB0" w:rsidRDefault="00AA1C6A" w:rsidP="007D1EB0">
      <w:pPr>
        <w:pStyle w:val="EndNoteBibliography"/>
        <w:spacing w:after="0" w:line="276" w:lineRule="auto"/>
        <w:ind w:left="720" w:hanging="720"/>
        <w:rPr>
          <w:rFonts w:ascii="Times New Roman" w:hAnsi="Times New Roman" w:cs="Times New Roman"/>
          <w:sz w:val="24"/>
          <w:szCs w:val="24"/>
        </w:rPr>
      </w:pPr>
      <w:r w:rsidRPr="007D1EB0">
        <w:rPr>
          <w:rFonts w:ascii="Times New Roman" w:hAnsi="Times New Roman" w:cs="Times New Roman"/>
          <w:sz w:val="24"/>
          <w:szCs w:val="24"/>
        </w:rPr>
        <w:lastRenderedPageBreak/>
        <w:t>13.</w:t>
      </w:r>
      <w:r w:rsidRPr="007D1EB0">
        <w:rPr>
          <w:rFonts w:ascii="Times New Roman" w:hAnsi="Times New Roman" w:cs="Times New Roman"/>
          <w:sz w:val="24"/>
          <w:szCs w:val="24"/>
        </w:rPr>
        <w:tab/>
        <w:t>Lu X, Xie Q, Pan X, Zhang R, Zhang X, Peng G, et al.</w:t>
      </w:r>
      <w:r w:rsidRPr="007D1EB0">
        <w:rPr>
          <w:rFonts w:ascii="Times New Roman" w:hAnsi="Times New Roman" w:cs="Times New Roman"/>
          <w:b/>
          <w:sz w:val="24"/>
          <w:szCs w:val="24"/>
        </w:rPr>
        <w:t xml:space="preserve"> </w:t>
      </w:r>
      <w:r w:rsidRPr="007D1EB0">
        <w:rPr>
          <w:rFonts w:ascii="Times New Roman" w:hAnsi="Times New Roman" w:cs="Times New Roman"/>
          <w:sz w:val="24"/>
          <w:szCs w:val="24"/>
        </w:rPr>
        <w:t>Type 2 diabetes mellitus in adults: pathogenesis, prevention and therapy. Signal Transduction and Targeted Therapy. 2024;9(1):262.</w:t>
      </w:r>
    </w:p>
    <w:p w14:paraId="57ADC056" w14:textId="77777777" w:rsidR="00AA1C6A" w:rsidRPr="007D1EB0" w:rsidRDefault="00AA1C6A" w:rsidP="007D1EB0">
      <w:pPr>
        <w:pStyle w:val="EndNoteBibliography"/>
        <w:spacing w:after="0" w:line="276" w:lineRule="auto"/>
        <w:ind w:left="720" w:hanging="720"/>
        <w:rPr>
          <w:rFonts w:ascii="Times New Roman" w:hAnsi="Times New Roman" w:cs="Times New Roman"/>
          <w:sz w:val="24"/>
          <w:szCs w:val="24"/>
        </w:rPr>
      </w:pPr>
      <w:r w:rsidRPr="007D1EB0">
        <w:rPr>
          <w:rFonts w:ascii="Times New Roman" w:hAnsi="Times New Roman" w:cs="Times New Roman"/>
          <w:sz w:val="24"/>
          <w:szCs w:val="24"/>
        </w:rPr>
        <w:t>14.</w:t>
      </w:r>
      <w:r w:rsidRPr="007D1EB0">
        <w:rPr>
          <w:rFonts w:ascii="Times New Roman" w:hAnsi="Times New Roman" w:cs="Times New Roman"/>
          <w:sz w:val="24"/>
          <w:szCs w:val="24"/>
        </w:rPr>
        <w:tab/>
        <w:t>Ferrannini G, De Bacquer D, Gyberg V, De Backer G, Kotseva K, Mellbin LG, et al.</w:t>
      </w:r>
      <w:r w:rsidRPr="007D1EB0">
        <w:rPr>
          <w:rFonts w:ascii="Times New Roman" w:hAnsi="Times New Roman" w:cs="Times New Roman"/>
          <w:b/>
          <w:sz w:val="24"/>
          <w:szCs w:val="24"/>
        </w:rPr>
        <w:t xml:space="preserve"> </w:t>
      </w:r>
      <w:r w:rsidRPr="007D1EB0">
        <w:rPr>
          <w:rFonts w:ascii="Times New Roman" w:hAnsi="Times New Roman" w:cs="Times New Roman"/>
          <w:sz w:val="24"/>
          <w:szCs w:val="24"/>
        </w:rPr>
        <w:t>Saving time by replacing the standardised two-hour oral glucose tolerance test with a one-hour test: Validation of a new screening algorithm in patients with coronary artery disease from the ESC-EORP EUROASPIRE V registry. Diabetes Research and Clinical Practice. 2022;183:109156.</w:t>
      </w:r>
    </w:p>
    <w:p w14:paraId="7495E063" w14:textId="77777777" w:rsidR="00AA1C6A" w:rsidRPr="007D1EB0" w:rsidRDefault="00AA1C6A" w:rsidP="007D1EB0">
      <w:pPr>
        <w:pStyle w:val="EndNoteBibliography"/>
        <w:spacing w:after="0" w:line="276" w:lineRule="auto"/>
        <w:ind w:left="720" w:hanging="720"/>
        <w:rPr>
          <w:rFonts w:ascii="Times New Roman" w:hAnsi="Times New Roman" w:cs="Times New Roman"/>
          <w:sz w:val="24"/>
          <w:szCs w:val="24"/>
        </w:rPr>
      </w:pPr>
      <w:r w:rsidRPr="007D1EB0">
        <w:rPr>
          <w:rFonts w:ascii="Times New Roman" w:hAnsi="Times New Roman" w:cs="Times New Roman"/>
          <w:sz w:val="24"/>
          <w:szCs w:val="24"/>
        </w:rPr>
        <w:t>15.</w:t>
      </w:r>
      <w:r w:rsidRPr="007D1EB0">
        <w:rPr>
          <w:rFonts w:ascii="Times New Roman" w:hAnsi="Times New Roman" w:cs="Times New Roman"/>
          <w:sz w:val="24"/>
          <w:szCs w:val="24"/>
        </w:rPr>
        <w:tab/>
        <w:t>Nanda M, Sharma R, Mubarik S, Aashima A, Zhang K</w:t>
      </w:r>
      <w:r w:rsidRPr="007D1EB0">
        <w:rPr>
          <w:rFonts w:ascii="Times New Roman" w:hAnsi="Times New Roman" w:cs="Times New Roman"/>
          <w:b/>
          <w:sz w:val="24"/>
          <w:szCs w:val="24"/>
        </w:rPr>
        <w:t xml:space="preserve">. </w:t>
      </w:r>
      <w:r w:rsidRPr="007D1EB0">
        <w:rPr>
          <w:rFonts w:ascii="Times New Roman" w:hAnsi="Times New Roman" w:cs="Times New Roman"/>
          <w:sz w:val="24"/>
          <w:szCs w:val="24"/>
        </w:rPr>
        <w:t>Type-2 diabetes mellitus (T2DM): spatial-temporal patterns of incidence, mortality and attributable risk factors from 1990 to 2019 among 21 world regions. Endocrine. 2022;77(3):444-54.</w:t>
      </w:r>
    </w:p>
    <w:p w14:paraId="61E4D0B3" w14:textId="77777777" w:rsidR="00AA1C6A" w:rsidRPr="007D1EB0" w:rsidRDefault="00AA1C6A" w:rsidP="007D1EB0">
      <w:pPr>
        <w:pStyle w:val="EndNoteBibliography"/>
        <w:spacing w:after="0" w:line="276" w:lineRule="auto"/>
        <w:ind w:left="720" w:hanging="720"/>
        <w:rPr>
          <w:rFonts w:ascii="Times New Roman" w:hAnsi="Times New Roman" w:cs="Times New Roman"/>
          <w:sz w:val="24"/>
          <w:szCs w:val="24"/>
        </w:rPr>
      </w:pPr>
      <w:r w:rsidRPr="007D1EB0">
        <w:rPr>
          <w:rFonts w:ascii="Times New Roman" w:hAnsi="Times New Roman" w:cs="Times New Roman"/>
          <w:sz w:val="24"/>
          <w:szCs w:val="24"/>
        </w:rPr>
        <w:t>16.</w:t>
      </w:r>
      <w:r w:rsidRPr="007D1EB0">
        <w:rPr>
          <w:rFonts w:ascii="Times New Roman" w:hAnsi="Times New Roman" w:cs="Times New Roman"/>
          <w:sz w:val="24"/>
          <w:szCs w:val="24"/>
        </w:rPr>
        <w:tab/>
        <w:t>DeFronzo RA</w:t>
      </w:r>
      <w:r w:rsidRPr="007D1EB0">
        <w:rPr>
          <w:rFonts w:ascii="Times New Roman" w:hAnsi="Times New Roman" w:cs="Times New Roman"/>
          <w:b/>
          <w:sz w:val="24"/>
          <w:szCs w:val="24"/>
        </w:rPr>
        <w:t xml:space="preserve">. </w:t>
      </w:r>
      <w:r w:rsidRPr="007D1EB0">
        <w:rPr>
          <w:rFonts w:ascii="Times New Roman" w:hAnsi="Times New Roman" w:cs="Times New Roman"/>
          <w:sz w:val="24"/>
          <w:szCs w:val="24"/>
        </w:rPr>
        <w:t>From the triumvirate to the ominous octet: a new paradigm for the treatment of type 2 diabetes mellitus. diabetes. 2009;58(4):773-95.</w:t>
      </w:r>
    </w:p>
    <w:p w14:paraId="20B23BF5" w14:textId="77777777" w:rsidR="00AA1C6A" w:rsidRPr="007D1EB0" w:rsidRDefault="00AA1C6A" w:rsidP="007D1EB0">
      <w:pPr>
        <w:pStyle w:val="EndNoteBibliography"/>
        <w:spacing w:after="0" w:line="276" w:lineRule="auto"/>
        <w:ind w:left="720" w:hanging="720"/>
        <w:rPr>
          <w:rFonts w:ascii="Times New Roman" w:hAnsi="Times New Roman" w:cs="Times New Roman"/>
          <w:sz w:val="24"/>
          <w:szCs w:val="24"/>
        </w:rPr>
      </w:pPr>
      <w:r w:rsidRPr="007D1EB0">
        <w:rPr>
          <w:rFonts w:ascii="Times New Roman" w:hAnsi="Times New Roman" w:cs="Times New Roman"/>
          <w:sz w:val="24"/>
          <w:szCs w:val="24"/>
        </w:rPr>
        <w:t>17.</w:t>
      </w:r>
      <w:r w:rsidRPr="007D1EB0">
        <w:rPr>
          <w:rFonts w:ascii="Times New Roman" w:hAnsi="Times New Roman" w:cs="Times New Roman"/>
          <w:sz w:val="24"/>
          <w:szCs w:val="24"/>
        </w:rPr>
        <w:tab/>
        <w:t>Vos T, Lim SS, Abbafati C, Abbas KM, Abbasi M, Abbasifard M, et al.</w:t>
      </w:r>
      <w:r w:rsidRPr="007D1EB0">
        <w:rPr>
          <w:rFonts w:ascii="Times New Roman" w:hAnsi="Times New Roman" w:cs="Times New Roman"/>
          <w:b/>
          <w:sz w:val="24"/>
          <w:szCs w:val="24"/>
        </w:rPr>
        <w:t xml:space="preserve"> </w:t>
      </w:r>
      <w:r w:rsidRPr="007D1EB0">
        <w:rPr>
          <w:rFonts w:ascii="Times New Roman" w:hAnsi="Times New Roman" w:cs="Times New Roman"/>
          <w:sz w:val="24"/>
          <w:szCs w:val="24"/>
        </w:rPr>
        <w:t>Global burden of 369 diseases and injuries in 204 countries and territories, 1990–2019: a systematic analysis for the Global Burden of Disease Study 2019. The lancet. 2020;396(10258):1204-22.</w:t>
      </w:r>
    </w:p>
    <w:p w14:paraId="74BD6A3B" w14:textId="77777777" w:rsidR="00AA1C6A" w:rsidRPr="007D1EB0" w:rsidRDefault="00AA1C6A" w:rsidP="007D1EB0">
      <w:pPr>
        <w:pStyle w:val="EndNoteBibliography"/>
        <w:spacing w:after="0" w:line="276" w:lineRule="auto"/>
        <w:ind w:left="720" w:hanging="720"/>
        <w:rPr>
          <w:rFonts w:ascii="Times New Roman" w:hAnsi="Times New Roman" w:cs="Times New Roman"/>
          <w:sz w:val="24"/>
          <w:szCs w:val="24"/>
        </w:rPr>
      </w:pPr>
      <w:r w:rsidRPr="007D1EB0">
        <w:rPr>
          <w:rFonts w:ascii="Times New Roman" w:hAnsi="Times New Roman" w:cs="Times New Roman"/>
          <w:sz w:val="24"/>
          <w:szCs w:val="24"/>
        </w:rPr>
        <w:t>18.</w:t>
      </w:r>
      <w:r w:rsidRPr="007D1EB0">
        <w:rPr>
          <w:rFonts w:ascii="Times New Roman" w:hAnsi="Times New Roman" w:cs="Times New Roman"/>
          <w:sz w:val="24"/>
          <w:szCs w:val="24"/>
        </w:rPr>
        <w:tab/>
        <w:t>WHO</w:t>
      </w:r>
      <w:r w:rsidRPr="007D1EB0">
        <w:rPr>
          <w:rFonts w:ascii="Times New Roman" w:hAnsi="Times New Roman" w:cs="Times New Roman"/>
          <w:b/>
          <w:sz w:val="24"/>
          <w:szCs w:val="24"/>
        </w:rPr>
        <w:t xml:space="preserve">. </w:t>
      </w:r>
      <w:r w:rsidRPr="007D1EB0">
        <w:rPr>
          <w:rFonts w:ascii="Times New Roman" w:hAnsi="Times New Roman" w:cs="Times New Roman"/>
          <w:sz w:val="24"/>
          <w:szCs w:val="24"/>
        </w:rPr>
        <w:t>Global action plan for the prevention and control of non-communicable diseases 2013–20. World Health Organization. 2013.</w:t>
      </w:r>
    </w:p>
    <w:p w14:paraId="422FDF9F" w14:textId="77777777" w:rsidR="00AA1C6A" w:rsidRPr="007D1EB0" w:rsidRDefault="00AA1C6A" w:rsidP="007D1EB0">
      <w:pPr>
        <w:pStyle w:val="EndNoteBibliography"/>
        <w:spacing w:after="0" w:line="276" w:lineRule="auto"/>
        <w:ind w:left="720" w:hanging="720"/>
        <w:rPr>
          <w:rFonts w:ascii="Times New Roman" w:hAnsi="Times New Roman" w:cs="Times New Roman"/>
          <w:sz w:val="24"/>
          <w:szCs w:val="24"/>
        </w:rPr>
      </w:pPr>
      <w:r w:rsidRPr="007D1EB0">
        <w:rPr>
          <w:rFonts w:ascii="Times New Roman" w:hAnsi="Times New Roman" w:cs="Times New Roman"/>
          <w:sz w:val="24"/>
          <w:szCs w:val="24"/>
        </w:rPr>
        <w:t>19.</w:t>
      </w:r>
      <w:r w:rsidRPr="007D1EB0">
        <w:rPr>
          <w:rFonts w:ascii="Times New Roman" w:hAnsi="Times New Roman" w:cs="Times New Roman"/>
          <w:sz w:val="24"/>
          <w:szCs w:val="24"/>
        </w:rPr>
        <w:tab/>
        <w:t>IDF</w:t>
      </w:r>
      <w:r w:rsidRPr="007D1EB0">
        <w:rPr>
          <w:rFonts w:ascii="Times New Roman" w:hAnsi="Times New Roman" w:cs="Times New Roman"/>
          <w:b/>
          <w:sz w:val="24"/>
          <w:szCs w:val="24"/>
        </w:rPr>
        <w:t xml:space="preserve">. </w:t>
      </w:r>
      <w:r w:rsidRPr="007D1EB0">
        <w:rPr>
          <w:rFonts w:ascii="Times New Roman" w:hAnsi="Times New Roman" w:cs="Times New Roman"/>
          <w:sz w:val="24"/>
          <w:szCs w:val="24"/>
        </w:rPr>
        <w:t>International Daibetes Federation Atlas. IDF Diabetes Atlas. 2021.</w:t>
      </w:r>
    </w:p>
    <w:p w14:paraId="1ADC2ED4" w14:textId="77777777" w:rsidR="00AA1C6A" w:rsidRPr="007D1EB0" w:rsidRDefault="00AA1C6A" w:rsidP="007D1EB0">
      <w:pPr>
        <w:pStyle w:val="EndNoteBibliography"/>
        <w:spacing w:after="0" w:line="276" w:lineRule="auto"/>
        <w:ind w:left="720" w:hanging="720"/>
        <w:rPr>
          <w:rFonts w:ascii="Times New Roman" w:hAnsi="Times New Roman" w:cs="Times New Roman"/>
          <w:sz w:val="24"/>
          <w:szCs w:val="24"/>
        </w:rPr>
      </w:pPr>
      <w:r w:rsidRPr="007D1EB0">
        <w:rPr>
          <w:rFonts w:ascii="Times New Roman" w:hAnsi="Times New Roman" w:cs="Times New Roman"/>
          <w:sz w:val="24"/>
          <w:szCs w:val="24"/>
        </w:rPr>
        <w:t>20.</w:t>
      </w:r>
      <w:r w:rsidRPr="007D1EB0">
        <w:rPr>
          <w:rFonts w:ascii="Times New Roman" w:hAnsi="Times New Roman" w:cs="Times New Roman"/>
          <w:sz w:val="24"/>
          <w:szCs w:val="24"/>
        </w:rPr>
        <w:tab/>
        <w:t>Uloko AE, Musa BM, Ramalan MA, Gezawa ID, Puepet FH, Uloko AT, et al.</w:t>
      </w:r>
      <w:r w:rsidRPr="007D1EB0">
        <w:rPr>
          <w:rFonts w:ascii="Times New Roman" w:hAnsi="Times New Roman" w:cs="Times New Roman"/>
          <w:b/>
          <w:sz w:val="24"/>
          <w:szCs w:val="24"/>
        </w:rPr>
        <w:t xml:space="preserve"> </w:t>
      </w:r>
      <w:r w:rsidRPr="007D1EB0">
        <w:rPr>
          <w:rFonts w:ascii="Times New Roman" w:hAnsi="Times New Roman" w:cs="Times New Roman"/>
          <w:sz w:val="24"/>
          <w:szCs w:val="24"/>
        </w:rPr>
        <w:t>Prevalence and risk factors for diabetes mellitus in Nigeria: a systematic review and meta-analysis. Diabetes Therapy. 2018;9:1307-16.</w:t>
      </w:r>
    </w:p>
    <w:p w14:paraId="79DCB1FF" w14:textId="77777777" w:rsidR="00AA1C6A" w:rsidRPr="007D1EB0" w:rsidRDefault="00AA1C6A" w:rsidP="007D1EB0">
      <w:pPr>
        <w:pStyle w:val="EndNoteBibliography"/>
        <w:spacing w:after="0" w:line="276" w:lineRule="auto"/>
        <w:ind w:left="720" w:hanging="720"/>
        <w:rPr>
          <w:rFonts w:ascii="Times New Roman" w:hAnsi="Times New Roman" w:cs="Times New Roman"/>
          <w:sz w:val="24"/>
          <w:szCs w:val="24"/>
        </w:rPr>
      </w:pPr>
      <w:r w:rsidRPr="007D1EB0">
        <w:rPr>
          <w:rFonts w:ascii="Times New Roman" w:hAnsi="Times New Roman" w:cs="Times New Roman"/>
          <w:sz w:val="24"/>
          <w:szCs w:val="24"/>
        </w:rPr>
        <w:t>21.</w:t>
      </w:r>
      <w:r w:rsidRPr="007D1EB0">
        <w:rPr>
          <w:rFonts w:ascii="Times New Roman" w:hAnsi="Times New Roman" w:cs="Times New Roman"/>
          <w:sz w:val="24"/>
          <w:szCs w:val="24"/>
        </w:rPr>
        <w:tab/>
        <w:t>Ogurtsova K, Guariguata L, Barengo NC, Ruiz PL-D, Sacre JW, Karuranga S, et al.</w:t>
      </w:r>
      <w:r w:rsidRPr="007D1EB0">
        <w:rPr>
          <w:rFonts w:ascii="Times New Roman" w:hAnsi="Times New Roman" w:cs="Times New Roman"/>
          <w:b/>
          <w:sz w:val="24"/>
          <w:szCs w:val="24"/>
        </w:rPr>
        <w:t xml:space="preserve"> </w:t>
      </w:r>
      <w:r w:rsidRPr="007D1EB0">
        <w:rPr>
          <w:rFonts w:ascii="Times New Roman" w:hAnsi="Times New Roman" w:cs="Times New Roman"/>
          <w:sz w:val="24"/>
          <w:szCs w:val="24"/>
        </w:rPr>
        <w:t>IDF diabetes Atlas: Global estimates of undiagnosed diabetes in adults for 2021. Diabetes research and clinical practice. 2022;183:109118.</w:t>
      </w:r>
    </w:p>
    <w:p w14:paraId="42C280A6" w14:textId="77777777" w:rsidR="00AA1C6A" w:rsidRPr="007D1EB0" w:rsidRDefault="00AA1C6A" w:rsidP="007D1EB0">
      <w:pPr>
        <w:pStyle w:val="EndNoteBibliography"/>
        <w:spacing w:after="0" w:line="276" w:lineRule="auto"/>
        <w:ind w:left="720" w:hanging="720"/>
        <w:rPr>
          <w:rFonts w:ascii="Times New Roman" w:hAnsi="Times New Roman" w:cs="Times New Roman"/>
          <w:sz w:val="24"/>
          <w:szCs w:val="24"/>
        </w:rPr>
      </w:pPr>
      <w:r w:rsidRPr="007D1EB0">
        <w:rPr>
          <w:rFonts w:ascii="Times New Roman" w:hAnsi="Times New Roman" w:cs="Times New Roman"/>
          <w:sz w:val="24"/>
          <w:szCs w:val="24"/>
        </w:rPr>
        <w:t>22.</w:t>
      </w:r>
      <w:r w:rsidRPr="007D1EB0">
        <w:rPr>
          <w:rFonts w:ascii="Times New Roman" w:hAnsi="Times New Roman" w:cs="Times New Roman"/>
          <w:sz w:val="24"/>
          <w:szCs w:val="24"/>
        </w:rPr>
        <w:tab/>
        <w:t>Mbah JI, Bwititi PT, Gyawali P, Nwose EU, Bwititi P</w:t>
      </w:r>
      <w:r w:rsidRPr="007D1EB0">
        <w:rPr>
          <w:rFonts w:ascii="Times New Roman" w:hAnsi="Times New Roman" w:cs="Times New Roman"/>
          <w:b/>
          <w:sz w:val="24"/>
          <w:szCs w:val="24"/>
        </w:rPr>
        <w:t xml:space="preserve">. </w:t>
      </w:r>
      <w:r w:rsidRPr="007D1EB0">
        <w:rPr>
          <w:rFonts w:ascii="Times New Roman" w:hAnsi="Times New Roman" w:cs="Times New Roman"/>
          <w:sz w:val="24"/>
          <w:szCs w:val="24"/>
        </w:rPr>
        <w:t>Changes in haematological parameters and lipid profiles in diabetes mellitus: a literature review. Cureus. 2024;16(7).</w:t>
      </w:r>
    </w:p>
    <w:p w14:paraId="16814999" w14:textId="77777777" w:rsidR="00AA1C6A" w:rsidRPr="007D1EB0" w:rsidRDefault="00AA1C6A" w:rsidP="007D1EB0">
      <w:pPr>
        <w:pStyle w:val="EndNoteBibliography"/>
        <w:spacing w:after="0" w:line="276" w:lineRule="auto"/>
        <w:ind w:left="720" w:hanging="720"/>
        <w:rPr>
          <w:rFonts w:ascii="Times New Roman" w:hAnsi="Times New Roman" w:cs="Times New Roman"/>
          <w:sz w:val="24"/>
          <w:szCs w:val="24"/>
        </w:rPr>
      </w:pPr>
      <w:r w:rsidRPr="007D1EB0">
        <w:rPr>
          <w:rFonts w:ascii="Times New Roman" w:hAnsi="Times New Roman" w:cs="Times New Roman"/>
          <w:sz w:val="24"/>
          <w:szCs w:val="24"/>
        </w:rPr>
        <w:t>23.</w:t>
      </w:r>
      <w:r w:rsidRPr="007D1EB0">
        <w:rPr>
          <w:rFonts w:ascii="Times New Roman" w:hAnsi="Times New Roman" w:cs="Times New Roman"/>
          <w:sz w:val="24"/>
          <w:szCs w:val="24"/>
        </w:rPr>
        <w:tab/>
        <w:t>Antwi-Baffour S, Kyeremeh R, Boateng SO, Annison L, Seidu MA</w:t>
      </w:r>
      <w:r w:rsidRPr="007D1EB0">
        <w:rPr>
          <w:rFonts w:ascii="Times New Roman" w:hAnsi="Times New Roman" w:cs="Times New Roman"/>
          <w:b/>
          <w:sz w:val="24"/>
          <w:szCs w:val="24"/>
        </w:rPr>
        <w:t xml:space="preserve">. </w:t>
      </w:r>
      <w:r w:rsidRPr="007D1EB0">
        <w:rPr>
          <w:rFonts w:ascii="Times New Roman" w:hAnsi="Times New Roman" w:cs="Times New Roman"/>
          <w:sz w:val="24"/>
          <w:szCs w:val="24"/>
        </w:rPr>
        <w:t>Haematological parameters and lipid profile abnormalities among patients with Type-2 diabetes mellitus in Ghana. Lipids in health and disease. 2018;17:1-9.</w:t>
      </w:r>
    </w:p>
    <w:p w14:paraId="6AC3041D" w14:textId="77777777" w:rsidR="00AA1C6A" w:rsidRPr="007D1EB0" w:rsidRDefault="00AA1C6A" w:rsidP="007D1EB0">
      <w:pPr>
        <w:pStyle w:val="EndNoteBibliography"/>
        <w:spacing w:after="0" w:line="276" w:lineRule="auto"/>
        <w:ind w:left="720" w:hanging="720"/>
        <w:rPr>
          <w:rFonts w:ascii="Times New Roman" w:hAnsi="Times New Roman" w:cs="Times New Roman"/>
          <w:sz w:val="24"/>
          <w:szCs w:val="24"/>
        </w:rPr>
      </w:pPr>
      <w:r w:rsidRPr="007D1EB0">
        <w:rPr>
          <w:rFonts w:ascii="Times New Roman" w:hAnsi="Times New Roman" w:cs="Times New Roman"/>
          <w:sz w:val="24"/>
          <w:szCs w:val="24"/>
        </w:rPr>
        <w:t>24.</w:t>
      </w:r>
      <w:r w:rsidRPr="007D1EB0">
        <w:rPr>
          <w:rFonts w:ascii="Times New Roman" w:hAnsi="Times New Roman" w:cs="Times New Roman"/>
          <w:sz w:val="24"/>
          <w:szCs w:val="24"/>
        </w:rPr>
        <w:tab/>
        <w:t>Al Salhen K, Mahmoud A</w:t>
      </w:r>
      <w:r w:rsidRPr="007D1EB0">
        <w:rPr>
          <w:rFonts w:ascii="Times New Roman" w:hAnsi="Times New Roman" w:cs="Times New Roman"/>
          <w:b/>
          <w:sz w:val="24"/>
          <w:szCs w:val="24"/>
        </w:rPr>
        <w:t xml:space="preserve">. </w:t>
      </w:r>
      <w:r w:rsidRPr="007D1EB0">
        <w:rPr>
          <w:rFonts w:ascii="Times New Roman" w:hAnsi="Times New Roman" w:cs="Times New Roman"/>
          <w:sz w:val="24"/>
          <w:szCs w:val="24"/>
        </w:rPr>
        <w:t>Hematological profile of patients with type 2 diabetic mellitus in El-Beida, Libya. Ibnosina Journal of Medicine and Biomedical Sciences. 2017;9(03):76-80.</w:t>
      </w:r>
    </w:p>
    <w:p w14:paraId="551F6C6E" w14:textId="77777777" w:rsidR="00AA1C6A" w:rsidRPr="007D1EB0" w:rsidRDefault="00AA1C6A" w:rsidP="007D1EB0">
      <w:pPr>
        <w:pStyle w:val="EndNoteBibliography"/>
        <w:spacing w:after="0" w:line="276" w:lineRule="auto"/>
        <w:ind w:left="720" w:hanging="720"/>
        <w:rPr>
          <w:rFonts w:ascii="Times New Roman" w:hAnsi="Times New Roman" w:cs="Times New Roman"/>
          <w:sz w:val="24"/>
          <w:szCs w:val="24"/>
        </w:rPr>
      </w:pPr>
      <w:r w:rsidRPr="007D1EB0">
        <w:rPr>
          <w:rFonts w:ascii="Times New Roman" w:hAnsi="Times New Roman" w:cs="Times New Roman"/>
          <w:sz w:val="24"/>
          <w:szCs w:val="24"/>
        </w:rPr>
        <w:t>25.</w:t>
      </w:r>
      <w:r w:rsidRPr="007D1EB0">
        <w:rPr>
          <w:rFonts w:ascii="Times New Roman" w:hAnsi="Times New Roman" w:cs="Times New Roman"/>
          <w:sz w:val="24"/>
          <w:szCs w:val="24"/>
        </w:rPr>
        <w:tab/>
        <w:t>Martina NA</w:t>
      </w:r>
      <w:r w:rsidRPr="007D1EB0">
        <w:rPr>
          <w:rFonts w:ascii="Times New Roman" w:hAnsi="Times New Roman" w:cs="Times New Roman"/>
          <w:b/>
          <w:sz w:val="24"/>
          <w:szCs w:val="24"/>
        </w:rPr>
        <w:t xml:space="preserve">. </w:t>
      </w:r>
      <w:r w:rsidRPr="007D1EB0">
        <w:rPr>
          <w:rFonts w:ascii="Times New Roman" w:hAnsi="Times New Roman" w:cs="Times New Roman"/>
          <w:sz w:val="24"/>
          <w:szCs w:val="24"/>
        </w:rPr>
        <w:t>Haematological parameters and their correlation with lipid profile in type 2 diabetes mellitus patients. IOSR‐JNHS. 2022;11(1):1-6.</w:t>
      </w:r>
    </w:p>
    <w:p w14:paraId="6EF29373" w14:textId="77777777" w:rsidR="00AA1C6A" w:rsidRPr="007D1EB0" w:rsidRDefault="00AA1C6A" w:rsidP="007D1EB0">
      <w:pPr>
        <w:pStyle w:val="EndNoteBibliography"/>
        <w:spacing w:after="0" w:line="276" w:lineRule="auto"/>
        <w:ind w:left="720" w:hanging="720"/>
        <w:rPr>
          <w:rFonts w:ascii="Times New Roman" w:hAnsi="Times New Roman" w:cs="Times New Roman"/>
          <w:sz w:val="24"/>
          <w:szCs w:val="24"/>
        </w:rPr>
      </w:pPr>
      <w:r w:rsidRPr="007D1EB0">
        <w:rPr>
          <w:rFonts w:ascii="Times New Roman" w:hAnsi="Times New Roman" w:cs="Times New Roman"/>
          <w:sz w:val="24"/>
          <w:szCs w:val="24"/>
        </w:rPr>
        <w:t>26.</w:t>
      </w:r>
      <w:r w:rsidRPr="007D1EB0">
        <w:rPr>
          <w:rFonts w:ascii="Times New Roman" w:hAnsi="Times New Roman" w:cs="Times New Roman"/>
          <w:sz w:val="24"/>
          <w:szCs w:val="24"/>
        </w:rPr>
        <w:tab/>
        <w:t>Shen GX</w:t>
      </w:r>
      <w:r w:rsidRPr="007D1EB0">
        <w:rPr>
          <w:rFonts w:ascii="Times New Roman" w:hAnsi="Times New Roman" w:cs="Times New Roman"/>
          <w:b/>
          <w:sz w:val="24"/>
          <w:szCs w:val="24"/>
        </w:rPr>
        <w:t xml:space="preserve">. </w:t>
      </w:r>
      <w:r w:rsidRPr="007D1EB0">
        <w:rPr>
          <w:rFonts w:ascii="Times New Roman" w:hAnsi="Times New Roman" w:cs="Times New Roman"/>
          <w:sz w:val="24"/>
          <w:szCs w:val="24"/>
        </w:rPr>
        <w:t>Lipid disorders in diabetes mellitus and current management. Current Pharmaceutical Analysis. 2007;3(1):17-24.</w:t>
      </w:r>
    </w:p>
    <w:p w14:paraId="57BEE3D9" w14:textId="77777777" w:rsidR="00AA1C6A" w:rsidRPr="007D1EB0" w:rsidRDefault="00AA1C6A" w:rsidP="007D1EB0">
      <w:pPr>
        <w:pStyle w:val="EndNoteBibliography"/>
        <w:spacing w:after="0" w:line="276" w:lineRule="auto"/>
        <w:ind w:left="720" w:hanging="720"/>
        <w:rPr>
          <w:rFonts w:ascii="Times New Roman" w:hAnsi="Times New Roman" w:cs="Times New Roman"/>
          <w:sz w:val="24"/>
          <w:szCs w:val="24"/>
        </w:rPr>
      </w:pPr>
      <w:r w:rsidRPr="007D1EB0">
        <w:rPr>
          <w:rFonts w:ascii="Times New Roman" w:hAnsi="Times New Roman" w:cs="Times New Roman"/>
          <w:sz w:val="24"/>
          <w:szCs w:val="24"/>
        </w:rPr>
        <w:t>27.</w:t>
      </w:r>
      <w:r w:rsidRPr="007D1EB0">
        <w:rPr>
          <w:rFonts w:ascii="Times New Roman" w:hAnsi="Times New Roman" w:cs="Times New Roman"/>
          <w:sz w:val="24"/>
          <w:szCs w:val="24"/>
        </w:rPr>
        <w:tab/>
        <w:t>Association WM</w:t>
      </w:r>
      <w:r w:rsidRPr="007D1EB0">
        <w:rPr>
          <w:rFonts w:ascii="Times New Roman" w:hAnsi="Times New Roman" w:cs="Times New Roman"/>
          <w:b/>
          <w:sz w:val="24"/>
          <w:szCs w:val="24"/>
        </w:rPr>
        <w:t xml:space="preserve">. </w:t>
      </w:r>
      <w:r w:rsidRPr="007D1EB0">
        <w:rPr>
          <w:rFonts w:ascii="Times New Roman" w:hAnsi="Times New Roman" w:cs="Times New Roman"/>
          <w:sz w:val="24"/>
          <w:szCs w:val="24"/>
        </w:rPr>
        <w:t>World Medical Association Declaration of Helsinki: ethical principles for medical research involving human participants. JAMA. 2025;333(1):71-4.</w:t>
      </w:r>
    </w:p>
    <w:p w14:paraId="68C1B9FD" w14:textId="77777777" w:rsidR="00AA1C6A" w:rsidRPr="007D1EB0" w:rsidRDefault="00AA1C6A" w:rsidP="007D1EB0">
      <w:pPr>
        <w:pStyle w:val="EndNoteBibliography"/>
        <w:spacing w:after="0" w:line="276" w:lineRule="auto"/>
        <w:ind w:left="720" w:hanging="720"/>
        <w:rPr>
          <w:rFonts w:ascii="Times New Roman" w:hAnsi="Times New Roman" w:cs="Times New Roman"/>
          <w:sz w:val="24"/>
          <w:szCs w:val="24"/>
        </w:rPr>
      </w:pPr>
      <w:r w:rsidRPr="007D1EB0">
        <w:rPr>
          <w:rFonts w:ascii="Times New Roman" w:hAnsi="Times New Roman" w:cs="Times New Roman"/>
          <w:sz w:val="24"/>
          <w:szCs w:val="24"/>
        </w:rPr>
        <w:t>28.</w:t>
      </w:r>
      <w:r w:rsidRPr="007D1EB0">
        <w:rPr>
          <w:rFonts w:ascii="Times New Roman" w:hAnsi="Times New Roman" w:cs="Times New Roman"/>
          <w:sz w:val="24"/>
          <w:szCs w:val="24"/>
        </w:rPr>
        <w:tab/>
        <w:t>Ohishi M</w:t>
      </w:r>
      <w:r w:rsidRPr="007D1EB0">
        <w:rPr>
          <w:rFonts w:ascii="Times New Roman" w:hAnsi="Times New Roman" w:cs="Times New Roman"/>
          <w:b/>
          <w:sz w:val="24"/>
          <w:szCs w:val="24"/>
        </w:rPr>
        <w:t xml:space="preserve">. </w:t>
      </w:r>
      <w:r w:rsidRPr="007D1EB0">
        <w:rPr>
          <w:rFonts w:ascii="Times New Roman" w:hAnsi="Times New Roman" w:cs="Times New Roman"/>
          <w:sz w:val="24"/>
          <w:szCs w:val="24"/>
        </w:rPr>
        <w:t>Hypertension with diabetes mellitus: physiology and pathology. Hypertension research. 2018;41(6):389-93.</w:t>
      </w:r>
    </w:p>
    <w:p w14:paraId="4ECCB41F" w14:textId="77777777" w:rsidR="00AA1C6A" w:rsidRPr="007D1EB0" w:rsidRDefault="00AA1C6A" w:rsidP="007D1EB0">
      <w:pPr>
        <w:pStyle w:val="EndNoteBibliography"/>
        <w:spacing w:after="0" w:line="276" w:lineRule="auto"/>
        <w:ind w:left="720" w:hanging="720"/>
        <w:rPr>
          <w:rFonts w:ascii="Times New Roman" w:hAnsi="Times New Roman" w:cs="Times New Roman"/>
          <w:sz w:val="24"/>
          <w:szCs w:val="24"/>
        </w:rPr>
      </w:pPr>
      <w:r w:rsidRPr="007D1EB0">
        <w:rPr>
          <w:rFonts w:ascii="Times New Roman" w:hAnsi="Times New Roman" w:cs="Times New Roman"/>
          <w:sz w:val="24"/>
          <w:szCs w:val="24"/>
        </w:rPr>
        <w:lastRenderedPageBreak/>
        <w:t>29.</w:t>
      </w:r>
      <w:r w:rsidRPr="007D1EB0">
        <w:rPr>
          <w:rFonts w:ascii="Times New Roman" w:hAnsi="Times New Roman" w:cs="Times New Roman"/>
          <w:sz w:val="24"/>
          <w:szCs w:val="24"/>
        </w:rPr>
        <w:tab/>
        <w:t>Jia G, Sowers JR</w:t>
      </w:r>
      <w:r w:rsidRPr="007D1EB0">
        <w:rPr>
          <w:rFonts w:ascii="Times New Roman" w:hAnsi="Times New Roman" w:cs="Times New Roman"/>
          <w:b/>
          <w:sz w:val="24"/>
          <w:szCs w:val="24"/>
        </w:rPr>
        <w:t xml:space="preserve">. </w:t>
      </w:r>
      <w:r w:rsidRPr="007D1EB0">
        <w:rPr>
          <w:rFonts w:ascii="Times New Roman" w:hAnsi="Times New Roman" w:cs="Times New Roman"/>
          <w:sz w:val="24"/>
          <w:szCs w:val="24"/>
        </w:rPr>
        <w:t>Hypertension in diabetes: an update of basic mechanisms and clinical disease. Hypertension. 2021;78(5):1197-205.</w:t>
      </w:r>
    </w:p>
    <w:p w14:paraId="4D82E32F" w14:textId="77777777" w:rsidR="00AA1C6A" w:rsidRPr="007D1EB0" w:rsidRDefault="00AA1C6A" w:rsidP="007D1EB0">
      <w:pPr>
        <w:pStyle w:val="EndNoteBibliography"/>
        <w:spacing w:after="0" w:line="276" w:lineRule="auto"/>
        <w:ind w:left="720" w:hanging="720"/>
        <w:rPr>
          <w:rFonts w:ascii="Times New Roman" w:hAnsi="Times New Roman" w:cs="Times New Roman"/>
          <w:sz w:val="24"/>
          <w:szCs w:val="24"/>
        </w:rPr>
      </w:pPr>
      <w:r w:rsidRPr="007D1EB0">
        <w:rPr>
          <w:rFonts w:ascii="Times New Roman" w:hAnsi="Times New Roman" w:cs="Times New Roman"/>
          <w:sz w:val="24"/>
          <w:szCs w:val="24"/>
        </w:rPr>
        <w:t>30.</w:t>
      </w:r>
      <w:r w:rsidRPr="007D1EB0">
        <w:rPr>
          <w:rFonts w:ascii="Times New Roman" w:hAnsi="Times New Roman" w:cs="Times New Roman"/>
          <w:sz w:val="24"/>
          <w:szCs w:val="24"/>
        </w:rPr>
        <w:tab/>
        <w:t>Erho SA, Aduema WE, Allen; Bunu ME, Poripo BE, Nnaemeka OU, Nath-Abraham C, Chinko BC</w:t>
      </w:r>
      <w:r w:rsidRPr="007D1EB0">
        <w:rPr>
          <w:rFonts w:ascii="Times New Roman" w:hAnsi="Times New Roman" w:cs="Times New Roman"/>
          <w:b/>
          <w:sz w:val="24"/>
          <w:szCs w:val="24"/>
        </w:rPr>
        <w:t xml:space="preserve">. </w:t>
      </w:r>
      <w:r w:rsidRPr="007D1EB0">
        <w:rPr>
          <w:rFonts w:ascii="Times New Roman" w:hAnsi="Times New Roman" w:cs="Times New Roman"/>
          <w:sz w:val="24"/>
          <w:szCs w:val="24"/>
        </w:rPr>
        <w:t>Lipid Profile and Blood Sugar Variations Among Hypertensive Subjects in Yenagoa, Nigeria. International Journal of Clinical and Experimental Medical Sciences. 2025;11(1):1-10.</w:t>
      </w:r>
    </w:p>
    <w:p w14:paraId="42F58B24" w14:textId="77777777" w:rsidR="00AA1C6A" w:rsidRPr="007D1EB0" w:rsidRDefault="00AA1C6A" w:rsidP="007D1EB0">
      <w:pPr>
        <w:pStyle w:val="EndNoteBibliography"/>
        <w:spacing w:after="0" w:line="276" w:lineRule="auto"/>
        <w:ind w:left="720" w:hanging="720"/>
        <w:rPr>
          <w:rFonts w:ascii="Times New Roman" w:hAnsi="Times New Roman" w:cs="Times New Roman"/>
          <w:sz w:val="24"/>
          <w:szCs w:val="24"/>
        </w:rPr>
      </w:pPr>
      <w:r w:rsidRPr="007D1EB0">
        <w:rPr>
          <w:rFonts w:ascii="Times New Roman" w:hAnsi="Times New Roman" w:cs="Times New Roman"/>
          <w:sz w:val="24"/>
          <w:szCs w:val="24"/>
        </w:rPr>
        <w:t>31.</w:t>
      </w:r>
      <w:r w:rsidRPr="007D1EB0">
        <w:rPr>
          <w:rFonts w:ascii="Times New Roman" w:hAnsi="Times New Roman" w:cs="Times New Roman"/>
          <w:sz w:val="24"/>
          <w:szCs w:val="24"/>
        </w:rPr>
        <w:tab/>
        <w:t>Goldin A, Beckman JA, Schmidt AM, Creager MA</w:t>
      </w:r>
      <w:r w:rsidRPr="007D1EB0">
        <w:rPr>
          <w:rFonts w:ascii="Times New Roman" w:hAnsi="Times New Roman" w:cs="Times New Roman"/>
          <w:b/>
          <w:sz w:val="24"/>
          <w:szCs w:val="24"/>
        </w:rPr>
        <w:t xml:space="preserve">. </w:t>
      </w:r>
      <w:r w:rsidRPr="007D1EB0">
        <w:rPr>
          <w:rFonts w:ascii="Times New Roman" w:hAnsi="Times New Roman" w:cs="Times New Roman"/>
          <w:sz w:val="24"/>
          <w:szCs w:val="24"/>
        </w:rPr>
        <w:t>Advanced glycation end products: sparking the development of diabetic vascular injury. Circulation. 2006;114(6):597-605.</w:t>
      </w:r>
    </w:p>
    <w:p w14:paraId="210732B3" w14:textId="77777777" w:rsidR="00AA1C6A" w:rsidRPr="007D1EB0" w:rsidRDefault="00AA1C6A" w:rsidP="007D1EB0">
      <w:pPr>
        <w:pStyle w:val="EndNoteBibliography"/>
        <w:spacing w:after="0" w:line="276" w:lineRule="auto"/>
        <w:ind w:left="720" w:hanging="720"/>
        <w:rPr>
          <w:rFonts w:ascii="Times New Roman" w:hAnsi="Times New Roman" w:cs="Times New Roman"/>
          <w:sz w:val="24"/>
          <w:szCs w:val="24"/>
        </w:rPr>
      </w:pPr>
      <w:r w:rsidRPr="007D1EB0">
        <w:rPr>
          <w:rFonts w:ascii="Times New Roman" w:hAnsi="Times New Roman" w:cs="Times New Roman"/>
          <w:sz w:val="24"/>
          <w:szCs w:val="24"/>
        </w:rPr>
        <w:t>32.</w:t>
      </w:r>
      <w:r w:rsidRPr="007D1EB0">
        <w:rPr>
          <w:rFonts w:ascii="Times New Roman" w:hAnsi="Times New Roman" w:cs="Times New Roman"/>
          <w:sz w:val="24"/>
          <w:szCs w:val="24"/>
        </w:rPr>
        <w:tab/>
        <w:t>Singh S, Siva BV, Ravichandiran V</w:t>
      </w:r>
      <w:r w:rsidRPr="007D1EB0">
        <w:rPr>
          <w:rFonts w:ascii="Times New Roman" w:hAnsi="Times New Roman" w:cs="Times New Roman"/>
          <w:b/>
          <w:sz w:val="24"/>
          <w:szCs w:val="24"/>
        </w:rPr>
        <w:t xml:space="preserve">. </w:t>
      </w:r>
      <w:r w:rsidRPr="007D1EB0">
        <w:rPr>
          <w:rFonts w:ascii="Times New Roman" w:hAnsi="Times New Roman" w:cs="Times New Roman"/>
          <w:sz w:val="24"/>
          <w:szCs w:val="24"/>
        </w:rPr>
        <w:t>Advanced Glycation End Products: key player of the pathogenesis of atherosclerosis. Glycoconjugate journal. 2022;39(4):547-63.</w:t>
      </w:r>
    </w:p>
    <w:p w14:paraId="1F4E38B0" w14:textId="77777777" w:rsidR="00AA1C6A" w:rsidRPr="007D1EB0" w:rsidRDefault="00AA1C6A" w:rsidP="007D1EB0">
      <w:pPr>
        <w:pStyle w:val="EndNoteBibliography"/>
        <w:spacing w:after="0" w:line="276" w:lineRule="auto"/>
        <w:ind w:left="720" w:hanging="720"/>
        <w:rPr>
          <w:rFonts w:ascii="Times New Roman" w:hAnsi="Times New Roman" w:cs="Times New Roman"/>
          <w:sz w:val="24"/>
          <w:szCs w:val="24"/>
        </w:rPr>
      </w:pPr>
      <w:r w:rsidRPr="007D1EB0">
        <w:rPr>
          <w:rFonts w:ascii="Times New Roman" w:hAnsi="Times New Roman" w:cs="Times New Roman"/>
          <w:sz w:val="24"/>
          <w:szCs w:val="24"/>
        </w:rPr>
        <w:t>33.</w:t>
      </w:r>
      <w:r w:rsidRPr="007D1EB0">
        <w:rPr>
          <w:rFonts w:ascii="Times New Roman" w:hAnsi="Times New Roman" w:cs="Times New Roman"/>
          <w:sz w:val="24"/>
          <w:szCs w:val="24"/>
        </w:rPr>
        <w:tab/>
        <w:t>McNulty M, Mahmud A, Feely J</w:t>
      </w:r>
      <w:r w:rsidRPr="007D1EB0">
        <w:rPr>
          <w:rFonts w:ascii="Times New Roman" w:hAnsi="Times New Roman" w:cs="Times New Roman"/>
          <w:b/>
          <w:sz w:val="24"/>
          <w:szCs w:val="24"/>
        </w:rPr>
        <w:t xml:space="preserve">. </w:t>
      </w:r>
      <w:r w:rsidRPr="007D1EB0">
        <w:rPr>
          <w:rFonts w:ascii="Times New Roman" w:hAnsi="Times New Roman" w:cs="Times New Roman"/>
          <w:sz w:val="24"/>
          <w:szCs w:val="24"/>
        </w:rPr>
        <w:t>Advanced glycation end-products and arterial stiffness in hypertension. American journal of hypertension. 2007;20(3):242-7.</w:t>
      </w:r>
    </w:p>
    <w:p w14:paraId="3F5FB7A5" w14:textId="77777777" w:rsidR="00AA1C6A" w:rsidRPr="007D1EB0" w:rsidRDefault="00AA1C6A" w:rsidP="007D1EB0">
      <w:pPr>
        <w:pStyle w:val="EndNoteBibliography"/>
        <w:spacing w:after="0" w:line="276" w:lineRule="auto"/>
        <w:ind w:left="720" w:hanging="720"/>
        <w:rPr>
          <w:rFonts w:ascii="Times New Roman" w:hAnsi="Times New Roman" w:cs="Times New Roman"/>
          <w:sz w:val="24"/>
          <w:szCs w:val="24"/>
        </w:rPr>
      </w:pPr>
      <w:r w:rsidRPr="007D1EB0">
        <w:rPr>
          <w:rFonts w:ascii="Times New Roman" w:hAnsi="Times New Roman" w:cs="Times New Roman"/>
          <w:sz w:val="24"/>
          <w:szCs w:val="24"/>
        </w:rPr>
        <w:t>34.</w:t>
      </w:r>
      <w:r w:rsidRPr="007D1EB0">
        <w:rPr>
          <w:rFonts w:ascii="Times New Roman" w:hAnsi="Times New Roman" w:cs="Times New Roman"/>
          <w:sz w:val="24"/>
          <w:szCs w:val="24"/>
        </w:rPr>
        <w:tab/>
        <w:t>Penno G, Solini A, Bonora E, Fondelli C, Orsi E, Zerbini G, et al.</w:t>
      </w:r>
      <w:r w:rsidRPr="007D1EB0">
        <w:rPr>
          <w:rFonts w:ascii="Times New Roman" w:hAnsi="Times New Roman" w:cs="Times New Roman"/>
          <w:b/>
          <w:sz w:val="24"/>
          <w:szCs w:val="24"/>
        </w:rPr>
        <w:t xml:space="preserve"> </w:t>
      </w:r>
      <w:r w:rsidRPr="007D1EB0">
        <w:rPr>
          <w:rFonts w:ascii="Times New Roman" w:hAnsi="Times New Roman" w:cs="Times New Roman"/>
          <w:sz w:val="24"/>
          <w:szCs w:val="24"/>
        </w:rPr>
        <w:t>Gender differences in cardiovascular disease risk factors, treatments and complications in patients with type 2 diabetes: the RIACE Italian multicentre study. Journal of Internal Medicine. 2013;274(2):176-91.</w:t>
      </w:r>
    </w:p>
    <w:p w14:paraId="0D363783" w14:textId="77777777" w:rsidR="00AA1C6A" w:rsidRPr="007D1EB0" w:rsidRDefault="00AA1C6A" w:rsidP="007D1EB0">
      <w:pPr>
        <w:pStyle w:val="EndNoteBibliography"/>
        <w:spacing w:after="0" w:line="276" w:lineRule="auto"/>
        <w:ind w:left="720" w:hanging="720"/>
        <w:rPr>
          <w:rFonts w:ascii="Times New Roman" w:hAnsi="Times New Roman" w:cs="Times New Roman"/>
          <w:sz w:val="24"/>
          <w:szCs w:val="24"/>
        </w:rPr>
      </w:pPr>
      <w:r w:rsidRPr="007D1EB0">
        <w:rPr>
          <w:rFonts w:ascii="Times New Roman" w:hAnsi="Times New Roman" w:cs="Times New Roman"/>
          <w:sz w:val="24"/>
          <w:szCs w:val="24"/>
        </w:rPr>
        <w:t>35.</w:t>
      </w:r>
      <w:r w:rsidRPr="007D1EB0">
        <w:rPr>
          <w:rFonts w:ascii="Times New Roman" w:hAnsi="Times New Roman" w:cs="Times New Roman"/>
          <w:sz w:val="24"/>
          <w:szCs w:val="24"/>
        </w:rPr>
        <w:tab/>
        <w:t>Stojanovic M, Ilic MD, Ilic S, Petrovic D</w:t>
      </w:r>
      <w:r w:rsidRPr="007D1EB0">
        <w:rPr>
          <w:rFonts w:ascii="Times New Roman" w:hAnsi="Times New Roman" w:cs="Times New Roman"/>
          <w:b/>
          <w:sz w:val="24"/>
          <w:szCs w:val="24"/>
        </w:rPr>
        <w:t xml:space="preserve">. </w:t>
      </w:r>
      <w:r w:rsidRPr="007D1EB0">
        <w:rPr>
          <w:rFonts w:ascii="Times New Roman" w:hAnsi="Times New Roman" w:cs="Times New Roman"/>
          <w:sz w:val="24"/>
          <w:szCs w:val="24"/>
        </w:rPr>
        <w:t>Gender differences in the regulation of blood pressure assessed by ambulatory blood pressure monitoring–a single-center experience. Journal of Hypertension. 2022;40(Suppl 1):e314.</w:t>
      </w:r>
    </w:p>
    <w:p w14:paraId="32506592" w14:textId="77777777" w:rsidR="00AA1C6A" w:rsidRPr="007D1EB0" w:rsidRDefault="00AA1C6A" w:rsidP="007D1EB0">
      <w:pPr>
        <w:pStyle w:val="EndNoteBibliography"/>
        <w:spacing w:after="0" w:line="276" w:lineRule="auto"/>
        <w:ind w:left="720" w:hanging="720"/>
        <w:rPr>
          <w:rFonts w:ascii="Times New Roman" w:hAnsi="Times New Roman" w:cs="Times New Roman"/>
          <w:sz w:val="24"/>
          <w:szCs w:val="24"/>
        </w:rPr>
      </w:pPr>
      <w:r w:rsidRPr="007D1EB0">
        <w:rPr>
          <w:rFonts w:ascii="Times New Roman" w:hAnsi="Times New Roman" w:cs="Times New Roman"/>
          <w:sz w:val="24"/>
          <w:szCs w:val="24"/>
        </w:rPr>
        <w:t>36.</w:t>
      </w:r>
      <w:r w:rsidRPr="007D1EB0">
        <w:rPr>
          <w:rFonts w:ascii="Times New Roman" w:hAnsi="Times New Roman" w:cs="Times New Roman"/>
          <w:sz w:val="24"/>
          <w:szCs w:val="24"/>
        </w:rPr>
        <w:tab/>
        <w:t>Connelly PJ, Casey H, Montezano AC, Touyz RM, Delles C</w:t>
      </w:r>
      <w:r w:rsidRPr="007D1EB0">
        <w:rPr>
          <w:rFonts w:ascii="Times New Roman" w:hAnsi="Times New Roman" w:cs="Times New Roman"/>
          <w:b/>
          <w:sz w:val="24"/>
          <w:szCs w:val="24"/>
        </w:rPr>
        <w:t xml:space="preserve">. </w:t>
      </w:r>
      <w:r w:rsidRPr="007D1EB0">
        <w:rPr>
          <w:rFonts w:ascii="Times New Roman" w:hAnsi="Times New Roman" w:cs="Times New Roman"/>
          <w:sz w:val="24"/>
          <w:szCs w:val="24"/>
        </w:rPr>
        <w:t>Sex steroids receptors, hypertension, and vascular ageing. Journal of human hypertension. 2022;36(2):120-5.</w:t>
      </w:r>
    </w:p>
    <w:p w14:paraId="7CEB2EF8" w14:textId="77777777" w:rsidR="00AA1C6A" w:rsidRPr="007D1EB0" w:rsidRDefault="00AA1C6A" w:rsidP="007D1EB0">
      <w:pPr>
        <w:pStyle w:val="EndNoteBibliography"/>
        <w:spacing w:after="0" w:line="276" w:lineRule="auto"/>
        <w:ind w:left="720" w:hanging="720"/>
        <w:rPr>
          <w:rFonts w:ascii="Times New Roman" w:hAnsi="Times New Roman" w:cs="Times New Roman"/>
          <w:sz w:val="24"/>
          <w:szCs w:val="24"/>
        </w:rPr>
      </w:pPr>
      <w:r w:rsidRPr="007D1EB0">
        <w:rPr>
          <w:rFonts w:ascii="Times New Roman" w:hAnsi="Times New Roman" w:cs="Times New Roman"/>
          <w:sz w:val="24"/>
          <w:szCs w:val="24"/>
        </w:rPr>
        <w:t>37.</w:t>
      </w:r>
      <w:r w:rsidRPr="007D1EB0">
        <w:rPr>
          <w:rFonts w:ascii="Times New Roman" w:hAnsi="Times New Roman" w:cs="Times New Roman"/>
          <w:sz w:val="24"/>
          <w:szCs w:val="24"/>
        </w:rPr>
        <w:tab/>
        <w:t>El-Metwally A, Fatani F, Binhowaimel N, Al Khateeb BF, Al Kadri HM, Alshahrani A, et al.</w:t>
      </w:r>
      <w:r w:rsidRPr="007D1EB0">
        <w:rPr>
          <w:rFonts w:ascii="Times New Roman" w:hAnsi="Times New Roman" w:cs="Times New Roman"/>
          <w:b/>
          <w:sz w:val="24"/>
          <w:szCs w:val="24"/>
        </w:rPr>
        <w:t xml:space="preserve"> </w:t>
      </w:r>
      <w:r w:rsidRPr="007D1EB0">
        <w:rPr>
          <w:rFonts w:ascii="Times New Roman" w:hAnsi="Times New Roman" w:cs="Times New Roman"/>
          <w:sz w:val="24"/>
          <w:szCs w:val="24"/>
        </w:rPr>
        <w:t>Effect Modification by Age and Gender in the Correlation Between Diabetes Mellitus, Hypertension, and Obesity. Journal of Primary Care &amp; Community Health. 2023;14:21501319231220234.</w:t>
      </w:r>
    </w:p>
    <w:p w14:paraId="508FBEB1" w14:textId="77777777" w:rsidR="00AA1C6A" w:rsidRPr="007D1EB0" w:rsidRDefault="00AA1C6A" w:rsidP="007D1EB0">
      <w:pPr>
        <w:pStyle w:val="EndNoteBibliography"/>
        <w:spacing w:after="0" w:line="276" w:lineRule="auto"/>
        <w:ind w:left="720" w:hanging="720"/>
        <w:rPr>
          <w:rFonts w:ascii="Times New Roman" w:hAnsi="Times New Roman" w:cs="Times New Roman"/>
          <w:sz w:val="24"/>
          <w:szCs w:val="24"/>
        </w:rPr>
      </w:pPr>
      <w:r w:rsidRPr="007D1EB0">
        <w:rPr>
          <w:rFonts w:ascii="Times New Roman" w:hAnsi="Times New Roman" w:cs="Times New Roman"/>
          <w:sz w:val="24"/>
          <w:szCs w:val="24"/>
        </w:rPr>
        <w:t>38.</w:t>
      </w:r>
      <w:r w:rsidRPr="007D1EB0">
        <w:rPr>
          <w:rFonts w:ascii="Times New Roman" w:hAnsi="Times New Roman" w:cs="Times New Roman"/>
          <w:sz w:val="24"/>
          <w:szCs w:val="24"/>
        </w:rPr>
        <w:tab/>
        <w:t>Chinko BC, Pughikumo DT</w:t>
      </w:r>
      <w:r w:rsidRPr="007D1EB0">
        <w:rPr>
          <w:rFonts w:ascii="Times New Roman" w:hAnsi="Times New Roman" w:cs="Times New Roman"/>
          <w:b/>
          <w:sz w:val="24"/>
          <w:szCs w:val="24"/>
        </w:rPr>
        <w:t xml:space="preserve">. </w:t>
      </w:r>
      <w:r w:rsidRPr="007D1EB0">
        <w:rPr>
          <w:rFonts w:ascii="Times New Roman" w:hAnsi="Times New Roman" w:cs="Times New Roman"/>
          <w:sz w:val="24"/>
          <w:szCs w:val="24"/>
        </w:rPr>
        <w:t>Haematological and Hepatorenal Alterations Induced by Potash (Akanwu) on Male Wistar Rats. International Blood Research &amp; Reviews. 2023;14(1):38-46.</w:t>
      </w:r>
    </w:p>
    <w:p w14:paraId="7A552493" w14:textId="77777777" w:rsidR="00AA1C6A" w:rsidRPr="007D1EB0" w:rsidRDefault="00AA1C6A" w:rsidP="007D1EB0">
      <w:pPr>
        <w:pStyle w:val="EndNoteBibliography"/>
        <w:spacing w:after="0" w:line="276" w:lineRule="auto"/>
        <w:ind w:left="720" w:hanging="720"/>
        <w:rPr>
          <w:rFonts w:ascii="Times New Roman" w:hAnsi="Times New Roman" w:cs="Times New Roman"/>
          <w:sz w:val="24"/>
          <w:szCs w:val="24"/>
        </w:rPr>
      </w:pPr>
      <w:r w:rsidRPr="007D1EB0">
        <w:rPr>
          <w:rFonts w:ascii="Times New Roman" w:hAnsi="Times New Roman" w:cs="Times New Roman"/>
          <w:sz w:val="24"/>
          <w:szCs w:val="24"/>
        </w:rPr>
        <w:t>39.</w:t>
      </w:r>
      <w:r w:rsidRPr="007D1EB0">
        <w:rPr>
          <w:rFonts w:ascii="Times New Roman" w:hAnsi="Times New Roman" w:cs="Times New Roman"/>
          <w:sz w:val="24"/>
          <w:szCs w:val="24"/>
        </w:rPr>
        <w:tab/>
        <w:t>Umeh OU, Chinko BC</w:t>
      </w:r>
      <w:r w:rsidRPr="007D1EB0">
        <w:rPr>
          <w:rFonts w:ascii="Times New Roman" w:hAnsi="Times New Roman" w:cs="Times New Roman"/>
          <w:b/>
          <w:sz w:val="24"/>
          <w:szCs w:val="24"/>
        </w:rPr>
        <w:t xml:space="preserve">. </w:t>
      </w:r>
      <w:r w:rsidRPr="007D1EB0">
        <w:rPr>
          <w:rFonts w:ascii="Times New Roman" w:hAnsi="Times New Roman" w:cs="Times New Roman"/>
          <w:sz w:val="24"/>
          <w:szCs w:val="24"/>
        </w:rPr>
        <w:t>Haematological Alterations in Heat-Stressed Male Wistar Rats. International Journal of Research and Reports in Hematology. 2023;6(2):1-8.</w:t>
      </w:r>
    </w:p>
    <w:p w14:paraId="6FF8882C" w14:textId="77777777" w:rsidR="00AA1C6A" w:rsidRPr="007D1EB0" w:rsidRDefault="00AA1C6A" w:rsidP="007D1EB0">
      <w:pPr>
        <w:pStyle w:val="EndNoteBibliography"/>
        <w:spacing w:after="0" w:line="276" w:lineRule="auto"/>
        <w:ind w:left="720" w:hanging="720"/>
        <w:rPr>
          <w:rFonts w:ascii="Times New Roman" w:hAnsi="Times New Roman" w:cs="Times New Roman"/>
          <w:sz w:val="24"/>
          <w:szCs w:val="24"/>
        </w:rPr>
      </w:pPr>
      <w:r w:rsidRPr="007D1EB0">
        <w:rPr>
          <w:rFonts w:ascii="Times New Roman" w:hAnsi="Times New Roman" w:cs="Times New Roman"/>
          <w:sz w:val="24"/>
          <w:szCs w:val="24"/>
        </w:rPr>
        <w:t>40.</w:t>
      </w:r>
      <w:r w:rsidRPr="007D1EB0">
        <w:rPr>
          <w:rFonts w:ascii="Times New Roman" w:hAnsi="Times New Roman" w:cs="Times New Roman"/>
          <w:sz w:val="24"/>
          <w:szCs w:val="24"/>
        </w:rPr>
        <w:tab/>
        <w:t>Rafaqat S, Rafaqat S</w:t>
      </w:r>
      <w:r w:rsidRPr="007D1EB0">
        <w:rPr>
          <w:rFonts w:ascii="Times New Roman" w:hAnsi="Times New Roman" w:cs="Times New Roman"/>
          <w:b/>
          <w:sz w:val="24"/>
          <w:szCs w:val="24"/>
        </w:rPr>
        <w:t xml:space="preserve">. </w:t>
      </w:r>
      <w:r w:rsidRPr="007D1EB0">
        <w:rPr>
          <w:rFonts w:ascii="Times New Roman" w:hAnsi="Times New Roman" w:cs="Times New Roman"/>
          <w:sz w:val="24"/>
          <w:szCs w:val="24"/>
        </w:rPr>
        <w:t>Role of hematological parameters in pathogenesis of diabetes mellitus: a review of the literature. World Journal of Hematology. 2023;10(3):25-41.</w:t>
      </w:r>
    </w:p>
    <w:p w14:paraId="613D5735" w14:textId="77777777" w:rsidR="00AA1C6A" w:rsidRPr="007D1EB0" w:rsidRDefault="00AA1C6A" w:rsidP="007D1EB0">
      <w:pPr>
        <w:pStyle w:val="EndNoteBibliography"/>
        <w:spacing w:after="0" w:line="276" w:lineRule="auto"/>
        <w:ind w:left="720" w:hanging="720"/>
        <w:rPr>
          <w:rFonts w:ascii="Times New Roman" w:hAnsi="Times New Roman" w:cs="Times New Roman"/>
          <w:sz w:val="24"/>
          <w:szCs w:val="24"/>
        </w:rPr>
      </w:pPr>
      <w:r w:rsidRPr="007D1EB0">
        <w:rPr>
          <w:rFonts w:ascii="Times New Roman" w:hAnsi="Times New Roman" w:cs="Times New Roman"/>
          <w:sz w:val="24"/>
          <w:szCs w:val="24"/>
        </w:rPr>
        <w:t>41.</w:t>
      </w:r>
      <w:r w:rsidRPr="007D1EB0">
        <w:rPr>
          <w:rFonts w:ascii="Times New Roman" w:hAnsi="Times New Roman" w:cs="Times New Roman"/>
          <w:sz w:val="24"/>
          <w:szCs w:val="24"/>
        </w:rPr>
        <w:tab/>
        <w:t>Regassa DA, Kiya GT, Kebede RA, Beyene W</w:t>
      </w:r>
      <w:r w:rsidRPr="007D1EB0">
        <w:rPr>
          <w:rFonts w:ascii="Times New Roman" w:hAnsi="Times New Roman" w:cs="Times New Roman"/>
          <w:b/>
          <w:sz w:val="24"/>
          <w:szCs w:val="24"/>
        </w:rPr>
        <w:t xml:space="preserve">. </w:t>
      </w:r>
      <w:r w:rsidRPr="007D1EB0">
        <w:rPr>
          <w:rFonts w:ascii="Times New Roman" w:hAnsi="Times New Roman" w:cs="Times New Roman"/>
          <w:sz w:val="24"/>
          <w:szCs w:val="24"/>
        </w:rPr>
        <w:t>Assessment of Hematological Profiles and Prognostic Role of Hemogram-Derived Novel Markers for Diabetes Mellitus and Its Complications Among Type 2 Diabetes Mellitus Adult Patients Attending Bishoftu General Hospital, Central, Ethiopia: A Comparative Cross-Sectional Study. Journal of Blood Medicine. 2023;14:681-99.</w:t>
      </w:r>
    </w:p>
    <w:p w14:paraId="1799A50D" w14:textId="77777777" w:rsidR="00AA1C6A" w:rsidRPr="007D1EB0" w:rsidRDefault="00AA1C6A" w:rsidP="007D1EB0">
      <w:pPr>
        <w:pStyle w:val="EndNoteBibliography"/>
        <w:spacing w:after="0" w:line="276" w:lineRule="auto"/>
        <w:ind w:left="720" w:hanging="720"/>
        <w:rPr>
          <w:rFonts w:ascii="Times New Roman" w:hAnsi="Times New Roman" w:cs="Times New Roman"/>
          <w:sz w:val="24"/>
          <w:szCs w:val="24"/>
        </w:rPr>
      </w:pPr>
      <w:r w:rsidRPr="007D1EB0">
        <w:rPr>
          <w:rFonts w:ascii="Times New Roman" w:hAnsi="Times New Roman" w:cs="Times New Roman"/>
          <w:sz w:val="24"/>
          <w:szCs w:val="24"/>
        </w:rPr>
        <w:t>42.</w:t>
      </w:r>
      <w:r w:rsidRPr="007D1EB0">
        <w:rPr>
          <w:rFonts w:ascii="Times New Roman" w:hAnsi="Times New Roman" w:cs="Times New Roman"/>
          <w:sz w:val="24"/>
          <w:szCs w:val="24"/>
        </w:rPr>
        <w:tab/>
        <w:t>Kwon E, Ahn C</w:t>
      </w:r>
      <w:r w:rsidRPr="007D1EB0">
        <w:rPr>
          <w:rFonts w:ascii="Times New Roman" w:hAnsi="Times New Roman" w:cs="Times New Roman"/>
          <w:b/>
          <w:sz w:val="24"/>
          <w:szCs w:val="24"/>
        </w:rPr>
        <w:t xml:space="preserve">. </w:t>
      </w:r>
      <w:r w:rsidRPr="007D1EB0">
        <w:rPr>
          <w:rFonts w:ascii="Times New Roman" w:hAnsi="Times New Roman" w:cs="Times New Roman"/>
          <w:sz w:val="24"/>
          <w:szCs w:val="24"/>
        </w:rPr>
        <w:t>Low hemoglobin concentration is associated with several diabetic profiles. The Korean journal of internal medicine. 2012;27(3):273.</w:t>
      </w:r>
    </w:p>
    <w:p w14:paraId="44204DDC" w14:textId="77777777" w:rsidR="00AA1C6A" w:rsidRPr="007D1EB0" w:rsidRDefault="00AA1C6A" w:rsidP="007D1EB0">
      <w:pPr>
        <w:pStyle w:val="EndNoteBibliography"/>
        <w:spacing w:after="0" w:line="276" w:lineRule="auto"/>
        <w:ind w:left="720" w:hanging="720"/>
        <w:rPr>
          <w:rFonts w:ascii="Times New Roman" w:hAnsi="Times New Roman" w:cs="Times New Roman"/>
          <w:sz w:val="24"/>
          <w:szCs w:val="24"/>
        </w:rPr>
      </w:pPr>
      <w:r w:rsidRPr="007D1EB0">
        <w:rPr>
          <w:rFonts w:ascii="Times New Roman" w:hAnsi="Times New Roman" w:cs="Times New Roman"/>
          <w:sz w:val="24"/>
          <w:szCs w:val="24"/>
        </w:rPr>
        <w:t>43.</w:t>
      </w:r>
      <w:r w:rsidRPr="007D1EB0">
        <w:rPr>
          <w:rFonts w:ascii="Times New Roman" w:hAnsi="Times New Roman" w:cs="Times New Roman"/>
          <w:sz w:val="24"/>
          <w:szCs w:val="24"/>
        </w:rPr>
        <w:tab/>
        <w:t>Thomas MC, MacIsaac RJ, Tsalamandris C, Power D, Jerums G</w:t>
      </w:r>
      <w:r w:rsidRPr="007D1EB0">
        <w:rPr>
          <w:rFonts w:ascii="Times New Roman" w:hAnsi="Times New Roman" w:cs="Times New Roman"/>
          <w:b/>
          <w:sz w:val="24"/>
          <w:szCs w:val="24"/>
        </w:rPr>
        <w:t xml:space="preserve">. </w:t>
      </w:r>
      <w:r w:rsidRPr="007D1EB0">
        <w:rPr>
          <w:rFonts w:ascii="Times New Roman" w:hAnsi="Times New Roman" w:cs="Times New Roman"/>
          <w:sz w:val="24"/>
          <w:szCs w:val="24"/>
        </w:rPr>
        <w:t>Unrecognized anemia in patients with diabetes: a cross-sectional survey. Diabetes care. 2003;26(4):1164-9.</w:t>
      </w:r>
    </w:p>
    <w:p w14:paraId="73E8700C" w14:textId="77777777" w:rsidR="00AA1C6A" w:rsidRPr="007D1EB0" w:rsidRDefault="00AA1C6A" w:rsidP="007D1EB0">
      <w:pPr>
        <w:pStyle w:val="EndNoteBibliography"/>
        <w:spacing w:after="0" w:line="276" w:lineRule="auto"/>
        <w:ind w:left="720" w:hanging="720"/>
        <w:rPr>
          <w:rFonts w:ascii="Times New Roman" w:hAnsi="Times New Roman" w:cs="Times New Roman"/>
          <w:sz w:val="24"/>
          <w:szCs w:val="24"/>
        </w:rPr>
      </w:pPr>
      <w:r w:rsidRPr="007D1EB0">
        <w:rPr>
          <w:rFonts w:ascii="Times New Roman" w:hAnsi="Times New Roman" w:cs="Times New Roman"/>
          <w:sz w:val="24"/>
          <w:szCs w:val="24"/>
        </w:rPr>
        <w:lastRenderedPageBreak/>
        <w:t>44.</w:t>
      </w:r>
      <w:r w:rsidRPr="007D1EB0">
        <w:rPr>
          <w:rFonts w:ascii="Times New Roman" w:hAnsi="Times New Roman" w:cs="Times New Roman"/>
          <w:sz w:val="24"/>
          <w:szCs w:val="24"/>
        </w:rPr>
        <w:tab/>
        <w:t>Williams A, Bissinger R, Shamaa H, Patel S, Bourne L, Artunc F, Qadri SM</w:t>
      </w:r>
      <w:r w:rsidRPr="007D1EB0">
        <w:rPr>
          <w:rFonts w:ascii="Times New Roman" w:hAnsi="Times New Roman" w:cs="Times New Roman"/>
          <w:b/>
          <w:sz w:val="24"/>
          <w:szCs w:val="24"/>
        </w:rPr>
        <w:t xml:space="preserve">. </w:t>
      </w:r>
      <w:r w:rsidRPr="007D1EB0">
        <w:rPr>
          <w:rFonts w:ascii="Times New Roman" w:hAnsi="Times New Roman" w:cs="Times New Roman"/>
          <w:sz w:val="24"/>
          <w:szCs w:val="24"/>
        </w:rPr>
        <w:t>Pathophysiology of Red Blood Cell Dysfunction in Diabetes and Its Complications. Pathophysiology. 2023;30(3):327-45.</w:t>
      </w:r>
    </w:p>
    <w:p w14:paraId="4BE3CA1D" w14:textId="77777777" w:rsidR="00AA1C6A" w:rsidRPr="007D1EB0" w:rsidRDefault="00AA1C6A" w:rsidP="007D1EB0">
      <w:pPr>
        <w:pStyle w:val="EndNoteBibliography"/>
        <w:spacing w:after="0" w:line="276" w:lineRule="auto"/>
        <w:ind w:left="720" w:hanging="720"/>
        <w:rPr>
          <w:rFonts w:ascii="Times New Roman" w:hAnsi="Times New Roman" w:cs="Times New Roman"/>
          <w:sz w:val="24"/>
          <w:szCs w:val="24"/>
        </w:rPr>
      </w:pPr>
      <w:r w:rsidRPr="007D1EB0">
        <w:rPr>
          <w:rFonts w:ascii="Times New Roman" w:hAnsi="Times New Roman" w:cs="Times New Roman"/>
          <w:sz w:val="24"/>
          <w:szCs w:val="24"/>
        </w:rPr>
        <w:t>45.</w:t>
      </w:r>
      <w:r w:rsidRPr="007D1EB0">
        <w:rPr>
          <w:rFonts w:ascii="Times New Roman" w:hAnsi="Times New Roman" w:cs="Times New Roman"/>
          <w:sz w:val="24"/>
          <w:szCs w:val="24"/>
        </w:rPr>
        <w:tab/>
        <w:t>AlDallal SM, Jena N</w:t>
      </w:r>
      <w:r w:rsidRPr="007D1EB0">
        <w:rPr>
          <w:rFonts w:ascii="Times New Roman" w:hAnsi="Times New Roman" w:cs="Times New Roman"/>
          <w:b/>
          <w:sz w:val="24"/>
          <w:szCs w:val="24"/>
        </w:rPr>
        <w:t xml:space="preserve">. </w:t>
      </w:r>
      <w:r w:rsidRPr="007D1EB0">
        <w:rPr>
          <w:rFonts w:ascii="Times New Roman" w:hAnsi="Times New Roman" w:cs="Times New Roman"/>
          <w:sz w:val="24"/>
          <w:szCs w:val="24"/>
        </w:rPr>
        <w:t>Prevalence of anemia in type 2 diabetic patients. Journal of hematology. 2018;7(2):57.</w:t>
      </w:r>
    </w:p>
    <w:p w14:paraId="5896C5E7" w14:textId="77777777" w:rsidR="00AA1C6A" w:rsidRPr="007D1EB0" w:rsidRDefault="00AA1C6A" w:rsidP="007D1EB0">
      <w:pPr>
        <w:pStyle w:val="EndNoteBibliography"/>
        <w:spacing w:after="0" w:line="276" w:lineRule="auto"/>
        <w:ind w:left="720" w:hanging="720"/>
        <w:rPr>
          <w:rFonts w:ascii="Times New Roman" w:hAnsi="Times New Roman" w:cs="Times New Roman"/>
          <w:sz w:val="24"/>
          <w:szCs w:val="24"/>
        </w:rPr>
      </w:pPr>
      <w:r w:rsidRPr="007D1EB0">
        <w:rPr>
          <w:rFonts w:ascii="Times New Roman" w:hAnsi="Times New Roman" w:cs="Times New Roman"/>
          <w:sz w:val="24"/>
          <w:szCs w:val="24"/>
        </w:rPr>
        <w:t>46.</w:t>
      </w:r>
      <w:r w:rsidRPr="007D1EB0">
        <w:rPr>
          <w:rFonts w:ascii="Times New Roman" w:hAnsi="Times New Roman" w:cs="Times New Roman"/>
          <w:sz w:val="24"/>
          <w:szCs w:val="24"/>
        </w:rPr>
        <w:tab/>
        <w:t>Barbieri J, Fontela PC, Winkelmann ER, Zimmermann CE, Sandri YP, Mallet EK, Frizzo MN</w:t>
      </w:r>
      <w:r w:rsidRPr="007D1EB0">
        <w:rPr>
          <w:rFonts w:ascii="Times New Roman" w:hAnsi="Times New Roman" w:cs="Times New Roman"/>
          <w:b/>
          <w:sz w:val="24"/>
          <w:szCs w:val="24"/>
        </w:rPr>
        <w:t xml:space="preserve">. </w:t>
      </w:r>
      <w:r w:rsidRPr="007D1EB0">
        <w:rPr>
          <w:rFonts w:ascii="Times New Roman" w:hAnsi="Times New Roman" w:cs="Times New Roman"/>
          <w:sz w:val="24"/>
          <w:szCs w:val="24"/>
        </w:rPr>
        <w:t>Anemia in Patients with Type 2 Diabetes Mellitus. Anemia. 2015;2015(1):354737.</w:t>
      </w:r>
    </w:p>
    <w:p w14:paraId="5239ABC5" w14:textId="77777777" w:rsidR="00AA1C6A" w:rsidRPr="007D1EB0" w:rsidRDefault="00AA1C6A" w:rsidP="007D1EB0">
      <w:pPr>
        <w:pStyle w:val="EndNoteBibliography"/>
        <w:spacing w:after="0" w:line="276" w:lineRule="auto"/>
        <w:ind w:left="720" w:hanging="720"/>
        <w:rPr>
          <w:rFonts w:ascii="Times New Roman" w:hAnsi="Times New Roman" w:cs="Times New Roman"/>
          <w:sz w:val="24"/>
          <w:szCs w:val="24"/>
        </w:rPr>
      </w:pPr>
      <w:r w:rsidRPr="007D1EB0">
        <w:rPr>
          <w:rFonts w:ascii="Times New Roman" w:hAnsi="Times New Roman" w:cs="Times New Roman"/>
          <w:sz w:val="24"/>
          <w:szCs w:val="24"/>
        </w:rPr>
        <w:t>47.</w:t>
      </w:r>
      <w:r w:rsidRPr="007D1EB0">
        <w:rPr>
          <w:rFonts w:ascii="Times New Roman" w:hAnsi="Times New Roman" w:cs="Times New Roman"/>
          <w:sz w:val="24"/>
          <w:szCs w:val="24"/>
        </w:rPr>
        <w:tab/>
        <w:t>Angelousi A, Larger E</w:t>
      </w:r>
      <w:r w:rsidRPr="007D1EB0">
        <w:rPr>
          <w:rFonts w:ascii="Times New Roman" w:hAnsi="Times New Roman" w:cs="Times New Roman"/>
          <w:b/>
          <w:sz w:val="24"/>
          <w:szCs w:val="24"/>
        </w:rPr>
        <w:t xml:space="preserve">. </w:t>
      </w:r>
      <w:r w:rsidRPr="007D1EB0">
        <w:rPr>
          <w:rFonts w:ascii="Times New Roman" w:hAnsi="Times New Roman" w:cs="Times New Roman"/>
          <w:sz w:val="24"/>
          <w:szCs w:val="24"/>
        </w:rPr>
        <w:t>Anaemia, a common but often unrecognized risk in diabetic patients: a review. Diabetes &amp; metabolism. 2015;41(1):18-27.</w:t>
      </w:r>
    </w:p>
    <w:p w14:paraId="7A5516A2" w14:textId="77777777" w:rsidR="00AA1C6A" w:rsidRPr="007D1EB0" w:rsidRDefault="00AA1C6A" w:rsidP="007D1EB0">
      <w:pPr>
        <w:pStyle w:val="EndNoteBibliography"/>
        <w:spacing w:after="0" w:line="276" w:lineRule="auto"/>
        <w:ind w:left="720" w:hanging="720"/>
        <w:rPr>
          <w:rFonts w:ascii="Times New Roman" w:hAnsi="Times New Roman" w:cs="Times New Roman"/>
          <w:sz w:val="24"/>
          <w:szCs w:val="24"/>
        </w:rPr>
      </w:pPr>
      <w:r w:rsidRPr="007D1EB0">
        <w:rPr>
          <w:rFonts w:ascii="Times New Roman" w:hAnsi="Times New Roman" w:cs="Times New Roman"/>
          <w:sz w:val="24"/>
          <w:szCs w:val="24"/>
        </w:rPr>
        <w:t>48.</w:t>
      </w:r>
      <w:r w:rsidRPr="007D1EB0">
        <w:rPr>
          <w:rFonts w:ascii="Times New Roman" w:hAnsi="Times New Roman" w:cs="Times New Roman"/>
          <w:sz w:val="24"/>
          <w:szCs w:val="24"/>
        </w:rPr>
        <w:tab/>
        <w:t>Teniente-Serra A, Pizarro E, Quirant-Sánchez B, Fernández MA, Vives-Pi M, Martinez-Caceres EM</w:t>
      </w:r>
      <w:r w:rsidRPr="007D1EB0">
        <w:rPr>
          <w:rFonts w:ascii="Times New Roman" w:hAnsi="Times New Roman" w:cs="Times New Roman"/>
          <w:b/>
          <w:sz w:val="24"/>
          <w:szCs w:val="24"/>
        </w:rPr>
        <w:t xml:space="preserve">. </w:t>
      </w:r>
      <w:r w:rsidRPr="007D1EB0">
        <w:rPr>
          <w:rFonts w:ascii="Times New Roman" w:hAnsi="Times New Roman" w:cs="Times New Roman"/>
          <w:sz w:val="24"/>
          <w:szCs w:val="24"/>
        </w:rPr>
        <w:t>Identifying changes in peripheral lymphocyte subpopulations in adult onset type 1 diabetes. Frontiers in Immunology. 2021;12:784110.</w:t>
      </w:r>
    </w:p>
    <w:p w14:paraId="17B05E26" w14:textId="77777777" w:rsidR="00AA1C6A" w:rsidRPr="007D1EB0" w:rsidRDefault="00AA1C6A" w:rsidP="007D1EB0">
      <w:pPr>
        <w:pStyle w:val="EndNoteBibliography"/>
        <w:spacing w:after="0" w:line="276" w:lineRule="auto"/>
        <w:ind w:left="720" w:hanging="720"/>
        <w:rPr>
          <w:rFonts w:ascii="Times New Roman" w:hAnsi="Times New Roman" w:cs="Times New Roman"/>
          <w:sz w:val="24"/>
          <w:szCs w:val="24"/>
        </w:rPr>
      </w:pPr>
      <w:r w:rsidRPr="007D1EB0">
        <w:rPr>
          <w:rFonts w:ascii="Times New Roman" w:hAnsi="Times New Roman" w:cs="Times New Roman"/>
          <w:sz w:val="24"/>
          <w:szCs w:val="24"/>
        </w:rPr>
        <w:t>49.</w:t>
      </w:r>
      <w:r w:rsidRPr="007D1EB0">
        <w:rPr>
          <w:rFonts w:ascii="Times New Roman" w:hAnsi="Times New Roman" w:cs="Times New Roman"/>
          <w:sz w:val="24"/>
          <w:szCs w:val="24"/>
        </w:rPr>
        <w:tab/>
        <w:t>Bambo GM, Asmelash D, Alemayehu E, Gedefie A, Duguma T, Kebede SS</w:t>
      </w:r>
      <w:r w:rsidRPr="007D1EB0">
        <w:rPr>
          <w:rFonts w:ascii="Times New Roman" w:hAnsi="Times New Roman" w:cs="Times New Roman"/>
          <w:b/>
          <w:sz w:val="24"/>
          <w:szCs w:val="24"/>
        </w:rPr>
        <w:t xml:space="preserve">. </w:t>
      </w:r>
      <w:r w:rsidRPr="007D1EB0">
        <w:rPr>
          <w:rFonts w:ascii="Times New Roman" w:hAnsi="Times New Roman" w:cs="Times New Roman"/>
          <w:sz w:val="24"/>
          <w:szCs w:val="24"/>
        </w:rPr>
        <w:t>Changes in selected hematological parameters in patients with type 1 and type 2 diabetes: a systematic review and meta-analysis. Frontiers in Medicine. 2024;11:1294290.</w:t>
      </w:r>
    </w:p>
    <w:p w14:paraId="11505D23" w14:textId="77777777" w:rsidR="00AA1C6A" w:rsidRPr="007D1EB0" w:rsidRDefault="00AA1C6A" w:rsidP="007D1EB0">
      <w:pPr>
        <w:pStyle w:val="EndNoteBibliography"/>
        <w:spacing w:after="0" w:line="276" w:lineRule="auto"/>
        <w:ind w:left="720" w:hanging="720"/>
        <w:rPr>
          <w:rFonts w:ascii="Times New Roman" w:hAnsi="Times New Roman" w:cs="Times New Roman"/>
          <w:sz w:val="24"/>
          <w:szCs w:val="24"/>
        </w:rPr>
      </w:pPr>
      <w:r w:rsidRPr="007D1EB0">
        <w:rPr>
          <w:rFonts w:ascii="Times New Roman" w:hAnsi="Times New Roman" w:cs="Times New Roman"/>
          <w:sz w:val="24"/>
          <w:szCs w:val="24"/>
        </w:rPr>
        <w:t>50.</w:t>
      </w:r>
      <w:r w:rsidRPr="007D1EB0">
        <w:rPr>
          <w:rFonts w:ascii="Times New Roman" w:hAnsi="Times New Roman" w:cs="Times New Roman"/>
          <w:sz w:val="24"/>
          <w:szCs w:val="24"/>
        </w:rPr>
        <w:tab/>
        <w:t>Okpalaji CB, Okerengwo AO, Okpani AOU, Chinko BC, Bamigbowu EO</w:t>
      </w:r>
      <w:r w:rsidRPr="007D1EB0">
        <w:rPr>
          <w:rFonts w:ascii="Times New Roman" w:hAnsi="Times New Roman" w:cs="Times New Roman"/>
          <w:b/>
          <w:sz w:val="24"/>
          <w:szCs w:val="24"/>
        </w:rPr>
        <w:t xml:space="preserve">. </w:t>
      </w:r>
      <w:r w:rsidRPr="007D1EB0">
        <w:rPr>
          <w:rFonts w:ascii="Times New Roman" w:hAnsi="Times New Roman" w:cs="Times New Roman"/>
          <w:sz w:val="24"/>
          <w:szCs w:val="24"/>
        </w:rPr>
        <w:t>Serum cytokine concentrations in infertile and fertile women. A preliminary study in port Harcourt, Nigeria. IOSR J Dent Med Sci. 2016;15(9):77-9.</w:t>
      </w:r>
    </w:p>
    <w:p w14:paraId="638C85E7" w14:textId="77777777" w:rsidR="00AA1C6A" w:rsidRPr="007D1EB0" w:rsidRDefault="00AA1C6A" w:rsidP="007D1EB0">
      <w:pPr>
        <w:pStyle w:val="EndNoteBibliography"/>
        <w:spacing w:after="0" w:line="276" w:lineRule="auto"/>
        <w:ind w:left="720" w:hanging="720"/>
        <w:rPr>
          <w:rFonts w:ascii="Times New Roman" w:hAnsi="Times New Roman" w:cs="Times New Roman"/>
          <w:sz w:val="24"/>
          <w:szCs w:val="24"/>
        </w:rPr>
      </w:pPr>
      <w:r w:rsidRPr="007D1EB0">
        <w:rPr>
          <w:rFonts w:ascii="Times New Roman" w:hAnsi="Times New Roman" w:cs="Times New Roman"/>
          <w:sz w:val="24"/>
          <w:szCs w:val="24"/>
        </w:rPr>
        <w:t>51.</w:t>
      </w:r>
      <w:r w:rsidRPr="007D1EB0">
        <w:rPr>
          <w:rFonts w:ascii="Times New Roman" w:hAnsi="Times New Roman" w:cs="Times New Roman"/>
          <w:sz w:val="24"/>
          <w:szCs w:val="24"/>
        </w:rPr>
        <w:tab/>
        <w:t>Arkew M, Yemane T, Mengistu Y, Gemechu K, Tesfaye G</w:t>
      </w:r>
      <w:r w:rsidRPr="007D1EB0">
        <w:rPr>
          <w:rFonts w:ascii="Times New Roman" w:hAnsi="Times New Roman" w:cs="Times New Roman"/>
          <w:b/>
          <w:sz w:val="24"/>
          <w:szCs w:val="24"/>
        </w:rPr>
        <w:t xml:space="preserve">. </w:t>
      </w:r>
      <w:r w:rsidRPr="007D1EB0">
        <w:rPr>
          <w:rFonts w:ascii="Times New Roman" w:hAnsi="Times New Roman" w:cs="Times New Roman"/>
          <w:sz w:val="24"/>
          <w:szCs w:val="24"/>
        </w:rPr>
        <w:t>Hematological parameters of type 2 diabetic adult patients at Debre Berhan Referral Hospital, Northeast Ethiopia: A comparative cross-sectional study. PloS one. 2021;16(6):e0253286.</w:t>
      </w:r>
    </w:p>
    <w:p w14:paraId="72CFD6E2" w14:textId="77777777" w:rsidR="00AA1C6A" w:rsidRPr="007D1EB0" w:rsidRDefault="00AA1C6A" w:rsidP="007D1EB0">
      <w:pPr>
        <w:pStyle w:val="EndNoteBibliography"/>
        <w:spacing w:after="0" w:line="276" w:lineRule="auto"/>
        <w:ind w:left="720" w:hanging="720"/>
        <w:rPr>
          <w:rFonts w:ascii="Times New Roman" w:hAnsi="Times New Roman" w:cs="Times New Roman"/>
          <w:sz w:val="24"/>
          <w:szCs w:val="24"/>
        </w:rPr>
      </w:pPr>
      <w:r w:rsidRPr="007D1EB0">
        <w:rPr>
          <w:rFonts w:ascii="Times New Roman" w:hAnsi="Times New Roman" w:cs="Times New Roman"/>
          <w:sz w:val="24"/>
          <w:szCs w:val="24"/>
        </w:rPr>
        <w:t>52.</w:t>
      </w:r>
      <w:r w:rsidRPr="007D1EB0">
        <w:rPr>
          <w:rFonts w:ascii="Times New Roman" w:hAnsi="Times New Roman" w:cs="Times New Roman"/>
          <w:sz w:val="24"/>
          <w:szCs w:val="24"/>
        </w:rPr>
        <w:tab/>
        <w:t>Jaman MS, Rahman MS, Swarna RR, Mahato J, Miah MM, Ayshasiddeka M</w:t>
      </w:r>
      <w:r w:rsidRPr="007D1EB0">
        <w:rPr>
          <w:rFonts w:ascii="Times New Roman" w:hAnsi="Times New Roman" w:cs="Times New Roman"/>
          <w:b/>
          <w:sz w:val="24"/>
          <w:szCs w:val="24"/>
        </w:rPr>
        <w:t xml:space="preserve">. </w:t>
      </w:r>
      <w:r w:rsidRPr="007D1EB0">
        <w:rPr>
          <w:rFonts w:ascii="Times New Roman" w:hAnsi="Times New Roman" w:cs="Times New Roman"/>
          <w:sz w:val="24"/>
          <w:szCs w:val="24"/>
        </w:rPr>
        <w:t>Diabetes and red blood cell parameters. Annals of Clinical Endocrinology and Metabolism. 2018;2(1):001-9.</w:t>
      </w:r>
    </w:p>
    <w:p w14:paraId="08412580" w14:textId="77777777" w:rsidR="00AA1C6A" w:rsidRPr="007D1EB0" w:rsidRDefault="00AA1C6A" w:rsidP="007D1EB0">
      <w:pPr>
        <w:pStyle w:val="EndNoteBibliography"/>
        <w:spacing w:after="0" w:line="276" w:lineRule="auto"/>
        <w:ind w:left="720" w:hanging="720"/>
        <w:rPr>
          <w:rFonts w:ascii="Times New Roman" w:hAnsi="Times New Roman" w:cs="Times New Roman"/>
          <w:sz w:val="24"/>
          <w:szCs w:val="24"/>
        </w:rPr>
      </w:pPr>
      <w:r w:rsidRPr="007D1EB0">
        <w:rPr>
          <w:rFonts w:ascii="Times New Roman" w:hAnsi="Times New Roman" w:cs="Times New Roman"/>
          <w:sz w:val="24"/>
          <w:szCs w:val="24"/>
        </w:rPr>
        <w:t>53.</w:t>
      </w:r>
      <w:r w:rsidRPr="007D1EB0">
        <w:rPr>
          <w:rFonts w:ascii="Times New Roman" w:hAnsi="Times New Roman" w:cs="Times New Roman"/>
          <w:sz w:val="24"/>
          <w:szCs w:val="24"/>
        </w:rPr>
        <w:tab/>
        <w:t>Arkew M, Asmerom H, Tesfa T, Tsegaye S, Gemechu K, Bete T, Haile K</w:t>
      </w:r>
      <w:r w:rsidRPr="007D1EB0">
        <w:rPr>
          <w:rFonts w:ascii="Times New Roman" w:hAnsi="Times New Roman" w:cs="Times New Roman"/>
          <w:b/>
          <w:sz w:val="24"/>
          <w:szCs w:val="24"/>
        </w:rPr>
        <w:t xml:space="preserve">. </w:t>
      </w:r>
      <w:r w:rsidRPr="007D1EB0">
        <w:rPr>
          <w:rFonts w:ascii="Times New Roman" w:hAnsi="Times New Roman" w:cs="Times New Roman"/>
          <w:sz w:val="24"/>
          <w:szCs w:val="24"/>
        </w:rPr>
        <w:t>Red Blood Cell Parameters and Their Correlation with Glycemic Control Among Type 2 Diabetic Adult Patients in Eastern Ethiopia: A Comparative Cross-Sectional Study. Diabetes Metab Syndr Obes. 2022;15:3499-507.</w:t>
      </w:r>
    </w:p>
    <w:p w14:paraId="718BEF10" w14:textId="77777777" w:rsidR="00AA1C6A" w:rsidRPr="007D1EB0" w:rsidRDefault="00AA1C6A" w:rsidP="007D1EB0">
      <w:pPr>
        <w:pStyle w:val="EndNoteBibliography"/>
        <w:spacing w:after="0" w:line="276" w:lineRule="auto"/>
        <w:ind w:left="720" w:hanging="720"/>
        <w:rPr>
          <w:rFonts w:ascii="Times New Roman" w:hAnsi="Times New Roman" w:cs="Times New Roman"/>
          <w:sz w:val="24"/>
          <w:szCs w:val="24"/>
        </w:rPr>
      </w:pPr>
      <w:r w:rsidRPr="007D1EB0">
        <w:rPr>
          <w:rFonts w:ascii="Times New Roman" w:hAnsi="Times New Roman" w:cs="Times New Roman"/>
          <w:sz w:val="24"/>
          <w:szCs w:val="24"/>
        </w:rPr>
        <w:t>54.</w:t>
      </w:r>
      <w:r w:rsidRPr="007D1EB0">
        <w:rPr>
          <w:rFonts w:ascii="Times New Roman" w:hAnsi="Times New Roman" w:cs="Times New Roman"/>
          <w:sz w:val="24"/>
          <w:szCs w:val="24"/>
        </w:rPr>
        <w:tab/>
        <w:t>Olufemi-Aworinde KJ, Olutogun TA, Akande JO, Akande RO, Odeyemi AO, Idowu OJ, et al.</w:t>
      </w:r>
      <w:r w:rsidRPr="007D1EB0">
        <w:rPr>
          <w:rFonts w:ascii="Times New Roman" w:hAnsi="Times New Roman" w:cs="Times New Roman"/>
          <w:b/>
          <w:sz w:val="24"/>
          <w:szCs w:val="24"/>
        </w:rPr>
        <w:t xml:space="preserve"> </w:t>
      </w:r>
      <w:r w:rsidRPr="007D1EB0">
        <w:rPr>
          <w:rFonts w:ascii="Times New Roman" w:hAnsi="Times New Roman" w:cs="Times New Roman"/>
          <w:sz w:val="24"/>
          <w:szCs w:val="24"/>
        </w:rPr>
        <w:t>The Prevalence and Pattern of Anaemia in Type 2 Diabetics in Ogbomosho, An Urban Community in Southwestern Nigeria. Anemia. 2022;2022:7650015.</w:t>
      </w:r>
    </w:p>
    <w:p w14:paraId="01153507" w14:textId="77777777" w:rsidR="00AA1C6A" w:rsidRPr="007D1EB0" w:rsidRDefault="00AA1C6A" w:rsidP="007D1EB0">
      <w:pPr>
        <w:pStyle w:val="EndNoteBibliography"/>
        <w:spacing w:after="0" w:line="276" w:lineRule="auto"/>
        <w:ind w:left="720" w:hanging="720"/>
        <w:rPr>
          <w:rFonts w:ascii="Times New Roman" w:hAnsi="Times New Roman" w:cs="Times New Roman"/>
          <w:sz w:val="24"/>
          <w:szCs w:val="24"/>
        </w:rPr>
      </w:pPr>
      <w:r w:rsidRPr="007D1EB0">
        <w:rPr>
          <w:rFonts w:ascii="Times New Roman" w:hAnsi="Times New Roman" w:cs="Times New Roman"/>
          <w:sz w:val="24"/>
          <w:szCs w:val="24"/>
        </w:rPr>
        <w:t>55.</w:t>
      </w:r>
      <w:r w:rsidRPr="007D1EB0">
        <w:rPr>
          <w:rFonts w:ascii="Times New Roman" w:hAnsi="Times New Roman" w:cs="Times New Roman"/>
          <w:sz w:val="24"/>
          <w:szCs w:val="24"/>
        </w:rPr>
        <w:tab/>
        <w:t>Fakhraddeen M, Adenike E</w:t>
      </w:r>
      <w:r w:rsidRPr="007D1EB0">
        <w:rPr>
          <w:rFonts w:ascii="Times New Roman" w:hAnsi="Times New Roman" w:cs="Times New Roman"/>
          <w:b/>
          <w:sz w:val="24"/>
          <w:szCs w:val="24"/>
        </w:rPr>
        <w:t>.</w:t>
      </w:r>
      <w:r w:rsidRPr="007D1EB0">
        <w:rPr>
          <w:rFonts w:ascii="Times New Roman" w:hAnsi="Times New Roman" w:cs="Times New Roman"/>
          <w:sz w:val="24"/>
          <w:szCs w:val="24"/>
        </w:rPr>
        <w:t xml:space="preserve"> Anaemia among patients with type 2 diabetes mellitus in Kano, Northwestern Nigeria. Endocrine Abstracts, 2021. Bioscientifica.</w:t>
      </w:r>
    </w:p>
    <w:p w14:paraId="065C8E1B" w14:textId="77777777" w:rsidR="00AA1C6A" w:rsidRPr="007D1EB0" w:rsidRDefault="00AA1C6A" w:rsidP="007D1EB0">
      <w:pPr>
        <w:pStyle w:val="EndNoteBibliography"/>
        <w:spacing w:after="0" w:line="276" w:lineRule="auto"/>
        <w:ind w:left="720" w:hanging="720"/>
        <w:rPr>
          <w:rFonts w:ascii="Times New Roman" w:hAnsi="Times New Roman" w:cs="Times New Roman"/>
          <w:sz w:val="24"/>
          <w:szCs w:val="24"/>
        </w:rPr>
      </w:pPr>
      <w:r w:rsidRPr="007D1EB0">
        <w:rPr>
          <w:rFonts w:ascii="Times New Roman" w:hAnsi="Times New Roman" w:cs="Times New Roman"/>
          <w:sz w:val="24"/>
          <w:szCs w:val="24"/>
        </w:rPr>
        <w:t>56.</w:t>
      </w:r>
      <w:r w:rsidRPr="007D1EB0">
        <w:rPr>
          <w:rFonts w:ascii="Times New Roman" w:hAnsi="Times New Roman" w:cs="Times New Roman"/>
          <w:sz w:val="24"/>
          <w:szCs w:val="24"/>
        </w:rPr>
        <w:tab/>
        <w:t>Sefil F, Ulutas KT, Dokuyucu R, Sumbul AT, Yengil E, Yagiz AE, et al.</w:t>
      </w:r>
      <w:r w:rsidRPr="007D1EB0">
        <w:rPr>
          <w:rFonts w:ascii="Times New Roman" w:hAnsi="Times New Roman" w:cs="Times New Roman"/>
          <w:b/>
          <w:sz w:val="24"/>
          <w:szCs w:val="24"/>
        </w:rPr>
        <w:t xml:space="preserve"> </w:t>
      </w:r>
      <w:r w:rsidRPr="007D1EB0">
        <w:rPr>
          <w:rFonts w:ascii="Times New Roman" w:hAnsi="Times New Roman" w:cs="Times New Roman"/>
          <w:sz w:val="24"/>
          <w:szCs w:val="24"/>
        </w:rPr>
        <w:t>Investigation of neutrophil lymphocyte ratio and blood glucose regulation in patients with type 2 diabetes mellitus. Journal of International Medical Research. 2014;42(2):581-8.</w:t>
      </w:r>
    </w:p>
    <w:p w14:paraId="06992B1C" w14:textId="77777777" w:rsidR="00AA1C6A" w:rsidRPr="007D1EB0" w:rsidRDefault="00AA1C6A" w:rsidP="007D1EB0">
      <w:pPr>
        <w:pStyle w:val="EndNoteBibliography"/>
        <w:spacing w:after="0" w:line="276" w:lineRule="auto"/>
        <w:ind w:left="720" w:hanging="720"/>
        <w:rPr>
          <w:rFonts w:ascii="Times New Roman" w:hAnsi="Times New Roman" w:cs="Times New Roman"/>
          <w:sz w:val="24"/>
          <w:szCs w:val="24"/>
        </w:rPr>
      </w:pPr>
      <w:r w:rsidRPr="007D1EB0">
        <w:rPr>
          <w:rFonts w:ascii="Times New Roman" w:hAnsi="Times New Roman" w:cs="Times New Roman"/>
          <w:sz w:val="24"/>
          <w:szCs w:val="24"/>
        </w:rPr>
        <w:t>57.</w:t>
      </w:r>
      <w:r w:rsidRPr="007D1EB0">
        <w:rPr>
          <w:rFonts w:ascii="Times New Roman" w:hAnsi="Times New Roman" w:cs="Times New Roman"/>
          <w:sz w:val="24"/>
          <w:szCs w:val="24"/>
        </w:rPr>
        <w:tab/>
        <w:t>Wazir M, Olanrewaju OA, Yahya M, Kumari J, Kumar N, Singh J, et al.</w:t>
      </w:r>
      <w:r w:rsidRPr="007D1EB0">
        <w:rPr>
          <w:rFonts w:ascii="Times New Roman" w:hAnsi="Times New Roman" w:cs="Times New Roman"/>
          <w:b/>
          <w:sz w:val="24"/>
          <w:szCs w:val="24"/>
        </w:rPr>
        <w:t xml:space="preserve"> </w:t>
      </w:r>
      <w:r w:rsidRPr="007D1EB0">
        <w:rPr>
          <w:rFonts w:ascii="Times New Roman" w:hAnsi="Times New Roman" w:cs="Times New Roman"/>
          <w:sz w:val="24"/>
          <w:szCs w:val="24"/>
        </w:rPr>
        <w:t>Lipid disorders and cardiovascular risk: a comprehensive analysis of current perspectives. Cureus. 2023;15(12):e51395.</w:t>
      </w:r>
    </w:p>
    <w:p w14:paraId="6A60F2AF" w14:textId="77777777" w:rsidR="00AA1C6A" w:rsidRPr="007D1EB0" w:rsidRDefault="00AA1C6A" w:rsidP="007D1EB0">
      <w:pPr>
        <w:pStyle w:val="EndNoteBibliography"/>
        <w:spacing w:after="0" w:line="276" w:lineRule="auto"/>
        <w:ind w:left="720" w:hanging="720"/>
        <w:rPr>
          <w:rFonts w:ascii="Times New Roman" w:hAnsi="Times New Roman" w:cs="Times New Roman"/>
          <w:sz w:val="24"/>
          <w:szCs w:val="24"/>
        </w:rPr>
      </w:pPr>
      <w:r w:rsidRPr="007D1EB0">
        <w:rPr>
          <w:rFonts w:ascii="Times New Roman" w:hAnsi="Times New Roman" w:cs="Times New Roman"/>
          <w:sz w:val="24"/>
          <w:szCs w:val="24"/>
        </w:rPr>
        <w:t>58.</w:t>
      </w:r>
      <w:r w:rsidRPr="007D1EB0">
        <w:rPr>
          <w:rFonts w:ascii="Times New Roman" w:hAnsi="Times New Roman" w:cs="Times New Roman"/>
          <w:sz w:val="24"/>
          <w:szCs w:val="24"/>
        </w:rPr>
        <w:tab/>
        <w:t>Kim OY, Lee JH, Sweeney G</w:t>
      </w:r>
      <w:r w:rsidRPr="007D1EB0">
        <w:rPr>
          <w:rFonts w:ascii="Times New Roman" w:hAnsi="Times New Roman" w:cs="Times New Roman"/>
          <w:b/>
          <w:sz w:val="24"/>
          <w:szCs w:val="24"/>
        </w:rPr>
        <w:t xml:space="preserve">. </w:t>
      </w:r>
      <w:r w:rsidRPr="007D1EB0">
        <w:rPr>
          <w:rFonts w:ascii="Times New Roman" w:hAnsi="Times New Roman" w:cs="Times New Roman"/>
          <w:sz w:val="24"/>
          <w:szCs w:val="24"/>
        </w:rPr>
        <w:t>Metabolomic profiling as a useful tool for diagnosis and treatment of chronic disease: focus on obesity, diabetes and cardiovascular diseases. Expert review of cardiovascular therapy. 2013;11(1):61-8.</w:t>
      </w:r>
    </w:p>
    <w:p w14:paraId="29DB21C6" w14:textId="77777777" w:rsidR="00AA1C6A" w:rsidRPr="007D1EB0" w:rsidRDefault="00AA1C6A" w:rsidP="007D1EB0">
      <w:pPr>
        <w:pStyle w:val="EndNoteBibliography"/>
        <w:spacing w:after="0" w:line="276" w:lineRule="auto"/>
        <w:ind w:left="720" w:hanging="720"/>
        <w:rPr>
          <w:rFonts w:ascii="Times New Roman" w:hAnsi="Times New Roman" w:cs="Times New Roman"/>
          <w:sz w:val="24"/>
          <w:szCs w:val="24"/>
        </w:rPr>
      </w:pPr>
      <w:r w:rsidRPr="007D1EB0">
        <w:rPr>
          <w:rFonts w:ascii="Times New Roman" w:hAnsi="Times New Roman" w:cs="Times New Roman"/>
          <w:sz w:val="24"/>
          <w:szCs w:val="24"/>
        </w:rPr>
        <w:lastRenderedPageBreak/>
        <w:t>59.</w:t>
      </w:r>
      <w:r w:rsidRPr="007D1EB0">
        <w:rPr>
          <w:rFonts w:ascii="Times New Roman" w:hAnsi="Times New Roman" w:cs="Times New Roman"/>
          <w:sz w:val="24"/>
          <w:szCs w:val="24"/>
        </w:rPr>
        <w:tab/>
        <w:t>Hirano T</w:t>
      </w:r>
      <w:r w:rsidRPr="007D1EB0">
        <w:rPr>
          <w:rFonts w:ascii="Times New Roman" w:hAnsi="Times New Roman" w:cs="Times New Roman"/>
          <w:b/>
          <w:sz w:val="24"/>
          <w:szCs w:val="24"/>
        </w:rPr>
        <w:t xml:space="preserve">. </w:t>
      </w:r>
      <w:r w:rsidRPr="007D1EB0">
        <w:rPr>
          <w:rFonts w:ascii="Times New Roman" w:hAnsi="Times New Roman" w:cs="Times New Roman"/>
          <w:sz w:val="24"/>
          <w:szCs w:val="24"/>
        </w:rPr>
        <w:t>Pathophysiology of diabetic dyslipidemia. Journal of atherosclerosis and thrombosis. 2018;25(9):771-82.</w:t>
      </w:r>
    </w:p>
    <w:p w14:paraId="0943B997" w14:textId="77777777" w:rsidR="00AA1C6A" w:rsidRPr="007D1EB0" w:rsidRDefault="00AA1C6A" w:rsidP="007D1EB0">
      <w:pPr>
        <w:pStyle w:val="EndNoteBibliography"/>
        <w:spacing w:after="0" w:line="276" w:lineRule="auto"/>
        <w:ind w:left="720" w:hanging="720"/>
        <w:rPr>
          <w:rFonts w:ascii="Times New Roman" w:hAnsi="Times New Roman" w:cs="Times New Roman"/>
          <w:sz w:val="24"/>
          <w:szCs w:val="24"/>
        </w:rPr>
      </w:pPr>
      <w:r w:rsidRPr="007D1EB0">
        <w:rPr>
          <w:rFonts w:ascii="Times New Roman" w:hAnsi="Times New Roman" w:cs="Times New Roman"/>
          <w:sz w:val="24"/>
          <w:szCs w:val="24"/>
        </w:rPr>
        <w:t>60.</w:t>
      </w:r>
      <w:r w:rsidRPr="007D1EB0">
        <w:rPr>
          <w:rFonts w:ascii="Times New Roman" w:hAnsi="Times New Roman" w:cs="Times New Roman"/>
          <w:sz w:val="24"/>
          <w:szCs w:val="24"/>
        </w:rPr>
        <w:tab/>
        <w:t>Goldberg IJ</w:t>
      </w:r>
      <w:r w:rsidRPr="007D1EB0">
        <w:rPr>
          <w:rFonts w:ascii="Times New Roman" w:hAnsi="Times New Roman" w:cs="Times New Roman"/>
          <w:b/>
          <w:sz w:val="24"/>
          <w:szCs w:val="24"/>
        </w:rPr>
        <w:t xml:space="preserve">. </w:t>
      </w:r>
      <w:r w:rsidRPr="007D1EB0">
        <w:rPr>
          <w:rFonts w:ascii="Times New Roman" w:hAnsi="Times New Roman" w:cs="Times New Roman"/>
          <w:sz w:val="24"/>
          <w:szCs w:val="24"/>
        </w:rPr>
        <w:t>Diabetic Dyslipidemia: Causes and Consequences. The Journal of Clinical Endocrinology &amp; Metabolism. 2001;86(3):965-71.</w:t>
      </w:r>
    </w:p>
    <w:p w14:paraId="0310D968" w14:textId="77777777" w:rsidR="00AA1C6A" w:rsidRPr="007D1EB0" w:rsidRDefault="00AA1C6A" w:rsidP="007D1EB0">
      <w:pPr>
        <w:pStyle w:val="EndNoteBibliography"/>
        <w:spacing w:after="0" w:line="276" w:lineRule="auto"/>
        <w:ind w:left="720" w:hanging="720"/>
        <w:rPr>
          <w:rFonts w:ascii="Times New Roman" w:hAnsi="Times New Roman" w:cs="Times New Roman"/>
          <w:sz w:val="24"/>
          <w:szCs w:val="24"/>
        </w:rPr>
      </w:pPr>
      <w:r w:rsidRPr="007D1EB0">
        <w:rPr>
          <w:rFonts w:ascii="Times New Roman" w:hAnsi="Times New Roman" w:cs="Times New Roman"/>
          <w:sz w:val="24"/>
          <w:szCs w:val="24"/>
        </w:rPr>
        <w:t>61.</w:t>
      </w:r>
      <w:r w:rsidRPr="007D1EB0">
        <w:rPr>
          <w:rFonts w:ascii="Times New Roman" w:hAnsi="Times New Roman" w:cs="Times New Roman"/>
          <w:sz w:val="24"/>
          <w:szCs w:val="24"/>
        </w:rPr>
        <w:tab/>
        <w:t>Bethelli S, Oroszi T</w:t>
      </w:r>
      <w:r w:rsidRPr="007D1EB0">
        <w:rPr>
          <w:rFonts w:ascii="Times New Roman" w:hAnsi="Times New Roman" w:cs="Times New Roman"/>
          <w:b/>
          <w:sz w:val="24"/>
          <w:szCs w:val="24"/>
        </w:rPr>
        <w:t xml:space="preserve">. </w:t>
      </w:r>
      <w:r w:rsidRPr="007D1EB0">
        <w:rPr>
          <w:rFonts w:ascii="Times New Roman" w:hAnsi="Times New Roman" w:cs="Times New Roman"/>
          <w:sz w:val="24"/>
          <w:szCs w:val="24"/>
        </w:rPr>
        <w:t>Role of LDL and Triglycerides in Hyperlipidemia in Diabetes Mellitus. Journal of Family Medicine and Disease Prevention. 2023;10(1):1-5.</w:t>
      </w:r>
    </w:p>
    <w:p w14:paraId="57C2098F" w14:textId="77777777" w:rsidR="00AA1C6A" w:rsidRPr="007D1EB0" w:rsidRDefault="00AA1C6A" w:rsidP="007D1EB0">
      <w:pPr>
        <w:pStyle w:val="EndNoteBibliography"/>
        <w:spacing w:after="0" w:line="276" w:lineRule="auto"/>
        <w:ind w:left="720" w:hanging="720"/>
        <w:rPr>
          <w:rFonts w:ascii="Times New Roman" w:hAnsi="Times New Roman" w:cs="Times New Roman"/>
          <w:sz w:val="24"/>
          <w:szCs w:val="24"/>
        </w:rPr>
      </w:pPr>
      <w:r w:rsidRPr="007D1EB0">
        <w:rPr>
          <w:rFonts w:ascii="Times New Roman" w:hAnsi="Times New Roman" w:cs="Times New Roman"/>
          <w:sz w:val="24"/>
          <w:szCs w:val="24"/>
        </w:rPr>
        <w:t>62.</w:t>
      </w:r>
      <w:r w:rsidRPr="007D1EB0">
        <w:rPr>
          <w:rFonts w:ascii="Times New Roman" w:hAnsi="Times New Roman" w:cs="Times New Roman"/>
          <w:sz w:val="24"/>
          <w:szCs w:val="24"/>
        </w:rPr>
        <w:tab/>
        <w:t>Vaisar T, Couzens E, Hwang A, Russell M, Barlow CE, DeFina LF, et al.</w:t>
      </w:r>
      <w:r w:rsidRPr="007D1EB0">
        <w:rPr>
          <w:rFonts w:ascii="Times New Roman" w:hAnsi="Times New Roman" w:cs="Times New Roman"/>
          <w:b/>
          <w:sz w:val="24"/>
          <w:szCs w:val="24"/>
        </w:rPr>
        <w:t xml:space="preserve"> </w:t>
      </w:r>
      <w:r w:rsidRPr="007D1EB0">
        <w:rPr>
          <w:rFonts w:ascii="Times New Roman" w:hAnsi="Times New Roman" w:cs="Times New Roman"/>
          <w:sz w:val="24"/>
          <w:szCs w:val="24"/>
        </w:rPr>
        <w:t>Type 2 diabetes is associated with loss of HDL endothelium protective functions. PLoS One. 2018;13(3):e0192616.</w:t>
      </w:r>
    </w:p>
    <w:p w14:paraId="6F48EEF8" w14:textId="77777777" w:rsidR="00AA1C6A" w:rsidRPr="007D1EB0" w:rsidRDefault="00AA1C6A" w:rsidP="007D1EB0">
      <w:pPr>
        <w:pStyle w:val="EndNoteBibliography"/>
        <w:spacing w:after="0" w:line="276" w:lineRule="auto"/>
        <w:ind w:left="720" w:hanging="720"/>
        <w:rPr>
          <w:rFonts w:ascii="Times New Roman" w:hAnsi="Times New Roman" w:cs="Times New Roman"/>
          <w:sz w:val="24"/>
          <w:szCs w:val="24"/>
        </w:rPr>
      </w:pPr>
      <w:r w:rsidRPr="007D1EB0">
        <w:rPr>
          <w:rFonts w:ascii="Times New Roman" w:hAnsi="Times New Roman" w:cs="Times New Roman"/>
          <w:sz w:val="24"/>
          <w:szCs w:val="24"/>
        </w:rPr>
        <w:t>63.</w:t>
      </w:r>
      <w:r w:rsidRPr="007D1EB0">
        <w:rPr>
          <w:rFonts w:ascii="Times New Roman" w:hAnsi="Times New Roman" w:cs="Times New Roman"/>
          <w:sz w:val="24"/>
          <w:szCs w:val="24"/>
        </w:rPr>
        <w:tab/>
        <w:t>Farbstein D, Levy AP</w:t>
      </w:r>
      <w:r w:rsidRPr="007D1EB0">
        <w:rPr>
          <w:rFonts w:ascii="Times New Roman" w:hAnsi="Times New Roman" w:cs="Times New Roman"/>
          <w:b/>
          <w:sz w:val="24"/>
          <w:szCs w:val="24"/>
        </w:rPr>
        <w:t xml:space="preserve">. </w:t>
      </w:r>
      <w:r w:rsidRPr="007D1EB0">
        <w:rPr>
          <w:rFonts w:ascii="Times New Roman" w:hAnsi="Times New Roman" w:cs="Times New Roman"/>
          <w:sz w:val="24"/>
          <w:szCs w:val="24"/>
        </w:rPr>
        <w:t>HDL dysfunction in diabetes: causes and possible treatments. Expert review of cardiovascular therapy. 2012;10(3):353-61.</w:t>
      </w:r>
    </w:p>
    <w:p w14:paraId="74FC3D8F" w14:textId="77777777" w:rsidR="00AA1C6A" w:rsidRPr="007D1EB0" w:rsidRDefault="00AA1C6A" w:rsidP="007D1EB0">
      <w:pPr>
        <w:pStyle w:val="EndNoteBibliography"/>
        <w:spacing w:after="0" w:line="276" w:lineRule="auto"/>
        <w:ind w:left="720" w:hanging="720"/>
        <w:rPr>
          <w:rFonts w:ascii="Times New Roman" w:hAnsi="Times New Roman" w:cs="Times New Roman"/>
          <w:sz w:val="24"/>
          <w:szCs w:val="24"/>
        </w:rPr>
      </w:pPr>
      <w:r w:rsidRPr="007D1EB0">
        <w:rPr>
          <w:rFonts w:ascii="Times New Roman" w:hAnsi="Times New Roman" w:cs="Times New Roman"/>
          <w:sz w:val="24"/>
          <w:szCs w:val="24"/>
        </w:rPr>
        <w:t>64.</w:t>
      </w:r>
      <w:r w:rsidRPr="007D1EB0">
        <w:rPr>
          <w:rFonts w:ascii="Times New Roman" w:hAnsi="Times New Roman" w:cs="Times New Roman"/>
          <w:sz w:val="24"/>
          <w:szCs w:val="24"/>
        </w:rPr>
        <w:tab/>
        <w:t>Wang L, Yan N, Zhang M, Pan R, Dang Y, Niu Y</w:t>
      </w:r>
      <w:r w:rsidRPr="007D1EB0">
        <w:rPr>
          <w:rFonts w:ascii="Times New Roman" w:hAnsi="Times New Roman" w:cs="Times New Roman"/>
          <w:b/>
          <w:sz w:val="24"/>
          <w:szCs w:val="24"/>
        </w:rPr>
        <w:t xml:space="preserve">. </w:t>
      </w:r>
      <w:r w:rsidRPr="007D1EB0">
        <w:rPr>
          <w:rFonts w:ascii="Times New Roman" w:hAnsi="Times New Roman" w:cs="Times New Roman"/>
          <w:sz w:val="24"/>
          <w:szCs w:val="24"/>
        </w:rPr>
        <w:t>The association between blood glucose levels and lipids or lipid ratios in type 2 diabetes patients: A cross-sectional study. Frontiers in Endocrinology. 2022;13:969080.</w:t>
      </w:r>
    </w:p>
    <w:p w14:paraId="3E9F6565" w14:textId="77777777" w:rsidR="00AA1C6A" w:rsidRPr="007D1EB0" w:rsidRDefault="00AA1C6A" w:rsidP="007D1EB0">
      <w:pPr>
        <w:pStyle w:val="EndNoteBibliography"/>
        <w:spacing w:after="0" w:line="276" w:lineRule="auto"/>
        <w:ind w:left="720" w:hanging="720"/>
        <w:rPr>
          <w:rFonts w:ascii="Times New Roman" w:hAnsi="Times New Roman" w:cs="Times New Roman"/>
          <w:sz w:val="24"/>
          <w:szCs w:val="24"/>
        </w:rPr>
      </w:pPr>
      <w:r w:rsidRPr="007D1EB0">
        <w:rPr>
          <w:rFonts w:ascii="Times New Roman" w:hAnsi="Times New Roman" w:cs="Times New Roman"/>
          <w:sz w:val="24"/>
          <w:szCs w:val="24"/>
        </w:rPr>
        <w:t>65.</w:t>
      </w:r>
      <w:r w:rsidRPr="007D1EB0">
        <w:rPr>
          <w:rFonts w:ascii="Times New Roman" w:hAnsi="Times New Roman" w:cs="Times New Roman"/>
          <w:sz w:val="24"/>
          <w:szCs w:val="24"/>
        </w:rPr>
        <w:tab/>
        <w:t>Okafor CI, Fasanmade OA, Oke DA</w:t>
      </w:r>
      <w:r w:rsidRPr="007D1EB0">
        <w:rPr>
          <w:rFonts w:ascii="Times New Roman" w:hAnsi="Times New Roman" w:cs="Times New Roman"/>
          <w:b/>
          <w:sz w:val="24"/>
          <w:szCs w:val="24"/>
        </w:rPr>
        <w:t xml:space="preserve">. </w:t>
      </w:r>
      <w:r w:rsidRPr="007D1EB0">
        <w:rPr>
          <w:rFonts w:ascii="Times New Roman" w:hAnsi="Times New Roman" w:cs="Times New Roman"/>
          <w:sz w:val="24"/>
          <w:szCs w:val="24"/>
        </w:rPr>
        <w:t>Pattern of dyslipidaemia among Nigerians with type 2 diabetes mellitus. Nigerian journal of clinical practice. 2008;11(1):25-31.</w:t>
      </w:r>
    </w:p>
    <w:p w14:paraId="4CA22C27" w14:textId="77777777" w:rsidR="00AA1C6A" w:rsidRPr="007D1EB0" w:rsidRDefault="00AA1C6A" w:rsidP="007D1EB0">
      <w:pPr>
        <w:pStyle w:val="EndNoteBibliography"/>
        <w:spacing w:after="0" w:line="276" w:lineRule="auto"/>
        <w:ind w:left="720" w:hanging="720"/>
        <w:rPr>
          <w:rFonts w:ascii="Times New Roman" w:hAnsi="Times New Roman" w:cs="Times New Roman"/>
          <w:sz w:val="24"/>
          <w:szCs w:val="24"/>
        </w:rPr>
      </w:pPr>
      <w:r w:rsidRPr="007D1EB0">
        <w:rPr>
          <w:rFonts w:ascii="Times New Roman" w:hAnsi="Times New Roman" w:cs="Times New Roman"/>
          <w:sz w:val="24"/>
          <w:szCs w:val="24"/>
        </w:rPr>
        <w:t>66.</w:t>
      </w:r>
      <w:r w:rsidRPr="007D1EB0">
        <w:rPr>
          <w:rFonts w:ascii="Times New Roman" w:hAnsi="Times New Roman" w:cs="Times New Roman"/>
          <w:sz w:val="24"/>
          <w:szCs w:val="24"/>
        </w:rPr>
        <w:tab/>
        <w:t>Jisieike-Onuigbo NN, Unuigbe EI, Oguejiofor CO</w:t>
      </w:r>
      <w:r w:rsidRPr="007D1EB0">
        <w:rPr>
          <w:rFonts w:ascii="Times New Roman" w:hAnsi="Times New Roman" w:cs="Times New Roman"/>
          <w:b/>
          <w:sz w:val="24"/>
          <w:szCs w:val="24"/>
        </w:rPr>
        <w:t xml:space="preserve">. </w:t>
      </w:r>
      <w:r w:rsidRPr="007D1EB0">
        <w:rPr>
          <w:rFonts w:ascii="Times New Roman" w:hAnsi="Times New Roman" w:cs="Times New Roman"/>
          <w:sz w:val="24"/>
          <w:szCs w:val="24"/>
        </w:rPr>
        <w:t>Dyslipidemias in type 2 diabetes mellitus patients in Nnewi South-East Nigeria. Annals of African medicine. 2011;10(4).</w:t>
      </w:r>
    </w:p>
    <w:p w14:paraId="5BB40F37" w14:textId="77777777" w:rsidR="00AA1C6A" w:rsidRPr="007D1EB0" w:rsidRDefault="00AA1C6A" w:rsidP="007D1EB0">
      <w:pPr>
        <w:pStyle w:val="EndNoteBibliography"/>
        <w:spacing w:after="0" w:line="276" w:lineRule="auto"/>
        <w:ind w:left="720" w:hanging="720"/>
        <w:rPr>
          <w:rFonts w:ascii="Times New Roman" w:hAnsi="Times New Roman" w:cs="Times New Roman"/>
          <w:sz w:val="24"/>
          <w:szCs w:val="24"/>
        </w:rPr>
      </w:pPr>
      <w:r w:rsidRPr="007D1EB0">
        <w:rPr>
          <w:rFonts w:ascii="Times New Roman" w:hAnsi="Times New Roman" w:cs="Times New Roman"/>
          <w:sz w:val="24"/>
          <w:szCs w:val="24"/>
        </w:rPr>
        <w:t>67.</w:t>
      </w:r>
      <w:r w:rsidRPr="007D1EB0">
        <w:rPr>
          <w:rFonts w:ascii="Times New Roman" w:hAnsi="Times New Roman" w:cs="Times New Roman"/>
          <w:sz w:val="24"/>
          <w:szCs w:val="24"/>
        </w:rPr>
        <w:tab/>
        <w:t>Yuge H, Okada H, Hamaguchi M, Kurogi K, Murata H, Ito M, Fukui M</w:t>
      </w:r>
      <w:r w:rsidRPr="007D1EB0">
        <w:rPr>
          <w:rFonts w:ascii="Times New Roman" w:hAnsi="Times New Roman" w:cs="Times New Roman"/>
          <w:b/>
          <w:sz w:val="24"/>
          <w:szCs w:val="24"/>
        </w:rPr>
        <w:t xml:space="preserve">. </w:t>
      </w:r>
      <w:r w:rsidRPr="007D1EB0">
        <w:rPr>
          <w:rFonts w:ascii="Times New Roman" w:hAnsi="Times New Roman" w:cs="Times New Roman"/>
          <w:sz w:val="24"/>
          <w:szCs w:val="24"/>
        </w:rPr>
        <w:t>Triglycerides/HDL cholesterol ratio and type 2 diabetes incidence: Panasonic Cohort Study 10. Cardiovasc Diabetol. 2023;22(1):308.</w:t>
      </w:r>
    </w:p>
    <w:p w14:paraId="75B74685" w14:textId="77777777" w:rsidR="00AA1C6A" w:rsidRPr="007D1EB0" w:rsidRDefault="00AA1C6A" w:rsidP="007D1EB0">
      <w:pPr>
        <w:pStyle w:val="EndNoteBibliography"/>
        <w:spacing w:after="0" w:line="276" w:lineRule="auto"/>
        <w:ind w:left="720" w:hanging="720"/>
        <w:rPr>
          <w:rFonts w:ascii="Times New Roman" w:hAnsi="Times New Roman" w:cs="Times New Roman"/>
          <w:sz w:val="24"/>
          <w:szCs w:val="24"/>
        </w:rPr>
      </w:pPr>
      <w:r w:rsidRPr="007D1EB0">
        <w:rPr>
          <w:rFonts w:ascii="Times New Roman" w:hAnsi="Times New Roman" w:cs="Times New Roman"/>
          <w:sz w:val="24"/>
          <w:szCs w:val="24"/>
        </w:rPr>
        <w:t>68.</w:t>
      </w:r>
      <w:r w:rsidRPr="007D1EB0">
        <w:rPr>
          <w:rFonts w:ascii="Times New Roman" w:hAnsi="Times New Roman" w:cs="Times New Roman"/>
          <w:sz w:val="24"/>
          <w:szCs w:val="24"/>
        </w:rPr>
        <w:tab/>
        <w:t>Humphry E, Armstrong CE</w:t>
      </w:r>
      <w:r w:rsidRPr="007D1EB0">
        <w:rPr>
          <w:rFonts w:ascii="Times New Roman" w:hAnsi="Times New Roman" w:cs="Times New Roman"/>
          <w:b/>
          <w:sz w:val="24"/>
          <w:szCs w:val="24"/>
        </w:rPr>
        <w:t xml:space="preserve">. </w:t>
      </w:r>
      <w:r w:rsidRPr="007D1EB0">
        <w:rPr>
          <w:rFonts w:ascii="Times New Roman" w:hAnsi="Times New Roman" w:cs="Times New Roman"/>
          <w:sz w:val="24"/>
          <w:szCs w:val="24"/>
        </w:rPr>
        <w:t>Physiology of red and white blood cells. Anaesthesia &amp; Intensive Care Medicine. 2022;23(2):118-22.</w:t>
      </w:r>
    </w:p>
    <w:p w14:paraId="4E83918C" w14:textId="77777777" w:rsidR="00AA1C6A" w:rsidRPr="007D1EB0" w:rsidRDefault="00AA1C6A" w:rsidP="007D1EB0">
      <w:pPr>
        <w:pStyle w:val="EndNoteBibliography"/>
        <w:spacing w:after="0" w:line="276" w:lineRule="auto"/>
        <w:ind w:left="720" w:hanging="720"/>
        <w:rPr>
          <w:rFonts w:ascii="Times New Roman" w:hAnsi="Times New Roman" w:cs="Times New Roman"/>
          <w:sz w:val="24"/>
          <w:szCs w:val="24"/>
        </w:rPr>
      </w:pPr>
      <w:r w:rsidRPr="007D1EB0">
        <w:rPr>
          <w:rFonts w:ascii="Times New Roman" w:hAnsi="Times New Roman" w:cs="Times New Roman"/>
          <w:sz w:val="24"/>
          <w:szCs w:val="24"/>
        </w:rPr>
        <w:t>69.</w:t>
      </w:r>
      <w:r w:rsidRPr="007D1EB0">
        <w:rPr>
          <w:rFonts w:ascii="Times New Roman" w:hAnsi="Times New Roman" w:cs="Times New Roman"/>
          <w:sz w:val="24"/>
          <w:szCs w:val="24"/>
        </w:rPr>
        <w:tab/>
        <w:t>Calle M, Fernandez M</w:t>
      </w:r>
      <w:r w:rsidRPr="007D1EB0">
        <w:rPr>
          <w:rFonts w:ascii="Times New Roman" w:hAnsi="Times New Roman" w:cs="Times New Roman"/>
          <w:b/>
          <w:sz w:val="24"/>
          <w:szCs w:val="24"/>
        </w:rPr>
        <w:t xml:space="preserve">. </w:t>
      </w:r>
      <w:r w:rsidRPr="007D1EB0">
        <w:rPr>
          <w:rFonts w:ascii="Times New Roman" w:hAnsi="Times New Roman" w:cs="Times New Roman"/>
          <w:sz w:val="24"/>
          <w:szCs w:val="24"/>
        </w:rPr>
        <w:t>Inflammation and type 2 diabetes. Diabetes &amp; metabolism. 2012;38(3):183-91.</w:t>
      </w:r>
    </w:p>
    <w:p w14:paraId="1A5E2D6A" w14:textId="77777777" w:rsidR="00AA1C6A" w:rsidRPr="007D1EB0" w:rsidRDefault="00AA1C6A" w:rsidP="007D1EB0">
      <w:pPr>
        <w:pStyle w:val="EndNoteBibliography"/>
        <w:spacing w:after="0" w:line="276" w:lineRule="auto"/>
        <w:ind w:left="720" w:hanging="720"/>
        <w:rPr>
          <w:rFonts w:ascii="Times New Roman" w:hAnsi="Times New Roman" w:cs="Times New Roman"/>
          <w:sz w:val="24"/>
          <w:szCs w:val="24"/>
        </w:rPr>
      </w:pPr>
      <w:r w:rsidRPr="007D1EB0">
        <w:rPr>
          <w:rFonts w:ascii="Times New Roman" w:hAnsi="Times New Roman" w:cs="Times New Roman"/>
          <w:sz w:val="24"/>
          <w:szCs w:val="24"/>
        </w:rPr>
        <w:t>70.</w:t>
      </w:r>
      <w:r w:rsidRPr="007D1EB0">
        <w:rPr>
          <w:rFonts w:ascii="Times New Roman" w:hAnsi="Times New Roman" w:cs="Times New Roman"/>
          <w:sz w:val="24"/>
          <w:szCs w:val="24"/>
        </w:rPr>
        <w:tab/>
        <w:t>Cruz NG, Sousa LP, Sousa MO, Pietrani NT, Fernandes AP, Gomes KB</w:t>
      </w:r>
      <w:r w:rsidRPr="007D1EB0">
        <w:rPr>
          <w:rFonts w:ascii="Times New Roman" w:hAnsi="Times New Roman" w:cs="Times New Roman"/>
          <w:b/>
          <w:sz w:val="24"/>
          <w:szCs w:val="24"/>
        </w:rPr>
        <w:t xml:space="preserve">. </w:t>
      </w:r>
      <w:r w:rsidRPr="007D1EB0">
        <w:rPr>
          <w:rFonts w:ascii="Times New Roman" w:hAnsi="Times New Roman" w:cs="Times New Roman"/>
          <w:sz w:val="24"/>
          <w:szCs w:val="24"/>
        </w:rPr>
        <w:t>The linkage between inflammation and Type 2 diabetes mellitus. Diabetes research and clinical practice. 2013;99(2):85-92.</w:t>
      </w:r>
    </w:p>
    <w:p w14:paraId="326FC3A0" w14:textId="77777777" w:rsidR="00AA1C6A" w:rsidRPr="007D1EB0" w:rsidRDefault="00AA1C6A" w:rsidP="007D1EB0">
      <w:pPr>
        <w:pStyle w:val="EndNoteBibliography"/>
        <w:spacing w:after="0" w:line="276" w:lineRule="auto"/>
        <w:ind w:left="720" w:hanging="720"/>
        <w:rPr>
          <w:rFonts w:ascii="Times New Roman" w:hAnsi="Times New Roman" w:cs="Times New Roman"/>
          <w:sz w:val="24"/>
          <w:szCs w:val="24"/>
        </w:rPr>
      </w:pPr>
      <w:r w:rsidRPr="007D1EB0">
        <w:rPr>
          <w:rFonts w:ascii="Times New Roman" w:hAnsi="Times New Roman" w:cs="Times New Roman"/>
          <w:sz w:val="24"/>
          <w:szCs w:val="24"/>
        </w:rPr>
        <w:t>71.</w:t>
      </w:r>
      <w:r w:rsidRPr="007D1EB0">
        <w:rPr>
          <w:rFonts w:ascii="Times New Roman" w:hAnsi="Times New Roman" w:cs="Times New Roman"/>
          <w:sz w:val="24"/>
          <w:szCs w:val="24"/>
        </w:rPr>
        <w:tab/>
        <w:t>Gkrania-Klotsas E, Ye Z, Cooper AJ, Sharp SJ, Luben R, Biggs ML, et al.</w:t>
      </w:r>
      <w:r w:rsidRPr="007D1EB0">
        <w:rPr>
          <w:rFonts w:ascii="Times New Roman" w:hAnsi="Times New Roman" w:cs="Times New Roman"/>
          <w:b/>
          <w:sz w:val="24"/>
          <w:szCs w:val="24"/>
        </w:rPr>
        <w:t xml:space="preserve"> </w:t>
      </w:r>
      <w:r w:rsidRPr="007D1EB0">
        <w:rPr>
          <w:rFonts w:ascii="Times New Roman" w:hAnsi="Times New Roman" w:cs="Times New Roman"/>
          <w:sz w:val="24"/>
          <w:szCs w:val="24"/>
        </w:rPr>
        <w:t>Differential white blood cell count and type 2 diabetes: systematic review and meta-analysis of cross-sectional and prospective studies. PloS one. 2010;5(10):e13405.</w:t>
      </w:r>
    </w:p>
    <w:p w14:paraId="31348920" w14:textId="77777777" w:rsidR="00AA1C6A" w:rsidRPr="007D1EB0" w:rsidRDefault="00AA1C6A" w:rsidP="007D1EB0">
      <w:pPr>
        <w:pStyle w:val="EndNoteBibliography"/>
        <w:spacing w:after="0" w:line="276" w:lineRule="auto"/>
        <w:ind w:left="720" w:hanging="720"/>
        <w:rPr>
          <w:rFonts w:ascii="Times New Roman" w:hAnsi="Times New Roman" w:cs="Times New Roman"/>
          <w:sz w:val="24"/>
          <w:szCs w:val="24"/>
        </w:rPr>
      </w:pPr>
      <w:r w:rsidRPr="007D1EB0">
        <w:rPr>
          <w:rFonts w:ascii="Times New Roman" w:hAnsi="Times New Roman" w:cs="Times New Roman"/>
          <w:sz w:val="24"/>
          <w:szCs w:val="24"/>
        </w:rPr>
        <w:t>72.</w:t>
      </w:r>
      <w:r w:rsidRPr="007D1EB0">
        <w:rPr>
          <w:rFonts w:ascii="Times New Roman" w:hAnsi="Times New Roman" w:cs="Times New Roman"/>
          <w:sz w:val="24"/>
          <w:szCs w:val="24"/>
        </w:rPr>
        <w:tab/>
        <w:t>Vozarova B, Weyer C, Lindsay RS, Pratley RE, Bogardus C, Tataranni PA</w:t>
      </w:r>
      <w:r w:rsidRPr="007D1EB0">
        <w:rPr>
          <w:rFonts w:ascii="Times New Roman" w:hAnsi="Times New Roman" w:cs="Times New Roman"/>
          <w:b/>
          <w:sz w:val="24"/>
          <w:szCs w:val="24"/>
        </w:rPr>
        <w:t xml:space="preserve">. </w:t>
      </w:r>
      <w:r w:rsidRPr="007D1EB0">
        <w:rPr>
          <w:rFonts w:ascii="Times New Roman" w:hAnsi="Times New Roman" w:cs="Times New Roman"/>
          <w:sz w:val="24"/>
          <w:szCs w:val="24"/>
        </w:rPr>
        <w:t>High white blood cell count is associated with a worsening of insulin sensitivity and predicts the development of type 2 diabetes. Diabetes. 2002;51(2):455-61.</w:t>
      </w:r>
    </w:p>
    <w:p w14:paraId="2EC9872A" w14:textId="77777777" w:rsidR="00AA1C6A" w:rsidRPr="007D1EB0" w:rsidRDefault="00AA1C6A" w:rsidP="007D1EB0">
      <w:pPr>
        <w:pStyle w:val="EndNoteBibliography"/>
        <w:spacing w:after="0" w:line="276" w:lineRule="auto"/>
        <w:ind w:left="720" w:hanging="720"/>
        <w:rPr>
          <w:rFonts w:ascii="Times New Roman" w:hAnsi="Times New Roman" w:cs="Times New Roman"/>
          <w:sz w:val="24"/>
          <w:szCs w:val="24"/>
        </w:rPr>
      </w:pPr>
      <w:r w:rsidRPr="007D1EB0">
        <w:rPr>
          <w:rFonts w:ascii="Times New Roman" w:hAnsi="Times New Roman" w:cs="Times New Roman"/>
          <w:sz w:val="24"/>
          <w:szCs w:val="24"/>
        </w:rPr>
        <w:t>73.</w:t>
      </w:r>
      <w:r w:rsidRPr="007D1EB0">
        <w:rPr>
          <w:rFonts w:ascii="Times New Roman" w:hAnsi="Times New Roman" w:cs="Times New Roman"/>
          <w:sz w:val="24"/>
          <w:szCs w:val="24"/>
        </w:rPr>
        <w:tab/>
        <w:t>Adiels M, Taskinen M-R, Packard C, Caslake MJ, Soro-Paavonen A, Westerbacka J, et al.</w:t>
      </w:r>
      <w:r w:rsidRPr="007D1EB0">
        <w:rPr>
          <w:rFonts w:ascii="Times New Roman" w:hAnsi="Times New Roman" w:cs="Times New Roman"/>
          <w:b/>
          <w:sz w:val="24"/>
          <w:szCs w:val="24"/>
        </w:rPr>
        <w:t xml:space="preserve"> </w:t>
      </w:r>
      <w:r w:rsidRPr="007D1EB0">
        <w:rPr>
          <w:rFonts w:ascii="Times New Roman" w:hAnsi="Times New Roman" w:cs="Times New Roman"/>
          <w:sz w:val="24"/>
          <w:szCs w:val="24"/>
        </w:rPr>
        <w:t>Overproduction of large VLDL particles is driven by increased liver fat content in man. Diabetologia. 2006;49:755-65.</w:t>
      </w:r>
    </w:p>
    <w:p w14:paraId="16E93E82" w14:textId="77777777" w:rsidR="00AA1C6A" w:rsidRPr="007D1EB0" w:rsidRDefault="00AA1C6A" w:rsidP="007D1EB0">
      <w:pPr>
        <w:pStyle w:val="EndNoteBibliography"/>
        <w:spacing w:after="0" w:line="276" w:lineRule="auto"/>
        <w:ind w:left="720" w:hanging="720"/>
        <w:rPr>
          <w:rFonts w:ascii="Times New Roman" w:hAnsi="Times New Roman" w:cs="Times New Roman"/>
          <w:sz w:val="24"/>
          <w:szCs w:val="24"/>
        </w:rPr>
      </w:pPr>
      <w:r w:rsidRPr="007D1EB0">
        <w:rPr>
          <w:rFonts w:ascii="Times New Roman" w:hAnsi="Times New Roman" w:cs="Times New Roman"/>
          <w:sz w:val="24"/>
          <w:szCs w:val="24"/>
        </w:rPr>
        <w:t>74.</w:t>
      </w:r>
      <w:r w:rsidRPr="007D1EB0">
        <w:rPr>
          <w:rFonts w:ascii="Times New Roman" w:hAnsi="Times New Roman" w:cs="Times New Roman"/>
          <w:sz w:val="24"/>
          <w:szCs w:val="24"/>
        </w:rPr>
        <w:tab/>
        <w:t>Harsløf M, Pedersen KM, Nordestgaard BG, Afzal S</w:t>
      </w:r>
      <w:r w:rsidRPr="007D1EB0">
        <w:rPr>
          <w:rFonts w:ascii="Times New Roman" w:hAnsi="Times New Roman" w:cs="Times New Roman"/>
          <w:b/>
          <w:sz w:val="24"/>
          <w:szCs w:val="24"/>
        </w:rPr>
        <w:t xml:space="preserve">. </w:t>
      </w:r>
      <w:r w:rsidRPr="007D1EB0">
        <w:rPr>
          <w:rFonts w:ascii="Times New Roman" w:hAnsi="Times New Roman" w:cs="Times New Roman"/>
          <w:sz w:val="24"/>
          <w:szCs w:val="24"/>
        </w:rPr>
        <w:t>Low High-Density Lipoprotein Cholesterol and High White Blood Cell Counts. Arteriosclerosis, Thrombosis, and Vascular Biology. 2021;41(2):976-87.</w:t>
      </w:r>
    </w:p>
    <w:p w14:paraId="1940922A" w14:textId="77777777" w:rsidR="00AA1C6A" w:rsidRPr="007D1EB0" w:rsidRDefault="00AA1C6A" w:rsidP="007D1EB0">
      <w:pPr>
        <w:pStyle w:val="EndNoteBibliography"/>
        <w:spacing w:after="0" w:line="276" w:lineRule="auto"/>
        <w:ind w:left="720" w:hanging="720"/>
        <w:rPr>
          <w:rFonts w:ascii="Times New Roman" w:hAnsi="Times New Roman" w:cs="Times New Roman"/>
          <w:sz w:val="24"/>
          <w:szCs w:val="24"/>
        </w:rPr>
      </w:pPr>
      <w:r w:rsidRPr="007D1EB0">
        <w:rPr>
          <w:rFonts w:ascii="Times New Roman" w:hAnsi="Times New Roman" w:cs="Times New Roman"/>
          <w:sz w:val="24"/>
          <w:szCs w:val="24"/>
        </w:rPr>
        <w:t>75.</w:t>
      </w:r>
      <w:r w:rsidRPr="007D1EB0">
        <w:rPr>
          <w:rFonts w:ascii="Times New Roman" w:hAnsi="Times New Roman" w:cs="Times New Roman"/>
          <w:sz w:val="24"/>
          <w:szCs w:val="24"/>
        </w:rPr>
        <w:tab/>
        <w:t>Liu Z, Yan Y, Gu S, Lu Y, He H, Ding H</w:t>
      </w:r>
      <w:r w:rsidRPr="007D1EB0">
        <w:rPr>
          <w:rFonts w:ascii="Times New Roman" w:hAnsi="Times New Roman" w:cs="Times New Roman"/>
          <w:b/>
          <w:sz w:val="24"/>
          <w:szCs w:val="24"/>
        </w:rPr>
        <w:t xml:space="preserve">. </w:t>
      </w:r>
      <w:r w:rsidRPr="007D1EB0">
        <w:rPr>
          <w:rFonts w:ascii="Times New Roman" w:hAnsi="Times New Roman" w:cs="Times New Roman"/>
          <w:sz w:val="24"/>
          <w:szCs w:val="24"/>
        </w:rPr>
        <w:t>White blood cell count combined with LDL cholesterol as a valuable biomarker for coronary artery disease. Coronary Artery Disease. 2023;34(6):425-31.</w:t>
      </w:r>
    </w:p>
    <w:p w14:paraId="32061189" w14:textId="77777777" w:rsidR="00AA1C6A" w:rsidRPr="007D1EB0" w:rsidRDefault="00AA1C6A" w:rsidP="007D1EB0">
      <w:pPr>
        <w:pStyle w:val="EndNoteBibliography"/>
        <w:spacing w:after="0" w:line="276" w:lineRule="auto"/>
        <w:ind w:left="720" w:hanging="720"/>
        <w:rPr>
          <w:rFonts w:ascii="Times New Roman" w:hAnsi="Times New Roman" w:cs="Times New Roman"/>
          <w:sz w:val="24"/>
          <w:szCs w:val="24"/>
        </w:rPr>
      </w:pPr>
      <w:r w:rsidRPr="007D1EB0">
        <w:rPr>
          <w:rFonts w:ascii="Times New Roman" w:hAnsi="Times New Roman" w:cs="Times New Roman"/>
          <w:sz w:val="24"/>
          <w:szCs w:val="24"/>
        </w:rPr>
        <w:lastRenderedPageBreak/>
        <w:t>76.</w:t>
      </w:r>
      <w:r w:rsidRPr="007D1EB0">
        <w:rPr>
          <w:rFonts w:ascii="Times New Roman" w:hAnsi="Times New Roman" w:cs="Times New Roman"/>
          <w:sz w:val="24"/>
          <w:szCs w:val="24"/>
        </w:rPr>
        <w:tab/>
        <w:t>Hashizume M, Mihara M</w:t>
      </w:r>
      <w:r w:rsidRPr="007D1EB0">
        <w:rPr>
          <w:rFonts w:ascii="Times New Roman" w:hAnsi="Times New Roman" w:cs="Times New Roman"/>
          <w:b/>
          <w:sz w:val="24"/>
          <w:szCs w:val="24"/>
        </w:rPr>
        <w:t xml:space="preserve">. </w:t>
      </w:r>
      <w:r w:rsidRPr="007D1EB0">
        <w:rPr>
          <w:rFonts w:ascii="Times New Roman" w:hAnsi="Times New Roman" w:cs="Times New Roman"/>
          <w:sz w:val="24"/>
          <w:szCs w:val="24"/>
        </w:rPr>
        <w:t>Atherogenic effects of TNF-α and IL-6 via up-regulation of scavenger receptors. Cytokine. 2012;58(3):424-30.</w:t>
      </w:r>
    </w:p>
    <w:p w14:paraId="5418007C" w14:textId="77777777" w:rsidR="00AA1C6A" w:rsidRPr="007D1EB0" w:rsidRDefault="00AA1C6A" w:rsidP="007D1EB0">
      <w:pPr>
        <w:pStyle w:val="EndNoteBibliography"/>
        <w:spacing w:after="0" w:line="276" w:lineRule="auto"/>
        <w:ind w:left="720" w:hanging="720"/>
        <w:rPr>
          <w:rFonts w:ascii="Times New Roman" w:hAnsi="Times New Roman" w:cs="Times New Roman"/>
          <w:sz w:val="24"/>
          <w:szCs w:val="24"/>
        </w:rPr>
      </w:pPr>
      <w:r w:rsidRPr="007D1EB0">
        <w:rPr>
          <w:rFonts w:ascii="Times New Roman" w:hAnsi="Times New Roman" w:cs="Times New Roman"/>
          <w:sz w:val="24"/>
          <w:szCs w:val="24"/>
        </w:rPr>
        <w:t>77.</w:t>
      </w:r>
      <w:r w:rsidRPr="007D1EB0">
        <w:rPr>
          <w:rFonts w:ascii="Times New Roman" w:hAnsi="Times New Roman" w:cs="Times New Roman"/>
          <w:sz w:val="24"/>
          <w:szCs w:val="24"/>
        </w:rPr>
        <w:tab/>
        <w:t>Liu F, Li Y, Li W, Feng R, Zhao H, Chen J, et al.</w:t>
      </w:r>
      <w:r w:rsidRPr="007D1EB0">
        <w:rPr>
          <w:rFonts w:ascii="Times New Roman" w:hAnsi="Times New Roman" w:cs="Times New Roman"/>
          <w:b/>
          <w:sz w:val="24"/>
          <w:szCs w:val="24"/>
        </w:rPr>
        <w:t xml:space="preserve"> </w:t>
      </w:r>
      <w:r w:rsidRPr="007D1EB0">
        <w:rPr>
          <w:rFonts w:ascii="Times New Roman" w:hAnsi="Times New Roman" w:cs="Times New Roman"/>
          <w:sz w:val="24"/>
          <w:szCs w:val="24"/>
        </w:rPr>
        <w:t>The role of peripheral white blood cell counts in the association between central adiposity and glycemic status. Nutrition &amp; Diabetes. 2024;14(1):30.</w:t>
      </w:r>
    </w:p>
    <w:p w14:paraId="5B93A2AD" w14:textId="77777777" w:rsidR="00AA1C6A" w:rsidRPr="007D1EB0" w:rsidRDefault="00AA1C6A" w:rsidP="007D1EB0">
      <w:pPr>
        <w:pStyle w:val="EndNoteBibliography"/>
        <w:spacing w:after="0" w:line="276" w:lineRule="auto"/>
        <w:ind w:left="720" w:hanging="720"/>
        <w:rPr>
          <w:rFonts w:ascii="Times New Roman" w:hAnsi="Times New Roman" w:cs="Times New Roman"/>
          <w:sz w:val="24"/>
          <w:szCs w:val="24"/>
        </w:rPr>
      </w:pPr>
      <w:r w:rsidRPr="007D1EB0">
        <w:rPr>
          <w:rFonts w:ascii="Times New Roman" w:hAnsi="Times New Roman" w:cs="Times New Roman"/>
          <w:sz w:val="24"/>
          <w:szCs w:val="24"/>
        </w:rPr>
        <w:t>78.</w:t>
      </w:r>
      <w:r w:rsidRPr="007D1EB0">
        <w:rPr>
          <w:rFonts w:ascii="Times New Roman" w:hAnsi="Times New Roman" w:cs="Times New Roman"/>
          <w:sz w:val="24"/>
          <w:szCs w:val="24"/>
        </w:rPr>
        <w:tab/>
        <w:t>Linton MF, Yancey PG, Davies SS, Jerome WG, Linton EF, Song WL, et al.</w:t>
      </w:r>
      <w:r w:rsidRPr="007D1EB0">
        <w:rPr>
          <w:rFonts w:ascii="Times New Roman" w:hAnsi="Times New Roman" w:cs="Times New Roman"/>
          <w:b/>
          <w:sz w:val="24"/>
          <w:szCs w:val="24"/>
        </w:rPr>
        <w:t xml:space="preserve"> </w:t>
      </w:r>
      <w:r w:rsidRPr="007D1EB0">
        <w:rPr>
          <w:rFonts w:ascii="Times New Roman" w:hAnsi="Times New Roman" w:cs="Times New Roman"/>
          <w:sz w:val="24"/>
          <w:szCs w:val="24"/>
        </w:rPr>
        <w:t>The role of lipids and lipoproteins in atherosclerosis. Endotext [Internet]. 2019.</w:t>
      </w:r>
    </w:p>
    <w:p w14:paraId="00726B97" w14:textId="77777777" w:rsidR="00AA1C6A" w:rsidRPr="007D1EB0" w:rsidRDefault="00AA1C6A" w:rsidP="007D1EB0">
      <w:pPr>
        <w:pStyle w:val="EndNoteBibliography"/>
        <w:spacing w:after="0" w:line="276" w:lineRule="auto"/>
        <w:ind w:left="720" w:hanging="720"/>
        <w:rPr>
          <w:rFonts w:ascii="Times New Roman" w:hAnsi="Times New Roman" w:cs="Times New Roman"/>
          <w:sz w:val="24"/>
          <w:szCs w:val="24"/>
        </w:rPr>
      </w:pPr>
      <w:r w:rsidRPr="007D1EB0">
        <w:rPr>
          <w:rFonts w:ascii="Times New Roman" w:hAnsi="Times New Roman" w:cs="Times New Roman"/>
          <w:sz w:val="24"/>
          <w:szCs w:val="24"/>
        </w:rPr>
        <w:t>79.</w:t>
      </w:r>
      <w:r w:rsidRPr="007D1EB0">
        <w:rPr>
          <w:rFonts w:ascii="Times New Roman" w:hAnsi="Times New Roman" w:cs="Times New Roman"/>
          <w:sz w:val="24"/>
          <w:szCs w:val="24"/>
        </w:rPr>
        <w:tab/>
        <w:t>Santilli F, Simeone P, Liani R, Davì G</w:t>
      </w:r>
      <w:r w:rsidRPr="007D1EB0">
        <w:rPr>
          <w:rFonts w:ascii="Times New Roman" w:hAnsi="Times New Roman" w:cs="Times New Roman"/>
          <w:b/>
          <w:sz w:val="24"/>
          <w:szCs w:val="24"/>
        </w:rPr>
        <w:t xml:space="preserve">. </w:t>
      </w:r>
      <w:r w:rsidRPr="007D1EB0">
        <w:rPr>
          <w:rFonts w:ascii="Times New Roman" w:hAnsi="Times New Roman" w:cs="Times New Roman"/>
          <w:sz w:val="24"/>
          <w:szCs w:val="24"/>
        </w:rPr>
        <w:t>Platelets and diabetes mellitus. Prostaglandins &amp; other lipid mediators. 2015;120:28-39.</w:t>
      </w:r>
    </w:p>
    <w:p w14:paraId="7E49B055" w14:textId="77777777" w:rsidR="00AA1C6A" w:rsidRPr="007D1EB0" w:rsidRDefault="00AA1C6A" w:rsidP="007D1EB0">
      <w:pPr>
        <w:pStyle w:val="EndNoteBibliography"/>
        <w:spacing w:after="0" w:line="276" w:lineRule="auto"/>
        <w:ind w:left="720" w:hanging="720"/>
        <w:rPr>
          <w:rFonts w:ascii="Times New Roman" w:hAnsi="Times New Roman" w:cs="Times New Roman"/>
          <w:sz w:val="24"/>
          <w:szCs w:val="24"/>
        </w:rPr>
      </w:pPr>
      <w:r w:rsidRPr="007D1EB0">
        <w:rPr>
          <w:rFonts w:ascii="Times New Roman" w:hAnsi="Times New Roman" w:cs="Times New Roman"/>
          <w:sz w:val="24"/>
          <w:szCs w:val="24"/>
        </w:rPr>
        <w:t>80.</w:t>
      </w:r>
      <w:r w:rsidRPr="007D1EB0">
        <w:rPr>
          <w:rFonts w:ascii="Times New Roman" w:hAnsi="Times New Roman" w:cs="Times New Roman"/>
          <w:sz w:val="24"/>
          <w:szCs w:val="24"/>
        </w:rPr>
        <w:tab/>
        <w:t>Sobol AB, Watala C</w:t>
      </w:r>
      <w:r w:rsidRPr="007D1EB0">
        <w:rPr>
          <w:rFonts w:ascii="Times New Roman" w:hAnsi="Times New Roman" w:cs="Times New Roman"/>
          <w:b/>
          <w:sz w:val="24"/>
          <w:szCs w:val="24"/>
        </w:rPr>
        <w:t xml:space="preserve">. </w:t>
      </w:r>
      <w:r w:rsidRPr="007D1EB0">
        <w:rPr>
          <w:rFonts w:ascii="Times New Roman" w:hAnsi="Times New Roman" w:cs="Times New Roman"/>
          <w:sz w:val="24"/>
          <w:szCs w:val="24"/>
        </w:rPr>
        <w:t>The role of platelets in diabetes-related vascular complications. Diabetes research and clinical practice. 2000;50(1):1-16.</w:t>
      </w:r>
    </w:p>
    <w:p w14:paraId="217FB031" w14:textId="77777777" w:rsidR="00AA1C6A" w:rsidRPr="007D1EB0" w:rsidRDefault="00AA1C6A" w:rsidP="007D1EB0">
      <w:pPr>
        <w:pStyle w:val="EndNoteBibliography"/>
        <w:spacing w:after="0" w:line="276" w:lineRule="auto"/>
        <w:ind w:left="720" w:hanging="720"/>
        <w:rPr>
          <w:rFonts w:ascii="Times New Roman" w:hAnsi="Times New Roman" w:cs="Times New Roman"/>
          <w:sz w:val="24"/>
          <w:szCs w:val="24"/>
        </w:rPr>
      </w:pPr>
      <w:r w:rsidRPr="007D1EB0">
        <w:rPr>
          <w:rFonts w:ascii="Times New Roman" w:hAnsi="Times New Roman" w:cs="Times New Roman"/>
          <w:sz w:val="24"/>
          <w:szCs w:val="24"/>
        </w:rPr>
        <w:t>81.</w:t>
      </w:r>
      <w:r w:rsidRPr="007D1EB0">
        <w:rPr>
          <w:rFonts w:ascii="Times New Roman" w:hAnsi="Times New Roman" w:cs="Times New Roman"/>
          <w:sz w:val="24"/>
          <w:szCs w:val="24"/>
        </w:rPr>
        <w:tab/>
        <w:t>Orakpoghenor O, Avazi DO, Markus TP, Olaolu OS</w:t>
      </w:r>
      <w:r w:rsidRPr="007D1EB0">
        <w:rPr>
          <w:rFonts w:ascii="Times New Roman" w:hAnsi="Times New Roman" w:cs="Times New Roman"/>
          <w:b/>
          <w:sz w:val="24"/>
          <w:szCs w:val="24"/>
        </w:rPr>
        <w:t xml:space="preserve">. </w:t>
      </w:r>
      <w:r w:rsidRPr="007D1EB0">
        <w:rPr>
          <w:rFonts w:ascii="Times New Roman" w:hAnsi="Times New Roman" w:cs="Times New Roman"/>
          <w:sz w:val="24"/>
          <w:szCs w:val="24"/>
        </w:rPr>
        <w:t>Lymphocytes: a brief review. Sci. J. Immunol. Immunother. 2019;3:4-8.</w:t>
      </w:r>
    </w:p>
    <w:p w14:paraId="7B06D529" w14:textId="77777777" w:rsidR="00AA1C6A" w:rsidRPr="007D1EB0" w:rsidRDefault="00AA1C6A" w:rsidP="007D1EB0">
      <w:pPr>
        <w:pStyle w:val="EndNoteBibliography"/>
        <w:spacing w:after="0" w:line="276" w:lineRule="auto"/>
        <w:ind w:left="720" w:hanging="720"/>
        <w:rPr>
          <w:rFonts w:ascii="Times New Roman" w:hAnsi="Times New Roman" w:cs="Times New Roman"/>
          <w:sz w:val="24"/>
          <w:szCs w:val="24"/>
        </w:rPr>
      </w:pPr>
      <w:r w:rsidRPr="007D1EB0">
        <w:rPr>
          <w:rFonts w:ascii="Times New Roman" w:hAnsi="Times New Roman" w:cs="Times New Roman"/>
          <w:sz w:val="24"/>
          <w:szCs w:val="24"/>
        </w:rPr>
        <w:t>82.</w:t>
      </w:r>
      <w:r w:rsidRPr="007D1EB0">
        <w:rPr>
          <w:rFonts w:ascii="Times New Roman" w:hAnsi="Times New Roman" w:cs="Times New Roman"/>
          <w:sz w:val="24"/>
          <w:szCs w:val="24"/>
        </w:rPr>
        <w:tab/>
        <w:t>Bonilha I, Hajduch E, Luchiari B, Nadruz W, Le Goff W, Sposito AC</w:t>
      </w:r>
      <w:r w:rsidRPr="007D1EB0">
        <w:rPr>
          <w:rFonts w:ascii="Times New Roman" w:hAnsi="Times New Roman" w:cs="Times New Roman"/>
          <w:b/>
          <w:sz w:val="24"/>
          <w:szCs w:val="24"/>
        </w:rPr>
        <w:t xml:space="preserve">. </w:t>
      </w:r>
      <w:r w:rsidRPr="007D1EB0">
        <w:rPr>
          <w:rFonts w:ascii="Times New Roman" w:hAnsi="Times New Roman" w:cs="Times New Roman"/>
          <w:sz w:val="24"/>
          <w:szCs w:val="24"/>
        </w:rPr>
        <w:t>The reciprocal relationship between LDL metabolism and type 2 diabetes mellitus. Metabolites. 2021;11(12):807.</w:t>
      </w:r>
    </w:p>
    <w:p w14:paraId="2BF8C53A" w14:textId="77777777" w:rsidR="00AA1C6A" w:rsidRPr="007D1EB0" w:rsidRDefault="00AA1C6A" w:rsidP="007D1EB0">
      <w:pPr>
        <w:pStyle w:val="EndNoteBibliography"/>
        <w:spacing w:after="0" w:line="276" w:lineRule="auto"/>
        <w:ind w:left="720" w:hanging="720"/>
        <w:rPr>
          <w:rFonts w:ascii="Times New Roman" w:hAnsi="Times New Roman" w:cs="Times New Roman"/>
          <w:sz w:val="24"/>
          <w:szCs w:val="24"/>
        </w:rPr>
      </w:pPr>
      <w:r w:rsidRPr="007D1EB0">
        <w:rPr>
          <w:rFonts w:ascii="Times New Roman" w:hAnsi="Times New Roman" w:cs="Times New Roman"/>
          <w:sz w:val="24"/>
          <w:szCs w:val="24"/>
        </w:rPr>
        <w:t>83.</w:t>
      </w:r>
      <w:r w:rsidRPr="007D1EB0">
        <w:rPr>
          <w:rFonts w:ascii="Times New Roman" w:hAnsi="Times New Roman" w:cs="Times New Roman"/>
          <w:sz w:val="24"/>
          <w:szCs w:val="24"/>
        </w:rPr>
        <w:tab/>
        <w:t>Kula AC</w:t>
      </w:r>
      <w:r w:rsidRPr="007D1EB0">
        <w:rPr>
          <w:rFonts w:ascii="Times New Roman" w:hAnsi="Times New Roman" w:cs="Times New Roman"/>
          <w:b/>
          <w:sz w:val="24"/>
          <w:szCs w:val="24"/>
        </w:rPr>
        <w:t xml:space="preserve">. </w:t>
      </w:r>
      <w:r w:rsidRPr="007D1EB0">
        <w:rPr>
          <w:rFonts w:ascii="Times New Roman" w:hAnsi="Times New Roman" w:cs="Times New Roman"/>
          <w:sz w:val="24"/>
          <w:szCs w:val="24"/>
        </w:rPr>
        <w:t>Retrospective analysis of the relationship between neutrophil-to-lymphocyte ratio, platelet-to-lymphocyte ratio, and glycemic regulation in patients with type 2 diabetes mellitus followed up at an internal medicine outpatient clinic: Inflammatory markers in type 2 diabetes. Journal of Surgery and Medicine. 2023;7(7):404-8.</w:t>
      </w:r>
    </w:p>
    <w:p w14:paraId="4BFE10F3" w14:textId="77777777" w:rsidR="00AA1C6A" w:rsidRPr="007D1EB0" w:rsidRDefault="00AA1C6A" w:rsidP="007D1EB0">
      <w:pPr>
        <w:pStyle w:val="EndNoteBibliography"/>
        <w:spacing w:after="0" w:line="276" w:lineRule="auto"/>
        <w:ind w:left="720" w:hanging="720"/>
        <w:rPr>
          <w:rFonts w:ascii="Times New Roman" w:hAnsi="Times New Roman" w:cs="Times New Roman"/>
          <w:sz w:val="24"/>
          <w:szCs w:val="24"/>
        </w:rPr>
      </w:pPr>
      <w:r w:rsidRPr="007D1EB0">
        <w:rPr>
          <w:rFonts w:ascii="Times New Roman" w:hAnsi="Times New Roman" w:cs="Times New Roman"/>
          <w:sz w:val="24"/>
          <w:szCs w:val="24"/>
        </w:rPr>
        <w:t>84.</w:t>
      </w:r>
      <w:r w:rsidRPr="007D1EB0">
        <w:rPr>
          <w:rFonts w:ascii="Times New Roman" w:hAnsi="Times New Roman" w:cs="Times New Roman"/>
          <w:sz w:val="24"/>
          <w:szCs w:val="24"/>
        </w:rPr>
        <w:tab/>
        <w:t>Zhang N, Zhang Z-M, Wang X-F</w:t>
      </w:r>
      <w:r w:rsidRPr="007D1EB0">
        <w:rPr>
          <w:rFonts w:ascii="Times New Roman" w:hAnsi="Times New Roman" w:cs="Times New Roman"/>
          <w:b/>
          <w:sz w:val="24"/>
          <w:szCs w:val="24"/>
        </w:rPr>
        <w:t xml:space="preserve">. </w:t>
      </w:r>
      <w:r w:rsidRPr="007D1EB0">
        <w:rPr>
          <w:rFonts w:ascii="Times New Roman" w:hAnsi="Times New Roman" w:cs="Times New Roman"/>
          <w:sz w:val="24"/>
          <w:szCs w:val="24"/>
        </w:rPr>
        <w:t>The roles of basophils in mediating the immune responses. European Journal of Inflammation. 2021;19:20587392211047644.</w:t>
      </w:r>
    </w:p>
    <w:p w14:paraId="0C3CD673" w14:textId="77777777" w:rsidR="00AA1C6A" w:rsidRPr="007D1EB0" w:rsidRDefault="00AA1C6A" w:rsidP="007D1EB0">
      <w:pPr>
        <w:pStyle w:val="EndNoteBibliography"/>
        <w:spacing w:line="276" w:lineRule="auto"/>
        <w:ind w:left="720" w:hanging="720"/>
        <w:rPr>
          <w:rFonts w:ascii="Times New Roman" w:hAnsi="Times New Roman" w:cs="Times New Roman"/>
          <w:sz w:val="24"/>
          <w:szCs w:val="24"/>
        </w:rPr>
      </w:pPr>
      <w:r w:rsidRPr="007D1EB0">
        <w:rPr>
          <w:rFonts w:ascii="Times New Roman" w:hAnsi="Times New Roman" w:cs="Times New Roman"/>
          <w:sz w:val="24"/>
          <w:szCs w:val="24"/>
        </w:rPr>
        <w:t>85.</w:t>
      </w:r>
      <w:r w:rsidRPr="007D1EB0">
        <w:rPr>
          <w:rFonts w:ascii="Times New Roman" w:hAnsi="Times New Roman" w:cs="Times New Roman"/>
          <w:sz w:val="24"/>
          <w:szCs w:val="24"/>
        </w:rPr>
        <w:tab/>
        <w:t>Pizzolo F, Castagna A, Olivieri O, Girelli D, Friso S, Stefanoni F, et al.</w:t>
      </w:r>
      <w:r w:rsidRPr="007D1EB0">
        <w:rPr>
          <w:rFonts w:ascii="Times New Roman" w:hAnsi="Times New Roman" w:cs="Times New Roman"/>
          <w:b/>
          <w:sz w:val="24"/>
          <w:szCs w:val="24"/>
        </w:rPr>
        <w:t xml:space="preserve"> </w:t>
      </w:r>
      <w:r w:rsidRPr="007D1EB0">
        <w:rPr>
          <w:rFonts w:ascii="Times New Roman" w:hAnsi="Times New Roman" w:cs="Times New Roman"/>
          <w:sz w:val="24"/>
          <w:szCs w:val="24"/>
        </w:rPr>
        <w:t>Basophil blood cell count is associated with enhanced factor II plasma coagulant activity and increased risk of mortality in patients with stable coronary artery disease: not only neutrophils as prognostic marker in ischemic heart disease. Journal of the American Heart Association. 2021;10(5):e018243.</w:t>
      </w:r>
    </w:p>
    <w:p w14:paraId="06B7B20B" w14:textId="35BE5121" w:rsidR="005A5CD7" w:rsidRDefault="005A5CD7" w:rsidP="00AB74E6">
      <w:pPr>
        <w:spacing w:line="240" w:lineRule="auto"/>
        <w:rPr>
          <w:rFonts w:ascii="Times New Roman" w:hAnsi="Times New Roman" w:cs="Times New Roman"/>
          <w:sz w:val="24"/>
          <w:szCs w:val="24"/>
        </w:rPr>
      </w:pPr>
    </w:p>
    <w:sectPr w:rsidR="005A5CD7">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3112F" w14:textId="77777777" w:rsidR="00EE492D" w:rsidRDefault="00EE492D" w:rsidP="00C24167">
      <w:pPr>
        <w:spacing w:after="0" w:line="240" w:lineRule="auto"/>
      </w:pPr>
      <w:r>
        <w:separator/>
      </w:r>
    </w:p>
  </w:endnote>
  <w:endnote w:type="continuationSeparator" w:id="0">
    <w:p w14:paraId="1DD0784A" w14:textId="77777777" w:rsidR="00EE492D" w:rsidRDefault="00EE492D" w:rsidP="00C24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E00C4" w14:textId="77777777" w:rsidR="00396ABD" w:rsidRDefault="00396A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8581345"/>
      <w:docPartObj>
        <w:docPartGallery w:val="Page Numbers (Bottom of Page)"/>
        <w:docPartUnique/>
      </w:docPartObj>
    </w:sdtPr>
    <w:sdtEndPr>
      <w:rPr>
        <w:noProof/>
      </w:rPr>
    </w:sdtEndPr>
    <w:sdtContent>
      <w:p w14:paraId="57597F97" w14:textId="23095487" w:rsidR="00C24167" w:rsidRDefault="00C2416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D26DD7" w14:textId="77777777" w:rsidR="00C24167" w:rsidRDefault="00C241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C96C3" w14:textId="77777777" w:rsidR="00396ABD" w:rsidRDefault="00396A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F1FC8" w14:textId="77777777" w:rsidR="00EE492D" w:rsidRDefault="00EE492D" w:rsidP="00C24167">
      <w:pPr>
        <w:spacing w:after="0" w:line="240" w:lineRule="auto"/>
      </w:pPr>
      <w:r>
        <w:separator/>
      </w:r>
    </w:p>
  </w:footnote>
  <w:footnote w:type="continuationSeparator" w:id="0">
    <w:p w14:paraId="424680E7" w14:textId="77777777" w:rsidR="00EE492D" w:rsidRDefault="00EE492D" w:rsidP="00C241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91A15" w14:textId="10D0360C" w:rsidR="00396ABD" w:rsidRDefault="00396ABD">
    <w:pPr>
      <w:pStyle w:val="Header"/>
    </w:pPr>
    <w:r>
      <w:rPr>
        <w:noProof/>
      </w:rPr>
      <w:pict w14:anchorId="11875B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03390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97D0A" w14:textId="2D5A998E" w:rsidR="00396ABD" w:rsidRDefault="00396ABD">
    <w:pPr>
      <w:pStyle w:val="Header"/>
    </w:pPr>
    <w:r>
      <w:rPr>
        <w:noProof/>
      </w:rPr>
      <w:pict w14:anchorId="55F183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03390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23207" w14:textId="62E3E48C" w:rsidR="00396ABD" w:rsidRDefault="00396ABD">
    <w:pPr>
      <w:pStyle w:val="Header"/>
    </w:pPr>
    <w:r>
      <w:rPr>
        <w:noProof/>
      </w:rPr>
      <w:pict w14:anchorId="59B07E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03390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c0NzIzsDS1MDMzNzNV0lEKTi0uzszPAykwNKwFABi4q94tAAAA"/>
    <w:docVar w:name="EN.InstantFormat" w:val="&lt;ENInstantFormat&gt;&lt;Enabled&gt;1&lt;/Enabled&gt;&lt;ScanUnformatted&gt;1&lt;/ScanUnformatted&gt;&lt;ScanChanges&gt;1&lt;/ScanChanges&gt;&lt;Suspended&gt;1&lt;/Suspended&gt;&lt;/ENInstantFormat&gt;"/>
    <w:docVar w:name="EN.Layout" w:val="&lt;ENLayout&gt;&lt;Style&gt;Annals Internal Medicine Square bracket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x9tf9evk90wrrers99xtsw5prv50ev2wev5&quot;&gt;EndNote Library&lt;record-ids&gt;&lt;item&gt;1541&lt;/item&gt;&lt;item&gt;1749&lt;/item&gt;&lt;item&gt;2324&lt;/item&gt;&lt;item&gt;2357&lt;/item&gt;&lt;item&gt;2359&lt;/item&gt;&lt;item&gt;2360&lt;/item&gt;&lt;item&gt;2422&lt;/item&gt;&lt;item&gt;2423&lt;/item&gt;&lt;item&gt;2424&lt;/item&gt;&lt;item&gt;2425&lt;/item&gt;&lt;item&gt;2426&lt;/item&gt;&lt;item&gt;2427&lt;/item&gt;&lt;item&gt;2428&lt;/item&gt;&lt;item&gt;2429&lt;/item&gt;&lt;item&gt;2430&lt;/item&gt;&lt;item&gt;2431&lt;/item&gt;&lt;item&gt;2432&lt;/item&gt;&lt;item&gt;2433&lt;/item&gt;&lt;item&gt;2434&lt;/item&gt;&lt;item&gt;2435&lt;/item&gt;&lt;item&gt;2436&lt;/item&gt;&lt;item&gt;2437&lt;/item&gt;&lt;item&gt;2439&lt;/item&gt;&lt;item&gt;2441&lt;/item&gt;&lt;item&gt;2442&lt;/item&gt;&lt;item&gt;2443&lt;/item&gt;&lt;item&gt;2444&lt;/item&gt;&lt;item&gt;2445&lt;/item&gt;&lt;item&gt;2446&lt;/item&gt;&lt;item&gt;2447&lt;/item&gt;&lt;item&gt;2448&lt;/item&gt;&lt;item&gt;2449&lt;/item&gt;&lt;item&gt;2450&lt;/item&gt;&lt;item&gt;2451&lt;/item&gt;&lt;item&gt;2453&lt;/item&gt;&lt;item&gt;2454&lt;/item&gt;&lt;item&gt;2455&lt;/item&gt;&lt;item&gt;2457&lt;/item&gt;&lt;item&gt;2458&lt;/item&gt;&lt;item&gt;2459&lt;/item&gt;&lt;item&gt;2460&lt;/item&gt;&lt;item&gt;2463&lt;/item&gt;&lt;item&gt;2465&lt;/item&gt;&lt;item&gt;2466&lt;/item&gt;&lt;item&gt;2467&lt;/item&gt;&lt;item&gt;2468&lt;/item&gt;&lt;item&gt;2469&lt;/item&gt;&lt;item&gt;2470&lt;/item&gt;&lt;item&gt;2471&lt;/item&gt;&lt;item&gt;2472&lt;/item&gt;&lt;item&gt;2474&lt;/item&gt;&lt;item&gt;2475&lt;/item&gt;&lt;item&gt;2476&lt;/item&gt;&lt;item&gt;2477&lt;/item&gt;&lt;item&gt;2478&lt;/item&gt;&lt;item&gt;2479&lt;/item&gt;&lt;item&gt;2480&lt;/item&gt;&lt;item&gt;2481&lt;/item&gt;&lt;item&gt;2482&lt;/item&gt;&lt;item&gt;2484&lt;/item&gt;&lt;item&gt;2485&lt;/item&gt;&lt;item&gt;2486&lt;/item&gt;&lt;item&gt;2487&lt;/item&gt;&lt;item&gt;2488&lt;/item&gt;&lt;item&gt;2490&lt;/item&gt;&lt;item&gt;2491&lt;/item&gt;&lt;item&gt;2492&lt;/item&gt;&lt;item&gt;2493&lt;/item&gt;&lt;item&gt;2494&lt;/item&gt;&lt;item&gt;2496&lt;/item&gt;&lt;item&gt;2497&lt;/item&gt;&lt;item&gt;2498&lt;/item&gt;&lt;item&gt;2499&lt;/item&gt;&lt;item&gt;2500&lt;/item&gt;&lt;item&gt;2501&lt;/item&gt;&lt;item&gt;2502&lt;/item&gt;&lt;item&gt;2503&lt;/item&gt;&lt;item&gt;2504&lt;/item&gt;&lt;item&gt;2505&lt;/item&gt;&lt;item&gt;2506&lt;/item&gt;&lt;item&gt;2508&lt;/item&gt;&lt;item&gt;2510&lt;/item&gt;&lt;item&gt;2511&lt;/item&gt;&lt;item&gt;2512&lt;/item&gt;&lt;item&gt;2513&lt;/item&gt;&lt;item&gt;2514&lt;/item&gt;&lt;item&gt;2515&lt;/item&gt;&lt;/record-ids&gt;&lt;/item&gt;&lt;/Libraries&gt;"/>
  </w:docVars>
  <w:rsids>
    <w:rsidRoot w:val="00AB74E6"/>
    <w:rsid w:val="00004EE9"/>
    <w:rsid w:val="00005C56"/>
    <w:rsid w:val="000061FC"/>
    <w:rsid w:val="00007A63"/>
    <w:rsid w:val="00010954"/>
    <w:rsid w:val="00011D56"/>
    <w:rsid w:val="00013FFC"/>
    <w:rsid w:val="0002212F"/>
    <w:rsid w:val="000221AF"/>
    <w:rsid w:val="000225D0"/>
    <w:rsid w:val="0002754E"/>
    <w:rsid w:val="0003021A"/>
    <w:rsid w:val="00030D33"/>
    <w:rsid w:val="00034C9E"/>
    <w:rsid w:val="000357E6"/>
    <w:rsid w:val="00037F89"/>
    <w:rsid w:val="000437BC"/>
    <w:rsid w:val="00044D88"/>
    <w:rsid w:val="000453CB"/>
    <w:rsid w:val="0004700F"/>
    <w:rsid w:val="000470AA"/>
    <w:rsid w:val="0005546E"/>
    <w:rsid w:val="00056E36"/>
    <w:rsid w:val="00057003"/>
    <w:rsid w:val="000609E5"/>
    <w:rsid w:val="000615BB"/>
    <w:rsid w:val="00063C75"/>
    <w:rsid w:val="000651A0"/>
    <w:rsid w:val="00066130"/>
    <w:rsid w:val="00067D68"/>
    <w:rsid w:val="00070668"/>
    <w:rsid w:val="000719EF"/>
    <w:rsid w:val="00081FF3"/>
    <w:rsid w:val="00083E89"/>
    <w:rsid w:val="000846C7"/>
    <w:rsid w:val="000848B0"/>
    <w:rsid w:val="00087225"/>
    <w:rsid w:val="000918C7"/>
    <w:rsid w:val="000927E6"/>
    <w:rsid w:val="00094981"/>
    <w:rsid w:val="00097667"/>
    <w:rsid w:val="000A01BA"/>
    <w:rsid w:val="000A207A"/>
    <w:rsid w:val="000A2DC8"/>
    <w:rsid w:val="000A5187"/>
    <w:rsid w:val="000A5977"/>
    <w:rsid w:val="000A6648"/>
    <w:rsid w:val="000A69EE"/>
    <w:rsid w:val="000B5894"/>
    <w:rsid w:val="000B69E4"/>
    <w:rsid w:val="000B7656"/>
    <w:rsid w:val="000C2BB1"/>
    <w:rsid w:val="000C3EFD"/>
    <w:rsid w:val="000C4B81"/>
    <w:rsid w:val="000D184B"/>
    <w:rsid w:val="000D2A6E"/>
    <w:rsid w:val="000D35CC"/>
    <w:rsid w:val="000D7FDB"/>
    <w:rsid w:val="000E04F5"/>
    <w:rsid w:val="000E18DD"/>
    <w:rsid w:val="000E1D38"/>
    <w:rsid w:val="000E33A2"/>
    <w:rsid w:val="000E3EDF"/>
    <w:rsid w:val="000E6DE8"/>
    <w:rsid w:val="000E7FDC"/>
    <w:rsid w:val="000F0F42"/>
    <w:rsid w:val="000F16FB"/>
    <w:rsid w:val="000F4326"/>
    <w:rsid w:val="000F53AF"/>
    <w:rsid w:val="000F691A"/>
    <w:rsid w:val="00102C81"/>
    <w:rsid w:val="00103F37"/>
    <w:rsid w:val="00106A70"/>
    <w:rsid w:val="001072E8"/>
    <w:rsid w:val="001153C3"/>
    <w:rsid w:val="00121242"/>
    <w:rsid w:val="00122D79"/>
    <w:rsid w:val="001279DF"/>
    <w:rsid w:val="001329AB"/>
    <w:rsid w:val="00134CFF"/>
    <w:rsid w:val="001350C0"/>
    <w:rsid w:val="00137A92"/>
    <w:rsid w:val="0014318B"/>
    <w:rsid w:val="0014764A"/>
    <w:rsid w:val="00150CE2"/>
    <w:rsid w:val="00151C2A"/>
    <w:rsid w:val="00152C19"/>
    <w:rsid w:val="00156CEA"/>
    <w:rsid w:val="0016118D"/>
    <w:rsid w:val="00161F10"/>
    <w:rsid w:val="001620EF"/>
    <w:rsid w:val="00162557"/>
    <w:rsid w:val="001640CE"/>
    <w:rsid w:val="001658BB"/>
    <w:rsid w:val="001710C6"/>
    <w:rsid w:val="001718B4"/>
    <w:rsid w:val="0017217D"/>
    <w:rsid w:val="0017395F"/>
    <w:rsid w:val="00174232"/>
    <w:rsid w:val="00174D20"/>
    <w:rsid w:val="00175005"/>
    <w:rsid w:val="0017564D"/>
    <w:rsid w:val="001758C0"/>
    <w:rsid w:val="00175FC7"/>
    <w:rsid w:val="00177667"/>
    <w:rsid w:val="0018193E"/>
    <w:rsid w:val="00181F7F"/>
    <w:rsid w:val="00182BA3"/>
    <w:rsid w:val="00182E42"/>
    <w:rsid w:val="001837EF"/>
    <w:rsid w:val="00185877"/>
    <w:rsid w:val="00190F76"/>
    <w:rsid w:val="00191320"/>
    <w:rsid w:val="00193BB0"/>
    <w:rsid w:val="00194682"/>
    <w:rsid w:val="00197511"/>
    <w:rsid w:val="001A1C6F"/>
    <w:rsid w:val="001A2FC4"/>
    <w:rsid w:val="001A6A92"/>
    <w:rsid w:val="001A7616"/>
    <w:rsid w:val="001B66CF"/>
    <w:rsid w:val="001C0E94"/>
    <w:rsid w:val="001C3320"/>
    <w:rsid w:val="001C3B8E"/>
    <w:rsid w:val="001C416F"/>
    <w:rsid w:val="001C476E"/>
    <w:rsid w:val="001C6F03"/>
    <w:rsid w:val="001D43E8"/>
    <w:rsid w:val="001D43F8"/>
    <w:rsid w:val="001D470E"/>
    <w:rsid w:val="001E1328"/>
    <w:rsid w:val="001E1ADC"/>
    <w:rsid w:val="001E1C7B"/>
    <w:rsid w:val="001E2737"/>
    <w:rsid w:val="001E65E6"/>
    <w:rsid w:val="001F016A"/>
    <w:rsid w:val="001F4060"/>
    <w:rsid w:val="001F4E8A"/>
    <w:rsid w:val="001F5245"/>
    <w:rsid w:val="001F5B64"/>
    <w:rsid w:val="0020169B"/>
    <w:rsid w:val="00201792"/>
    <w:rsid w:val="00202DAE"/>
    <w:rsid w:val="00204344"/>
    <w:rsid w:val="0020460E"/>
    <w:rsid w:val="0020716F"/>
    <w:rsid w:val="0020787F"/>
    <w:rsid w:val="00211B59"/>
    <w:rsid w:val="00213558"/>
    <w:rsid w:val="00214BC1"/>
    <w:rsid w:val="00226178"/>
    <w:rsid w:val="00226BDD"/>
    <w:rsid w:val="00230ADB"/>
    <w:rsid w:val="00235FF6"/>
    <w:rsid w:val="00236DCD"/>
    <w:rsid w:val="00237BE9"/>
    <w:rsid w:val="00237CFC"/>
    <w:rsid w:val="00245C04"/>
    <w:rsid w:val="00252833"/>
    <w:rsid w:val="00252BF6"/>
    <w:rsid w:val="00253A4E"/>
    <w:rsid w:val="002546EC"/>
    <w:rsid w:val="00255CCE"/>
    <w:rsid w:val="0025749F"/>
    <w:rsid w:val="002618C0"/>
    <w:rsid w:val="00261B23"/>
    <w:rsid w:val="002621A4"/>
    <w:rsid w:val="002634E2"/>
    <w:rsid w:val="00267C71"/>
    <w:rsid w:val="00267D5E"/>
    <w:rsid w:val="00270E2D"/>
    <w:rsid w:val="00271089"/>
    <w:rsid w:val="00274EFA"/>
    <w:rsid w:val="00280DF5"/>
    <w:rsid w:val="00281912"/>
    <w:rsid w:val="002821CA"/>
    <w:rsid w:val="002862D5"/>
    <w:rsid w:val="00286770"/>
    <w:rsid w:val="0028776D"/>
    <w:rsid w:val="00291B6C"/>
    <w:rsid w:val="00294348"/>
    <w:rsid w:val="00294B56"/>
    <w:rsid w:val="00295F18"/>
    <w:rsid w:val="00296093"/>
    <w:rsid w:val="002A0C58"/>
    <w:rsid w:val="002A1E5C"/>
    <w:rsid w:val="002A3E96"/>
    <w:rsid w:val="002A6CB5"/>
    <w:rsid w:val="002B10EF"/>
    <w:rsid w:val="002B229F"/>
    <w:rsid w:val="002B4424"/>
    <w:rsid w:val="002B61A8"/>
    <w:rsid w:val="002C57F7"/>
    <w:rsid w:val="002C7640"/>
    <w:rsid w:val="002D15D9"/>
    <w:rsid w:val="002D234B"/>
    <w:rsid w:val="002D39AB"/>
    <w:rsid w:val="002E1D25"/>
    <w:rsid w:val="002E55AA"/>
    <w:rsid w:val="002E7F0B"/>
    <w:rsid w:val="002F11F7"/>
    <w:rsid w:val="002F25AE"/>
    <w:rsid w:val="002F2AF3"/>
    <w:rsid w:val="002F36A0"/>
    <w:rsid w:val="002F57AA"/>
    <w:rsid w:val="0030460C"/>
    <w:rsid w:val="00311B2B"/>
    <w:rsid w:val="00311D3D"/>
    <w:rsid w:val="00315724"/>
    <w:rsid w:val="003174B3"/>
    <w:rsid w:val="003273E5"/>
    <w:rsid w:val="00327594"/>
    <w:rsid w:val="00336291"/>
    <w:rsid w:val="00336568"/>
    <w:rsid w:val="003403C8"/>
    <w:rsid w:val="00345E85"/>
    <w:rsid w:val="00350927"/>
    <w:rsid w:val="00350BCB"/>
    <w:rsid w:val="00351668"/>
    <w:rsid w:val="00352C7E"/>
    <w:rsid w:val="00354BE7"/>
    <w:rsid w:val="0036064D"/>
    <w:rsid w:val="00361CDB"/>
    <w:rsid w:val="0036338A"/>
    <w:rsid w:val="00364031"/>
    <w:rsid w:val="003666D2"/>
    <w:rsid w:val="003764A1"/>
    <w:rsid w:val="00381D22"/>
    <w:rsid w:val="00383CBC"/>
    <w:rsid w:val="00387DB1"/>
    <w:rsid w:val="00396ABD"/>
    <w:rsid w:val="003972B4"/>
    <w:rsid w:val="003A2987"/>
    <w:rsid w:val="003A3D0C"/>
    <w:rsid w:val="003A4EE5"/>
    <w:rsid w:val="003A51AA"/>
    <w:rsid w:val="003A5491"/>
    <w:rsid w:val="003B1293"/>
    <w:rsid w:val="003B4AEE"/>
    <w:rsid w:val="003B6257"/>
    <w:rsid w:val="003C0766"/>
    <w:rsid w:val="003C143F"/>
    <w:rsid w:val="003C1C5A"/>
    <w:rsid w:val="003C346F"/>
    <w:rsid w:val="003C5512"/>
    <w:rsid w:val="003C5C54"/>
    <w:rsid w:val="003C7CD2"/>
    <w:rsid w:val="003C7CE5"/>
    <w:rsid w:val="003D03E2"/>
    <w:rsid w:val="003D68B9"/>
    <w:rsid w:val="003E073D"/>
    <w:rsid w:val="003E3DDA"/>
    <w:rsid w:val="003E5BC1"/>
    <w:rsid w:val="003E7837"/>
    <w:rsid w:val="003F1EF0"/>
    <w:rsid w:val="003F1F2A"/>
    <w:rsid w:val="003F79DE"/>
    <w:rsid w:val="004030C1"/>
    <w:rsid w:val="004048F7"/>
    <w:rsid w:val="00405E2B"/>
    <w:rsid w:val="00407040"/>
    <w:rsid w:val="004113F4"/>
    <w:rsid w:val="00412309"/>
    <w:rsid w:val="0041725E"/>
    <w:rsid w:val="0041734B"/>
    <w:rsid w:val="00417C69"/>
    <w:rsid w:val="00421BA7"/>
    <w:rsid w:val="00422F9B"/>
    <w:rsid w:val="0042415D"/>
    <w:rsid w:val="004261EC"/>
    <w:rsid w:val="004264CF"/>
    <w:rsid w:val="004276C5"/>
    <w:rsid w:val="00434C73"/>
    <w:rsid w:val="004405EE"/>
    <w:rsid w:val="00442858"/>
    <w:rsid w:val="00443D3C"/>
    <w:rsid w:val="00444A16"/>
    <w:rsid w:val="00444C35"/>
    <w:rsid w:val="00445855"/>
    <w:rsid w:val="00446085"/>
    <w:rsid w:val="004469BA"/>
    <w:rsid w:val="004476DC"/>
    <w:rsid w:val="00450C7B"/>
    <w:rsid w:val="00450E6A"/>
    <w:rsid w:val="00452B0C"/>
    <w:rsid w:val="00456157"/>
    <w:rsid w:val="0045745D"/>
    <w:rsid w:val="00461DF1"/>
    <w:rsid w:val="00462A6E"/>
    <w:rsid w:val="0046484C"/>
    <w:rsid w:val="00465470"/>
    <w:rsid w:val="004701C9"/>
    <w:rsid w:val="0047073D"/>
    <w:rsid w:val="004714FB"/>
    <w:rsid w:val="00471F3A"/>
    <w:rsid w:val="00472C41"/>
    <w:rsid w:val="00473010"/>
    <w:rsid w:val="00474F9F"/>
    <w:rsid w:val="00476B7D"/>
    <w:rsid w:val="00481424"/>
    <w:rsid w:val="00482ACB"/>
    <w:rsid w:val="004843A8"/>
    <w:rsid w:val="00485F28"/>
    <w:rsid w:val="00487866"/>
    <w:rsid w:val="004879A9"/>
    <w:rsid w:val="0049066D"/>
    <w:rsid w:val="0049662D"/>
    <w:rsid w:val="00497983"/>
    <w:rsid w:val="00497F7C"/>
    <w:rsid w:val="004A1D5A"/>
    <w:rsid w:val="004A1FDA"/>
    <w:rsid w:val="004A4234"/>
    <w:rsid w:val="004A65B3"/>
    <w:rsid w:val="004B3549"/>
    <w:rsid w:val="004B4187"/>
    <w:rsid w:val="004B5265"/>
    <w:rsid w:val="004B7247"/>
    <w:rsid w:val="004C5F7F"/>
    <w:rsid w:val="004D21AD"/>
    <w:rsid w:val="004E01F1"/>
    <w:rsid w:val="004E2610"/>
    <w:rsid w:val="004E5E0C"/>
    <w:rsid w:val="004E735D"/>
    <w:rsid w:val="004E7BF3"/>
    <w:rsid w:val="004F00C3"/>
    <w:rsid w:val="004F045C"/>
    <w:rsid w:val="004F3179"/>
    <w:rsid w:val="004F5C3A"/>
    <w:rsid w:val="005008C3"/>
    <w:rsid w:val="00501AEC"/>
    <w:rsid w:val="005039B1"/>
    <w:rsid w:val="00513C3A"/>
    <w:rsid w:val="005140D5"/>
    <w:rsid w:val="00516595"/>
    <w:rsid w:val="00516C95"/>
    <w:rsid w:val="00516EEB"/>
    <w:rsid w:val="005200CC"/>
    <w:rsid w:val="0052134E"/>
    <w:rsid w:val="00523E50"/>
    <w:rsid w:val="0053093F"/>
    <w:rsid w:val="00530FE4"/>
    <w:rsid w:val="005311C6"/>
    <w:rsid w:val="005313F5"/>
    <w:rsid w:val="005333BC"/>
    <w:rsid w:val="00533F4F"/>
    <w:rsid w:val="00535EFC"/>
    <w:rsid w:val="00542101"/>
    <w:rsid w:val="00542815"/>
    <w:rsid w:val="00545E8B"/>
    <w:rsid w:val="00551C5E"/>
    <w:rsid w:val="00552390"/>
    <w:rsid w:val="00553411"/>
    <w:rsid w:val="005565BE"/>
    <w:rsid w:val="00565B77"/>
    <w:rsid w:val="00566848"/>
    <w:rsid w:val="00566C83"/>
    <w:rsid w:val="00572148"/>
    <w:rsid w:val="00573367"/>
    <w:rsid w:val="00573D0C"/>
    <w:rsid w:val="00580BDF"/>
    <w:rsid w:val="005816A7"/>
    <w:rsid w:val="00581C08"/>
    <w:rsid w:val="0058408A"/>
    <w:rsid w:val="005910D7"/>
    <w:rsid w:val="005916A0"/>
    <w:rsid w:val="005935F1"/>
    <w:rsid w:val="00594202"/>
    <w:rsid w:val="00594546"/>
    <w:rsid w:val="005951E9"/>
    <w:rsid w:val="005957CD"/>
    <w:rsid w:val="005A0566"/>
    <w:rsid w:val="005A1846"/>
    <w:rsid w:val="005A3E37"/>
    <w:rsid w:val="005A450C"/>
    <w:rsid w:val="005A4B9B"/>
    <w:rsid w:val="005A5CD7"/>
    <w:rsid w:val="005A7DBF"/>
    <w:rsid w:val="005B1FF8"/>
    <w:rsid w:val="005B4762"/>
    <w:rsid w:val="005B51E1"/>
    <w:rsid w:val="005B705C"/>
    <w:rsid w:val="005B7758"/>
    <w:rsid w:val="005C05EA"/>
    <w:rsid w:val="005C09F4"/>
    <w:rsid w:val="005C395C"/>
    <w:rsid w:val="005C4B2B"/>
    <w:rsid w:val="005D0D73"/>
    <w:rsid w:val="005D3B5F"/>
    <w:rsid w:val="005D3C9F"/>
    <w:rsid w:val="005E1061"/>
    <w:rsid w:val="005E1325"/>
    <w:rsid w:val="005E2479"/>
    <w:rsid w:val="005E2561"/>
    <w:rsid w:val="005E3446"/>
    <w:rsid w:val="005E5CA9"/>
    <w:rsid w:val="005F369B"/>
    <w:rsid w:val="005F62BE"/>
    <w:rsid w:val="005F79BE"/>
    <w:rsid w:val="0060185C"/>
    <w:rsid w:val="00603ED5"/>
    <w:rsid w:val="00604B58"/>
    <w:rsid w:val="00604FD1"/>
    <w:rsid w:val="006055CF"/>
    <w:rsid w:val="00610100"/>
    <w:rsid w:val="006103A5"/>
    <w:rsid w:val="00610ACD"/>
    <w:rsid w:val="00611247"/>
    <w:rsid w:val="0061144A"/>
    <w:rsid w:val="0061304F"/>
    <w:rsid w:val="00614E2C"/>
    <w:rsid w:val="00616AAB"/>
    <w:rsid w:val="00617648"/>
    <w:rsid w:val="00620565"/>
    <w:rsid w:val="0062060B"/>
    <w:rsid w:val="00620ABA"/>
    <w:rsid w:val="00623CAD"/>
    <w:rsid w:val="006257F9"/>
    <w:rsid w:val="00625D97"/>
    <w:rsid w:val="00630129"/>
    <w:rsid w:val="00630F1F"/>
    <w:rsid w:val="0063284E"/>
    <w:rsid w:val="00635952"/>
    <w:rsid w:val="00641E82"/>
    <w:rsid w:val="006427DF"/>
    <w:rsid w:val="006455CB"/>
    <w:rsid w:val="00645A09"/>
    <w:rsid w:val="0064622C"/>
    <w:rsid w:val="00651EDF"/>
    <w:rsid w:val="0065287C"/>
    <w:rsid w:val="00652BF0"/>
    <w:rsid w:val="006554AE"/>
    <w:rsid w:val="006602F8"/>
    <w:rsid w:val="006605D4"/>
    <w:rsid w:val="006623B6"/>
    <w:rsid w:val="006655F6"/>
    <w:rsid w:val="00666A2E"/>
    <w:rsid w:val="00670C93"/>
    <w:rsid w:val="006716C0"/>
    <w:rsid w:val="00672D9A"/>
    <w:rsid w:val="006761B3"/>
    <w:rsid w:val="0067689E"/>
    <w:rsid w:val="00684C75"/>
    <w:rsid w:val="00687C6A"/>
    <w:rsid w:val="00687CC0"/>
    <w:rsid w:val="0069081C"/>
    <w:rsid w:val="006912F7"/>
    <w:rsid w:val="00691F9F"/>
    <w:rsid w:val="00693178"/>
    <w:rsid w:val="0069477F"/>
    <w:rsid w:val="00696AF2"/>
    <w:rsid w:val="006A698D"/>
    <w:rsid w:val="006B3C50"/>
    <w:rsid w:val="006B747B"/>
    <w:rsid w:val="006C021E"/>
    <w:rsid w:val="006C0ECF"/>
    <w:rsid w:val="006C2A7B"/>
    <w:rsid w:val="006C4811"/>
    <w:rsid w:val="006C73BC"/>
    <w:rsid w:val="006D1BA5"/>
    <w:rsid w:val="006D3245"/>
    <w:rsid w:val="006D3297"/>
    <w:rsid w:val="006D381A"/>
    <w:rsid w:val="006D4801"/>
    <w:rsid w:val="006D51CF"/>
    <w:rsid w:val="006D7747"/>
    <w:rsid w:val="006D77D5"/>
    <w:rsid w:val="006D78CB"/>
    <w:rsid w:val="006E3A5B"/>
    <w:rsid w:val="006E4E0B"/>
    <w:rsid w:val="006E6427"/>
    <w:rsid w:val="006F0DF4"/>
    <w:rsid w:val="006F2C80"/>
    <w:rsid w:val="006F4467"/>
    <w:rsid w:val="006F60E7"/>
    <w:rsid w:val="006F6ADB"/>
    <w:rsid w:val="006F7DAE"/>
    <w:rsid w:val="0070321C"/>
    <w:rsid w:val="007045EC"/>
    <w:rsid w:val="00704901"/>
    <w:rsid w:val="00704D09"/>
    <w:rsid w:val="00706152"/>
    <w:rsid w:val="00707115"/>
    <w:rsid w:val="00712475"/>
    <w:rsid w:val="00712864"/>
    <w:rsid w:val="007146E1"/>
    <w:rsid w:val="00715917"/>
    <w:rsid w:val="00717888"/>
    <w:rsid w:val="007203FE"/>
    <w:rsid w:val="00722294"/>
    <w:rsid w:val="007271DE"/>
    <w:rsid w:val="00730CFC"/>
    <w:rsid w:val="00731CC4"/>
    <w:rsid w:val="007324B9"/>
    <w:rsid w:val="00734025"/>
    <w:rsid w:val="00741D90"/>
    <w:rsid w:val="00742073"/>
    <w:rsid w:val="00742F82"/>
    <w:rsid w:val="00747205"/>
    <w:rsid w:val="0076007F"/>
    <w:rsid w:val="00763E40"/>
    <w:rsid w:val="00765D6F"/>
    <w:rsid w:val="007715A2"/>
    <w:rsid w:val="0077177D"/>
    <w:rsid w:val="007731ED"/>
    <w:rsid w:val="00776A00"/>
    <w:rsid w:val="007773D0"/>
    <w:rsid w:val="00777B2A"/>
    <w:rsid w:val="0078232A"/>
    <w:rsid w:val="0078762D"/>
    <w:rsid w:val="00795C64"/>
    <w:rsid w:val="007962EE"/>
    <w:rsid w:val="007972C5"/>
    <w:rsid w:val="00797DD0"/>
    <w:rsid w:val="007A4422"/>
    <w:rsid w:val="007A60B2"/>
    <w:rsid w:val="007B6454"/>
    <w:rsid w:val="007B6F66"/>
    <w:rsid w:val="007B79AB"/>
    <w:rsid w:val="007C795F"/>
    <w:rsid w:val="007C7992"/>
    <w:rsid w:val="007C7C8A"/>
    <w:rsid w:val="007D1EB0"/>
    <w:rsid w:val="007D393E"/>
    <w:rsid w:val="007D4DAC"/>
    <w:rsid w:val="007D7657"/>
    <w:rsid w:val="007E7EC1"/>
    <w:rsid w:val="007F2434"/>
    <w:rsid w:val="007F3701"/>
    <w:rsid w:val="007F6E33"/>
    <w:rsid w:val="007F7417"/>
    <w:rsid w:val="008011F3"/>
    <w:rsid w:val="00801618"/>
    <w:rsid w:val="0081307A"/>
    <w:rsid w:val="0081343E"/>
    <w:rsid w:val="00814F4C"/>
    <w:rsid w:val="0081621F"/>
    <w:rsid w:val="00820061"/>
    <w:rsid w:val="00824A49"/>
    <w:rsid w:val="008254DB"/>
    <w:rsid w:val="008309ED"/>
    <w:rsid w:val="008327C0"/>
    <w:rsid w:val="00832812"/>
    <w:rsid w:val="00834C05"/>
    <w:rsid w:val="00834E4B"/>
    <w:rsid w:val="00835220"/>
    <w:rsid w:val="0084479D"/>
    <w:rsid w:val="00845428"/>
    <w:rsid w:val="00847F4F"/>
    <w:rsid w:val="008524F8"/>
    <w:rsid w:val="008559BF"/>
    <w:rsid w:val="00856C37"/>
    <w:rsid w:val="00856D8C"/>
    <w:rsid w:val="008603F4"/>
    <w:rsid w:val="008649EA"/>
    <w:rsid w:val="008715B0"/>
    <w:rsid w:val="008723E5"/>
    <w:rsid w:val="008730D5"/>
    <w:rsid w:val="008735CC"/>
    <w:rsid w:val="008770C4"/>
    <w:rsid w:val="00877DA1"/>
    <w:rsid w:val="00881A8D"/>
    <w:rsid w:val="00882109"/>
    <w:rsid w:val="00882D2D"/>
    <w:rsid w:val="00892932"/>
    <w:rsid w:val="008933D5"/>
    <w:rsid w:val="008A2A12"/>
    <w:rsid w:val="008A2A3F"/>
    <w:rsid w:val="008A472F"/>
    <w:rsid w:val="008A4F25"/>
    <w:rsid w:val="008A671A"/>
    <w:rsid w:val="008B3CC9"/>
    <w:rsid w:val="008B54D6"/>
    <w:rsid w:val="008C12E6"/>
    <w:rsid w:val="008C2CFB"/>
    <w:rsid w:val="008C3AC1"/>
    <w:rsid w:val="008C3DF1"/>
    <w:rsid w:val="008C7EC0"/>
    <w:rsid w:val="008D1A01"/>
    <w:rsid w:val="008E5C69"/>
    <w:rsid w:val="008E6CE1"/>
    <w:rsid w:val="008E7BE9"/>
    <w:rsid w:val="008E7F11"/>
    <w:rsid w:val="008F50FE"/>
    <w:rsid w:val="00900E26"/>
    <w:rsid w:val="009031BB"/>
    <w:rsid w:val="009036DE"/>
    <w:rsid w:val="009064A6"/>
    <w:rsid w:val="009100B6"/>
    <w:rsid w:val="00910EB0"/>
    <w:rsid w:val="009110EE"/>
    <w:rsid w:val="00911138"/>
    <w:rsid w:val="009123F2"/>
    <w:rsid w:val="00913892"/>
    <w:rsid w:val="00916F80"/>
    <w:rsid w:val="009251B5"/>
    <w:rsid w:val="009252F3"/>
    <w:rsid w:val="0092542A"/>
    <w:rsid w:val="009278F9"/>
    <w:rsid w:val="00930888"/>
    <w:rsid w:val="0093399D"/>
    <w:rsid w:val="0093680B"/>
    <w:rsid w:val="00936E7B"/>
    <w:rsid w:val="00942435"/>
    <w:rsid w:val="009425CE"/>
    <w:rsid w:val="009431B4"/>
    <w:rsid w:val="0094399E"/>
    <w:rsid w:val="00946793"/>
    <w:rsid w:val="00946A44"/>
    <w:rsid w:val="0095530D"/>
    <w:rsid w:val="00955597"/>
    <w:rsid w:val="00956E31"/>
    <w:rsid w:val="00960CCA"/>
    <w:rsid w:val="00962F11"/>
    <w:rsid w:val="00963BCF"/>
    <w:rsid w:val="009646DF"/>
    <w:rsid w:val="0096503C"/>
    <w:rsid w:val="00966731"/>
    <w:rsid w:val="00970DEB"/>
    <w:rsid w:val="009714D5"/>
    <w:rsid w:val="00980299"/>
    <w:rsid w:val="009817F7"/>
    <w:rsid w:val="00982B3A"/>
    <w:rsid w:val="00983E04"/>
    <w:rsid w:val="00984EDB"/>
    <w:rsid w:val="00987066"/>
    <w:rsid w:val="009906E0"/>
    <w:rsid w:val="009937B0"/>
    <w:rsid w:val="00994635"/>
    <w:rsid w:val="009961F1"/>
    <w:rsid w:val="00997283"/>
    <w:rsid w:val="00997295"/>
    <w:rsid w:val="00997387"/>
    <w:rsid w:val="009A13EC"/>
    <w:rsid w:val="009A18EE"/>
    <w:rsid w:val="009A21A9"/>
    <w:rsid w:val="009A2F02"/>
    <w:rsid w:val="009A4E83"/>
    <w:rsid w:val="009A5BF1"/>
    <w:rsid w:val="009B0173"/>
    <w:rsid w:val="009B4443"/>
    <w:rsid w:val="009B7AC4"/>
    <w:rsid w:val="009C186E"/>
    <w:rsid w:val="009C2EC2"/>
    <w:rsid w:val="009C3372"/>
    <w:rsid w:val="009C371C"/>
    <w:rsid w:val="009C3C61"/>
    <w:rsid w:val="009C3DDB"/>
    <w:rsid w:val="009C4C89"/>
    <w:rsid w:val="009C53B2"/>
    <w:rsid w:val="009C5C08"/>
    <w:rsid w:val="009C5EB4"/>
    <w:rsid w:val="009C6880"/>
    <w:rsid w:val="009D12B1"/>
    <w:rsid w:val="009D221A"/>
    <w:rsid w:val="009D55A5"/>
    <w:rsid w:val="009E03C4"/>
    <w:rsid w:val="009E2F34"/>
    <w:rsid w:val="009E33DB"/>
    <w:rsid w:val="009E3B54"/>
    <w:rsid w:val="009E485B"/>
    <w:rsid w:val="009F1880"/>
    <w:rsid w:val="009F2A64"/>
    <w:rsid w:val="009F5994"/>
    <w:rsid w:val="009F656A"/>
    <w:rsid w:val="009F667B"/>
    <w:rsid w:val="00A0082C"/>
    <w:rsid w:val="00A00CEF"/>
    <w:rsid w:val="00A03C4B"/>
    <w:rsid w:val="00A04A27"/>
    <w:rsid w:val="00A05C59"/>
    <w:rsid w:val="00A06848"/>
    <w:rsid w:val="00A06C1B"/>
    <w:rsid w:val="00A07016"/>
    <w:rsid w:val="00A15C06"/>
    <w:rsid w:val="00A173E7"/>
    <w:rsid w:val="00A21217"/>
    <w:rsid w:val="00A2202F"/>
    <w:rsid w:val="00A31389"/>
    <w:rsid w:val="00A32B42"/>
    <w:rsid w:val="00A34FDA"/>
    <w:rsid w:val="00A41A51"/>
    <w:rsid w:val="00A43690"/>
    <w:rsid w:val="00A457A7"/>
    <w:rsid w:val="00A479BD"/>
    <w:rsid w:val="00A51929"/>
    <w:rsid w:val="00A51FDF"/>
    <w:rsid w:val="00A5572D"/>
    <w:rsid w:val="00A57F87"/>
    <w:rsid w:val="00A61917"/>
    <w:rsid w:val="00A63CC6"/>
    <w:rsid w:val="00A64A21"/>
    <w:rsid w:val="00A703FF"/>
    <w:rsid w:val="00A7124C"/>
    <w:rsid w:val="00A74FFE"/>
    <w:rsid w:val="00A76144"/>
    <w:rsid w:val="00A7774D"/>
    <w:rsid w:val="00A825AC"/>
    <w:rsid w:val="00A83E3A"/>
    <w:rsid w:val="00A903C4"/>
    <w:rsid w:val="00A90A6C"/>
    <w:rsid w:val="00A90DFC"/>
    <w:rsid w:val="00A923C7"/>
    <w:rsid w:val="00A94CD9"/>
    <w:rsid w:val="00A96E2B"/>
    <w:rsid w:val="00AA012F"/>
    <w:rsid w:val="00AA1C6A"/>
    <w:rsid w:val="00AA4D99"/>
    <w:rsid w:val="00AA7048"/>
    <w:rsid w:val="00AA76E7"/>
    <w:rsid w:val="00AB4FDF"/>
    <w:rsid w:val="00AB5063"/>
    <w:rsid w:val="00AB74E6"/>
    <w:rsid w:val="00AC13CB"/>
    <w:rsid w:val="00AC345C"/>
    <w:rsid w:val="00AC3CD9"/>
    <w:rsid w:val="00AC3DEC"/>
    <w:rsid w:val="00AD7622"/>
    <w:rsid w:val="00AE0D70"/>
    <w:rsid w:val="00AE24BD"/>
    <w:rsid w:val="00AE3071"/>
    <w:rsid w:val="00AE4E31"/>
    <w:rsid w:val="00AF3A0C"/>
    <w:rsid w:val="00AF7268"/>
    <w:rsid w:val="00B00063"/>
    <w:rsid w:val="00B02B1E"/>
    <w:rsid w:val="00B035F1"/>
    <w:rsid w:val="00B03E51"/>
    <w:rsid w:val="00B05249"/>
    <w:rsid w:val="00B12A88"/>
    <w:rsid w:val="00B12CF1"/>
    <w:rsid w:val="00B21E27"/>
    <w:rsid w:val="00B22D3D"/>
    <w:rsid w:val="00B30A91"/>
    <w:rsid w:val="00B315A6"/>
    <w:rsid w:val="00B32380"/>
    <w:rsid w:val="00B32B5C"/>
    <w:rsid w:val="00B33227"/>
    <w:rsid w:val="00B347B6"/>
    <w:rsid w:val="00B34EFA"/>
    <w:rsid w:val="00B3657B"/>
    <w:rsid w:val="00B37CB5"/>
    <w:rsid w:val="00B41CE4"/>
    <w:rsid w:val="00B41DAD"/>
    <w:rsid w:val="00B44D93"/>
    <w:rsid w:val="00B452FA"/>
    <w:rsid w:val="00B522EF"/>
    <w:rsid w:val="00B56536"/>
    <w:rsid w:val="00B56D60"/>
    <w:rsid w:val="00B571A6"/>
    <w:rsid w:val="00B64485"/>
    <w:rsid w:val="00B648FC"/>
    <w:rsid w:val="00B67553"/>
    <w:rsid w:val="00B6784A"/>
    <w:rsid w:val="00B6790D"/>
    <w:rsid w:val="00B711AE"/>
    <w:rsid w:val="00B72F2D"/>
    <w:rsid w:val="00B74ABB"/>
    <w:rsid w:val="00B7675B"/>
    <w:rsid w:val="00B85688"/>
    <w:rsid w:val="00B9458C"/>
    <w:rsid w:val="00B961BC"/>
    <w:rsid w:val="00B96710"/>
    <w:rsid w:val="00B972F7"/>
    <w:rsid w:val="00B97342"/>
    <w:rsid w:val="00BA0F56"/>
    <w:rsid w:val="00BA2F5C"/>
    <w:rsid w:val="00BA3F02"/>
    <w:rsid w:val="00BA3F23"/>
    <w:rsid w:val="00BA4C4B"/>
    <w:rsid w:val="00BA50FC"/>
    <w:rsid w:val="00BA73A6"/>
    <w:rsid w:val="00BB2CE9"/>
    <w:rsid w:val="00BB4A50"/>
    <w:rsid w:val="00BB591F"/>
    <w:rsid w:val="00BB5B9C"/>
    <w:rsid w:val="00BB7361"/>
    <w:rsid w:val="00BC1E5C"/>
    <w:rsid w:val="00BC245F"/>
    <w:rsid w:val="00BC248E"/>
    <w:rsid w:val="00BC3F25"/>
    <w:rsid w:val="00BD02A2"/>
    <w:rsid w:val="00BD0D94"/>
    <w:rsid w:val="00BD3731"/>
    <w:rsid w:val="00BD5769"/>
    <w:rsid w:val="00BD65DD"/>
    <w:rsid w:val="00BD77B9"/>
    <w:rsid w:val="00BE0F90"/>
    <w:rsid w:val="00BE3723"/>
    <w:rsid w:val="00BE3745"/>
    <w:rsid w:val="00BE3911"/>
    <w:rsid w:val="00BE6513"/>
    <w:rsid w:val="00BF254C"/>
    <w:rsid w:val="00BF384B"/>
    <w:rsid w:val="00C06F28"/>
    <w:rsid w:val="00C07D3D"/>
    <w:rsid w:val="00C13D28"/>
    <w:rsid w:val="00C16128"/>
    <w:rsid w:val="00C201F0"/>
    <w:rsid w:val="00C2212C"/>
    <w:rsid w:val="00C22776"/>
    <w:rsid w:val="00C231CC"/>
    <w:rsid w:val="00C24167"/>
    <w:rsid w:val="00C241F9"/>
    <w:rsid w:val="00C24A98"/>
    <w:rsid w:val="00C2573F"/>
    <w:rsid w:val="00C360D9"/>
    <w:rsid w:val="00C370D6"/>
    <w:rsid w:val="00C41C33"/>
    <w:rsid w:val="00C547A7"/>
    <w:rsid w:val="00C56625"/>
    <w:rsid w:val="00C573E9"/>
    <w:rsid w:val="00C62965"/>
    <w:rsid w:val="00C62BA5"/>
    <w:rsid w:val="00C63982"/>
    <w:rsid w:val="00C64440"/>
    <w:rsid w:val="00C65921"/>
    <w:rsid w:val="00C66787"/>
    <w:rsid w:val="00C70499"/>
    <w:rsid w:val="00C80697"/>
    <w:rsid w:val="00C80E61"/>
    <w:rsid w:val="00C933B7"/>
    <w:rsid w:val="00C94221"/>
    <w:rsid w:val="00C9482E"/>
    <w:rsid w:val="00C94B85"/>
    <w:rsid w:val="00C95E3B"/>
    <w:rsid w:val="00C97E95"/>
    <w:rsid w:val="00CA0687"/>
    <w:rsid w:val="00CA0726"/>
    <w:rsid w:val="00CA0DA4"/>
    <w:rsid w:val="00CA20A3"/>
    <w:rsid w:val="00CA251E"/>
    <w:rsid w:val="00CA3A2E"/>
    <w:rsid w:val="00CB060A"/>
    <w:rsid w:val="00CB4622"/>
    <w:rsid w:val="00CB565D"/>
    <w:rsid w:val="00CB6D9B"/>
    <w:rsid w:val="00CC01B0"/>
    <w:rsid w:val="00CC2419"/>
    <w:rsid w:val="00CD460E"/>
    <w:rsid w:val="00CD5129"/>
    <w:rsid w:val="00CD55E9"/>
    <w:rsid w:val="00CD560D"/>
    <w:rsid w:val="00CD5A9D"/>
    <w:rsid w:val="00CE06FD"/>
    <w:rsid w:val="00CE18FA"/>
    <w:rsid w:val="00CE1CF3"/>
    <w:rsid w:val="00CE2F64"/>
    <w:rsid w:val="00CE4007"/>
    <w:rsid w:val="00CE4970"/>
    <w:rsid w:val="00CE5B59"/>
    <w:rsid w:val="00CE5E9C"/>
    <w:rsid w:val="00CE6792"/>
    <w:rsid w:val="00CE6BED"/>
    <w:rsid w:val="00CE721A"/>
    <w:rsid w:val="00CE7D0C"/>
    <w:rsid w:val="00CF196C"/>
    <w:rsid w:val="00CF240A"/>
    <w:rsid w:val="00CF3820"/>
    <w:rsid w:val="00CF5584"/>
    <w:rsid w:val="00D0262F"/>
    <w:rsid w:val="00D033A9"/>
    <w:rsid w:val="00D15911"/>
    <w:rsid w:val="00D171EA"/>
    <w:rsid w:val="00D20D2C"/>
    <w:rsid w:val="00D23022"/>
    <w:rsid w:val="00D242A4"/>
    <w:rsid w:val="00D24D70"/>
    <w:rsid w:val="00D31DA0"/>
    <w:rsid w:val="00D366D5"/>
    <w:rsid w:val="00D42F27"/>
    <w:rsid w:val="00D45082"/>
    <w:rsid w:val="00D453AD"/>
    <w:rsid w:val="00D546C4"/>
    <w:rsid w:val="00D558E0"/>
    <w:rsid w:val="00D57CFD"/>
    <w:rsid w:val="00D626F8"/>
    <w:rsid w:val="00D64425"/>
    <w:rsid w:val="00D64E44"/>
    <w:rsid w:val="00D65F36"/>
    <w:rsid w:val="00D70EE8"/>
    <w:rsid w:val="00D71DE6"/>
    <w:rsid w:val="00D7324E"/>
    <w:rsid w:val="00D75006"/>
    <w:rsid w:val="00D8119E"/>
    <w:rsid w:val="00D824BE"/>
    <w:rsid w:val="00D828A8"/>
    <w:rsid w:val="00D8290E"/>
    <w:rsid w:val="00D835E8"/>
    <w:rsid w:val="00D86166"/>
    <w:rsid w:val="00D86AB4"/>
    <w:rsid w:val="00D87757"/>
    <w:rsid w:val="00D919B7"/>
    <w:rsid w:val="00D91E84"/>
    <w:rsid w:val="00D977EC"/>
    <w:rsid w:val="00DA36A8"/>
    <w:rsid w:val="00DA4602"/>
    <w:rsid w:val="00DB1C7A"/>
    <w:rsid w:val="00DB3FBA"/>
    <w:rsid w:val="00DB51CD"/>
    <w:rsid w:val="00DB75BE"/>
    <w:rsid w:val="00DC36F0"/>
    <w:rsid w:val="00DC3C44"/>
    <w:rsid w:val="00DC5FBA"/>
    <w:rsid w:val="00DD015C"/>
    <w:rsid w:val="00DD1954"/>
    <w:rsid w:val="00DD25CE"/>
    <w:rsid w:val="00DD2828"/>
    <w:rsid w:val="00DD5BE3"/>
    <w:rsid w:val="00DD67B7"/>
    <w:rsid w:val="00DD7868"/>
    <w:rsid w:val="00DE0506"/>
    <w:rsid w:val="00DE1DDE"/>
    <w:rsid w:val="00DE230F"/>
    <w:rsid w:val="00DE54B1"/>
    <w:rsid w:val="00DE68DD"/>
    <w:rsid w:val="00DF66F7"/>
    <w:rsid w:val="00DF6E66"/>
    <w:rsid w:val="00E01A44"/>
    <w:rsid w:val="00E0518D"/>
    <w:rsid w:val="00E0580B"/>
    <w:rsid w:val="00E06284"/>
    <w:rsid w:val="00E07F1D"/>
    <w:rsid w:val="00E10353"/>
    <w:rsid w:val="00E1267F"/>
    <w:rsid w:val="00E15251"/>
    <w:rsid w:val="00E15A94"/>
    <w:rsid w:val="00E15C47"/>
    <w:rsid w:val="00E178BA"/>
    <w:rsid w:val="00E17E2A"/>
    <w:rsid w:val="00E20C10"/>
    <w:rsid w:val="00E217B9"/>
    <w:rsid w:val="00E218F4"/>
    <w:rsid w:val="00E22EB6"/>
    <w:rsid w:val="00E27842"/>
    <w:rsid w:val="00E30E6A"/>
    <w:rsid w:val="00E44711"/>
    <w:rsid w:val="00E47E0C"/>
    <w:rsid w:val="00E51D2B"/>
    <w:rsid w:val="00E51EB5"/>
    <w:rsid w:val="00E541F6"/>
    <w:rsid w:val="00E544B5"/>
    <w:rsid w:val="00E554CA"/>
    <w:rsid w:val="00E55644"/>
    <w:rsid w:val="00E6136E"/>
    <w:rsid w:val="00E615E1"/>
    <w:rsid w:val="00E653DE"/>
    <w:rsid w:val="00E73D42"/>
    <w:rsid w:val="00E77524"/>
    <w:rsid w:val="00E80555"/>
    <w:rsid w:val="00E8087D"/>
    <w:rsid w:val="00E835FF"/>
    <w:rsid w:val="00E83DC6"/>
    <w:rsid w:val="00E9080B"/>
    <w:rsid w:val="00E961A2"/>
    <w:rsid w:val="00E96A2C"/>
    <w:rsid w:val="00E96DC4"/>
    <w:rsid w:val="00EA1185"/>
    <w:rsid w:val="00EA330E"/>
    <w:rsid w:val="00EA33E2"/>
    <w:rsid w:val="00EA4BCE"/>
    <w:rsid w:val="00EA67C0"/>
    <w:rsid w:val="00EB23A5"/>
    <w:rsid w:val="00EB3DFF"/>
    <w:rsid w:val="00EB45EC"/>
    <w:rsid w:val="00EC10A1"/>
    <w:rsid w:val="00EC251E"/>
    <w:rsid w:val="00EC57B4"/>
    <w:rsid w:val="00ED3A99"/>
    <w:rsid w:val="00ED555D"/>
    <w:rsid w:val="00EE07DB"/>
    <w:rsid w:val="00EE1827"/>
    <w:rsid w:val="00EE1C13"/>
    <w:rsid w:val="00EE1C9E"/>
    <w:rsid w:val="00EE3196"/>
    <w:rsid w:val="00EE47AC"/>
    <w:rsid w:val="00EE492D"/>
    <w:rsid w:val="00EF15D8"/>
    <w:rsid w:val="00EF1A86"/>
    <w:rsid w:val="00EF1B73"/>
    <w:rsid w:val="00EF301A"/>
    <w:rsid w:val="00EF409D"/>
    <w:rsid w:val="00EF56B7"/>
    <w:rsid w:val="00EF57F3"/>
    <w:rsid w:val="00F00B28"/>
    <w:rsid w:val="00F03910"/>
    <w:rsid w:val="00F03A9C"/>
    <w:rsid w:val="00F06D23"/>
    <w:rsid w:val="00F10B4E"/>
    <w:rsid w:val="00F13B99"/>
    <w:rsid w:val="00F21719"/>
    <w:rsid w:val="00F226A2"/>
    <w:rsid w:val="00F244B3"/>
    <w:rsid w:val="00F2578E"/>
    <w:rsid w:val="00F25FB1"/>
    <w:rsid w:val="00F26633"/>
    <w:rsid w:val="00F31899"/>
    <w:rsid w:val="00F333BC"/>
    <w:rsid w:val="00F3436B"/>
    <w:rsid w:val="00F34FB2"/>
    <w:rsid w:val="00F378C9"/>
    <w:rsid w:val="00F40B95"/>
    <w:rsid w:val="00F40DDF"/>
    <w:rsid w:val="00F44C2A"/>
    <w:rsid w:val="00F450F2"/>
    <w:rsid w:val="00F46668"/>
    <w:rsid w:val="00F47224"/>
    <w:rsid w:val="00F50922"/>
    <w:rsid w:val="00F50B2F"/>
    <w:rsid w:val="00F53456"/>
    <w:rsid w:val="00F54C2A"/>
    <w:rsid w:val="00F5576C"/>
    <w:rsid w:val="00F56302"/>
    <w:rsid w:val="00F61A0D"/>
    <w:rsid w:val="00F63137"/>
    <w:rsid w:val="00F63759"/>
    <w:rsid w:val="00F67220"/>
    <w:rsid w:val="00F72FAB"/>
    <w:rsid w:val="00F74152"/>
    <w:rsid w:val="00F745A5"/>
    <w:rsid w:val="00F81746"/>
    <w:rsid w:val="00F81A33"/>
    <w:rsid w:val="00F82FDD"/>
    <w:rsid w:val="00F869DB"/>
    <w:rsid w:val="00F870F9"/>
    <w:rsid w:val="00F91748"/>
    <w:rsid w:val="00F9195B"/>
    <w:rsid w:val="00F95DD8"/>
    <w:rsid w:val="00F97DB8"/>
    <w:rsid w:val="00FA7EB9"/>
    <w:rsid w:val="00FB0368"/>
    <w:rsid w:val="00FB5BBC"/>
    <w:rsid w:val="00FB5D6C"/>
    <w:rsid w:val="00FB6167"/>
    <w:rsid w:val="00FC0FF6"/>
    <w:rsid w:val="00FC21EF"/>
    <w:rsid w:val="00FC3DD5"/>
    <w:rsid w:val="00FC605B"/>
    <w:rsid w:val="00FC65F3"/>
    <w:rsid w:val="00FC69C1"/>
    <w:rsid w:val="00FC75F5"/>
    <w:rsid w:val="00FD1648"/>
    <w:rsid w:val="00FD18A1"/>
    <w:rsid w:val="00FD78AC"/>
    <w:rsid w:val="00FD7CA0"/>
    <w:rsid w:val="00FE0CCF"/>
    <w:rsid w:val="00FE3504"/>
    <w:rsid w:val="00FF3DB7"/>
    <w:rsid w:val="00FF6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8E151"/>
  <w15:chartTrackingRefBased/>
  <w15:docId w15:val="{468B3253-97AB-4F76-86A1-C4EBB86F8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4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74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74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74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74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74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74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74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74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4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74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74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74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74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74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74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74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74E6"/>
    <w:rPr>
      <w:rFonts w:eastAsiaTheme="majorEastAsia" w:cstheme="majorBidi"/>
      <w:color w:val="272727" w:themeColor="text1" w:themeTint="D8"/>
    </w:rPr>
  </w:style>
  <w:style w:type="paragraph" w:styleId="Title">
    <w:name w:val="Title"/>
    <w:basedOn w:val="Normal"/>
    <w:next w:val="Normal"/>
    <w:link w:val="TitleChar"/>
    <w:uiPriority w:val="10"/>
    <w:qFormat/>
    <w:rsid w:val="00AB74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74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74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74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74E6"/>
    <w:pPr>
      <w:spacing w:before="160"/>
      <w:jc w:val="center"/>
    </w:pPr>
    <w:rPr>
      <w:i/>
      <w:iCs/>
      <w:color w:val="404040" w:themeColor="text1" w:themeTint="BF"/>
    </w:rPr>
  </w:style>
  <w:style w:type="character" w:customStyle="1" w:styleId="QuoteChar">
    <w:name w:val="Quote Char"/>
    <w:basedOn w:val="DefaultParagraphFont"/>
    <w:link w:val="Quote"/>
    <w:uiPriority w:val="29"/>
    <w:rsid w:val="00AB74E6"/>
    <w:rPr>
      <w:i/>
      <w:iCs/>
      <w:color w:val="404040" w:themeColor="text1" w:themeTint="BF"/>
    </w:rPr>
  </w:style>
  <w:style w:type="paragraph" w:styleId="ListParagraph">
    <w:name w:val="List Paragraph"/>
    <w:basedOn w:val="Normal"/>
    <w:uiPriority w:val="34"/>
    <w:qFormat/>
    <w:rsid w:val="00AB74E6"/>
    <w:pPr>
      <w:ind w:left="720"/>
      <w:contextualSpacing/>
    </w:pPr>
  </w:style>
  <w:style w:type="character" w:styleId="IntenseEmphasis">
    <w:name w:val="Intense Emphasis"/>
    <w:basedOn w:val="DefaultParagraphFont"/>
    <w:uiPriority w:val="21"/>
    <w:qFormat/>
    <w:rsid w:val="00AB74E6"/>
    <w:rPr>
      <w:i/>
      <w:iCs/>
      <w:color w:val="2F5496" w:themeColor="accent1" w:themeShade="BF"/>
    </w:rPr>
  </w:style>
  <w:style w:type="paragraph" w:styleId="IntenseQuote">
    <w:name w:val="Intense Quote"/>
    <w:basedOn w:val="Normal"/>
    <w:next w:val="Normal"/>
    <w:link w:val="IntenseQuoteChar"/>
    <w:uiPriority w:val="30"/>
    <w:qFormat/>
    <w:rsid w:val="00AB74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74E6"/>
    <w:rPr>
      <w:i/>
      <w:iCs/>
      <w:color w:val="2F5496" w:themeColor="accent1" w:themeShade="BF"/>
    </w:rPr>
  </w:style>
  <w:style w:type="character" w:styleId="IntenseReference">
    <w:name w:val="Intense Reference"/>
    <w:basedOn w:val="DefaultParagraphFont"/>
    <w:uiPriority w:val="32"/>
    <w:qFormat/>
    <w:rsid w:val="00AB74E6"/>
    <w:rPr>
      <w:b/>
      <w:bCs/>
      <w:smallCaps/>
      <w:color w:val="2F5496" w:themeColor="accent1" w:themeShade="BF"/>
      <w:spacing w:val="5"/>
    </w:rPr>
  </w:style>
  <w:style w:type="paragraph" w:customStyle="1" w:styleId="EndNoteBibliographyTitle">
    <w:name w:val="EndNote Bibliography Title"/>
    <w:basedOn w:val="Normal"/>
    <w:link w:val="EndNoteBibliographyTitleChar"/>
    <w:rsid w:val="009C3372"/>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9C3372"/>
    <w:rPr>
      <w:rFonts w:ascii="Calibri" w:hAnsi="Calibri" w:cs="Calibri"/>
      <w:noProof/>
      <w:lang w:val="en-US"/>
    </w:rPr>
  </w:style>
  <w:style w:type="paragraph" w:customStyle="1" w:styleId="EndNoteBibliography">
    <w:name w:val="EndNote Bibliography"/>
    <w:basedOn w:val="Normal"/>
    <w:link w:val="EndNoteBibliographyChar"/>
    <w:rsid w:val="009C3372"/>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9C3372"/>
    <w:rPr>
      <w:rFonts w:ascii="Calibri" w:hAnsi="Calibri" w:cs="Calibri"/>
      <w:noProof/>
      <w:lang w:val="en-US"/>
    </w:rPr>
  </w:style>
  <w:style w:type="character" w:styleId="Hyperlink">
    <w:name w:val="Hyperlink"/>
    <w:basedOn w:val="DefaultParagraphFont"/>
    <w:uiPriority w:val="99"/>
    <w:unhideWhenUsed/>
    <w:rsid w:val="005A7DBF"/>
    <w:rPr>
      <w:color w:val="0563C1" w:themeColor="hyperlink"/>
      <w:u w:val="single"/>
    </w:rPr>
  </w:style>
  <w:style w:type="character" w:styleId="UnresolvedMention">
    <w:name w:val="Unresolved Mention"/>
    <w:basedOn w:val="DefaultParagraphFont"/>
    <w:uiPriority w:val="99"/>
    <w:semiHidden/>
    <w:unhideWhenUsed/>
    <w:rsid w:val="005A7DBF"/>
    <w:rPr>
      <w:color w:val="605E5C"/>
      <w:shd w:val="clear" w:color="auto" w:fill="E1DFDD"/>
    </w:rPr>
  </w:style>
  <w:style w:type="paragraph" w:styleId="Header">
    <w:name w:val="header"/>
    <w:basedOn w:val="Normal"/>
    <w:link w:val="HeaderChar"/>
    <w:uiPriority w:val="99"/>
    <w:unhideWhenUsed/>
    <w:rsid w:val="00C241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4167"/>
  </w:style>
  <w:style w:type="paragraph" w:styleId="Footer">
    <w:name w:val="footer"/>
    <w:basedOn w:val="Normal"/>
    <w:link w:val="FooterChar"/>
    <w:uiPriority w:val="99"/>
    <w:unhideWhenUsed/>
    <w:rsid w:val="00C241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4167"/>
  </w:style>
  <w:style w:type="table" w:styleId="TableGrid">
    <w:name w:val="Table Grid"/>
    <w:basedOn w:val="TableNormal"/>
    <w:uiPriority w:val="39"/>
    <w:rsid w:val="00056E3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022744">
      <w:bodyDiv w:val="1"/>
      <w:marLeft w:val="0"/>
      <w:marRight w:val="0"/>
      <w:marTop w:val="0"/>
      <w:marBottom w:val="0"/>
      <w:divBdr>
        <w:top w:val="none" w:sz="0" w:space="0" w:color="auto"/>
        <w:left w:val="none" w:sz="0" w:space="0" w:color="auto"/>
        <w:bottom w:val="none" w:sz="0" w:space="0" w:color="auto"/>
        <w:right w:val="none" w:sz="0" w:space="0" w:color="auto"/>
      </w:divBdr>
    </w:div>
    <w:div w:id="91502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4599</TotalTime>
  <Pages>17</Pages>
  <Words>7647</Words>
  <Characters>43591</Characters>
  <Application>Microsoft Office Word</Application>
  <DocSecurity>0</DocSecurity>
  <Lines>363</Lines>
  <Paragraphs>102</Paragraphs>
  <ScaleCrop>false</ScaleCrop>
  <Company/>
  <LinksUpToDate>false</LinksUpToDate>
  <CharactersWithSpaces>51136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Bruno C. Chinko</dc:creator>
  <cp:keywords/>
  <dc:description/>
  <cp:lastModifiedBy>Editor-22</cp:lastModifiedBy>
  <cp:revision>1020</cp:revision>
  <dcterms:created xsi:type="dcterms:W3CDTF">2025-04-01T09:16:00Z</dcterms:created>
  <dcterms:modified xsi:type="dcterms:W3CDTF">2025-04-29T06:33:00Z</dcterms:modified>
</cp:coreProperties>
</file>