
<file path=[Content_Types].xml><?xml version="1.0" encoding="utf-8"?>
<Types xmlns="http://schemas.openxmlformats.org/package/2006/content-types">
  <Default Extension="emf" ContentType="image/x-emf"/>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051CB5" w14:textId="0084AECF" w:rsidR="00754C9A" w:rsidRPr="00B8163B" w:rsidRDefault="00B8163B" w:rsidP="00441B6F">
      <w:pPr>
        <w:pStyle w:val="Title"/>
        <w:spacing w:after="0"/>
        <w:jc w:val="both"/>
        <w:rPr>
          <w:rFonts w:ascii="Arial" w:hAnsi="Arial" w:cs="Arial"/>
          <w:sz w:val="32"/>
          <w:szCs w:val="18"/>
          <w:u w:val="single"/>
        </w:rPr>
      </w:pPr>
      <w:r w:rsidRPr="00B8163B">
        <w:rPr>
          <w:rFonts w:ascii="Arial" w:hAnsi="Arial" w:cs="Arial"/>
          <w:sz w:val="32"/>
          <w:szCs w:val="18"/>
          <w:u w:val="single"/>
        </w:rPr>
        <w:t>Case report</w:t>
      </w:r>
    </w:p>
    <w:p w14:paraId="4184B5CB" w14:textId="77777777" w:rsidR="00B8163B" w:rsidRDefault="00B8163B" w:rsidP="00441B6F">
      <w:pPr>
        <w:pStyle w:val="Author"/>
        <w:spacing w:line="240" w:lineRule="auto"/>
        <w:rPr>
          <w:rFonts w:ascii="Arial" w:hAnsi="Arial" w:cs="Arial"/>
          <w:sz w:val="36"/>
          <w:szCs w:val="36"/>
        </w:rPr>
      </w:pPr>
    </w:p>
    <w:p w14:paraId="7B2B20DF" w14:textId="072214CD" w:rsidR="000E012B" w:rsidRDefault="0004442D" w:rsidP="00441B6F">
      <w:pPr>
        <w:pStyle w:val="Author"/>
        <w:spacing w:line="240" w:lineRule="auto"/>
        <w:rPr>
          <w:rFonts w:ascii="Arial" w:hAnsi="Arial" w:cs="Arial"/>
          <w:sz w:val="36"/>
          <w:szCs w:val="36"/>
        </w:rPr>
      </w:pPr>
      <w:r w:rsidRPr="000E012B">
        <w:rPr>
          <w:rFonts w:ascii="Arial" w:hAnsi="Arial" w:cs="Arial"/>
          <w:sz w:val="36"/>
          <w:szCs w:val="36"/>
        </w:rPr>
        <w:t>Disseminated Tuberculosis in a Kidney Transplant R</w:t>
      </w:r>
      <w:r w:rsidR="002C66EA">
        <w:rPr>
          <w:rFonts w:ascii="Arial" w:hAnsi="Arial" w:cs="Arial"/>
          <w:sz w:val="36"/>
          <w:szCs w:val="36"/>
        </w:rPr>
        <w:t>ec</w:t>
      </w:r>
      <w:r w:rsidRPr="000E012B">
        <w:rPr>
          <w:rFonts w:ascii="Arial" w:hAnsi="Arial" w:cs="Arial"/>
          <w:sz w:val="36"/>
          <w:szCs w:val="36"/>
        </w:rPr>
        <w:t xml:space="preserve">ipient: A Case Report </w:t>
      </w:r>
    </w:p>
    <w:p w14:paraId="4098F20A" w14:textId="77777777" w:rsidR="00B04527" w:rsidRPr="000E012B" w:rsidRDefault="00B04527" w:rsidP="00441B6F">
      <w:pPr>
        <w:pStyle w:val="Author"/>
        <w:spacing w:line="240" w:lineRule="auto"/>
        <w:rPr>
          <w:rFonts w:ascii="Arial" w:hAnsi="Arial" w:cs="Arial"/>
          <w:bCs/>
          <w:iCs/>
          <w:kern w:val="28"/>
          <w:sz w:val="36"/>
          <w:szCs w:val="36"/>
        </w:rPr>
      </w:pPr>
    </w:p>
    <w:p w14:paraId="2612C1BB" w14:textId="77777777" w:rsidR="002C57D2" w:rsidRDefault="002C57D2" w:rsidP="00441B6F">
      <w:pPr>
        <w:pStyle w:val="Affiliation"/>
        <w:spacing w:after="0" w:line="240" w:lineRule="auto"/>
        <w:jc w:val="both"/>
        <w:rPr>
          <w:rFonts w:ascii="Arial" w:hAnsi="Arial" w:cs="Arial"/>
        </w:rPr>
      </w:pPr>
    </w:p>
    <w:p w14:paraId="330DBBF0" w14:textId="77777777" w:rsidR="00211703" w:rsidRPr="00FB3A86" w:rsidRDefault="00211703" w:rsidP="00441B6F">
      <w:pPr>
        <w:pStyle w:val="Affiliation"/>
        <w:spacing w:after="0" w:line="240" w:lineRule="auto"/>
        <w:jc w:val="both"/>
        <w:rPr>
          <w:rFonts w:ascii="Arial" w:hAnsi="Arial" w:cs="Arial"/>
        </w:rPr>
      </w:pPr>
    </w:p>
    <w:p w14:paraId="389EDFB4" w14:textId="77777777" w:rsidR="00B01FCD" w:rsidRPr="00FB3A86" w:rsidRDefault="00000000" w:rsidP="00441B6F">
      <w:pPr>
        <w:pStyle w:val="Copyright"/>
        <w:spacing w:after="0" w:line="240" w:lineRule="auto"/>
        <w:jc w:val="both"/>
        <w:rPr>
          <w:rFonts w:ascii="Arial" w:hAnsi="Arial" w:cs="Arial"/>
        </w:rPr>
        <w:sectPr w:rsidR="00B01FCD" w:rsidRPr="00FB3A86" w:rsidSect="00211703">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0FBFFE09">
          <v:shapetype id="_x0000_t32" coordsize="21600,21600" o:spt="32" o:oned="t" path="m,l21600,21600e" filled="f">
            <v:path arrowok="t" fillok="f" o:connecttype="none"/>
            <o:lock v:ext="edit" shapetype="t"/>
          </v:shapetype>
          <v:shape id="_x0000_s2051"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41F8BBC8" w14:textId="77777777" w:rsidR="00B01FCD" w:rsidRDefault="00B01FCD" w:rsidP="00441B6F">
      <w:pPr>
        <w:pStyle w:val="AbstHead"/>
        <w:spacing w:after="0"/>
        <w:jc w:val="both"/>
        <w:rPr>
          <w:rFonts w:ascii="Arial" w:hAnsi="Arial" w:cs="Arial"/>
        </w:rPr>
      </w:pPr>
      <w:r w:rsidRPr="00FB3A86">
        <w:rPr>
          <w:rFonts w:ascii="Arial" w:hAnsi="Arial" w:cs="Arial"/>
        </w:rPr>
        <w:t>ABSTRACT</w:t>
      </w:r>
    </w:p>
    <w:p w14:paraId="7E48B4C1"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6439ED7B" w14:textId="77777777" w:rsidTr="001E44FE">
        <w:tc>
          <w:tcPr>
            <w:tcW w:w="9576" w:type="dxa"/>
            <w:shd w:val="clear" w:color="auto" w:fill="F2F2F2"/>
          </w:tcPr>
          <w:p w14:paraId="464B4CCB" w14:textId="77777777" w:rsidR="008546EC" w:rsidRDefault="002C66EA" w:rsidP="002C66EA">
            <w:pPr>
              <w:rPr>
                <w:rFonts w:ascii="Times New Roman" w:hAnsi="Times New Roman"/>
                <w:b/>
                <w:sz w:val="28"/>
                <w:szCs w:val="28"/>
              </w:rPr>
            </w:pPr>
            <w:r>
              <w:rPr>
                <w:rFonts w:ascii="Arial" w:eastAsia="Calibri" w:hAnsi="Arial" w:cs="Arial"/>
                <w:b/>
                <w:szCs w:val="22"/>
              </w:rPr>
              <w:t>Aim</w:t>
            </w:r>
            <w:r w:rsidR="00BA1B01" w:rsidRPr="00BA1B01">
              <w:rPr>
                <w:rFonts w:ascii="Arial" w:eastAsia="Calibri" w:hAnsi="Arial" w:cs="Arial"/>
                <w:b/>
                <w:szCs w:val="22"/>
              </w:rPr>
              <w:t xml:space="preserve">: </w:t>
            </w:r>
            <w:r>
              <w:rPr>
                <w:rFonts w:ascii="Arial" w:hAnsi="Arial" w:cs="Arial"/>
              </w:rPr>
              <w:t>T</w:t>
            </w:r>
            <w:r w:rsidRPr="00A07D95">
              <w:rPr>
                <w:rFonts w:ascii="Arial" w:hAnsi="Arial" w:cs="Arial"/>
              </w:rPr>
              <w:t xml:space="preserve">o </w:t>
            </w:r>
            <w:r>
              <w:rPr>
                <w:rFonts w:ascii="Arial" w:hAnsi="Arial" w:cs="Arial"/>
              </w:rPr>
              <w:t xml:space="preserve">know </w:t>
            </w:r>
            <w:r w:rsidRPr="00A07D95">
              <w:rPr>
                <w:rFonts w:ascii="Arial" w:hAnsi="Arial" w:cs="Arial"/>
              </w:rPr>
              <w:t>about various p</w:t>
            </w:r>
            <w:r>
              <w:rPr>
                <w:rFonts w:ascii="Arial" w:hAnsi="Arial" w:cs="Arial"/>
              </w:rPr>
              <w:t xml:space="preserve">resentations of Tuberculosis in </w:t>
            </w:r>
            <w:r w:rsidRPr="00A07D95">
              <w:rPr>
                <w:rFonts w:ascii="Arial" w:hAnsi="Arial" w:cs="Arial"/>
              </w:rPr>
              <w:t>post renal transplant recipient</w:t>
            </w:r>
            <w:r>
              <w:rPr>
                <w:rFonts w:ascii="Times New Roman" w:hAnsi="Times New Roman"/>
                <w:b/>
                <w:sz w:val="28"/>
                <w:szCs w:val="28"/>
              </w:rPr>
              <w:t>.</w:t>
            </w:r>
          </w:p>
          <w:p w14:paraId="51CDEB2D" w14:textId="77777777" w:rsidR="002C66EA" w:rsidRDefault="002C66EA" w:rsidP="002C66EA">
            <w:pPr>
              <w:rPr>
                <w:rFonts w:ascii="Arial" w:hAnsi="Arial" w:cs="Arial"/>
              </w:rPr>
            </w:pPr>
            <w:r>
              <w:rPr>
                <w:rFonts w:ascii="Arial" w:hAnsi="Arial" w:cs="Arial"/>
                <w:b/>
              </w:rPr>
              <w:t xml:space="preserve">Presentation of the </w:t>
            </w:r>
            <w:r w:rsidRPr="002C66EA">
              <w:rPr>
                <w:rFonts w:ascii="Arial" w:hAnsi="Arial" w:cs="Arial"/>
                <w:b/>
              </w:rPr>
              <w:t>Case</w:t>
            </w:r>
            <w:r>
              <w:rPr>
                <w:rFonts w:ascii="Arial" w:hAnsi="Arial" w:cs="Arial"/>
              </w:rPr>
              <w:t>:</w:t>
            </w:r>
            <w:r w:rsidR="0024677A">
              <w:rPr>
                <w:rFonts w:ascii="Arial" w:hAnsi="Arial" w:cs="Arial"/>
              </w:rPr>
              <w:t xml:space="preserve"> </w:t>
            </w:r>
            <w:r>
              <w:rPr>
                <w:rFonts w:ascii="Arial" w:hAnsi="Arial" w:cs="Arial"/>
              </w:rPr>
              <w:t>A</w:t>
            </w:r>
            <w:r w:rsidR="00480F26">
              <w:rPr>
                <w:rFonts w:ascii="Arial" w:hAnsi="Arial" w:cs="Arial"/>
              </w:rPr>
              <w:t xml:space="preserve"> </w:t>
            </w:r>
            <w:proofErr w:type="gramStart"/>
            <w:r w:rsidR="00480F26">
              <w:rPr>
                <w:rFonts w:ascii="Arial" w:hAnsi="Arial" w:cs="Arial"/>
              </w:rPr>
              <w:t>32 year old</w:t>
            </w:r>
            <w:proofErr w:type="gramEnd"/>
            <w:r w:rsidR="00480F26">
              <w:rPr>
                <w:rFonts w:ascii="Arial" w:hAnsi="Arial" w:cs="Arial"/>
              </w:rPr>
              <w:t xml:space="preserve"> female </w:t>
            </w:r>
            <w:r w:rsidRPr="002623A6">
              <w:rPr>
                <w:rFonts w:ascii="Arial" w:hAnsi="Arial" w:cs="Arial"/>
              </w:rPr>
              <w:t xml:space="preserve">renal transplant recipient, presented with fever, cough and weight loss, 7 years </w:t>
            </w:r>
            <w:proofErr w:type="spellStart"/>
            <w:r w:rsidRPr="002623A6">
              <w:rPr>
                <w:rFonts w:ascii="Arial" w:hAnsi="Arial" w:cs="Arial"/>
              </w:rPr>
              <w:t>post transplant</w:t>
            </w:r>
            <w:proofErr w:type="spellEnd"/>
            <w:r w:rsidRPr="002623A6">
              <w:rPr>
                <w:rFonts w:ascii="Arial" w:hAnsi="Arial" w:cs="Arial"/>
              </w:rPr>
              <w:t xml:space="preserve">. Pulmonary tuberculosis was diagnosed through bronchoscopy and treated with standard </w:t>
            </w:r>
            <w:proofErr w:type="spellStart"/>
            <w:r w:rsidRPr="002623A6">
              <w:rPr>
                <w:rFonts w:ascii="Arial" w:hAnsi="Arial" w:cs="Arial"/>
              </w:rPr>
              <w:t>antituberculous</w:t>
            </w:r>
            <w:proofErr w:type="spellEnd"/>
            <w:r w:rsidRPr="002623A6">
              <w:rPr>
                <w:rFonts w:ascii="Arial" w:hAnsi="Arial" w:cs="Arial"/>
              </w:rPr>
              <w:t xml:space="preserve"> therapy</w:t>
            </w:r>
            <w:r>
              <w:rPr>
                <w:rFonts w:ascii="Arial" w:hAnsi="Arial" w:cs="Arial"/>
              </w:rPr>
              <w:t xml:space="preserve"> </w:t>
            </w:r>
            <w:r w:rsidRPr="002623A6">
              <w:rPr>
                <w:rFonts w:ascii="Arial" w:hAnsi="Arial" w:cs="Arial"/>
              </w:rPr>
              <w:t>and immunosuppres</w:t>
            </w:r>
            <w:r>
              <w:rPr>
                <w:rFonts w:ascii="Arial" w:hAnsi="Arial" w:cs="Arial"/>
              </w:rPr>
              <w:t>s</w:t>
            </w:r>
            <w:r w:rsidRPr="002623A6">
              <w:rPr>
                <w:rFonts w:ascii="Arial" w:hAnsi="Arial" w:cs="Arial"/>
              </w:rPr>
              <w:t xml:space="preserve">ion was modified. However, she developed intestinal obstruction requiring emergency surgery and had ileal perforation with histopathology report of granulomatous inflammation and </w:t>
            </w:r>
            <w:r>
              <w:rPr>
                <w:rFonts w:ascii="Arial" w:hAnsi="Arial" w:cs="Arial"/>
              </w:rPr>
              <w:t xml:space="preserve">subsequently found to have </w:t>
            </w:r>
            <w:r w:rsidRPr="002623A6">
              <w:rPr>
                <w:rFonts w:ascii="Arial" w:hAnsi="Arial" w:cs="Arial"/>
              </w:rPr>
              <w:t xml:space="preserve">disseminated infection on detailed evaluation. </w:t>
            </w:r>
          </w:p>
          <w:p w14:paraId="63C3F89C" w14:textId="77777777" w:rsidR="002C66EA" w:rsidRDefault="002C66EA" w:rsidP="002C66EA">
            <w:pPr>
              <w:rPr>
                <w:rFonts w:ascii="Arial" w:hAnsi="Arial" w:cs="Arial"/>
              </w:rPr>
            </w:pPr>
            <w:r w:rsidRPr="002C66EA">
              <w:rPr>
                <w:rFonts w:ascii="Arial" w:hAnsi="Arial" w:cs="Arial"/>
                <w:b/>
              </w:rPr>
              <w:t>Discussion</w:t>
            </w:r>
            <w:r>
              <w:rPr>
                <w:rFonts w:ascii="Arial" w:hAnsi="Arial" w:cs="Arial"/>
              </w:rPr>
              <w:t>: The case highlights the challenges in diagnosing and managing Tuberculosis in transplanted patients. It also underscores the importance of surveillance for drug interactions and adverse effects.</w:t>
            </w:r>
          </w:p>
          <w:p w14:paraId="70255BA6" w14:textId="77777777" w:rsidR="00505F06" w:rsidRPr="002C66EA" w:rsidRDefault="002C66EA" w:rsidP="002C66EA">
            <w:pPr>
              <w:rPr>
                <w:rFonts w:ascii="Arial" w:hAnsi="Arial" w:cs="Arial"/>
              </w:rPr>
            </w:pPr>
            <w:r w:rsidRPr="002C66EA">
              <w:rPr>
                <w:rFonts w:ascii="Arial" w:hAnsi="Arial" w:cs="Arial"/>
                <w:b/>
              </w:rPr>
              <w:t>Conclusion</w:t>
            </w:r>
            <w:r>
              <w:rPr>
                <w:rFonts w:ascii="Arial" w:hAnsi="Arial" w:cs="Arial"/>
              </w:rPr>
              <w:t>: TB remains a significant concern in renal transplant recipients, requiring prompt diagnosis and careful management to prevent complications.</w:t>
            </w:r>
          </w:p>
        </w:tc>
      </w:tr>
    </w:tbl>
    <w:p w14:paraId="1D588365" w14:textId="77777777" w:rsidR="00636EB2" w:rsidRDefault="00636EB2" w:rsidP="00441B6F">
      <w:pPr>
        <w:pStyle w:val="Body"/>
        <w:spacing w:after="0"/>
        <w:rPr>
          <w:rFonts w:ascii="Arial" w:hAnsi="Arial" w:cs="Arial"/>
          <w:i/>
        </w:rPr>
      </w:pPr>
    </w:p>
    <w:p w14:paraId="67B568E5" w14:textId="77777777" w:rsidR="008546EC" w:rsidRDefault="00A24E7E" w:rsidP="008546EC">
      <w:pPr>
        <w:rPr>
          <w:rFonts w:ascii="Times New Roman" w:hAnsi="Times New Roman"/>
          <w:sz w:val="28"/>
          <w:szCs w:val="28"/>
        </w:rPr>
      </w:pPr>
      <w:r>
        <w:rPr>
          <w:rFonts w:ascii="Arial" w:hAnsi="Arial" w:cs="Arial"/>
          <w:i/>
        </w:rPr>
        <w:t xml:space="preserve">Keywords: </w:t>
      </w:r>
      <w:r w:rsidR="008546EC" w:rsidRPr="008546EC">
        <w:rPr>
          <w:rFonts w:ascii="Arial" w:hAnsi="Arial" w:cs="Arial"/>
          <w:i/>
        </w:rPr>
        <w:t>Kidney transplant, Infections, Tuberculosis, Disseminated</w:t>
      </w:r>
      <w:r w:rsidR="008546EC">
        <w:rPr>
          <w:rFonts w:ascii="Times New Roman" w:hAnsi="Times New Roman"/>
          <w:sz w:val="28"/>
          <w:szCs w:val="28"/>
        </w:rPr>
        <w:t xml:space="preserve"> </w:t>
      </w:r>
    </w:p>
    <w:p w14:paraId="358603AA" w14:textId="77777777" w:rsidR="00505F06" w:rsidRPr="00A24E7E" w:rsidRDefault="008546EC" w:rsidP="00441B6F">
      <w:pPr>
        <w:pStyle w:val="Body"/>
        <w:spacing w:after="0"/>
        <w:rPr>
          <w:rFonts w:ascii="Arial" w:hAnsi="Arial" w:cs="Arial"/>
          <w:i/>
        </w:rPr>
      </w:pPr>
      <w:r>
        <w:rPr>
          <w:rFonts w:ascii="Arial" w:hAnsi="Arial" w:cs="Arial"/>
          <w:i/>
        </w:rPr>
        <w:t xml:space="preserve"> </w:t>
      </w:r>
    </w:p>
    <w:p w14:paraId="71476EDD"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21180">
        <w:rPr>
          <w:rFonts w:ascii="Arial" w:hAnsi="Arial" w:cs="Arial"/>
        </w:rPr>
        <w:t xml:space="preserve"> </w:t>
      </w:r>
    </w:p>
    <w:p w14:paraId="5C7519E2" w14:textId="77777777" w:rsidR="00790ADA" w:rsidRPr="00FB3A86" w:rsidRDefault="00790ADA" w:rsidP="00441B6F">
      <w:pPr>
        <w:pStyle w:val="AbstHead"/>
        <w:spacing w:after="0"/>
        <w:jc w:val="both"/>
        <w:rPr>
          <w:rFonts w:ascii="Arial" w:hAnsi="Arial" w:cs="Arial"/>
        </w:rPr>
      </w:pPr>
    </w:p>
    <w:p w14:paraId="136EC7D9" w14:textId="77777777" w:rsidR="00721180" w:rsidRDefault="008546EC" w:rsidP="008546EC">
      <w:pPr>
        <w:jc w:val="both"/>
        <w:rPr>
          <w:rFonts w:ascii="Arial" w:hAnsi="Arial" w:cs="Arial"/>
        </w:rPr>
      </w:pPr>
      <w:r w:rsidRPr="000A6AFB">
        <w:rPr>
          <w:rFonts w:ascii="Arial" w:hAnsi="Arial" w:cs="Arial"/>
        </w:rPr>
        <w:t>Tuberculosis is a common opportunistic infection in renal allograft recipient worldwide.</w:t>
      </w:r>
      <w:r w:rsidRPr="000A6AFB">
        <w:t xml:space="preserve"> </w:t>
      </w:r>
      <w:r>
        <w:rPr>
          <w:rFonts w:ascii="Arial" w:hAnsi="Arial" w:cs="Arial"/>
        </w:rPr>
        <w:t>The prevalence varies</w:t>
      </w:r>
      <w:r w:rsidR="00480F26">
        <w:rPr>
          <w:rFonts w:ascii="Arial" w:hAnsi="Arial" w:cs="Arial"/>
        </w:rPr>
        <w:t xml:space="preserve"> from</w:t>
      </w:r>
      <w:r w:rsidRPr="000A6AFB">
        <w:rPr>
          <w:rFonts w:ascii="Arial" w:hAnsi="Arial" w:cs="Arial"/>
        </w:rPr>
        <w:t xml:space="preserve">, </w:t>
      </w:r>
      <w:r w:rsidR="00480F26">
        <w:rPr>
          <w:rFonts w:ascii="Arial" w:hAnsi="Arial" w:cs="Arial"/>
        </w:rPr>
        <w:t>3.1% to 15% in Asia,</w:t>
      </w:r>
      <w:r w:rsidRPr="000A6AFB">
        <w:rPr>
          <w:rFonts w:ascii="Arial" w:hAnsi="Arial" w:cs="Arial"/>
        </w:rPr>
        <w:t>1.7% to 5% in Europe, and approximately 1.5% in the USA</w:t>
      </w:r>
      <w:r>
        <w:rPr>
          <w:rFonts w:ascii="Arial" w:hAnsi="Arial" w:cs="Arial"/>
        </w:rPr>
        <w:t xml:space="preserve"> (Anand et al., 2017)</w:t>
      </w:r>
      <w:r w:rsidRPr="000A6AFB">
        <w:rPr>
          <w:rFonts w:ascii="Arial" w:hAnsi="Arial" w:cs="Arial"/>
        </w:rPr>
        <w:t xml:space="preserve">. </w:t>
      </w:r>
    </w:p>
    <w:p w14:paraId="1BF59405" w14:textId="77777777" w:rsidR="00721180" w:rsidRDefault="00721180" w:rsidP="008546EC">
      <w:pPr>
        <w:jc w:val="both"/>
        <w:rPr>
          <w:rFonts w:ascii="Arial" w:hAnsi="Arial" w:cs="Arial"/>
        </w:rPr>
      </w:pPr>
    </w:p>
    <w:p w14:paraId="373C4288" w14:textId="77777777" w:rsidR="008546EC" w:rsidRDefault="008546EC" w:rsidP="008546EC">
      <w:pPr>
        <w:jc w:val="both"/>
        <w:rPr>
          <w:rFonts w:ascii="Arial" w:hAnsi="Arial" w:cs="Arial"/>
        </w:rPr>
      </w:pPr>
      <w:r w:rsidRPr="000A6AFB">
        <w:rPr>
          <w:rFonts w:ascii="Arial" w:hAnsi="Arial" w:cs="Arial"/>
        </w:rPr>
        <w:t>The incidence of TB among transplant recipients is 3</w:t>
      </w:r>
      <w:r>
        <w:rPr>
          <w:rFonts w:ascii="Arial" w:hAnsi="Arial" w:cs="Arial"/>
        </w:rPr>
        <w:t xml:space="preserve">7 to </w:t>
      </w:r>
      <w:proofErr w:type="gramStart"/>
      <w:r>
        <w:rPr>
          <w:rFonts w:ascii="Arial" w:hAnsi="Arial" w:cs="Arial"/>
        </w:rPr>
        <w:t xml:space="preserve">50 </w:t>
      </w:r>
      <w:r w:rsidRPr="000A6AFB">
        <w:rPr>
          <w:rFonts w:ascii="Arial" w:hAnsi="Arial" w:cs="Arial"/>
        </w:rPr>
        <w:t>fold</w:t>
      </w:r>
      <w:proofErr w:type="gramEnd"/>
      <w:r w:rsidRPr="000A6AFB">
        <w:rPr>
          <w:rFonts w:ascii="Arial" w:hAnsi="Arial" w:cs="Arial"/>
        </w:rPr>
        <w:t xml:space="preserve"> higher than the general population</w:t>
      </w:r>
      <w:r w:rsidR="00721180">
        <w:rPr>
          <w:rFonts w:ascii="Arial" w:hAnsi="Arial" w:cs="Arial"/>
        </w:rPr>
        <w:t xml:space="preserve">. </w:t>
      </w:r>
      <w:r w:rsidRPr="000A6AFB">
        <w:rPr>
          <w:rFonts w:ascii="Arial" w:hAnsi="Arial" w:cs="Arial"/>
        </w:rPr>
        <w:t xml:space="preserve">India has a reported incidence of </w:t>
      </w:r>
      <w:proofErr w:type="gramStart"/>
      <w:r>
        <w:rPr>
          <w:rFonts w:ascii="Arial" w:hAnsi="Arial" w:cs="Arial"/>
        </w:rPr>
        <w:t>Tuberculosis(</w:t>
      </w:r>
      <w:proofErr w:type="gramEnd"/>
      <w:r>
        <w:rPr>
          <w:rFonts w:ascii="Arial" w:hAnsi="Arial" w:cs="Arial"/>
        </w:rPr>
        <w:t xml:space="preserve">TB) in </w:t>
      </w:r>
      <w:r w:rsidRPr="000A6AFB">
        <w:rPr>
          <w:rFonts w:ascii="Arial" w:hAnsi="Arial" w:cs="Arial"/>
        </w:rPr>
        <w:t>11.8%–12.3% amo</w:t>
      </w:r>
      <w:r w:rsidR="00721180">
        <w:rPr>
          <w:rFonts w:ascii="Arial" w:hAnsi="Arial" w:cs="Arial"/>
        </w:rPr>
        <w:t>ng renal transplant recipients.</w:t>
      </w:r>
      <w:r w:rsidR="00480F26">
        <w:rPr>
          <w:rFonts w:ascii="Arial" w:hAnsi="Arial" w:cs="Arial"/>
        </w:rPr>
        <w:t xml:space="preserve"> </w:t>
      </w:r>
      <w:r w:rsidRPr="000A6AFB">
        <w:rPr>
          <w:rFonts w:ascii="Arial" w:hAnsi="Arial" w:cs="Arial"/>
        </w:rPr>
        <w:t>The diagnosis and treatment</w:t>
      </w:r>
      <w:r w:rsidR="00721180">
        <w:rPr>
          <w:rFonts w:ascii="Arial" w:hAnsi="Arial" w:cs="Arial"/>
        </w:rPr>
        <w:t xml:space="preserve">, </w:t>
      </w:r>
      <w:r>
        <w:rPr>
          <w:rFonts w:ascii="Arial" w:hAnsi="Arial" w:cs="Arial"/>
        </w:rPr>
        <w:t>however remain challenging (</w:t>
      </w:r>
      <w:r w:rsidRPr="000A6AFB">
        <w:rPr>
          <w:rFonts w:ascii="Arial" w:hAnsi="Arial" w:cs="Arial"/>
        </w:rPr>
        <w:t>Parameswaran et al</w:t>
      </w:r>
      <w:r>
        <w:rPr>
          <w:rFonts w:ascii="Arial" w:hAnsi="Arial" w:cs="Arial"/>
        </w:rPr>
        <w:t>.</w:t>
      </w:r>
      <w:r w:rsidRPr="000A6AFB">
        <w:rPr>
          <w:rFonts w:ascii="Arial" w:hAnsi="Arial" w:cs="Arial"/>
        </w:rPr>
        <w:t>, 2010)</w:t>
      </w:r>
      <w:r>
        <w:rPr>
          <w:rFonts w:ascii="Arial" w:hAnsi="Arial" w:cs="Arial"/>
        </w:rPr>
        <w:t>.</w:t>
      </w:r>
    </w:p>
    <w:p w14:paraId="1DD13685" w14:textId="77777777" w:rsidR="008546EC" w:rsidRPr="000A6AFB" w:rsidRDefault="008546EC" w:rsidP="008546EC">
      <w:pPr>
        <w:jc w:val="both"/>
        <w:rPr>
          <w:rFonts w:ascii="Arial" w:hAnsi="Arial" w:cs="Arial"/>
        </w:rPr>
      </w:pPr>
    </w:p>
    <w:p w14:paraId="7E25615B" w14:textId="77777777" w:rsidR="009E3D61" w:rsidRDefault="008546EC" w:rsidP="002F2761">
      <w:pPr>
        <w:jc w:val="both"/>
        <w:rPr>
          <w:rFonts w:ascii="Arial" w:hAnsi="Arial" w:cs="Arial"/>
        </w:rPr>
      </w:pPr>
      <w:r w:rsidRPr="000A6AFB">
        <w:rPr>
          <w:rFonts w:ascii="Arial" w:hAnsi="Arial" w:cs="Arial"/>
        </w:rPr>
        <w:t>The most common cause is</w:t>
      </w:r>
      <w:r>
        <w:rPr>
          <w:rFonts w:ascii="Arial" w:hAnsi="Arial" w:cs="Arial"/>
        </w:rPr>
        <w:t xml:space="preserve"> due to reactivation of latent TB</w:t>
      </w:r>
      <w:r w:rsidRPr="000A6AFB">
        <w:rPr>
          <w:rFonts w:ascii="Arial" w:hAnsi="Arial" w:cs="Arial"/>
        </w:rPr>
        <w:t>. Symptoms are often nonspecific and hence diagnosis are delayed a</w:t>
      </w:r>
      <w:r>
        <w:rPr>
          <w:rFonts w:ascii="Arial" w:hAnsi="Arial" w:cs="Arial"/>
        </w:rPr>
        <w:t>nd treatment is difficult</w:t>
      </w:r>
      <w:r w:rsidRPr="000A6AFB">
        <w:rPr>
          <w:rFonts w:ascii="Arial" w:hAnsi="Arial" w:cs="Arial"/>
        </w:rPr>
        <w:t xml:space="preserve"> due to drug interactions and side effects. </w:t>
      </w:r>
    </w:p>
    <w:p w14:paraId="7B14E67A" w14:textId="77777777" w:rsidR="009E3D61" w:rsidRDefault="009E3D61" w:rsidP="002F2761">
      <w:pPr>
        <w:jc w:val="both"/>
        <w:rPr>
          <w:rFonts w:ascii="Arial" w:hAnsi="Arial" w:cs="Arial"/>
        </w:rPr>
      </w:pPr>
    </w:p>
    <w:p w14:paraId="6BDAD16D" w14:textId="77777777" w:rsidR="008546EC" w:rsidRDefault="008546EC" w:rsidP="002F2761">
      <w:pPr>
        <w:jc w:val="both"/>
        <w:rPr>
          <w:rFonts w:ascii="Arial" w:hAnsi="Arial" w:cs="Arial"/>
        </w:rPr>
      </w:pPr>
      <w:r w:rsidRPr="000A6AFB">
        <w:rPr>
          <w:rFonts w:ascii="Arial" w:hAnsi="Arial" w:cs="Arial"/>
        </w:rPr>
        <w:t xml:space="preserve">Here we report a case of </w:t>
      </w:r>
      <w:proofErr w:type="spellStart"/>
      <w:r w:rsidRPr="000A6AFB">
        <w:rPr>
          <w:rFonts w:ascii="Arial" w:hAnsi="Arial" w:cs="Arial"/>
        </w:rPr>
        <w:t>post transplant</w:t>
      </w:r>
      <w:proofErr w:type="spellEnd"/>
      <w:r w:rsidRPr="000A6AFB">
        <w:rPr>
          <w:rFonts w:ascii="Arial" w:hAnsi="Arial" w:cs="Arial"/>
        </w:rPr>
        <w:t xml:space="preserve"> disseminated </w:t>
      </w:r>
      <w:r w:rsidR="002F2761">
        <w:rPr>
          <w:rFonts w:ascii="Arial" w:hAnsi="Arial" w:cs="Arial"/>
        </w:rPr>
        <w:t>TB.</w:t>
      </w:r>
    </w:p>
    <w:p w14:paraId="44A12D38" w14:textId="77777777" w:rsidR="002F2761" w:rsidRPr="000A6AFB" w:rsidRDefault="002F2761" w:rsidP="002F2761">
      <w:pPr>
        <w:jc w:val="both"/>
        <w:rPr>
          <w:rFonts w:ascii="Arial" w:hAnsi="Arial" w:cs="Arial"/>
        </w:rPr>
      </w:pPr>
    </w:p>
    <w:p w14:paraId="7650A976" w14:textId="77777777" w:rsidR="008546EC" w:rsidRDefault="008546EC" w:rsidP="008546EC">
      <w:pPr>
        <w:jc w:val="both"/>
        <w:rPr>
          <w:rFonts w:ascii="Arial" w:hAnsi="Arial" w:cs="Arial"/>
          <w:b/>
        </w:rPr>
      </w:pPr>
      <w:r>
        <w:rPr>
          <w:rFonts w:ascii="Arial" w:hAnsi="Arial" w:cs="Arial"/>
          <w:b/>
        </w:rPr>
        <w:t>2.</w:t>
      </w:r>
      <w:r w:rsidRPr="00AA6F86">
        <w:rPr>
          <w:rFonts w:ascii="Arial" w:hAnsi="Arial" w:cs="Arial"/>
          <w:b/>
        </w:rPr>
        <w:t>CASE REPORT</w:t>
      </w:r>
    </w:p>
    <w:p w14:paraId="0F821832" w14:textId="77777777" w:rsidR="009E3D61" w:rsidRPr="00AA6F86" w:rsidRDefault="009E3D61" w:rsidP="008546EC">
      <w:pPr>
        <w:jc w:val="both"/>
        <w:rPr>
          <w:rFonts w:ascii="Arial" w:hAnsi="Arial" w:cs="Arial"/>
          <w:b/>
        </w:rPr>
      </w:pPr>
    </w:p>
    <w:p w14:paraId="0CE6E140" w14:textId="77777777" w:rsidR="008546EC" w:rsidRDefault="008546EC" w:rsidP="008546EC">
      <w:pPr>
        <w:jc w:val="both"/>
        <w:rPr>
          <w:rFonts w:ascii="Arial" w:hAnsi="Arial" w:cs="Arial"/>
        </w:rPr>
      </w:pPr>
      <w:r w:rsidRPr="000A6AFB">
        <w:rPr>
          <w:rFonts w:ascii="Arial" w:hAnsi="Arial" w:cs="Arial"/>
        </w:rPr>
        <w:t xml:space="preserve"> A </w:t>
      </w:r>
      <w:proofErr w:type="gramStart"/>
      <w:r w:rsidRPr="000A6AFB">
        <w:rPr>
          <w:rFonts w:ascii="Arial" w:hAnsi="Arial" w:cs="Arial"/>
        </w:rPr>
        <w:t>32 yr</w:t>
      </w:r>
      <w:proofErr w:type="gramEnd"/>
      <w:r w:rsidRPr="000A6AFB">
        <w:rPr>
          <w:rFonts w:ascii="Arial" w:hAnsi="Arial" w:cs="Arial"/>
        </w:rPr>
        <w:t xml:space="preserve"> old lady, presented to our transplant clinic, with complaints of </w:t>
      </w:r>
      <w:proofErr w:type="gramStart"/>
      <w:r w:rsidRPr="000A6AFB">
        <w:rPr>
          <w:rFonts w:ascii="Arial" w:hAnsi="Arial" w:cs="Arial"/>
        </w:rPr>
        <w:t>low grade</w:t>
      </w:r>
      <w:proofErr w:type="gramEnd"/>
      <w:r w:rsidRPr="000A6AFB">
        <w:rPr>
          <w:rFonts w:ascii="Arial" w:hAnsi="Arial" w:cs="Arial"/>
        </w:rPr>
        <w:t xml:space="preserve"> fever and minimally productive cough of mucoid expectoration, of 2 weeks duration. She noticed loss of appetite and a weight loss of 6 kg over the previous 3 mont</w:t>
      </w:r>
      <w:r>
        <w:rPr>
          <w:rFonts w:ascii="Arial" w:hAnsi="Arial" w:cs="Arial"/>
        </w:rPr>
        <w:t>hs</w:t>
      </w:r>
      <w:r w:rsidRPr="000A6AFB">
        <w:rPr>
          <w:rFonts w:ascii="Arial" w:hAnsi="Arial" w:cs="Arial"/>
        </w:rPr>
        <w:t>.</w:t>
      </w:r>
    </w:p>
    <w:p w14:paraId="105C18BD" w14:textId="77777777" w:rsidR="008546EC" w:rsidRPr="000A6AFB" w:rsidRDefault="008546EC" w:rsidP="008546EC">
      <w:pPr>
        <w:jc w:val="both"/>
        <w:rPr>
          <w:rFonts w:ascii="Arial" w:hAnsi="Arial" w:cs="Arial"/>
        </w:rPr>
      </w:pPr>
    </w:p>
    <w:p w14:paraId="382DBEE3" w14:textId="77777777" w:rsidR="002F2761" w:rsidRDefault="008546EC" w:rsidP="008546EC">
      <w:pPr>
        <w:jc w:val="both"/>
        <w:rPr>
          <w:rFonts w:ascii="Arial" w:hAnsi="Arial" w:cs="Arial"/>
        </w:rPr>
      </w:pPr>
      <w:r w:rsidRPr="000A6AFB">
        <w:rPr>
          <w:rFonts w:ascii="Arial" w:hAnsi="Arial" w:cs="Arial"/>
        </w:rPr>
        <w:lastRenderedPageBreak/>
        <w:t>The patient is a known chronic kidney disease with</w:t>
      </w:r>
      <w:r>
        <w:rPr>
          <w:rFonts w:ascii="Arial" w:hAnsi="Arial" w:cs="Arial"/>
        </w:rPr>
        <w:t xml:space="preserve"> native kidney disease of </w:t>
      </w:r>
      <w:r w:rsidRPr="000A6AFB">
        <w:rPr>
          <w:rFonts w:ascii="Arial" w:hAnsi="Arial" w:cs="Arial"/>
        </w:rPr>
        <w:t xml:space="preserve">cystic kidney disease, diagnosed in 2010 and underwent deceased donor transplant in 2017, after a dialysis vintage of 7 years. She received induction with </w:t>
      </w:r>
      <w:proofErr w:type="spellStart"/>
      <w:r w:rsidRPr="000A6AFB">
        <w:rPr>
          <w:rFonts w:ascii="Arial" w:hAnsi="Arial" w:cs="Arial"/>
        </w:rPr>
        <w:t>Basiliximab</w:t>
      </w:r>
      <w:proofErr w:type="spellEnd"/>
      <w:r w:rsidRPr="000A6AFB">
        <w:rPr>
          <w:rFonts w:ascii="Arial" w:hAnsi="Arial" w:cs="Arial"/>
        </w:rPr>
        <w:t xml:space="preserve"> and was started on triple immunosuppression with Prednisolone, Tacrolimus and Mycophenolate and had a stable graft function. She developed </w:t>
      </w:r>
      <w:proofErr w:type="spellStart"/>
      <w:r w:rsidRPr="000A6AFB">
        <w:rPr>
          <w:rFonts w:ascii="Arial" w:hAnsi="Arial" w:cs="Arial"/>
        </w:rPr>
        <w:t>post transplant</w:t>
      </w:r>
      <w:proofErr w:type="spellEnd"/>
      <w:r w:rsidRPr="000A6AFB">
        <w:rPr>
          <w:rFonts w:ascii="Arial" w:hAnsi="Arial" w:cs="Arial"/>
        </w:rPr>
        <w:t xml:space="preserve"> Diabetes one month later, controlled with single oral hypoglycemic drug. She was also given antimicrobial prophylaxis of </w:t>
      </w:r>
      <w:proofErr w:type="spellStart"/>
      <w:r w:rsidRPr="000A6AFB">
        <w:rPr>
          <w:rFonts w:ascii="Arial" w:hAnsi="Arial" w:cs="Arial"/>
        </w:rPr>
        <w:t>Valgancyclovir</w:t>
      </w:r>
      <w:proofErr w:type="spellEnd"/>
      <w:r w:rsidRPr="000A6AFB">
        <w:rPr>
          <w:rFonts w:ascii="Arial" w:hAnsi="Arial" w:cs="Arial"/>
        </w:rPr>
        <w:t xml:space="preserve"> and Cotrimoxazole for a year. She maintained strict compliance with medications as well as with </w:t>
      </w:r>
      <w:proofErr w:type="spellStart"/>
      <w:r w:rsidRPr="000A6AFB">
        <w:rPr>
          <w:rFonts w:ascii="Arial" w:hAnsi="Arial" w:cs="Arial"/>
        </w:rPr>
        <w:t>followup</w:t>
      </w:r>
      <w:proofErr w:type="spellEnd"/>
      <w:r w:rsidRPr="000A6AFB">
        <w:rPr>
          <w:rFonts w:ascii="Arial" w:hAnsi="Arial" w:cs="Arial"/>
        </w:rPr>
        <w:t xml:space="preserve">. </w:t>
      </w:r>
    </w:p>
    <w:p w14:paraId="4E00D518" w14:textId="77777777" w:rsidR="002F2761" w:rsidRDefault="002F2761" w:rsidP="008546EC">
      <w:pPr>
        <w:jc w:val="both"/>
        <w:rPr>
          <w:rFonts w:ascii="Arial" w:hAnsi="Arial" w:cs="Arial"/>
        </w:rPr>
      </w:pPr>
    </w:p>
    <w:p w14:paraId="10FBD044" w14:textId="77777777" w:rsidR="008546EC" w:rsidRDefault="008546EC" w:rsidP="008546EC">
      <w:pPr>
        <w:jc w:val="both"/>
        <w:rPr>
          <w:rFonts w:ascii="Arial" w:hAnsi="Arial" w:cs="Arial"/>
        </w:rPr>
      </w:pPr>
      <w:r w:rsidRPr="000A6AFB">
        <w:rPr>
          <w:rFonts w:ascii="Arial" w:hAnsi="Arial" w:cs="Arial"/>
        </w:rPr>
        <w:t xml:space="preserve">She had no previous history of </w:t>
      </w:r>
      <w:proofErr w:type="gramStart"/>
      <w:r w:rsidR="002F2761">
        <w:rPr>
          <w:rFonts w:ascii="Arial" w:hAnsi="Arial" w:cs="Arial"/>
        </w:rPr>
        <w:t>Tuberculosis(</w:t>
      </w:r>
      <w:proofErr w:type="gramEnd"/>
      <w:r w:rsidRPr="000A6AFB">
        <w:rPr>
          <w:rFonts w:ascii="Arial" w:hAnsi="Arial" w:cs="Arial"/>
        </w:rPr>
        <w:t>TB</w:t>
      </w:r>
      <w:r w:rsidR="002F2761">
        <w:rPr>
          <w:rFonts w:ascii="Arial" w:hAnsi="Arial" w:cs="Arial"/>
        </w:rPr>
        <w:t>)</w:t>
      </w:r>
      <w:r w:rsidRPr="000A6AFB">
        <w:rPr>
          <w:rFonts w:ascii="Arial" w:hAnsi="Arial" w:cs="Arial"/>
        </w:rPr>
        <w:t xml:space="preserve"> or history of cont</w:t>
      </w:r>
      <w:r>
        <w:rPr>
          <w:rFonts w:ascii="Arial" w:hAnsi="Arial" w:cs="Arial"/>
        </w:rPr>
        <w:t xml:space="preserve">act with a tuberculous patient. </w:t>
      </w:r>
      <w:r w:rsidRPr="000A6AFB">
        <w:rPr>
          <w:rFonts w:ascii="Arial" w:hAnsi="Arial" w:cs="Arial"/>
        </w:rPr>
        <w:t xml:space="preserve">The tuberculin skin test and chest X ray of patient were normal prior to transplant. No chemoprophylaxis for TB was given in the </w:t>
      </w:r>
      <w:proofErr w:type="spellStart"/>
      <w:r w:rsidRPr="000A6AFB">
        <w:rPr>
          <w:rFonts w:ascii="Arial" w:hAnsi="Arial" w:cs="Arial"/>
        </w:rPr>
        <w:t>post transplant</w:t>
      </w:r>
      <w:proofErr w:type="spellEnd"/>
      <w:r w:rsidRPr="000A6AFB">
        <w:rPr>
          <w:rFonts w:ascii="Arial" w:hAnsi="Arial" w:cs="Arial"/>
        </w:rPr>
        <w:t xml:space="preserve"> period.</w:t>
      </w:r>
      <w:r w:rsidR="002F2761">
        <w:rPr>
          <w:rFonts w:ascii="Arial" w:hAnsi="Arial" w:cs="Arial"/>
        </w:rPr>
        <w:t xml:space="preserve"> No history of exposure to pets or </w:t>
      </w:r>
      <w:proofErr w:type="gramStart"/>
      <w:r w:rsidR="002F2761">
        <w:rPr>
          <w:rFonts w:ascii="Arial" w:hAnsi="Arial" w:cs="Arial"/>
        </w:rPr>
        <w:t>long distance</w:t>
      </w:r>
      <w:proofErr w:type="gramEnd"/>
      <w:r w:rsidR="002F2761">
        <w:rPr>
          <w:rFonts w:ascii="Arial" w:hAnsi="Arial" w:cs="Arial"/>
        </w:rPr>
        <w:t xml:space="preserve"> travel. </w:t>
      </w:r>
    </w:p>
    <w:p w14:paraId="27716C50" w14:textId="77777777" w:rsidR="008546EC" w:rsidRPr="000A6AFB" w:rsidRDefault="008546EC" w:rsidP="008546EC">
      <w:pPr>
        <w:jc w:val="both"/>
        <w:rPr>
          <w:rFonts w:ascii="Arial" w:hAnsi="Arial" w:cs="Arial"/>
        </w:rPr>
      </w:pPr>
    </w:p>
    <w:p w14:paraId="455507F6" w14:textId="77777777" w:rsidR="002F2761" w:rsidRDefault="008546EC" w:rsidP="008546EC">
      <w:pPr>
        <w:jc w:val="both"/>
        <w:rPr>
          <w:rFonts w:ascii="Arial" w:hAnsi="Arial" w:cs="Arial"/>
        </w:rPr>
      </w:pPr>
      <w:r w:rsidRPr="000A6AFB">
        <w:rPr>
          <w:rFonts w:ascii="Arial" w:hAnsi="Arial" w:cs="Arial"/>
        </w:rPr>
        <w:t>On physical examination, patient looked pale, emaciated and malnourished, with stable vitals and body mass index of 15kg/m2.</w:t>
      </w:r>
      <w:r w:rsidR="002F2761">
        <w:rPr>
          <w:rFonts w:ascii="Arial" w:hAnsi="Arial" w:cs="Arial"/>
        </w:rPr>
        <w:t xml:space="preserve"> </w:t>
      </w:r>
      <w:r w:rsidRPr="000A6AFB">
        <w:rPr>
          <w:rFonts w:ascii="Arial" w:hAnsi="Arial" w:cs="Arial"/>
        </w:rPr>
        <w:t>Systemic examination was normal. Laboratory investigations revealed</w:t>
      </w:r>
      <w:r w:rsidR="002F2761">
        <w:rPr>
          <w:rFonts w:ascii="Arial" w:hAnsi="Arial" w:cs="Arial"/>
        </w:rPr>
        <w:t xml:space="preserve"> Hemoglobin of 7 g/dl</w:t>
      </w:r>
      <w:r w:rsidRPr="000A6AFB">
        <w:rPr>
          <w:rFonts w:ascii="Arial" w:hAnsi="Arial" w:cs="Arial"/>
        </w:rPr>
        <w:t>, microcytic picture in smear, Erythrocyte sedimentation rate of 110</w:t>
      </w:r>
      <w:r w:rsidR="002F2761">
        <w:rPr>
          <w:rFonts w:ascii="Arial" w:hAnsi="Arial" w:cs="Arial"/>
        </w:rPr>
        <w:t>mm/hour</w:t>
      </w:r>
      <w:r w:rsidRPr="000A6AFB">
        <w:rPr>
          <w:rFonts w:ascii="Arial" w:hAnsi="Arial" w:cs="Arial"/>
        </w:rPr>
        <w:t xml:space="preserve">, creatinine of 2 mg/dl and viral serology was positive for Hepatitis C. Blood and urine culture showed no growth. Chest X ray was suggestive of right upper lobe consolidation with cavity. </w:t>
      </w:r>
    </w:p>
    <w:p w14:paraId="6A1F4C78" w14:textId="77777777" w:rsidR="002F2761" w:rsidRDefault="002F2761" w:rsidP="008546EC">
      <w:pPr>
        <w:jc w:val="both"/>
        <w:rPr>
          <w:rFonts w:ascii="Arial" w:hAnsi="Arial" w:cs="Arial"/>
        </w:rPr>
      </w:pPr>
    </w:p>
    <w:p w14:paraId="4DC58B35" w14:textId="77777777" w:rsidR="008546EC" w:rsidRDefault="008546EC" w:rsidP="008546EC">
      <w:pPr>
        <w:jc w:val="both"/>
        <w:rPr>
          <w:rFonts w:ascii="Arial" w:hAnsi="Arial" w:cs="Arial"/>
        </w:rPr>
      </w:pPr>
      <w:r w:rsidRPr="000A6AFB">
        <w:rPr>
          <w:rFonts w:ascii="Arial" w:hAnsi="Arial" w:cs="Arial"/>
        </w:rPr>
        <w:t>Sputum studies were negative for any bacterial, t</w:t>
      </w:r>
      <w:r w:rsidR="000414D3">
        <w:rPr>
          <w:rFonts w:ascii="Arial" w:hAnsi="Arial" w:cs="Arial"/>
        </w:rPr>
        <w:t xml:space="preserve">uberculous or fungal infection. Computed </w:t>
      </w:r>
      <w:proofErr w:type="gramStart"/>
      <w:r w:rsidR="000414D3">
        <w:rPr>
          <w:rFonts w:ascii="Arial" w:hAnsi="Arial" w:cs="Arial"/>
        </w:rPr>
        <w:t>Tomography(</w:t>
      </w:r>
      <w:proofErr w:type="gramEnd"/>
      <w:r w:rsidR="000414D3">
        <w:rPr>
          <w:rFonts w:ascii="Arial" w:hAnsi="Arial" w:cs="Arial"/>
        </w:rPr>
        <w:t xml:space="preserve">CT) </w:t>
      </w:r>
      <w:r w:rsidRPr="000A6AFB">
        <w:rPr>
          <w:rFonts w:ascii="Arial" w:hAnsi="Arial" w:cs="Arial"/>
        </w:rPr>
        <w:t xml:space="preserve">chest showed thin walled </w:t>
      </w:r>
      <w:proofErr w:type="spellStart"/>
      <w:r w:rsidRPr="000A6AFB">
        <w:rPr>
          <w:rFonts w:ascii="Arial" w:hAnsi="Arial" w:cs="Arial"/>
        </w:rPr>
        <w:t>cavitatory</w:t>
      </w:r>
      <w:proofErr w:type="spellEnd"/>
      <w:r w:rsidRPr="000A6AFB">
        <w:rPr>
          <w:rFonts w:ascii="Arial" w:hAnsi="Arial" w:cs="Arial"/>
        </w:rPr>
        <w:t xml:space="preserve"> lesion of 21mm* 18mm with consolidation and fibrotic bands and opacities and patchy </w:t>
      </w:r>
      <w:proofErr w:type="spellStart"/>
      <w:r w:rsidRPr="000A6AFB">
        <w:rPr>
          <w:rFonts w:ascii="Arial" w:hAnsi="Arial" w:cs="Arial"/>
        </w:rPr>
        <w:t>fibrocav</w:t>
      </w:r>
      <w:r>
        <w:rPr>
          <w:rFonts w:ascii="Arial" w:hAnsi="Arial" w:cs="Arial"/>
        </w:rPr>
        <w:t>itatory</w:t>
      </w:r>
      <w:proofErr w:type="spellEnd"/>
      <w:r>
        <w:rPr>
          <w:rFonts w:ascii="Arial" w:hAnsi="Arial" w:cs="Arial"/>
        </w:rPr>
        <w:t xml:space="preserve"> and traction </w:t>
      </w:r>
      <w:proofErr w:type="spellStart"/>
      <w:r>
        <w:rPr>
          <w:rFonts w:ascii="Arial" w:hAnsi="Arial" w:cs="Arial"/>
        </w:rPr>
        <w:t>bronchiect</w:t>
      </w:r>
      <w:r w:rsidRPr="000A6AFB">
        <w:rPr>
          <w:rFonts w:ascii="Arial" w:hAnsi="Arial" w:cs="Arial"/>
        </w:rPr>
        <w:t>atic</w:t>
      </w:r>
      <w:proofErr w:type="spellEnd"/>
      <w:r w:rsidRPr="000A6AFB">
        <w:rPr>
          <w:rFonts w:ascii="Arial" w:hAnsi="Arial" w:cs="Arial"/>
        </w:rPr>
        <w:t xml:space="preserve"> changes in right lower lobe and multiple centrilobular nodules with tree in bud appearance in bilateral lung fields</w:t>
      </w:r>
      <w:r w:rsidR="003033B4">
        <w:rPr>
          <w:rFonts w:ascii="Arial" w:hAnsi="Arial" w:cs="Arial"/>
        </w:rPr>
        <w:t xml:space="preserve"> (Figure 1)</w:t>
      </w:r>
      <w:r w:rsidRPr="000A6AFB">
        <w:rPr>
          <w:rFonts w:ascii="Arial" w:hAnsi="Arial" w:cs="Arial"/>
        </w:rPr>
        <w:t>.</w:t>
      </w:r>
      <w:r w:rsidR="002F2761">
        <w:rPr>
          <w:rFonts w:ascii="Arial" w:hAnsi="Arial" w:cs="Arial"/>
        </w:rPr>
        <w:t xml:space="preserve"> </w:t>
      </w:r>
      <w:r w:rsidRPr="000A6AFB">
        <w:rPr>
          <w:rFonts w:ascii="Arial" w:hAnsi="Arial" w:cs="Arial"/>
        </w:rPr>
        <w:t>Hence Bronchosc</w:t>
      </w:r>
      <w:r w:rsidR="002F2761">
        <w:rPr>
          <w:rFonts w:ascii="Arial" w:hAnsi="Arial" w:cs="Arial"/>
        </w:rPr>
        <w:t>o</w:t>
      </w:r>
      <w:r w:rsidRPr="000A6AFB">
        <w:rPr>
          <w:rFonts w:ascii="Arial" w:hAnsi="Arial" w:cs="Arial"/>
        </w:rPr>
        <w:t xml:space="preserve">py </w:t>
      </w:r>
      <w:r w:rsidR="002F2761">
        <w:rPr>
          <w:rFonts w:ascii="Arial" w:hAnsi="Arial" w:cs="Arial"/>
        </w:rPr>
        <w:t>was done, bronchoalveolar washings</w:t>
      </w:r>
      <w:r w:rsidRPr="000A6AFB">
        <w:rPr>
          <w:rFonts w:ascii="Arial" w:hAnsi="Arial" w:cs="Arial"/>
        </w:rPr>
        <w:t xml:space="preserve"> was positi</w:t>
      </w:r>
      <w:r w:rsidR="002F2761">
        <w:rPr>
          <w:rFonts w:ascii="Arial" w:hAnsi="Arial" w:cs="Arial"/>
        </w:rPr>
        <w:t>ve for acid fast bacilli by Gene Xpert</w:t>
      </w:r>
      <w:r w:rsidRPr="000A6AFB">
        <w:rPr>
          <w:rFonts w:ascii="Arial" w:hAnsi="Arial" w:cs="Arial"/>
        </w:rPr>
        <w:t>.</w:t>
      </w:r>
    </w:p>
    <w:p w14:paraId="2E7A5482" w14:textId="77777777" w:rsidR="002F2761" w:rsidRPr="000A6AFB" w:rsidRDefault="002F2761" w:rsidP="008546EC">
      <w:pPr>
        <w:jc w:val="both"/>
        <w:rPr>
          <w:rFonts w:ascii="Arial" w:hAnsi="Arial" w:cs="Arial"/>
        </w:rPr>
      </w:pPr>
    </w:p>
    <w:p w14:paraId="2608DA6B" w14:textId="77777777" w:rsidR="002F2761" w:rsidRDefault="008546EC" w:rsidP="008546EC">
      <w:pPr>
        <w:jc w:val="both"/>
        <w:rPr>
          <w:rFonts w:ascii="Arial" w:hAnsi="Arial" w:cs="Arial"/>
        </w:rPr>
      </w:pPr>
      <w:r w:rsidRPr="000A6AFB">
        <w:rPr>
          <w:rFonts w:ascii="Arial" w:hAnsi="Arial" w:cs="Arial"/>
        </w:rPr>
        <w:t>Initially after admission, she was given, broad spectrum antibiotics, adequate hydration, correction of anemia and improvement of nutrition.</w:t>
      </w:r>
      <w:r w:rsidR="002F2761">
        <w:rPr>
          <w:rFonts w:ascii="Arial" w:hAnsi="Arial" w:cs="Arial"/>
        </w:rPr>
        <w:t xml:space="preserve"> </w:t>
      </w:r>
      <w:r w:rsidRPr="000A6AFB">
        <w:rPr>
          <w:rFonts w:ascii="Arial" w:hAnsi="Arial" w:cs="Arial"/>
        </w:rPr>
        <w:t>Immunosupp</w:t>
      </w:r>
      <w:r w:rsidR="002F2761">
        <w:rPr>
          <w:rFonts w:ascii="Arial" w:hAnsi="Arial" w:cs="Arial"/>
        </w:rPr>
        <w:t>ression modified, by holding Mycophenolate</w:t>
      </w:r>
      <w:r w:rsidRPr="000A6AFB">
        <w:rPr>
          <w:rFonts w:ascii="Arial" w:hAnsi="Arial" w:cs="Arial"/>
        </w:rPr>
        <w:t>. Subsequently</w:t>
      </w:r>
      <w:r w:rsidR="002F2761">
        <w:rPr>
          <w:rFonts w:ascii="Arial" w:hAnsi="Arial" w:cs="Arial"/>
        </w:rPr>
        <w:t>,</w:t>
      </w:r>
      <w:r w:rsidRPr="000A6AFB">
        <w:rPr>
          <w:rFonts w:ascii="Arial" w:hAnsi="Arial" w:cs="Arial"/>
        </w:rPr>
        <w:t xml:space="preserve"> standard </w:t>
      </w:r>
      <w:proofErr w:type="spellStart"/>
      <w:r w:rsidRPr="000A6AFB">
        <w:rPr>
          <w:rFonts w:ascii="Arial" w:hAnsi="Arial" w:cs="Arial"/>
        </w:rPr>
        <w:t>Antituberculous</w:t>
      </w:r>
      <w:proofErr w:type="spellEnd"/>
      <w:r w:rsidRPr="000A6AFB">
        <w:rPr>
          <w:rFonts w:ascii="Arial" w:hAnsi="Arial" w:cs="Arial"/>
        </w:rPr>
        <w:t xml:space="preserve"> </w:t>
      </w:r>
      <w:proofErr w:type="gramStart"/>
      <w:r w:rsidRPr="000A6AFB">
        <w:rPr>
          <w:rFonts w:ascii="Arial" w:hAnsi="Arial" w:cs="Arial"/>
        </w:rPr>
        <w:t>therapy</w:t>
      </w:r>
      <w:r>
        <w:rPr>
          <w:rFonts w:ascii="Arial" w:hAnsi="Arial" w:cs="Arial"/>
        </w:rPr>
        <w:t xml:space="preserve">(ATT) </w:t>
      </w:r>
      <w:r w:rsidRPr="000A6AFB">
        <w:rPr>
          <w:rFonts w:ascii="Arial" w:hAnsi="Arial" w:cs="Arial"/>
        </w:rPr>
        <w:t xml:space="preserve"> of</w:t>
      </w:r>
      <w:proofErr w:type="gramEnd"/>
      <w:r w:rsidRPr="000A6AFB">
        <w:rPr>
          <w:rFonts w:ascii="Arial" w:hAnsi="Arial" w:cs="Arial"/>
        </w:rPr>
        <w:t xml:space="preserve">  </w:t>
      </w:r>
      <w:r>
        <w:rPr>
          <w:rFonts w:ascii="Arial" w:hAnsi="Arial" w:cs="Arial"/>
        </w:rPr>
        <w:t>dai</w:t>
      </w:r>
      <w:r w:rsidR="000414D3">
        <w:rPr>
          <w:rFonts w:ascii="Arial" w:hAnsi="Arial" w:cs="Arial"/>
        </w:rPr>
        <w:t xml:space="preserve">ly Rifampicin (10 </w:t>
      </w:r>
      <w:r>
        <w:rPr>
          <w:rFonts w:ascii="Arial" w:hAnsi="Arial" w:cs="Arial"/>
        </w:rPr>
        <w:t xml:space="preserve">mg/kg/day) </w:t>
      </w:r>
      <w:proofErr w:type="gramStart"/>
      <w:r>
        <w:rPr>
          <w:rFonts w:ascii="Arial" w:hAnsi="Arial" w:cs="Arial"/>
        </w:rPr>
        <w:t>and  I</w:t>
      </w:r>
      <w:r w:rsidR="000414D3">
        <w:rPr>
          <w:rFonts w:ascii="Arial" w:hAnsi="Arial" w:cs="Arial"/>
        </w:rPr>
        <w:t>soniazid</w:t>
      </w:r>
      <w:proofErr w:type="gramEnd"/>
      <w:r w:rsidR="000414D3">
        <w:rPr>
          <w:rFonts w:ascii="Arial" w:hAnsi="Arial" w:cs="Arial"/>
        </w:rPr>
        <w:t xml:space="preserve"> (5 mg/kg/</w:t>
      </w:r>
      <w:r w:rsidRPr="000A6AFB">
        <w:rPr>
          <w:rFonts w:ascii="Arial" w:hAnsi="Arial" w:cs="Arial"/>
        </w:rPr>
        <w:t>day</w:t>
      </w:r>
      <w:r>
        <w:rPr>
          <w:rFonts w:ascii="Arial" w:hAnsi="Arial" w:cs="Arial"/>
        </w:rPr>
        <w:t>) and thrice weekly dose of Ethambutol (25 mg/kg/day) and P</w:t>
      </w:r>
      <w:r w:rsidR="002F2761">
        <w:rPr>
          <w:rFonts w:ascii="Arial" w:hAnsi="Arial" w:cs="Arial"/>
        </w:rPr>
        <w:t>yrazinamide (</w:t>
      </w:r>
      <w:r w:rsidR="000414D3">
        <w:rPr>
          <w:rFonts w:ascii="Arial" w:hAnsi="Arial" w:cs="Arial"/>
        </w:rPr>
        <w:t>15 mg/</w:t>
      </w:r>
      <w:r w:rsidR="002F2761">
        <w:rPr>
          <w:rFonts w:ascii="Arial" w:hAnsi="Arial" w:cs="Arial"/>
        </w:rPr>
        <w:t>kg/day)</w:t>
      </w:r>
      <w:r>
        <w:rPr>
          <w:rFonts w:ascii="Arial" w:hAnsi="Arial" w:cs="Arial"/>
        </w:rPr>
        <w:t xml:space="preserve"> and P</w:t>
      </w:r>
      <w:r w:rsidRPr="000A6AFB">
        <w:rPr>
          <w:rFonts w:ascii="Arial" w:hAnsi="Arial" w:cs="Arial"/>
        </w:rPr>
        <w:t>yrid</w:t>
      </w:r>
      <w:r w:rsidR="002F2761">
        <w:rPr>
          <w:rFonts w:ascii="Arial" w:hAnsi="Arial" w:cs="Arial"/>
        </w:rPr>
        <w:t>oxine (10 mg/day) was initiated</w:t>
      </w:r>
      <w:r>
        <w:rPr>
          <w:rFonts w:ascii="Arial" w:hAnsi="Arial" w:cs="Arial"/>
        </w:rPr>
        <w:t xml:space="preserve"> along </w:t>
      </w:r>
      <w:proofErr w:type="gramStart"/>
      <w:r>
        <w:rPr>
          <w:rFonts w:ascii="Arial" w:hAnsi="Arial" w:cs="Arial"/>
        </w:rPr>
        <w:t>with  Sofo</w:t>
      </w:r>
      <w:r w:rsidRPr="000A6AFB">
        <w:rPr>
          <w:rFonts w:ascii="Arial" w:hAnsi="Arial" w:cs="Arial"/>
        </w:rPr>
        <w:t>sbuvir</w:t>
      </w:r>
      <w:proofErr w:type="gramEnd"/>
      <w:r>
        <w:rPr>
          <w:rFonts w:ascii="Arial" w:hAnsi="Arial" w:cs="Arial"/>
        </w:rPr>
        <w:t xml:space="preserve"> 400mg/</w:t>
      </w:r>
      <w:proofErr w:type="gramStart"/>
      <w:r>
        <w:rPr>
          <w:rFonts w:ascii="Arial" w:hAnsi="Arial" w:cs="Arial"/>
        </w:rPr>
        <w:t>day  and</w:t>
      </w:r>
      <w:proofErr w:type="gramEnd"/>
      <w:r>
        <w:rPr>
          <w:rFonts w:ascii="Arial" w:hAnsi="Arial" w:cs="Arial"/>
        </w:rPr>
        <w:t xml:space="preserve"> </w:t>
      </w:r>
      <w:proofErr w:type="spellStart"/>
      <w:r>
        <w:rPr>
          <w:rFonts w:ascii="Arial" w:hAnsi="Arial" w:cs="Arial"/>
        </w:rPr>
        <w:t>Ve</w:t>
      </w:r>
      <w:r w:rsidRPr="000A6AFB">
        <w:rPr>
          <w:rFonts w:ascii="Arial" w:hAnsi="Arial" w:cs="Arial"/>
        </w:rPr>
        <w:t>lpatasvir</w:t>
      </w:r>
      <w:proofErr w:type="spellEnd"/>
      <w:r>
        <w:rPr>
          <w:rFonts w:ascii="Arial" w:hAnsi="Arial" w:cs="Arial"/>
        </w:rPr>
        <w:t xml:space="preserve"> 100mg/day</w:t>
      </w:r>
      <w:r w:rsidR="002F2761">
        <w:rPr>
          <w:rFonts w:ascii="Arial" w:hAnsi="Arial" w:cs="Arial"/>
        </w:rPr>
        <w:t>.</w:t>
      </w:r>
    </w:p>
    <w:p w14:paraId="3CAFF085" w14:textId="77777777" w:rsidR="008546EC" w:rsidRPr="000A6AFB" w:rsidRDefault="008546EC" w:rsidP="008546EC">
      <w:pPr>
        <w:jc w:val="both"/>
        <w:rPr>
          <w:rFonts w:ascii="Arial" w:hAnsi="Arial" w:cs="Arial"/>
        </w:rPr>
      </w:pPr>
      <w:r w:rsidRPr="000A6AFB">
        <w:rPr>
          <w:rFonts w:ascii="Arial" w:hAnsi="Arial" w:cs="Arial"/>
        </w:rPr>
        <w:t xml:space="preserve"> </w:t>
      </w:r>
    </w:p>
    <w:p w14:paraId="44AAFA41" w14:textId="77777777" w:rsidR="008546EC" w:rsidRDefault="008546EC" w:rsidP="008546EC">
      <w:pPr>
        <w:jc w:val="both"/>
        <w:rPr>
          <w:rFonts w:ascii="Arial" w:hAnsi="Arial" w:cs="Arial"/>
        </w:rPr>
      </w:pPr>
      <w:r w:rsidRPr="000A6AFB">
        <w:rPr>
          <w:rFonts w:ascii="Arial" w:hAnsi="Arial" w:cs="Arial"/>
        </w:rPr>
        <w:t>After initiation of ATT, fever subsided and her general condition improved in 2 weeks</w:t>
      </w:r>
      <w:r>
        <w:rPr>
          <w:rFonts w:ascii="Arial" w:hAnsi="Arial" w:cs="Arial"/>
        </w:rPr>
        <w:t>, with Hemoglob</w:t>
      </w:r>
      <w:r w:rsidR="002F2761">
        <w:rPr>
          <w:rFonts w:ascii="Arial" w:hAnsi="Arial" w:cs="Arial"/>
        </w:rPr>
        <w:t xml:space="preserve">in of 9.5 </w:t>
      </w:r>
      <w:r w:rsidR="000414D3">
        <w:rPr>
          <w:rFonts w:ascii="Arial" w:hAnsi="Arial" w:cs="Arial"/>
        </w:rPr>
        <w:t>g/dl</w:t>
      </w:r>
      <w:r w:rsidRPr="000A6AFB">
        <w:rPr>
          <w:rFonts w:ascii="Arial" w:hAnsi="Arial" w:cs="Arial"/>
        </w:rPr>
        <w:t>,</w:t>
      </w:r>
      <w:r w:rsidR="000414D3">
        <w:rPr>
          <w:rFonts w:ascii="Arial" w:hAnsi="Arial" w:cs="Arial"/>
        </w:rPr>
        <w:t xml:space="preserve"> </w:t>
      </w:r>
      <w:r w:rsidRPr="000A6AFB">
        <w:rPr>
          <w:rFonts w:ascii="Arial" w:hAnsi="Arial" w:cs="Arial"/>
        </w:rPr>
        <w:t>creatinine of 1.2mg/dl and normal liver functions</w:t>
      </w:r>
      <w:r>
        <w:rPr>
          <w:rFonts w:ascii="Arial" w:hAnsi="Arial" w:cs="Arial"/>
        </w:rPr>
        <w:t xml:space="preserve"> and Pyrazinamide and E</w:t>
      </w:r>
      <w:r w:rsidRPr="000A6AFB">
        <w:rPr>
          <w:rFonts w:ascii="Arial" w:hAnsi="Arial" w:cs="Arial"/>
        </w:rPr>
        <w:t>thambutol changed to daily dose.</w:t>
      </w:r>
      <w:r w:rsidR="002F2761">
        <w:rPr>
          <w:rFonts w:ascii="Arial" w:hAnsi="Arial" w:cs="Arial"/>
        </w:rPr>
        <w:t xml:space="preserve"> </w:t>
      </w:r>
      <w:r w:rsidRPr="000A6AFB">
        <w:rPr>
          <w:rFonts w:ascii="Arial" w:hAnsi="Arial" w:cs="Arial"/>
        </w:rPr>
        <w:t>Blood Tac</w:t>
      </w:r>
      <w:r w:rsidR="002F2761">
        <w:rPr>
          <w:rFonts w:ascii="Arial" w:hAnsi="Arial" w:cs="Arial"/>
        </w:rPr>
        <w:t>rolimus</w:t>
      </w:r>
      <w:r w:rsidRPr="000A6AFB">
        <w:rPr>
          <w:rFonts w:ascii="Arial" w:hAnsi="Arial" w:cs="Arial"/>
        </w:rPr>
        <w:t xml:space="preserve"> level was at 7ng/ml.</w:t>
      </w:r>
    </w:p>
    <w:p w14:paraId="6E4F6494" w14:textId="77777777" w:rsidR="002F2761" w:rsidRPr="000A6AFB" w:rsidRDefault="002F2761" w:rsidP="008546EC">
      <w:pPr>
        <w:jc w:val="both"/>
        <w:rPr>
          <w:rFonts w:ascii="Arial" w:hAnsi="Arial" w:cs="Arial"/>
        </w:rPr>
      </w:pPr>
    </w:p>
    <w:p w14:paraId="76D28137" w14:textId="77777777" w:rsidR="008546EC" w:rsidRDefault="008546EC" w:rsidP="008546EC">
      <w:pPr>
        <w:jc w:val="both"/>
        <w:rPr>
          <w:rFonts w:ascii="Arial" w:hAnsi="Arial" w:cs="Arial"/>
        </w:rPr>
      </w:pPr>
      <w:r w:rsidRPr="000A6AFB">
        <w:rPr>
          <w:rFonts w:ascii="Arial" w:hAnsi="Arial" w:cs="Arial"/>
        </w:rPr>
        <w:t>Two months</w:t>
      </w:r>
      <w:r w:rsidR="002F2761">
        <w:rPr>
          <w:rFonts w:ascii="Arial" w:hAnsi="Arial" w:cs="Arial"/>
        </w:rPr>
        <w:t xml:space="preserve"> later, s</w:t>
      </w:r>
      <w:r w:rsidRPr="000A6AFB">
        <w:rPr>
          <w:rFonts w:ascii="Arial" w:hAnsi="Arial" w:cs="Arial"/>
        </w:rPr>
        <w:t xml:space="preserve">he presented to Emergency department with severe abdominal pain and multiple episodes of vomiting. Blood pressure was 80 systolic with thready pulse, and had </w:t>
      </w:r>
      <w:r w:rsidR="002F2761">
        <w:rPr>
          <w:rFonts w:ascii="Arial" w:hAnsi="Arial" w:cs="Arial"/>
        </w:rPr>
        <w:t xml:space="preserve">rigid, </w:t>
      </w:r>
      <w:r w:rsidRPr="000A6AFB">
        <w:rPr>
          <w:rFonts w:ascii="Arial" w:hAnsi="Arial" w:cs="Arial"/>
        </w:rPr>
        <w:t>tender abdomen.</w:t>
      </w:r>
      <w:r w:rsidR="002F2761">
        <w:rPr>
          <w:rFonts w:ascii="Arial" w:hAnsi="Arial" w:cs="Arial"/>
        </w:rPr>
        <w:t xml:space="preserve"> Laboratory profile showed </w:t>
      </w:r>
      <w:proofErr w:type="spellStart"/>
      <w:r w:rsidR="002F2761">
        <w:rPr>
          <w:rFonts w:ascii="Arial" w:hAnsi="Arial" w:cs="Arial"/>
        </w:rPr>
        <w:t>leucocytosis</w:t>
      </w:r>
      <w:proofErr w:type="spellEnd"/>
      <w:r w:rsidR="002F2761">
        <w:rPr>
          <w:rFonts w:ascii="Arial" w:hAnsi="Arial" w:cs="Arial"/>
        </w:rPr>
        <w:t xml:space="preserve"> (</w:t>
      </w:r>
      <w:r w:rsidRPr="000A6AFB">
        <w:rPr>
          <w:rFonts w:ascii="Arial" w:hAnsi="Arial" w:cs="Arial"/>
        </w:rPr>
        <w:t>35000 cells/mm3, 90% neutrophils), creatin</w:t>
      </w:r>
      <w:r w:rsidR="000414D3">
        <w:rPr>
          <w:rFonts w:ascii="Arial" w:hAnsi="Arial" w:cs="Arial"/>
        </w:rPr>
        <w:t xml:space="preserve">ine of </w:t>
      </w:r>
      <w:r w:rsidR="002F2761">
        <w:rPr>
          <w:rFonts w:ascii="Arial" w:hAnsi="Arial" w:cs="Arial"/>
        </w:rPr>
        <w:t>1.1mg/dl</w:t>
      </w:r>
      <w:r w:rsidRPr="000A6AFB">
        <w:rPr>
          <w:rFonts w:ascii="Arial" w:hAnsi="Arial" w:cs="Arial"/>
        </w:rPr>
        <w:t>, normal electrolytes. Abdominal imaging showed dilated small bowel loops with bowel feca</w:t>
      </w:r>
      <w:r w:rsidR="002F2761">
        <w:rPr>
          <w:rFonts w:ascii="Arial" w:hAnsi="Arial" w:cs="Arial"/>
        </w:rPr>
        <w:t>l sign suggestive of intestinal</w:t>
      </w:r>
      <w:r w:rsidRPr="000A6AFB">
        <w:rPr>
          <w:rFonts w:ascii="Arial" w:hAnsi="Arial" w:cs="Arial"/>
        </w:rPr>
        <w:t xml:space="preserve"> obstruction. She underwent Emergency laparotomy and had distal ileal perforation of 2*2 cm noted in ileum, with dense adhesions </w:t>
      </w:r>
      <w:r w:rsidR="002F2761">
        <w:rPr>
          <w:rFonts w:ascii="Arial" w:hAnsi="Arial" w:cs="Arial"/>
        </w:rPr>
        <w:t>between ileum and bladde</w:t>
      </w:r>
      <w:r w:rsidR="000414D3">
        <w:rPr>
          <w:rFonts w:ascii="Arial" w:hAnsi="Arial" w:cs="Arial"/>
        </w:rPr>
        <w:t>r</w:t>
      </w:r>
      <w:r w:rsidR="00B04527">
        <w:rPr>
          <w:rFonts w:ascii="Arial" w:hAnsi="Arial" w:cs="Arial"/>
        </w:rPr>
        <w:t xml:space="preserve"> (</w:t>
      </w:r>
      <w:r w:rsidR="003033B4">
        <w:rPr>
          <w:rFonts w:ascii="Arial" w:hAnsi="Arial" w:cs="Arial"/>
        </w:rPr>
        <w:t>Figure 2)</w:t>
      </w:r>
      <w:r w:rsidRPr="000A6AFB">
        <w:rPr>
          <w:rFonts w:ascii="Arial" w:hAnsi="Arial" w:cs="Arial"/>
        </w:rPr>
        <w:t>.</w:t>
      </w:r>
      <w:r w:rsidR="002F2761">
        <w:rPr>
          <w:rFonts w:ascii="Arial" w:hAnsi="Arial" w:cs="Arial"/>
        </w:rPr>
        <w:t xml:space="preserve"> </w:t>
      </w:r>
      <w:proofErr w:type="spellStart"/>
      <w:r w:rsidRPr="000A6AFB">
        <w:rPr>
          <w:rFonts w:ascii="Arial" w:hAnsi="Arial" w:cs="Arial"/>
        </w:rPr>
        <w:t>A</w:t>
      </w:r>
      <w:r w:rsidR="002F2761">
        <w:rPr>
          <w:rFonts w:ascii="Arial" w:hAnsi="Arial" w:cs="Arial"/>
        </w:rPr>
        <w:t>dhesiolysis</w:t>
      </w:r>
      <w:proofErr w:type="spellEnd"/>
      <w:r w:rsidR="002F2761">
        <w:rPr>
          <w:rFonts w:ascii="Arial" w:hAnsi="Arial" w:cs="Arial"/>
        </w:rPr>
        <w:t xml:space="preserve"> and end ileosto</w:t>
      </w:r>
      <w:r w:rsidRPr="000A6AFB">
        <w:rPr>
          <w:rFonts w:ascii="Arial" w:hAnsi="Arial" w:cs="Arial"/>
        </w:rPr>
        <w:t>my was done. Post</w:t>
      </w:r>
      <w:r w:rsidR="002F2761">
        <w:rPr>
          <w:rFonts w:ascii="Arial" w:hAnsi="Arial" w:cs="Arial"/>
        </w:rPr>
        <w:t>o</w:t>
      </w:r>
      <w:r w:rsidRPr="000A6AFB">
        <w:rPr>
          <w:rFonts w:ascii="Arial" w:hAnsi="Arial" w:cs="Arial"/>
        </w:rPr>
        <w:t xml:space="preserve">peratively, though initially patient was </w:t>
      </w:r>
      <w:r w:rsidR="002F2761">
        <w:rPr>
          <w:rFonts w:ascii="Arial" w:hAnsi="Arial" w:cs="Arial"/>
        </w:rPr>
        <w:t xml:space="preserve">dependent </w:t>
      </w:r>
      <w:r w:rsidRPr="000A6AFB">
        <w:rPr>
          <w:rFonts w:ascii="Arial" w:hAnsi="Arial" w:cs="Arial"/>
        </w:rPr>
        <w:t xml:space="preserve">on organ supports, she got improved over the next 3 days, with stable renal function </w:t>
      </w:r>
      <w:r w:rsidR="002F2761">
        <w:rPr>
          <w:rFonts w:ascii="Arial" w:hAnsi="Arial" w:cs="Arial"/>
        </w:rPr>
        <w:t>an</w:t>
      </w:r>
      <w:r w:rsidRPr="000A6AFB">
        <w:rPr>
          <w:rFonts w:ascii="Arial" w:hAnsi="Arial" w:cs="Arial"/>
        </w:rPr>
        <w:t xml:space="preserve">d </w:t>
      </w:r>
      <w:proofErr w:type="spellStart"/>
      <w:r w:rsidRPr="000A6AFB">
        <w:rPr>
          <w:rFonts w:ascii="Arial" w:hAnsi="Arial" w:cs="Arial"/>
        </w:rPr>
        <w:t>normalising</w:t>
      </w:r>
      <w:proofErr w:type="spellEnd"/>
      <w:r w:rsidRPr="000A6AFB">
        <w:rPr>
          <w:rFonts w:ascii="Arial" w:hAnsi="Arial" w:cs="Arial"/>
        </w:rPr>
        <w:t xml:space="preserve"> blood counts.</w:t>
      </w:r>
    </w:p>
    <w:p w14:paraId="04B41A23" w14:textId="77777777" w:rsidR="009E3D61" w:rsidRPr="000A6AFB" w:rsidRDefault="009E3D61" w:rsidP="008546EC">
      <w:pPr>
        <w:jc w:val="both"/>
        <w:rPr>
          <w:rFonts w:ascii="Arial" w:hAnsi="Arial" w:cs="Arial"/>
        </w:rPr>
      </w:pPr>
    </w:p>
    <w:p w14:paraId="0C5B6DA3" w14:textId="77777777" w:rsidR="008546EC" w:rsidRDefault="008546EC" w:rsidP="008546EC">
      <w:pPr>
        <w:jc w:val="both"/>
        <w:rPr>
          <w:rFonts w:ascii="Arial" w:hAnsi="Arial" w:cs="Arial"/>
        </w:rPr>
      </w:pPr>
      <w:r w:rsidRPr="000A6AFB">
        <w:rPr>
          <w:rFonts w:ascii="Arial" w:hAnsi="Arial" w:cs="Arial"/>
        </w:rPr>
        <w:t>Her Histopathology report of resected</w:t>
      </w:r>
      <w:r>
        <w:rPr>
          <w:rFonts w:ascii="Arial" w:hAnsi="Arial" w:cs="Arial"/>
        </w:rPr>
        <w:t xml:space="preserve"> </w:t>
      </w:r>
      <w:r w:rsidRPr="000A6AFB">
        <w:rPr>
          <w:rFonts w:ascii="Arial" w:hAnsi="Arial" w:cs="Arial"/>
        </w:rPr>
        <w:t xml:space="preserve">ileum </w:t>
      </w:r>
      <w:proofErr w:type="gramStart"/>
      <w:r w:rsidRPr="000A6AFB">
        <w:rPr>
          <w:rFonts w:ascii="Arial" w:hAnsi="Arial" w:cs="Arial"/>
        </w:rPr>
        <w:t xml:space="preserve">and </w:t>
      </w:r>
      <w:r>
        <w:rPr>
          <w:rFonts w:ascii="Arial" w:hAnsi="Arial" w:cs="Arial"/>
        </w:rPr>
        <w:t xml:space="preserve"> </w:t>
      </w:r>
      <w:proofErr w:type="spellStart"/>
      <w:r w:rsidRPr="000A6AFB">
        <w:rPr>
          <w:rFonts w:ascii="Arial" w:hAnsi="Arial" w:cs="Arial"/>
        </w:rPr>
        <w:t>omentum</w:t>
      </w:r>
      <w:proofErr w:type="spellEnd"/>
      <w:r w:rsidRPr="000A6AFB">
        <w:rPr>
          <w:rFonts w:ascii="Arial" w:hAnsi="Arial" w:cs="Arial"/>
        </w:rPr>
        <w:t>,  was</w:t>
      </w:r>
      <w:proofErr w:type="gramEnd"/>
      <w:r w:rsidRPr="000A6AFB">
        <w:rPr>
          <w:rFonts w:ascii="Arial" w:hAnsi="Arial" w:cs="Arial"/>
        </w:rPr>
        <w:t xml:space="preserve"> s</w:t>
      </w:r>
      <w:r w:rsidR="009E3D61">
        <w:rPr>
          <w:rFonts w:ascii="Arial" w:hAnsi="Arial" w:cs="Arial"/>
        </w:rPr>
        <w:t>uggestive of</w:t>
      </w:r>
      <w:r w:rsidRPr="000A6AFB">
        <w:rPr>
          <w:rFonts w:ascii="Arial" w:hAnsi="Arial" w:cs="Arial"/>
        </w:rPr>
        <w:t xml:space="preserve"> chronic granulomatous inflammation</w:t>
      </w:r>
      <w:r w:rsidR="003033B4">
        <w:rPr>
          <w:rFonts w:ascii="Arial" w:hAnsi="Arial" w:cs="Arial"/>
        </w:rPr>
        <w:t xml:space="preserve"> (Figure 3)</w:t>
      </w:r>
      <w:r w:rsidRPr="000A6AFB">
        <w:rPr>
          <w:rFonts w:ascii="Arial" w:hAnsi="Arial" w:cs="Arial"/>
        </w:rPr>
        <w:t xml:space="preserve">. Thorough evaluation for resistant TB was done, due to persistent pulmonary </w:t>
      </w:r>
      <w:proofErr w:type="spellStart"/>
      <w:r w:rsidRPr="000A6AFB">
        <w:rPr>
          <w:rFonts w:ascii="Arial" w:hAnsi="Arial" w:cs="Arial"/>
        </w:rPr>
        <w:t>cavitatory</w:t>
      </w:r>
      <w:proofErr w:type="spellEnd"/>
      <w:r w:rsidRPr="000A6AFB">
        <w:rPr>
          <w:rFonts w:ascii="Arial" w:hAnsi="Arial" w:cs="Arial"/>
        </w:rPr>
        <w:t xml:space="preserve"> lesion, despite after intensive phase of 2 months. Subsequently subjected to</w:t>
      </w:r>
      <w:r w:rsidR="009E3D61">
        <w:rPr>
          <w:rFonts w:ascii="Arial" w:hAnsi="Arial" w:cs="Arial"/>
        </w:rPr>
        <w:t xml:space="preserve"> whole body Positron emission </w:t>
      </w:r>
      <w:proofErr w:type="gramStart"/>
      <w:r w:rsidR="009E3D61">
        <w:rPr>
          <w:rFonts w:ascii="Arial" w:hAnsi="Arial" w:cs="Arial"/>
        </w:rPr>
        <w:t>tomography(</w:t>
      </w:r>
      <w:proofErr w:type="gramEnd"/>
      <w:r w:rsidRPr="000A6AFB">
        <w:rPr>
          <w:rFonts w:ascii="Arial" w:hAnsi="Arial" w:cs="Arial"/>
        </w:rPr>
        <w:t>PET</w:t>
      </w:r>
      <w:r w:rsidR="009E3D61">
        <w:rPr>
          <w:rFonts w:ascii="Arial" w:hAnsi="Arial" w:cs="Arial"/>
        </w:rPr>
        <w:t>)</w:t>
      </w:r>
      <w:r w:rsidRPr="000A6AFB">
        <w:rPr>
          <w:rFonts w:ascii="Arial" w:hAnsi="Arial" w:cs="Arial"/>
        </w:rPr>
        <w:t xml:space="preserve"> imaging and </w:t>
      </w:r>
      <w:proofErr w:type="gramStart"/>
      <w:r w:rsidRPr="000A6AFB">
        <w:rPr>
          <w:rFonts w:ascii="Arial" w:hAnsi="Arial" w:cs="Arial"/>
        </w:rPr>
        <w:lastRenderedPageBreak/>
        <w:t xml:space="preserve">showed  </w:t>
      </w:r>
      <w:r>
        <w:rPr>
          <w:rFonts w:ascii="Arial" w:hAnsi="Arial" w:cs="Arial"/>
        </w:rPr>
        <w:t>m</w:t>
      </w:r>
      <w:r w:rsidRPr="000A6AFB">
        <w:rPr>
          <w:rFonts w:ascii="Arial" w:hAnsi="Arial" w:cs="Arial"/>
        </w:rPr>
        <w:t>etab</w:t>
      </w:r>
      <w:r>
        <w:rPr>
          <w:rFonts w:ascii="Arial" w:hAnsi="Arial" w:cs="Arial"/>
        </w:rPr>
        <w:t>o</w:t>
      </w:r>
      <w:r w:rsidRPr="000A6AFB">
        <w:rPr>
          <w:rFonts w:ascii="Arial" w:hAnsi="Arial" w:cs="Arial"/>
        </w:rPr>
        <w:t>lically</w:t>
      </w:r>
      <w:proofErr w:type="gramEnd"/>
      <w:r w:rsidRPr="000A6AFB">
        <w:rPr>
          <w:rFonts w:ascii="Arial" w:hAnsi="Arial" w:cs="Arial"/>
        </w:rPr>
        <w:t xml:space="preserve"> active lesions in mesentery, distal ileal loops, abdom</w:t>
      </w:r>
      <w:r w:rsidR="009E3D61">
        <w:rPr>
          <w:rFonts w:ascii="Arial" w:hAnsi="Arial" w:cs="Arial"/>
        </w:rPr>
        <w:t xml:space="preserve">inal wall, and right lung upper and lower </w:t>
      </w:r>
      <w:proofErr w:type="gramStart"/>
      <w:r w:rsidRPr="000A6AFB">
        <w:rPr>
          <w:rFonts w:ascii="Arial" w:hAnsi="Arial" w:cs="Arial"/>
        </w:rPr>
        <w:t xml:space="preserve">lobe </w:t>
      </w:r>
      <w:r w:rsidR="009E3D61">
        <w:rPr>
          <w:rFonts w:ascii="Arial" w:hAnsi="Arial" w:cs="Arial"/>
        </w:rPr>
        <w:t>,indicative</w:t>
      </w:r>
      <w:proofErr w:type="gramEnd"/>
      <w:r w:rsidRPr="000A6AFB">
        <w:rPr>
          <w:rFonts w:ascii="Arial" w:hAnsi="Arial" w:cs="Arial"/>
        </w:rPr>
        <w:t xml:space="preserve"> of multifocal tuberculosis</w:t>
      </w:r>
      <w:r w:rsidR="003033B4">
        <w:rPr>
          <w:rFonts w:ascii="Arial" w:hAnsi="Arial" w:cs="Arial"/>
        </w:rPr>
        <w:t xml:space="preserve"> (Figure 4,5)</w:t>
      </w:r>
      <w:r w:rsidRPr="000A6AFB">
        <w:rPr>
          <w:rFonts w:ascii="Arial" w:hAnsi="Arial" w:cs="Arial"/>
        </w:rPr>
        <w:t xml:space="preserve">. </w:t>
      </w:r>
    </w:p>
    <w:p w14:paraId="2A89AD2E" w14:textId="77777777" w:rsidR="009E3D61" w:rsidRPr="000A6AFB" w:rsidRDefault="009E3D61" w:rsidP="008546EC">
      <w:pPr>
        <w:jc w:val="both"/>
        <w:rPr>
          <w:rFonts w:ascii="Arial" w:hAnsi="Arial" w:cs="Arial"/>
        </w:rPr>
      </w:pPr>
    </w:p>
    <w:p w14:paraId="7EC58291" w14:textId="77777777" w:rsidR="003033B4" w:rsidRDefault="008546EC" w:rsidP="008546EC">
      <w:pPr>
        <w:jc w:val="both"/>
        <w:rPr>
          <w:rFonts w:ascii="Arial" w:hAnsi="Arial" w:cs="Arial"/>
        </w:rPr>
      </w:pPr>
      <w:r w:rsidRPr="000A6AFB">
        <w:rPr>
          <w:rFonts w:ascii="Arial" w:hAnsi="Arial" w:cs="Arial"/>
        </w:rPr>
        <w:t xml:space="preserve">However </w:t>
      </w:r>
      <w:r w:rsidR="009E3D61">
        <w:rPr>
          <w:rFonts w:ascii="Arial" w:hAnsi="Arial" w:cs="Arial"/>
        </w:rPr>
        <w:t>repeat CBNAAT</w:t>
      </w:r>
      <w:r w:rsidRPr="000A6AFB">
        <w:rPr>
          <w:rFonts w:ascii="Arial" w:hAnsi="Arial" w:cs="Arial"/>
        </w:rPr>
        <w:t xml:space="preserve"> was done with induced sputum and </w:t>
      </w:r>
      <w:r w:rsidR="009E3D61">
        <w:rPr>
          <w:rFonts w:ascii="Arial" w:hAnsi="Arial" w:cs="Arial"/>
        </w:rPr>
        <w:t>Rifampicin</w:t>
      </w:r>
      <w:r w:rsidRPr="000A6AFB">
        <w:rPr>
          <w:rFonts w:ascii="Arial" w:hAnsi="Arial" w:cs="Arial"/>
        </w:rPr>
        <w:t xml:space="preserve"> sensitiv</w:t>
      </w:r>
      <w:r w:rsidR="009E3D61">
        <w:rPr>
          <w:rFonts w:ascii="Arial" w:hAnsi="Arial" w:cs="Arial"/>
        </w:rPr>
        <w:t>ity was confirmed, thus ruling out drug resistance. Hence continued her ATT regimen i</w:t>
      </w:r>
      <w:r w:rsidRPr="000A6AFB">
        <w:rPr>
          <w:rFonts w:ascii="Arial" w:hAnsi="Arial" w:cs="Arial"/>
        </w:rPr>
        <w:t>n same dose. Patient is on regular follow</w:t>
      </w:r>
      <w:r w:rsidR="00B04527">
        <w:rPr>
          <w:rFonts w:ascii="Arial" w:hAnsi="Arial" w:cs="Arial"/>
        </w:rPr>
        <w:t xml:space="preserve"> </w:t>
      </w:r>
      <w:r w:rsidRPr="000A6AFB">
        <w:rPr>
          <w:rFonts w:ascii="Arial" w:hAnsi="Arial" w:cs="Arial"/>
        </w:rPr>
        <w:t xml:space="preserve">up, with </w:t>
      </w:r>
      <w:r w:rsidR="009E3D61">
        <w:rPr>
          <w:rFonts w:ascii="Arial" w:hAnsi="Arial" w:cs="Arial"/>
        </w:rPr>
        <w:t>better appetite</w:t>
      </w:r>
      <w:r w:rsidRPr="000A6AFB">
        <w:rPr>
          <w:rFonts w:ascii="Arial" w:hAnsi="Arial" w:cs="Arial"/>
        </w:rPr>
        <w:t>,</w:t>
      </w:r>
      <w:r w:rsidR="009E3D61">
        <w:rPr>
          <w:rFonts w:ascii="Arial" w:hAnsi="Arial" w:cs="Arial"/>
        </w:rPr>
        <w:t xml:space="preserve"> </w:t>
      </w:r>
      <w:r w:rsidRPr="000A6AFB">
        <w:rPr>
          <w:rFonts w:ascii="Arial" w:hAnsi="Arial" w:cs="Arial"/>
        </w:rPr>
        <w:t>stable renal function and on</w:t>
      </w:r>
      <w:r w:rsidR="003033B4">
        <w:rPr>
          <w:rFonts w:ascii="Arial" w:hAnsi="Arial" w:cs="Arial"/>
        </w:rPr>
        <w:t xml:space="preserve"> dual immunosuppression and ATT</w:t>
      </w:r>
      <w:r w:rsidRPr="000A6AFB">
        <w:rPr>
          <w:rFonts w:ascii="Arial" w:hAnsi="Arial" w:cs="Arial"/>
        </w:rPr>
        <w:t>.</w:t>
      </w:r>
    </w:p>
    <w:p w14:paraId="7A2EF21A" w14:textId="77777777" w:rsidR="00505F06" w:rsidRDefault="00505F06" w:rsidP="00B04527">
      <w:pPr>
        <w:jc w:val="both"/>
        <w:rPr>
          <w:rFonts w:ascii="Arial" w:hAnsi="Arial" w:cs="Arial"/>
        </w:rPr>
      </w:pPr>
    </w:p>
    <w:p w14:paraId="760AD258"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discussion</w:t>
      </w:r>
    </w:p>
    <w:p w14:paraId="18346066" w14:textId="77777777" w:rsidR="009E3D61" w:rsidRDefault="009E3D61" w:rsidP="00441B6F">
      <w:pPr>
        <w:pStyle w:val="Head1"/>
        <w:spacing w:after="0"/>
        <w:jc w:val="both"/>
        <w:rPr>
          <w:rFonts w:ascii="Arial" w:hAnsi="Arial" w:cs="Arial"/>
        </w:rPr>
      </w:pPr>
    </w:p>
    <w:p w14:paraId="2C62E839" w14:textId="77777777" w:rsidR="009E3D61" w:rsidRDefault="00721180" w:rsidP="009E3D61">
      <w:pPr>
        <w:jc w:val="both"/>
        <w:rPr>
          <w:rFonts w:ascii="Arial" w:hAnsi="Arial" w:cs="Arial"/>
        </w:rPr>
      </w:pPr>
      <w:r>
        <w:rPr>
          <w:rFonts w:ascii="Arial" w:hAnsi="Arial" w:cs="Arial"/>
        </w:rPr>
        <w:t xml:space="preserve">Post </w:t>
      </w:r>
      <w:proofErr w:type="gramStart"/>
      <w:r w:rsidR="009E3D61" w:rsidRPr="000A6AFB">
        <w:rPr>
          <w:rFonts w:ascii="Arial" w:hAnsi="Arial" w:cs="Arial"/>
        </w:rPr>
        <w:t xml:space="preserve">transplant </w:t>
      </w:r>
      <w:r w:rsidR="009E3D61">
        <w:rPr>
          <w:rFonts w:ascii="Arial" w:hAnsi="Arial" w:cs="Arial"/>
        </w:rPr>
        <w:t xml:space="preserve"> Tuberculosis</w:t>
      </w:r>
      <w:proofErr w:type="gramEnd"/>
      <w:r w:rsidR="009E3D61">
        <w:rPr>
          <w:rFonts w:ascii="Arial" w:hAnsi="Arial" w:cs="Arial"/>
        </w:rPr>
        <w:t>(</w:t>
      </w:r>
      <w:proofErr w:type="gramStart"/>
      <w:r w:rsidR="009E3D61" w:rsidRPr="000A6AFB">
        <w:rPr>
          <w:rFonts w:ascii="Arial" w:hAnsi="Arial" w:cs="Arial"/>
        </w:rPr>
        <w:t>TB</w:t>
      </w:r>
      <w:r w:rsidR="009E3D61">
        <w:rPr>
          <w:rFonts w:ascii="Arial" w:hAnsi="Arial" w:cs="Arial"/>
        </w:rPr>
        <w:t>)</w:t>
      </w:r>
      <w:r w:rsidR="009E3D61" w:rsidRPr="000A6AFB">
        <w:rPr>
          <w:rFonts w:ascii="Arial" w:hAnsi="Arial" w:cs="Arial"/>
        </w:rPr>
        <w:t xml:space="preserve">  manif</w:t>
      </w:r>
      <w:r w:rsidR="009E3D61">
        <w:rPr>
          <w:rFonts w:ascii="Arial" w:hAnsi="Arial" w:cs="Arial"/>
        </w:rPr>
        <w:t>est</w:t>
      </w:r>
      <w:proofErr w:type="gramEnd"/>
      <w:r w:rsidR="009E3D61">
        <w:rPr>
          <w:rFonts w:ascii="Arial" w:hAnsi="Arial" w:cs="Arial"/>
        </w:rPr>
        <w:t xml:space="preserve"> in different organ systems like </w:t>
      </w:r>
      <w:r w:rsidR="009E3D61" w:rsidRPr="000A6AFB">
        <w:rPr>
          <w:rFonts w:ascii="Arial" w:hAnsi="Arial" w:cs="Arial"/>
        </w:rPr>
        <w:t xml:space="preserve">respiratory involvement in 50% of cases, disseminated TB in 30%, lymph nodes in 5%, skin and soft tissues in 4%, genitourinary system in 4%, intestines in 3%, CNS in 2%, and bones in 1%. </w:t>
      </w:r>
      <w:r w:rsidR="000414D3">
        <w:rPr>
          <w:rFonts w:ascii="Arial" w:hAnsi="Arial" w:cs="Arial"/>
        </w:rPr>
        <w:t>I</w:t>
      </w:r>
      <w:r w:rsidR="009E3D61" w:rsidRPr="000A6AFB">
        <w:rPr>
          <w:rFonts w:ascii="Arial" w:hAnsi="Arial" w:cs="Arial"/>
        </w:rPr>
        <w:t xml:space="preserve">t presents as </w:t>
      </w:r>
      <w:r w:rsidR="0024677A">
        <w:rPr>
          <w:rFonts w:ascii="Arial" w:hAnsi="Arial" w:cs="Arial"/>
        </w:rPr>
        <w:t xml:space="preserve">Fever </w:t>
      </w:r>
      <w:r w:rsidR="009E3D61" w:rsidRPr="000A6AFB">
        <w:rPr>
          <w:rFonts w:ascii="Arial" w:hAnsi="Arial" w:cs="Arial"/>
        </w:rPr>
        <w:t>of</w:t>
      </w:r>
      <w:r w:rsidR="000414D3">
        <w:rPr>
          <w:rFonts w:ascii="Arial" w:hAnsi="Arial" w:cs="Arial"/>
        </w:rPr>
        <w:t xml:space="preserve"> Unknown Origin too, </w:t>
      </w:r>
      <w:r w:rsidR="009E3D61">
        <w:rPr>
          <w:rFonts w:ascii="Arial" w:hAnsi="Arial" w:cs="Arial"/>
        </w:rPr>
        <w:t>in about 16% of cases (Fiske et al, 2010).</w:t>
      </w:r>
    </w:p>
    <w:p w14:paraId="69738AE7" w14:textId="77777777" w:rsidR="009E3D61" w:rsidRPr="000A6AFB" w:rsidRDefault="009E3D61" w:rsidP="009E3D61">
      <w:pPr>
        <w:jc w:val="both"/>
        <w:rPr>
          <w:rFonts w:ascii="Arial" w:hAnsi="Arial" w:cs="Arial"/>
        </w:rPr>
      </w:pPr>
    </w:p>
    <w:p w14:paraId="10A4A29A" w14:textId="77777777" w:rsidR="009E3D61" w:rsidRDefault="009E3D61" w:rsidP="009E3D61">
      <w:pPr>
        <w:jc w:val="both"/>
        <w:rPr>
          <w:rFonts w:ascii="Arial" w:hAnsi="Arial" w:cs="Arial"/>
        </w:rPr>
      </w:pPr>
      <w:r w:rsidRPr="000A6AFB">
        <w:rPr>
          <w:rFonts w:ascii="Arial" w:hAnsi="Arial" w:cs="Arial"/>
        </w:rPr>
        <w:t>Chest radiograph is abnormal in the majority, showing focal infiltrates, nodules, military pattern, pleural effusion, and/or dif</w:t>
      </w:r>
      <w:r>
        <w:rPr>
          <w:rFonts w:ascii="Arial" w:hAnsi="Arial" w:cs="Arial"/>
        </w:rPr>
        <w:t xml:space="preserve">fuse interstitial infiltrates. </w:t>
      </w:r>
      <w:r w:rsidRPr="000A6AFB">
        <w:rPr>
          <w:rFonts w:ascii="Arial" w:hAnsi="Arial" w:cs="Arial"/>
        </w:rPr>
        <w:t>The clinical features of TB can be unusual and may be masked because of the</w:t>
      </w:r>
      <w:r>
        <w:rPr>
          <w:rFonts w:ascii="Arial" w:hAnsi="Arial" w:cs="Arial"/>
        </w:rPr>
        <w:t xml:space="preserve"> blunted response to infection (</w:t>
      </w:r>
      <w:proofErr w:type="spellStart"/>
      <w:r>
        <w:rPr>
          <w:rFonts w:ascii="Arial" w:hAnsi="Arial" w:cs="Arial"/>
        </w:rPr>
        <w:t>Klote</w:t>
      </w:r>
      <w:proofErr w:type="spellEnd"/>
      <w:r>
        <w:rPr>
          <w:rFonts w:ascii="Arial" w:hAnsi="Arial" w:cs="Arial"/>
        </w:rPr>
        <w:t xml:space="preserve"> et al., 2004). </w:t>
      </w:r>
      <w:r w:rsidRPr="000A6AFB">
        <w:rPr>
          <w:rFonts w:ascii="Arial" w:hAnsi="Arial" w:cs="Arial"/>
        </w:rPr>
        <w:t>In addition, extra pulmonary lesions are more frequent in patients following transplantation compared to pat</w:t>
      </w:r>
      <w:r>
        <w:rPr>
          <w:rFonts w:ascii="Arial" w:hAnsi="Arial" w:cs="Arial"/>
        </w:rPr>
        <w:t xml:space="preserve">ients without immunosuppression </w:t>
      </w:r>
      <w:r w:rsidR="0024677A">
        <w:rPr>
          <w:rFonts w:ascii="Arial" w:hAnsi="Arial" w:cs="Arial"/>
        </w:rPr>
        <w:t>(</w:t>
      </w:r>
      <w:r>
        <w:rPr>
          <w:rFonts w:ascii="Arial" w:hAnsi="Arial" w:cs="Arial"/>
        </w:rPr>
        <w:t>Hussam et al., 2002).</w:t>
      </w:r>
      <w:r w:rsidRPr="000A6AFB">
        <w:rPr>
          <w:rFonts w:ascii="Arial" w:hAnsi="Arial" w:cs="Arial"/>
        </w:rPr>
        <w:t xml:space="preserve"> </w:t>
      </w:r>
    </w:p>
    <w:p w14:paraId="16FEA9E4" w14:textId="77777777" w:rsidR="009E3D61" w:rsidRPr="000A6AFB" w:rsidRDefault="009E3D61" w:rsidP="009E3D61">
      <w:pPr>
        <w:jc w:val="both"/>
        <w:rPr>
          <w:rFonts w:ascii="Arial" w:hAnsi="Arial" w:cs="Arial"/>
        </w:rPr>
      </w:pPr>
    </w:p>
    <w:p w14:paraId="42C84F4B" w14:textId="77777777" w:rsidR="009E3D61" w:rsidRDefault="00C953B1" w:rsidP="009E3D61">
      <w:pPr>
        <w:jc w:val="both"/>
        <w:rPr>
          <w:rFonts w:ascii="Arial" w:hAnsi="Arial" w:cs="Arial"/>
        </w:rPr>
      </w:pPr>
      <w:r>
        <w:rPr>
          <w:rFonts w:ascii="Arial" w:hAnsi="Arial" w:cs="Arial"/>
        </w:rPr>
        <w:t>Disseminated TB account</w:t>
      </w:r>
      <w:r w:rsidR="009E3D61" w:rsidRPr="000A6AFB">
        <w:rPr>
          <w:rFonts w:ascii="Arial" w:hAnsi="Arial" w:cs="Arial"/>
        </w:rPr>
        <w:t xml:space="preserve"> for 30% of </w:t>
      </w:r>
      <w:r>
        <w:rPr>
          <w:rFonts w:ascii="Arial" w:hAnsi="Arial" w:cs="Arial"/>
        </w:rPr>
        <w:t xml:space="preserve">transplant </w:t>
      </w:r>
      <w:r w:rsidR="009E3D61" w:rsidRPr="000A6AFB">
        <w:rPr>
          <w:rFonts w:ascii="Arial" w:hAnsi="Arial" w:cs="Arial"/>
        </w:rPr>
        <w:t>cases, in contrast to the 0.6–1.4% incide</w:t>
      </w:r>
      <w:r w:rsidR="009E3D61">
        <w:rPr>
          <w:rFonts w:ascii="Arial" w:hAnsi="Arial" w:cs="Arial"/>
        </w:rPr>
        <w:t>nce in general population</w:t>
      </w:r>
      <w:r w:rsidR="009E3D61" w:rsidRPr="000A6AFB">
        <w:rPr>
          <w:rFonts w:ascii="Arial" w:hAnsi="Arial" w:cs="Arial"/>
        </w:rPr>
        <w:t xml:space="preserve"> and commonly prese</w:t>
      </w:r>
      <w:r w:rsidR="009E3D61">
        <w:rPr>
          <w:rFonts w:ascii="Arial" w:hAnsi="Arial" w:cs="Arial"/>
        </w:rPr>
        <w:t xml:space="preserve">nts as fever of unknown origin </w:t>
      </w:r>
      <w:r w:rsidR="0024677A">
        <w:rPr>
          <w:rFonts w:ascii="Arial" w:hAnsi="Arial" w:cs="Arial"/>
        </w:rPr>
        <w:t>(</w:t>
      </w:r>
      <w:r>
        <w:rPr>
          <w:rFonts w:ascii="Arial" w:hAnsi="Arial" w:cs="Arial"/>
        </w:rPr>
        <w:t xml:space="preserve">Hussam et al., 2004). </w:t>
      </w:r>
      <w:r w:rsidR="009E3D61" w:rsidRPr="000A6AFB">
        <w:rPr>
          <w:rFonts w:ascii="Arial" w:hAnsi="Arial" w:cs="Arial"/>
        </w:rPr>
        <w:t xml:space="preserve">The high rate of miliary spread in transplant recipients can be attributed to their continuing use of immunosuppressive drugs that weaken T cell immunity, which is the body’s main </w:t>
      </w:r>
      <w:r w:rsidR="009E3D61">
        <w:rPr>
          <w:rFonts w:ascii="Arial" w:hAnsi="Arial" w:cs="Arial"/>
        </w:rPr>
        <w:t>defense against TB (Khattab et al., 2007).</w:t>
      </w:r>
      <w:r w:rsidR="000414D3" w:rsidRPr="000414D3">
        <w:rPr>
          <w:rFonts w:ascii="Arial" w:hAnsi="Arial" w:cs="Arial"/>
        </w:rPr>
        <w:t xml:space="preserve"> </w:t>
      </w:r>
      <w:r w:rsidR="000414D3" w:rsidRPr="000A6AFB">
        <w:rPr>
          <w:rFonts w:ascii="Arial" w:hAnsi="Arial" w:cs="Arial"/>
        </w:rPr>
        <w:t>Allograft biopsies done for unexplained graft dysfunction may show granulomas on rare occasion in disseminated TB</w:t>
      </w:r>
      <w:r w:rsidR="000414D3">
        <w:rPr>
          <w:rFonts w:ascii="Arial" w:hAnsi="Arial" w:cs="Arial"/>
        </w:rPr>
        <w:t xml:space="preserve"> </w:t>
      </w:r>
      <w:r w:rsidR="000414D3" w:rsidRPr="000A6AFB">
        <w:rPr>
          <w:rFonts w:ascii="Arial" w:hAnsi="Arial" w:cs="Arial"/>
        </w:rPr>
        <w:t>(Sundaram et al.</w:t>
      </w:r>
      <w:r w:rsidR="000414D3">
        <w:rPr>
          <w:rFonts w:ascii="Arial" w:hAnsi="Arial" w:cs="Arial"/>
        </w:rPr>
        <w:t xml:space="preserve">, </w:t>
      </w:r>
      <w:r w:rsidR="000414D3" w:rsidRPr="000A6AFB">
        <w:rPr>
          <w:rFonts w:ascii="Arial" w:hAnsi="Arial" w:cs="Arial"/>
        </w:rPr>
        <w:t>2008</w:t>
      </w:r>
      <w:r w:rsidR="000414D3">
        <w:rPr>
          <w:rFonts w:ascii="Arial" w:hAnsi="Arial" w:cs="Arial"/>
        </w:rPr>
        <w:t>)</w:t>
      </w:r>
      <w:r w:rsidR="000414D3" w:rsidRPr="000A6AFB">
        <w:rPr>
          <w:rFonts w:ascii="Arial" w:hAnsi="Arial" w:cs="Arial"/>
        </w:rPr>
        <w:t>.</w:t>
      </w:r>
    </w:p>
    <w:p w14:paraId="1996C451" w14:textId="77777777" w:rsidR="009E3D61" w:rsidRPr="000A6AFB" w:rsidRDefault="009E3D61" w:rsidP="009E3D61">
      <w:pPr>
        <w:jc w:val="both"/>
        <w:rPr>
          <w:rFonts w:ascii="Arial" w:hAnsi="Arial" w:cs="Arial"/>
        </w:rPr>
      </w:pPr>
    </w:p>
    <w:p w14:paraId="47F6299F" w14:textId="77777777" w:rsidR="009E3D61" w:rsidRDefault="009E3D61" w:rsidP="009E3D61">
      <w:pPr>
        <w:jc w:val="both"/>
        <w:rPr>
          <w:rFonts w:ascii="Arial" w:hAnsi="Arial" w:cs="Arial"/>
        </w:rPr>
      </w:pPr>
      <w:r w:rsidRPr="000A6AFB">
        <w:rPr>
          <w:rFonts w:ascii="Arial" w:hAnsi="Arial" w:cs="Arial"/>
        </w:rPr>
        <w:t xml:space="preserve">Sundaram et al (2008), stated that major risk factors </w:t>
      </w:r>
      <w:proofErr w:type="gramStart"/>
      <w:r w:rsidRPr="000A6AFB">
        <w:rPr>
          <w:rFonts w:ascii="Arial" w:hAnsi="Arial" w:cs="Arial"/>
        </w:rPr>
        <w:t>of  disseminated</w:t>
      </w:r>
      <w:proofErr w:type="gramEnd"/>
      <w:r w:rsidRPr="000A6AFB">
        <w:rPr>
          <w:rFonts w:ascii="Arial" w:hAnsi="Arial" w:cs="Arial"/>
        </w:rPr>
        <w:t xml:space="preserve"> TB are chronic liver disea</w:t>
      </w:r>
      <w:r w:rsidR="0024677A">
        <w:rPr>
          <w:rFonts w:ascii="Arial" w:hAnsi="Arial" w:cs="Arial"/>
        </w:rPr>
        <w:t>se,</w:t>
      </w:r>
      <w:r w:rsidR="00061E64">
        <w:rPr>
          <w:rFonts w:ascii="Arial" w:hAnsi="Arial" w:cs="Arial"/>
        </w:rPr>
        <w:t xml:space="preserve"> </w:t>
      </w:r>
      <w:r w:rsidRPr="000A6AFB">
        <w:rPr>
          <w:rFonts w:ascii="Arial" w:hAnsi="Arial" w:cs="Arial"/>
        </w:rPr>
        <w:t>other coexisting infections like deep mycoses,</w:t>
      </w:r>
      <w:r>
        <w:rPr>
          <w:rFonts w:ascii="Arial" w:hAnsi="Arial" w:cs="Arial"/>
        </w:rPr>
        <w:t xml:space="preserve"> </w:t>
      </w:r>
      <w:r w:rsidRPr="000A6AFB">
        <w:rPr>
          <w:rFonts w:ascii="Arial" w:hAnsi="Arial" w:cs="Arial"/>
        </w:rPr>
        <w:t>pneumocystis pneumonia,</w:t>
      </w:r>
      <w:r w:rsidR="0024677A">
        <w:rPr>
          <w:rFonts w:ascii="Arial" w:hAnsi="Arial" w:cs="Arial"/>
        </w:rPr>
        <w:t xml:space="preserve"> nocardia</w:t>
      </w:r>
      <w:r w:rsidRPr="000A6AFB">
        <w:rPr>
          <w:rFonts w:ascii="Arial" w:hAnsi="Arial" w:cs="Arial"/>
        </w:rPr>
        <w:t xml:space="preserve"> and cytomegalovirus</w:t>
      </w:r>
      <w:r w:rsidR="0024677A">
        <w:rPr>
          <w:rFonts w:ascii="Arial" w:hAnsi="Arial" w:cs="Arial"/>
        </w:rPr>
        <w:t xml:space="preserve"> </w:t>
      </w:r>
      <w:r w:rsidRPr="000A6AFB">
        <w:rPr>
          <w:rFonts w:ascii="Arial" w:hAnsi="Arial" w:cs="Arial"/>
        </w:rPr>
        <w:t>and</w:t>
      </w:r>
      <w:r w:rsidR="007D0C1C">
        <w:rPr>
          <w:rFonts w:ascii="Arial" w:hAnsi="Arial" w:cs="Arial"/>
        </w:rPr>
        <w:t xml:space="preserve"> </w:t>
      </w:r>
      <w:proofErr w:type="spellStart"/>
      <w:r w:rsidR="007D0C1C">
        <w:rPr>
          <w:rFonts w:ascii="Arial" w:hAnsi="Arial" w:cs="Arial"/>
        </w:rPr>
        <w:t>A</w:t>
      </w:r>
      <w:r w:rsidR="0024677A">
        <w:rPr>
          <w:rFonts w:ascii="Arial" w:hAnsi="Arial" w:cs="Arial"/>
        </w:rPr>
        <w:t>ntithymocyte</w:t>
      </w:r>
      <w:proofErr w:type="spellEnd"/>
      <w:r w:rsidR="0024677A">
        <w:rPr>
          <w:rFonts w:ascii="Arial" w:hAnsi="Arial" w:cs="Arial"/>
        </w:rPr>
        <w:t xml:space="preserve"> globulin. </w:t>
      </w:r>
      <w:r w:rsidRPr="000A6AFB">
        <w:rPr>
          <w:rFonts w:ascii="Arial" w:hAnsi="Arial" w:cs="Arial"/>
        </w:rPr>
        <w:t xml:space="preserve">In addition, John </w:t>
      </w:r>
      <w:proofErr w:type="gramStart"/>
      <w:r w:rsidRPr="000A6AFB">
        <w:rPr>
          <w:rFonts w:ascii="Arial" w:hAnsi="Arial" w:cs="Arial"/>
        </w:rPr>
        <w:t>et al.(</w:t>
      </w:r>
      <w:proofErr w:type="gramEnd"/>
      <w:r w:rsidRPr="000A6AFB">
        <w:rPr>
          <w:rFonts w:ascii="Arial" w:hAnsi="Arial" w:cs="Arial"/>
        </w:rPr>
        <w:t>2001) f</w:t>
      </w:r>
      <w:r w:rsidR="00721180">
        <w:rPr>
          <w:rFonts w:ascii="Arial" w:hAnsi="Arial" w:cs="Arial"/>
        </w:rPr>
        <w:t>ound that compared to Prednisolone and A</w:t>
      </w:r>
      <w:r w:rsidRPr="000A6AFB">
        <w:rPr>
          <w:rFonts w:ascii="Arial" w:hAnsi="Arial" w:cs="Arial"/>
        </w:rPr>
        <w:t>zathio</w:t>
      </w:r>
      <w:r w:rsidR="0024677A">
        <w:rPr>
          <w:rFonts w:ascii="Arial" w:hAnsi="Arial" w:cs="Arial"/>
        </w:rPr>
        <w:t>pr</w:t>
      </w:r>
      <w:r w:rsidR="00721180">
        <w:rPr>
          <w:rFonts w:ascii="Arial" w:hAnsi="Arial" w:cs="Arial"/>
        </w:rPr>
        <w:t>ine based immunosuppression, C</w:t>
      </w:r>
      <w:r w:rsidRPr="000A6AFB">
        <w:rPr>
          <w:rFonts w:ascii="Arial" w:hAnsi="Arial" w:cs="Arial"/>
        </w:rPr>
        <w:t xml:space="preserve">alcineurin inhibitors increase the risk of TB </w:t>
      </w:r>
      <w:proofErr w:type="gramStart"/>
      <w:r w:rsidRPr="000A6AFB">
        <w:rPr>
          <w:rFonts w:ascii="Arial" w:hAnsi="Arial" w:cs="Arial"/>
        </w:rPr>
        <w:t>2.5 fold</w:t>
      </w:r>
      <w:proofErr w:type="gramEnd"/>
      <w:r w:rsidRPr="000A6AFB">
        <w:rPr>
          <w:rFonts w:ascii="Arial" w:hAnsi="Arial" w:cs="Arial"/>
        </w:rPr>
        <w:t xml:space="preserve">, and causes the infection to occur earlier and also predisposes to more disseminated disease. Specific donor and recipient characteristics such as a preexisting infection or immunosuppressed state, use of antimicrobial prophylaxis, and the net level of immunosuppression influence the timing of </w:t>
      </w:r>
      <w:proofErr w:type="gramStart"/>
      <w:r w:rsidRPr="000A6AFB">
        <w:rPr>
          <w:rFonts w:ascii="Arial" w:hAnsi="Arial" w:cs="Arial"/>
        </w:rPr>
        <w:t>infections.HLA</w:t>
      </w:r>
      <w:proofErr w:type="gramEnd"/>
      <w:r w:rsidRPr="000A6AFB">
        <w:rPr>
          <w:rFonts w:ascii="Arial" w:hAnsi="Arial" w:cs="Arial"/>
        </w:rPr>
        <w:t>68(28</w:t>
      </w:r>
      <w:r w:rsidR="0024677A">
        <w:rPr>
          <w:rFonts w:ascii="Arial" w:hAnsi="Arial" w:cs="Arial"/>
        </w:rPr>
        <w:t>)</w:t>
      </w:r>
      <w:r w:rsidR="00C953B1">
        <w:rPr>
          <w:rFonts w:ascii="Arial" w:hAnsi="Arial" w:cs="Arial"/>
        </w:rPr>
        <w:t>/A69(28) locus has predisposition</w:t>
      </w:r>
      <w:r w:rsidRPr="000A6AFB">
        <w:rPr>
          <w:rFonts w:ascii="Arial" w:hAnsi="Arial" w:cs="Arial"/>
        </w:rPr>
        <w:t xml:space="preserve"> towards post transplantation TB in Indian population</w:t>
      </w:r>
      <w:r>
        <w:rPr>
          <w:rFonts w:ascii="Arial" w:hAnsi="Arial" w:cs="Arial"/>
        </w:rPr>
        <w:t xml:space="preserve"> (Sakhuja et al.,2015)</w:t>
      </w:r>
      <w:r w:rsidRPr="000A6AFB">
        <w:rPr>
          <w:rFonts w:ascii="Arial" w:hAnsi="Arial" w:cs="Arial"/>
        </w:rPr>
        <w:t>. There</w:t>
      </w:r>
      <w:r>
        <w:rPr>
          <w:rFonts w:ascii="Arial" w:hAnsi="Arial" w:cs="Arial"/>
        </w:rPr>
        <w:t xml:space="preserve"> are case reports whe</w:t>
      </w:r>
      <w:r w:rsidR="00DB17D1">
        <w:rPr>
          <w:rFonts w:ascii="Arial" w:hAnsi="Arial" w:cs="Arial"/>
        </w:rPr>
        <w:t xml:space="preserve">re </w:t>
      </w:r>
      <w:r w:rsidRPr="000A6AFB">
        <w:rPr>
          <w:rFonts w:ascii="Arial" w:hAnsi="Arial" w:cs="Arial"/>
        </w:rPr>
        <w:t>TB manifested immediately after substitu</w:t>
      </w:r>
      <w:r>
        <w:rPr>
          <w:rFonts w:ascii="Arial" w:hAnsi="Arial" w:cs="Arial"/>
        </w:rPr>
        <w:t xml:space="preserve">tion </w:t>
      </w:r>
      <w:proofErr w:type="gramStart"/>
      <w:r>
        <w:rPr>
          <w:rFonts w:ascii="Arial" w:hAnsi="Arial" w:cs="Arial"/>
        </w:rPr>
        <w:t>of  Azathioprine</w:t>
      </w:r>
      <w:proofErr w:type="gramEnd"/>
      <w:r>
        <w:rPr>
          <w:rFonts w:ascii="Arial" w:hAnsi="Arial" w:cs="Arial"/>
        </w:rPr>
        <w:t xml:space="preserve"> with Mycopheno</w:t>
      </w:r>
      <w:r w:rsidRPr="000A6AFB">
        <w:rPr>
          <w:rFonts w:ascii="Arial" w:hAnsi="Arial" w:cs="Arial"/>
        </w:rPr>
        <w:t>late</w:t>
      </w:r>
      <w:r>
        <w:rPr>
          <w:rFonts w:ascii="Arial" w:hAnsi="Arial" w:cs="Arial"/>
        </w:rPr>
        <w:t xml:space="preserve"> (Mercadel et al., 2005)</w:t>
      </w:r>
      <w:r w:rsidRPr="000A6AFB">
        <w:rPr>
          <w:rFonts w:ascii="Arial" w:hAnsi="Arial" w:cs="Arial"/>
        </w:rPr>
        <w:t>.</w:t>
      </w:r>
    </w:p>
    <w:p w14:paraId="49A79C91" w14:textId="77777777" w:rsidR="009E3D61" w:rsidRPr="000A6AFB" w:rsidRDefault="009E3D61" w:rsidP="009E3D61">
      <w:pPr>
        <w:jc w:val="both"/>
        <w:rPr>
          <w:rFonts w:ascii="Arial" w:hAnsi="Arial" w:cs="Arial"/>
        </w:rPr>
      </w:pPr>
    </w:p>
    <w:p w14:paraId="3E2E3E6B" w14:textId="77777777" w:rsidR="009E3D61" w:rsidRDefault="009E3D61" w:rsidP="009E3D61">
      <w:pPr>
        <w:jc w:val="both"/>
        <w:rPr>
          <w:rFonts w:ascii="Arial" w:hAnsi="Arial" w:cs="Arial"/>
        </w:rPr>
      </w:pPr>
      <w:r w:rsidRPr="000A6AFB">
        <w:rPr>
          <w:rFonts w:ascii="Arial" w:hAnsi="Arial" w:cs="Arial"/>
        </w:rPr>
        <w:t>The overall mortality among renal allogra</w:t>
      </w:r>
      <w:r>
        <w:rPr>
          <w:rFonts w:ascii="Arial" w:hAnsi="Arial" w:cs="Arial"/>
        </w:rPr>
        <w:t>ft recipients with TB is 29%.</w:t>
      </w:r>
      <w:r w:rsidRPr="000A6AFB">
        <w:rPr>
          <w:rFonts w:ascii="Arial" w:hAnsi="Arial" w:cs="Arial"/>
        </w:rPr>
        <w:t xml:space="preserve"> The factors associated with death are recipient age, </w:t>
      </w:r>
      <w:r w:rsidR="00721180">
        <w:rPr>
          <w:rFonts w:ascii="Arial" w:hAnsi="Arial" w:cs="Arial"/>
        </w:rPr>
        <w:t>HLA less than</w:t>
      </w:r>
      <w:r w:rsidR="0024677A">
        <w:rPr>
          <w:rFonts w:ascii="Arial" w:hAnsi="Arial" w:cs="Arial"/>
        </w:rPr>
        <w:t xml:space="preserve"> 1 antigen match, Prednisolone- A</w:t>
      </w:r>
      <w:r w:rsidRPr="000A6AFB">
        <w:rPr>
          <w:rFonts w:ascii="Arial" w:hAnsi="Arial" w:cs="Arial"/>
        </w:rPr>
        <w:t>zathioprine immunosuppres</w:t>
      </w:r>
      <w:r w:rsidR="00584BF6">
        <w:rPr>
          <w:rFonts w:ascii="Arial" w:hAnsi="Arial" w:cs="Arial"/>
        </w:rPr>
        <w:t>s</w:t>
      </w:r>
      <w:r w:rsidRPr="000A6AFB">
        <w:rPr>
          <w:rFonts w:ascii="Arial" w:hAnsi="Arial" w:cs="Arial"/>
        </w:rPr>
        <w:t xml:space="preserve">ion, </w:t>
      </w:r>
      <w:proofErr w:type="spellStart"/>
      <w:r w:rsidRPr="000A6AFB">
        <w:rPr>
          <w:rFonts w:ascii="Arial" w:hAnsi="Arial" w:cs="Arial"/>
        </w:rPr>
        <w:t>pretransplantation</w:t>
      </w:r>
      <w:proofErr w:type="spellEnd"/>
      <w:r w:rsidRPr="000A6AFB">
        <w:rPr>
          <w:rFonts w:ascii="Arial" w:hAnsi="Arial" w:cs="Arial"/>
        </w:rPr>
        <w:t xml:space="preserve"> </w:t>
      </w:r>
      <w:r>
        <w:rPr>
          <w:rFonts w:ascii="Arial" w:hAnsi="Arial" w:cs="Arial"/>
        </w:rPr>
        <w:t xml:space="preserve">TB </w:t>
      </w:r>
      <w:r w:rsidRPr="000A6AFB">
        <w:rPr>
          <w:rFonts w:ascii="Arial" w:hAnsi="Arial" w:cs="Arial"/>
        </w:rPr>
        <w:t xml:space="preserve">and </w:t>
      </w:r>
      <w:proofErr w:type="spellStart"/>
      <w:r w:rsidRPr="000A6AFB">
        <w:rPr>
          <w:rFonts w:ascii="Arial" w:hAnsi="Arial" w:cs="Arial"/>
        </w:rPr>
        <w:t>post transplant</w:t>
      </w:r>
      <w:proofErr w:type="spellEnd"/>
      <w:r w:rsidRPr="000A6AFB">
        <w:rPr>
          <w:rFonts w:ascii="Arial" w:hAnsi="Arial" w:cs="Arial"/>
        </w:rPr>
        <w:t xml:space="preserve"> TB</w:t>
      </w:r>
      <w:r>
        <w:rPr>
          <w:rFonts w:ascii="Arial" w:hAnsi="Arial" w:cs="Arial"/>
        </w:rPr>
        <w:t xml:space="preserve"> </w:t>
      </w:r>
      <w:r w:rsidRPr="000A6AFB">
        <w:rPr>
          <w:rFonts w:ascii="Arial" w:hAnsi="Arial" w:cs="Arial"/>
        </w:rPr>
        <w:t>(after two</w:t>
      </w:r>
      <w:r w:rsidR="0024677A">
        <w:rPr>
          <w:rFonts w:ascii="Arial" w:hAnsi="Arial" w:cs="Arial"/>
        </w:rPr>
        <w:t xml:space="preserve"> years</w:t>
      </w:r>
      <w:proofErr w:type="gramStart"/>
      <w:r w:rsidR="0024677A">
        <w:rPr>
          <w:rFonts w:ascii="Arial" w:hAnsi="Arial" w:cs="Arial"/>
        </w:rPr>
        <w:t>),chronic</w:t>
      </w:r>
      <w:proofErr w:type="gramEnd"/>
      <w:r w:rsidR="0024677A">
        <w:rPr>
          <w:rFonts w:ascii="Arial" w:hAnsi="Arial" w:cs="Arial"/>
        </w:rPr>
        <w:t xml:space="preserve"> liver disease, D</w:t>
      </w:r>
      <w:r w:rsidRPr="000A6AFB">
        <w:rPr>
          <w:rFonts w:ascii="Arial" w:hAnsi="Arial" w:cs="Arial"/>
        </w:rPr>
        <w:t>iabetes,</w:t>
      </w:r>
      <w:r>
        <w:rPr>
          <w:rFonts w:ascii="Arial" w:hAnsi="Arial" w:cs="Arial"/>
        </w:rPr>
        <w:t xml:space="preserve"> </w:t>
      </w:r>
      <w:proofErr w:type="spellStart"/>
      <w:r w:rsidRPr="000A6AFB">
        <w:rPr>
          <w:rFonts w:ascii="Arial" w:hAnsi="Arial" w:cs="Arial"/>
        </w:rPr>
        <w:t>post</w:t>
      </w:r>
      <w:r>
        <w:rPr>
          <w:rFonts w:ascii="Arial" w:hAnsi="Arial" w:cs="Arial"/>
        </w:rPr>
        <w:t xml:space="preserve"> </w:t>
      </w:r>
      <w:r w:rsidRPr="000A6AFB">
        <w:rPr>
          <w:rFonts w:ascii="Arial" w:hAnsi="Arial" w:cs="Arial"/>
        </w:rPr>
        <w:t>transplant</w:t>
      </w:r>
      <w:proofErr w:type="spellEnd"/>
      <w:r w:rsidRPr="000A6AFB">
        <w:rPr>
          <w:rFonts w:ascii="Arial" w:hAnsi="Arial" w:cs="Arial"/>
        </w:rPr>
        <w:t xml:space="preserve"> Diabetes and presence of coexisting </w:t>
      </w:r>
      <w:proofErr w:type="gramStart"/>
      <w:r w:rsidRPr="000A6AFB">
        <w:rPr>
          <w:rFonts w:ascii="Arial" w:hAnsi="Arial" w:cs="Arial"/>
        </w:rPr>
        <w:t>infections( John</w:t>
      </w:r>
      <w:proofErr w:type="gramEnd"/>
      <w:r w:rsidRPr="000A6AFB">
        <w:rPr>
          <w:rFonts w:ascii="Arial" w:hAnsi="Arial" w:cs="Arial"/>
        </w:rPr>
        <w:t xml:space="preserve"> et al</w:t>
      </w:r>
      <w:r w:rsidR="0024677A">
        <w:rPr>
          <w:rFonts w:ascii="Arial" w:hAnsi="Arial" w:cs="Arial"/>
        </w:rPr>
        <w:t xml:space="preserve">., </w:t>
      </w:r>
      <w:r w:rsidRPr="000A6AFB">
        <w:rPr>
          <w:rFonts w:ascii="Arial" w:hAnsi="Arial" w:cs="Arial"/>
        </w:rPr>
        <w:t>2001)</w:t>
      </w:r>
      <w:r>
        <w:rPr>
          <w:rFonts w:ascii="Arial" w:hAnsi="Arial" w:cs="Arial"/>
        </w:rPr>
        <w:t>.</w:t>
      </w:r>
    </w:p>
    <w:p w14:paraId="0F1D5D40" w14:textId="77777777" w:rsidR="009E3D61" w:rsidRPr="000A6AFB" w:rsidRDefault="009E3D61" w:rsidP="009E3D61">
      <w:pPr>
        <w:jc w:val="both"/>
        <w:rPr>
          <w:rFonts w:ascii="Arial" w:hAnsi="Arial" w:cs="Arial"/>
        </w:rPr>
      </w:pPr>
    </w:p>
    <w:p w14:paraId="748F1393" w14:textId="77777777" w:rsidR="009E3D61" w:rsidRDefault="009E3D61" w:rsidP="009E3D61">
      <w:pPr>
        <w:jc w:val="both"/>
        <w:rPr>
          <w:rFonts w:ascii="Arial" w:hAnsi="Arial" w:cs="Arial"/>
        </w:rPr>
      </w:pPr>
      <w:r w:rsidRPr="000A6AFB">
        <w:rPr>
          <w:rFonts w:ascii="Arial" w:hAnsi="Arial" w:cs="Arial"/>
        </w:rPr>
        <w:t>Treatment of TB in renal transplant patients is not different from</w:t>
      </w:r>
      <w:r>
        <w:rPr>
          <w:rFonts w:ascii="Arial" w:hAnsi="Arial" w:cs="Arial"/>
        </w:rPr>
        <w:t xml:space="preserve"> the normal population</w:t>
      </w:r>
      <w:r w:rsidR="00721180">
        <w:rPr>
          <w:rFonts w:ascii="Arial" w:hAnsi="Arial" w:cs="Arial"/>
        </w:rPr>
        <w:t>. However, the use of R</w:t>
      </w:r>
      <w:r w:rsidRPr="000A6AFB">
        <w:rPr>
          <w:rFonts w:ascii="Arial" w:hAnsi="Arial" w:cs="Arial"/>
        </w:rPr>
        <w:t xml:space="preserve">ifampicin must be </w:t>
      </w:r>
      <w:r>
        <w:rPr>
          <w:rFonts w:ascii="Arial" w:hAnsi="Arial" w:cs="Arial"/>
        </w:rPr>
        <w:t xml:space="preserve">cautious </w:t>
      </w:r>
      <w:r w:rsidRPr="000A6AFB">
        <w:rPr>
          <w:rFonts w:ascii="Arial" w:hAnsi="Arial" w:cs="Arial"/>
        </w:rPr>
        <w:t>because of its frequent drug interaction, and blood levels of immunosuppre</w:t>
      </w:r>
      <w:r w:rsidR="000414D3">
        <w:rPr>
          <w:rFonts w:ascii="Arial" w:hAnsi="Arial" w:cs="Arial"/>
        </w:rPr>
        <w:t xml:space="preserve">ssive drugs should be monitored </w:t>
      </w:r>
      <w:r>
        <w:rPr>
          <w:rFonts w:ascii="Arial" w:hAnsi="Arial" w:cs="Arial"/>
        </w:rPr>
        <w:t>(Sasi et al., 2020)</w:t>
      </w:r>
      <w:r w:rsidR="007D0C1C">
        <w:rPr>
          <w:rFonts w:ascii="Arial" w:hAnsi="Arial" w:cs="Arial"/>
        </w:rPr>
        <w:t>.</w:t>
      </w:r>
      <w:r>
        <w:rPr>
          <w:rFonts w:ascii="Arial" w:hAnsi="Arial" w:cs="Arial"/>
        </w:rPr>
        <w:t xml:space="preserve"> </w:t>
      </w:r>
      <w:r w:rsidR="007D0C1C">
        <w:rPr>
          <w:rFonts w:ascii="Arial" w:hAnsi="Arial" w:cs="Arial"/>
        </w:rPr>
        <w:t xml:space="preserve">  Routine c</w:t>
      </w:r>
      <w:r w:rsidRPr="000A6AFB">
        <w:rPr>
          <w:rFonts w:ascii="Arial" w:hAnsi="Arial" w:cs="Arial"/>
        </w:rPr>
        <w:t xml:space="preserve">hemoprophylaxis against </w:t>
      </w:r>
      <w:r>
        <w:rPr>
          <w:rFonts w:ascii="Arial" w:hAnsi="Arial" w:cs="Arial"/>
        </w:rPr>
        <w:t xml:space="preserve">TB </w:t>
      </w:r>
      <w:r w:rsidR="007D0C1C">
        <w:rPr>
          <w:rFonts w:ascii="Arial" w:hAnsi="Arial" w:cs="Arial"/>
        </w:rPr>
        <w:t xml:space="preserve">often </w:t>
      </w:r>
      <w:r>
        <w:rPr>
          <w:rFonts w:ascii="Arial" w:hAnsi="Arial" w:cs="Arial"/>
        </w:rPr>
        <w:t>remained controversia</w:t>
      </w:r>
      <w:r w:rsidR="007D0C1C">
        <w:rPr>
          <w:rFonts w:ascii="Arial" w:hAnsi="Arial" w:cs="Arial"/>
        </w:rPr>
        <w:t xml:space="preserve">l, however studies suggest </w:t>
      </w:r>
      <w:r>
        <w:rPr>
          <w:rFonts w:ascii="Arial" w:hAnsi="Arial" w:cs="Arial"/>
        </w:rPr>
        <w:t>I</w:t>
      </w:r>
      <w:r w:rsidRPr="000A6AFB">
        <w:rPr>
          <w:rFonts w:ascii="Arial" w:hAnsi="Arial" w:cs="Arial"/>
        </w:rPr>
        <w:t>soniazid pro</w:t>
      </w:r>
      <w:r w:rsidR="007D0C1C">
        <w:rPr>
          <w:rFonts w:ascii="Arial" w:hAnsi="Arial" w:cs="Arial"/>
        </w:rPr>
        <w:t xml:space="preserve">phylaxis for </w:t>
      </w:r>
      <w:proofErr w:type="gramStart"/>
      <w:r w:rsidR="007D0C1C">
        <w:rPr>
          <w:rFonts w:ascii="Arial" w:hAnsi="Arial" w:cs="Arial"/>
        </w:rPr>
        <w:t>high risk</w:t>
      </w:r>
      <w:proofErr w:type="gramEnd"/>
      <w:r w:rsidR="007D0C1C">
        <w:rPr>
          <w:rFonts w:ascii="Arial" w:hAnsi="Arial" w:cs="Arial"/>
        </w:rPr>
        <w:t xml:space="preserve"> </w:t>
      </w:r>
      <w:proofErr w:type="gramStart"/>
      <w:r w:rsidR="007D0C1C">
        <w:rPr>
          <w:rFonts w:ascii="Arial" w:hAnsi="Arial" w:cs="Arial"/>
        </w:rPr>
        <w:t>patients</w:t>
      </w:r>
      <w:r>
        <w:rPr>
          <w:rFonts w:ascii="Arial" w:hAnsi="Arial" w:cs="Arial"/>
        </w:rPr>
        <w:t>(</w:t>
      </w:r>
      <w:proofErr w:type="gramEnd"/>
      <w:r>
        <w:rPr>
          <w:rFonts w:ascii="Arial" w:hAnsi="Arial" w:cs="Arial"/>
        </w:rPr>
        <w:t>Shu et al., 2020</w:t>
      </w:r>
      <w:proofErr w:type="gramStart"/>
      <w:r>
        <w:rPr>
          <w:rFonts w:ascii="Arial" w:hAnsi="Arial" w:cs="Arial"/>
        </w:rPr>
        <w:t>)</w:t>
      </w:r>
      <w:r w:rsidRPr="000A6AFB">
        <w:rPr>
          <w:rFonts w:ascii="Arial" w:hAnsi="Arial" w:cs="Arial"/>
        </w:rPr>
        <w:t>.Often</w:t>
      </w:r>
      <w:proofErr w:type="gramEnd"/>
      <w:r w:rsidRPr="000A6AFB">
        <w:rPr>
          <w:rFonts w:ascii="Arial" w:hAnsi="Arial" w:cs="Arial"/>
        </w:rPr>
        <w:t xml:space="preserve"> multidrug resistant TB develops in transplant pa</w:t>
      </w:r>
      <w:r w:rsidR="0024677A">
        <w:rPr>
          <w:rFonts w:ascii="Arial" w:hAnsi="Arial" w:cs="Arial"/>
        </w:rPr>
        <w:t xml:space="preserve">tients, which is predominantly </w:t>
      </w:r>
      <w:r w:rsidRPr="000A6AFB">
        <w:rPr>
          <w:rFonts w:ascii="Arial" w:hAnsi="Arial" w:cs="Arial"/>
        </w:rPr>
        <w:t xml:space="preserve">due to poor compliance </w:t>
      </w:r>
      <w:r w:rsidRPr="000A6AFB">
        <w:rPr>
          <w:rFonts w:ascii="Arial" w:hAnsi="Arial" w:cs="Arial"/>
        </w:rPr>
        <w:lastRenderedPageBreak/>
        <w:t>to lengthy treatment and drug toxicities. Studies based on newer regimen w</w:t>
      </w:r>
      <w:r w:rsidR="00721180">
        <w:rPr>
          <w:rFonts w:ascii="Arial" w:hAnsi="Arial" w:cs="Arial"/>
        </w:rPr>
        <w:t>i</w:t>
      </w:r>
      <w:r w:rsidRPr="000A6AFB">
        <w:rPr>
          <w:rFonts w:ascii="Arial" w:hAnsi="Arial" w:cs="Arial"/>
        </w:rPr>
        <w:t xml:space="preserve">th </w:t>
      </w:r>
      <w:proofErr w:type="spellStart"/>
      <w:r w:rsidRPr="000A6AFB">
        <w:rPr>
          <w:rFonts w:ascii="Arial" w:hAnsi="Arial" w:cs="Arial"/>
        </w:rPr>
        <w:t>Bedaqui</w:t>
      </w:r>
      <w:r w:rsidR="00721180">
        <w:rPr>
          <w:rFonts w:ascii="Arial" w:hAnsi="Arial" w:cs="Arial"/>
        </w:rPr>
        <w:t>line</w:t>
      </w:r>
      <w:proofErr w:type="spellEnd"/>
      <w:r w:rsidR="00721180">
        <w:rPr>
          <w:rFonts w:ascii="Arial" w:hAnsi="Arial" w:cs="Arial"/>
        </w:rPr>
        <w:t xml:space="preserve">, </w:t>
      </w:r>
      <w:proofErr w:type="spellStart"/>
      <w:r w:rsidR="00721180">
        <w:rPr>
          <w:rFonts w:ascii="Arial" w:hAnsi="Arial" w:cs="Arial"/>
        </w:rPr>
        <w:t>Pretomanid</w:t>
      </w:r>
      <w:proofErr w:type="spellEnd"/>
      <w:r w:rsidR="00721180">
        <w:rPr>
          <w:rFonts w:ascii="Arial" w:hAnsi="Arial" w:cs="Arial"/>
        </w:rPr>
        <w:t>, Linezol</w:t>
      </w:r>
      <w:r w:rsidR="001D1CA9">
        <w:rPr>
          <w:rFonts w:ascii="Arial" w:hAnsi="Arial" w:cs="Arial"/>
        </w:rPr>
        <w:t>i</w:t>
      </w:r>
      <w:r w:rsidR="00721180">
        <w:rPr>
          <w:rFonts w:ascii="Arial" w:hAnsi="Arial" w:cs="Arial"/>
        </w:rPr>
        <w:t>d and M</w:t>
      </w:r>
      <w:r w:rsidRPr="000A6AFB">
        <w:rPr>
          <w:rFonts w:ascii="Arial" w:hAnsi="Arial" w:cs="Arial"/>
        </w:rPr>
        <w:t xml:space="preserve">oxifloxacin are </w:t>
      </w:r>
      <w:r w:rsidR="000414D3">
        <w:rPr>
          <w:rFonts w:ascii="Arial" w:hAnsi="Arial" w:cs="Arial"/>
        </w:rPr>
        <w:t>l</w:t>
      </w:r>
      <w:r w:rsidRPr="000A6AFB">
        <w:rPr>
          <w:rFonts w:ascii="Arial" w:hAnsi="Arial" w:cs="Arial"/>
        </w:rPr>
        <w:t xml:space="preserve">imited, with evidence of side effects and drug </w:t>
      </w:r>
      <w:r>
        <w:rPr>
          <w:rFonts w:ascii="Arial" w:hAnsi="Arial" w:cs="Arial"/>
        </w:rPr>
        <w:t>interaction (Babar et al, 2021).</w:t>
      </w:r>
    </w:p>
    <w:p w14:paraId="2FEED881" w14:textId="77777777" w:rsidR="009E3D61" w:rsidRPr="000A6AFB" w:rsidRDefault="009E3D61" w:rsidP="009E3D61">
      <w:pPr>
        <w:jc w:val="both"/>
        <w:rPr>
          <w:rFonts w:ascii="Arial" w:hAnsi="Arial" w:cs="Arial"/>
        </w:rPr>
      </w:pPr>
    </w:p>
    <w:p w14:paraId="78F48821" w14:textId="77777777" w:rsidR="009E3D61" w:rsidRDefault="009E3D61" w:rsidP="009E3D61">
      <w:pPr>
        <w:jc w:val="both"/>
        <w:rPr>
          <w:rFonts w:ascii="Arial" w:hAnsi="Arial" w:cs="Arial"/>
        </w:rPr>
      </w:pPr>
      <w:r w:rsidRPr="000A6AFB">
        <w:rPr>
          <w:rFonts w:ascii="Arial" w:hAnsi="Arial" w:cs="Arial"/>
        </w:rPr>
        <w:t xml:space="preserve">Disseminated nature of TB in transplant recipients may lead to delay in diagnosis due to atypical presentation hence aggressive </w:t>
      </w:r>
      <w:r w:rsidR="00584BF6">
        <w:rPr>
          <w:rFonts w:ascii="Arial" w:hAnsi="Arial" w:cs="Arial"/>
        </w:rPr>
        <w:t xml:space="preserve">evaluation including whole body PET imaging </w:t>
      </w:r>
      <w:r w:rsidRPr="000A6AFB">
        <w:rPr>
          <w:rFonts w:ascii="Arial" w:hAnsi="Arial" w:cs="Arial"/>
        </w:rPr>
        <w:t xml:space="preserve">to be </w:t>
      </w:r>
      <w:proofErr w:type="spellStart"/>
      <w:r w:rsidRPr="000A6AFB">
        <w:rPr>
          <w:rFonts w:ascii="Arial" w:hAnsi="Arial" w:cs="Arial"/>
        </w:rPr>
        <w:t>utilised</w:t>
      </w:r>
      <w:proofErr w:type="spellEnd"/>
      <w:r w:rsidRPr="000A6AFB">
        <w:rPr>
          <w:rFonts w:ascii="Arial" w:hAnsi="Arial" w:cs="Arial"/>
        </w:rPr>
        <w:t>.</w:t>
      </w:r>
      <w:r w:rsidR="00584BF6">
        <w:rPr>
          <w:rFonts w:ascii="Arial" w:hAnsi="Arial" w:cs="Arial"/>
        </w:rPr>
        <w:t xml:space="preserve"> </w:t>
      </w:r>
      <w:r w:rsidRPr="000A6AFB">
        <w:rPr>
          <w:rFonts w:ascii="Arial" w:hAnsi="Arial" w:cs="Arial"/>
        </w:rPr>
        <w:t xml:space="preserve">Minimization of </w:t>
      </w:r>
      <w:r>
        <w:rPr>
          <w:rFonts w:ascii="Arial" w:hAnsi="Arial" w:cs="Arial"/>
        </w:rPr>
        <w:t>immuno</w:t>
      </w:r>
      <w:r w:rsidRPr="000A6AFB">
        <w:rPr>
          <w:rFonts w:ascii="Arial" w:hAnsi="Arial" w:cs="Arial"/>
        </w:rPr>
        <w:t xml:space="preserve">suppression, along with administration of </w:t>
      </w:r>
      <w:r w:rsidR="00584BF6">
        <w:rPr>
          <w:rFonts w:ascii="Arial" w:hAnsi="Arial" w:cs="Arial"/>
        </w:rPr>
        <w:t xml:space="preserve">ATT </w:t>
      </w:r>
      <w:r w:rsidRPr="000A6AFB">
        <w:rPr>
          <w:rFonts w:ascii="Arial" w:hAnsi="Arial" w:cs="Arial"/>
        </w:rPr>
        <w:t>is needed in treatment of disseminat</w:t>
      </w:r>
      <w:r w:rsidR="00584BF6">
        <w:rPr>
          <w:rFonts w:ascii="Arial" w:hAnsi="Arial" w:cs="Arial"/>
        </w:rPr>
        <w:t xml:space="preserve">ed TB after transplantation, </w:t>
      </w:r>
      <w:r w:rsidRPr="000A6AFB">
        <w:rPr>
          <w:rFonts w:ascii="Arial" w:hAnsi="Arial" w:cs="Arial"/>
        </w:rPr>
        <w:t>as observed in this case.</w:t>
      </w:r>
    </w:p>
    <w:p w14:paraId="58174DD4" w14:textId="77777777" w:rsidR="009E3D61" w:rsidRPr="00982D82" w:rsidRDefault="009E3D61" w:rsidP="009E3D61">
      <w:pPr>
        <w:jc w:val="both"/>
        <w:rPr>
          <w:rFonts w:ascii="Arial" w:hAnsi="Arial" w:cs="Arial"/>
        </w:rPr>
      </w:pPr>
    </w:p>
    <w:p w14:paraId="111190F7" w14:textId="77777777" w:rsidR="009E3D61" w:rsidRPr="00721180" w:rsidRDefault="009E3D61" w:rsidP="009E3D61">
      <w:pPr>
        <w:jc w:val="both"/>
        <w:rPr>
          <w:rFonts w:ascii="Arial" w:hAnsi="Arial" w:cs="Arial"/>
          <w:b/>
          <w:sz w:val="22"/>
          <w:szCs w:val="22"/>
        </w:rPr>
      </w:pPr>
      <w:r w:rsidRPr="00721180">
        <w:rPr>
          <w:rFonts w:ascii="Arial" w:hAnsi="Arial" w:cs="Arial"/>
          <w:b/>
          <w:sz w:val="22"/>
          <w:szCs w:val="22"/>
        </w:rPr>
        <w:t>4.</w:t>
      </w:r>
      <w:r w:rsidR="00DE25F0" w:rsidRPr="00721180">
        <w:rPr>
          <w:rFonts w:ascii="Arial" w:hAnsi="Arial" w:cs="Arial"/>
          <w:b/>
          <w:sz w:val="22"/>
          <w:szCs w:val="22"/>
        </w:rPr>
        <w:t xml:space="preserve"> </w:t>
      </w:r>
      <w:r w:rsidRPr="00721180">
        <w:rPr>
          <w:rFonts w:ascii="Arial" w:hAnsi="Arial" w:cs="Arial"/>
          <w:b/>
          <w:sz w:val="22"/>
          <w:szCs w:val="22"/>
        </w:rPr>
        <w:t>CONCLUSION</w:t>
      </w:r>
    </w:p>
    <w:p w14:paraId="69F30A20" w14:textId="77777777" w:rsidR="009E3D61" w:rsidRPr="00AA6F86" w:rsidRDefault="009E3D61" w:rsidP="009E3D61">
      <w:pPr>
        <w:jc w:val="both"/>
        <w:rPr>
          <w:rFonts w:ascii="Arial" w:hAnsi="Arial" w:cs="Arial"/>
        </w:rPr>
      </w:pPr>
    </w:p>
    <w:p w14:paraId="2BD868E2" w14:textId="77777777" w:rsidR="009E3D61" w:rsidRDefault="009E3D61" w:rsidP="009E3D61">
      <w:pPr>
        <w:jc w:val="both"/>
        <w:rPr>
          <w:rFonts w:ascii="Arial" w:hAnsi="Arial" w:cs="Arial"/>
        </w:rPr>
      </w:pPr>
      <w:r w:rsidRPr="000A6AFB">
        <w:rPr>
          <w:rFonts w:ascii="Arial" w:hAnsi="Arial" w:cs="Arial"/>
        </w:rPr>
        <w:t xml:space="preserve">Tuberculosis in allograft recipient is a common problem in developing countries, where the incidence in general population is high. The presentation of the disease differs in transplant patients, and high index of suspicion is needed in diagnosing. The interaction of </w:t>
      </w:r>
      <w:proofErr w:type="spellStart"/>
      <w:r>
        <w:rPr>
          <w:rFonts w:ascii="Arial" w:hAnsi="Arial" w:cs="Arial"/>
        </w:rPr>
        <w:t>antituberculous</w:t>
      </w:r>
      <w:proofErr w:type="spellEnd"/>
      <w:r>
        <w:rPr>
          <w:rFonts w:ascii="Arial" w:hAnsi="Arial" w:cs="Arial"/>
        </w:rPr>
        <w:t xml:space="preserve"> </w:t>
      </w:r>
      <w:r w:rsidRPr="000A6AFB">
        <w:rPr>
          <w:rFonts w:ascii="Arial" w:hAnsi="Arial" w:cs="Arial"/>
        </w:rPr>
        <w:t>drugs with i</w:t>
      </w:r>
      <w:r>
        <w:rPr>
          <w:rFonts w:ascii="Arial" w:hAnsi="Arial" w:cs="Arial"/>
        </w:rPr>
        <w:t xml:space="preserve">mmunosuppressive agents has to </w:t>
      </w:r>
      <w:r w:rsidRPr="000A6AFB">
        <w:rPr>
          <w:rFonts w:ascii="Arial" w:hAnsi="Arial" w:cs="Arial"/>
        </w:rPr>
        <w:t xml:space="preserve">be looked into and surveillance for adverse effects and the duration of treatment has to be prolonged. Drug resistance and atypical mycobacterial infections </w:t>
      </w:r>
      <w:r>
        <w:rPr>
          <w:rFonts w:ascii="Arial" w:hAnsi="Arial" w:cs="Arial"/>
        </w:rPr>
        <w:t xml:space="preserve">also </w:t>
      </w:r>
      <w:r w:rsidRPr="000A6AFB">
        <w:rPr>
          <w:rFonts w:ascii="Arial" w:hAnsi="Arial" w:cs="Arial"/>
        </w:rPr>
        <w:t>need</w:t>
      </w:r>
      <w:r>
        <w:rPr>
          <w:rFonts w:ascii="Arial" w:hAnsi="Arial" w:cs="Arial"/>
        </w:rPr>
        <w:t xml:space="preserve">s </w:t>
      </w:r>
      <w:r w:rsidRPr="000A6AFB">
        <w:rPr>
          <w:rFonts w:ascii="Arial" w:hAnsi="Arial" w:cs="Arial"/>
        </w:rPr>
        <w:t xml:space="preserve">to be suspected in </w:t>
      </w:r>
      <w:proofErr w:type="spellStart"/>
      <w:r w:rsidRPr="000A6AFB">
        <w:rPr>
          <w:rFonts w:ascii="Arial" w:hAnsi="Arial" w:cs="Arial"/>
        </w:rPr>
        <w:t>non responding</w:t>
      </w:r>
      <w:proofErr w:type="spellEnd"/>
      <w:r w:rsidRPr="000A6AFB">
        <w:rPr>
          <w:rFonts w:ascii="Arial" w:hAnsi="Arial" w:cs="Arial"/>
        </w:rPr>
        <w:t xml:space="preserve"> cases.  </w:t>
      </w:r>
    </w:p>
    <w:p w14:paraId="283C783A" w14:textId="77777777" w:rsidR="00AB544A" w:rsidRDefault="00AB544A" w:rsidP="00441B6F">
      <w:pPr>
        <w:pStyle w:val="AcknHead"/>
        <w:spacing w:after="0"/>
        <w:jc w:val="both"/>
      </w:pPr>
    </w:p>
    <w:p w14:paraId="2425ACA8" w14:textId="30EFBAEF" w:rsidR="00721180" w:rsidRDefault="00721180" w:rsidP="00721180">
      <w:pPr>
        <w:pStyle w:val="ReferHead"/>
        <w:spacing w:after="0"/>
        <w:jc w:val="both"/>
        <w:rPr>
          <w:rFonts w:ascii="Arial" w:hAnsi="Arial" w:cs="Arial"/>
          <w:b w:val="0"/>
          <w:caps w:val="0"/>
          <w:sz w:val="20"/>
        </w:rPr>
      </w:pPr>
    </w:p>
    <w:p w14:paraId="545D6C04" w14:textId="77777777" w:rsidR="00721180" w:rsidRDefault="00721180" w:rsidP="00721180">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t>
      </w:r>
    </w:p>
    <w:p w14:paraId="1F05BE21" w14:textId="77777777" w:rsidR="00721180" w:rsidRPr="002B685A" w:rsidRDefault="00721180" w:rsidP="00721180">
      <w:pPr>
        <w:pStyle w:val="ReferHead"/>
        <w:spacing w:after="0"/>
        <w:jc w:val="both"/>
        <w:rPr>
          <w:rFonts w:ascii="Arial" w:hAnsi="Arial" w:cs="Arial"/>
          <w:bCs/>
        </w:rPr>
      </w:pPr>
    </w:p>
    <w:p w14:paraId="3A5BC850" w14:textId="77777777" w:rsidR="00721180" w:rsidRDefault="00721180" w:rsidP="00721180">
      <w:pPr>
        <w:pStyle w:val="ReferHead"/>
        <w:spacing w:after="0"/>
        <w:jc w:val="both"/>
        <w:rPr>
          <w:rFonts w:ascii="Arial" w:hAnsi="Arial" w:cs="Arial"/>
          <w:b w:val="0"/>
          <w:caps w:val="0"/>
          <w:sz w:val="20"/>
        </w:rPr>
      </w:pPr>
      <w:r w:rsidRPr="00900DD2">
        <w:rPr>
          <w:rFonts w:ascii="Arial" w:hAnsi="Arial" w:cs="Arial"/>
          <w:b w:val="0"/>
          <w:caps w:val="0"/>
          <w:sz w:val="20"/>
        </w:rPr>
        <w:t xml:space="preserve">All authors declare that ‘written informed consent was obtained for publication of this case report and accompanying images, as per international standards or university standards, and preserved by the authors. </w:t>
      </w:r>
    </w:p>
    <w:p w14:paraId="6E20741C" w14:textId="77777777" w:rsidR="00721180" w:rsidRDefault="00721180" w:rsidP="00721180">
      <w:pPr>
        <w:pStyle w:val="ReferHead"/>
        <w:spacing w:after="0"/>
        <w:jc w:val="both"/>
        <w:rPr>
          <w:rFonts w:ascii="Arial" w:hAnsi="Arial" w:cs="Arial"/>
          <w:b w:val="0"/>
          <w:caps w:val="0"/>
          <w:sz w:val="20"/>
        </w:rPr>
      </w:pPr>
    </w:p>
    <w:p w14:paraId="6E134836" w14:textId="77777777" w:rsidR="00721180" w:rsidRDefault="00721180" w:rsidP="00721180">
      <w:pPr>
        <w:pStyle w:val="ReferHead"/>
        <w:spacing w:after="0"/>
        <w:jc w:val="both"/>
        <w:rPr>
          <w:rFonts w:ascii="Arial" w:hAnsi="Arial" w:cs="Arial"/>
          <w:bCs/>
        </w:rPr>
      </w:pPr>
      <w:r>
        <w:rPr>
          <w:rFonts w:ascii="Arial" w:hAnsi="Arial" w:cs="Arial"/>
          <w:bCs/>
        </w:rPr>
        <w:t xml:space="preserve">Ethical approval </w:t>
      </w:r>
    </w:p>
    <w:p w14:paraId="74C62B23" w14:textId="77777777" w:rsidR="00721180" w:rsidRPr="002B685A" w:rsidRDefault="00721180" w:rsidP="00721180">
      <w:pPr>
        <w:pStyle w:val="ReferHead"/>
        <w:spacing w:after="0"/>
        <w:jc w:val="both"/>
        <w:rPr>
          <w:rFonts w:ascii="Arial" w:hAnsi="Arial" w:cs="Arial"/>
          <w:bCs/>
        </w:rPr>
      </w:pPr>
    </w:p>
    <w:p w14:paraId="7171D0BA" w14:textId="77777777" w:rsidR="00721180" w:rsidRDefault="00721180" w:rsidP="00721180">
      <w:pPr>
        <w:pStyle w:val="ReferHead"/>
        <w:spacing w:after="0"/>
        <w:jc w:val="both"/>
        <w:rPr>
          <w:rFonts w:ascii="Arial" w:hAnsi="Arial" w:cs="Arial"/>
          <w:b w:val="0"/>
          <w:caps w:val="0"/>
          <w:sz w:val="20"/>
        </w:rPr>
      </w:pPr>
      <w:r w:rsidRPr="00900DD2">
        <w:rPr>
          <w:rFonts w:ascii="Arial" w:hAnsi="Arial" w:cs="Arial"/>
          <w:b w:val="0"/>
          <w:caps w:val="0"/>
          <w:sz w:val="20"/>
        </w:rPr>
        <w:t xml:space="preserve">As per international standards or university standards written ethical approval has been collected and preserved by the authors. </w:t>
      </w:r>
    </w:p>
    <w:p w14:paraId="366168E1" w14:textId="77777777" w:rsidR="00721180" w:rsidRDefault="00721180" w:rsidP="00721180">
      <w:pPr>
        <w:pStyle w:val="ReferHead"/>
        <w:spacing w:after="0"/>
        <w:jc w:val="both"/>
        <w:rPr>
          <w:rFonts w:ascii="Arial" w:hAnsi="Arial" w:cs="Arial"/>
          <w:b w:val="0"/>
          <w:caps w:val="0"/>
          <w:sz w:val="20"/>
        </w:rPr>
      </w:pPr>
    </w:p>
    <w:p w14:paraId="52015C93" w14:textId="77777777" w:rsidR="00721180" w:rsidRDefault="00721180" w:rsidP="00721180">
      <w:pPr>
        <w:pStyle w:val="AcknHead"/>
        <w:spacing w:after="0"/>
        <w:jc w:val="both"/>
      </w:pPr>
      <w:r>
        <w:t xml:space="preserve">DISCLAIMER (ARTIFICIAL INTELLIGENCE) </w:t>
      </w:r>
    </w:p>
    <w:p w14:paraId="19494F44" w14:textId="77777777" w:rsidR="00721180" w:rsidRDefault="00721180" w:rsidP="00721180">
      <w:pPr>
        <w:pStyle w:val="AcknHead"/>
        <w:spacing w:after="0"/>
        <w:jc w:val="both"/>
      </w:pPr>
    </w:p>
    <w:p w14:paraId="2C72B1B4" w14:textId="77777777" w:rsidR="00721180" w:rsidRPr="000414D3" w:rsidRDefault="00721180" w:rsidP="00721180">
      <w:pPr>
        <w:pStyle w:val="AcknHead"/>
        <w:spacing w:after="0"/>
        <w:jc w:val="both"/>
        <w:rPr>
          <w:rFonts w:ascii="Arial" w:hAnsi="Arial" w:cs="Arial"/>
          <w:b w:val="0"/>
          <w:sz w:val="20"/>
        </w:rPr>
      </w:pPr>
      <w:r>
        <w:rPr>
          <w:rFonts w:ascii="Arial" w:hAnsi="Arial" w:cs="Arial"/>
          <w:b w:val="0"/>
          <w:caps w:val="0"/>
          <w:sz w:val="20"/>
        </w:rPr>
        <w:t>Authors</w:t>
      </w:r>
      <w:r w:rsidRPr="000414D3">
        <w:rPr>
          <w:rFonts w:ascii="Arial" w:hAnsi="Arial" w:cs="Arial"/>
          <w:b w:val="0"/>
          <w:caps w:val="0"/>
          <w:sz w:val="20"/>
        </w:rPr>
        <w:t xml:space="preserve"> here</w:t>
      </w:r>
      <w:r>
        <w:rPr>
          <w:rFonts w:ascii="Arial" w:hAnsi="Arial" w:cs="Arial"/>
          <w:b w:val="0"/>
          <w:caps w:val="0"/>
          <w:sz w:val="20"/>
        </w:rPr>
        <w:t xml:space="preserve">by declare that no generative AI technologies </w:t>
      </w:r>
      <w:r w:rsidRPr="000414D3">
        <w:rPr>
          <w:rFonts w:ascii="Arial" w:hAnsi="Arial" w:cs="Arial"/>
          <w:b w:val="0"/>
          <w:caps w:val="0"/>
          <w:sz w:val="20"/>
        </w:rPr>
        <w:t>have been used during writing or editing of this manuscript.</w:t>
      </w:r>
    </w:p>
    <w:p w14:paraId="4718239A" w14:textId="77777777" w:rsidR="00721180" w:rsidRPr="000414D3" w:rsidRDefault="00721180" w:rsidP="00721180">
      <w:pPr>
        <w:pStyle w:val="ReferHead"/>
        <w:spacing w:after="0"/>
        <w:jc w:val="both"/>
        <w:rPr>
          <w:rFonts w:ascii="Arial" w:hAnsi="Arial" w:cs="Arial"/>
          <w:b w:val="0"/>
          <w:caps w:val="0"/>
          <w:sz w:val="20"/>
        </w:rPr>
      </w:pPr>
    </w:p>
    <w:p w14:paraId="041AA34A" w14:textId="77777777" w:rsidR="00721180" w:rsidRPr="00900DD2" w:rsidRDefault="00721180" w:rsidP="00721180">
      <w:pPr>
        <w:pStyle w:val="ReferHead"/>
        <w:spacing w:after="0"/>
        <w:jc w:val="both"/>
        <w:rPr>
          <w:rFonts w:ascii="Arial" w:hAnsi="Arial" w:cs="Arial"/>
          <w:b w:val="0"/>
          <w:sz w:val="20"/>
        </w:rPr>
      </w:pPr>
    </w:p>
    <w:p w14:paraId="0CF70748" w14:textId="77777777" w:rsidR="00721180" w:rsidRDefault="00721180" w:rsidP="00721180">
      <w:pPr>
        <w:pStyle w:val="ReferHead"/>
        <w:spacing w:after="0"/>
        <w:jc w:val="both"/>
        <w:rPr>
          <w:rFonts w:ascii="Arial" w:hAnsi="Arial" w:cs="Arial"/>
        </w:rPr>
      </w:pPr>
      <w:r w:rsidRPr="00FB3A86">
        <w:rPr>
          <w:rFonts w:ascii="Arial" w:hAnsi="Arial" w:cs="Arial"/>
        </w:rPr>
        <w:t>References</w:t>
      </w:r>
    </w:p>
    <w:p w14:paraId="7BDF0DE0" w14:textId="77777777" w:rsidR="00721180" w:rsidRPr="00FB3A86" w:rsidRDefault="00721180" w:rsidP="00721180">
      <w:pPr>
        <w:pStyle w:val="ReferHead"/>
        <w:spacing w:after="0"/>
        <w:jc w:val="both"/>
        <w:rPr>
          <w:rFonts w:ascii="Arial" w:hAnsi="Arial" w:cs="Arial"/>
        </w:rPr>
      </w:pPr>
    </w:p>
    <w:p w14:paraId="37243779" w14:textId="77777777" w:rsidR="00721180" w:rsidRDefault="00721180" w:rsidP="00721180">
      <w:pPr>
        <w:jc w:val="both"/>
        <w:rPr>
          <w:rFonts w:ascii="Arial" w:hAnsi="Arial" w:cs="Arial"/>
        </w:rPr>
      </w:pPr>
      <w:r w:rsidRPr="00DE25F0">
        <w:rPr>
          <w:rFonts w:ascii="Arial" w:hAnsi="Arial" w:cs="Arial"/>
        </w:rPr>
        <w:t xml:space="preserve">Anand M, Nayyar E, Concepcion B, </w:t>
      </w:r>
      <w:r>
        <w:rPr>
          <w:rFonts w:ascii="Arial" w:hAnsi="Arial" w:cs="Arial"/>
        </w:rPr>
        <w:t>Salani M (2017). Tuberculo</w:t>
      </w:r>
      <w:r w:rsidRPr="00DE25F0">
        <w:rPr>
          <w:rFonts w:ascii="Arial" w:hAnsi="Arial" w:cs="Arial"/>
        </w:rPr>
        <w:t>sis in kidney transplant recipients: A c</w:t>
      </w:r>
      <w:r>
        <w:rPr>
          <w:rFonts w:ascii="Arial" w:hAnsi="Arial" w:cs="Arial"/>
        </w:rPr>
        <w:t>ase series. World Journal of Transplant.</w:t>
      </w:r>
      <w:r w:rsidRPr="00DE25F0">
        <w:rPr>
          <w:rFonts w:ascii="Arial" w:hAnsi="Arial" w:cs="Arial"/>
        </w:rPr>
        <w:t>7(3):213–</w:t>
      </w:r>
      <w:r>
        <w:rPr>
          <w:rFonts w:ascii="Arial" w:hAnsi="Arial" w:cs="Arial"/>
        </w:rPr>
        <w:t>2</w:t>
      </w:r>
      <w:r w:rsidRPr="00DE25F0">
        <w:rPr>
          <w:rFonts w:ascii="Arial" w:hAnsi="Arial" w:cs="Arial"/>
        </w:rPr>
        <w:t xml:space="preserve">21. </w:t>
      </w:r>
    </w:p>
    <w:p w14:paraId="0370E26B" w14:textId="77777777" w:rsidR="00721180" w:rsidRPr="00DE25F0" w:rsidRDefault="00721180" w:rsidP="00721180">
      <w:pPr>
        <w:jc w:val="both"/>
        <w:rPr>
          <w:rFonts w:ascii="Arial" w:hAnsi="Arial" w:cs="Arial"/>
        </w:rPr>
      </w:pPr>
    </w:p>
    <w:p w14:paraId="1CAAE4F6" w14:textId="77777777" w:rsidR="00721180" w:rsidRDefault="00721180" w:rsidP="00721180">
      <w:pPr>
        <w:jc w:val="both"/>
        <w:rPr>
          <w:rFonts w:ascii="Arial" w:hAnsi="Arial" w:cs="Arial"/>
        </w:rPr>
      </w:pPr>
      <w:r w:rsidRPr="00DE25F0">
        <w:rPr>
          <w:rFonts w:ascii="Arial" w:hAnsi="Arial" w:cs="Arial"/>
        </w:rPr>
        <w:t>Sreejith P, Jha</w:t>
      </w:r>
      <w:r>
        <w:rPr>
          <w:rFonts w:ascii="Arial" w:hAnsi="Arial" w:cs="Arial"/>
        </w:rPr>
        <w:t xml:space="preserve"> V, Kohli HS, Rathi M, Gupta KL (2010)</w:t>
      </w:r>
      <w:r w:rsidRPr="00DE25F0">
        <w:rPr>
          <w:rFonts w:ascii="Arial" w:hAnsi="Arial" w:cs="Arial"/>
        </w:rPr>
        <w:t>. Allograft and prostatic involvement in a renal transplant recipient with disseminated tubercul</w:t>
      </w:r>
      <w:r>
        <w:rPr>
          <w:rFonts w:ascii="Arial" w:hAnsi="Arial" w:cs="Arial"/>
        </w:rPr>
        <w:t>osis. Indian Journal of Nephrology.</w:t>
      </w:r>
      <w:r w:rsidRPr="00DE25F0">
        <w:rPr>
          <w:rFonts w:ascii="Arial" w:hAnsi="Arial" w:cs="Arial"/>
        </w:rPr>
        <w:t>20:40-</w:t>
      </w:r>
      <w:r>
        <w:rPr>
          <w:rFonts w:ascii="Arial" w:hAnsi="Arial" w:cs="Arial"/>
        </w:rPr>
        <w:t>4</w:t>
      </w:r>
      <w:r w:rsidRPr="00DE25F0">
        <w:rPr>
          <w:rFonts w:ascii="Arial" w:hAnsi="Arial" w:cs="Arial"/>
        </w:rPr>
        <w:t>2.</w:t>
      </w:r>
    </w:p>
    <w:p w14:paraId="631E6CC9" w14:textId="77777777" w:rsidR="00721180" w:rsidRPr="00DE25F0" w:rsidRDefault="00721180" w:rsidP="00721180">
      <w:pPr>
        <w:jc w:val="both"/>
        <w:rPr>
          <w:rFonts w:ascii="Arial" w:hAnsi="Arial" w:cs="Arial"/>
        </w:rPr>
      </w:pPr>
      <w:r w:rsidRPr="00DE25F0">
        <w:rPr>
          <w:rFonts w:ascii="Arial" w:hAnsi="Arial" w:cs="Arial"/>
        </w:rPr>
        <w:t xml:space="preserve"> </w:t>
      </w:r>
    </w:p>
    <w:p w14:paraId="2140366F" w14:textId="77777777" w:rsidR="00721180" w:rsidRDefault="00721180" w:rsidP="00721180">
      <w:pPr>
        <w:jc w:val="both"/>
        <w:rPr>
          <w:rFonts w:ascii="Arial" w:hAnsi="Arial" w:cs="Arial"/>
        </w:rPr>
      </w:pPr>
      <w:r w:rsidRPr="00DE25F0">
        <w:rPr>
          <w:rFonts w:ascii="Arial" w:hAnsi="Arial" w:cs="Arial"/>
        </w:rPr>
        <w:t>Fis</w:t>
      </w:r>
      <w:r>
        <w:rPr>
          <w:rFonts w:ascii="Arial" w:hAnsi="Arial" w:cs="Arial"/>
        </w:rPr>
        <w:t>ke CT, Griffin MR, Erin H (2010).</w:t>
      </w:r>
      <w:r w:rsidRPr="00DE25F0">
        <w:rPr>
          <w:rFonts w:ascii="Arial" w:hAnsi="Arial" w:cs="Arial"/>
        </w:rPr>
        <w:t xml:space="preserve"> Black race, sex, and extrapulmonary tuberculosis risk: an observational study. BM</w:t>
      </w:r>
      <w:r>
        <w:rPr>
          <w:rFonts w:ascii="Arial" w:hAnsi="Arial" w:cs="Arial"/>
        </w:rPr>
        <w:t>C Infectious Diseases.10</w:t>
      </w:r>
      <w:r w:rsidRPr="00DE25F0">
        <w:rPr>
          <w:rFonts w:ascii="Arial" w:hAnsi="Arial" w:cs="Arial"/>
        </w:rPr>
        <w:t>: 1-8</w:t>
      </w:r>
    </w:p>
    <w:p w14:paraId="37750AE1" w14:textId="77777777" w:rsidR="00721180" w:rsidRPr="00DE25F0" w:rsidRDefault="00721180" w:rsidP="00721180">
      <w:pPr>
        <w:jc w:val="both"/>
        <w:rPr>
          <w:rFonts w:ascii="Arial" w:hAnsi="Arial" w:cs="Arial"/>
        </w:rPr>
      </w:pPr>
    </w:p>
    <w:p w14:paraId="202F2950" w14:textId="77777777" w:rsidR="00721180" w:rsidRDefault="00721180" w:rsidP="00721180">
      <w:pPr>
        <w:jc w:val="both"/>
        <w:rPr>
          <w:rFonts w:ascii="Arial" w:hAnsi="Arial" w:cs="Arial"/>
        </w:rPr>
      </w:pPr>
      <w:r w:rsidRPr="00DE25F0">
        <w:rPr>
          <w:rFonts w:ascii="Arial" w:hAnsi="Arial" w:cs="Arial"/>
        </w:rPr>
        <w:t>Hussam A, Faraj SA, Haider A</w:t>
      </w:r>
      <w:r>
        <w:rPr>
          <w:rFonts w:ascii="Arial" w:hAnsi="Arial" w:cs="Arial"/>
        </w:rPr>
        <w:t xml:space="preserve"> (2002)</w:t>
      </w:r>
      <w:r w:rsidRPr="00DE25F0">
        <w:rPr>
          <w:rFonts w:ascii="Arial" w:hAnsi="Arial" w:cs="Arial"/>
        </w:rPr>
        <w:t>. Renal allogr</w:t>
      </w:r>
      <w:r>
        <w:rPr>
          <w:rFonts w:ascii="Arial" w:hAnsi="Arial" w:cs="Arial"/>
        </w:rPr>
        <w:t>aft tuberculosis. Annals of Saudi Medicine.</w:t>
      </w:r>
      <w:r w:rsidRPr="00DE25F0">
        <w:rPr>
          <w:rFonts w:ascii="Arial" w:hAnsi="Arial" w:cs="Arial"/>
        </w:rPr>
        <w:t>22:346-</w:t>
      </w:r>
      <w:r>
        <w:rPr>
          <w:rFonts w:ascii="Arial" w:hAnsi="Arial" w:cs="Arial"/>
        </w:rPr>
        <w:t>34</w:t>
      </w:r>
      <w:r w:rsidRPr="00DE25F0">
        <w:rPr>
          <w:rFonts w:ascii="Arial" w:hAnsi="Arial" w:cs="Arial"/>
        </w:rPr>
        <w:t>8.</w:t>
      </w:r>
    </w:p>
    <w:p w14:paraId="4C50B828" w14:textId="77777777" w:rsidR="00721180" w:rsidRPr="00DE25F0" w:rsidRDefault="00721180" w:rsidP="00721180">
      <w:pPr>
        <w:jc w:val="both"/>
        <w:rPr>
          <w:rFonts w:ascii="Arial" w:hAnsi="Arial" w:cs="Arial"/>
        </w:rPr>
      </w:pPr>
      <w:r w:rsidRPr="00DE25F0">
        <w:rPr>
          <w:rFonts w:ascii="Arial" w:hAnsi="Arial" w:cs="Arial"/>
        </w:rPr>
        <w:t xml:space="preserve"> </w:t>
      </w:r>
    </w:p>
    <w:p w14:paraId="4FB5A50E" w14:textId="77777777" w:rsidR="00721180" w:rsidRDefault="00721180" w:rsidP="00721180">
      <w:pPr>
        <w:jc w:val="both"/>
        <w:rPr>
          <w:rFonts w:ascii="Arial" w:hAnsi="Arial" w:cs="Arial"/>
        </w:rPr>
      </w:pPr>
      <w:proofErr w:type="spellStart"/>
      <w:r w:rsidRPr="00DE25F0">
        <w:rPr>
          <w:rFonts w:ascii="Arial" w:hAnsi="Arial" w:cs="Arial"/>
        </w:rPr>
        <w:lastRenderedPageBreak/>
        <w:t>Klote</w:t>
      </w:r>
      <w:proofErr w:type="spellEnd"/>
      <w:r w:rsidRPr="00DE25F0">
        <w:rPr>
          <w:rFonts w:ascii="Arial" w:hAnsi="Arial" w:cs="Arial"/>
        </w:rPr>
        <w:t xml:space="preserve"> MM, </w:t>
      </w:r>
      <w:proofErr w:type="spellStart"/>
      <w:r w:rsidRPr="00DE25F0">
        <w:rPr>
          <w:rFonts w:ascii="Arial" w:hAnsi="Arial" w:cs="Arial"/>
        </w:rPr>
        <w:t>Agodoa</w:t>
      </w:r>
      <w:proofErr w:type="spellEnd"/>
      <w:r w:rsidRPr="00DE25F0">
        <w:rPr>
          <w:rFonts w:ascii="Arial" w:hAnsi="Arial" w:cs="Arial"/>
        </w:rPr>
        <w:t xml:space="preserve"> LY, Abbott K</w:t>
      </w:r>
      <w:r>
        <w:rPr>
          <w:rFonts w:ascii="Arial" w:hAnsi="Arial" w:cs="Arial"/>
        </w:rPr>
        <w:t xml:space="preserve"> (2004)</w:t>
      </w:r>
      <w:r w:rsidRPr="00DE25F0">
        <w:rPr>
          <w:rFonts w:ascii="Arial" w:hAnsi="Arial" w:cs="Arial"/>
        </w:rPr>
        <w:t>. Mycobacterium tuberculosis infection incidence in hospitalized renal transplant patients in the United States, 1998-2000. Am</w:t>
      </w:r>
      <w:r>
        <w:rPr>
          <w:rFonts w:ascii="Arial" w:hAnsi="Arial" w:cs="Arial"/>
        </w:rPr>
        <w:t>erican</w:t>
      </w:r>
      <w:r w:rsidRPr="00DE25F0">
        <w:rPr>
          <w:rFonts w:ascii="Arial" w:hAnsi="Arial" w:cs="Arial"/>
        </w:rPr>
        <w:t xml:space="preserve"> J</w:t>
      </w:r>
      <w:r>
        <w:rPr>
          <w:rFonts w:ascii="Arial" w:hAnsi="Arial" w:cs="Arial"/>
        </w:rPr>
        <w:t>ournal of Transplant.</w:t>
      </w:r>
      <w:r w:rsidRPr="00DE25F0">
        <w:rPr>
          <w:rFonts w:ascii="Arial" w:hAnsi="Arial" w:cs="Arial"/>
        </w:rPr>
        <w:t xml:space="preserve">4(9):1523-8. </w:t>
      </w:r>
    </w:p>
    <w:p w14:paraId="0689F1B7" w14:textId="77777777" w:rsidR="00721180" w:rsidRPr="00DE25F0" w:rsidRDefault="00721180" w:rsidP="00721180">
      <w:pPr>
        <w:jc w:val="both"/>
        <w:rPr>
          <w:rFonts w:ascii="Arial" w:hAnsi="Arial" w:cs="Arial"/>
        </w:rPr>
      </w:pPr>
    </w:p>
    <w:p w14:paraId="750AB4F8" w14:textId="77777777" w:rsidR="00721180" w:rsidRDefault="00721180" w:rsidP="00721180">
      <w:pPr>
        <w:jc w:val="both"/>
        <w:rPr>
          <w:rFonts w:ascii="Arial" w:hAnsi="Arial" w:cs="Arial"/>
        </w:rPr>
      </w:pPr>
      <w:r w:rsidRPr="00DE25F0">
        <w:rPr>
          <w:rFonts w:ascii="Arial" w:hAnsi="Arial" w:cs="Arial"/>
        </w:rPr>
        <w:t xml:space="preserve">Khattab Salem, Abdulwahid </w:t>
      </w:r>
      <w:proofErr w:type="spellStart"/>
      <w:r w:rsidRPr="00DE25F0">
        <w:rPr>
          <w:rFonts w:ascii="Arial" w:hAnsi="Arial" w:cs="Arial"/>
        </w:rPr>
        <w:t>Theeb</w:t>
      </w:r>
      <w:proofErr w:type="spellEnd"/>
      <w:r>
        <w:rPr>
          <w:rFonts w:ascii="Arial" w:hAnsi="Arial" w:cs="Arial"/>
        </w:rPr>
        <w:t xml:space="preserve"> (2007)</w:t>
      </w:r>
      <w:r w:rsidRPr="00DE25F0">
        <w:rPr>
          <w:rFonts w:ascii="Arial" w:hAnsi="Arial" w:cs="Arial"/>
        </w:rPr>
        <w:t>. Tuberculosis After Renal Transplantation: A Case Report</w:t>
      </w:r>
      <w:r>
        <w:rPr>
          <w:rFonts w:ascii="Arial" w:hAnsi="Arial" w:cs="Arial"/>
        </w:rPr>
        <w:t xml:space="preserve">. Saudi Journal </w:t>
      </w:r>
      <w:proofErr w:type="gramStart"/>
      <w:r>
        <w:rPr>
          <w:rFonts w:ascii="Arial" w:hAnsi="Arial" w:cs="Arial"/>
        </w:rPr>
        <w:t>of  Kidney</w:t>
      </w:r>
      <w:proofErr w:type="gramEnd"/>
      <w:r>
        <w:rPr>
          <w:rFonts w:ascii="Arial" w:hAnsi="Arial" w:cs="Arial"/>
        </w:rPr>
        <w:t xml:space="preserve"> Disease and Transplant.</w:t>
      </w:r>
      <w:r w:rsidRPr="00DE25F0">
        <w:rPr>
          <w:rFonts w:ascii="Arial" w:hAnsi="Arial" w:cs="Arial"/>
        </w:rPr>
        <w:t>18(3):414-418</w:t>
      </w:r>
      <w:r>
        <w:rPr>
          <w:rFonts w:ascii="Arial" w:hAnsi="Arial" w:cs="Arial"/>
        </w:rPr>
        <w:t>.</w:t>
      </w:r>
    </w:p>
    <w:p w14:paraId="36CD96D7" w14:textId="77777777" w:rsidR="00721180" w:rsidRPr="00DE25F0" w:rsidRDefault="00721180" w:rsidP="00721180">
      <w:pPr>
        <w:jc w:val="both"/>
        <w:rPr>
          <w:rFonts w:ascii="Arial" w:hAnsi="Arial" w:cs="Arial"/>
        </w:rPr>
      </w:pPr>
    </w:p>
    <w:p w14:paraId="08207C9E" w14:textId="77777777" w:rsidR="00721180" w:rsidRPr="00DE25F0" w:rsidRDefault="00721180" w:rsidP="00721180">
      <w:pPr>
        <w:jc w:val="both"/>
        <w:rPr>
          <w:rFonts w:ascii="Arial" w:hAnsi="Arial" w:cs="Arial"/>
        </w:rPr>
      </w:pPr>
      <w:r w:rsidRPr="00DE25F0">
        <w:rPr>
          <w:rFonts w:ascii="Arial" w:hAnsi="Arial" w:cs="Arial"/>
        </w:rPr>
        <w:t xml:space="preserve">Sundaram M, </w:t>
      </w:r>
      <w:proofErr w:type="spellStart"/>
      <w:r w:rsidRPr="00DE25F0">
        <w:rPr>
          <w:rFonts w:ascii="Arial" w:hAnsi="Arial" w:cs="Arial"/>
        </w:rPr>
        <w:t>AdhikarySD</w:t>
      </w:r>
      <w:proofErr w:type="spellEnd"/>
      <w:r>
        <w:rPr>
          <w:rFonts w:ascii="Arial" w:hAnsi="Arial" w:cs="Arial"/>
        </w:rPr>
        <w:t xml:space="preserve"> (2008</w:t>
      </w:r>
      <w:proofErr w:type="gramStart"/>
      <w:r>
        <w:rPr>
          <w:rFonts w:ascii="Arial" w:hAnsi="Arial" w:cs="Arial"/>
        </w:rPr>
        <w:t>)</w:t>
      </w:r>
      <w:r w:rsidRPr="00DE25F0">
        <w:rPr>
          <w:rFonts w:ascii="Arial" w:hAnsi="Arial" w:cs="Arial"/>
        </w:rPr>
        <w:t>.Tuberculosis</w:t>
      </w:r>
      <w:proofErr w:type="gramEnd"/>
      <w:r w:rsidRPr="00DE25F0">
        <w:rPr>
          <w:rFonts w:ascii="Arial" w:hAnsi="Arial" w:cs="Arial"/>
        </w:rPr>
        <w:t xml:space="preserve"> in renal transplant recipients.</w:t>
      </w:r>
      <w:r>
        <w:rPr>
          <w:rFonts w:ascii="Arial" w:hAnsi="Arial" w:cs="Arial"/>
        </w:rPr>
        <w:t xml:space="preserve"> Indian Journal </w:t>
      </w:r>
      <w:proofErr w:type="gramStart"/>
      <w:r>
        <w:rPr>
          <w:rFonts w:ascii="Arial" w:hAnsi="Arial" w:cs="Arial"/>
        </w:rPr>
        <w:t>of  Urology</w:t>
      </w:r>
      <w:proofErr w:type="gramEnd"/>
      <w:r>
        <w:rPr>
          <w:rFonts w:ascii="Arial" w:hAnsi="Arial" w:cs="Arial"/>
        </w:rPr>
        <w:t xml:space="preserve">. </w:t>
      </w:r>
      <w:r w:rsidRPr="00DE25F0">
        <w:rPr>
          <w:rFonts w:ascii="Arial" w:hAnsi="Arial" w:cs="Arial"/>
        </w:rPr>
        <w:t>24:396-400.</w:t>
      </w:r>
    </w:p>
    <w:p w14:paraId="615969F3" w14:textId="77777777" w:rsidR="00721180" w:rsidRDefault="00721180" w:rsidP="00721180">
      <w:pPr>
        <w:jc w:val="both"/>
        <w:rPr>
          <w:rFonts w:ascii="Arial" w:hAnsi="Arial" w:cs="Arial"/>
        </w:rPr>
      </w:pPr>
    </w:p>
    <w:p w14:paraId="3E428417" w14:textId="77777777" w:rsidR="00721180" w:rsidRDefault="00721180" w:rsidP="00721180">
      <w:pPr>
        <w:jc w:val="both"/>
        <w:rPr>
          <w:rFonts w:ascii="Arial" w:hAnsi="Arial" w:cs="Arial"/>
        </w:rPr>
      </w:pPr>
      <w:r w:rsidRPr="00DE25F0">
        <w:rPr>
          <w:rFonts w:ascii="Arial" w:hAnsi="Arial" w:cs="Arial"/>
        </w:rPr>
        <w:t>John GT, Sh</w:t>
      </w:r>
      <w:r>
        <w:rPr>
          <w:rFonts w:ascii="Arial" w:hAnsi="Arial" w:cs="Arial"/>
        </w:rPr>
        <w:t xml:space="preserve">ankar V, Abraham AM, Mukundan </w:t>
      </w:r>
      <w:proofErr w:type="gramStart"/>
      <w:r>
        <w:rPr>
          <w:rFonts w:ascii="Arial" w:hAnsi="Arial" w:cs="Arial"/>
        </w:rPr>
        <w:t>U(</w:t>
      </w:r>
      <w:proofErr w:type="gramEnd"/>
      <w:r>
        <w:rPr>
          <w:rFonts w:ascii="Arial" w:hAnsi="Arial" w:cs="Arial"/>
        </w:rPr>
        <w:t>2001)</w:t>
      </w:r>
      <w:r w:rsidRPr="00DE25F0">
        <w:rPr>
          <w:rFonts w:ascii="Arial" w:hAnsi="Arial" w:cs="Arial"/>
        </w:rPr>
        <w:t>. Risk factors for post-transplan</w:t>
      </w:r>
      <w:r>
        <w:rPr>
          <w:rFonts w:ascii="Arial" w:hAnsi="Arial" w:cs="Arial"/>
        </w:rPr>
        <w:t>t tuberculosis. Kidney International.</w:t>
      </w:r>
      <w:r w:rsidRPr="00DE25F0">
        <w:rPr>
          <w:rFonts w:ascii="Arial" w:hAnsi="Arial" w:cs="Arial"/>
        </w:rPr>
        <w:t>60:1148-</w:t>
      </w:r>
      <w:r>
        <w:rPr>
          <w:rFonts w:ascii="Arial" w:hAnsi="Arial" w:cs="Arial"/>
        </w:rPr>
        <w:t>11</w:t>
      </w:r>
      <w:r w:rsidRPr="00DE25F0">
        <w:rPr>
          <w:rFonts w:ascii="Arial" w:hAnsi="Arial" w:cs="Arial"/>
        </w:rPr>
        <w:t>53.</w:t>
      </w:r>
    </w:p>
    <w:p w14:paraId="18D24704" w14:textId="77777777" w:rsidR="00721180" w:rsidRPr="00DE25F0" w:rsidRDefault="00721180" w:rsidP="00721180">
      <w:pPr>
        <w:jc w:val="both"/>
        <w:rPr>
          <w:rFonts w:ascii="Arial" w:hAnsi="Arial" w:cs="Arial"/>
        </w:rPr>
      </w:pPr>
    </w:p>
    <w:p w14:paraId="55FB2411" w14:textId="77777777" w:rsidR="00721180" w:rsidRDefault="00721180" w:rsidP="00721180">
      <w:pPr>
        <w:jc w:val="both"/>
        <w:rPr>
          <w:rFonts w:ascii="Arial" w:hAnsi="Arial" w:cs="Arial"/>
        </w:rPr>
      </w:pPr>
      <w:r w:rsidRPr="00DE25F0">
        <w:rPr>
          <w:rFonts w:ascii="Arial" w:hAnsi="Arial" w:cs="Arial"/>
        </w:rPr>
        <w:t>Sakhuja V, Jha V, Varma PP, Joshi K, Chugh KS</w:t>
      </w:r>
      <w:r>
        <w:rPr>
          <w:rFonts w:ascii="Arial" w:hAnsi="Arial" w:cs="Arial"/>
        </w:rPr>
        <w:t xml:space="preserve"> (2015)</w:t>
      </w:r>
      <w:r w:rsidRPr="00DE25F0">
        <w:rPr>
          <w:rFonts w:ascii="Arial" w:hAnsi="Arial" w:cs="Arial"/>
        </w:rPr>
        <w:t>. The high incidence of tuberculosis among renal transplant re</w:t>
      </w:r>
      <w:r>
        <w:rPr>
          <w:rFonts w:ascii="Arial" w:hAnsi="Arial" w:cs="Arial"/>
        </w:rPr>
        <w:t>cipients in India.Transplantation.</w:t>
      </w:r>
      <w:r w:rsidRPr="00DE25F0">
        <w:rPr>
          <w:rFonts w:ascii="Arial" w:hAnsi="Arial" w:cs="Arial"/>
        </w:rPr>
        <w:t>61:211-</w:t>
      </w:r>
      <w:r>
        <w:rPr>
          <w:rFonts w:ascii="Arial" w:hAnsi="Arial" w:cs="Arial"/>
        </w:rPr>
        <w:t>2</w:t>
      </w:r>
      <w:r w:rsidRPr="00DE25F0">
        <w:rPr>
          <w:rFonts w:ascii="Arial" w:hAnsi="Arial" w:cs="Arial"/>
        </w:rPr>
        <w:t>21</w:t>
      </w:r>
    </w:p>
    <w:p w14:paraId="1EA3822F" w14:textId="77777777" w:rsidR="00721180" w:rsidRPr="00DE25F0" w:rsidRDefault="00721180" w:rsidP="00721180">
      <w:pPr>
        <w:jc w:val="both"/>
        <w:rPr>
          <w:rFonts w:ascii="Arial" w:hAnsi="Arial" w:cs="Arial"/>
        </w:rPr>
      </w:pPr>
    </w:p>
    <w:p w14:paraId="01C60F08" w14:textId="77777777" w:rsidR="00721180" w:rsidRDefault="00721180" w:rsidP="00721180">
      <w:pPr>
        <w:jc w:val="both"/>
        <w:rPr>
          <w:rFonts w:ascii="Arial" w:hAnsi="Arial" w:cs="Arial"/>
        </w:rPr>
      </w:pPr>
      <w:r w:rsidRPr="00AB544A">
        <w:rPr>
          <w:rFonts w:ascii="Arial" w:hAnsi="Arial" w:cs="Arial"/>
        </w:rPr>
        <w:t xml:space="preserve">Mercadel L, Foltz V, Isnard </w:t>
      </w:r>
      <w:proofErr w:type="spellStart"/>
      <w:r w:rsidRPr="00AB544A">
        <w:rPr>
          <w:rFonts w:ascii="Arial" w:hAnsi="Arial" w:cs="Arial"/>
        </w:rPr>
        <w:t>Bagnis</w:t>
      </w:r>
      <w:proofErr w:type="spellEnd"/>
      <w:r>
        <w:rPr>
          <w:rFonts w:ascii="Arial" w:hAnsi="Arial" w:cs="Arial"/>
        </w:rPr>
        <w:t xml:space="preserve"> (2005)</w:t>
      </w:r>
      <w:r w:rsidRPr="00AB544A">
        <w:rPr>
          <w:rFonts w:ascii="Arial" w:hAnsi="Arial" w:cs="Arial"/>
        </w:rPr>
        <w:t>. Tuberculosis after conversion from azathioprine to mycophenolate in a long- term renal transpla</w:t>
      </w:r>
      <w:r>
        <w:rPr>
          <w:rFonts w:ascii="Arial" w:hAnsi="Arial" w:cs="Arial"/>
        </w:rPr>
        <w:t xml:space="preserve">nt </w:t>
      </w:r>
      <w:proofErr w:type="spellStart"/>
      <w:proofErr w:type="gramStart"/>
      <w:r>
        <w:rPr>
          <w:rFonts w:ascii="Arial" w:hAnsi="Arial" w:cs="Arial"/>
        </w:rPr>
        <w:t>recipient.Transplantation</w:t>
      </w:r>
      <w:proofErr w:type="spellEnd"/>
      <w:proofErr w:type="gramEnd"/>
      <w:r>
        <w:rPr>
          <w:rFonts w:ascii="Arial" w:hAnsi="Arial" w:cs="Arial"/>
        </w:rPr>
        <w:t xml:space="preserve"> Proceedings.</w:t>
      </w:r>
      <w:r w:rsidRPr="00AB544A">
        <w:rPr>
          <w:rFonts w:ascii="Arial" w:hAnsi="Arial" w:cs="Arial"/>
        </w:rPr>
        <w:t>37:42-48</w:t>
      </w:r>
      <w:r>
        <w:rPr>
          <w:rFonts w:ascii="Arial" w:hAnsi="Arial" w:cs="Arial"/>
        </w:rPr>
        <w:t>.</w:t>
      </w:r>
    </w:p>
    <w:p w14:paraId="263B6419" w14:textId="77777777" w:rsidR="00721180" w:rsidRPr="00AB544A" w:rsidRDefault="00721180" w:rsidP="00721180">
      <w:pPr>
        <w:jc w:val="both"/>
        <w:rPr>
          <w:rFonts w:ascii="Arial" w:hAnsi="Arial" w:cs="Arial"/>
        </w:rPr>
      </w:pPr>
    </w:p>
    <w:p w14:paraId="4F7BE3C8" w14:textId="77777777" w:rsidR="00721180" w:rsidRDefault="00721180" w:rsidP="00721180">
      <w:pPr>
        <w:jc w:val="both"/>
        <w:rPr>
          <w:rFonts w:ascii="Arial" w:hAnsi="Arial" w:cs="Arial"/>
        </w:rPr>
      </w:pPr>
      <w:r w:rsidRPr="00AB544A">
        <w:rPr>
          <w:rFonts w:ascii="Arial" w:hAnsi="Arial" w:cs="Arial"/>
        </w:rPr>
        <w:t>Sasi S, Vargh</w:t>
      </w:r>
      <w:r>
        <w:rPr>
          <w:rFonts w:ascii="Arial" w:hAnsi="Arial" w:cs="Arial"/>
        </w:rPr>
        <w:t>ese MK, Nair AP, Hashim S (2020)</w:t>
      </w:r>
      <w:r w:rsidRPr="00AB544A">
        <w:rPr>
          <w:rFonts w:ascii="Arial" w:hAnsi="Arial" w:cs="Arial"/>
        </w:rPr>
        <w:t xml:space="preserve">. Tuberculosis in an </w:t>
      </w:r>
      <w:proofErr w:type="spellStart"/>
      <w:r w:rsidRPr="00AB544A">
        <w:rPr>
          <w:rFonts w:ascii="Arial" w:hAnsi="Arial" w:cs="Arial"/>
        </w:rPr>
        <w:t>alloge</w:t>
      </w:r>
      <w:proofErr w:type="spellEnd"/>
      <w:r w:rsidRPr="00AB544A">
        <w:rPr>
          <w:rFonts w:ascii="Arial" w:hAnsi="Arial" w:cs="Arial"/>
        </w:rPr>
        <w:t xml:space="preserve"> </w:t>
      </w:r>
      <w:proofErr w:type="spellStart"/>
      <w:r w:rsidRPr="00AB544A">
        <w:rPr>
          <w:rFonts w:ascii="Arial" w:hAnsi="Arial" w:cs="Arial"/>
        </w:rPr>
        <w:t>neic</w:t>
      </w:r>
      <w:proofErr w:type="spellEnd"/>
      <w:r w:rsidRPr="00AB544A">
        <w:rPr>
          <w:rFonts w:ascii="Arial" w:hAnsi="Arial" w:cs="Arial"/>
        </w:rPr>
        <w:t xml:space="preserve"> transplant kidney: a rare case report an</w:t>
      </w:r>
      <w:r>
        <w:rPr>
          <w:rFonts w:ascii="Arial" w:hAnsi="Arial" w:cs="Arial"/>
        </w:rPr>
        <w:t>d review of literature. Cureus.</w:t>
      </w:r>
      <w:r w:rsidRPr="00AB544A">
        <w:rPr>
          <w:rFonts w:ascii="Arial" w:hAnsi="Arial" w:cs="Arial"/>
        </w:rPr>
        <w:t>12(11</w:t>
      </w:r>
      <w:proofErr w:type="gramStart"/>
      <w:r w:rsidRPr="00AB544A">
        <w:rPr>
          <w:rFonts w:ascii="Arial" w:hAnsi="Arial" w:cs="Arial"/>
        </w:rPr>
        <w:t>):e</w:t>
      </w:r>
      <w:proofErr w:type="gramEnd"/>
      <w:r w:rsidRPr="00AB544A">
        <w:rPr>
          <w:rFonts w:ascii="Arial" w:hAnsi="Arial" w:cs="Arial"/>
        </w:rPr>
        <w:t>11661.</w:t>
      </w:r>
    </w:p>
    <w:p w14:paraId="5EDE522F" w14:textId="77777777" w:rsidR="00721180" w:rsidRDefault="00721180" w:rsidP="00721180">
      <w:pPr>
        <w:jc w:val="both"/>
        <w:rPr>
          <w:rFonts w:ascii="Arial" w:hAnsi="Arial" w:cs="Arial"/>
        </w:rPr>
      </w:pPr>
    </w:p>
    <w:p w14:paraId="1203CFCF" w14:textId="77777777" w:rsidR="00721180" w:rsidRPr="00AB544A" w:rsidRDefault="00721180" w:rsidP="00721180">
      <w:pPr>
        <w:jc w:val="both"/>
        <w:rPr>
          <w:rFonts w:ascii="Arial" w:hAnsi="Arial" w:cs="Arial"/>
        </w:rPr>
      </w:pPr>
      <w:r w:rsidRPr="00AB544A">
        <w:rPr>
          <w:rFonts w:ascii="Arial" w:hAnsi="Arial" w:cs="Arial"/>
        </w:rPr>
        <w:t>Shu CC, Tsai MK, Lin SW, Wang JY, Yu CJ, Lee CY</w:t>
      </w:r>
      <w:r>
        <w:rPr>
          <w:rFonts w:ascii="Arial" w:hAnsi="Arial" w:cs="Arial"/>
        </w:rPr>
        <w:t xml:space="preserve"> (2020)</w:t>
      </w:r>
      <w:r w:rsidRPr="00AB544A">
        <w:rPr>
          <w:rFonts w:ascii="Arial" w:hAnsi="Arial" w:cs="Arial"/>
        </w:rPr>
        <w:t>. Latent tuberculosis infection increases in kidney transplantation recipients compared with transplantation candidates: a neglected perspective in tuberculosis</w:t>
      </w:r>
      <w:r>
        <w:rPr>
          <w:rFonts w:ascii="Arial" w:hAnsi="Arial" w:cs="Arial"/>
        </w:rPr>
        <w:t xml:space="preserve"> control. Clinical Infectious Disease.</w:t>
      </w:r>
      <w:r w:rsidRPr="00AB544A">
        <w:rPr>
          <w:rFonts w:ascii="Arial" w:hAnsi="Arial" w:cs="Arial"/>
        </w:rPr>
        <w:t>71(4):914–923.</w:t>
      </w:r>
    </w:p>
    <w:p w14:paraId="3747FFE8" w14:textId="77777777" w:rsidR="00721180" w:rsidRDefault="00721180" w:rsidP="00721180">
      <w:pPr>
        <w:jc w:val="both"/>
        <w:rPr>
          <w:rFonts w:ascii="Arial" w:hAnsi="Arial" w:cs="Arial"/>
        </w:rPr>
      </w:pPr>
    </w:p>
    <w:p w14:paraId="60313A9A" w14:textId="77777777" w:rsidR="00721180" w:rsidRDefault="00721180" w:rsidP="00721180">
      <w:pPr>
        <w:jc w:val="both"/>
        <w:rPr>
          <w:rFonts w:ascii="Arial" w:hAnsi="Arial" w:cs="Arial"/>
        </w:rPr>
      </w:pPr>
      <w:r w:rsidRPr="00AB544A">
        <w:rPr>
          <w:rFonts w:ascii="Arial" w:hAnsi="Arial" w:cs="Arial"/>
        </w:rPr>
        <w:t>Babar Z, Nasim A</w:t>
      </w:r>
      <w:r>
        <w:rPr>
          <w:rFonts w:ascii="Arial" w:hAnsi="Arial" w:cs="Arial"/>
        </w:rPr>
        <w:t xml:space="preserve"> (2021)</w:t>
      </w:r>
      <w:r w:rsidRPr="00AB544A">
        <w:rPr>
          <w:rFonts w:ascii="Arial" w:hAnsi="Arial" w:cs="Arial"/>
        </w:rPr>
        <w:t xml:space="preserve">. A case series of multidrug resistant tuberculosis in renal transplant </w:t>
      </w:r>
      <w:proofErr w:type="spellStart"/>
      <w:proofErr w:type="gramStart"/>
      <w:r w:rsidRPr="00AB544A">
        <w:rPr>
          <w:rFonts w:ascii="Arial" w:hAnsi="Arial" w:cs="Arial"/>
        </w:rPr>
        <w:t>recipients:challenges</w:t>
      </w:r>
      <w:proofErr w:type="spellEnd"/>
      <w:proofErr w:type="gramEnd"/>
      <w:r w:rsidRPr="00AB544A">
        <w:rPr>
          <w:rFonts w:ascii="Arial" w:hAnsi="Arial" w:cs="Arial"/>
        </w:rPr>
        <w:t xml:space="preserve"> in management from a TB endemic </w:t>
      </w:r>
      <w:r>
        <w:rPr>
          <w:rFonts w:ascii="Arial" w:hAnsi="Arial" w:cs="Arial"/>
        </w:rPr>
        <w:t xml:space="preserve">country. Transplant Infectious Disease. </w:t>
      </w:r>
      <w:r w:rsidRPr="00AB544A">
        <w:rPr>
          <w:rFonts w:ascii="Arial" w:hAnsi="Arial" w:cs="Arial"/>
        </w:rPr>
        <w:t>23(4</w:t>
      </w:r>
      <w:proofErr w:type="gramStart"/>
      <w:r w:rsidRPr="00AB544A">
        <w:rPr>
          <w:rFonts w:ascii="Arial" w:hAnsi="Arial" w:cs="Arial"/>
        </w:rPr>
        <w:t>):e</w:t>
      </w:r>
      <w:proofErr w:type="gramEnd"/>
      <w:r w:rsidRPr="00AB544A">
        <w:rPr>
          <w:rFonts w:ascii="Arial" w:hAnsi="Arial" w:cs="Arial"/>
        </w:rPr>
        <w:t>13659.</w:t>
      </w:r>
    </w:p>
    <w:p w14:paraId="5BA1FF2F" w14:textId="77777777" w:rsidR="00061E64" w:rsidRDefault="00061E64" w:rsidP="00721180">
      <w:pPr>
        <w:jc w:val="both"/>
        <w:rPr>
          <w:rFonts w:ascii="Arial" w:hAnsi="Arial" w:cs="Arial"/>
        </w:rPr>
      </w:pPr>
    </w:p>
    <w:p w14:paraId="70C794B9" w14:textId="77777777" w:rsidR="00061E64" w:rsidRPr="00061E64" w:rsidRDefault="00061E64" w:rsidP="00721180">
      <w:pPr>
        <w:jc w:val="both"/>
        <w:rPr>
          <w:rFonts w:ascii="Arial" w:hAnsi="Arial" w:cs="Arial"/>
          <w:b/>
          <w:sz w:val="22"/>
          <w:szCs w:val="22"/>
        </w:rPr>
      </w:pPr>
      <w:r w:rsidRPr="00061E64">
        <w:rPr>
          <w:rFonts w:ascii="Arial" w:hAnsi="Arial" w:cs="Arial"/>
          <w:b/>
          <w:sz w:val="22"/>
          <w:szCs w:val="22"/>
        </w:rPr>
        <w:t>FIGURES:</w:t>
      </w:r>
      <w:r>
        <w:rPr>
          <w:rFonts w:ascii="Arial" w:hAnsi="Arial" w:cs="Arial"/>
          <w:b/>
          <w:sz w:val="22"/>
          <w:szCs w:val="22"/>
        </w:rPr>
        <w:t xml:space="preserve"> </w:t>
      </w:r>
      <w:r>
        <w:rPr>
          <w:rFonts w:ascii="Arial" w:hAnsi="Arial" w:cs="Arial"/>
          <w:sz w:val="22"/>
          <w:szCs w:val="22"/>
        </w:rPr>
        <w:t>1-5-Radiology</w:t>
      </w:r>
      <w:r w:rsidRPr="00061E64">
        <w:rPr>
          <w:rFonts w:ascii="Arial" w:hAnsi="Arial" w:cs="Arial"/>
          <w:sz w:val="22"/>
          <w:szCs w:val="22"/>
        </w:rPr>
        <w:t xml:space="preserve">, Intra-operative and </w:t>
      </w:r>
      <w:proofErr w:type="spellStart"/>
      <w:r w:rsidRPr="00061E64">
        <w:rPr>
          <w:rFonts w:ascii="Arial" w:hAnsi="Arial" w:cs="Arial"/>
          <w:sz w:val="22"/>
          <w:szCs w:val="22"/>
        </w:rPr>
        <w:t>Histo</w:t>
      </w:r>
      <w:proofErr w:type="spellEnd"/>
      <w:r>
        <w:rPr>
          <w:rFonts w:ascii="Arial" w:hAnsi="Arial" w:cs="Arial"/>
          <w:sz w:val="22"/>
          <w:szCs w:val="22"/>
        </w:rPr>
        <w:t>-</w:t>
      </w:r>
      <w:r w:rsidRPr="00061E64">
        <w:rPr>
          <w:rFonts w:ascii="Arial" w:hAnsi="Arial" w:cs="Arial"/>
          <w:sz w:val="22"/>
          <w:szCs w:val="22"/>
        </w:rPr>
        <w:t>patholog</w:t>
      </w:r>
      <w:r>
        <w:rPr>
          <w:rFonts w:ascii="Arial" w:hAnsi="Arial" w:cs="Arial"/>
          <w:sz w:val="22"/>
          <w:szCs w:val="22"/>
        </w:rPr>
        <w:t>y</w:t>
      </w:r>
      <w:r w:rsidRPr="00061E64">
        <w:rPr>
          <w:rFonts w:ascii="Arial" w:hAnsi="Arial" w:cs="Arial"/>
          <w:sz w:val="22"/>
          <w:szCs w:val="22"/>
        </w:rPr>
        <w:t xml:space="preserve"> images</w:t>
      </w:r>
      <w:r>
        <w:rPr>
          <w:rFonts w:ascii="Arial" w:hAnsi="Arial" w:cs="Arial"/>
          <w:b/>
          <w:sz w:val="22"/>
          <w:szCs w:val="22"/>
        </w:rPr>
        <w:t>.</w:t>
      </w:r>
    </w:p>
    <w:p w14:paraId="33A17791" w14:textId="77777777" w:rsidR="00860000" w:rsidRPr="00786D36" w:rsidRDefault="00860000" w:rsidP="00441B6F">
      <w:pPr>
        <w:pStyle w:val="ReferHead"/>
        <w:spacing w:after="0"/>
        <w:jc w:val="both"/>
        <w:rPr>
          <w:rFonts w:ascii="Arial" w:hAnsi="Arial" w:cs="Arial"/>
        </w:rPr>
      </w:pPr>
    </w:p>
    <w:p w14:paraId="5474C0FA" w14:textId="77777777" w:rsidR="003763C1" w:rsidRDefault="00BA2BC2" w:rsidP="00441B6F">
      <w:pPr>
        <w:pStyle w:val="Body"/>
        <w:spacing w:after="0"/>
        <w:jc w:val="left"/>
      </w:pPr>
      <w:r w:rsidRPr="003033B4">
        <w:rPr>
          <w:rFonts w:ascii="Arial" w:hAnsi="Arial" w:cs="Arial"/>
          <w:lang w:val="en-IN"/>
        </w:rPr>
        <w:object w:dxaOrig="5996" w:dyaOrig="4486" w14:anchorId="538165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06.55pt;height:261.75pt" o:ole="">
            <v:imagedata r:id="rId14" o:title=""/>
          </v:shape>
          <o:OLEObject Type="Embed" ProgID="PowerPoint.Slide.12" ShapeID="_x0000_i1026" DrawAspect="Content" ObjectID="_1807706493" r:id="rId15"/>
        </w:object>
      </w:r>
    </w:p>
    <w:p w14:paraId="1E1C25B7" w14:textId="77777777" w:rsidR="003763C1" w:rsidRDefault="003763C1" w:rsidP="00441B6F">
      <w:pPr>
        <w:pStyle w:val="Body"/>
        <w:spacing w:after="0"/>
        <w:jc w:val="left"/>
      </w:pPr>
    </w:p>
    <w:p w14:paraId="38DFB0BA" w14:textId="77777777" w:rsidR="003763C1" w:rsidRDefault="003763C1" w:rsidP="00441B6F">
      <w:pPr>
        <w:pStyle w:val="Body"/>
        <w:spacing w:after="0"/>
      </w:pPr>
    </w:p>
    <w:p w14:paraId="788BA1D7" w14:textId="77777777" w:rsidR="00D74CB0" w:rsidRDefault="00D74CB0" w:rsidP="00441B6F">
      <w:pPr>
        <w:pStyle w:val="Body"/>
        <w:spacing w:after="0"/>
      </w:pPr>
    </w:p>
    <w:p w14:paraId="1FCC9FE1" w14:textId="77777777" w:rsidR="000D689F" w:rsidRDefault="000D689F" w:rsidP="00441B6F">
      <w:pPr>
        <w:pStyle w:val="Body"/>
        <w:spacing w:after="0"/>
      </w:pPr>
    </w:p>
    <w:p w14:paraId="081E4E70" w14:textId="77777777" w:rsidR="00441B6F" w:rsidRDefault="00441B6F" w:rsidP="00441B6F">
      <w:pPr>
        <w:pStyle w:val="Body"/>
        <w:spacing w:after="0"/>
        <w:jc w:val="left"/>
      </w:pPr>
    </w:p>
    <w:p w14:paraId="0DB3CE0C" w14:textId="77777777" w:rsidR="00441B6F" w:rsidRDefault="00441B6F" w:rsidP="00441B6F">
      <w:pPr>
        <w:pStyle w:val="Body"/>
        <w:spacing w:after="0"/>
        <w:jc w:val="left"/>
        <w:rPr>
          <w:rFonts w:ascii="Arial" w:hAnsi="Arial" w:cs="Arial"/>
        </w:rPr>
      </w:pPr>
    </w:p>
    <w:p w14:paraId="45F44E0B" w14:textId="77777777" w:rsidR="00B01FCD" w:rsidRPr="00FB3A86" w:rsidRDefault="00B01FCD" w:rsidP="00441B6F">
      <w:pPr>
        <w:pStyle w:val="Reference"/>
        <w:numPr>
          <w:ilvl w:val="0"/>
          <w:numId w:val="0"/>
        </w:numPr>
        <w:spacing w:line="240" w:lineRule="auto"/>
        <w:rPr>
          <w:rFonts w:ascii="Arial" w:hAnsi="Arial" w:cs="Arial"/>
        </w:rPr>
      </w:pPr>
    </w:p>
    <w:p w14:paraId="4862D1DD" w14:textId="77777777" w:rsidR="004D4277" w:rsidRPr="00FB3A86" w:rsidRDefault="004D4277" w:rsidP="00441B6F">
      <w:pPr>
        <w:pStyle w:val="Appendix"/>
        <w:spacing w:after="0"/>
        <w:jc w:val="both"/>
        <w:rPr>
          <w:rFonts w:ascii="Arial" w:hAnsi="Arial" w:cs="Arial"/>
          <w:b w:val="0"/>
        </w:rPr>
        <w:sectPr w:rsidR="004D4277" w:rsidRPr="00FB3A86" w:rsidSect="00211703">
          <w:headerReference w:type="even" r:id="rId16"/>
          <w:headerReference w:type="default" r:id="rId17"/>
          <w:footerReference w:type="default" r:id="rId18"/>
          <w:headerReference w:type="first" r:id="rId19"/>
          <w:type w:val="continuous"/>
          <w:pgSz w:w="12240" w:h="15840"/>
          <w:pgMar w:top="1440" w:right="2016" w:bottom="2016" w:left="2016" w:header="720" w:footer="1123" w:gutter="0"/>
          <w:cols w:space="720"/>
          <w:docGrid w:linePitch="272"/>
        </w:sectPr>
      </w:pPr>
    </w:p>
    <w:p w14:paraId="1219EB45" w14:textId="77777777" w:rsidR="00B01FCD" w:rsidRPr="00FB3A86" w:rsidRDefault="00B01FCD" w:rsidP="00441B6F">
      <w:pPr>
        <w:pStyle w:val="Appendix"/>
        <w:spacing w:after="0"/>
        <w:jc w:val="both"/>
        <w:rPr>
          <w:rFonts w:ascii="Arial" w:hAnsi="Arial" w:cs="Arial"/>
          <w:b w:val="0"/>
        </w:rPr>
      </w:pPr>
    </w:p>
    <w:sectPr w:rsidR="00B01FCD" w:rsidRPr="00FB3A86" w:rsidSect="0021170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5E8586" w14:textId="77777777" w:rsidR="00647F68" w:rsidRDefault="00647F68" w:rsidP="00C37E61">
      <w:r>
        <w:separator/>
      </w:r>
    </w:p>
  </w:endnote>
  <w:endnote w:type="continuationSeparator" w:id="0">
    <w:p w14:paraId="0BFEF19F" w14:textId="77777777" w:rsidR="00647F68" w:rsidRDefault="00647F6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B88A3" w14:textId="77777777" w:rsidR="00211703" w:rsidRDefault="002117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B6B06" w14:textId="77777777" w:rsidR="00211703" w:rsidRDefault="002117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D3DD5" w14:textId="591508F0" w:rsidR="00754C9A" w:rsidRPr="00211703" w:rsidRDefault="00754C9A" w:rsidP="0021170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6D372"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7003D0" w14:textId="77777777" w:rsidR="00647F68" w:rsidRDefault="00647F68" w:rsidP="00C37E61">
      <w:r>
        <w:separator/>
      </w:r>
    </w:p>
  </w:footnote>
  <w:footnote w:type="continuationSeparator" w:id="0">
    <w:p w14:paraId="1B223C3D" w14:textId="77777777" w:rsidR="00647F68" w:rsidRDefault="00647F68"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5F6E0" w14:textId="479F6F7A" w:rsidR="00211703" w:rsidRDefault="00211703">
    <w:pPr>
      <w:pStyle w:val="Header"/>
    </w:pPr>
    <w:r>
      <w:rPr>
        <w:noProof/>
      </w:rPr>
      <w:pict w14:anchorId="080BCC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6967360"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E021B" w14:textId="3E964322" w:rsidR="00211703" w:rsidRDefault="00211703">
    <w:pPr>
      <w:pStyle w:val="Header"/>
    </w:pPr>
    <w:r>
      <w:rPr>
        <w:noProof/>
      </w:rPr>
      <w:pict w14:anchorId="4207C1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6967361"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12CE6" w14:textId="265EB16E" w:rsidR="00296529" w:rsidRPr="00296529" w:rsidRDefault="00211703" w:rsidP="00296529">
    <w:pPr>
      <w:ind w:left="2160"/>
      <w:jc w:val="center"/>
      <w:rPr>
        <w:rFonts w:ascii="Times New Roman" w:eastAsia="Calibri" w:hAnsi="Times New Roman"/>
        <w:i/>
        <w:sz w:val="18"/>
        <w:szCs w:val="22"/>
      </w:rPr>
    </w:pPr>
    <w:r>
      <w:rPr>
        <w:noProof/>
      </w:rPr>
      <w:pict w14:anchorId="5F0D90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6967359"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1B74545D"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p>
  <w:p w14:paraId="58D54156"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8385A03" w14:textId="77777777" w:rsidR="00296529" w:rsidRPr="00296529" w:rsidRDefault="00754C9A" w:rsidP="00296529">
    <w:pPr>
      <w:spacing w:after="200"/>
      <w:jc w:val="center"/>
      <w:rPr>
        <w:rFonts w:ascii="Times New Roman" w:eastAsia="Calibri" w:hAnsi="Times New Roman"/>
        <w:b/>
        <w:i/>
        <w:sz w:val="32"/>
        <w:szCs w:val="22"/>
      </w:rPr>
    </w:pPr>
    <w:r>
      <w:rPr>
        <w:rFonts w:ascii="Times New Roman" w:eastAsia="Calibri" w:hAnsi="Times New Roman"/>
        <w:b/>
        <w:i/>
        <w:sz w:val="32"/>
        <w:szCs w:val="22"/>
      </w:rPr>
      <w:t>.</w:t>
    </w:r>
  </w:p>
  <w:p w14:paraId="74E1C96D" w14:textId="77777777" w:rsidR="00296529" w:rsidRDefault="00296529" w:rsidP="00296529">
    <w:pPr>
      <w:jc w:val="center"/>
      <w:rPr>
        <w:rFonts w:ascii="Times New Roman" w:eastAsia="Calibri" w:hAnsi="Times New Roman"/>
        <w:i/>
        <w:sz w:val="18"/>
        <w:szCs w:val="22"/>
      </w:rPr>
    </w:pPr>
  </w:p>
  <w:p w14:paraId="14F95E7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DAA15CF"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F99FA" w14:textId="5C3446E8" w:rsidR="00211703" w:rsidRDefault="00211703">
    <w:pPr>
      <w:pStyle w:val="Header"/>
    </w:pPr>
    <w:r>
      <w:rPr>
        <w:noProof/>
      </w:rPr>
      <w:pict w14:anchorId="428DFD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6967363"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23DB9" w14:textId="7AEFB58E" w:rsidR="00211703" w:rsidRDefault="00211703">
    <w:pPr>
      <w:pStyle w:val="Header"/>
    </w:pPr>
    <w:r>
      <w:rPr>
        <w:noProof/>
      </w:rPr>
      <w:pict w14:anchorId="7C87A5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6967364"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85546" w14:textId="559233D4" w:rsidR="00211703" w:rsidRDefault="00211703">
    <w:pPr>
      <w:pStyle w:val="Header"/>
    </w:pPr>
    <w:r>
      <w:rPr>
        <w:noProof/>
      </w:rPr>
      <w:pict w14:anchorId="19C92B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6967362"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253643C"/>
    <w:multiLevelType w:val="hybridMultilevel"/>
    <w:tmpl w:val="71064C92"/>
    <w:lvl w:ilvl="0" w:tplc="133AFE88">
      <w:start w:val="1"/>
      <w:numFmt w:val="decimal"/>
      <w:lvlText w:val="%1."/>
      <w:lvlJc w:val="left"/>
      <w:pPr>
        <w:ind w:left="786" w:hanging="360"/>
      </w:pPr>
      <w:rPr>
        <w:rFonts w:ascii="Arial" w:hAnsi="Arial" w:cs="Arial"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EA6803"/>
    <w:multiLevelType w:val="hybridMultilevel"/>
    <w:tmpl w:val="71064C92"/>
    <w:lvl w:ilvl="0" w:tplc="133AFE88">
      <w:start w:val="1"/>
      <w:numFmt w:val="decimal"/>
      <w:lvlText w:val="%1."/>
      <w:lvlJc w:val="left"/>
      <w:pPr>
        <w:ind w:left="786" w:hanging="360"/>
      </w:pPr>
      <w:rPr>
        <w:rFonts w:ascii="Arial" w:hAnsi="Arial" w:cs="Arial"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496656498">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545024358">
    <w:abstractNumId w:val="16"/>
  </w:num>
  <w:num w:numId="3" w16cid:durableId="2029675953">
    <w:abstractNumId w:val="25"/>
  </w:num>
  <w:num w:numId="4" w16cid:durableId="1365713855">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2014259102">
    <w:abstractNumId w:val="7"/>
  </w:num>
  <w:num w:numId="6" w16cid:durableId="17901092">
    <w:abstractNumId w:val="6"/>
  </w:num>
  <w:num w:numId="7" w16cid:durableId="1320768932">
    <w:abstractNumId w:val="1"/>
  </w:num>
  <w:num w:numId="8" w16cid:durableId="113142057">
    <w:abstractNumId w:val="12"/>
  </w:num>
  <w:num w:numId="9" w16cid:durableId="664287266">
    <w:abstractNumId w:val="27"/>
  </w:num>
  <w:num w:numId="10" w16cid:durableId="1177691027">
    <w:abstractNumId w:val="2"/>
  </w:num>
  <w:num w:numId="11" w16cid:durableId="190533451">
    <w:abstractNumId w:val="20"/>
  </w:num>
  <w:num w:numId="12" w16cid:durableId="1098599158">
    <w:abstractNumId w:val="3"/>
  </w:num>
  <w:num w:numId="13" w16cid:durableId="392503300">
    <w:abstractNumId w:val="19"/>
  </w:num>
  <w:num w:numId="14" w16cid:durableId="1544295327">
    <w:abstractNumId w:val="8"/>
  </w:num>
  <w:num w:numId="15" w16cid:durableId="429550874">
    <w:abstractNumId w:val="23"/>
  </w:num>
  <w:num w:numId="16" w16cid:durableId="246304038">
    <w:abstractNumId w:val="5"/>
  </w:num>
  <w:num w:numId="17" w16cid:durableId="497115300">
    <w:abstractNumId w:val="24"/>
  </w:num>
  <w:num w:numId="18" w16cid:durableId="916132154">
    <w:abstractNumId w:val="14"/>
  </w:num>
  <w:num w:numId="19" w16cid:durableId="1833832565">
    <w:abstractNumId w:val="30"/>
  </w:num>
  <w:num w:numId="20" w16cid:durableId="335350497">
    <w:abstractNumId w:val="11"/>
  </w:num>
  <w:num w:numId="21" w16cid:durableId="1503819019">
    <w:abstractNumId w:val="9"/>
  </w:num>
  <w:num w:numId="22" w16cid:durableId="497964201">
    <w:abstractNumId w:val="13"/>
  </w:num>
  <w:num w:numId="23" w16cid:durableId="670303614">
    <w:abstractNumId w:val="21"/>
  </w:num>
  <w:num w:numId="24" w16cid:durableId="1039205633">
    <w:abstractNumId w:val="28"/>
  </w:num>
  <w:num w:numId="25" w16cid:durableId="1697347406">
    <w:abstractNumId w:val="4"/>
  </w:num>
  <w:num w:numId="26" w16cid:durableId="2091658472">
    <w:abstractNumId w:val="17"/>
  </w:num>
  <w:num w:numId="27" w16cid:durableId="70389750">
    <w:abstractNumId w:val="22"/>
  </w:num>
  <w:num w:numId="28" w16cid:durableId="839588589">
    <w:abstractNumId w:val="29"/>
  </w:num>
  <w:num w:numId="29" w16cid:durableId="985747639">
    <w:abstractNumId w:val="26"/>
  </w:num>
  <w:num w:numId="30" w16cid:durableId="759058796">
    <w:abstractNumId w:val="10"/>
  </w:num>
  <w:num w:numId="31" w16cid:durableId="1532496259">
    <w:abstractNumId w:val="18"/>
  </w:num>
  <w:num w:numId="32" w16cid:durableId="4723322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14D3"/>
    <w:rsid w:val="0004442D"/>
    <w:rsid w:val="0004579C"/>
    <w:rsid w:val="00061E64"/>
    <w:rsid w:val="000A47FA"/>
    <w:rsid w:val="000A65D3"/>
    <w:rsid w:val="000B1E33"/>
    <w:rsid w:val="000D689F"/>
    <w:rsid w:val="000E012B"/>
    <w:rsid w:val="000E7B7B"/>
    <w:rsid w:val="000E7D62"/>
    <w:rsid w:val="00103357"/>
    <w:rsid w:val="00123C9F"/>
    <w:rsid w:val="00126190"/>
    <w:rsid w:val="00130F17"/>
    <w:rsid w:val="001320BF"/>
    <w:rsid w:val="00163BC4"/>
    <w:rsid w:val="00191062"/>
    <w:rsid w:val="00192B72"/>
    <w:rsid w:val="001A29D8"/>
    <w:rsid w:val="001A5CAA"/>
    <w:rsid w:val="001B0427"/>
    <w:rsid w:val="001D1CA9"/>
    <w:rsid w:val="001D3A51"/>
    <w:rsid w:val="001E10D2"/>
    <w:rsid w:val="001E25B4"/>
    <w:rsid w:val="001E44FE"/>
    <w:rsid w:val="001F2AFF"/>
    <w:rsid w:val="00200595"/>
    <w:rsid w:val="00204835"/>
    <w:rsid w:val="00211703"/>
    <w:rsid w:val="00231920"/>
    <w:rsid w:val="0023195C"/>
    <w:rsid w:val="0024282C"/>
    <w:rsid w:val="002460DC"/>
    <w:rsid w:val="0024677A"/>
    <w:rsid w:val="00250985"/>
    <w:rsid w:val="002556F6"/>
    <w:rsid w:val="0028067E"/>
    <w:rsid w:val="00283105"/>
    <w:rsid w:val="00284C4C"/>
    <w:rsid w:val="00287E68"/>
    <w:rsid w:val="00296529"/>
    <w:rsid w:val="002B27FB"/>
    <w:rsid w:val="002B685A"/>
    <w:rsid w:val="002C57D2"/>
    <w:rsid w:val="002C66EA"/>
    <w:rsid w:val="002D7009"/>
    <w:rsid w:val="002E0D56"/>
    <w:rsid w:val="002F2761"/>
    <w:rsid w:val="003033B4"/>
    <w:rsid w:val="00315186"/>
    <w:rsid w:val="0033343E"/>
    <w:rsid w:val="00337CBF"/>
    <w:rsid w:val="003512C2"/>
    <w:rsid w:val="003620A6"/>
    <w:rsid w:val="00371FB6"/>
    <w:rsid w:val="003763C1"/>
    <w:rsid w:val="00376BBE"/>
    <w:rsid w:val="0039224F"/>
    <w:rsid w:val="003A43A4"/>
    <w:rsid w:val="003A7E18"/>
    <w:rsid w:val="003C4C86"/>
    <w:rsid w:val="003C6258"/>
    <w:rsid w:val="003E2904"/>
    <w:rsid w:val="00401927"/>
    <w:rsid w:val="0041027F"/>
    <w:rsid w:val="00412475"/>
    <w:rsid w:val="00421398"/>
    <w:rsid w:val="00423789"/>
    <w:rsid w:val="00440F43"/>
    <w:rsid w:val="00441B6F"/>
    <w:rsid w:val="00446221"/>
    <w:rsid w:val="00450E62"/>
    <w:rsid w:val="004539DB"/>
    <w:rsid w:val="00471A80"/>
    <w:rsid w:val="00480F26"/>
    <w:rsid w:val="004D305E"/>
    <w:rsid w:val="004D4277"/>
    <w:rsid w:val="00502516"/>
    <w:rsid w:val="00505F06"/>
    <w:rsid w:val="00506828"/>
    <w:rsid w:val="0053056E"/>
    <w:rsid w:val="00554FDA"/>
    <w:rsid w:val="00584BF6"/>
    <w:rsid w:val="005C784C"/>
    <w:rsid w:val="005D17F6"/>
    <w:rsid w:val="005E5539"/>
    <w:rsid w:val="00602BF5"/>
    <w:rsid w:val="00603A40"/>
    <w:rsid w:val="00617FDD"/>
    <w:rsid w:val="00633614"/>
    <w:rsid w:val="00633F68"/>
    <w:rsid w:val="00636EB2"/>
    <w:rsid w:val="006375B8"/>
    <w:rsid w:val="00647F68"/>
    <w:rsid w:val="0066510A"/>
    <w:rsid w:val="00673F9F"/>
    <w:rsid w:val="00686953"/>
    <w:rsid w:val="00687DEA"/>
    <w:rsid w:val="00687E67"/>
    <w:rsid w:val="006967F7"/>
    <w:rsid w:val="006A250C"/>
    <w:rsid w:val="006B21D3"/>
    <w:rsid w:val="006B57D0"/>
    <w:rsid w:val="006D30FF"/>
    <w:rsid w:val="006D6940"/>
    <w:rsid w:val="006E7B78"/>
    <w:rsid w:val="006F11EC"/>
    <w:rsid w:val="0070082C"/>
    <w:rsid w:val="0070798D"/>
    <w:rsid w:val="00721180"/>
    <w:rsid w:val="007369E6"/>
    <w:rsid w:val="00746E59"/>
    <w:rsid w:val="00754C9A"/>
    <w:rsid w:val="0075599A"/>
    <w:rsid w:val="00761D52"/>
    <w:rsid w:val="0077749E"/>
    <w:rsid w:val="00790ADA"/>
    <w:rsid w:val="007D0C1C"/>
    <w:rsid w:val="007D2288"/>
    <w:rsid w:val="007E088F"/>
    <w:rsid w:val="007F7B32"/>
    <w:rsid w:val="00804BC2"/>
    <w:rsid w:val="0081431A"/>
    <w:rsid w:val="0083216F"/>
    <w:rsid w:val="008546EC"/>
    <w:rsid w:val="00860000"/>
    <w:rsid w:val="00863BD3"/>
    <w:rsid w:val="008641ED"/>
    <w:rsid w:val="00866D66"/>
    <w:rsid w:val="008671C6"/>
    <w:rsid w:val="00875803"/>
    <w:rsid w:val="008B459E"/>
    <w:rsid w:val="008E13AE"/>
    <w:rsid w:val="008E1506"/>
    <w:rsid w:val="008E710C"/>
    <w:rsid w:val="008F69D6"/>
    <w:rsid w:val="00900DD2"/>
    <w:rsid w:val="00902823"/>
    <w:rsid w:val="00915CA6"/>
    <w:rsid w:val="00927834"/>
    <w:rsid w:val="009500A6"/>
    <w:rsid w:val="00957C18"/>
    <w:rsid w:val="009659BA"/>
    <w:rsid w:val="00983040"/>
    <w:rsid w:val="009B3FB9"/>
    <w:rsid w:val="009C2465"/>
    <w:rsid w:val="009D35A0"/>
    <w:rsid w:val="009D7EB7"/>
    <w:rsid w:val="009E048A"/>
    <w:rsid w:val="009E08E9"/>
    <w:rsid w:val="009E3D61"/>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544A"/>
    <w:rsid w:val="00AB703F"/>
    <w:rsid w:val="00AC6BB8"/>
    <w:rsid w:val="00AE008F"/>
    <w:rsid w:val="00B01FCD"/>
    <w:rsid w:val="00B04527"/>
    <w:rsid w:val="00B1776C"/>
    <w:rsid w:val="00B52583"/>
    <w:rsid w:val="00B52896"/>
    <w:rsid w:val="00B8163B"/>
    <w:rsid w:val="00B95236"/>
    <w:rsid w:val="00B96BD9"/>
    <w:rsid w:val="00BA1B01"/>
    <w:rsid w:val="00BA2641"/>
    <w:rsid w:val="00BA2BC2"/>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953B1"/>
    <w:rsid w:val="00CD6755"/>
    <w:rsid w:val="00CD6856"/>
    <w:rsid w:val="00CE0089"/>
    <w:rsid w:val="00CE793C"/>
    <w:rsid w:val="00CF193C"/>
    <w:rsid w:val="00D07C60"/>
    <w:rsid w:val="00D173F1"/>
    <w:rsid w:val="00D32D3D"/>
    <w:rsid w:val="00D74CB0"/>
    <w:rsid w:val="00D8295D"/>
    <w:rsid w:val="00D8628B"/>
    <w:rsid w:val="00DB17D1"/>
    <w:rsid w:val="00DC2A65"/>
    <w:rsid w:val="00DE15F0"/>
    <w:rsid w:val="00DE2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9A0"/>
    <w:rsid w:val="00EC6A55"/>
    <w:rsid w:val="00ED0288"/>
    <w:rsid w:val="00EE3D2A"/>
    <w:rsid w:val="00EE52CB"/>
    <w:rsid w:val="00EF581D"/>
    <w:rsid w:val="00EF7FD8"/>
    <w:rsid w:val="00F06F59"/>
    <w:rsid w:val="00F17988"/>
    <w:rsid w:val="00F469F0"/>
    <w:rsid w:val="00F53273"/>
    <w:rsid w:val="00F5736B"/>
    <w:rsid w:val="00F755E4"/>
    <w:rsid w:val="00F77D02"/>
    <w:rsid w:val="00FB3A86"/>
    <w:rsid w:val="00FD36C8"/>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rules v:ext="edit">
        <o:r id="V:Rule1" type="connector" idref="#_x0000_s2051"/>
      </o:rules>
    </o:shapelayout>
  </w:shapeDefaults>
  <w:decimalSymbol w:val="."/>
  <w:listSeparator w:val=","/>
  <w14:docId w14:val="24DA06D1"/>
  <w15:docId w15:val="{35A13787-D7B5-49D4-BF2C-608B8B298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FooterChar">
    <w:name w:val="Footer Char"/>
    <w:basedOn w:val="DefaultParagraphFont"/>
    <w:link w:val="Footer"/>
    <w:uiPriority w:val="99"/>
    <w:rsid w:val="008546EC"/>
    <w:rPr>
      <w:rFonts w:ascii="Helvetica" w:hAnsi="Helvetica"/>
    </w:rPr>
  </w:style>
  <w:style w:type="paragraph" w:styleId="ListParagraph">
    <w:name w:val="List Paragraph"/>
    <w:basedOn w:val="Normal"/>
    <w:uiPriority w:val="34"/>
    <w:qFormat/>
    <w:rsid w:val="009E3D61"/>
    <w:pPr>
      <w:spacing w:after="200" w:line="276" w:lineRule="auto"/>
      <w:ind w:left="720"/>
      <w:contextualSpacing/>
    </w:pPr>
    <w:rPr>
      <w:rFonts w:asciiTheme="minorHAnsi" w:eastAsiaTheme="minorHAnsi" w:hAnsiTheme="minorHAnsi" w:cstheme="minorBidi"/>
      <w:sz w:val="22"/>
      <w:szCs w:val="22"/>
      <w:lang w:val="en-IN"/>
    </w:rPr>
  </w:style>
  <w:style w:type="character" w:styleId="UnresolvedMention">
    <w:name w:val="Unresolved Mention"/>
    <w:basedOn w:val="DefaultParagraphFont"/>
    <w:uiPriority w:val="99"/>
    <w:semiHidden/>
    <w:unhideWhenUsed/>
    <w:rsid w:val="00603A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package" Target="embeddings/Microsoft_PowerPoint_Slide.sldx"/><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B4140-A4C2-4412-95D0-BDBE9DF0D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203</TotalTime>
  <Pages>6</Pages>
  <Words>2050</Words>
  <Characters>11689</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13712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Editor-22</cp:lastModifiedBy>
  <cp:revision>48</cp:revision>
  <cp:lastPrinted>1999-07-06T11:00:00Z</cp:lastPrinted>
  <dcterms:created xsi:type="dcterms:W3CDTF">2014-10-25T14:34:00Z</dcterms:created>
  <dcterms:modified xsi:type="dcterms:W3CDTF">2025-05-02T10:25:00Z</dcterms:modified>
</cp:coreProperties>
</file>