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45B6" w14:textId="19541D49" w:rsidR="00AB6F2B" w:rsidRPr="00DB23D3" w:rsidRDefault="00AB6F2B" w:rsidP="00AB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1F1F1F"/>
          <w:sz w:val="24"/>
          <w:szCs w:val="24"/>
          <w:lang w:val="en-US" w:eastAsia="fr-FR"/>
        </w:rPr>
      </w:pPr>
      <w:r w:rsidRPr="00AB6F2B">
        <w:rPr>
          <w:rFonts w:ascii="inherit" w:eastAsia="Times New Roman" w:hAnsi="inherit" w:cs="Courier New"/>
          <w:b/>
          <w:color w:val="1F1F1F"/>
          <w:sz w:val="24"/>
          <w:szCs w:val="24"/>
          <w:lang w:val="en" w:eastAsia="fr-FR"/>
        </w:rPr>
        <w:t>NATIONAL RESPONSE AGAINST COVID 19 IN TOGO</w:t>
      </w:r>
    </w:p>
    <w:p w14:paraId="75F63E37" w14:textId="77777777" w:rsidR="004B74B1" w:rsidRPr="00DB23D3" w:rsidRDefault="004B74B1" w:rsidP="00AB6F2B">
      <w:pPr>
        <w:rPr>
          <w:sz w:val="24"/>
          <w:szCs w:val="24"/>
          <w:lang w:val="en-US"/>
        </w:rPr>
      </w:pPr>
    </w:p>
    <w:p w14:paraId="149803D2" w14:textId="77777777" w:rsidR="00F7378E" w:rsidRPr="00E9150A" w:rsidRDefault="00F7378E" w:rsidP="00F7378E">
      <w:pPr>
        <w:spacing w:line="360" w:lineRule="auto"/>
        <w:jc w:val="both"/>
        <w:rPr>
          <w:rStyle w:val="Strong"/>
          <w:rFonts w:ascii="Times New Roman" w:hAnsi="Times New Roman"/>
          <w:sz w:val="24"/>
          <w:szCs w:val="24"/>
          <w:u w:val="single"/>
          <w:lang w:val="en-US"/>
        </w:rPr>
      </w:pPr>
      <w:r w:rsidRPr="00E9150A">
        <w:rPr>
          <w:rStyle w:val="Strong"/>
          <w:rFonts w:ascii="Times New Roman" w:hAnsi="Times New Roman"/>
          <w:sz w:val="24"/>
          <w:szCs w:val="24"/>
          <w:u w:val="single"/>
          <w:lang w:val="en-US"/>
        </w:rPr>
        <w:t>Abstract</w:t>
      </w:r>
    </w:p>
    <w:p w14:paraId="26D75679" w14:textId="77777777" w:rsidR="00F7378E" w:rsidRPr="00E9150A" w:rsidRDefault="00F7378E" w:rsidP="00F7378E">
      <w:pPr>
        <w:spacing w:line="360" w:lineRule="auto"/>
        <w:jc w:val="both"/>
        <w:rPr>
          <w:rStyle w:val="Strong"/>
          <w:rFonts w:ascii="Times New Roman" w:hAnsi="Times New Roman"/>
          <w:b w:val="0"/>
          <w:bCs w:val="0"/>
          <w:sz w:val="24"/>
          <w:szCs w:val="24"/>
          <w:lang w:val="en-US"/>
        </w:rPr>
      </w:pPr>
      <w:r w:rsidRPr="00E9150A">
        <w:rPr>
          <w:rFonts w:ascii="Times New Roman" w:hAnsi="Times New Roman"/>
          <w:b/>
          <w:sz w:val="24"/>
          <w:szCs w:val="24"/>
          <w:u w:val="single"/>
          <w:lang w:val="en-US"/>
        </w:rPr>
        <w:t>Objectives</w:t>
      </w:r>
      <w:r w:rsidRPr="00E9150A">
        <w:rPr>
          <w:rFonts w:ascii="Times New Roman" w:hAnsi="Times New Roman"/>
          <w:sz w:val="24"/>
          <w:szCs w:val="24"/>
          <w:lang w:val="en-US"/>
        </w:rPr>
        <w:t xml:space="preserve">: To describe the strategic, operational, and tactical aspects of the response to COVID-19 in Togo. </w:t>
      </w:r>
      <w:r w:rsidRPr="00E9150A">
        <w:rPr>
          <w:rFonts w:ascii="Times New Roman" w:hAnsi="Times New Roman"/>
          <w:b/>
          <w:sz w:val="24"/>
          <w:szCs w:val="24"/>
          <w:u w:val="single"/>
          <w:lang w:val="en-US"/>
        </w:rPr>
        <w:t>Study Methods</w:t>
      </w:r>
      <w:r w:rsidRPr="00E9150A">
        <w:rPr>
          <w:rFonts w:ascii="Times New Roman" w:hAnsi="Times New Roman"/>
          <w:sz w:val="24"/>
          <w:szCs w:val="24"/>
          <w:lang w:val="en-US"/>
        </w:rPr>
        <w:t xml:space="preserve">: This was a cross-sectional descriptive study, both qualitative and quantitative, conducted from January 1, 2020, to June 30, 2023. It involved </w:t>
      </w:r>
      <w:r w:rsidRPr="00B005E4">
        <w:rPr>
          <w:rFonts w:ascii="Times New Roman" w:hAnsi="Times New Roman"/>
          <w:sz w:val="24"/>
          <w:szCs w:val="24"/>
          <w:lang w:val="en-US"/>
        </w:rPr>
        <w:t>analyzing</w:t>
      </w:r>
      <w:r w:rsidRPr="00E9150A">
        <w:rPr>
          <w:rFonts w:ascii="Times New Roman" w:hAnsi="Times New Roman"/>
          <w:sz w:val="24"/>
          <w:szCs w:val="24"/>
          <w:lang w:val="en-US"/>
        </w:rPr>
        <w:t xml:space="preserve"> documents related to the response and conducting a direct questionnaire addressed to key informants. </w:t>
      </w:r>
      <w:r w:rsidRPr="00E9150A">
        <w:rPr>
          <w:rFonts w:ascii="Times New Roman" w:hAnsi="Times New Roman"/>
          <w:b/>
          <w:sz w:val="24"/>
          <w:szCs w:val="24"/>
          <w:u w:val="single"/>
          <w:lang w:val="en-US"/>
        </w:rPr>
        <w:t>Results</w:t>
      </w:r>
      <w:r w:rsidRPr="00E9150A">
        <w:rPr>
          <w:rFonts w:ascii="Times New Roman" w:hAnsi="Times New Roman"/>
          <w:sz w:val="24"/>
          <w:szCs w:val="24"/>
          <w:lang w:val="en-US"/>
        </w:rPr>
        <w:t xml:space="preserve">: The principle of the health response was surveillance, case management, and prevention of COVID-19. The preparation phase of the response was marked by increased cooperation with African and West African health actors. This included strengthening border surveillance and points of entry, drafting response plans, and training stakeholders in all health districts. A state of health emergency was declared on April 1, 2020, and the government established response bodies, including the crisis committee led by the President of the Republic and the national coordination for managing the COVID-19 response, which was the cornerstone of the response. </w:t>
      </w:r>
      <w:r w:rsidRPr="00582783">
        <w:rPr>
          <w:rFonts w:ascii="Times New Roman" w:hAnsi="Times New Roman"/>
          <w:sz w:val="24"/>
          <w:szCs w:val="24"/>
          <w:lang w:val="en-US"/>
        </w:rPr>
        <w:t>Aside from the difficulties encountered, a number of specific measures had been adopted in Togo</w:t>
      </w:r>
      <w:r w:rsidRPr="00B005E4">
        <w:rPr>
          <w:rFonts w:ascii="Times New Roman" w:hAnsi="Times New Roman"/>
          <w:sz w:val="24"/>
          <w:szCs w:val="24"/>
          <w:lang w:val="en-US"/>
        </w:rPr>
        <w:t>.</w:t>
      </w:r>
      <w:r w:rsidRPr="00E9150A">
        <w:rPr>
          <w:rFonts w:ascii="Times New Roman" w:hAnsi="Times New Roman"/>
          <w:sz w:val="24"/>
          <w:szCs w:val="24"/>
          <w:lang w:val="en-US"/>
        </w:rPr>
        <w:t xml:space="preserve"> </w:t>
      </w:r>
      <w:r w:rsidRPr="00E9150A">
        <w:rPr>
          <w:rFonts w:ascii="Times New Roman" w:hAnsi="Times New Roman"/>
          <w:b/>
          <w:sz w:val="24"/>
          <w:szCs w:val="24"/>
          <w:u w:val="single"/>
          <w:lang w:val="en-US"/>
        </w:rPr>
        <w:t>Conclusion</w:t>
      </w:r>
      <w:r w:rsidRPr="00E9150A">
        <w:rPr>
          <w:rFonts w:ascii="Times New Roman" w:hAnsi="Times New Roman"/>
          <w:sz w:val="24"/>
          <w:szCs w:val="24"/>
          <w:lang w:val="en-US"/>
        </w:rPr>
        <w:t xml:space="preserve">: </w:t>
      </w:r>
      <w:r w:rsidRPr="00F921C6">
        <w:rPr>
          <w:rFonts w:ascii="Times New Roman" w:hAnsi="Times New Roman"/>
          <w:sz w:val="24"/>
          <w:szCs w:val="24"/>
          <w:lang w:val="en-US"/>
        </w:rPr>
        <w:t>The involvement of the highest political authorities, the establishment of a dedicated coordination for the response, and a comprehensive health system alongside the existing healthcare system enabled an effective response to COVID-19 in Togo. It is important to capitalize on the lessons learned from this response.</w:t>
      </w:r>
      <w:r>
        <w:rPr>
          <w:rFonts w:ascii="Times New Roman" w:hAnsi="Times New Roman"/>
          <w:sz w:val="24"/>
          <w:szCs w:val="24"/>
          <w:lang w:val="en-US"/>
        </w:rPr>
        <w:t xml:space="preserve"> </w:t>
      </w:r>
    </w:p>
    <w:p w14:paraId="2E1D345D" w14:textId="77777777" w:rsidR="00AB6F2B" w:rsidRPr="00DB23D3" w:rsidRDefault="00F7378E" w:rsidP="00F7378E">
      <w:pPr>
        <w:rPr>
          <w:lang w:val="en-US"/>
        </w:rPr>
      </w:pPr>
      <w:r w:rsidRPr="00E9150A">
        <w:rPr>
          <w:rStyle w:val="Strong"/>
          <w:rFonts w:ascii="Times New Roman" w:hAnsi="Times New Roman"/>
          <w:sz w:val="24"/>
          <w:szCs w:val="24"/>
          <w:u w:val="single"/>
          <w:lang w:val="en-US"/>
        </w:rPr>
        <w:t>Keywords</w:t>
      </w:r>
      <w:r w:rsidRPr="00E9150A">
        <w:rPr>
          <w:rFonts w:ascii="Times New Roman" w:hAnsi="Times New Roman"/>
          <w:sz w:val="24"/>
          <w:szCs w:val="24"/>
          <w:lang w:val="en-US"/>
        </w:rPr>
        <w:t>: COVID-19, response, vaccination, health system, Lomé, Togo, Africa</w:t>
      </w:r>
    </w:p>
    <w:p w14:paraId="316EB229" w14:textId="77777777" w:rsidR="00AB6F2B" w:rsidRPr="00DB23D3" w:rsidRDefault="00AB6F2B" w:rsidP="00F7378E">
      <w:pPr>
        <w:spacing w:after="0" w:line="360" w:lineRule="auto"/>
        <w:jc w:val="both"/>
        <w:rPr>
          <w:sz w:val="24"/>
          <w:szCs w:val="24"/>
          <w:lang w:val="en-US"/>
        </w:rPr>
      </w:pPr>
    </w:p>
    <w:p w14:paraId="7EB58CF8"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15EE05E3"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67649407"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188FC416" w14:textId="77777777" w:rsidR="00F7378E" w:rsidRDefault="00F7378E" w:rsidP="00F7378E">
      <w:pPr>
        <w:pStyle w:val="HTMLPreformatted"/>
        <w:spacing w:line="360" w:lineRule="auto"/>
        <w:jc w:val="both"/>
        <w:rPr>
          <w:rStyle w:val="y2iqfc"/>
          <w:rFonts w:ascii="inherit" w:hAnsi="inherit"/>
          <w:b/>
          <w:color w:val="1F1F1F"/>
          <w:sz w:val="24"/>
          <w:szCs w:val="24"/>
          <w:lang w:val="en"/>
        </w:rPr>
      </w:pPr>
    </w:p>
    <w:p w14:paraId="5E6236EA" w14:textId="77777777" w:rsidR="00F7378E" w:rsidRPr="00F7378E" w:rsidRDefault="00F7378E" w:rsidP="00F7378E">
      <w:pPr>
        <w:pStyle w:val="HTMLPreformatted"/>
        <w:spacing w:line="360" w:lineRule="auto"/>
        <w:jc w:val="both"/>
        <w:rPr>
          <w:rStyle w:val="y2iqfc"/>
          <w:rFonts w:ascii="inherit" w:hAnsi="inherit"/>
          <w:b/>
          <w:color w:val="1F1F1F"/>
          <w:sz w:val="24"/>
          <w:szCs w:val="24"/>
          <w:lang w:val="en"/>
        </w:rPr>
      </w:pPr>
      <w:r w:rsidRPr="00F7378E">
        <w:rPr>
          <w:rStyle w:val="y2iqfc"/>
          <w:rFonts w:ascii="inherit" w:hAnsi="inherit"/>
          <w:b/>
          <w:color w:val="1F1F1F"/>
          <w:sz w:val="24"/>
          <w:szCs w:val="24"/>
          <w:lang w:val="en"/>
        </w:rPr>
        <w:t>INTRODUCTION</w:t>
      </w:r>
    </w:p>
    <w:p w14:paraId="78E18E50" w14:textId="7777777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One of the defining events of the early 21st century will undoubtedly be the outbreak of the global COVID-19 epidemic. According to the Global Alliance for Vaccination and Immunization (GAVI), COVID-19 is the seventh deadliest epidemic in the world, with an estimated 5 to 17 million deaths [1].</w:t>
      </w:r>
    </w:p>
    <w:p w14:paraId="001D9511" w14:textId="7777777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 xml:space="preserve">Starting in December 2019 from the epicenter in Wuhan, the capital of Hubei Province in China, the epidemic gradually but rapidly spread worldwide via airborne vectors. It successively affected </w:t>
      </w:r>
      <w:r w:rsidRPr="00F7378E">
        <w:rPr>
          <w:rStyle w:val="y2iqfc"/>
          <w:rFonts w:ascii="inherit" w:hAnsi="inherit"/>
          <w:color w:val="1F1F1F"/>
          <w:sz w:val="24"/>
          <w:szCs w:val="24"/>
          <w:lang w:val="en"/>
        </w:rPr>
        <w:lastRenderedPageBreak/>
        <w:t>the European continent, then the American continent, and, with a little more delay, the African continent.</w:t>
      </w:r>
    </w:p>
    <w:p w14:paraId="09EC665A" w14:textId="77777777" w:rsidR="00F7378E" w:rsidRPr="00DB23D3" w:rsidRDefault="00F7378E" w:rsidP="00F7378E">
      <w:pPr>
        <w:pStyle w:val="HTMLPreformatted"/>
        <w:spacing w:line="360" w:lineRule="auto"/>
        <w:jc w:val="both"/>
        <w:rPr>
          <w:rFonts w:ascii="inherit" w:hAnsi="inherit"/>
          <w:color w:val="1F1F1F"/>
          <w:sz w:val="24"/>
          <w:szCs w:val="24"/>
          <w:lang w:val="en-US"/>
        </w:rPr>
      </w:pPr>
      <w:r w:rsidRPr="00F7378E">
        <w:rPr>
          <w:rStyle w:val="y2iqfc"/>
          <w:rFonts w:ascii="inherit" w:hAnsi="inherit"/>
          <w:color w:val="1F1F1F"/>
          <w:sz w:val="24"/>
          <w:szCs w:val="24"/>
          <w:lang w:val="en"/>
        </w:rPr>
        <w:t>The occurrence of the first deaths recorded in China and then in other countries, and the rapid spread of the epidemic, had truly shaken societies, gripped by uncertainty. This led the World Health Organization (WHO) to declare a public health emergency of international concern on January 30, 2020.</w:t>
      </w:r>
    </w:p>
    <w:p w14:paraId="4D1F2E83" w14:textId="7777777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The pathogen, SARS-CoV-2, was isolated in January 2020 by Chinese researchers. Subsequently, extensive research was conducted to better understand and combat this formidable virus, described as an "enemy of humanity" by the WHO [2]. In addition to the observed mortality, the pandemic had negative repercussions on economies [3].</w:t>
      </w:r>
    </w:p>
    <w:p w14:paraId="40483910" w14:textId="77777777" w:rsidR="00F7378E" w:rsidRPr="00DB23D3" w:rsidRDefault="00F7378E" w:rsidP="00F7378E">
      <w:pPr>
        <w:pStyle w:val="HTMLPreformatted"/>
        <w:spacing w:line="360" w:lineRule="auto"/>
        <w:jc w:val="both"/>
        <w:rPr>
          <w:rFonts w:ascii="inherit" w:hAnsi="inherit"/>
          <w:color w:val="1F1F1F"/>
          <w:sz w:val="24"/>
          <w:szCs w:val="24"/>
          <w:lang w:val="en-US"/>
        </w:rPr>
      </w:pPr>
      <w:r w:rsidRPr="00F7378E">
        <w:rPr>
          <w:rStyle w:val="y2iqfc"/>
          <w:rFonts w:ascii="inherit" w:hAnsi="inherit"/>
          <w:color w:val="1F1F1F"/>
          <w:sz w:val="24"/>
          <w:szCs w:val="24"/>
          <w:lang w:val="en"/>
        </w:rPr>
        <w:t>Faced with the global threat, the WHO, regional and subregional health organizations, and public and health authorities of various nations mobilized for the response. Indeed, the WHO published a Strategic Preparedness and Response Plan (SPRP) intended, on the one hand, to guide the various countries on the axes of the response and, on the other, to coordinate and harmonize control efforts. The WHO categorized cases into: contact, suspected, probable, and confirmed cases. And according to symptomatology, it distinguished between asymptomatic, mild, moderate, severe, and critical cases. The PSPR provided for specific actions to be taken for each category and according to the epidemiological development at the national level.</w:t>
      </w:r>
    </w:p>
    <w:p w14:paraId="2DC1F16E" w14:textId="77777777" w:rsidR="005D76E9"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 xml:space="preserve">Response actions have been carried out in both low-income and developed countries [4–7]. </w:t>
      </w:r>
    </w:p>
    <w:p w14:paraId="0457E1E8" w14:textId="77777777" w:rsidR="00F7378E" w:rsidRPr="00F7378E" w:rsidRDefault="00F7378E" w:rsidP="00F7378E">
      <w:pPr>
        <w:pStyle w:val="HTMLPreformatted"/>
        <w:spacing w:line="360" w:lineRule="auto"/>
        <w:jc w:val="both"/>
        <w:rPr>
          <w:rStyle w:val="y2iqfc"/>
          <w:rFonts w:ascii="inherit" w:hAnsi="inherit"/>
          <w:color w:val="1F1F1F"/>
          <w:sz w:val="24"/>
          <w:szCs w:val="24"/>
          <w:lang w:val="en"/>
        </w:rPr>
      </w:pPr>
      <w:r w:rsidRPr="00F7378E">
        <w:rPr>
          <w:rStyle w:val="y2iqfc"/>
          <w:rFonts w:ascii="inherit" w:hAnsi="inherit"/>
          <w:color w:val="1F1F1F"/>
          <w:sz w:val="24"/>
          <w:szCs w:val="24"/>
          <w:lang w:val="en"/>
        </w:rPr>
        <w:t>This article aims to share Togo's experience in its response to COVID-19.</w:t>
      </w:r>
    </w:p>
    <w:p w14:paraId="3A8225B2" w14:textId="77777777" w:rsidR="00F7378E" w:rsidRPr="00DB23D3" w:rsidRDefault="00F7378E" w:rsidP="005D76E9">
      <w:pPr>
        <w:pStyle w:val="HTMLPreformatted"/>
        <w:spacing w:line="360" w:lineRule="auto"/>
        <w:jc w:val="both"/>
        <w:rPr>
          <w:rFonts w:ascii="inherit" w:hAnsi="inherit"/>
          <w:i/>
          <w:color w:val="1F1F1F"/>
          <w:sz w:val="24"/>
          <w:szCs w:val="24"/>
          <w:lang w:val="en-US"/>
        </w:rPr>
      </w:pPr>
      <w:r w:rsidRPr="005D76E9">
        <w:rPr>
          <w:rStyle w:val="y2iqfc"/>
          <w:rFonts w:ascii="inherit" w:hAnsi="inherit"/>
          <w:i/>
          <w:color w:val="1F1F1F"/>
          <w:sz w:val="24"/>
          <w:szCs w:val="24"/>
          <w:lang w:val="en"/>
        </w:rPr>
        <w:t>Togo is a West African country with an area of ​​56,600 km² and an estimated population of 7.7 million in 2019. According to World Bank data, the GDP per capita in 2019 was US$848.31. The health system is organized pyramidally, with the central level at the top, the intermediate level, and the peripheral level. The state devotes a significant portion of its budget to the health sector, but this falls short of international and African standards. The public sector provides 59% of the healthcare demand, and regional disparities in access to healthcare are observed. In terms of emergency management, the country had a national multi-risk contingency plan (PNC) updated annually and a public health emergency operations center (COUSP) [8]</w:t>
      </w:r>
    </w:p>
    <w:p w14:paraId="2DED0225"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MATERIALS AND METHODS</w:t>
      </w:r>
    </w:p>
    <w:p w14:paraId="78780F2B"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 xml:space="preserve">This was a cross-sectional, descriptive, qualitative, and quantitative study conducted from January 1, 2020, to June 30, 2023. After an initial phase of exploratory interviews, our work consisted of two phases: a document review phase and an interview phase with key informants. The documents used were both physical and digital, originating from official authorities of the Togolese Republic involved in the response. The objective of the interview with key informants was to provide clarification on the information collected during the first phase and identify the strengths and </w:t>
      </w:r>
      <w:r w:rsidRPr="005D76E9">
        <w:rPr>
          <w:rStyle w:val="y2iqfc"/>
          <w:rFonts w:ascii="inherit" w:hAnsi="inherit"/>
          <w:color w:val="1F1F1F"/>
          <w:sz w:val="24"/>
          <w:szCs w:val="24"/>
          <w:lang w:val="en"/>
        </w:rPr>
        <w:lastRenderedPageBreak/>
        <w:t>challenges encountered in implementing response decisions. These key informants needed to have a position that would provide visibility into operational and tactical activities.</w:t>
      </w:r>
    </w:p>
    <w:p w14:paraId="30EADAA2" w14:textId="77777777" w:rsidR="00F7378E" w:rsidRPr="00DB23D3" w:rsidRDefault="00F7378E" w:rsidP="005D76E9">
      <w:pPr>
        <w:spacing w:line="360" w:lineRule="auto"/>
        <w:jc w:val="both"/>
        <w:rPr>
          <w:sz w:val="24"/>
          <w:szCs w:val="24"/>
          <w:lang w:val="en-US"/>
        </w:rPr>
      </w:pPr>
    </w:p>
    <w:p w14:paraId="3CD255FD"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RESULTS</w:t>
      </w:r>
    </w:p>
    <w:p w14:paraId="6C399C48"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1. Principles of the response in Togo</w:t>
      </w:r>
    </w:p>
    <w:p w14:paraId="792D5A08"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The acronym "3R" was used to summarize the three components of the response in Togo: health response, resilience, and economic recovery [9]. In terms of health, the response was based on a three-pronged approach: surveillance and rapid case detection, case management, and infection prevention [10].</w:t>
      </w:r>
    </w:p>
    <w:p w14:paraId="5BE3EA0D"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2. Phases of the response</w:t>
      </w:r>
    </w:p>
    <w:p w14:paraId="5196EC62"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Chronologically, four phases of the response could be identified: the response preparation and emergency measures phase, the intensive response phase, the measures relaxation phase, and the return to normal phase.</w:t>
      </w:r>
    </w:p>
    <w:p w14:paraId="25F74884"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3. Preparedness and Emergency Measures Phase</w:t>
      </w:r>
    </w:p>
    <w:p w14:paraId="1AA5AC6C"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 xml:space="preserve">This phase ran from January 1, 2020, to March 30, 2020. It included the preparation of response plans with a </w:t>
      </w:r>
      <w:proofErr w:type="gramStart"/>
      <w:r w:rsidRPr="005D76E9">
        <w:rPr>
          <w:rStyle w:val="y2iqfc"/>
          <w:rFonts w:ascii="inherit" w:hAnsi="inherit"/>
          <w:color w:val="1F1F1F"/>
          <w:sz w:val="24"/>
          <w:szCs w:val="24"/>
          <w:lang w:val="en"/>
        </w:rPr>
        <w:t>needs</w:t>
      </w:r>
      <w:proofErr w:type="gramEnd"/>
      <w:r w:rsidRPr="005D76E9">
        <w:rPr>
          <w:rStyle w:val="y2iqfc"/>
          <w:rFonts w:ascii="inherit" w:hAnsi="inherit"/>
          <w:color w:val="1F1F1F"/>
          <w:sz w:val="24"/>
          <w:szCs w:val="24"/>
          <w:lang w:val="en"/>
        </w:rPr>
        <w:t xml:space="preserve"> assessment, training of field personnel, and strengthening surveillance of entry points.</w:t>
      </w:r>
    </w:p>
    <w:p w14:paraId="60D4751D"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The drafting of response plans and the assessment of logistical needs were led by the COUSP. It benefited from the support of health emergency management experts from the Army Health Service.</w:t>
      </w:r>
    </w:p>
    <w:p w14:paraId="519DB71F"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The National Institute of Hygiene (INH), which houses the national reference laboratory, was the main training provider. After receiving training from the African Union's CDC Africa and the West African Health Organization, the INH trained response actors in all health districts across the country, as well as border surveillance personnel. The INH also acquired laboratory equipment for diagnosis [11].</w:t>
      </w:r>
    </w:p>
    <w:p w14:paraId="2A86F515"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On March 6, 2020, the index case was diagnosed in Togo. Emergency measures were then implemented, including restrictive measures on movement and international travel, barrier measures, the deployment of mobile laboratories in all health regions of the country, the designation of the Lomé commune regional hospital center (CHR LC) as a national reference center (CNR) for the management of positive cases, free care for patients with covid-19 and the provision of an emergency fund for these emergency measures.</w:t>
      </w:r>
    </w:p>
    <w:p w14:paraId="1674F1C9" w14:textId="77777777" w:rsidR="005D76E9" w:rsidRDefault="005D76E9" w:rsidP="005D76E9">
      <w:pPr>
        <w:pStyle w:val="HTMLPreformatted"/>
        <w:spacing w:line="360" w:lineRule="auto"/>
        <w:jc w:val="both"/>
        <w:rPr>
          <w:rStyle w:val="y2iqfc"/>
          <w:rFonts w:ascii="inherit" w:hAnsi="inherit"/>
          <w:color w:val="1F1F1F"/>
          <w:sz w:val="24"/>
          <w:szCs w:val="24"/>
          <w:lang w:val="en"/>
        </w:rPr>
      </w:pPr>
    </w:p>
    <w:p w14:paraId="1F6C669E" w14:textId="77777777" w:rsidR="005D76E9" w:rsidRPr="005D76E9" w:rsidRDefault="005D76E9" w:rsidP="005D76E9">
      <w:pPr>
        <w:pStyle w:val="HTMLPreformatted"/>
        <w:spacing w:line="360" w:lineRule="auto"/>
        <w:jc w:val="both"/>
        <w:rPr>
          <w:rStyle w:val="y2iqfc"/>
          <w:rFonts w:ascii="inherit" w:hAnsi="inherit"/>
          <w:b/>
          <w:color w:val="1F1F1F"/>
          <w:sz w:val="24"/>
          <w:szCs w:val="24"/>
          <w:lang w:val="en"/>
        </w:rPr>
      </w:pPr>
      <w:r w:rsidRPr="005D76E9">
        <w:rPr>
          <w:rStyle w:val="y2iqfc"/>
          <w:rFonts w:ascii="inherit" w:hAnsi="inherit"/>
          <w:b/>
          <w:color w:val="1F1F1F"/>
          <w:sz w:val="24"/>
          <w:szCs w:val="24"/>
          <w:lang w:val="en"/>
        </w:rPr>
        <w:t>4. Intensive Phase of the Response</w:t>
      </w:r>
    </w:p>
    <w:p w14:paraId="1CA97086" w14:textId="77777777" w:rsidR="005D76E9" w:rsidRPr="005D76E9" w:rsidRDefault="005D76E9" w:rsidP="005D76E9">
      <w:pPr>
        <w:pStyle w:val="HTMLPreformatted"/>
        <w:spacing w:line="360" w:lineRule="auto"/>
        <w:jc w:val="both"/>
        <w:rPr>
          <w:rStyle w:val="y2iqfc"/>
          <w:rFonts w:ascii="inherit" w:hAnsi="inherit"/>
          <w:color w:val="1F1F1F"/>
          <w:sz w:val="24"/>
          <w:szCs w:val="24"/>
          <w:lang w:val="en"/>
        </w:rPr>
      </w:pPr>
      <w:r w:rsidRPr="005D76E9">
        <w:rPr>
          <w:rStyle w:val="y2iqfc"/>
          <w:rFonts w:ascii="inherit" w:hAnsi="inherit"/>
          <w:color w:val="1F1F1F"/>
          <w:sz w:val="24"/>
          <w:szCs w:val="24"/>
          <w:lang w:val="en"/>
        </w:rPr>
        <w:t xml:space="preserve">Concurrently with the adaptation of the legal framework to the situation by authorizing the government to take measures within the scope of the law under the supervision of the Constitutional </w:t>
      </w:r>
      <w:r w:rsidRPr="005D76E9">
        <w:rPr>
          <w:rStyle w:val="y2iqfc"/>
          <w:rFonts w:ascii="inherit" w:hAnsi="inherit"/>
          <w:color w:val="1F1F1F"/>
          <w:sz w:val="24"/>
          <w:szCs w:val="24"/>
          <w:lang w:val="en"/>
        </w:rPr>
        <w:lastRenderedPageBreak/>
        <w:t>Court, the response in Togo was structured into three levels: strategic, operational, and tactical [12]. Two coordination structures were created between the strategic and operational levels (Figure 1) [13,14]. A state of health emergency was declared on April 1, 2020, with the introduction of a nighttime curfew, reorganization of working hours, and a ban on movement between prefectures.</w:t>
      </w:r>
    </w:p>
    <w:p w14:paraId="2B4E9634" w14:textId="77777777" w:rsidR="005D76E9" w:rsidRPr="00DB23D3" w:rsidRDefault="005D76E9" w:rsidP="005D76E9">
      <w:pPr>
        <w:pStyle w:val="HTMLPreformatted"/>
        <w:spacing w:line="360" w:lineRule="auto"/>
        <w:jc w:val="both"/>
        <w:rPr>
          <w:rFonts w:ascii="inherit" w:hAnsi="inherit"/>
          <w:color w:val="1F1F1F"/>
          <w:sz w:val="24"/>
          <w:szCs w:val="24"/>
          <w:lang w:val="en-US"/>
        </w:rPr>
      </w:pPr>
      <w:r w:rsidRPr="005D76E9">
        <w:rPr>
          <w:rStyle w:val="y2iqfc"/>
          <w:rFonts w:ascii="inherit" w:hAnsi="inherit"/>
          <w:color w:val="1F1F1F"/>
          <w:sz w:val="24"/>
          <w:szCs w:val="24"/>
          <w:lang w:val="en"/>
        </w:rPr>
        <w:t>Four axes of the response were listed: health, security, social, and economic [9,15]. Each axis brought together different government actors.</w:t>
      </w:r>
    </w:p>
    <w:p w14:paraId="00E51459" w14:textId="77777777" w:rsidR="005D76E9" w:rsidRPr="00DB23D3" w:rsidRDefault="006A07E2">
      <w:pPr>
        <w:rPr>
          <w:lang w:val="en-US"/>
        </w:rPr>
      </w:pPr>
      <w:r>
        <w:rPr>
          <w:rFonts w:cstheme="minorHAnsi"/>
          <w:b/>
          <w:noProof/>
          <w:color w:val="1F1F1F"/>
          <w:lang w:val="en-US"/>
        </w:rPr>
        <mc:AlternateContent>
          <mc:Choice Requires="wpg">
            <w:drawing>
              <wp:anchor distT="0" distB="0" distL="114300" distR="114300" simplePos="0" relativeHeight="251659264" behindDoc="0" locked="0" layoutInCell="1" allowOverlap="1" wp14:anchorId="615D4961" wp14:editId="52D500CE">
                <wp:simplePos x="0" y="0"/>
                <wp:positionH relativeFrom="column">
                  <wp:posOffset>386936</wp:posOffset>
                </wp:positionH>
                <wp:positionV relativeFrom="paragraph">
                  <wp:posOffset>58686</wp:posOffset>
                </wp:positionV>
                <wp:extent cx="4904982" cy="3849240"/>
                <wp:effectExtent l="0" t="0" r="10160" b="0"/>
                <wp:wrapNone/>
                <wp:docPr id="41" name="Groupe 41"/>
                <wp:cNvGraphicFramePr/>
                <a:graphic xmlns:a="http://schemas.openxmlformats.org/drawingml/2006/main">
                  <a:graphicData uri="http://schemas.microsoft.com/office/word/2010/wordprocessingGroup">
                    <wpg:wgp>
                      <wpg:cNvGrpSpPr/>
                      <wpg:grpSpPr>
                        <a:xfrm>
                          <a:off x="0" y="0"/>
                          <a:ext cx="4904982" cy="3849240"/>
                          <a:chOff x="0" y="0"/>
                          <a:chExt cx="4904982" cy="3849240"/>
                        </a:xfrm>
                      </wpg:grpSpPr>
                      <wps:wsp>
                        <wps:cNvPr id="1" name="Rectangle à coins arrondis 1"/>
                        <wps:cNvSpPr/>
                        <wps:spPr>
                          <a:xfrm>
                            <a:off x="1441343" y="0"/>
                            <a:ext cx="1185620" cy="5036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5B72CB" w14:textId="77777777" w:rsidR="006A07E2" w:rsidRPr="00B95F70" w:rsidRDefault="006A07E2" w:rsidP="006A07E2">
                              <w:pPr>
                                <w:pStyle w:val="HTMLPreformatted"/>
                                <w:jc w:val="center"/>
                                <w:rPr>
                                  <w:rFonts w:ascii="inherit" w:hAnsi="inherit"/>
                                  <w:color w:val="FFFFFF" w:themeColor="background1"/>
                                </w:rPr>
                              </w:pPr>
                              <w:r w:rsidRPr="00B95F70">
                                <w:rPr>
                                  <w:rStyle w:val="y2iqfc"/>
                                  <w:rFonts w:ascii="inherit" w:hAnsi="inherit"/>
                                  <w:color w:val="FFFFFF" w:themeColor="background1"/>
                                  <w:lang w:val="en"/>
                                </w:rPr>
                                <w:t>President of the Republic</w:t>
                              </w:r>
                            </w:p>
                            <w:p w14:paraId="0C4FBEA6" w14:textId="77777777" w:rsidR="006A07E2" w:rsidRDefault="006A07E2" w:rsidP="006A07E2">
                              <w:pPr>
                                <w:jc w:val="center"/>
                                <w:rPr>
                                  <w:sz w:val="20"/>
                                  <w:szCs w:val="20"/>
                                </w:rPr>
                              </w:pPr>
                            </w:p>
                            <w:p w14:paraId="6A51A52B" w14:textId="77777777" w:rsidR="006A07E2" w:rsidRDefault="006A07E2" w:rsidP="006A07E2">
                              <w:pPr>
                                <w:jc w:val="center"/>
                                <w:rPr>
                                  <w:sz w:val="20"/>
                                  <w:szCs w:val="20"/>
                                </w:rPr>
                              </w:pPr>
                            </w:p>
                            <w:p w14:paraId="593A4BAB" w14:textId="77777777" w:rsidR="006A07E2" w:rsidRDefault="006A07E2" w:rsidP="006A07E2">
                              <w:pPr>
                                <w:jc w:val="center"/>
                                <w:rPr>
                                  <w:sz w:val="20"/>
                                  <w:szCs w:val="20"/>
                                </w:rPr>
                              </w:pPr>
                            </w:p>
                            <w:p w14:paraId="2C75D24A" w14:textId="77777777" w:rsidR="006A07E2" w:rsidRDefault="006A07E2" w:rsidP="006A07E2">
                              <w:pPr>
                                <w:jc w:val="center"/>
                                <w:rPr>
                                  <w:sz w:val="20"/>
                                  <w:szCs w:val="20"/>
                                </w:rPr>
                              </w:pPr>
                            </w:p>
                            <w:p w14:paraId="3F111B54" w14:textId="77777777" w:rsidR="006A07E2" w:rsidRDefault="006A07E2" w:rsidP="006A07E2">
                              <w:pPr>
                                <w:jc w:val="center"/>
                                <w:rPr>
                                  <w:sz w:val="20"/>
                                  <w:szCs w:val="20"/>
                                </w:rPr>
                              </w:pPr>
                            </w:p>
                            <w:p w14:paraId="0E523312" w14:textId="77777777" w:rsidR="006A07E2" w:rsidRDefault="006A07E2" w:rsidP="006A07E2">
                              <w:pPr>
                                <w:jc w:val="center"/>
                                <w:rPr>
                                  <w:sz w:val="20"/>
                                  <w:szCs w:val="20"/>
                                </w:rPr>
                              </w:pPr>
                            </w:p>
                            <w:p w14:paraId="027DECF2" w14:textId="77777777" w:rsidR="006A07E2" w:rsidRDefault="006A07E2" w:rsidP="006A07E2">
                              <w:pPr>
                                <w:jc w:val="center"/>
                                <w:rPr>
                                  <w:sz w:val="20"/>
                                  <w:szCs w:val="20"/>
                                </w:rPr>
                              </w:pPr>
                            </w:p>
                            <w:p w14:paraId="33F7A441" w14:textId="77777777" w:rsidR="006A07E2" w:rsidRDefault="006A07E2" w:rsidP="006A07E2">
                              <w:pPr>
                                <w:jc w:val="center"/>
                                <w:rPr>
                                  <w:sz w:val="20"/>
                                  <w:szCs w:val="20"/>
                                </w:rPr>
                              </w:pPr>
                            </w:p>
                            <w:p w14:paraId="3E652F20" w14:textId="77777777" w:rsidR="006A07E2" w:rsidRDefault="006A07E2" w:rsidP="006A07E2">
                              <w:pPr>
                                <w:jc w:val="center"/>
                                <w:rPr>
                                  <w:sz w:val="20"/>
                                  <w:szCs w:val="20"/>
                                </w:rPr>
                              </w:pPr>
                            </w:p>
                            <w:p w14:paraId="4ACDC37A" w14:textId="77777777" w:rsidR="006A07E2" w:rsidRPr="00B95F70" w:rsidRDefault="006A07E2" w:rsidP="006A07E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à coins arrondis 2"/>
                        <wps:cNvSpPr/>
                        <wps:spPr>
                          <a:xfrm>
                            <a:off x="61993" y="681925"/>
                            <a:ext cx="1185545" cy="31750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20B3C" w14:textId="77777777" w:rsidR="006A07E2" w:rsidRPr="00B95F70" w:rsidRDefault="006A07E2" w:rsidP="006A07E2">
                              <w:pPr>
                                <w:pStyle w:val="HTMLPreformatted"/>
                                <w:jc w:val="center"/>
                                <w:rPr>
                                  <w:rFonts w:asciiTheme="minorHAnsi" w:hAnsiTheme="minorHAnsi" w:cstheme="minorHAnsi"/>
                                  <w:color w:val="000000" w:themeColor="text1"/>
                                </w:rPr>
                              </w:pPr>
                              <w:r w:rsidRPr="00B95F70">
                                <w:rPr>
                                  <w:rStyle w:val="y2iqfc"/>
                                  <w:rFonts w:asciiTheme="minorHAnsi" w:hAnsiTheme="minorHAnsi" w:cstheme="minorHAnsi"/>
                                  <w:color w:val="000000" w:themeColor="text1"/>
                                  <w:lang w:val="en"/>
                                </w:rPr>
                                <w:t>GOVERNMENT</w:t>
                              </w:r>
                            </w:p>
                            <w:p w14:paraId="0735DBBC" w14:textId="77777777" w:rsidR="006A07E2" w:rsidRPr="00B95F70" w:rsidRDefault="006A07E2" w:rsidP="006A07E2">
                              <w:pPr>
                                <w:jc w:val="center"/>
                                <w:rPr>
                                  <w:rFonts w:cstheme="minorHAnsi"/>
                                  <w:color w:val="000000" w:themeColor="text1"/>
                                  <w:sz w:val="20"/>
                                  <w:szCs w:val="20"/>
                                </w:rPr>
                              </w:pPr>
                            </w:p>
                            <w:p w14:paraId="383B7418" w14:textId="77777777" w:rsidR="006A07E2" w:rsidRPr="00B95F70" w:rsidRDefault="006A07E2" w:rsidP="006A07E2">
                              <w:pPr>
                                <w:jc w:val="center"/>
                                <w:rPr>
                                  <w:rFonts w:cstheme="minorHAnsi"/>
                                  <w:color w:val="000000" w:themeColor="text1"/>
                                  <w:sz w:val="20"/>
                                  <w:szCs w:val="20"/>
                                </w:rPr>
                              </w:pPr>
                            </w:p>
                            <w:p w14:paraId="5BE18A6B" w14:textId="77777777" w:rsidR="006A07E2" w:rsidRPr="00B95F70" w:rsidRDefault="006A07E2" w:rsidP="006A07E2">
                              <w:pPr>
                                <w:jc w:val="center"/>
                                <w:rPr>
                                  <w:rFonts w:cstheme="minorHAnsi"/>
                                  <w:color w:val="000000" w:themeColor="text1"/>
                                  <w:sz w:val="20"/>
                                  <w:szCs w:val="20"/>
                                </w:rPr>
                              </w:pPr>
                            </w:p>
                            <w:p w14:paraId="76881292" w14:textId="77777777" w:rsidR="006A07E2" w:rsidRPr="00B95F70" w:rsidRDefault="006A07E2" w:rsidP="006A07E2">
                              <w:pPr>
                                <w:jc w:val="center"/>
                                <w:rPr>
                                  <w:rFonts w:cstheme="minorHAnsi"/>
                                  <w:color w:val="000000" w:themeColor="text1"/>
                                  <w:sz w:val="20"/>
                                  <w:szCs w:val="20"/>
                                </w:rPr>
                              </w:pPr>
                            </w:p>
                            <w:p w14:paraId="5D3D53DD" w14:textId="77777777" w:rsidR="006A07E2" w:rsidRPr="00B95F70" w:rsidRDefault="006A07E2" w:rsidP="006A07E2">
                              <w:pPr>
                                <w:jc w:val="center"/>
                                <w:rPr>
                                  <w:rFonts w:cstheme="minorHAnsi"/>
                                  <w:color w:val="000000" w:themeColor="text1"/>
                                  <w:sz w:val="20"/>
                                  <w:szCs w:val="20"/>
                                </w:rPr>
                              </w:pPr>
                            </w:p>
                            <w:p w14:paraId="14C7239F" w14:textId="77777777" w:rsidR="006A07E2" w:rsidRPr="00B95F70" w:rsidRDefault="006A07E2" w:rsidP="006A07E2">
                              <w:pPr>
                                <w:jc w:val="center"/>
                                <w:rPr>
                                  <w:rFonts w:cstheme="minorHAnsi"/>
                                  <w:color w:val="000000" w:themeColor="text1"/>
                                  <w:sz w:val="20"/>
                                  <w:szCs w:val="20"/>
                                </w:rPr>
                              </w:pPr>
                            </w:p>
                            <w:p w14:paraId="36AE588A" w14:textId="77777777" w:rsidR="006A07E2" w:rsidRPr="00B95F70" w:rsidRDefault="006A07E2" w:rsidP="006A07E2">
                              <w:pPr>
                                <w:jc w:val="center"/>
                                <w:rPr>
                                  <w:rFonts w:cstheme="minorHAnsi"/>
                                  <w:color w:val="000000" w:themeColor="text1"/>
                                  <w:sz w:val="20"/>
                                  <w:szCs w:val="20"/>
                                </w:rPr>
                              </w:pPr>
                            </w:p>
                            <w:p w14:paraId="59876E70" w14:textId="77777777" w:rsidR="006A07E2" w:rsidRPr="00B95F70" w:rsidRDefault="006A07E2" w:rsidP="006A07E2">
                              <w:pPr>
                                <w:jc w:val="center"/>
                                <w:rPr>
                                  <w:rFonts w:cstheme="minorHAnsi"/>
                                  <w:color w:val="000000" w:themeColor="text1"/>
                                  <w:sz w:val="20"/>
                                  <w:szCs w:val="20"/>
                                </w:rPr>
                              </w:pPr>
                            </w:p>
                            <w:p w14:paraId="3BA4A364" w14:textId="77777777" w:rsidR="006A07E2" w:rsidRPr="00B95F70" w:rsidRDefault="006A07E2" w:rsidP="006A07E2">
                              <w:pPr>
                                <w:jc w:val="center"/>
                                <w:rPr>
                                  <w:rFonts w:cstheme="minorHAnsi"/>
                                  <w:color w:val="000000" w:themeColor="text1"/>
                                  <w:sz w:val="20"/>
                                  <w:szCs w:val="20"/>
                                </w:rPr>
                              </w:pPr>
                            </w:p>
                            <w:p w14:paraId="361D11F7" w14:textId="77777777" w:rsidR="006A07E2" w:rsidRPr="00B95F70" w:rsidRDefault="006A07E2" w:rsidP="006A07E2">
                              <w:pPr>
                                <w:jc w:val="center"/>
                                <w:rPr>
                                  <w:rFonts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à coins arrondis 3"/>
                        <wps:cNvSpPr/>
                        <wps:spPr>
                          <a:xfrm>
                            <a:off x="224726" y="1201119"/>
                            <a:ext cx="883285" cy="41783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C1BA4" w14:textId="77777777" w:rsidR="006A07E2" w:rsidRPr="00B95F70" w:rsidRDefault="006A07E2" w:rsidP="006A07E2">
                              <w:pPr>
                                <w:pStyle w:val="HTMLPreformatted"/>
                                <w:jc w:val="center"/>
                                <w:rPr>
                                  <w:rStyle w:val="y2iqfc"/>
                                  <w:rFonts w:asciiTheme="minorHAnsi" w:hAnsiTheme="minorHAnsi" w:cstheme="minorHAnsi"/>
                                  <w:color w:val="000000" w:themeColor="text1"/>
                                  <w:sz w:val="18"/>
                                  <w:lang w:val="en"/>
                                </w:rPr>
                              </w:pPr>
                              <w:r w:rsidRPr="00B95F70">
                                <w:rPr>
                                  <w:rStyle w:val="y2iqfc"/>
                                  <w:rFonts w:asciiTheme="minorHAnsi" w:hAnsiTheme="minorHAnsi" w:cstheme="minorHAnsi"/>
                                  <w:color w:val="000000" w:themeColor="text1"/>
                                  <w:sz w:val="18"/>
                                  <w:lang w:val="en"/>
                                </w:rPr>
                                <w:t>NATIONAL</w:t>
                              </w:r>
                            </w:p>
                            <w:p w14:paraId="488D226B" w14:textId="77777777" w:rsidR="006A07E2" w:rsidRPr="00B95F70" w:rsidRDefault="006A07E2" w:rsidP="006A07E2">
                              <w:pPr>
                                <w:pStyle w:val="HTMLPreformatted"/>
                                <w:jc w:val="center"/>
                                <w:rPr>
                                  <w:rFonts w:asciiTheme="minorHAnsi" w:hAnsiTheme="minorHAnsi" w:cstheme="minorHAnsi"/>
                                  <w:color w:val="000000" w:themeColor="text1"/>
                                  <w:sz w:val="18"/>
                                </w:rPr>
                              </w:pPr>
                              <w:r w:rsidRPr="00B95F70">
                                <w:rPr>
                                  <w:rStyle w:val="y2iqfc"/>
                                  <w:rFonts w:asciiTheme="minorHAnsi" w:hAnsiTheme="minorHAnsi" w:cstheme="minorHAnsi"/>
                                  <w:color w:val="000000" w:themeColor="text1"/>
                                  <w:sz w:val="18"/>
                                  <w:lang w:val="en"/>
                                </w:rPr>
                                <w:t>ASSEMBLY</w:t>
                              </w:r>
                            </w:p>
                            <w:p w14:paraId="696E336B" w14:textId="77777777" w:rsidR="006A07E2" w:rsidRPr="00B95F70" w:rsidRDefault="006A07E2" w:rsidP="006A07E2">
                              <w:pPr>
                                <w:jc w:val="center"/>
                                <w:rPr>
                                  <w:rFonts w:cstheme="minorHAnsi"/>
                                  <w:color w:val="000000" w:themeColor="text1"/>
                                  <w:sz w:val="18"/>
                                  <w:szCs w:val="20"/>
                                </w:rPr>
                              </w:pPr>
                            </w:p>
                            <w:p w14:paraId="43B77F4A" w14:textId="77777777" w:rsidR="006A07E2" w:rsidRPr="00B95F70" w:rsidRDefault="006A07E2" w:rsidP="006A07E2">
                              <w:pPr>
                                <w:jc w:val="center"/>
                                <w:rPr>
                                  <w:rFonts w:cstheme="minorHAnsi"/>
                                  <w:color w:val="000000" w:themeColor="text1"/>
                                  <w:sz w:val="18"/>
                                  <w:szCs w:val="20"/>
                                </w:rPr>
                              </w:pPr>
                            </w:p>
                            <w:p w14:paraId="719B178A" w14:textId="77777777" w:rsidR="006A07E2" w:rsidRPr="00B95F70" w:rsidRDefault="006A07E2" w:rsidP="006A07E2">
                              <w:pPr>
                                <w:jc w:val="center"/>
                                <w:rPr>
                                  <w:rFonts w:cstheme="minorHAnsi"/>
                                  <w:color w:val="000000" w:themeColor="text1"/>
                                  <w:sz w:val="18"/>
                                  <w:szCs w:val="20"/>
                                </w:rPr>
                              </w:pPr>
                            </w:p>
                            <w:p w14:paraId="65E30B48" w14:textId="77777777" w:rsidR="006A07E2" w:rsidRPr="00B95F70" w:rsidRDefault="006A07E2" w:rsidP="006A07E2">
                              <w:pPr>
                                <w:jc w:val="center"/>
                                <w:rPr>
                                  <w:rFonts w:cstheme="minorHAnsi"/>
                                  <w:color w:val="000000" w:themeColor="text1"/>
                                  <w:sz w:val="18"/>
                                  <w:szCs w:val="20"/>
                                </w:rPr>
                              </w:pPr>
                            </w:p>
                            <w:p w14:paraId="5234B6A0" w14:textId="77777777" w:rsidR="006A07E2" w:rsidRPr="00B95F70" w:rsidRDefault="006A07E2" w:rsidP="006A07E2">
                              <w:pPr>
                                <w:jc w:val="center"/>
                                <w:rPr>
                                  <w:rFonts w:cstheme="minorHAnsi"/>
                                  <w:color w:val="000000" w:themeColor="text1"/>
                                  <w:sz w:val="18"/>
                                  <w:szCs w:val="20"/>
                                </w:rPr>
                              </w:pPr>
                            </w:p>
                            <w:p w14:paraId="4B4F006D" w14:textId="77777777" w:rsidR="006A07E2" w:rsidRPr="00B95F70" w:rsidRDefault="006A07E2" w:rsidP="006A07E2">
                              <w:pPr>
                                <w:jc w:val="center"/>
                                <w:rPr>
                                  <w:rFonts w:cstheme="minorHAnsi"/>
                                  <w:color w:val="000000" w:themeColor="text1"/>
                                  <w:sz w:val="18"/>
                                  <w:szCs w:val="20"/>
                                </w:rPr>
                              </w:pPr>
                            </w:p>
                            <w:p w14:paraId="30D02972" w14:textId="77777777" w:rsidR="006A07E2" w:rsidRPr="00B95F70" w:rsidRDefault="006A07E2" w:rsidP="006A07E2">
                              <w:pPr>
                                <w:jc w:val="center"/>
                                <w:rPr>
                                  <w:rFonts w:cstheme="minorHAnsi"/>
                                  <w:color w:val="000000" w:themeColor="text1"/>
                                  <w:sz w:val="18"/>
                                  <w:szCs w:val="20"/>
                                </w:rPr>
                              </w:pPr>
                            </w:p>
                            <w:p w14:paraId="3CD2B7B5" w14:textId="77777777" w:rsidR="006A07E2" w:rsidRPr="00B95F70" w:rsidRDefault="006A07E2" w:rsidP="006A07E2">
                              <w:pPr>
                                <w:jc w:val="center"/>
                                <w:rPr>
                                  <w:rFonts w:cstheme="minorHAnsi"/>
                                  <w:color w:val="000000" w:themeColor="text1"/>
                                  <w:sz w:val="18"/>
                                  <w:szCs w:val="20"/>
                                </w:rPr>
                              </w:pPr>
                            </w:p>
                            <w:p w14:paraId="7ADE648E" w14:textId="77777777" w:rsidR="006A07E2" w:rsidRPr="00B95F70" w:rsidRDefault="006A07E2" w:rsidP="006A07E2">
                              <w:pPr>
                                <w:jc w:val="center"/>
                                <w:rPr>
                                  <w:rFonts w:cstheme="minorHAnsi"/>
                                  <w:color w:val="000000" w:themeColor="text1"/>
                                  <w:sz w:val="18"/>
                                  <w:szCs w:val="20"/>
                                </w:rPr>
                              </w:pPr>
                            </w:p>
                            <w:p w14:paraId="40C49891" w14:textId="77777777" w:rsidR="006A07E2" w:rsidRPr="00B95F70" w:rsidRDefault="006A07E2" w:rsidP="006A07E2">
                              <w:pPr>
                                <w:jc w:val="center"/>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wps:spPr>
                          <a:xfrm>
                            <a:off x="123987" y="1828800"/>
                            <a:ext cx="1069340" cy="41783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9372C" w14:textId="77777777" w:rsidR="006A07E2" w:rsidRPr="00B95F70" w:rsidRDefault="006A07E2" w:rsidP="006A07E2">
                              <w:pPr>
                                <w:pStyle w:val="HTMLPreformatted"/>
                                <w:jc w:val="center"/>
                                <w:rPr>
                                  <w:rFonts w:asciiTheme="minorHAnsi" w:hAnsiTheme="minorHAnsi" w:cstheme="minorHAnsi"/>
                                  <w:color w:val="000000" w:themeColor="text1"/>
                                  <w:sz w:val="18"/>
                                </w:rPr>
                              </w:pPr>
                              <w:r>
                                <w:rPr>
                                  <w:rStyle w:val="y2iqfc"/>
                                  <w:rFonts w:asciiTheme="minorHAnsi" w:hAnsiTheme="minorHAnsi" w:cstheme="minorHAnsi"/>
                                  <w:color w:val="000000" w:themeColor="text1"/>
                                  <w:sz w:val="18"/>
                                  <w:lang w:val="en"/>
                                </w:rPr>
                                <w:t>CON</w:t>
                              </w:r>
                              <w:r w:rsidR="004B70D5">
                                <w:rPr>
                                  <w:rStyle w:val="y2iqfc"/>
                                  <w:rFonts w:asciiTheme="minorHAnsi" w:hAnsiTheme="minorHAnsi" w:cstheme="minorHAnsi"/>
                                  <w:color w:val="000000" w:themeColor="text1"/>
                                  <w:sz w:val="18"/>
                                  <w:lang w:val="en"/>
                                </w:rPr>
                                <w:t>S</w:t>
                              </w:r>
                              <w:r>
                                <w:rPr>
                                  <w:rStyle w:val="y2iqfc"/>
                                  <w:rFonts w:asciiTheme="minorHAnsi" w:hAnsiTheme="minorHAnsi" w:cstheme="minorHAnsi"/>
                                  <w:color w:val="000000" w:themeColor="text1"/>
                                  <w:sz w:val="18"/>
                                  <w:lang w:val="en"/>
                                </w:rPr>
                                <w:t>TITUTIONAL COURT</w:t>
                              </w:r>
                            </w:p>
                            <w:p w14:paraId="05669DD5" w14:textId="77777777" w:rsidR="006A07E2" w:rsidRPr="00B95F70" w:rsidRDefault="006A07E2" w:rsidP="006A07E2">
                              <w:pPr>
                                <w:jc w:val="center"/>
                                <w:rPr>
                                  <w:rFonts w:cstheme="minorHAnsi"/>
                                  <w:color w:val="000000" w:themeColor="text1"/>
                                  <w:sz w:val="18"/>
                                  <w:szCs w:val="20"/>
                                </w:rPr>
                              </w:pPr>
                            </w:p>
                            <w:p w14:paraId="4CC197D2" w14:textId="77777777" w:rsidR="006A07E2" w:rsidRPr="00B95F70" w:rsidRDefault="006A07E2" w:rsidP="006A07E2">
                              <w:pPr>
                                <w:jc w:val="center"/>
                                <w:rPr>
                                  <w:rFonts w:cstheme="minorHAnsi"/>
                                  <w:color w:val="000000" w:themeColor="text1"/>
                                  <w:sz w:val="18"/>
                                  <w:szCs w:val="20"/>
                                </w:rPr>
                              </w:pPr>
                            </w:p>
                            <w:p w14:paraId="39EA29E8" w14:textId="77777777" w:rsidR="006A07E2" w:rsidRPr="00B95F70" w:rsidRDefault="006A07E2" w:rsidP="006A07E2">
                              <w:pPr>
                                <w:jc w:val="center"/>
                                <w:rPr>
                                  <w:rFonts w:cstheme="minorHAnsi"/>
                                  <w:color w:val="000000" w:themeColor="text1"/>
                                  <w:sz w:val="18"/>
                                  <w:szCs w:val="20"/>
                                </w:rPr>
                              </w:pPr>
                            </w:p>
                            <w:p w14:paraId="67568238" w14:textId="77777777" w:rsidR="006A07E2" w:rsidRPr="00B95F70" w:rsidRDefault="006A07E2" w:rsidP="006A07E2">
                              <w:pPr>
                                <w:jc w:val="center"/>
                                <w:rPr>
                                  <w:rFonts w:cstheme="minorHAnsi"/>
                                  <w:color w:val="000000" w:themeColor="text1"/>
                                  <w:sz w:val="18"/>
                                  <w:szCs w:val="20"/>
                                </w:rPr>
                              </w:pPr>
                            </w:p>
                            <w:p w14:paraId="7CCE8F7B" w14:textId="77777777" w:rsidR="006A07E2" w:rsidRPr="00B95F70" w:rsidRDefault="006A07E2" w:rsidP="006A07E2">
                              <w:pPr>
                                <w:jc w:val="center"/>
                                <w:rPr>
                                  <w:rFonts w:cstheme="minorHAnsi"/>
                                  <w:color w:val="000000" w:themeColor="text1"/>
                                  <w:sz w:val="18"/>
                                  <w:szCs w:val="20"/>
                                </w:rPr>
                              </w:pPr>
                            </w:p>
                            <w:p w14:paraId="1B636C87" w14:textId="77777777" w:rsidR="006A07E2" w:rsidRPr="00B95F70" w:rsidRDefault="006A07E2" w:rsidP="006A07E2">
                              <w:pPr>
                                <w:jc w:val="center"/>
                                <w:rPr>
                                  <w:rFonts w:cstheme="minorHAnsi"/>
                                  <w:color w:val="000000" w:themeColor="text1"/>
                                  <w:sz w:val="18"/>
                                  <w:szCs w:val="20"/>
                                </w:rPr>
                              </w:pPr>
                            </w:p>
                            <w:p w14:paraId="504740D9" w14:textId="77777777" w:rsidR="006A07E2" w:rsidRPr="00B95F70" w:rsidRDefault="006A07E2" w:rsidP="006A07E2">
                              <w:pPr>
                                <w:jc w:val="center"/>
                                <w:rPr>
                                  <w:rFonts w:cstheme="minorHAnsi"/>
                                  <w:color w:val="000000" w:themeColor="text1"/>
                                  <w:sz w:val="18"/>
                                  <w:szCs w:val="20"/>
                                </w:rPr>
                              </w:pPr>
                            </w:p>
                            <w:p w14:paraId="588F9B73" w14:textId="77777777" w:rsidR="006A07E2" w:rsidRPr="00B95F70" w:rsidRDefault="006A07E2" w:rsidP="006A07E2">
                              <w:pPr>
                                <w:jc w:val="center"/>
                                <w:rPr>
                                  <w:rFonts w:cstheme="minorHAnsi"/>
                                  <w:color w:val="000000" w:themeColor="text1"/>
                                  <w:sz w:val="18"/>
                                  <w:szCs w:val="20"/>
                                </w:rPr>
                              </w:pPr>
                            </w:p>
                            <w:p w14:paraId="184B63B8" w14:textId="77777777" w:rsidR="006A07E2" w:rsidRPr="00B95F70" w:rsidRDefault="006A07E2" w:rsidP="006A07E2">
                              <w:pPr>
                                <w:jc w:val="center"/>
                                <w:rPr>
                                  <w:rFonts w:cstheme="minorHAnsi"/>
                                  <w:color w:val="000000" w:themeColor="text1"/>
                                  <w:sz w:val="18"/>
                                  <w:szCs w:val="20"/>
                                </w:rPr>
                              </w:pPr>
                            </w:p>
                            <w:p w14:paraId="1F3D54A0" w14:textId="77777777" w:rsidR="006A07E2" w:rsidRPr="00B95F70" w:rsidRDefault="006A07E2" w:rsidP="006A07E2">
                              <w:pPr>
                                <w:jc w:val="center"/>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7"/>
                        <wpg:cNvGrpSpPr/>
                        <wpg:grpSpPr>
                          <a:xfrm>
                            <a:off x="1301858" y="596685"/>
                            <a:ext cx="402590" cy="2990850"/>
                            <a:chOff x="426204" y="0"/>
                            <a:chExt cx="402956" cy="2991173"/>
                          </a:xfrm>
                        </wpg:grpSpPr>
                        <wps:wsp>
                          <wps:cNvPr id="5" name="Double flèche verticale 5"/>
                          <wps:cNvSpPr/>
                          <wps:spPr>
                            <a:xfrm>
                              <a:off x="426204" y="0"/>
                              <a:ext cx="402956" cy="2991173"/>
                            </a:xfrm>
                            <a:prstGeom prst="upDownArrow">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7E040" w14:textId="77777777" w:rsidR="006A07E2" w:rsidRDefault="006A07E2" w:rsidP="006A07E2">
                                <w:pPr>
                                  <w:pStyle w:val="HTMLPreformatted"/>
                                  <w:jc w:val="center"/>
                                  <w:rPr>
                                    <w:rStyle w:val="y2iqfc"/>
                                    <w:rFonts w:ascii="inherit" w:hAnsi="inherit"/>
                                    <w:color w:val="1F1F1F"/>
                                    <w:sz w:val="18"/>
                                    <w:szCs w:val="18"/>
                                    <w:lang w:val="en"/>
                                  </w:rPr>
                                </w:pPr>
                              </w:p>
                              <w:p w14:paraId="2E92ED43" w14:textId="77777777" w:rsidR="006A07E2" w:rsidRPr="00B95F70" w:rsidRDefault="006A07E2" w:rsidP="006A07E2">
                                <w:pPr>
                                  <w:pStyle w:val="HTMLPreformatted"/>
                                  <w:jc w:val="center"/>
                                  <w:rPr>
                                    <w:rFonts w:ascii="inherit" w:hAnsi="inherit"/>
                                    <w:color w:val="1F1F1F"/>
                                    <w:sz w:val="18"/>
                                    <w:szCs w:val="18"/>
                                  </w:rPr>
                                </w:pPr>
                              </w:p>
                              <w:p w14:paraId="55A50066" w14:textId="77777777" w:rsidR="006A07E2" w:rsidRPr="00B95F70" w:rsidRDefault="006A07E2" w:rsidP="006A07E2">
                                <w:pPr>
                                  <w:jc w:val="center"/>
                                  <w:rPr>
                                    <w:sz w:val="16"/>
                                    <w:szCs w:val="18"/>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6" name="Zone de texte 6"/>
                          <wps:cNvSpPr txBox="1"/>
                          <wps:spPr>
                            <a:xfrm rot="5400000">
                              <a:off x="-356252" y="1402446"/>
                              <a:ext cx="1967865" cy="201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0154A" w14:textId="77777777" w:rsidR="006A07E2" w:rsidRDefault="006A07E2" w:rsidP="006A07E2">
                                <w:pPr>
                                  <w:pStyle w:val="HTMLPreformatted"/>
                                  <w:jc w:val="center"/>
                                  <w:rPr>
                                    <w:rStyle w:val="y2iqfc"/>
                                    <w:rFonts w:ascii="inherit" w:hAnsi="inherit"/>
                                    <w:color w:val="1F1F1F"/>
                                    <w:sz w:val="18"/>
                                    <w:szCs w:val="18"/>
                                    <w:lang w:val="en"/>
                                  </w:rPr>
                                </w:pPr>
                                <w:r w:rsidRPr="00B95F70">
                                  <w:rPr>
                                    <w:rStyle w:val="y2iqfc"/>
                                    <w:rFonts w:ascii="inherit" w:hAnsi="inherit"/>
                                    <w:color w:val="1F1F1F"/>
                                    <w:sz w:val="18"/>
                                    <w:szCs w:val="18"/>
                                    <w:lang w:val="en"/>
                                  </w:rPr>
                                  <w:t>CIRCULATION OF INFORMATION</w:t>
                                </w:r>
                              </w:p>
                              <w:p w14:paraId="4AED9638" w14:textId="77777777" w:rsidR="006A07E2" w:rsidRDefault="006A07E2" w:rsidP="006A07E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9" name="Rectangle à coins arrondis 9"/>
                        <wps:cNvSpPr/>
                        <wps:spPr>
                          <a:xfrm>
                            <a:off x="2580468" y="596685"/>
                            <a:ext cx="1130935" cy="4102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95D91" w14:textId="77777777" w:rsidR="006A07E2" w:rsidRDefault="006A07E2" w:rsidP="006A07E2">
                              <w:pPr>
                                <w:pStyle w:val="HTMLPreformatted"/>
                                <w:spacing w:line="360" w:lineRule="auto"/>
                                <w:jc w:val="center"/>
                                <w:rPr>
                                  <w:rStyle w:val="y2iqfc"/>
                                  <w:rFonts w:ascii="inherit" w:hAnsi="inherit"/>
                                  <w:color w:val="FFFFFF" w:themeColor="background1"/>
                                  <w:sz w:val="14"/>
                                  <w:lang w:val="en"/>
                                </w:rPr>
                              </w:pPr>
                              <w:r w:rsidRPr="0071787F">
                                <w:rPr>
                                  <w:rStyle w:val="y2iqfc"/>
                                  <w:rFonts w:ascii="inherit" w:hAnsi="inherit"/>
                                  <w:color w:val="FFFFFF" w:themeColor="background1"/>
                                  <w:sz w:val="14"/>
                                  <w:lang w:val="en"/>
                                </w:rPr>
                                <w:t>CRISIS COMMITTEE</w:t>
                              </w:r>
                            </w:p>
                            <w:p w14:paraId="74076860" w14:textId="77777777" w:rsidR="006A07E2" w:rsidRPr="0071787F" w:rsidRDefault="006A07E2" w:rsidP="006A07E2">
                              <w:pPr>
                                <w:pStyle w:val="HTMLPreformatted"/>
                                <w:spacing w:line="360" w:lineRule="auto"/>
                                <w:jc w:val="center"/>
                                <w:rPr>
                                  <w:rFonts w:ascii="inherit" w:hAnsi="inherit"/>
                                  <w:color w:val="FFFFFF" w:themeColor="background1"/>
                                  <w:sz w:val="14"/>
                                </w:rPr>
                              </w:pPr>
                              <w:r>
                                <w:rPr>
                                  <w:rStyle w:val="y2iqfc"/>
                                  <w:rFonts w:ascii="inherit" w:hAnsi="inherit"/>
                                  <w:color w:val="FFFFFF" w:themeColor="background1"/>
                                  <w:sz w:val="14"/>
                                  <w:lang w:val="en"/>
                                </w:rPr>
                                <w:t>(PRESIDENT)</w:t>
                              </w:r>
                            </w:p>
                            <w:p w14:paraId="5B3C2FDF" w14:textId="77777777" w:rsidR="006A07E2" w:rsidRPr="0071787F" w:rsidRDefault="006A07E2" w:rsidP="006A07E2">
                              <w:pPr>
                                <w:jc w:val="center"/>
                                <w:rPr>
                                  <w:sz w:val="14"/>
                                  <w:szCs w:val="20"/>
                                </w:rPr>
                              </w:pPr>
                            </w:p>
                            <w:p w14:paraId="2F0567BD" w14:textId="77777777" w:rsidR="006A07E2" w:rsidRPr="0071787F" w:rsidRDefault="006A07E2" w:rsidP="006A07E2">
                              <w:pPr>
                                <w:jc w:val="center"/>
                                <w:rPr>
                                  <w:sz w:val="14"/>
                                  <w:szCs w:val="20"/>
                                </w:rPr>
                              </w:pPr>
                            </w:p>
                            <w:p w14:paraId="7D697C72" w14:textId="77777777" w:rsidR="006A07E2" w:rsidRPr="0071787F" w:rsidRDefault="006A07E2" w:rsidP="006A07E2">
                              <w:pPr>
                                <w:jc w:val="center"/>
                                <w:rPr>
                                  <w:sz w:val="14"/>
                                  <w:szCs w:val="20"/>
                                </w:rPr>
                              </w:pPr>
                            </w:p>
                            <w:p w14:paraId="52D829DC" w14:textId="77777777" w:rsidR="006A07E2" w:rsidRPr="0071787F" w:rsidRDefault="006A07E2" w:rsidP="006A07E2">
                              <w:pPr>
                                <w:jc w:val="center"/>
                                <w:rPr>
                                  <w:sz w:val="14"/>
                                  <w:szCs w:val="20"/>
                                </w:rPr>
                              </w:pPr>
                            </w:p>
                            <w:p w14:paraId="49CAADEB" w14:textId="77777777" w:rsidR="006A07E2" w:rsidRPr="0071787F" w:rsidRDefault="006A07E2" w:rsidP="006A07E2">
                              <w:pPr>
                                <w:jc w:val="center"/>
                                <w:rPr>
                                  <w:sz w:val="14"/>
                                  <w:szCs w:val="20"/>
                                </w:rPr>
                              </w:pPr>
                            </w:p>
                            <w:p w14:paraId="7F7EF7C5" w14:textId="77777777" w:rsidR="006A07E2" w:rsidRPr="0071787F" w:rsidRDefault="006A07E2" w:rsidP="006A07E2">
                              <w:pPr>
                                <w:jc w:val="center"/>
                                <w:rPr>
                                  <w:sz w:val="14"/>
                                  <w:szCs w:val="20"/>
                                </w:rPr>
                              </w:pPr>
                            </w:p>
                            <w:p w14:paraId="44F433E2" w14:textId="77777777" w:rsidR="006A07E2" w:rsidRPr="0071787F" w:rsidRDefault="006A07E2" w:rsidP="006A07E2">
                              <w:pPr>
                                <w:jc w:val="center"/>
                                <w:rPr>
                                  <w:sz w:val="14"/>
                                  <w:szCs w:val="20"/>
                                </w:rPr>
                              </w:pPr>
                            </w:p>
                            <w:p w14:paraId="67772D8E" w14:textId="77777777" w:rsidR="006A07E2" w:rsidRPr="0071787F" w:rsidRDefault="006A07E2" w:rsidP="006A07E2">
                              <w:pPr>
                                <w:jc w:val="center"/>
                                <w:rPr>
                                  <w:sz w:val="14"/>
                                  <w:szCs w:val="20"/>
                                </w:rPr>
                              </w:pPr>
                            </w:p>
                            <w:p w14:paraId="621B9339" w14:textId="77777777" w:rsidR="006A07E2" w:rsidRPr="0071787F" w:rsidRDefault="006A07E2" w:rsidP="006A07E2">
                              <w:pPr>
                                <w:jc w:val="center"/>
                                <w:rPr>
                                  <w:sz w:val="14"/>
                                  <w:szCs w:val="20"/>
                                </w:rPr>
                              </w:pPr>
                            </w:p>
                            <w:p w14:paraId="56EBEE76" w14:textId="77777777" w:rsidR="006A07E2" w:rsidRPr="0071787F" w:rsidRDefault="006A07E2" w:rsidP="006A07E2">
                              <w:pPr>
                                <w:jc w:val="center"/>
                                <w:rPr>
                                  <w:sz w:val="1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1844299" y="883403"/>
                            <a:ext cx="1022888" cy="534670"/>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E7AD7" w14:textId="77777777" w:rsidR="006A07E2" w:rsidRDefault="006A07E2" w:rsidP="006A07E2">
                              <w:pPr>
                                <w:spacing w:after="0" w:line="240" w:lineRule="auto"/>
                                <w:jc w:val="center"/>
                                <w:rPr>
                                  <w:color w:val="000000" w:themeColor="text1"/>
                                  <w:sz w:val="18"/>
                                </w:rPr>
                              </w:pPr>
                              <w:r w:rsidRPr="0071787F">
                                <w:rPr>
                                  <w:color w:val="000000" w:themeColor="text1"/>
                                  <w:sz w:val="18"/>
                                </w:rPr>
                                <w:t>Economic</w:t>
                              </w:r>
                            </w:p>
                            <w:p w14:paraId="151B93D4"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3285641" y="860156"/>
                            <a:ext cx="1154430" cy="534670"/>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5BFC2" w14:textId="77777777" w:rsidR="006A07E2" w:rsidRDefault="006A07E2" w:rsidP="006A07E2">
                              <w:pPr>
                                <w:spacing w:after="0" w:line="240" w:lineRule="auto"/>
                                <w:jc w:val="center"/>
                                <w:rPr>
                                  <w:color w:val="000000" w:themeColor="text1"/>
                                  <w:sz w:val="18"/>
                                </w:rPr>
                              </w:pPr>
                              <w:r>
                                <w:rPr>
                                  <w:color w:val="000000" w:themeColor="text1"/>
                                  <w:sz w:val="18"/>
                                </w:rPr>
                                <w:t>Scientific</w:t>
                              </w:r>
                            </w:p>
                            <w:p w14:paraId="764A44AC"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à coins arrondis 12"/>
                        <wps:cNvSpPr/>
                        <wps:spPr>
                          <a:xfrm rot="5400000">
                            <a:off x="4134173" y="794288"/>
                            <a:ext cx="1130935" cy="4102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1BE400" w14:textId="77777777" w:rsidR="006A07E2" w:rsidRPr="00C354BA" w:rsidRDefault="006A07E2" w:rsidP="006A07E2">
                              <w:pPr>
                                <w:pStyle w:val="HTMLPreformatted"/>
                                <w:spacing w:line="360" w:lineRule="auto"/>
                                <w:jc w:val="center"/>
                                <w:rPr>
                                  <w:rStyle w:val="y2iqfc"/>
                                  <w:rFonts w:ascii="inherit" w:hAnsi="inherit"/>
                                  <w:color w:val="FFFFFF" w:themeColor="background1"/>
                                  <w:sz w:val="8"/>
                                  <w:lang w:val="en"/>
                                </w:rPr>
                              </w:pPr>
                            </w:p>
                            <w:p w14:paraId="0B069365" w14:textId="77777777" w:rsidR="006A07E2" w:rsidRPr="0071787F" w:rsidRDefault="004B70D5" w:rsidP="006A07E2">
                              <w:pPr>
                                <w:pStyle w:val="HTMLPreformatted"/>
                                <w:spacing w:line="360" w:lineRule="auto"/>
                                <w:jc w:val="center"/>
                                <w:rPr>
                                  <w:rFonts w:ascii="inherit" w:hAnsi="inherit"/>
                                  <w:color w:val="FFFFFF" w:themeColor="background1"/>
                                </w:rPr>
                              </w:pPr>
                              <w:r>
                                <w:rPr>
                                  <w:rStyle w:val="y2iqfc"/>
                                  <w:rFonts w:ascii="inherit" w:hAnsi="inherit"/>
                                  <w:color w:val="FFFFFF" w:themeColor="background1"/>
                                  <w:lang w:val="en"/>
                                </w:rPr>
                                <w:t>STRATEGIC</w:t>
                              </w:r>
                            </w:p>
                            <w:p w14:paraId="1651306F" w14:textId="77777777" w:rsidR="006A07E2" w:rsidRPr="0071787F" w:rsidRDefault="006A07E2" w:rsidP="006A07E2">
                              <w:pPr>
                                <w:jc w:val="center"/>
                                <w:rPr>
                                  <w:sz w:val="20"/>
                                  <w:szCs w:val="20"/>
                                </w:rPr>
                              </w:pPr>
                            </w:p>
                            <w:p w14:paraId="43BBC247" w14:textId="77777777" w:rsidR="006A07E2" w:rsidRPr="0071787F" w:rsidRDefault="006A07E2" w:rsidP="006A07E2">
                              <w:pPr>
                                <w:jc w:val="center"/>
                                <w:rPr>
                                  <w:sz w:val="20"/>
                                  <w:szCs w:val="20"/>
                                </w:rPr>
                              </w:pPr>
                            </w:p>
                            <w:p w14:paraId="1519013A" w14:textId="77777777" w:rsidR="006A07E2" w:rsidRPr="0071787F" w:rsidRDefault="006A07E2" w:rsidP="006A07E2">
                              <w:pPr>
                                <w:jc w:val="center"/>
                                <w:rPr>
                                  <w:sz w:val="20"/>
                                  <w:szCs w:val="20"/>
                                </w:rPr>
                              </w:pPr>
                            </w:p>
                            <w:p w14:paraId="7B50C2F7" w14:textId="77777777" w:rsidR="006A07E2" w:rsidRPr="0071787F" w:rsidRDefault="006A07E2" w:rsidP="006A07E2">
                              <w:pPr>
                                <w:jc w:val="center"/>
                                <w:rPr>
                                  <w:sz w:val="20"/>
                                  <w:szCs w:val="20"/>
                                </w:rPr>
                              </w:pPr>
                            </w:p>
                            <w:p w14:paraId="64548712" w14:textId="77777777" w:rsidR="006A07E2" w:rsidRPr="0071787F" w:rsidRDefault="006A07E2" w:rsidP="006A07E2">
                              <w:pPr>
                                <w:jc w:val="center"/>
                                <w:rPr>
                                  <w:sz w:val="20"/>
                                  <w:szCs w:val="20"/>
                                </w:rPr>
                              </w:pPr>
                            </w:p>
                            <w:p w14:paraId="19CEBBCC" w14:textId="77777777" w:rsidR="006A07E2" w:rsidRPr="0071787F" w:rsidRDefault="006A07E2" w:rsidP="006A07E2">
                              <w:pPr>
                                <w:jc w:val="center"/>
                                <w:rPr>
                                  <w:sz w:val="20"/>
                                  <w:szCs w:val="20"/>
                                </w:rPr>
                              </w:pPr>
                            </w:p>
                            <w:p w14:paraId="2B07370F" w14:textId="77777777" w:rsidR="006A07E2" w:rsidRPr="0071787F" w:rsidRDefault="006A07E2" w:rsidP="006A07E2">
                              <w:pPr>
                                <w:jc w:val="center"/>
                                <w:rPr>
                                  <w:sz w:val="20"/>
                                  <w:szCs w:val="20"/>
                                </w:rPr>
                              </w:pPr>
                            </w:p>
                            <w:p w14:paraId="4ED80BE5" w14:textId="77777777" w:rsidR="006A07E2" w:rsidRPr="0071787F" w:rsidRDefault="006A07E2" w:rsidP="006A07E2">
                              <w:pPr>
                                <w:jc w:val="center"/>
                                <w:rPr>
                                  <w:sz w:val="20"/>
                                  <w:szCs w:val="20"/>
                                </w:rPr>
                              </w:pPr>
                            </w:p>
                            <w:p w14:paraId="514D3B0A" w14:textId="77777777" w:rsidR="006A07E2" w:rsidRPr="0071787F" w:rsidRDefault="006A07E2" w:rsidP="006A07E2">
                              <w:pPr>
                                <w:jc w:val="center"/>
                                <w:rPr>
                                  <w:sz w:val="20"/>
                                  <w:szCs w:val="20"/>
                                </w:rPr>
                              </w:pPr>
                            </w:p>
                            <w:p w14:paraId="1ADEC939" w14:textId="77777777" w:rsidR="006A07E2" w:rsidRPr="0071787F" w:rsidRDefault="006A07E2" w:rsidP="006A07E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à coins arrondis 13"/>
                        <wps:cNvSpPr/>
                        <wps:spPr>
                          <a:xfrm rot="5400000">
                            <a:off x="4327903" y="1786179"/>
                            <a:ext cx="727950" cy="41021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86BC9"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COORDI</w:t>
                              </w:r>
                            </w:p>
                            <w:p w14:paraId="71DBD010" w14:textId="77777777" w:rsidR="006A07E2" w:rsidRPr="00C354BA" w:rsidRDefault="006A07E2" w:rsidP="006A07E2">
                              <w:pPr>
                                <w:pStyle w:val="HTMLPreformatted"/>
                                <w:spacing w:line="360" w:lineRule="auto"/>
                                <w:jc w:val="center"/>
                                <w:rPr>
                                  <w:rFonts w:ascii="inherit" w:hAnsi="inherit"/>
                                  <w:b/>
                                  <w:color w:val="000000" w:themeColor="text1"/>
                                  <w:sz w:val="30"/>
                                </w:rPr>
                              </w:pPr>
                              <w:r w:rsidRPr="00C354BA">
                                <w:rPr>
                                  <w:rStyle w:val="y2iqfc"/>
                                  <w:rFonts w:ascii="inherit" w:hAnsi="inherit"/>
                                  <w:b/>
                                  <w:color w:val="000000" w:themeColor="text1"/>
                                  <w:sz w:val="18"/>
                                  <w:lang w:val="en"/>
                                </w:rPr>
                                <w:t>NATION</w:t>
                              </w:r>
                            </w:p>
                            <w:p w14:paraId="18C9F20C" w14:textId="77777777" w:rsidR="006A07E2" w:rsidRPr="00C354BA" w:rsidRDefault="006A07E2" w:rsidP="006A07E2">
                              <w:pPr>
                                <w:jc w:val="center"/>
                                <w:rPr>
                                  <w:b/>
                                  <w:color w:val="000000" w:themeColor="text1"/>
                                  <w:sz w:val="36"/>
                                  <w:szCs w:val="20"/>
                                </w:rPr>
                              </w:pPr>
                            </w:p>
                            <w:p w14:paraId="16577022" w14:textId="77777777" w:rsidR="006A07E2" w:rsidRPr="00C354BA" w:rsidRDefault="006A07E2" w:rsidP="006A07E2">
                              <w:pPr>
                                <w:jc w:val="center"/>
                                <w:rPr>
                                  <w:b/>
                                  <w:color w:val="000000" w:themeColor="text1"/>
                                  <w:sz w:val="36"/>
                                  <w:szCs w:val="20"/>
                                </w:rPr>
                              </w:pPr>
                            </w:p>
                            <w:p w14:paraId="33757D8D" w14:textId="77777777" w:rsidR="006A07E2" w:rsidRPr="00C354BA" w:rsidRDefault="006A07E2" w:rsidP="006A07E2">
                              <w:pPr>
                                <w:jc w:val="center"/>
                                <w:rPr>
                                  <w:b/>
                                  <w:color w:val="000000" w:themeColor="text1"/>
                                  <w:sz w:val="36"/>
                                  <w:szCs w:val="20"/>
                                </w:rPr>
                              </w:pPr>
                            </w:p>
                            <w:p w14:paraId="3D5E62B7" w14:textId="77777777" w:rsidR="006A07E2" w:rsidRPr="00C354BA" w:rsidRDefault="006A07E2" w:rsidP="006A07E2">
                              <w:pPr>
                                <w:jc w:val="center"/>
                                <w:rPr>
                                  <w:b/>
                                  <w:color w:val="000000" w:themeColor="text1"/>
                                  <w:sz w:val="36"/>
                                  <w:szCs w:val="20"/>
                                </w:rPr>
                              </w:pPr>
                            </w:p>
                            <w:p w14:paraId="68FDCDCF" w14:textId="77777777" w:rsidR="006A07E2" w:rsidRPr="00C354BA" w:rsidRDefault="006A07E2" w:rsidP="006A07E2">
                              <w:pPr>
                                <w:jc w:val="center"/>
                                <w:rPr>
                                  <w:b/>
                                  <w:color w:val="000000" w:themeColor="text1"/>
                                  <w:sz w:val="36"/>
                                  <w:szCs w:val="20"/>
                                </w:rPr>
                              </w:pPr>
                            </w:p>
                            <w:p w14:paraId="6BCD7B67" w14:textId="77777777" w:rsidR="006A07E2" w:rsidRPr="00C354BA" w:rsidRDefault="006A07E2" w:rsidP="006A07E2">
                              <w:pPr>
                                <w:jc w:val="center"/>
                                <w:rPr>
                                  <w:b/>
                                  <w:color w:val="000000" w:themeColor="text1"/>
                                  <w:sz w:val="36"/>
                                  <w:szCs w:val="20"/>
                                </w:rPr>
                              </w:pPr>
                            </w:p>
                            <w:p w14:paraId="45040C43" w14:textId="77777777" w:rsidR="006A07E2" w:rsidRPr="00C354BA" w:rsidRDefault="006A07E2" w:rsidP="006A07E2">
                              <w:pPr>
                                <w:jc w:val="center"/>
                                <w:rPr>
                                  <w:b/>
                                  <w:color w:val="000000" w:themeColor="text1"/>
                                  <w:sz w:val="36"/>
                                  <w:szCs w:val="20"/>
                                </w:rPr>
                              </w:pPr>
                            </w:p>
                            <w:p w14:paraId="47574B45" w14:textId="77777777" w:rsidR="006A07E2" w:rsidRPr="00C354BA" w:rsidRDefault="006A07E2" w:rsidP="006A07E2">
                              <w:pPr>
                                <w:jc w:val="center"/>
                                <w:rPr>
                                  <w:b/>
                                  <w:color w:val="000000" w:themeColor="text1"/>
                                  <w:sz w:val="36"/>
                                  <w:szCs w:val="20"/>
                                </w:rPr>
                              </w:pPr>
                            </w:p>
                            <w:p w14:paraId="7AEF633D" w14:textId="77777777" w:rsidR="006A07E2" w:rsidRPr="00C354BA" w:rsidRDefault="006A07E2" w:rsidP="006A07E2">
                              <w:pPr>
                                <w:jc w:val="center"/>
                                <w:rPr>
                                  <w:b/>
                                  <w:color w:val="000000" w:themeColor="text1"/>
                                  <w:sz w:val="36"/>
                                  <w:szCs w:val="20"/>
                                </w:rPr>
                              </w:pPr>
                            </w:p>
                            <w:p w14:paraId="4CBF1ECF" w14:textId="77777777" w:rsidR="006A07E2" w:rsidRPr="00C354BA" w:rsidRDefault="006A07E2" w:rsidP="006A07E2">
                              <w:pPr>
                                <w:jc w:val="center"/>
                                <w:rPr>
                                  <w:b/>
                                  <w:color w:val="000000" w:themeColor="text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à coins arrondis 14"/>
                        <wps:cNvSpPr/>
                        <wps:spPr>
                          <a:xfrm rot="5400000">
                            <a:off x="4029560" y="2913681"/>
                            <a:ext cx="1340633" cy="410210"/>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198BC"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 xml:space="preserve">OPERATIONAL </w:t>
                              </w:r>
                            </w:p>
                            <w:p w14:paraId="12ED3FA3" w14:textId="77777777" w:rsidR="006A07E2" w:rsidRPr="00C354BA" w:rsidRDefault="006A07E2" w:rsidP="006A07E2">
                              <w:pPr>
                                <w:pStyle w:val="HTMLPreformatted"/>
                                <w:jc w:val="center"/>
                                <w:rPr>
                                  <w:rFonts w:ascii="inherit" w:hAnsi="inherit"/>
                                  <w:b/>
                                  <w:color w:val="000000" w:themeColor="text1"/>
                                  <w:sz w:val="30"/>
                                </w:rPr>
                              </w:pPr>
                              <w:r w:rsidRPr="00C354BA">
                                <w:rPr>
                                  <w:rStyle w:val="y2iqfc"/>
                                  <w:rFonts w:ascii="inherit" w:hAnsi="inherit"/>
                                  <w:b/>
                                  <w:color w:val="000000" w:themeColor="text1"/>
                                  <w:sz w:val="18"/>
                                  <w:lang w:val="en"/>
                                </w:rPr>
                                <w:t>AND TACTICAL</w:t>
                              </w:r>
                            </w:p>
                            <w:p w14:paraId="32AF13CD" w14:textId="77777777" w:rsidR="006A07E2" w:rsidRPr="00C354BA" w:rsidRDefault="006A07E2" w:rsidP="006A07E2">
                              <w:pPr>
                                <w:spacing w:line="240" w:lineRule="auto"/>
                                <w:jc w:val="center"/>
                                <w:rPr>
                                  <w:b/>
                                  <w:color w:val="000000" w:themeColor="text1"/>
                                  <w:sz w:val="36"/>
                                  <w:szCs w:val="20"/>
                                </w:rPr>
                              </w:pPr>
                            </w:p>
                            <w:p w14:paraId="0197732C" w14:textId="77777777" w:rsidR="006A07E2" w:rsidRPr="00C354BA" w:rsidRDefault="006A07E2" w:rsidP="006A07E2">
                              <w:pPr>
                                <w:spacing w:line="240" w:lineRule="auto"/>
                                <w:jc w:val="center"/>
                                <w:rPr>
                                  <w:b/>
                                  <w:color w:val="000000" w:themeColor="text1"/>
                                  <w:sz w:val="36"/>
                                  <w:szCs w:val="20"/>
                                </w:rPr>
                              </w:pPr>
                            </w:p>
                            <w:p w14:paraId="2A2A0E57" w14:textId="77777777" w:rsidR="006A07E2" w:rsidRPr="00C354BA" w:rsidRDefault="006A07E2" w:rsidP="006A07E2">
                              <w:pPr>
                                <w:spacing w:line="240" w:lineRule="auto"/>
                                <w:jc w:val="center"/>
                                <w:rPr>
                                  <w:b/>
                                  <w:color w:val="000000" w:themeColor="text1"/>
                                  <w:sz w:val="36"/>
                                  <w:szCs w:val="20"/>
                                </w:rPr>
                              </w:pPr>
                            </w:p>
                            <w:p w14:paraId="2A74F1A8" w14:textId="77777777" w:rsidR="006A07E2" w:rsidRPr="00C354BA" w:rsidRDefault="006A07E2" w:rsidP="006A07E2">
                              <w:pPr>
                                <w:spacing w:line="240" w:lineRule="auto"/>
                                <w:jc w:val="center"/>
                                <w:rPr>
                                  <w:b/>
                                  <w:color w:val="000000" w:themeColor="text1"/>
                                  <w:sz w:val="36"/>
                                  <w:szCs w:val="20"/>
                                </w:rPr>
                              </w:pPr>
                            </w:p>
                            <w:p w14:paraId="63677509" w14:textId="77777777" w:rsidR="006A07E2" w:rsidRPr="00C354BA" w:rsidRDefault="006A07E2" w:rsidP="006A07E2">
                              <w:pPr>
                                <w:spacing w:line="240" w:lineRule="auto"/>
                                <w:jc w:val="center"/>
                                <w:rPr>
                                  <w:b/>
                                  <w:color w:val="000000" w:themeColor="text1"/>
                                  <w:sz w:val="36"/>
                                  <w:szCs w:val="20"/>
                                </w:rPr>
                              </w:pPr>
                            </w:p>
                            <w:p w14:paraId="1301C8E7" w14:textId="77777777" w:rsidR="006A07E2" w:rsidRPr="00C354BA" w:rsidRDefault="006A07E2" w:rsidP="006A07E2">
                              <w:pPr>
                                <w:spacing w:line="240" w:lineRule="auto"/>
                                <w:jc w:val="center"/>
                                <w:rPr>
                                  <w:b/>
                                  <w:color w:val="000000" w:themeColor="text1"/>
                                  <w:sz w:val="36"/>
                                  <w:szCs w:val="20"/>
                                </w:rPr>
                              </w:pPr>
                            </w:p>
                            <w:p w14:paraId="468513FE" w14:textId="77777777" w:rsidR="006A07E2" w:rsidRPr="00C354BA" w:rsidRDefault="006A07E2" w:rsidP="006A07E2">
                              <w:pPr>
                                <w:spacing w:line="240" w:lineRule="auto"/>
                                <w:jc w:val="center"/>
                                <w:rPr>
                                  <w:b/>
                                  <w:color w:val="000000" w:themeColor="text1"/>
                                  <w:sz w:val="36"/>
                                  <w:szCs w:val="20"/>
                                </w:rPr>
                              </w:pPr>
                            </w:p>
                            <w:p w14:paraId="7A5CDB73" w14:textId="77777777" w:rsidR="006A07E2" w:rsidRPr="00C354BA" w:rsidRDefault="006A07E2" w:rsidP="006A07E2">
                              <w:pPr>
                                <w:spacing w:line="240" w:lineRule="auto"/>
                                <w:jc w:val="center"/>
                                <w:rPr>
                                  <w:b/>
                                  <w:color w:val="000000" w:themeColor="text1"/>
                                  <w:sz w:val="36"/>
                                  <w:szCs w:val="20"/>
                                </w:rPr>
                              </w:pPr>
                            </w:p>
                            <w:p w14:paraId="575BC55C" w14:textId="77777777" w:rsidR="006A07E2" w:rsidRPr="00C354BA" w:rsidRDefault="006A07E2" w:rsidP="006A07E2">
                              <w:pPr>
                                <w:spacing w:line="240" w:lineRule="auto"/>
                                <w:jc w:val="center"/>
                                <w:rPr>
                                  <w:b/>
                                  <w:color w:val="000000" w:themeColor="text1"/>
                                  <w:sz w:val="36"/>
                                  <w:szCs w:val="20"/>
                                </w:rPr>
                              </w:pPr>
                            </w:p>
                            <w:p w14:paraId="76AF3A8D" w14:textId="77777777" w:rsidR="006A07E2" w:rsidRPr="00C354BA" w:rsidRDefault="006A07E2" w:rsidP="006A07E2">
                              <w:pPr>
                                <w:spacing w:line="240" w:lineRule="auto"/>
                                <w:jc w:val="center"/>
                                <w:rPr>
                                  <w:b/>
                                  <w:color w:val="000000" w:themeColor="text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à coins arrondis 16"/>
                        <wps:cNvSpPr/>
                        <wps:spPr>
                          <a:xfrm>
                            <a:off x="1952787" y="1619573"/>
                            <a:ext cx="984142" cy="27122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1CB72" w14:textId="77777777" w:rsidR="006A07E2" w:rsidRPr="0007724F" w:rsidRDefault="006A07E2" w:rsidP="006A07E2">
                              <w:pPr>
                                <w:pStyle w:val="HTMLPreformatted"/>
                                <w:spacing w:line="360" w:lineRule="auto"/>
                                <w:jc w:val="center"/>
                                <w:rPr>
                                  <w:rFonts w:ascii="inherit" w:hAnsi="inherit"/>
                                  <w:b/>
                                  <w:color w:val="000000" w:themeColor="text1"/>
                                  <w:sz w:val="14"/>
                                </w:rPr>
                              </w:pPr>
                              <w:r w:rsidRPr="0007724F">
                                <w:rPr>
                                  <w:rStyle w:val="y2iqfc"/>
                                  <w:rFonts w:ascii="inherit" w:hAnsi="inherit"/>
                                  <w:b/>
                                  <w:color w:val="000000" w:themeColor="text1"/>
                                  <w:sz w:val="14"/>
                                  <w:lang w:val="en"/>
                                </w:rPr>
                                <w:t>COVID 19 CNGR</w:t>
                              </w:r>
                            </w:p>
                            <w:p w14:paraId="54B6A9AE" w14:textId="77777777" w:rsidR="006A07E2" w:rsidRPr="0007724F" w:rsidRDefault="006A07E2" w:rsidP="006A07E2">
                              <w:pPr>
                                <w:jc w:val="center"/>
                                <w:rPr>
                                  <w:b/>
                                  <w:color w:val="000000" w:themeColor="text1"/>
                                  <w:sz w:val="14"/>
                                  <w:szCs w:val="20"/>
                                </w:rPr>
                              </w:pPr>
                            </w:p>
                            <w:p w14:paraId="7E986D2C" w14:textId="77777777" w:rsidR="006A07E2" w:rsidRPr="0007724F" w:rsidRDefault="006A07E2" w:rsidP="006A07E2">
                              <w:pPr>
                                <w:jc w:val="center"/>
                                <w:rPr>
                                  <w:b/>
                                  <w:color w:val="000000" w:themeColor="text1"/>
                                  <w:sz w:val="14"/>
                                  <w:szCs w:val="20"/>
                                </w:rPr>
                              </w:pPr>
                            </w:p>
                            <w:p w14:paraId="38A11F94" w14:textId="77777777" w:rsidR="006A07E2" w:rsidRPr="0007724F" w:rsidRDefault="006A07E2" w:rsidP="006A07E2">
                              <w:pPr>
                                <w:jc w:val="center"/>
                                <w:rPr>
                                  <w:b/>
                                  <w:color w:val="000000" w:themeColor="text1"/>
                                  <w:sz w:val="14"/>
                                  <w:szCs w:val="20"/>
                                </w:rPr>
                              </w:pPr>
                            </w:p>
                            <w:p w14:paraId="18454E81" w14:textId="77777777" w:rsidR="006A07E2" w:rsidRPr="0007724F" w:rsidRDefault="006A07E2" w:rsidP="006A07E2">
                              <w:pPr>
                                <w:jc w:val="center"/>
                                <w:rPr>
                                  <w:b/>
                                  <w:color w:val="000000" w:themeColor="text1"/>
                                  <w:sz w:val="14"/>
                                  <w:szCs w:val="20"/>
                                </w:rPr>
                              </w:pPr>
                            </w:p>
                            <w:p w14:paraId="35E16742" w14:textId="77777777" w:rsidR="006A07E2" w:rsidRPr="0007724F" w:rsidRDefault="006A07E2" w:rsidP="006A07E2">
                              <w:pPr>
                                <w:jc w:val="center"/>
                                <w:rPr>
                                  <w:b/>
                                  <w:color w:val="000000" w:themeColor="text1"/>
                                  <w:sz w:val="14"/>
                                  <w:szCs w:val="20"/>
                                </w:rPr>
                              </w:pPr>
                            </w:p>
                            <w:p w14:paraId="234311E4" w14:textId="77777777" w:rsidR="006A07E2" w:rsidRPr="0007724F" w:rsidRDefault="006A07E2" w:rsidP="006A07E2">
                              <w:pPr>
                                <w:jc w:val="center"/>
                                <w:rPr>
                                  <w:b/>
                                  <w:color w:val="000000" w:themeColor="text1"/>
                                  <w:sz w:val="14"/>
                                  <w:szCs w:val="20"/>
                                </w:rPr>
                              </w:pPr>
                            </w:p>
                            <w:p w14:paraId="5F12132B" w14:textId="77777777" w:rsidR="006A07E2" w:rsidRPr="0007724F" w:rsidRDefault="006A07E2" w:rsidP="006A07E2">
                              <w:pPr>
                                <w:jc w:val="center"/>
                                <w:rPr>
                                  <w:b/>
                                  <w:color w:val="000000" w:themeColor="text1"/>
                                  <w:sz w:val="14"/>
                                  <w:szCs w:val="20"/>
                                </w:rPr>
                              </w:pPr>
                            </w:p>
                            <w:p w14:paraId="5376536D" w14:textId="77777777" w:rsidR="006A07E2" w:rsidRPr="0007724F" w:rsidRDefault="006A07E2" w:rsidP="006A07E2">
                              <w:pPr>
                                <w:jc w:val="center"/>
                                <w:rPr>
                                  <w:b/>
                                  <w:color w:val="000000" w:themeColor="text1"/>
                                  <w:sz w:val="14"/>
                                  <w:szCs w:val="20"/>
                                </w:rPr>
                              </w:pPr>
                            </w:p>
                            <w:p w14:paraId="7D6B71A2" w14:textId="77777777" w:rsidR="006A07E2" w:rsidRPr="0007724F" w:rsidRDefault="006A07E2" w:rsidP="006A07E2">
                              <w:pPr>
                                <w:jc w:val="center"/>
                                <w:rPr>
                                  <w:b/>
                                  <w:color w:val="000000" w:themeColor="text1"/>
                                  <w:sz w:val="14"/>
                                  <w:szCs w:val="20"/>
                                </w:rPr>
                              </w:pPr>
                            </w:p>
                            <w:p w14:paraId="1DF3496B" w14:textId="77777777" w:rsidR="006A07E2" w:rsidRPr="0007724F" w:rsidRDefault="006A07E2" w:rsidP="006A07E2">
                              <w:pPr>
                                <w:jc w:val="center"/>
                                <w:rPr>
                                  <w:b/>
                                  <w:color w:val="000000" w:themeColor="text1"/>
                                  <w:sz w:val="1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à coins arrondis 17"/>
                        <wps:cNvSpPr/>
                        <wps:spPr>
                          <a:xfrm>
                            <a:off x="3130658" y="1573078"/>
                            <a:ext cx="1293646" cy="41021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60543" w14:textId="77777777" w:rsidR="006A07E2" w:rsidRPr="0007724F" w:rsidRDefault="006A07E2" w:rsidP="006A07E2">
                              <w:pPr>
                                <w:pStyle w:val="HTMLPreformatted"/>
                                <w:jc w:val="center"/>
                                <w:rPr>
                                  <w:rFonts w:ascii="inherit" w:hAnsi="inherit"/>
                                  <w:b/>
                                  <w:color w:val="000000" w:themeColor="text1"/>
                                  <w:sz w:val="16"/>
                                </w:rPr>
                              </w:pPr>
                              <w:proofErr w:type="gramStart"/>
                              <w:r w:rsidRPr="0007724F">
                                <w:rPr>
                                  <w:rStyle w:val="y2iqfc"/>
                                  <w:rFonts w:ascii="inherit" w:hAnsi="inherit"/>
                                  <w:b/>
                                  <w:color w:val="000000" w:themeColor="text1"/>
                                  <w:sz w:val="16"/>
                                  <w:lang w:val="en"/>
                                </w:rPr>
                                <w:t xml:space="preserve">Material </w:t>
                              </w:r>
                              <w:r>
                                <w:rPr>
                                  <w:rStyle w:val="y2iqfc"/>
                                  <w:rFonts w:ascii="inherit" w:hAnsi="inherit"/>
                                  <w:b/>
                                  <w:color w:val="000000" w:themeColor="text1"/>
                                  <w:sz w:val="16"/>
                                  <w:lang w:val="en"/>
                                </w:rPr>
                                <w:t xml:space="preserve"> M</w:t>
                              </w:r>
                              <w:r w:rsidRPr="0007724F">
                                <w:rPr>
                                  <w:rStyle w:val="y2iqfc"/>
                                  <w:rFonts w:ascii="inherit" w:hAnsi="inherit"/>
                                  <w:b/>
                                  <w:color w:val="000000" w:themeColor="text1"/>
                                  <w:sz w:val="16"/>
                                  <w:lang w:val="en"/>
                                </w:rPr>
                                <w:t>anagement</w:t>
                              </w:r>
                              <w:proofErr w:type="gramEnd"/>
                              <w:r w:rsidRPr="0007724F">
                                <w:rPr>
                                  <w:rStyle w:val="y2iqfc"/>
                                  <w:rFonts w:ascii="inherit" w:hAnsi="inherit"/>
                                  <w:b/>
                                  <w:color w:val="000000" w:themeColor="text1"/>
                                  <w:sz w:val="16"/>
                                  <w:lang w:val="en"/>
                                </w:rPr>
                                <w:t xml:space="preserve">  </w:t>
                              </w:r>
                              <w:r>
                                <w:rPr>
                                  <w:rStyle w:val="y2iqfc"/>
                                  <w:rFonts w:ascii="inherit" w:hAnsi="inherit"/>
                                  <w:b/>
                                  <w:color w:val="000000" w:themeColor="text1"/>
                                  <w:sz w:val="16"/>
                                  <w:lang w:val="en"/>
                                </w:rPr>
                                <w:t>C</w:t>
                              </w:r>
                              <w:r w:rsidRPr="0007724F">
                                <w:rPr>
                                  <w:rStyle w:val="y2iqfc"/>
                                  <w:rFonts w:ascii="inherit" w:hAnsi="inherit"/>
                                  <w:b/>
                                  <w:color w:val="000000" w:themeColor="text1"/>
                                  <w:sz w:val="16"/>
                                  <w:lang w:val="en"/>
                                </w:rPr>
                                <w:t>ommittee</w:t>
                              </w:r>
                            </w:p>
                            <w:p w14:paraId="0F14BCFA" w14:textId="77777777" w:rsidR="006A07E2" w:rsidRPr="0007724F" w:rsidRDefault="006A07E2" w:rsidP="006A07E2">
                              <w:pPr>
                                <w:jc w:val="center"/>
                                <w:rPr>
                                  <w:color w:val="000000" w:themeColor="text1"/>
                                  <w:sz w:val="14"/>
                                  <w:szCs w:val="20"/>
                                </w:rPr>
                              </w:pPr>
                            </w:p>
                            <w:p w14:paraId="29A269EF" w14:textId="77777777" w:rsidR="006A07E2" w:rsidRPr="0007724F" w:rsidRDefault="006A07E2" w:rsidP="006A07E2">
                              <w:pPr>
                                <w:jc w:val="center"/>
                                <w:rPr>
                                  <w:color w:val="000000" w:themeColor="text1"/>
                                  <w:sz w:val="14"/>
                                  <w:szCs w:val="20"/>
                                </w:rPr>
                              </w:pPr>
                            </w:p>
                            <w:p w14:paraId="56C6C89E" w14:textId="77777777" w:rsidR="006A07E2" w:rsidRPr="0007724F" w:rsidRDefault="006A07E2" w:rsidP="006A07E2">
                              <w:pPr>
                                <w:jc w:val="center"/>
                                <w:rPr>
                                  <w:color w:val="000000" w:themeColor="text1"/>
                                  <w:sz w:val="14"/>
                                  <w:szCs w:val="20"/>
                                </w:rPr>
                              </w:pPr>
                            </w:p>
                            <w:p w14:paraId="230B4A97" w14:textId="77777777" w:rsidR="006A07E2" w:rsidRPr="0007724F" w:rsidRDefault="006A07E2" w:rsidP="006A07E2">
                              <w:pPr>
                                <w:jc w:val="center"/>
                                <w:rPr>
                                  <w:color w:val="000000" w:themeColor="text1"/>
                                  <w:sz w:val="14"/>
                                  <w:szCs w:val="20"/>
                                </w:rPr>
                              </w:pPr>
                            </w:p>
                            <w:p w14:paraId="033939A2" w14:textId="77777777" w:rsidR="006A07E2" w:rsidRPr="0007724F" w:rsidRDefault="006A07E2" w:rsidP="006A07E2">
                              <w:pPr>
                                <w:jc w:val="center"/>
                                <w:rPr>
                                  <w:color w:val="000000" w:themeColor="text1"/>
                                  <w:sz w:val="14"/>
                                  <w:szCs w:val="20"/>
                                </w:rPr>
                              </w:pPr>
                            </w:p>
                            <w:p w14:paraId="4564A6DC" w14:textId="77777777" w:rsidR="006A07E2" w:rsidRPr="0007724F" w:rsidRDefault="006A07E2" w:rsidP="006A07E2">
                              <w:pPr>
                                <w:jc w:val="center"/>
                                <w:rPr>
                                  <w:color w:val="000000" w:themeColor="text1"/>
                                  <w:sz w:val="14"/>
                                  <w:szCs w:val="20"/>
                                </w:rPr>
                              </w:pPr>
                            </w:p>
                            <w:p w14:paraId="416229CE" w14:textId="77777777" w:rsidR="006A07E2" w:rsidRPr="0007724F" w:rsidRDefault="006A07E2" w:rsidP="006A07E2">
                              <w:pPr>
                                <w:jc w:val="center"/>
                                <w:rPr>
                                  <w:color w:val="000000" w:themeColor="text1"/>
                                  <w:sz w:val="14"/>
                                  <w:szCs w:val="20"/>
                                </w:rPr>
                              </w:pPr>
                            </w:p>
                            <w:p w14:paraId="6DEA932F" w14:textId="77777777" w:rsidR="006A07E2" w:rsidRPr="0007724F" w:rsidRDefault="006A07E2" w:rsidP="006A07E2">
                              <w:pPr>
                                <w:jc w:val="center"/>
                                <w:rPr>
                                  <w:color w:val="000000" w:themeColor="text1"/>
                                  <w:sz w:val="14"/>
                                  <w:szCs w:val="20"/>
                                </w:rPr>
                              </w:pPr>
                            </w:p>
                            <w:p w14:paraId="5B1D59A0" w14:textId="77777777" w:rsidR="006A07E2" w:rsidRPr="0007724F" w:rsidRDefault="006A07E2" w:rsidP="006A07E2">
                              <w:pPr>
                                <w:jc w:val="center"/>
                                <w:rPr>
                                  <w:color w:val="000000" w:themeColor="text1"/>
                                  <w:sz w:val="14"/>
                                  <w:szCs w:val="20"/>
                                </w:rPr>
                              </w:pPr>
                            </w:p>
                            <w:p w14:paraId="10042A2B" w14:textId="77777777" w:rsidR="006A07E2" w:rsidRPr="0007724F" w:rsidRDefault="006A07E2" w:rsidP="006A07E2">
                              <w:pPr>
                                <w:jc w:val="center"/>
                                <w:rPr>
                                  <w:color w:val="000000" w:themeColor="text1"/>
                                  <w:sz w:val="1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0" y="108486"/>
                            <a:ext cx="1307465"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6B00F" w14:textId="77777777" w:rsidR="006A07E2" w:rsidRDefault="006A07E2" w:rsidP="006A07E2">
                              <w:r w:rsidRPr="00B95F70">
                                <w:rPr>
                                  <w:rFonts w:cstheme="minorHAnsi"/>
                                  <w:b/>
                                  <w:color w:val="1F1F1F"/>
                                  <w:lang w:val="en"/>
                                </w:rPr>
                                <w:t>STATE CONTINUITY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Zone de texte 19"/>
                        <wps:cNvSpPr txBox="1"/>
                        <wps:spPr>
                          <a:xfrm>
                            <a:off x="2665577" y="108486"/>
                            <a:ext cx="120523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29742" w14:textId="77777777" w:rsidR="006A07E2" w:rsidRDefault="006A07E2" w:rsidP="006A07E2">
                              <w:r w:rsidRPr="00B95F70">
                                <w:rPr>
                                  <w:rFonts w:cstheme="minorHAnsi"/>
                                  <w:b/>
                                  <w:color w:val="1F1F1F"/>
                                  <w:lang w:val="en"/>
                                </w:rPr>
                                <w:t>COVID RESPONSE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Rectangle 20"/>
                        <wps:cNvSpPr/>
                        <wps:spPr>
                          <a:xfrm>
                            <a:off x="1836549" y="2185261"/>
                            <a:ext cx="2611465" cy="349336"/>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59AB5" w14:textId="77777777" w:rsidR="006A07E2" w:rsidRPr="00DB23D3" w:rsidRDefault="006A07E2" w:rsidP="006A07E2">
                              <w:pPr>
                                <w:pStyle w:val="HTMLPreformatted"/>
                                <w:rPr>
                                  <w:rFonts w:ascii="inherit" w:hAnsi="inherit"/>
                                  <w:b/>
                                  <w:color w:val="1F1F1F"/>
                                  <w:szCs w:val="42"/>
                                  <w:lang w:val="en-US"/>
                                </w:rPr>
                              </w:pPr>
                              <w:r w:rsidRPr="00CF0257">
                                <w:rPr>
                                  <w:rStyle w:val="y2iqfc"/>
                                  <w:rFonts w:ascii="inherit" w:hAnsi="inherit"/>
                                  <w:b/>
                                  <w:color w:val="1F1F1F"/>
                                  <w:szCs w:val="42"/>
                                  <w:lang w:val="en"/>
                                </w:rPr>
                                <w:t>Government actors involved in the response</w:t>
                              </w:r>
                            </w:p>
                            <w:p w14:paraId="1CACFB55" w14:textId="77777777" w:rsidR="006A07E2" w:rsidRPr="00DB23D3" w:rsidRDefault="006A07E2" w:rsidP="006A07E2">
                              <w:pPr>
                                <w:spacing w:line="240" w:lineRule="auto"/>
                                <w:jc w:val="center"/>
                                <w:rPr>
                                  <w:b/>
                                  <w:sz w:val="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898543" y="2564969"/>
                            <a:ext cx="518795"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67C21" w14:textId="77777777" w:rsidR="006A07E2" w:rsidRPr="00CF0257" w:rsidRDefault="004B70D5" w:rsidP="006A07E2">
                              <w:pPr>
                                <w:spacing w:line="240" w:lineRule="auto"/>
                                <w:jc w:val="center"/>
                                <w:rPr>
                                  <w:b/>
                                  <w:color w:val="000000" w:themeColor="text1"/>
                                  <w:sz w:val="14"/>
                                  <w:szCs w:val="18"/>
                                </w:rPr>
                              </w:pPr>
                              <w:r>
                                <w:rPr>
                                  <w:b/>
                                  <w:color w:val="000000" w:themeColor="text1"/>
                                  <w:sz w:val="14"/>
                                  <w:szCs w:val="18"/>
                                </w:rPr>
                                <w:t>HEALT</w:t>
                              </w:r>
                              <w:r w:rsidR="006A07E2" w:rsidRPr="00CF0257">
                                <w:rPr>
                                  <w:b/>
                                  <w:color w:val="000000" w:themeColor="text1"/>
                                  <w:sz w:val="14"/>
                                  <w:szCs w:val="18"/>
                                </w:rPr>
                                <w:t>H 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479729" y="2580468"/>
                            <a:ext cx="557530"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7C97D"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SECURITY</w:t>
                              </w:r>
                              <w:r w:rsidRPr="00CF0257">
                                <w:rPr>
                                  <w:b/>
                                  <w:color w:val="000000" w:themeColor="text1"/>
                                  <w:sz w:val="14"/>
                                  <w:szCs w:val="18"/>
                                </w:rPr>
                                <w:t>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068665" y="2580468"/>
                            <a:ext cx="518795"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B2D2C" w14:textId="77777777" w:rsidR="006A07E2" w:rsidRDefault="006A07E2" w:rsidP="006A07E2">
                              <w:pPr>
                                <w:spacing w:after="0" w:line="240" w:lineRule="auto"/>
                                <w:jc w:val="center"/>
                                <w:rPr>
                                  <w:b/>
                                  <w:color w:val="000000" w:themeColor="text1"/>
                                  <w:sz w:val="14"/>
                                  <w:szCs w:val="18"/>
                                </w:rPr>
                              </w:pPr>
                              <w:r>
                                <w:rPr>
                                  <w:b/>
                                  <w:color w:val="000000" w:themeColor="text1"/>
                                  <w:sz w:val="14"/>
                                  <w:szCs w:val="18"/>
                                </w:rPr>
                                <w:t>SOCIAL</w:t>
                              </w:r>
                            </w:p>
                            <w:p w14:paraId="1F50D6AA" w14:textId="77777777" w:rsidR="006A07E2" w:rsidRPr="00CF0257" w:rsidRDefault="006A07E2" w:rsidP="006A07E2">
                              <w:pPr>
                                <w:spacing w:line="240" w:lineRule="auto"/>
                                <w:jc w:val="center"/>
                                <w:rPr>
                                  <w:b/>
                                  <w:color w:val="000000" w:themeColor="text1"/>
                                  <w:sz w:val="14"/>
                                  <w:szCs w:val="18"/>
                                </w:rPr>
                              </w:pPr>
                              <w:r w:rsidRPr="00CF0257">
                                <w:rPr>
                                  <w:b/>
                                  <w:color w:val="000000" w:themeColor="text1"/>
                                  <w:sz w:val="14"/>
                                  <w:szCs w:val="18"/>
                                </w:rPr>
                                <w:t>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649851" y="2580468"/>
                            <a:ext cx="712470" cy="3492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3EE45"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 xml:space="preserve">ECONOMICAL </w:t>
                              </w:r>
                              <w:r w:rsidRPr="00CF0257">
                                <w:rPr>
                                  <w:b/>
                                  <w:color w:val="000000" w:themeColor="text1"/>
                                  <w:sz w:val="14"/>
                                  <w:szCs w:val="18"/>
                                </w:rPr>
                                <w:t>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836549" y="2944678"/>
                            <a:ext cx="2611465" cy="433952"/>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C9621" w14:textId="77777777" w:rsidR="006A07E2" w:rsidRPr="00FA3CFE" w:rsidRDefault="006A07E2" w:rsidP="006A07E2">
                              <w:pPr>
                                <w:pStyle w:val="HTMLPreformatted"/>
                                <w:jc w:val="center"/>
                                <w:rPr>
                                  <w:rStyle w:val="y2iqfc"/>
                                  <w:rFonts w:ascii="inherit" w:hAnsi="inherit"/>
                                  <w:b/>
                                  <w:color w:val="1F1F1F"/>
                                  <w:sz w:val="16"/>
                                  <w:szCs w:val="16"/>
                                  <w:lang w:val="en"/>
                                </w:rPr>
                              </w:pPr>
                              <w:r w:rsidRPr="00FA3CFE">
                                <w:rPr>
                                  <w:rStyle w:val="y2iqfc"/>
                                  <w:rFonts w:ascii="inherit" w:hAnsi="inherit"/>
                                  <w:b/>
                                  <w:color w:val="1F1F1F"/>
                                  <w:sz w:val="16"/>
                                  <w:szCs w:val="16"/>
                                  <w:lang w:val="en"/>
                                </w:rPr>
                                <w:t>CLGR (in each prefecture)</w:t>
                              </w:r>
                            </w:p>
                            <w:p w14:paraId="3BE86374" w14:textId="77777777" w:rsidR="006A07E2" w:rsidRPr="00DB23D3" w:rsidRDefault="006A07E2" w:rsidP="006A07E2">
                              <w:pPr>
                                <w:pStyle w:val="HTMLPreformatted"/>
                                <w:jc w:val="center"/>
                                <w:rPr>
                                  <w:rFonts w:ascii="inherit" w:hAnsi="inherit"/>
                                  <w:color w:val="1F1F1F"/>
                                  <w:sz w:val="16"/>
                                  <w:szCs w:val="16"/>
                                  <w:lang w:val="en-US"/>
                                </w:rPr>
                              </w:pPr>
                              <w:r w:rsidRPr="00FA3CFE">
                                <w:rPr>
                                  <w:rStyle w:val="y2iqfc"/>
                                  <w:rFonts w:ascii="inherit" w:hAnsi="inherit"/>
                                  <w:color w:val="1F1F1F"/>
                                  <w:sz w:val="16"/>
                                  <w:szCs w:val="16"/>
                                  <w:lang w:val="en"/>
                                </w:rPr>
                                <w:t>community mobilization + application of collective and individual measures</w:t>
                              </w:r>
                            </w:p>
                            <w:p w14:paraId="5D3C2F75" w14:textId="77777777" w:rsidR="006A07E2" w:rsidRPr="00DB23D3" w:rsidRDefault="006A07E2" w:rsidP="006A07E2">
                              <w:pPr>
                                <w:pStyle w:val="HTMLPreformatted"/>
                                <w:jc w:val="center"/>
                                <w:rPr>
                                  <w:rFonts w:ascii="inherit" w:hAnsi="inherit"/>
                                  <w:b/>
                                  <w:color w:val="1F1F1F"/>
                                  <w:sz w:val="16"/>
                                  <w:szCs w:val="16"/>
                                  <w:lang w:val="en-US"/>
                                </w:rPr>
                              </w:pPr>
                            </w:p>
                            <w:p w14:paraId="68F57EEE" w14:textId="77777777" w:rsidR="006A07E2" w:rsidRPr="00DB23D3" w:rsidRDefault="006A07E2" w:rsidP="006A07E2">
                              <w:pPr>
                                <w:spacing w:line="240" w:lineRule="auto"/>
                                <w:jc w:val="center"/>
                                <w:rPr>
                                  <w:b/>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à coins arrondis 27"/>
                        <wps:cNvSpPr/>
                        <wps:spPr>
                          <a:xfrm>
                            <a:off x="1944942" y="3432821"/>
                            <a:ext cx="2479115" cy="416419"/>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0C98F9" w14:textId="77777777" w:rsidR="006A07E2" w:rsidRPr="00DB23D3" w:rsidRDefault="006A07E2" w:rsidP="006A07E2">
                              <w:pPr>
                                <w:pStyle w:val="HTMLPreformatted"/>
                                <w:jc w:val="center"/>
                                <w:rPr>
                                  <w:rFonts w:ascii="inherit" w:hAnsi="inherit"/>
                                  <w:b/>
                                  <w:color w:val="1F1F1F"/>
                                  <w:sz w:val="16"/>
                                  <w:szCs w:val="16"/>
                                  <w:lang w:val="en-US"/>
                                </w:rPr>
                              </w:pPr>
                              <w:r w:rsidRPr="00FA3CFE">
                                <w:rPr>
                                  <w:rStyle w:val="y2iqfc"/>
                                  <w:rFonts w:ascii="inherit" w:hAnsi="inherit"/>
                                  <w:b/>
                                  <w:color w:val="1F1F1F"/>
                                  <w:sz w:val="16"/>
                                  <w:szCs w:val="16"/>
                                  <w:lang w:val="en"/>
                                </w:rPr>
                                <w:t>POPULATION: barrier</w:t>
                              </w:r>
                              <w:r w:rsidR="004B70D5">
                                <w:rPr>
                                  <w:rStyle w:val="y2iqfc"/>
                                  <w:rFonts w:ascii="inherit" w:hAnsi="inherit"/>
                                  <w:b/>
                                  <w:color w:val="1F1F1F"/>
                                  <w:sz w:val="16"/>
                                  <w:szCs w:val="16"/>
                                  <w:lang w:val="en"/>
                                </w:rPr>
                                <w:t xml:space="preserve"> measures </w:t>
                              </w:r>
                              <w:r w:rsidRPr="00FA3CFE">
                                <w:rPr>
                                  <w:rStyle w:val="y2iqfc"/>
                                  <w:rFonts w:ascii="inherit" w:hAnsi="inherit"/>
                                  <w:b/>
                                  <w:color w:val="1F1F1F"/>
                                  <w:sz w:val="16"/>
                                  <w:szCs w:val="16"/>
                                  <w:lang w:val="en"/>
                                </w:rPr>
                                <w:t>and care in health facilities</w:t>
                              </w:r>
                            </w:p>
                            <w:p w14:paraId="24556046" w14:textId="77777777" w:rsidR="006A07E2" w:rsidRPr="00DB23D3" w:rsidRDefault="006A07E2" w:rsidP="006A07E2">
                              <w:pPr>
                                <w:spacing w:line="240" w:lineRule="auto"/>
                                <w:jc w:val="center"/>
                                <w:rPr>
                                  <w:b/>
                                  <w:color w:val="000000" w:themeColor="text1"/>
                                  <w:sz w:val="16"/>
                                  <w:szCs w:val="16"/>
                                  <w:lang w:val="en-US"/>
                                </w:rPr>
                              </w:pPr>
                            </w:p>
                            <w:p w14:paraId="7A5B32C5" w14:textId="77777777" w:rsidR="006A07E2" w:rsidRPr="00DB23D3" w:rsidRDefault="006A07E2" w:rsidP="006A07E2">
                              <w:pPr>
                                <w:spacing w:line="240" w:lineRule="auto"/>
                                <w:jc w:val="center"/>
                                <w:rPr>
                                  <w:b/>
                                  <w:color w:val="000000" w:themeColor="text1"/>
                                  <w:sz w:val="16"/>
                                  <w:szCs w:val="16"/>
                                  <w:lang w:val="en-US"/>
                                </w:rPr>
                              </w:pPr>
                            </w:p>
                            <w:p w14:paraId="17B7AB80" w14:textId="77777777" w:rsidR="006A07E2" w:rsidRPr="00DB23D3" w:rsidRDefault="006A07E2" w:rsidP="006A07E2">
                              <w:pPr>
                                <w:spacing w:line="240" w:lineRule="auto"/>
                                <w:jc w:val="center"/>
                                <w:rPr>
                                  <w:b/>
                                  <w:color w:val="000000" w:themeColor="text1"/>
                                  <w:sz w:val="16"/>
                                  <w:szCs w:val="16"/>
                                  <w:lang w:val="en-US"/>
                                </w:rPr>
                              </w:pPr>
                            </w:p>
                            <w:p w14:paraId="7C3B11C2" w14:textId="77777777" w:rsidR="006A07E2" w:rsidRPr="00DB23D3" w:rsidRDefault="006A07E2" w:rsidP="006A07E2">
                              <w:pPr>
                                <w:spacing w:line="240" w:lineRule="auto"/>
                                <w:jc w:val="center"/>
                                <w:rPr>
                                  <w:b/>
                                  <w:color w:val="000000" w:themeColor="text1"/>
                                  <w:sz w:val="16"/>
                                  <w:szCs w:val="16"/>
                                  <w:lang w:val="en-US"/>
                                </w:rPr>
                              </w:pPr>
                            </w:p>
                            <w:p w14:paraId="01252B87" w14:textId="77777777" w:rsidR="006A07E2" w:rsidRPr="00DB23D3" w:rsidRDefault="006A07E2" w:rsidP="006A07E2">
                              <w:pPr>
                                <w:spacing w:line="240" w:lineRule="auto"/>
                                <w:jc w:val="center"/>
                                <w:rPr>
                                  <w:b/>
                                  <w:color w:val="000000" w:themeColor="text1"/>
                                  <w:sz w:val="16"/>
                                  <w:szCs w:val="16"/>
                                  <w:lang w:val="en-US"/>
                                </w:rPr>
                              </w:pPr>
                            </w:p>
                            <w:p w14:paraId="0A038AD3" w14:textId="77777777" w:rsidR="006A07E2" w:rsidRPr="00DB23D3" w:rsidRDefault="006A07E2" w:rsidP="006A07E2">
                              <w:pPr>
                                <w:spacing w:line="240" w:lineRule="auto"/>
                                <w:jc w:val="center"/>
                                <w:rPr>
                                  <w:b/>
                                  <w:color w:val="000000" w:themeColor="text1"/>
                                  <w:sz w:val="16"/>
                                  <w:szCs w:val="16"/>
                                  <w:lang w:val="en-US"/>
                                </w:rPr>
                              </w:pPr>
                            </w:p>
                            <w:p w14:paraId="44F17DA5" w14:textId="77777777" w:rsidR="006A07E2" w:rsidRPr="00DB23D3" w:rsidRDefault="006A07E2" w:rsidP="006A07E2">
                              <w:pPr>
                                <w:spacing w:line="240" w:lineRule="auto"/>
                                <w:jc w:val="center"/>
                                <w:rPr>
                                  <w:b/>
                                  <w:color w:val="000000" w:themeColor="text1"/>
                                  <w:sz w:val="16"/>
                                  <w:szCs w:val="16"/>
                                  <w:lang w:val="en-US"/>
                                </w:rPr>
                              </w:pPr>
                            </w:p>
                            <w:p w14:paraId="7F6E02BC" w14:textId="77777777" w:rsidR="006A07E2" w:rsidRPr="00DB23D3" w:rsidRDefault="006A07E2" w:rsidP="006A07E2">
                              <w:pPr>
                                <w:spacing w:line="240" w:lineRule="auto"/>
                                <w:jc w:val="center"/>
                                <w:rPr>
                                  <w:b/>
                                  <w:color w:val="000000" w:themeColor="text1"/>
                                  <w:sz w:val="16"/>
                                  <w:szCs w:val="16"/>
                                  <w:lang w:val="en-US"/>
                                </w:rPr>
                              </w:pPr>
                            </w:p>
                            <w:p w14:paraId="3A6BDC16" w14:textId="77777777" w:rsidR="006A07E2" w:rsidRPr="00DB23D3" w:rsidRDefault="006A07E2" w:rsidP="006A07E2">
                              <w:pPr>
                                <w:spacing w:line="240" w:lineRule="auto"/>
                                <w:jc w:val="center"/>
                                <w:rPr>
                                  <w:b/>
                                  <w:color w:val="000000" w:themeColor="text1"/>
                                  <w:sz w:val="16"/>
                                  <w:szCs w:val="16"/>
                                  <w:lang w:val="en-US"/>
                                </w:rPr>
                              </w:pPr>
                            </w:p>
                            <w:p w14:paraId="56E70026" w14:textId="77777777" w:rsidR="006A07E2" w:rsidRPr="00DB23D3" w:rsidRDefault="006A07E2" w:rsidP="006A07E2">
                              <w:pPr>
                                <w:spacing w:line="240" w:lineRule="auto"/>
                                <w:jc w:val="center"/>
                                <w:rPr>
                                  <w:b/>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onnecteur droit avec flèche 28"/>
                        <wps:cNvCnPr/>
                        <wps:spPr>
                          <a:xfrm flipH="1">
                            <a:off x="1046136" y="495946"/>
                            <a:ext cx="805912" cy="100879"/>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Connecteur droit avec flèche 29"/>
                        <wps:cNvCnPr/>
                        <wps:spPr>
                          <a:xfrm>
                            <a:off x="2464231" y="480447"/>
                            <a:ext cx="449548" cy="108489"/>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Connecteur droit avec flèche 30"/>
                        <wps:cNvCnPr/>
                        <wps:spPr>
                          <a:xfrm>
                            <a:off x="3122909" y="1108129"/>
                            <a:ext cx="355955" cy="340424"/>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Flèche vers le bas 31"/>
                        <wps:cNvSpPr/>
                        <wps:spPr>
                          <a:xfrm>
                            <a:off x="2882685" y="1100380"/>
                            <a:ext cx="69742" cy="4648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uble flèche horizontale 32"/>
                        <wps:cNvSpPr/>
                        <wps:spPr>
                          <a:xfrm>
                            <a:off x="2960177" y="1728061"/>
                            <a:ext cx="154983" cy="61993"/>
                          </a:xfrm>
                          <a:prstGeom prst="leftRightArrow">
                            <a:avLst/>
                          </a:prstGeom>
                          <a:solidFill>
                            <a:schemeClr val="accent4">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onnecteur droit avec flèche 33"/>
                        <wps:cNvCnPr/>
                        <wps:spPr>
                          <a:xfrm flipH="1">
                            <a:off x="2169763" y="1906291"/>
                            <a:ext cx="61993" cy="2557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Connecteur droit avec flèche 35"/>
                        <wps:cNvCnPr/>
                        <wps:spPr>
                          <a:xfrm flipH="1">
                            <a:off x="2355743" y="1914041"/>
                            <a:ext cx="7749" cy="224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Connecteur droit avec flèche 36"/>
                        <wps:cNvCnPr/>
                        <wps:spPr>
                          <a:xfrm>
                            <a:off x="2541722" y="1914041"/>
                            <a:ext cx="123986" cy="2320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necteur droit avec flèche 37"/>
                        <wps:cNvCnPr/>
                        <wps:spPr>
                          <a:xfrm>
                            <a:off x="2789695" y="1914041"/>
                            <a:ext cx="123986" cy="2320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Arc 40"/>
                        <wps:cNvSpPr/>
                        <wps:spPr>
                          <a:xfrm rot="12855472">
                            <a:off x="1836549" y="1201119"/>
                            <a:ext cx="1497579" cy="2362944"/>
                          </a:xfrm>
                          <a:prstGeom prst="arc">
                            <a:avLst>
                              <a:gd name="adj1" fmla="val 17076718"/>
                              <a:gd name="adj2" fmla="val 0"/>
                            </a:avLst>
                          </a:prstGeom>
                          <a:ln w="28575">
                            <a:solidFill>
                              <a:srgbClr val="0070C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5D4961" id="Groupe 41" o:spid="_x0000_s1026" style="position:absolute;margin-left:30.45pt;margin-top:4.6pt;width:386.2pt;height:303.1pt;z-index:251659264;mso-height-relative:margin" coordsize="49049,3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">
                <v:roundrect id="Rectangle à coins arrondis 1" o:spid="_x0000_s1027" style="position:absolute;left:14413;width:11856;height:5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" fillcolor="#5b9bd5 [3204]" strokecolor="#1f4d78 [1604]" strokeweight="1pt">
                  <v:stroke joinstyle="miter"/>
                  <v:textbox>
                    <w:txbxContent>
                      <w:p w14:paraId="615B72CB" w14:textId="77777777" w:rsidR="006A07E2" w:rsidRPr="00B95F70" w:rsidRDefault="006A07E2" w:rsidP="006A07E2">
                        <w:pPr>
                          <w:pStyle w:val="HTMLPreformatted"/>
                          <w:jc w:val="center"/>
                          <w:rPr>
                            <w:rFonts w:ascii="inherit" w:hAnsi="inherit"/>
                            <w:color w:val="FFFFFF" w:themeColor="background1"/>
                          </w:rPr>
                        </w:pPr>
                        <w:r w:rsidRPr="00B95F70">
                          <w:rPr>
                            <w:rStyle w:val="y2iqfc"/>
                            <w:rFonts w:ascii="inherit" w:hAnsi="inherit"/>
                            <w:color w:val="FFFFFF" w:themeColor="background1"/>
                            <w:lang w:val="en"/>
                          </w:rPr>
                          <w:t>President of the Republic</w:t>
                        </w:r>
                      </w:p>
                      <w:p w14:paraId="0C4FBEA6" w14:textId="77777777" w:rsidR="006A07E2" w:rsidRDefault="006A07E2" w:rsidP="006A07E2">
                        <w:pPr>
                          <w:jc w:val="center"/>
                          <w:rPr>
                            <w:sz w:val="20"/>
                            <w:szCs w:val="20"/>
                          </w:rPr>
                        </w:pPr>
                      </w:p>
                      <w:p w14:paraId="6A51A52B" w14:textId="77777777" w:rsidR="006A07E2" w:rsidRDefault="006A07E2" w:rsidP="006A07E2">
                        <w:pPr>
                          <w:jc w:val="center"/>
                          <w:rPr>
                            <w:sz w:val="20"/>
                            <w:szCs w:val="20"/>
                          </w:rPr>
                        </w:pPr>
                      </w:p>
                      <w:p w14:paraId="593A4BAB" w14:textId="77777777" w:rsidR="006A07E2" w:rsidRDefault="006A07E2" w:rsidP="006A07E2">
                        <w:pPr>
                          <w:jc w:val="center"/>
                          <w:rPr>
                            <w:sz w:val="20"/>
                            <w:szCs w:val="20"/>
                          </w:rPr>
                        </w:pPr>
                      </w:p>
                      <w:p w14:paraId="2C75D24A" w14:textId="77777777" w:rsidR="006A07E2" w:rsidRDefault="006A07E2" w:rsidP="006A07E2">
                        <w:pPr>
                          <w:jc w:val="center"/>
                          <w:rPr>
                            <w:sz w:val="20"/>
                            <w:szCs w:val="20"/>
                          </w:rPr>
                        </w:pPr>
                      </w:p>
                      <w:p w14:paraId="3F111B54" w14:textId="77777777" w:rsidR="006A07E2" w:rsidRDefault="006A07E2" w:rsidP="006A07E2">
                        <w:pPr>
                          <w:jc w:val="center"/>
                          <w:rPr>
                            <w:sz w:val="20"/>
                            <w:szCs w:val="20"/>
                          </w:rPr>
                        </w:pPr>
                      </w:p>
                      <w:p w14:paraId="0E523312" w14:textId="77777777" w:rsidR="006A07E2" w:rsidRDefault="006A07E2" w:rsidP="006A07E2">
                        <w:pPr>
                          <w:jc w:val="center"/>
                          <w:rPr>
                            <w:sz w:val="20"/>
                            <w:szCs w:val="20"/>
                          </w:rPr>
                        </w:pPr>
                      </w:p>
                      <w:p w14:paraId="027DECF2" w14:textId="77777777" w:rsidR="006A07E2" w:rsidRDefault="006A07E2" w:rsidP="006A07E2">
                        <w:pPr>
                          <w:jc w:val="center"/>
                          <w:rPr>
                            <w:sz w:val="20"/>
                            <w:szCs w:val="20"/>
                          </w:rPr>
                        </w:pPr>
                      </w:p>
                      <w:p w14:paraId="33F7A441" w14:textId="77777777" w:rsidR="006A07E2" w:rsidRDefault="006A07E2" w:rsidP="006A07E2">
                        <w:pPr>
                          <w:jc w:val="center"/>
                          <w:rPr>
                            <w:sz w:val="20"/>
                            <w:szCs w:val="20"/>
                          </w:rPr>
                        </w:pPr>
                      </w:p>
                      <w:p w14:paraId="3E652F20" w14:textId="77777777" w:rsidR="006A07E2" w:rsidRDefault="006A07E2" w:rsidP="006A07E2">
                        <w:pPr>
                          <w:jc w:val="center"/>
                          <w:rPr>
                            <w:sz w:val="20"/>
                            <w:szCs w:val="20"/>
                          </w:rPr>
                        </w:pPr>
                      </w:p>
                      <w:p w14:paraId="4ACDC37A" w14:textId="77777777" w:rsidR="006A07E2" w:rsidRPr="00B95F70" w:rsidRDefault="006A07E2" w:rsidP="006A07E2">
                        <w:pPr>
                          <w:jc w:val="center"/>
                          <w:rPr>
                            <w:sz w:val="20"/>
                            <w:szCs w:val="20"/>
                          </w:rPr>
                        </w:pPr>
                      </w:p>
                    </w:txbxContent>
                  </v:textbox>
                </v:roundrect>
                <v:roundrect id="Rectangle à coins arrondis 2" o:spid="_x0000_s1028" style="position:absolute;left:619;top:6819;width:11856;height:3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" filled="f" strokecolor="#70ad47 [3209]" strokeweight="1pt">
                  <v:stroke joinstyle="miter"/>
                  <v:textbox>
                    <w:txbxContent>
                      <w:p w14:paraId="38C20B3C" w14:textId="77777777" w:rsidR="006A07E2" w:rsidRPr="00B95F70" w:rsidRDefault="006A07E2" w:rsidP="006A07E2">
                        <w:pPr>
                          <w:pStyle w:val="HTMLPreformatted"/>
                          <w:jc w:val="center"/>
                          <w:rPr>
                            <w:rFonts w:asciiTheme="minorHAnsi" w:hAnsiTheme="minorHAnsi" w:cstheme="minorHAnsi"/>
                            <w:color w:val="000000" w:themeColor="text1"/>
                          </w:rPr>
                        </w:pPr>
                        <w:r w:rsidRPr="00B95F70">
                          <w:rPr>
                            <w:rStyle w:val="y2iqfc"/>
                            <w:rFonts w:asciiTheme="minorHAnsi" w:hAnsiTheme="minorHAnsi" w:cstheme="minorHAnsi"/>
                            <w:color w:val="000000" w:themeColor="text1"/>
                            <w:lang w:val="en"/>
                          </w:rPr>
                          <w:t>GOVERNMENT</w:t>
                        </w:r>
                      </w:p>
                      <w:p w14:paraId="0735DBBC" w14:textId="77777777" w:rsidR="006A07E2" w:rsidRPr="00B95F70" w:rsidRDefault="006A07E2" w:rsidP="006A07E2">
                        <w:pPr>
                          <w:jc w:val="center"/>
                          <w:rPr>
                            <w:rFonts w:cstheme="minorHAnsi"/>
                            <w:color w:val="000000" w:themeColor="text1"/>
                            <w:sz w:val="20"/>
                            <w:szCs w:val="20"/>
                          </w:rPr>
                        </w:pPr>
                      </w:p>
                      <w:p w14:paraId="383B7418" w14:textId="77777777" w:rsidR="006A07E2" w:rsidRPr="00B95F70" w:rsidRDefault="006A07E2" w:rsidP="006A07E2">
                        <w:pPr>
                          <w:jc w:val="center"/>
                          <w:rPr>
                            <w:rFonts w:cstheme="minorHAnsi"/>
                            <w:color w:val="000000" w:themeColor="text1"/>
                            <w:sz w:val="20"/>
                            <w:szCs w:val="20"/>
                          </w:rPr>
                        </w:pPr>
                      </w:p>
                      <w:p w14:paraId="5BE18A6B" w14:textId="77777777" w:rsidR="006A07E2" w:rsidRPr="00B95F70" w:rsidRDefault="006A07E2" w:rsidP="006A07E2">
                        <w:pPr>
                          <w:jc w:val="center"/>
                          <w:rPr>
                            <w:rFonts w:cstheme="minorHAnsi"/>
                            <w:color w:val="000000" w:themeColor="text1"/>
                            <w:sz w:val="20"/>
                            <w:szCs w:val="20"/>
                          </w:rPr>
                        </w:pPr>
                      </w:p>
                      <w:p w14:paraId="76881292" w14:textId="77777777" w:rsidR="006A07E2" w:rsidRPr="00B95F70" w:rsidRDefault="006A07E2" w:rsidP="006A07E2">
                        <w:pPr>
                          <w:jc w:val="center"/>
                          <w:rPr>
                            <w:rFonts w:cstheme="minorHAnsi"/>
                            <w:color w:val="000000" w:themeColor="text1"/>
                            <w:sz w:val="20"/>
                            <w:szCs w:val="20"/>
                          </w:rPr>
                        </w:pPr>
                      </w:p>
                      <w:p w14:paraId="5D3D53DD" w14:textId="77777777" w:rsidR="006A07E2" w:rsidRPr="00B95F70" w:rsidRDefault="006A07E2" w:rsidP="006A07E2">
                        <w:pPr>
                          <w:jc w:val="center"/>
                          <w:rPr>
                            <w:rFonts w:cstheme="minorHAnsi"/>
                            <w:color w:val="000000" w:themeColor="text1"/>
                            <w:sz w:val="20"/>
                            <w:szCs w:val="20"/>
                          </w:rPr>
                        </w:pPr>
                      </w:p>
                      <w:p w14:paraId="14C7239F" w14:textId="77777777" w:rsidR="006A07E2" w:rsidRPr="00B95F70" w:rsidRDefault="006A07E2" w:rsidP="006A07E2">
                        <w:pPr>
                          <w:jc w:val="center"/>
                          <w:rPr>
                            <w:rFonts w:cstheme="minorHAnsi"/>
                            <w:color w:val="000000" w:themeColor="text1"/>
                            <w:sz w:val="20"/>
                            <w:szCs w:val="20"/>
                          </w:rPr>
                        </w:pPr>
                      </w:p>
                      <w:p w14:paraId="36AE588A" w14:textId="77777777" w:rsidR="006A07E2" w:rsidRPr="00B95F70" w:rsidRDefault="006A07E2" w:rsidP="006A07E2">
                        <w:pPr>
                          <w:jc w:val="center"/>
                          <w:rPr>
                            <w:rFonts w:cstheme="minorHAnsi"/>
                            <w:color w:val="000000" w:themeColor="text1"/>
                            <w:sz w:val="20"/>
                            <w:szCs w:val="20"/>
                          </w:rPr>
                        </w:pPr>
                      </w:p>
                      <w:p w14:paraId="59876E70" w14:textId="77777777" w:rsidR="006A07E2" w:rsidRPr="00B95F70" w:rsidRDefault="006A07E2" w:rsidP="006A07E2">
                        <w:pPr>
                          <w:jc w:val="center"/>
                          <w:rPr>
                            <w:rFonts w:cstheme="minorHAnsi"/>
                            <w:color w:val="000000" w:themeColor="text1"/>
                            <w:sz w:val="20"/>
                            <w:szCs w:val="20"/>
                          </w:rPr>
                        </w:pPr>
                      </w:p>
                      <w:p w14:paraId="3BA4A364" w14:textId="77777777" w:rsidR="006A07E2" w:rsidRPr="00B95F70" w:rsidRDefault="006A07E2" w:rsidP="006A07E2">
                        <w:pPr>
                          <w:jc w:val="center"/>
                          <w:rPr>
                            <w:rFonts w:cstheme="minorHAnsi"/>
                            <w:color w:val="000000" w:themeColor="text1"/>
                            <w:sz w:val="20"/>
                            <w:szCs w:val="20"/>
                          </w:rPr>
                        </w:pPr>
                      </w:p>
                      <w:p w14:paraId="361D11F7" w14:textId="77777777" w:rsidR="006A07E2" w:rsidRPr="00B95F70" w:rsidRDefault="006A07E2" w:rsidP="006A07E2">
                        <w:pPr>
                          <w:jc w:val="center"/>
                          <w:rPr>
                            <w:rFonts w:cstheme="minorHAnsi"/>
                            <w:color w:val="000000" w:themeColor="text1"/>
                            <w:sz w:val="20"/>
                            <w:szCs w:val="20"/>
                          </w:rPr>
                        </w:pPr>
                      </w:p>
                    </w:txbxContent>
                  </v:textbox>
                </v:roundrect>
                <v:roundrect id="Rectangle à coins arrondis 3" o:spid="_x0000_s1029" style="position:absolute;left:2247;top:12011;width:8833;height:4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" filled="f" strokecolor="#70ad47 [3209]" strokeweight="1pt">
                  <v:stroke joinstyle="miter"/>
                  <v:textbox>
                    <w:txbxContent>
                      <w:p w14:paraId="010C1BA4" w14:textId="77777777" w:rsidR="006A07E2" w:rsidRPr="00B95F70" w:rsidRDefault="006A07E2" w:rsidP="006A07E2">
                        <w:pPr>
                          <w:pStyle w:val="HTMLPreformatted"/>
                          <w:jc w:val="center"/>
                          <w:rPr>
                            <w:rStyle w:val="y2iqfc"/>
                            <w:rFonts w:asciiTheme="minorHAnsi" w:hAnsiTheme="minorHAnsi" w:cstheme="minorHAnsi"/>
                            <w:color w:val="000000" w:themeColor="text1"/>
                            <w:sz w:val="18"/>
                            <w:lang w:val="en"/>
                          </w:rPr>
                        </w:pPr>
                        <w:r w:rsidRPr="00B95F70">
                          <w:rPr>
                            <w:rStyle w:val="y2iqfc"/>
                            <w:rFonts w:asciiTheme="minorHAnsi" w:hAnsiTheme="minorHAnsi" w:cstheme="minorHAnsi"/>
                            <w:color w:val="000000" w:themeColor="text1"/>
                            <w:sz w:val="18"/>
                            <w:lang w:val="en"/>
                          </w:rPr>
                          <w:t>NATIONAL</w:t>
                        </w:r>
                      </w:p>
                      <w:p w14:paraId="488D226B" w14:textId="77777777" w:rsidR="006A07E2" w:rsidRPr="00B95F70" w:rsidRDefault="006A07E2" w:rsidP="006A07E2">
                        <w:pPr>
                          <w:pStyle w:val="HTMLPreformatted"/>
                          <w:jc w:val="center"/>
                          <w:rPr>
                            <w:rFonts w:asciiTheme="minorHAnsi" w:hAnsiTheme="minorHAnsi" w:cstheme="minorHAnsi"/>
                            <w:color w:val="000000" w:themeColor="text1"/>
                            <w:sz w:val="18"/>
                          </w:rPr>
                        </w:pPr>
                        <w:r w:rsidRPr="00B95F70">
                          <w:rPr>
                            <w:rStyle w:val="y2iqfc"/>
                            <w:rFonts w:asciiTheme="minorHAnsi" w:hAnsiTheme="minorHAnsi" w:cstheme="minorHAnsi"/>
                            <w:color w:val="000000" w:themeColor="text1"/>
                            <w:sz w:val="18"/>
                            <w:lang w:val="en"/>
                          </w:rPr>
                          <w:t>ASSEMBLY</w:t>
                        </w:r>
                      </w:p>
                      <w:p w14:paraId="696E336B" w14:textId="77777777" w:rsidR="006A07E2" w:rsidRPr="00B95F70" w:rsidRDefault="006A07E2" w:rsidP="006A07E2">
                        <w:pPr>
                          <w:jc w:val="center"/>
                          <w:rPr>
                            <w:rFonts w:cstheme="minorHAnsi"/>
                            <w:color w:val="000000" w:themeColor="text1"/>
                            <w:sz w:val="18"/>
                            <w:szCs w:val="20"/>
                          </w:rPr>
                        </w:pPr>
                      </w:p>
                      <w:p w14:paraId="43B77F4A" w14:textId="77777777" w:rsidR="006A07E2" w:rsidRPr="00B95F70" w:rsidRDefault="006A07E2" w:rsidP="006A07E2">
                        <w:pPr>
                          <w:jc w:val="center"/>
                          <w:rPr>
                            <w:rFonts w:cstheme="minorHAnsi"/>
                            <w:color w:val="000000" w:themeColor="text1"/>
                            <w:sz w:val="18"/>
                            <w:szCs w:val="20"/>
                          </w:rPr>
                        </w:pPr>
                      </w:p>
                      <w:p w14:paraId="719B178A" w14:textId="77777777" w:rsidR="006A07E2" w:rsidRPr="00B95F70" w:rsidRDefault="006A07E2" w:rsidP="006A07E2">
                        <w:pPr>
                          <w:jc w:val="center"/>
                          <w:rPr>
                            <w:rFonts w:cstheme="minorHAnsi"/>
                            <w:color w:val="000000" w:themeColor="text1"/>
                            <w:sz w:val="18"/>
                            <w:szCs w:val="20"/>
                          </w:rPr>
                        </w:pPr>
                      </w:p>
                      <w:p w14:paraId="65E30B48" w14:textId="77777777" w:rsidR="006A07E2" w:rsidRPr="00B95F70" w:rsidRDefault="006A07E2" w:rsidP="006A07E2">
                        <w:pPr>
                          <w:jc w:val="center"/>
                          <w:rPr>
                            <w:rFonts w:cstheme="minorHAnsi"/>
                            <w:color w:val="000000" w:themeColor="text1"/>
                            <w:sz w:val="18"/>
                            <w:szCs w:val="20"/>
                          </w:rPr>
                        </w:pPr>
                      </w:p>
                      <w:p w14:paraId="5234B6A0" w14:textId="77777777" w:rsidR="006A07E2" w:rsidRPr="00B95F70" w:rsidRDefault="006A07E2" w:rsidP="006A07E2">
                        <w:pPr>
                          <w:jc w:val="center"/>
                          <w:rPr>
                            <w:rFonts w:cstheme="minorHAnsi"/>
                            <w:color w:val="000000" w:themeColor="text1"/>
                            <w:sz w:val="18"/>
                            <w:szCs w:val="20"/>
                          </w:rPr>
                        </w:pPr>
                      </w:p>
                      <w:p w14:paraId="4B4F006D" w14:textId="77777777" w:rsidR="006A07E2" w:rsidRPr="00B95F70" w:rsidRDefault="006A07E2" w:rsidP="006A07E2">
                        <w:pPr>
                          <w:jc w:val="center"/>
                          <w:rPr>
                            <w:rFonts w:cstheme="minorHAnsi"/>
                            <w:color w:val="000000" w:themeColor="text1"/>
                            <w:sz w:val="18"/>
                            <w:szCs w:val="20"/>
                          </w:rPr>
                        </w:pPr>
                      </w:p>
                      <w:p w14:paraId="30D02972" w14:textId="77777777" w:rsidR="006A07E2" w:rsidRPr="00B95F70" w:rsidRDefault="006A07E2" w:rsidP="006A07E2">
                        <w:pPr>
                          <w:jc w:val="center"/>
                          <w:rPr>
                            <w:rFonts w:cstheme="minorHAnsi"/>
                            <w:color w:val="000000" w:themeColor="text1"/>
                            <w:sz w:val="18"/>
                            <w:szCs w:val="20"/>
                          </w:rPr>
                        </w:pPr>
                      </w:p>
                      <w:p w14:paraId="3CD2B7B5" w14:textId="77777777" w:rsidR="006A07E2" w:rsidRPr="00B95F70" w:rsidRDefault="006A07E2" w:rsidP="006A07E2">
                        <w:pPr>
                          <w:jc w:val="center"/>
                          <w:rPr>
                            <w:rFonts w:cstheme="minorHAnsi"/>
                            <w:color w:val="000000" w:themeColor="text1"/>
                            <w:sz w:val="18"/>
                            <w:szCs w:val="20"/>
                          </w:rPr>
                        </w:pPr>
                      </w:p>
                      <w:p w14:paraId="7ADE648E" w14:textId="77777777" w:rsidR="006A07E2" w:rsidRPr="00B95F70" w:rsidRDefault="006A07E2" w:rsidP="006A07E2">
                        <w:pPr>
                          <w:jc w:val="center"/>
                          <w:rPr>
                            <w:rFonts w:cstheme="minorHAnsi"/>
                            <w:color w:val="000000" w:themeColor="text1"/>
                            <w:sz w:val="18"/>
                            <w:szCs w:val="20"/>
                          </w:rPr>
                        </w:pPr>
                      </w:p>
                      <w:p w14:paraId="40C49891" w14:textId="77777777" w:rsidR="006A07E2" w:rsidRPr="00B95F70" w:rsidRDefault="006A07E2" w:rsidP="006A07E2">
                        <w:pPr>
                          <w:jc w:val="center"/>
                          <w:rPr>
                            <w:rFonts w:cstheme="minorHAnsi"/>
                            <w:color w:val="000000" w:themeColor="text1"/>
                            <w:sz w:val="18"/>
                            <w:szCs w:val="20"/>
                          </w:rPr>
                        </w:pPr>
                      </w:p>
                    </w:txbxContent>
                  </v:textbox>
                </v:roundrect>
                <v:roundrect id="Rectangle à coins arrondis 4" o:spid="_x0000_s1030" style="position:absolute;left:1239;top:18288;width:10694;height:4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" filled="f" strokecolor="#70ad47 [3209]" strokeweight="1pt">
                  <v:stroke joinstyle="miter"/>
                  <v:textbox>
                    <w:txbxContent>
                      <w:p w14:paraId="7F19372C" w14:textId="77777777" w:rsidR="006A07E2" w:rsidRPr="00B95F70" w:rsidRDefault="006A07E2" w:rsidP="006A07E2">
                        <w:pPr>
                          <w:pStyle w:val="HTMLPreformatted"/>
                          <w:jc w:val="center"/>
                          <w:rPr>
                            <w:rFonts w:asciiTheme="minorHAnsi" w:hAnsiTheme="minorHAnsi" w:cstheme="minorHAnsi"/>
                            <w:color w:val="000000" w:themeColor="text1"/>
                            <w:sz w:val="18"/>
                          </w:rPr>
                        </w:pPr>
                        <w:r>
                          <w:rPr>
                            <w:rStyle w:val="y2iqfc"/>
                            <w:rFonts w:asciiTheme="minorHAnsi" w:hAnsiTheme="minorHAnsi" w:cstheme="minorHAnsi"/>
                            <w:color w:val="000000" w:themeColor="text1"/>
                            <w:sz w:val="18"/>
                            <w:lang w:val="en"/>
                          </w:rPr>
                          <w:t>CON</w:t>
                        </w:r>
                        <w:r w:rsidR="004B70D5">
                          <w:rPr>
                            <w:rStyle w:val="y2iqfc"/>
                            <w:rFonts w:asciiTheme="minorHAnsi" w:hAnsiTheme="minorHAnsi" w:cstheme="minorHAnsi"/>
                            <w:color w:val="000000" w:themeColor="text1"/>
                            <w:sz w:val="18"/>
                            <w:lang w:val="en"/>
                          </w:rPr>
                          <w:t>S</w:t>
                        </w:r>
                        <w:r>
                          <w:rPr>
                            <w:rStyle w:val="y2iqfc"/>
                            <w:rFonts w:asciiTheme="minorHAnsi" w:hAnsiTheme="minorHAnsi" w:cstheme="minorHAnsi"/>
                            <w:color w:val="000000" w:themeColor="text1"/>
                            <w:sz w:val="18"/>
                            <w:lang w:val="en"/>
                          </w:rPr>
                          <w:t>TITUTIONAL COURT</w:t>
                        </w:r>
                      </w:p>
                      <w:p w14:paraId="05669DD5" w14:textId="77777777" w:rsidR="006A07E2" w:rsidRPr="00B95F70" w:rsidRDefault="006A07E2" w:rsidP="006A07E2">
                        <w:pPr>
                          <w:jc w:val="center"/>
                          <w:rPr>
                            <w:rFonts w:cstheme="minorHAnsi"/>
                            <w:color w:val="000000" w:themeColor="text1"/>
                            <w:sz w:val="18"/>
                            <w:szCs w:val="20"/>
                          </w:rPr>
                        </w:pPr>
                      </w:p>
                      <w:p w14:paraId="4CC197D2" w14:textId="77777777" w:rsidR="006A07E2" w:rsidRPr="00B95F70" w:rsidRDefault="006A07E2" w:rsidP="006A07E2">
                        <w:pPr>
                          <w:jc w:val="center"/>
                          <w:rPr>
                            <w:rFonts w:cstheme="minorHAnsi"/>
                            <w:color w:val="000000" w:themeColor="text1"/>
                            <w:sz w:val="18"/>
                            <w:szCs w:val="20"/>
                          </w:rPr>
                        </w:pPr>
                      </w:p>
                      <w:p w14:paraId="39EA29E8" w14:textId="77777777" w:rsidR="006A07E2" w:rsidRPr="00B95F70" w:rsidRDefault="006A07E2" w:rsidP="006A07E2">
                        <w:pPr>
                          <w:jc w:val="center"/>
                          <w:rPr>
                            <w:rFonts w:cstheme="minorHAnsi"/>
                            <w:color w:val="000000" w:themeColor="text1"/>
                            <w:sz w:val="18"/>
                            <w:szCs w:val="20"/>
                          </w:rPr>
                        </w:pPr>
                      </w:p>
                      <w:p w14:paraId="67568238" w14:textId="77777777" w:rsidR="006A07E2" w:rsidRPr="00B95F70" w:rsidRDefault="006A07E2" w:rsidP="006A07E2">
                        <w:pPr>
                          <w:jc w:val="center"/>
                          <w:rPr>
                            <w:rFonts w:cstheme="minorHAnsi"/>
                            <w:color w:val="000000" w:themeColor="text1"/>
                            <w:sz w:val="18"/>
                            <w:szCs w:val="20"/>
                          </w:rPr>
                        </w:pPr>
                      </w:p>
                      <w:p w14:paraId="7CCE8F7B" w14:textId="77777777" w:rsidR="006A07E2" w:rsidRPr="00B95F70" w:rsidRDefault="006A07E2" w:rsidP="006A07E2">
                        <w:pPr>
                          <w:jc w:val="center"/>
                          <w:rPr>
                            <w:rFonts w:cstheme="minorHAnsi"/>
                            <w:color w:val="000000" w:themeColor="text1"/>
                            <w:sz w:val="18"/>
                            <w:szCs w:val="20"/>
                          </w:rPr>
                        </w:pPr>
                      </w:p>
                      <w:p w14:paraId="1B636C87" w14:textId="77777777" w:rsidR="006A07E2" w:rsidRPr="00B95F70" w:rsidRDefault="006A07E2" w:rsidP="006A07E2">
                        <w:pPr>
                          <w:jc w:val="center"/>
                          <w:rPr>
                            <w:rFonts w:cstheme="minorHAnsi"/>
                            <w:color w:val="000000" w:themeColor="text1"/>
                            <w:sz w:val="18"/>
                            <w:szCs w:val="20"/>
                          </w:rPr>
                        </w:pPr>
                      </w:p>
                      <w:p w14:paraId="504740D9" w14:textId="77777777" w:rsidR="006A07E2" w:rsidRPr="00B95F70" w:rsidRDefault="006A07E2" w:rsidP="006A07E2">
                        <w:pPr>
                          <w:jc w:val="center"/>
                          <w:rPr>
                            <w:rFonts w:cstheme="minorHAnsi"/>
                            <w:color w:val="000000" w:themeColor="text1"/>
                            <w:sz w:val="18"/>
                            <w:szCs w:val="20"/>
                          </w:rPr>
                        </w:pPr>
                      </w:p>
                      <w:p w14:paraId="588F9B73" w14:textId="77777777" w:rsidR="006A07E2" w:rsidRPr="00B95F70" w:rsidRDefault="006A07E2" w:rsidP="006A07E2">
                        <w:pPr>
                          <w:jc w:val="center"/>
                          <w:rPr>
                            <w:rFonts w:cstheme="minorHAnsi"/>
                            <w:color w:val="000000" w:themeColor="text1"/>
                            <w:sz w:val="18"/>
                            <w:szCs w:val="20"/>
                          </w:rPr>
                        </w:pPr>
                      </w:p>
                      <w:p w14:paraId="184B63B8" w14:textId="77777777" w:rsidR="006A07E2" w:rsidRPr="00B95F70" w:rsidRDefault="006A07E2" w:rsidP="006A07E2">
                        <w:pPr>
                          <w:jc w:val="center"/>
                          <w:rPr>
                            <w:rFonts w:cstheme="minorHAnsi"/>
                            <w:color w:val="000000" w:themeColor="text1"/>
                            <w:sz w:val="18"/>
                            <w:szCs w:val="20"/>
                          </w:rPr>
                        </w:pPr>
                      </w:p>
                      <w:p w14:paraId="1F3D54A0" w14:textId="77777777" w:rsidR="006A07E2" w:rsidRPr="00B95F70" w:rsidRDefault="006A07E2" w:rsidP="006A07E2">
                        <w:pPr>
                          <w:jc w:val="center"/>
                          <w:rPr>
                            <w:rFonts w:cstheme="minorHAnsi"/>
                            <w:color w:val="000000" w:themeColor="text1"/>
                            <w:sz w:val="18"/>
                            <w:szCs w:val="20"/>
                          </w:rPr>
                        </w:pPr>
                      </w:p>
                    </w:txbxContent>
                  </v:textbox>
                </v:roundrect>
                <v:group id="Groupe 7" o:spid="_x0000_s1031" style="position:absolute;left:13018;top:5966;width:4026;height:29909" coordorigin="4262" coordsize="4029,2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5" o:spid="_x0000_s1032" type="#_x0000_t70" style="position:absolute;left:4262;width:4029;height:29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" adj=",1455" fillcolor="#a8d08d [1945]" strokecolor="#a8d08d [1945]" strokeweight="1pt">
                    <v:textbox style="layout-flow:vertical">
                      <w:txbxContent>
                        <w:p w14:paraId="64E7E040" w14:textId="77777777" w:rsidR="006A07E2" w:rsidRDefault="006A07E2" w:rsidP="006A07E2">
                          <w:pPr>
                            <w:pStyle w:val="HTMLPreformatted"/>
                            <w:jc w:val="center"/>
                            <w:rPr>
                              <w:rStyle w:val="y2iqfc"/>
                              <w:rFonts w:ascii="inherit" w:hAnsi="inherit"/>
                              <w:color w:val="1F1F1F"/>
                              <w:sz w:val="18"/>
                              <w:szCs w:val="18"/>
                              <w:lang w:val="en"/>
                            </w:rPr>
                          </w:pPr>
                        </w:p>
                        <w:p w14:paraId="2E92ED43" w14:textId="77777777" w:rsidR="006A07E2" w:rsidRPr="00B95F70" w:rsidRDefault="006A07E2" w:rsidP="006A07E2">
                          <w:pPr>
                            <w:pStyle w:val="HTMLPreformatted"/>
                            <w:jc w:val="center"/>
                            <w:rPr>
                              <w:rFonts w:ascii="inherit" w:hAnsi="inherit"/>
                              <w:color w:val="1F1F1F"/>
                              <w:sz w:val="18"/>
                              <w:szCs w:val="18"/>
                            </w:rPr>
                          </w:pPr>
                        </w:p>
                        <w:p w14:paraId="55A50066" w14:textId="77777777" w:rsidR="006A07E2" w:rsidRPr="00B95F70" w:rsidRDefault="006A07E2" w:rsidP="006A07E2">
                          <w:pPr>
                            <w:jc w:val="center"/>
                            <w:rPr>
                              <w:sz w:val="16"/>
                              <w:szCs w:val="18"/>
                            </w:rPr>
                          </w:pPr>
                        </w:p>
                      </w:txbxContent>
                    </v:textbox>
                  </v:shape>
                  <v:shapetype id="_x0000_t202" coordsize="21600,21600" o:spt="202" path="m,l,21600r21600,l21600,xe">
                    <v:stroke joinstyle="miter"/>
                    <v:path gradientshapeok="t" o:connecttype="rect"/>
                  </v:shapetype>
                  <v:shape id="Zone de texte 6" o:spid="_x0000_s1033" type="#_x0000_t202" style="position:absolute;left:-3563;top:14024;width:19679;height:201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" filled="f" stroked="f" strokeweight=".5pt">
                    <v:textbox>
                      <w:txbxContent>
                        <w:p w14:paraId="3470154A" w14:textId="77777777" w:rsidR="006A07E2" w:rsidRDefault="006A07E2" w:rsidP="006A07E2">
                          <w:pPr>
                            <w:pStyle w:val="HTMLPreformatted"/>
                            <w:jc w:val="center"/>
                            <w:rPr>
                              <w:rStyle w:val="y2iqfc"/>
                              <w:rFonts w:ascii="inherit" w:hAnsi="inherit"/>
                              <w:color w:val="1F1F1F"/>
                              <w:sz w:val="18"/>
                              <w:szCs w:val="18"/>
                              <w:lang w:val="en"/>
                            </w:rPr>
                          </w:pPr>
                          <w:r w:rsidRPr="00B95F70">
                            <w:rPr>
                              <w:rStyle w:val="y2iqfc"/>
                              <w:rFonts w:ascii="inherit" w:hAnsi="inherit"/>
                              <w:color w:val="1F1F1F"/>
                              <w:sz w:val="18"/>
                              <w:szCs w:val="18"/>
                              <w:lang w:val="en"/>
                            </w:rPr>
                            <w:t>CIRCULATION OF INFORMATION</w:t>
                          </w:r>
                        </w:p>
                        <w:p w14:paraId="4AED9638" w14:textId="77777777" w:rsidR="006A07E2" w:rsidRDefault="006A07E2" w:rsidP="006A07E2"/>
                      </w:txbxContent>
                    </v:textbox>
                  </v:shape>
                </v:group>
                <v:roundrect id="Rectangle à coins arrondis 9" o:spid="_x0000_s1034" style="position:absolute;left:25804;top:5966;width:11310;height:4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" fillcolor="#5b9bd5 [3204]" strokecolor="#1f4d78 [1604]" strokeweight="1pt">
                  <v:stroke joinstyle="miter"/>
                  <v:textbox>
                    <w:txbxContent>
                      <w:p w14:paraId="3D795D91" w14:textId="77777777" w:rsidR="006A07E2" w:rsidRDefault="006A07E2" w:rsidP="006A07E2">
                        <w:pPr>
                          <w:pStyle w:val="HTMLPreformatted"/>
                          <w:spacing w:line="360" w:lineRule="auto"/>
                          <w:jc w:val="center"/>
                          <w:rPr>
                            <w:rStyle w:val="y2iqfc"/>
                            <w:rFonts w:ascii="inherit" w:hAnsi="inherit"/>
                            <w:color w:val="FFFFFF" w:themeColor="background1"/>
                            <w:sz w:val="14"/>
                            <w:lang w:val="en"/>
                          </w:rPr>
                        </w:pPr>
                        <w:r w:rsidRPr="0071787F">
                          <w:rPr>
                            <w:rStyle w:val="y2iqfc"/>
                            <w:rFonts w:ascii="inherit" w:hAnsi="inherit"/>
                            <w:color w:val="FFFFFF" w:themeColor="background1"/>
                            <w:sz w:val="14"/>
                            <w:lang w:val="en"/>
                          </w:rPr>
                          <w:t>CRISIS COMMITTEE</w:t>
                        </w:r>
                      </w:p>
                      <w:p w14:paraId="74076860" w14:textId="77777777" w:rsidR="006A07E2" w:rsidRPr="0071787F" w:rsidRDefault="006A07E2" w:rsidP="006A07E2">
                        <w:pPr>
                          <w:pStyle w:val="HTMLPreformatted"/>
                          <w:spacing w:line="360" w:lineRule="auto"/>
                          <w:jc w:val="center"/>
                          <w:rPr>
                            <w:rFonts w:ascii="inherit" w:hAnsi="inherit"/>
                            <w:color w:val="FFFFFF" w:themeColor="background1"/>
                            <w:sz w:val="14"/>
                          </w:rPr>
                        </w:pPr>
                        <w:r>
                          <w:rPr>
                            <w:rStyle w:val="y2iqfc"/>
                            <w:rFonts w:ascii="inherit" w:hAnsi="inherit"/>
                            <w:color w:val="FFFFFF" w:themeColor="background1"/>
                            <w:sz w:val="14"/>
                            <w:lang w:val="en"/>
                          </w:rPr>
                          <w:t>(PRESIDENT)</w:t>
                        </w:r>
                      </w:p>
                      <w:p w14:paraId="5B3C2FDF" w14:textId="77777777" w:rsidR="006A07E2" w:rsidRPr="0071787F" w:rsidRDefault="006A07E2" w:rsidP="006A07E2">
                        <w:pPr>
                          <w:jc w:val="center"/>
                          <w:rPr>
                            <w:sz w:val="14"/>
                            <w:szCs w:val="20"/>
                          </w:rPr>
                        </w:pPr>
                      </w:p>
                      <w:p w14:paraId="2F0567BD" w14:textId="77777777" w:rsidR="006A07E2" w:rsidRPr="0071787F" w:rsidRDefault="006A07E2" w:rsidP="006A07E2">
                        <w:pPr>
                          <w:jc w:val="center"/>
                          <w:rPr>
                            <w:sz w:val="14"/>
                            <w:szCs w:val="20"/>
                          </w:rPr>
                        </w:pPr>
                      </w:p>
                      <w:p w14:paraId="7D697C72" w14:textId="77777777" w:rsidR="006A07E2" w:rsidRPr="0071787F" w:rsidRDefault="006A07E2" w:rsidP="006A07E2">
                        <w:pPr>
                          <w:jc w:val="center"/>
                          <w:rPr>
                            <w:sz w:val="14"/>
                            <w:szCs w:val="20"/>
                          </w:rPr>
                        </w:pPr>
                      </w:p>
                      <w:p w14:paraId="52D829DC" w14:textId="77777777" w:rsidR="006A07E2" w:rsidRPr="0071787F" w:rsidRDefault="006A07E2" w:rsidP="006A07E2">
                        <w:pPr>
                          <w:jc w:val="center"/>
                          <w:rPr>
                            <w:sz w:val="14"/>
                            <w:szCs w:val="20"/>
                          </w:rPr>
                        </w:pPr>
                      </w:p>
                      <w:p w14:paraId="49CAADEB" w14:textId="77777777" w:rsidR="006A07E2" w:rsidRPr="0071787F" w:rsidRDefault="006A07E2" w:rsidP="006A07E2">
                        <w:pPr>
                          <w:jc w:val="center"/>
                          <w:rPr>
                            <w:sz w:val="14"/>
                            <w:szCs w:val="20"/>
                          </w:rPr>
                        </w:pPr>
                      </w:p>
                      <w:p w14:paraId="7F7EF7C5" w14:textId="77777777" w:rsidR="006A07E2" w:rsidRPr="0071787F" w:rsidRDefault="006A07E2" w:rsidP="006A07E2">
                        <w:pPr>
                          <w:jc w:val="center"/>
                          <w:rPr>
                            <w:sz w:val="14"/>
                            <w:szCs w:val="20"/>
                          </w:rPr>
                        </w:pPr>
                      </w:p>
                      <w:p w14:paraId="44F433E2" w14:textId="77777777" w:rsidR="006A07E2" w:rsidRPr="0071787F" w:rsidRDefault="006A07E2" w:rsidP="006A07E2">
                        <w:pPr>
                          <w:jc w:val="center"/>
                          <w:rPr>
                            <w:sz w:val="14"/>
                            <w:szCs w:val="20"/>
                          </w:rPr>
                        </w:pPr>
                      </w:p>
                      <w:p w14:paraId="67772D8E" w14:textId="77777777" w:rsidR="006A07E2" w:rsidRPr="0071787F" w:rsidRDefault="006A07E2" w:rsidP="006A07E2">
                        <w:pPr>
                          <w:jc w:val="center"/>
                          <w:rPr>
                            <w:sz w:val="14"/>
                            <w:szCs w:val="20"/>
                          </w:rPr>
                        </w:pPr>
                      </w:p>
                      <w:p w14:paraId="621B9339" w14:textId="77777777" w:rsidR="006A07E2" w:rsidRPr="0071787F" w:rsidRDefault="006A07E2" w:rsidP="006A07E2">
                        <w:pPr>
                          <w:jc w:val="center"/>
                          <w:rPr>
                            <w:sz w:val="14"/>
                            <w:szCs w:val="20"/>
                          </w:rPr>
                        </w:pPr>
                      </w:p>
                      <w:p w14:paraId="56EBEE76" w14:textId="77777777" w:rsidR="006A07E2" w:rsidRPr="0071787F" w:rsidRDefault="006A07E2" w:rsidP="006A07E2">
                        <w:pPr>
                          <w:jc w:val="center"/>
                          <w:rPr>
                            <w:sz w:val="14"/>
                            <w:szCs w:val="20"/>
                          </w:rPr>
                        </w:pPr>
                      </w:p>
                    </w:txbxContent>
                  </v:textbox>
                </v:roundrect>
                <v:oval id="Ellipse 10" o:spid="_x0000_s1035" style="position:absolute;left:18442;top:8834;width:10229;height:5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" filled="f" strokecolor="#92d050" strokeweight="1pt">
                  <v:stroke joinstyle="miter"/>
                  <v:textbox>
                    <w:txbxContent>
                      <w:p w14:paraId="7FDE7AD7" w14:textId="77777777" w:rsidR="006A07E2" w:rsidRDefault="006A07E2" w:rsidP="006A07E2">
                        <w:pPr>
                          <w:spacing w:after="0" w:line="240" w:lineRule="auto"/>
                          <w:jc w:val="center"/>
                          <w:rPr>
                            <w:color w:val="000000" w:themeColor="text1"/>
                            <w:sz w:val="18"/>
                          </w:rPr>
                        </w:pPr>
                        <w:r w:rsidRPr="0071787F">
                          <w:rPr>
                            <w:color w:val="000000" w:themeColor="text1"/>
                            <w:sz w:val="18"/>
                          </w:rPr>
                          <w:t>Economic</w:t>
                        </w:r>
                      </w:p>
                      <w:p w14:paraId="151B93D4"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v:textbox>
                </v:oval>
                <v:oval id="Ellipse 11" o:spid="_x0000_s1036" style="position:absolute;left:32856;top:8601;width:11544;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" filled="f" strokecolor="#92d050" strokeweight="1pt">
                  <v:stroke joinstyle="miter"/>
                  <v:textbox>
                    <w:txbxContent>
                      <w:p w14:paraId="2E75BFC2" w14:textId="77777777" w:rsidR="006A07E2" w:rsidRDefault="006A07E2" w:rsidP="006A07E2">
                        <w:pPr>
                          <w:spacing w:after="0" w:line="240" w:lineRule="auto"/>
                          <w:jc w:val="center"/>
                          <w:rPr>
                            <w:color w:val="000000" w:themeColor="text1"/>
                            <w:sz w:val="18"/>
                          </w:rPr>
                        </w:pPr>
                        <w:r>
                          <w:rPr>
                            <w:color w:val="000000" w:themeColor="text1"/>
                            <w:sz w:val="18"/>
                          </w:rPr>
                          <w:t>Scientific</w:t>
                        </w:r>
                      </w:p>
                      <w:p w14:paraId="764A44AC" w14:textId="77777777" w:rsidR="006A07E2" w:rsidRPr="0071787F" w:rsidRDefault="006A07E2" w:rsidP="006A07E2">
                        <w:pPr>
                          <w:spacing w:after="0" w:line="240" w:lineRule="auto"/>
                          <w:jc w:val="center"/>
                          <w:rPr>
                            <w:color w:val="000000" w:themeColor="text1"/>
                            <w:sz w:val="18"/>
                          </w:rPr>
                        </w:pPr>
                        <w:proofErr w:type="gramStart"/>
                        <w:r>
                          <w:rPr>
                            <w:color w:val="000000" w:themeColor="text1"/>
                            <w:sz w:val="18"/>
                          </w:rPr>
                          <w:t>co</w:t>
                        </w:r>
                        <w:r w:rsidRPr="0071787F">
                          <w:rPr>
                            <w:color w:val="000000" w:themeColor="text1"/>
                            <w:sz w:val="18"/>
                          </w:rPr>
                          <w:t>mmittee</w:t>
                        </w:r>
                        <w:proofErr w:type="gramEnd"/>
                      </w:p>
                    </w:txbxContent>
                  </v:textbox>
                </v:oval>
                <v:roundrect id="Rectangle à coins arrondis 12" o:spid="_x0000_s1037" style="position:absolute;left:41341;top:7943;width:11309;height:410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" fillcolor="#5b9bd5 [3204]" strokecolor="#1f4d78 [1604]" strokeweight="1pt">
                  <v:stroke joinstyle="miter"/>
                  <v:textbox>
                    <w:txbxContent>
                      <w:p w14:paraId="2A1BE400" w14:textId="77777777" w:rsidR="006A07E2" w:rsidRPr="00C354BA" w:rsidRDefault="006A07E2" w:rsidP="006A07E2">
                        <w:pPr>
                          <w:pStyle w:val="HTMLPreformatted"/>
                          <w:spacing w:line="360" w:lineRule="auto"/>
                          <w:jc w:val="center"/>
                          <w:rPr>
                            <w:rStyle w:val="y2iqfc"/>
                            <w:rFonts w:ascii="inherit" w:hAnsi="inherit"/>
                            <w:color w:val="FFFFFF" w:themeColor="background1"/>
                            <w:sz w:val="8"/>
                            <w:lang w:val="en"/>
                          </w:rPr>
                        </w:pPr>
                      </w:p>
                      <w:p w14:paraId="0B069365" w14:textId="77777777" w:rsidR="006A07E2" w:rsidRPr="0071787F" w:rsidRDefault="004B70D5" w:rsidP="006A07E2">
                        <w:pPr>
                          <w:pStyle w:val="HTMLPreformatted"/>
                          <w:spacing w:line="360" w:lineRule="auto"/>
                          <w:jc w:val="center"/>
                          <w:rPr>
                            <w:rFonts w:ascii="inherit" w:hAnsi="inherit"/>
                            <w:color w:val="FFFFFF" w:themeColor="background1"/>
                          </w:rPr>
                        </w:pPr>
                        <w:r>
                          <w:rPr>
                            <w:rStyle w:val="y2iqfc"/>
                            <w:rFonts w:ascii="inherit" w:hAnsi="inherit"/>
                            <w:color w:val="FFFFFF" w:themeColor="background1"/>
                            <w:lang w:val="en"/>
                          </w:rPr>
                          <w:t>STRATEGIC</w:t>
                        </w:r>
                      </w:p>
                      <w:p w14:paraId="1651306F" w14:textId="77777777" w:rsidR="006A07E2" w:rsidRPr="0071787F" w:rsidRDefault="006A07E2" w:rsidP="006A07E2">
                        <w:pPr>
                          <w:jc w:val="center"/>
                          <w:rPr>
                            <w:sz w:val="20"/>
                            <w:szCs w:val="20"/>
                          </w:rPr>
                        </w:pPr>
                      </w:p>
                      <w:p w14:paraId="43BBC247" w14:textId="77777777" w:rsidR="006A07E2" w:rsidRPr="0071787F" w:rsidRDefault="006A07E2" w:rsidP="006A07E2">
                        <w:pPr>
                          <w:jc w:val="center"/>
                          <w:rPr>
                            <w:sz w:val="20"/>
                            <w:szCs w:val="20"/>
                          </w:rPr>
                        </w:pPr>
                      </w:p>
                      <w:p w14:paraId="1519013A" w14:textId="77777777" w:rsidR="006A07E2" w:rsidRPr="0071787F" w:rsidRDefault="006A07E2" w:rsidP="006A07E2">
                        <w:pPr>
                          <w:jc w:val="center"/>
                          <w:rPr>
                            <w:sz w:val="20"/>
                            <w:szCs w:val="20"/>
                          </w:rPr>
                        </w:pPr>
                      </w:p>
                      <w:p w14:paraId="7B50C2F7" w14:textId="77777777" w:rsidR="006A07E2" w:rsidRPr="0071787F" w:rsidRDefault="006A07E2" w:rsidP="006A07E2">
                        <w:pPr>
                          <w:jc w:val="center"/>
                          <w:rPr>
                            <w:sz w:val="20"/>
                            <w:szCs w:val="20"/>
                          </w:rPr>
                        </w:pPr>
                      </w:p>
                      <w:p w14:paraId="64548712" w14:textId="77777777" w:rsidR="006A07E2" w:rsidRPr="0071787F" w:rsidRDefault="006A07E2" w:rsidP="006A07E2">
                        <w:pPr>
                          <w:jc w:val="center"/>
                          <w:rPr>
                            <w:sz w:val="20"/>
                            <w:szCs w:val="20"/>
                          </w:rPr>
                        </w:pPr>
                      </w:p>
                      <w:p w14:paraId="19CEBBCC" w14:textId="77777777" w:rsidR="006A07E2" w:rsidRPr="0071787F" w:rsidRDefault="006A07E2" w:rsidP="006A07E2">
                        <w:pPr>
                          <w:jc w:val="center"/>
                          <w:rPr>
                            <w:sz w:val="20"/>
                            <w:szCs w:val="20"/>
                          </w:rPr>
                        </w:pPr>
                      </w:p>
                      <w:p w14:paraId="2B07370F" w14:textId="77777777" w:rsidR="006A07E2" w:rsidRPr="0071787F" w:rsidRDefault="006A07E2" w:rsidP="006A07E2">
                        <w:pPr>
                          <w:jc w:val="center"/>
                          <w:rPr>
                            <w:sz w:val="20"/>
                            <w:szCs w:val="20"/>
                          </w:rPr>
                        </w:pPr>
                      </w:p>
                      <w:p w14:paraId="4ED80BE5" w14:textId="77777777" w:rsidR="006A07E2" w:rsidRPr="0071787F" w:rsidRDefault="006A07E2" w:rsidP="006A07E2">
                        <w:pPr>
                          <w:jc w:val="center"/>
                          <w:rPr>
                            <w:sz w:val="20"/>
                            <w:szCs w:val="20"/>
                          </w:rPr>
                        </w:pPr>
                      </w:p>
                      <w:p w14:paraId="514D3B0A" w14:textId="77777777" w:rsidR="006A07E2" w:rsidRPr="0071787F" w:rsidRDefault="006A07E2" w:rsidP="006A07E2">
                        <w:pPr>
                          <w:jc w:val="center"/>
                          <w:rPr>
                            <w:sz w:val="20"/>
                            <w:szCs w:val="20"/>
                          </w:rPr>
                        </w:pPr>
                      </w:p>
                      <w:p w14:paraId="1ADEC939" w14:textId="77777777" w:rsidR="006A07E2" w:rsidRPr="0071787F" w:rsidRDefault="006A07E2" w:rsidP="006A07E2">
                        <w:pPr>
                          <w:jc w:val="center"/>
                          <w:rPr>
                            <w:sz w:val="20"/>
                            <w:szCs w:val="20"/>
                          </w:rPr>
                        </w:pPr>
                      </w:p>
                    </w:txbxContent>
                  </v:textbox>
                </v:roundrect>
                <v:roundrect id="Rectangle à coins arrondis 13" o:spid="_x0000_s1038" style="position:absolute;left:43278;top:17862;width:7279;height:410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" fillcolor="#ffd966 [1943]" stroked="f" strokeweight="1pt">
                  <v:stroke joinstyle="miter"/>
                  <v:textbox>
                    <w:txbxContent>
                      <w:p w14:paraId="26C86BC9"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COORDI</w:t>
                        </w:r>
                      </w:p>
                      <w:p w14:paraId="71DBD010" w14:textId="77777777" w:rsidR="006A07E2" w:rsidRPr="00C354BA" w:rsidRDefault="006A07E2" w:rsidP="006A07E2">
                        <w:pPr>
                          <w:pStyle w:val="HTMLPreformatted"/>
                          <w:spacing w:line="360" w:lineRule="auto"/>
                          <w:jc w:val="center"/>
                          <w:rPr>
                            <w:rFonts w:ascii="inherit" w:hAnsi="inherit"/>
                            <w:b/>
                            <w:color w:val="000000" w:themeColor="text1"/>
                            <w:sz w:val="30"/>
                          </w:rPr>
                        </w:pPr>
                        <w:r w:rsidRPr="00C354BA">
                          <w:rPr>
                            <w:rStyle w:val="y2iqfc"/>
                            <w:rFonts w:ascii="inherit" w:hAnsi="inherit"/>
                            <w:b/>
                            <w:color w:val="000000" w:themeColor="text1"/>
                            <w:sz w:val="18"/>
                            <w:lang w:val="en"/>
                          </w:rPr>
                          <w:t>NATION</w:t>
                        </w:r>
                      </w:p>
                      <w:p w14:paraId="18C9F20C" w14:textId="77777777" w:rsidR="006A07E2" w:rsidRPr="00C354BA" w:rsidRDefault="006A07E2" w:rsidP="006A07E2">
                        <w:pPr>
                          <w:jc w:val="center"/>
                          <w:rPr>
                            <w:b/>
                            <w:color w:val="000000" w:themeColor="text1"/>
                            <w:sz w:val="36"/>
                            <w:szCs w:val="20"/>
                          </w:rPr>
                        </w:pPr>
                      </w:p>
                      <w:p w14:paraId="16577022" w14:textId="77777777" w:rsidR="006A07E2" w:rsidRPr="00C354BA" w:rsidRDefault="006A07E2" w:rsidP="006A07E2">
                        <w:pPr>
                          <w:jc w:val="center"/>
                          <w:rPr>
                            <w:b/>
                            <w:color w:val="000000" w:themeColor="text1"/>
                            <w:sz w:val="36"/>
                            <w:szCs w:val="20"/>
                          </w:rPr>
                        </w:pPr>
                      </w:p>
                      <w:p w14:paraId="33757D8D" w14:textId="77777777" w:rsidR="006A07E2" w:rsidRPr="00C354BA" w:rsidRDefault="006A07E2" w:rsidP="006A07E2">
                        <w:pPr>
                          <w:jc w:val="center"/>
                          <w:rPr>
                            <w:b/>
                            <w:color w:val="000000" w:themeColor="text1"/>
                            <w:sz w:val="36"/>
                            <w:szCs w:val="20"/>
                          </w:rPr>
                        </w:pPr>
                      </w:p>
                      <w:p w14:paraId="3D5E62B7" w14:textId="77777777" w:rsidR="006A07E2" w:rsidRPr="00C354BA" w:rsidRDefault="006A07E2" w:rsidP="006A07E2">
                        <w:pPr>
                          <w:jc w:val="center"/>
                          <w:rPr>
                            <w:b/>
                            <w:color w:val="000000" w:themeColor="text1"/>
                            <w:sz w:val="36"/>
                            <w:szCs w:val="20"/>
                          </w:rPr>
                        </w:pPr>
                      </w:p>
                      <w:p w14:paraId="68FDCDCF" w14:textId="77777777" w:rsidR="006A07E2" w:rsidRPr="00C354BA" w:rsidRDefault="006A07E2" w:rsidP="006A07E2">
                        <w:pPr>
                          <w:jc w:val="center"/>
                          <w:rPr>
                            <w:b/>
                            <w:color w:val="000000" w:themeColor="text1"/>
                            <w:sz w:val="36"/>
                            <w:szCs w:val="20"/>
                          </w:rPr>
                        </w:pPr>
                      </w:p>
                      <w:p w14:paraId="6BCD7B67" w14:textId="77777777" w:rsidR="006A07E2" w:rsidRPr="00C354BA" w:rsidRDefault="006A07E2" w:rsidP="006A07E2">
                        <w:pPr>
                          <w:jc w:val="center"/>
                          <w:rPr>
                            <w:b/>
                            <w:color w:val="000000" w:themeColor="text1"/>
                            <w:sz w:val="36"/>
                            <w:szCs w:val="20"/>
                          </w:rPr>
                        </w:pPr>
                      </w:p>
                      <w:p w14:paraId="45040C43" w14:textId="77777777" w:rsidR="006A07E2" w:rsidRPr="00C354BA" w:rsidRDefault="006A07E2" w:rsidP="006A07E2">
                        <w:pPr>
                          <w:jc w:val="center"/>
                          <w:rPr>
                            <w:b/>
                            <w:color w:val="000000" w:themeColor="text1"/>
                            <w:sz w:val="36"/>
                            <w:szCs w:val="20"/>
                          </w:rPr>
                        </w:pPr>
                      </w:p>
                      <w:p w14:paraId="47574B45" w14:textId="77777777" w:rsidR="006A07E2" w:rsidRPr="00C354BA" w:rsidRDefault="006A07E2" w:rsidP="006A07E2">
                        <w:pPr>
                          <w:jc w:val="center"/>
                          <w:rPr>
                            <w:b/>
                            <w:color w:val="000000" w:themeColor="text1"/>
                            <w:sz w:val="36"/>
                            <w:szCs w:val="20"/>
                          </w:rPr>
                        </w:pPr>
                      </w:p>
                      <w:p w14:paraId="7AEF633D" w14:textId="77777777" w:rsidR="006A07E2" w:rsidRPr="00C354BA" w:rsidRDefault="006A07E2" w:rsidP="006A07E2">
                        <w:pPr>
                          <w:jc w:val="center"/>
                          <w:rPr>
                            <w:b/>
                            <w:color w:val="000000" w:themeColor="text1"/>
                            <w:sz w:val="36"/>
                            <w:szCs w:val="20"/>
                          </w:rPr>
                        </w:pPr>
                      </w:p>
                      <w:p w14:paraId="4CBF1ECF" w14:textId="77777777" w:rsidR="006A07E2" w:rsidRPr="00C354BA" w:rsidRDefault="006A07E2" w:rsidP="006A07E2">
                        <w:pPr>
                          <w:jc w:val="center"/>
                          <w:rPr>
                            <w:b/>
                            <w:color w:val="000000" w:themeColor="text1"/>
                            <w:sz w:val="36"/>
                            <w:szCs w:val="20"/>
                          </w:rPr>
                        </w:pPr>
                      </w:p>
                    </w:txbxContent>
                  </v:textbox>
                </v:roundrect>
                <v:roundrect id="Rectangle à coins arrondis 14" o:spid="_x0000_s1039" style="position:absolute;left:40294;top:29137;width:13407;height:410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" fillcolor="#cfcdcd [2894]" stroked="f" strokeweight="1pt">
                  <v:stroke joinstyle="miter"/>
                  <v:textbox>
                    <w:txbxContent>
                      <w:p w14:paraId="3B2198BC" w14:textId="77777777" w:rsidR="006A07E2" w:rsidRPr="00C354BA" w:rsidRDefault="006A07E2" w:rsidP="006A07E2">
                        <w:pPr>
                          <w:pStyle w:val="HTMLPreformatted"/>
                          <w:jc w:val="center"/>
                          <w:rPr>
                            <w:rStyle w:val="y2iqfc"/>
                            <w:rFonts w:ascii="inherit" w:hAnsi="inherit"/>
                            <w:b/>
                            <w:color w:val="000000" w:themeColor="text1"/>
                            <w:sz w:val="18"/>
                            <w:lang w:val="en"/>
                          </w:rPr>
                        </w:pPr>
                        <w:r w:rsidRPr="00C354BA">
                          <w:rPr>
                            <w:rStyle w:val="y2iqfc"/>
                            <w:rFonts w:ascii="inherit" w:hAnsi="inherit"/>
                            <w:b/>
                            <w:color w:val="000000" w:themeColor="text1"/>
                            <w:sz w:val="18"/>
                            <w:lang w:val="en"/>
                          </w:rPr>
                          <w:t xml:space="preserve">OPERATIONAL </w:t>
                        </w:r>
                      </w:p>
                      <w:p w14:paraId="12ED3FA3" w14:textId="77777777" w:rsidR="006A07E2" w:rsidRPr="00C354BA" w:rsidRDefault="006A07E2" w:rsidP="006A07E2">
                        <w:pPr>
                          <w:pStyle w:val="HTMLPreformatted"/>
                          <w:jc w:val="center"/>
                          <w:rPr>
                            <w:rFonts w:ascii="inherit" w:hAnsi="inherit"/>
                            <w:b/>
                            <w:color w:val="000000" w:themeColor="text1"/>
                            <w:sz w:val="30"/>
                          </w:rPr>
                        </w:pPr>
                        <w:r w:rsidRPr="00C354BA">
                          <w:rPr>
                            <w:rStyle w:val="y2iqfc"/>
                            <w:rFonts w:ascii="inherit" w:hAnsi="inherit"/>
                            <w:b/>
                            <w:color w:val="000000" w:themeColor="text1"/>
                            <w:sz w:val="18"/>
                            <w:lang w:val="en"/>
                          </w:rPr>
                          <w:t>AND TACTICAL</w:t>
                        </w:r>
                      </w:p>
                      <w:p w14:paraId="32AF13CD" w14:textId="77777777" w:rsidR="006A07E2" w:rsidRPr="00C354BA" w:rsidRDefault="006A07E2" w:rsidP="006A07E2">
                        <w:pPr>
                          <w:spacing w:line="240" w:lineRule="auto"/>
                          <w:jc w:val="center"/>
                          <w:rPr>
                            <w:b/>
                            <w:color w:val="000000" w:themeColor="text1"/>
                            <w:sz w:val="36"/>
                            <w:szCs w:val="20"/>
                          </w:rPr>
                        </w:pPr>
                      </w:p>
                      <w:p w14:paraId="0197732C" w14:textId="77777777" w:rsidR="006A07E2" w:rsidRPr="00C354BA" w:rsidRDefault="006A07E2" w:rsidP="006A07E2">
                        <w:pPr>
                          <w:spacing w:line="240" w:lineRule="auto"/>
                          <w:jc w:val="center"/>
                          <w:rPr>
                            <w:b/>
                            <w:color w:val="000000" w:themeColor="text1"/>
                            <w:sz w:val="36"/>
                            <w:szCs w:val="20"/>
                          </w:rPr>
                        </w:pPr>
                      </w:p>
                      <w:p w14:paraId="2A2A0E57" w14:textId="77777777" w:rsidR="006A07E2" w:rsidRPr="00C354BA" w:rsidRDefault="006A07E2" w:rsidP="006A07E2">
                        <w:pPr>
                          <w:spacing w:line="240" w:lineRule="auto"/>
                          <w:jc w:val="center"/>
                          <w:rPr>
                            <w:b/>
                            <w:color w:val="000000" w:themeColor="text1"/>
                            <w:sz w:val="36"/>
                            <w:szCs w:val="20"/>
                          </w:rPr>
                        </w:pPr>
                      </w:p>
                      <w:p w14:paraId="2A74F1A8" w14:textId="77777777" w:rsidR="006A07E2" w:rsidRPr="00C354BA" w:rsidRDefault="006A07E2" w:rsidP="006A07E2">
                        <w:pPr>
                          <w:spacing w:line="240" w:lineRule="auto"/>
                          <w:jc w:val="center"/>
                          <w:rPr>
                            <w:b/>
                            <w:color w:val="000000" w:themeColor="text1"/>
                            <w:sz w:val="36"/>
                            <w:szCs w:val="20"/>
                          </w:rPr>
                        </w:pPr>
                      </w:p>
                      <w:p w14:paraId="63677509" w14:textId="77777777" w:rsidR="006A07E2" w:rsidRPr="00C354BA" w:rsidRDefault="006A07E2" w:rsidP="006A07E2">
                        <w:pPr>
                          <w:spacing w:line="240" w:lineRule="auto"/>
                          <w:jc w:val="center"/>
                          <w:rPr>
                            <w:b/>
                            <w:color w:val="000000" w:themeColor="text1"/>
                            <w:sz w:val="36"/>
                            <w:szCs w:val="20"/>
                          </w:rPr>
                        </w:pPr>
                      </w:p>
                      <w:p w14:paraId="1301C8E7" w14:textId="77777777" w:rsidR="006A07E2" w:rsidRPr="00C354BA" w:rsidRDefault="006A07E2" w:rsidP="006A07E2">
                        <w:pPr>
                          <w:spacing w:line="240" w:lineRule="auto"/>
                          <w:jc w:val="center"/>
                          <w:rPr>
                            <w:b/>
                            <w:color w:val="000000" w:themeColor="text1"/>
                            <w:sz w:val="36"/>
                            <w:szCs w:val="20"/>
                          </w:rPr>
                        </w:pPr>
                      </w:p>
                      <w:p w14:paraId="468513FE" w14:textId="77777777" w:rsidR="006A07E2" w:rsidRPr="00C354BA" w:rsidRDefault="006A07E2" w:rsidP="006A07E2">
                        <w:pPr>
                          <w:spacing w:line="240" w:lineRule="auto"/>
                          <w:jc w:val="center"/>
                          <w:rPr>
                            <w:b/>
                            <w:color w:val="000000" w:themeColor="text1"/>
                            <w:sz w:val="36"/>
                            <w:szCs w:val="20"/>
                          </w:rPr>
                        </w:pPr>
                      </w:p>
                      <w:p w14:paraId="7A5CDB73" w14:textId="77777777" w:rsidR="006A07E2" w:rsidRPr="00C354BA" w:rsidRDefault="006A07E2" w:rsidP="006A07E2">
                        <w:pPr>
                          <w:spacing w:line="240" w:lineRule="auto"/>
                          <w:jc w:val="center"/>
                          <w:rPr>
                            <w:b/>
                            <w:color w:val="000000" w:themeColor="text1"/>
                            <w:sz w:val="36"/>
                            <w:szCs w:val="20"/>
                          </w:rPr>
                        </w:pPr>
                      </w:p>
                      <w:p w14:paraId="575BC55C" w14:textId="77777777" w:rsidR="006A07E2" w:rsidRPr="00C354BA" w:rsidRDefault="006A07E2" w:rsidP="006A07E2">
                        <w:pPr>
                          <w:spacing w:line="240" w:lineRule="auto"/>
                          <w:jc w:val="center"/>
                          <w:rPr>
                            <w:b/>
                            <w:color w:val="000000" w:themeColor="text1"/>
                            <w:sz w:val="36"/>
                            <w:szCs w:val="20"/>
                          </w:rPr>
                        </w:pPr>
                      </w:p>
                      <w:p w14:paraId="76AF3A8D" w14:textId="77777777" w:rsidR="006A07E2" w:rsidRPr="00C354BA" w:rsidRDefault="006A07E2" w:rsidP="006A07E2">
                        <w:pPr>
                          <w:spacing w:line="240" w:lineRule="auto"/>
                          <w:jc w:val="center"/>
                          <w:rPr>
                            <w:b/>
                            <w:color w:val="000000" w:themeColor="text1"/>
                            <w:sz w:val="36"/>
                            <w:szCs w:val="20"/>
                          </w:rPr>
                        </w:pPr>
                      </w:p>
                    </w:txbxContent>
                  </v:textbox>
                </v:roundrect>
                <v:roundrect id="Rectangle à coins arrondis 16" o:spid="_x0000_s1040" style="position:absolute;left:19527;top:16195;width:9842;height:2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" fillcolor="#ffd966 [1943]" stroked="f" strokeweight="1pt">
                  <v:stroke joinstyle="miter"/>
                  <v:textbox>
                    <w:txbxContent>
                      <w:p w14:paraId="5B11CB72" w14:textId="77777777" w:rsidR="006A07E2" w:rsidRPr="0007724F" w:rsidRDefault="006A07E2" w:rsidP="006A07E2">
                        <w:pPr>
                          <w:pStyle w:val="HTMLPreformatted"/>
                          <w:spacing w:line="360" w:lineRule="auto"/>
                          <w:jc w:val="center"/>
                          <w:rPr>
                            <w:rFonts w:ascii="inherit" w:hAnsi="inherit"/>
                            <w:b/>
                            <w:color w:val="000000" w:themeColor="text1"/>
                            <w:sz w:val="14"/>
                          </w:rPr>
                        </w:pPr>
                        <w:r w:rsidRPr="0007724F">
                          <w:rPr>
                            <w:rStyle w:val="y2iqfc"/>
                            <w:rFonts w:ascii="inherit" w:hAnsi="inherit"/>
                            <w:b/>
                            <w:color w:val="000000" w:themeColor="text1"/>
                            <w:sz w:val="14"/>
                            <w:lang w:val="en"/>
                          </w:rPr>
                          <w:t>COVID 19 CNGR</w:t>
                        </w:r>
                      </w:p>
                      <w:p w14:paraId="54B6A9AE" w14:textId="77777777" w:rsidR="006A07E2" w:rsidRPr="0007724F" w:rsidRDefault="006A07E2" w:rsidP="006A07E2">
                        <w:pPr>
                          <w:jc w:val="center"/>
                          <w:rPr>
                            <w:b/>
                            <w:color w:val="000000" w:themeColor="text1"/>
                            <w:sz w:val="14"/>
                            <w:szCs w:val="20"/>
                          </w:rPr>
                        </w:pPr>
                      </w:p>
                      <w:p w14:paraId="7E986D2C" w14:textId="77777777" w:rsidR="006A07E2" w:rsidRPr="0007724F" w:rsidRDefault="006A07E2" w:rsidP="006A07E2">
                        <w:pPr>
                          <w:jc w:val="center"/>
                          <w:rPr>
                            <w:b/>
                            <w:color w:val="000000" w:themeColor="text1"/>
                            <w:sz w:val="14"/>
                            <w:szCs w:val="20"/>
                          </w:rPr>
                        </w:pPr>
                      </w:p>
                      <w:p w14:paraId="38A11F94" w14:textId="77777777" w:rsidR="006A07E2" w:rsidRPr="0007724F" w:rsidRDefault="006A07E2" w:rsidP="006A07E2">
                        <w:pPr>
                          <w:jc w:val="center"/>
                          <w:rPr>
                            <w:b/>
                            <w:color w:val="000000" w:themeColor="text1"/>
                            <w:sz w:val="14"/>
                            <w:szCs w:val="20"/>
                          </w:rPr>
                        </w:pPr>
                      </w:p>
                      <w:p w14:paraId="18454E81" w14:textId="77777777" w:rsidR="006A07E2" w:rsidRPr="0007724F" w:rsidRDefault="006A07E2" w:rsidP="006A07E2">
                        <w:pPr>
                          <w:jc w:val="center"/>
                          <w:rPr>
                            <w:b/>
                            <w:color w:val="000000" w:themeColor="text1"/>
                            <w:sz w:val="14"/>
                            <w:szCs w:val="20"/>
                          </w:rPr>
                        </w:pPr>
                      </w:p>
                      <w:p w14:paraId="35E16742" w14:textId="77777777" w:rsidR="006A07E2" w:rsidRPr="0007724F" w:rsidRDefault="006A07E2" w:rsidP="006A07E2">
                        <w:pPr>
                          <w:jc w:val="center"/>
                          <w:rPr>
                            <w:b/>
                            <w:color w:val="000000" w:themeColor="text1"/>
                            <w:sz w:val="14"/>
                            <w:szCs w:val="20"/>
                          </w:rPr>
                        </w:pPr>
                      </w:p>
                      <w:p w14:paraId="234311E4" w14:textId="77777777" w:rsidR="006A07E2" w:rsidRPr="0007724F" w:rsidRDefault="006A07E2" w:rsidP="006A07E2">
                        <w:pPr>
                          <w:jc w:val="center"/>
                          <w:rPr>
                            <w:b/>
                            <w:color w:val="000000" w:themeColor="text1"/>
                            <w:sz w:val="14"/>
                            <w:szCs w:val="20"/>
                          </w:rPr>
                        </w:pPr>
                      </w:p>
                      <w:p w14:paraId="5F12132B" w14:textId="77777777" w:rsidR="006A07E2" w:rsidRPr="0007724F" w:rsidRDefault="006A07E2" w:rsidP="006A07E2">
                        <w:pPr>
                          <w:jc w:val="center"/>
                          <w:rPr>
                            <w:b/>
                            <w:color w:val="000000" w:themeColor="text1"/>
                            <w:sz w:val="14"/>
                            <w:szCs w:val="20"/>
                          </w:rPr>
                        </w:pPr>
                      </w:p>
                      <w:p w14:paraId="5376536D" w14:textId="77777777" w:rsidR="006A07E2" w:rsidRPr="0007724F" w:rsidRDefault="006A07E2" w:rsidP="006A07E2">
                        <w:pPr>
                          <w:jc w:val="center"/>
                          <w:rPr>
                            <w:b/>
                            <w:color w:val="000000" w:themeColor="text1"/>
                            <w:sz w:val="14"/>
                            <w:szCs w:val="20"/>
                          </w:rPr>
                        </w:pPr>
                      </w:p>
                      <w:p w14:paraId="7D6B71A2" w14:textId="77777777" w:rsidR="006A07E2" w:rsidRPr="0007724F" w:rsidRDefault="006A07E2" w:rsidP="006A07E2">
                        <w:pPr>
                          <w:jc w:val="center"/>
                          <w:rPr>
                            <w:b/>
                            <w:color w:val="000000" w:themeColor="text1"/>
                            <w:sz w:val="14"/>
                            <w:szCs w:val="20"/>
                          </w:rPr>
                        </w:pPr>
                      </w:p>
                      <w:p w14:paraId="1DF3496B" w14:textId="77777777" w:rsidR="006A07E2" w:rsidRPr="0007724F" w:rsidRDefault="006A07E2" w:rsidP="006A07E2">
                        <w:pPr>
                          <w:jc w:val="center"/>
                          <w:rPr>
                            <w:b/>
                            <w:color w:val="000000" w:themeColor="text1"/>
                            <w:sz w:val="14"/>
                            <w:szCs w:val="20"/>
                          </w:rPr>
                        </w:pPr>
                      </w:p>
                    </w:txbxContent>
                  </v:textbox>
                </v:roundrect>
                <v:roundrect id="Rectangle à coins arrondis 17" o:spid="_x0000_s1041" style="position:absolute;left:31306;top:15730;width:12937;height:4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" fillcolor="#ffd966 [1943]" stroked="f" strokeweight="1pt">
                  <v:stroke joinstyle="miter"/>
                  <v:textbox>
                    <w:txbxContent>
                      <w:p w14:paraId="50560543" w14:textId="77777777" w:rsidR="006A07E2" w:rsidRPr="0007724F" w:rsidRDefault="006A07E2" w:rsidP="006A07E2">
                        <w:pPr>
                          <w:pStyle w:val="HTMLPreformatted"/>
                          <w:jc w:val="center"/>
                          <w:rPr>
                            <w:rFonts w:ascii="inherit" w:hAnsi="inherit"/>
                            <w:b/>
                            <w:color w:val="000000" w:themeColor="text1"/>
                            <w:sz w:val="16"/>
                          </w:rPr>
                        </w:pPr>
                        <w:proofErr w:type="gramStart"/>
                        <w:r w:rsidRPr="0007724F">
                          <w:rPr>
                            <w:rStyle w:val="y2iqfc"/>
                            <w:rFonts w:ascii="inherit" w:hAnsi="inherit"/>
                            <w:b/>
                            <w:color w:val="000000" w:themeColor="text1"/>
                            <w:sz w:val="16"/>
                            <w:lang w:val="en"/>
                          </w:rPr>
                          <w:t xml:space="preserve">Material </w:t>
                        </w:r>
                        <w:r>
                          <w:rPr>
                            <w:rStyle w:val="y2iqfc"/>
                            <w:rFonts w:ascii="inherit" w:hAnsi="inherit"/>
                            <w:b/>
                            <w:color w:val="000000" w:themeColor="text1"/>
                            <w:sz w:val="16"/>
                            <w:lang w:val="en"/>
                          </w:rPr>
                          <w:t xml:space="preserve"> M</w:t>
                        </w:r>
                        <w:r w:rsidRPr="0007724F">
                          <w:rPr>
                            <w:rStyle w:val="y2iqfc"/>
                            <w:rFonts w:ascii="inherit" w:hAnsi="inherit"/>
                            <w:b/>
                            <w:color w:val="000000" w:themeColor="text1"/>
                            <w:sz w:val="16"/>
                            <w:lang w:val="en"/>
                          </w:rPr>
                          <w:t>anagement</w:t>
                        </w:r>
                        <w:proofErr w:type="gramEnd"/>
                        <w:r w:rsidRPr="0007724F">
                          <w:rPr>
                            <w:rStyle w:val="y2iqfc"/>
                            <w:rFonts w:ascii="inherit" w:hAnsi="inherit"/>
                            <w:b/>
                            <w:color w:val="000000" w:themeColor="text1"/>
                            <w:sz w:val="16"/>
                            <w:lang w:val="en"/>
                          </w:rPr>
                          <w:t xml:space="preserve">  </w:t>
                        </w:r>
                        <w:r>
                          <w:rPr>
                            <w:rStyle w:val="y2iqfc"/>
                            <w:rFonts w:ascii="inherit" w:hAnsi="inherit"/>
                            <w:b/>
                            <w:color w:val="000000" w:themeColor="text1"/>
                            <w:sz w:val="16"/>
                            <w:lang w:val="en"/>
                          </w:rPr>
                          <w:t>C</w:t>
                        </w:r>
                        <w:r w:rsidRPr="0007724F">
                          <w:rPr>
                            <w:rStyle w:val="y2iqfc"/>
                            <w:rFonts w:ascii="inherit" w:hAnsi="inherit"/>
                            <w:b/>
                            <w:color w:val="000000" w:themeColor="text1"/>
                            <w:sz w:val="16"/>
                            <w:lang w:val="en"/>
                          </w:rPr>
                          <w:t>ommittee</w:t>
                        </w:r>
                      </w:p>
                      <w:p w14:paraId="0F14BCFA" w14:textId="77777777" w:rsidR="006A07E2" w:rsidRPr="0007724F" w:rsidRDefault="006A07E2" w:rsidP="006A07E2">
                        <w:pPr>
                          <w:jc w:val="center"/>
                          <w:rPr>
                            <w:color w:val="000000" w:themeColor="text1"/>
                            <w:sz w:val="14"/>
                            <w:szCs w:val="20"/>
                          </w:rPr>
                        </w:pPr>
                      </w:p>
                      <w:p w14:paraId="29A269EF" w14:textId="77777777" w:rsidR="006A07E2" w:rsidRPr="0007724F" w:rsidRDefault="006A07E2" w:rsidP="006A07E2">
                        <w:pPr>
                          <w:jc w:val="center"/>
                          <w:rPr>
                            <w:color w:val="000000" w:themeColor="text1"/>
                            <w:sz w:val="14"/>
                            <w:szCs w:val="20"/>
                          </w:rPr>
                        </w:pPr>
                      </w:p>
                      <w:p w14:paraId="56C6C89E" w14:textId="77777777" w:rsidR="006A07E2" w:rsidRPr="0007724F" w:rsidRDefault="006A07E2" w:rsidP="006A07E2">
                        <w:pPr>
                          <w:jc w:val="center"/>
                          <w:rPr>
                            <w:color w:val="000000" w:themeColor="text1"/>
                            <w:sz w:val="14"/>
                            <w:szCs w:val="20"/>
                          </w:rPr>
                        </w:pPr>
                      </w:p>
                      <w:p w14:paraId="230B4A97" w14:textId="77777777" w:rsidR="006A07E2" w:rsidRPr="0007724F" w:rsidRDefault="006A07E2" w:rsidP="006A07E2">
                        <w:pPr>
                          <w:jc w:val="center"/>
                          <w:rPr>
                            <w:color w:val="000000" w:themeColor="text1"/>
                            <w:sz w:val="14"/>
                            <w:szCs w:val="20"/>
                          </w:rPr>
                        </w:pPr>
                      </w:p>
                      <w:p w14:paraId="033939A2" w14:textId="77777777" w:rsidR="006A07E2" w:rsidRPr="0007724F" w:rsidRDefault="006A07E2" w:rsidP="006A07E2">
                        <w:pPr>
                          <w:jc w:val="center"/>
                          <w:rPr>
                            <w:color w:val="000000" w:themeColor="text1"/>
                            <w:sz w:val="14"/>
                            <w:szCs w:val="20"/>
                          </w:rPr>
                        </w:pPr>
                      </w:p>
                      <w:p w14:paraId="4564A6DC" w14:textId="77777777" w:rsidR="006A07E2" w:rsidRPr="0007724F" w:rsidRDefault="006A07E2" w:rsidP="006A07E2">
                        <w:pPr>
                          <w:jc w:val="center"/>
                          <w:rPr>
                            <w:color w:val="000000" w:themeColor="text1"/>
                            <w:sz w:val="14"/>
                            <w:szCs w:val="20"/>
                          </w:rPr>
                        </w:pPr>
                      </w:p>
                      <w:p w14:paraId="416229CE" w14:textId="77777777" w:rsidR="006A07E2" w:rsidRPr="0007724F" w:rsidRDefault="006A07E2" w:rsidP="006A07E2">
                        <w:pPr>
                          <w:jc w:val="center"/>
                          <w:rPr>
                            <w:color w:val="000000" w:themeColor="text1"/>
                            <w:sz w:val="14"/>
                            <w:szCs w:val="20"/>
                          </w:rPr>
                        </w:pPr>
                      </w:p>
                      <w:p w14:paraId="6DEA932F" w14:textId="77777777" w:rsidR="006A07E2" w:rsidRPr="0007724F" w:rsidRDefault="006A07E2" w:rsidP="006A07E2">
                        <w:pPr>
                          <w:jc w:val="center"/>
                          <w:rPr>
                            <w:color w:val="000000" w:themeColor="text1"/>
                            <w:sz w:val="14"/>
                            <w:szCs w:val="20"/>
                          </w:rPr>
                        </w:pPr>
                      </w:p>
                      <w:p w14:paraId="5B1D59A0" w14:textId="77777777" w:rsidR="006A07E2" w:rsidRPr="0007724F" w:rsidRDefault="006A07E2" w:rsidP="006A07E2">
                        <w:pPr>
                          <w:jc w:val="center"/>
                          <w:rPr>
                            <w:color w:val="000000" w:themeColor="text1"/>
                            <w:sz w:val="14"/>
                            <w:szCs w:val="20"/>
                          </w:rPr>
                        </w:pPr>
                      </w:p>
                      <w:p w14:paraId="10042A2B" w14:textId="77777777" w:rsidR="006A07E2" w:rsidRPr="0007724F" w:rsidRDefault="006A07E2" w:rsidP="006A07E2">
                        <w:pPr>
                          <w:jc w:val="center"/>
                          <w:rPr>
                            <w:color w:val="000000" w:themeColor="text1"/>
                            <w:sz w:val="14"/>
                            <w:szCs w:val="20"/>
                          </w:rPr>
                        </w:pPr>
                      </w:p>
                    </w:txbxContent>
                  </v:textbox>
                </v:roundrect>
                <v:shape id="Zone de texte 18" o:spid="_x0000_s1042" type="#_x0000_t202" style="position:absolute;top:1084;width:13074;height:2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" fillcolor="white [3201]" stroked="f" strokeweight=".5pt">
                  <v:textbox>
                    <w:txbxContent>
                      <w:p w14:paraId="4306B00F" w14:textId="77777777" w:rsidR="006A07E2" w:rsidRDefault="006A07E2" w:rsidP="006A07E2">
                        <w:r w:rsidRPr="00B95F70">
                          <w:rPr>
                            <w:rFonts w:cstheme="minorHAnsi"/>
                            <w:b/>
                            <w:color w:val="1F1F1F"/>
                            <w:lang w:val="en"/>
                          </w:rPr>
                          <w:t>STATE CONTINUITY</w:t>
                        </w:r>
                      </w:p>
                    </w:txbxContent>
                  </v:textbox>
                </v:shape>
                <v:shape id="Zone de texte 19" o:spid="_x0000_s1043" type="#_x0000_t202" style="position:absolute;left:26655;top:1084;width:12053;height:2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" fillcolor="white [3201]" stroked="f" strokeweight=".5pt">
                  <v:textbox>
                    <w:txbxContent>
                      <w:p w14:paraId="0CA29742" w14:textId="77777777" w:rsidR="006A07E2" w:rsidRDefault="006A07E2" w:rsidP="006A07E2">
                        <w:r w:rsidRPr="00B95F70">
                          <w:rPr>
                            <w:rFonts w:cstheme="minorHAnsi"/>
                            <w:b/>
                            <w:color w:val="1F1F1F"/>
                            <w:lang w:val="en"/>
                          </w:rPr>
                          <w:t>COVID RESPONSE</w:t>
                        </w:r>
                      </w:p>
                    </w:txbxContent>
                  </v:textbox>
                </v:shape>
                <v:rect id="Rectangle 20" o:spid="_x0000_s1044" style="position:absolute;left:18365;top:21852;width:26115;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" fillcolor="#cfcdcd [2894]" stroked="f" strokeweight="1pt">
                  <v:textbox>
                    <w:txbxContent>
                      <w:p w14:paraId="6B259AB5" w14:textId="77777777" w:rsidR="006A07E2" w:rsidRPr="00DB23D3" w:rsidRDefault="006A07E2" w:rsidP="006A07E2">
                        <w:pPr>
                          <w:pStyle w:val="HTMLPreformatted"/>
                          <w:rPr>
                            <w:rFonts w:ascii="inherit" w:hAnsi="inherit"/>
                            <w:b/>
                            <w:color w:val="1F1F1F"/>
                            <w:szCs w:val="42"/>
                            <w:lang w:val="en-US"/>
                          </w:rPr>
                        </w:pPr>
                        <w:r w:rsidRPr="00CF0257">
                          <w:rPr>
                            <w:rStyle w:val="y2iqfc"/>
                            <w:rFonts w:ascii="inherit" w:hAnsi="inherit"/>
                            <w:b/>
                            <w:color w:val="1F1F1F"/>
                            <w:szCs w:val="42"/>
                            <w:lang w:val="en"/>
                          </w:rPr>
                          <w:t>Government actors involved in the response</w:t>
                        </w:r>
                      </w:p>
                      <w:p w14:paraId="1CACFB55" w14:textId="77777777" w:rsidR="006A07E2" w:rsidRPr="00DB23D3" w:rsidRDefault="006A07E2" w:rsidP="006A07E2">
                        <w:pPr>
                          <w:spacing w:line="240" w:lineRule="auto"/>
                          <w:jc w:val="center"/>
                          <w:rPr>
                            <w:b/>
                            <w:sz w:val="2"/>
                            <w:lang w:val="en-US"/>
                          </w:rPr>
                        </w:pPr>
                      </w:p>
                    </w:txbxContent>
                  </v:textbox>
                </v:rect>
                <v:rect id="Rectangle 22" o:spid="_x0000_s1045" style="position:absolute;left:18985;top:25649;width:5188;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" fillcolor="#cfcdcd [2894]" stroked="f" strokeweight="1pt">
                  <v:textbox>
                    <w:txbxContent>
                      <w:p w14:paraId="37B67C21" w14:textId="77777777" w:rsidR="006A07E2" w:rsidRPr="00CF0257" w:rsidRDefault="004B70D5" w:rsidP="006A07E2">
                        <w:pPr>
                          <w:spacing w:line="240" w:lineRule="auto"/>
                          <w:jc w:val="center"/>
                          <w:rPr>
                            <w:b/>
                            <w:color w:val="000000" w:themeColor="text1"/>
                            <w:sz w:val="14"/>
                            <w:szCs w:val="18"/>
                          </w:rPr>
                        </w:pPr>
                        <w:r>
                          <w:rPr>
                            <w:b/>
                            <w:color w:val="000000" w:themeColor="text1"/>
                            <w:sz w:val="14"/>
                            <w:szCs w:val="18"/>
                          </w:rPr>
                          <w:t>HEALT</w:t>
                        </w:r>
                        <w:r w:rsidR="006A07E2" w:rsidRPr="00CF0257">
                          <w:rPr>
                            <w:b/>
                            <w:color w:val="000000" w:themeColor="text1"/>
                            <w:sz w:val="14"/>
                            <w:szCs w:val="18"/>
                          </w:rPr>
                          <w:t>H AXIS</w:t>
                        </w:r>
                      </w:p>
                    </w:txbxContent>
                  </v:textbox>
                </v:rect>
                <v:rect id="Rectangle 23" o:spid="_x0000_s1046" style="position:absolute;left:24797;top:25804;width:5575;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" fillcolor="#cfcdcd [2894]" stroked="f" strokeweight="1pt">
                  <v:textbox>
                    <w:txbxContent>
                      <w:p w14:paraId="0E87C97D"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SECURITY</w:t>
                        </w:r>
                        <w:r w:rsidRPr="00CF0257">
                          <w:rPr>
                            <w:b/>
                            <w:color w:val="000000" w:themeColor="text1"/>
                            <w:sz w:val="14"/>
                            <w:szCs w:val="18"/>
                          </w:rPr>
                          <w:t>AXIS</w:t>
                        </w:r>
                      </w:p>
                    </w:txbxContent>
                  </v:textbox>
                </v:rect>
                <v:rect id="Rectangle 24" o:spid="_x0000_s1047" style="position:absolute;left:30686;top:25804;width:5188;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" fillcolor="#cfcdcd [2894]" stroked="f" strokeweight="1pt">
                  <v:textbox>
                    <w:txbxContent>
                      <w:p w14:paraId="3D8B2D2C" w14:textId="77777777" w:rsidR="006A07E2" w:rsidRDefault="006A07E2" w:rsidP="006A07E2">
                        <w:pPr>
                          <w:spacing w:after="0" w:line="240" w:lineRule="auto"/>
                          <w:jc w:val="center"/>
                          <w:rPr>
                            <w:b/>
                            <w:color w:val="000000" w:themeColor="text1"/>
                            <w:sz w:val="14"/>
                            <w:szCs w:val="18"/>
                          </w:rPr>
                        </w:pPr>
                        <w:r>
                          <w:rPr>
                            <w:b/>
                            <w:color w:val="000000" w:themeColor="text1"/>
                            <w:sz w:val="14"/>
                            <w:szCs w:val="18"/>
                          </w:rPr>
                          <w:t>SOCIAL</w:t>
                        </w:r>
                      </w:p>
                      <w:p w14:paraId="1F50D6AA" w14:textId="77777777" w:rsidR="006A07E2" w:rsidRPr="00CF0257" w:rsidRDefault="006A07E2" w:rsidP="006A07E2">
                        <w:pPr>
                          <w:spacing w:line="240" w:lineRule="auto"/>
                          <w:jc w:val="center"/>
                          <w:rPr>
                            <w:b/>
                            <w:color w:val="000000" w:themeColor="text1"/>
                            <w:sz w:val="14"/>
                            <w:szCs w:val="18"/>
                          </w:rPr>
                        </w:pPr>
                        <w:r w:rsidRPr="00CF0257">
                          <w:rPr>
                            <w:b/>
                            <w:color w:val="000000" w:themeColor="text1"/>
                            <w:sz w:val="14"/>
                            <w:szCs w:val="18"/>
                          </w:rPr>
                          <w:t>AXIS</w:t>
                        </w:r>
                      </w:p>
                    </w:txbxContent>
                  </v:textbox>
                </v:rect>
                <v:rect id="Rectangle 25" o:spid="_x0000_s1048" style="position:absolute;left:36498;top:25804;width:7125;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" fillcolor="#cfcdcd [2894]" stroked="f" strokeweight="1pt">
                  <v:textbox>
                    <w:txbxContent>
                      <w:p w14:paraId="13E3EE45" w14:textId="77777777" w:rsidR="006A07E2" w:rsidRPr="00CF0257" w:rsidRDefault="006A07E2" w:rsidP="006A07E2">
                        <w:pPr>
                          <w:spacing w:line="240" w:lineRule="auto"/>
                          <w:jc w:val="center"/>
                          <w:rPr>
                            <w:b/>
                            <w:color w:val="000000" w:themeColor="text1"/>
                            <w:sz w:val="14"/>
                            <w:szCs w:val="18"/>
                          </w:rPr>
                        </w:pPr>
                        <w:r>
                          <w:rPr>
                            <w:b/>
                            <w:color w:val="000000" w:themeColor="text1"/>
                            <w:sz w:val="14"/>
                            <w:szCs w:val="18"/>
                          </w:rPr>
                          <w:t xml:space="preserve">ECONOMICAL </w:t>
                        </w:r>
                        <w:r w:rsidRPr="00CF0257">
                          <w:rPr>
                            <w:b/>
                            <w:color w:val="000000" w:themeColor="text1"/>
                            <w:sz w:val="14"/>
                            <w:szCs w:val="18"/>
                          </w:rPr>
                          <w:t>AXIS</w:t>
                        </w:r>
                      </w:p>
                    </w:txbxContent>
                  </v:textbox>
                </v:rect>
                <v:rect id="Rectangle 26" o:spid="_x0000_s1049" style="position:absolute;left:18365;top:29446;width:26115;height: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" fillcolor="#f4b083 [1941]" stroked="f" strokeweight="1pt">
                  <v:textbox>
                    <w:txbxContent>
                      <w:p w14:paraId="560C9621" w14:textId="77777777" w:rsidR="006A07E2" w:rsidRPr="00FA3CFE" w:rsidRDefault="006A07E2" w:rsidP="006A07E2">
                        <w:pPr>
                          <w:pStyle w:val="HTMLPreformatted"/>
                          <w:jc w:val="center"/>
                          <w:rPr>
                            <w:rStyle w:val="y2iqfc"/>
                            <w:rFonts w:ascii="inherit" w:hAnsi="inherit"/>
                            <w:b/>
                            <w:color w:val="1F1F1F"/>
                            <w:sz w:val="16"/>
                            <w:szCs w:val="16"/>
                            <w:lang w:val="en"/>
                          </w:rPr>
                        </w:pPr>
                        <w:r w:rsidRPr="00FA3CFE">
                          <w:rPr>
                            <w:rStyle w:val="y2iqfc"/>
                            <w:rFonts w:ascii="inherit" w:hAnsi="inherit"/>
                            <w:b/>
                            <w:color w:val="1F1F1F"/>
                            <w:sz w:val="16"/>
                            <w:szCs w:val="16"/>
                            <w:lang w:val="en"/>
                          </w:rPr>
                          <w:t>CLGR (in each prefecture)</w:t>
                        </w:r>
                      </w:p>
                      <w:p w14:paraId="3BE86374" w14:textId="77777777" w:rsidR="006A07E2" w:rsidRPr="00DB23D3" w:rsidRDefault="006A07E2" w:rsidP="006A07E2">
                        <w:pPr>
                          <w:pStyle w:val="HTMLPreformatted"/>
                          <w:jc w:val="center"/>
                          <w:rPr>
                            <w:rFonts w:ascii="inherit" w:hAnsi="inherit"/>
                            <w:color w:val="1F1F1F"/>
                            <w:sz w:val="16"/>
                            <w:szCs w:val="16"/>
                            <w:lang w:val="en-US"/>
                          </w:rPr>
                        </w:pPr>
                        <w:r w:rsidRPr="00FA3CFE">
                          <w:rPr>
                            <w:rStyle w:val="y2iqfc"/>
                            <w:rFonts w:ascii="inherit" w:hAnsi="inherit"/>
                            <w:color w:val="1F1F1F"/>
                            <w:sz w:val="16"/>
                            <w:szCs w:val="16"/>
                            <w:lang w:val="en"/>
                          </w:rPr>
                          <w:t>community mobilization + application of collective and individual measures</w:t>
                        </w:r>
                      </w:p>
                      <w:p w14:paraId="5D3C2F75" w14:textId="77777777" w:rsidR="006A07E2" w:rsidRPr="00DB23D3" w:rsidRDefault="006A07E2" w:rsidP="006A07E2">
                        <w:pPr>
                          <w:pStyle w:val="HTMLPreformatted"/>
                          <w:jc w:val="center"/>
                          <w:rPr>
                            <w:rFonts w:ascii="inherit" w:hAnsi="inherit"/>
                            <w:b/>
                            <w:color w:val="1F1F1F"/>
                            <w:sz w:val="16"/>
                            <w:szCs w:val="16"/>
                            <w:lang w:val="en-US"/>
                          </w:rPr>
                        </w:pPr>
                      </w:p>
                      <w:p w14:paraId="68F57EEE" w14:textId="77777777" w:rsidR="006A07E2" w:rsidRPr="00DB23D3" w:rsidRDefault="006A07E2" w:rsidP="006A07E2">
                        <w:pPr>
                          <w:spacing w:line="240" w:lineRule="auto"/>
                          <w:jc w:val="center"/>
                          <w:rPr>
                            <w:b/>
                            <w:sz w:val="16"/>
                            <w:szCs w:val="16"/>
                            <w:lang w:val="en-US"/>
                          </w:rPr>
                        </w:pPr>
                      </w:p>
                    </w:txbxContent>
                  </v:textbox>
                </v:rect>
                <v:roundrect id="Rectangle à coins arrondis 27" o:spid="_x0000_s1050" style="position:absolute;left:19449;top:34328;width:24791;height:41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" fillcolor="#cfcdcd [2894]" stroked="f" strokeweight="1pt">
                  <v:stroke joinstyle="miter"/>
                  <v:textbox>
                    <w:txbxContent>
                      <w:p w14:paraId="5E0C98F9" w14:textId="77777777" w:rsidR="006A07E2" w:rsidRPr="00DB23D3" w:rsidRDefault="006A07E2" w:rsidP="006A07E2">
                        <w:pPr>
                          <w:pStyle w:val="HTMLPreformatted"/>
                          <w:jc w:val="center"/>
                          <w:rPr>
                            <w:rFonts w:ascii="inherit" w:hAnsi="inherit"/>
                            <w:b/>
                            <w:color w:val="1F1F1F"/>
                            <w:sz w:val="16"/>
                            <w:szCs w:val="16"/>
                            <w:lang w:val="en-US"/>
                          </w:rPr>
                        </w:pPr>
                        <w:r w:rsidRPr="00FA3CFE">
                          <w:rPr>
                            <w:rStyle w:val="y2iqfc"/>
                            <w:rFonts w:ascii="inherit" w:hAnsi="inherit"/>
                            <w:b/>
                            <w:color w:val="1F1F1F"/>
                            <w:sz w:val="16"/>
                            <w:szCs w:val="16"/>
                            <w:lang w:val="en"/>
                          </w:rPr>
                          <w:t>POPULATION: barrier</w:t>
                        </w:r>
                        <w:r w:rsidR="004B70D5">
                          <w:rPr>
                            <w:rStyle w:val="y2iqfc"/>
                            <w:rFonts w:ascii="inherit" w:hAnsi="inherit"/>
                            <w:b/>
                            <w:color w:val="1F1F1F"/>
                            <w:sz w:val="16"/>
                            <w:szCs w:val="16"/>
                            <w:lang w:val="en"/>
                          </w:rPr>
                          <w:t xml:space="preserve"> measures </w:t>
                        </w:r>
                        <w:r w:rsidRPr="00FA3CFE">
                          <w:rPr>
                            <w:rStyle w:val="y2iqfc"/>
                            <w:rFonts w:ascii="inherit" w:hAnsi="inherit"/>
                            <w:b/>
                            <w:color w:val="1F1F1F"/>
                            <w:sz w:val="16"/>
                            <w:szCs w:val="16"/>
                            <w:lang w:val="en"/>
                          </w:rPr>
                          <w:t>and care in health facilities</w:t>
                        </w:r>
                      </w:p>
                      <w:p w14:paraId="24556046" w14:textId="77777777" w:rsidR="006A07E2" w:rsidRPr="00DB23D3" w:rsidRDefault="006A07E2" w:rsidP="006A07E2">
                        <w:pPr>
                          <w:spacing w:line="240" w:lineRule="auto"/>
                          <w:jc w:val="center"/>
                          <w:rPr>
                            <w:b/>
                            <w:color w:val="000000" w:themeColor="text1"/>
                            <w:sz w:val="16"/>
                            <w:szCs w:val="16"/>
                            <w:lang w:val="en-US"/>
                          </w:rPr>
                        </w:pPr>
                      </w:p>
                      <w:p w14:paraId="7A5B32C5" w14:textId="77777777" w:rsidR="006A07E2" w:rsidRPr="00DB23D3" w:rsidRDefault="006A07E2" w:rsidP="006A07E2">
                        <w:pPr>
                          <w:spacing w:line="240" w:lineRule="auto"/>
                          <w:jc w:val="center"/>
                          <w:rPr>
                            <w:b/>
                            <w:color w:val="000000" w:themeColor="text1"/>
                            <w:sz w:val="16"/>
                            <w:szCs w:val="16"/>
                            <w:lang w:val="en-US"/>
                          </w:rPr>
                        </w:pPr>
                      </w:p>
                      <w:p w14:paraId="17B7AB80" w14:textId="77777777" w:rsidR="006A07E2" w:rsidRPr="00DB23D3" w:rsidRDefault="006A07E2" w:rsidP="006A07E2">
                        <w:pPr>
                          <w:spacing w:line="240" w:lineRule="auto"/>
                          <w:jc w:val="center"/>
                          <w:rPr>
                            <w:b/>
                            <w:color w:val="000000" w:themeColor="text1"/>
                            <w:sz w:val="16"/>
                            <w:szCs w:val="16"/>
                            <w:lang w:val="en-US"/>
                          </w:rPr>
                        </w:pPr>
                      </w:p>
                      <w:p w14:paraId="7C3B11C2" w14:textId="77777777" w:rsidR="006A07E2" w:rsidRPr="00DB23D3" w:rsidRDefault="006A07E2" w:rsidP="006A07E2">
                        <w:pPr>
                          <w:spacing w:line="240" w:lineRule="auto"/>
                          <w:jc w:val="center"/>
                          <w:rPr>
                            <w:b/>
                            <w:color w:val="000000" w:themeColor="text1"/>
                            <w:sz w:val="16"/>
                            <w:szCs w:val="16"/>
                            <w:lang w:val="en-US"/>
                          </w:rPr>
                        </w:pPr>
                      </w:p>
                      <w:p w14:paraId="01252B87" w14:textId="77777777" w:rsidR="006A07E2" w:rsidRPr="00DB23D3" w:rsidRDefault="006A07E2" w:rsidP="006A07E2">
                        <w:pPr>
                          <w:spacing w:line="240" w:lineRule="auto"/>
                          <w:jc w:val="center"/>
                          <w:rPr>
                            <w:b/>
                            <w:color w:val="000000" w:themeColor="text1"/>
                            <w:sz w:val="16"/>
                            <w:szCs w:val="16"/>
                            <w:lang w:val="en-US"/>
                          </w:rPr>
                        </w:pPr>
                      </w:p>
                      <w:p w14:paraId="0A038AD3" w14:textId="77777777" w:rsidR="006A07E2" w:rsidRPr="00DB23D3" w:rsidRDefault="006A07E2" w:rsidP="006A07E2">
                        <w:pPr>
                          <w:spacing w:line="240" w:lineRule="auto"/>
                          <w:jc w:val="center"/>
                          <w:rPr>
                            <w:b/>
                            <w:color w:val="000000" w:themeColor="text1"/>
                            <w:sz w:val="16"/>
                            <w:szCs w:val="16"/>
                            <w:lang w:val="en-US"/>
                          </w:rPr>
                        </w:pPr>
                      </w:p>
                      <w:p w14:paraId="44F17DA5" w14:textId="77777777" w:rsidR="006A07E2" w:rsidRPr="00DB23D3" w:rsidRDefault="006A07E2" w:rsidP="006A07E2">
                        <w:pPr>
                          <w:spacing w:line="240" w:lineRule="auto"/>
                          <w:jc w:val="center"/>
                          <w:rPr>
                            <w:b/>
                            <w:color w:val="000000" w:themeColor="text1"/>
                            <w:sz w:val="16"/>
                            <w:szCs w:val="16"/>
                            <w:lang w:val="en-US"/>
                          </w:rPr>
                        </w:pPr>
                      </w:p>
                      <w:p w14:paraId="7F6E02BC" w14:textId="77777777" w:rsidR="006A07E2" w:rsidRPr="00DB23D3" w:rsidRDefault="006A07E2" w:rsidP="006A07E2">
                        <w:pPr>
                          <w:spacing w:line="240" w:lineRule="auto"/>
                          <w:jc w:val="center"/>
                          <w:rPr>
                            <w:b/>
                            <w:color w:val="000000" w:themeColor="text1"/>
                            <w:sz w:val="16"/>
                            <w:szCs w:val="16"/>
                            <w:lang w:val="en-US"/>
                          </w:rPr>
                        </w:pPr>
                      </w:p>
                      <w:p w14:paraId="3A6BDC16" w14:textId="77777777" w:rsidR="006A07E2" w:rsidRPr="00DB23D3" w:rsidRDefault="006A07E2" w:rsidP="006A07E2">
                        <w:pPr>
                          <w:spacing w:line="240" w:lineRule="auto"/>
                          <w:jc w:val="center"/>
                          <w:rPr>
                            <w:b/>
                            <w:color w:val="000000" w:themeColor="text1"/>
                            <w:sz w:val="16"/>
                            <w:szCs w:val="16"/>
                            <w:lang w:val="en-US"/>
                          </w:rPr>
                        </w:pPr>
                      </w:p>
                      <w:p w14:paraId="56E70026" w14:textId="77777777" w:rsidR="006A07E2" w:rsidRPr="00DB23D3" w:rsidRDefault="006A07E2" w:rsidP="006A07E2">
                        <w:pPr>
                          <w:spacing w:line="240" w:lineRule="auto"/>
                          <w:jc w:val="center"/>
                          <w:rPr>
                            <w:b/>
                            <w:color w:val="000000" w:themeColor="text1"/>
                            <w:sz w:val="16"/>
                            <w:szCs w:val="16"/>
                            <w:lang w:val="en-US"/>
                          </w:rPr>
                        </w:pPr>
                      </w:p>
                    </w:txbxContent>
                  </v:textbox>
                </v:roundrect>
                <v:shapetype id="_x0000_t32" coordsize="21600,21600" o:spt="32" o:oned="t" path="m,l21600,21600e" filled="f">
                  <v:path arrowok="t" fillok="f" o:connecttype="none"/>
                  <o:lock v:ext="edit" shapetype="t"/>
                </v:shapetype>
                <v:shape id="Connecteur droit avec flèche 28" o:spid="_x0000_s1051" type="#_x0000_t32" style="position:absolute;left:10461;top:4959;width:8059;height:10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" strokecolor="#0070c0" strokeweight="2.25pt">
                  <v:stroke endarrow="block" joinstyle="miter"/>
                </v:shape>
                <v:shape id="Connecteur droit avec flèche 29" o:spid="_x0000_s1052" type="#_x0000_t32" style="position:absolute;left:24642;top:4804;width:4495;height:1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" strokecolor="#0070c0" strokeweight="2.25pt">
                  <v:stroke endarrow="block" joinstyle="miter"/>
                </v:shape>
                <v:shape id="Connecteur droit avec flèche 30" o:spid="_x0000_s1053" type="#_x0000_t32" style="position:absolute;left:31229;top:11081;width:3559;height:3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" strokecolor="#0070c0" strokeweight="2.25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1" o:spid="_x0000_s1054" type="#_x0000_t67" style="position:absolute;left:28826;top:11003;width:698;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" adj="19980" fillcolor="#5b9bd5 [3204]" strokecolor="#1f4d78 [1604]"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32" o:spid="_x0000_s1055" type="#_x0000_t69" style="position:absolute;left:29601;top:17280;width:1550;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" fillcolor="#ffe599 [1303]" strokecolor="#1f4d78 [1604]" strokeweight=".25pt"/>
                <v:shape id="Connecteur droit avec flèche 33" o:spid="_x0000_s1056" type="#_x0000_t32" style="position:absolute;left:21697;top:19062;width:620;height:2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Connecteur droit avec flèche 35" o:spid="_x0000_s1057" type="#_x0000_t32" style="position:absolute;left:23557;top:19140;width:77;height:22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shape id="Connecteur droit avec flèche 36" o:spid="_x0000_s1058" type="#_x0000_t32" style="position:absolute;left:25417;top:19140;width:124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5b9bd5 [3204]" strokeweight=".5pt">
                  <v:stroke endarrow="block" joinstyle="miter"/>
                </v:shape>
                <v:shape id="Connecteur droit avec flèche 37" o:spid="_x0000_s1059" type="#_x0000_t32" style="position:absolute;left:27896;top:19140;width:124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Arc 40" o:spid="_x0000_s1060" style="position:absolute;left:18365;top:12011;width:14976;height:23629;rotation:-9551356fd;visibility:visible;mso-wrap-style:square;v-text-anchor:middle" coordsize="1497579,236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" path="m1033645,88831nsc1314349,271020,1497580,702559,1497580,1181472r-748790,l1033645,88831xem1033645,88831nfc1314349,271020,1497580,702559,1497580,1181472e" filled="f" strokecolor="#0070c0" strokeweight="2.25pt">
                  <v:stroke startarrow="block" joinstyle="miter"/>
                  <v:path arrowok="t" o:connecttype="custom" o:connectlocs="1033645,88831;1497580,1181472" o:connectangles="0,0"/>
                </v:shape>
              </v:group>
            </w:pict>
          </mc:Fallback>
        </mc:AlternateContent>
      </w:r>
    </w:p>
    <w:p w14:paraId="6F4A4A6F" w14:textId="77777777" w:rsidR="006A07E2" w:rsidRPr="00DB23D3" w:rsidRDefault="006A07E2">
      <w:pPr>
        <w:rPr>
          <w:lang w:val="en-US"/>
        </w:rPr>
      </w:pPr>
    </w:p>
    <w:p w14:paraId="101675B2" w14:textId="77777777" w:rsidR="006A07E2" w:rsidRPr="00DB23D3" w:rsidRDefault="006A07E2">
      <w:pPr>
        <w:rPr>
          <w:lang w:val="en-US"/>
        </w:rPr>
      </w:pPr>
    </w:p>
    <w:p w14:paraId="48ADE5EF" w14:textId="77777777" w:rsidR="006A07E2" w:rsidRPr="00DB23D3" w:rsidRDefault="006A07E2">
      <w:pPr>
        <w:rPr>
          <w:lang w:val="en-US"/>
        </w:rPr>
      </w:pPr>
    </w:p>
    <w:p w14:paraId="525AEB79" w14:textId="77777777" w:rsidR="006A07E2" w:rsidRPr="00DB23D3" w:rsidRDefault="006A07E2">
      <w:pPr>
        <w:rPr>
          <w:lang w:val="en-US"/>
        </w:rPr>
      </w:pPr>
    </w:p>
    <w:p w14:paraId="05085F25" w14:textId="77777777" w:rsidR="00713748" w:rsidRPr="00DB23D3" w:rsidRDefault="00713748">
      <w:pPr>
        <w:rPr>
          <w:lang w:val="en-US"/>
        </w:rPr>
      </w:pPr>
    </w:p>
    <w:p w14:paraId="2D36CE48" w14:textId="77777777" w:rsidR="006A07E2" w:rsidRPr="00DB23D3" w:rsidRDefault="006A07E2">
      <w:pPr>
        <w:rPr>
          <w:lang w:val="en-US"/>
        </w:rPr>
      </w:pPr>
    </w:p>
    <w:p w14:paraId="2A9470B5" w14:textId="77777777" w:rsidR="006A07E2" w:rsidRPr="00DB23D3" w:rsidRDefault="006A07E2">
      <w:pPr>
        <w:rPr>
          <w:lang w:val="en-US"/>
        </w:rPr>
      </w:pPr>
    </w:p>
    <w:p w14:paraId="1BB48D59" w14:textId="77777777" w:rsidR="006A07E2" w:rsidRPr="00DB23D3" w:rsidRDefault="006A07E2">
      <w:pPr>
        <w:rPr>
          <w:lang w:val="en-US"/>
        </w:rPr>
      </w:pPr>
    </w:p>
    <w:p w14:paraId="789F4EA5" w14:textId="77777777" w:rsidR="006A07E2" w:rsidRPr="00DB23D3" w:rsidRDefault="006A07E2">
      <w:pPr>
        <w:rPr>
          <w:lang w:val="en-US"/>
        </w:rPr>
      </w:pPr>
    </w:p>
    <w:p w14:paraId="1298FC71" w14:textId="77777777" w:rsidR="006A07E2" w:rsidRPr="00DB23D3" w:rsidRDefault="006A07E2">
      <w:pPr>
        <w:rPr>
          <w:lang w:val="en-US"/>
        </w:rPr>
      </w:pPr>
    </w:p>
    <w:p w14:paraId="12192F21" w14:textId="77777777" w:rsidR="006A07E2" w:rsidRPr="00DB23D3" w:rsidRDefault="006A07E2">
      <w:pPr>
        <w:rPr>
          <w:lang w:val="en-US"/>
        </w:rPr>
      </w:pPr>
    </w:p>
    <w:p w14:paraId="6B31C1AE" w14:textId="77777777" w:rsidR="006A07E2" w:rsidRPr="00DB23D3" w:rsidRDefault="006A07E2">
      <w:pPr>
        <w:rPr>
          <w:lang w:val="en-US"/>
        </w:rPr>
      </w:pPr>
    </w:p>
    <w:p w14:paraId="6EE00EFE" w14:textId="77777777" w:rsidR="006A07E2" w:rsidRPr="00DB23D3" w:rsidRDefault="006A07E2" w:rsidP="00F66CE9">
      <w:pPr>
        <w:spacing w:after="0" w:line="240" w:lineRule="auto"/>
        <w:rPr>
          <w:sz w:val="24"/>
          <w:szCs w:val="24"/>
          <w:lang w:val="en-US"/>
        </w:rPr>
      </w:pPr>
    </w:p>
    <w:p w14:paraId="24AC1DF0" w14:textId="77777777" w:rsidR="00F66CE9" w:rsidRPr="00F66CE9" w:rsidRDefault="006C7EA2" w:rsidP="006C7EA2">
      <w:pPr>
        <w:pStyle w:val="HTMLPreformatted"/>
        <w:jc w:val="center"/>
        <w:rPr>
          <w:rStyle w:val="y2iqfc"/>
          <w:rFonts w:ascii="inherit" w:hAnsi="inherit"/>
          <w:color w:val="1F1F1F"/>
          <w:sz w:val="24"/>
          <w:szCs w:val="24"/>
          <w:lang w:val="en"/>
        </w:rPr>
      </w:pPr>
      <w:r>
        <w:rPr>
          <w:rFonts w:ascii="inherit" w:hAnsi="inherit"/>
          <w:noProof/>
          <w:color w:val="1F1F1F"/>
          <w:sz w:val="24"/>
          <w:szCs w:val="24"/>
          <w:lang w:val="en-US" w:eastAsia="en-US"/>
        </w:rPr>
        <mc:AlternateContent>
          <mc:Choice Requires="wps">
            <w:drawing>
              <wp:anchor distT="0" distB="0" distL="114300" distR="114300" simplePos="0" relativeHeight="251660288" behindDoc="0" locked="0" layoutInCell="1" allowOverlap="1" wp14:anchorId="508CAE42" wp14:editId="4006087F">
                <wp:simplePos x="0" y="0"/>
                <wp:positionH relativeFrom="column">
                  <wp:posOffset>300106</wp:posOffset>
                </wp:positionH>
                <wp:positionV relativeFrom="paragraph">
                  <wp:posOffset>216574</wp:posOffset>
                </wp:positionV>
                <wp:extent cx="914400" cy="379445"/>
                <wp:effectExtent l="0" t="0" r="1270" b="1905"/>
                <wp:wrapNone/>
                <wp:docPr id="15" name="Zone de texte 15"/>
                <wp:cNvGraphicFramePr/>
                <a:graphic xmlns:a="http://schemas.openxmlformats.org/drawingml/2006/main">
                  <a:graphicData uri="http://schemas.microsoft.com/office/word/2010/wordprocessingShape">
                    <wps:wsp>
                      <wps:cNvSpPr txBox="1"/>
                      <wps:spPr>
                        <a:xfrm>
                          <a:off x="0" y="0"/>
                          <a:ext cx="914400" cy="379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D2FEA" w14:textId="77777777" w:rsidR="006C7EA2" w:rsidRPr="006C7EA2" w:rsidRDefault="006C7EA2" w:rsidP="006C7EA2">
                            <w:pPr>
                              <w:pStyle w:val="HTMLPreformatted"/>
                              <w:rPr>
                                <w:rStyle w:val="y2iqfc"/>
                                <w:rFonts w:ascii="inherit" w:hAnsi="inherit"/>
                                <w:color w:val="1F1F1F"/>
                                <w:sz w:val="16"/>
                                <w:szCs w:val="24"/>
                                <w:lang w:val="en"/>
                              </w:rPr>
                            </w:pPr>
                            <w:r w:rsidRPr="006C7EA2">
                              <w:rPr>
                                <w:rStyle w:val="y2iqfc"/>
                                <w:rFonts w:ascii="inherit" w:hAnsi="inherit"/>
                                <w:color w:val="1F1F1F"/>
                                <w:sz w:val="16"/>
                                <w:szCs w:val="24"/>
                                <w:lang w:val="en"/>
                              </w:rPr>
                              <w:t>CNGR: National Coordination for Response Management</w:t>
                            </w:r>
                          </w:p>
                          <w:p w14:paraId="32D40CFC" w14:textId="77777777" w:rsidR="006C7EA2" w:rsidRPr="00DB23D3" w:rsidRDefault="006C7EA2" w:rsidP="006C7EA2">
                            <w:pPr>
                              <w:rPr>
                                <w:lang w:val="en-US"/>
                              </w:rPr>
                            </w:pPr>
                            <w:r w:rsidRPr="006C7EA2">
                              <w:rPr>
                                <w:rStyle w:val="y2iqfc"/>
                                <w:rFonts w:ascii="inherit" w:hAnsi="inherit"/>
                                <w:color w:val="1F1F1F"/>
                                <w:sz w:val="16"/>
                                <w:szCs w:val="24"/>
                                <w:lang w:val="en"/>
                              </w:rPr>
                              <w:t>CLGR: Local Crisis Management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CAE42" id="Zone de texte 15" o:spid="_x0000_s1061" type="#_x0000_t202" style="position:absolute;left:0;text-align:left;margin-left:23.65pt;margin-top:17.05pt;width:1in;height:29.9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" fillcolor="white [3201]" stroked="f" strokeweight=".5pt">
                <v:textbox>
                  <w:txbxContent>
                    <w:p w14:paraId="776D2FEA" w14:textId="77777777" w:rsidR="006C7EA2" w:rsidRPr="006C7EA2" w:rsidRDefault="006C7EA2" w:rsidP="006C7EA2">
                      <w:pPr>
                        <w:pStyle w:val="HTMLPreformatted"/>
                        <w:rPr>
                          <w:rStyle w:val="y2iqfc"/>
                          <w:rFonts w:ascii="inherit" w:hAnsi="inherit"/>
                          <w:color w:val="1F1F1F"/>
                          <w:sz w:val="16"/>
                          <w:szCs w:val="24"/>
                          <w:lang w:val="en"/>
                        </w:rPr>
                      </w:pPr>
                      <w:r w:rsidRPr="006C7EA2">
                        <w:rPr>
                          <w:rStyle w:val="y2iqfc"/>
                          <w:rFonts w:ascii="inherit" w:hAnsi="inherit"/>
                          <w:color w:val="1F1F1F"/>
                          <w:sz w:val="16"/>
                          <w:szCs w:val="24"/>
                          <w:lang w:val="en"/>
                        </w:rPr>
                        <w:t>CNGR: National Coordination for Response Management</w:t>
                      </w:r>
                    </w:p>
                    <w:p w14:paraId="32D40CFC" w14:textId="77777777" w:rsidR="006C7EA2" w:rsidRPr="00DB23D3" w:rsidRDefault="006C7EA2" w:rsidP="006C7EA2">
                      <w:pPr>
                        <w:rPr>
                          <w:lang w:val="en-US"/>
                        </w:rPr>
                      </w:pPr>
                      <w:r w:rsidRPr="006C7EA2">
                        <w:rPr>
                          <w:rStyle w:val="y2iqfc"/>
                          <w:rFonts w:ascii="inherit" w:hAnsi="inherit"/>
                          <w:color w:val="1F1F1F"/>
                          <w:sz w:val="16"/>
                          <w:szCs w:val="24"/>
                          <w:lang w:val="en"/>
                        </w:rPr>
                        <w:t>CLGR: Local Crisis Management Committee</w:t>
                      </w:r>
                    </w:p>
                  </w:txbxContent>
                </v:textbox>
              </v:shape>
            </w:pict>
          </mc:Fallback>
        </mc:AlternateContent>
      </w:r>
      <w:r w:rsidR="00F66CE9" w:rsidRPr="00F66CE9">
        <w:rPr>
          <w:rStyle w:val="y2iqfc"/>
          <w:rFonts w:ascii="inherit" w:hAnsi="inherit"/>
          <w:color w:val="1F1F1F"/>
          <w:sz w:val="24"/>
          <w:szCs w:val="24"/>
          <w:lang w:val="en"/>
        </w:rPr>
        <w:t>Figure 1: Overall diagram of the response in Togo</w:t>
      </w:r>
    </w:p>
    <w:p w14:paraId="7A0536CF" w14:textId="77777777" w:rsidR="00165931" w:rsidRPr="001046CA" w:rsidRDefault="00165931" w:rsidP="001046CA">
      <w:pPr>
        <w:pStyle w:val="HTMLPreformatted"/>
        <w:numPr>
          <w:ilvl w:val="0"/>
          <w:numId w:val="10"/>
        </w:numPr>
        <w:spacing w:line="360" w:lineRule="auto"/>
        <w:jc w:val="both"/>
        <w:rPr>
          <w:rStyle w:val="y2iqfc"/>
          <w:rFonts w:ascii="inherit" w:hAnsi="inherit"/>
          <w:b/>
          <w:i/>
          <w:color w:val="1F1F1F"/>
          <w:sz w:val="24"/>
          <w:szCs w:val="24"/>
          <w:lang w:val="en"/>
        </w:rPr>
      </w:pPr>
      <w:r w:rsidRPr="001046CA">
        <w:rPr>
          <w:rStyle w:val="y2iqfc"/>
          <w:rFonts w:ascii="inherit" w:hAnsi="inherit"/>
          <w:b/>
          <w:i/>
          <w:color w:val="1F1F1F"/>
          <w:sz w:val="24"/>
          <w:szCs w:val="24"/>
          <w:lang w:val="en"/>
        </w:rPr>
        <w:t>Response Levels</w:t>
      </w:r>
    </w:p>
    <w:p w14:paraId="35148D00" w14:textId="77777777" w:rsidR="00165931" w:rsidRP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The strategic level was represented by the Crisis Committee, chaired by the President of the Republic. This committee was advised in its decision-making by the Scientific Council and the Economic Committee, the former of which assessed the evolution of the health situation and the state of knowledge about the pathogen, and the latter of which assessed the economic impact of the measures taken.</w:t>
      </w:r>
    </w:p>
    <w:p w14:paraId="7071FEC1" w14:textId="77777777" w:rsidR="00165931" w:rsidRP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The coordination level was represented by the National Response Management Coordination (CNGR), which acted as the intermediary body between the government actors involved in the response and the Crisis Committee. It was responsible for the interministerial coordination of response actions and the design of anticipation scenarios. As such, it brought together representatives from each ministry and was composed of various units. It was supported by the Equipment Management Committee, responsible for receiving and maintaining the material accounting of all equipment, devices, and instruments acquired or granted as part of the response.</w:t>
      </w:r>
    </w:p>
    <w:p w14:paraId="6047366F" w14:textId="77777777" w:rsid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lastRenderedPageBreak/>
        <w:t xml:space="preserve">The operational level was represented by government actors responsible for implementing measures in the various response areas. </w:t>
      </w:r>
    </w:p>
    <w:p w14:paraId="27003823" w14:textId="77777777" w:rsidR="00165931" w:rsidRDefault="00165931" w:rsidP="00165931">
      <w:pPr>
        <w:pStyle w:val="HTMLPreformatted"/>
        <w:spacing w:line="360" w:lineRule="auto"/>
        <w:jc w:val="both"/>
        <w:rPr>
          <w:rStyle w:val="y2iqfc"/>
          <w:rFonts w:ascii="inherit" w:hAnsi="inherit"/>
          <w:color w:val="1F1F1F"/>
          <w:sz w:val="24"/>
          <w:szCs w:val="24"/>
          <w:lang w:val="en"/>
        </w:rPr>
      </w:pPr>
      <w:r w:rsidRPr="00165931">
        <w:rPr>
          <w:rStyle w:val="y2iqfc"/>
          <w:rFonts w:ascii="inherit" w:hAnsi="inherit"/>
          <w:color w:val="1F1F1F"/>
          <w:sz w:val="24"/>
          <w:szCs w:val="24"/>
          <w:lang w:val="en"/>
        </w:rPr>
        <w:t>Table 1 summarizes the main operational missions of each area and the main actors involved.</w:t>
      </w:r>
    </w:p>
    <w:p w14:paraId="4E765B33" w14:textId="77777777" w:rsidR="00F85B2C" w:rsidRPr="00DB23D3" w:rsidRDefault="00F85B2C" w:rsidP="00165931">
      <w:pPr>
        <w:pStyle w:val="HTMLPreformatted"/>
        <w:spacing w:line="360" w:lineRule="auto"/>
        <w:jc w:val="both"/>
        <w:rPr>
          <w:rFonts w:ascii="inherit" w:hAnsi="inherit"/>
          <w:color w:val="1F1F1F"/>
          <w:sz w:val="24"/>
          <w:szCs w:val="24"/>
          <w:lang w:val="en-US"/>
        </w:rPr>
      </w:pPr>
    </w:p>
    <w:p w14:paraId="2D958E1E" w14:textId="77777777" w:rsidR="00F66CE9" w:rsidRPr="00F85B2C" w:rsidRDefault="00F85B2C" w:rsidP="00F66CE9">
      <w:pPr>
        <w:pStyle w:val="HTMLPreformatted"/>
        <w:rPr>
          <w:rFonts w:ascii="inherit" w:hAnsi="inherit"/>
          <w:b/>
          <w:color w:val="1F1F1F"/>
          <w:sz w:val="24"/>
          <w:szCs w:val="24"/>
          <w:lang w:val="en-US"/>
        </w:rPr>
      </w:pPr>
      <w:r w:rsidRPr="00F85B2C">
        <w:rPr>
          <w:rFonts w:ascii="inherit" w:hAnsi="inherit"/>
          <w:b/>
          <w:color w:val="1F1F1F"/>
          <w:sz w:val="24"/>
          <w:szCs w:val="24"/>
          <w:lang w:val="en-US"/>
        </w:rPr>
        <w:t>Table 1: Leadership, structure, stakeholders, and main missions for the COVID-19 response axes in 2020 in Togo</w:t>
      </w:r>
    </w:p>
    <w:tbl>
      <w:tblPr>
        <w:tblW w:w="9781" w:type="dxa"/>
        <w:tblCellMar>
          <w:left w:w="70" w:type="dxa"/>
          <w:right w:w="70" w:type="dxa"/>
        </w:tblCellMar>
        <w:tblLook w:val="04A0" w:firstRow="1" w:lastRow="0" w:firstColumn="1" w:lastColumn="0" w:noHBand="0" w:noVBand="1"/>
      </w:tblPr>
      <w:tblGrid>
        <w:gridCol w:w="1276"/>
        <w:gridCol w:w="2268"/>
        <w:gridCol w:w="2552"/>
        <w:gridCol w:w="478"/>
        <w:gridCol w:w="3207"/>
      </w:tblGrid>
      <w:tr w:rsidR="00165931" w:rsidRPr="00B228FE" w14:paraId="2C837A18" w14:textId="77777777" w:rsidTr="00E9743A">
        <w:trPr>
          <w:trHeight w:val="290"/>
        </w:trPr>
        <w:tc>
          <w:tcPr>
            <w:tcW w:w="1276" w:type="dxa"/>
            <w:tcBorders>
              <w:top w:val="single" w:sz="4" w:space="0" w:color="auto"/>
              <w:left w:val="nil"/>
              <w:bottom w:val="single" w:sz="4" w:space="0" w:color="auto"/>
              <w:right w:val="nil"/>
            </w:tcBorders>
            <w:shd w:val="clear" w:color="auto" w:fill="auto"/>
            <w:noWrap/>
            <w:hideMark/>
          </w:tcPr>
          <w:p w14:paraId="5D79DF87"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268" w:type="dxa"/>
            <w:tcBorders>
              <w:top w:val="single" w:sz="4" w:space="0" w:color="auto"/>
              <w:left w:val="nil"/>
              <w:bottom w:val="single" w:sz="4" w:space="0" w:color="auto"/>
              <w:right w:val="nil"/>
            </w:tcBorders>
            <w:shd w:val="clear" w:color="auto" w:fill="auto"/>
            <w:noWrap/>
            <w:hideMark/>
          </w:tcPr>
          <w:p w14:paraId="27811496"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Leadership</w:t>
            </w:r>
          </w:p>
        </w:tc>
        <w:tc>
          <w:tcPr>
            <w:tcW w:w="2552" w:type="dxa"/>
            <w:tcBorders>
              <w:top w:val="single" w:sz="4" w:space="0" w:color="auto"/>
              <w:left w:val="nil"/>
              <w:bottom w:val="single" w:sz="4" w:space="0" w:color="auto"/>
              <w:right w:val="nil"/>
            </w:tcBorders>
            <w:shd w:val="clear" w:color="auto" w:fill="auto"/>
            <w:noWrap/>
            <w:hideMark/>
          </w:tcPr>
          <w:p w14:paraId="1DFF9077" w14:textId="77777777" w:rsidR="00165931" w:rsidRPr="00B228FE" w:rsidRDefault="00165931" w:rsidP="00E9743A">
            <w:pPr>
              <w:spacing w:after="0" w:line="240" w:lineRule="auto"/>
              <w:rPr>
                <w:rFonts w:ascii="Times New Roman" w:eastAsia="Times New Roman" w:hAnsi="Times New Roman"/>
                <w:color w:val="000000"/>
                <w:lang w:eastAsia="fr-FR"/>
              </w:rPr>
            </w:pPr>
            <w:r w:rsidRPr="00165931">
              <w:rPr>
                <w:rFonts w:ascii="Times New Roman" w:eastAsia="Times New Roman" w:hAnsi="Times New Roman"/>
                <w:color w:val="000000"/>
                <w:lang w:eastAsia="fr-FR"/>
              </w:rPr>
              <w:t xml:space="preserve">Structures and </w:t>
            </w:r>
            <w:proofErr w:type="spellStart"/>
            <w:r w:rsidRPr="00165931">
              <w:rPr>
                <w:rFonts w:ascii="Times New Roman" w:eastAsia="Times New Roman" w:hAnsi="Times New Roman"/>
                <w:color w:val="000000"/>
                <w:lang w:eastAsia="fr-FR"/>
              </w:rPr>
              <w:t>actors</w:t>
            </w:r>
            <w:proofErr w:type="spellEnd"/>
          </w:p>
        </w:tc>
        <w:tc>
          <w:tcPr>
            <w:tcW w:w="3685" w:type="dxa"/>
            <w:gridSpan w:val="2"/>
            <w:tcBorders>
              <w:top w:val="single" w:sz="4" w:space="0" w:color="auto"/>
              <w:left w:val="nil"/>
              <w:bottom w:val="single" w:sz="4" w:space="0" w:color="auto"/>
              <w:right w:val="nil"/>
            </w:tcBorders>
            <w:shd w:val="clear" w:color="auto" w:fill="auto"/>
            <w:noWrap/>
            <w:hideMark/>
          </w:tcPr>
          <w:p w14:paraId="7055F421" w14:textId="77777777" w:rsidR="00165931" w:rsidRPr="00B228FE" w:rsidRDefault="00165931" w:rsidP="00E9743A">
            <w:pPr>
              <w:spacing w:after="0" w:line="240" w:lineRule="auto"/>
              <w:rPr>
                <w:rFonts w:ascii="Times New Roman" w:eastAsia="Times New Roman" w:hAnsi="Times New Roman"/>
                <w:color w:val="000000"/>
                <w:lang w:eastAsia="fr-FR"/>
              </w:rPr>
            </w:pPr>
            <w:r w:rsidRPr="00165931">
              <w:rPr>
                <w:rFonts w:ascii="Times New Roman" w:eastAsia="Times New Roman" w:hAnsi="Times New Roman"/>
                <w:color w:val="000000"/>
                <w:lang w:eastAsia="fr-FR"/>
              </w:rPr>
              <w:t>Main missions</w:t>
            </w:r>
          </w:p>
        </w:tc>
      </w:tr>
      <w:tr w:rsidR="00165931" w:rsidRPr="005975E8" w14:paraId="4E0D06A1" w14:textId="77777777" w:rsidTr="00E9743A">
        <w:trPr>
          <w:trHeight w:val="290"/>
        </w:trPr>
        <w:tc>
          <w:tcPr>
            <w:tcW w:w="1276" w:type="dxa"/>
            <w:tcBorders>
              <w:top w:val="nil"/>
              <w:left w:val="nil"/>
              <w:bottom w:val="nil"/>
              <w:right w:val="nil"/>
            </w:tcBorders>
            <w:shd w:val="clear" w:color="auto" w:fill="auto"/>
            <w:noWrap/>
            <w:hideMark/>
          </w:tcPr>
          <w:p w14:paraId="4AEFB7F8" w14:textId="77777777" w:rsidR="00165931" w:rsidRPr="00165931" w:rsidRDefault="00165931" w:rsidP="00165931">
            <w:pPr>
              <w:pStyle w:val="HTMLPreformatted"/>
              <w:rPr>
                <w:rFonts w:ascii="Times New Roman" w:hAnsi="Times New Roman" w:cstheme="minorBidi"/>
                <w:color w:val="000000"/>
                <w:sz w:val="22"/>
                <w:szCs w:val="22"/>
              </w:rPr>
            </w:pPr>
            <w:proofErr w:type="spellStart"/>
            <w:r w:rsidRPr="00165931">
              <w:rPr>
                <w:rFonts w:ascii="Times New Roman" w:hAnsi="Times New Roman" w:cstheme="minorBidi"/>
                <w:color w:val="000000"/>
                <w:sz w:val="22"/>
                <w:szCs w:val="22"/>
              </w:rPr>
              <w:t>Health</w:t>
            </w:r>
            <w:proofErr w:type="spellEnd"/>
          </w:p>
          <w:p w14:paraId="69718958" w14:textId="77777777" w:rsidR="00165931" w:rsidRPr="00B228FE" w:rsidRDefault="00165931" w:rsidP="00E9743A">
            <w:pPr>
              <w:spacing w:after="0" w:line="240" w:lineRule="auto"/>
              <w:rPr>
                <w:rFonts w:ascii="Times New Roman" w:eastAsia="Times New Roman" w:hAnsi="Times New Roman"/>
                <w:color w:val="000000"/>
                <w:lang w:eastAsia="fr-FR"/>
              </w:rPr>
            </w:pPr>
          </w:p>
        </w:tc>
        <w:tc>
          <w:tcPr>
            <w:tcW w:w="2268" w:type="dxa"/>
            <w:tcBorders>
              <w:top w:val="nil"/>
              <w:left w:val="nil"/>
              <w:bottom w:val="nil"/>
              <w:right w:val="nil"/>
            </w:tcBorders>
            <w:shd w:val="clear" w:color="auto" w:fill="auto"/>
            <w:noWrap/>
            <w:hideMark/>
          </w:tcPr>
          <w:p w14:paraId="43AEF685" w14:textId="77777777" w:rsidR="00165931" w:rsidRPr="00165931" w:rsidRDefault="007C61B9" w:rsidP="00165931">
            <w:pPr>
              <w:spacing w:after="0" w:line="240" w:lineRule="auto"/>
              <w:rPr>
                <w:rStyle w:val="y2iqfc"/>
                <w:rFonts w:ascii="inherit" w:hAnsi="inherit"/>
                <w:color w:val="1F1F1F"/>
                <w:sz w:val="24"/>
                <w:szCs w:val="24"/>
                <w:lang w:val="en"/>
              </w:rPr>
            </w:pPr>
            <w:r w:rsidRPr="007C61B9">
              <w:rPr>
                <w:rFonts w:ascii="Times New Roman" w:eastAsia="Times New Roman" w:hAnsi="Times New Roman"/>
                <w:color w:val="000000"/>
                <w:lang w:val="en-US" w:eastAsia="fr-FR"/>
              </w:rPr>
              <w:t>M</w:t>
            </w:r>
            <w:r w:rsidR="00165931" w:rsidRPr="007C61B9">
              <w:rPr>
                <w:rFonts w:ascii="Times New Roman" w:eastAsia="Times New Roman" w:hAnsi="Times New Roman"/>
                <w:color w:val="000000"/>
                <w:lang w:val="en-US" w:eastAsia="fr-FR"/>
              </w:rPr>
              <w:t>. in charge of health</w:t>
            </w:r>
          </w:p>
          <w:p w14:paraId="2A342854" w14:textId="77777777" w:rsidR="00165931" w:rsidRPr="007C61B9" w:rsidRDefault="00165931" w:rsidP="00E9743A">
            <w:pPr>
              <w:spacing w:after="0" w:line="240" w:lineRule="auto"/>
              <w:rPr>
                <w:rFonts w:ascii="Times New Roman" w:eastAsia="Times New Roman" w:hAnsi="Times New Roman"/>
                <w:color w:val="000000"/>
                <w:lang w:val="en" w:eastAsia="fr-FR"/>
              </w:rPr>
            </w:pPr>
          </w:p>
        </w:tc>
        <w:tc>
          <w:tcPr>
            <w:tcW w:w="2552" w:type="dxa"/>
            <w:tcBorders>
              <w:top w:val="nil"/>
              <w:left w:val="nil"/>
              <w:bottom w:val="nil"/>
              <w:right w:val="nil"/>
            </w:tcBorders>
            <w:shd w:val="clear" w:color="auto" w:fill="auto"/>
            <w:noWrap/>
            <w:hideMark/>
          </w:tcPr>
          <w:p w14:paraId="2DFBFA74" w14:textId="77777777" w:rsidR="00615058" w:rsidRPr="00DB23D3" w:rsidRDefault="00615058" w:rsidP="00615058">
            <w:pPr>
              <w:spacing w:after="0" w:line="240" w:lineRule="auto"/>
              <w:rPr>
                <w:rFonts w:ascii="Times New Roman" w:eastAsia="Times New Roman" w:hAnsi="Times New Roman"/>
                <w:color w:val="000000"/>
                <w:lang w:val="en-US" w:eastAsia="fr-FR"/>
              </w:rPr>
            </w:pPr>
            <w:r w:rsidRPr="00DB23D3">
              <w:rPr>
                <w:rFonts w:ascii="Times New Roman" w:eastAsia="Times New Roman" w:hAnsi="Times New Roman"/>
                <w:color w:val="000000"/>
                <w:lang w:val="en-US" w:eastAsia="fr-FR"/>
              </w:rPr>
              <w:t>CSGC, healthcare, administrative, and technical staff</w:t>
            </w:r>
          </w:p>
          <w:p w14:paraId="36C4091C"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hideMark/>
          </w:tcPr>
          <w:p w14:paraId="199E5044"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Coordinate the health response</w:t>
            </w:r>
          </w:p>
          <w:p w14:paraId="6979F30E"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Draft surveillance and response guidelines (for field actors)</w:t>
            </w:r>
          </w:p>
          <w:p w14:paraId="066E3C54"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5975E8" w14:paraId="32566E21" w14:textId="77777777" w:rsidTr="00E9743A">
        <w:trPr>
          <w:trHeight w:val="290"/>
        </w:trPr>
        <w:tc>
          <w:tcPr>
            <w:tcW w:w="1276" w:type="dxa"/>
            <w:tcBorders>
              <w:top w:val="nil"/>
              <w:left w:val="nil"/>
              <w:bottom w:val="nil"/>
              <w:right w:val="nil"/>
            </w:tcBorders>
            <w:shd w:val="clear" w:color="auto" w:fill="auto"/>
            <w:noWrap/>
            <w:hideMark/>
          </w:tcPr>
          <w:p w14:paraId="64C43D75"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268" w:type="dxa"/>
            <w:tcBorders>
              <w:top w:val="nil"/>
              <w:left w:val="nil"/>
              <w:bottom w:val="nil"/>
              <w:right w:val="nil"/>
            </w:tcBorders>
            <w:shd w:val="clear" w:color="auto" w:fill="auto"/>
            <w:noWrap/>
            <w:hideMark/>
          </w:tcPr>
          <w:p w14:paraId="57768BB7" w14:textId="77777777" w:rsidR="00165931" w:rsidRPr="00DB23D3" w:rsidRDefault="00165931" w:rsidP="00E9743A">
            <w:pPr>
              <w:spacing w:after="0" w:line="240" w:lineRule="auto"/>
              <w:rPr>
                <w:rFonts w:ascii="Times New Roman" w:eastAsia="Times New Roman" w:hAnsi="Times New Roman"/>
                <w:sz w:val="20"/>
                <w:szCs w:val="20"/>
                <w:lang w:val="en-US" w:eastAsia="fr-FR"/>
              </w:rPr>
            </w:pPr>
          </w:p>
        </w:tc>
        <w:tc>
          <w:tcPr>
            <w:tcW w:w="2552" w:type="dxa"/>
            <w:tcBorders>
              <w:top w:val="nil"/>
              <w:left w:val="nil"/>
              <w:bottom w:val="nil"/>
              <w:right w:val="nil"/>
            </w:tcBorders>
            <w:shd w:val="clear" w:color="auto" w:fill="auto"/>
            <w:noWrap/>
            <w:hideMark/>
          </w:tcPr>
          <w:p w14:paraId="79DADFFE"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478" w:type="dxa"/>
            <w:tcBorders>
              <w:top w:val="nil"/>
              <w:left w:val="nil"/>
              <w:bottom w:val="nil"/>
              <w:right w:val="nil"/>
            </w:tcBorders>
            <w:shd w:val="clear" w:color="auto" w:fill="auto"/>
            <w:noWrap/>
            <w:hideMark/>
          </w:tcPr>
          <w:p w14:paraId="5CCFFE6B"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207" w:type="dxa"/>
            <w:tcBorders>
              <w:top w:val="nil"/>
              <w:left w:val="nil"/>
              <w:bottom w:val="nil"/>
              <w:right w:val="nil"/>
            </w:tcBorders>
            <w:shd w:val="clear" w:color="auto" w:fill="auto"/>
            <w:noWrap/>
            <w:hideMark/>
          </w:tcPr>
          <w:p w14:paraId="3260457C" w14:textId="77777777" w:rsidR="00165931" w:rsidRPr="00DB23D3" w:rsidRDefault="00165931" w:rsidP="00E9743A">
            <w:pPr>
              <w:spacing w:after="0" w:line="240" w:lineRule="auto"/>
              <w:rPr>
                <w:rFonts w:ascii="Times New Roman" w:eastAsia="Times New Roman" w:hAnsi="Times New Roman"/>
                <w:sz w:val="20"/>
                <w:szCs w:val="20"/>
                <w:lang w:val="en-US" w:eastAsia="fr-FR"/>
              </w:rPr>
            </w:pPr>
          </w:p>
        </w:tc>
      </w:tr>
      <w:tr w:rsidR="00165931" w:rsidRPr="005975E8" w14:paraId="01D87197" w14:textId="77777777" w:rsidTr="00E9743A">
        <w:trPr>
          <w:trHeight w:val="290"/>
        </w:trPr>
        <w:tc>
          <w:tcPr>
            <w:tcW w:w="1276" w:type="dxa"/>
            <w:tcBorders>
              <w:top w:val="nil"/>
              <w:left w:val="nil"/>
              <w:bottom w:val="nil"/>
              <w:right w:val="nil"/>
            </w:tcBorders>
            <w:shd w:val="clear" w:color="auto" w:fill="auto"/>
            <w:noWrap/>
            <w:hideMark/>
          </w:tcPr>
          <w:p w14:paraId="38CBB7CA" w14:textId="77777777" w:rsidR="00165931" w:rsidRPr="00B228FE" w:rsidRDefault="00165931" w:rsidP="00165931">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S</w:t>
            </w:r>
            <w:r>
              <w:rPr>
                <w:rFonts w:ascii="Times New Roman" w:eastAsia="Times New Roman" w:hAnsi="Times New Roman"/>
                <w:color w:val="000000"/>
                <w:lang w:eastAsia="fr-FR"/>
              </w:rPr>
              <w:t>e</w:t>
            </w:r>
            <w:r w:rsidRPr="00B228FE">
              <w:rPr>
                <w:rFonts w:ascii="Times New Roman" w:eastAsia="Times New Roman" w:hAnsi="Times New Roman"/>
                <w:color w:val="000000"/>
                <w:lang w:eastAsia="fr-FR"/>
              </w:rPr>
              <w:t>curit</w:t>
            </w:r>
            <w:r>
              <w:rPr>
                <w:rFonts w:ascii="Times New Roman" w:eastAsia="Times New Roman" w:hAnsi="Times New Roman"/>
                <w:color w:val="000000"/>
                <w:lang w:eastAsia="fr-FR"/>
              </w:rPr>
              <w:t>y</w:t>
            </w:r>
          </w:p>
        </w:tc>
        <w:tc>
          <w:tcPr>
            <w:tcW w:w="2268" w:type="dxa"/>
            <w:tcBorders>
              <w:top w:val="nil"/>
              <w:left w:val="nil"/>
              <w:bottom w:val="nil"/>
              <w:right w:val="nil"/>
            </w:tcBorders>
            <w:shd w:val="clear" w:color="auto" w:fill="auto"/>
            <w:noWrap/>
            <w:hideMark/>
          </w:tcPr>
          <w:p w14:paraId="7A568504" w14:textId="77777777" w:rsidR="00615058" w:rsidRPr="00165931" w:rsidRDefault="007C61B9" w:rsidP="00615058">
            <w:pPr>
              <w:spacing w:after="0" w:line="240" w:lineRule="auto"/>
              <w:rPr>
                <w:rStyle w:val="y2iqfc"/>
                <w:rFonts w:ascii="inherit" w:hAnsi="inherit"/>
                <w:color w:val="1F1F1F"/>
                <w:sz w:val="24"/>
                <w:szCs w:val="24"/>
                <w:lang w:val="en"/>
              </w:rPr>
            </w:pPr>
            <w:r w:rsidRPr="007C61B9">
              <w:rPr>
                <w:rFonts w:ascii="Times New Roman" w:eastAsia="Times New Roman" w:hAnsi="Times New Roman"/>
                <w:color w:val="000000"/>
                <w:lang w:val="en-US" w:eastAsia="fr-FR"/>
              </w:rPr>
              <w:t>M</w:t>
            </w:r>
            <w:r w:rsidR="00615058" w:rsidRPr="007C61B9">
              <w:rPr>
                <w:rFonts w:ascii="Times New Roman" w:eastAsia="Times New Roman" w:hAnsi="Times New Roman"/>
                <w:color w:val="000000"/>
                <w:lang w:val="en-US" w:eastAsia="fr-FR"/>
              </w:rPr>
              <w:t>. in charge of security</w:t>
            </w:r>
          </w:p>
          <w:p w14:paraId="6439D2FA" w14:textId="77777777" w:rsidR="00165931" w:rsidRPr="007C61B9" w:rsidRDefault="00165931" w:rsidP="00E9743A">
            <w:pPr>
              <w:spacing w:after="0" w:line="240" w:lineRule="auto"/>
              <w:rPr>
                <w:rFonts w:ascii="Times New Roman" w:eastAsia="Times New Roman" w:hAnsi="Times New Roman"/>
                <w:color w:val="000000"/>
                <w:lang w:val="en" w:eastAsia="fr-FR"/>
              </w:rPr>
            </w:pPr>
          </w:p>
        </w:tc>
        <w:tc>
          <w:tcPr>
            <w:tcW w:w="2552" w:type="dxa"/>
            <w:tcBorders>
              <w:top w:val="nil"/>
              <w:left w:val="nil"/>
              <w:bottom w:val="nil"/>
              <w:right w:val="nil"/>
            </w:tcBorders>
            <w:shd w:val="clear" w:color="auto" w:fill="auto"/>
            <w:noWrap/>
            <w:hideMark/>
          </w:tcPr>
          <w:p w14:paraId="195FA9A6" w14:textId="77777777" w:rsidR="00615058" w:rsidRPr="00DB23D3" w:rsidRDefault="007C61B9" w:rsidP="00615058">
            <w:pPr>
              <w:spacing w:after="0" w:line="240" w:lineRule="auto"/>
              <w:rPr>
                <w:rFonts w:ascii="Times New Roman" w:eastAsia="Times New Roman" w:hAnsi="Times New Roman"/>
                <w:color w:val="000000"/>
                <w:lang w:val="en-US" w:eastAsia="fr-FR"/>
              </w:rPr>
            </w:pPr>
            <w:r>
              <w:rPr>
                <w:rFonts w:ascii="Times New Roman" w:eastAsia="Times New Roman" w:hAnsi="Times New Roman"/>
                <w:color w:val="000000"/>
                <w:lang w:val="en-US" w:eastAsia="fr-FR"/>
              </w:rPr>
              <w:t>FOSAP:</w:t>
            </w:r>
            <w:r w:rsidR="00615058" w:rsidRPr="00DB23D3">
              <w:rPr>
                <w:rFonts w:ascii="Times New Roman" w:eastAsia="Times New Roman" w:hAnsi="Times New Roman"/>
                <w:color w:val="000000"/>
                <w:lang w:val="en-US" w:eastAsia="fr-FR"/>
              </w:rPr>
              <w:t xml:space="preserve"> 5,000 defense and security force personnel</w:t>
            </w:r>
          </w:p>
          <w:p w14:paraId="05FBFD34"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hideMark/>
          </w:tcPr>
          <w:p w14:paraId="2F2D7AB3"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Enforce response measures</w:t>
            </w:r>
          </w:p>
          <w:p w14:paraId="7EC8F173"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Monitor compliance</w:t>
            </w:r>
          </w:p>
          <w:p w14:paraId="7DE3D377"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Educate citizens</w:t>
            </w:r>
          </w:p>
          <w:p w14:paraId="283484D4"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5975E8" w14:paraId="77CE9631" w14:textId="77777777" w:rsidTr="00E9743A">
        <w:trPr>
          <w:trHeight w:val="290"/>
        </w:trPr>
        <w:tc>
          <w:tcPr>
            <w:tcW w:w="1276" w:type="dxa"/>
            <w:tcBorders>
              <w:top w:val="nil"/>
              <w:left w:val="nil"/>
              <w:bottom w:val="nil"/>
              <w:right w:val="nil"/>
            </w:tcBorders>
            <w:shd w:val="clear" w:color="auto" w:fill="auto"/>
            <w:noWrap/>
            <w:hideMark/>
          </w:tcPr>
          <w:p w14:paraId="678A66A6"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Social</w:t>
            </w:r>
          </w:p>
        </w:tc>
        <w:tc>
          <w:tcPr>
            <w:tcW w:w="2268" w:type="dxa"/>
            <w:tcBorders>
              <w:top w:val="nil"/>
              <w:left w:val="nil"/>
              <w:bottom w:val="nil"/>
              <w:right w:val="nil"/>
            </w:tcBorders>
            <w:shd w:val="clear" w:color="auto" w:fill="auto"/>
            <w:noWrap/>
            <w:hideMark/>
          </w:tcPr>
          <w:p w14:paraId="4390E25F" w14:textId="77777777" w:rsidR="00615058" w:rsidRPr="00DB23D3" w:rsidRDefault="007C61B9" w:rsidP="00615058">
            <w:pPr>
              <w:pStyle w:val="HTMLPreformatted"/>
              <w:rPr>
                <w:rFonts w:ascii="Times New Roman" w:hAnsi="Times New Roman" w:cstheme="minorBidi"/>
                <w:color w:val="000000"/>
                <w:sz w:val="22"/>
                <w:szCs w:val="22"/>
                <w:lang w:val="en-US"/>
              </w:rPr>
            </w:pPr>
            <w:r>
              <w:rPr>
                <w:rFonts w:ascii="Times New Roman" w:hAnsi="Times New Roman" w:cstheme="minorBidi"/>
                <w:color w:val="000000"/>
                <w:sz w:val="22"/>
                <w:szCs w:val="22"/>
                <w:lang w:val="en-US"/>
              </w:rPr>
              <w:t>M</w:t>
            </w:r>
            <w:r w:rsidR="00615058" w:rsidRPr="00DB23D3">
              <w:rPr>
                <w:rFonts w:ascii="Times New Roman" w:hAnsi="Times New Roman" w:cstheme="minorBidi"/>
                <w:color w:val="000000"/>
                <w:sz w:val="22"/>
                <w:szCs w:val="22"/>
                <w:lang w:val="en-US"/>
              </w:rPr>
              <w:t>. in charge of the digital economy</w:t>
            </w:r>
          </w:p>
          <w:p w14:paraId="28492EDB" w14:textId="77777777" w:rsidR="00615058" w:rsidRPr="00615058" w:rsidRDefault="007C61B9" w:rsidP="00615058">
            <w:pPr>
              <w:pStyle w:val="HTMLPreformatted"/>
              <w:rPr>
                <w:rFonts w:ascii="Times New Roman" w:hAnsi="Times New Roman" w:cstheme="minorBidi"/>
                <w:color w:val="000000"/>
                <w:sz w:val="22"/>
                <w:szCs w:val="22"/>
              </w:rPr>
            </w:pPr>
            <w:proofErr w:type="gramStart"/>
            <w:r>
              <w:rPr>
                <w:rFonts w:ascii="Times New Roman" w:hAnsi="Times New Roman" w:cstheme="minorBidi"/>
                <w:color w:val="000000"/>
                <w:sz w:val="22"/>
                <w:szCs w:val="22"/>
              </w:rPr>
              <w:t>and</w:t>
            </w:r>
            <w:proofErr w:type="gramEnd"/>
            <w:r>
              <w:rPr>
                <w:rFonts w:ascii="Times New Roman" w:hAnsi="Times New Roman" w:cstheme="minorBidi"/>
                <w:color w:val="000000"/>
                <w:sz w:val="22"/>
                <w:szCs w:val="22"/>
              </w:rPr>
              <w:t xml:space="preserve"> </w:t>
            </w:r>
            <w:proofErr w:type="spellStart"/>
            <w:r>
              <w:rPr>
                <w:rFonts w:ascii="Times New Roman" w:hAnsi="Times New Roman" w:cstheme="minorBidi"/>
                <w:color w:val="000000"/>
                <w:sz w:val="22"/>
                <w:szCs w:val="22"/>
              </w:rPr>
              <w:t>others</w:t>
            </w:r>
            <w:proofErr w:type="spellEnd"/>
            <w:r>
              <w:rPr>
                <w:rFonts w:ascii="Times New Roman" w:hAnsi="Times New Roman" w:cstheme="minorBidi"/>
                <w:color w:val="000000"/>
                <w:sz w:val="22"/>
                <w:szCs w:val="22"/>
              </w:rPr>
              <w:t xml:space="preserve"> M</w:t>
            </w:r>
            <w:r w:rsidR="00615058" w:rsidRPr="00615058">
              <w:rPr>
                <w:rFonts w:ascii="Times New Roman" w:hAnsi="Times New Roman" w:cstheme="minorBidi"/>
                <w:color w:val="000000"/>
                <w:sz w:val="22"/>
                <w:szCs w:val="22"/>
              </w:rPr>
              <w:t>.</w:t>
            </w:r>
          </w:p>
          <w:p w14:paraId="1A9740F5" w14:textId="77777777" w:rsidR="00165931" w:rsidRPr="00B228FE" w:rsidRDefault="00165931" w:rsidP="00E9743A">
            <w:pPr>
              <w:spacing w:after="0" w:line="240" w:lineRule="auto"/>
              <w:rPr>
                <w:rFonts w:ascii="Times New Roman" w:eastAsia="Times New Roman" w:hAnsi="Times New Roman"/>
                <w:color w:val="000000"/>
                <w:lang w:eastAsia="fr-FR"/>
              </w:rPr>
            </w:pPr>
          </w:p>
        </w:tc>
        <w:tc>
          <w:tcPr>
            <w:tcW w:w="2552" w:type="dxa"/>
            <w:tcBorders>
              <w:top w:val="nil"/>
              <w:left w:val="nil"/>
              <w:bottom w:val="nil"/>
              <w:right w:val="nil"/>
            </w:tcBorders>
            <w:shd w:val="clear" w:color="auto" w:fill="auto"/>
            <w:noWrap/>
            <w:hideMark/>
          </w:tcPr>
          <w:p w14:paraId="37A3AFBA" w14:textId="77777777" w:rsidR="00165931" w:rsidRPr="00B228FE" w:rsidRDefault="00165931" w:rsidP="00E9743A">
            <w:pPr>
              <w:spacing w:after="0" w:line="240" w:lineRule="auto"/>
              <w:rPr>
                <w:rFonts w:ascii="Times New Roman" w:eastAsia="Times New Roman" w:hAnsi="Times New Roman"/>
                <w:color w:val="000000"/>
                <w:lang w:eastAsia="fr-FR"/>
              </w:rPr>
            </w:pPr>
          </w:p>
        </w:tc>
        <w:tc>
          <w:tcPr>
            <w:tcW w:w="3685" w:type="dxa"/>
            <w:gridSpan w:val="2"/>
            <w:tcBorders>
              <w:top w:val="nil"/>
              <w:left w:val="nil"/>
              <w:bottom w:val="nil"/>
              <w:right w:val="nil"/>
            </w:tcBorders>
            <w:shd w:val="clear" w:color="auto" w:fill="auto"/>
            <w:noWrap/>
            <w:hideMark/>
          </w:tcPr>
          <w:p w14:paraId="1D99394E" w14:textId="77777777" w:rsidR="00615058" w:rsidRPr="00DB23D3" w:rsidRDefault="00615058" w:rsidP="00615058">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Organize direct cash transfers to vulnerable people; combat market speculation; reorganize activities</w:t>
            </w:r>
          </w:p>
          <w:p w14:paraId="1A382ACC"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5975E8" w14:paraId="5A46E9D4" w14:textId="77777777" w:rsidTr="00E9743A">
        <w:trPr>
          <w:trHeight w:val="290"/>
        </w:trPr>
        <w:tc>
          <w:tcPr>
            <w:tcW w:w="1276" w:type="dxa"/>
            <w:tcBorders>
              <w:top w:val="nil"/>
              <w:left w:val="nil"/>
              <w:bottom w:val="nil"/>
              <w:right w:val="nil"/>
            </w:tcBorders>
            <w:shd w:val="clear" w:color="auto" w:fill="auto"/>
            <w:noWrap/>
            <w:hideMark/>
          </w:tcPr>
          <w:p w14:paraId="4B64DDF2"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268" w:type="dxa"/>
            <w:tcBorders>
              <w:top w:val="nil"/>
              <w:left w:val="nil"/>
              <w:bottom w:val="nil"/>
              <w:right w:val="nil"/>
            </w:tcBorders>
            <w:shd w:val="clear" w:color="auto" w:fill="auto"/>
            <w:noWrap/>
            <w:hideMark/>
          </w:tcPr>
          <w:p w14:paraId="77A36866"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552" w:type="dxa"/>
            <w:tcBorders>
              <w:top w:val="nil"/>
              <w:left w:val="nil"/>
              <w:bottom w:val="nil"/>
              <w:right w:val="nil"/>
            </w:tcBorders>
            <w:shd w:val="clear" w:color="auto" w:fill="auto"/>
            <w:noWrap/>
            <w:hideMark/>
          </w:tcPr>
          <w:p w14:paraId="52E908F0"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tcPr>
          <w:p w14:paraId="5108D101"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r>
      <w:tr w:rsidR="00165931" w:rsidRPr="00B228FE" w14:paraId="61334921" w14:textId="77777777" w:rsidTr="00E9743A">
        <w:trPr>
          <w:trHeight w:val="290"/>
        </w:trPr>
        <w:tc>
          <w:tcPr>
            <w:tcW w:w="1276" w:type="dxa"/>
            <w:tcBorders>
              <w:top w:val="nil"/>
              <w:left w:val="nil"/>
              <w:bottom w:val="nil"/>
              <w:right w:val="nil"/>
            </w:tcBorders>
            <w:shd w:val="clear" w:color="auto" w:fill="auto"/>
            <w:noWrap/>
            <w:hideMark/>
          </w:tcPr>
          <w:p w14:paraId="6D855B61" w14:textId="77777777" w:rsidR="00165931" w:rsidRPr="00B228FE" w:rsidRDefault="00165931" w:rsidP="00E9743A">
            <w:pPr>
              <w:spacing w:after="0" w:line="240" w:lineRule="auto"/>
              <w:rPr>
                <w:rFonts w:ascii="Times New Roman" w:eastAsia="Times New Roman" w:hAnsi="Times New Roman"/>
                <w:color w:val="000000"/>
                <w:lang w:eastAsia="fr-FR"/>
              </w:rPr>
            </w:pPr>
            <w:proofErr w:type="spellStart"/>
            <w:r>
              <w:rPr>
                <w:rFonts w:ascii="Times New Roman" w:eastAsia="Times New Roman" w:hAnsi="Times New Roman"/>
                <w:color w:val="000000"/>
                <w:lang w:eastAsia="fr-FR"/>
              </w:rPr>
              <w:t>Economic</w:t>
            </w:r>
            <w:proofErr w:type="spellEnd"/>
          </w:p>
        </w:tc>
        <w:tc>
          <w:tcPr>
            <w:tcW w:w="2268" w:type="dxa"/>
            <w:tcBorders>
              <w:top w:val="nil"/>
              <w:left w:val="nil"/>
              <w:bottom w:val="nil"/>
              <w:right w:val="nil"/>
            </w:tcBorders>
            <w:shd w:val="clear" w:color="auto" w:fill="auto"/>
            <w:noWrap/>
            <w:hideMark/>
          </w:tcPr>
          <w:p w14:paraId="300F91A0" w14:textId="77777777" w:rsidR="00615058" w:rsidRPr="00DB23D3" w:rsidRDefault="007C61B9" w:rsidP="00615058">
            <w:pPr>
              <w:pStyle w:val="HTMLPreformatted"/>
              <w:rPr>
                <w:rFonts w:ascii="Times New Roman" w:hAnsi="Times New Roman" w:cstheme="minorBidi"/>
                <w:color w:val="000000"/>
                <w:sz w:val="22"/>
                <w:szCs w:val="22"/>
                <w:lang w:val="en-US"/>
              </w:rPr>
            </w:pPr>
            <w:r>
              <w:rPr>
                <w:rStyle w:val="y2iqfc"/>
                <w:rFonts w:ascii="inherit" w:hAnsi="inherit"/>
                <w:color w:val="1F1F1F"/>
                <w:sz w:val="24"/>
                <w:szCs w:val="24"/>
                <w:lang w:val="en"/>
              </w:rPr>
              <w:t>M</w:t>
            </w:r>
            <w:r w:rsidR="00615058" w:rsidRPr="00DB23D3">
              <w:rPr>
                <w:rFonts w:ascii="Times New Roman" w:hAnsi="Times New Roman" w:cstheme="minorBidi"/>
                <w:color w:val="000000"/>
                <w:sz w:val="22"/>
                <w:szCs w:val="22"/>
                <w:lang w:val="en-US"/>
              </w:rPr>
              <w:t>. in charge of the economy and finance</w:t>
            </w:r>
          </w:p>
          <w:p w14:paraId="6052647D"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2552" w:type="dxa"/>
            <w:tcBorders>
              <w:top w:val="nil"/>
              <w:left w:val="nil"/>
              <w:bottom w:val="nil"/>
              <w:right w:val="nil"/>
            </w:tcBorders>
            <w:shd w:val="clear" w:color="auto" w:fill="auto"/>
            <w:noWrap/>
            <w:hideMark/>
          </w:tcPr>
          <w:p w14:paraId="53E6068C" w14:textId="77777777" w:rsidR="00165931" w:rsidRPr="00DB23D3" w:rsidRDefault="00165931" w:rsidP="00E9743A">
            <w:pPr>
              <w:spacing w:after="0" w:line="240" w:lineRule="auto"/>
              <w:rPr>
                <w:rFonts w:ascii="Times New Roman" w:eastAsia="Times New Roman" w:hAnsi="Times New Roman"/>
                <w:color w:val="000000"/>
                <w:lang w:val="en-US" w:eastAsia="fr-FR"/>
              </w:rPr>
            </w:pPr>
          </w:p>
        </w:tc>
        <w:tc>
          <w:tcPr>
            <w:tcW w:w="3685" w:type="dxa"/>
            <w:gridSpan w:val="2"/>
            <w:tcBorders>
              <w:top w:val="nil"/>
              <w:left w:val="nil"/>
              <w:bottom w:val="nil"/>
              <w:right w:val="nil"/>
            </w:tcBorders>
            <w:shd w:val="clear" w:color="auto" w:fill="auto"/>
            <w:noWrap/>
            <w:hideMark/>
          </w:tcPr>
          <w:p w14:paraId="3A95FB5B" w14:textId="77777777" w:rsidR="00615058" w:rsidRPr="00615058" w:rsidRDefault="00615058" w:rsidP="00615058">
            <w:pPr>
              <w:pStyle w:val="HTMLPreformatted"/>
              <w:rPr>
                <w:rFonts w:ascii="Times New Roman" w:hAnsi="Times New Roman" w:cstheme="minorBidi"/>
                <w:color w:val="000000"/>
                <w:sz w:val="22"/>
                <w:szCs w:val="22"/>
              </w:rPr>
            </w:pPr>
            <w:r w:rsidRPr="00615058">
              <w:rPr>
                <w:rFonts w:ascii="Times New Roman" w:hAnsi="Times New Roman" w:cstheme="minorBidi"/>
                <w:color w:val="000000"/>
                <w:sz w:val="22"/>
                <w:szCs w:val="22"/>
              </w:rPr>
              <w:t xml:space="preserve">Manage the </w:t>
            </w:r>
            <w:proofErr w:type="spellStart"/>
            <w:r w:rsidRPr="00615058">
              <w:rPr>
                <w:rFonts w:ascii="Times New Roman" w:hAnsi="Times New Roman" w:cstheme="minorBidi"/>
                <w:color w:val="000000"/>
                <w:sz w:val="22"/>
                <w:szCs w:val="22"/>
              </w:rPr>
              <w:t>FRSC's</w:t>
            </w:r>
            <w:proofErr w:type="spellEnd"/>
            <w:r w:rsidRPr="00615058">
              <w:rPr>
                <w:rFonts w:ascii="Times New Roman" w:hAnsi="Times New Roman" w:cstheme="minorBidi"/>
                <w:color w:val="000000"/>
                <w:sz w:val="22"/>
                <w:szCs w:val="22"/>
              </w:rPr>
              <w:t xml:space="preserve"> </w:t>
            </w:r>
            <w:proofErr w:type="spellStart"/>
            <w:r w:rsidRPr="00615058">
              <w:rPr>
                <w:rFonts w:ascii="Times New Roman" w:hAnsi="Times New Roman" w:cstheme="minorBidi"/>
                <w:color w:val="000000"/>
                <w:sz w:val="22"/>
                <w:szCs w:val="22"/>
              </w:rPr>
              <w:t>accounting</w:t>
            </w:r>
            <w:proofErr w:type="spellEnd"/>
          </w:p>
          <w:p w14:paraId="26D8AB60" w14:textId="77777777" w:rsidR="00165931" w:rsidRPr="00B228FE" w:rsidRDefault="00165931" w:rsidP="00E9743A">
            <w:pPr>
              <w:spacing w:after="0" w:line="240" w:lineRule="auto"/>
              <w:rPr>
                <w:rFonts w:ascii="Times New Roman" w:eastAsia="Times New Roman" w:hAnsi="Times New Roman"/>
                <w:color w:val="000000"/>
                <w:lang w:eastAsia="fr-FR"/>
              </w:rPr>
            </w:pPr>
          </w:p>
        </w:tc>
      </w:tr>
      <w:tr w:rsidR="00165931" w:rsidRPr="00B228FE" w14:paraId="225486D0" w14:textId="77777777" w:rsidTr="00E9743A">
        <w:trPr>
          <w:trHeight w:val="290"/>
        </w:trPr>
        <w:tc>
          <w:tcPr>
            <w:tcW w:w="1276" w:type="dxa"/>
            <w:tcBorders>
              <w:top w:val="nil"/>
              <w:left w:val="nil"/>
              <w:bottom w:val="single" w:sz="4" w:space="0" w:color="auto"/>
              <w:right w:val="nil"/>
            </w:tcBorders>
            <w:shd w:val="clear" w:color="auto" w:fill="auto"/>
            <w:noWrap/>
            <w:hideMark/>
          </w:tcPr>
          <w:p w14:paraId="07896D3B"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2268" w:type="dxa"/>
            <w:tcBorders>
              <w:top w:val="nil"/>
              <w:left w:val="nil"/>
              <w:bottom w:val="single" w:sz="4" w:space="0" w:color="auto"/>
              <w:right w:val="nil"/>
            </w:tcBorders>
            <w:shd w:val="clear" w:color="auto" w:fill="auto"/>
            <w:noWrap/>
            <w:hideMark/>
          </w:tcPr>
          <w:p w14:paraId="3E3015AC"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2552" w:type="dxa"/>
            <w:tcBorders>
              <w:top w:val="nil"/>
              <w:left w:val="nil"/>
              <w:bottom w:val="single" w:sz="4" w:space="0" w:color="auto"/>
              <w:right w:val="nil"/>
            </w:tcBorders>
            <w:shd w:val="clear" w:color="auto" w:fill="auto"/>
            <w:noWrap/>
            <w:hideMark/>
          </w:tcPr>
          <w:p w14:paraId="55BC4BE3"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478" w:type="dxa"/>
            <w:tcBorders>
              <w:top w:val="nil"/>
              <w:left w:val="nil"/>
              <w:bottom w:val="single" w:sz="4" w:space="0" w:color="auto"/>
              <w:right w:val="nil"/>
            </w:tcBorders>
            <w:shd w:val="clear" w:color="auto" w:fill="auto"/>
            <w:noWrap/>
            <w:hideMark/>
          </w:tcPr>
          <w:p w14:paraId="33B82C97"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c>
          <w:tcPr>
            <w:tcW w:w="3207" w:type="dxa"/>
            <w:tcBorders>
              <w:top w:val="nil"/>
              <w:left w:val="nil"/>
              <w:bottom w:val="single" w:sz="4" w:space="0" w:color="auto"/>
              <w:right w:val="nil"/>
            </w:tcBorders>
            <w:shd w:val="clear" w:color="auto" w:fill="auto"/>
            <w:noWrap/>
            <w:hideMark/>
          </w:tcPr>
          <w:p w14:paraId="3B9370A0" w14:textId="77777777" w:rsidR="00165931" w:rsidRPr="00B228FE" w:rsidRDefault="00165931" w:rsidP="00E9743A">
            <w:pPr>
              <w:spacing w:after="0" w:line="240" w:lineRule="auto"/>
              <w:rPr>
                <w:rFonts w:ascii="Times New Roman" w:eastAsia="Times New Roman" w:hAnsi="Times New Roman"/>
                <w:color w:val="000000"/>
                <w:lang w:eastAsia="fr-FR"/>
              </w:rPr>
            </w:pPr>
            <w:r w:rsidRPr="00B228FE">
              <w:rPr>
                <w:rFonts w:ascii="Times New Roman" w:eastAsia="Times New Roman" w:hAnsi="Times New Roman"/>
                <w:color w:val="000000"/>
                <w:lang w:eastAsia="fr-FR"/>
              </w:rPr>
              <w:t> </w:t>
            </w:r>
          </w:p>
        </w:tc>
      </w:tr>
    </w:tbl>
    <w:p w14:paraId="1FC4A77D"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CSGC: Sectoral Crisis Management Unit of the Ministry of Health</w:t>
      </w:r>
    </w:p>
    <w:p w14:paraId="565A3CA7"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FOSAP = Anti-Pandemic Special Force</w:t>
      </w:r>
    </w:p>
    <w:p w14:paraId="5ED5AF21"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FRSC = COVID-19 Response and Solidarity Fund</w:t>
      </w:r>
    </w:p>
    <w:p w14:paraId="46AC645F" w14:textId="77777777" w:rsidR="00647912" w:rsidRPr="00DB23D3" w:rsidRDefault="00647912" w:rsidP="00647912">
      <w:pPr>
        <w:pStyle w:val="HTMLPreformatted"/>
        <w:rPr>
          <w:rFonts w:ascii="Times New Roman" w:hAnsi="Times New Roman" w:cstheme="minorBidi"/>
          <w:color w:val="000000"/>
          <w:sz w:val="22"/>
          <w:szCs w:val="22"/>
          <w:lang w:val="en-US"/>
        </w:rPr>
      </w:pPr>
      <w:r w:rsidRPr="00DB23D3">
        <w:rPr>
          <w:rFonts w:ascii="Times New Roman" w:hAnsi="Times New Roman" w:cstheme="minorBidi"/>
          <w:color w:val="000000"/>
          <w:sz w:val="22"/>
          <w:szCs w:val="22"/>
          <w:lang w:val="en-US"/>
        </w:rPr>
        <w:t>M. = Ministry</w:t>
      </w:r>
    </w:p>
    <w:p w14:paraId="5E93731E" w14:textId="77777777" w:rsidR="00615058" w:rsidRPr="00DB23D3" w:rsidRDefault="00615058" w:rsidP="00647912">
      <w:pPr>
        <w:pStyle w:val="HTMLPreformatted"/>
        <w:rPr>
          <w:rFonts w:ascii="Times New Roman" w:hAnsi="Times New Roman" w:cstheme="minorBidi"/>
          <w:color w:val="000000"/>
          <w:sz w:val="22"/>
          <w:szCs w:val="22"/>
          <w:lang w:val="en-US"/>
        </w:rPr>
      </w:pPr>
    </w:p>
    <w:p w14:paraId="59B4213C" w14:textId="77777777" w:rsidR="00FC56C5" w:rsidRPr="00FC56C5" w:rsidRDefault="00FC56C5" w:rsidP="00FC56C5">
      <w:pPr>
        <w:pStyle w:val="HTMLPreformatted"/>
        <w:spacing w:line="540" w:lineRule="atLeast"/>
        <w:rPr>
          <w:rStyle w:val="y2iqfc"/>
          <w:rFonts w:ascii="inherit" w:hAnsi="inherit"/>
          <w:color w:val="1F1F1F"/>
          <w:sz w:val="24"/>
          <w:szCs w:val="24"/>
          <w:lang w:val="en"/>
        </w:rPr>
      </w:pPr>
      <w:r w:rsidRPr="00FC56C5">
        <w:rPr>
          <w:rStyle w:val="y2iqfc"/>
          <w:rFonts w:ascii="inherit" w:hAnsi="inherit"/>
          <w:color w:val="1F1F1F"/>
          <w:sz w:val="24"/>
          <w:szCs w:val="24"/>
          <w:lang w:val="en"/>
        </w:rPr>
        <w:t>Table II summarizes the main social and economic measures taken during the response.</w:t>
      </w:r>
    </w:p>
    <w:p w14:paraId="6E6BE4BE" w14:textId="77777777" w:rsidR="00D15F5B" w:rsidRDefault="00D15F5B" w:rsidP="00FC56C5">
      <w:pPr>
        <w:pStyle w:val="HTMLPreformatted"/>
        <w:rPr>
          <w:rStyle w:val="y2iqfc"/>
          <w:rFonts w:ascii="inherit" w:hAnsi="inherit"/>
          <w:b/>
          <w:color w:val="1F1F1F"/>
          <w:sz w:val="24"/>
          <w:szCs w:val="24"/>
          <w:lang w:val="en"/>
        </w:rPr>
      </w:pPr>
    </w:p>
    <w:p w14:paraId="3C334715" w14:textId="77777777" w:rsidR="00C46758" w:rsidRPr="00A769F1" w:rsidRDefault="00FC56C5" w:rsidP="00A769F1">
      <w:pPr>
        <w:pStyle w:val="HTMLPreformatted"/>
        <w:rPr>
          <w:rFonts w:ascii="inherit" w:hAnsi="inherit"/>
          <w:b/>
          <w:color w:val="1F1F1F"/>
          <w:sz w:val="24"/>
          <w:szCs w:val="24"/>
          <w:lang w:val="en-US"/>
        </w:rPr>
      </w:pPr>
      <w:r w:rsidRPr="00FC56C5">
        <w:rPr>
          <w:rStyle w:val="y2iqfc"/>
          <w:rFonts w:ascii="inherit" w:hAnsi="inherit"/>
          <w:b/>
          <w:color w:val="1F1F1F"/>
          <w:sz w:val="24"/>
          <w:szCs w:val="24"/>
          <w:lang w:val="en"/>
        </w:rPr>
        <w:t>Table II: Summary of social and economic measures taken during the response to COVID-19 in Togo in 2020</w:t>
      </w:r>
    </w:p>
    <w:tbl>
      <w:tblPr>
        <w:tblW w:w="8789" w:type="dxa"/>
        <w:tblCellMar>
          <w:left w:w="70" w:type="dxa"/>
          <w:right w:w="70" w:type="dxa"/>
        </w:tblCellMar>
        <w:tblLook w:val="04A0" w:firstRow="1" w:lastRow="0" w:firstColumn="1" w:lastColumn="0" w:noHBand="0" w:noVBand="1"/>
      </w:tblPr>
      <w:tblGrid>
        <w:gridCol w:w="1460"/>
        <w:gridCol w:w="7329"/>
      </w:tblGrid>
      <w:tr w:rsidR="00941256" w:rsidRPr="00A769F1" w14:paraId="5625C6FF" w14:textId="77777777" w:rsidTr="00A6237F">
        <w:trPr>
          <w:trHeight w:val="290"/>
        </w:trPr>
        <w:tc>
          <w:tcPr>
            <w:tcW w:w="1460" w:type="dxa"/>
            <w:tcBorders>
              <w:top w:val="single" w:sz="4" w:space="0" w:color="auto"/>
              <w:left w:val="nil"/>
              <w:bottom w:val="single" w:sz="4" w:space="0" w:color="auto"/>
              <w:right w:val="nil"/>
            </w:tcBorders>
            <w:shd w:val="clear" w:color="auto" w:fill="auto"/>
            <w:noWrap/>
            <w:vAlign w:val="bottom"/>
            <w:hideMark/>
          </w:tcPr>
          <w:p w14:paraId="163AC66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eastAsia="Times New Roman" w:hAnsi="Times New Roman" w:cs="Times New Roman"/>
                <w:color w:val="000000"/>
                <w:sz w:val="24"/>
                <w:szCs w:val="24"/>
                <w:lang w:val="en-US" w:eastAsia="fr-FR"/>
              </w:rPr>
              <w:t> </w:t>
            </w:r>
          </w:p>
        </w:tc>
        <w:tc>
          <w:tcPr>
            <w:tcW w:w="7329" w:type="dxa"/>
            <w:tcBorders>
              <w:top w:val="single" w:sz="4" w:space="0" w:color="auto"/>
              <w:left w:val="nil"/>
              <w:bottom w:val="single" w:sz="4" w:space="0" w:color="auto"/>
              <w:right w:val="nil"/>
            </w:tcBorders>
            <w:shd w:val="clear" w:color="auto" w:fill="auto"/>
            <w:vAlign w:val="bottom"/>
            <w:hideMark/>
          </w:tcPr>
          <w:p w14:paraId="67DAF63F"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Measures</w:t>
            </w:r>
            <w:proofErr w:type="spellEnd"/>
            <w:r w:rsidRPr="00A769F1">
              <w:rPr>
                <w:rFonts w:ascii="Times New Roman" w:hAnsi="Times New Roman" w:cs="Times New Roman"/>
                <w:sz w:val="24"/>
                <w:szCs w:val="24"/>
              </w:rPr>
              <w:t xml:space="preserve"> </w:t>
            </w:r>
            <w:proofErr w:type="spellStart"/>
            <w:r w:rsidRPr="00A769F1">
              <w:rPr>
                <w:rFonts w:ascii="Times New Roman" w:hAnsi="Times New Roman" w:cs="Times New Roman"/>
                <w:sz w:val="24"/>
                <w:szCs w:val="24"/>
              </w:rPr>
              <w:t>taken</w:t>
            </w:r>
            <w:proofErr w:type="spellEnd"/>
          </w:p>
        </w:tc>
      </w:tr>
      <w:tr w:rsidR="00941256" w:rsidRPr="00A769F1" w14:paraId="6E776927" w14:textId="77777777" w:rsidTr="00A6237F">
        <w:trPr>
          <w:trHeight w:val="290"/>
        </w:trPr>
        <w:tc>
          <w:tcPr>
            <w:tcW w:w="1460" w:type="dxa"/>
            <w:tcBorders>
              <w:top w:val="nil"/>
              <w:left w:val="nil"/>
              <w:bottom w:val="nil"/>
              <w:right w:val="nil"/>
            </w:tcBorders>
            <w:shd w:val="clear" w:color="auto" w:fill="auto"/>
            <w:noWrap/>
            <w:vAlign w:val="bottom"/>
            <w:hideMark/>
          </w:tcPr>
          <w:p w14:paraId="02500500"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r w:rsidRPr="00A769F1">
              <w:rPr>
                <w:rFonts w:ascii="Times New Roman" w:eastAsia="Times New Roman" w:hAnsi="Times New Roman" w:cs="Times New Roman"/>
                <w:color w:val="000000"/>
                <w:sz w:val="24"/>
                <w:szCs w:val="24"/>
                <w:lang w:eastAsia="fr-FR"/>
              </w:rPr>
              <w:t>Social</w:t>
            </w:r>
          </w:p>
        </w:tc>
        <w:tc>
          <w:tcPr>
            <w:tcW w:w="7329" w:type="dxa"/>
            <w:tcBorders>
              <w:top w:val="nil"/>
              <w:left w:val="nil"/>
              <w:bottom w:val="nil"/>
              <w:right w:val="nil"/>
            </w:tcBorders>
            <w:shd w:val="clear" w:color="auto" w:fill="auto"/>
            <w:vAlign w:val="bottom"/>
            <w:hideMark/>
          </w:tcPr>
          <w:p w14:paraId="52DC74B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Presidential</w:t>
            </w:r>
            <w:proofErr w:type="spellEnd"/>
            <w:r w:rsidRPr="00A769F1">
              <w:rPr>
                <w:rFonts w:ascii="Times New Roman" w:hAnsi="Times New Roman" w:cs="Times New Roman"/>
                <w:sz w:val="24"/>
                <w:szCs w:val="24"/>
              </w:rPr>
              <w:t xml:space="preserve"> pardon for 1,048 </w:t>
            </w:r>
            <w:proofErr w:type="spellStart"/>
            <w:r w:rsidRPr="00A769F1">
              <w:rPr>
                <w:rFonts w:ascii="Times New Roman" w:hAnsi="Times New Roman" w:cs="Times New Roman"/>
                <w:sz w:val="24"/>
                <w:szCs w:val="24"/>
              </w:rPr>
              <w:t>prisoners</w:t>
            </w:r>
            <w:proofErr w:type="spellEnd"/>
            <w:r w:rsidRPr="00A769F1">
              <w:rPr>
                <w:rFonts w:ascii="Times New Roman" w:hAnsi="Times New Roman" w:cs="Times New Roman"/>
                <w:sz w:val="24"/>
                <w:szCs w:val="24"/>
              </w:rPr>
              <w:t xml:space="preserve"> [16]</w:t>
            </w:r>
          </w:p>
        </w:tc>
      </w:tr>
      <w:tr w:rsidR="00941256" w:rsidRPr="005975E8" w14:paraId="0A6F9D10" w14:textId="77777777" w:rsidTr="00A6237F">
        <w:trPr>
          <w:trHeight w:val="870"/>
        </w:trPr>
        <w:tc>
          <w:tcPr>
            <w:tcW w:w="1460" w:type="dxa"/>
            <w:tcBorders>
              <w:top w:val="nil"/>
              <w:left w:val="nil"/>
              <w:bottom w:val="nil"/>
              <w:right w:val="nil"/>
            </w:tcBorders>
            <w:shd w:val="clear" w:color="auto" w:fill="auto"/>
            <w:noWrap/>
            <w:vAlign w:val="bottom"/>
            <w:hideMark/>
          </w:tcPr>
          <w:p w14:paraId="7609DCA0"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7361CFD9"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Opening of markets 5 days a week: 3 days for food products and 2 days for non-food products [16]</w:t>
            </w:r>
          </w:p>
        </w:tc>
      </w:tr>
      <w:tr w:rsidR="00941256" w:rsidRPr="005975E8" w14:paraId="38837CD2" w14:textId="77777777" w:rsidTr="00A6237F">
        <w:trPr>
          <w:trHeight w:val="580"/>
        </w:trPr>
        <w:tc>
          <w:tcPr>
            <w:tcW w:w="1460" w:type="dxa"/>
            <w:tcBorders>
              <w:top w:val="nil"/>
              <w:left w:val="nil"/>
              <w:bottom w:val="nil"/>
              <w:right w:val="nil"/>
            </w:tcBorders>
            <w:shd w:val="clear" w:color="auto" w:fill="auto"/>
            <w:noWrap/>
            <w:vAlign w:val="bottom"/>
            <w:hideMark/>
          </w:tcPr>
          <w:p w14:paraId="76E93192"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c>
          <w:tcPr>
            <w:tcW w:w="7329" w:type="dxa"/>
            <w:tcBorders>
              <w:top w:val="nil"/>
              <w:left w:val="nil"/>
              <w:bottom w:val="nil"/>
              <w:right w:val="nil"/>
            </w:tcBorders>
            <w:shd w:val="clear" w:color="auto" w:fill="auto"/>
            <w:vAlign w:val="bottom"/>
            <w:hideMark/>
          </w:tcPr>
          <w:p w14:paraId="6B1FA82B"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Direct cash transfers to vulnerable populations [17]</w:t>
            </w:r>
          </w:p>
        </w:tc>
      </w:tr>
      <w:tr w:rsidR="00941256" w:rsidRPr="005975E8" w14:paraId="670766B8" w14:textId="77777777" w:rsidTr="00A6237F">
        <w:trPr>
          <w:trHeight w:val="290"/>
        </w:trPr>
        <w:tc>
          <w:tcPr>
            <w:tcW w:w="1460" w:type="dxa"/>
            <w:tcBorders>
              <w:top w:val="nil"/>
              <w:left w:val="nil"/>
              <w:bottom w:val="nil"/>
              <w:right w:val="nil"/>
            </w:tcBorders>
            <w:shd w:val="clear" w:color="auto" w:fill="auto"/>
            <w:noWrap/>
            <w:vAlign w:val="bottom"/>
            <w:hideMark/>
          </w:tcPr>
          <w:p w14:paraId="2758603A"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0470660B"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Free social water and electricity tariffs [18,19]</w:t>
            </w:r>
          </w:p>
        </w:tc>
      </w:tr>
      <w:tr w:rsidR="00941256" w:rsidRPr="005975E8" w14:paraId="75E8A6EF" w14:textId="77777777" w:rsidTr="00A6237F">
        <w:trPr>
          <w:trHeight w:val="290"/>
        </w:trPr>
        <w:tc>
          <w:tcPr>
            <w:tcW w:w="1460" w:type="dxa"/>
            <w:tcBorders>
              <w:top w:val="nil"/>
              <w:left w:val="nil"/>
              <w:bottom w:val="nil"/>
              <w:right w:val="nil"/>
            </w:tcBorders>
            <w:shd w:val="clear" w:color="auto" w:fill="auto"/>
            <w:noWrap/>
            <w:vAlign w:val="bottom"/>
            <w:hideMark/>
          </w:tcPr>
          <w:p w14:paraId="21FC9FE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738FFCF8"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r>
      <w:tr w:rsidR="00941256" w:rsidRPr="00A769F1" w14:paraId="7B3BA53E" w14:textId="77777777" w:rsidTr="00A6237F">
        <w:trPr>
          <w:trHeight w:val="290"/>
        </w:trPr>
        <w:tc>
          <w:tcPr>
            <w:tcW w:w="1460" w:type="dxa"/>
            <w:tcBorders>
              <w:top w:val="nil"/>
              <w:left w:val="nil"/>
              <w:bottom w:val="nil"/>
              <w:right w:val="nil"/>
            </w:tcBorders>
            <w:shd w:val="clear" w:color="auto" w:fill="auto"/>
            <w:noWrap/>
            <w:vAlign w:val="bottom"/>
            <w:hideMark/>
          </w:tcPr>
          <w:p w14:paraId="79590DF1"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c>
          <w:tcPr>
            <w:tcW w:w="7329" w:type="dxa"/>
            <w:tcBorders>
              <w:top w:val="nil"/>
              <w:left w:val="nil"/>
              <w:bottom w:val="nil"/>
              <w:right w:val="nil"/>
            </w:tcBorders>
            <w:shd w:val="clear" w:color="auto" w:fill="auto"/>
            <w:vAlign w:val="bottom"/>
            <w:hideMark/>
          </w:tcPr>
          <w:p w14:paraId="6878BEC6"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Rescheduling</w:t>
            </w:r>
            <w:proofErr w:type="spellEnd"/>
            <w:r w:rsidRPr="00A769F1">
              <w:rPr>
                <w:rFonts w:ascii="Times New Roman" w:hAnsi="Times New Roman" w:cs="Times New Roman"/>
                <w:sz w:val="24"/>
                <w:szCs w:val="24"/>
              </w:rPr>
              <w:t xml:space="preserve"> of </w:t>
            </w:r>
            <w:proofErr w:type="spellStart"/>
            <w:r w:rsidRPr="00A769F1">
              <w:rPr>
                <w:rFonts w:ascii="Times New Roman" w:hAnsi="Times New Roman" w:cs="Times New Roman"/>
                <w:sz w:val="24"/>
                <w:szCs w:val="24"/>
              </w:rPr>
              <w:t>working</w:t>
            </w:r>
            <w:proofErr w:type="spellEnd"/>
            <w:r w:rsidRPr="00A769F1">
              <w:rPr>
                <w:rFonts w:ascii="Times New Roman" w:hAnsi="Times New Roman" w:cs="Times New Roman"/>
                <w:sz w:val="24"/>
                <w:szCs w:val="24"/>
              </w:rPr>
              <w:t xml:space="preserve"> </w:t>
            </w:r>
            <w:proofErr w:type="spellStart"/>
            <w:r w:rsidRPr="00A769F1">
              <w:rPr>
                <w:rFonts w:ascii="Times New Roman" w:hAnsi="Times New Roman" w:cs="Times New Roman"/>
                <w:sz w:val="24"/>
                <w:szCs w:val="24"/>
              </w:rPr>
              <w:t>hours</w:t>
            </w:r>
            <w:proofErr w:type="spellEnd"/>
          </w:p>
        </w:tc>
      </w:tr>
      <w:tr w:rsidR="00941256" w:rsidRPr="00A769F1" w14:paraId="14482322" w14:textId="77777777" w:rsidTr="00A6237F">
        <w:trPr>
          <w:trHeight w:val="290"/>
        </w:trPr>
        <w:tc>
          <w:tcPr>
            <w:tcW w:w="1460" w:type="dxa"/>
            <w:tcBorders>
              <w:top w:val="nil"/>
              <w:left w:val="nil"/>
              <w:bottom w:val="nil"/>
              <w:right w:val="nil"/>
            </w:tcBorders>
            <w:shd w:val="clear" w:color="auto" w:fill="auto"/>
            <w:noWrap/>
            <w:vAlign w:val="bottom"/>
            <w:hideMark/>
          </w:tcPr>
          <w:p w14:paraId="3A3F2A45"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24455E87"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Authorization</w:t>
            </w:r>
            <w:proofErr w:type="spellEnd"/>
            <w:r w:rsidRPr="00A769F1">
              <w:rPr>
                <w:rFonts w:ascii="Times New Roman" w:hAnsi="Times New Roman" w:cs="Times New Roman"/>
                <w:sz w:val="24"/>
                <w:szCs w:val="24"/>
              </w:rPr>
              <w:t xml:space="preserve"> of </w:t>
            </w:r>
            <w:proofErr w:type="spellStart"/>
            <w:r w:rsidRPr="00A769F1">
              <w:rPr>
                <w:rFonts w:ascii="Times New Roman" w:hAnsi="Times New Roman" w:cs="Times New Roman"/>
                <w:sz w:val="24"/>
                <w:szCs w:val="24"/>
              </w:rPr>
              <w:t>telecommuting</w:t>
            </w:r>
            <w:proofErr w:type="spellEnd"/>
          </w:p>
        </w:tc>
      </w:tr>
      <w:tr w:rsidR="00941256" w:rsidRPr="005975E8" w14:paraId="345DA1BD" w14:textId="77777777" w:rsidTr="00A6237F">
        <w:trPr>
          <w:trHeight w:val="580"/>
        </w:trPr>
        <w:tc>
          <w:tcPr>
            <w:tcW w:w="1460" w:type="dxa"/>
            <w:tcBorders>
              <w:top w:val="nil"/>
              <w:left w:val="nil"/>
              <w:bottom w:val="nil"/>
              <w:right w:val="nil"/>
            </w:tcBorders>
            <w:shd w:val="clear" w:color="auto" w:fill="auto"/>
            <w:noWrap/>
            <w:vAlign w:val="bottom"/>
            <w:hideMark/>
          </w:tcPr>
          <w:p w14:paraId="2E788AC5"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617082FA"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Digitalization of the response: transmission of test results, generation of vaccination passes</w:t>
            </w:r>
          </w:p>
        </w:tc>
      </w:tr>
      <w:tr w:rsidR="00941256" w:rsidRPr="00A769F1" w14:paraId="1D70775B" w14:textId="77777777" w:rsidTr="00A6237F">
        <w:trPr>
          <w:trHeight w:val="290"/>
        </w:trPr>
        <w:tc>
          <w:tcPr>
            <w:tcW w:w="1460" w:type="dxa"/>
            <w:tcBorders>
              <w:top w:val="nil"/>
              <w:left w:val="nil"/>
              <w:bottom w:val="nil"/>
              <w:right w:val="nil"/>
            </w:tcBorders>
            <w:shd w:val="clear" w:color="auto" w:fill="auto"/>
            <w:noWrap/>
            <w:vAlign w:val="bottom"/>
            <w:hideMark/>
          </w:tcPr>
          <w:p w14:paraId="07129F3D"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707396E3"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hAnsi="Times New Roman" w:cs="Times New Roman"/>
                <w:sz w:val="24"/>
                <w:szCs w:val="24"/>
              </w:rPr>
              <w:t>Digitalization</w:t>
            </w:r>
            <w:proofErr w:type="spellEnd"/>
            <w:r w:rsidRPr="00A769F1">
              <w:rPr>
                <w:rFonts w:ascii="Times New Roman" w:hAnsi="Times New Roman" w:cs="Times New Roman"/>
                <w:sz w:val="24"/>
                <w:szCs w:val="24"/>
              </w:rPr>
              <w:t xml:space="preserve"> of administrative </w:t>
            </w:r>
            <w:proofErr w:type="spellStart"/>
            <w:r w:rsidRPr="00A769F1">
              <w:rPr>
                <w:rFonts w:ascii="Times New Roman" w:hAnsi="Times New Roman" w:cs="Times New Roman"/>
                <w:sz w:val="24"/>
                <w:szCs w:val="24"/>
              </w:rPr>
              <w:t>procedures</w:t>
            </w:r>
            <w:proofErr w:type="spellEnd"/>
          </w:p>
        </w:tc>
      </w:tr>
      <w:tr w:rsidR="00941256" w:rsidRPr="005975E8" w14:paraId="1463127A" w14:textId="77777777" w:rsidTr="00A6237F">
        <w:trPr>
          <w:trHeight w:val="290"/>
        </w:trPr>
        <w:tc>
          <w:tcPr>
            <w:tcW w:w="1460" w:type="dxa"/>
            <w:tcBorders>
              <w:top w:val="nil"/>
              <w:left w:val="nil"/>
              <w:bottom w:val="nil"/>
              <w:right w:val="nil"/>
            </w:tcBorders>
            <w:shd w:val="clear" w:color="auto" w:fill="auto"/>
            <w:noWrap/>
            <w:vAlign w:val="bottom"/>
            <w:hideMark/>
          </w:tcPr>
          <w:p w14:paraId="7E9F9F51"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4CAFEEA5"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Dual-track courses in middle and high schools</w:t>
            </w:r>
          </w:p>
        </w:tc>
      </w:tr>
      <w:tr w:rsidR="00941256" w:rsidRPr="005975E8" w14:paraId="0A2D0408" w14:textId="77777777" w:rsidTr="00A6237F">
        <w:trPr>
          <w:trHeight w:val="290"/>
        </w:trPr>
        <w:tc>
          <w:tcPr>
            <w:tcW w:w="1460" w:type="dxa"/>
            <w:tcBorders>
              <w:top w:val="nil"/>
              <w:left w:val="nil"/>
              <w:bottom w:val="nil"/>
              <w:right w:val="nil"/>
            </w:tcBorders>
            <w:shd w:val="clear" w:color="auto" w:fill="auto"/>
            <w:noWrap/>
            <w:vAlign w:val="bottom"/>
            <w:hideMark/>
          </w:tcPr>
          <w:p w14:paraId="37C88054"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21EFDE39" w14:textId="77777777" w:rsidR="00941256" w:rsidRPr="00A769F1" w:rsidRDefault="00941256" w:rsidP="00A6237F">
            <w:pPr>
              <w:spacing w:after="0" w:line="240" w:lineRule="auto"/>
              <w:rPr>
                <w:rFonts w:ascii="Times New Roman" w:eastAsia="Times New Roman" w:hAnsi="Times New Roman" w:cs="Times New Roman"/>
                <w:sz w:val="24"/>
                <w:szCs w:val="24"/>
                <w:lang w:val="en-US" w:eastAsia="fr-FR"/>
              </w:rPr>
            </w:pPr>
          </w:p>
        </w:tc>
      </w:tr>
      <w:tr w:rsidR="00941256" w:rsidRPr="00A769F1" w14:paraId="5BC08ED8" w14:textId="77777777" w:rsidTr="00A6237F">
        <w:trPr>
          <w:trHeight w:val="290"/>
        </w:trPr>
        <w:tc>
          <w:tcPr>
            <w:tcW w:w="1460" w:type="dxa"/>
            <w:tcBorders>
              <w:top w:val="nil"/>
              <w:left w:val="nil"/>
              <w:bottom w:val="nil"/>
              <w:right w:val="nil"/>
            </w:tcBorders>
            <w:shd w:val="clear" w:color="auto" w:fill="auto"/>
            <w:noWrap/>
            <w:vAlign w:val="bottom"/>
            <w:hideMark/>
          </w:tcPr>
          <w:p w14:paraId="7C0059C7"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roofErr w:type="spellStart"/>
            <w:r w:rsidRPr="00A769F1">
              <w:rPr>
                <w:rFonts w:ascii="Times New Roman" w:eastAsia="Times New Roman" w:hAnsi="Times New Roman" w:cs="Times New Roman"/>
                <w:color w:val="000000"/>
                <w:sz w:val="24"/>
                <w:szCs w:val="24"/>
                <w:lang w:eastAsia="fr-FR"/>
              </w:rPr>
              <w:t>Economic</w:t>
            </w:r>
            <w:proofErr w:type="spellEnd"/>
          </w:p>
        </w:tc>
        <w:tc>
          <w:tcPr>
            <w:tcW w:w="7329" w:type="dxa"/>
            <w:tcBorders>
              <w:top w:val="nil"/>
              <w:left w:val="nil"/>
              <w:bottom w:val="nil"/>
              <w:right w:val="nil"/>
            </w:tcBorders>
            <w:shd w:val="clear" w:color="auto" w:fill="auto"/>
            <w:vAlign w:val="bottom"/>
            <w:hideMark/>
          </w:tcPr>
          <w:p w14:paraId="3481344F"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r w:rsidRPr="00A769F1">
              <w:rPr>
                <w:rFonts w:ascii="Times New Roman" w:hAnsi="Times New Roman" w:cs="Times New Roman"/>
                <w:sz w:val="24"/>
                <w:szCs w:val="24"/>
              </w:rPr>
              <w:t xml:space="preserve">Reduction of </w:t>
            </w:r>
            <w:proofErr w:type="spellStart"/>
            <w:r w:rsidRPr="00A769F1">
              <w:rPr>
                <w:rFonts w:ascii="Times New Roman" w:hAnsi="Times New Roman" w:cs="Times New Roman"/>
                <w:sz w:val="24"/>
                <w:szCs w:val="24"/>
              </w:rPr>
              <w:t>tax</w:t>
            </w:r>
            <w:proofErr w:type="spellEnd"/>
            <w:r w:rsidRPr="00A769F1">
              <w:rPr>
                <w:rFonts w:ascii="Times New Roman" w:hAnsi="Times New Roman" w:cs="Times New Roman"/>
                <w:sz w:val="24"/>
                <w:szCs w:val="24"/>
              </w:rPr>
              <w:t xml:space="preserve"> </w:t>
            </w:r>
            <w:proofErr w:type="spellStart"/>
            <w:r w:rsidRPr="00A769F1">
              <w:rPr>
                <w:rFonts w:ascii="Times New Roman" w:hAnsi="Times New Roman" w:cs="Times New Roman"/>
                <w:sz w:val="24"/>
                <w:szCs w:val="24"/>
              </w:rPr>
              <w:t>measures</w:t>
            </w:r>
            <w:proofErr w:type="spellEnd"/>
            <w:r w:rsidRPr="00A769F1">
              <w:rPr>
                <w:rFonts w:ascii="Times New Roman" w:hAnsi="Times New Roman" w:cs="Times New Roman"/>
                <w:sz w:val="24"/>
                <w:szCs w:val="24"/>
              </w:rPr>
              <w:t xml:space="preserve"> [20,21]</w:t>
            </w:r>
          </w:p>
        </w:tc>
      </w:tr>
      <w:tr w:rsidR="00941256" w:rsidRPr="00A769F1" w14:paraId="001222E4" w14:textId="77777777" w:rsidTr="00A6237F">
        <w:trPr>
          <w:trHeight w:val="290"/>
        </w:trPr>
        <w:tc>
          <w:tcPr>
            <w:tcW w:w="1460" w:type="dxa"/>
            <w:tcBorders>
              <w:top w:val="nil"/>
              <w:left w:val="nil"/>
              <w:bottom w:val="nil"/>
              <w:right w:val="nil"/>
            </w:tcBorders>
            <w:shd w:val="clear" w:color="auto" w:fill="auto"/>
            <w:noWrap/>
            <w:vAlign w:val="bottom"/>
            <w:hideMark/>
          </w:tcPr>
          <w:p w14:paraId="0534CDA3" w14:textId="77777777" w:rsidR="00941256" w:rsidRPr="00A769F1" w:rsidRDefault="00941256" w:rsidP="00A6237F">
            <w:pPr>
              <w:spacing w:after="0" w:line="240" w:lineRule="auto"/>
              <w:rPr>
                <w:rFonts w:ascii="Times New Roman" w:eastAsia="Times New Roman" w:hAnsi="Times New Roman" w:cs="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55C19F89" w14:textId="77777777" w:rsidR="00941256" w:rsidRPr="00A769F1" w:rsidRDefault="00155137" w:rsidP="00A6237F">
            <w:pPr>
              <w:spacing w:after="0" w:line="240" w:lineRule="auto"/>
              <w:rPr>
                <w:rFonts w:ascii="Times New Roman" w:eastAsia="Times New Roman" w:hAnsi="Times New Roman" w:cs="Times New Roman"/>
                <w:color w:val="000000"/>
                <w:sz w:val="24"/>
                <w:szCs w:val="24"/>
                <w:lang w:eastAsia="fr-FR"/>
              </w:rPr>
            </w:pPr>
            <w:r w:rsidRPr="00A769F1">
              <w:rPr>
                <w:rFonts w:ascii="Times New Roman" w:hAnsi="Times New Roman" w:cs="Times New Roman"/>
                <w:sz w:val="24"/>
                <w:szCs w:val="24"/>
              </w:rPr>
              <w:t xml:space="preserve">Suspension of </w:t>
            </w:r>
            <w:proofErr w:type="spellStart"/>
            <w:r w:rsidRPr="00A769F1">
              <w:rPr>
                <w:rFonts w:ascii="Times New Roman" w:hAnsi="Times New Roman" w:cs="Times New Roman"/>
                <w:sz w:val="24"/>
                <w:szCs w:val="24"/>
              </w:rPr>
              <w:t>tax</w:t>
            </w:r>
            <w:proofErr w:type="spellEnd"/>
            <w:r w:rsidRPr="00A769F1">
              <w:rPr>
                <w:rFonts w:ascii="Times New Roman" w:hAnsi="Times New Roman" w:cs="Times New Roman"/>
                <w:sz w:val="24"/>
                <w:szCs w:val="24"/>
              </w:rPr>
              <w:t xml:space="preserve"> penalties</w:t>
            </w:r>
          </w:p>
        </w:tc>
      </w:tr>
      <w:tr w:rsidR="00155137" w:rsidRPr="005975E8" w14:paraId="33DAAB9F" w14:textId="77777777" w:rsidTr="00A6237F">
        <w:trPr>
          <w:trHeight w:val="580"/>
        </w:trPr>
        <w:tc>
          <w:tcPr>
            <w:tcW w:w="1460" w:type="dxa"/>
            <w:tcBorders>
              <w:top w:val="nil"/>
              <w:left w:val="nil"/>
              <w:bottom w:val="nil"/>
              <w:right w:val="nil"/>
            </w:tcBorders>
            <w:shd w:val="clear" w:color="auto" w:fill="auto"/>
            <w:noWrap/>
            <w:vAlign w:val="bottom"/>
            <w:hideMark/>
          </w:tcPr>
          <w:p w14:paraId="52D12951" w14:textId="77777777" w:rsidR="00155137" w:rsidRPr="00593FEC" w:rsidRDefault="00155137" w:rsidP="00155137">
            <w:pPr>
              <w:spacing w:after="0" w:line="240" w:lineRule="auto"/>
              <w:rPr>
                <w:rFonts w:ascii="Times New Roman" w:eastAsia="Times New Roman" w:hAnsi="Times New Roman"/>
                <w:color w:val="000000"/>
                <w:sz w:val="24"/>
                <w:szCs w:val="24"/>
                <w:lang w:eastAsia="fr-FR"/>
              </w:rPr>
            </w:pPr>
          </w:p>
        </w:tc>
        <w:tc>
          <w:tcPr>
            <w:tcW w:w="7329" w:type="dxa"/>
            <w:tcBorders>
              <w:top w:val="nil"/>
              <w:left w:val="nil"/>
              <w:bottom w:val="nil"/>
              <w:right w:val="nil"/>
            </w:tcBorders>
            <w:shd w:val="clear" w:color="auto" w:fill="auto"/>
            <w:vAlign w:val="bottom"/>
            <w:hideMark/>
          </w:tcPr>
          <w:p w14:paraId="3D2AF3E0" w14:textId="77777777" w:rsidR="00155137" w:rsidRPr="00A769F1" w:rsidRDefault="00155137" w:rsidP="00155137">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Exemption from taxes on essential goods, protective equipment, and agricultural materials</w:t>
            </w:r>
          </w:p>
        </w:tc>
      </w:tr>
      <w:tr w:rsidR="00941256" w:rsidRPr="005975E8" w14:paraId="09C71CD6" w14:textId="77777777" w:rsidTr="00A6237F">
        <w:trPr>
          <w:trHeight w:val="276"/>
        </w:trPr>
        <w:tc>
          <w:tcPr>
            <w:tcW w:w="1460" w:type="dxa"/>
            <w:tcBorders>
              <w:top w:val="nil"/>
              <w:left w:val="nil"/>
              <w:bottom w:val="nil"/>
              <w:right w:val="nil"/>
            </w:tcBorders>
            <w:shd w:val="clear" w:color="auto" w:fill="auto"/>
            <w:noWrap/>
            <w:vAlign w:val="bottom"/>
            <w:hideMark/>
          </w:tcPr>
          <w:p w14:paraId="66F6C508" w14:textId="77777777" w:rsidR="00941256" w:rsidRPr="00155137" w:rsidRDefault="00941256" w:rsidP="00A6237F">
            <w:pPr>
              <w:spacing w:after="0" w:line="240" w:lineRule="auto"/>
              <w:rPr>
                <w:rFonts w:ascii="Times New Roman" w:eastAsia="Times New Roman" w:hAnsi="Times New Roman"/>
                <w:color w:val="000000"/>
                <w:sz w:val="24"/>
                <w:szCs w:val="24"/>
                <w:lang w:val="en-US" w:eastAsia="fr-FR"/>
              </w:rPr>
            </w:pPr>
          </w:p>
        </w:tc>
        <w:tc>
          <w:tcPr>
            <w:tcW w:w="7329" w:type="dxa"/>
            <w:tcBorders>
              <w:top w:val="nil"/>
              <w:left w:val="nil"/>
              <w:bottom w:val="nil"/>
              <w:right w:val="nil"/>
            </w:tcBorders>
            <w:shd w:val="clear" w:color="auto" w:fill="auto"/>
            <w:vAlign w:val="bottom"/>
            <w:hideMark/>
          </w:tcPr>
          <w:p w14:paraId="23F1AEAE" w14:textId="77777777" w:rsidR="00941256" w:rsidRPr="00A769F1" w:rsidRDefault="00A769F1"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Creation of a country platform for equipment orders</w:t>
            </w:r>
          </w:p>
        </w:tc>
      </w:tr>
      <w:tr w:rsidR="00941256" w:rsidRPr="005975E8" w14:paraId="086C1207" w14:textId="77777777" w:rsidTr="00A6237F">
        <w:trPr>
          <w:trHeight w:val="270"/>
        </w:trPr>
        <w:tc>
          <w:tcPr>
            <w:tcW w:w="1460" w:type="dxa"/>
            <w:tcBorders>
              <w:top w:val="nil"/>
              <w:left w:val="nil"/>
              <w:bottom w:val="single" w:sz="4" w:space="0" w:color="auto"/>
              <w:right w:val="nil"/>
            </w:tcBorders>
            <w:shd w:val="clear" w:color="auto" w:fill="auto"/>
            <w:noWrap/>
            <w:vAlign w:val="bottom"/>
            <w:hideMark/>
          </w:tcPr>
          <w:p w14:paraId="36A9E621" w14:textId="77777777" w:rsidR="00941256" w:rsidRPr="00A769F1" w:rsidRDefault="00941256" w:rsidP="00A6237F">
            <w:pPr>
              <w:spacing w:after="0" w:line="240" w:lineRule="auto"/>
              <w:rPr>
                <w:rFonts w:ascii="Times New Roman" w:eastAsia="Times New Roman" w:hAnsi="Times New Roman"/>
                <w:color w:val="000000"/>
                <w:sz w:val="24"/>
                <w:szCs w:val="24"/>
                <w:lang w:val="en-US" w:eastAsia="fr-FR"/>
              </w:rPr>
            </w:pPr>
            <w:r w:rsidRPr="00A769F1">
              <w:rPr>
                <w:rFonts w:ascii="Times New Roman" w:eastAsia="Times New Roman" w:hAnsi="Times New Roman"/>
                <w:color w:val="000000"/>
                <w:sz w:val="24"/>
                <w:szCs w:val="24"/>
                <w:lang w:val="en-US" w:eastAsia="fr-FR"/>
              </w:rPr>
              <w:t> </w:t>
            </w:r>
          </w:p>
        </w:tc>
        <w:tc>
          <w:tcPr>
            <w:tcW w:w="7329" w:type="dxa"/>
            <w:tcBorders>
              <w:top w:val="nil"/>
              <w:left w:val="nil"/>
              <w:bottom w:val="single" w:sz="4" w:space="0" w:color="auto"/>
              <w:right w:val="nil"/>
            </w:tcBorders>
            <w:shd w:val="clear" w:color="auto" w:fill="auto"/>
            <w:vAlign w:val="bottom"/>
            <w:hideMark/>
          </w:tcPr>
          <w:p w14:paraId="2EEE5628" w14:textId="77777777" w:rsidR="00941256" w:rsidRPr="00A769F1" w:rsidRDefault="00A769F1" w:rsidP="00A6237F">
            <w:pPr>
              <w:spacing w:after="0" w:line="240" w:lineRule="auto"/>
              <w:rPr>
                <w:rFonts w:ascii="Times New Roman" w:eastAsia="Times New Roman" w:hAnsi="Times New Roman" w:cs="Times New Roman"/>
                <w:color w:val="000000"/>
                <w:sz w:val="24"/>
                <w:szCs w:val="24"/>
                <w:lang w:val="en-US" w:eastAsia="fr-FR"/>
              </w:rPr>
            </w:pPr>
            <w:r w:rsidRPr="00A769F1">
              <w:rPr>
                <w:rFonts w:ascii="Times New Roman" w:hAnsi="Times New Roman" w:cs="Times New Roman"/>
                <w:sz w:val="24"/>
                <w:szCs w:val="24"/>
                <w:lang w:val="en-US"/>
              </w:rPr>
              <w:t>Creation of a country platform for equipment orders [22]</w:t>
            </w:r>
          </w:p>
        </w:tc>
      </w:tr>
    </w:tbl>
    <w:p w14:paraId="34FC53AF" w14:textId="77777777" w:rsidR="00941256" w:rsidRPr="00A769F1" w:rsidRDefault="00941256" w:rsidP="00941256">
      <w:pPr>
        <w:spacing w:line="360" w:lineRule="auto"/>
        <w:jc w:val="both"/>
        <w:rPr>
          <w:rFonts w:ascii="Times New Roman" w:hAnsi="Times New Roman"/>
          <w:sz w:val="24"/>
          <w:szCs w:val="24"/>
          <w:lang w:val="en-US"/>
        </w:rPr>
      </w:pPr>
    </w:p>
    <w:p w14:paraId="4F2342CE" w14:textId="77777777" w:rsidR="00941256" w:rsidRPr="00A769F1" w:rsidRDefault="00941256" w:rsidP="00212D0D">
      <w:pPr>
        <w:spacing w:after="0" w:line="360" w:lineRule="auto"/>
        <w:jc w:val="both"/>
        <w:rPr>
          <w:rFonts w:ascii="Times New Roman" w:eastAsia="Times New Roman" w:hAnsi="Times New Roman"/>
          <w:color w:val="000000"/>
          <w:sz w:val="24"/>
          <w:szCs w:val="24"/>
          <w:lang w:val="en-US" w:eastAsia="fr-FR"/>
        </w:rPr>
      </w:pPr>
    </w:p>
    <w:p w14:paraId="16C6B7B3" w14:textId="77777777" w:rsidR="00C46758" w:rsidRPr="00A769F1" w:rsidRDefault="00C46758" w:rsidP="00212D0D">
      <w:pPr>
        <w:spacing w:after="0" w:line="360" w:lineRule="auto"/>
        <w:jc w:val="both"/>
        <w:rPr>
          <w:rFonts w:ascii="Times New Roman" w:eastAsia="Times New Roman" w:hAnsi="Times New Roman"/>
          <w:color w:val="000000"/>
          <w:sz w:val="24"/>
          <w:szCs w:val="24"/>
          <w:lang w:val="en-US" w:eastAsia="fr-FR"/>
        </w:rPr>
      </w:pPr>
    </w:p>
    <w:p w14:paraId="6081FFDA" w14:textId="77777777" w:rsidR="00B42E87" w:rsidRDefault="00B42E87"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At the prefectural tactical level, the local response management committees (CLGR) were the branches of the CNGR. Under the direction of the prefects, the CLGRs brought together prefectural officials from ministries, commanders of the defense and security forces, traditional leaders, and youth and women's representatives. They were responsible for implementing response measures at the prefectural level and for communication at the community level [13].</w:t>
      </w:r>
    </w:p>
    <w:p w14:paraId="76414661" w14:textId="77777777" w:rsidR="008714DA" w:rsidRPr="00212D0D" w:rsidRDefault="008714DA"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4135DE91" w14:textId="77777777" w:rsidR="00B42E87" w:rsidRPr="001046CA" w:rsidRDefault="00B42E87" w:rsidP="001046C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1046CA">
        <w:rPr>
          <w:rFonts w:ascii="inherit" w:eastAsia="Times New Roman" w:hAnsi="inherit" w:cs="Courier New"/>
          <w:b/>
          <w:i/>
          <w:color w:val="1F1F1F"/>
          <w:sz w:val="24"/>
          <w:szCs w:val="24"/>
          <w:lang w:val="en" w:eastAsia="fr-FR"/>
        </w:rPr>
        <w:t>Management (COVID-19 cases): screening, investigation, and care structures</w:t>
      </w:r>
    </w:p>
    <w:p w14:paraId="4AA826BC" w14:textId="77777777" w:rsidR="00212D0D" w:rsidRPr="00212D0D" w:rsidRDefault="00B42E87"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Screening could be carried out in any health center. Each center had a triage unit responsible for identifying patients showing signs of suspicion so that they could follow a predefined care pathway, including an isolation room and reporting the case to the health districts, which had rapid response teams (EIR). </w:t>
      </w:r>
    </w:p>
    <w:p w14:paraId="2FE2CDC5" w14:textId="77777777" w:rsidR="00B42E87" w:rsidRPr="00DB23D3" w:rsidRDefault="00B42E87"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212D0D">
        <w:rPr>
          <w:rFonts w:ascii="inherit" w:eastAsia="Times New Roman" w:hAnsi="inherit" w:cs="Courier New"/>
          <w:color w:val="1F1F1F"/>
          <w:sz w:val="24"/>
          <w:szCs w:val="24"/>
          <w:lang w:val="en" w:eastAsia="fr-FR"/>
        </w:rPr>
        <w:t>Apart from the Region</w:t>
      </w:r>
      <w:r w:rsidR="008714DA">
        <w:rPr>
          <w:rFonts w:ascii="inherit" w:eastAsia="Times New Roman" w:hAnsi="inherit" w:cs="Courier New"/>
          <w:color w:val="1F1F1F"/>
          <w:sz w:val="24"/>
          <w:szCs w:val="24"/>
          <w:lang w:val="en" w:eastAsia="fr-FR"/>
        </w:rPr>
        <w:t xml:space="preserve">al Hospital Centre of Lomé </w:t>
      </w:r>
      <w:r w:rsidR="001046CA">
        <w:rPr>
          <w:rFonts w:ascii="inherit" w:eastAsia="Times New Roman" w:hAnsi="inherit" w:cs="Courier New"/>
          <w:color w:val="1F1F1F"/>
          <w:sz w:val="24"/>
          <w:szCs w:val="24"/>
          <w:lang w:val="en" w:eastAsia="fr-FR"/>
        </w:rPr>
        <w:t>–</w:t>
      </w:r>
      <w:r w:rsidR="008714DA">
        <w:rPr>
          <w:rFonts w:ascii="inherit" w:eastAsia="Times New Roman" w:hAnsi="inherit" w:cs="Courier New"/>
          <w:color w:val="1F1F1F"/>
          <w:sz w:val="24"/>
          <w:szCs w:val="24"/>
          <w:lang w:val="en" w:eastAsia="fr-FR"/>
        </w:rPr>
        <w:t xml:space="preserve"> C</w:t>
      </w:r>
      <w:r w:rsidRPr="00212D0D">
        <w:rPr>
          <w:rFonts w:ascii="inherit" w:eastAsia="Times New Roman" w:hAnsi="inherit" w:cs="Courier New"/>
          <w:color w:val="1F1F1F"/>
          <w:sz w:val="24"/>
          <w:szCs w:val="24"/>
          <w:lang w:val="en" w:eastAsia="fr-FR"/>
        </w:rPr>
        <w:t>ommune</w:t>
      </w:r>
      <w:r w:rsidR="001046CA">
        <w:rPr>
          <w:rFonts w:ascii="inherit" w:eastAsia="Times New Roman" w:hAnsi="inherit" w:cs="Courier New"/>
          <w:color w:val="1F1F1F"/>
          <w:sz w:val="24"/>
          <w:szCs w:val="24"/>
          <w:lang w:val="en" w:eastAsia="fr-FR"/>
        </w:rPr>
        <w:t xml:space="preserve"> (CHR-LC)</w:t>
      </w:r>
      <w:r w:rsidRPr="00212D0D">
        <w:rPr>
          <w:rFonts w:ascii="inherit" w:eastAsia="Times New Roman" w:hAnsi="inherit" w:cs="Courier New"/>
          <w:color w:val="1F1F1F"/>
          <w:sz w:val="24"/>
          <w:szCs w:val="24"/>
          <w:lang w:val="en" w:eastAsia="fr-FR"/>
        </w:rPr>
        <w:t xml:space="preserve"> r</w:t>
      </w:r>
      <w:r w:rsidR="001046CA">
        <w:rPr>
          <w:rFonts w:ascii="inherit" w:eastAsia="Times New Roman" w:hAnsi="inherit" w:cs="Courier New"/>
          <w:color w:val="1F1F1F"/>
          <w:sz w:val="24"/>
          <w:szCs w:val="24"/>
          <w:lang w:val="en" w:eastAsia="fr-FR"/>
        </w:rPr>
        <w:t xml:space="preserve">ehabilitated and designated as the </w:t>
      </w:r>
      <w:r w:rsidR="001046CA" w:rsidRPr="001046CA">
        <w:rPr>
          <w:rFonts w:ascii="inherit" w:eastAsia="Times New Roman" w:hAnsi="inherit" w:cs="Courier New"/>
          <w:color w:val="1F1F1F"/>
          <w:sz w:val="24"/>
          <w:szCs w:val="24"/>
          <w:lang w:val="en" w:eastAsia="fr-FR"/>
        </w:rPr>
        <w:t>National Reference Center</w:t>
      </w:r>
      <w:r w:rsidRPr="00212D0D">
        <w:rPr>
          <w:rFonts w:ascii="inherit" w:eastAsia="Times New Roman" w:hAnsi="inherit" w:cs="Courier New"/>
          <w:color w:val="1F1F1F"/>
          <w:sz w:val="24"/>
          <w:szCs w:val="24"/>
          <w:lang w:val="en" w:eastAsia="fr-FR"/>
        </w:rPr>
        <w:t xml:space="preserve"> </w:t>
      </w:r>
      <w:r w:rsidR="001046CA">
        <w:rPr>
          <w:rFonts w:ascii="inherit" w:eastAsia="Times New Roman" w:hAnsi="inherit" w:cs="Courier New"/>
          <w:color w:val="1F1F1F"/>
          <w:sz w:val="24"/>
          <w:szCs w:val="24"/>
          <w:lang w:val="en" w:eastAsia="fr-FR"/>
        </w:rPr>
        <w:t>(</w:t>
      </w:r>
      <w:r w:rsidRPr="00212D0D">
        <w:rPr>
          <w:rFonts w:ascii="inherit" w:eastAsia="Times New Roman" w:hAnsi="inherit" w:cs="Courier New"/>
          <w:color w:val="1F1F1F"/>
          <w:sz w:val="24"/>
          <w:szCs w:val="24"/>
          <w:lang w:val="en" w:eastAsia="fr-FR"/>
        </w:rPr>
        <w:t>CNR</w:t>
      </w:r>
      <w:r w:rsidR="001046CA">
        <w:rPr>
          <w:rFonts w:ascii="inherit" w:eastAsia="Times New Roman" w:hAnsi="inherit" w:cs="Courier New"/>
          <w:color w:val="1F1F1F"/>
          <w:sz w:val="24"/>
          <w:szCs w:val="24"/>
          <w:lang w:val="en" w:eastAsia="fr-FR"/>
        </w:rPr>
        <w:t>)</w:t>
      </w:r>
      <w:r w:rsidRPr="00212D0D">
        <w:rPr>
          <w:rFonts w:ascii="inherit" w:eastAsia="Times New Roman" w:hAnsi="inherit" w:cs="Courier New"/>
          <w:color w:val="1F1F1F"/>
          <w:sz w:val="24"/>
          <w:szCs w:val="24"/>
          <w:lang w:val="en" w:eastAsia="fr-FR"/>
        </w:rPr>
        <w:t xml:space="preserve"> for the management of cases of covid-19, three types of management sites had been identified and set up during the epidemic:</w:t>
      </w:r>
    </w:p>
    <w:p w14:paraId="2AFCBF62" w14:textId="77777777" w:rsidR="00C46758" w:rsidRPr="00DB23D3" w:rsidRDefault="00C46758" w:rsidP="00212D0D">
      <w:pPr>
        <w:spacing w:after="0" w:line="360" w:lineRule="auto"/>
        <w:jc w:val="both"/>
        <w:rPr>
          <w:rFonts w:ascii="Times New Roman" w:eastAsia="Times New Roman" w:hAnsi="Times New Roman"/>
          <w:color w:val="000000"/>
          <w:sz w:val="24"/>
          <w:szCs w:val="24"/>
          <w:lang w:val="en-US" w:eastAsia="fr-FR"/>
        </w:rPr>
      </w:pPr>
    </w:p>
    <w:p w14:paraId="3D46CAA6" w14:textId="77777777" w:rsidR="00212D0D" w:rsidRPr="00212D0D" w:rsidRDefault="00212D0D" w:rsidP="00212D0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hotels requisitioned in the various prefectures to serve as quarantine sites for travelers and isolation of asymptomatic cases, mild cases, and contacts [23]</w:t>
      </w:r>
    </w:p>
    <w:p w14:paraId="5FD9170C" w14:textId="77777777" w:rsidR="00212D0D" w:rsidRPr="00212D0D" w:rsidRDefault="00212D0D" w:rsidP="00212D0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the old sites set up during the Ebola epidemic in West Africa in 2013, which had been rehabilitated from March 2020 to serve as temporary sites for the treatment of moderate and severe cases [24]</w:t>
      </w:r>
    </w:p>
    <w:p w14:paraId="265611E9" w14:textId="77777777" w:rsidR="00212D0D" w:rsidRPr="00212D0D" w:rsidRDefault="00212D0D" w:rsidP="00212D0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Finally, nine (9) sites built during the epidemic across the country to serve as permanent sites for the treatment of diseases with epidemic potential [25].</w:t>
      </w:r>
    </w:p>
    <w:p w14:paraId="4EF9D65C" w14:textId="77777777" w:rsid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1A16288" w14:textId="77777777" w:rsidR="00212D0D" w:rsidRPr="00DB23D3"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212D0D">
        <w:rPr>
          <w:rFonts w:ascii="inherit" w:eastAsia="Times New Roman" w:hAnsi="inherit" w:cs="Courier New"/>
          <w:color w:val="1F1F1F"/>
          <w:sz w:val="24"/>
          <w:szCs w:val="24"/>
          <w:lang w:val="en" w:eastAsia="fr-FR"/>
        </w:rPr>
        <w:t>The treatment was free of charge, and as part of the public-private partnership, additional examinations could be carried out in private facilities when they were not available in public health facilities.</w:t>
      </w:r>
    </w:p>
    <w:p w14:paraId="074DF6D1" w14:textId="77777777" w:rsidR="00C46758" w:rsidRPr="00DB23D3" w:rsidRDefault="00C46758" w:rsidP="00212D0D">
      <w:pPr>
        <w:spacing w:after="0" w:line="360" w:lineRule="auto"/>
        <w:jc w:val="both"/>
        <w:rPr>
          <w:rFonts w:ascii="Times New Roman" w:eastAsia="Times New Roman" w:hAnsi="Times New Roman"/>
          <w:color w:val="000000"/>
          <w:sz w:val="24"/>
          <w:szCs w:val="24"/>
          <w:lang w:val="en-US" w:eastAsia="fr-FR"/>
        </w:rPr>
      </w:pPr>
    </w:p>
    <w:p w14:paraId="5502699F" w14:textId="77777777" w:rsidR="00212D0D" w:rsidRPr="00212D0D" w:rsidRDefault="00212D0D" w:rsidP="00212D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212D0D">
        <w:rPr>
          <w:rFonts w:ascii="inherit" w:eastAsia="Times New Roman" w:hAnsi="inherit" w:cs="Courier New"/>
          <w:b/>
          <w:i/>
          <w:color w:val="1F1F1F"/>
          <w:sz w:val="24"/>
          <w:szCs w:val="24"/>
          <w:lang w:val="en" w:eastAsia="fr-FR"/>
        </w:rPr>
        <w:t>Operational Logistics</w:t>
      </w:r>
    </w:p>
    <w:p w14:paraId="589ACD5B" w14:textId="77777777" w:rsidR="00212D0D" w:rsidRP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lastRenderedPageBreak/>
        <w:t xml:space="preserve">Patient and sample transport </w:t>
      </w:r>
      <w:proofErr w:type="gramStart"/>
      <w:r w:rsidRPr="00212D0D">
        <w:rPr>
          <w:rFonts w:ascii="inherit" w:eastAsia="Times New Roman" w:hAnsi="inherit" w:cs="Courier New"/>
          <w:color w:val="1F1F1F"/>
          <w:sz w:val="24"/>
          <w:szCs w:val="24"/>
          <w:lang w:val="en" w:eastAsia="fr-FR"/>
        </w:rPr>
        <w:t>was</w:t>
      </w:r>
      <w:proofErr w:type="gramEnd"/>
      <w:r w:rsidRPr="00212D0D">
        <w:rPr>
          <w:rFonts w:ascii="inherit" w:eastAsia="Times New Roman" w:hAnsi="inherit" w:cs="Courier New"/>
          <w:color w:val="1F1F1F"/>
          <w:sz w:val="24"/>
          <w:szCs w:val="24"/>
          <w:lang w:val="en" w:eastAsia="fr-FR"/>
        </w:rPr>
        <w:t xml:space="preserve"> handled by district health officials, under the responsibility of the Ministry of Health, using district and treatment center ambulances, supported by Defense Forces ambulances.</w:t>
      </w:r>
    </w:p>
    <w:p w14:paraId="45C4F8AC" w14:textId="77777777" w:rsid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212D0D">
        <w:rPr>
          <w:rFonts w:ascii="inherit" w:eastAsia="Times New Roman" w:hAnsi="inherit" w:cs="Courier New"/>
          <w:color w:val="1F1F1F"/>
          <w:sz w:val="24"/>
          <w:szCs w:val="24"/>
          <w:lang w:val="en" w:eastAsia="fr-FR"/>
        </w:rPr>
        <w:t xml:space="preserve">The logistics of equipment, medications, and consumables were the responsibility of the CNGR and the Equipment Management Committee. </w:t>
      </w:r>
      <w:proofErr w:type="gramStart"/>
      <w:r w:rsidRPr="00212D0D">
        <w:rPr>
          <w:rFonts w:ascii="inherit" w:eastAsia="Times New Roman" w:hAnsi="inherit" w:cs="Courier New"/>
          <w:color w:val="1F1F1F"/>
          <w:sz w:val="24"/>
          <w:szCs w:val="24"/>
          <w:lang w:val="en" w:eastAsia="fr-FR"/>
        </w:rPr>
        <w:t>These logistics</w:t>
      </w:r>
      <w:proofErr w:type="gramEnd"/>
      <w:r w:rsidRPr="00212D0D">
        <w:rPr>
          <w:rFonts w:ascii="inherit" w:eastAsia="Times New Roman" w:hAnsi="inherit" w:cs="Courier New"/>
          <w:color w:val="1F1F1F"/>
          <w:sz w:val="24"/>
          <w:szCs w:val="24"/>
          <w:lang w:val="en" w:eastAsia="fr-FR"/>
        </w:rPr>
        <w:t xml:space="preserve"> were carried out using CNGR and Defense Forces resources.</w:t>
      </w:r>
    </w:p>
    <w:p w14:paraId="3084A571" w14:textId="77777777" w:rsidR="00212D0D" w:rsidRPr="00212D0D"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BCBBA69" w14:textId="77777777" w:rsidR="00212D0D" w:rsidRPr="00212D0D" w:rsidRDefault="00212D0D" w:rsidP="00212D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212D0D">
        <w:rPr>
          <w:rFonts w:ascii="inherit" w:eastAsia="Times New Roman" w:hAnsi="inherit" w:cs="Courier New"/>
          <w:b/>
          <w:i/>
          <w:color w:val="1F1F1F"/>
          <w:sz w:val="24"/>
          <w:szCs w:val="24"/>
          <w:lang w:val="en" w:eastAsia="fr-FR"/>
        </w:rPr>
        <w:t>Human Resources</w:t>
      </w:r>
    </w:p>
    <w:p w14:paraId="01BB5099" w14:textId="77777777" w:rsidR="00212D0D" w:rsidRPr="00DB23D3" w:rsidRDefault="00212D0D" w:rsidP="0021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212D0D">
        <w:rPr>
          <w:rFonts w:ascii="inherit" w:eastAsia="Times New Roman" w:hAnsi="inherit" w:cs="Courier New"/>
          <w:color w:val="1F1F1F"/>
          <w:sz w:val="24"/>
          <w:szCs w:val="24"/>
          <w:lang w:val="en" w:eastAsia="fr-FR"/>
        </w:rPr>
        <w:t>Human resources were primarily provided by the Ministry of Health, which had requisitioned personnel for this purpose [26]. The Army Health Service deployed personnel to the various treatment centers and made its staff available as needed. Through a bilateral partnership, the Cuban authorities sent a team to Togo composed of an epidemiologist, an intensive care physician, a family physician, and paramedics who worked at the CNR for a period of three (3) months. Temporary contracts were signed at the prefectural level to recruit staff based on field needs. Retired personnel, including senior anesthesia and resuscitation technicians from the armed forces, were recalled to reinforce the CNR's on-call teams.</w:t>
      </w:r>
    </w:p>
    <w:p w14:paraId="0A0FBA34" w14:textId="77777777" w:rsidR="00212D0D" w:rsidRPr="00DB23D3" w:rsidRDefault="00212D0D" w:rsidP="00C46758">
      <w:pPr>
        <w:spacing w:after="0" w:line="240" w:lineRule="auto"/>
        <w:rPr>
          <w:rFonts w:ascii="Times New Roman" w:eastAsia="Times New Roman" w:hAnsi="Times New Roman"/>
          <w:color w:val="000000"/>
          <w:sz w:val="24"/>
          <w:szCs w:val="24"/>
          <w:lang w:val="en-US" w:eastAsia="fr-FR"/>
        </w:rPr>
      </w:pPr>
    </w:p>
    <w:p w14:paraId="18670E59" w14:textId="77777777" w:rsidR="00212D0D" w:rsidRPr="00AB3C71" w:rsidRDefault="00212D0D" w:rsidP="001046C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AB3C71">
        <w:rPr>
          <w:rFonts w:ascii="inherit" w:eastAsia="Times New Roman" w:hAnsi="inherit" w:cs="Courier New"/>
          <w:b/>
          <w:i/>
          <w:color w:val="1F1F1F"/>
          <w:sz w:val="24"/>
          <w:szCs w:val="24"/>
          <w:lang w:val="en" w:eastAsia="fr-FR"/>
        </w:rPr>
        <w:t>Laboratories</w:t>
      </w:r>
    </w:p>
    <w:p w14:paraId="449E324E" w14:textId="77777777" w:rsidR="00212D0D" w:rsidRPr="00AB3C71"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t>The results of screening tests carried out in the health regions were centralized at the National Reference Laboratory (INH), which communicated the results daily to the CNGR, the CNR, and the Ministry of Health.</w:t>
      </w:r>
    </w:p>
    <w:p w14:paraId="03FCBDF5" w14:textId="77777777" w:rsidR="00212D0D" w:rsidRPr="00AB3C71" w:rsidRDefault="00212D0D" w:rsidP="00AB3C7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b/>
          <w:i/>
          <w:color w:val="1F1F1F"/>
          <w:sz w:val="24"/>
          <w:szCs w:val="24"/>
          <w:lang w:val="en" w:eastAsia="fr-FR"/>
        </w:rPr>
        <w:t>Technologies, Medicines, Consumables</w:t>
      </w:r>
    </w:p>
    <w:p w14:paraId="1210131C" w14:textId="77777777" w:rsidR="00212D0D"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t>Most of the medicines, protective equipment, and devices were either acquired or allocated externally and managed by the Equipment Management Committee. The CNGR ordered their allocation to requesting facilities and care centers after assessing actual needs.</w:t>
      </w:r>
    </w:p>
    <w:p w14:paraId="0DB9C801" w14:textId="77777777" w:rsidR="003F3072" w:rsidRPr="00AB3C71" w:rsidRDefault="003F3072"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2B3A95FF" w14:textId="77777777" w:rsidR="00212D0D" w:rsidRPr="00AB3C71" w:rsidRDefault="00212D0D" w:rsidP="003F3072">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AB3C71">
        <w:rPr>
          <w:rFonts w:ascii="inherit" w:eastAsia="Times New Roman" w:hAnsi="inherit" w:cs="Courier New"/>
          <w:b/>
          <w:i/>
          <w:color w:val="1F1F1F"/>
          <w:sz w:val="24"/>
          <w:szCs w:val="24"/>
          <w:lang w:val="en" w:eastAsia="fr-FR"/>
        </w:rPr>
        <w:t>Infection Prevention and Control</w:t>
      </w:r>
    </w:p>
    <w:p w14:paraId="019923FE" w14:textId="77777777" w:rsidR="00212D0D" w:rsidRPr="00DB23D3"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B3C71">
        <w:rPr>
          <w:rFonts w:ascii="inherit" w:eastAsia="Times New Roman" w:hAnsi="inherit" w:cs="Courier New"/>
          <w:color w:val="1F1F1F"/>
          <w:sz w:val="24"/>
          <w:szCs w:val="24"/>
          <w:lang w:val="en" w:eastAsia="fr-FR"/>
        </w:rPr>
        <w:t>In addition to barrier measures, infection prevention and control actions were implemented at the community level, including the regular disinfection of markets and public squares under the responsibility of the health districts.</w:t>
      </w:r>
    </w:p>
    <w:p w14:paraId="6B067E45" w14:textId="77777777" w:rsidR="00C46758" w:rsidRPr="00DB23D3" w:rsidRDefault="00C46758" w:rsidP="00AB3C71">
      <w:pPr>
        <w:spacing w:after="0" w:line="360" w:lineRule="auto"/>
        <w:jc w:val="both"/>
        <w:rPr>
          <w:rFonts w:ascii="Times New Roman" w:eastAsia="Times New Roman" w:hAnsi="Times New Roman"/>
          <w:color w:val="000000"/>
          <w:sz w:val="24"/>
          <w:szCs w:val="24"/>
          <w:lang w:val="en-US" w:eastAsia="fr-FR"/>
        </w:rPr>
      </w:pPr>
    </w:p>
    <w:p w14:paraId="73270358" w14:textId="77777777" w:rsidR="00212D0D" w:rsidRPr="00AB3C71" w:rsidRDefault="00212D0D" w:rsidP="00AB3C7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i/>
          <w:color w:val="1F1F1F"/>
          <w:sz w:val="24"/>
          <w:szCs w:val="24"/>
          <w:lang w:val="en" w:eastAsia="fr-FR"/>
        </w:rPr>
      </w:pPr>
      <w:r w:rsidRPr="00AB3C71">
        <w:rPr>
          <w:rFonts w:ascii="inherit" w:eastAsia="Times New Roman" w:hAnsi="inherit" w:cs="Courier New"/>
          <w:b/>
          <w:i/>
          <w:color w:val="1F1F1F"/>
          <w:sz w:val="24"/>
          <w:szCs w:val="24"/>
          <w:lang w:val="en" w:eastAsia="fr-FR"/>
        </w:rPr>
        <w:t>Health Information and Risk Communication</w:t>
      </w:r>
    </w:p>
    <w:p w14:paraId="3AB82A19" w14:textId="77777777" w:rsidR="00212D0D" w:rsidRPr="00AB3C71"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t>Health information was provided to the authorities through three channels: the epidemiological surveillance system, from the CLGR to the CNGR, and through diagnostic laboratories.</w:t>
      </w:r>
    </w:p>
    <w:p w14:paraId="4633E6E9" w14:textId="77777777" w:rsidR="00212D0D"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B3C71">
        <w:rPr>
          <w:rFonts w:ascii="inherit" w:eastAsia="Times New Roman" w:hAnsi="inherit" w:cs="Courier New"/>
          <w:color w:val="1F1F1F"/>
          <w:sz w:val="24"/>
          <w:szCs w:val="24"/>
          <w:lang w:val="en" w:eastAsia="fr-FR"/>
        </w:rPr>
        <w:lastRenderedPageBreak/>
        <w:t xml:space="preserve">A weekly press briefing on the evolution of the epidemic in Togo was conducted by the CNGR coordinator. The CNGR and CSGC communication units conducted an intensive and coordinated information campaign for the public using various means of communication: megaphone, </w:t>
      </w:r>
      <w:proofErr w:type="spellStart"/>
      <w:r w:rsidRPr="00AB3C71">
        <w:rPr>
          <w:rFonts w:ascii="inherit" w:eastAsia="Times New Roman" w:hAnsi="inherit" w:cs="Courier New"/>
          <w:color w:val="1F1F1F"/>
          <w:sz w:val="24"/>
          <w:szCs w:val="24"/>
          <w:lang w:val="en" w:eastAsia="fr-FR"/>
        </w:rPr>
        <w:t>gongon</w:t>
      </w:r>
      <w:proofErr w:type="spellEnd"/>
      <w:r w:rsidRPr="00AB3C71">
        <w:rPr>
          <w:rFonts w:ascii="inherit" w:eastAsia="Times New Roman" w:hAnsi="inherit" w:cs="Courier New"/>
          <w:color w:val="1F1F1F"/>
          <w:sz w:val="24"/>
          <w:szCs w:val="24"/>
          <w:lang w:val="en" w:eastAsia="fr-FR"/>
        </w:rPr>
        <w:t>, flyers, mass media, social media, a toll-free number, and a website. The CSGC was responsible for combating the infodemic.</w:t>
      </w:r>
    </w:p>
    <w:p w14:paraId="502E4CB7" w14:textId="77777777" w:rsidR="006E68B2" w:rsidRPr="00AB3C71" w:rsidRDefault="006E68B2"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1B41DAAE" w14:textId="77777777" w:rsidR="00212D0D" w:rsidRPr="00AB3C71" w:rsidRDefault="00212D0D" w:rsidP="00AB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AB3C71">
        <w:rPr>
          <w:rFonts w:ascii="inherit" w:eastAsia="Times New Roman" w:hAnsi="inherit" w:cs="Courier New"/>
          <w:b/>
          <w:color w:val="1F1F1F"/>
          <w:sz w:val="24"/>
          <w:szCs w:val="24"/>
          <w:lang w:val="en" w:eastAsia="fr-FR"/>
        </w:rPr>
        <w:t>5. The Measures Relaxation Phase and the Return to Normal Phase</w:t>
      </w:r>
    </w:p>
    <w:p w14:paraId="486F02A7" w14:textId="77777777" w:rsidR="00212D0D" w:rsidRPr="00DB23D3" w:rsidRDefault="00212D0D"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B3C71">
        <w:rPr>
          <w:rFonts w:ascii="inherit" w:eastAsia="Times New Roman" w:hAnsi="inherit" w:cs="Courier New"/>
          <w:color w:val="1F1F1F"/>
          <w:sz w:val="24"/>
          <w:szCs w:val="24"/>
          <w:lang w:val="en" w:eastAsia="fr-FR"/>
        </w:rPr>
        <w:t xml:space="preserve">This measures relaxation phase extended from the lifting of the curfew to the start of vaccinations. It was marked by the resumption of classes in primary, secondary, high schools, and universities. This resumption only concerned examination classes. The measures restricting movement in the form of closures were implemented by prefecture, </w:t>
      </w:r>
      <w:proofErr w:type="gramStart"/>
      <w:r w:rsidRPr="00AB3C71">
        <w:rPr>
          <w:rFonts w:ascii="inherit" w:eastAsia="Times New Roman" w:hAnsi="inherit" w:cs="Courier New"/>
          <w:color w:val="1F1F1F"/>
          <w:sz w:val="24"/>
          <w:szCs w:val="24"/>
          <w:lang w:val="en" w:eastAsia="fr-FR"/>
        </w:rPr>
        <w:t>taking into account</w:t>
      </w:r>
      <w:proofErr w:type="gramEnd"/>
      <w:r w:rsidRPr="00AB3C71">
        <w:rPr>
          <w:rFonts w:ascii="inherit" w:eastAsia="Times New Roman" w:hAnsi="inherit" w:cs="Courier New"/>
          <w:color w:val="1F1F1F"/>
          <w:sz w:val="24"/>
          <w:szCs w:val="24"/>
          <w:lang w:val="en" w:eastAsia="fr-FR"/>
        </w:rPr>
        <w:t xml:space="preserve"> the development of the epidemic in each prefecture, replacing the restriction of movement at the national level.</w:t>
      </w:r>
    </w:p>
    <w:p w14:paraId="65C59868" w14:textId="77777777" w:rsid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 xml:space="preserve">The start of the vaccination campaign on March 10, 2021, marked the beginning of a return to normal. Vaccination was first initiated among priority targets, then expanded to the general population. As the vaccination campaign progressed, combined with a gradual and steady decline in the number of positive and serious cases, a disengagement of mobilized personnel took place. The temporary sites and their equipment were made available to the Ministry of Health by the CNGR. An audit of the FRSC was conducted by the Court of Auditors, and the results of the audit were made public, along with recommendations to be </w:t>
      </w:r>
      <w:proofErr w:type="gramStart"/>
      <w:r w:rsidRPr="00A12DD5">
        <w:rPr>
          <w:rFonts w:ascii="inherit" w:eastAsia="Times New Roman" w:hAnsi="inherit" w:cs="Courier New"/>
          <w:color w:val="1F1F1F"/>
          <w:sz w:val="24"/>
          <w:szCs w:val="24"/>
          <w:lang w:val="en" w:eastAsia="fr-FR"/>
        </w:rPr>
        <w:t>taken into account</w:t>
      </w:r>
      <w:proofErr w:type="gramEnd"/>
      <w:r w:rsidRPr="00A12DD5">
        <w:rPr>
          <w:rFonts w:ascii="inherit" w:eastAsia="Times New Roman" w:hAnsi="inherit" w:cs="Courier New"/>
          <w:color w:val="1F1F1F"/>
          <w:sz w:val="24"/>
          <w:szCs w:val="24"/>
          <w:lang w:val="en" w:eastAsia="fr-FR"/>
        </w:rPr>
        <w:t xml:space="preserve"> in the future.</w:t>
      </w:r>
    </w:p>
    <w:p w14:paraId="6874C284" w14:textId="77777777" w:rsidR="006E68B2"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2574201"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6. Quantified Results</w:t>
      </w:r>
    </w:p>
    <w:p w14:paraId="488C0A76" w14:textId="77777777" w:rsid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Over three years of response, 39,506 confirmed cases and 290 deaths were recorded, and 812,540 laboratory tests were performed, for an average of 100.37 tests per 10,000 inhabitants [16]. Over the two-year vaccination campaign, 28% of the target population was fully vaccinated (1.6 out of 5.7 million).</w:t>
      </w:r>
    </w:p>
    <w:p w14:paraId="3F7A3280" w14:textId="77777777" w:rsidR="006E68B2" w:rsidRPr="00A12DD5"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4DF025FA"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7. Army-Nation Concept during the Response</w:t>
      </w:r>
    </w:p>
    <w:p w14:paraId="10EDBA9F" w14:textId="77777777" w:rsidR="00A12DD5" w:rsidRPr="00DB23D3"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12DD5">
        <w:rPr>
          <w:rFonts w:ascii="inherit" w:eastAsia="Times New Roman" w:hAnsi="inherit" w:cs="Courier New"/>
          <w:color w:val="1F1F1F"/>
          <w:sz w:val="24"/>
          <w:szCs w:val="24"/>
          <w:lang w:val="en" w:eastAsia="fr-FR"/>
        </w:rPr>
        <w:t>The armed forces were involved in all stages of the response. The CNGR was managed by the Central Director of the Armed Forces Health Service. Depending on their technical expertise, military personnel were members of the various response structures, particularly the coordination structures.</w:t>
      </w:r>
    </w:p>
    <w:p w14:paraId="0B1D0E3A" w14:textId="77777777" w:rsidR="00A12DD5" w:rsidRP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Within the care centers, the healthcare staff included medical, paramedical, administrative, and technical personnel from the armed forces health service. Retirees, including senior anesthesia and intensive care technicians, were recalled to reinforce the CNR teams.</w:t>
      </w:r>
    </w:p>
    <w:p w14:paraId="74B77DD7" w14:textId="77777777" w:rsidR="00A12DD5" w:rsidRPr="00DB23D3"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A12DD5">
        <w:rPr>
          <w:rFonts w:ascii="inherit" w:eastAsia="Times New Roman" w:hAnsi="inherit" w:cs="Courier New"/>
          <w:color w:val="1F1F1F"/>
          <w:sz w:val="24"/>
          <w:szCs w:val="24"/>
          <w:lang w:val="en" w:eastAsia="fr-FR"/>
        </w:rPr>
        <w:lastRenderedPageBreak/>
        <w:t>The armed forces' logistics services served both as a logistics base and for the deployment of equipment, medicines, and vaccines to the health districts. Army logisticians were members of the logistics operations coordination team.</w:t>
      </w:r>
    </w:p>
    <w:p w14:paraId="3E6398D7" w14:textId="77777777" w:rsidR="00A12DD5" w:rsidRPr="00DB23D3" w:rsidRDefault="00A12DD5" w:rsidP="00A12DD5">
      <w:pPr>
        <w:spacing w:after="0" w:line="360" w:lineRule="auto"/>
        <w:jc w:val="both"/>
        <w:rPr>
          <w:rFonts w:ascii="Times New Roman" w:eastAsia="Times New Roman" w:hAnsi="Times New Roman"/>
          <w:color w:val="000000"/>
          <w:sz w:val="24"/>
          <w:szCs w:val="24"/>
          <w:lang w:val="en-US" w:eastAsia="fr-FR"/>
        </w:rPr>
      </w:pPr>
    </w:p>
    <w:p w14:paraId="0DEB5423"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8. Contributions from national partners and stakeholders</w:t>
      </w:r>
    </w:p>
    <w:p w14:paraId="18078900" w14:textId="77777777" w:rsid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 xml:space="preserve">These were numerous and multifaceted, ranging from partners whose contributions were addressed to the State to partners and stakeholders working directly with communities. </w:t>
      </w:r>
    </w:p>
    <w:p w14:paraId="741F8702" w14:textId="77777777" w:rsidR="006E68B2"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788B58E6"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9. Strengths</w:t>
      </w:r>
    </w:p>
    <w:p w14:paraId="14DE7574" w14:textId="77777777" w:rsidR="00A12DD5" w:rsidRP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A12DD5">
        <w:rPr>
          <w:rFonts w:ascii="inherit" w:eastAsia="Times New Roman" w:hAnsi="inherit" w:cs="Courier New"/>
          <w:color w:val="1F1F1F"/>
          <w:sz w:val="24"/>
          <w:szCs w:val="24"/>
          <w:lang w:val="en" w:eastAsia="fr-FR"/>
        </w:rPr>
        <w:t>The following strengths were noted during our work:</w:t>
      </w:r>
    </w:p>
    <w:p w14:paraId="354CAD65"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involvement of the Head of State as head of the crisis committee</w:t>
      </w:r>
    </w:p>
    <w:p w14:paraId="59A4D5C1"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creation of new structures dedicated to the response</w:t>
      </w:r>
    </w:p>
    <w:p w14:paraId="23A933B1"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centralized management of resources and the decentralized but coordinated conduct of response actions in the prefectures</w:t>
      </w:r>
    </w:p>
    <w:p w14:paraId="2D30DA54"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involvement of the army, both with its personnel in key response positions and with its logistical resources</w:t>
      </w:r>
    </w:p>
    <w:p w14:paraId="463497DD"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public-private partnership in the response</w:t>
      </w:r>
    </w:p>
    <w:p w14:paraId="6AB2E0D5" w14:textId="77777777" w:rsidR="00A12DD5" w:rsidRPr="006E68B2" w:rsidRDefault="00A12DD5" w:rsidP="006E68B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audit of the FRSC</w:t>
      </w:r>
    </w:p>
    <w:p w14:paraId="6B684CA1" w14:textId="77777777" w:rsidR="00A12DD5"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1B50A2FE" w14:textId="77777777" w:rsidR="006E68B2"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7F89B054" w14:textId="77777777" w:rsidR="006E68B2" w:rsidRPr="00A12DD5" w:rsidRDefault="006E68B2"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p>
    <w:p w14:paraId="603E8059" w14:textId="77777777" w:rsidR="00A12DD5" w:rsidRPr="006E68B2" w:rsidRDefault="00A12DD5" w:rsidP="00A1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b/>
          <w:color w:val="1F1F1F"/>
          <w:sz w:val="24"/>
          <w:szCs w:val="24"/>
          <w:lang w:val="en" w:eastAsia="fr-FR"/>
        </w:rPr>
      </w:pPr>
      <w:r w:rsidRPr="006E68B2">
        <w:rPr>
          <w:rFonts w:ascii="inherit" w:eastAsia="Times New Roman" w:hAnsi="inherit" w:cs="Courier New"/>
          <w:b/>
          <w:color w:val="1F1F1F"/>
          <w:sz w:val="24"/>
          <w:szCs w:val="24"/>
          <w:lang w:val="en" w:eastAsia="fr-FR"/>
        </w:rPr>
        <w:t>10. Weaknesses</w:t>
      </w:r>
    </w:p>
    <w:p w14:paraId="58CEBDA8" w14:textId="77777777" w:rsidR="00A12DD5" w:rsidRPr="006E68B2"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difficulties in ensuring public compliance with barrier measures</w:t>
      </w:r>
    </w:p>
    <w:p w14:paraId="0E4EC262" w14:textId="77777777" w:rsidR="00A12DD5" w:rsidRPr="006E68B2"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blunders of law enforcement during the curfew, which led to the replacement of the FOSAP command</w:t>
      </w:r>
    </w:p>
    <w:p w14:paraId="7E83CFBD" w14:textId="77777777" w:rsidR="00A12DD5" w:rsidRPr="006E68B2"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 w:eastAsia="fr-FR"/>
        </w:rPr>
      </w:pPr>
      <w:r w:rsidRPr="006E68B2">
        <w:rPr>
          <w:rFonts w:ascii="inherit" w:eastAsia="Times New Roman" w:hAnsi="inherit" w:cs="Courier New"/>
          <w:color w:val="1F1F1F"/>
          <w:sz w:val="24"/>
          <w:szCs w:val="24"/>
          <w:lang w:val="en" w:eastAsia="fr-FR"/>
        </w:rPr>
        <w:t>the lack of public support for the vaccination campaign</w:t>
      </w:r>
    </w:p>
    <w:p w14:paraId="21C570F6" w14:textId="77777777" w:rsidR="00A12DD5" w:rsidRPr="00DB23D3" w:rsidRDefault="00A12DD5" w:rsidP="006E68B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24"/>
          <w:szCs w:val="24"/>
          <w:lang w:val="en-US" w:eastAsia="fr-FR"/>
        </w:rPr>
      </w:pPr>
      <w:r w:rsidRPr="006E68B2">
        <w:rPr>
          <w:rFonts w:ascii="inherit" w:eastAsia="Times New Roman" w:hAnsi="inherit" w:cs="Courier New"/>
          <w:color w:val="1F1F1F"/>
          <w:sz w:val="24"/>
          <w:szCs w:val="24"/>
          <w:lang w:val="en" w:eastAsia="fr-FR"/>
        </w:rPr>
        <w:t>the difference in perceptions regarding response resources, which were perceived as sufficient and available at the coordination level and insufficient at the peripheral level.</w:t>
      </w:r>
    </w:p>
    <w:p w14:paraId="2E8B450A" w14:textId="77777777" w:rsidR="00A12DD5" w:rsidRPr="00DB23D3" w:rsidRDefault="00A12DD5" w:rsidP="00ED36B2">
      <w:pPr>
        <w:spacing w:after="0" w:line="360" w:lineRule="auto"/>
        <w:jc w:val="both"/>
        <w:rPr>
          <w:rFonts w:ascii="Times New Roman" w:eastAsia="Times New Roman" w:hAnsi="Times New Roman" w:cs="Times New Roman"/>
          <w:color w:val="000000"/>
          <w:sz w:val="24"/>
          <w:szCs w:val="24"/>
          <w:lang w:val="en-US" w:eastAsia="fr-FR"/>
        </w:rPr>
      </w:pPr>
    </w:p>
    <w:p w14:paraId="2FE468E6"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DISCUSSION</w:t>
      </w:r>
    </w:p>
    <w:p w14:paraId="68991858" w14:textId="77777777" w:rsidR="00BF070B" w:rsidRPr="003F3072" w:rsidRDefault="00BF070B" w:rsidP="003F307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3F3072">
        <w:rPr>
          <w:rFonts w:ascii="Times New Roman" w:eastAsia="Times New Roman" w:hAnsi="Times New Roman" w:cs="Times New Roman"/>
          <w:b/>
          <w:color w:val="1F1F1F"/>
          <w:sz w:val="24"/>
          <w:szCs w:val="24"/>
          <w:lang w:val="en" w:eastAsia="fr-FR"/>
        </w:rPr>
        <w:t>The Head of State's Involvement in Leading the Crisis Committee</w:t>
      </w:r>
    </w:p>
    <w:p w14:paraId="5447CB2C"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The crisis committee was the body that led the strategic response in Togo. It was headed by the Head of State, who continued to govern the country.</w:t>
      </w:r>
    </w:p>
    <w:p w14:paraId="614A43B4" w14:textId="77777777" w:rsidR="00BF070B"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xml:space="preserve">This arrangement offered two advantages: first, it provided an entity solely responsible for the response, while allowing the government to focus on ensuring state continuity, and second, it </w:t>
      </w:r>
      <w:r w:rsidRPr="00ED36B2">
        <w:rPr>
          <w:rFonts w:ascii="Times New Roman" w:eastAsia="Times New Roman" w:hAnsi="Times New Roman" w:cs="Times New Roman"/>
          <w:color w:val="1F1F1F"/>
          <w:sz w:val="24"/>
          <w:szCs w:val="24"/>
          <w:lang w:val="en" w:eastAsia="fr-FR"/>
        </w:rPr>
        <w:lastRenderedPageBreak/>
        <w:t>provided unified command. Abdelaziz et al. in the Maghreb recognized unified command as a highly effective approach to improving performance and streamlining activities in emergency situations [27].</w:t>
      </w:r>
    </w:p>
    <w:p w14:paraId="79143FBB" w14:textId="77777777" w:rsidR="005B4C1A" w:rsidRPr="00DB23D3" w:rsidRDefault="005B4C1A"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p>
    <w:p w14:paraId="18DDE5FE" w14:textId="77777777" w:rsidR="00ED36B2" w:rsidRPr="005B4C1A" w:rsidRDefault="00BF070B" w:rsidP="005B4C1A">
      <w:pPr>
        <w:pStyle w:val="ListParagraph"/>
        <w:numPr>
          <w:ilvl w:val="0"/>
          <w:numId w:val="4"/>
        </w:numPr>
        <w:spacing w:after="0" w:line="360" w:lineRule="auto"/>
        <w:jc w:val="both"/>
        <w:rPr>
          <w:rFonts w:ascii="Times New Roman" w:hAnsi="Times New Roman" w:cs="Times New Roman"/>
          <w:b/>
          <w:color w:val="1F1F1F"/>
          <w:sz w:val="24"/>
          <w:szCs w:val="24"/>
          <w:shd w:val="clear" w:color="auto" w:fill="F8F9FA"/>
          <w:lang w:val="en-US"/>
        </w:rPr>
      </w:pPr>
      <w:r w:rsidRPr="005B4C1A">
        <w:rPr>
          <w:rFonts w:ascii="Times New Roman" w:hAnsi="Times New Roman" w:cs="Times New Roman"/>
          <w:b/>
          <w:color w:val="1F1F1F"/>
          <w:sz w:val="24"/>
          <w:szCs w:val="24"/>
          <w:shd w:val="clear" w:color="auto" w:fill="F8F9FA"/>
          <w:lang w:val="en-US"/>
        </w:rPr>
        <w:t xml:space="preserve">Actions of the Scientific Council and the Economic Committee </w:t>
      </w:r>
    </w:p>
    <w:p w14:paraId="13CCFAE5" w14:textId="77777777" w:rsidR="00BF070B" w:rsidRPr="00DB23D3" w:rsidRDefault="00BF070B" w:rsidP="00ED36B2">
      <w:pPr>
        <w:spacing w:after="0" w:line="360" w:lineRule="auto"/>
        <w:jc w:val="both"/>
        <w:rPr>
          <w:rFonts w:ascii="Times New Roman" w:hAnsi="Times New Roman" w:cs="Times New Roman"/>
          <w:color w:val="1F1F1F"/>
          <w:sz w:val="24"/>
          <w:szCs w:val="24"/>
          <w:shd w:val="clear" w:color="auto" w:fill="F8F9FA"/>
          <w:lang w:val="en-US"/>
        </w:rPr>
      </w:pPr>
      <w:r w:rsidRPr="00DB23D3">
        <w:rPr>
          <w:rFonts w:ascii="Times New Roman" w:hAnsi="Times New Roman" w:cs="Times New Roman"/>
          <w:color w:val="1F1F1F"/>
          <w:sz w:val="24"/>
          <w:szCs w:val="24"/>
          <w:shd w:val="clear" w:color="auto" w:fill="F8F9FA"/>
          <w:lang w:val="en-US"/>
        </w:rPr>
        <w:t xml:space="preserve">The crisis committee was assisted by the Scientific Council, which provided scientific advice on the best health response strategies, and the Economic Committee, which was responsible for assessing the economic impact of the measures taken. The government, responsible for implementing decisions, was responsible for the political and social assessment of the measures and for crisis communication. This approach was also used in Morocco and was the best way to achieve balanced decisions between economic and health imperatives [28, 29]. In France, in addition to the fact that the entire government was simultaneously involved in the response, the Scientific Council, composed of experts in epidemiology and medicine, made proposals based on science and medicine without </w:t>
      </w:r>
      <w:proofErr w:type="gramStart"/>
      <w:r w:rsidRPr="00DB23D3">
        <w:rPr>
          <w:rFonts w:ascii="Times New Roman" w:hAnsi="Times New Roman" w:cs="Times New Roman"/>
          <w:color w:val="1F1F1F"/>
          <w:sz w:val="24"/>
          <w:szCs w:val="24"/>
          <w:shd w:val="clear" w:color="auto" w:fill="F8F9FA"/>
          <w:lang w:val="en-US"/>
        </w:rPr>
        <w:t>taking into account</w:t>
      </w:r>
      <w:proofErr w:type="gramEnd"/>
      <w:r w:rsidRPr="00DB23D3">
        <w:rPr>
          <w:rFonts w:ascii="Times New Roman" w:hAnsi="Times New Roman" w:cs="Times New Roman"/>
          <w:color w:val="1F1F1F"/>
          <w:sz w:val="24"/>
          <w:szCs w:val="24"/>
          <w:shd w:val="clear" w:color="auto" w:fill="F8F9FA"/>
          <w:lang w:val="en-US"/>
        </w:rPr>
        <w:t xml:space="preserve"> the socioeconomic consequences of these measures, which would have led to a significant negative impact on the economy [30].</w:t>
      </w:r>
    </w:p>
    <w:p w14:paraId="39C1F0D1" w14:textId="77777777" w:rsidR="00BF070B" w:rsidRPr="00DB23D3" w:rsidRDefault="00BF070B" w:rsidP="00ED36B2">
      <w:pPr>
        <w:spacing w:after="0" w:line="360" w:lineRule="auto"/>
        <w:jc w:val="both"/>
        <w:rPr>
          <w:rFonts w:ascii="Times New Roman" w:hAnsi="Times New Roman" w:cs="Times New Roman"/>
          <w:color w:val="1F1F1F"/>
          <w:sz w:val="24"/>
          <w:szCs w:val="24"/>
          <w:shd w:val="clear" w:color="auto" w:fill="F8F9FA"/>
          <w:lang w:val="en-US"/>
        </w:rPr>
      </w:pPr>
    </w:p>
    <w:p w14:paraId="604062A8"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Creation of the CNGR</w:t>
      </w:r>
    </w:p>
    <w:p w14:paraId="2115B3FB"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The CNGR was the coordination structure that acted as the response manager under the guidance of the crisis committee, the project owner. In Guinea, the response was entrusted to the National Agency for Health Security (ANSS), which existed before the health crisis [31].</w:t>
      </w:r>
    </w:p>
    <w:p w14:paraId="58A65BB4"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In Togo, the CNGR was created for this purpose and was separate from the Ministry of Health. It had implemented procedures it deemed rapid and effective. As a newly created structure, it offered the advantage of avoiding ambiguities with the Ministry of Health.</w:t>
      </w:r>
    </w:p>
    <w:p w14:paraId="0118F916"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36187BA9"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Centralized Resource Management and Decentralized Response Actions</w:t>
      </w:r>
    </w:p>
    <w:p w14:paraId="644CE4D9"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The coordination structures symbolized the centralization of response activities.</w:t>
      </w:r>
    </w:p>
    <w:p w14:paraId="74F4580F" w14:textId="77777777"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However, on the ground, the CLGRs</w:t>
      </w:r>
      <w:r w:rsidR="005B4C1A">
        <w:rPr>
          <w:rFonts w:ascii="Times New Roman" w:eastAsia="Times New Roman" w:hAnsi="Times New Roman" w:cs="Times New Roman"/>
          <w:color w:val="1F1F1F"/>
          <w:sz w:val="24"/>
          <w:szCs w:val="24"/>
          <w:lang w:val="en" w:eastAsia="fr-FR"/>
        </w:rPr>
        <w:t>, local committees,</w:t>
      </w:r>
      <w:r w:rsidRPr="00ED36B2">
        <w:rPr>
          <w:rFonts w:ascii="Times New Roman" w:eastAsia="Times New Roman" w:hAnsi="Times New Roman" w:cs="Times New Roman"/>
          <w:color w:val="1F1F1F"/>
          <w:sz w:val="24"/>
          <w:szCs w:val="24"/>
          <w:lang w:val="en" w:eastAsia="fr-FR"/>
        </w:rPr>
        <w:t xml:space="preserve"> had the flexibility to coordinate and mobilize response resources at the prefectural level while reporting to the higher level. This made it possible to better adapt the response to the local situation and avoid administrative burdens. The inadequacy of the response to the needs on the ground had been highlighted in France while administrative slowness was highlighted in Canada [30, 32].</w:t>
      </w:r>
    </w:p>
    <w:p w14:paraId="5CE3219F"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108DB971"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Community Mobilization Through the Composition of the CLGRs</w:t>
      </w:r>
    </w:p>
    <w:p w14:paraId="280FCE03" w14:textId="77777777"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 xml:space="preserve">In addition to reflecting the decentralization of the response, the CLGRs were the locus of community mobilization by bringing together traditional chiefs, youth representatives, and women's </w:t>
      </w:r>
      <w:r w:rsidRPr="00ED36B2">
        <w:rPr>
          <w:rFonts w:ascii="Times New Roman" w:eastAsia="Times New Roman" w:hAnsi="Times New Roman" w:cs="Times New Roman"/>
          <w:color w:val="1F1F1F"/>
          <w:sz w:val="24"/>
          <w:szCs w:val="24"/>
          <w:lang w:val="en" w:eastAsia="fr-FR"/>
        </w:rPr>
        <w:lastRenderedPageBreak/>
        <w:t>representatives. The inclusion of traditional dignitaries and youth and women's leaders lent a certain credibility to the action, regardless of political leanings. As a result, community participation was highly satisfactory. In Guinea and Canada, the unfavorable political context for the authorities at the time had been identified as an obstacle to community mobilization [32, 33].</w:t>
      </w:r>
    </w:p>
    <w:p w14:paraId="015F1825"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382DE8C2"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The Army's Involvement and Public-Private Partnership in the Response</w:t>
      </w:r>
    </w:p>
    <w:p w14:paraId="54471F7C" w14:textId="77777777"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The army was heavily involved in the response in Togo, both through human and logistical resources. The CNGR was headed by the Central Director of the Army Health Service. In Senegal, an Army General headed the COVID-19 monitoring committee and reported to the President of the Republic [34]. The United States of America had called on military personnel and army reservists to increase the number of healthcare workers [35]. As an emanation of the nation and with pre-positioned human and logistical resources capable of rapid mobilization, the army is a reservoir of expertise that can be used to respond to emergencies. The same applies to public-private partnerships, as the private sector is full of potential that can be put to the service of the State in a win-win partnership with the sole aim of containing the spread of the virus and better treating cases.</w:t>
      </w:r>
    </w:p>
    <w:p w14:paraId="478FC884"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720C3C14"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State Oversight of Response Activities</w:t>
      </w:r>
    </w:p>
    <w:p w14:paraId="5A69BA15"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Even though the health imperative predominated, there remained a need for state structures to monitor the actions of the various response actors, in their sovereign role. This was demonstrated by the replacement of the FOSAP command and the audit of the Covid-19 Solidarity and Response Fund. Furthermore, accountability is a key principle of health systems contributing to heal</w:t>
      </w:r>
      <w:r w:rsidR="00347970">
        <w:rPr>
          <w:rFonts w:ascii="Times New Roman" w:eastAsia="Times New Roman" w:hAnsi="Times New Roman" w:cs="Times New Roman"/>
          <w:color w:val="1F1F1F"/>
          <w:sz w:val="24"/>
          <w:szCs w:val="24"/>
          <w:lang w:val="en" w:eastAsia="fr-FR"/>
        </w:rPr>
        <w:t>th security [36]. T</w:t>
      </w:r>
      <w:r w:rsidRPr="00ED36B2">
        <w:rPr>
          <w:rFonts w:ascii="Times New Roman" w:eastAsia="Times New Roman" w:hAnsi="Times New Roman" w:cs="Times New Roman"/>
          <w:color w:val="1F1F1F"/>
          <w:sz w:val="24"/>
          <w:szCs w:val="24"/>
          <w:lang w:val="en" w:eastAsia="fr-FR"/>
        </w:rPr>
        <w:t>he FRSC audit was likely to reassure the various partners. Indeed, Guinea had noted a low level of mobilization of technical and financial partners due to the mismanagement of funds during the Ebola epidemic in 2013 [33].</w:t>
      </w:r>
    </w:p>
    <w:p w14:paraId="2514AA59"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24D7CF55" w14:textId="77777777" w:rsidR="00BF070B" w:rsidRPr="00ED36B2"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Difficulties Encountered</w:t>
      </w:r>
    </w:p>
    <w:p w14:paraId="0639AFCC" w14:textId="77777777" w:rsidR="00BF070B" w:rsidRPr="00DB23D3" w:rsidRDefault="00BF070B"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The main challenges identified were twofold: difficulties in getting the population to adhere to barrier measures at the start of the epidemic, then to adhere to vaccination, and the differential perception of the availability of resources between structures at the tactical level and those at the coordination level. These two challenges are inherently related to communication needs.</w:t>
      </w:r>
    </w:p>
    <w:p w14:paraId="6E19D643" w14:textId="77777777" w:rsidR="00BF070B" w:rsidRPr="00DB23D3" w:rsidRDefault="00BF070B" w:rsidP="00ED36B2">
      <w:pPr>
        <w:spacing w:after="0" w:line="360" w:lineRule="auto"/>
        <w:jc w:val="both"/>
        <w:rPr>
          <w:rFonts w:ascii="Times New Roman" w:eastAsia="Times New Roman" w:hAnsi="Times New Roman" w:cs="Times New Roman"/>
          <w:color w:val="000000"/>
          <w:sz w:val="24"/>
          <w:szCs w:val="24"/>
          <w:lang w:val="en-US" w:eastAsia="fr-FR"/>
        </w:rPr>
      </w:pPr>
    </w:p>
    <w:p w14:paraId="703DA82C"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Reflections on Future Crises</w:t>
      </w:r>
    </w:p>
    <w:p w14:paraId="0869861E"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At the end of our discussion, a question arises and deserves further consideration: what if we were the first to be affected by the epidemic?</w:t>
      </w:r>
    </w:p>
    <w:p w14:paraId="534AD030"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Faced with this question, some possible responses could be suggested:</w:t>
      </w:r>
    </w:p>
    <w:p w14:paraId="7821B07A"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lastRenderedPageBreak/>
        <w:t>- Train the entire population in epidemic management in schools and universities, with a version aimed at the general public and a version specifically for healthcare workers [27]. This training will allow us, based on acquired experience, to update our knowledge and improve our anticipation skills.</w:t>
      </w:r>
    </w:p>
    <w:p w14:paraId="3F7C3FDE"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ED36B2">
        <w:rPr>
          <w:rFonts w:ascii="Times New Roman" w:eastAsia="Times New Roman" w:hAnsi="Times New Roman" w:cs="Times New Roman"/>
          <w:color w:val="1F1F1F"/>
          <w:sz w:val="24"/>
          <w:szCs w:val="24"/>
          <w:lang w:val="en" w:eastAsia="fr-FR"/>
        </w:rPr>
        <w:t>- Gradually become self-sufficient in the production of protective equipment.</w:t>
      </w:r>
    </w:p>
    <w:p w14:paraId="1CAAF1C1"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6509453D" w14:textId="77777777" w:rsidR="00ED36B2" w:rsidRPr="00ED36B2"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r w:rsidRPr="00ED36B2">
        <w:rPr>
          <w:rFonts w:ascii="Times New Roman" w:eastAsia="Times New Roman" w:hAnsi="Times New Roman" w:cs="Times New Roman"/>
          <w:b/>
          <w:color w:val="1F1F1F"/>
          <w:sz w:val="24"/>
          <w:szCs w:val="24"/>
          <w:lang w:val="en" w:eastAsia="fr-FR"/>
        </w:rPr>
        <w:t>CONCLUSION</w:t>
      </w:r>
    </w:p>
    <w:p w14:paraId="2FB223FB" w14:textId="77777777" w:rsidR="00ED36B2" w:rsidRPr="00DB23D3" w:rsidRDefault="00ED36B2" w:rsidP="00E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US" w:eastAsia="fr-FR"/>
        </w:rPr>
      </w:pPr>
      <w:r w:rsidRPr="00ED36B2">
        <w:rPr>
          <w:rFonts w:ascii="Times New Roman" w:eastAsia="Times New Roman" w:hAnsi="Times New Roman" w:cs="Times New Roman"/>
          <w:color w:val="1F1F1F"/>
          <w:sz w:val="24"/>
          <w:szCs w:val="24"/>
          <w:lang w:val="en" w:eastAsia="fr-FR"/>
        </w:rPr>
        <w:t>The management of the Covid-19 epidemic in Togo was marked by the involvement of the highest government authorities, the establishment of a national coordination dedicated to the response, and a comprehensive health response system alongside the existing health system. This enabled an effective response to COVID-19 in Togo. This response had weaknesses that needed improvement, but even more so, strengths that needed capitalizing on for the future. One avenue for this capitalization could be universal training for the population in epidemic management in schools and universities.</w:t>
      </w:r>
    </w:p>
    <w:p w14:paraId="601B2075" w14:textId="77777777" w:rsidR="00ED36B2" w:rsidRPr="00DB23D3" w:rsidRDefault="00ED36B2" w:rsidP="00ED36B2">
      <w:pPr>
        <w:spacing w:after="0" w:line="360" w:lineRule="auto"/>
        <w:jc w:val="both"/>
        <w:rPr>
          <w:rFonts w:ascii="Times New Roman" w:eastAsia="Times New Roman" w:hAnsi="Times New Roman" w:cs="Times New Roman"/>
          <w:color w:val="000000"/>
          <w:sz w:val="24"/>
          <w:szCs w:val="24"/>
          <w:lang w:val="en-US" w:eastAsia="fr-FR"/>
        </w:rPr>
      </w:pPr>
    </w:p>
    <w:p w14:paraId="0BB92543" w14:textId="77777777" w:rsidR="005975E8" w:rsidRPr="005975E8" w:rsidRDefault="005975E8" w:rsidP="005975E8">
      <w:pPr>
        <w:spacing w:after="0" w:line="360" w:lineRule="auto"/>
        <w:jc w:val="both"/>
        <w:rPr>
          <w:b/>
          <w:lang w:val="en-US"/>
        </w:rPr>
      </w:pPr>
      <w:r w:rsidRPr="005975E8">
        <w:rPr>
          <w:b/>
          <w:lang w:val="en-US"/>
        </w:rPr>
        <w:t xml:space="preserve">DISCLAIMER (ARTIFICIAL INTELLIGENCE) </w:t>
      </w:r>
    </w:p>
    <w:p w14:paraId="58D73F60" w14:textId="77777777" w:rsidR="005975E8" w:rsidRDefault="005975E8" w:rsidP="005975E8">
      <w:pPr>
        <w:spacing w:after="0" w:line="360" w:lineRule="auto"/>
        <w:jc w:val="both"/>
        <w:rPr>
          <w:lang w:val="en-US"/>
        </w:rPr>
      </w:pPr>
      <w:r w:rsidRPr="005975E8">
        <w:rPr>
          <w:lang w:val="en-US"/>
        </w:rPr>
        <w:t>Authors hereby declare that no generative AI technologies such as large language models (</w:t>
      </w:r>
      <w:proofErr w:type="spellStart"/>
      <w:r w:rsidRPr="005975E8">
        <w:rPr>
          <w:lang w:val="en-US"/>
        </w:rPr>
        <w:t>ChatGPT</w:t>
      </w:r>
      <w:proofErr w:type="spellEnd"/>
      <w:r w:rsidRPr="005975E8">
        <w:rPr>
          <w:lang w:val="en-US"/>
        </w:rPr>
        <w:t xml:space="preserve">, COPILOT, </w:t>
      </w:r>
      <w:proofErr w:type="spellStart"/>
      <w:r w:rsidRPr="005975E8">
        <w:rPr>
          <w:lang w:val="en-US"/>
        </w:rPr>
        <w:t>etc</w:t>
      </w:r>
      <w:proofErr w:type="spellEnd"/>
      <w:r w:rsidRPr="005975E8">
        <w:rPr>
          <w:lang w:val="en-US"/>
        </w:rPr>
        <w:t xml:space="preserve">) and text to image generators have been used during writing or editing of this manuscript. </w:t>
      </w:r>
    </w:p>
    <w:p w14:paraId="54A71D04" w14:textId="77777777" w:rsidR="005975E8" w:rsidRDefault="005975E8" w:rsidP="005975E8">
      <w:pPr>
        <w:spacing w:after="0" w:line="360" w:lineRule="auto"/>
        <w:jc w:val="both"/>
        <w:rPr>
          <w:lang w:val="en-US"/>
        </w:rPr>
      </w:pPr>
    </w:p>
    <w:p w14:paraId="2A1105CF" w14:textId="77777777" w:rsidR="005975E8" w:rsidRDefault="005975E8" w:rsidP="005975E8">
      <w:pPr>
        <w:spacing w:after="0" w:line="360" w:lineRule="auto"/>
        <w:jc w:val="both"/>
        <w:rPr>
          <w:lang w:val="en-US"/>
        </w:rPr>
      </w:pPr>
      <w:r w:rsidRPr="005975E8">
        <w:rPr>
          <w:b/>
          <w:lang w:val="en-US"/>
        </w:rPr>
        <w:t>CONSENT</w:t>
      </w:r>
      <w:r w:rsidRPr="005975E8">
        <w:rPr>
          <w:lang w:val="en-US"/>
        </w:rPr>
        <w:t xml:space="preserve"> </w:t>
      </w:r>
    </w:p>
    <w:p w14:paraId="6A18AA7E" w14:textId="77777777" w:rsidR="005975E8" w:rsidRDefault="005975E8" w:rsidP="005975E8">
      <w:pPr>
        <w:spacing w:after="0" w:line="360" w:lineRule="auto"/>
        <w:jc w:val="both"/>
        <w:rPr>
          <w:lang w:val="en-US"/>
        </w:rPr>
      </w:pPr>
      <w:r w:rsidRPr="005975E8">
        <w:rPr>
          <w:lang w:val="en-US"/>
        </w:rPr>
        <w:t xml:space="preserve">As per international standards or university standards, patient(s) written consent has been collected and preserved by the author(s). ETHICAL APPROVAL As per international standards or university standards written ethical approval has been collected and preserved by the author(s). </w:t>
      </w:r>
    </w:p>
    <w:p w14:paraId="18C1B7FF" w14:textId="77777777" w:rsidR="00ED36B2" w:rsidRPr="00DB23D3" w:rsidRDefault="00ED36B2" w:rsidP="00ED36B2">
      <w:pPr>
        <w:spacing w:after="0" w:line="360" w:lineRule="auto"/>
        <w:jc w:val="both"/>
        <w:rPr>
          <w:rFonts w:ascii="Times New Roman" w:eastAsia="Times New Roman" w:hAnsi="Times New Roman" w:cs="Times New Roman"/>
          <w:color w:val="000000"/>
          <w:sz w:val="24"/>
          <w:szCs w:val="24"/>
          <w:lang w:val="en-US" w:eastAsia="fr-FR"/>
        </w:rPr>
      </w:pPr>
      <w:bookmarkStart w:id="0" w:name="_GoBack"/>
      <w:bookmarkEnd w:id="0"/>
    </w:p>
    <w:p w14:paraId="5ABC5D9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References</w:t>
      </w:r>
    </w:p>
    <w:p w14:paraId="07606825"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 The Seven Deadliest Pandemics in History [Internet]. [cited 2025 Feb</w:t>
      </w:r>
    </w:p>
    <w:p w14:paraId="1887FC94" w14:textId="77777777" w:rsidR="0059412A" w:rsidRPr="0059412A" w:rsidRDefault="0059412A" w:rsidP="0059412A">
      <w:pPr>
        <w:spacing w:line="360" w:lineRule="auto"/>
        <w:jc w:val="both"/>
        <w:rPr>
          <w:rFonts w:ascii="Times New Roman" w:hAnsi="Times New Roman"/>
          <w:b/>
          <w:sz w:val="24"/>
          <w:szCs w:val="24"/>
          <w:lang w:val="en-US"/>
        </w:rPr>
      </w:pPr>
      <w:proofErr w:type="gramStart"/>
      <w:r w:rsidRPr="0059412A">
        <w:rPr>
          <w:rFonts w:ascii="Times New Roman" w:hAnsi="Times New Roman"/>
          <w:b/>
          <w:sz w:val="24"/>
          <w:szCs w:val="24"/>
          <w:lang w:val="en-US"/>
        </w:rPr>
        <w:t>15];Available</w:t>
      </w:r>
      <w:proofErr w:type="gramEnd"/>
      <w:r w:rsidRPr="0059412A">
        <w:rPr>
          <w:rFonts w:ascii="Times New Roman" w:hAnsi="Times New Roman"/>
          <w:b/>
          <w:sz w:val="24"/>
          <w:szCs w:val="24"/>
          <w:lang w:val="en-US"/>
        </w:rPr>
        <w:t xml:space="preserve"> from: https://www.gavi.org/fr/vaccineswork/sept-pandemies-</w:t>
      </w:r>
    </w:p>
    <w:p w14:paraId="33F188E4" w14:textId="77777777" w:rsidR="0059412A" w:rsidRPr="0059412A" w:rsidRDefault="0059412A" w:rsidP="0059412A">
      <w:pPr>
        <w:spacing w:line="360" w:lineRule="auto"/>
        <w:jc w:val="both"/>
        <w:rPr>
          <w:rFonts w:ascii="Times New Roman" w:hAnsi="Times New Roman"/>
          <w:b/>
          <w:sz w:val="24"/>
          <w:szCs w:val="24"/>
        </w:rPr>
      </w:pPr>
      <w:proofErr w:type="spellStart"/>
      <w:proofErr w:type="gramStart"/>
      <w:r w:rsidRPr="0059412A">
        <w:rPr>
          <w:rFonts w:ascii="Times New Roman" w:hAnsi="Times New Roman"/>
          <w:b/>
          <w:sz w:val="24"/>
          <w:szCs w:val="24"/>
        </w:rPr>
        <w:t>meurtrieres</w:t>
      </w:r>
      <w:proofErr w:type="spellEnd"/>
      <w:proofErr w:type="gramEnd"/>
      <w:r w:rsidRPr="0059412A">
        <w:rPr>
          <w:rFonts w:ascii="Times New Roman" w:hAnsi="Times New Roman"/>
          <w:b/>
          <w:sz w:val="24"/>
          <w:szCs w:val="24"/>
        </w:rPr>
        <w:t>-histoire</w:t>
      </w:r>
    </w:p>
    <w:p w14:paraId="541D6579" w14:textId="77777777" w:rsidR="0059412A" w:rsidRPr="0059412A" w:rsidRDefault="0059412A" w:rsidP="0059412A">
      <w:pPr>
        <w:spacing w:line="360" w:lineRule="auto"/>
        <w:jc w:val="both"/>
        <w:rPr>
          <w:rFonts w:ascii="Times New Roman" w:hAnsi="Times New Roman"/>
          <w:b/>
          <w:sz w:val="24"/>
          <w:szCs w:val="24"/>
        </w:rPr>
      </w:pPr>
      <w:r w:rsidRPr="0059412A">
        <w:rPr>
          <w:rFonts w:ascii="Times New Roman" w:hAnsi="Times New Roman"/>
          <w:b/>
          <w:sz w:val="24"/>
          <w:szCs w:val="24"/>
        </w:rPr>
        <w:t xml:space="preserve">2- </w:t>
      </w:r>
      <w:proofErr w:type="spellStart"/>
      <w:r w:rsidRPr="0059412A">
        <w:rPr>
          <w:rFonts w:ascii="Times New Roman" w:hAnsi="Times New Roman"/>
          <w:b/>
          <w:sz w:val="24"/>
          <w:szCs w:val="24"/>
        </w:rPr>
        <w:t>Jamai</w:t>
      </w:r>
      <w:proofErr w:type="spellEnd"/>
      <w:r w:rsidRPr="0059412A">
        <w:rPr>
          <w:rFonts w:ascii="Times New Roman" w:hAnsi="Times New Roman"/>
          <w:b/>
          <w:sz w:val="24"/>
          <w:szCs w:val="24"/>
        </w:rPr>
        <w:t xml:space="preserve"> Amir I, </w:t>
      </w:r>
      <w:proofErr w:type="spellStart"/>
      <w:r w:rsidRPr="0059412A">
        <w:rPr>
          <w:rFonts w:ascii="Times New Roman" w:hAnsi="Times New Roman"/>
          <w:b/>
          <w:sz w:val="24"/>
          <w:szCs w:val="24"/>
        </w:rPr>
        <w:t>Lebar</w:t>
      </w:r>
      <w:proofErr w:type="spellEnd"/>
      <w:r w:rsidRPr="0059412A">
        <w:rPr>
          <w:rFonts w:ascii="Times New Roman" w:hAnsi="Times New Roman"/>
          <w:b/>
          <w:sz w:val="24"/>
          <w:szCs w:val="24"/>
        </w:rPr>
        <w:t xml:space="preserve"> Z, Yahyaoui G, Mahmoud M. Covid-</w:t>
      </w:r>
      <w:proofErr w:type="gramStart"/>
      <w:r w:rsidRPr="0059412A">
        <w:rPr>
          <w:rFonts w:ascii="Times New Roman" w:hAnsi="Times New Roman"/>
          <w:b/>
          <w:sz w:val="24"/>
          <w:szCs w:val="24"/>
        </w:rPr>
        <w:t>19:</w:t>
      </w:r>
      <w:proofErr w:type="gramEnd"/>
      <w:r w:rsidRPr="0059412A">
        <w:rPr>
          <w:rFonts w:ascii="Times New Roman" w:hAnsi="Times New Roman"/>
          <w:b/>
          <w:sz w:val="24"/>
          <w:szCs w:val="24"/>
        </w:rPr>
        <w:t xml:space="preserve"> </w:t>
      </w:r>
      <w:proofErr w:type="spellStart"/>
      <w:r w:rsidRPr="0059412A">
        <w:rPr>
          <w:rFonts w:ascii="Times New Roman" w:hAnsi="Times New Roman"/>
          <w:b/>
          <w:sz w:val="24"/>
          <w:szCs w:val="24"/>
        </w:rPr>
        <w:t>Virology</w:t>
      </w:r>
      <w:proofErr w:type="spellEnd"/>
      <w:r w:rsidRPr="0059412A">
        <w:rPr>
          <w:rFonts w:ascii="Times New Roman" w:hAnsi="Times New Roman"/>
          <w:b/>
          <w:sz w:val="24"/>
          <w:szCs w:val="24"/>
        </w:rPr>
        <w:t>,</w:t>
      </w:r>
    </w:p>
    <w:p w14:paraId="06CABA3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Epidemiology, and Biological Diagnosis. Option/Bio </w:t>
      </w:r>
      <w:proofErr w:type="gramStart"/>
      <w:r w:rsidRPr="0059412A">
        <w:rPr>
          <w:rFonts w:ascii="Times New Roman" w:hAnsi="Times New Roman"/>
          <w:b/>
          <w:sz w:val="24"/>
          <w:szCs w:val="24"/>
          <w:lang w:val="en-US"/>
        </w:rPr>
        <w:t>2020;31:15</w:t>
      </w:r>
      <w:proofErr w:type="gramEnd"/>
      <w:r w:rsidRPr="0059412A">
        <w:rPr>
          <w:rFonts w:ascii="Times New Roman" w:hAnsi="Times New Roman"/>
          <w:b/>
          <w:sz w:val="24"/>
          <w:szCs w:val="24"/>
          <w:lang w:val="en-US"/>
        </w:rPr>
        <w:t>-20.</w:t>
      </w:r>
    </w:p>
    <w:p w14:paraId="2A5668A2"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3- Makita-</w:t>
      </w:r>
      <w:proofErr w:type="spellStart"/>
      <w:r w:rsidRPr="0059412A">
        <w:rPr>
          <w:rFonts w:ascii="Times New Roman" w:hAnsi="Times New Roman"/>
          <w:b/>
          <w:sz w:val="24"/>
          <w:szCs w:val="24"/>
          <w:lang w:val="en-US"/>
        </w:rPr>
        <w:t>Ikouaya</w:t>
      </w:r>
      <w:proofErr w:type="spellEnd"/>
      <w:r w:rsidRPr="0059412A">
        <w:rPr>
          <w:rFonts w:ascii="Times New Roman" w:hAnsi="Times New Roman"/>
          <w:b/>
          <w:sz w:val="24"/>
          <w:szCs w:val="24"/>
          <w:lang w:val="en-US"/>
        </w:rPr>
        <w:t xml:space="preserve"> E. Gabon and Covid-19: Health Measures and Socioeconomic</w:t>
      </w:r>
    </w:p>
    <w:p w14:paraId="4FF8DF79" w14:textId="77777777" w:rsidR="0059412A" w:rsidRPr="0059412A" w:rsidRDefault="0059412A" w:rsidP="0059412A">
      <w:pPr>
        <w:spacing w:line="360" w:lineRule="auto"/>
        <w:jc w:val="both"/>
        <w:rPr>
          <w:rFonts w:ascii="Times New Roman" w:hAnsi="Times New Roman"/>
          <w:b/>
          <w:sz w:val="24"/>
          <w:szCs w:val="24"/>
        </w:rPr>
      </w:pPr>
      <w:proofErr w:type="spellStart"/>
      <w:r w:rsidRPr="0059412A">
        <w:rPr>
          <w:rFonts w:ascii="Times New Roman" w:hAnsi="Times New Roman"/>
          <w:b/>
          <w:sz w:val="24"/>
          <w:szCs w:val="24"/>
        </w:rPr>
        <w:t>Consequences</w:t>
      </w:r>
      <w:proofErr w:type="spellEnd"/>
      <w:r w:rsidRPr="0059412A">
        <w:rPr>
          <w:rFonts w:ascii="Times New Roman" w:hAnsi="Times New Roman"/>
          <w:b/>
          <w:sz w:val="24"/>
          <w:szCs w:val="24"/>
        </w:rPr>
        <w:t xml:space="preserve">. Revue du Rhin supérieur </w:t>
      </w:r>
      <w:proofErr w:type="gramStart"/>
      <w:r w:rsidRPr="0059412A">
        <w:rPr>
          <w:rFonts w:ascii="Times New Roman" w:hAnsi="Times New Roman"/>
          <w:b/>
          <w:sz w:val="24"/>
          <w:szCs w:val="24"/>
        </w:rPr>
        <w:t>2020;</w:t>
      </w:r>
      <w:proofErr w:type="gramEnd"/>
      <w:r w:rsidRPr="0059412A">
        <w:rPr>
          <w:rFonts w:ascii="Times New Roman" w:hAnsi="Times New Roman"/>
          <w:b/>
          <w:sz w:val="24"/>
          <w:szCs w:val="24"/>
        </w:rPr>
        <w:t>97-116.</w:t>
      </w:r>
    </w:p>
    <w:p w14:paraId="19A20FE2"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lastRenderedPageBreak/>
        <w:t xml:space="preserve">4- </w:t>
      </w:r>
      <w:proofErr w:type="spellStart"/>
      <w:r w:rsidRPr="0059412A">
        <w:rPr>
          <w:rFonts w:ascii="Times New Roman" w:hAnsi="Times New Roman"/>
          <w:b/>
          <w:sz w:val="24"/>
          <w:szCs w:val="24"/>
          <w:lang w:val="en-US"/>
        </w:rPr>
        <w:t>Kenu</w:t>
      </w:r>
      <w:proofErr w:type="spellEnd"/>
      <w:r w:rsidRPr="0059412A">
        <w:rPr>
          <w:rFonts w:ascii="Times New Roman" w:hAnsi="Times New Roman"/>
          <w:b/>
          <w:sz w:val="24"/>
          <w:szCs w:val="24"/>
          <w:lang w:val="en-US"/>
        </w:rPr>
        <w:t xml:space="preserve"> E, Frimpong J, Koram K. Responding to the COVID-19 pandemic in</w:t>
      </w:r>
    </w:p>
    <w:p w14:paraId="79480C4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Ghana. </w:t>
      </w:r>
      <w:proofErr w:type="spellStart"/>
      <w:r w:rsidRPr="0059412A">
        <w:rPr>
          <w:rFonts w:ascii="Times New Roman" w:hAnsi="Times New Roman"/>
          <w:b/>
          <w:sz w:val="24"/>
          <w:szCs w:val="24"/>
          <w:lang w:val="en-US"/>
        </w:rPr>
        <w:t>gmj</w:t>
      </w:r>
      <w:proofErr w:type="spellEnd"/>
      <w:r w:rsidRPr="0059412A">
        <w:rPr>
          <w:rFonts w:ascii="Times New Roman" w:hAnsi="Times New Roman"/>
          <w:b/>
          <w:sz w:val="24"/>
          <w:szCs w:val="24"/>
          <w:lang w:val="en-US"/>
        </w:rPr>
        <w:t xml:space="preserve"> </w:t>
      </w:r>
      <w:proofErr w:type="gramStart"/>
      <w:r w:rsidRPr="0059412A">
        <w:rPr>
          <w:rFonts w:ascii="Times New Roman" w:hAnsi="Times New Roman"/>
          <w:b/>
          <w:sz w:val="24"/>
          <w:szCs w:val="24"/>
          <w:lang w:val="en-US"/>
        </w:rPr>
        <w:t>2020;54:723</w:t>
      </w:r>
      <w:proofErr w:type="gramEnd"/>
      <w:r w:rsidRPr="0059412A">
        <w:rPr>
          <w:rFonts w:ascii="Times New Roman" w:hAnsi="Times New Roman"/>
          <w:b/>
          <w:sz w:val="24"/>
          <w:szCs w:val="24"/>
          <w:lang w:val="en-US"/>
        </w:rPr>
        <w:t>.</w:t>
      </w:r>
    </w:p>
    <w:p w14:paraId="5C0C861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5- </w:t>
      </w:r>
      <w:proofErr w:type="spellStart"/>
      <w:r w:rsidRPr="0059412A">
        <w:rPr>
          <w:rFonts w:ascii="Times New Roman" w:hAnsi="Times New Roman"/>
          <w:b/>
          <w:sz w:val="24"/>
          <w:szCs w:val="24"/>
          <w:lang w:val="en-US"/>
        </w:rPr>
        <w:t>Masdupuy</w:t>
      </w:r>
      <w:proofErr w:type="spellEnd"/>
      <w:r w:rsidRPr="0059412A">
        <w:rPr>
          <w:rFonts w:ascii="Times New Roman" w:hAnsi="Times New Roman"/>
          <w:b/>
          <w:sz w:val="24"/>
          <w:szCs w:val="24"/>
          <w:lang w:val="en-US"/>
        </w:rPr>
        <w:t xml:space="preserve"> A. The Republic of Ireland facing the Coronavirus epidemic. Law,</w:t>
      </w:r>
    </w:p>
    <w:p w14:paraId="678203E3"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Health and Society </w:t>
      </w:r>
      <w:proofErr w:type="gramStart"/>
      <w:r w:rsidRPr="0059412A">
        <w:rPr>
          <w:rFonts w:ascii="Times New Roman" w:hAnsi="Times New Roman"/>
          <w:b/>
          <w:sz w:val="24"/>
          <w:szCs w:val="24"/>
          <w:lang w:val="en-US"/>
        </w:rPr>
        <w:t>2020;1:5862</w:t>
      </w:r>
      <w:proofErr w:type="gramEnd"/>
      <w:r w:rsidRPr="0059412A">
        <w:rPr>
          <w:rFonts w:ascii="Times New Roman" w:hAnsi="Times New Roman"/>
          <w:b/>
          <w:sz w:val="24"/>
          <w:szCs w:val="24"/>
          <w:lang w:val="en-US"/>
        </w:rPr>
        <w:t>.</w:t>
      </w:r>
    </w:p>
    <w:p w14:paraId="01DC1740"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6- Powell MA, Erwin PC, Bermejo PM. Comparing the COVID-19 Responses in</w:t>
      </w:r>
    </w:p>
    <w:p w14:paraId="7374A86C"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Cuba and the United States. Am J Public Health </w:t>
      </w:r>
      <w:proofErr w:type="gramStart"/>
      <w:r w:rsidRPr="0059412A">
        <w:rPr>
          <w:rFonts w:ascii="Times New Roman" w:hAnsi="Times New Roman"/>
          <w:b/>
          <w:sz w:val="24"/>
          <w:szCs w:val="24"/>
          <w:lang w:val="en-US"/>
        </w:rPr>
        <w:t>2021;111:218693</w:t>
      </w:r>
      <w:proofErr w:type="gramEnd"/>
      <w:r w:rsidRPr="0059412A">
        <w:rPr>
          <w:rFonts w:ascii="Times New Roman" w:hAnsi="Times New Roman"/>
          <w:b/>
          <w:sz w:val="24"/>
          <w:szCs w:val="24"/>
          <w:lang w:val="en-US"/>
        </w:rPr>
        <w:t>.</w:t>
      </w:r>
    </w:p>
    <w:p w14:paraId="5D6E1D9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7- Clay-Williams R, Rapport F, Braithwaite J. The Australian health system</w:t>
      </w:r>
    </w:p>
    <w:p w14:paraId="6471F90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response to COVID-19 from a resilient health care perspective: what have we</w:t>
      </w:r>
    </w:p>
    <w:p w14:paraId="036C67B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learned? Public Health Res </w:t>
      </w:r>
      <w:proofErr w:type="spellStart"/>
      <w:r w:rsidRPr="0059412A">
        <w:rPr>
          <w:rFonts w:ascii="Times New Roman" w:hAnsi="Times New Roman"/>
          <w:b/>
          <w:sz w:val="24"/>
          <w:szCs w:val="24"/>
          <w:lang w:val="en-US"/>
        </w:rPr>
        <w:t>Pract</w:t>
      </w:r>
      <w:proofErr w:type="spellEnd"/>
      <w:r w:rsidRPr="0059412A">
        <w:rPr>
          <w:rFonts w:ascii="Times New Roman" w:hAnsi="Times New Roman"/>
          <w:b/>
          <w:sz w:val="24"/>
          <w:szCs w:val="24"/>
          <w:lang w:val="en-US"/>
        </w:rPr>
        <w:t xml:space="preserve"> </w:t>
      </w:r>
      <w:proofErr w:type="gramStart"/>
      <w:r w:rsidRPr="0059412A">
        <w:rPr>
          <w:rFonts w:ascii="Times New Roman" w:hAnsi="Times New Roman"/>
          <w:b/>
          <w:sz w:val="24"/>
          <w:szCs w:val="24"/>
          <w:lang w:val="en-US"/>
        </w:rPr>
        <w:t>2020;30:3042025</w:t>
      </w:r>
      <w:proofErr w:type="gramEnd"/>
      <w:r w:rsidRPr="0059412A">
        <w:rPr>
          <w:rFonts w:ascii="Times New Roman" w:hAnsi="Times New Roman"/>
          <w:b/>
          <w:sz w:val="24"/>
          <w:szCs w:val="24"/>
          <w:lang w:val="en-US"/>
        </w:rPr>
        <w:t>.</w:t>
      </w:r>
    </w:p>
    <w:p w14:paraId="70D3212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8- Ministry of Security and Civil Protection of Togo. Togo&amp;#</w:t>
      </w:r>
      <w:proofErr w:type="gramStart"/>
      <w:r w:rsidRPr="0059412A">
        <w:rPr>
          <w:rFonts w:ascii="Times New Roman" w:hAnsi="Times New Roman"/>
          <w:b/>
          <w:sz w:val="24"/>
          <w:szCs w:val="24"/>
          <w:lang w:val="en-US"/>
        </w:rPr>
        <w:t>39;s</w:t>
      </w:r>
      <w:proofErr w:type="gramEnd"/>
      <w:r w:rsidRPr="0059412A">
        <w:rPr>
          <w:rFonts w:ascii="Times New Roman" w:hAnsi="Times New Roman"/>
          <w:b/>
          <w:sz w:val="24"/>
          <w:szCs w:val="24"/>
          <w:lang w:val="en-US"/>
        </w:rPr>
        <w:t xml:space="preserve"> National Multi-Risk</w:t>
      </w:r>
    </w:p>
    <w:p w14:paraId="6EABE14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Contingency Plan. 7th Ed. Lomé: ANPC: 2019.</w:t>
      </w:r>
    </w:p>
    <w:p w14:paraId="52EE7AC5"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9- Presidency of the Republic of Togo. Decree No. 2020-53/PR of July 2, 2020,</w:t>
      </w:r>
    </w:p>
    <w:p w14:paraId="21E8BBE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establishing the management procedures for the Covid-19 response and</w:t>
      </w:r>
    </w:p>
    <w:p w14:paraId="787D225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solidarity fund.</w:t>
      </w:r>
    </w:p>
    <w:p w14:paraId="739B883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10- Ministry of Health and Public Hygiene of Togo. National Covid-19 Response</w:t>
      </w:r>
    </w:p>
    <w:p w14:paraId="30C5CF1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Guidelines. For use by healthcare personnel and community health workers.</w:t>
      </w:r>
    </w:p>
    <w:p w14:paraId="2FA6A43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1st Edition. Lomé: MSHP; 2020. 92p.</w:t>
      </w:r>
    </w:p>
    <w:p w14:paraId="26F672F3"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11- Africa CDC. Outbreak Information Bulletin #9: Novel Coronavirus (COVID-19)</w:t>
      </w:r>
    </w:p>
    <w:p w14:paraId="57A4AB1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Global Epidemic. [Internet]. 2020 [cited 2023 Jul 13</w:t>
      </w:r>
      <w:proofErr w:type="gramStart"/>
      <w:r w:rsidRPr="0059412A">
        <w:rPr>
          <w:rFonts w:ascii="Times New Roman" w:hAnsi="Times New Roman"/>
          <w:b/>
          <w:sz w:val="24"/>
          <w:szCs w:val="24"/>
          <w:lang w:val="en-US"/>
        </w:rPr>
        <w:t>];Available</w:t>
      </w:r>
      <w:proofErr w:type="gramEnd"/>
      <w:r w:rsidRPr="0059412A">
        <w:rPr>
          <w:rFonts w:ascii="Times New Roman" w:hAnsi="Times New Roman"/>
          <w:b/>
          <w:sz w:val="24"/>
          <w:szCs w:val="24"/>
          <w:lang w:val="en-US"/>
        </w:rPr>
        <w:t xml:space="preserve"> from:</w:t>
      </w:r>
    </w:p>
    <w:p w14:paraId="63458BB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https://au.int/sites/default/files/documents/38251-doc-</w:t>
      </w:r>
    </w:p>
    <w:p w14:paraId="7E0EDCCC"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africacdcbrief_novelcoronavirus_9_17mar20_fr.pdf</w:t>
      </w:r>
    </w:p>
    <w:p w14:paraId="1B398A1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12- Presidency of the Republic of Togo. Ordinance No. 2020-007/PR of October 3,</w:t>
      </w:r>
    </w:p>
    <w:p w14:paraId="0972E06F"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determining the conditions for implementing the state of emergency.</w:t>
      </w:r>
    </w:p>
    <w:p w14:paraId="1718BA8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13- Presidency of the Republic of Togo. Decree No. 2020-015/PR of March 30,</w:t>
      </w:r>
    </w:p>
    <w:p w14:paraId="2AB86300"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establishing the creation, responsibilities, organization, and operation of</w:t>
      </w:r>
    </w:p>
    <w:p w14:paraId="7EBAB2F0" w14:textId="77777777" w:rsidR="0059412A" w:rsidRPr="0059412A" w:rsidRDefault="0059412A" w:rsidP="0059412A">
      <w:pPr>
        <w:spacing w:line="360" w:lineRule="auto"/>
        <w:jc w:val="both"/>
        <w:rPr>
          <w:rFonts w:ascii="Times New Roman" w:hAnsi="Times New Roman"/>
          <w:b/>
          <w:sz w:val="24"/>
          <w:szCs w:val="24"/>
          <w:lang w:val="en-US"/>
        </w:rPr>
      </w:pPr>
    </w:p>
    <w:p w14:paraId="5B6FAD61"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the national coordination for the management of the response to COVID-19 in</w:t>
      </w:r>
    </w:p>
    <w:p w14:paraId="665B3661"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Togo.</w:t>
      </w:r>
    </w:p>
    <w:p w14:paraId="544226C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14- Prime Minister&amp;#</w:t>
      </w:r>
      <w:proofErr w:type="gramStart"/>
      <w:r w:rsidRPr="0059412A">
        <w:rPr>
          <w:rFonts w:ascii="Times New Roman" w:hAnsi="Times New Roman"/>
          <w:b/>
          <w:sz w:val="24"/>
          <w:szCs w:val="24"/>
          <w:lang w:val="en-US"/>
        </w:rPr>
        <w:t>39;s</w:t>
      </w:r>
      <w:proofErr w:type="gramEnd"/>
      <w:r w:rsidRPr="0059412A">
        <w:rPr>
          <w:rFonts w:ascii="Times New Roman" w:hAnsi="Times New Roman"/>
          <w:b/>
          <w:sz w:val="24"/>
          <w:szCs w:val="24"/>
          <w:lang w:val="en-US"/>
        </w:rPr>
        <w:t xml:space="preserve"> Office of Togo. Order No. 2020-064/PM/RT of June 24, 2020,</w:t>
      </w:r>
    </w:p>
    <w:p w14:paraId="08D60CE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relating to the management committee for materials and equipment for the</w:t>
      </w:r>
    </w:p>
    <w:p w14:paraId="16B93895"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response to the COVID-19 epidemic in Togo (regularization).</w:t>
      </w:r>
    </w:p>
    <w:p w14:paraId="5ABC76F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15- Presidency of the Republic of Togo. Decree No. 2020-024/PR of April 8, 2020,</w:t>
      </w:r>
    </w:p>
    <w:p w14:paraId="0B2D66A2"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declaring a state of health emergency in Togo.</w:t>
      </w:r>
    </w:p>
    <w:p w14:paraId="67C71A75"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16- Government of Togo. Government of Togo. Coronavirus in Togo [Internet].</w:t>
      </w:r>
    </w:p>
    <w:p w14:paraId="5C4EF0E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[cited 2023 Jan 3]; Available from: https://covid19.gouv.tg</w:t>
      </w:r>
    </w:p>
    <w:p w14:paraId="5B7C345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17- Presidency of the Republic of Togo. Decree No. 2020-037/PR of May 18,</w:t>
      </w:r>
    </w:p>
    <w:p w14:paraId="46F1D64F"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establishing a national COVID-19 cash transfer program for vulnerable</w:t>
      </w:r>
    </w:p>
    <w:p w14:paraId="46B77E93"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populations.</w:t>
      </w:r>
    </w:p>
    <w:p w14:paraId="087F9A22"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18- Presidency of the Republic of Togo. Decree No. 2020-038/PR of May 18,</w:t>
      </w:r>
    </w:p>
    <w:p w14:paraId="2248BDD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relating to free drinking water consumption during the health</w:t>
      </w:r>
    </w:p>
    <w:p w14:paraId="5BA73FB0"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emergency.</w:t>
      </w:r>
    </w:p>
    <w:p w14:paraId="3A431C5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19- Presidency of the Republic of Togo. Decree No. 2020-039/PR of May 18,</w:t>
      </w:r>
    </w:p>
    <w:p w14:paraId="3BA290B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relating to free electricity consumption for the social portion of the</w:t>
      </w:r>
    </w:p>
    <w:p w14:paraId="669794C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population during the state of health emergency.</w:t>
      </w:r>
    </w:p>
    <w:p w14:paraId="60336245"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 Presidency of the Republic of Togo. Ordinance No. 2020-005 of July 30, 2020,</w:t>
      </w:r>
    </w:p>
    <w:p w14:paraId="2E4DD1F3"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establishing the Amending Finance Law for the 2020 Management and</w:t>
      </w:r>
    </w:p>
    <w:p w14:paraId="7A7C2BC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relating to tax and customs support measures related to the coronavirus</w:t>
      </w:r>
    </w:p>
    <w:p w14:paraId="08A906C2"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pandemic in Togo.</w:t>
      </w:r>
    </w:p>
    <w:p w14:paraId="5774E54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21- Presidency of the Republic of Togo. Decree No. 2020-046/PR of June 4, 2020</w:t>
      </w:r>
    </w:p>
    <w:p w14:paraId="3A8C42A9"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exempting the payment of penalties for late execution of public contracts and</w:t>
      </w:r>
    </w:p>
    <w:p w14:paraId="31E628E2"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lastRenderedPageBreak/>
        <w:t>public service delegations during the coronavirus (COVID-19) pandemic.</w:t>
      </w:r>
    </w:p>
    <w:p w14:paraId="65BB379F"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22- Presidency of the Republic of Togo. Decree No. 2020-046 bis/PR of June 4,</w:t>
      </w:r>
    </w:p>
    <w:p w14:paraId="5A51C094"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establishing the terms and conditions for the procurement of goods and</w:t>
      </w:r>
    </w:p>
    <w:p w14:paraId="0D55C43C"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services, the execution of works, and other types of services to prevent and</w:t>
      </w:r>
    </w:p>
    <w:p w14:paraId="2E55FCCD"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combat the coronavirus (COVID-19).</w:t>
      </w:r>
    </w:p>
    <w:p w14:paraId="33D0177F"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23- Prime Minister&amp;#</w:t>
      </w:r>
      <w:proofErr w:type="gramStart"/>
      <w:r w:rsidRPr="0059412A">
        <w:rPr>
          <w:rFonts w:ascii="Times New Roman" w:hAnsi="Times New Roman"/>
          <w:b/>
          <w:sz w:val="24"/>
          <w:szCs w:val="24"/>
          <w:lang w:val="en-US"/>
        </w:rPr>
        <w:t>39;s</w:t>
      </w:r>
      <w:proofErr w:type="gramEnd"/>
      <w:r w:rsidRPr="0059412A">
        <w:rPr>
          <w:rFonts w:ascii="Times New Roman" w:hAnsi="Times New Roman"/>
          <w:b/>
          <w:sz w:val="24"/>
          <w:szCs w:val="24"/>
          <w:lang w:val="en-US"/>
        </w:rPr>
        <w:t xml:space="preserve"> Office of Togo. Order No. 2020-026/PM/CAB of March 31,</w:t>
      </w:r>
    </w:p>
    <w:p w14:paraId="51222081"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 requisitioning hotels to deal with the COVID-19 epidemic.</w:t>
      </w:r>
    </w:p>
    <w:p w14:paraId="2545C5A3"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24- Ministry of Infrastructure and Transport of Togo, Ministry of Health and Public</w:t>
      </w:r>
    </w:p>
    <w:p w14:paraId="00BBD0B7"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Hygiene of Togo, Ministry of Mines and Energy of Togo, Ministry of Water,</w:t>
      </w:r>
    </w:p>
    <w:p w14:paraId="4042AF6F"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Rural Equipment and Village Hydraulics of Togo. Interministerial Order No.</w:t>
      </w:r>
    </w:p>
    <w:p w14:paraId="5950FC95" w14:textId="77777777" w:rsidR="0059412A" w:rsidRPr="0059412A" w:rsidRDefault="0059412A" w:rsidP="0059412A">
      <w:pPr>
        <w:spacing w:line="360" w:lineRule="auto"/>
        <w:jc w:val="both"/>
        <w:rPr>
          <w:rFonts w:ascii="Times New Roman" w:hAnsi="Times New Roman"/>
          <w:b/>
          <w:sz w:val="24"/>
          <w:szCs w:val="24"/>
          <w:lang w:val="en-US"/>
        </w:rPr>
      </w:pPr>
    </w:p>
    <w:p w14:paraId="12F6BB7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009/2020/MIT/MSHP/MME/MEERHV of March 24, 2020, establishing and</w:t>
      </w:r>
    </w:p>
    <w:p w14:paraId="1E82AE2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implementing a committee responsible for the development of treatment sites</w:t>
      </w:r>
    </w:p>
    <w:p w14:paraId="1660EE69"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for people affected by the coronavirus in Togo.</w:t>
      </w:r>
    </w:p>
    <w:p w14:paraId="1FA6E180"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25- Ministry of Health and Public Hygiene of Togo. Order No.</w:t>
      </w:r>
    </w:p>
    <w:p w14:paraId="6025BD8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170/2020/MSHP/CAB/SG of June 17, 2020, establishing centers for the</w:t>
      </w:r>
    </w:p>
    <w:p w14:paraId="22E579B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management of diseases with epidemic potential in health regions.</w:t>
      </w:r>
    </w:p>
    <w:p w14:paraId="587BB48D"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26- Ministry of Health and Public Hygiene of Togo. Order No.</w:t>
      </w:r>
    </w:p>
    <w:p w14:paraId="1CCA7937"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125/2020/MSHP/CAB/SG of April 9, 2020, requisitioning.</w:t>
      </w:r>
    </w:p>
    <w:p w14:paraId="1E98ED5A"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27- Ben Abdelaziz A, Berkane S, Ben Salem K, </w:t>
      </w:r>
      <w:proofErr w:type="spellStart"/>
      <w:r w:rsidRPr="0059412A">
        <w:rPr>
          <w:rFonts w:ascii="Times New Roman" w:hAnsi="Times New Roman"/>
          <w:b/>
          <w:sz w:val="24"/>
          <w:szCs w:val="24"/>
          <w:lang w:val="en-US"/>
        </w:rPr>
        <w:t>Dahdi</w:t>
      </w:r>
      <w:proofErr w:type="spellEnd"/>
      <w:r w:rsidRPr="0059412A">
        <w:rPr>
          <w:rFonts w:ascii="Times New Roman" w:hAnsi="Times New Roman"/>
          <w:b/>
          <w:sz w:val="24"/>
          <w:szCs w:val="24"/>
          <w:lang w:val="en-US"/>
        </w:rPr>
        <w:t xml:space="preserve"> AS, </w:t>
      </w:r>
      <w:proofErr w:type="spellStart"/>
      <w:r w:rsidRPr="0059412A">
        <w:rPr>
          <w:rFonts w:ascii="Times New Roman" w:hAnsi="Times New Roman"/>
          <w:b/>
          <w:sz w:val="24"/>
          <w:szCs w:val="24"/>
          <w:lang w:val="en-US"/>
        </w:rPr>
        <w:t>Mlouki</w:t>
      </w:r>
      <w:proofErr w:type="spellEnd"/>
      <w:r w:rsidRPr="0059412A">
        <w:rPr>
          <w:rFonts w:ascii="Times New Roman" w:hAnsi="Times New Roman"/>
          <w:b/>
          <w:sz w:val="24"/>
          <w:szCs w:val="24"/>
          <w:lang w:val="en-US"/>
        </w:rPr>
        <w:t xml:space="preserve"> I. Lessons from</w:t>
      </w:r>
    </w:p>
    <w:p w14:paraId="6BD65C47"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the fight against COVID-19 in the Greater Maghreb. Five lessons for greater</w:t>
      </w:r>
    </w:p>
    <w:p w14:paraId="199EEDAE"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resilience. </w:t>
      </w:r>
      <w:proofErr w:type="spellStart"/>
      <w:r w:rsidRPr="0059412A">
        <w:rPr>
          <w:rFonts w:ascii="Times New Roman" w:hAnsi="Times New Roman"/>
          <w:b/>
          <w:sz w:val="24"/>
          <w:szCs w:val="24"/>
          <w:lang w:val="en-US"/>
        </w:rPr>
        <w:t>Tunisie</w:t>
      </w:r>
      <w:proofErr w:type="spellEnd"/>
      <w:r w:rsidRPr="0059412A">
        <w:rPr>
          <w:rFonts w:ascii="Times New Roman" w:hAnsi="Times New Roman"/>
          <w:b/>
          <w:sz w:val="24"/>
          <w:szCs w:val="24"/>
          <w:lang w:val="en-US"/>
        </w:rPr>
        <w:t xml:space="preserve"> </w:t>
      </w:r>
      <w:proofErr w:type="spellStart"/>
      <w:r w:rsidRPr="0059412A">
        <w:rPr>
          <w:rFonts w:ascii="Times New Roman" w:hAnsi="Times New Roman"/>
          <w:b/>
          <w:sz w:val="24"/>
          <w:szCs w:val="24"/>
          <w:lang w:val="en-US"/>
        </w:rPr>
        <w:t>Médicale</w:t>
      </w:r>
      <w:proofErr w:type="spellEnd"/>
      <w:r w:rsidRPr="0059412A">
        <w:rPr>
          <w:rFonts w:ascii="Times New Roman" w:hAnsi="Times New Roman"/>
          <w:b/>
          <w:sz w:val="24"/>
          <w:szCs w:val="24"/>
          <w:lang w:val="en-US"/>
        </w:rPr>
        <w:t xml:space="preserve"> 2020;98(12):879-85.</w:t>
      </w:r>
    </w:p>
    <w:p w14:paraId="0110F69E" w14:textId="77777777" w:rsidR="0059412A" w:rsidRPr="0059412A" w:rsidRDefault="0059412A" w:rsidP="0059412A">
      <w:pPr>
        <w:spacing w:line="360" w:lineRule="auto"/>
        <w:jc w:val="both"/>
        <w:rPr>
          <w:rFonts w:ascii="Times New Roman" w:hAnsi="Times New Roman"/>
          <w:b/>
          <w:sz w:val="24"/>
          <w:szCs w:val="24"/>
        </w:rPr>
      </w:pPr>
      <w:r w:rsidRPr="0059412A">
        <w:rPr>
          <w:rFonts w:ascii="Times New Roman" w:hAnsi="Times New Roman"/>
          <w:b/>
          <w:sz w:val="24"/>
          <w:szCs w:val="24"/>
          <w:lang w:val="en-US"/>
        </w:rPr>
        <w:t xml:space="preserve">28- Adimi P. Moroccan management of the Covid-19 pandemic crisis. </w:t>
      </w:r>
      <w:proofErr w:type="gramStart"/>
      <w:r w:rsidRPr="0059412A">
        <w:rPr>
          <w:rFonts w:ascii="Times New Roman" w:hAnsi="Times New Roman"/>
          <w:b/>
          <w:sz w:val="24"/>
          <w:szCs w:val="24"/>
        </w:rPr>
        <w:t>2020;</w:t>
      </w:r>
      <w:proofErr w:type="gramEnd"/>
    </w:p>
    <w:p w14:paraId="02D1CD0A"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rPr>
        <w:t xml:space="preserve">29- Rajan D, Koch K, </w:t>
      </w:r>
      <w:proofErr w:type="spellStart"/>
      <w:r w:rsidRPr="0059412A">
        <w:rPr>
          <w:rFonts w:ascii="Times New Roman" w:hAnsi="Times New Roman"/>
          <w:b/>
          <w:sz w:val="24"/>
          <w:szCs w:val="24"/>
        </w:rPr>
        <w:t>Rohrer</w:t>
      </w:r>
      <w:proofErr w:type="spellEnd"/>
      <w:r w:rsidRPr="0059412A">
        <w:rPr>
          <w:rFonts w:ascii="Times New Roman" w:hAnsi="Times New Roman"/>
          <w:b/>
          <w:sz w:val="24"/>
          <w:szCs w:val="24"/>
        </w:rPr>
        <w:t xml:space="preserve"> K, </w:t>
      </w:r>
      <w:proofErr w:type="spellStart"/>
      <w:r w:rsidRPr="0059412A">
        <w:rPr>
          <w:rFonts w:ascii="Times New Roman" w:hAnsi="Times New Roman"/>
          <w:b/>
          <w:sz w:val="24"/>
          <w:szCs w:val="24"/>
        </w:rPr>
        <w:t>Bajnoczki</w:t>
      </w:r>
      <w:proofErr w:type="spellEnd"/>
      <w:r w:rsidRPr="0059412A">
        <w:rPr>
          <w:rFonts w:ascii="Times New Roman" w:hAnsi="Times New Roman"/>
          <w:b/>
          <w:sz w:val="24"/>
          <w:szCs w:val="24"/>
        </w:rPr>
        <w:t xml:space="preserve"> C, </w:t>
      </w:r>
      <w:proofErr w:type="spellStart"/>
      <w:r w:rsidRPr="0059412A">
        <w:rPr>
          <w:rFonts w:ascii="Times New Roman" w:hAnsi="Times New Roman"/>
          <w:b/>
          <w:sz w:val="24"/>
          <w:szCs w:val="24"/>
        </w:rPr>
        <w:t>Socha</w:t>
      </w:r>
      <w:proofErr w:type="spellEnd"/>
      <w:r w:rsidRPr="0059412A">
        <w:rPr>
          <w:rFonts w:ascii="Times New Roman" w:hAnsi="Times New Roman"/>
          <w:b/>
          <w:sz w:val="24"/>
          <w:szCs w:val="24"/>
        </w:rPr>
        <w:t xml:space="preserve"> A, Voss M, et al. </w:t>
      </w:r>
      <w:r w:rsidRPr="0059412A">
        <w:rPr>
          <w:rFonts w:ascii="Times New Roman" w:hAnsi="Times New Roman"/>
          <w:b/>
          <w:sz w:val="24"/>
          <w:szCs w:val="24"/>
          <w:lang w:val="en-US"/>
        </w:rPr>
        <w:t>Governance</w:t>
      </w:r>
    </w:p>
    <w:p w14:paraId="45B3B09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of the Covid-19 response: a call for more inclusive and transparent decision-</w:t>
      </w:r>
    </w:p>
    <w:p w14:paraId="198B0396"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lastRenderedPageBreak/>
        <w:t>making. BMJ Glob Health 2020;</w:t>
      </w:r>
      <w:proofErr w:type="gramStart"/>
      <w:r w:rsidRPr="0059412A">
        <w:rPr>
          <w:rFonts w:ascii="Times New Roman" w:hAnsi="Times New Roman"/>
          <w:b/>
          <w:sz w:val="24"/>
          <w:szCs w:val="24"/>
          <w:lang w:val="en-US"/>
        </w:rPr>
        <w:t>5:e</w:t>
      </w:r>
      <w:proofErr w:type="gramEnd"/>
      <w:r w:rsidRPr="0059412A">
        <w:rPr>
          <w:rFonts w:ascii="Times New Roman" w:hAnsi="Times New Roman"/>
          <w:b/>
          <w:sz w:val="24"/>
          <w:szCs w:val="24"/>
          <w:lang w:val="en-US"/>
        </w:rPr>
        <w:t>002655.</w:t>
      </w:r>
    </w:p>
    <w:p w14:paraId="0515517C"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30- Or Z, </w:t>
      </w:r>
      <w:proofErr w:type="spellStart"/>
      <w:r w:rsidRPr="0059412A">
        <w:rPr>
          <w:rFonts w:ascii="Times New Roman" w:hAnsi="Times New Roman"/>
          <w:b/>
          <w:sz w:val="24"/>
          <w:szCs w:val="24"/>
          <w:lang w:val="en-US"/>
        </w:rPr>
        <w:t>Gandré</w:t>
      </w:r>
      <w:proofErr w:type="spellEnd"/>
      <w:r w:rsidRPr="0059412A">
        <w:rPr>
          <w:rFonts w:ascii="Times New Roman" w:hAnsi="Times New Roman"/>
          <w:b/>
          <w:sz w:val="24"/>
          <w:szCs w:val="24"/>
          <w:lang w:val="en-US"/>
        </w:rPr>
        <w:t xml:space="preserve"> C, Durand Zaleski I, Steffen M. France’s response to the Covid-</w:t>
      </w:r>
    </w:p>
    <w:p w14:paraId="1DE3BA2C"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19 </w:t>
      </w:r>
      <w:proofErr w:type="gramStart"/>
      <w:r w:rsidRPr="0059412A">
        <w:rPr>
          <w:rFonts w:ascii="Times New Roman" w:hAnsi="Times New Roman"/>
          <w:b/>
          <w:sz w:val="24"/>
          <w:szCs w:val="24"/>
          <w:lang w:val="en-US"/>
        </w:rPr>
        <w:t>pandemic</w:t>
      </w:r>
      <w:proofErr w:type="gramEnd"/>
      <w:r w:rsidRPr="0059412A">
        <w:rPr>
          <w:rFonts w:ascii="Times New Roman" w:hAnsi="Times New Roman"/>
          <w:b/>
          <w:sz w:val="24"/>
          <w:szCs w:val="24"/>
          <w:lang w:val="en-US"/>
        </w:rPr>
        <w:t xml:space="preserve">: between a rock and a hard place. HEPL </w:t>
      </w:r>
      <w:proofErr w:type="gramStart"/>
      <w:r w:rsidRPr="0059412A">
        <w:rPr>
          <w:rFonts w:ascii="Times New Roman" w:hAnsi="Times New Roman"/>
          <w:b/>
          <w:sz w:val="24"/>
          <w:szCs w:val="24"/>
          <w:lang w:val="en-US"/>
        </w:rPr>
        <w:t>2022;17:14</w:t>
      </w:r>
      <w:proofErr w:type="gramEnd"/>
      <w:r w:rsidRPr="0059412A">
        <w:rPr>
          <w:rFonts w:ascii="Times New Roman" w:hAnsi="Times New Roman"/>
          <w:b/>
          <w:sz w:val="24"/>
          <w:szCs w:val="24"/>
          <w:lang w:val="en-US"/>
        </w:rPr>
        <w:t>-26.</w:t>
      </w:r>
    </w:p>
    <w:p w14:paraId="4469DF55"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31- </w:t>
      </w:r>
      <w:proofErr w:type="spellStart"/>
      <w:r w:rsidRPr="0059412A">
        <w:rPr>
          <w:rFonts w:ascii="Times New Roman" w:hAnsi="Times New Roman"/>
          <w:b/>
          <w:sz w:val="24"/>
          <w:szCs w:val="24"/>
          <w:lang w:val="en-US"/>
        </w:rPr>
        <w:t>Delamou</w:t>
      </w:r>
      <w:proofErr w:type="spellEnd"/>
      <w:r w:rsidRPr="0059412A">
        <w:rPr>
          <w:rFonts w:ascii="Times New Roman" w:hAnsi="Times New Roman"/>
          <w:b/>
          <w:sz w:val="24"/>
          <w:szCs w:val="24"/>
          <w:lang w:val="en-US"/>
        </w:rPr>
        <w:t xml:space="preserve"> A, </w:t>
      </w:r>
      <w:proofErr w:type="spellStart"/>
      <w:r w:rsidRPr="0059412A">
        <w:rPr>
          <w:rFonts w:ascii="Times New Roman" w:hAnsi="Times New Roman"/>
          <w:b/>
          <w:sz w:val="24"/>
          <w:szCs w:val="24"/>
          <w:lang w:val="en-US"/>
        </w:rPr>
        <w:t>Sidibé</w:t>
      </w:r>
      <w:proofErr w:type="spellEnd"/>
      <w:r w:rsidRPr="0059412A">
        <w:rPr>
          <w:rFonts w:ascii="Times New Roman" w:hAnsi="Times New Roman"/>
          <w:b/>
          <w:sz w:val="24"/>
          <w:szCs w:val="24"/>
          <w:lang w:val="en-US"/>
        </w:rPr>
        <w:t xml:space="preserve"> S, Camara A, Traoré MS, Touré A, Van Damme W.</w:t>
      </w:r>
    </w:p>
    <w:p w14:paraId="2CA9A64F"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Tackling the COVID-19 pandemic in West Africa: Have we learned from Ebola</w:t>
      </w:r>
    </w:p>
    <w:p w14:paraId="035DE3C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in Guinea? Preventive Medicine Reports </w:t>
      </w:r>
      <w:proofErr w:type="gramStart"/>
      <w:r w:rsidRPr="0059412A">
        <w:rPr>
          <w:rFonts w:ascii="Times New Roman" w:hAnsi="Times New Roman"/>
          <w:b/>
          <w:sz w:val="24"/>
          <w:szCs w:val="24"/>
          <w:lang w:val="en-US"/>
        </w:rPr>
        <w:t>2020;20:101206</w:t>
      </w:r>
      <w:proofErr w:type="gramEnd"/>
      <w:r w:rsidRPr="0059412A">
        <w:rPr>
          <w:rFonts w:ascii="Times New Roman" w:hAnsi="Times New Roman"/>
          <w:b/>
          <w:sz w:val="24"/>
          <w:szCs w:val="24"/>
          <w:lang w:val="en-US"/>
        </w:rPr>
        <w:t>.</w:t>
      </w:r>
    </w:p>
    <w:p w14:paraId="43F893F9" w14:textId="77777777" w:rsidR="0059412A" w:rsidRPr="0059412A" w:rsidRDefault="0059412A" w:rsidP="0059412A">
      <w:pPr>
        <w:spacing w:line="360" w:lineRule="auto"/>
        <w:jc w:val="both"/>
        <w:rPr>
          <w:rFonts w:ascii="Times New Roman" w:hAnsi="Times New Roman"/>
          <w:b/>
          <w:sz w:val="24"/>
          <w:szCs w:val="24"/>
        </w:rPr>
      </w:pPr>
      <w:r w:rsidRPr="0059412A">
        <w:rPr>
          <w:rFonts w:ascii="Times New Roman" w:hAnsi="Times New Roman"/>
          <w:b/>
          <w:sz w:val="24"/>
          <w:szCs w:val="24"/>
          <w:lang w:val="en-US"/>
        </w:rPr>
        <w:t xml:space="preserve">32- Stanton-Jean M. The scientist and the politician. </w:t>
      </w:r>
      <w:proofErr w:type="spellStart"/>
      <w:r w:rsidRPr="0059412A">
        <w:rPr>
          <w:rFonts w:ascii="Times New Roman" w:hAnsi="Times New Roman"/>
          <w:b/>
          <w:sz w:val="24"/>
          <w:szCs w:val="24"/>
        </w:rPr>
        <w:t>Decision-making</w:t>
      </w:r>
      <w:proofErr w:type="spellEnd"/>
      <w:r w:rsidRPr="0059412A">
        <w:rPr>
          <w:rFonts w:ascii="Times New Roman" w:hAnsi="Times New Roman"/>
          <w:b/>
          <w:sz w:val="24"/>
          <w:szCs w:val="24"/>
        </w:rPr>
        <w:t xml:space="preserve"> in times of</w:t>
      </w:r>
    </w:p>
    <w:p w14:paraId="32519E43"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pandemic: what happened in Quebec (Canada)? Law, Health and Society</w:t>
      </w:r>
    </w:p>
    <w:p w14:paraId="00312BE9"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2020;1(1):63-7.</w:t>
      </w:r>
    </w:p>
    <w:p w14:paraId="796E4CA1"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33- </w:t>
      </w:r>
      <w:proofErr w:type="spellStart"/>
      <w:r w:rsidRPr="0059412A">
        <w:rPr>
          <w:rFonts w:ascii="Times New Roman" w:hAnsi="Times New Roman"/>
          <w:b/>
          <w:sz w:val="24"/>
          <w:szCs w:val="24"/>
          <w:lang w:val="en-US"/>
        </w:rPr>
        <w:t>Mallais</w:t>
      </w:r>
      <w:proofErr w:type="spellEnd"/>
      <w:r w:rsidRPr="0059412A">
        <w:rPr>
          <w:rFonts w:ascii="Times New Roman" w:hAnsi="Times New Roman"/>
          <w:b/>
          <w:sz w:val="24"/>
          <w:szCs w:val="24"/>
          <w:lang w:val="en-US"/>
        </w:rPr>
        <w:t xml:space="preserve"> S, </w:t>
      </w:r>
      <w:proofErr w:type="spellStart"/>
      <w:r w:rsidRPr="0059412A">
        <w:rPr>
          <w:rFonts w:ascii="Times New Roman" w:hAnsi="Times New Roman"/>
          <w:b/>
          <w:sz w:val="24"/>
          <w:szCs w:val="24"/>
          <w:lang w:val="en-US"/>
        </w:rPr>
        <w:t>Brière</w:t>
      </w:r>
      <w:proofErr w:type="spellEnd"/>
      <w:r w:rsidRPr="0059412A">
        <w:rPr>
          <w:rFonts w:ascii="Times New Roman" w:hAnsi="Times New Roman"/>
          <w:b/>
          <w:sz w:val="24"/>
          <w:szCs w:val="24"/>
          <w:lang w:val="en-US"/>
        </w:rPr>
        <w:t xml:space="preserve"> S, Yaya S. How does post-Ebola resilience in </w:t>
      </w:r>
      <w:proofErr w:type="gramStart"/>
      <w:r w:rsidRPr="0059412A">
        <w:rPr>
          <w:rFonts w:ascii="Times New Roman" w:hAnsi="Times New Roman"/>
          <w:b/>
          <w:sz w:val="24"/>
          <w:szCs w:val="24"/>
          <w:lang w:val="en-US"/>
        </w:rPr>
        <w:t>Guinea</w:t>
      </w:r>
      <w:proofErr w:type="gramEnd"/>
    </w:p>
    <w:p w14:paraId="177EA52B"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contribute to the management of COVID-</w:t>
      </w:r>
      <w:proofErr w:type="gramStart"/>
      <w:r w:rsidRPr="0059412A">
        <w:rPr>
          <w:rFonts w:ascii="Times New Roman" w:hAnsi="Times New Roman"/>
          <w:b/>
          <w:sz w:val="24"/>
          <w:szCs w:val="24"/>
          <w:lang w:val="en-US"/>
        </w:rPr>
        <w:t>19?:</w:t>
      </w:r>
      <w:proofErr w:type="gramEnd"/>
      <w:r w:rsidRPr="0059412A">
        <w:rPr>
          <w:rFonts w:ascii="Times New Roman" w:hAnsi="Times New Roman"/>
          <w:b/>
          <w:sz w:val="24"/>
          <w:szCs w:val="24"/>
          <w:lang w:val="en-US"/>
        </w:rPr>
        <w:t xml:space="preserve"> Public Health 2022;Vol. 34:557-</w:t>
      </w:r>
    </w:p>
    <w:p w14:paraId="70931B0A"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67.</w:t>
      </w:r>
    </w:p>
    <w:p w14:paraId="56814638"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34- Diouf I, Bousso A, Sonko I. Management of the COVID-19 pandemic in</w:t>
      </w:r>
    </w:p>
    <w:p w14:paraId="386FA84A"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Senegal. Disaster Medicine - Collective Emergencies </w:t>
      </w:r>
      <w:proofErr w:type="gramStart"/>
      <w:r w:rsidRPr="0059412A">
        <w:rPr>
          <w:rFonts w:ascii="Times New Roman" w:hAnsi="Times New Roman"/>
          <w:b/>
          <w:sz w:val="24"/>
          <w:szCs w:val="24"/>
          <w:lang w:val="en-US"/>
        </w:rPr>
        <w:t>2020;4:217</w:t>
      </w:r>
      <w:proofErr w:type="gramEnd"/>
      <w:r w:rsidRPr="0059412A">
        <w:rPr>
          <w:rFonts w:ascii="Times New Roman" w:hAnsi="Times New Roman"/>
          <w:b/>
          <w:sz w:val="24"/>
          <w:szCs w:val="24"/>
          <w:lang w:val="en-US"/>
        </w:rPr>
        <w:t>-22.</w:t>
      </w:r>
    </w:p>
    <w:p w14:paraId="2E97DF79"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35- Chen AP, </w:t>
      </w:r>
      <w:proofErr w:type="spellStart"/>
      <w:r w:rsidRPr="0059412A">
        <w:rPr>
          <w:rFonts w:ascii="Times New Roman" w:hAnsi="Times New Roman"/>
          <w:b/>
          <w:sz w:val="24"/>
          <w:szCs w:val="24"/>
          <w:lang w:val="en-US"/>
        </w:rPr>
        <w:t>Hansoti</w:t>
      </w:r>
      <w:proofErr w:type="spellEnd"/>
      <w:r w:rsidRPr="0059412A">
        <w:rPr>
          <w:rFonts w:ascii="Times New Roman" w:hAnsi="Times New Roman"/>
          <w:b/>
          <w:sz w:val="24"/>
          <w:szCs w:val="24"/>
          <w:lang w:val="en-US"/>
        </w:rPr>
        <w:t xml:space="preserve"> B, Hsu EB. The COVID-19 Pandemic Response and Its</w:t>
      </w:r>
    </w:p>
    <w:p w14:paraId="1364EE77"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Impact on Post-Pandemic Health Emergency and Disaster Risk Management</w:t>
      </w:r>
    </w:p>
    <w:p w14:paraId="221D05FA" w14:textId="77777777" w:rsidR="0059412A" w:rsidRPr="0059412A" w:rsidRDefault="0059412A" w:rsidP="0059412A">
      <w:pPr>
        <w:spacing w:line="360" w:lineRule="auto"/>
        <w:jc w:val="both"/>
        <w:rPr>
          <w:rFonts w:ascii="Times New Roman" w:hAnsi="Times New Roman"/>
          <w:b/>
          <w:sz w:val="24"/>
          <w:szCs w:val="24"/>
          <w:lang w:val="en-US"/>
        </w:rPr>
      </w:pPr>
      <w:r w:rsidRPr="0059412A">
        <w:rPr>
          <w:rFonts w:ascii="Times New Roman" w:hAnsi="Times New Roman"/>
          <w:b/>
          <w:sz w:val="24"/>
          <w:szCs w:val="24"/>
          <w:lang w:val="en-US"/>
        </w:rPr>
        <w:t xml:space="preserve">in the United States. Sustainability </w:t>
      </w:r>
      <w:proofErr w:type="gramStart"/>
      <w:r w:rsidRPr="0059412A">
        <w:rPr>
          <w:rFonts w:ascii="Times New Roman" w:hAnsi="Times New Roman"/>
          <w:b/>
          <w:sz w:val="24"/>
          <w:szCs w:val="24"/>
          <w:lang w:val="en-US"/>
        </w:rPr>
        <w:t>2022;14:16301</w:t>
      </w:r>
      <w:proofErr w:type="gramEnd"/>
      <w:r w:rsidRPr="0059412A">
        <w:rPr>
          <w:rFonts w:ascii="Times New Roman" w:hAnsi="Times New Roman"/>
          <w:b/>
          <w:sz w:val="24"/>
          <w:szCs w:val="24"/>
          <w:lang w:val="en-US"/>
        </w:rPr>
        <w:t>.</w:t>
      </w:r>
    </w:p>
    <w:p w14:paraId="4E7B0AE1" w14:textId="77777777" w:rsidR="00ED36B2" w:rsidRPr="0059412A" w:rsidRDefault="0059412A" w:rsidP="0059412A">
      <w:pPr>
        <w:spacing w:line="360" w:lineRule="auto"/>
        <w:jc w:val="both"/>
        <w:rPr>
          <w:rFonts w:ascii="Times New Roman" w:eastAsia="Times New Roman" w:hAnsi="Times New Roman"/>
          <w:color w:val="000000"/>
          <w:sz w:val="24"/>
          <w:szCs w:val="24"/>
          <w:lang w:val="en-US" w:eastAsia="fr-FR"/>
        </w:rPr>
      </w:pPr>
      <w:r w:rsidRPr="0059412A">
        <w:rPr>
          <w:rFonts w:ascii="Times New Roman" w:hAnsi="Times New Roman"/>
          <w:b/>
          <w:sz w:val="24"/>
          <w:szCs w:val="24"/>
          <w:lang w:val="en-US"/>
        </w:rPr>
        <w:t>36- WHO. Health System Contributing to Health</w:t>
      </w:r>
    </w:p>
    <w:sectPr w:rsidR="00ED36B2" w:rsidRPr="0059412A" w:rsidSect="0059412A">
      <w:headerReference w:type="even" r:id="rId7"/>
      <w:headerReference w:type="default" r:id="rId8"/>
      <w:footerReference w:type="even" r:id="rId9"/>
      <w:footerReference w:type="default" r:id="rId10"/>
      <w:headerReference w:type="first" r:id="rId11"/>
      <w:footerReference w:type="first" r:id="rId12"/>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3DE8" w14:textId="77777777" w:rsidR="00C85BFB" w:rsidRDefault="00C85BFB" w:rsidP="004002FB">
      <w:pPr>
        <w:spacing w:after="0" w:line="240" w:lineRule="auto"/>
      </w:pPr>
      <w:r>
        <w:separator/>
      </w:r>
    </w:p>
  </w:endnote>
  <w:endnote w:type="continuationSeparator" w:id="0">
    <w:p w14:paraId="71222472" w14:textId="77777777" w:rsidR="00C85BFB" w:rsidRDefault="00C85BFB" w:rsidP="0040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A34C" w14:textId="77777777" w:rsidR="004002FB" w:rsidRDefault="00400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EF1F" w14:textId="77777777" w:rsidR="004002FB" w:rsidRDefault="00400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EBDC" w14:textId="77777777" w:rsidR="004002FB" w:rsidRDefault="00400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2396C" w14:textId="77777777" w:rsidR="00C85BFB" w:rsidRDefault="00C85BFB" w:rsidP="004002FB">
      <w:pPr>
        <w:spacing w:after="0" w:line="240" w:lineRule="auto"/>
      </w:pPr>
      <w:r>
        <w:separator/>
      </w:r>
    </w:p>
  </w:footnote>
  <w:footnote w:type="continuationSeparator" w:id="0">
    <w:p w14:paraId="37DB95C0" w14:textId="77777777" w:rsidR="00C85BFB" w:rsidRDefault="00C85BFB" w:rsidP="0040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6AFA" w14:textId="1E72BBD3" w:rsidR="004002FB" w:rsidRDefault="004002FB">
    <w:pPr>
      <w:pStyle w:val="Header"/>
    </w:pPr>
    <w:r>
      <w:rPr>
        <w:noProof/>
      </w:rPr>
      <w:pict w14:anchorId="65B9A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5407" o:spid="_x0000_s2050" type="#_x0000_t136" style="position:absolute;margin-left:0;margin-top:0;width:563.8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C1F3" w14:textId="7C3B5A43" w:rsidR="004002FB" w:rsidRDefault="004002FB">
    <w:pPr>
      <w:pStyle w:val="Header"/>
    </w:pPr>
    <w:r>
      <w:rPr>
        <w:noProof/>
      </w:rPr>
      <w:pict w14:anchorId="3DFBB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5408" o:spid="_x0000_s2051" type="#_x0000_t136" style="position:absolute;margin-left:0;margin-top:0;width:563.8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FD7E" w14:textId="16FA7888" w:rsidR="004002FB" w:rsidRDefault="004002FB">
    <w:pPr>
      <w:pStyle w:val="Header"/>
    </w:pPr>
    <w:r>
      <w:rPr>
        <w:noProof/>
      </w:rPr>
      <w:pict w14:anchorId="6544A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5406" o:spid="_x0000_s2049" type="#_x0000_t136" style="position:absolute;margin-left:0;margin-top:0;width:563.8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48A5"/>
    <w:multiLevelType w:val="hybridMultilevel"/>
    <w:tmpl w:val="9656DADE"/>
    <w:lvl w:ilvl="0" w:tplc="F94095C0">
      <w:numFmt w:val="bullet"/>
      <w:lvlText w:val="-"/>
      <w:lvlJc w:val="left"/>
      <w:pPr>
        <w:ind w:left="720" w:hanging="360"/>
      </w:pPr>
      <w:rPr>
        <w:rFonts w:ascii="inherit" w:eastAsia="Times New Roman" w:hAnsi="inherit"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74467"/>
    <w:multiLevelType w:val="hybridMultilevel"/>
    <w:tmpl w:val="CDEC64A6"/>
    <w:lvl w:ilvl="0" w:tplc="FFF038C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B67D46"/>
    <w:multiLevelType w:val="hybridMultilevel"/>
    <w:tmpl w:val="788E50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A3D1E"/>
    <w:multiLevelType w:val="hybridMultilevel"/>
    <w:tmpl w:val="E7B24AE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EA74BF6"/>
    <w:multiLevelType w:val="hybridMultilevel"/>
    <w:tmpl w:val="B602F56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4710734E"/>
    <w:multiLevelType w:val="hybridMultilevel"/>
    <w:tmpl w:val="3872C4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7D27F5"/>
    <w:multiLevelType w:val="hybridMultilevel"/>
    <w:tmpl w:val="2C5C19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1205FD"/>
    <w:multiLevelType w:val="hybridMultilevel"/>
    <w:tmpl w:val="E3002BB6"/>
    <w:lvl w:ilvl="0" w:tplc="FFF038C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C834D4"/>
    <w:multiLevelType w:val="hybridMultilevel"/>
    <w:tmpl w:val="B3E26D28"/>
    <w:lvl w:ilvl="0" w:tplc="FFF038C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2E4776"/>
    <w:multiLevelType w:val="hybridMultilevel"/>
    <w:tmpl w:val="7CD80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0E2B0C"/>
    <w:multiLevelType w:val="hybridMultilevel"/>
    <w:tmpl w:val="682257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B515BB"/>
    <w:multiLevelType w:val="hybridMultilevel"/>
    <w:tmpl w:val="80BAD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5"/>
  </w:num>
  <w:num w:numId="5">
    <w:abstractNumId w:val="7"/>
  </w:num>
  <w:num w:numId="6">
    <w:abstractNumId w:val="1"/>
  </w:num>
  <w:num w:numId="7">
    <w:abstractNumId w:val="9"/>
  </w:num>
  <w:num w:numId="8">
    <w:abstractNumId w:val="10"/>
  </w:num>
  <w:num w:numId="9">
    <w:abstractNumId w:val="2"/>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2B"/>
    <w:rsid w:val="001046CA"/>
    <w:rsid w:val="00155137"/>
    <w:rsid w:val="0016329F"/>
    <w:rsid w:val="00165931"/>
    <w:rsid w:val="00212D0D"/>
    <w:rsid w:val="00234866"/>
    <w:rsid w:val="00264D69"/>
    <w:rsid w:val="0032622E"/>
    <w:rsid w:val="00347970"/>
    <w:rsid w:val="003F3072"/>
    <w:rsid w:val="004002FB"/>
    <w:rsid w:val="004B70D5"/>
    <w:rsid w:val="004B74B1"/>
    <w:rsid w:val="0059412A"/>
    <w:rsid w:val="005975E8"/>
    <w:rsid w:val="005B4C1A"/>
    <w:rsid w:val="005D76E9"/>
    <w:rsid w:val="00615058"/>
    <w:rsid w:val="00647912"/>
    <w:rsid w:val="006A07E2"/>
    <w:rsid w:val="006C7EA2"/>
    <w:rsid w:val="006E68B2"/>
    <w:rsid w:val="00713748"/>
    <w:rsid w:val="0074689C"/>
    <w:rsid w:val="007C61B9"/>
    <w:rsid w:val="007D6CBD"/>
    <w:rsid w:val="008714DA"/>
    <w:rsid w:val="00941256"/>
    <w:rsid w:val="009F55C7"/>
    <w:rsid w:val="00A12DD5"/>
    <w:rsid w:val="00A76809"/>
    <w:rsid w:val="00A769F1"/>
    <w:rsid w:val="00AB3C71"/>
    <w:rsid w:val="00AB6F2B"/>
    <w:rsid w:val="00B42E87"/>
    <w:rsid w:val="00BF070B"/>
    <w:rsid w:val="00C13918"/>
    <w:rsid w:val="00C46758"/>
    <w:rsid w:val="00C85BFB"/>
    <w:rsid w:val="00CE17B5"/>
    <w:rsid w:val="00CF2109"/>
    <w:rsid w:val="00D028AB"/>
    <w:rsid w:val="00D15F5B"/>
    <w:rsid w:val="00D772D4"/>
    <w:rsid w:val="00DB23D3"/>
    <w:rsid w:val="00ED36B2"/>
    <w:rsid w:val="00F6659D"/>
    <w:rsid w:val="00F66CE9"/>
    <w:rsid w:val="00F7378E"/>
    <w:rsid w:val="00F85B2C"/>
    <w:rsid w:val="00FC5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F1C9A"/>
  <w15:chartTrackingRefBased/>
  <w15:docId w15:val="{A9D2126C-E35F-426A-845C-2BC02223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B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AB6F2B"/>
    <w:rPr>
      <w:rFonts w:ascii="Courier New" w:eastAsia="Times New Roman" w:hAnsi="Courier New" w:cs="Courier New"/>
      <w:sz w:val="20"/>
      <w:szCs w:val="20"/>
      <w:lang w:eastAsia="fr-FR"/>
    </w:rPr>
  </w:style>
  <w:style w:type="character" w:customStyle="1" w:styleId="y2iqfc">
    <w:name w:val="y2iqfc"/>
    <w:basedOn w:val="DefaultParagraphFont"/>
    <w:rsid w:val="00AB6F2B"/>
  </w:style>
  <w:style w:type="character" w:styleId="Strong">
    <w:name w:val="Strong"/>
    <w:basedOn w:val="DefaultParagraphFont"/>
    <w:uiPriority w:val="22"/>
    <w:qFormat/>
    <w:rsid w:val="00F7378E"/>
    <w:rPr>
      <w:b/>
      <w:bCs/>
    </w:rPr>
  </w:style>
  <w:style w:type="paragraph" w:styleId="ListParagraph">
    <w:name w:val="List Paragraph"/>
    <w:basedOn w:val="Normal"/>
    <w:uiPriority w:val="34"/>
    <w:qFormat/>
    <w:rsid w:val="00212D0D"/>
    <w:pPr>
      <w:ind w:left="720"/>
      <w:contextualSpacing/>
    </w:pPr>
  </w:style>
  <w:style w:type="paragraph" w:styleId="Bibliography">
    <w:name w:val="Bibliography"/>
    <w:basedOn w:val="Normal"/>
    <w:next w:val="Normal"/>
    <w:uiPriority w:val="37"/>
    <w:semiHidden/>
    <w:unhideWhenUsed/>
    <w:rsid w:val="00ED36B2"/>
  </w:style>
  <w:style w:type="paragraph" w:styleId="NormalWeb">
    <w:name w:val="Normal (Web)"/>
    <w:basedOn w:val="Normal"/>
    <w:uiPriority w:val="99"/>
    <w:semiHidden/>
    <w:unhideWhenUsed/>
    <w:rsid w:val="009412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7D6CBD"/>
    <w:rPr>
      <w:color w:val="0563C1" w:themeColor="hyperlink"/>
      <w:u w:val="single"/>
    </w:rPr>
  </w:style>
  <w:style w:type="character" w:styleId="UnresolvedMention">
    <w:name w:val="Unresolved Mention"/>
    <w:basedOn w:val="DefaultParagraphFont"/>
    <w:uiPriority w:val="99"/>
    <w:semiHidden/>
    <w:unhideWhenUsed/>
    <w:rsid w:val="007D6CBD"/>
    <w:rPr>
      <w:color w:val="605E5C"/>
      <w:shd w:val="clear" w:color="auto" w:fill="E1DFDD"/>
    </w:rPr>
  </w:style>
  <w:style w:type="paragraph" w:styleId="Header">
    <w:name w:val="header"/>
    <w:basedOn w:val="Normal"/>
    <w:link w:val="HeaderChar"/>
    <w:uiPriority w:val="99"/>
    <w:unhideWhenUsed/>
    <w:rsid w:val="00400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2FB"/>
  </w:style>
  <w:style w:type="paragraph" w:styleId="Footer">
    <w:name w:val="footer"/>
    <w:basedOn w:val="Normal"/>
    <w:link w:val="FooterChar"/>
    <w:uiPriority w:val="99"/>
    <w:unhideWhenUsed/>
    <w:rsid w:val="00400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4629">
      <w:bodyDiv w:val="1"/>
      <w:marLeft w:val="0"/>
      <w:marRight w:val="0"/>
      <w:marTop w:val="0"/>
      <w:marBottom w:val="0"/>
      <w:divBdr>
        <w:top w:val="none" w:sz="0" w:space="0" w:color="auto"/>
        <w:left w:val="none" w:sz="0" w:space="0" w:color="auto"/>
        <w:bottom w:val="none" w:sz="0" w:space="0" w:color="auto"/>
        <w:right w:val="none" w:sz="0" w:space="0" w:color="auto"/>
      </w:divBdr>
    </w:div>
    <w:div w:id="90468488">
      <w:bodyDiv w:val="1"/>
      <w:marLeft w:val="0"/>
      <w:marRight w:val="0"/>
      <w:marTop w:val="0"/>
      <w:marBottom w:val="0"/>
      <w:divBdr>
        <w:top w:val="none" w:sz="0" w:space="0" w:color="auto"/>
        <w:left w:val="none" w:sz="0" w:space="0" w:color="auto"/>
        <w:bottom w:val="none" w:sz="0" w:space="0" w:color="auto"/>
        <w:right w:val="none" w:sz="0" w:space="0" w:color="auto"/>
      </w:divBdr>
    </w:div>
    <w:div w:id="158232253">
      <w:bodyDiv w:val="1"/>
      <w:marLeft w:val="0"/>
      <w:marRight w:val="0"/>
      <w:marTop w:val="0"/>
      <w:marBottom w:val="0"/>
      <w:divBdr>
        <w:top w:val="none" w:sz="0" w:space="0" w:color="auto"/>
        <w:left w:val="none" w:sz="0" w:space="0" w:color="auto"/>
        <w:bottom w:val="none" w:sz="0" w:space="0" w:color="auto"/>
        <w:right w:val="none" w:sz="0" w:space="0" w:color="auto"/>
      </w:divBdr>
    </w:div>
    <w:div w:id="165441652">
      <w:bodyDiv w:val="1"/>
      <w:marLeft w:val="0"/>
      <w:marRight w:val="0"/>
      <w:marTop w:val="0"/>
      <w:marBottom w:val="0"/>
      <w:divBdr>
        <w:top w:val="none" w:sz="0" w:space="0" w:color="auto"/>
        <w:left w:val="none" w:sz="0" w:space="0" w:color="auto"/>
        <w:bottom w:val="none" w:sz="0" w:space="0" w:color="auto"/>
        <w:right w:val="none" w:sz="0" w:space="0" w:color="auto"/>
      </w:divBdr>
    </w:div>
    <w:div w:id="236139641">
      <w:bodyDiv w:val="1"/>
      <w:marLeft w:val="0"/>
      <w:marRight w:val="0"/>
      <w:marTop w:val="0"/>
      <w:marBottom w:val="0"/>
      <w:divBdr>
        <w:top w:val="none" w:sz="0" w:space="0" w:color="auto"/>
        <w:left w:val="none" w:sz="0" w:space="0" w:color="auto"/>
        <w:bottom w:val="none" w:sz="0" w:space="0" w:color="auto"/>
        <w:right w:val="none" w:sz="0" w:space="0" w:color="auto"/>
      </w:divBdr>
    </w:div>
    <w:div w:id="416097029">
      <w:bodyDiv w:val="1"/>
      <w:marLeft w:val="0"/>
      <w:marRight w:val="0"/>
      <w:marTop w:val="0"/>
      <w:marBottom w:val="0"/>
      <w:divBdr>
        <w:top w:val="none" w:sz="0" w:space="0" w:color="auto"/>
        <w:left w:val="none" w:sz="0" w:space="0" w:color="auto"/>
        <w:bottom w:val="none" w:sz="0" w:space="0" w:color="auto"/>
        <w:right w:val="none" w:sz="0" w:space="0" w:color="auto"/>
      </w:divBdr>
    </w:div>
    <w:div w:id="622268335">
      <w:bodyDiv w:val="1"/>
      <w:marLeft w:val="0"/>
      <w:marRight w:val="0"/>
      <w:marTop w:val="0"/>
      <w:marBottom w:val="0"/>
      <w:divBdr>
        <w:top w:val="none" w:sz="0" w:space="0" w:color="auto"/>
        <w:left w:val="none" w:sz="0" w:space="0" w:color="auto"/>
        <w:bottom w:val="none" w:sz="0" w:space="0" w:color="auto"/>
        <w:right w:val="none" w:sz="0" w:space="0" w:color="auto"/>
      </w:divBdr>
    </w:div>
    <w:div w:id="751704115">
      <w:bodyDiv w:val="1"/>
      <w:marLeft w:val="0"/>
      <w:marRight w:val="0"/>
      <w:marTop w:val="0"/>
      <w:marBottom w:val="0"/>
      <w:divBdr>
        <w:top w:val="none" w:sz="0" w:space="0" w:color="auto"/>
        <w:left w:val="none" w:sz="0" w:space="0" w:color="auto"/>
        <w:bottom w:val="none" w:sz="0" w:space="0" w:color="auto"/>
        <w:right w:val="none" w:sz="0" w:space="0" w:color="auto"/>
      </w:divBdr>
    </w:div>
    <w:div w:id="804085028">
      <w:bodyDiv w:val="1"/>
      <w:marLeft w:val="0"/>
      <w:marRight w:val="0"/>
      <w:marTop w:val="0"/>
      <w:marBottom w:val="0"/>
      <w:divBdr>
        <w:top w:val="none" w:sz="0" w:space="0" w:color="auto"/>
        <w:left w:val="none" w:sz="0" w:space="0" w:color="auto"/>
        <w:bottom w:val="none" w:sz="0" w:space="0" w:color="auto"/>
        <w:right w:val="none" w:sz="0" w:space="0" w:color="auto"/>
      </w:divBdr>
    </w:div>
    <w:div w:id="864098065">
      <w:bodyDiv w:val="1"/>
      <w:marLeft w:val="0"/>
      <w:marRight w:val="0"/>
      <w:marTop w:val="0"/>
      <w:marBottom w:val="0"/>
      <w:divBdr>
        <w:top w:val="none" w:sz="0" w:space="0" w:color="auto"/>
        <w:left w:val="none" w:sz="0" w:space="0" w:color="auto"/>
        <w:bottom w:val="none" w:sz="0" w:space="0" w:color="auto"/>
        <w:right w:val="none" w:sz="0" w:space="0" w:color="auto"/>
      </w:divBdr>
    </w:div>
    <w:div w:id="917252981">
      <w:bodyDiv w:val="1"/>
      <w:marLeft w:val="0"/>
      <w:marRight w:val="0"/>
      <w:marTop w:val="0"/>
      <w:marBottom w:val="0"/>
      <w:divBdr>
        <w:top w:val="none" w:sz="0" w:space="0" w:color="auto"/>
        <w:left w:val="none" w:sz="0" w:space="0" w:color="auto"/>
        <w:bottom w:val="none" w:sz="0" w:space="0" w:color="auto"/>
        <w:right w:val="none" w:sz="0" w:space="0" w:color="auto"/>
      </w:divBdr>
    </w:div>
    <w:div w:id="973558301">
      <w:bodyDiv w:val="1"/>
      <w:marLeft w:val="0"/>
      <w:marRight w:val="0"/>
      <w:marTop w:val="0"/>
      <w:marBottom w:val="0"/>
      <w:divBdr>
        <w:top w:val="none" w:sz="0" w:space="0" w:color="auto"/>
        <w:left w:val="none" w:sz="0" w:space="0" w:color="auto"/>
        <w:bottom w:val="none" w:sz="0" w:space="0" w:color="auto"/>
        <w:right w:val="none" w:sz="0" w:space="0" w:color="auto"/>
      </w:divBdr>
    </w:div>
    <w:div w:id="982127006">
      <w:bodyDiv w:val="1"/>
      <w:marLeft w:val="0"/>
      <w:marRight w:val="0"/>
      <w:marTop w:val="0"/>
      <w:marBottom w:val="0"/>
      <w:divBdr>
        <w:top w:val="none" w:sz="0" w:space="0" w:color="auto"/>
        <w:left w:val="none" w:sz="0" w:space="0" w:color="auto"/>
        <w:bottom w:val="none" w:sz="0" w:space="0" w:color="auto"/>
        <w:right w:val="none" w:sz="0" w:space="0" w:color="auto"/>
      </w:divBdr>
    </w:div>
    <w:div w:id="988285389">
      <w:bodyDiv w:val="1"/>
      <w:marLeft w:val="0"/>
      <w:marRight w:val="0"/>
      <w:marTop w:val="0"/>
      <w:marBottom w:val="0"/>
      <w:divBdr>
        <w:top w:val="none" w:sz="0" w:space="0" w:color="auto"/>
        <w:left w:val="none" w:sz="0" w:space="0" w:color="auto"/>
        <w:bottom w:val="none" w:sz="0" w:space="0" w:color="auto"/>
        <w:right w:val="none" w:sz="0" w:space="0" w:color="auto"/>
      </w:divBdr>
    </w:div>
    <w:div w:id="1054087974">
      <w:bodyDiv w:val="1"/>
      <w:marLeft w:val="0"/>
      <w:marRight w:val="0"/>
      <w:marTop w:val="0"/>
      <w:marBottom w:val="0"/>
      <w:divBdr>
        <w:top w:val="none" w:sz="0" w:space="0" w:color="auto"/>
        <w:left w:val="none" w:sz="0" w:space="0" w:color="auto"/>
        <w:bottom w:val="none" w:sz="0" w:space="0" w:color="auto"/>
        <w:right w:val="none" w:sz="0" w:space="0" w:color="auto"/>
      </w:divBdr>
    </w:div>
    <w:div w:id="1076897715">
      <w:bodyDiv w:val="1"/>
      <w:marLeft w:val="0"/>
      <w:marRight w:val="0"/>
      <w:marTop w:val="0"/>
      <w:marBottom w:val="0"/>
      <w:divBdr>
        <w:top w:val="none" w:sz="0" w:space="0" w:color="auto"/>
        <w:left w:val="none" w:sz="0" w:space="0" w:color="auto"/>
        <w:bottom w:val="none" w:sz="0" w:space="0" w:color="auto"/>
        <w:right w:val="none" w:sz="0" w:space="0" w:color="auto"/>
      </w:divBdr>
    </w:div>
    <w:div w:id="1091388247">
      <w:bodyDiv w:val="1"/>
      <w:marLeft w:val="0"/>
      <w:marRight w:val="0"/>
      <w:marTop w:val="0"/>
      <w:marBottom w:val="0"/>
      <w:divBdr>
        <w:top w:val="none" w:sz="0" w:space="0" w:color="auto"/>
        <w:left w:val="none" w:sz="0" w:space="0" w:color="auto"/>
        <w:bottom w:val="none" w:sz="0" w:space="0" w:color="auto"/>
        <w:right w:val="none" w:sz="0" w:space="0" w:color="auto"/>
      </w:divBdr>
    </w:div>
    <w:div w:id="1112360333">
      <w:bodyDiv w:val="1"/>
      <w:marLeft w:val="0"/>
      <w:marRight w:val="0"/>
      <w:marTop w:val="0"/>
      <w:marBottom w:val="0"/>
      <w:divBdr>
        <w:top w:val="none" w:sz="0" w:space="0" w:color="auto"/>
        <w:left w:val="none" w:sz="0" w:space="0" w:color="auto"/>
        <w:bottom w:val="none" w:sz="0" w:space="0" w:color="auto"/>
        <w:right w:val="none" w:sz="0" w:space="0" w:color="auto"/>
      </w:divBdr>
    </w:div>
    <w:div w:id="1215316020">
      <w:bodyDiv w:val="1"/>
      <w:marLeft w:val="0"/>
      <w:marRight w:val="0"/>
      <w:marTop w:val="0"/>
      <w:marBottom w:val="0"/>
      <w:divBdr>
        <w:top w:val="none" w:sz="0" w:space="0" w:color="auto"/>
        <w:left w:val="none" w:sz="0" w:space="0" w:color="auto"/>
        <w:bottom w:val="none" w:sz="0" w:space="0" w:color="auto"/>
        <w:right w:val="none" w:sz="0" w:space="0" w:color="auto"/>
      </w:divBdr>
    </w:div>
    <w:div w:id="1251235157">
      <w:bodyDiv w:val="1"/>
      <w:marLeft w:val="0"/>
      <w:marRight w:val="0"/>
      <w:marTop w:val="0"/>
      <w:marBottom w:val="0"/>
      <w:divBdr>
        <w:top w:val="none" w:sz="0" w:space="0" w:color="auto"/>
        <w:left w:val="none" w:sz="0" w:space="0" w:color="auto"/>
        <w:bottom w:val="none" w:sz="0" w:space="0" w:color="auto"/>
        <w:right w:val="none" w:sz="0" w:space="0" w:color="auto"/>
      </w:divBdr>
    </w:div>
    <w:div w:id="1355880868">
      <w:bodyDiv w:val="1"/>
      <w:marLeft w:val="0"/>
      <w:marRight w:val="0"/>
      <w:marTop w:val="0"/>
      <w:marBottom w:val="0"/>
      <w:divBdr>
        <w:top w:val="none" w:sz="0" w:space="0" w:color="auto"/>
        <w:left w:val="none" w:sz="0" w:space="0" w:color="auto"/>
        <w:bottom w:val="none" w:sz="0" w:space="0" w:color="auto"/>
        <w:right w:val="none" w:sz="0" w:space="0" w:color="auto"/>
      </w:divBdr>
    </w:div>
    <w:div w:id="1521823283">
      <w:bodyDiv w:val="1"/>
      <w:marLeft w:val="0"/>
      <w:marRight w:val="0"/>
      <w:marTop w:val="0"/>
      <w:marBottom w:val="0"/>
      <w:divBdr>
        <w:top w:val="none" w:sz="0" w:space="0" w:color="auto"/>
        <w:left w:val="none" w:sz="0" w:space="0" w:color="auto"/>
        <w:bottom w:val="none" w:sz="0" w:space="0" w:color="auto"/>
        <w:right w:val="none" w:sz="0" w:space="0" w:color="auto"/>
      </w:divBdr>
    </w:div>
    <w:div w:id="1716847856">
      <w:bodyDiv w:val="1"/>
      <w:marLeft w:val="0"/>
      <w:marRight w:val="0"/>
      <w:marTop w:val="0"/>
      <w:marBottom w:val="0"/>
      <w:divBdr>
        <w:top w:val="none" w:sz="0" w:space="0" w:color="auto"/>
        <w:left w:val="none" w:sz="0" w:space="0" w:color="auto"/>
        <w:bottom w:val="none" w:sz="0" w:space="0" w:color="auto"/>
        <w:right w:val="none" w:sz="0" w:space="0" w:color="auto"/>
      </w:divBdr>
    </w:div>
    <w:div w:id="1725836407">
      <w:bodyDiv w:val="1"/>
      <w:marLeft w:val="0"/>
      <w:marRight w:val="0"/>
      <w:marTop w:val="0"/>
      <w:marBottom w:val="0"/>
      <w:divBdr>
        <w:top w:val="none" w:sz="0" w:space="0" w:color="auto"/>
        <w:left w:val="none" w:sz="0" w:space="0" w:color="auto"/>
        <w:bottom w:val="none" w:sz="0" w:space="0" w:color="auto"/>
        <w:right w:val="none" w:sz="0" w:space="0" w:color="auto"/>
      </w:divBdr>
    </w:div>
    <w:div w:id="1734692297">
      <w:bodyDiv w:val="1"/>
      <w:marLeft w:val="0"/>
      <w:marRight w:val="0"/>
      <w:marTop w:val="0"/>
      <w:marBottom w:val="0"/>
      <w:divBdr>
        <w:top w:val="none" w:sz="0" w:space="0" w:color="auto"/>
        <w:left w:val="none" w:sz="0" w:space="0" w:color="auto"/>
        <w:bottom w:val="none" w:sz="0" w:space="0" w:color="auto"/>
        <w:right w:val="none" w:sz="0" w:space="0" w:color="auto"/>
      </w:divBdr>
    </w:div>
    <w:div w:id="1751149993">
      <w:bodyDiv w:val="1"/>
      <w:marLeft w:val="0"/>
      <w:marRight w:val="0"/>
      <w:marTop w:val="0"/>
      <w:marBottom w:val="0"/>
      <w:divBdr>
        <w:top w:val="none" w:sz="0" w:space="0" w:color="auto"/>
        <w:left w:val="none" w:sz="0" w:space="0" w:color="auto"/>
        <w:bottom w:val="none" w:sz="0" w:space="0" w:color="auto"/>
        <w:right w:val="none" w:sz="0" w:space="0" w:color="auto"/>
      </w:divBdr>
    </w:div>
    <w:div w:id="1779644707">
      <w:bodyDiv w:val="1"/>
      <w:marLeft w:val="0"/>
      <w:marRight w:val="0"/>
      <w:marTop w:val="0"/>
      <w:marBottom w:val="0"/>
      <w:divBdr>
        <w:top w:val="none" w:sz="0" w:space="0" w:color="auto"/>
        <w:left w:val="none" w:sz="0" w:space="0" w:color="auto"/>
        <w:bottom w:val="none" w:sz="0" w:space="0" w:color="auto"/>
        <w:right w:val="none" w:sz="0" w:space="0" w:color="auto"/>
      </w:divBdr>
    </w:div>
    <w:div w:id="1858276154">
      <w:bodyDiv w:val="1"/>
      <w:marLeft w:val="0"/>
      <w:marRight w:val="0"/>
      <w:marTop w:val="0"/>
      <w:marBottom w:val="0"/>
      <w:divBdr>
        <w:top w:val="none" w:sz="0" w:space="0" w:color="auto"/>
        <w:left w:val="none" w:sz="0" w:space="0" w:color="auto"/>
        <w:bottom w:val="none" w:sz="0" w:space="0" w:color="auto"/>
        <w:right w:val="none" w:sz="0" w:space="0" w:color="auto"/>
      </w:divBdr>
    </w:div>
    <w:div w:id="1912352165">
      <w:bodyDiv w:val="1"/>
      <w:marLeft w:val="0"/>
      <w:marRight w:val="0"/>
      <w:marTop w:val="0"/>
      <w:marBottom w:val="0"/>
      <w:divBdr>
        <w:top w:val="none" w:sz="0" w:space="0" w:color="auto"/>
        <w:left w:val="none" w:sz="0" w:space="0" w:color="auto"/>
        <w:bottom w:val="none" w:sz="0" w:space="0" w:color="auto"/>
        <w:right w:val="none" w:sz="0" w:space="0" w:color="auto"/>
      </w:divBdr>
    </w:div>
    <w:div w:id="1926913481">
      <w:bodyDiv w:val="1"/>
      <w:marLeft w:val="0"/>
      <w:marRight w:val="0"/>
      <w:marTop w:val="0"/>
      <w:marBottom w:val="0"/>
      <w:divBdr>
        <w:top w:val="none" w:sz="0" w:space="0" w:color="auto"/>
        <w:left w:val="none" w:sz="0" w:space="0" w:color="auto"/>
        <w:bottom w:val="none" w:sz="0" w:space="0" w:color="auto"/>
        <w:right w:val="none" w:sz="0" w:space="0" w:color="auto"/>
      </w:divBdr>
    </w:div>
    <w:div w:id="1927348416">
      <w:bodyDiv w:val="1"/>
      <w:marLeft w:val="0"/>
      <w:marRight w:val="0"/>
      <w:marTop w:val="0"/>
      <w:marBottom w:val="0"/>
      <w:divBdr>
        <w:top w:val="none" w:sz="0" w:space="0" w:color="auto"/>
        <w:left w:val="none" w:sz="0" w:space="0" w:color="auto"/>
        <w:bottom w:val="none" w:sz="0" w:space="0" w:color="auto"/>
        <w:right w:val="none" w:sz="0" w:space="0" w:color="auto"/>
      </w:divBdr>
    </w:div>
    <w:div w:id="2070107304">
      <w:bodyDiv w:val="1"/>
      <w:marLeft w:val="0"/>
      <w:marRight w:val="0"/>
      <w:marTop w:val="0"/>
      <w:marBottom w:val="0"/>
      <w:divBdr>
        <w:top w:val="none" w:sz="0" w:space="0" w:color="auto"/>
        <w:left w:val="none" w:sz="0" w:space="0" w:color="auto"/>
        <w:bottom w:val="none" w:sz="0" w:space="0" w:color="auto"/>
        <w:right w:val="none" w:sz="0" w:space="0" w:color="auto"/>
      </w:divBdr>
    </w:div>
    <w:div w:id="20732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16</Pages>
  <Words>4855</Words>
  <Characters>27674</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RICOH</dc:creator>
  <cp:keywords/>
  <dc:description/>
  <cp:lastModifiedBy>SDI 1084</cp:lastModifiedBy>
  <cp:revision>14</cp:revision>
  <dcterms:created xsi:type="dcterms:W3CDTF">2025-04-29T08:54:00Z</dcterms:created>
  <dcterms:modified xsi:type="dcterms:W3CDTF">2025-05-01T08:30:00Z</dcterms:modified>
</cp:coreProperties>
</file>